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DD356" w14:textId="0F6A7380" w:rsidR="00DD3B51" w:rsidRPr="00EB136E" w:rsidRDefault="00FC7093" w:rsidP="00AE4FD5">
      <w:pPr>
        <w:tabs>
          <w:tab w:val="left" w:pos="5103"/>
          <w:tab w:val="left" w:pos="6096"/>
          <w:tab w:val="left" w:pos="6663"/>
        </w:tabs>
        <w:ind w:right="-1561" w:firstLine="472"/>
        <w:rPr>
          <w:lang w:eastAsia="zh-TW"/>
        </w:rPr>
      </w:pPr>
      <w:r w:rsidRPr="00EB136E">
        <w:rPr>
          <w:noProof/>
          <w:lang w:eastAsia="zh-TW"/>
        </w:rPr>
        <w:drawing>
          <wp:anchor distT="0" distB="0" distL="114300" distR="114300" simplePos="0" relativeHeight="251663360" behindDoc="1" locked="1" layoutInCell="1" allowOverlap="1" wp14:anchorId="1D3F7D3A" wp14:editId="33F26896">
            <wp:simplePos x="0" y="0"/>
            <wp:positionH relativeFrom="column">
              <wp:posOffset>-1108075</wp:posOffset>
            </wp:positionH>
            <wp:positionV relativeFrom="page">
              <wp:posOffset>-101600</wp:posOffset>
            </wp:positionV>
            <wp:extent cx="7631430" cy="10796270"/>
            <wp:effectExtent l="0" t="0" r="7620" b="5080"/>
            <wp:wrapNone/>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6封面-哥倫比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225931" w:rsidRPr="00EB136E">
        <w:rPr>
          <w:noProof/>
          <w:lang w:eastAsia="zh-TW"/>
        </w:rPr>
        <mc:AlternateContent>
          <mc:Choice Requires="wps">
            <w:drawing>
              <wp:anchor distT="0" distB="0" distL="114300" distR="114300" simplePos="0" relativeHeight="251656192" behindDoc="0" locked="0" layoutInCell="1" allowOverlap="1" wp14:anchorId="0593CC4E" wp14:editId="30B700D9">
                <wp:simplePos x="0" y="0"/>
                <wp:positionH relativeFrom="column">
                  <wp:posOffset>-1145540</wp:posOffset>
                </wp:positionH>
                <wp:positionV relativeFrom="paragraph">
                  <wp:posOffset>8167312</wp:posOffset>
                </wp:positionV>
                <wp:extent cx="7642860" cy="108712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F0341" w14:textId="15364414" w:rsidR="00AF2F91" w:rsidRPr="0035437D" w:rsidRDefault="00AF2F91" w:rsidP="0030143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C3CA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8CA58A" w14:textId="7DD4D645" w:rsidR="00AF2F91" w:rsidRPr="0035437D" w:rsidRDefault="00AF2F91" w:rsidP="00301435">
                            <w:pPr>
                              <w:adjustRightInd w:val="0"/>
                              <w:snapToGrid w:val="0"/>
                              <w:spacing w:after="40"/>
                              <w:ind w:firstLineChars="0" w:firstLine="0"/>
                              <w:jc w:val="center"/>
                              <w:rPr>
                                <w:rFonts w:ascii="Arial" w:hAnsi="Arial" w:cs="Arial"/>
                                <w:color w:val="FFFFFF"/>
                                <w:kern w:val="0"/>
                                <w:sz w:val="22"/>
                                <w:szCs w:val="22"/>
                                <w:lang w:eastAsia="zh-TW"/>
                              </w:rPr>
                            </w:pPr>
                            <w:r w:rsidRPr="00DC3CA8">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8B76798" w14:textId="5270A79A" w:rsidR="00AF2F91" w:rsidRPr="0035437D" w:rsidRDefault="00AF2F91" w:rsidP="0030143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C47767">
                              <w:rPr>
                                <w:rFonts w:ascii="Arial" w:hAnsi="Arial" w:hint="eastAsia"/>
                                <w:color w:val="FFFFFF"/>
                                <w:spacing w:val="20"/>
                                <w:kern w:val="0"/>
                                <w:lang w:eastAsia="zh-TW"/>
                              </w:rPr>
                              <w:t>１</w:t>
                            </w:r>
                            <w:r w:rsidR="0029719F">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B56DCE">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3CC4E" id="_x0000_t202" coordsize="21600,21600" o:spt="202" path="m,l,21600r21600,l21600,xe">
                <v:stroke joinstyle="miter"/>
                <v:path gradientshapeok="t" o:connecttype="rect"/>
              </v:shapetype>
              <v:shape id="Text Box 4" o:spid="_x0000_s1026" type="#_x0000_t202" style="position:absolute;left:0;text-align:left;margin-left:-90.2pt;margin-top:643.1pt;width:601.8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" fillcolor="#339" stroked="f">
                <v:textbox inset="0,4mm,0,0">
                  <w:txbxContent>
                    <w:p w14:paraId="4CDF0341" w14:textId="15364414" w:rsidR="00AF2F91" w:rsidRPr="0035437D" w:rsidRDefault="00AF2F91" w:rsidP="0030143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DC3CA8">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228CA58A" w14:textId="7DD4D645" w:rsidR="00AF2F91" w:rsidRPr="0035437D" w:rsidRDefault="00AF2F91" w:rsidP="00301435">
                      <w:pPr>
                        <w:adjustRightInd w:val="0"/>
                        <w:snapToGrid w:val="0"/>
                        <w:spacing w:after="40"/>
                        <w:ind w:firstLineChars="0" w:firstLine="0"/>
                        <w:jc w:val="center"/>
                        <w:rPr>
                          <w:rFonts w:ascii="Arial" w:hAnsi="Arial" w:cs="Arial"/>
                          <w:color w:val="FFFFFF"/>
                          <w:kern w:val="0"/>
                          <w:sz w:val="22"/>
                          <w:szCs w:val="22"/>
                          <w:lang w:eastAsia="zh-TW"/>
                        </w:rPr>
                      </w:pPr>
                      <w:r w:rsidRPr="00DC3CA8">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8B76798" w14:textId="5270A79A" w:rsidR="00AF2F91" w:rsidRPr="0035437D" w:rsidRDefault="00AF2F91" w:rsidP="0030143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C47767">
                        <w:rPr>
                          <w:rFonts w:ascii="Arial" w:hAnsi="Arial" w:hint="eastAsia"/>
                          <w:color w:val="FFFFFF"/>
                          <w:spacing w:val="20"/>
                          <w:kern w:val="0"/>
                          <w:lang w:eastAsia="zh-TW"/>
                        </w:rPr>
                        <w:t>１</w:t>
                      </w:r>
                      <w:r w:rsidR="0029719F">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B56DCE">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00CA31A8" w:rsidRPr="00EB136E">
        <w:rPr>
          <w:rFonts w:ascii="新細明體" w:eastAsia="新細明體" w:hAnsi="新細明體" w:cs="新細明體"/>
          <w:noProof/>
          <w:kern w:val="0"/>
          <w:lang w:eastAsia="zh-TW"/>
        </w:rPr>
        <mc:AlternateContent>
          <mc:Choice Requires="wps">
            <w:drawing>
              <wp:anchor distT="0" distB="0" distL="114300" distR="114300" simplePos="0" relativeHeight="251662336" behindDoc="0" locked="0" layoutInCell="1" allowOverlap="1" wp14:anchorId="137D2381" wp14:editId="464A2F06">
                <wp:simplePos x="0" y="0"/>
                <wp:positionH relativeFrom="column">
                  <wp:posOffset>-65405</wp:posOffset>
                </wp:positionH>
                <wp:positionV relativeFrom="paragraph">
                  <wp:posOffset>9580880</wp:posOffset>
                </wp:positionV>
                <wp:extent cx="7642860" cy="1087120"/>
                <wp:effectExtent l="1270" t="0" r="4445" b="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EF9B6" w14:textId="77777777" w:rsidR="00AF2F91" w:rsidRDefault="00AF2F91" w:rsidP="00C35997">
                            <w:pPr>
                              <w:snapToGrid w:val="0"/>
                              <w:spacing w:after="40"/>
                              <w:ind w:firstLine="712"/>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經濟部投資業務處　編印</w:t>
                            </w:r>
                          </w:p>
                          <w:p w14:paraId="4FCE99C0" w14:textId="77777777" w:rsidR="00AF2F91" w:rsidRDefault="00AF2F91" w:rsidP="00C35997">
                            <w:pPr>
                              <w:snapToGrid w:val="0"/>
                              <w:spacing w:after="40"/>
                              <w:ind w:firstLine="432"/>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Services, Ministry of Economic Affairs</w:t>
                            </w:r>
                          </w:p>
                          <w:p w14:paraId="43ED4479" w14:textId="77777777" w:rsidR="00AF2F91" w:rsidRDefault="00AF2F91" w:rsidP="00C35997">
                            <w:pPr>
                              <w:snapToGrid w:val="0"/>
                              <w:spacing w:after="40"/>
                              <w:ind w:firstLine="552"/>
                              <w:jc w:val="center"/>
                              <w:rPr>
                                <w:kern w:val="3"/>
                              </w:rPr>
                            </w:pPr>
                            <w:r>
                              <w:rPr>
                                <w:rFonts w:ascii="Arial" w:hAnsi="Arial" w:hint="eastAsia"/>
                                <w:color w:val="FFFFFF"/>
                                <w:spacing w:val="20"/>
                                <w:kern w:val="0"/>
                                <w:lang w:eastAsia="zh-TW"/>
                              </w:rPr>
                              <w:t>中華民國</w:t>
                            </w:r>
                            <w:r>
                              <w:rPr>
                                <w:rFonts w:ascii="Arial" w:hAnsi="Arial" w:cs="Arial" w:hint="eastAsia"/>
                                <w:color w:val="FFFFFF"/>
                                <w:kern w:val="0"/>
                                <w:lang w:eastAsia="zh-TW"/>
                              </w:rPr>
                              <w:t>１０５</w:t>
                            </w:r>
                            <w:r>
                              <w:rPr>
                                <w:rFonts w:ascii="Arial" w:hAnsi="Arial" w:hint="eastAsia"/>
                                <w:color w:val="FFFFFF"/>
                                <w:spacing w:val="20"/>
                                <w:kern w:val="0"/>
                                <w:lang w:eastAsia="zh-TW"/>
                              </w:rPr>
                              <w:t>年８月</w:t>
                            </w:r>
                          </w:p>
                        </w:txbxContent>
                      </wps:txbx>
                      <wps:bodyPr rot="0" vert="horz" wrap="square" lIns="0" tIns="143999"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D2381" id="_x0000_s1027" type="#_x0000_t202" style="position:absolute;left:0;text-align:left;margin-left:-5.15pt;margin-top:754.4pt;width:601.8pt;height:8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" fillcolor="#339" stroked="f">
                <v:textbox inset="0,3.99997mm,0,0">
                  <w:txbxContent>
                    <w:p w14:paraId="6B4EF9B6" w14:textId="77777777" w:rsidR="00AF2F91" w:rsidRDefault="00AF2F91" w:rsidP="00C35997">
                      <w:pPr>
                        <w:snapToGrid w:val="0"/>
                        <w:spacing w:after="40"/>
                        <w:ind w:firstLine="712"/>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經濟部投資業務處　編印</w:t>
                      </w:r>
                    </w:p>
                    <w:p w14:paraId="4FCE99C0" w14:textId="77777777" w:rsidR="00AF2F91" w:rsidRDefault="00AF2F91" w:rsidP="00C35997">
                      <w:pPr>
                        <w:snapToGrid w:val="0"/>
                        <w:spacing w:after="40"/>
                        <w:ind w:firstLine="432"/>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Services, Ministry of Economic Affairs</w:t>
                      </w:r>
                    </w:p>
                    <w:p w14:paraId="43ED4479" w14:textId="77777777" w:rsidR="00AF2F91" w:rsidRDefault="00AF2F91" w:rsidP="00C35997">
                      <w:pPr>
                        <w:snapToGrid w:val="0"/>
                        <w:spacing w:after="40"/>
                        <w:ind w:firstLine="552"/>
                        <w:jc w:val="center"/>
                        <w:rPr>
                          <w:kern w:val="3"/>
                        </w:rPr>
                      </w:pPr>
                      <w:r>
                        <w:rPr>
                          <w:rFonts w:ascii="Arial" w:hAnsi="Arial" w:hint="eastAsia"/>
                          <w:color w:val="FFFFFF"/>
                          <w:spacing w:val="20"/>
                          <w:kern w:val="0"/>
                          <w:lang w:eastAsia="zh-TW"/>
                        </w:rPr>
                        <w:t>中華民國</w:t>
                      </w:r>
                      <w:r>
                        <w:rPr>
                          <w:rFonts w:ascii="Arial" w:hAnsi="Arial" w:cs="Arial" w:hint="eastAsia"/>
                          <w:color w:val="FFFFFF"/>
                          <w:kern w:val="0"/>
                          <w:lang w:eastAsia="zh-TW"/>
                        </w:rPr>
                        <w:t>１０５</w:t>
                      </w:r>
                      <w:r>
                        <w:rPr>
                          <w:rFonts w:ascii="Arial" w:hAnsi="Arial" w:hint="eastAsia"/>
                          <w:color w:val="FFFFFF"/>
                          <w:spacing w:val="20"/>
                          <w:kern w:val="0"/>
                          <w:lang w:eastAsia="zh-TW"/>
                        </w:rPr>
                        <w:t>年８月</w:t>
                      </w:r>
                    </w:p>
                  </w:txbxContent>
                </v:textbox>
              </v:shape>
            </w:pict>
          </mc:Fallback>
        </mc:AlternateContent>
      </w:r>
      <w:r w:rsidR="00DD3B51" w:rsidRPr="00EB136E">
        <w:br w:type="page"/>
      </w:r>
    </w:p>
    <w:p w14:paraId="36A15BEA" w14:textId="77777777" w:rsidR="003A5A12" w:rsidRPr="00EB136E" w:rsidRDefault="003A5A12" w:rsidP="00D00AB6">
      <w:pPr>
        <w:pStyle w:val="af4"/>
        <w:ind w:left="1417" w:hanging="472"/>
      </w:pPr>
    </w:p>
    <w:p w14:paraId="674FF965" w14:textId="77777777" w:rsidR="00DD3B51" w:rsidRPr="00EB136E" w:rsidRDefault="00DD3B51">
      <w:pPr>
        <w:autoSpaceDE/>
        <w:ind w:leftChars="200" w:left="472" w:rightChars="200" w:right="472" w:firstLineChars="0" w:firstLine="0"/>
        <w:jc w:val="distribute"/>
        <w:rPr>
          <w:rFonts w:ascii="華康粗圓體" w:eastAsia="華康粗圓體" w:hAnsi="標楷體"/>
          <w:sz w:val="72"/>
          <w:szCs w:val="72"/>
        </w:rPr>
        <w:sectPr w:rsidR="00DD3B51" w:rsidRPr="00EB136E">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EB136E" w:rsidRPr="00EB136E" w14:paraId="478CCD8E" w14:textId="77777777">
        <w:trPr>
          <w:trHeight w:val="1134"/>
        </w:trPr>
        <w:tc>
          <w:tcPr>
            <w:tcW w:w="8560" w:type="dxa"/>
            <w:vAlign w:val="center"/>
          </w:tcPr>
          <w:p w14:paraId="6F090189" w14:textId="77777777" w:rsidR="0029719F" w:rsidRPr="00EB136E" w:rsidRDefault="0029719F" w:rsidP="00F42377">
            <w:pPr>
              <w:autoSpaceDE/>
              <w:ind w:leftChars="200" w:left="472" w:rightChars="200" w:right="472" w:firstLineChars="0" w:firstLine="0"/>
              <w:jc w:val="center"/>
              <w:rPr>
                <w:rFonts w:ascii="華康粗圓體" w:eastAsia="華康粗圓體" w:hAnsi="標楷體"/>
                <w:sz w:val="72"/>
                <w:szCs w:val="72"/>
              </w:rPr>
            </w:pPr>
          </w:p>
        </w:tc>
      </w:tr>
      <w:tr w:rsidR="00EB136E" w:rsidRPr="00EB136E" w14:paraId="0F5571E9" w14:textId="77777777">
        <w:trPr>
          <w:trHeight w:val="1134"/>
        </w:trPr>
        <w:tc>
          <w:tcPr>
            <w:tcW w:w="8560" w:type="dxa"/>
            <w:vAlign w:val="center"/>
          </w:tcPr>
          <w:p w14:paraId="538E8F47" w14:textId="77777777" w:rsidR="00357A64" w:rsidRPr="00EB136E" w:rsidRDefault="00357A64" w:rsidP="00F42377">
            <w:pPr>
              <w:autoSpaceDE/>
              <w:ind w:leftChars="200" w:left="472" w:rightChars="200" w:right="472" w:firstLineChars="0" w:firstLine="0"/>
              <w:jc w:val="center"/>
              <w:rPr>
                <w:rFonts w:ascii="華康粗圓體" w:eastAsia="華康粗圓體" w:hAnsi="標楷體"/>
                <w:sz w:val="72"/>
                <w:szCs w:val="72"/>
              </w:rPr>
            </w:pPr>
            <w:r w:rsidRPr="00EB136E">
              <w:rPr>
                <w:rFonts w:ascii="華康粗圓體" w:eastAsia="華康粗圓體" w:hAnsi="標楷體" w:hint="eastAsia"/>
                <w:sz w:val="72"/>
                <w:szCs w:val="72"/>
              </w:rPr>
              <w:t>哥倫比亞投資環境簡介</w:t>
            </w:r>
          </w:p>
          <w:p w14:paraId="021F8C49" w14:textId="76A3D2EA" w:rsidR="00301435" w:rsidRPr="00EB136E" w:rsidRDefault="00357A64" w:rsidP="00A84B48">
            <w:pPr>
              <w:autoSpaceDE/>
              <w:ind w:leftChars="200" w:left="472" w:rightChars="200" w:right="472" w:firstLineChars="0" w:firstLine="0"/>
              <w:jc w:val="center"/>
              <w:rPr>
                <w:rFonts w:ascii="華康粗圓體" w:eastAsia="華康粗圓體" w:hAnsi="標楷體"/>
                <w:sz w:val="28"/>
                <w:szCs w:val="28"/>
                <w:lang w:eastAsia="zh-TW"/>
              </w:rPr>
            </w:pPr>
            <w:r w:rsidRPr="00EB136E">
              <w:rPr>
                <w:rFonts w:ascii="華康粗圓體" w:eastAsia="華康粗圓體" w:hAnsi="標楷體"/>
                <w:sz w:val="48"/>
                <w:szCs w:val="48"/>
              </w:rPr>
              <w:t>Investment Guide to Colombia</w:t>
            </w:r>
          </w:p>
        </w:tc>
      </w:tr>
      <w:tr w:rsidR="00EB136E" w:rsidRPr="00EB136E" w14:paraId="79A55726" w14:textId="77777777">
        <w:trPr>
          <w:trHeight w:val="8037"/>
        </w:trPr>
        <w:tc>
          <w:tcPr>
            <w:tcW w:w="8560" w:type="dxa"/>
          </w:tcPr>
          <w:p w14:paraId="05DF48C8" w14:textId="77777777" w:rsidR="00A84B48" w:rsidRPr="00EB136E" w:rsidRDefault="00A84B48">
            <w:pPr>
              <w:autoSpaceDE/>
              <w:ind w:firstLineChars="0" w:firstLine="0"/>
              <w:jc w:val="center"/>
              <w:rPr>
                <w:rFonts w:ascii="華康粗圓體" w:eastAsia="華康粗圓體" w:hAnsi="標楷體"/>
                <w:sz w:val="28"/>
                <w:szCs w:val="28"/>
                <w:lang w:eastAsia="zh-TW"/>
              </w:rPr>
            </w:pPr>
          </w:p>
          <w:p w14:paraId="61F7D82D" w14:textId="77777777" w:rsidR="00A84B48" w:rsidRPr="00EB136E" w:rsidRDefault="00A84B48">
            <w:pPr>
              <w:autoSpaceDE/>
              <w:ind w:firstLineChars="0" w:firstLine="0"/>
              <w:jc w:val="center"/>
              <w:rPr>
                <w:rFonts w:ascii="華康粗圓體" w:eastAsia="華康粗圓體" w:hAnsi="標楷體"/>
                <w:sz w:val="28"/>
                <w:szCs w:val="28"/>
                <w:lang w:eastAsia="zh-TW"/>
              </w:rPr>
            </w:pPr>
          </w:p>
          <w:p w14:paraId="54952B27" w14:textId="1544F62C" w:rsidR="00DD3B51" w:rsidRPr="00EB136E" w:rsidRDefault="00A84B48">
            <w:pPr>
              <w:autoSpaceDE/>
              <w:ind w:firstLineChars="0" w:firstLine="0"/>
              <w:jc w:val="center"/>
              <w:rPr>
                <w:rFonts w:ascii="華康中特圓體" w:eastAsia="華康中特圓體" w:hAnsi="標楷體"/>
                <w:sz w:val="28"/>
                <w:szCs w:val="28"/>
                <w:lang w:eastAsia="zh-TW"/>
              </w:rPr>
            </w:pPr>
            <w:r w:rsidRPr="00EB136E">
              <w:rPr>
                <w:rFonts w:ascii="華康粗圓體" w:eastAsia="華康粗圓體" w:hAnsi="標楷體" w:hint="eastAsia"/>
                <w:sz w:val="28"/>
                <w:szCs w:val="28"/>
                <w:lang w:eastAsia="zh-TW"/>
              </w:rPr>
              <w:t>經濟部投資促進司  編印</w:t>
            </w:r>
          </w:p>
        </w:tc>
      </w:tr>
      <w:tr w:rsidR="00A84B48" w:rsidRPr="00EB136E" w14:paraId="327B8C7B" w14:textId="77777777">
        <w:tc>
          <w:tcPr>
            <w:tcW w:w="8560" w:type="dxa"/>
            <w:vAlign w:val="center"/>
          </w:tcPr>
          <w:p w14:paraId="570D40CB" w14:textId="04A62AC9" w:rsidR="00DD3B51" w:rsidRPr="00EB136E" w:rsidRDefault="00A84B48" w:rsidP="00A84B48">
            <w:pPr>
              <w:autoSpaceDE/>
              <w:ind w:leftChars="200" w:left="472" w:rightChars="200" w:right="472" w:firstLineChars="0" w:firstLine="0"/>
              <w:jc w:val="center"/>
              <w:rPr>
                <w:rFonts w:ascii="華康中特圓體" w:eastAsia="華康中特圓體" w:hAnsi="標楷體"/>
                <w:sz w:val="28"/>
                <w:szCs w:val="28"/>
                <w:lang w:eastAsia="zh-TW"/>
              </w:rPr>
            </w:pPr>
            <w:r w:rsidRPr="00EB136E">
              <w:rPr>
                <w:rFonts w:ascii="華康粗圓體" w:eastAsia="華康粗圓體" w:hAnsi="標楷體" w:hint="eastAsia"/>
                <w:sz w:val="28"/>
                <w:szCs w:val="28"/>
                <w:lang w:eastAsia="zh-TW"/>
              </w:rPr>
              <w:t>感謝駐哥倫比亞代表經濟組協助本書編撰</w:t>
            </w:r>
          </w:p>
        </w:tc>
      </w:tr>
    </w:tbl>
    <w:p w14:paraId="64A83B96" w14:textId="77777777" w:rsidR="00DD3B51" w:rsidRPr="00EB136E" w:rsidRDefault="00DD3B51">
      <w:pPr>
        <w:spacing w:beforeLines="100" w:before="514" w:afterLines="100" w:after="514"/>
        <w:ind w:firstLineChars="0" w:firstLine="0"/>
        <w:jc w:val="center"/>
        <w:rPr>
          <w:rFonts w:ascii="華康新特明體" w:eastAsia="華康新特明體"/>
          <w:sz w:val="40"/>
          <w:szCs w:val="40"/>
          <w:lang w:eastAsia="zh-TW"/>
        </w:rPr>
      </w:pPr>
    </w:p>
    <w:p w14:paraId="2502DA30" w14:textId="77777777" w:rsidR="00B83402" w:rsidRPr="00EB136E" w:rsidRDefault="00B83402">
      <w:pPr>
        <w:spacing w:beforeLines="100" w:before="514" w:afterLines="100" w:after="514"/>
        <w:ind w:firstLineChars="0" w:firstLine="0"/>
        <w:jc w:val="center"/>
        <w:rPr>
          <w:rFonts w:ascii="華康新特明體" w:eastAsia="華康新特明體"/>
          <w:sz w:val="40"/>
          <w:szCs w:val="40"/>
          <w:lang w:eastAsia="zh-TW"/>
        </w:rPr>
        <w:sectPr w:rsidR="00B83402" w:rsidRPr="00EB136E">
          <w:pgSz w:w="11906" w:h="16838" w:code="9"/>
          <w:pgMar w:top="2268" w:right="1701" w:bottom="1701" w:left="1701" w:header="1134" w:footer="851" w:gutter="0"/>
          <w:pgNumType w:start="1"/>
          <w:cols w:space="425"/>
          <w:docGrid w:type="linesAndChars" w:linePitch="514" w:charSpace="-774"/>
        </w:sectPr>
      </w:pPr>
    </w:p>
    <w:p w14:paraId="79791E1A" w14:textId="77777777" w:rsidR="00DD3B51" w:rsidRPr="00EB136E" w:rsidRDefault="00DD3B51">
      <w:pPr>
        <w:spacing w:beforeLines="100" w:before="514" w:afterLines="100" w:after="514"/>
        <w:ind w:firstLineChars="0" w:firstLine="0"/>
        <w:jc w:val="center"/>
        <w:rPr>
          <w:rFonts w:ascii="華康新特明體" w:eastAsia="華康新特明體"/>
          <w:sz w:val="40"/>
          <w:szCs w:val="40"/>
          <w:lang w:eastAsia="zh-TW"/>
        </w:rPr>
      </w:pPr>
      <w:r w:rsidRPr="00EB136E">
        <w:rPr>
          <w:rFonts w:ascii="華康新特明體" w:eastAsia="華康新特明體" w:hint="eastAsia"/>
          <w:sz w:val="40"/>
          <w:szCs w:val="40"/>
        </w:rPr>
        <w:lastRenderedPageBreak/>
        <w:t>目　錄</w:t>
      </w:r>
    </w:p>
    <w:p w14:paraId="34531F1E" w14:textId="6418C689" w:rsidR="004E3466" w:rsidRPr="00EB136E" w:rsidRDefault="00DD3B51">
      <w:pPr>
        <w:pStyle w:val="1"/>
        <w:rPr>
          <w:rFonts w:asciiTheme="minorHAnsi" w:eastAsiaTheme="minorEastAsia" w:hAnsiTheme="minorHAnsi" w:cstheme="minorBidi"/>
          <w:noProof/>
          <w:szCs w:val="22"/>
          <w:lang w:eastAsia="zh-TW"/>
          <w14:ligatures w14:val="standardContextual"/>
        </w:rPr>
      </w:pPr>
      <w:r w:rsidRPr="00EB136E">
        <w:fldChar w:fldCharType="begin"/>
      </w:r>
      <w:r w:rsidRPr="00EB136E">
        <w:instrText xml:space="preserve"> </w:instrText>
      </w:r>
      <w:r w:rsidRPr="00EB136E">
        <w:rPr>
          <w:rFonts w:hint="eastAsia"/>
        </w:rPr>
        <w:instrText>TOC \o "1-3" \h \z \t "</w:instrText>
      </w:r>
      <w:r w:rsidRPr="00EB136E">
        <w:rPr>
          <w:rFonts w:hint="eastAsia"/>
        </w:rPr>
        <w:instrText>大標</w:instrText>
      </w:r>
      <w:r w:rsidRPr="00EB136E">
        <w:rPr>
          <w:rFonts w:hint="eastAsia"/>
        </w:rPr>
        <w:instrText>,1"</w:instrText>
      </w:r>
      <w:r w:rsidRPr="00EB136E">
        <w:instrText xml:space="preserve"> </w:instrText>
      </w:r>
      <w:r w:rsidRPr="00EB136E">
        <w:fldChar w:fldCharType="separate"/>
      </w:r>
      <w:hyperlink w:anchor="_Toc231343214" w:history="1">
        <w:r w:rsidR="004E3466" w:rsidRPr="00EB136E">
          <w:rPr>
            <w:rStyle w:val="aff4"/>
            <w:rFonts w:hint="eastAsia"/>
            <w:noProof/>
            <w:color w:val="auto"/>
            <w:u w:val="none"/>
            <w:lang w:eastAsia="zh-TW"/>
          </w:rPr>
          <w:t>第壹章　自然人文環境</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_Toc231343214 \h </w:instrText>
        </w:r>
        <w:r w:rsidR="004E3466" w:rsidRPr="00EB136E">
          <w:rPr>
            <w:noProof/>
            <w:webHidden/>
          </w:rPr>
        </w:r>
        <w:r w:rsidR="004E3466" w:rsidRPr="00EB136E">
          <w:rPr>
            <w:noProof/>
            <w:webHidden/>
          </w:rPr>
          <w:fldChar w:fldCharType="separate"/>
        </w:r>
        <w:r w:rsidR="004E3466" w:rsidRPr="00EB136E">
          <w:rPr>
            <w:noProof/>
            <w:webHidden/>
          </w:rPr>
          <w:t>1</w:t>
        </w:r>
        <w:r w:rsidR="004E3466" w:rsidRPr="00EB136E">
          <w:rPr>
            <w:noProof/>
            <w:webHidden/>
          </w:rPr>
          <w:fldChar w:fldCharType="end"/>
        </w:r>
      </w:hyperlink>
    </w:p>
    <w:p w14:paraId="73DDA015" w14:textId="592F68CF"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15" w:history="1">
        <w:r w:rsidR="004E3466" w:rsidRPr="00EB136E">
          <w:rPr>
            <w:rStyle w:val="aff4"/>
            <w:rFonts w:hint="eastAsia"/>
            <w:noProof/>
            <w:color w:val="auto"/>
            <w:u w:val="none"/>
            <w:lang w:eastAsia="zh-TW"/>
          </w:rPr>
          <w:t>第貳章　經濟環境</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_Toc231343215 \h </w:instrText>
        </w:r>
        <w:r w:rsidR="004E3466" w:rsidRPr="00EB136E">
          <w:rPr>
            <w:noProof/>
            <w:webHidden/>
          </w:rPr>
        </w:r>
        <w:r w:rsidR="004E3466" w:rsidRPr="00EB136E">
          <w:rPr>
            <w:noProof/>
            <w:webHidden/>
          </w:rPr>
          <w:fldChar w:fldCharType="separate"/>
        </w:r>
        <w:r w:rsidR="004E3466" w:rsidRPr="00EB136E">
          <w:rPr>
            <w:noProof/>
            <w:webHidden/>
          </w:rPr>
          <w:t>7</w:t>
        </w:r>
        <w:r w:rsidR="004E3466" w:rsidRPr="00EB136E">
          <w:rPr>
            <w:noProof/>
            <w:webHidden/>
          </w:rPr>
          <w:fldChar w:fldCharType="end"/>
        </w:r>
      </w:hyperlink>
    </w:p>
    <w:p w14:paraId="18532BD5" w14:textId="301088E0"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16" w:history="1">
        <w:r w:rsidR="004E3466" w:rsidRPr="00EB136E">
          <w:rPr>
            <w:rStyle w:val="aff4"/>
            <w:rFonts w:hint="eastAsia"/>
            <w:noProof/>
            <w:color w:val="auto"/>
            <w:u w:val="none"/>
            <w:lang w:eastAsia="zh-TW"/>
          </w:rPr>
          <w:t>第參章　外商在當地經營現況及投資機會</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_Toc231343216 \h </w:instrText>
        </w:r>
        <w:r w:rsidR="004E3466" w:rsidRPr="00EB136E">
          <w:rPr>
            <w:noProof/>
            <w:webHidden/>
          </w:rPr>
        </w:r>
        <w:r w:rsidR="004E3466" w:rsidRPr="00EB136E">
          <w:rPr>
            <w:noProof/>
            <w:webHidden/>
          </w:rPr>
          <w:fldChar w:fldCharType="separate"/>
        </w:r>
        <w:r w:rsidR="004E3466" w:rsidRPr="00EB136E">
          <w:rPr>
            <w:noProof/>
            <w:webHidden/>
          </w:rPr>
          <w:t>61</w:t>
        </w:r>
        <w:r w:rsidR="004E3466" w:rsidRPr="00EB136E">
          <w:rPr>
            <w:noProof/>
            <w:webHidden/>
          </w:rPr>
          <w:fldChar w:fldCharType="end"/>
        </w:r>
      </w:hyperlink>
    </w:p>
    <w:p w14:paraId="49C55AED" w14:textId="3D2E90B6"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17" w:history="1">
        <w:r w:rsidR="004E3466" w:rsidRPr="00EB136E">
          <w:rPr>
            <w:rStyle w:val="aff4"/>
            <w:rFonts w:hint="eastAsia"/>
            <w:noProof/>
            <w:color w:val="auto"/>
            <w:u w:val="none"/>
            <w:lang w:eastAsia="zh-TW"/>
          </w:rPr>
          <w:t>第肆章　投資法規及程序</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_Toc231343217 \h </w:instrText>
        </w:r>
        <w:r w:rsidR="004E3466" w:rsidRPr="00EB136E">
          <w:rPr>
            <w:noProof/>
            <w:webHidden/>
          </w:rPr>
        </w:r>
        <w:r w:rsidR="004E3466" w:rsidRPr="00EB136E">
          <w:rPr>
            <w:noProof/>
            <w:webHidden/>
          </w:rPr>
          <w:fldChar w:fldCharType="separate"/>
        </w:r>
        <w:r w:rsidR="004E3466" w:rsidRPr="00EB136E">
          <w:rPr>
            <w:noProof/>
            <w:webHidden/>
          </w:rPr>
          <w:t>69</w:t>
        </w:r>
        <w:r w:rsidR="004E3466" w:rsidRPr="00EB136E">
          <w:rPr>
            <w:noProof/>
            <w:webHidden/>
          </w:rPr>
          <w:fldChar w:fldCharType="end"/>
        </w:r>
      </w:hyperlink>
    </w:p>
    <w:p w14:paraId="333E1A0E" w14:textId="5709DD75"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18" w:history="1">
        <w:r w:rsidR="004E3466" w:rsidRPr="00EB136E">
          <w:rPr>
            <w:rStyle w:val="aff4"/>
            <w:rFonts w:hint="eastAsia"/>
            <w:noProof/>
            <w:color w:val="auto"/>
            <w:u w:val="none"/>
            <w:lang w:eastAsia="zh-TW"/>
          </w:rPr>
          <w:t>第伍章　租稅及金融制度</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_Toc231343218 \h </w:instrText>
        </w:r>
        <w:r w:rsidR="004E3466" w:rsidRPr="00EB136E">
          <w:rPr>
            <w:noProof/>
            <w:webHidden/>
          </w:rPr>
        </w:r>
        <w:r w:rsidR="004E3466" w:rsidRPr="00EB136E">
          <w:rPr>
            <w:noProof/>
            <w:webHidden/>
          </w:rPr>
          <w:fldChar w:fldCharType="separate"/>
        </w:r>
        <w:r w:rsidR="004E3466" w:rsidRPr="00EB136E">
          <w:rPr>
            <w:noProof/>
            <w:webHidden/>
          </w:rPr>
          <w:t>77</w:t>
        </w:r>
        <w:r w:rsidR="004E3466" w:rsidRPr="00EB136E">
          <w:rPr>
            <w:noProof/>
            <w:webHidden/>
          </w:rPr>
          <w:fldChar w:fldCharType="end"/>
        </w:r>
      </w:hyperlink>
    </w:p>
    <w:p w14:paraId="707A4A66" w14:textId="0003B91C"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19" w:history="1">
        <w:r w:rsidR="004E3466" w:rsidRPr="00EB136E">
          <w:rPr>
            <w:rStyle w:val="aff4"/>
            <w:rFonts w:hint="eastAsia"/>
            <w:noProof/>
            <w:color w:val="auto"/>
            <w:u w:val="none"/>
            <w:lang w:eastAsia="zh-TW"/>
          </w:rPr>
          <w:t>第陸章　基礎建設及成本</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_Toc231343219 \h </w:instrText>
        </w:r>
        <w:r w:rsidR="004E3466" w:rsidRPr="00EB136E">
          <w:rPr>
            <w:noProof/>
            <w:webHidden/>
          </w:rPr>
        </w:r>
        <w:r w:rsidR="004E3466" w:rsidRPr="00EB136E">
          <w:rPr>
            <w:noProof/>
            <w:webHidden/>
          </w:rPr>
          <w:fldChar w:fldCharType="separate"/>
        </w:r>
        <w:r w:rsidR="004E3466" w:rsidRPr="00EB136E">
          <w:rPr>
            <w:noProof/>
            <w:webHidden/>
          </w:rPr>
          <w:t>79</w:t>
        </w:r>
        <w:r w:rsidR="004E3466" w:rsidRPr="00EB136E">
          <w:rPr>
            <w:noProof/>
            <w:webHidden/>
          </w:rPr>
          <w:fldChar w:fldCharType="end"/>
        </w:r>
      </w:hyperlink>
    </w:p>
    <w:p w14:paraId="1E85178E" w14:textId="7E58667F"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0" w:history="1">
        <w:r w:rsidR="004E3466" w:rsidRPr="00EB136E">
          <w:rPr>
            <w:rStyle w:val="aff4"/>
            <w:rFonts w:hint="eastAsia"/>
            <w:noProof/>
            <w:color w:val="auto"/>
            <w:u w:val="none"/>
          </w:rPr>
          <w:t>第柒章　勞工</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_Toc231343220 \h </w:instrText>
        </w:r>
        <w:r w:rsidR="004E3466" w:rsidRPr="00EB136E">
          <w:rPr>
            <w:noProof/>
            <w:webHidden/>
          </w:rPr>
        </w:r>
        <w:r w:rsidR="004E3466" w:rsidRPr="00EB136E">
          <w:rPr>
            <w:noProof/>
            <w:webHidden/>
          </w:rPr>
          <w:fldChar w:fldCharType="separate"/>
        </w:r>
        <w:r w:rsidR="004E3466" w:rsidRPr="00EB136E">
          <w:rPr>
            <w:noProof/>
            <w:webHidden/>
          </w:rPr>
          <w:t>85</w:t>
        </w:r>
        <w:r w:rsidR="004E3466" w:rsidRPr="00EB136E">
          <w:rPr>
            <w:noProof/>
            <w:webHidden/>
          </w:rPr>
          <w:fldChar w:fldCharType="end"/>
        </w:r>
      </w:hyperlink>
    </w:p>
    <w:p w14:paraId="72E556A9" w14:textId="7A8B0FD3"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1" w:history="1">
        <w:r w:rsidR="004E3466" w:rsidRPr="00EB136E">
          <w:rPr>
            <w:rStyle w:val="aff4"/>
            <w:rFonts w:hint="eastAsia"/>
            <w:noProof/>
            <w:color w:val="auto"/>
            <w:u w:val="none"/>
            <w:lang w:eastAsia="zh-TW"/>
          </w:rPr>
          <w:t>第捌章　簽證、居留及移民</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_Toc231343221 \h </w:instrText>
        </w:r>
        <w:r w:rsidR="004E3466" w:rsidRPr="00EB136E">
          <w:rPr>
            <w:noProof/>
            <w:webHidden/>
          </w:rPr>
        </w:r>
        <w:r w:rsidR="004E3466" w:rsidRPr="00EB136E">
          <w:rPr>
            <w:noProof/>
            <w:webHidden/>
          </w:rPr>
          <w:fldChar w:fldCharType="separate"/>
        </w:r>
        <w:r w:rsidR="004E3466" w:rsidRPr="00EB136E">
          <w:rPr>
            <w:noProof/>
            <w:webHidden/>
          </w:rPr>
          <w:t>91</w:t>
        </w:r>
        <w:r w:rsidR="004E3466" w:rsidRPr="00EB136E">
          <w:rPr>
            <w:noProof/>
            <w:webHidden/>
          </w:rPr>
          <w:fldChar w:fldCharType="end"/>
        </w:r>
      </w:hyperlink>
    </w:p>
    <w:p w14:paraId="633A7473" w14:textId="5EEDEFD8"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2" w:history="1">
        <w:r w:rsidR="004E3466" w:rsidRPr="00EB136E">
          <w:rPr>
            <w:rStyle w:val="aff4"/>
            <w:rFonts w:hint="eastAsia"/>
            <w:noProof/>
            <w:color w:val="auto"/>
            <w:u w:val="none"/>
            <w:lang w:eastAsia="zh-TW"/>
          </w:rPr>
          <w:t>第玖章　結論</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_Toc231343222 \h </w:instrText>
        </w:r>
        <w:r w:rsidR="004E3466" w:rsidRPr="00EB136E">
          <w:rPr>
            <w:noProof/>
            <w:webHidden/>
          </w:rPr>
        </w:r>
        <w:r w:rsidR="004E3466" w:rsidRPr="00EB136E">
          <w:rPr>
            <w:noProof/>
            <w:webHidden/>
          </w:rPr>
          <w:fldChar w:fldCharType="separate"/>
        </w:r>
        <w:r w:rsidR="004E3466" w:rsidRPr="00EB136E">
          <w:rPr>
            <w:noProof/>
            <w:webHidden/>
          </w:rPr>
          <w:t>93</w:t>
        </w:r>
        <w:r w:rsidR="004E3466" w:rsidRPr="00EB136E">
          <w:rPr>
            <w:noProof/>
            <w:webHidden/>
          </w:rPr>
          <w:fldChar w:fldCharType="end"/>
        </w:r>
      </w:hyperlink>
    </w:p>
    <w:p w14:paraId="54923EB6" w14:textId="4AD47FAA"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3" w:history="1">
        <w:r w:rsidR="004E3466" w:rsidRPr="00EB136E">
          <w:rPr>
            <w:rStyle w:val="aff4"/>
            <w:rFonts w:hint="eastAsia"/>
            <w:noProof/>
            <w:color w:val="auto"/>
            <w:u w:val="none"/>
            <w:lang w:eastAsia="zh-TW"/>
          </w:rPr>
          <w:t>附錄一　我國在當地駐外單位及臺（華）商團體</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_Toc231343223 \h </w:instrText>
        </w:r>
        <w:r w:rsidR="004E3466" w:rsidRPr="00EB136E">
          <w:rPr>
            <w:noProof/>
            <w:webHidden/>
          </w:rPr>
        </w:r>
        <w:r w:rsidR="004E3466" w:rsidRPr="00EB136E">
          <w:rPr>
            <w:noProof/>
            <w:webHidden/>
          </w:rPr>
          <w:fldChar w:fldCharType="separate"/>
        </w:r>
        <w:r w:rsidR="004E3466" w:rsidRPr="00EB136E">
          <w:rPr>
            <w:noProof/>
            <w:webHidden/>
          </w:rPr>
          <w:t>95</w:t>
        </w:r>
        <w:r w:rsidR="004E3466" w:rsidRPr="00EB136E">
          <w:rPr>
            <w:noProof/>
            <w:webHidden/>
          </w:rPr>
          <w:fldChar w:fldCharType="end"/>
        </w:r>
      </w:hyperlink>
    </w:p>
    <w:p w14:paraId="097CAB48" w14:textId="4C20E4B3"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4" w:history="1">
        <w:r w:rsidR="004E3466" w:rsidRPr="00EB136E">
          <w:rPr>
            <w:rStyle w:val="aff4"/>
            <w:rFonts w:hint="eastAsia"/>
            <w:noProof/>
            <w:color w:val="auto"/>
            <w:u w:val="none"/>
            <w:lang w:eastAsia="zh-TW"/>
          </w:rPr>
          <w:t>附錄二　當地重要投資相關機構</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_Toc231343224 \h </w:instrText>
        </w:r>
        <w:r w:rsidR="004E3466" w:rsidRPr="00EB136E">
          <w:rPr>
            <w:noProof/>
            <w:webHidden/>
          </w:rPr>
        </w:r>
        <w:r w:rsidR="004E3466" w:rsidRPr="00EB136E">
          <w:rPr>
            <w:noProof/>
            <w:webHidden/>
          </w:rPr>
          <w:fldChar w:fldCharType="separate"/>
        </w:r>
        <w:r w:rsidR="004E3466" w:rsidRPr="00EB136E">
          <w:rPr>
            <w:noProof/>
            <w:webHidden/>
          </w:rPr>
          <w:t>96</w:t>
        </w:r>
        <w:r w:rsidR="004E3466" w:rsidRPr="00EB136E">
          <w:rPr>
            <w:noProof/>
            <w:webHidden/>
          </w:rPr>
          <w:fldChar w:fldCharType="end"/>
        </w:r>
      </w:hyperlink>
    </w:p>
    <w:p w14:paraId="0EC3907F" w14:textId="64DB6BA5"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5" w:history="1">
        <w:r w:rsidR="004E3466" w:rsidRPr="00EB136E">
          <w:rPr>
            <w:rStyle w:val="aff4"/>
            <w:rFonts w:hint="eastAsia"/>
            <w:noProof/>
            <w:color w:val="auto"/>
            <w:u w:val="none"/>
          </w:rPr>
          <w:t>附錄三</w:t>
        </w:r>
        <w:r w:rsidR="004E3466" w:rsidRPr="00EB136E">
          <w:rPr>
            <w:rStyle w:val="aff4"/>
            <w:rFonts w:hint="eastAsia"/>
            <w:noProof/>
            <w:color w:val="auto"/>
            <w:u w:val="none"/>
            <w:lang w:eastAsia="zh-TW"/>
          </w:rPr>
          <w:t xml:space="preserve">　</w:t>
        </w:r>
        <w:r w:rsidR="004E3466" w:rsidRPr="00EB136E">
          <w:rPr>
            <w:rStyle w:val="aff4"/>
            <w:rFonts w:hint="eastAsia"/>
            <w:noProof/>
            <w:color w:val="auto"/>
            <w:u w:val="none"/>
          </w:rPr>
          <w:t>當地外人投資統計表</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_Toc231343225 \h </w:instrText>
        </w:r>
        <w:r w:rsidR="004E3466" w:rsidRPr="00EB136E">
          <w:rPr>
            <w:noProof/>
            <w:webHidden/>
          </w:rPr>
        </w:r>
        <w:r w:rsidR="004E3466" w:rsidRPr="00EB136E">
          <w:rPr>
            <w:noProof/>
            <w:webHidden/>
          </w:rPr>
          <w:fldChar w:fldCharType="separate"/>
        </w:r>
        <w:r w:rsidR="004E3466" w:rsidRPr="00EB136E">
          <w:rPr>
            <w:noProof/>
            <w:webHidden/>
          </w:rPr>
          <w:t>98</w:t>
        </w:r>
        <w:r w:rsidR="004E3466" w:rsidRPr="00EB136E">
          <w:rPr>
            <w:noProof/>
            <w:webHidden/>
          </w:rPr>
          <w:fldChar w:fldCharType="end"/>
        </w:r>
      </w:hyperlink>
    </w:p>
    <w:p w14:paraId="7F8B1978" w14:textId="12FBF339"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6" w:history="1">
        <w:r w:rsidR="004E3466" w:rsidRPr="00EB136E">
          <w:rPr>
            <w:rStyle w:val="aff4"/>
            <w:rFonts w:hint="eastAsia"/>
            <w:noProof/>
            <w:color w:val="auto"/>
            <w:u w:val="none"/>
            <w:lang w:eastAsia="zh-TW"/>
          </w:rPr>
          <w:t>附錄四　我國廠商對當地國投資統計</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_Toc231343226 \h </w:instrText>
        </w:r>
        <w:r w:rsidR="004E3466" w:rsidRPr="00EB136E">
          <w:rPr>
            <w:noProof/>
            <w:webHidden/>
          </w:rPr>
        </w:r>
        <w:r w:rsidR="004E3466" w:rsidRPr="00EB136E">
          <w:rPr>
            <w:noProof/>
            <w:webHidden/>
          </w:rPr>
          <w:fldChar w:fldCharType="separate"/>
        </w:r>
        <w:r w:rsidR="004E3466" w:rsidRPr="00EB136E">
          <w:rPr>
            <w:noProof/>
            <w:webHidden/>
          </w:rPr>
          <w:t>99</w:t>
        </w:r>
        <w:r w:rsidR="004E3466" w:rsidRPr="00EB136E">
          <w:rPr>
            <w:noProof/>
            <w:webHidden/>
          </w:rPr>
          <w:fldChar w:fldCharType="end"/>
        </w:r>
      </w:hyperlink>
    </w:p>
    <w:p w14:paraId="165D1FC9" w14:textId="4B8BB136"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7" w:history="1">
        <w:r w:rsidR="004E3466" w:rsidRPr="00EB136E">
          <w:rPr>
            <w:rStyle w:val="aff4"/>
            <w:rFonts w:hint="eastAsia"/>
            <w:noProof/>
            <w:color w:val="auto"/>
            <w:u w:val="none"/>
          </w:rPr>
          <w:t xml:space="preserve">附錄五　</w:t>
        </w:r>
        <w:r w:rsidR="004E3466" w:rsidRPr="00EB136E">
          <w:rPr>
            <w:rStyle w:val="aff4"/>
            <w:rFonts w:hint="eastAsia"/>
            <w:noProof/>
            <w:color w:val="auto"/>
            <w:u w:val="none"/>
            <w:lang w:eastAsia="zh-TW"/>
          </w:rPr>
          <w:t>其他重要</w:t>
        </w:r>
        <w:r w:rsidR="004E3466" w:rsidRPr="00EB136E">
          <w:rPr>
            <w:rStyle w:val="aff4"/>
            <w:rFonts w:hint="eastAsia"/>
            <w:noProof/>
            <w:color w:val="auto"/>
            <w:u w:val="none"/>
          </w:rPr>
          <w:t>資料</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_Toc231343227 \h </w:instrText>
        </w:r>
        <w:r w:rsidR="004E3466" w:rsidRPr="00EB136E">
          <w:rPr>
            <w:noProof/>
            <w:webHidden/>
          </w:rPr>
        </w:r>
        <w:r w:rsidR="004E3466" w:rsidRPr="00EB136E">
          <w:rPr>
            <w:noProof/>
            <w:webHidden/>
          </w:rPr>
          <w:fldChar w:fldCharType="separate"/>
        </w:r>
        <w:r w:rsidR="004E3466" w:rsidRPr="00EB136E">
          <w:rPr>
            <w:noProof/>
            <w:webHidden/>
          </w:rPr>
          <w:t>100</w:t>
        </w:r>
        <w:r w:rsidR="004E3466" w:rsidRPr="00EB136E">
          <w:rPr>
            <w:noProof/>
            <w:webHidden/>
          </w:rPr>
          <w:fldChar w:fldCharType="end"/>
        </w:r>
      </w:hyperlink>
    </w:p>
    <w:p w14:paraId="0D9919FF" w14:textId="5083FFE1" w:rsidR="004E3466" w:rsidRPr="00EB136E" w:rsidRDefault="00000000">
      <w:pPr>
        <w:pStyle w:val="1"/>
        <w:rPr>
          <w:rFonts w:asciiTheme="minorHAnsi" w:eastAsiaTheme="minorEastAsia" w:hAnsiTheme="minorHAnsi" w:cstheme="minorBidi"/>
          <w:noProof/>
          <w:szCs w:val="22"/>
          <w:lang w:eastAsia="zh-TW"/>
          <w14:ligatures w14:val="standardContextual"/>
        </w:rPr>
      </w:pPr>
      <w:hyperlink w:anchor="_Toc231343228" w:history="1">
        <w:r w:rsidR="004E3466" w:rsidRPr="00EB136E">
          <w:rPr>
            <w:rStyle w:val="aff4"/>
            <w:rFonts w:hint="eastAsia"/>
            <w:noProof/>
            <w:color w:val="auto"/>
            <w:u w:val="none"/>
            <w:lang w:eastAsia="zh-TW"/>
          </w:rPr>
          <w:t>附錄六　哥倫比亞商旅資訊</w:t>
        </w:r>
        <w:r w:rsidR="004E3466" w:rsidRPr="00EB136E">
          <w:rPr>
            <w:noProof/>
            <w:webHidden/>
          </w:rPr>
          <w:tab/>
        </w:r>
        <w:r w:rsidR="004E3466" w:rsidRPr="00EB136E">
          <w:rPr>
            <w:noProof/>
            <w:webHidden/>
          </w:rPr>
          <w:fldChar w:fldCharType="begin"/>
        </w:r>
        <w:r w:rsidR="004E3466" w:rsidRPr="00EB136E">
          <w:rPr>
            <w:noProof/>
            <w:webHidden/>
          </w:rPr>
          <w:instrText xml:space="preserve"> PAGEREF _Toc231343228 \h </w:instrText>
        </w:r>
        <w:r w:rsidR="004E3466" w:rsidRPr="00EB136E">
          <w:rPr>
            <w:noProof/>
            <w:webHidden/>
          </w:rPr>
        </w:r>
        <w:r w:rsidR="004E3466" w:rsidRPr="00EB136E">
          <w:rPr>
            <w:noProof/>
            <w:webHidden/>
          </w:rPr>
          <w:fldChar w:fldCharType="separate"/>
        </w:r>
        <w:r w:rsidR="004E3466" w:rsidRPr="00EB136E">
          <w:rPr>
            <w:noProof/>
            <w:webHidden/>
          </w:rPr>
          <w:t>101</w:t>
        </w:r>
        <w:r w:rsidR="004E3466" w:rsidRPr="00EB136E">
          <w:rPr>
            <w:noProof/>
            <w:webHidden/>
          </w:rPr>
          <w:fldChar w:fldCharType="end"/>
        </w:r>
      </w:hyperlink>
    </w:p>
    <w:p w14:paraId="60A91CF2" w14:textId="4586F30D" w:rsidR="00DD3B51" w:rsidRPr="00EB136E" w:rsidRDefault="00DD3B51">
      <w:pPr>
        <w:ind w:firstLineChars="0" w:firstLine="0"/>
        <w:rPr>
          <w:lang w:eastAsia="zh-TW"/>
        </w:rPr>
      </w:pPr>
      <w:r w:rsidRPr="00EB136E">
        <w:fldChar w:fldCharType="end"/>
      </w:r>
    </w:p>
    <w:p w14:paraId="52C84CAD" w14:textId="77777777" w:rsidR="00DD3B51" w:rsidRPr="00EB136E" w:rsidRDefault="00DD3B51">
      <w:pPr>
        <w:autoSpaceDE/>
        <w:ind w:firstLineChars="0" w:firstLine="0"/>
        <w:jc w:val="center"/>
        <w:rPr>
          <w:rFonts w:ascii="華康超黑體" w:eastAsia="華康超黑體"/>
          <w:sz w:val="48"/>
          <w:szCs w:val="48"/>
          <w:lang w:eastAsia="zh-TW"/>
        </w:rPr>
      </w:pPr>
      <w:r w:rsidRPr="00EB136E">
        <w:rPr>
          <w:rFonts w:ascii="華康超黑體" w:eastAsia="華康超黑體"/>
          <w:sz w:val="48"/>
          <w:szCs w:val="48"/>
          <w:lang w:eastAsia="zh-TW"/>
        </w:rPr>
        <w:br w:type="page"/>
      </w:r>
    </w:p>
    <w:p w14:paraId="69325DBD" w14:textId="77777777" w:rsidR="001C62B0" w:rsidRPr="00EB136E" w:rsidRDefault="001C62B0">
      <w:pPr>
        <w:autoSpaceDE/>
        <w:ind w:firstLineChars="0" w:firstLine="0"/>
        <w:jc w:val="center"/>
        <w:rPr>
          <w:rFonts w:ascii="華康超黑體" w:eastAsia="華康超黑體"/>
          <w:sz w:val="48"/>
          <w:szCs w:val="48"/>
          <w:lang w:eastAsia="zh-TW"/>
        </w:rPr>
      </w:pPr>
    </w:p>
    <w:p w14:paraId="4C431425" w14:textId="77777777" w:rsidR="001C62B0" w:rsidRPr="00EB136E" w:rsidRDefault="001C62B0">
      <w:pPr>
        <w:autoSpaceDE/>
        <w:ind w:firstLineChars="0" w:firstLine="0"/>
        <w:jc w:val="center"/>
        <w:rPr>
          <w:rFonts w:ascii="華康超黑體" w:eastAsia="華康超黑體"/>
          <w:sz w:val="48"/>
          <w:szCs w:val="48"/>
          <w:lang w:eastAsia="zh-TW"/>
        </w:rPr>
        <w:sectPr w:rsidR="001C62B0" w:rsidRPr="00EB136E" w:rsidSect="00FA2213">
          <w:pgSz w:w="11906" w:h="16838" w:code="9"/>
          <w:pgMar w:top="2268" w:right="1701" w:bottom="1701" w:left="1701" w:header="1134" w:footer="851" w:gutter="0"/>
          <w:pgNumType w:start="1"/>
          <w:cols w:space="425"/>
          <w:docGrid w:type="linesAndChars" w:linePitch="514" w:charSpace="-774"/>
        </w:sectPr>
      </w:pPr>
    </w:p>
    <w:p w14:paraId="725147DE" w14:textId="59C13E0E" w:rsidR="00A84B48" w:rsidRPr="00EB136E" w:rsidRDefault="00DD3B51" w:rsidP="00C76B0F">
      <w:pPr>
        <w:pStyle w:val="aff9"/>
      </w:pPr>
      <w:r w:rsidRPr="00EB136E">
        <w:lastRenderedPageBreak/>
        <w:t>哥倫比亞</w:t>
      </w:r>
      <w:r w:rsidRPr="00EB136E">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97"/>
        <w:gridCol w:w="5747"/>
      </w:tblGrid>
      <w:tr w:rsidR="00EB136E" w:rsidRPr="00EB136E" w14:paraId="40B42A08" w14:textId="77777777">
        <w:trPr>
          <w:trHeight w:val="680"/>
          <w:jc w:val="center"/>
        </w:trPr>
        <w:tc>
          <w:tcPr>
            <w:tcW w:w="8562" w:type="dxa"/>
            <w:gridSpan w:val="2"/>
            <w:vAlign w:val="center"/>
          </w:tcPr>
          <w:p w14:paraId="7EA5FBA7" w14:textId="77777777" w:rsidR="00DD3B51" w:rsidRPr="00EB136E" w:rsidRDefault="00DD3B51">
            <w:pPr>
              <w:autoSpaceDE/>
              <w:ind w:firstLineChars="0" w:firstLine="0"/>
              <w:jc w:val="center"/>
              <w:rPr>
                <w:rFonts w:ascii="華康粗黑體" w:eastAsia="華康粗黑體" w:hAnsi="標楷體"/>
                <w:sz w:val="32"/>
                <w:szCs w:val="32"/>
                <w:lang w:eastAsia="zh-TW"/>
              </w:rPr>
            </w:pPr>
            <w:r w:rsidRPr="00EB136E">
              <w:rPr>
                <w:rFonts w:ascii="華康粗黑體" w:eastAsia="華康粗黑體" w:hAnsi="標楷體" w:hint="eastAsia"/>
                <w:sz w:val="32"/>
                <w:szCs w:val="32"/>
                <w:lang w:eastAsia="zh-TW"/>
              </w:rPr>
              <w:t>自　然  人  文</w:t>
            </w:r>
          </w:p>
        </w:tc>
      </w:tr>
      <w:tr w:rsidR="00EB136E" w:rsidRPr="00EB136E" w14:paraId="23C26AD0" w14:textId="77777777">
        <w:trPr>
          <w:trHeight w:val="680"/>
          <w:jc w:val="center"/>
        </w:trPr>
        <w:tc>
          <w:tcPr>
            <w:tcW w:w="2742" w:type="dxa"/>
            <w:vAlign w:val="center"/>
          </w:tcPr>
          <w:p w14:paraId="5ABD5231" w14:textId="77777777" w:rsidR="00E46757" w:rsidRPr="00EB136E" w:rsidRDefault="00E46757" w:rsidP="00A84B48">
            <w:pPr>
              <w:pStyle w:val="-"/>
              <w:ind w:left="118" w:right="118"/>
            </w:pPr>
            <w:r w:rsidRPr="00EB136E">
              <w:rPr>
                <w:rFonts w:hint="eastAsia"/>
              </w:rPr>
              <w:t>地理環境</w:t>
            </w:r>
          </w:p>
        </w:tc>
        <w:tc>
          <w:tcPr>
            <w:tcW w:w="5820" w:type="dxa"/>
            <w:vAlign w:val="center"/>
          </w:tcPr>
          <w:p w14:paraId="2C07011C" w14:textId="471997D6" w:rsidR="00E46757" w:rsidRPr="00EB136E" w:rsidRDefault="00E46757" w:rsidP="00A84B48">
            <w:pPr>
              <w:pStyle w:val="-0"/>
              <w:ind w:left="118" w:right="118"/>
              <w:rPr>
                <w:lang w:eastAsia="zh-TW"/>
              </w:rPr>
            </w:pPr>
            <w:r w:rsidRPr="00EB136E">
              <w:rPr>
                <w:lang w:eastAsia="zh-TW"/>
              </w:rPr>
              <w:t>位於南美洲西北部，赤道通過南境，東鄰委內瑞拉及巴西，南接厄瓜多與秘魯，西北與巴拿馬接壤，西瀕太平洋，北臨加勒比海，為南美唯一同時濱臨太平洋與大西洋之國家</w:t>
            </w:r>
          </w:p>
        </w:tc>
      </w:tr>
      <w:tr w:rsidR="00EB136E" w:rsidRPr="00EB136E" w14:paraId="6BA42599" w14:textId="77777777">
        <w:trPr>
          <w:trHeight w:val="680"/>
          <w:jc w:val="center"/>
        </w:trPr>
        <w:tc>
          <w:tcPr>
            <w:tcW w:w="2742" w:type="dxa"/>
            <w:vAlign w:val="center"/>
          </w:tcPr>
          <w:p w14:paraId="748866A8" w14:textId="77777777" w:rsidR="00E46757" w:rsidRPr="00EB136E" w:rsidRDefault="00E46757" w:rsidP="00A84B48">
            <w:pPr>
              <w:pStyle w:val="-"/>
              <w:ind w:left="118" w:right="118"/>
            </w:pPr>
            <w:r w:rsidRPr="00EB136E">
              <w:rPr>
                <w:rFonts w:hint="eastAsia"/>
              </w:rPr>
              <w:t>國土面積</w:t>
            </w:r>
          </w:p>
        </w:tc>
        <w:tc>
          <w:tcPr>
            <w:tcW w:w="5820" w:type="dxa"/>
            <w:vAlign w:val="center"/>
          </w:tcPr>
          <w:p w14:paraId="2FD7249B" w14:textId="04BE3842" w:rsidR="00E46757" w:rsidRPr="00EB136E" w:rsidRDefault="00E46757" w:rsidP="00A84B48">
            <w:pPr>
              <w:pStyle w:val="-0"/>
              <w:ind w:left="118" w:right="118"/>
              <w:rPr>
                <w:lang w:eastAsia="zh-TW"/>
              </w:rPr>
            </w:pPr>
            <w:r w:rsidRPr="00EB136E">
              <w:rPr>
                <w:lang w:eastAsia="zh-TW"/>
              </w:rPr>
              <w:t>1,141,748</w:t>
            </w:r>
            <w:r w:rsidRPr="00EB136E">
              <w:rPr>
                <w:lang w:eastAsia="zh-TW"/>
              </w:rPr>
              <w:t>平方公里，相當臺灣之</w:t>
            </w:r>
            <w:r w:rsidRPr="00EB136E">
              <w:rPr>
                <w:lang w:eastAsia="zh-TW"/>
              </w:rPr>
              <w:t>32</w:t>
            </w:r>
            <w:r w:rsidRPr="00EB136E">
              <w:rPr>
                <w:lang w:eastAsia="zh-TW"/>
              </w:rPr>
              <w:t>倍，劃分為</w:t>
            </w:r>
            <w:r w:rsidRPr="00EB136E">
              <w:rPr>
                <w:lang w:eastAsia="zh-TW"/>
              </w:rPr>
              <w:t>32</w:t>
            </w:r>
            <w:r w:rsidRPr="00EB136E">
              <w:rPr>
                <w:lang w:eastAsia="zh-TW"/>
              </w:rPr>
              <w:t>省及首都特區，各擁特殊自然景觀</w:t>
            </w:r>
          </w:p>
        </w:tc>
      </w:tr>
      <w:tr w:rsidR="00EB136E" w:rsidRPr="00EB136E" w14:paraId="1EEF0D73" w14:textId="77777777">
        <w:trPr>
          <w:trHeight w:val="680"/>
          <w:jc w:val="center"/>
        </w:trPr>
        <w:tc>
          <w:tcPr>
            <w:tcW w:w="2742" w:type="dxa"/>
            <w:vAlign w:val="center"/>
          </w:tcPr>
          <w:p w14:paraId="13434FE0" w14:textId="77777777" w:rsidR="00E46757" w:rsidRPr="00EB136E" w:rsidRDefault="00E46757" w:rsidP="00A84B48">
            <w:pPr>
              <w:pStyle w:val="-"/>
              <w:ind w:left="118" w:right="118"/>
            </w:pPr>
            <w:r w:rsidRPr="00EB136E">
              <w:rPr>
                <w:rFonts w:hint="eastAsia"/>
              </w:rPr>
              <w:t>氣候</w:t>
            </w:r>
          </w:p>
        </w:tc>
        <w:tc>
          <w:tcPr>
            <w:tcW w:w="5820" w:type="dxa"/>
            <w:vAlign w:val="center"/>
          </w:tcPr>
          <w:p w14:paraId="185C106E" w14:textId="3CFEEBDB" w:rsidR="00E46757" w:rsidRPr="00EB136E" w:rsidRDefault="00E46757" w:rsidP="00A84B48">
            <w:pPr>
              <w:pStyle w:val="-0"/>
              <w:ind w:left="118" w:right="118"/>
              <w:rPr>
                <w:lang w:eastAsia="zh-TW"/>
              </w:rPr>
            </w:pPr>
            <w:r w:rsidRPr="00EB136E">
              <w:rPr>
                <w:lang w:eastAsia="zh-TW"/>
              </w:rPr>
              <w:t>沿海及東部平原為炎熱多雨之熱帶氣候，中、西、南部高原地帶為涼爽之溫帶氣候</w:t>
            </w:r>
          </w:p>
        </w:tc>
      </w:tr>
      <w:tr w:rsidR="00EB136E" w:rsidRPr="00EB136E" w14:paraId="5A764EB4" w14:textId="77777777">
        <w:trPr>
          <w:trHeight w:val="680"/>
          <w:jc w:val="center"/>
        </w:trPr>
        <w:tc>
          <w:tcPr>
            <w:tcW w:w="2742" w:type="dxa"/>
            <w:vAlign w:val="center"/>
          </w:tcPr>
          <w:p w14:paraId="53E3C52D" w14:textId="77777777" w:rsidR="00E46757" w:rsidRPr="00EB136E" w:rsidRDefault="00E46757" w:rsidP="00A84B48">
            <w:pPr>
              <w:pStyle w:val="-"/>
              <w:ind w:left="118" w:right="118"/>
            </w:pPr>
            <w:r w:rsidRPr="00EB136E">
              <w:rPr>
                <w:rFonts w:hint="eastAsia"/>
              </w:rPr>
              <w:t>種族</w:t>
            </w:r>
          </w:p>
        </w:tc>
        <w:tc>
          <w:tcPr>
            <w:tcW w:w="5820" w:type="dxa"/>
            <w:vAlign w:val="center"/>
          </w:tcPr>
          <w:p w14:paraId="6410255D" w14:textId="2FC050F6" w:rsidR="00E46757" w:rsidRPr="00EB136E" w:rsidRDefault="00E46757" w:rsidP="00A84B48">
            <w:pPr>
              <w:pStyle w:val="-0"/>
              <w:ind w:left="118" w:right="118"/>
            </w:pPr>
            <w:r w:rsidRPr="00EB136E">
              <w:rPr>
                <w:lang w:eastAsia="zh-TW"/>
              </w:rPr>
              <w:t>白人</w:t>
            </w:r>
            <w:r w:rsidRPr="00EB136E">
              <w:rPr>
                <w:lang w:eastAsia="zh-TW"/>
              </w:rPr>
              <w:t>20%</w:t>
            </w:r>
            <w:r w:rsidRPr="00EB136E">
              <w:rPr>
                <w:lang w:eastAsia="zh-TW"/>
              </w:rPr>
              <w:t>、白人及印地安人混血</w:t>
            </w:r>
            <w:r w:rsidRPr="00EB136E">
              <w:rPr>
                <w:lang w:eastAsia="zh-TW"/>
              </w:rPr>
              <w:t>58%</w:t>
            </w:r>
            <w:r w:rsidRPr="00EB136E">
              <w:rPr>
                <w:lang w:eastAsia="zh-TW"/>
              </w:rPr>
              <w:t>、黑人及白人混血</w:t>
            </w:r>
            <w:r w:rsidRPr="00EB136E">
              <w:rPr>
                <w:lang w:eastAsia="zh-TW"/>
              </w:rPr>
              <w:t>14%</w:t>
            </w:r>
            <w:r w:rsidRPr="00EB136E">
              <w:rPr>
                <w:lang w:eastAsia="zh-TW"/>
              </w:rPr>
              <w:t>、黑人</w:t>
            </w:r>
            <w:r w:rsidRPr="00EB136E">
              <w:rPr>
                <w:lang w:eastAsia="zh-TW"/>
              </w:rPr>
              <w:t>4%</w:t>
            </w:r>
            <w:r w:rsidRPr="00EB136E">
              <w:rPr>
                <w:lang w:eastAsia="zh-TW"/>
              </w:rPr>
              <w:t>、印地安人</w:t>
            </w:r>
            <w:r w:rsidRPr="00EB136E">
              <w:rPr>
                <w:lang w:eastAsia="zh-TW"/>
              </w:rPr>
              <w:t>4%</w:t>
            </w:r>
          </w:p>
        </w:tc>
      </w:tr>
      <w:tr w:rsidR="00EB136E" w:rsidRPr="00EB136E" w14:paraId="3E0D5711" w14:textId="77777777">
        <w:trPr>
          <w:trHeight w:val="680"/>
          <w:jc w:val="center"/>
        </w:trPr>
        <w:tc>
          <w:tcPr>
            <w:tcW w:w="2742" w:type="dxa"/>
            <w:vAlign w:val="center"/>
          </w:tcPr>
          <w:p w14:paraId="07B63B24" w14:textId="77777777" w:rsidR="00E46757" w:rsidRPr="00EB136E" w:rsidRDefault="00E46757" w:rsidP="00A84B48">
            <w:pPr>
              <w:pStyle w:val="-"/>
              <w:ind w:left="118" w:right="118"/>
            </w:pPr>
            <w:r w:rsidRPr="00EB136E">
              <w:rPr>
                <w:rFonts w:hint="eastAsia"/>
              </w:rPr>
              <w:t>人口結構</w:t>
            </w:r>
          </w:p>
        </w:tc>
        <w:tc>
          <w:tcPr>
            <w:tcW w:w="5820" w:type="dxa"/>
            <w:vAlign w:val="center"/>
          </w:tcPr>
          <w:p w14:paraId="75078F32" w14:textId="42D60B4C" w:rsidR="00E46757" w:rsidRPr="00EB136E" w:rsidRDefault="00E46757" w:rsidP="00A84B48">
            <w:pPr>
              <w:pStyle w:val="-0"/>
              <w:ind w:left="118" w:right="118"/>
            </w:pPr>
            <w:r w:rsidRPr="00EB136E">
              <w:rPr>
                <w:lang w:eastAsia="zh-TW"/>
              </w:rPr>
              <w:t>約</w:t>
            </w:r>
            <w:r w:rsidRPr="00EB136E">
              <w:rPr>
                <w:lang w:eastAsia="zh-TW"/>
              </w:rPr>
              <w:t>5,</w:t>
            </w:r>
            <w:r w:rsidR="00095869" w:rsidRPr="00EB136E">
              <w:rPr>
                <w:lang w:eastAsia="zh-TW"/>
              </w:rPr>
              <w:t>305</w:t>
            </w:r>
            <w:r w:rsidRPr="00EB136E">
              <w:rPr>
                <w:lang w:eastAsia="zh-TW"/>
              </w:rPr>
              <w:t>萬（</w:t>
            </w:r>
            <w:r w:rsidRPr="00EB136E">
              <w:rPr>
                <w:lang w:eastAsia="zh-TW"/>
              </w:rPr>
              <w:t>20</w:t>
            </w:r>
            <w:r w:rsidR="005C6FC1" w:rsidRPr="00EB136E">
              <w:rPr>
                <w:lang w:eastAsia="zh-TW"/>
              </w:rPr>
              <w:t>2</w:t>
            </w:r>
            <w:r w:rsidR="00095869" w:rsidRPr="00EB136E">
              <w:rPr>
                <w:lang w:eastAsia="zh-TW"/>
              </w:rPr>
              <w:t>5</w:t>
            </w:r>
            <w:r w:rsidRPr="00EB136E">
              <w:rPr>
                <w:lang w:eastAsia="zh-TW"/>
              </w:rPr>
              <w:t>年）</w:t>
            </w:r>
          </w:p>
        </w:tc>
      </w:tr>
      <w:tr w:rsidR="00EB136E" w:rsidRPr="00EB136E" w14:paraId="5FD9EB43" w14:textId="77777777">
        <w:trPr>
          <w:trHeight w:val="680"/>
          <w:jc w:val="center"/>
        </w:trPr>
        <w:tc>
          <w:tcPr>
            <w:tcW w:w="2742" w:type="dxa"/>
            <w:vAlign w:val="center"/>
          </w:tcPr>
          <w:p w14:paraId="20D20237" w14:textId="77777777" w:rsidR="00E46757" w:rsidRPr="00EB136E" w:rsidRDefault="00E46757" w:rsidP="00A84B48">
            <w:pPr>
              <w:pStyle w:val="-"/>
              <w:ind w:left="118" w:right="118"/>
            </w:pPr>
            <w:r w:rsidRPr="00EB136E">
              <w:rPr>
                <w:rFonts w:hint="eastAsia"/>
              </w:rPr>
              <w:t>教育普及程度</w:t>
            </w:r>
          </w:p>
        </w:tc>
        <w:tc>
          <w:tcPr>
            <w:tcW w:w="5820" w:type="dxa"/>
            <w:vAlign w:val="center"/>
          </w:tcPr>
          <w:p w14:paraId="33ABC60F" w14:textId="5D0825CB" w:rsidR="00E46757" w:rsidRPr="00EB136E" w:rsidRDefault="00E46757" w:rsidP="00A84B48">
            <w:pPr>
              <w:pStyle w:val="-0"/>
              <w:ind w:left="118" w:right="118"/>
            </w:pPr>
            <w:r w:rsidRPr="00EB136E">
              <w:rPr>
                <w:lang w:eastAsia="zh-TW"/>
              </w:rPr>
              <w:t>識字率</w:t>
            </w:r>
            <w:r w:rsidRPr="00EB136E">
              <w:rPr>
                <w:lang w:eastAsia="zh-TW"/>
              </w:rPr>
              <w:t>93%</w:t>
            </w:r>
          </w:p>
        </w:tc>
      </w:tr>
      <w:tr w:rsidR="00EB136E" w:rsidRPr="00EB136E" w14:paraId="33A20436" w14:textId="77777777">
        <w:trPr>
          <w:trHeight w:val="680"/>
          <w:jc w:val="center"/>
        </w:trPr>
        <w:tc>
          <w:tcPr>
            <w:tcW w:w="2742" w:type="dxa"/>
            <w:vAlign w:val="center"/>
          </w:tcPr>
          <w:p w14:paraId="462363EC" w14:textId="77777777" w:rsidR="00E46757" w:rsidRPr="00EB136E" w:rsidRDefault="00E46757" w:rsidP="00A84B48">
            <w:pPr>
              <w:pStyle w:val="-"/>
              <w:ind w:left="118" w:right="118"/>
            </w:pPr>
            <w:r w:rsidRPr="00EB136E">
              <w:rPr>
                <w:rFonts w:hint="eastAsia"/>
              </w:rPr>
              <w:t>語言</w:t>
            </w:r>
          </w:p>
        </w:tc>
        <w:tc>
          <w:tcPr>
            <w:tcW w:w="5820" w:type="dxa"/>
            <w:vAlign w:val="center"/>
          </w:tcPr>
          <w:p w14:paraId="56BD34DE" w14:textId="107EC247" w:rsidR="00E46757" w:rsidRPr="00EB136E" w:rsidRDefault="00E46757" w:rsidP="00A84B48">
            <w:pPr>
              <w:pStyle w:val="-0"/>
              <w:ind w:left="118" w:right="118"/>
            </w:pPr>
            <w:r w:rsidRPr="00EB136E">
              <w:rPr>
                <w:lang w:eastAsia="zh-TW"/>
              </w:rPr>
              <w:t>西班牙語</w:t>
            </w:r>
          </w:p>
        </w:tc>
      </w:tr>
      <w:tr w:rsidR="00EB136E" w:rsidRPr="00EB136E" w14:paraId="1F2B24B5" w14:textId="77777777">
        <w:trPr>
          <w:trHeight w:val="680"/>
          <w:jc w:val="center"/>
        </w:trPr>
        <w:tc>
          <w:tcPr>
            <w:tcW w:w="2742" w:type="dxa"/>
            <w:vAlign w:val="center"/>
          </w:tcPr>
          <w:p w14:paraId="6988641B" w14:textId="77777777" w:rsidR="00E46757" w:rsidRPr="00EB136E" w:rsidRDefault="00E46757" w:rsidP="00A84B48">
            <w:pPr>
              <w:pStyle w:val="-"/>
              <w:ind w:left="118" w:right="118"/>
            </w:pPr>
            <w:r w:rsidRPr="00EB136E">
              <w:rPr>
                <w:rFonts w:hint="eastAsia"/>
              </w:rPr>
              <w:t>宗教</w:t>
            </w:r>
          </w:p>
        </w:tc>
        <w:tc>
          <w:tcPr>
            <w:tcW w:w="5820" w:type="dxa"/>
            <w:vAlign w:val="center"/>
          </w:tcPr>
          <w:p w14:paraId="30754D81" w14:textId="32BD18E6" w:rsidR="00E46757" w:rsidRPr="00EB136E" w:rsidRDefault="00E46757" w:rsidP="00A84B48">
            <w:pPr>
              <w:pStyle w:val="-0"/>
              <w:ind w:left="118" w:right="118"/>
              <w:rPr>
                <w:lang w:eastAsia="zh-TW"/>
              </w:rPr>
            </w:pPr>
            <w:r w:rsidRPr="00EB136E">
              <w:rPr>
                <w:lang w:eastAsia="zh-TW"/>
              </w:rPr>
              <w:t>天主教（</w:t>
            </w:r>
            <w:r w:rsidRPr="00EB136E">
              <w:rPr>
                <w:lang w:eastAsia="zh-TW"/>
              </w:rPr>
              <w:t>70.9%</w:t>
            </w:r>
            <w:r w:rsidRPr="00EB136E">
              <w:rPr>
                <w:lang w:eastAsia="zh-TW"/>
              </w:rPr>
              <w:t>）、基督教（</w:t>
            </w:r>
            <w:r w:rsidRPr="00EB136E">
              <w:rPr>
                <w:lang w:eastAsia="zh-TW"/>
              </w:rPr>
              <w:t>16.7%</w:t>
            </w:r>
            <w:r w:rsidRPr="00EB136E">
              <w:rPr>
                <w:lang w:eastAsia="zh-TW"/>
              </w:rPr>
              <w:t>）、無信仰者（</w:t>
            </w:r>
            <w:r w:rsidRPr="00EB136E">
              <w:rPr>
                <w:lang w:eastAsia="zh-TW"/>
              </w:rPr>
              <w:t>4.7%</w:t>
            </w:r>
            <w:r w:rsidRPr="00EB136E">
              <w:rPr>
                <w:lang w:eastAsia="zh-TW"/>
              </w:rPr>
              <w:t>）、其他（</w:t>
            </w:r>
            <w:r w:rsidRPr="00EB136E">
              <w:rPr>
                <w:lang w:eastAsia="zh-TW"/>
              </w:rPr>
              <w:t>7.7%</w:t>
            </w:r>
            <w:r w:rsidRPr="00EB136E">
              <w:rPr>
                <w:lang w:eastAsia="zh-TW"/>
              </w:rPr>
              <w:t>）</w:t>
            </w:r>
          </w:p>
        </w:tc>
      </w:tr>
      <w:tr w:rsidR="00EB136E" w:rsidRPr="00EB136E" w14:paraId="4E791A01" w14:textId="77777777">
        <w:trPr>
          <w:trHeight w:val="680"/>
          <w:jc w:val="center"/>
        </w:trPr>
        <w:tc>
          <w:tcPr>
            <w:tcW w:w="2742" w:type="dxa"/>
            <w:vAlign w:val="center"/>
          </w:tcPr>
          <w:p w14:paraId="552BFB3C" w14:textId="77777777" w:rsidR="00E46757" w:rsidRPr="00EB136E" w:rsidRDefault="00E46757" w:rsidP="00A84B48">
            <w:pPr>
              <w:pStyle w:val="-"/>
              <w:ind w:left="118" w:right="118"/>
            </w:pPr>
            <w:r w:rsidRPr="00EB136E">
              <w:rPr>
                <w:rFonts w:hint="eastAsia"/>
              </w:rPr>
              <w:t>首都及重要城市</w:t>
            </w:r>
          </w:p>
        </w:tc>
        <w:tc>
          <w:tcPr>
            <w:tcW w:w="5820" w:type="dxa"/>
            <w:vAlign w:val="center"/>
          </w:tcPr>
          <w:p w14:paraId="13521194" w14:textId="286F59E9" w:rsidR="00E46757" w:rsidRPr="00EB136E" w:rsidRDefault="00E46757" w:rsidP="00A84B48">
            <w:pPr>
              <w:pStyle w:val="-0"/>
              <w:ind w:left="118" w:right="118"/>
            </w:pPr>
            <w:r w:rsidRPr="00EB136E">
              <w:rPr>
                <w:lang w:eastAsia="zh-TW"/>
              </w:rPr>
              <w:t>波哥大（</w:t>
            </w:r>
            <w:r w:rsidRPr="00EB136E">
              <w:rPr>
                <w:lang w:eastAsia="zh-TW"/>
              </w:rPr>
              <w:t>Bogotá</w:t>
            </w:r>
            <w:r w:rsidRPr="00EB136E">
              <w:rPr>
                <w:lang w:eastAsia="zh-TW"/>
              </w:rPr>
              <w:t>）、麥德林（</w:t>
            </w:r>
            <w:r w:rsidRPr="00EB136E">
              <w:rPr>
                <w:lang w:eastAsia="zh-TW"/>
              </w:rPr>
              <w:t>Medellín</w:t>
            </w:r>
            <w:r w:rsidRPr="00EB136E">
              <w:rPr>
                <w:lang w:eastAsia="zh-TW"/>
              </w:rPr>
              <w:t>）、卡</w:t>
            </w:r>
            <w:r w:rsidR="00223E7B" w:rsidRPr="00EB136E">
              <w:rPr>
                <w:rFonts w:hint="eastAsia"/>
                <w:lang w:eastAsia="zh-TW"/>
              </w:rPr>
              <w:t>利</w:t>
            </w:r>
            <w:r w:rsidRPr="00EB136E">
              <w:rPr>
                <w:lang w:eastAsia="zh-TW"/>
              </w:rPr>
              <w:t>（</w:t>
            </w:r>
            <w:r w:rsidRPr="00EB136E">
              <w:rPr>
                <w:lang w:eastAsia="zh-TW"/>
              </w:rPr>
              <w:t>Cali</w:t>
            </w:r>
            <w:r w:rsidRPr="00EB136E">
              <w:rPr>
                <w:lang w:eastAsia="zh-TW"/>
              </w:rPr>
              <w:t>）、布卡拉曼卡（</w:t>
            </w:r>
            <w:r w:rsidRPr="00EB136E">
              <w:rPr>
                <w:lang w:eastAsia="zh-TW"/>
              </w:rPr>
              <w:t>Bucaramanga</w:t>
            </w:r>
            <w:r w:rsidRPr="00EB136E">
              <w:rPr>
                <w:lang w:eastAsia="zh-TW"/>
              </w:rPr>
              <w:t>）、巴蘭基亞（</w:t>
            </w:r>
            <w:r w:rsidRPr="00EB136E">
              <w:rPr>
                <w:lang w:eastAsia="zh-TW"/>
              </w:rPr>
              <w:t>Barranquilla</w:t>
            </w:r>
            <w:r w:rsidRPr="00EB136E">
              <w:rPr>
                <w:lang w:eastAsia="zh-TW"/>
              </w:rPr>
              <w:t>）、</w:t>
            </w:r>
            <w:r w:rsidR="00223E7B" w:rsidRPr="00EB136E">
              <w:rPr>
                <w:rFonts w:hint="eastAsia"/>
                <w:lang w:eastAsia="zh-TW"/>
              </w:rPr>
              <w:t>迦太基</w:t>
            </w:r>
            <w:r w:rsidRPr="00EB136E">
              <w:rPr>
                <w:lang w:eastAsia="zh-TW"/>
              </w:rPr>
              <w:t>（</w:t>
            </w:r>
            <w:r w:rsidRPr="00EB136E">
              <w:rPr>
                <w:lang w:eastAsia="zh-TW"/>
              </w:rPr>
              <w:t>Cartagena</w:t>
            </w:r>
            <w:r w:rsidRPr="00EB136E">
              <w:rPr>
                <w:lang w:eastAsia="zh-TW"/>
              </w:rPr>
              <w:t>）</w:t>
            </w:r>
          </w:p>
        </w:tc>
      </w:tr>
      <w:tr w:rsidR="00EB136E" w:rsidRPr="00EB136E" w14:paraId="1C9222A6" w14:textId="77777777">
        <w:trPr>
          <w:trHeight w:val="680"/>
          <w:jc w:val="center"/>
        </w:trPr>
        <w:tc>
          <w:tcPr>
            <w:tcW w:w="2742" w:type="dxa"/>
            <w:vAlign w:val="center"/>
          </w:tcPr>
          <w:p w14:paraId="16E77DE5" w14:textId="77777777" w:rsidR="00E46757" w:rsidRPr="00EB136E" w:rsidRDefault="00E46757" w:rsidP="00A84B48">
            <w:pPr>
              <w:pStyle w:val="-"/>
              <w:ind w:left="118" w:right="118"/>
            </w:pPr>
            <w:r w:rsidRPr="00EB136E">
              <w:rPr>
                <w:rFonts w:hint="eastAsia"/>
              </w:rPr>
              <w:t>政治體制</w:t>
            </w:r>
          </w:p>
        </w:tc>
        <w:tc>
          <w:tcPr>
            <w:tcW w:w="5820" w:type="dxa"/>
            <w:vAlign w:val="center"/>
          </w:tcPr>
          <w:p w14:paraId="49D57263" w14:textId="6109A605" w:rsidR="00E46757" w:rsidRPr="00EB136E" w:rsidRDefault="00E46757" w:rsidP="00A84B48">
            <w:pPr>
              <w:pStyle w:val="-0"/>
              <w:ind w:left="118" w:right="118"/>
            </w:pPr>
            <w:r w:rsidRPr="00EB136E">
              <w:rPr>
                <w:lang w:eastAsia="zh-TW"/>
              </w:rPr>
              <w:t>總統制，採三權分立</w:t>
            </w:r>
          </w:p>
        </w:tc>
      </w:tr>
      <w:tr w:rsidR="00EB136E" w:rsidRPr="00EB136E" w14:paraId="7B27A48C" w14:textId="77777777">
        <w:trPr>
          <w:trHeight w:val="680"/>
          <w:jc w:val="center"/>
        </w:trPr>
        <w:tc>
          <w:tcPr>
            <w:tcW w:w="2742" w:type="dxa"/>
            <w:vAlign w:val="center"/>
          </w:tcPr>
          <w:p w14:paraId="2D47F640" w14:textId="77777777" w:rsidR="00E46757" w:rsidRPr="00EB136E" w:rsidRDefault="00E46757" w:rsidP="00A84B48">
            <w:pPr>
              <w:pStyle w:val="-"/>
              <w:ind w:left="118" w:right="118"/>
            </w:pPr>
            <w:r w:rsidRPr="00EB136E">
              <w:rPr>
                <w:rFonts w:hint="eastAsia"/>
              </w:rPr>
              <w:lastRenderedPageBreak/>
              <w:t>投資主管機關</w:t>
            </w:r>
          </w:p>
        </w:tc>
        <w:tc>
          <w:tcPr>
            <w:tcW w:w="5820" w:type="dxa"/>
            <w:vAlign w:val="center"/>
          </w:tcPr>
          <w:p w14:paraId="3CBEB4B7" w14:textId="36324EE4" w:rsidR="00E46757" w:rsidRPr="00EB136E" w:rsidRDefault="00E46757" w:rsidP="00A84B48">
            <w:pPr>
              <w:pStyle w:val="-0"/>
              <w:ind w:left="118" w:right="118"/>
              <w:rPr>
                <w:lang w:eastAsia="zh-TW"/>
              </w:rPr>
            </w:pPr>
            <w:r w:rsidRPr="00EB136E">
              <w:rPr>
                <w:lang w:eastAsia="zh-TW"/>
              </w:rPr>
              <w:t>商工暨觀光部所轄「哥倫比亞</w:t>
            </w:r>
            <w:r w:rsidR="00095869" w:rsidRPr="00EB136E">
              <w:rPr>
                <w:rFonts w:hint="eastAsia"/>
                <w:lang w:eastAsia="zh-TW"/>
              </w:rPr>
              <w:t>出口觀光及投資促進局</w:t>
            </w:r>
            <w:r w:rsidRPr="00EB136E">
              <w:rPr>
                <w:lang w:eastAsia="zh-TW"/>
              </w:rPr>
              <w:t>」（</w:t>
            </w:r>
            <w:proofErr w:type="spellStart"/>
            <w:r w:rsidRPr="00EB136E">
              <w:rPr>
                <w:lang w:eastAsia="zh-TW"/>
              </w:rPr>
              <w:t>ProColombia</w:t>
            </w:r>
            <w:proofErr w:type="spellEnd"/>
            <w:r w:rsidRPr="00EB136E">
              <w:rPr>
                <w:lang w:eastAsia="zh-TW"/>
              </w:rPr>
              <w:t>）</w:t>
            </w:r>
          </w:p>
        </w:tc>
      </w:tr>
      <w:tr w:rsidR="00EB136E" w:rsidRPr="00EB136E" w14:paraId="76A85F75" w14:textId="77777777">
        <w:trPr>
          <w:trHeight w:val="680"/>
          <w:jc w:val="center"/>
        </w:trPr>
        <w:tc>
          <w:tcPr>
            <w:tcW w:w="8562" w:type="dxa"/>
            <w:gridSpan w:val="2"/>
            <w:vAlign w:val="center"/>
          </w:tcPr>
          <w:p w14:paraId="52B7F7C0" w14:textId="4E714571" w:rsidR="00DD3B51" w:rsidRPr="00EB136E" w:rsidRDefault="00DD3B51" w:rsidP="00547AA5">
            <w:pPr>
              <w:autoSpaceDE/>
              <w:ind w:firstLineChars="0" w:firstLine="0"/>
              <w:jc w:val="center"/>
              <w:rPr>
                <w:rFonts w:ascii="華康粗黑體" w:eastAsia="華康粗黑體" w:hAnsi="標楷體"/>
                <w:sz w:val="32"/>
                <w:szCs w:val="32"/>
                <w:lang w:eastAsia="zh-TW"/>
              </w:rPr>
            </w:pPr>
            <w:r w:rsidRPr="00EB136E">
              <w:rPr>
                <w:rFonts w:ascii="華康粗黑體" w:eastAsia="華康粗黑體" w:hAnsi="標楷體" w:hint="eastAsia"/>
                <w:sz w:val="32"/>
                <w:szCs w:val="32"/>
                <w:lang w:eastAsia="zh-TW"/>
              </w:rPr>
              <w:t>經  濟  概  況</w:t>
            </w:r>
          </w:p>
        </w:tc>
      </w:tr>
      <w:tr w:rsidR="00EB136E" w:rsidRPr="00EB136E" w14:paraId="4315359A" w14:textId="77777777">
        <w:trPr>
          <w:trHeight w:val="680"/>
          <w:jc w:val="center"/>
        </w:trPr>
        <w:tc>
          <w:tcPr>
            <w:tcW w:w="2742" w:type="dxa"/>
            <w:vAlign w:val="center"/>
          </w:tcPr>
          <w:p w14:paraId="3462FC1F" w14:textId="77777777" w:rsidR="00E46757" w:rsidRPr="00EB136E" w:rsidRDefault="00E46757" w:rsidP="00A84B48">
            <w:pPr>
              <w:pStyle w:val="-"/>
              <w:ind w:left="118" w:right="118"/>
            </w:pPr>
            <w:r w:rsidRPr="00EB136E">
              <w:rPr>
                <w:rFonts w:hint="eastAsia"/>
              </w:rPr>
              <w:t>幣制</w:t>
            </w:r>
          </w:p>
        </w:tc>
        <w:tc>
          <w:tcPr>
            <w:tcW w:w="5820" w:type="dxa"/>
            <w:vAlign w:val="center"/>
          </w:tcPr>
          <w:p w14:paraId="546F0B66" w14:textId="14A40DD6" w:rsidR="00E46757" w:rsidRPr="00EB136E" w:rsidRDefault="00E46757" w:rsidP="0087219B">
            <w:pPr>
              <w:pStyle w:val="-0"/>
              <w:ind w:left="118" w:right="118"/>
            </w:pPr>
            <w:r w:rsidRPr="00EB136E">
              <w:t>哥倫比亞披索（</w:t>
            </w:r>
            <w:r w:rsidRPr="00EB136E">
              <w:t>COP</w:t>
            </w:r>
            <w:r w:rsidRPr="00EB136E">
              <w:t>）</w:t>
            </w:r>
          </w:p>
        </w:tc>
      </w:tr>
      <w:tr w:rsidR="00EB136E" w:rsidRPr="00EB136E" w14:paraId="37373267" w14:textId="77777777">
        <w:trPr>
          <w:trHeight w:val="680"/>
          <w:jc w:val="center"/>
        </w:trPr>
        <w:tc>
          <w:tcPr>
            <w:tcW w:w="2742" w:type="dxa"/>
            <w:vAlign w:val="center"/>
          </w:tcPr>
          <w:p w14:paraId="1FB61DDA" w14:textId="77777777" w:rsidR="00E46757" w:rsidRPr="00EB136E" w:rsidRDefault="00E46757" w:rsidP="00A84B48">
            <w:pPr>
              <w:pStyle w:val="-"/>
              <w:ind w:left="118" w:right="118"/>
            </w:pPr>
            <w:r w:rsidRPr="00EB136E">
              <w:rPr>
                <w:rFonts w:hint="eastAsia"/>
              </w:rPr>
              <w:t>國內生產毛額</w:t>
            </w:r>
          </w:p>
        </w:tc>
        <w:tc>
          <w:tcPr>
            <w:tcW w:w="5820" w:type="dxa"/>
            <w:vAlign w:val="center"/>
          </w:tcPr>
          <w:p w14:paraId="28A403EC" w14:textId="1EC293C0" w:rsidR="00E46757" w:rsidRPr="00EB136E" w:rsidRDefault="006A495E" w:rsidP="0087219B">
            <w:pPr>
              <w:pStyle w:val="-0"/>
              <w:ind w:left="118" w:right="118"/>
            </w:pPr>
            <w:r w:rsidRPr="00EB136E">
              <w:rPr>
                <w:rFonts w:hint="eastAsia"/>
              </w:rPr>
              <w:t>4</w:t>
            </w:r>
            <w:r w:rsidR="00223E7B" w:rsidRPr="00EB136E">
              <w:rPr>
                <w:rFonts w:hint="eastAsia"/>
              </w:rPr>
              <w:t>,</w:t>
            </w:r>
            <w:r w:rsidR="00095869" w:rsidRPr="00EB136E">
              <w:t>5</w:t>
            </w:r>
            <w:r w:rsidR="00223E7B" w:rsidRPr="00EB136E">
              <w:t>84</w:t>
            </w:r>
            <w:r w:rsidR="00223E7B" w:rsidRPr="00EB136E">
              <w:t>億</w:t>
            </w:r>
            <w:r w:rsidRPr="00EB136E">
              <w:rPr>
                <w:rFonts w:hint="eastAsia"/>
              </w:rPr>
              <w:t>美元</w:t>
            </w:r>
            <w:r w:rsidR="008116D0" w:rsidRPr="00EB136E">
              <w:t>（</w:t>
            </w:r>
            <w:r w:rsidR="00223E7B" w:rsidRPr="00EB136E">
              <w:t>202</w:t>
            </w:r>
            <w:r w:rsidR="00095869" w:rsidRPr="00EB136E">
              <w:t>5</w:t>
            </w:r>
            <w:r w:rsidR="00223E7B" w:rsidRPr="00EB136E">
              <w:rPr>
                <w:rFonts w:hint="eastAsia"/>
              </w:rPr>
              <w:t>年</w:t>
            </w:r>
            <w:r w:rsidR="00095869" w:rsidRPr="00EB136E">
              <w:rPr>
                <w:rFonts w:hint="eastAsia"/>
              </w:rPr>
              <w:t>，</w:t>
            </w:r>
            <w:r w:rsidR="00095869" w:rsidRPr="00EB136E">
              <w:t>IMF</w:t>
            </w:r>
            <w:r w:rsidR="008116D0" w:rsidRPr="00EB136E">
              <w:t>）</w:t>
            </w:r>
          </w:p>
        </w:tc>
      </w:tr>
      <w:tr w:rsidR="00EB136E" w:rsidRPr="00EB136E" w14:paraId="6EB7D03B" w14:textId="77777777">
        <w:trPr>
          <w:trHeight w:val="680"/>
          <w:jc w:val="center"/>
        </w:trPr>
        <w:tc>
          <w:tcPr>
            <w:tcW w:w="2742" w:type="dxa"/>
            <w:vAlign w:val="center"/>
          </w:tcPr>
          <w:p w14:paraId="5B955FB3" w14:textId="77777777" w:rsidR="00E46757" w:rsidRPr="00EB136E" w:rsidRDefault="00E46757" w:rsidP="00A84B48">
            <w:pPr>
              <w:pStyle w:val="-"/>
              <w:ind w:left="118" w:right="118"/>
            </w:pPr>
            <w:r w:rsidRPr="00EB136E">
              <w:rPr>
                <w:rFonts w:hint="eastAsia"/>
              </w:rPr>
              <w:t>經濟成長率</w:t>
            </w:r>
          </w:p>
        </w:tc>
        <w:tc>
          <w:tcPr>
            <w:tcW w:w="5820" w:type="dxa"/>
            <w:vAlign w:val="center"/>
          </w:tcPr>
          <w:p w14:paraId="0C853E68" w14:textId="6F3EBED4" w:rsidR="00E46757" w:rsidRPr="00EB136E" w:rsidRDefault="00095869" w:rsidP="0087219B">
            <w:pPr>
              <w:pStyle w:val="-0"/>
              <w:ind w:left="118" w:right="118"/>
            </w:pPr>
            <w:r w:rsidRPr="00EB136E">
              <w:t>2</w:t>
            </w:r>
            <w:r w:rsidR="00061189" w:rsidRPr="00EB136E">
              <w:t>.</w:t>
            </w:r>
            <w:r w:rsidRPr="00EB136E">
              <w:t>6</w:t>
            </w:r>
            <w:r w:rsidR="00E46757" w:rsidRPr="00EB136E">
              <w:t>%</w:t>
            </w:r>
            <w:r w:rsidR="00E46757" w:rsidRPr="00EB136E">
              <w:t>（</w:t>
            </w:r>
            <w:r w:rsidR="00E46757" w:rsidRPr="00EB136E">
              <w:t>202</w:t>
            </w:r>
            <w:r w:rsidRPr="00EB136E">
              <w:t>5</w:t>
            </w:r>
            <w:r w:rsidR="00E46757" w:rsidRPr="00EB136E">
              <w:t>年）</w:t>
            </w:r>
          </w:p>
        </w:tc>
      </w:tr>
      <w:tr w:rsidR="00EB136E" w:rsidRPr="00EB136E" w14:paraId="2FF8CA66" w14:textId="77777777">
        <w:trPr>
          <w:trHeight w:val="680"/>
          <w:jc w:val="center"/>
        </w:trPr>
        <w:tc>
          <w:tcPr>
            <w:tcW w:w="2742" w:type="dxa"/>
            <w:vAlign w:val="center"/>
          </w:tcPr>
          <w:p w14:paraId="1CBC46F8" w14:textId="77777777" w:rsidR="00E46757" w:rsidRPr="00EB136E" w:rsidRDefault="00E46757" w:rsidP="00A84B48">
            <w:pPr>
              <w:pStyle w:val="-"/>
              <w:ind w:left="118" w:right="118"/>
            </w:pPr>
            <w:r w:rsidRPr="00EB136E">
              <w:rPr>
                <w:rFonts w:hint="eastAsia"/>
              </w:rPr>
              <w:t>平均國民所得</w:t>
            </w:r>
          </w:p>
        </w:tc>
        <w:tc>
          <w:tcPr>
            <w:tcW w:w="5820" w:type="dxa"/>
            <w:vAlign w:val="center"/>
          </w:tcPr>
          <w:p w14:paraId="7DFB6258" w14:textId="65201275" w:rsidR="00E46757" w:rsidRPr="00EB136E" w:rsidRDefault="00095869" w:rsidP="0087219B">
            <w:pPr>
              <w:pStyle w:val="-0"/>
              <w:ind w:left="118" w:right="118"/>
            </w:pPr>
            <w:r w:rsidRPr="00EB136E">
              <w:t>8</w:t>
            </w:r>
            <w:r w:rsidR="00E46757" w:rsidRPr="00EB136E">
              <w:t>,</w:t>
            </w:r>
            <w:r w:rsidRPr="00EB136E">
              <w:t>620</w:t>
            </w:r>
            <w:r w:rsidR="00E46757" w:rsidRPr="00EB136E">
              <w:t>美元（</w:t>
            </w:r>
            <w:r w:rsidR="00E46757" w:rsidRPr="00EB136E">
              <w:t>202</w:t>
            </w:r>
            <w:r w:rsidRPr="00EB136E">
              <w:t>5</w:t>
            </w:r>
            <w:r w:rsidR="00E46757" w:rsidRPr="00EB136E">
              <w:t>年）</w:t>
            </w:r>
          </w:p>
        </w:tc>
      </w:tr>
      <w:tr w:rsidR="00EB136E" w:rsidRPr="00EB136E" w14:paraId="3CB15300" w14:textId="77777777">
        <w:trPr>
          <w:trHeight w:val="680"/>
          <w:jc w:val="center"/>
        </w:trPr>
        <w:tc>
          <w:tcPr>
            <w:tcW w:w="2742" w:type="dxa"/>
            <w:vAlign w:val="center"/>
          </w:tcPr>
          <w:p w14:paraId="76796B6A" w14:textId="77777777" w:rsidR="00E46757" w:rsidRPr="00EB136E" w:rsidRDefault="00E46757" w:rsidP="00A84B48">
            <w:pPr>
              <w:pStyle w:val="-"/>
              <w:ind w:left="118" w:right="118"/>
              <w:rPr>
                <w:lang w:eastAsia="zh-TW"/>
              </w:rPr>
            </w:pPr>
            <w:r w:rsidRPr="00EB136E">
              <w:rPr>
                <w:rFonts w:hint="eastAsia"/>
                <w:lang w:eastAsia="zh-TW"/>
              </w:rPr>
              <w:t>匯率</w:t>
            </w:r>
          </w:p>
        </w:tc>
        <w:tc>
          <w:tcPr>
            <w:tcW w:w="5820" w:type="dxa"/>
            <w:vAlign w:val="center"/>
          </w:tcPr>
          <w:p w14:paraId="2B1AC2D6" w14:textId="33D353D5" w:rsidR="00E46757" w:rsidRPr="00EB136E" w:rsidRDefault="009B70CB" w:rsidP="0087219B">
            <w:pPr>
              <w:pStyle w:val="-0"/>
              <w:ind w:left="118" w:right="118"/>
            </w:pPr>
            <w:r w:rsidRPr="00EB136E">
              <w:t>3,675.81</w:t>
            </w:r>
            <w:r w:rsidR="00E46757" w:rsidRPr="00EB136E">
              <w:t>（</w:t>
            </w:r>
            <w:r w:rsidR="00E46757" w:rsidRPr="00EB136E">
              <w:t>COP</w:t>
            </w:r>
            <w:r w:rsidR="00E46757" w:rsidRPr="00EB136E">
              <w:t>）：</w:t>
            </w:r>
            <w:r w:rsidR="00E46757" w:rsidRPr="00EB136E">
              <w:t>1</w:t>
            </w:r>
            <w:r w:rsidR="00E46757" w:rsidRPr="00EB136E">
              <w:t>美元（</w:t>
            </w:r>
            <w:r w:rsidR="00E46757" w:rsidRPr="00EB136E">
              <w:t>20</w:t>
            </w:r>
            <w:r w:rsidR="00B80EAD" w:rsidRPr="00EB136E">
              <w:t>2</w:t>
            </w:r>
            <w:r w:rsidRPr="00EB136E">
              <w:t>6</w:t>
            </w:r>
            <w:r w:rsidR="00E46757" w:rsidRPr="00EB136E">
              <w:t>年</w:t>
            </w:r>
            <w:r w:rsidR="006D2A97" w:rsidRPr="00EB136E">
              <w:t>4</w:t>
            </w:r>
            <w:r w:rsidR="00E46757" w:rsidRPr="00EB136E">
              <w:t>月</w:t>
            </w:r>
            <w:r w:rsidRPr="00EB136E">
              <w:t>6</w:t>
            </w:r>
            <w:r w:rsidR="00E46757" w:rsidRPr="00EB136E">
              <w:t>日）</w:t>
            </w:r>
          </w:p>
        </w:tc>
      </w:tr>
      <w:tr w:rsidR="00EB136E" w:rsidRPr="00EB136E" w14:paraId="16596CB4" w14:textId="77777777">
        <w:trPr>
          <w:trHeight w:val="680"/>
          <w:jc w:val="center"/>
        </w:trPr>
        <w:tc>
          <w:tcPr>
            <w:tcW w:w="2742" w:type="dxa"/>
            <w:vAlign w:val="center"/>
          </w:tcPr>
          <w:p w14:paraId="79C9F6DF" w14:textId="77777777" w:rsidR="00E46757" w:rsidRPr="00EB136E" w:rsidRDefault="00E46757" w:rsidP="00A84B48">
            <w:pPr>
              <w:pStyle w:val="-"/>
              <w:ind w:left="118" w:right="118"/>
            </w:pPr>
            <w:r w:rsidRPr="00EB136E">
              <w:rPr>
                <w:rFonts w:hint="eastAsia"/>
                <w:lang w:eastAsia="zh-TW"/>
              </w:rPr>
              <w:t>利率</w:t>
            </w:r>
          </w:p>
        </w:tc>
        <w:tc>
          <w:tcPr>
            <w:tcW w:w="5820" w:type="dxa"/>
            <w:vAlign w:val="center"/>
          </w:tcPr>
          <w:p w14:paraId="742BF601" w14:textId="2732A33B" w:rsidR="00E46757" w:rsidRPr="00EB136E" w:rsidRDefault="00E46757" w:rsidP="0087219B">
            <w:pPr>
              <w:pStyle w:val="-0"/>
              <w:ind w:left="118" w:right="118"/>
            </w:pPr>
            <w:r w:rsidRPr="00EB136E">
              <w:t>存款利率：</w:t>
            </w:r>
            <w:r w:rsidR="00BC4B2D" w:rsidRPr="00EB136E">
              <w:rPr>
                <w:rFonts w:hint="eastAsia"/>
              </w:rPr>
              <w:t>約</w:t>
            </w:r>
            <w:r w:rsidR="009B70CB" w:rsidRPr="00EB136E">
              <w:t>10</w:t>
            </w:r>
            <w:r w:rsidRPr="00EB136E">
              <w:rPr>
                <w:rFonts w:hint="eastAsia"/>
              </w:rPr>
              <w:t>.</w:t>
            </w:r>
            <w:r w:rsidR="009B70CB" w:rsidRPr="00EB136E">
              <w:t>66</w:t>
            </w:r>
            <w:r w:rsidRPr="00EB136E">
              <w:t>%</w:t>
            </w:r>
          </w:p>
          <w:p w14:paraId="55898936" w14:textId="74108CC8" w:rsidR="00E46757" w:rsidRPr="00EB136E" w:rsidRDefault="00E46757" w:rsidP="0087219B">
            <w:pPr>
              <w:pStyle w:val="-0"/>
              <w:ind w:left="118" w:right="118"/>
            </w:pPr>
            <w:r w:rsidRPr="00EB136E">
              <w:t>企業貸款利率：約</w:t>
            </w:r>
            <w:r w:rsidRPr="00EB136E">
              <w:t>1</w:t>
            </w:r>
            <w:r w:rsidR="009B70CB" w:rsidRPr="00EB136E">
              <w:t>7</w:t>
            </w:r>
            <w:r w:rsidRPr="00EB136E">
              <w:t>-20%</w:t>
            </w:r>
          </w:p>
          <w:p w14:paraId="20E1ED4D" w14:textId="56C402FF" w:rsidR="00E46757" w:rsidRPr="00EB136E" w:rsidRDefault="00E46757" w:rsidP="0087219B">
            <w:pPr>
              <w:pStyle w:val="-0"/>
              <w:ind w:left="118" w:right="118"/>
            </w:pPr>
            <w:r w:rsidRPr="00EB136E">
              <w:t>央行基本利率：</w:t>
            </w:r>
            <w:r w:rsidR="00912150" w:rsidRPr="00EB136E">
              <w:t>10</w:t>
            </w:r>
            <w:r w:rsidR="00BC4B2D" w:rsidRPr="00EB136E">
              <w:t>.</w:t>
            </w:r>
            <w:r w:rsidR="00912150" w:rsidRPr="00EB136E">
              <w:t>524</w:t>
            </w:r>
            <w:r w:rsidRPr="00EB136E">
              <w:t>%</w:t>
            </w:r>
            <w:r w:rsidRPr="00EB136E">
              <w:t>（</w:t>
            </w:r>
            <w:r w:rsidRPr="00EB136E">
              <w:t>202</w:t>
            </w:r>
            <w:r w:rsidR="00912150" w:rsidRPr="00EB136E">
              <w:t>6</w:t>
            </w:r>
            <w:r w:rsidRPr="00EB136E">
              <w:t>年</w:t>
            </w:r>
            <w:r w:rsidRPr="00EB136E">
              <w:t>5</w:t>
            </w:r>
            <w:r w:rsidRPr="00EB136E">
              <w:t>月</w:t>
            </w:r>
            <w:r w:rsidR="00C80186" w:rsidRPr="00EB136E">
              <w:t>1</w:t>
            </w:r>
            <w:r w:rsidR="00912150" w:rsidRPr="00EB136E">
              <w:t>5</w:t>
            </w:r>
            <w:r w:rsidRPr="00EB136E">
              <w:t>日）</w:t>
            </w:r>
          </w:p>
        </w:tc>
      </w:tr>
      <w:tr w:rsidR="00EB136E" w:rsidRPr="00EB136E" w14:paraId="09C7D039" w14:textId="77777777">
        <w:trPr>
          <w:trHeight w:val="680"/>
          <w:jc w:val="center"/>
        </w:trPr>
        <w:tc>
          <w:tcPr>
            <w:tcW w:w="2742" w:type="dxa"/>
            <w:vAlign w:val="center"/>
          </w:tcPr>
          <w:p w14:paraId="7FAC0509" w14:textId="77777777" w:rsidR="00E46757" w:rsidRPr="00EB136E" w:rsidRDefault="00E46757" w:rsidP="00A84B48">
            <w:pPr>
              <w:pStyle w:val="-"/>
              <w:ind w:left="118" w:right="118"/>
              <w:rPr>
                <w:lang w:eastAsia="zh-TW"/>
              </w:rPr>
            </w:pPr>
            <w:r w:rsidRPr="00EB136E">
              <w:rPr>
                <w:rFonts w:hint="eastAsia"/>
                <w:lang w:eastAsia="zh-TW"/>
              </w:rPr>
              <w:t>消費者物價指數年增率</w:t>
            </w:r>
          </w:p>
        </w:tc>
        <w:tc>
          <w:tcPr>
            <w:tcW w:w="5820" w:type="dxa"/>
            <w:vAlign w:val="center"/>
          </w:tcPr>
          <w:p w14:paraId="054A2DB3" w14:textId="28AE070B" w:rsidR="00E46757" w:rsidRPr="00EB136E" w:rsidRDefault="00E54220" w:rsidP="0087219B">
            <w:pPr>
              <w:pStyle w:val="-0"/>
              <w:ind w:left="118" w:right="118"/>
            </w:pPr>
            <w:r w:rsidRPr="00EB136E">
              <w:t>5</w:t>
            </w:r>
            <w:r w:rsidR="00E46757" w:rsidRPr="00EB136E">
              <w:t>.</w:t>
            </w:r>
            <w:r w:rsidR="00912150" w:rsidRPr="00EB136E">
              <w:t>1</w:t>
            </w:r>
            <w:r w:rsidR="00E46757" w:rsidRPr="00EB136E">
              <w:t>%</w:t>
            </w:r>
            <w:r w:rsidR="00A84B48" w:rsidRPr="00EB136E">
              <w:rPr>
                <w:rFonts w:hint="eastAsia"/>
              </w:rPr>
              <w:t>（</w:t>
            </w:r>
            <w:r w:rsidR="0001052B" w:rsidRPr="00EB136E">
              <w:rPr>
                <w:rFonts w:hint="eastAsia"/>
              </w:rPr>
              <w:t>202</w:t>
            </w:r>
            <w:r w:rsidR="00912150" w:rsidRPr="00EB136E">
              <w:t>5</w:t>
            </w:r>
            <w:r w:rsidR="00A84B48" w:rsidRPr="00EB136E">
              <w:rPr>
                <w:rFonts w:hint="eastAsia"/>
              </w:rPr>
              <w:t>）</w:t>
            </w:r>
          </w:p>
        </w:tc>
      </w:tr>
      <w:tr w:rsidR="00EB136E" w:rsidRPr="00EB136E" w14:paraId="503477C1" w14:textId="77777777">
        <w:trPr>
          <w:trHeight w:val="680"/>
          <w:jc w:val="center"/>
        </w:trPr>
        <w:tc>
          <w:tcPr>
            <w:tcW w:w="2742" w:type="dxa"/>
            <w:vAlign w:val="center"/>
          </w:tcPr>
          <w:p w14:paraId="518BC3EB" w14:textId="77777777" w:rsidR="00E46757" w:rsidRPr="00EB136E" w:rsidRDefault="00E46757" w:rsidP="00A84B48">
            <w:pPr>
              <w:pStyle w:val="-"/>
              <w:ind w:left="118" w:right="118"/>
            </w:pPr>
            <w:r w:rsidRPr="00EB136E">
              <w:rPr>
                <w:rFonts w:hint="eastAsia"/>
              </w:rPr>
              <w:t>產值最高前五種產業</w:t>
            </w:r>
          </w:p>
        </w:tc>
        <w:tc>
          <w:tcPr>
            <w:tcW w:w="5820" w:type="dxa"/>
            <w:vAlign w:val="center"/>
          </w:tcPr>
          <w:p w14:paraId="79E7E476" w14:textId="7D707486" w:rsidR="00E46757" w:rsidRPr="00EB136E" w:rsidRDefault="00E54220" w:rsidP="00D83CFA">
            <w:pPr>
              <w:pStyle w:val="-0"/>
              <w:ind w:left="118" w:right="118"/>
            </w:pPr>
            <w:r w:rsidRPr="00EB136E">
              <w:rPr>
                <w:rFonts w:hint="eastAsia"/>
              </w:rPr>
              <w:t>零售批發交通</w:t>
            </w:r>
            <w:r w:rsidR="00E46757" w:rsidRPr="00EB136E">
              <w:t>（</w:t>
            </w:r>
            <w:r w:rsidRPr="00EB136E">
              <w:rPr>
                <w:rFonts w:hint="eastAsia"/>
              </w:rPr>
              <w:t>2</w:t>
            </w:r>
            <w:r w:rsidRPr="00EB136E">
              <w:t>1</w:t>
            </w:r>
            <w:r w:rsidR="00E46757" w:rsidRPr="00EB136E">
              <w:t>%</w:t>
            </w:r>
            <w:r w:rsidR="00E46757" w:rsidRPr="00EB136E">
              <w:t>）；</w:t>
            </w:r>
            <w:r w:rsidRPr="00EB136E">
              <w:rPr>
                <w:rFonts w:hint="eastAsia"/>
              </w:rPr>
              <w:t>國防安全</w:t>
            </w:r>
            <w:r w:rsidR="00E46757" w:rsidRPr="00EB136E">
              <w:t>（</w:t>
            </w:r>
            <w:r w:rsidRPr="00EB136E">
              <w:rPr>
                <w:rFonts w:hint="eastAsia"/>
              </w:rPr>
              <w:t>1</w:t>
            </w:r>
            <w:r w:rsidRPr="00EB136E">
              <w:t>7</w:t>
            </w:r>
            <w:r w:rsidR="00E46757" w:rsidRPr="00EB136E">
              <w:t>%</w:t>
            </w:r>
            <w:r w:rsidR="00E46757" w:rsidRPr="00EB136E">
              <w:t>）；</w:t>
            </w:r>
            <w:r w:rsidR="00D83CFA" w:rsidRPr="00EB136E">
              <w:rPr>
                <w:rFonts w:hint="eastAsia"/>
              </w:rPr>
              <w:t>農</w:t>
            </w:r>
            <w:r w:rsidR="00E46757" w:rsidRPr="00EB136E">
              <w:t>業（</w:t>
            </w:r>
            <w:r w:rsidR="00D83CFA" w:rsidRPr="00EB136E">
              <w:t>11</w:t>
            </w:r>
            <w:r w:rsidR="00E46757" w:rsidRPr="00EB136E">
              <w:t>%</w:t>
            </w:r>
            <w:r w:rsidR="00E46757" w:rsidRPr="00EB136E">
              <w:t>）；</w:t>
            </w:r>
            <w:r w:rsidR="00D83CFA" w:rsidRPr="00EB136E">
              <w:rPr>
                <w:rFonts w:hint="eastAsia"/>
              </w:rPr>
              <w:t>製造業</w:t>
            </w:r>
            <w:r w:rsidR="00D50F05" w:rsidRPr="00EB136E">
              <w:t>（</w:t>
            </w:r>
            <w:r w:rsidR="00D83CFA" w:rsidRPr="00EB136E">
              <w:t>10.9</w:t>
            </w:r>
            <w:r w:rsidR="00D50F05" w:rsidRPr="00EB136E">
              <w:t>）</w:t>
            </w:r>
            <w:r w:rsidR="00D83CFA" w:rsidRPr="00EB136E">
              <w:rPr>
                <w:rFonts w:hint="eastAsia"/>
              </w:rPr>
              <w:t>；</w:t>
            </w:r>
            <w:r w:rsidRPr="00EB136E">
              <w:rPr>
                <w:rFonts w:hint="eastAsia"/>
              </w:rPr>
              <w:t>房地產</w:t>
            </w:r>
            <w:r w:rsidR="00E46757" w:rsidRPr="00EB136E">
              <w:t>業（</w:t>
            </w:r>
            <w:r w:rsidRPr="00EB136E">
              <w:t>8</w:t>
            </w:r>
            <w:r w:rsidR="00E46757" w:rsidRPr="00EB136E">
              <w:rPr>
                <w:rFonts w:hint="eastAsia"/>
              </w:rPr>
              <w:t>%</w:t>
            </w:r>
            <w:r w:rsidR="00E46757" w:rsidRPr="00EB136E">
              <w:t>）</w:t>
            </w:r>
          </w:p>
        </w:tc>
      </w:tr>
      <w:tr w:rsidR="00EB136E" w:rsidRPr="00EB136E" w14:paraId="5B6C8C55" w14:textId="77777777">
        <w:trPr>
          <w:trHeight w:val="680"/>
          <w:jc w:val="center"/>
        </w:trPr>
        <w:tc>
          <w:tcPr>
            <w:tcW w:w="2742" w:type="dxa"/>
            <w:vAlign w:val="center"/>
          </w:tcPr>
          <w:p w14:paraId="07E30EBE" w14:textId="77777777" w:rsidR="00E46757" w:rsidRPr="00EB136E" w:rsidRDefault="00E46757" w:rsidP="00A84B48">
            <w:pPr>
              <w:pStyle w:val="-"/>
              <w:ind w:left="118" w:right="118"/>
            </w:pPr>
            <w:r w:rsidRPr="00EB136E">
              <w:rPr>
                <w:rFonts w:hint="eastAsia"/>
              </w:rPr>
              <w:t>出口總金額</w:t>
            </w:r>
          </w:p>
        </w:tc>
        <w:tc>
          <w:tcPr>
            <w:tcW w:w="5820" w:type="dxa"/>
            <w:vAlign w:val="center"/>
          </w:tcPr>
          <w:p w14:paraId="2CB94A85" w14:textId="49124DD1" w:rsidR="00E46757" w:rsidRPr="00EB136E" w:rsidRDefault="00D83CFA" w:rsidP="0087219B">
            <w:pPr>
              <w:pStyle w:val="-0"/>
              <w:ind w:left="118" w:right="118"/>
            </w:pPr>
            <w:r w:rsidRPr="00EB136E">
              <w:t>502</w:t>
            </w:r>
            <w:r w:rsidR="00E46757" w:rsidRPr="00EB136E">
              <w:t>億美元</w:t>
            </w:r>
            <w:r w:rsidR="00A84B48" w:rsidRPr="00EB136E">
              <w:rPr>
                <w:rFonts w:hint="eastAsia"/>
              </w:rPr>
              <w:t>（</w:t>
            </w:r>
            <w:r w:rsidR="007D7D1B" w:rsidRPr="00EB136E">
              <w:rPr>
                <w:rFonts w:hint="eastAsia"/>
              </w:rPr>
              <w:t>202</w:t>
            </w:r>
            <w:r w:rsidRPr="00EB136E">
              <w:t>5</w:t>
            </w:r>
            <w:r w:rsidR="00A84B48" w:rsidRPr="00EB136E">
              <w:rPr>
                <w:rFonts w:hint="eastAsia"/>
              </w:rPr>
              <w:t>）</w:t>
            </w:r>
          </w:p>
        </w:tc>
      </w:tr>
      <w:tr w:rsidR="00EB136E" w:rsidRPr="00EB136E" w14:paraId="028F1DC2" w14:textId="77777777">
        <w:trPr>
          <w:trHeight w:val="680"/>
          <w:jc w:val="center"/>
        </w:trPr>
        <w:tc>
          <w:tcPr>
            <w:tcW w:w="2742" w:type="dxa"/>
            <w:vAlign w:val="center"/>
          </w:tcPr>
          <w:p w14:paraId="6E5085AC" w14:textId="77777777" w:rsidR="00E46757" w:rsidRPr="00EB136E" w:rsidRDefault="00E46757" w:rsidP="00A84B48">
            <w:pPr>
              <w:pStyle w:val="-"/>
              <w:ind w:left="118" w:right="118"/>
            </w:pPr>
            <w:r w:rsidRPr="00EB136E">
              <w:rPr>
                <w:rFonts w:hint="eastAsia"/>
              </w:rPr>
              <w:t>主要出口產品</w:t>
            </w:r>
          </w:p>
        </w:tc>
        <w:tc>
          <w:tcPr>
            <w:tcW w:w="5820" w:type="dxa"/>
          </w:tcPr>
          <w:p w14:paraId="22250DCC" w14:textId="0E7909D8" w:rsidR="00D035F6" w:rsidRPr="00EB136E" w:rsidRDefault="00D83CFA" w:rsidP="0087219B">
            <w:pPr>
              <w:pStyle w:val="-0"/>
              <w:ind w:left="118" w:right="118"/>
            </w:pPr>
            <w:r w:rsidRPr="00EB136E">
              <w:rPr>
                <w:rFonts w:hint="eastAsia"/>
              </w:rPr>
              <w:t>原油</w:t>
            </w:r>
            <w:r w:rsidR="00D50F05" w:rsidRPr="00EB136E">
              <w:rPr>
                <w:rFonts w:hint="eastAsia"/>
              </w:rPr>
              <w:t>（</w:t>
            </w:r>
            <w:r w:rsidRPr="00EB136E">
              <w:t>20</w:t>
            </w:r>
            <w:r w:rsidRPr="00EB136E">
              <w:rPr>
                <w:rFonts w:hint="eastAsia"/>
              </w:rPr>
              <w:t>%</w:t>
            </w:r>
            <w:r w:rsidR="00D50F05" w:rsidRPr="00EB136E">
              <w:t>）</w:t>
            </w:r>
            <w:r w:rsidRPr="00EB136E">
              <w:t>、</w:t>
            </w:r>
            <w:r w:rsidRPr="00EB136E">
              <w:rPr>
                <w:rFonts w:hint="eastAsia"/>
              </w:rPr>
              <w:t>咖啡</w:t>
            </w:r>
            <w:r w:rsidR="00D50F05" w:rsidRPr="00EB136E">
              <w:t>（</w:t>
            </w:r>
            <w:r w:rsidRPr="00EB136E">
              <w:t>12%</w:t>
            </w:r>
            <w:r w:rsidR="00D50F05" w:rsidRPr="00EB136E">
              <w:t>）</w:t>
            </w:r>
            <w:r w:rsidRPr="00EB136E">
              <w:t>、</w:t>
            </w:r>
            <w:r w:rsidRPr="00EB136E">
              <w:rPr>
                <w:rFonts w:hint="eastAsia"/>
              </w:rPr>
              <w:t>黃金</w:t>
            </w:r>
            <w:r w:rsidR="00D50F05" w:rsidRPr="00EB136E">
              <w:t>（</w:t>
            </w:r>
            <w:r w:rsidRPr="00EB136E">
              <w:t>9%</w:t>
            </w:r>
            <w:r w:rsidR="00D50F05" w:rsidRPr="00EB136E">
              <w:t>）</w:t>
            </w:r>
            <w:r w:rsidRPr="00EB136E">
              <w:t>、</w:t>
            </w:r>
            <w:r w:rsidRPr="00EB136E">
              <w:rPr>
                <w:rFonts w:hint="eastAsia"/>
              </w:rPr>
              <w:t>煤炭</w:t>
            </w:r>
            <w:r w:rsidR="00D50F05" w:rsidRPr="00EB136E">
              <w:t>（</w:t>
            </w:r>
            <w:r w:rsidRPr="00EB136E">
              <w:t>8 %</w:t>
            </w:r>
            <w:r w:rsidR="00D50F05" w:rsidRPr="00EB136E">
              <w:t>）</w:t>
            </w:r>
            <w:r w:rsidRPr="00EB136E">
              <w:t>、</w:t>
            </w:r>
            <w:r w:rsidRPr="00EB136E">
              <w:rPr>
                <w:rFonts w:hint="eastAsia"/>
              </w:rPr>
              <w:t>鮮花</w:t>
            </w:r>
            <w:r w:rsidR="00D50F05" w:rsidRPr="00EB136E">
              <w:t>（</w:t>
            </w:r>
            <w:r w:rsidRPr="00EB136E">
              <w:t>5%</w:t>
            </w:r>
            <w:r w:rsidR="00D50F05" w:rsidRPr="00EB136E">
              <w:t>）</w:t>
            </w:r>
            <w:r w:rsidRPr="00EB136E">
              <w:t>、</w:t>
            </w:r>
            <w:r w:rsidRPr="00EB136E">
              <w:rPr>
                <w:rFonts w:hint="eastAsia"/>
              </w:rPr>
              <w:t>精煉石油</w:t>
            </w:r>
            <w:r w:rsidR="00D50F05" w:rsidRPr="00EB136E">
              <w:t>（</w:t>
            </w:r>
            <w:r w:rsidRPr="00EB136E">
              <w:t>5%</w:t>
            </w:r>
            <w:r w:rsidR="00D50F05" w:rsidRPr="00EB136E">
              <w:t>）</w:t>
            </w:r>
            <w:r w:rsidRPr="00EB136E">
              <w:t>、</w:t>
            </w:r>
            <w:r w:rsidRPr="00EB136E">
              <w:rPr>
                <w:rFonts w:hint="eastAsia"/>
              </w:rPr>
              <w:t>香蕉</w:t>
            </w:r>
            <w:r w:rsidR="00D50F05" w:rsidRPr="00EB136E">
              <w:t>（</w:t>
            </w:r>
            <w:r w:rsidRPr="00EB136E">
              <w:t>3%</w:t>
            </w:r>
            <w:r w:rsidR="00D50F05" w:rsidRPr="00EB136E">
              <w:t>）</w:t>
            </w:r>
            <w:r w:rsidRPr="00EB136E">
              <w:t>、</w:t>
            </w:r>
            <w:r w:rsidRPr="00EB136E">
              <w:rPr>
                <w:rFonts w:hint="eastAsia"/>
              </w:rPr>
              <w:t>棕梠油</w:t>
            </w:r>
            <w:r w:rsidR="00D50F05" w:rsidRPr="00EB136E">
              <w:t>（</w:t>
            </w:r>
            <w:r w:rsidRPr="00EB136E">
              <w:t>2%</w:t>
            </w:r>
            <w:r w:rsidR="00D50F05" w:rsidRPr="00EB136E">
              <w:t>）</w:t>
            </w:r>
            <w:r w:rsidRPr="00EB136E">
              <w:t>、</w:t>
            </w:r>
            <w:r w:rsidRPr="00EB136E">
              <w:rPr>
                <w:rFonts w:hint="eastAsia"/>
              </w:rPr>
              <w:t>焦炭和半焦炭</w:t>
            </w:r>
            <w:r w:rsidR="00D50F05" w:rsidRPr="00EB136E">
              <w:t>（</w:t>
            </w:r>
            <w:r w:rsidRPr="00EB136E">
              <w:t>2%</w:t>
            </w:r>
            <w:r w:rsidR="00D50F05" w:rsidRPr="00EB136E">
              <w:t>）</w:t>
            </w:r>
            <w:r w:rsidRPr="00EB136E">
              <w:t>、</w:t>
            </w:r>
            <w:r w:rsidRPr="00EB136E">
              <w:rPr>
                <w:rFonts w:hint="eastAsia"/>
              </w:rPr>
              <w:t>建材</w:t>
            </w:r>
            <w:r w:rsidR="00D50F05" w:rsidRPr="00EB136E">
              <w:t>（</w:t>
            </w:r>
            <w:r w:rsidRPr="00EB136E">
              <w:t>1%</w:t>
            </w:r>
            <w:r w:rsidR="00D50F05" w:rsidRPr="00EB136E">
              <w:t>）</w:t>
            </w:r>
            <w:r w:rsidRPr="00EB136E">
              <w:t>、</w:t>
            </w:r>
            <w:r w:rsidRPr="00EB136E">
              <w:rPr>
                <w:rFonts w:hint="eastAsia"/>
              </w:rPr>
              <w:t>咖啡萃取物</w:t>
            </w:r>
            <w:r w:rsidR="00D50F05" w:rsidRPr="00EB136E">
              <w:t>（</w:t>
            </w:r>
            <w:r w:rsidRPr="00EB136E">
              <w:t>1%</w:t>
            </w:r>
            <w:r w:rsidR="00D50F05" w:rsidRPr="00EB136E">
              <w:t>）</w:t>
            </w:r>
            <w:r w:rsidRPr="00EB136E">
              <w:t>、</w:t>
            </w:r>
            <w:r w:rsidRPr="00EB136E">
              <w:rPr>
                <w:rFonts w:hint="eastAsia"/>
              </w:rPr>
              <w:t>銅礦</w:t>
            </w:r>
            <w:r w:rsidR="00D50F05" w:rsidRPr="00EB136E">
              <w:t>（</w:t>
            </w:r>
            <w:r w:rsidRPr="00EB136E">
              <w:t>1%</w:t>
            </w:r>
            <w:r w:rsidR="00D50F05" w:rsidRPr="00EB136E">
              <w:t>）</w:t>
            </w:r>
            <w:r w:rsidRPr="00EB136E">
              <w:t>、</w:t>
            </w:r>
            <w:r w:rsidRPr="00EB136E">
              <w:rPr>
                <w:rFonts w:hint="eastAsia"/>
              </w:rPr>
              <w:t>鐵合金</w:t>
            </w:r>
            <w:r w:rsidR="00D50F05" w:rsidRPr="00EB136E">
              <w:t>（</w:t>
            </w:r>
            <w:r w:rsidRPr="00EB136E">
              <w:t>1%</w:t>
            </w:r>
            <w:r w:rsidR="00D50F05" w:rsidRPr="00EB136E">
              <w:t>）</w:t>
            </w:r>
            <w:r w:rsidRPr="00EB136E">
              <w:t>、</w:t>
            </w:r>
            <w:r w:rsidRPr="00EB136E">
              <w:rPr>
                <w:rFonts w:hint="eastAsia"/>
              </w:rPr>
              <w:t>貴金屬</w:t>
            </w:r>
            <w:r w:rsidR="00D50F05" w:rsidRPr="00EB136E">
              <w:t>（</w:t>
            </w:r>
            <w:r w:rsidRPr="00EB136E">
              <w:t>1%</w:t>
            </w:r>
            <w:r w:rsidR="00D50F05" w:rsidRPr="00EB136E">
              <w:t>）</w:t>
            </w:r>
            <w:r w:rsidRPr="00EB136E">
              <w:t>、</w:t>
            </w:r>
            <w:r w:rsidRPr="00EB136E">
              <w:rPr>
                <w:rFonts w:hint="eastAsia"/>
              </w:rPr>
              <w:t>糖</w:t>
            </w:r>
            <w:r w:rsidR="00D50F05" w:rsidRPr="00EB136E">
              <w:t>（</w:t>
            </w:r>
            <w:r w:rsidRPr="00EB136E">
              <w:t>1%</w:t>
            </w:r>
            <w:r w:rsidR="00D50F05" w:rsidRPr="00EB136E">
              <w:t>）（</w:t>
            </w:r>
            <w:r w:rsidRPr="00EB136E">
              <w:t>2025</w:t>
            </w:r>
            <w:r w:rsidRPr="00EB136E">
              <w:t>年</w:t>
            </w:r>
            <w:r w:rsidR="00D50F05" w:rsidRPr="00EB136E">
              <w:t>）</w:t>
            </w:r>
          </w:p>
        </w:tc>
      </w:tr>
      <w:tr w:rsidR="00EB136E" w:rsidRPr="00EB136E" w14:paraId="5381CFE2" w14:textId="77777777" w:rsidTr="00D50F05">
        <w:trPr>
          <w:cantSplit/>
          <w:trHeight w:val="680"/>
          <w:jc w:val="center"/>
        </w:trPr>
        <w:tc>
          <w:tcPr>
            <w:tcW w:w="2742" w:type="dxa"/>
            <w:vAlign w:val="center"/>
          </w:tcPr>
          <w:p w14:paraId="47755C5D" w14:textId="77777777" w:rsidR="00E46757" w:rsidRPr="00EB136E" w:rsidRDefault="00E46757" w:rsidP="00A84B48">
            <w:pPr>
              <w:pStyle w:val="-"/>
              <w:ind w:left="118" w:right="118"/>
            </w:pPr>
            <w:r w:rsidRPr="00EB136E">
              <w:rPr>
                <w:rFonts w:hint="eastAsia"/>
              </w:rPr>
              <w:lastRenderedPageBreak/>
              <w:t>主要出口國家</w:t>
            </w:r>
          </w:p>
        </w:tc>
        <w:tc>
          <w:tcPr>
            <w:tcW w:w="5820" w:type="dxa"/>
          </w:tcPr>
          <w:p w14:paraId="7C65412A" w14:textId="65FF2D74" w:rsidR="00D035F6" w:rsidRPr="00EB136E" w:rsidRDefault="00D83CFA" w:rsidP="00D50F05">
            <w:pPr>
              <w:pStyle w:val="-0"/>
              <w:ind w:left="118" w:right="118"/>
              <w:rPr>
                <w:lang w:eastAsia="zh-TW"/>
              </w:rPr>
            </w:pPr>
            <w:r w:rsidRPr="00EB136E">
              <w:t>美國</w:t>
            </w:r>
            <w:r w:rsidR="00D50F05" w:rsidRPr="00EB136E">
              <w:t>（</w:t>
            </w:r>
            <w:r w:rsidRPr="00EB136E">
              <w:t>148.6</w:t>
            </w:r>
            <w:r w:rsidRPr="00EB136E">
              <w:t>億美元、</w:t>
            </w:r>
            <w:r w:rsidRPr="00EB136E">
              <w:t>29.6%</w:t>
            </w:r>
            <w:r w:rsidR="00D50F05" w:rsidRPr="00EB136E">
              <w:t>）</w:t>
            </w:r>
            <w:r w:rsidRPr="00EB136E">
              <w:t>、</w:t>
            </w:r>
            <w:r w:rsidRPr="00EB136E">
              <w:rPr>
                <w:rFonts w:hint="eastAsia"/>
              </w:rPr>
              <w:t>歐盟</w:t>
            </w:r>
            <w:r w:rsidR="00D50F05" w:rsidRPr="00EB136E">
              <w:t>（</w:t>
            </w:r>
            <w:r w:rsidRPr="00EB136E">
              <w:t>62.4</w:t>
            </w:r>
            <w:r w:rsidRPr="00EB136E">
              <w:rPr>
                <w:rFonts w:hint="eastAsia"/>
              </w:rPr>
              <w:t>億</w:t>
            </w:r>
            <w:r w:rsidRPr="00EB136E">
              <w:t>美元、</w:t>
            </w:r>
            <w:r w:rsidRPr="00EB136E">
              <w:t>12.4%</w:t>
            </w:r>
            <w:r w:rsidR="00D50F05" w:rsidRPr="00EB136E">
              <w:t>）</w:t>
            </w:r>
            <w:r w:rsidRPr="00EB136E">
              <w:rPr>
                <w:rFonts w:hint="eastAsia"/>
              </w:rPr>
              <w:t>、</w:t>
            </w:r>
            <w:r w:rsidRPr="00EB136E">
              <w:t>巴拿馬</w:t>
            </w:r>
            <w:r w:rsidR="00D50F05" w:rsidRPr="00EB136E">
              <w:t>（</w:t>
            </w:r>
            <w:r w:rsidRPr="00EB136E">
              <w:t>43</w:t>
            </w:r>
            <w:r w:rsidRPr="00EB136E">
              <w:t>億美元、</w:t>
            </w:r>
            <w:r w:rsidRPr="00EB136E">
              <w:t>8.7%</w:t>
            </w:r>
            <w:r w:rsidR="00D50F05" w:rsidRPr="00EB136E">
              <w:t>）</w:t>
            </w:r>
            <w:r w:rsidRPr="00EB136E">
              <w:t>、印度</w:t>
            </w:r>
            <w:r w:rsidR="00D50F05" w:rsidRPr="00EB136E">
              <w:t>（</w:t>
            </w:r>
            <w:r w:rsidRPr="00EB136E">
              <w:t>21.7</w:t>
            </w:r>
            <w:r w:rsidRPr="00EB136E">
              <w:t>億美元、</w:t>
            </w:r>
            <w:r w:rsidRPr="00EB136E">
              <w:t>4.3%</w:t>
            </w:r>
            <w:r w:rsidR="00D50F05" w:rsidRPr="00EB136E">
              <w:t>）</w:t>
            </w:r>
            <w:r w:rsidRPr="00EB136E">
              <w:t>、</w:t>
            </w:r>
            <w:r w:rsidRPr="00EB136E">
              <w:rPr>
                <w:rFonts w:hint="eastAsia"/>
              </w:rPr>
              <w:t>巴西</w:t>
            </w:r>
            <w:r w:rsidR="00D50F05" w:rsidRPr="00EB136E">
              <w:t>（</w:t>
            </w:r>
            <w:r w:rsidRPr="00EB136E">
              <w:t>18</w:t>
            </w:r>
            <w:r w:rsidRPr="00EB136E">
              <w:rPr>
                <w:rFonts w:hint="eastAsia"/>
              </w:rPr>
              <w:t>.</w:t>
            </w:r>
            <w:r w:rsidRPr="00EB136E">
              <w:t>9</w:t>
            </w:r>
            <w:r w:rsidRPr="00EB136E">
              <w:t>億美元、</w:t>
            </w:r>
            <w:r w:rsidRPr="00EB136E">
              <w:t>3.7%</w:t>
            </w:r>
            <w:r w:rsidR="00D50F05" w:rsidRPr="00EB136E">
              <w:t>）</w:t>
            </w:r>
            <w:r w:rsidRPr="00EB136E">
              <w:t>、</w:t>
            </w:r>
            <w:r w:rsidRPr="00EB136E">
              <w:rPr>
                <w:rFonts w:hint="eastAsia"/>
              </w:rPr>
              <w:t>厄瓜多</w:t>
            </w:r>
            <w:r w:rsidR="00D50F05" w:rsidRPr="00EB136E">
              <w:t>（</w:t>
            </w:r>
            <w:r w:rsidRPr="00EB136E">
              <w:t>18</w:t>
            </w:r>
            <w:r w:rsidRPr="00EB136E">
              <w:rPr>
                <w:rFonts w:hint="eastAsia"/>
              </w:rPr>
              <w:t>.</w:t>
            </w:r>
            <w:r w:rsidRPr="00EB136E">
              <w:t>4</w:t>
            </w:r>
            <w:r w:rsidRPr="00EB136E">
              <w:rPr>
                <w:rFonts w:hint="eastAsia"/>
              </w:rPr>
              <w:t>億</w:t>
            </w:r>
            <w:r w:rsidRPr="00EB136E">
              <w:t>美元、</w:t>
            </w:r>
            <w:r w:rsidRPr="00EB136E">
              <w:t>3.6%</w:t>
            </w:r>
            <w:r w:rsidR="00D50F05" w:rsidRPr="00EB136E">
              <w:t>）</w:t>
            </w:r>
            <w:r w:rsidRPr="00EB136E">
              <w:t>、中國</w:t>
            </w:r>
            <w:r w:rsidRPr="00EB136E">
              <w:rPr>
                <w:rFonts w:hint="eastAsia"/>
              </w:rPr>
              <w:t>大陸</w:t>
            </w:r>
            <w:r w:rsidR="00D50F05" w:rsidRPr="00EB136E">
              <w:t>（</w:t>
            </w:r>
            <w:r w:rsidRPr="00EB136E">
              <w:t>16.4</w:t>
            </w:r>
            <w:r w:rsidRPr="00EB136E">
              <w:t>億美元、</w:t>
            </w:r>
            <w:r w:rsidRPr="00EB136E">
              <w:t>3.2%</w:t>
            </w:r>
            <w:r w:rsidR="00D50F05" w:rsidRPr="00EB136E">
              <w:t>）</w:t>
            </w:r>
            <w:r w:rsidRPr="00EB136E">
              <w:t>、</w:t>
            </w:r>
            <w:r w:rsidRPr="00EB136E">
              <w:rPr>
                <w:rFonts w:hint="eastAsia"/>
              </w:rPr>
              <w:t>加拿大</w:t>
            </w:r>
            <w:r w:rsidR="00D50F05" w:rsidRPr="00EB136E">
              <w:t>（</w:t>
            </w:r>
            <w:r w:rsidRPr="00EB136E">
              <w:t>16.4</w:t>
            </w:r>
            <w:r w:rsidRPr="00EB136E">
              <w:t>億美元</w:t>
            </w:r>
            <w:r w:rsidRPr="00EB136E">
              <w:rPr>
                <w:rFonts w:hint="eastAsia"/>
              </w:rPr>
              <w:t>、</w:t>
            </w:r>
            <w:r w:rsidRPr="00EB136E">
              <w:t>3.2%</w:t>
            </w:r>
            <w:r w:rsidR="00D50F05" w:rsidRPr="00EB136E">
              <w:t>）</w:t>
            </w:r>
            <w:r w:rsidRPr="00EB136E">
              <w:rPr>
                <w:rFonts w:hint="eastAsia"/>
              </w:rPr>
              <w:t>、</w:t>
            </w:r>
            <w:r w:rsidRPr="00EB136E">
              <w:t>墨西哥</w:t>
            </w:r>
            <w:r w:rsidR="00D50F05" w:rsidRPr="00EB136E">
              <w:t>（</w:t>
            </w:r>
            <w:r w:rsidRPr="00EB136E">
              <w:t>15.9</w:t>
            </w:r>
            <w:r w:rsidRPr="00EB136E">
              <w:t>億美元、</w:t>
            </w:r>
            <w:r w:rsidRPr="00EB136E">
              <w:t>3.1%</w:t>
            </w:r>
            <w:r w:rsidR="00D50F05" w:rsidRPr="00EB136E">
              <w:t>）</w:t>
            </w:r>
            <w:r w:rsidRPr="00EB136E">
              <w:t>及</w:t>
            </w:r>
            <w:r w:rsidRPr="00EB136E">
              <w:rPr>
                <w:rFonts w:hint="eastAsia"/>
              </w:rPr>
              <w:t>秘魯</w:t>
            </w:r>
            <w:r w:rsidR="00D50F05" w:rsidRPr="00EB136E">
              <w:t>（</w:t>
            </w:r>
            <w:r w:rsidRPr="00EB136E">
              <w:t>15.6</w:t>
            </w:r>
            <w:r w:rsidRPr="00EB136E">
              <w:t>億美元、</w:t>
            </w:r>
            <w:r w:rsidRPr="00EB136E">
              <w:t>3.1%</w:t>
            </w:r>
            <w:r w:rsidR="00D50F05" w:rsidRPr="00EB136E">
              <w:t>）（</w:t>
            </w:r>
            <w:r w:rsidRPr="00EB136E">
              <w:t>2025</w:t>
            </w:r>
            <w:r w:rsidRPr="00EB136E">
              <w:t>年</w:t>
            </w:r>
            <w:r w:rsidR="00D50F05" w:rsidRPr="00EB136E">
              <w:t>）</w:t>
            </w:r>
          </w:p>
        </w:tc>
      </w:tr>
      <w:tr w:rsidR="00EB136E" w:rsidRPr="00EB136E" w14:paraId="4B149D4A" w14:textId="77777777">
        <w:trPr>
          <w:trHeight w:val="680"/>
          <w:jc w:val="center"/>
        </w:trPr>
        <w:tc>
          <w:tcPr>
            <w:tcW w:w="2742" w:type="dxa"/>
            <w:vAlign w:val="center"/>
          </w:tcPr>
          <w:p w14:paraId="3610F309" w14:textId="77777777" w:rsidR="00E46757" w:rsidRPr="00EB136E" w:rsidRDefault="00E46757" w:rsidP="00A84B48">
            <w:pPr>
              <w:pStyle w:val="-"/>
              <w:ind w:left="118" w:right="118"/>
            </w:pPr>
            <w:r w:rsidRPr="00EB136E">
              <w:rPr>
                <w:rFonts w:hint="eastAsia"/>
              </w:rPr>
              <w:t>進口總金額</w:t>
            </w:r>
          </w:p>
        </w:tc>
        <w:tc>
          <w:tcPr>
            <w:tcW w:w="5820" w:type="dxa"/>
            <w:vAlign w:val="center"/>
          </w:tcPr>
          <w:p w14:paraId="43486341" w14:textId="01F2CB49" w:rsidR="00E46757" w:rsidRPr="00EB136E" w:rsidRDefault="00D83CFA" w:rsidP="00D50F05">
            <w:pPr>
              <w:pStyle w:val="-0"/>
              <w:ind w:left="118" w:right="118"/>
              <w:rPr>
                <w:lang w:eastAsia="zh-TW"/>
              </w:rPr>
            </w:pPr>
            <w:r w:rsidRPr="00EB136E">
              <w:t>705</w:t>
            </w:r>
            <w:r w:rsidRPr="00EB136E">
              <w:rPr>
                <w:rFonts w:hint="eastAsia"/>
                <w:lang w:val="es-ES"/>
              </w:rPr>
              <w:t>億</w:t>
            </w:r>
            <w:r w:rsidRPr="00EB136E">
              <w:rPr>
                <w:lang w:val="es-ES"/>
              </w:rPr>
              <w:t>2</w:t>
            </w:r>
            <w:r w:rsidRPr="00EB136E">
              <w:rPr>
                <w:rFonts w:hint="eastAsia"/>
              </w:rPr>
              <w:t>0</w:t>
            </w:r>
            <w:r w:rsidRPr="00EB136E">
              <w:t>6</w:t>
            </w:r>
            <w:r w:rsidRPr="00EB136E">
              <w:rPr>
                <w:rFonts w:hint="eastAsia"/>
              </w:rPr>
              <w:t>萬美元</w:t>
            </w:r>
            <w:r w:rsidR="00D50F05" w:rsidRPr="00EB136E">
              <w:rPr>
                <w:kern w:val="0"/>
              </w:rPr>
              <w:t>（</w:t>
            </w:r>
            <w:r w:rsidRPr="00EB136E">
              <w:rPr>
                <w:kern w:val="0"/>
              </w:rPr>
              <w:t>2025</w:t>
            </w:r>
            <w:r w:rsidRPr="00EB136E">
              <w:t>年</w:t>
            </w:r>
            <w:r w:rsidR="00D50F05" w:rsidRPr="00EB136E">
              <w:rPr>
                <w:kern w:val="0"/>
              </w:rPr>
              <w:t>）</w:t>
            </w:r>
          </w:p>
        </w:tc>
      </w:tr>
      <w:tr w:rsidR="00EB136E" w:rsidRPr="00EB136E" w14:paraId="4380AC17" w14:textId="77777777">
        <w:trPr>
          <w:trHeight w:val="680"/>
          <w:jc w:val="center"/>
        </w:trPr>
        <w:tc>
          <w:tcPr>
            <w:tcW w:w="2742" w:type="dxa"/>
            <w:vAlign w:val="center"/>
          </w:tcPr>
          <w:p w14:paraId="70E2F034" w14:textId="77777777" w:rsidR="00E46757" w:rsidRPr="00EB136E" w:rsidRDefault="00E46757" w:rsidP="00A84B48">
            <w:pPr>
              <w:pStyle w:val="-"/>
              <w:ind w:left="118" w:right="118"/>
            </w:pPr>
            <w:r w:rsidRPr="00EB136E">
              <w:rPr>
                <w:rFonts w:hint="eastAsia"/>
              </w:rPr>
              <w:t>主要進口產品</w:t>
            </w:r>
          </w:p>
        </w:tc>
        <w:tc>
          <w:tcPr>
            <w:tcW w:w="5820" w:type="dxa"/>
            <w:vAlign w:val="center"/>
          </w:tcPr>
          <w:p w14:paraId="4D25F04E" w14:textId="1DBFF130" w:rsidR="002579BC" w:rsidRPr="00EB136E" w:rsidRDefault="00D83CFA" w:rsidP="00D50F05">
            <w:pPr>
              <w:pStyle w:val="-0"/>
              <w:ind w:left="118" w:right="118"/>
              <w:rPr>
                <w:lang w:eastAsia="zh-TW"/>
              </w:rPr>
            </w:pPr>
            <w:r w:rsidRPr="00EB136E">
              <w:rPr>
                <w:rFonts w:hint="eastAsia"/>
              </w:rPr>
              <w:t>精煉石油</w:t>
            </w:r>
            <w:r w:rsidR="00D50F05" w:rsidRPr="00EB136E">
              <w:rPr>
                <w:rFonts w:hint="eastAsia"/>
              </w:rPr>
              <w:t>（</w:t>
            </w:r>
            <w:r w:rsidRPr="00EB136E">
              <w:t>6.58%</w:t>
            </w:r>
            <w:r w:rsidR="00D50F05" w:rsidRPr="00EB136E">
              <w:t>）</w:t>
            </w:r>
            <w:r w:rsidRPr="00EB136E">
              <w:t>、</w:t>
            </w:r>
            <w:r w:rsidRPr="00EB136E">
              <w:rPr>
                <w:rFonts w:hint="eastAsia"/>
              </w:rPr>
              <w:t>觀光車輛</w:t>
            </w:r>
            <w:r w:rsidR="00D50F05" w:rsidRPr="00EB136E">
              <w:rPr>
                <w:rFonts w:hint="eastAsia"/>
              </w:rPr>
              <w:t>（</w:t>
            </w:r>
            <w:r w:rsidRPr="00EB136E">
              <w:t>5.79%</w:t>
            </w:r>
            <w:r w:rsidR="00D50F05" w:rsidRPr="00EB136E">
              <w:t>）</w:t>
            </w:r>
            <w:r w:rsidRPr="00EB136E">
              <w:t>、</w:t>
            </w:r>
            <w:r w:rsidRPr="00EB136E">
              <w:rPr>
                <w:rFonts w:hint="eastAsia"/>
              </w:rPr>
              <w:t>劑量藥品</w:t>
            </w:r>
            <w:r w:rsidR="00D50F05" w:rsidRPr="00EB136E">
              <w:t>（</w:t>
            </w:r>
            <w:r w:rsidRPr="00EB136E">
              <w:t>3.79%</w:t>
            </w:r>
            <w:r w:rsidR="00D50F05" w:rsidRPr="00EB136E">
              <w:t>）</w:t>
            </w:r>
            <w:r w:rsidRPr="00EB136E">
              <w:t>、</w:t>
            </w:r>
            <w:r w:rsidRPr="00EB136E">
              <w:rPr>
                <w:rFonts w:hint="eastAsia"/>
              </w:rPr>
              <w:t>電話</w:t>
            </w:r>
            <w:r w:rsidR="00D50F05" w:rsidRPr="00EB136E">
              <w:t>（</w:t>
            </w:r>
            <w:r w:rsidRPr="00EB136E">
              <w:t>3.7%</w:t>
            </w:r>
            <w:r w:rsidR="00D50F05" w:rsidRPr="00EB136E">
              <w:t>）</w:t>
            </w:r>
            <w:r w:rsidRPr="00EB136E">
              <w:t>、</w:t>
            </w:r>
            <w:r w:rsidRPr="00EB136E">
              <w:rPr>
                <w:rFonts w:hint="eastAsia"/>
              </w:rPr>
              <w:t>玉米</w:t>
            </w:r>
            <w:r w:rsidR="00D50F05" w:rsidRPr="00EB136E">
              <w:t>（</w:t>
            </w:r>
            <w:r w:rsidRPr="00EB136E">
              <w:t>2.58%</w:t>
            </w:r>
            <w:r w:rsidR="00D50F05" w:rsidRPr="00EB136E">
              <w:t>）</w:t>
            </w:r>
            <w:r w:rsidRPr="00EB136E">
              <w:t>、</w:t>
            </w:r>
            <w:r w:rsidRPr="00EB136E">
              <w:rPr>
                <w:rFonts w:hint="eastAsia"/>
              </w:rPr>
              <w:t>資料處理器</w:t>
            </w:r>
            <w:r w:rsidR="00D50F05" w:rsidRPr="00EB136E">
              <w:t>（</w:t>
            </w:r>
            <w:r w:rsidRPr="00EB136E">
              <w:t>2.25%</w:t>
            </w:r>
            <w:r w:rsidR="00D50F05" w:rsidRPr="00EB136E">
              <w:t>）</w:t>
            </w:r>
            <w:r w:rsidRPr="00EB136E">
              <w:rPr>
                <w:rFonts w:hint="eastAsia"/>
              </w:rPr>
              <w:t>、醫療用血液</w:t>
            </w:r>
            <w:r w:rsidR="00D50F05" w:rsidRPr="00EB136E">
              <w:t>（</w:t>
            </w:r>
            <w:r w:rsidRPr="00EB136E">
              <w:t>1.95%</w:t>
            </w:r>
            <w:r w:rsidR="00D50F05" w:rsidRPr="00EB136E">
              <w:t>）</w:t>
            </w:r>
            <w:r w:rsidRPr="00EB136E">
              <w:rPr>
                <w:rFonts w:hint="eastAsia"/>
              </w:rPr>
              <w:t>、摩托車</w:t>
            </w:r>
            <w:r w:rsidR="00D50F05" w:rsidRPr="00EB136E">
              <w:t>（</w:t>
            </w:r>
            <w:r w:rsidRPr="00EB136E">
              <w:t>1.51%</w:t>
            </w:r>
            <w:r w:rsidR="00D50F05" w:rsidRPr="00EB136E">
              <w:t>）</w:t>
            </w:r>
            <w:r w:rsidRPr="00EB136E">
              <w:rPr>
                <w:rFonts w:hint="eastAsia"/>
              </w:rPr>
              <w:t>、石油氣</w:t>
            </w:r>
            <w:r w:rsidR="00D50F05" w:rsidRPr="00EB136E">
              <w:t>（</w:t>
            </w:r>
            <w:r w:rsidRPr="00EB136E">
              <w:t>1.36%</w:t>
            </w:r>
            <w:r w:rsidR="00D50F05" w:rsidRPr="00EB136E">
              <w:t>）</w:t>
            </w:r>
            <w:r w:rsidRPr="00EB136E">
              <w:rPr>
                <w:rFonts w:hint="eastAsia"/>
              </w:rPr>
              <w:t>、貨車</w:t>
            </w:r>
            <w:r w:rsidR="00D50F05" w:rsidRPr="00EB136E">
              <w:t>（</w:t>
            </w:r>
            <w:r w:rsidRPr="00EB136E">
              <w:t>1.31</w:t>
            </w:r>
            <w:r w:rsidRPr="00EB136E">
              <w:rPr>
                <w:rFonts w:hint="eastAsia"/>
              </w:rPr>
              <w:t>%</w:t>
            </w:r>
            <w:r w:rsidR="00D50F05" w:rsidRPr="00EB136E">
              <w:t>）</w:t>
            </w:r>
            <w:r w:rsidRPr="00EB136E">
              <w:rPr>
                <w:rFonts w:hint="eastAsia"/>
              </w:rPr>
              <w:t>、大豆油廢料</w:t>
            </w:r>
            <w:r w:rsidR="00D50F05" w:rsidRPr="00EB136E">
              <w:t>（</w:t>
            </w:r>
            <w:r w:rsidRPr="00EB136E">
              <w:t>1.03%</w:t>
            </w:r>
            <w:r w:rsidR="00D50F05" w:rsidRPr="00EB136E">
              <w:t>）</w:t>
            </w:r>
            <w:r w:rsidRPr="00EB136E">
              <w:rPr>
                <w:rFonts w:hint="eastAsia"/>
              </w:rPr>
              <w:t>、新輪胎</w:t>
            </w:r>
            <w:r w:rsidR="00D50F05" w:rsidRPr="00EB136E">
              <w:t>（</w:t>
            </w:r>
            <w:r w:rsidRPr="00EB136E">
              <w:t>1.00%</w:t>
            </w:r>
            <w:r w:rsidR="00D50F05" w:rsidRPr="00EB136E">
              <w:t>）</w:t>
            </w:r>
            <w:r w:rsidRPr="00EB136E">
              <w:rPr>
                <w:rFonts w:hint="eastAsia"/>
              </w:rPr>
              <w:t>、醫療器材</w:t>
            </w:r>
            <w:r w:rsidR="00D50F05" w:rsidRPr="00EB136E">
              <w:t>（</w:t>
            </w:r>
            <w:r w:rsidRPr="00EB136E">
              <w:t>0.96%</w:t>
            </w:r>
            <w:r w:rsidR="00D50F05" w:rsidRPr="00EB136E">
              <w:t>）</w:t>
            </w:r>
            <w:r w:rsidRPr="00EB136E">
              <w:rPr>
                <w:rFonts w:hint="eastAsia"/>
              </w:rPr>
              <w:t>、殺蟲劑</w:t>
            </w:r>
            <w:r w:rsidR="00D50F05" w:rsidRPr="00EB136E">
              <w:t>（</w:t>
            </w:r>
            <w:r w:rsidRPr="00EB136E">
              <w:t>0.96%</w:t>
            </w:r>
            <w:r w:rsidR="00D50F05" w:rsidRPr="00EB136E">
              <w:t>）</w:t>
            </w:r>
            <w:r w:rsidRPr="00EB136E">
              <w:rPr>
                <w:rFonts w:hint="eastAsia"/>
              </w:rPr>
              <w:t>、乙烯聚合物</w:t>
            </w:r>
            <w:r w:rsidR="00D50F05" w:rsidRPr="00EB136E">
              <w:t>（</w:t>
            </w:r>
            <w:r w:rsidRPr="00EB136E">
              <w:t>0.87%</w:t>
            </w:r>
            <w:r w:rsidR="00D50F05" w:rsidRPr="00EB136E">
              <w:t>）（</w:t>
            </w:r>
            <w:r w:rsidRPr="00EB136E">
              <w:t>2025</w:t>
            </w:r>
            <w:r w:rsidRPr="00EB136E">
              <w:t>年</w:t>
            </w:r>
            <w:r w:rsidR="00D50F05" w:rsidRPr="00EB136E">
              <w:t>）</w:t>
            </w:r>
          </w:p>
        </w:tc>
      </w:tr>
      <w:tr w:rsidR="00A84B48" w:rsidRPr="00EB136E" w14:paraId="5C30205C" w14:textId="77777777">
        <w:trPr>
          <w:trHeight w:val="680"/>
          <w:jc w:val="center"/>
        </w:trPr>
        <w:tc>
          <w:tcPr>
            <w:tcW w:w="2742" w:type="dxa"/>
            <w:vAlign w:val="center"/>
          </w:tcPr>
          <w:p w14:paraId="3A56BA55" w14:textId="07C83D31" w:rsidR="00E46757" w:rsidRPr="00EB136E" w:rsidRDefault="00E46757" w:rsidP="00A84B48">
            <w:pPr>
              <w:pStyle w:val="-"/>
              <w:ind w:left="118" w:right="118"/>
            </w:pPr>
            <w:r w:rsidRPr="00EB136E">
              <w:rPr>
                <w:rFonts w:hint="eastAsia"/>
              </w:rPr>
              <w:t>主要進口國</w:t>
            </w:r>
            <w:r w:rsidRPr="00EB136E">
              <w:rPr>
                <w:rFonts w:hint="eastAsia"/>
                <w:lang w:eastAsia="zh-TW"/>
              </w:rPr>
              <w:t>家</w:t>
            </w:r>
          </w:p>
        </w:tc>
        <w:tc>
          <w:tcPr>
            <w:tcW w:w="5820" w:type="dxa"/>
          </w:tcPr>
          <w:p w14:paraId="2C372FC3" w14:textId="49E1C5C0" w:rsidR="002579BC" w:rsidRPr="00EB136E" w:rsidRDefault="00D83CFA" w:rsidP="00D50F05">
            <w:pPr>
              <w:pStyle w:val="-0"/>
              <w:ind w:left="118" w:right="118"/>
              <w:rPr>
                <w:lang w:eastAsia="zh-TW"/>
              </w:rPr>
            </w:pPr>
            <w:r w:rsidRPr="00EB136E">
              <w:t>中國大陸</w:t>
            </w:r>
            <w:r w:rsidR="00D50F05" w:rsidRPr="00EB136E">
              <w:t>（</w:t>
            </w:r>
            <w:r w:rsidRPr="00EB136E">
              <w:t>193.9</w:t>
            </w:r>
            <w:r w:rsidRPr="00EB136E">
              <w:t>億美元、</w:t>
            </w:r>
            <w:r w:rsidRPr="00EB136E">
              <w:t>27.5%</w:t>
            </w:r>
            <w:r w:rsidR="00D50F05" w:rsidRPr="00EB136E">
              <w:t>）</w:t>
            </w:r>
            <w:r w:rsidRPr="00EB136E">
              <w:t>、美國</w:t>
            </w:r>
            <w:r w:rsidR="00D50F05" w:rsidRPr="00EB136E">
              <w:t>（</w:t>
            </w:r>
            <w:r w:rsidRPr="00EB136E">
              <w:t>164.6</w:t>
            </w:r>
            <w:r w:rsidRPr="00EB136E">
              <w:t>億美元、</w:t>
            </w:r>
            <w:r w:rsidRPr="00EB136E">
              <w:t>22.9%</w:t>
            </w:r>
            <w:r w:rsidR="00D50F05" w:rsidRPr="00EB136E">
              <w:t>）</w:t>
            </w:r>
            <w:r w:rsidRPr="00EB136E">
              <w:t>、</w:t>
            </w:r>
            <w:r w:rsidRPr="00EB136E">
              <w:rPr>
                <w:rFonts w:hint="eastAsia"/>
              </w:rPr>
              <w:t>歐盟</w:t>
            </w:r>
            <w:r w:rsidR="00D50F05" w:rsidRPr="00EB136E">
              <w:t>（</w:t>
            </w:r>
            <w:r w:rsidRPr="00EB136E">
              <w:t>33.5</w:t>
            </w:r>
            <w:r w:rsidRPr="00EB136E">
              <w:t>億美元、</w:t>
            </w:r>
            <w:r w:rsidRPr="00EB136E">
              <w:t>12.8%</w:t>
            </w:r>
            <w:r w:rsidR="00D50F05" w:rsidRPr="00EB136E">
              <w:t>）</w:t>
            </w:r>
            <w:r w:rsidRPr="00EB136E">
              <w:t>、墨西哥</w:t>
            </w:r>
            <w:r w:rsidR="00D50F05" w:rsidRPr="00EB136E">
              <w:t>（</w:t>
            </w:r>
            <w:r w:rsidRPr="00EB136E">
              <w:t>32.4</w:t>
            </w:r>
            <w:r w:rsidRPr="00EB136E">
              <w:t>億美元、</w:t>
            </w:r>
            <w:r w:rsidRPr="00EB136E">
              <w:t>5%</w:t>
            </w:r>
            <w:r w:rsidR="00D50F05" w:rsidRPr="00EB136E">
              <w:t>）</w:t>
            </w:r>
            <w:r w:rsidRPr="00EB136E">
              <w:t>、</w:t>
            </w:r>
            <w:r w:rsidRPr="00EB136E">
              <w:rPr>
                <w:rFonts w:hint="eastAsia"/>
              </w:rPr>
              <w:t>巴西</w:t>
            </w:r>
            <w:r w:rsidR="00D50F05" w:rsidRPr="00EB136E">
              <w:t>（</w:t>
            </w:r>
            <w:r w:rsidRPr="00EB136E">
              <w:t>21.6</w:t>
            </w:r>
            <w:r w:rsidRPr="00EB136E">
              <w:t>億美元、</w:t>
            </w:r>
            <w:r w:rsidRPr="00EB136E">
              <w:t>5%</w:t>
            </w:r>
            <w:r w:rsidR="00D50F05" w:rsidRPr="00EB136E">
              <w:t>）</w:t>
            </w:r>
            <w:r w:rsidRPr="00EB136E">
              <w:rPr>
                <w:rFonts w:hint="eastAsia"/>
              </w:rPr>
              <w:t>、印度</w:t>
            </w:r>
            <w:r w:rsidR="00D50F05" w:rsidRPr="00EB136E">
              <w:t>（</w:t>
            </w:r>
            <w:r w:rsidRPr="00EB136E">
              <w:t>2.5%</w:t>
            </w:r>
            <w:r w:rsidR="00D50F05" w:rsidRPr="00EB136E">
              <w:t>）</w:t>
            </w:r>
            <w:r w:rsidRPr="00EB136E">
              <w:rPr>
                <w:rFonts w:hint="eastAsia"/>
              </w:rPr>
              <w:t>、日本</w:t>
            </w:r>
            <w:r w:rsidR="00D50F05" w:rsidRPr="00EB136E">
              <w:t>（</w:t>
            </w:r>
            <w:r w:rsidRPr="00EB136E">
              <w:t>2.4%</w:t>
            </w:r>
            <w:r w:rsidR="00D50F05" w:rsidRPr="00EB136E">
              <w:rPr>
                <w:rFonts w:hint="eastAsia"/>
              </w:rPr>
              <w:t>）</w:t>
            </w:r>
            <w:r w:rsidRPr="00EB136E">
              <w:rPr>
                <w:rFonts w:hint="eastAsia"/>
              </w:rPr>
              <w:t>、南韓</w:t>
            </w:r>
            <w:r w:rsidR="00D50F05" w:rsidRPr="00EB136E">
              <w:t>（</w:t>
            </w:r>
            <w:r w:rsidRPr="00EB136E">
              <w:t>2.0</w:t>
            </w:r>
            <w:r w:rsidRPr="00EB136E">
              <w:rPr>
                <w:rFonts w:hint="eastAsia"/>
              </w:rPr>
              <w:t>%</w:t>
            </w:r>
            <w:r w:rsidR="00D50F05" w:rsidRPr="00EB136E">
              <w:rPr>
                <w:rFonts w:hint="eastAsia"/>
              </w:rPr>
              <w:t>）</w:t>
            </w:r>
            <w:r w:rsidRPr="00EB136E">
              <w:rPr>
                <w:rFonts w:hint="eastAsia"/>
              </w:rPr>
              <w:t>、越南</w:t>
            </w:r>
            <w:r w:rsidR="00D50F05" w:rsidRPr="00EB136E">
              <w:t>（</w:t>
            </w:r>
            <w:r w:rsidRPr="00EB136E">
              <w:t>1.8</w:t>
            </w:r>
            <w:r w:rsidRPr="00EB136E">
              <w:rPr>
                <w:rFonts w:hint="eastAsia"/>
              </w:rPr>
              <w:t>%</w:t>
            </w:r>
            <w:r w:rsidR="00D50F05" w:rsidRPr="00EB136E">
              <w:rPr>
                <w:rFonts w:hint="eastAsia"/>
              </w:rPr>
              <w:t>）</w:t>
            </w:r>
            <w:r w:rsidRPr="00EB136E">
              <w:rPr>
                <w:rFonts w:hint="eastAsia"/>
              </w:rPr>
              <w:t>、秘魯</w:t>
            </w:r>
            <w:r w:rsidR="00D50F05" w:rsidRPr="00EB136E">
              <w:t>（</w:t>
            </w:r>
            <w:r w:rsidRPr="00EB136E">
              <w:t>1.6</w:t>
            </w:r>
            <w:r w:rsidRPr="00EB136E">
              <w:rPr>
                <w:rFonts w:hint="eastAsia"/>
              </w:rPr>
              <w:t>%</w:t>
            </w:r>
            <w:r w:rsidR="00D50F05" w:rsidRPr="00EB136E">
              <w:rPr>
                <w:rFonts w:hint="eastAsia"/>
              </w:rPr>
              <w:t>）</w:t>
            </w:r>
            <w:r w:rsidR="00D50F05" w:rsidRPr="00EB136E">
              <w:t>（</w:t>
            </w:r>
            <w:r w:rsidRPr="00EB136E">
              <w:t>2025</w:t>
            </w:r>
            <w:r w:rsidRPr="00EB136E">
              <w:t>年</w:t>
            </w:r>
            <w:r w:rsidR="00D50F05" w:rsidRPr="00EB136E">
              <w:t>）</w:t>
            </w:r>
          </w:p>
        </w:tc>
      </w:tr>
    </w:tbl>
    <w:p w14:paraId="3D563F11" w14:textId="77777777" w:rsidR="00B83402" w:rsidRPr="00EB136E" w:rsidRDefault="00B83402" w:rsidP="00F02AA7">
      <w:pPr>
        <w:ind w:left="472" w:firstLineChars="0" w:firstLine="0"/>
        <w:rPr>
          <w:lang w:eastAsia="zh-TW"/>
        </w:rPr>
      </w:pPr>
    </w:p>
    <w:p w14:paraId="30BE3A41" w14:textId="0FDEDBA6" w:rsidR="00DD3B51" w:rsidRPr="00EB136E" w:rsidRDefault="00DD3B51" w:rsidP="00F02AA7">
      <w:pPr>
        <w:ind w:left="472" w:firstLineChars="0" w:firstLine="0"/>
        <w:rPr>
          <w:lang w:eastAsia="zh-TW"/>
        </w:rPr>
      </w:pPr>
    </w:p>
    <w:p w14:paraId="0CCDA99B" w14:textId="739D3283" w:rsidR="006E49DB" w:rsidRPr="00EB136E" w:rsidRDefault="006E49DB">
      <w:pPr>
        <w:widowControl/>
        <w:overflowPunct/>
        <w:autoSpaceDE/>
        <w:autoSpaceDN/>
        <w:ind w:firstLineChars="0" w:firstLine="0"/>
        <w:jc w:val="left"/>
        <w:rPr>
          <w:lang w:eastAsia="zh-TW"/>
        </w:rPr>
      </w:pPr>
      <w:r w:rsidRPr="00EB136E">
        <w:rPr>
          <w:lang w:eastAsia="zh-TW"/>
        </w:rPr>
        <w:br w:type="page"/>
      </w:r>
    </w:p>
    <w:p w14:paraId="70A7C92B" w14:textId="77777777" w:rsidR="00B83402" w:rsidRPr="00EB136E" w:rsidRDefault="00B83402" w:rsidP="00F02AA7">
      <w:pPr>
        <w:ind w:left="472" w:firstLineChars="0" w:firstLine="0"/>
        <w:rPr>
          <w:lang w:eastAsia="zh-TW"/>
        </w:rPr>
      </w:pPr>
    </w:p>
    <w:p w14:paraId="48F0588E" w14:textId="77777777" w:rsidR="00982C48" w:rsidRPr="00EB136E" w:rsidRDefault="00982C48" w:rsidP="00F02AA7">
      <w:pPr>
        <w:ind w:left="472" w:firstLineChars="0" w:firstLine="0"/>
        <w:rPr>
          <w:lang w:eastAsia="zh-TW"/>
        </w:rPr>
        <w:sectPr w:rsidR="00982C48" w:rsidRPr="00EB136E">
          <w:headerReference w:type="even" r:id="rId15"/>
          <w:footerReference w:type="even" r:id="rId16"/>
          <w:pgSz w:w="11906" w:h="16838" w:code="9"/>
          <w:pgMar w:top="2268" w:right="1701" w:bottom="1701" w:left="1701" w:header="1134" w:footer="851" w:gutter="0"/>
          <w:pgNumType w:start="1"/>
          <w:cols w:space="425"/>
          <w:docGrid w:type="linesAndChars" w:linePitch="514" w:charSpace="-774"/>
        </w:sectPr>
      </w:pPr>
    </w:p>
    <w:p w14:paraId="478210BC" w14:textId="77777777" w:rsidR="00DD3B51" w:rsidRPr="00EB136E" w:rsidRDefault="00DD3B51">
      <w:pPr>
        <w:pStyle w:val="a4"/>
        <w:rPr>
          <w:lang w:eastAsia="zh-TW"/>
        </w:rPr>
      </w:pPr>
      <w:bookmarkStart w:id="0" w:name="_Toc231343214"/>
      <w:r w:rsidRPr="00EB136E">
        <w:rPr>
          <w:rFonts w:hint="eastAsia"/>
          <w:lang w:eastAsia="zh-TW"/>
        </w:rPr>
        <w:lastRenderedPageBreak/>
        <w:t>第壹章　自然人文環境</w:t>
      </w:r>
      <w:bookmarkEnd w:id="0"/>
    </w:p>
    <w:p w14:paraId="63C8CB45" w14:textId="77777777" w:rsidR="00DD3B51" w:rsidRPr="00EB136E" w:rsidRDefault="00DD3B51" w:rsidP="00C169C2">
      <w:pPr>
        <w:pStyle w:val="a6"/>
        <w:spacing w:before="257" w:after="257"/>
        <w:ind w:left="632" w:hanging="632"/>
      </w:pPr>
      <w:r w:rsidRPr="00EB136E">
        <w:rPr>
          <w:rFonts w:hint="eastAsia"/>
        </w:rPr>
        <w:t>一、自然環境</w:t>
      </w:r>
    </w:p>
    <w:p w14:paraId="256644A3" w14:textId="5B76D152" w:rsidR="00E46757" w:rsidRPr="00EB136E" w:rsidRDefault="00E46757" w:rsidP="00E46757">
      <w:pPr>
        <w:pStyle w:val="a8"/>
        <w:ind w:left="945" w:hanging="709"/>
        <w:rPr>
          <w:lang w:eastAsia="zh-TW"/>
        </w:rPr>
      </w:pPr>
      <w:r w:rsidRPr="00EB136E">
        <w:rPr>
          <w:lang w:eastAsia="zh-TW"/>
        </w:rPr>
        <w:t>（一）</w:t>
      </w:r>
      <w:r w:rsidR="00F30F2C" w:rsidRPr="00EB136E">
        <w:rPr>
          <w:rFonts w:hint="eastAsia"/>
          <w:lang w:eastAsia="zh-TW"/>
        </w:rPr>
        <w:t>地理位置</w:t>
      </w:r>
    </w:p>
    <w:p w14:paraId="41100184" w14:textId="36197D46" w:rsidR="00F30F2C" w:rsidRPr="00EB136E" w:rsidRDefault="00F30F2C" w:rsidP="00D50F05">
      <w:pPr>
        <w:pStyle w:val="af1"/>
        <w:ind w:left="945" w:firstLine="472"/>
        <w:rPr>
          <w:bdr w:val="nil"/>
          <w:lang w:eastAsia="zh-TW"/>
        </w:rPr>
      </w:pPr>
      <w:r w:rsidRPr="00EB136E">
        <w:rPr>
          <w:bdr w:val="nil"/>
        </w:rPr>
        <w:t>哥倫比亞為南美洲惟一同時濱臨太平洋及大西洋的國家，地理位置優越，東與委內瑞拉及巴西為鄰，南鄰厄瓜多及秘魯，西北則與巴拿馬交界。哥國人口</w:t>
      </w:r>
      <w:r w:rsidRPr="00EB136E">
        <w:rPr>
          <w:bdr w:val="nil"/>
        </w:rPr>
        <w:t>5,305</w:t>
      </w:r>
      <w:r w:rsidRPr="00EB136E">
        <w:rPr>
          <w:bdr w:val="nil"/>
        </w:rPr>
        <w:t>萬，為拉美人口第三大國及第四大經濟體。全國分</w:t>
      </w:r>
      <w:r w:rsidRPr="00EB136E">
        <w:rPr>
          <w:bdr w:val="nil"/>
        </w:rPr>
        <w:t>32</w:t>
      </w:r>
      <w:r w:rsidRPr="00EB136E">
        <w:rPr>
          <w:bdr w:val="nil"/>
        </w:rPr>
        <w:t>省及首都特區，總面積</w:t>
      </w:r>
      <w:r w:rsidRPr="00EB136E">
        <w:rPr>
          <w:bdr w:val="nil"/>
        </w:rPr>
        <w:t>114</w:t>
      </w:r>
      <w:r w:rsidRPr="00EB136E">
        <w:rPr>
          <w:bdr w:val="nil"/>
        </w:rPr>
        <w:t>萬</w:t>
      </w:r>
      <w:r w:rsidRPr="00EB136E">
        <w:rPr>
          <w:bdr w:val="nil"/>
        </w:rPr>
        <w:t>1,748</w:t>
      </w:r>
      <w:r w:rsidRPr="00EB136E">
        <w:rPr>
          <w:bdr w:val="nil"/>
        </w:rPr>
        <w:t>平方公里</w:t>
      </w:r>
      <w:r w:rsidR="00D50F05" w:rsidRPr="00EB136E">
        <w:rPr>
          <w:bdr w:val="nil"/>
        </w:rPr>
        <w:t>（</w:t>
      </w:r>
      <w:r w:rsidRPr="00EB136E">
        <w:rPr>
          <w:bdr w:val="nil"/>
        </w:rPr>
        <w:t>約臺灣</w:t>
      </w:r>
      <w:r w:rsidRPr="00EB136E">
        <w:rPr>
          <w:bdr w:val="nil"/>
        </w:rPr>
        <w:t>32</w:t>
      </w:r>
      <w:r w:rsidRPr="00EB136E">
        <w:rPr>
          <w:bdr w:val="nil"/>
        </w:rPr>
        <w:t>倍</w:t>
      </w:r>
      <w:r w:rsidR="00D50F05" w:rsidRPr="00EB136E">
        <w:rPr>
          <w:bdr w:val="nil"/>
        </w:rPr>
        <w:t>）</w:t>
      </w:r>
      <w:r w:rsidRPr="00EB136E">
        <w:rPr>
          <w:rFonts w:hint="eastAsia"/>
          <w:bdr w:val="nil"/>
        </w:rPr>
        <w:t>。</w:t>
      </w:r>
    </w:p>
    <w:p w14:paraId="03A4CC91" w14:textId="2DDAD7AB" w:rsidR="00F30F2C" w:rsidRPr="00EB136E" w:rsidRDefault="00F30F2C" w:rsidP="00F30F2C">
      <w:pPr>
        <w:pStyle w:val="a8"/>
        <w:ind w:left="945" w:hanging="709"/>
        <w:rPr>
          <w:lang w:eastAsia="zh-TW"/>
        </w:rPr>
      </w:pPr>
      <w:r w:rsidRPr="00EB136E">
        <w:rPr>
          <w:lang w:eastAsia="zh-TW"/>
        </w:rPr>
        <w:t>（</w:t>
      </w:r>
      <w:r w:rsidRPr="00EB136E">
        <w:rPr>
          <w:rFonts w:hint="eastAsia"/>
          <w:lang w:eastAsia="zh-TW"/>
        </w:rPr>
        <w:t>二</w:t>
      </w:r>
      <w:r w:rsidRPr="00EB136E">
        <w:rPr>
          <w:lang w:eastAsia="zh-TW"/>
        </w:rPr>
        <w:t>）</w:t>
      </w:r>
      <w:r w:rsidRPr="00EB136E">
        <w:rPr>
          <w:rFonts w:hint="eastAsia"/>
          <w:lang w:eastAsia="zh-TW"/>
        </w:rPr>
        <w:t>氣候環境</w:t>
      </w:r>
    </w:p>
    <w:p w14:paraId="28C39223" w14:textId="760D3CA7" w:rsidR="00F30F2C" w:rsidRPr="00EB136E" w:rsidRDefault="00F30F2C" w:rsidP="00D50F05">
      <w:pPr>
        <w:pStyle w:val="af1"/>
        <w:ind w:left="945" w:firstLine="472"/>
        <w:rPr>
          <w:bdr w:val="nil"/>
        </w:rPr>
      </w:pPr>
      <w:r w:rsidRPr="00EB136E">
        <w:rPr>
          <w:bdr w:val="nil"/>
        </w:rPr>
        <w:t>首都波哥大</w:t>
      </w:r>
      <w:r w:rsidR="00D50F05" w:rsidRPr="00EB136E">
        <w:rPr>
          <w:bdr w:val="nil"/>
        </w:rPr>
        <w:t>（</w:t>
      </w:r>
      <w:r w:rsidRPr="00EB136E">
        <w:rPr>
          <w:bdr w:val="nil"/>
        </w:rPr>
        <w:t>Bogotá</w:t>
      </w:r>
      <w:r w:rsidR="00D50F05" w:rsidRPr="00EB136E">
        <w:rPr>
          <w:bdr w:val="nil"/>
        </w:rPr>
        <w:t>）</w:t>
      </w:r>
      <w:r w:rsidRPr="00EB136E">
        <w:rPr>
          <w:bdr w:val="nil"/>
        </w:rPr>
        <w:t>位於海拔</w:t>
      </w:r>
      <w:r w:rsidRPr="00EB136E">
        <w:rPr>
          <w:bdr w:val="nil"/>
        </w:rPr>
        <w:t>2,650</w:t>
      </w:r>
      <w:r w:rsidRPr="00EB136E">
        <w:rPr>
          <w:bdr w:val="nil"/>
        </w:rPr>
        <w:t>公尺之高原，四季如春，早晚氣溫約攝氏</w:t>
      </w:r>
      <w:r w:rsidRPr="00EB136E">
        <w:rPr>
          <w:bdr w:val="nil"/>
        </w:rPr>
        <w:t>10</w:t>
      </w:r>
      <w:r w:rsidRPr="00EB136E">
        <w:rPr>
          <w:bdr w:val="nil"/>
        </w:rPr>
        <w:t>度，午間</w:t>
      </w:r>
      <w:r w:rsidRPr="00EB136E">
        <w:rPr>
          <w:bdr w:val="nil"/>
        </w:rPr>
        <w:t>20</w:t>
      </w:r>
      <w:r w:rsidRPr="00EB136E">
        <w:rPr>
          <w:bdr w:val="nil"/>
        </w:rPr>
        <w:t>度。沿海及東部平原為炎熱多雨之熱帶氣候，中、西、南部高原地帶為涼爽之溫帶氣候。</w:t>
      </w:r>
    </w:p>
    <w:p w14:paraId="522C82CA" w14:textId="3DF09D78" w:rsidR="00F30F2C" w:rsidRPr="00EB136E" w:rsidRDefault="00F30F2C" w:rsidP="00F30F2C">
      <w:pPr>
        <w:pStyle w:val="a8"/>
        <w:ind w:left="945" w:hanging="709"/>
        <w:rPr>
          <w:lang w:eastAsia="zh-TW"/>
        </w:rPr>
      </w:pPr>
      <w:r w:rsidRPr="00EB136E">
        <w:rPr>
          <w:lang w:eastAsia="zh-TW"/>
        </w:rPr>
        <w:t>（</w:t>
      </w:r>
      <w:r w:rsidRPr="00EB136E">
        <w:rPr>
          <w:rFonts w:hint="eastAsia"/>
          <w:lang w:eastAsia="zh-TW"/>
        </w:rPr>
        <w:t>三</w:t>
      </w:r>
      <w:r w:rsidRPr="00EB136E">
        <w:rPr>
          <w:lang w:eastAsia="zh-TW"/>
        </w:rPr>
        <w:t>）</w:t>
      </w:r>
      <w:r w:rsidRPr="00EB136E">
        <w:rPr>
          <w:rFonts w:hint="eastAsia"/>
          <w:lang w:eastAsia="zh-TW"/>
        </w:rPr>
        <w:t>自然資源豐富</w:t>
      </w:r>
    </w:p>
    <w:p w14:paraId="73EDE109" w14:textId="77777777" w:rsidR="00F30F2C" w:rsidRPr="00EB136E" w:rsidRDefault="00F30F2C" w:rsidP="00D50F05">
      <w:pPr>
        <w:pStyle w:val="af1"/>
        <w:ind w:left="945" w:firstLine="472"/>
        <w:rPr>
          <w:bdr w:val="nil"/>
        </w:rPr>
      </w:pPr>
      <w:r w:rsidRPr="00EB136E">
        <w:rPr>
          <w:rFonts w:hint="eastAsia"/>
          <w:bdr w:val="nil"/>
        </w:rPr>
        <w:t>哥國</w:t>
      </w:r>
      <w:r w:rsidRPr="00EB136E">
        <w:rPr>
          <w:bdr w:val="nil"/>
        </w:rPr>
        <w:t>境內天然資源富饒，石油、天然氣、煤、金、銀、白金、鐵、鎳、銅、祖母綠及稀有金屬等蘊藏豐富，並擁有全球排名第</w:t>
      </w:r>
      <w:r w:rsidRPr="00EB136E">
        <w:rPr>
          <w:bdr w:val="nil"/>
        </w:rPr>
        <w:t>6</w:t>
      </w:r>
      <w:r w:rsidRPr="00EB136E">
        <w:rPr>
          <w:bdr w:val="nil"/>
        </w:rPr>
        <w:t>之水力資源及豐富日照，綠能發展潛力豐富。</w:t>
      </w:r>
    </w:p>
    <w:p w14:paraId="00A982A4" w14:textId="77777777" w:rsidR="00E46757" w:rsidRPr="00EB136E" w:rsidRDefault="00E46757" w:rsidP="00D50F05">
      <w:pPr>
        <w:pStyle w:val="a6"/>
        <w:spacing w:before="257" w:after="257"/>
        <w:ind w:left="632" w:hanging="632"/>
      </w:pPr>
      <w:r w:rsidRPr="00EB136E">
        <w:t>二、人文及社會環境</w:t>
      </w:r>
    </w:p>
    <w:p w14:paraId="0205724C" w14:textId="77777777" w:rsidR="00E46757" w:rsidRPr="00EB136E" w:rsidRDefault="00E46757" w:rsidP="00E46757">
      <w:pPr>
        <w:pStyle w:val="a8"/>
        <w:ind w:left="945" w:hanging="709"/>
        <w:rPr>
          <w:lang w:eastAsia="zh-TW"/>
        </w:rPr>
      </w:pPr>
      <w:r w:rsidRPr="00EB136E">
        <w:rPr>
          <w:lang w:eastAsia="zh-TW"/>
        </w:rPr>
        <w:t>（一）</w:t>
      </w:r>
      <w:r w:rsidRPr="00EB136E">
        <w:rPr>
          <w:lang w:eastAsia="zh-TW"/>
        </w:rPr>
        <w:tab/>
      </w:r>
      <w:r w:rsidRPr="00EB136E">
        <w:rPr>
          <w:lang w:eastAsia="zh-TW"/>
        </w:rPr>
        <w:t>具多元種族，文化藝術興盛</w:t>
      </w:r>
    </w:p>
    <w:p w14:paraId="25FE813D" w14:textId="77777777" w:rsidR="00E46757" w:rsidRPr="00EB136E" w:rsidRDefault="00E46757" w:rsidP="00E46757">
      <w:pPr>
        <w:pStyle w:val="af1"/>
        <w:ind w:left="945" w:firstLine="472"/>
        <w:rPr>
          <w:lang w:eastAsia="zh-TW"/>
        </w:rPr>
      </w:pPr>
      <w:r w:rsidRPr="00EB136E">
        <w:rPr>
          <w:lang w:eastAsia="zh-TW"/>
        </w:rPr>
        <w:t>哥國人種複雜，主幹雖為歐洲後裔，惟混血者占多數，較無種族歧視，其中白人</w:t>
      </w:r>
      <w:r w:rsidRPr="00EB136E">
        <w:rPr>
          <w:lang w:eastAsia="zh-TW"/>
        </w:rPr>
        <w:t>20%</w:t>
      </w:r>
      <w:r w:rsidRPr="00EB136E">
        <w:rPr>
          <w:lang w:eastAsia="zh-TW"/>
        </w:rPr>
        <w:t>、白人及印地安人混血</w:t>
      </w:r>
      <w:r w:rsidRPr="00EB136E">
        <w:rPr>
          <w:lang w:eastAsia="zh-TW"/>
        </w:rPr>
        <w:t>58%</w:t>
      </w:r>
      <w:r w:rsidRPr="00EB136E">
        <w:rPr>
          <w:lang w:eastAsia="zh-TW"/>
        </w:rPr>
        <w:t>、黑人及白人混血</w:t>
      </w:r>
      <w:r w:rsidRPr="00EB136E">
        <w:rPr>
          <w:lang w:eastAsia="zh-TW"/>
        </w:rPr>
        <w:t>14%</w:t>
      </w:r>
      <w:r w:rsidRPr="00EB136E">
        <w:rPr>
          <w:lang w:eastAsia="zh-TW"/>
        </w:rPr>
        <w:t>、黑人</w:t>
      </w:r>
      <w:r w:rsidRPr="00EB136E">
        <w:rPr>
          <w:lang w:eastAsia="zh-TW"/>
        </w:rPr>
        <w:t>4%</w:t>
      </w:r>
      <w:r w:rsidRPr="00EB136E">
        <w:rPr>
          <w:lang w:eastAsia="zh-TW"/>
        </w:rPr>
        <w:t>、印地安人</w:t>
      </w:r>
      <w:r w:rsidRPr="00EB136E">
        <w:rPr>
          <w:lang w:eastAsia="zh-TW"/>
        </w:rPr>
        <w:t>4%</w:t>
      </w:r>
      <w:r w:rsidRPr="00EB136E">
        <w:rPr>
          <w:lang w:eastAsia="zh-TW"/>
        </w:rPr>
        <w:t>；一般而言均生性和平友善，日常生活習慣與歐洲人</w:t>
      </w:r>
      <w:r w:rsidRPr="00EB136E">
        <w:rPr>
          <w:lang w:eastAsia="zh-TW"/>
        </w:rPr>
        <w:lastRenderedPageBreak/>
        <w:t>相仿，教育程度屬拉丁美洲國家中較高者，不僅有諾貝爾文學獎得主馬奎茲、全球最著名畫家及雕塑家波特羅，同時獲得拉丁葛萊美獎歌手雲集，藝術文化及設計創作能力及素養極佳。哥國普遍注重日常生活禮儀，對商務活動較具概念，惟因拉丁文化影響，時有洽談熱絡而日後不見後續之情況發生。當地官方語言為西班牙文，主要信仰為天主教。</w:t>
      </w:r>
    </w:p>
    <w:p w14:paraId="2FB0C5E8" w14:textId="77777777" w:rsidR="00E46757" w:rsidRPr="00EB136E" w:rsidRDefault="00E46757" w:rsidP="00E46757">
      <w:pPr>
        <w:pStyle w:val="a8"/>
        <w:ind w:left="945" w:hanging="709"/>
        <w:rPr>
          <w:lang w:eastAsia="zh-TW"/>
        </w:rPr>
      </w:pPr>
      <w:r w:rsidRPr="00EB136E">
        <w:rPr>
          <w:lang w:eastAsia="zh-TW"/>
        </w:rPr>
        <w:t>（二）</w:t>
      </w:r>
      <w:r w:rsidRPr="00EB136E">
        <w:rPr>
          <w:lang w:eastAsia="zh-TW"/>
        </w:rPr>
        <w:tab/>
      </w:r>
      <w:r w:rsidRPr="00EB136E">
        <w:rPr>
          <w:lang w:eastAsia="zh-TW"/>
        </w:rPr>
        <w:t>為拉美人口第三大國，各大城市工商發達</w:t>
      </w:r>
    </w:p>
    <w:p w14:paraId="2BA51E13" w14:textId="0F241A00" w:rsidR="00E46757" w:rsidRPr="00EB136E" w:rsidRDefault="00E46757" w:rsidP="00D50F05">
      <w:pPr>
        <w:pStyle w:val="af1"/>
        <w:ind w:left="945" w:firstLine="472"/>
        <w:rPr>
          <w:lang w:eastAsia="zh-TW"/>
        </w:rPr>
      </w:pPr>
      <w:r w:rsidRPr="00EB136E">
        <w:rPr>
          <w:lang w:eastAsia="zh-TW"/>
        </w:rPr>
        <w:t>哥國共分為</w:t>
      </w:r>
      <w:r w:rsidRPr="00EB136E">
        <w:rPr>
          <w:lang w:eastAsia="zh-TW"/>
        </w:rPr>
        <w:t>Bogotá</w:t>
      </w:r>
      <w:r w:rsidRPr="00EB136E">
        <w:rPr>
          <w:lang w:eastAsia="zh-TW"/>
        </w:rPr>
        <w:t>首都特區及</w:t>
      </w:r>
      <w:r w:rsidRPr="00EB136E">
        <w:rPr>
          <w:lang w:eastAsia="zh-TW"/>
        </w:rPr>
        <w:t>32</w:t>
      </w:r>
      <w:r w:rsidRPr="00EB136E">
        <w:rPr>
          <w:lang w:eastAsia="zh-TW"/>
        </w:rPr>
        <w:t>行省，首都</w:t>
      </w:r>
      <w:r w:rsidR="005E1E44" w:rsidRPr="00EB136E">
        <w:rPr>
          <w:rFonts w:hint="eastAsia"/>
          <w:lang w:eastAsia="zh-TW"/>
        </w:rPr>
        <w:t>波哥大</w:t>
      </w:r>
      <w:r w:rsidR="00D50F05" w:rsidRPr="00EB136E">
        <w:rPr>
          <w:lang w:val="es-ES_tradnl" w:eastAsia="zh-TW"/>
        </w:rPr>
        <w:t>（</w:t>
      </w:r>
      <w:r w:rsidRPr="00EB136E">
        <w:rPr>
          <w:lang w:eastAsia="zh-TW"/>
        </w:rPr>
        <w:t>Bogotá</w:t>
      </w:r>
      <w:r w:rsidR="00D50F05" w:rsidRPr="00EB136E">
        <w:rPr>
          <w:lang w:eastAsia="zh-TW"/>
        </w:rPr>
        <w:t>）</w:t>
      </w:r>
      <w:r w:rsidRPr="00EB136E">
        <w:rPr>
          <w:lang w:eastAsia="zh-TW"/>
        </w:rPr>
        <w:t>人口約</w:t>
      </w:r>
      <w:r w:rsidRPr="00EB136E">
        <w:rPr>
          <w:lang w:eastAsia="zh-TW"/>
        </w:rPr>
        <w:t>800</w:t>
      </w:r>
      <w:r w:rsidRPr="00EB136E">
        <w:rPr>
          <w:lang w:eastAsia="zh-TW"/>
        </w:rPr>
        <w:t>萬人，加上周邊城鎮，形成</w:t>
      </w:r>
      <w:r w:rsidRPr="00EB136E">
        <w:rPr>
          <w:lang w:eastAsia="zh-TW"/>
        </w:rPr>
        <w:t>1,000</w:t>
      </w:r>
      <w:r w:rsidRPr="00EB136E">
        <w:rPr>
          <w:lang w:eastAsia="zh-TW"/>
        </w:rPr>
        <w:t>萬人口之大都會；第二大城</w:t>
      </w:r>
      <w:r w:rsidR="005E1E44" w:rsidRPr="00EB136E">
        <w:rPr>
          <w:rFonts w:hint="eastAsia"/>
          <w:lang w:eastAsia="zh-TW"/>
        </w:rPr>
        <w:t>麥德林</w:t>
      </w:r>
      <w:r w:rsidR="00D50F05" w:rsidRPr="00EB136E">
        <w:rPr>
          <w:lang w:val="es-ES_tradnl" w:eastAsia="zh-TW"/>
        </w:rPr>
        <w:t>（</w:t>
      </w:r>
      <w:r w:rsidRPr="00EB136E">
        <w:rPr>
          <w:lang w:eastAsia="zh-TW"/>
        </w:rPr>
        <w:t>Medellín</w:t>
      </w:r>
      <w:r w:rsidR="00D50F05" w:rsidRPr="00EB136E">
        <w:rPr>
          <w:lang w:eastAsia="zh-TW"/>
        </w:rPr>
        <w:t>）</w:t>
      </w:r>
      <w:r w:rsidRPr="00EB136E">
        <w:rPr>
          <w:lang w:eastAsia="zh-TW"/>
        </w:rPr>
        <w:t>市區約有</w:t>
      </w:r>
      <w:r w:rsidRPr="00EB136E">
        <w:rPr>
          <w:lang w:eastAsia="zh-TW"/>
        </w:rPr>
        <w:t>250</w:t>
      </w:r>
      <w:r w:rsidRPr="00EB136E">
        <w:rPr>
          <w:lang w:eastAsia="zh-TW"/>
        </w:rPr>
        <w:t>餘萬人，與周邊衛星城市組成達</w:t>
      </w:r>
      <w:r w:rsidRPr="00EB136E">
        <w:rPr>
          <w:lang w:eastAsia="zh-TW"/>
        </w:rPr>
        <w:t>405.5</w:t>
      </w:r>
      <w:r w:rsidRPr="00EB136E">
        <w:rPr>
          <w:lang w:eastAsia="zh-TW"/>
        </w:rPr>
        <w:t>萬人之都會區；第三大城</w:t>
      </w:r>
      <w:r w:rsidR="005E1E44" w:rsidRPr="00EB136E">
        <w:rPr>
          <w:rFonts w:hint="eastAsia"/>
          <w:lang w:eastAsia="zh-TW"/>
        </w:rPr>
        <w:t>卡利</w:t>
      </w:r>
      <w:r w:rsidR="00D50F05" w:rsidRPr="00EB136E">
        <w:rPr>
          <w:lang w:val="es-ES_tradnl" w:eastAsia="zh-TW"/>
        </w:rPr>
        <w:t>（</w:t>
      </w:r>
      <w:r w:rsidRPr="00EB136E">
        <w:rPr>
          <w:lang w:eastAsia="zh-TW"/>
        </w:rPr>
        <w:t>Cali</w:t>
      </w:r>
      <w:r w:rsidR="00D50F05" w:rsidRPr="00EB136E">
        <w:rPr>
          <w:lang w:eastAsia="zh-TW"/>
        </w:rPr>
        <w:t>）</w:t>
      </w:r>
      <w:r w:rsidRPr="00EB136E">
        <w:rPr>
          <w:lang w:eastAsia="zh-TW"/>
        </w:rPr>
        <w:t>約</w:t>
      </w:r>
      <w:r w:rsidRPr="00EB136E">
        <w:rPr>
          <w:lang w:eastAsia="zh-TW"/>
        </w:rPr>
        <w:t>240</w:t>
      </w:r>
      <w:r w:rsidRPr="00EB136E">
        <w:rPr>
          <w:lang w:eastAsia="zh-TW"/>
        </w:rPr>
        <w:t>萬人、其他大城如</w:t>
      </w:r>
      <w:r w:rsidR="005E1E44" w:rsidRPr="00EB136E">
        <w:rPr>
          <w:rFonts w:hint="eastAsia"/>
          <w:lang w:eastAsia="zh-TW"/>
        </w:rPr>
        <w:t>巴蘭基亞</w:t>
      </w:r>
      <w:r w:rsidR="00D50F05" w:rsidRPr="00EB136E">
        <w:rPr>
          <w:lang w:val="es-ES_tradnl" w:eastAsia="zh-TW"/>
        </w:rPr>
        <w:t>（</w:t>
      </w:r>
      <w:r w:rsidRPr="00EB136E">
        <w:rPr>
          <w:lang w:eastAsia="zh-TW"/>
        </w:rPr>
        <w:t>Barranquilla</w:t>
      </w:r>
      <w:r w:rsidR="00D50F05" w:rsidRPr="00EB136E">
        <w:rPr>
          <w:lang w:eastAsia="zh-TW"/>
        </w:rPr>
        <w:t>）</w:t>
      </w:r>
      <w:r w:rsidRPr="00EB136E">
        <w:rPr>
          <w:lang w:eastAsia="zh-TW"/>
        </w:rPr>
        <w:t>及</w:t>
      </w:r>
      <w:r w:rsidR="005E1E44" w:rsidRPr="00EB136E">
        <w:rPr>
          <w:rFonts w:hint="eastAsia"/>
          <w:lang w:eastAsia="zh-TW"/>
        </w:rPr>
        <w:t>迦太基</w:t>
      </w:r>
      <w:r w:rsidR="00D50F05" w:rsidRPr="00EB136E">
        <w:rPr>
          <w:lang w:val="es-ES_tradnl" w:eastAsia="zh-TW"/>
        </w:rPr>
        <w:t>（</w:t>
      </w:r>
      <w:r w:rsidRPr="00EB136E">
        <w:rPr>
          <w:lang w:eastAsia="zh-TW"/>
        </w:rPr>
        <w:t>Cartagena</w:t>
      </w:r>
      <w:r w:rsidR="00D50F05" w:rsidRPr="00EB136E">
        <w:rPr>
          <w:lang w:eastAsia="zh-TW"/>
        </w:rPr>
        <w:t>）</w:t>
      </w:r>
      <w:r w:rsidRPr="00EB136E">
        <w:rPr>
          <w:lang w:eastAsia="zh-TW"/>
        </w:rPr>
        <w:t>則各有約</w:t>
      </w:r>
      <w:r w:rsidRPr="00EB136E">
        <w:rPr>
          <w:lang w:eastAsia="zh-TW"/>
        </w:rPr>
        <w:t>120</w:t>
      </w:r>
      <w:r w:rsidRPr="00EB136E">
        <w:rPr>
          <w:lang w:eastAsia="zh-TW"/>
        </w:rPr>
        <w:t>萬及</w:t>
      </w:r>
      <w:r w:rsidRPr="00EB136E">
        <w:rPr>
          <w:lang w:eastAsia="zh-TW"/>
        </w:rPr>
        <w:t>100</w:t>
      </w:r>
      <w:r w:rsidRPr="00EB136E">
        <w:rPr>
          <w:lang w:eastAsia="zh-TW"/>
        </w:rPr>
        <w:t>萬人口。</w:t>
      </w:r>
    </w:p>
    <w:p w14:paraId="787F975A" w14:textId="576620F6" w:rsidR="00E46757" w:rsidRPr="00EB136E" w:rsidRDefault="00E46757" w:rsidP="00E46757">
      <w:pPr>
        <w:pStyle w:val="a8"/>
        <w:ind w:left="945" w:hanging="709"/>
        <w:rPr>
          <w:lang w:eastAsia="zh-TW"/>
        </w:rPr>
      </w:pPr>
      <w:r w:rsidRPr="00EB136E">
        <w:rPr>
          <w:lang w:eastAsia="zh-TW"/>
        </w:rPr>
        <w:t>（三）</w:t>
      </w:r>
      <w:r w:rsidR="00F30F2C" w:rsidRPr="00EB136E">
        <w:rPr>
          <w:rFonts w:hint="eastAsia"/>
          <w:lang w:eastAsia="zh-TW"/>
        </w:rPr>
        <w:t>整體治安</w:t>
      </w:r>
    </w:p>
    <w:p w14:paraId="2BB8CF60" w14:textId="0FA1B1FB" w:rsidR="007D15C0" w:rsidRPr="00EB136E" w:rsidRDefault="00F30F2C" w:rsidP="00D50F05">
      <w:pPr>
        <w:pStyle w:val="af1"/>
        <w:ind w:left="945" w:firstLine="472"/>
        <w:rPr>
          <w:lang w:eastAsia="zh-TW"/>
        </w:rPr>
      </w:pPr>
      <w:r w:rsidRPr="00EB136E">
        <w:rPr>
          <w:lang w:eastAsia="zh-TW"/>
        </w:rPr>
        <w:t>哥倫比亞近</w:t>
      </w:r>
      <w:r w:rsidRPr="00EB136E">
        <w:rPr>
          <w:lang w:eastAsia="zh-TW"/>
        </w:rPr>
        <w:t>20</w:t>
      </w:r>
      <w:r w:rsidRPr="00EB136E">
        <w:rPr>
          <w:lang w:eastAsia="zh-TW"/>
        </w:rPr>
        <w:t>年</w:t>
      </w:r>
      <w:r w:rsidR="005E1E44" w:rsidRPr="00EB136E">
        <w:rPr>
          <w:rFonts w:hint="eastAsia"/>
          <w:lang w:eastAsia="zh-TW"/>
        </w:rPr>
        <w:t>治安改進許多</w:t>
      </w:r>
      <w:r w:rsidRPr="00EB136E">
        <w:rPr>
          <w:lang w:eastAsia="zh-TW"/>
        </w:rPr>
        <w:t>，</w:t>
      </w:r>
      <w:r w:rsidR="007D15C0" w:rsidRPr="00EB136E">
        <w:rPr>
          <w:rFonts w:hint="eastAsia"/>
          <w:lang w:eastAsia="zh-TW"/>
        </w:rPr>
        <w:t>惟在大城市仍因注意安全，常見風險包括</w:t>
      </w:r>
      <w:r w:rsidR="007D15C0" w:rsidRPr="00EB136E">
        <w:rPr>
          <w:lang w:eastAsia="zh-TW"/>
        </w:rPr>
        <w:t>手機搶奪、竊</w:t>
      </w:r>
      <w:r w:rsidR="007D15C0" w:rsidRPr="00EB136E">
        <w:rPr>
          <w:rFonts w:hint="eastAsia"/>
          <w:lang w:eastAsia="zh-TW"/>
        </w:rPr>
        <w:t>盜</w:t>
      </w:r>
      <w:r w:rsidR="007D15C0" w:rsidRPr="00EB136E">
        <w:rPr>
          <w:lang w:eastAsia="zh-TW"/>
        </w:rPr>
        <w:t>、摩托車搶劫、夜間街頭搶劫、計程車或交友軟體相關犯罪、信用卡盜刷、酒吧下藥、入室竊盜等。</w:t>
      </w:r>
    </w:p>
    <w:p w14:paraId="2A4CDE4A" w14:textId="27E5DBA9" w:rsidR="007D15C0" w:rsidRPr="00EB136E" w:rsidRDefault="007D15C0" w:rsidP="00D50F05">
      <w:pPr>
        <w:pStyle w:val="af1"/>
        <w:ind w:left="945" w:firstLine="472"/>
        <w:rPr>
          <w:lang w:eastAsia="zh-TW"/>
        </w:rPr>
      </w:pPr>
      <w:r w:rsidRPr="00EB136E">
        <w:rPr>
          <w:rFonts w:hint="eastAsia"/>
          <w:lang w:eastAsia="zh-TW"/>
        </w:rPr>
        <w:t>建議外國人避免在</w:t>
      </w:r>
      <w:r w:rsidRPr="00EB136E">
        <w:rPr>
          <w:lang w:eastAsia="zh-TW"/>
        </w:rPr>
        <w:t>街上拿手機、名錶或大量現金；晚上避免獨自步行，尤其是陌生街區；搭</w:t>
      </w:r>
      <w:r w:rsidRPr="00EB136E">
        <w:rPr>
          <w:lang w:eastAsia="zh-TW"/>
        </w:rPr>
        <w:t>Uber</w:t>
      </w:r>
      <w:r w:rsidRPr="00EB136E">
        <w:rPr>
          <w:lang w:eastAsia="zh-TW"/>
        </w:rPr>
        <w:t>、</w:t>
      </w:r>
      <w:proofErr w:type="spellStart"/>
      <w:r w:rsidRPr="00EB136E">
        <w:rPr>
          <w:lang w:eastAsia="zh-TW"/>
        </w:rPr>
        <w:t>DiDi</w:t>
      </w:r>
      <w:proofErr w:type="spellEnd"/>
      <w:r w:rsidRPr="00EB136E">
        <w:rPr>
          <w:lang w:eastAsia="zh-TW"/>
        </w:rPr>
        <w:t>或正式叫車，不隨便攔路邊計程車；避免使用交友軟體約見陌生人到私人場所；酒水不要離開視線；去外地前先問當地可信人士哪些區域不能去；遇到搶劫不要反抗，保命優先。</w:t>
      </w:r>
    </w:p>
    <w:p w14:paraId="141A051A" w14:textId="175764D5" w:rsidR="007D15C0" w:rsidRPr="00EB136E" w:rsidRDefault="007D15C0" w:rsidP="007D15C0">
      <w:pPr>
        <w:pStyle w:val="a8"/>
        <w:ind w:left="945" w:hanging="709"/>
        <w:rPr>
          <w:lang w:eastAsia="zh-TW"/>
        </w:rPr>
      </w:pPr>
      <w:r w:rsidRPr="00EB136E">
        <w:rPr>
          <w:lang w:eastAsia="zh-TW"/>
        </w:rPr>
        <w:t>（</w:t>
      </w:r>
      <w:r w:rsidRPr="00EB136E">
        <w:rPr>
          <w:rFonts w:hint="eastAsia"/>
          <w:lang w:eastAsia="zh-TW"/>
        </w:rPr>
        <w:t>四</w:t>
      </w:r>
      <w:r w:rsidRPr="00EB136E">
        <w:rPr>
          <w:lang w:eastAsia="zh-TW"/>
        </w:rPr>
        <w:t>）</w:t>
      </w:r>
      <w:r w:rsidRPr="00EB136E">
        <w:rPr>
          <w:rFonts w:hint="eastAsia"/>
          <w:lang w:eastAsia="zh-TW"/>
        </w:rPr>
        <w:t>游擊隊</w:t>
      </w:r>
    </w:p>
    <w:p w14:paraId="63E87244" w14:textId="06916D48" w:rsidR="0061667C" w:rsidRPr="00EB136E" w:rsidRDefault="0061667C" w:rsidP="0061667C">
      <w:pPr>
        <w:pStyle w:val="af1"/>
        <w:ind w:left="945" w:firstLine="472"/>
        <w:rPr>
          <w:lang w:eastAsia="zh-TW"/>
        </w:rPr>
      </w:pPr>
      <w:r w:rsidRPr="00EB136E">
        <w:rPr>
          <w:lang w:eastAsia="zh-TW"/>
        </w:rPr>
        <w:t>哥國早年因「哥倫比亞革命軍</w:t>
      </w:r>
      <w:r w:rsidR="008116D0" w:rsidRPr="00EB136E">
        <w:rPr>
          <w:lang w:eastAsia="zh-TW"/>
        </w:rPr>
        <w:t>（</w:t>
      </w:r>
      <w:r w:rsidRPr="00EB136E">
        <w:rPr>
          <w:lang w:eastAsia="zh-TW"/>
        </w:rPr>
        <w:t>FARC</w:t>
      </w:r>
      <w:r w:rsidR="008116D0" w:rsidRPr="00EB136E">
        <w:rPr>
          <w:lang w:eastAsia="zh-TW"/>
        </w:rPr>
        <w:t>）</w:t>
      </w:r>
      <w:r w:rsidRPr="00EB136E">
        <w:rPr>
          <w:lang w:eastAsia="zh-TW"/>
        </w:rPr>
        <w:t>」及右派民兵</w:t>
      </w:r>
      <w:r w:rsidR="008116D0" w:rsidRPr="00EB136E">
        <w:rPr>
          <w:lang w:eastAsia="zh-TW"/>
        </w:rPr>
        <w:t>（</w:t>
      </w:r>
      <w:r w:rsidRPr="00EB136E">
        <w:rPr>
          <w:lang w:eastAsia="zh-TW"/>
        </w:rPr>
        <w:t>Paramilitary</w:t>
      </w:r>
      <w:r w:rsidR="008116D0" w:rsidRPr="00EB136E">
        <w:rPr>
          <w:lang w:eastAsia="zh-TW"/>
        </w:rPr>
        <w:t>）</w:t>
      </w:r>
      <w:r w:rsidRPr="00EB136E">
        <w:rPr>
          <w:lang w:eastAsia="zh-TW"/>
        </w:rPr>
        <w:t>頻頻發動暴力攻擊或綁架等事件，在國際間留下動盪不安之負面形象。經</w:t>
      </w:r>
      <w:r w:rsidRPr="00EB136E">
        <w:rPr>
          <w:lang w:eastAsia="zh-TW"/>
        </w:rPr>
        <w:t>2002</w:t>
      </w:r>
      <w:r w:rsidRPr="00EB136E">
        <w:rPr>
          <w:lang w:eastAsia="zh-TW"/>
        </w:rPr>
        <w:t>年至</w:t>
      </w:r>
      <w:r w:rsidRPr="00EB136E">
        <w:rPr>
          <w:lang w:eastAsia="zh-TW"/>
        </w:rPr>
        <w:t>2018</w:t>
      </w:r>
      <w:r w:rsidRPr="00EB136E">
        <w:rPr>
          <w:lang w:eastAsia="zh-TW"/>
        </w:rPr>
        <w:t>年間烏利貝</w:t>
      </w:r>
      <w:r w:rsidR="008116D0" w:rsidRPr="00EB136E">
        <w:rPr>
          <w:lang w:eastAsia="zh-TW"/>
        </w:rPr>
        <w:t>（</w:t>
      </w:r>
      <w:r w:rsidRPr="00EB136E">
        <w:rPr>
          <w:lang w:eastAsia="zh-TW"/>
        </w:rPr>
        <w:t>Álvaro Uribe</w:t>
      </w:r>
      <w:r w:rsidR="008116D0" w:rsidRPr="00EB136E">
        <w:rPr>
          <w:lang w:eastAsia="zh-TW"/>
        </w:rPr>
        <w:t>）</w:t>
      </w:r>
      <w:r w:rsidRPr="00EB136E">
        <w:rPr>
          <w:lang w:eastAsia="zh-TW"/>
        </w:rPr>
        <w:t>及桑多士</w:t>
      </w:r>
      <w:r w:rsidR="008116D0" w:rsidRPr="00EB136E">
        <w:rPr>
          <w:lang w:eastAsia="zh-TW"/>
        </w:rPr>
        <w:t>（</w:t>
      </w:r>
      <w:r w:rsidRPr="00EB136E">
        <w:rPr>
          <w:lang w:eastAsia="zh-TW"/>
        </w:rPr>
        <w:t>Juan Manuel Santos</w:t>
      </w:r>
      <w:r w:rsidR="008116D0" w:rsidRPr="00EB136E">
        <w:rPr>
          <w:lang w:eastAsia="zh-TW"/>
        </w:rPr>
        <w:t>）</w:t>
      </w:r>
      <w:r w:rsidRPr="00EB136E">
        <w:rPr>
          <w:lang w:eastAsia="zh-TW"/>
        </w:rPr>
        <w:t>兩任總統勵精圖治，大幅剷除亂軍勢力，並與最大游擊隊</w:t>
      </w:r>
      <w:r w:rsidRPr="00EB136E">
        <w:rPr>
          <w:lang w:eastAsia="zh-TW"/>
        </w:rPr>
        <w:t>FARC</w:t>
      </w:r>
      <w:r w:rsidRPr="00EB136E">
        <w:rPr>
          <w:lang w:eastAsia="zh-TW"/>
        </w:rPr>
        <w:t>於</w:t>
      </w:r>
      <w:r w:rsidRPr="00EB136E">
        <w:rPr>
          <w:lang w:eastAsia="zh-TW"/>
        </w:rPr>
        <w:t>2016</w:t>
      </w:r>
      <w:r w:rsidRPr="00EB136E">
        <w:rPr>
          <w:lang w:eastAsia="zh-TW"/>
        </w:rPr>
        <w:t>年簽署和平協議，終結該組織與政府長達</w:t>
      </w:r>
      <w:r w:rsidRPr="00EB136E">
        <w:rPr>
          <w:lang w:eastAsia="zh-TW"/>
        </w:rPr>
        <w:t>50</w:t>
      </w:r>
      <w:r w:rsidRPr="00EB136E">
        <w:rPr>
          <w:lang w:eastAsia="zh-TW"/>
        </w:rPr>
        <w:t>年之武裝衝突，並續</w:t>
      </w:r>
      <w:r w:rsidRPr="00EB136E">
        <w:rPr>
          <w:lang w:eastAsia="zh-TW"/>
        </w:rPr>
        <w:lastRenderedPageBreak/>
        <w:t>與第二大「全國解放軍</w:t>
      </w:r>
      <w:r w:rsidR="008116D0" w:rsidRPr="00EB136E">
        <w:rPr>
          <w:lang w:eastAsia="zh-TW"/>
        </w:rPr>
        <w:t>（</w:t>
      </w:r>
      <w:r w:rsidRPr="00EB136E">
        <w:rPr>
          <w:lang w:eastAsia="zh-TW"/>
        </w:rPr>
        <w:t>ELN</w:t>
      </w:r>
      <w:r w:rsidR="008116D0" w:rsidRPr="00EB136E">
        <w:rPr>
          <w:lang w:eastAsia="zh-TW"/>
        </w:rPr>
        <w:t>）</w:t>
      </w:r>
      <w:r w:rsidRPr="00EB136E">
        <w:rPr>
          <w:lang w:eastAsia="zh-TW"/>
        </w:rPr>
        <w:t>」進行和平談判。</w:t>
      </w:r>
    </w:p>
    <w:p w14:paraId="0E8D8A21" w14:textId="77777777" w:rsidR="007D15C0" w:rsidRPr="00EB136E" w:rsidRDefault="0061667C" w:rsidP="00A611CA">
      <w:pPr>
        <w:pStyle w:val="af1"/>
        <w:ind w:left="945" w:firstLine="472"/>
        <w:rPr>
          <w:lang w:eastAsia="zh-TW"/>
        </w:rPr>
      </w:pPr>
      <w:r w:rsidRPr="00EB136E">
        <w:rPr>
          <w:lang w:eastAsia="zh-TW"/>
        </w:rPr>
        <w:t>左派總統貝德羅上任後提出「完全和平法」</w:t>
      </w:r>
      <w:r w:rsidR="008116D0" w:rsidRPr="00EB136E">
        <w:rPr>
          <w:lang w:eastAsia="zh-TW"/>
        </w:rPr>
        <w:t>（</w:t>
      </w:r>
      <w:r w:rsidRPr="00EB136E">
        <w:rPr>
          <w:lang w:eastAsia="zh-TW"/>
        </w:rPr>
        <w:t>Paz Total</w:t>
      </w:r>
      <w:r w:rsidR="008116D0" w:rsidRPr="00EB136E">
        <w:rPr>
          <w:lang w:eastAsia="zh-TW"/>
        </w:rPr>
        <w:t>）</w:t>
      </w:r>
      <w:r w:rsidRPr="00EB136E">
        <w:rPr>
          <w:lang w:eastAsia="zh-TW"/>
        </w:rPr>
        <w:t>並於</w:t>
      </w:r>
      <w:r w:rsidRPr="00EB136E">
        <w:rPr>
          <w:lang w:eastAsia="zh-TW"/>
        </w:rPr>
        <w:t>2022</w:t>
      </w:r>
      <w:r w:rsidRPr="00EB136E">
        <w:rPr>
          <w:lang w:eastAsia="zh-TW"/>
        </w:rPr>
        <w:t>年</w:t>
      </w:r>
      <w:r w:rsidRPr="00EB136E">
        <w:rPr>
          <w:lang w:eastAsia="zh-TW"/>
        </w:rPr>
        <w:t>11</w:t>
      </w:r>
      <w:r w:rsidRPr="00EB136E">
        <w:rPr>
          <w:lang w:eastAsia="zh-TW"/>
        </w:rPr>
        <w:t>月被國會通過，此政策核心為與游擊組織休戰，並進行和平談判以根除內亂根源。惟部分武裝組織並無參與和平談判，或加入但未遵守雙方協議，致使衝突及犯罪事件升高。</w:t>
      </w:r>
    </w:p>
    <w:p w14:paraId="1C5AD6A0" w14:textId="0EC3F4A8" w:rsidR="0061667C" w:rsidRPr="00EB136E" w:rsidRDefault="0061667C" w:rsidP="00A611CA">
      <w:pPr>
        <w:pStyle w:val="af1"/>
        <w:ind w:left="945" w:firstLine="472"/>
        <w:rPr>
          <w:lang w:eastAsia="zh-TW"/>
        </w:rPr>
      </w:pPr>
      <w:r w:rsidRPr="00EB136E">
        <w:rPr>
          <w:rFonts w:hint="eastAsia"/>
          <w:lang w:eastAsia="zh-TW"/>
        </w:rPr>
        <w:t>2</w:t>
      </w:r>
      <w:r w:rsidRPr="00EB136E">
        <w:rPr>
          <w:lang w:eastAsia="zh-TW"/>
        </w:rPr>
        <w:t>025</w:t>
      </w:r>
      <w:r w:rsidRPr="00EB136E">
        <w:rPr>
          <w:lang w:eastAsia="zh-TW"/>
        </w:rPr>
        <w:t>年「全國解放軍</w:t>
      </w:r>
      <w:r w:rsidR="008116D0" w:rsidRPr="00EB136E">
        <w:rPr>
          <w:lang w:eastAsia="zh-TW"/>
        </w:rPr>
        <w:t>（</w:t>
      </w:r>
      <w:r w:rsidRPr="00EB136E">
        <w:rPr>
          <w:lang w:eastAsia="zh-TW"/>
        </w:rPr>
        <w:t>ELN</w:t>
      </w:r>
      <w:r w:rsidR="008116D0" w:rsidRPr="00EB136E">
        <w:rPr>
          <w:lang w:eastAsia="zh-TW"/>
        </w:rPr>
        <w:t>）</w:t>
      </w:r>
      <w:r w:rsidRPr="00EB136E">
        <w:rPr>
          <w:lang w:eastAsia="zh-TW"/>
        </w:rPr>
        <w:t>」與「哥倫比亞革命軍</w:t>
      </w:r>
      <w:r w:rsidR="008116D0" w:rsidRPr="00EB136E">
        <w:rPr>
          <w:lang w:eastAsia="zh-TW"/>
        </w:rPr>
        <w:t>（</w:t>
      </w:r>
      <w:r w:rsidRPr="00EB136E">
        <w:rPr>
          <w:lang w:eastAsia="zh-TW"/>
        </w:rPr>
        <w:t>FARC</w:t>
      </w:r>
      <w:r w:rsidR="008116D0" w:rsidRPr="00EB136E">
        <w:rPr>
          <w:lang w:eastAsia="zh-TW"/>
        </w:rPr>
        <w:t>）</w:t>
      </w:r>
      <w:r w:rsidRPr="00EB136E">
        <w:rPr>
          <w:lang w:eastAsia="zh-TW"/>
        </w:rPr>
        <w:t>」在哥國與委內瑞拉邊境北桑坦德省</w:t>
      </w:r>
      <w:r w:rsidR="008116D0" w:rsidRPr="00EB136E">
        <w:rPr>
          <w:lang w:eastAsia="zh-TW"/>
        </w:rPr>
        <w:t>（</w:t>
      </w:r>
      <w:r w:rsidRPr="00EB136E">
        <w:rPr>
          <w:lang w:eastAsia="zh-TW"/>
        </w:rPr>
        <w:t>Norte de Santander</w:t>
      </w:r>
      <w:r w:rsidR="008116D0" w:rsidRPr="00EB136E">
        <w:rPr>
          <w:lang w:eastAsia="zh-TW"/>
        </w:rPr>
        <w:t>）</w:t>
      </w:r>
      <w:r w:rsidRPr="00EB136E">
        <w:rPr>
          <w:lang w:eastAsia="zh-TW"/>
        </w:rPr>
        <w:t>因爭奪運毒控制權發生嚴重暴力衝突，已殃及無辜居民，造成百人傷亡、超過萬人被迫流離失所，暫遷離他處，哥國總統更於衝突後宣布國家進入「內部動亂及經濟緊急狀況」，目標為根除</w:t>
      </w:r>
      <w:r w:rsidRPr="00EB136E">
        <w:rPr>
          <w:lang w:eastAsia="zh-TW"/>
        </w:rPr>
        <w:t>25,000</w:t>
      </w:r>
      <w:r w:rsidRPr="00EB136E">
        <w:rPr>
          <w:lang w:eastAsia="zh-TW"/>
        </w:rPr>
        <w:t>公頃之古柯鹼樹，並種植合法之農作物，建立營銷管道，並啟動該地區和平進程。</w:t>
      </w:r>
    </w:p>
    <w:p w14:paraId="5973191D" w14:textId="00362E4A" w:rsidR="00E46757" w:rsidRPr="00EB136E" w:rsidRDefault="00E46757" w:rsidP="00E46757">
      <w:pPr>
        <w:pStyle w:val="a8"/>
        <w:ind w:left="945" w:hanging="709"/>
        <w:rPr>
          <w:lang w:eastAsia="zh-TW"/>
        </w:rPr>
      </w:pPr>
      <w:r w:rsidRPr="00EB136E">
        <w:rPr>
          <w:lang w:eastAsia="zh-TW"/>
        </w:rPr>
        <w:t>（</w:t>
      </w:r>
      <w:r w:rsidR="007D15C0" w:rsidRPr="00EB136E">
        <w:rPr>
          <w:rFonts w:hint="eastAsia"/>
          <w:lang w:eastAsia="zh-TW"/>
        </w:rPr>
        <w:t>五</w:t>
      </w:r>
      <w:r w:rsidRPr="00EB136E">
        <w:rPr>
          <w:lang w:eastAsia="zh-TW"/>
        </w:rPr>
        <w:t>）</w:t>
      </w:r>
      <w:r w:rsidRPr="00EB136E">
        <w:rPr>
          <w:lang w:eastAsia="zh-TW"/>
        </w:rPr>
        <w:tab/>
      </w:r>
      <w:r w:rsidR="0061667C" w:rsidRPr="00EB136E">
        <w:rPr>
          <w:lang w:eastAsia="zh-TW"/>
        </w:rPr>
        <w:t>委內瑞拉移民大量移入，使都市犯罪率升高</w:t>
      </w:r>
    </w:p>
    <w:p w14:paraId="1CA569FE" w14:textId="479DC1C7" w:rsidR="0061667C" w:rsidRPr="00EB136E" w:rsidRDefault="0061667C" w:rsidP="0061667C">
      <w:pPr>
        <w:pStyle w:val="af1"/>
        <w:ind w:left="945" w:firstLine="472"/>
        <w:rPr>
          <w:lang w:eastAsia="zh-TW"/>
        </w:rPr>
      </w:pPr>
      <w:r w:rsidRPr="00EB136E">
        <w:rPr>
          <w:lang w:eastAsia="zh-TW"/>
        </w:rPr>
        <w:t>委內瑞拉近</w:t>
      </w:r>
      <w:r w:rsidRPr="00EB136E">
        <w:rPr>
          <w:lang w:eastAsia="zh-TW"/>
        </w:rPr>
        <w:t>250</w:t>
      </w:r>
      <w:r w:rsidRPr="00EB136E">
        <w:rPr>
          <w:lang w:eastAsia="zh-TW"/>
        </w:rPr>
        <w:t>萬難民大量移入哥倫比亞，為拉美地區接收最多委國難民之國家</w:t>
      </w:r>
      <w:r w:rsidR="007D15C0" w:rsidRPr="00EB136E">
        <w:rPr>
          <w:rFonts w:hint="eastAsia"/>
          <w:lang w:val="es-ES_tradnl" w:eastAsia="zh-TW"/>
        </w:rPr>
        <w:t>。</w:t>
      </w:r>
      <w:r w:rsidRPr="00EB136E">
        <w:rPr>
          <w:lang w:eastAsia="zh-TW"/>
        </w:rPr>
        <w:t>整體而言，波哥大或主要城市平日經商居住雖尚屬安全，惟仍需注意自身財物及嚴防竊盜及搶劫，不宜輕忽。</w:t>
      </w:r>
      <w:r w:rsidR="007D15C0" w:rsidRPr="00EB136E">
        <w:rPr>
          <w:rFonts w:hint="eastAsia"/>
          <w:lang w:eastAsia="zh-TW"/>
        </w:rPr>
        <w:t>據統計，</w:t>
      </w:r>
      <w:r w:rsidR="007D15C0" w:rsidRPr="00EB136E">
        <w:rPr>
          <w:lang w:eastAsia="zh-TW"/>
        </w:rPr>
        <w:t>2025</w:t>
      </w:r>
      <w:r w:rsidR="007D15C0" w:rsidRPr="00EB136E">
        <w:rPr>
          <w:lang w:eastAsia="zh-TW"/>
        </w:rPr>
        <w:t>年哥國凶殺案共</w:t>
      </w:r>
      <w:r w:rsidR="007D15C0" w:rsidRPr="00EB136E">
        <w:rPr>
          <w:lang w:eastAsia="zh-TW"/>
        </w:rPr>
        <w:t>14,780</w:t>
      </w:r>
      <w:r w:rsidR="007D15C0" w:rsidRPr="00EB136E">
        <w:rPr>
          <w:lang w:eastAsia="zh-TW"/>
        </w:rPr>
        <w:t>件。</w:t>
      </w:r>
    </w:p>
    <w:p w14:paraId="760BE8BB" w14:textId="77777777" w:rsidR="00E46757" w:rsidRPr="00EB136E" w:rsidRDefault="00E46757" w:rsidP="002D1C9B">
      <w:pPr>
        <w:pStyle w:val="a6"/>
        <w:spacing w:before="257" w:after="257"/>
        <w:ind w:left="632" w:hanging="632"/>
        <w:rPr>
          <w:lang w:val="es-ES"/>
        </w:rPr>
      </w:pPr>
      <w:r w:rsidRPr="00EB136E">
        <w:t>三、政治環境</w:t>
      </w:r>
    </w:p>
    <w:p w14:paraId="41EC491E" w14:textId="77777777" w:rsidR="00E46757" w:rsidRPr="00EB136E" w:rsidRDefault="00E46757" w:rsidP="00E46757">
      <w:pPr>
        <w:pStyle w:val="a8"/>
        <w:ind w:left="945" w:hanging="709"/>
        <w:rPr>
          <w:lang w:eastAsia="zh-TW"/>
        </w:rPr>
      </w:pPr>
      <w:r w:rsidRPr="00EB136E">
        <w:rPr>
          <w:lang w:eastAsia="zh-TW"/>
        </w:rPr>
        <w:t>（一）政治制度</w:t>
      </w:r>
    </w:p>
    <w:p w14:paraId="20BDCF0E" w14:textId="77777777" w:rsidR="00E46757" w:rsidRPr="00EB136E" w:rsidRDefault="00E46757" w:rsidP="00E46757">
      <w:pPr>
        <w:pStyle w:val="af1"/>
        <w:ind w:left="945" w:firstLine="472"/>
        <w:rPr>
          <w:lang w:eastAsia="zh-TW"/>
        </w:rPr>
      </w:pPr>
      <w:r w:rsidRPr="00EB136E">
        <w:rPr>
          <w:lang w:eastAsia="zh-TW"/>
        </w:rPr>
        <w:t>哥國採行民主共和之總統制政體，實施行政、立法、司法三權分立。總統及副總統直接民選，任期</w:t>
      </w:r>
      <w:r w:rsidRPr="00EB136E">
        <w:rPr>
          <w:lang w:eastAsia="zh-TW"/>
        </w:rPr>
        <w:t>4</w:t>
      </w:r>
      <w:r w:rsidRPr="00EB136E">
        <w:rPr>
          <w:lang w:eastAsia="zh-TW"/>
        </w:rPr>
        <w:t>年，連選得連任一次。行政首長為總統，現任總統貝德羅（</w:t>
      </w:r>
      <w:r w:rsidRPr="00EB136E">
        <w:rPr>
          <w:lang w:eastAsia="zh-TW"/>
        </w:rPr>
        <w:t>Gustavo Petro</w:t>
      </w:r>
      <w:r w:rsidRPr="00EB136E">
        <w:rPr>
          <w:lang w:eastAsia="zh-TW"/>
        </w:rPr>
        <w:t>），於</w:t>
      </w:r>
      <w:r w:rsidRPr="00EB136E">
        <w:rPr>
          <w:lang w:eastAsia="zh-TW"/>
        </w:rPr>
        <w:t>2022</w:t>
      </w:r>
      <w:r w:rsidRPr="00EB136E">
        <w:rPr>
          <w:lang w:eastAsia="zh-TW"/>
        </w:rPr>
        <w:t>年</w:t>
      </w:r>
      <w:r w:rsidRPr="00EB136E">
        <w:rPr>
          <w:lang w:eastAsia="zh-TW"/>
        </w:rPr>
        <w:t>8</w:t>
      </w:r>
      <w:r w:rsidRPr="00EB136E">
        <w:rPr>
          <w:lang w:eastAsia="zh-TW"/>
        </w:rPr>
        <w:t>月</w:t>
      </w:r>
      <w:r w:rsidRPr="00EB136E">
        <w:rPr>
          <w:lang w:eastAsia="zh-TW"/>
        </w:rPr>
        <w:t>6</w:t>
      </w:r>
      <w:r w:rsidRPr="00EB136E">
        <w:rPr>
          <w:lang w:eastAsia="zh-TW"/>
        </w:rPr>
        <w:t>日當選為哥倫比亞第</w:t>
      </w:r>
      <w:r w:rsidRPr="00EB136E">
        <w:rPr>
          <w:lang w:eastAsia="zh-TW"/>
        </w:rPr>
        <w:t>60</w:t>
      </w:r>
      <w:r w:rsidRPr="00EB136E">
        <w:rPr>
          <w:lang w:eastAsia="zh-TW"/>
        </w:rPr>
        <w:t>任總統。國會分為參眾兩院，議員直接民選，任期</w:t>
      </w:r>
      <w:r w:rsidRPr="00EB136E">
        <w:rPr>
          <w:lang w:eastAsia="zh-TW"/>
        </w:rPr>
        <w:t>4</w:t>
      </w:r>
      <w:r w:rsidRPr="00EB136E">
        <w:rPr>
          <w:lang w:eastAsia="zh-TW"/>
        </w:rPr>
        <w:t>年，得連選連任。司法權由最高法院（</w:t>
      </w:r>
      <w:r w:rsidRPr="00EB136E">
        <w:rPr>
          <w:lang w:eastAsia="zh-TW"/>
        </w:rPr>
        <w:t>La Corte Suprema de Justicia</w:t>
      </w:r>
      <w:r w:rsidRPr="00EB136E">
        <w:rPr>
          <w:lang w:eastAsia="zh-TW"/>
        </w:rPr>
        <w:t>，掌理民、刑及勞工案件）、政府諮詢法院（</w:t>
      </w:r>
      <w:r w:rsidRPr="00EB136E">
        <w:rPr>
          <w:lang w:eastAsia="zh-TW"/>
        </w:rPr>
        <w:t>El Consejo de Estado</w:t>
      </w:r>
      <w:r w:rsidRPr="00EB136E">
        <w:rPr>
          <w:lang w:eastAsia="zh-TW"/>
        </w:rPr>
        <w:t>，掌理行政法）、憲法法院（</w:t>
      </w:r>
      <w:r w:rsidRPr="00EB136E">
        <w:rPr>
          <w:lang w:eastAsia="zh-TW"/>
        </w:rPr>
        <w:t xml:space="preserve">La Corte </w:t>
      </w:r>
      <w:proofErr w:type="spellStart"/>
      <w:r w:rsidRPr="00EB136E">
        <w:rPr>
          <w:lang w:eastAsia="zh-TW"/>
        </w:rPr>
        <w:lastRenderedPageBreak/>
        <w:t>Constitucional</w:t>
      </w:r>
      <w:proofErr w:type="spellEnd"/>
      <w:r w:rsidRPr="00EB136E">
        <w:rPr>
          <w:lang w:eastAsia="zh-TW"/>
        </w:rPr>
        <w:t>，維護憲法完整性）及最高司法諮詢委員會（</w:t>
      </w:r>
      <w:r w:rsidRPr="00EB136E">
        <w:rPr>
          <w:lang w:eastAsia="zh-TW"/>
        </w:rPr>
        <w:t xml:space="preserve">El Consejo Superior de la </w:t>
      </w:r>
      <w:proofErr w:type="spellStart"/>
      <w:r w:rsidRPr="00EB136E">
        <w:rPr>
          <w:lang w:eastAsia="zh-TW"/>
        </w:rPr>
        <w:t>Judicatura</w:t>
      </w:r>
      <w:proofErr w:type="spellEnd"/>
      <w:r w:rsidRPr="00EB136E">
        <w:rPr>
          <w:lang w:eastAsia="zh-TW"/>
        </w:rPr>
        <w:t>，規範各級法院間爭議）等</w:t>
      </w:r>
      <w:r w:rsidRPr="00EB136E">
        <w:rPr>
          <w:lang w:eastAsia="zh-TW"/>
        </w:rPr>
        <w:t>4</w:t>
      </w:r>
      <w:r w:rsidRPr="00EB136E">
        <w:rPr>
          <w:lang w:eastAsia="zh-TW"/>
        </w:rPr>
        <w:t>機構及其直屬單位共同執行之。</w:t>
      </w:r>
    </w:p>
    <w:p w14:paraId="2CBD06AE" w14:textId="77777777" w:rsidR="00E46757" w:rsidRPr="00EB136E" w:rsidRDefault="00E46757" w:rsidP="00E46757">
      <w:pPr>
        <w:pStyle w:val="a8"/>
        <w:ind w:left="945" w:hanging="709"/>
      </w:pPr>
      <w:r w:rsidRPr="00EB136E">
        <w:t>（</w:t>
      </w:r>
      <w:proofErr w:type="spellStart"/>
      <w:r w:rsidRPr="00EB136E">
        <w:t>二）政黨概況</w:t>
      </w:r>
      <w:proofErr w:type="spellEnd"/>
    </w:p>
    <w:p w14:paraId="25ECEFF2" w14:textId="44622DC4" w:rsidR="00E5609C" w:rsidRPr="00EB136E" w:rsidRDefault="00523BEE" w:rsidP="00641F0D">
      <w:pPr>
        <w:pStyle w:val="af1"/>
        <w:ind w:left="945" w:firstLine="472"/>
        <w:rPr>
          <w:lang w:eastAsia="zh-TW"/>
        </w:rPr>
      </w:pPr>
      <w:r w:rsidRPr="00EB136E">
        <w:t>左派</w:t>
      </w:r>
      <w:r w:rsidR="00E5609C" w:rsidRPr="00EB136E">
        <w:rPr>
          <w:rFonts w:hint="eastAsia"/>
          <w:lang w:eastAsia="zh-TW"/>
        </w:rPr>
        <w:t>：</w:t>
      </w:r>
      <w:r w:rsidRPr="00EB136E">
        <w:t>新任總統貝德羅</w:t>
      </w:r>
      <w:r w:rsidR="00D50F05" w:rsidRPr="00EB136E">
        <w:t>（</w:t>
      </w:r>
      <w:r w:rsidR="00E5609C" w:rsidRPr="00EB136E">
        <w:t>Gustavo Petro</w:t>
      </w:r>
      <w:r w:rsidR="00D50F05" w:rsidRPr="00EB136E">
        <w:t>）</w:t>
      </w:r>
      <w:r w:rsidRPr="00EB136E">
        <w:t>領導之「歷史協議聯盟」</w:t>
      </w:r>
      <w:r w:rsidR="008116D0" w:rsidRPr="00EB136E">
        <w:t>（</w:t>
      </w:r>
      <w:proofErr w:type="spellStart"/>
      <w:r w:rsidRPr="00EB136E">
        <w:t>Pacto</w:t>
      </w:r>
      <w:proofErr w:type="spellEnd"/>
      <w:r w:rsidRPr="00EB136E">
        <w:t xml:space="preserve"> </w:t>
      </w:r>
      <w:proofErr w:type="spellStart"/>
      <w:r w:rsidRPr="00EB136E">
        <w:t>Histórico</w:t>
      </w:r>
      <w:proofErr w:type="spellEnd"/>
      <w:r w:rsidR="008116D0" w:rsidRPr="00EB136E">
        <w:t>）</w:t>
      </w:r>
      <w:r w:rsidR="00E5609C" w:rsidRPr="00EB136E">
        <w:t>、前游擊隊「哥倫比亞武裝革命軍」（</w:t>
      </w:r>
      <w:r w:rsidR="00E5609C" w:rsidRPr="00EB136E">
        <w:t>FARC</w:t>
      </w:r>
      <w:r w:rsidR="00E5609C" w:rsidRPr="00EB136E">
        <w:t>）轉型之「共同黨」（</w:t>
      </w:r>
      <w:proofErr w:type="spellStart"/>
      <w:r w:rsidR="00E5609C" w:rsidRPr="00EB136E">
        <w:t>Comunes</w:t>
      </w:r>
      <w:proofErr w:type="spellEnd"/>
      <w:r w:rsidR="00E5609C" w:rsidRPr="00EB136E">
        <w:t>）</w:t>
      </w:r>
      <w:r w:rsidR="00E5609C" w:rsidRPr="00EB136E">
        <w:rPr>
          <w:rFonts w:hint="eastAsia"/>
        </w:rPr>
        <w:t>。</w:t>
      </w:r>
    </w:p>
    <w:p w14:paraId="21D2AB85" w14:textId="5BAB22E3" w:rsidR="00E5609C" w:rsidRPr="00EB136E" w:rsidRDefault="00E5609C" w:rsidP="00641F0D">
      <w:pPr>
        <w:pStyle w:val="af1"/>
        <w:ind w:left="945" w:firstLine="472"/>
        <w:rPr>
          <w:lang w:eastAsia="zh-TW"/>
        </w:rPr>
      </w:pPr>
      <w:r w:rsidRPr="00EB136E">
        <w:rPr>
          <w:rFonts w:hint="eastAsia"/>
          <w:lang w:eastAsia="zh-TW"/>
        </w:rPr>
        <w:t>右派：</w:t>
      </w:r>
      <w:r w:rsidRPr="00EB136E">
        <w:t>「中央民主黨」（</w:t>
      </w:r>
      <w:r w:rsidRPr="00EB136E">
        <w:t xml:space="preserve">Centro </w:t>
      </w:r>
      <w:proofErr w:type="spellStart"/>
      <w:r w:rsidRPr="00EB136E">
        <w:t>Democrático</w:t>
      </w:r>
      <w:proofErr w:type="spellEnd"/>
      <w:r w:rsidRPr="00EB136E">
        <w:t>）、「激進改革黨」（</w:t>
      </w:r>
      <w:r w:rsidRPr="00EB136E">
        <w:t>Partido Cambio Radical, PCR</w:t>
      </w:r>
      <w:r w:rsidRPr="00EB136E">
        <w:t>）、「保守黨」（</w:t>
      </w:r>
      <w:r w:rsidRPr="00EB136E">
        <w:t xml:space="preserve">Partido </w:t>
      </w:r>
      <w:proofErr w:type="spellStart"/>
      <w:r w:rsidRPr="00EB136E">
        <w:t>Conservador</w:t>
      </w:r>
      <w:proofErr w:type="spellEnd"/>
      <w:r w:rsidRPr="00EB136E">
        <w:t xml:space="preserve"> </w:t>
      </w:r>
      <w:proofErr w:type="spellStart"/>
      <w:r w:rsidRPr="00EB136E">
        <w:t>Colombiano</w:t>
      </w:r>
      <w:proofErr w:type="spellEnd"/>
      <w:r w:rsidRPr="00EB136E">
        <w:t>, PCC</w:t>
      </w:r>
      <w:r w:rsidRPr="00EB136E">
        <w:t>）、「團結黨」（</w:t>
      </w:r>
      <w:r w:rsidRPr="00EB136E">
        <w:t>Partido Social de Unidad Nacional, La U</w:t>
      </w:r>
      <w:r w:rsidRPr="00EB136E">
        <w:t>）、「絕對革新獨立運動黨」（</w:t>
      </w:r>
      <w:proofErr w:type="spellStart"/>
      <w:r w:rsidRPr="00EB136E">
        <w:t>Movimiento</w:t>
      </w:r>
      <w:proofErr w:type="spellEnd"/>
      <w:r w:rsidRPr="00EB136E">
        <w:t xml:space="preserve"> Independiente de Renovación</w:t>
      </w:r>
      <w:r w:rsidRPr="00EB136E">
        <w:t>）及「哥倫比亞公平自由黨」（</w:t>
      </w:r>
      <w:r w:rsidRPr="00EB136E">
        <w:t xml:space="preserve">Colombia </w:t>
      </w:r>
      <w:proofErr w:type="spellStart"/>
      <w:r w:rsidRPr="00EB136E">
        <w:t>Justa</w:t>
      </w:r>
      <w:proofErr w:type="spellEnd"/>
      <w:r w:rsidRPr="00EB136E">
        <w:t xml:space="preserve"> Libre</w:t>
      </w:r>
      <w:r w:rsidRPr="00EB136E">
        <w:t>）</w:t>
      </w:r>
      <w:r w:rsidRPr="00EB136E">
        <w:rPr>
          <w:rFonts w:hint="eastAsia"/>
        </w:rPr>
        <w:t>。</w:t>
      </w:r>
    </w:p>
    <w:p w14:paraId="7F309635" w14:textId="64FF4D7E" w:rsidR="00E5609C" w:rsidRPr="00EB136E" w:rsidRDefault="00E5609C" w:rsidP="00641F0D">
      <w:pPr>
        <w:pStyle w:val="af1"/>
        <w:ind w:left="945" w:firstLine="472"/>
        <w:rPr>
          <w:lang w:eastAsia="zh-TW"/>
        </w:rPr>
      </w:pPr>
      <w:r w:rsidRPr="00EB136E">
        <w:rPr>
          <w:rFonts w:hint="eastAsia"/>
          <w:lang w:eastAsia="zh-TW"/>
        </w:rPr>
        <w:t>中間偏左：</w:t>
      </w:r>
      <w:r w:rsidRPr="00EB136E">
        <w:t>「自由黨」（</w:t>
      </w:r>
      <w:r w:rsidRPr="00EB136E">
        <w:t xml:space="preserve">Partido Liberal </w:t>
      </w:r>
      <w:proofErr w:type="spellStart"/>
      <w:r w:rsidRPr="00EB136E">
        <w:t>Colombiano</w:t>
      </w:r>
      <w:proofErr w:type="spellEnd"/>
      <w:r w:rsidRPr="00EB136E">
        <w:t>, PLC</w:t>
      </w:r>
      <w:r w:rsidRPr="00EB136E">
        <w:t>）及「綠色聯盟黨」（</w:t>
      </w:r>
      <w:r w:rsidRPr="00EB136E">
        <w:t xml:space="preserve">Partido </w:t>
      </w:r>
      <w:proofErr w:type="spellStart"/>
      <w:r w:rsidRPr="00EB136E">
        <w:t>Alianza</w:t>
      </w:r>
      <w:proofErr w:type="spellEnd"/>
      <w:r w:rsidRPr="00EB136E">
        <w:t xml:space="preserve"> Verde</w:t>
      </w:r>
      <w:r w:rsidRPr="00EB136E">
        <w:t>）</w:t>
      </w:r>
    </w:p>
    <w:p w14:paraId="7D29FB50" w14:textId="5582086C" w:rsidR="00E5609C" w:rsidRPr="00EB136E" w:rsidRDefault="00E5609C" w:rsidP="00641F0D">
      <w:pPr>
        <w:pStyle w:val="af1"/>
        <w:ind w:left="945" w:firstLine="472"/>
      </w:pPr>
      <w:r w:rsidRPr="00EB136E">
        <w:rPr>
          <w:rFonts w:hint="eastAsia"/>
          <w:lang w:eastAsia="zh-TW"/>
        </w:rPr>
        <w:t>中間偏右：</w:t>
      </w:r>
      <w:r w:rsidRPr="00EB136E">
        <w:t>「新自由黨」（</w:t>
      </w:r>
      <w:r w:rsidRPr="00EB136E">
        <w:t xml:space="preserve">Nuevo </w:t>
      </w:r>
      <w:proofErr w:type="spellStart"/>
      <w:r w:rsidRPr="00EB136E">
        <w:t>Liberalismo</w:t>
      </w:r>
      <w:proofErr w:type="spellEnd"/>
      <w:r w:rsidRPr="00EB136E">
        <w:t>）</w:t>
      </w:r>
      <w:r w:rsidRPr="00EB136E">
        <w:rPr>
          <w:rFonts w:hint="eastAsia"/>
        </w:rPr>
        <w:t>、</w:t>
      </w:r>
      <w:r w:rsidRPr="00EB136E">
        <w:t>「</w:t>
      </w:r>
      <w:r w:rsidRPr="00EB136E">
        <w:t>MIRA</w:t>
      </w:r>
      <w:r w:rsidRPr="00EB136E">
        <w:t>黨」</w:t>
      </w:r>
    </w:p>
    <w:p w14:paraId="6777D08C" w14:textId="77777777" w:rsidR="00E46757" w:rsidRPr="00EB136E" w:rsidRDefault="00E46757" w:rsidP="00E46757">
      <w:pPr>
        <w:pStyle w:val="a8"/>
        <w:ind w:left="945" w:hanging="709"/>
        <w:rPr>
          <w:lang w:eastAsia="zh-TW"/>
        </w:rPr>
      </w:pPr>
      <w:r w:rsidRPr="00EB136E">
        <w:rPr>
          <w:lang w:eastAsia="zh-TW"/>
        </w:rPr>
        <w:t>（三）國內政治情勢</w:t>
      </w:r>
    </w:p>
    <w:p w14:paraId="7A887CAC" w14:textId="77777777" w:rsidR="00E46757" w:rsidRPr="00EB136E" w:rsidRDefault="00E46757" w:rsidP="00E46757">
      <w:pPr>
        <w:pStyle w:val="af4"/>
        <w:ind w:left="1417" w:hanging="472"/>
      </w:pPr>
      <w:r w:rsidRPr="00EB136E">
        <w:t>１、烏利貝及桑多士兩任總統勵精圖治</w:t>
      </w:r>
    </w:p>
    <w:p w14:paraId="6123CF50" w14:textId="77777777" w:rsidR="00E46757" w:rsidRPr="00EB136E" w:rsidRDefault="00E46757" w:rsidP="00E46757">
      <w:pPr>
        <w:pStyle w:val="af8"/>
        <w:ind w:left="1417" w:firstLine="472"/>
      </w:pPr>
      <w:r w:rsidRPr="00EB136E">
        <w:t>哥國早年因左派游擊隊（</w:t>
      </w:r>
      <w:r w:rsidRPr="00EB136E">
        <w:t xml:space="preserve">FARC - </w:t>
      </w:r>
      <w:proofErr w:type="spellStart"/>
      <w:r w:rsidRPr="00EB136E">
        <w:t>Fuerzas</w:t>
      </w:r>
      <w:proofErr w:type="spellEnd"/>
      <w:r w:rsidRPr="00EB136E">
        <w:t xml:space="preserve"> Armadas </w:t>
      </w:r>
      <w:proofErr w:type="spellStart"/>
      <w:r w:rsidRPr="00EB136E">
        <w:t>Revolucionarias</w:t>
      </w:r>
      <w:proofErr w:type="spellEnd"/>
      <w:r w:rsidRPr="00EB136E">
        <w:t xml:space="preserve"> de Colombia</w:t>
      </w:r>
      <w:r w:rsidRPr="00EB136E">
        <w:t>）及右派民兵（</w:t>
      </w:r>
      <w:r w:rsidRPr="00EB136E">
        <w:t>Paramilitary</w:t>
      </w:r>
      <w:r w:rsidRPr="00EB136E">
        <w:t>）包庇或自行販毒換取軍資並發動暴力攻擊或綁架等事件，在國際間普遍留下動亂不安之負面形象。經</w:t>
      </w:r>
      <w:r w:rsidRPr="00EB136E">
        <w:t>2002</w:t>
      </w:r>
      <w:r w:rsidRPr="00EB136E">
        <w:t>年烏利貝（</w:t>
      </w:r>
      <w:r w:rsidRPr="00EB136E">
        <w:t>Álvaro Uribe</w:t>
      </w:r>
      <w:r w:rsidRPr="00EB136E">
        <w:t>）總統及</w:t>
      </w:r>
      <w:r w:rsidRPr="00EB136E">
        <w:t>2010</w:t>
      </w:r>
      <w:r w:rsidRPr="00EB136E">
        <w:t>年桑多士（</w:t>
      </w:r>
      <w:r w:rsidRPr="00EB136E">
        <w:t>Juan Manuel Santos</w:t>
      </w:r>
      <w:r w:rsidRPr="00EB136E">
        <w:t>）總統勵精圖治，大幅剷除亂軍勢力，哥國政府並自</w:t>
      </w:r>
      <w:r w:rsidRPr="00EB136E">
        <w:t>2012</w:t>
      </w:r>
      <w:r w:rsidRPr="00EB136E">
        <w:t>年與最大游擊隊</w:t>
      </w:r>
      <w:r w:rsidRPr="00EB136E">
        <w:t>FARC</w:t>
      </w:r>
      <w:r w:rsidRPr="00EB136E">
        <w:t>展開和平談判，終於</w:t>
      </w:r>
      <w:r w:rsidRPr="00EB136E">
        <w:t>2016</w:t>
      </w:r>
      <w:r w:rsidRPr="00EB136E">
        <w:t>年達成協議，宣布結束長達</w:t>
      </w:r>
      <w:r w:rsidRPr="00EB136E">
        <w:t>50</w:t>
      </w:r>
      <w:r w:rsidRPr="00EB136E">
        <w:t>年以上之內戰，</w:t>
      </w:r>
      <w:r w:rsidRPr="00EB136E">
        <w:t>Santos</w:t>
      </w:r>
      <w:r w:rsidRPr="00EB136E">
        <w:t>總統因此獲得</w:t>
      </w:r>
      <w:r w:rsidRPr="00EB136E">
        <w:t>2016</w:t>
      </w:r>
      <w:r w:rsidRPr="00EB136E">
        <w:t>年諾貝爾和平獎。</w:t>
      </w:r>
    </w:p>
    <w:p w14:paraId="35D5216E" w14:textId="77777777" w:rsidR="00E46757" w:rsidRPr="00EB136E" w:rsidRDefault="00E46757" w:rsidP="00E46757">
      <w:pPr>
        <w:pStyle w:val="af4"/>
        <w:ind w:left="1417" w:hanging="472"/>
      </w:pPr>
      <w:r w:rsidRPr="00EB136E">
        <w:lastRenderedPageBreak/>
        <w:t>２、國際地位及區域影響力大幅提升</w:t>
      </w:r>
    </w:p>
    <w:p w14:paraId="4B86C39B" w14:textId="4DE40D0A" w:rsidR="00EB1AB3" w:rsidRPr="00EB136E" w:rsidRDefault="00E46757" w:rsidP="00A611CA">
      <w:pPr>
        <w:pStyle w:val="af8"/>
        <w:ind w:left="1417" w:firstLine="472"/>
      </w:pPr>
      <w:r w:rsidRPr="00EB136E">
        <w:t>綜觀桑多士總統任內主要政策為尊重人權，安撫在野黨，推動行政及司法改革，振興經濟，創造就業；對外則與委內瑞拉及厄瓜多重修舊好，鞏固並加強與秘魯、阿根廷及墨西哥邦誼，並促成哥倫比亞自</w:t>
      </w:r>
      <w:r w:rsidRPr="00EB136E">
        <w:t>2011</w:t>
      </w:r>
      <w:r w:rsidRPr="00EB136E">
        <w:t>至</w:t>
      </w:r>
      <w:r w:rsidRPr="00EB136E">
        <w:t>2013</w:t>
      </w:r>
      <w:r w:rsidRPr="00EB136E">
        <w:t>年擔任聯合國安理會非常任理事國，以及與墨西哥、秘魯及智利共同成立「太平洋聯盟」（</w:t>
      </w:r>
      <w:r w:rsidRPr="00EB136E">
        <w:t>Pacific Alliance, AP</w:t>
      </w:r>
      <w:r w:rsidRPr="00EB136E">
        <w:t>），成為拉美最活躍之經濟整合及全球第</w:t>
      </w:r>
      <w:r w:rsidRPr="00EB136E">
        <w:t>8</w:t>
      </w:r>
      <w:r w:rsidRPr="00EB136E">
        <w:t>大經濟體。此外，哥國於</w:t>
      </w:r>
      <w:r w:rsidR="00EB1AB3" w:rsidRPr="00EB136E">
        <w:rPr>
          <w:rFonts w:hint="eastAsia"/>
        </w:rPr>
        <w:t>2</w:t>
      </w:r>
      <w:r w:rsidR="00EB1AB3" w:rsidRPr="00EB136E">
        <w:t>024</w:t>
      </w:r>
      <w:r w:rsidR="00EB1AB3" w:rsidRPr="00EB136E">
        <w:rPr>
          <w:rFonts w:hint="eastAsia"/>
        </w:rPr>
        <w:t>年</w:t>
      </w:r>
      <w:r w:rsidR="00EB1AB3" w:rsidRPr="00EB136E">
        <w:rPr>
          <w:rFonts w:hint="eastAsia"/>
        </w:rPr>
        <w:t>9</w:t>
      </w:r>
      <w:r w:rsidR="00EB1AB3" w:rsidRPr="00EB136E">
        <w:rPr>
          <w:rFonts w:hint="eastAsia"/>
        </w:rPr>
        <w:t>月接任安蒂諾集團</w:t>
      </w:r>
      <w:r w:rsidR="008116D0" w:rsidRPr="00EB136E">
        <w:t>（</w:t>
      </w:r>
      <w:r w:rsidR="00EB1AB3" w:rsidRPr="00EB136E">
        <w:t>CAN</w:t>
      </w:r>
      <w:r w:rsidR="008116D0" w:rsidRPr="00EB136E">
        <w:t>）</w:t>
      </w:r>
      <w:r w:rsidR="00EB1AB3" w:rsidRPr="00EB136E">
        <w:rPr>
          <w:rFonts w:hint="eastAsia"/>
        </w:rPr>
        <w:t>、</w:t>
      </w:r>
      <w:r w:rsidRPr="00EB136E">
        <w:rPr>
          <w:rFonts w:hint="eastAsia"/>
        </w:rPr>
        <w:t>2</w:t>
      </w:r>
      <w:r w:rsidRPr="00EB136E">
        <w:t>02</w:t>
      </w:r>
      <w:r w:rsidR="00523BEE" w:rsidRPr="00EB136E">
        <w:t>5</w:t>
      </w:r>
      <w:r w:rsidRPr="00EB136E">
        <w:t>年</w:t>
      </w:r>
      <w:r w:rsidR="00523BEE" w:rsidRPr="00EB136E">
        <w:t>3</w:t>
      </w:r>
      <w:r w:rsidRPr="00EB136E">
        <w:t>月起陸</w:t>
      </w:r>
      <w:r w:rsidR="00523BEE" w:rsidRPr="00EB136E">
        <w:rPr>
          <w:rFonts w:hint="eastAsia"/>
        </w:rPr>
        <w:t>接任</w:t>
      </w:r>
      <w:r w:rsidRPr="00EB136E">
        <w:t>太平洋聯盟（</w:t>
      </w:r>
      <w:r w:rsidRPr="00EB136E">
        <w:t>Pacific Alliance</w:t>
      </w:r>
      <w:r w:rsidRPr="00EB136E">
        <w:t>）輪值主席國</w:t>
      </w:r>
      <w:r w:rsidR="00523BEE" w:rsidRPr="00EB136E">
        <w:rPr>
          <w:rFonts w:hint="eastAsia"/>
        </w:rPr>
        <w:t>、</w:t>
      </w:r>
      <w:r w:rsidR="00523BEE" w:rsidRPr="00EB136E">
        <w:t>4</w:t>
      </w:r>
      <w:r w:rsidR="00523BEE" w:rsidRPr="00EB136E">
        <w:rPr>
          <w:rFonts w:hint="eastAsia"/>
        </w:rPr>
        <w:t>月接任拉丁美洲及加勒比海</w:t>
      </w:r>
      <w:r w:rsidR="00EB1AB3" w:rsidRPr="00EB136E">
        <w:rPr>
          <w:rFonts w:hint="eastAsia"/>
        </w:rPr>
        <w:t>國家共同體</w:t>
      </w:r>
      <w:r w:rsidR="008116D0" w:rsidRPr="00EB136E">
        <w:t>（</w:t>
      </w:r>
      <w:r w:rsidR="00EB1AB3" w:rsidRPr="00EB136E">
        <w:t>CELAC</w:t>
      </w:r>
      <w:r w:rsidR="008116D0" w:rsidRPr="00EB136E">
        <w:t>）</w:t>
      </w:r>
      <w:r w:rsidRPr="00EB136E">
        <w:t>，</w:t>
      </w:r>
      <w:r w:rsidR="00EB1AB3" w:rsidRPr="00EB136E">
        <w:rPr>
          <w:rFonts w:hint="eastAsia"/>
        </w:rPr>
        <w:t>企圖在區域內提升影響力、多元化其出口市場。</w:t>
      </w:r>
    </w:p>
    <w:p w14:paraId="0B1FBFEB" w14:textId="13966571" w:rsidR="00E46757" w:rsidRPr="00EB136E" w:rsidRDefault="00E46757" w:rsidP="00E46757">
      <w:pPr>
        <w:pStyle w:val="af4"/>
        <w:ind w:left="1417" w:hanging="472"/>
      </w:pPr>
      <w:r w:rsidRPr="00EB136E">
        <w:t>３、現任</w:t>
      </w:r>
      <w:r w:rsidRPr="00EB136E">
        <w:rPr>
          <w:lang w:eastAsia="zh-TW"/>
        </w:rPr>
        <w:t>貝德羅</w:t>
      </w:r>
      <w:r w:rsidRPr="00EB136E">
        <w:t>總統積極推動</w:t>
      </w:r>
      <w:r w:rsidR="00EB1AB3" w:rsidRPr="00EB136E">
        <w:rPr>
          <w:rFonts w:hint="eastAsia"/>
          <w:lang w:eastAsia="zh-TW"/>
        </w:rPr>
        <w:t>社會及能源</w:t>
      </w:r>
      <w:r w:rsidRPr="00EB136E">
        <w:rPr>
          <w:rFonts w:hint="eastAsia"/>
          <w:lang w:eastAsia="zh-TW"/>
        </w:rPr>
        <w:t>改</w:t>
      </w:r>
      <w:r w:rsidRPr="00EB136E">
        <w:rPr>
          <w:lang w:eastAsia="zh-TW"/>
        </w:rPr>
        <w:t>革</w:t>
      </w:r>
    </w:p>
    <w:p w14:paraId="6C5FFD1D" w14:textId="7E6BDE94" w:rsidR="00E5609C" w:rsidRPr="00EB136E" w:rsidRDefault="00E5609C" w:rsidP="00641F0D">
      <w:pPr>
        <w:pStyle w:val="af8"/>
        <w:ind w:left="1417" w:firstLine="472"/>
      </w:pPr>
      <w:r w:rsidRPr="00EB136E">
        <w:rPr>
          <w:rFonts w:hint="eastAsia"/>
          <w:lang w:eastAsia="zh-TW"/>
        </w:rPr>
        <w:t>貝德羅是</w:t>
      </w:r>
      <w:r w:rsidRPr="00EB136E">
        <w:t>哥倫比亞</w:t>
      </w:r>
      <w:r w:rsidRPr="00EB136E">
        <w:rPr>
          <w:rFonts w:hint="eastAsia"/>
          <w:lang w:eastAsia="zh-TW"/>
        </w:rPr>
        <w:t>首</w:t>
      </w:r>
      <w:r w:rsidRPr="00EB136E">
        <w:t>位左派總統</w:t>
      </w:r>
      <w:r w:rsidRPr="00EB136E">
        <w:rPr>
          <w:rFonts w:hint="eastAsia"/>
          <w:lang w:eastAsia="zh-TW"/>
        </w:rPr>
        <w:t>，</w:t>
      </w:r>
      <w:r w:rsidRPr="00EB136E">
        <w:t>於</w:t>
      </w:r>
      <w:r w:rsidRPr="00EB136E">
        <w:t>20</w:t>
      </w:r>
      <w:r w:rsidRPr="00EB136E">
        <w:rPr>
          <w:lang w:eastAsia="zh-TW"/>
        </w:rPr>
        <w:t>22</w:t>
      </w:r>
      <w:r w:rsidRPr="00EB136E">
        <w:t>年</w:t>
      </w:r>
      <w:r w:rsidRPr="00EB136E">
        <w:t>8</w:t>
      </w:r>
      <w:r w:rsidRPr="00EB136E">
        <w:t>月就任</w:t>
      </w:r>
      <w:r w:rsidRPr="00EB136E">
        <w:rPr>
          <w:rFonts w:hint="eastAsia"/>
          <w:lang w:eastAsia="zh-TW"/>
        </w:rPr>
        <w:t>，</w:t>
      </w:r>
      <w:r w:rsidRPr="00EB136E">
        <w:t>政治口號</w:t>
      </w:r>
      <w:r w:rsidRPr="00EB136E">
        <w:rPr>
          <w:rFonts w:hint="eastAsia"/>
          <w:lang w:eastAsia="zh-TW"/>
        </w:rPr>
        <w:t>為</w:t>
      </w:r>
      <w:r w:rsidRPr="00EB136E">
        <w:t> </w:t>
      </w:r>
      <w:proofErr w:type="spellStart"/>
      <w:r w:rsidRPr="00EB136E">
        <w:t>Gobierno</w:t>
      </w:r>
      <w:proofErr w:type="spellEnd"/>
      <w:r w:rsidRPr="00EB136E">
        <w:t xml:space="preserve"> del Cambio</w:t>
      </w:r>
      <w:r w:rsidRPr="00EB136E">
        <w:t>，</w:t>
      </w:r>
      <w:r w:rsidRPr="00EB136E">
        <w:rPr>
          <w:rFonts w:hint="eastAsia"/>
          <w:lang w:eastAsia="zh-TW"/>
        </w:rPr>
        <w:t>亦即</w:t>
      </w:r>
      <w:r w:rsidRPr="00EB136E">
        <w:t>「</w:t>
      </w:r>
      <w:r w:rsidRPr="00EB136E">
        <w:rPr>
          <w:rFonts w:hint="eastAsia"/>
          <w:lang w:eastAsia="zh-TW"/>
        </w:rPr>
        <w:t>改革</w:t>
      </w:r>
      <w:r w:rsidRPr="00EB136E">
        <w:t>的政府」。其核心目標是透過國家政策介入，改善貧富差距、勞工條件、醫療制度、退休制度、土地分配與環境問題。</w:t>
      </w:r>
    </w:p>
    <w:p w14:paraId="5C1244C7" w14:textId="179ACA82" w:rsidR="00E46757" w:rsidRPr="00EB136E" w:rsidRDefault="005B1443" w:rsidP="00641F0D">
      <w:pPr>
        <w:pStyle w:val="af8"/>
        <w:ind w:left="1417" w:firstLine="472"/>
      </w:pPr>
      <w:r w:rsidRPr="00EB136E">
        <w:rPr>
          <w:rFonts w:hint="eastAsia"/>
        </w:rPr>
        <w:t>此外貝德羅</w:t>
      </w:r>
      <w:r w:rsidRPr="00EB136E">
        <w:t>政府最具代表性的方向之一</w:t>
      </w:r>
      <w:r w:rsidRPr="00EB136E">
        <w:rPr>
          <w:rFonts w:hint="eastAsia"/>
        </w:rPr>
        <w:t>為</w:t>
      </w:r>
      <w:r w:rsidRPr="00EB136E">
        <w:t>能源轉型</w:t>
      </w:r>
      <w:r w:rsidRPr="00EB136E">
        <w:rPr>
          <w:rFonts w:hint="eastAsia"/>
        </w:rPr>
        <w:t>，</w:t>
      </w:r>
      <w:r w:rsidRPr="00EB136E">
        <w:t>他主張哥倫比亞不能長期依賴石油、煤炭與天然氣，應逐步發展太陽能、風能、綠氫、電動交通與低碳產業。</w:t>
      </w:r>
    </w:p>
    <w:p w14:paraId="43E57F27" w14:textId="77777777" w:rsidR="00E46757" w:rsidRPr="00EB136E" w:rsidRDefault="00E46757" w:rsidP="00E46757">
      <w:pPr>
        <w:pStyle w:val="af4"/>
        <w:ind w:left="1417" w:hanging="472"/>
      </w:pPr>
      <w:r w:rsidRPr="00EB136E">
        <w:t>４、強勢施政態度，內閣變動大，</w:t>
      </w:r>
      <w:r w:rsidRPr="00EB136E">
        <w:rPr>
          <w:lang w:eastAsia="zh-TW"/>
        </w:rPr>
        <w:t>不利</w:t>
      </w:r>
      <w:r w:rsidRPr="00EB136E">
        <w:t>經濟穩定發展</w:t>
      </w:r>
    </w:p>
    <w:p w14:paraId="17BFF592" w14:textId="2E8210DF" w:rsidR="0077572F" w:rsidRPr="00EB136E" w:rsidRDefault="00E46757" w:rsidP="0077572F">
      <w:pPr>
        <w:pStyle w:val="af8"/>
        <w:ind w:left="1417" w:firstLine="472"/>
        <w:rPr>
          <w:lang w:eastAsia="zh-TW"/>
        </w:rPr>
      </w:pPr>
      <w:r w:rsidRPr="00EB136E">
        <w:t>現任貝德羅總統</w:t>
      </w:r>
      <w:r w:rsidRPr="00EB136E">
        <w:rPr>
          <w:lang w:eastAsia="zh-TW"/>
        </w:rPr>
        <w:t>針對其改革展現強烈企圖心，但欠缺與各界充分溝通，故各項法案在國會中均遭到</w:t>
      </w:r>
      <w:r w:rsidR="005B1443" w:rsidRPr="00EB136E">
        <w:rPr>
          <w:rFonts w:hint="eastAsia"/>
          <w:lang w:eastAsia="zh-TW"/>
        </w:rPr>
        <w:t>杯葛</w:t>
      </w:r>
      <w:r w:rsidRPr="00EB136E">
        <w:rPr>
          <w:lang w:eastAsia="zh-TW"/>
        </w:rPr>
        <w:t>，造成僵局，故有部分內閣部長因政策理念與總統不符，故至</w:t>
      </w:r>
      <w:r w:rsidR="001D5C55" w:rsidRPr="00EB136E">
        <w:rPr>
          <w:rFonts w:hint="eastAsia"/>
          <w:lang w:eastAsia="zh-TW"/>
        </w:rPr>
        <w:t>今已</w:t>
      </w:r>
      <w:r w:rsidRPr="00EB136E">
        <w:rPr>
          <w:lang w:eastAsia="zh-TW"/>
        </w:rPr>
        <w:t>有</w:t>
      </w:r>
      <w:r w:rsidRPr="00EB136E">
        <w:rPr>
          <w:lang w:eastAsia="zh-TW"/>
        </w:rPr>
        <w:t>10</w:t>
      </w:r>
      <w:r w:rsidRPr="00EB136E">
        <w:rPr>
          <w:lang w:eastAsia="zh-TW"/>
        </w:rPr>
        <w:t>餘位部長</w:t>
      </w:r>
      <w:r w:rsidR="001D5C55" w:rsidRPr="00EB136E">
        <w:rPr>
          <w:rFonts w:hint="eastAsia"/>
          <w:lang w:eastAsia="zh-TW"/>
        </w:rPr>
        <w:t>請辭或</w:t>
      </w:r>
      <w:r w:rsidRPr="00EB136E">
        <w:rPr>
          <w:lang w:eastAsia="zh-TW"/>
        </w:rPr>
        <w:t>遭撤換</w:t>
      </w:r>
      <w:r w:rsidRPr="00EB136E">
        <w:t>。</w:t>
      </w:r>
      <w:r w:rsidR="0077572F" w:rsidRPr="00EB136E">
        <w:rPr>
          <w:rFonts w:hint="eastAsia"/>
          <w:lang w:eastAsia="zh-TW"/>
        </w:rPr>
        <w:t>2</w:t>
      </w:r>
      <w:r w:rsidR="0077572F" w:rsidRPr="00EB136E">
        <w:rPr>
          <w:lang w:eastAsia="zh-TW"/>
        </w:rPr>
        <w:t>024</w:t>
      </w:r>
      <w:r w:rsidR="0077572F" w:rsidRPr="00EB136E">
        <w:rPr>
          <w:rFonts w:hint="eastAsia"/>
          <w:lang w:eastAsia="zh-TW"/>
        </w:rPr>
        <w:t>年</w:t>
      </w:r>
      <w:r w:rsidR="0077572F" w:rsidRPr="00EB136E">
        <w:rPr>
          <w:rFonts w:hint="eastAsia"/>
          <w:lang w:eastAsia="zh-TW"/>
        </w:rPr>
        <w:t>4</w:t>
      </w:r>
      <w:r w:rsidR="0077572F" w:rsidRPr="00EB136E">
        <w:rPr>
          <w:rFonts w:hint="eastAsia"/>
          <w:lang w:eastAsia="zh-TW"/>
        </w:rPr>
        <w:t>月數以萬計之哥國民眾在波哥大、麥德林及卡利等大城市走上街頭大規模抗議，主要是反對貝德羅總統社會主義等改革措施，最具爭議的包括將醫療服務國有化及與游擊隊達成「全面和平」之措</w:t>
      </w:r>
      <w:r w:rsidR="0077572F" w:rsidRPr="00EB136E">
        <w:rPr>
          <w:rFonts w:hint="eastAsia"/>
          <w:lang w:eastAsia="zh-TW"/>
        </w:rPr>
        <w:lastRenderedPageBreak/>
        <w:t>施。</w:t>
      </w:r>
    </w:p>
    <w:p w14:paraId="0A2F84F2" w14:textId="06BBA4B8" w:rsidR="006F6829" w:rsidRPr="00EB136E" w:rsidRDefault="006F6829">
      <w:pPr>
        <w:widowControl/>
        <w:overflowPunct/>
        <w:autoSpaceDE/>
        <w:autoSpaceDN/>
        <w:ind w:firstLineChars="0" w:firstLine="0"/>
        <w:jc w:val="left"/>
        <w:rPr>
          <w:lang w:val="es-ES_tradnl" w:eastAsia="zh-TW"/>
        </w:rPr>
      </w:pPr>
    </w:p>
    <w:p w14:paraId="26DE0341" w14:textId="77777777" w:rsidR="006E49DB" w:rsidRPr="00EB136E" w:rsidRDefault="006E49DB" w:rsidP="000F5E53">
      <w:pPr>
        <w:ind w:firstLine="472"/>
        <w:rPr>
          <w:lang w:eastAsia="zh-TW"/>
        </w:rPr>
      </w:pPr>
    </w:p>
    <w:p w14:paraId="53FA0006" w14:textId="77777777" w:rsidR="006E49DB" w:rsidRPr="00EB136E" w:rsidRDefault="006E49DB" w:rsidP="00E5609C">
      <w:pPr>
        <w:pStyle w:val="af1"/>
        <w:ind w:leftChars="0" w:left="0" w:firstLineChars="0" w:firstLine="0"/>
        <w:rPr>
          <w:rFonts w:hAnsi="華康細圓體"/>
          <w:lang w:eastAsia="zh-TW"/>
        </w:rPr>
        <w:sectPr w:rsidR="006E49DB" w:rsidRPr="00EB136E">
          <w:headerReference w:type="even" r:id="rId17"/>
          <w:headerReference w:type="default" r:id="rId18"/>
          <w:footerReference w:type="even" r:id="rId19"/>
          <w:footerReference w:type="default" r:id="rId20"/>
          <w:pgSz w:w="11906" w:h="16838" w:code="9"/>
          <w:pgMar w:top="2268" w:right="1701" w:bottom="1701" w:left="1701" w:header="1134" w:footer="851" w:gutter="0"/>
          <w:pgNumType w:start="1"/>
          <w:cols w:space="425"/>
          <w:docGrid w:type="linesAndChars" w:linePitch="514" w:charSpace="-774"/>
        </w:sectPr>
      </w:pPr>
    </w:p>
    <w:p w14:paraId="494EA7C7" w14:textId="77777777" w:rsidR="00DD3B51" w:rsidRPr="00EB136E" w:rsidRDefault="00DD3B51">
      <w:pPr>
        <w:pStyle w:val="a4"/>
        <w:rPr>
          <w:lang w:eastAsia="zh-TW"/>
        </w:rPr>
      </w:pPr>
      <w:bookmarkStart w:id="1" w:name="_Toc231343215"/>
      <w:r w:rsidRPr="00EB136E">
        <w:rPr>
          <w:rFonts w:hint="eastAsia"/>
          <w:lang w:eastAsia="zh-TW"/>
        </w:rPr>
        <w:lastRenderedPageBreak/>
        <w:t>第貳章　經濟環境</w:t>
      </w:r>
      <w:bookmarkEnd w:id="1"/>
    </w:p>
    <w:p w14:paraId="69875601" w14:textId="77777777" w:rsidR="00DD3B51" w:rsidRPr="00EB136E" w:rsidRDefault="00DD3B51" w:rsidP="00C169C2">
      <w:pPr>
        <w:pStyle w:val="a6"/>
        <w:spacing w:before="257" w:after="257"/>
        <w:ind w:left="632" w:hanging="632"/>
      </w:pPr>
      <w:r w:rsidRPr="00EB136E">
        <w:rPr>
          <w:rFonts w:hint="eastAsia"/>
        </w:rPr>
        <w:t>一、經濟概況</w:t>
      </w:r>
    </w:p>
    <w:p w14:paraId="175E181E" w14:textId="4D3BE266" w:rsidR="00E46757" w:rsidRPr="00EB136E" w:rsidRDefault="00E46757" w:rsidP="00E46757">
      <w:pPr>
        <w:pStyle w:val="a8"/>
        <w:ind w:left="945" w:hanging="709"/>
        <w:rPr>
          <w:lang w:eastAsia="zh-TW"/>
        </w:rPr>
      </w:pPr>
      <w:r w:rsidRPr="00EB136E">
        <w:rPr>
          <w:lang w:eastAsia="zh-TW"/>
        </w:rPr>
        <w:t>（一）</w:t>
      </w:r>
      <w:r w:rsidRPr="00EB136E">
        <w:rPr>
          <w:lang w:eastAsia="zh-TW"/>
        </w:rPr>
        <w:t>202</w:t>
      </w:r>
      <w:r w:rsidR="00C04B8C" w:rsidRPr="00EB136E">
        <w:rPr>
          <w:lang w:val="es-ES_tradnl" w:eastAsia="zh-TW"/>
        </w:rPr>
        <w:t>5</w:t>
      </w:r>
      <w:r w:rsidRPr="00EB136E">
        <w:rPr>
          <w:rFonts w:hint="eastAsia"/>
          <w:lang w:eastAsia="zh-TW"/>
        </w:rPr>
        <w:t>年</w:t>
      </w:r>
      <w:r w:rsidRPr="00EB136E">
        <w:rPr>
          <w:lang w:eastAsia="zh-TW"/>
        </w:rPr>
        <w:t>經濟回顧</w:t>
      </w:r>
    </w:p>
    <w:p w14:paraId="0FD005A7" w14:textId="64358BEF" w:rsidR="00E46757" w:rsidRPr="00EB136E" w:rsidRDefault="00E46757" w:rsidP="006F6829">
      <w:pPr>
        <w:pStyle w:val="af4"/>
        <w:ind w:left="1417" w:hanging="472"/>
      </w:pPr>
      <w:r w:rsidRPr="00EB136E">
        <w:t>１、</w:t>
      </w:r>
      <w:r w:rsidR="001D5C55" w:rsidRPr="00EB136E">
        <w:t>202</w:t>
      </w:r>
      <w:r w:rsidR="00C04B8C" w:rsidRPr="00EB136E">
        <w:t>5</w:t>
      </w:r>
      <w:r w:rsidR="001D5C55" w:rsidRPr="00EB136E">
        <w:t>年經濟成長率</w:t>
      </w:r>
      <w:r w:rsidR="00C04B8C" w:rsidRPr="00EB136E">
        <w:t>2</w:t>
      </w:r>
      <w:r w:rsidR="001D5C55" w:rsidRPr="00EB136E">
        <w:t>.</w:t>
      </w:r>
      <w:r w:rsidR="00C04B8C" w:rsidRPr="00EB136E">
        <w:t>5</w:t>
      </w:r>
      <w:r w:rsidR="001D5C55" w:rsidRPr="00EB136E">
        <w:t>%</w:t>
      </w:r>
      <w:r w:rsidR="001D5C55" w:rsidRPr="00EB136E">
        <w:t>：</w:t>
      </w:r>
    </w:p>
    <w:p w14:paraId="6681D35F" w14:textId="7B8014CE" w:rsidR="00C04B8C" w:rsidRPr="00EB136E" w:rsidRDefault="00C04B8C" w:rsidP="00641F0D">
      <w:pPr>
        <w:pStyle w:val="af8"/>
        <w:ind w:left="1417" w:firstLine="472"/>
        <w:rPr>
          <w:bdr w:val="nil"/>
          <w:lang w:val="es-ES_tradnl"/>
        </w:rPr>
      </w:pPr>
      <w:r w:rsidRPr="00EB136E">
        <w:rPr>
          <w:bdr w:val="nil"/>
          <w:lang w:val="zh-TW"/>
        </w:rPr>
        <w:t>依據國際貨幣基金</w:t>
      </w:r>
      <w:r w:rsidR="00D50F05" w:rsidRPr="00EB136E">
        <w:rPr>
          <w:bdr w:val="nil"/>
          <w:lang w:val="zh-TW"/>
        </w:rPr>
        <w:t>（</w:t>
      </w:r>
      <w:r w:rsidRPr="00EB136E">
        <w:rPr>
          <w:bdr w:val="nil"/>
          <w:lang w:val="zh-TW"/>
        </w:rPr>
        <w:t>IMF</w:t>
      </w:r>
      <w:r w:rsidR="00D50F05" w:rsidRPr="00EB136E">
        <w:rPr>
          <w:bdr w:val="nil"/>
          <w:lang w:val="zh-TW"/>
        </w:rPr>
        <w:t>）</w:t>
      </w:r>
      <w:r w:rsidRPr="00EB136E">
        <w:rPr>
          <w:bdr w:val="nil"/>
          <w:lang w:val="zh-TW"/>
        </w:rPr>
        <w:t>資料，哥倫比亞為世界第</w:t>
      </w:r>
      <w:r w:rsidRPr="00EB136E">
        <w:rPr>
          <w:bdr w:val="nil"/>
          <w:lang w:val="es-ES_tradnl"/>
        </w:rPr>
        <w:t>38</w:t>
      </w:r>
      <w:r w:rsidRPr="00EB136E">
        <w:rPr>
          <w:rFonts w:hint="eastAsia"/>
          <w:bdr w:val="nil"/>
          <w:lang w:val="zh-TW"/>
        </w:rPr>
        <w:t>大</w:t>
      </w:r>
      <w:r w:rsidRPr="00EB136E">
        <w:rPr>
          <w:bdr w:val="nil"/>
          <w:lang w:val="zh-TW"/>
        </w:rPr>
        <w:t>經濟體，</w:t>
      </w:r>
      <w:r w:rsidRPr="00EB136E">
        <w:rPr>
          <w:rFonts w:hint="eastAsia"/>
          <w:bdr w:val="nil"/>
          <w:lang w:val="zh-TW"/>
        </w:rPr>
        <w:t>是</w:t>
      </w:r>
      <w:r w:rsidRPr="00EB136E">
        <w:rPr>
          <w:bdr w:val="nil"/>
          <w:lang w:val="zh-TW"/>
        </w:rPr>
        <w:t>拉美地區僅次於巴西、墨西哥、阿根廷之第</w:t>
      </w:r>
      <w:r w:rsidRPr="00EB136E">
        <w:rPr>
          <w:bdr w:val="nil"/>
          <w:lang w:val="zh-TW"/>
        </w:rPr>
        <w:t>4</w:t>
      </w:r>
      <w:r w:rsidRPr="00EB136E">
        <w:rPr>
          <w:bdr w:val="nil"/>
          <w:lang w:val="zh-TW"/>
        </w:rPr>
        <w:t>大經濟體</w:t>
      </w:r>
      <w:r w:rsidRPr="00EB136E">
        <w:rPr>
          <w:rFonts w:hint="eastAsia"/>
          <w:bdr w:val="nil"/>
          <w:lang w:val="es-ES_tradnl"/>
        </w:rPr>
        <w:t>。</w:t>
      </w:r>
    </w:p>
    <w:p w14:paraId="6B837815" w14:textId="3FB0DDAA" w:rsidR="001D5C55" w:rsidRPr="00EB136E" w:rsidRDefault="00C04B8C" w:rsidP="00641F0D">
      <w:pPr>
        <w:pStyle w:val="af8"/>
        <w:ind w:left="1417" w:firstLine="472"/>
        <w:rPr>
          <w:lang w:val="es-ES_tradnl"/>
        </w:rPr>
      </w:pPr>
      <w:r w:rsidRPr="00EB136E">
        <w:rPr>
          <w:bdr w:val="nil"/>
          <w:lang w:val="zh-TW"/>
        </w:rPr>
        <w:t>202</w:t>
      </w:r>
      <w:r w:rsidRPr="00EB136E">
        <w:rPr>
          <w:bdr w:val="nil"/>
          <w:lang w:val="es-ES_tradnl"/>
        </w:rPr>
        <w:t>5</w:t>
      </w:r>
      <w:r w:rsidRPr="00EB136E">
        <w:rPr>
          <w:rFonts w:hint="eastAsia"/>
          <w:bdr w:val="nil"/>
          <w:lang w:val="zh-TW"/>
        </w:rPr>
        <w:t>年</w:t>
      </w:r>
      <w:r w:rsidRPr="00EB136E">
        <w:rPr>
          <w:bdr w:val="nil"/>
          <w:lang w:val="zh-TW"/>
        </w:rPr>
        <w:t>國內生產毛額</w:t>
      </w:r>
      <w:r w:rsidR="00D50F05" w:rsidRPr="00EB136E">
        <w:rPr>
          <w:bdr w:val="nil"/>
          <w:lang w:val="es-ES_tradnl"/>
        </w:rPr>
        <w:t>（</w:t>
      </w:r>
      <w:r w:rsidRPr="00EB136E">
        <w:rPr>
          <w:bdr w:val="nil"/>
          <w:lang w:val="es-ES_tradnl"/>
        </w:rPr>
        <w:t>GDP</w:t>
      </w:r>
      <w:r w:rsidR="00D50F05" w:rsidRPr="00EB136E">
        <w:rPr>
          <w:bdr w:val="nil"/>
          <w:lang w:val="es-ES_tradnl"/>
        </w:rPr>
        <w:t>）</w:t>
      </w:r>
      <w:r w:rsidRPr="00EB136E">
        <w:rPr>
          <w:bdr w:val="nil"/>
          <w:lang w:val="zh-TW"/>
        </w:rPr>
        <w:t>為</w:t>
      </w:r>
      <w:r w:rsidRPr="00EB136E">
        <w:rPr>
          <w:bdr w:val="nil"/>
          <w:lang w:val="es-ES_tradnl"/>
        </w:rPr>
        <w:t>4</w:t>
      </w:r>
      <w:r w:rsidRPr="00EB136E">
        <w:rPr>
          <w:rFonts w:hint="eastAsia"/>
          <w:bdr w:val="nil"/>
          <w:lang w:val="es-ES"/>
        </w:rPr>
        <w:t>,</w:t>
      </w:r>
      <w:r w:rsidRPr="00EB136E">
        <w:rPr>
          <w:bdr w:val="nil"/>
          <w:lang w:val="es-ES"/>
        </w:rPr>
        <w:t>584</w:t>
      </w:r>
      <w:r w:rsidRPr="00EB136E">
        <w:rPr>
          <w:bdr w:val="nil"/>
          <w:lang w:val="es-ES"/>
        </w:rPr>
        <w:t>億美元，</w:t>
      </w:r>
      <w:r w:rsidRPr="00EB136E">
        <w:rPr>
          <w:bdr w:val="nil"/>
          <w:lang w:val="zh-TW"/>
        </w:rPr>
        <w:t>與</w:t>
      </w:r>
      <w:r w:rsidRPr="00EB136E">
        <w:rPr>
          <w:bdr w:val="nil"/>
          <w:lang w:val="es-ES"/>
        </w:rPr>
        <w:t>2024</w:t>
      </w:r>
      <w:r w:rsidRPr="00EB136E">
        <w:rPr>
          <w:bdr w:val="nil"/>
          <w:lang w:val="es-ES"/>
        </w:rPr>
        <w:t>年相比成長</w:t>
      </w:r>
      <w:r w:rsidRPr="00EB136E">
        <w:rPr>
          <w:bdr w:val="nil"/>
          <w:lang w:val="es-ES"/>
        </w:rPr>
        <w:t>2.6%</w:t>
      </w:r>
      <w:r w:rsidRPr="00EB136E">
        <w:rPr>
          <w:bdr w:val="nil"/>
          <w:lang w:val="es-ES"/>
        </w:rPr>
        <w:t>。推動經濟成長重要產業包括</w:t>
      </w:r>
      <w:r w:rsidRPr="00EB136E">
        <w:rPr>
          <w:rFonts w:hint="eastAsia"/>
          <w:bdr w:val="nil"/>
          <w:lang w:val="es-ES"/>
        </w:rPr>
        <w:t>：</w:t>
      </w:r>
      <w:r w:rsidR="00D50F05" w:rsidRPr="00EB136E">
        <w:rPr>
          <w:bdr w:val="nil"/>
          <w:lang w:val="es-ES"/>
        </w:rPr>
        <w:t>（</w:t>
      </w:r>
      <w:r w:rsidRPr="00EB136E">
        <w:rPr>
          <w:bdr w:val="nil"/>
          <w:lang w:val="es-ES"/>
        </w:rPr>
        <w:t>1</w:t>
      </w:r>
      <w:r w:rsidR="00D50F05" w:rsidRPr="00EB136E">
        <w:rPr>
          <w:bdr w:val="nil"/>
          <w:lang w:val="es-ES"/>
        </w:rPr>
        <w:t>）</w:t>
      </w:r>
      <w:r w:rsidRPr="00EB136E">
        <w:rPr>
          <w:rFonts w:hint="eastAsia"/>
          <w:bdr w:val="nil"/>
          <w:lang w:val="es-ES"/>
        </w:rPr>
        <w:t>批發和零售貿易；汽車和摩托車維修；運輸和倉儲；以及住宿和餐飲服務，成長</w:t>
      </w:r>
      <w:r w:rsidRPr="00EB136E">
        <w:rPr>
          <w:rFonts w:hint="eastAsia"/>
          <w:bdr w:val="nil"/>
          <w:lang w:val="es-ES"/>
        </w:rPr>
        <w:t>4.6%</w:t>
      </w:r>
      <w:r w:rsidR="00D50F05" w:rsidRPr="00EB136E">
        <w:rPr>
          <w:bdr w:val="nil"/>
          <w:lang w:val="es-ES_tradnl"/>
        </w:rPr>
        <w:t>（</w:t>
      </w:r>
      <w:r w:rsidRPr="00EB136E">
        <w:rPr>
          <w:rFonts w:hint="eastAsia"/>
          <w:bdr w:val="nil"/>
          <w:lang w:val="es-ES_tradnl"/>
        </w:rPr>
        <w:t>對</w:t>
      </w:r>
      <w:r w:rsidRPr="00EB136E">
        <w:rPr>
          <w:bdr w:val="nil"/>
          <w:lang w:val="es-ES_tradnl"/>
        </w:rPr>
        <w:t>GDP</w:t>
      </w:r>
      <w:r w:rsidRPr="00EB136E">
        <w:rPr>
          <w:rFonts w:hint="eastAsia"/>
          <w:bdr w:val="nil"/>
          <w:lang w:val="es-ES_tradnl"/>
        </w:rPr>
        <w:t>成長貢獻</w:t>
      </w:r>
      <w:r w:rsidRPr="00EB136E">
        <w:rPr>
          <w:bdr w:val="nil"/>
          <w:lang w:val="es-ES_tradnl"/>
        </w:rPr>
        <w:t>0.9%</w:t>
      </w:r>
      <w:r w:rsidR="00D50F05" w:rsidRPr="00EB136E">
        <w:rPr>
          <w:rFonts w:hint="eastAsia"/>
          <w:bdr w:val="nil"/>
          <w:lang w:val="es-ES_tradnl"/>
        </w:rPr>
        <w:t>）</w:t>
      </w:r>
      <w:r w:rsidRPr="00EB136E">
        <w:rPr>
          <w:rFonts w:hint="eastAsia"/>
          <w:bdr w:val="nil"/>
          <w:lang w:val="es-ES_tradnl"/>
        </w:rPr>
        <w:t>；</w:t>
      </w:r>
      <w:r w:rsidR="00D50F05" w:rsidRPr="00EB136E">
        <w:rPr>
          <w:bdr w:val="nil"/>
          <w:lang w:val="es-ES_tradnl"/>
        </w:rPr>
        <w:t>（</w:t>
      </w:r>
      <w:r w:rsidRPr="00EB136E">
        <w:rPr>
          <w:bdr w:val="nil"/>
          <w:lang w:val="es-ES_tradnl"/>
        </w:rPr>
        <w:t>2</w:t>
      </w:r>
      <w:r w:rsidR="00D50F05" w:rsidRPr="00EB136E">
        <w:rPr>
          <w:bdr w:val="nil"/>
          <w:lang w:val="es-ES_tradnl"/>
        </w:rPr>
        <w:t>）</w:t>
      </w:r>
      <w:r w:rsidRPr="00EB136E">
        <w:rPr>
          <w:rFonts w:hint="eastAsia"/>
          <w:bdr w:val="nil"/>
          <w:lang w:val="es-ES_tradnl"/>
        </w:rPr>
        <w:t>公共管理與國防；強制性社會保障計畫；教育；以及人類健康與社會工作活動，成長</w:t>
      </w:r>
      <w:r w:rsidRPr="00EB136E">
        <w:rPr>
          <w:rFonts w:hint="eastAsia"/>
          <w:bdr w:val="nil"/>
          <w:lang w:val="es-ES_tradnl"/>
        </w:rPr>
        <w:t>4.5%</w:t>
      </w:r>
      <w:r w:rsidRPr="00EB136E">
        <w:rPr>
          <w:rFonts w:hint="eastAsia"/>
          <w:bdr w:val="nil"/>
          <w:lang w:val="es-ES_tradnl"/>
        </w:rPr>
        <w:t>（貢獻</w:t>
      </w:r>
      <w:r w:rsidRPr="00EB136E">
        <w:rPr>
          <w:rFonts w:hint="eastAsia"/>
          <w:bdr w:val="nil"/>
          <w:lang w:val="es-ES_tradnl"/>
        </w:rPr>
        <w:t>0.8</w:t>
      </w:r>
      <w:r w:rsidRPr="00EB136E">
        <w:rPr>
          <w:bdr w:val="nil"/>
          <w:lang w:val="es-ES_tradnl"/>
        </w:rPr>
        <w:t>%</w:t>
      </w:r>
      <w:r w:rsidRPr="00EB136E">
        <w:rPr>
          <w:rFonts w:hint="eastAsia"/>
          <w:bdr w:val="nil"/>
          <w:lang w:val="es-ES_tradnl"/>
        </w:rPr>
        <w:t>）；</w:t>
      </w:r>
      <w:r w:rsidR="00D50F05" w:rsidRPr="00EB136E">
        <w:rPr>
          <w:bdr w:val="nil"/>
          <w:lang w:val="es-ES_tradnl"/>
        </w:rPr>
        <w:t>（</w:t>
      </w:r>
      <w:r w:rsidRPr="00EB136E">
        <w:rPr>
          <w:bdr w:val="nil"/>
          <w:lang w:val="es-ES_tradnl"/>
        </w:rPr>
        <w:t>3</w:t>
      </w:r>
      <w:r w:rsidR="00D50F05" w:rsidRPr="00EB136E">
        <w:rPr>
          <w:bdr w:val="nil"/>
          <w:lang w:val="es-ES_tradnl"/>
        </w:rPr>
        <w:t>）</w:t>
      </w:r>
      <w:r w:rsidRPr="00EB136E">
        <w:rPr>
          <w:rFonts w:hint="eastAsia"/>
          <w:bdr w:val="nil"/>
          <w:lang w:val="es-ES_tradnl"/>
        </w:rPr>
        <w:t>藝術、娛樂和休閒及其他服務；家庭及自行生產服務，成長</w:t>
      </w:r>
      <w:r w:rsidRPr="00EB136E">
        <w:rPr>
          <w:rFonts w:hint="eastAsia"/>
          <w:bdr w:val="nil"/>
          <w:lang w:val="es-ES_tradnl"/>
        </w:rPr>
        <w:t>9.9%</w:t>
      </w:r>
      <w:r w:rsidRPr="00EB136E">
        <w:rPr>
          <w:rFonts w:hint="eastAsia"/>
          <w:bdr w:val="nil"/>
          <w:lang w:val="es-ES_tradnl"/>
        </w:rPr>
        <w:t>（貢獻</w:t>
      </w:r>
      <w:r w:rsidRPr="00EB136E">
        <w:rPr>
          <w:rFonts w:hint="eastAsia"/>
          <w:bdr w:val="nil"/>
          <w:lang w:val="es-ES_tradnl"/>
        </w:rPr>
        <w:t>0.</w:t>
      </w:r>
      <w:r w:rsidRPr="00EB136E">
        <w:rPr>
          <w:bdr w:val="nil"/>
          <w:lang w:val="es-ES_tradnl"/>
        </w:rPr>
        <w:t>4%</w:t>
      </w:r>
      <w:r w:rsidRPr="00EB136E">
        <w:rPr>
          <w:rFonts w:hint="eastAsia"/>
          <w:bdr w:val="nil"/>
          <w:lang w:val="es-ES_tradnl"/>
        </w:rPr>
        <w:t>）。整體而言經濟溫和復甦，但動能不強。</w:t>
      </w:r>
    </w:p>
    <w:p w14:paraId="349C3FB2" w14:textId="200ECF6A" w:rsidR="00C04B8C" w:rsidRPr="00EB136E" w:rsidRDefault="00C04B8C" w:rsidP="00641F0D">
      <w:pPr>
        <w:pStyle w:val="af4"/>
        <w:ind w:left="1417" w:hanging="472"/>
      </w:pPr>
      <w:r w:rsidRPr="00EB136E">
        <w:t>２、</w:t>
      </w:r>
      <w:r w:rsidRPr="00EB136E">
        <w:rPr>
          <w:bdr w:val="nil"/>
          <w:lang w:val="zh-TW"/>
        </w:rPr>
        <w:t>年度外人直接投資</w:t>
      </w:r>
      <w:r w:rsidR="00D50F05" w:rsidRPr="00EB136E">
        <w:rPr>
          <w:bdr w:val="nil"/>
          <w:lang w:val="zh-TW"/>
        </w:rPr>
        <w:t>（</w:t>
      </w:r>
      <w:r w:rsidRPr="00EB136E">
        <w:rPr>
          <w:bdr w:val="nil"/>
          <w:lang w:val="zh-TW"/>
        </w:rPr>
        <w:t>FDI</w:t>
      </w:r>
      <w:r w:rsidR="00D50F05" w:rsidRPr="00EB136E">
        <w:rPr>
          <w:bdr w:val="nil"/>
          <w:lang w:val="zh-TW"/>
        </w:rPr>
        <w:t>）</w:t>
      </w:r>
      <w:r w:rsidRPr="00EB136E">
        <w:rPr>
          <w:rFonts w:hint="eastAsia"/>
          <w:bdr w:val="nil"/>
          <w:lang w:val="zh-TW"/>
        </w:rPr>
        <w:t>衰退</w:t>
      </w:r>
    </w:p>
    <w:p w14:paraId="1DCC34A5" w14:textId="4090416A" w:rsidR="00C04B8C" w:rsidRPr="00EB136E" w:rsidRDefault="00C04B8C" w:rsidP="00641F0D">
      <w:pPr>
        <w:pStyle w:val="af8"/>
        <w:ind w:left="1417" w:firstLine="472"/>
        <w:rPr>
          <w:bdr w:val="nil"/>
          <w:lang w:val="es-ES_tradnl"/>
        </w:rPr>
      </w:pPr>
      <w:r w:rsidRPr="00EB136E">
        <w:rPr>
          <w:rFonts w:hint="eastAsia"/>
          <w:bdr w:val="nil"/>
          <w:lang w:val="zh-TW"/>
        </w:rPr>
        <w:t>根據哥倫比亞共和國銀行</w:t>
      </w:r>
      <w:r w:rsidR="00D50F05" w:rsidRPr="00EB136E">
        <w:rPr>
          <w:bdr w:val="nil"/>
          <w:lang w:val="zh-TW"/>
        </w:rPr>
        <w:t>（</w:t>
      </w:r>
      <w:r w:rsidRPr="00EB136E">
        <w:rPr>
          <w:rFonts w:hint="eastAsia"/>
          <w:bdr w:val="nil"/>
          <w:lang w:val="zh-TW"/>
        </w:rPr>
        <w:t>為該國中</w:t>
      </w:r>
      <w:r w:rsidRPr="00EB136E">
        <w:rPr>
          <w:bdr w:val="nil"/>
          <w:lang w:val="zh-TW"/>
        </w:rPr>
        <w:t>央</w:t>
      </w:r>
      <w:r w:rsidRPr="00EB136E">
        <w:rPr>
          <w:rFonts w:hint="eastAsia"/>
          <w:bdr w:val="nil"/>
          <w:lang w:val="zh-TW"/>
        </w:rPr>
        <w:t>銀</w:t>
      </w:r>
      <w:r w:rsidRPr="00EB136E">
        <w:rPr>
          <w:bdr w:val="nil"/>
          <w:lang w:val="zh-TW"/>
        </w:rPr>
        <w:t>行</w:t>
      </w:r>
      <w:r w:rsidR="00D50F05" w:rsidRPr="00EB136E">
        <w:rPr>
          <w:bdr w:val="nil"/>
          <w:lang w:val="zh-TW"/>
        </w:rPr>
        <w:t>）</w:t>
      </w:r>
      <w:r w:rsidRPr="00EB136E">
        <w:rPr>
          <w:bdr w:val="nil"/>
          <w:lang w:val="zh-TW"/>
        </w:rPr>
        <w:t>統計，</w:t>
      </w:r>
      <w:r w:rsidRPr="00EB136E">
        <w:rPr>
          <w:bdr w:val="nil"/>
          <w:lang w:val="zh-TW"/>
        </w:rPr>
        <w:t>2025</w:t>
      </w:r>
      <w:r w:rsidRPr="00EB136E">
        <w:rPr>
          <w:rFonts w:hint="eastAsia"/>
          <w:bdr w:val="nil"/>
          <w:lang w:val="zh-TW"/>
        </w:rPr>
        <w:t>年</w:t>
      </w:r>
      <w:r w:rsidRPr="00EB136E">
        <w:rPr>
          <w:bdr w:val="nil"/>
          <w:lang w:val="zh-TW"/>
        </w:rPr>
        <w:t>外人投資</w:t>
      </w:r>
      <w:r w:rsidRPr="00EB136E">
        <w:rPr>
          <w:bdr w:val="nil"/>
          <w:lang w:val="zh-TW"/>
        </w:rPr>
        <w:t>114.69</w:t>
      </w:r>
      <w:r w:rsidRPr="00EB136E">
        <w:rPr>
          <w:bdr w:val="nil"/>
          <w:lang w:val="zh-TW"/>
        </w:rPr>
        <w:t>億美元</w:t>
      </w:r>
      <w:r w:rsidRPr="00EB136E">
        <w:rPr>
          <w:position w:val="6"/>
          <w:sz w:val="18"/>
          <w:szCs w:val="18"/>
        </w:rPr>
        <w:footnoteReference w:id="1"/>
      </w:r>
      <w:r w:rsidRPr="00EB136E">
        <w:rPr>
          <w:bdr w:val="nil"/>
          <w:lang w:val="zh-TW"/>
        </w:rPr>
        <w:t>，與</w:t>
      </w:r>
      <w:r w:rsidRPr="00EB136E">
        <w:rPr>
          <w:bdr w:val="nil"/>
          <w:lang w:val="zh-TW"/>
        </w:rPr>
        <w:t>2024</w:t>
      </w:r>
      <w:r w:rsidRPr="00EB136E">
        <w:rPr>
          <w:bdr w:val="nil"/>
          <w:lang w:val="zh-TW"/>
        </w:rPr>
        <w:t>年金額相比衰退</w:t>
      </w:r>
      <w:r w:rsidRPr="00EB136E">
        <w:rPr>
          <w:bdr w:val="nil"/>
          <w:lang w:val="zh-TW"/>
        </w:rPr>
        <w:t>16.1%</w:t>
      </w:r>
      <w:r w:rsidRPr="00EB136E">
        <w:rPr>
          <w:bdr w:val="nil"/>
          <w:lang w:val="zh-TW"/>
        </w:rPr>
        <w:t>。其中美國對哥國投資</w:t>
      </w:r>
      <w:r w:rsidRPr="00EB136E">
        <w:rPr>
          <w:bdr w:val="nil"/>
          <w:lang w:val="zh-TW"/>
        </w:rPr>
        <w:t>33.75</w:t>
      </w:r>
      <w:r w:rsidRPr="00EB136E">
        <w:rPr>
          <w:bdr w:val="nil"/>
          <w:lang w:val="zh-TW"/>
        </w:rPr>
        <w:t>億美元，占比</w:t>
      </w:r>
      <w:r w:rsidRPr="00EB136E">
        <w:rPr>
          <w:bdr w:val="nil"/>
          <w:lang w:val="zh-TW"/>
        </w:rPr>
        <w:t>29.4%</w:t>
      </w:r>
      <w:r w:rsidRPr="00EB136E">
        <w:rPr>
          <w:bdr w:val="nil"/>
          <w:lang w:val="zh-TW"/>
        </w:rPr>
        <w:t>，居哥國第</w:t>
      </w:r>
      <w:r w:rsidRPr="00EB136E">
        <w:rPr>
          <w:bdr w:val="nil"/>
          <w:lang w:val="zh-TW"/>
        </w:rPr>
        <w:t>1</w:t>
      </w:r>
      <w:r w:rsidRPr="00EB136E">
        <w:rPr>
          <w:bdr w:val="nil"/>
          <w:lang w:val="zh-TW"/>
        </w:rPr>
        <w:t>大外人直接投資來源國，其次為西班牙</w:t>
      </w:r>
      <w:r w:rsidRPr="00EB136E">
        <w:rPr>
          <w:bdr w:val="nil"/>
          <w:lang w:val="zh-TW"/>
        </w:rPr>
        <w:t>24.29</w:t>
      </w:r>
      <w:r w:rsidRPr="00EB136E">
        <w:rPr>
          <w:bdr w:val="nil"/>
          <w:lang w:val="zh-TW"/>
        </w:rPr>
        <w:t>億美元，巴拿馬</w:t>
      </w:r>
      <w:r w:rsidRPr="00EB136E">
        <w:rPr>
          <w:bdr w:val="nil"/>
          <w:lang w:val="zh-TW"/>
        </w:rPr>
        <w:t>11.73</w:t>
      </w:r>
      <w:r w:rsidRPr="00EB136E">
        <w:rPr>
          <w:bdr w:val="nil"/>
          <w:lang w:val="zh-TW"/>
        </w:rPr>
        <w:t>億美元，英國</w:t>
      </w:r>
      <w:r w:rsidRPr="00EB136E">
        <w:rPr>
          <w:bdr w:val="nil"/>
          <w:lang w:val="zh-TW"/>
        </w:rPr>
        <w:t>11.21</w:t>
      </w:r>
      <w:r w:rsidRPr="00EB136E">
        <w:rPr>
          <w:bdr w:val="nil"/>
          <w:lang w:val="zh-TW"/>
        </w:rPr>
        <w:t>億美元</w:t>
      </w:r>
      <w:r w:rsidRPr="00EB136E">
        <w:rPr>
          <w:rFonts w:hint="eastAsia"/>
          <w:bdr w:val="nil"/>
          <w:lang w:val="zh-TW"/>
        </w:rPr>
        <w:t>及</w:t>
      </w:r>
      <w:r w:rsidRPr="00EB136E">
        <w:rPr>
          <w:bdr w:val="nil"/>
          <w:lang w:val="zh-TW"/>
        </w:rPr>
        <w:t>瑞士</w:t>
      </w:r>
      <w:r w:rsidRPr="00EB136E">
        <w:rPr>
          <w:bdr w:val="nil"/>
          <w:lang w:val="zh-TW"/>
        </w:rPr>
        <w:t>10.49</w:t>
      </w:r>
      <w:r w:rsidRPr="00EB136E">
        <w:rPr>
          <w:bdr w:val="nil"/>
          <w:lang w:val="zh-TW"/>
        </w:rPr>
        <w:t>億美元。</w:t>
      </w:r>
    </w:p>
    <w:p w14:paraId="69444EFA" w14:textId="7AF77F54" w:rsidR="00C04B8C" w:rsidRPr="00EB136E" w:rsidRDefault="00C04B8C" w:rsidP="00C04B8C">
      <w:pPr>
        <w:pStyle w:val="af8"/>
        <w:ind w:left="1417" w:firstLine="472"/>
      </w:pPr>
      <w:r w:rsidRPr="00EB136E">
        <w:rPr>
          <w:bdr w:val="nil"/>
          <w:lang w:val="zh-TW"/>
        </w:rPr>
        <w:lastRenderedPageBreak/>
        <w:t>投資產業</w:t>
      </w:r>
      <w:r w:rsidRPr="00EB136E">
        <w:rPr>
          <w:rFonts w:hint="eastAsia"/>
          <w:bdr w:val="nil"/>
          <w:lang w:val="zh-TW"/>
        </w:rPr>
        <w:t>以</w:t>
      </w:r>
      <w:r w:rsidRPr="00EB136E">
        <w:rPr>
          <w:bdr w:val="nil"/>
          <w:lang w:val="zh-TW"/>
        </w:rPr>
        <w:t>金融服務業</w:t>
      </w:r>
      <w:r w:rsidRPr="00EB136E">
        <w:rPr>
          <w:rFonts w:hint="eastAsia"/>
          <w:bdr w:val="nil"/>
          <w:lang w:val="zh-TW"/>
        </w:rPr>
        <w:t>為最大宗，金額達</w:t>
      </w:r>
      <w:r w:rsidRPr="00EB136E">
        <w:rPr>
          <w:bdr w:val="nil"/>
          <w:lang w:val="zh-TW"/>
        </w:rPr>
        <w:t>36.13</w:t>
      </w:r>
      <w:r w:rsidRPr="00EB136E">
        <w:rPr>
          <w:bdr w:val="nil"/>
          <w:lang w:val="zh-TW"/>
        </w:rPr>
        <w:t>億美元</w:t>
      </w:r>
      <w:r w:rsidRPr="00EB136E">
        <w:rPr>
          <w:rFonts w:hint="eastAsia"/>
          <w:bdr w:val="nil"/>
          <w:lang w:val="zh-TW"/>
        </w:rPr>
        <w:t>，</w:t>
      </w:r>
      <w:r w:rsidR="00D50F05" w:rsidRPr="00EB136E">
        <w:rPr>
          <w:rFonts w:hint="eastAsia"/>
          <w:bdr w:val="nil"/>
          <w:lang w:val="zh-TW"/>
        </w:rPr>
        <w:t>占</w:t>
      </w:r>
      <w:r w:rsidRPr="00EB136E">
        <w:rPr>
          <w:rFonts w:hint="eastAsia"/>
          <w:bdr w:val="nil"/>
          <w:lang w:val="zh-TW"/>
        </w:rPr>
        <w:t>總體投資</w:t>
      </w:r>
      <w:r w:rsidRPr="00EB136E">
        <w:rPr>
          <w:bdr w:val="nil"/>
          <w:lang w:val="zh-TW"/>
        </w:rPr>
        <w:t>31.5%</w:t>
      </w:r>
      <w:r w:rsidRPr="00EB136E">
        <w:rPr>
          <w:rFonts w:hint="eastAsia"/>
          <w:bdr w:val="nil"/>
          <w:lang w:val="zh-TW"/>
        </w:rPr>
        <w:t>，餘依序為石油業</w:t>
      </w:r>
      <w:r w:rsidR="00D50F05" w:rsidRPr="00EB136E">
        <w:rPr>
          <w:bdr w:val="nil"/>
          <w:lang w:val="zh-TW"/>
        </w:rPr>
        <w:t>（</w:t>
      </w:r>
      <w:r w:rsidRPr="00EB136E">
        <w:rPr>
          <w:bdr w:val="nil"/>
          <w:lang w:val="zh-TW"/>
        </w:rPr>
        <w:t>24,98</w:t>
      </w:r>
      <w:r w:rsidRPr="00EB136E">
        <w:rPr>
          <w:rFonts w:hint="eastAsia"/>
          <w:bdr w:val="nil"/>
          <w:lang w:val="zh-TW"/>
        </w:rPr>
        <w:t>億美元</w:t>
      </w:r>
      <w:r w:rsidR="00D50F05" w:rsidRPr="00EB136E">
        <w:rPr>
          <w:bdr w:val="nil"/>
          <w:lang w:val="zh-TW"/>
        </w:rPr>
        <w:t>）</w:t>
      </w:r>
      <w:r w:rsidRPr="00EB136E">
        <w:rPr>
          <w:rFonts w:hint="eastAsia"/>
          <w:bdr w:val="nil"/>
          <w:lang w:val="zh-TW"/>
        </w:rPr>
        <w:t>、製造業</w:t>
      </w:r>
      <w:r w:rsidR="00D50F05" w:rsidRPr="00EB136E">
        <w:rPr>
          <w:bdr w:val="nil"/>
          <w:lang w:val="zh-TW"/>
        </w:rPr>
        <w:t>（</w:t>
      </w:r>
      <w:r w:rsidRPr="00EB136E">
        <w:rPr>
          <w:bdr w:val="nil"/>
          <w:lang w:val="zh-TW"/>
        </w:rPr>
        <w:t>16.97</w:t>
      </w:r>
      <w:r w:rsidRPr="00EB136E">
        <w:rPr>
          <w:rFonts w:hint="eastAsia"/>
          <w:bdr w:val="nil"/>
          <w:lang w:val="zh-TW"/>
        </w:rPr>
        <w:t>億美元</w:t>
      </w:r>
      <w:r w:rsidR="00D50F05" w:rsidRPr="00EB136E">
        <w:rPr>
          <w:bdr w:val="nil"/>
          <w:lang w:val="zh-TW"/>
        </w:rPr>
        <w:t>）</w:t>
      </w:r>
      <w:r w:rsidRPr="00EB136E">
        <w:rPr>
          <w:rFonts w:hint="eastAsia"/>
          <w:bdr w:val="nil"/>
          <w:lang w:val="zh-TW"/>
        </w:rPr>
        <w:t>、批發零售貿易旅宿業</w:t>
      </w:r>
      <w:r w:rsidR="00D50F05" w:rsidRPr="00EB136E">
        <w:rPr>
          <w:bdr w:val="nil"/>
          <w:lang w:val="zh-TW"/>
        </w:rPr>
        <w:t>（</w:t>
      </w:r>
      <w:r w:rsidRPr="00EB136E">
        <w:rPr>
          <w:bdr w:val="nil"/>
          <w:lang w:val="zh-TW"/>
        </w:rPr>
        <w:t>11.04</w:t>
      </w:r>
      <w:r w:rsidRPr="00EB136E">
        <w:rPr>
          <w:rFonts w:hint="eastAsia"/>
          <w:bdr w:val="nil"/>
          <w:lang w:val="zh-TW"/>
        </w:rPr>
        <w:t>億美元</w:t>
      </w:r>
      <w:r w:rsidR="00D50F05" w:rsidRPr="00EB136E">
        <w:rPr>
          <w:bdr w:val="nil"/>
          <w:lang w:val="zh-TW"/>
        </w:rPr>
        <w:t>）</w:t>
      </w:r>
      <w:r w:rsidRPr="00EB136E">
        <w:rPr>
          <w:rFonts w:hint="eastAsia"/>
          <w:bdr w:val="nil"/>
          <w:lang w:val="zh-TW"/>
        </w:rPr>
        <w:t>及水電瓦斯業</w:t>
      </w:r>
      <w:r w:rsidR="00D50F05" w:rsidRPr="00EB136E">
        <w:rPr>
          <w:bdr w:val="nil"/>
          <w:lang w:val="zh-TW"/>
        </w:rPr>
        <w:t>（</w:t>
      </w:r>
      <w:r w:rsidRPr="00EB136E">
        <w:rPr>
          <w:bdr w:val="nil"/>
          <w:lang w:val="zh-TW"/>
        </w:rPr>
        <w:t>7.74</w:t>
      </w:r>
      <w:r w:rsidRPr="00EB136E">
        <w:rPr>
          <w:rFonts w:hint="eastAsia"/>
          <w:bdr w:val="nil"/>
          <w:lang w:val="zh-TW"/>
        </w:rPr>
        <w:t>億美元</w:t>
      </w:r>
      <w:r w:rsidR="00D50F05" w:rsidRPr="00EB136E">
        <w:rPr>
          <w:bdr w:val="nil"/>
          <w:lang w:val="zh-TW"/>
        </w:rPr>
        <w:t>）</w:t>
      </w:r>
      <w:r w:rsidRPr="00EB136E">
        <w:rPr>
          <w:rFonts w:hint="eastAsia"/>
          <w:bdr w:val="nil"/>
          <w:lang w:val="zh-TW"/>
        </w:rPr>
        <w:t>等。其中漲幅最多之投資類別為交通、倉儲與通訊業成長</w:t>
      </w:r>
      <w:r w:rsidRPr="00EB136E">
        <w:rPr>
          <w:bdr w:val="nil"/>
          <w:lang w:val="zh-TW"/>
        </w:rPr>
        <w:t>163%</w:t>
      </w:r>
      <w:r w:rsidRPr="00EB136E">
        <w:rPr>
          <w:rFonts w:hint="eastAsia"/>
          <w:bdr w:val="nil"/>
          <w:lang w:val="zh-TW"/>
        </w:rPr>
        <w:t>，其次為石油業</w:t>
      </w:r>
      <w:r w:rsidR="00D50F05" w:rsidRPr="00EB136E">
        <w:rPr>
          <w:bdr w:val="nil"/>
          <w:lang w:val="zh-TW"/>
        </w:rPr>
        <w:t>（</w:t>
      </w:r>
      <w:r w:rsidRPr="00EB136E">
        <w:rPr>
          <w:bdr w:val="nil"/>
          <w:lang w:val="zh-TW"/>
        </w:rPr>
        <w:t>+20%</w:t>
      </w:r>
      <w:r w:rsidR="00D50F05" w:rsidRPr="00EB136E">
        <w:rPr>
          <w:bdr w:val="nil"/>
          <w:lang w:val="zh-TW"/>
        </w:rPr>
        <w:t>）</w:t>
      </w:r>
      <w:r w:rsidRPr="00EB136E">
        <w:rPr>
          <w:rFonts w:hint="eastAsia"/>
          <w:bdr w:val="nil"/>
          <w:lang w:val="zh-TW"/>
        </w:rPr>
        <w:t>，其餘類別都衰退。</w:t>
      </w:r>
    </w:p>
    <w:p w14:paraId="10D1489B" w14:textId="4637F4BB" w:rsidR="00E46757" w:rsidRPr="00EB136E" w:rsidRDefault="00641F0D" w:rsidP="00641F0D">
      <w:pPr>
        <w:pStyle w:val="af4"/>
        <w:ind w:left="1417" w:hanging="472"/>
        <w:rPr>
          <w:lang w:eastAsia="zh-TW"/>
        </w:rPr>
      </w:pPr>
      <w:r w:rsidRPr="00EB136E">
        <w:rPr>
          <w:rFonts w:hint="eastAsia"/>
          <w:lang w:val="es-ES_tradnl" w:eastAsia="zh-TW"/>
        </w:rPr>
        <w:t>３</w:t>
      </w:r>
      <w:r w:rsidR="00E46757" w:rsidRPr="00EB136E">
        <w:rPr>
          <w:lang w:eastAsia="zh-TW"/>
        </w:rPr>
        <w:t>、對外貿易</w:t>
      </w:r>
      <w:r w:rsidR="00C04B8C" w:rsidRPr="00EB136E">
        <w:rPr>
          <w:rFonts w:hint="eastAsia"/>
          <w:lang w:val="es-ES_tradnl" w:eastAsia="zh-TW"/>
        </w:rPr>
        <w:t>持續</w:t>
      </w:r>
      <w:r w:rsidR="00E46757" w:rsidRPr="00EB136E">
        <w:rPr>
          <w:lang w:eastAsia="zh-TW"/>
        </w:rPr>
        <w:t>赤字</w:t>
      </w:r>
    </w:p>
    <w:p w14:paraId="26FC9515" w14:textId="77777777" w:rsidR="00C04B8C" w:rsidRPr="00EB136E" w:rsidRDefault="00C04B8C" w:rsidP="00641F0D">
      <w:pPr>
        <w:pStyle w:val="af8"/>
        <w:ind w:left="1417" w:firstLine="472"/>
        <w:rPr>
          <w:bdr w:val="nil"/>
          <w:lang w:val="zh-TW"/>
        </w:rPr>
      </w:pPr>
      <w:r w:rsidRPr="00EB136E">
        <w:rPr>
          <w:rFonts w:hint="eastAsia"/>
          <w:bdr w:val="nil"/>
          <w:lang w:val="zh-TW"/>
        </w:rPr>
        <w:t>根據哥倫比亞國家統計局數據顯示，</w:t>
      </w:r>
      <w:r w:rsidRPr="00EB136E">
        <w:rPr>
          <w:rFonts w:hint="eastAsia"/>
          <w:bdr w:val="nil"/>
          <w:lang w:val="zh-TW"/>
        </w:rPr>
        <w:t>2</w:t>
      </w:r>
      <w:r w:rsidRPr="00EB136E">
        <w:rPr>
          <w:bdr w:val="nil"/>
          <w:lang w:val="zh-TW"/>
        </w:rPr>
        <w:t>025</w:t>
      </w:r>
      <w:r w:rsidRPr="00EB136E">
        <w:rPr>
          <w:bdr w:val="nil"/>
          <w:lang w:val="zh-TW"/>
        </w:rPr>
        <w:t>年哥國出口值達</w:t>
      </w:r>
      <w:r w:rsidRPr="00EB136E">
        <w:rPr>
          <w:bdr w:val="nil"/>
          <w:lang w:val="zh-TW"/>
        </w:rPr>
        <w:t>502</w:t>
      </w:r>
      <w:r w:rsidRPr="00EB136E">
        <w:rPr>
          <w:bdr w:val="nil"/>
          <w:lang w:val="zh-TW"/>
        </w:rPr>
        <w:t>億美元、進口值達</w:t>
      </w:r>
      <w:r w:rsidRPr="00EB136E">
        <w:rPr>
          <w:bdr w:val="nil"/>
          <w:lang w:val="zh-TW"/>
        </w:rPr>
        <w:t>705</w:t>
      </w:r>
      <w:r w:rsidRPr="00EB136E">
        <w:rPr>
          <w:bdr w:val="nil"/>
          <w:lang w:val="zh-TW"/>
        </w:rPr>
        <w:t>億美元，貿易逆差達</w:t>
      </w:r>
      <w:r w:rsidRPr="00EB136E">
        <w:rPr>
          <w:bdr w:val="nil"/>
          <w:lang w:val="zh-TW"/>
        </w:rPr>
        <w:t>203</w:t>
      </w:r>
      <w:r w:rsidRPr="00EB136E">
        <w:rPr>
          <w:bdr w:val="nil"/>
          <w:lang w:val="zh-TW"/>
        </w:rPr>
        <w:t>億美元，</w:t>
      </w:r>
      <w:r w:rsidRPr="00EB136E">
        <w:rPr>
          <w:rFonts w:hint="eastAsia"/>
          <w:bdr w:val="nil"/>
          <w:lang w:val="zh-TW"/>
        </w:rPr>
        <w:t>創下歷史新高，其中與中國大陸逆差達</w:t>
      </w:r>
      <w:r w:rsidRPr="00EB136E">
        <w:rPr>
          <w:bdr w:val="nil"/>
          <w:lang w:val="zh-TW"/>
        </w:rPr>
        <w:t>165</w:t>
      </w:r>
      <w:r w:rsidRPr="00EB136E">
        <w:rPr>
          <w:rFonts w:hint="eastAsia"/>
          <w:bdr w:val="nil"/>
          <w:lang w:val="zh-TW"/>
        </w:rPr>
        <w:t>億美元，增加</w:t>
      </w:r>
      <w:r w:rsidRPr="00EB136E">
        <w:rPr>
          <w:bdr w:val="nil"/>
          <w:lang w:val="zh-TW"/>
        </w:rPr>
        <w:t>33%</w:t>
      </w:r>
      <w:r w:rsidRPr="00EB136E">
        <w:rPr>
          <w:rFonts w:hint="eastAsia"/>
          <w:bdr w:val="nil"/>
          <w:lang w:val="zh-TW"/>
        </w:rPr>
        <w:t>。</w:t>
      </w:r>
    </w:p>
    <w:p w14:paraId="42F0196D" w14:textId="01350C31" w:rsidR="00C04B8C" w:rsidRPr="00EB136E" w:rsidRDefault="00C04B8C" w:rsidP="00641F0D">
      <w:pPr>
        <w:pStyle w:val="af8"/>
        <w:ind w:left="1417" w:firstLine="472"/>
        <w:rPr>
          <w:bdr w:val="nil"/>
          <w:lang w:val="zh-TW"/>
        </w:rPr>
      </w:pPr>
      <w:r w:rsidRPr="00EB136E">
        <w:rPr>
          <w:bdr w:val="nil"/>
          <w:lang w:val="zh-TW"/>
        </w:rPr>
        <w:t>哥國主要出口市場為美國</w:t>
      </w:r>
      <w:r w:rsidR="00D50F05" w:rsidRPr="00EB136E">
        <w:rPr>
          <w:bdr w:val="nil"/>
          <w:lang w:val="zh-TW"/>
        </w:rPr>
        <w:t>（</w:t>
      </w:r>
      <w:r w:rsidRPr="00EB136E">
        <w:rPr>
          <w:bdr w:val="nil"/>
          <w:lang w:val="zh-TW"/>
        </w:rPr>
        <w:t>148.7</w:t>
      </w:r>
      <w:r w:rsidRPr="00EB136E">
        <w:rPr>
          <w:bdr w:val="nil"/>
          <w:lang w:val="zh-TW"/>
        </w:rPr>
        <w:t>億美元、</w:t>
      </w:r>
      <w:r w:rsidRPr="00EB136E">
        <w:rPr>
          <w:bdr w:val="nil"/>
          <w:lang w:val="zh-TW"/>
        </w:rPr>
        <w:t>3.7%</w:t>
      </w:r>
      <w:r w:rsidR="00D50F05" w:rsidRPr="00EB136E">
        <w:rPr>
          <w:bdr w:val="nil"/>
          <w:lang w:val="zh-TW"/>
        </w:rPr>
        <w:t>）</w:t>
      </w:r>
      <w:r w:rsidRPr="00EB136E">
        <w:rPr>
          <w:bdr w:val="nil"/>
          <w:lang w:val="zh-TW"/>
        </w:rPr>
        <w:t>、巴拿馬</w:t>
      </w:r>
      <w:r w:rsidR="00D50F05" w:rsidRPr="00EB136E">
        <w:rPr>
          <w:bdr w:val="nil"/>
          <w:lang w:val="zh-TW"/>
        </w:rPr>
        <w:t>（</w:t>
      </w:r>
      <w:r w:rsidRPr="00EB136E">
        <w:rPr>
          <w:bdr w:val="nil"/>
          <w:lang w:val="zh-TW"/>
        </w:rPr>
        <w:t>36.8</w:t>
      </w:r>
      <w:r w:rsidRPr="00EB136E">
        <w:rPr>
          <w:bdr w:val="nil"/>
          <w:lang w:val="zh-TW"/>
        </w:rPr>
        <w:t>億美元、</w:t>
      </w:r>
      <w:r w:rsidRPr="00EB136E">
        <w:rPr>
          <w:bdr w:val="nil"/>
          <w:lang w:val="zh-TW"/>
        </w:rPr>
        <w:t>-14%</w:t>
      </w:r>
      <w:r w:rsidR="00D50F05" w:rsidRPr="00EB136E">
        <w:rPr>
          <w:bdr w:val="nil"/>
          <w:lang w:val="zh-TW"/>
        </w:rPr>
        <w:t>）</w:t>
      </w:r>
      <w:r w:rsidRPr="00EB136E">
        <w:rPr>
          <w:bdr w:val="nil"/>
          <w:lang w:val="zh-TW"/>
        </w:rPr>
        <w:t>、印度</w:t>
      </w:r>
      <w:r w:rsidR="00D50F05" w:rsidRPr="00EB136E">
        <w:rPr>
          <w:bdr w:val="nil"/>
          <w:lang w:val="zh-TW"/>
        </w:rPr>
        <w:t>（</w:t>
      </w:r>
      <w:r w:rsidRPr="00EB136E">
        <w:rPr>
          <w:bdr w:val="nil"/>
          <w:lang w:val="zh-TW"/>
        </w:rPr>
        <w:t>21.7</w:t>
      </w:r>
      <w:r w:rsidRPr="00EB136E">
        <w:rPr>
          <w:bdr w:val="nil"/>
          <w:lang w:val="zh-TW"/>
        </w:rPr>
        <w:t>億美元、</w:t>
      </w:r>
      <w:r w:rsidRPr="00EB136E">
        <w:rPr>
          <w:bdr w:val="nil"/>
          <w:lang w:val="zh-TW"/>
        </w:rPr>
        <w:t>-18%</w:t>
      </w:r>
      <w:r w:rsidR="00D50F05" w:rsidRPr="00EB136E">
        <w:rPr>
          <w:bdr w:val="nil"/>
          <w:lang w:val="zh-TW"/>
        </w:rPr>
        <w:t>）</w:t>
      </w:r>
      <w:r w:rsidRPr="00EB136E">
        <w:rPr>
          <w:bdr w:val="nil"/>
          <w:lang w:val="zh-TW"/>
        </w:rPr>
        <w:t>、</w:t>
      </w:r>
      <w:r w:rsidRPr="00EB136E">
        <w:rPr>
          <w:rFonts w:hint="eastAsia"/>
          <w:bdr w:val="nil"/>
          <w:lang w:val="zh-TW"/>
        </w:rPr>
        <w:t>巴西</w:t>
      </w:r>
      <w:r w:rsidR="00D50F05" w:rsidRPr="00EB136E">
        <w:rPr>
          <w:bdr w:val="nil"/>
          <w:lang w:val="zh-TW"/>
        </w:rPr>
        <w:t>（</w:t>
      </w:r>
      <w:r w:rsidRPr="00EB136E">
        <w:rPr>
          <w:bdr w:val="nil"/>
          <w:lang w:val="zh-TW"/>
        </w:rPr>
        <w:t>18.5</w:t>
      </w:r>
      <w:r w:rsidRPr="00EB136E">
        <w:rPr>
          <w:bdr w:val="nil"/>
          <w:lang w:val="zh-TW"/>
        </w:rPr>
        <w:t>億美元、</w:t>
      </w:r>
      <w:r w:rsidR="00641F0D" w:rsidRPr="00EB136E">
        <w:rPr>
          <w:rFonts w:hint="eastAsia"/>
          <w:bdr w:val="nil"/>
          <w:lang w:val="zh-TW" w:eastAsia="zh-TW"/>
        </w:rPr>
        <w:t xml:space="preserve">　</w:t>
      </w:r>
      <w:r w:rsidRPr="00EB136E">
        <w:rPr>
          <w:bdr w:val="nil"/>
          <w:lang w:val="zh-TW"/>
        </w:rPr>
        <w:t>-1.6%</w:t>
      </w:r>
      <w:r w:rsidR="00D50F05" w:rsidRPr="00EB136E">
        <w:rPr>
          <w:bdr w:val="nil"/>
          <w:lang w:val="zh-TW"/>
        </w:rPr>
        <w:t>）</w:t>
      </w:r>
      <w:r w:rsidRPr="00EB136E">
        <w:rPr>
          <w:bdr w:val="nil"/>
          <w:lang w:val="zh-TW"/>
        </w:rPr>
        <w:t>、</w:t>
      </w:r>
      <w:r w:rsidRPr="00EB136E">
        <w:rPr>
          <w:rFonts w:hint="eastAsia"/>
          <w:bdr w:val="nil"/>
          <w:lang w:val="zh-TW"/>
        </w:rPr>
        <w:t>荷蘭</w:t>
      </w:r>
      <w:r w:rsidR="00D50F05" w:rsidRPr="00EB136E">
        <w:rPr>
          <w:bdr w:val="nil"/>
          <w:lang w:val="zh-TW"/>
        </w:rPr>
        <w:t>（</w:t>
      </w:r>
      <w:r w:rsidRPr="00EB136E">
        <w:rPr>
          <w:bdr w:val="nil"/>
          <w:lang w:val="zh-TW"/>
        </w:rPr>
        <w:t>18.8</w:t>
      </w:r>
      <w:r w:rsidRPr="00EB136E">
        <w:rPr>
          <w:rFonts w:hint="eastAsia"/>
          <w:bdr w:val="nil"/>
          <w:lang w:val="zh-TW"/>
        </w:rPr>
        <w:t>億美元、</w:t>
      </w:r>
      <w:r w:rsidRPr="00EB136E">
        <w:rPr>
          <w:bdr w:val="nil"/>
          <w:lang w:val="zh-TW"/>
        </w:rPr>
        <w:t>+21%</w:t>
      </w:r>
      <w:r w:rsidR="00D50F05" w:rsidRPr="00EB136E">
        <w:rPr>
          <w:bdr w:val="nil"/>
          <w:lang w:val="zh-TW"/>
        </w:rPr>
        <w:t>）</w:t>
      </w:r>
      <w:r w:rsidRPr="00EB136E">
        <w:rPr>
          <w:rFonts w:hint="eastAsia"/>
          <w:bdr w:val="nil"/>
          <w:lang w:val="zh-TW"/>
        </w:rPr>
        <w:t>、厄瓜多</w:t>
      </w:r>
      <w:r w:rsidR="00D50F05" w:rsidRPr="00EB136E">
        <w:rPr>
          <w:bdr w:val="nil"/>
          <w:lang w:val="zh-TW"/>
        </w:rPr>
        <w:t>（</w:t>
      </w:r>
      <w:r w:rsidRPr="00EB136E">
        <w:rPr>
          <w:bdr w:val="nil"/>
          <w:lang w:val="zh-TW"/>
        </w:rPr>
        <w:t>18.4</w:t>
      </w:r>
      <w:r w:rsidRPr="00EB136E">
        <w:rPr>
          <w:rFonts w:hint="eastAsia"/>
          <w:bdr w:val="nil"/>
          <w:lang w:val="zh-TW"/>
        </w:rPr>
        <w:t>億美元、</w:t>
      </w:r>
      <w:r w:rsidRPr="00EB136E">
        <w:rPr>
          <w:bdr w:val="nil"/>
          <w:lang w:val="zh-TW"/>
        </w:rPr>
        <w:t>-3%</w:t>
      </w:r>
      <w:r w:rsidR="00D50F05" w:rsidRPr="00EB136E">
        <w:rPr>
          <w:bdr w:val="nil"/>
          <w:lang w:val="zh-TW"/>
        </w:rPr>
        <w:t>）</w:t>
      </w:r>
      <w:r w:rsidRPr="00EB136E">
        <w:rPr>
          <w:rFonts w:hint="eastAsia"/>
          <w:bdr w:val="nil"/>
          <w:lang w:val="zh-TW"/>
        </w:rPr>
        <w:t>、</w:t>
      </w:r>
      <w:r w:rsidRPr="00EB136E">
        <w:rPr>
          <w:bdr w:val="nil"/>
          <w:lang w:val="zh-TW"/>
        </w:rPr>
        <w:t>墨西哥</w:t>
      </w:r>
      <w:r w:rsidR="00D50F05" w:rsidRPr="00EB136E">
        <w:rPr>
          <w:bdr w:val="nil"/>
          <w:lang w:val="zh-TW"/>
        </w:rPr>
        <w:t>（</w:t>
      </w:r>
      <w:r w:rsidRPr="00EB136E">
        <w:rPr>
          <w:bdr w:val="nil"/>
          <w:lang w:val="zh-TW"/>
        </w:rPr>
        <w:t>19.5</w:t>
      </w:r>
      <w:r w:rsidRPr="00EB136E">
        <w:rPr>
          <w:bdr w:val="nil"/>
          <w:lang w:val="zh-TW"/>
        </w:rPr>
        <w:t>億美元、</w:t>
      </w:r>
      <w:r w:rsidRPr="00EB136E">
        <w:rPr>
          <w:bdr w:val="nil"/>
          <w:lang w:val="zh-TW"/>
        </w:rPr>
        <w:t>3.9%</w:t>
      </w:r>
      <w:r w:rsidR="00D50F05" w:rsidRPr="00EB136E">
        <w:rPr>
          <w:bdr w:val="nil"/>
          <w:lang w:val="zh-TW"/>
        </w:rPr>
        <w:t>）</w:t>
      </w:r>
      <w:r w:rsidRPr="00EB136E">
        <w:rPr>
          <w:bdr w:val="nil"/>
          <w:lang w:val="zh-TW"/>
        </w:rPr>
        <w:t>；主要出口品項為石油、石油產品及相關產品</w:t>
      </w:r>
      <w:r w:rsidR="00D50F05" w:rsidRPr="00EB136E">
        <w:rPr>
          <w:bdr w:val="nil"/>
          <w:lang w:val="zh-TW"/>
        </w:rPr>
        <w:t>（</w:t>
      </w:r>
      <w:r w:rsidRPr="00EB136E">
        <w:rPr>
          <w:bdr w:val="nil"/>
          <w:lang w:val="zh-TW"/>
        </w:rPr>
        <w:t>30.3%</w:t>
      </w:r>
      <w:r w:rsidR="00D50F05" w:rsidRPr="00EB136E">
        <w:rPr>
          <w:bdr w:val="nil"/>
          <w:lang w:val="zh-TW"/>
        </w:rPr>
        <w:t>）</w:t>
      </w:r>
      <w:r w:rsidRPr="00EB136E">
        <w:rPr>
          <w:bdr w:val="nil"/>
          <w:lang w:val="zh-TW"/>
        </w:rPr>
        <w:t>、煤炭</w:t>
      </w:r>
      <w:r w:rsidR="00D50F05" w:rsidRPr="00EB136E">
        <w:rPr>
          <w:bdr w:val="nil"/>
          <w:lang w:val="zh-TW"/>
        </w:rPr>
        <w:t>（</w:t>
      </w:r>
      <w:r w:rsidRPr="00EB136E">
        <w:rPr>
          <w:bdr w:val="nil"/>
          <w:lang w:val="zh-TW"/>
        </w:rPr>
        <w:t>14.3%</w:t>
      </w:r>
      <w:r w:rsidR="00D50F05" w:rsidRPr="00EB136E">
        <w:rPr>
          <w:bdr w:val="nil"/>
          <w:lang w:val="zh-TW"/>
        </w:rPr>
        <w:t>）</w:t>
      </w:r>
      <w:r w:rsidRPr="00EB136E">
        <w:rPr>
          <w:bdr w:val="nil"/>
          <w:lang w:val="zh-TW"/>
        </w:rPr>
        <w:t>、咖啡、茶、可可、香料及其製品</w:t>
      </w:r>
      <w:r w:rsidR="00D50F05" w:rsidRPr="00EB136E">
        <w:rPr>
          <w:bdr w:val="nil"/>
          <w:lang w:val="zh-TW"/>
        </w:rPr>
        <w:t>（</w:t>
      </w:r>
      <w:r w:rsidRPr="00EB136E">
        <w:rPr>
          <w:bdr w:val="nil"/>
          <w:lang w:val="zh-TW"/>
        </w:rPr>
        <w:t>8.4%</w:t>
      </w:r>
      <w:r w:rsidR="00D50F05" w:rsidRPr="00EB136E">
        <w:rPr>
          <w:bdr w:val="nil"/>
          <w:lang w:val="zh-TW"/>
        </w:rPr>
        <w:t>）</w:t>
      </w:r>
      <w:r w:rsidRPr="00EB136E">
        <w:rPr>
          <w:bdr w:val="nil"/>
          <w:lang w:val="zh-TW"/>
        </w:rPr>
        <w:t>、金礦</w:t>
      </w:r>
      <w:r w:rsidR="00D50F05" w:rsidRPr="00EB136E">
        <w:rPr>
          <w:bdr w:val="nil"/>
          <w:lang w:val="zh-TW"/>
        </w:rPr>
        <w:t>（</w:t>
      </w:r>
      <w:r w:rsidRPr="00EB136E">
        <w:rPr>
          <w:bdr w:val="nil"/>
          <w:lang w:val="zh-TW"/>
        </w:rPr>
        <w:t>8.4%</w:t>
      </w:r>
      <w:r w:rsidR="00D50F05" w:rsidRPr="00EB136E">
        <w:rPr>
          <w:bdr w:val="nil"/>
          <w:lang w:val="zh-TW"/>
        </w:rPr>
        <w:t>）</w:t>
      </w:r>
      <w:r w:rsidRPr="00EB136E">
        <w:rPr>
          <w:bdr w:val="nil"/>
          <w:lang w:val="zh-TW"/>
        </w:rPr>
        <w:t>、未加工動植物產品</w:t>
      </w:r>
      <w:r w:rsidR="00D50F05" w:rsidRPr="00EB136E">
        <w:rPr>
          <w:bdr w:val="nil"/>
          <w:lang w:val="zh-TW"/>
        </w:rPr>
        <w:t>（</w:t>
      </w:r>
      <w:r w:rsidRPr="00EB136E">
        <w:rPr>
          <w:bdr w:val="nil"/>
          <w:lang w:val="zh-TW"/>
        </w:rPr>
        <w:t>5%</w:t>
      </w:r>
      <w:r w:rsidR="00D50F05" w:rsidRPr="00EB136E">
        <w:rPr>
          <w:bdr w:val="nil"/>
          <w:lang w:val="zh-TW"/>
        </w:rPr>
        <w:t>）</w:t>
      </w:r>
      <w:r w:rsidRPr="00EB136E">
        <w:rPr>
          <w:bdr w:val="nil"/>
          <w:lang w:val="zh-TW"/>
        </w:rPr>
        <w:t>、豆類及水果</w:t>
      </w:r>
      <w:r w:rsidR="00D50F05" w:rsidRPr="00EB136E">
        <w:rPr>
          <w:bdr w:val="nil"/>
          <w:lang w:val="zh-TW"/>
        </w:rPr>
        <w:t>（</w:t>
      </w:r>
      <w:r w:rsidRPr="00EB136E">
        <w:rPr>
          <w:bdr w:val="nil"/>
          <w:lang w:val="zh-TW"/>
        </w:rPr>
        <w:t>4.1%</w:t>
      </w:r>
      <w:r w:rsidR="00D50F05" w:rsidRPr="00EB136E">
        <w:rPr>
          <w:bdr w:val="nil"/>
          <w:lang w:val="zh-TW"/>
        </w:rPr>
        <w:t>）</w:t>
      </w:r>
      <w:r w:rsidRPr="00EB136E">
        <w:rPr>
          <w:bdr w:val="nil"/>
          <w:lang w:val="zh-TW"/>
        </w:rPr>
        <w:t>、機械、電器用品及其零配件</w:t>
      </w:r>
      <w:r w:rsidR="00D50F05" w:rsidRPr="00EB136E">
        <w:rPr>
          <w:bdr w:val="nil"/>
          <w:lang w:val="zh-TW"/>
        </w:rPr>
        <w:t>（</w:t>
      </w:r>
      <w:r w:rsidRPr="00EB136E">
        <w:rPr>
          <w:bdr w:val="nil"/>
          <w:lang w:val="zh-TW"/>
        </w:rPr>
        <w:t>2%</w:t>
      </w:r>
      <w:r w:rsidR="00D50F05" w:rsidRPr="00EB136E">
        <w:rPr>
          <w:bdr w:val="nil"/>
          <w:lang w:val="zh-TW"/>
        </w:rPr>
        <w:t>）</w:t>
      </w:r>
      <w:r w:rsidRPr="00EB136E">
        <w:rPr>
          <w:bdr w:val="nil"/>
          <w:lang w:val="zh-TW"/>
        </w:rPr>
        <w:t>、用來清潔或拋光之精油、樹脂及香水類產品</w:t>
      </w:r>
      <w:r w:rsidR="00D50F05" w:rsidRPr="00EB136E">
        <w:rPr>
          <w:bdr w:val="nil"/>
          <w:lang w:val="zh-TW"/>
        </w:rPr>
        <w:t>（</w:t>
      </w:r>
      <w:r w:rsidRPr="00EB136E">
        <w:rPr>
          <w:bdr w:val="nil"/>
          <w:lang w:val="zh-TW"/>
        </w:rPr>
        <w:t>1.9%</w:t>
      </w:r>
      <w:r w:rsidR="00D50F05" w:rsidRPr="00EB136E">
        <w:rPr>
          <w:bdr w:val="nil"/>
          <w:lang w:val="zh-TW"/>
        </w:rPr>
        <w:t>）</w:t>
      </w:r>
      <w:r w:rsidRPr="00EB136E">
        <w:rPr>
          <w:bdr w:val="nil"/>
          <w:lang w:val="zh-TW"/>
        </w:rPr>
        <w:t>。</w:t>
      </w:r>
    </w:p>
    <w:p w14:paraId="100C396D" w14:textId="060B0C9D" w:rsidR="00C04B8C" w:rsidRPr="00EB136E" w:rsidRDefault="00C04B8C" w:rsidP="00641F0D">
      <w:pPr>
        <w:pStyle w:val="af8"/>
        <w:ind w:left="1417" w:firstLine="472"/>
        <w:rPr>
          <w:bdr w:val="nil"/>
          <w:lang w:val="zh-TW"/>
        </w:rPr>
      </w:pPr>
      <w:r w:rsidRPr="00EB136E">
        <w:rPr>
          <w:bdr w:val="nil"/>
          <w:lang w:val="zh-TW"/>
        </w:rPr>
        <w:t>另一方面，哥國主要進口來源國為美國</w:t>
      </w:r>
      <w:r w:rsidR="00D50F05" w:rsidRPr="00EB136E">
        <w:rPr>
          <w:bdr w:val="nil"/>
          <w:lang w:val="zh-TW"/>
        </w:rPr>
        <w:t>（</w:t>
      </w:r>
      <w:r w:rsidRPr="00EB136E">
        <w:rPr>
          <w:bdr w:val="nil"/>
          <w:lang w:val="zh-TW"/>
        </w:rPr>
        <w:t>164.6</w:t>
      </w:r>
      <w:r w:rsidRPr="00EB136E">
        <w:rPr>
          <w:bdr w:val="nil"/>
          <w:lang w:val="zh-TW"/>
        </w:rPr>
        <w:t>億美元、</w:t>
      </w:r>
      <w:r w:rsidRPr="00EB136E">
        <w:rPr>
          <w:bdr w:val="nil"/>
          <w:lang w:val="zh-TW"/>
        </w:rPr>
        <w:t>25.6%</w:t>
      </w:r>
      <w:r w:rsidR="00D50F05" w:rsidRPr="00EB136E">
        <w:rPr>
          <w:bdr w:val="nil"/>
          <w:lang w:val="zh-TW"/>
        </w:rPr>
        <w:t>）</w:t>
      </w:r>
      <w:r w:rsidRPr="00EB136E">
        <w:rPr>
          <w:bdr w:val="nil"/>
          <w:lang w:val="zh-TW"/>
        </w:rPr>
        <w:t>、中國大陸</w:t>
      </w:r>
      <w:r w:rsidR="00D50F05" w:rsidRPr="00EB136E">
        <w:rPr>
          <w:bdr w:val="nil"/>
          <w:lang w:val="zh-TW"/>
        </w:rPr>
        <w:t>（</w:t>
      </w:r>
      <w:r w:rsidRPr="00EB136E">
        <w:rPr>
          <w:bdr w:val="nil"/>
          <w:lang w:val="zh-TW"/>
        </w:rPr>
        <w:t>159.3</w:t>
      </w:r>
      <w:r w:rsidRPr="00EB136E">
        <w:rPr>
          <w:bdr w:val="nil"/>
          <w:lang w:val="zh-TW"/>
        </w:rPr>
        <w:t>億美元、</w:t>
      </w:r>
      <w:r w:rsidRPr="00EB136E">
        <w:rPr>
          <w:bdr w:val="nil"/>
          <w:lang w:val="zh-TW"/>
        </w:rPr>
        <w:t>24.8%</w:t>
      </w:r>
      <w:r w:rsidR="00D50F05" w:rsidRPr="00EB136E">
        <w:rPr>
          <w:bdr w:val="nil"/>
          <w:lang w:val="zh-TW"/>
        </w:rPr>
        <w:t>）</w:t>
      </w:r>
      <w:r w:rsidRPr="00EB136E">
        <w:rPr>
          <w:bdr w:val="nil"/>
          <w:lang w:val="zh-TW"/>
        </w:rPr>
        <w:t>、巴西</w:t>
      </w:r>
      <w:r w:rsidR="00D50F05" w:rsidRPr="00EB136E">
        <w:rPr>
          <w:bdr w:val="nil"/>
          <w:lang w:val="zh-TW"/>
        </w:rPr>
        <w:t>（</w:t>
      </w:r>
      <w:r w:rsidRPr="00EB136E">
        <w:rPr>
          <w:bdr w:val="nil"/>
          <w:lang w:val="zh-TW"/>
        </w:rPr>
        <w:t>33.5</w:t>
      </w:r>
      <w:r w:rsidRPr="00EB136E">
        <w:rPr>
          <w:bdr w:val="nil"/>
          <w:lang w:val="zh-TW"/>
        </w:rPr>
        <w:t>億美元、</w:t>
      </w:r>
      <w:r w:rsidRPr="00EB136E">
        <w:rPr>
          <w:bdr w:val="nil"/>
          <w:lang w:val="zh-TW"/>
        </w:rPr>
        <w:t>5.2%</w:t>
      </w:r>
      <w:r w:rsidR="00D50F05" w:rsidRPr="00EB136E">
        <w:rPr>
          <w:bdr w:val="nil"/>
          <w:lang w:val="zh-TW"/>
        </w:rPr>
        <w:t>）</w:t>
      </w:r>
      <w:r w:rsidRPr="00EB136E">
        <w:rPr>
          <w:bdr w:val="nil"/>
          <w:lang w:val="zh-TW"/>
        </w:rPr>
        <w:t>、墨西哥</w:t>
      </w:r>
      <w:r w:rsidR="00D50F05" w:rsidRPr="00EB136E">
        <w:rPr>
          <w:bdr w:val="nil"/>
          <w:lang w:val="zh-TW"/>
        </w:rPr>
        <w:t>（</w:t>
      </w:r>
      <w:r w:rsidRPr="00EB136E">
        <w:rPr>
          <w:bdr w:val="nil"/>
          <w:lang w:val="zh-TW"/>
        </w:rPr>
        <w:t>32.4</w:t>
      </w:r>
      <w:r w:rsidRPr="00EB136E">
        <w:rPr>
          <w:bdr w:val="nil"/>
          <w:lang w:val="zh-TW"/>
        </w:rPr>
        <w:t>億美元、</w:t>
      </w:r>
      <w:r w:rsidRPr="00EB136E">
        <w:rPr>
          <w:bdr w:val="nil"/>
          <w:lang w:val="zh-TW"/>
        </w:rPr>
        <w:t>5%</w:t>
      </w:r>
      <w:r w:rsidR="00D50F05" w:rsidRPr="00EB136E">
        <w:rPr>
          <w:bdr w:val="nil"/>
          <w:lang w:val="zh-TW"/>
        </w:rPr>
        <w:t>）</w:t>
      </w:r>
      <w:r w:rsidRPr="00EB136E">
        <w:rPr>
          <w:bdr w:val="nil"/>
          <w:lang w:val="zh-TW"/>
        </w:rPr>
        <w:t>、德國</w:t>
      </w:r>
      <w:r w:rsidR="00D50F05" w:rsidRPr="00EB136E">
        <w:rPr>
          <w:bdr w:val="nil"/>
          <w:lang w:val="zh-TW"/>
        </w:rPr>
        <w:t>（</w:t>
      </w:r>
      <w:r w:rsidRPr="00EB136E">
        <w:rPr>
          <w:bdr w:val="nil"/>
          <w:lang w:val="zh-TW"/>
        </w:rPr>
        <w:t>21.6</w:t>
      </w:r>
      <w:r w:rsidRPr="00EB136E">
        <w:rPr>
          <w:bdr w:val="nil"/>
          <w:lang w:val="zh-TW"/>
        </w:rPr>
        <w:t>億美元、</w:t>
      </w:r>
      <w:r w:rsidRPr="00EB136E">
        <w:rPr>
          <w:bdr w:val="nil"/>
          <w:lang w:val="zh-TW"/>
        </w:rPr>
        <w:t>3.3%</w:t>
      </w:r>
      <w:r w:rsidR="00D50F05" w:rsidRPr="00EB136E">
        <w:rPr>
          <w:bdr w:val="nil"/>
          <w:lang w:val="zh-TW"/>
        </w:rPr>
        <w:t>）</w:t>
      </w:r>
      <w:r w:rsidRPr="00EB136E">
        <w:rPr>
          <w:bdr w:val="nil"/>
          <w:lang w:val="zh-TW"/>
        </w:rPr>
        <w:t>；主要進口品項為核反應、鍋爐、機械與零件</w:t>
      </w:r>
      <w:r w:rsidR="00D50F05" w:rsidRPr="00EB136E">
        <w:rPr>
          <w:bdr w:val="nil"/>
          <w:lang w:val="zh-TW"/>
        </w:rPr>
        <w:t>（</w:t>
      </w:r>
      <w:r w:rsidRPr="00EB136E">
        <w:rPr>
          <w:bdr w:val="nil"/>
          <w:lang w:val="zh-TW"/>
        </w:rPr>
        <w:t>10.9%</w:t>
      </w:r>
      <w:r w:rsidR="00D50F05" w:rsidRPr="00EB136E">
        <w:rPr>
          <w:bdr w:val="nil"/>
          <w:lang w:val="zh-TW"/>
        </w:rPr>
        <w:t>）</w:t>
      </w:r>
      <w:r w:rsidRPr="00EB136E">
        <w:rPr>
          <w:bdr w:val="nil"/>
          <w:lang w:val="zh-TW"/>
        </w:rPr>
        <w:t>、石化燃料及其產品</w:t>
      </w:r>
      <w:r w:rsidR="00D50F05" w:rsidRPr="00EB136E">
        <w:rPr>
          <w:bdr w:val="nil"/>
          <w:lang w:val="zh-TW"/>
        </w:rPr>
        <w:t>（</w:t>
      </w:r>
      <w:r w:rsidRPr="00EB136E">
        <w:rPr>
          <w:bdr w:val="nil"/>
          <w:lang w:val="zh-TW"/>
        </w:rPr>
        <w:t>9.6%</w:t>
      </w:r>
      <w:r w:rsidR="00D50F05" w:rsidRPr="00EB136E">
        <w:rPr>
          <w:bdr w:val="nil"/>
          <w:lang w:val="zh-TW"/>
        </w:rPr>
        <w:t>）</w:t>
      </w:r>
      <w:r w:rsidRPr="00EB136E">
        <w:rPr>
          <w:bdr w:val="nil"/>
          <w:lang w:val="zh-TW"/>
        </w:rPr>
        <w:t>、電子設備及材料</w:t>
      </w:r>
      <w:r w:rsidR="00D50F05" w:rsidRPr="00EB136E">
        <w:rPr>
          <w:bdr w:val="nil"/>
          <w:lang w:val="zh-TW"/>
        </w:rPr>
        <w:t>（</w:t>
      </w:r>
      <w:r w:rsidRPr="00EB136E">
        <w:rPr>
          <w:bdr w:val="nil"/>
          <w:lang w:val="zh-TW"/>
        </w:rPr>
        <w:t>9.6%</w:t>
      </w:r>
      <w:r w:rsidR="00D50F05" w:rsidRPr="00EB136E">
        <w:rPr>
          <w:bdr w:val="nil"/>
          <w:lang w:val="zh-TW"/>
        </w:rPr>
        <w:t>）</w:t>
      </w:r>
      <w:r w:rsidRPr="00EB136E">
        <w:rPr>
          <w:bdr w:val="nil"/>
          <w:lang w:val="zh-TW"/>
        </w:rPr>
        <w:t>、車輛及其零配件</w:t>
      </w:r>
      <w:r w:rsidR="00D50F05" w:rsidRPr="00EB136E">
        <w:rPr>
          <w:bdr w:val="nil"/>
          <w:lang w:val="zh-TW"/>
        </w:rPr>
        <w:t>（</w:t>
      </w:r>
      <w:r w:rsidRPr="00EB136E">
        <w:rPr>
          <w:bdr w:val="nil"/>
          <w:lang w:val="zh-TW"/>
        </w:rPr>
        <w:t>7.8%</w:t>
      </w:r>
      <w:r w:rsidR="00D50F05" w:rsidRPr="00EB136E">
        <w:rPr>
          <w:bdr w:val="nil"/>
          <w:lang w:val="zh-TW"/>
        </w:rPr>
        <w:t>）</w:t>
      </w:r>
      <w:r w:rsidRPr="00EB136E">
        <w:rPr>
          <w:bdr w:val="nil"/>
          <w:lang w:val="zh-TW"/>
        </w:rPr>
        <w:t>、藥品</w:t>
      </w:r>
      <w:r w:rsidR="00D50F05" w:rsidRPr="00EB136E">
        <w:rPr>
          <w:bdr w:val="nil"/>
          <w:lang w:val="zh-TW"/>
        </w:rPr>
        <w:t>（</w:t>
      </w:r>
      <w:r w:rsidRPr="00EB136E">
        <w:rPr>
          <w:bdr w:val="nil"/>
          <w:lang w:val="zh-TW"/>
        </w:rPr>
        <w:t>6.0%</w:t>
      </w:r>
      <w:r w:rsidR="00D50F05" w:rsidRPr="00EB136E">
        <w:rPr>
          <w:bdr w:val="nil"/>
          <w:lang w:val="zh-TW"/>
        </w:rPr>
        <w:t>）</w:t>
      </w:r>
      <w:r w:rsidRPr="00EB136E">
        <w:rPr>
          <w:bdr w:val="nil"/>
          <w:lang w:val="zh-TW"/>
        </w:rPr>
        <w:t>、塑膠材料及製品</w:t>
      </w:r>
      <w:r w:rsidR="00D50F05" w:rsidRPr="00EB136E">
        <w:rPr>
          <w:bdr w:val="nil"/>
          <w:lang w:val="zh-TW"/>
        </w:rPr>
        <w:t>（</w:t>
      </w:r>
      <w:r w:rsidRPr="00EB136E">
        <w:rPr>
          <w:bdr w:val="nil"/>
          <w:lang w:val="zh-TW"/>
        </w:rPr>
        <w:t>4.6%</w:t>
      </w:r>
      <w:r w:rsidR="00D50F05" w:rsidRPr="00EB136E">
        <w:rPr>
          <w:bdr w:val="nil"/>
          <w:lang w:val="zh-TW"/>
        </w:rPr>
        <w:t>）</w:t>
      </w:r>
      <w:r w:rsidRPr="00EB136E">
        <w:rPr>
          <w:bdr w:val="nil"/>
          <w:lang w:val="zh-TW"/>
        </w:rPr>
        <w:t>及有機化學品</w:t>
      </w:r>
      <w:r w:rsidR="00D50F05" w:rsidRPr="00EB136E">
        <w:rPr>
          <w:bdr w:val="nil"/>
          <w:lang w:val="zh-TW"/>
        </w:rPr>
        <w:t>（</w:t>
      </w:r>
      <w:r w:rsidRPr="00EB136E">
        <w:rPr>
          <w:bdr w:val="nil"/>
          <w:lang w:val="zh-TW"/>
        </w:rPr>
        <w:t>3.6%</w:t>
      </w:r>
      <w:r w:rsidR="00D50F05" w:rsidRPr="00EB136E">
        <w:rPr>
          <w:bdr w:val="nil"/>
          <w:lang w:val="zh-TW"/>
        </w:rPr>
        <w:t>）</w:t>
      </w:r>
      <w:r w:rsidRPr="00EB136E">
        <w:rPr>
          <w:bdr w:val="nil"/>
          <w:lang w:val="zh-TW"/>
        </w:rPr>
        <w:t>。</w:t>
      </w:r>
    </w:p>
    <w:p w14:paraId="7CA52F98" w14:textId="7C367051" w:rsidR="00E46757" w:rsidRPr="00EB136E" w:rsidRDefault="00801F87" w:rsidP="00641F0D">
      <w:pPr>
        <w:pStyle w:val="af8"/>
        <w:ind w:left="1417" w:firstLine="472"/>
      </w:pPr>
      <w:r w:rsidRPr="00EB136E">
        <w:t>哥國外貿自</w:t>
      </w:r>
      <w:r w:rsidRPr="00EB136E">
        <w:t>2014</w:t>
      </w:r>
      <w:r w:rsidRPr="00EB136E">
        <w:t>年起呈現貿易逆差，迄今無改善，分析主因係哥國製造不足，機械設備及科技產品</w:t>
      </w:r>
      <w:r w:rsidRPr="00EB136E">
        <w:rPr>
          <w:rFonts w:hint="eastAsia"/>
        </w:rPr>
        <w:t>需仰賴國外進口</w:t>
      </w:r>
      <w:r w:rsidRPr="00EB136E">
        <w:t>，且出口</w:t>
      </w:r>
      <w:r w:rsidRPr="00EB136E">
        <w:rPr>
          <w:rFonts w:hint="eastAsia"/>
        </w:rPr>
        <w:t>產品過度</w:t>
      </w:r>
      <w:r w:rsidRPr="00EB136E">
        <w:lastRenderedPageBreak/>
        <w:t>依賴</w:t>
      </w:r>
      <w:r w:rsidRPr="00EB136E">
        <w:rPr>
          <w:rFonts w:hint="eastAsia"/>
        </w:rPr>
        <w:t>石油及</w:t>
      </w:r>
      <w:r w:rsidRPr="00EB136E">
        <w:t>農</w:t>
      </w:r>
      <w:r w:rsidRPr="00EB136E">
        <w:rPr>
          <w:rFonts w:hint="eastAsia"/>
        </w:rPr>
        <w:t>產品</w:t>
      </w:r>
      <w:r w:rsidRPr="00EB136E">
        <w:t>附加價值較低</w:t>
      </w:r>
      <w:r w:rsidRPr="00EB136E">
        <w:rPr>
          <w:rFonts w:hint="eastAsia"/>
          <w:lang w:eastAsia="zh-TW"/>
        </w:rPr>
        <w:t>等原因</w:t>
      </w:r>
      <w:r w:rsidRPr="00EB136E">
        <w:t>。</w:t>
      </w:r>
    </w:p>
    <w:p w14:paraId="5F6D83BE" w14:textId="7DAEA781" w:rsidR="00D9786A" w:rsidRPr="00EB136E" w:rsidRDefault="00641F0D" w:rsidP="00641F0D">
      <w:pPr>
        <w:pStyle w:val="af4"/>
        <w:ind w:left="1417" w:hanging="472"/>
        <w:rPr>
          <w:lang w:eastAsia="zh-TW"/>
        </w:rPr>
      </w:pPr>
      <w:r w:rsidRPr="00EB136E">
        <w:rPr>
          <w:rFonts w:hint="eastAsia"/>
          <w:lang w:val="es-ES_tradnl" w:eastAsia="zh-TW"/>
        </w:rPr>
        <w:t>４</w:t>
      </w:r>
      <w:r w:rsidR="00D9786A" w:rsidRPr="00EB136E">
        <w:rPr>
          <w:rFonts w:hint="eastAsia"/>
          <w:lang w:eastAsia="zh-TW"/>
        </w:rPr>
        <w:t>、最低薪資持續調高</w:t>
      </w:r>
    </w:p>
    <w:p w14:paraId="7075C7D7" w14:textId="649E35F5" w:rsidR="00D9786A" w:rsidRPr="00EB136E" w:rsidRDefault="00D9786A" w:rsidP="00641F0D">
      <w:pPr>
        <w:pStyle w:val="af8"/>
        <w:ind w:left="1417" w:firstLine="472"/>
        <w:rPr>
          <w:lang w:val="es-ES_tradnl" w:eastAsia="zh-TW"/>
        </w:rPr>
      </w:pPr>
      <w:r w:rsidRPr="00EB136E">
        <w:rPr>
          <w:rFonts w:hint="eastAsia"/>
          <w:bdr w:val="nil"/>
          <w:lang w:val="zh-TW"/>
        </w:rPr>
        <w:t>哥國政府為提升生活品質，近</w:t>
      </w:r>
      <w:r w:rsidRPr="00EB136E">
        <w:rPr>
          <w:bdr w:val="nil"/>
          <w:lang w:val="zh-TW"/>
        </w:rPr>
        <w:t>5</w:t>
      </w:r>
      <w:r w:rsidRPr="00EB136E">
        <w:rPr>
          <w:rFonts w:hint="eastAsia"/>
          <w:bdr w:val="nil"/>
          <w:lang w:val="zh-TW"/>
        </w:rPr>
        <w:t>年最低薪資自</w:t>
      </w:r>
      <w:r w:rsidRPr="00EB136E">
        <w:rPr>
          <w:bdr w:val="nil"/>
          <w:lang w:val="zh-TW"/>
        </w:rPr>
        <w:t>2021</w:t>
      </w:r>
      <w:r w:rsidRPr="00EB136E">
        <w:rPr>
          <w:rFonts w:hint="eastAsia"/>
          <w:bdr w:val="nil"/>
          <w:lang w:val="zh-TW"/>
        </w:rPr>
        <w:t>年</w:t>
      </w:r>
      <w:r w:rsidRPr="00EB136E">
        <w:rPr>
          <w:bdr w:val="nil"/>
          <w:lang w:val="zh-TW"/>
        </w:rPr>
        <w:t>908,526</w:t>
      </w:r>
      <w:r w:rsidRPr="00EB136E">
        <w:rPr>
          <w:bdr w:val="nil"/>
          <w:lang w:val="zh-TW"/>
        </w:rPr>
        <w:t>哥幣，分別調漲</w:t>
      </w:r>
      <w:r w:rsidRPr="00EB136E">
        <w:rPr>
          <w:bdr w:val="nil"/>
          <w:lang w:val="zh-TW"/>
        </w:rPr>
        <w:t>10</w:t>
      </w:r>
      <w:r w:rsidR="00641F0D" w:rsidRPr="00EB136E">
        <w:rPr>
          <w:rFonts w:hint="eastAsia"/>
          <w:bdr w:val="nil"/>
          <w:lang w:val="zh-TW"/>
        </w:rPr>
        <w:t>%</w:t>
      </w:r>
      <w:r w:rsidRPr="00EB136E">
        <w:rPr>
          <w:bdr w:val="nil"/>
          <w:lang w:val="zh-TW"/>
        </w:rPr>
        <w:t>、</w:t>
      </w:r>
      <w:r w:rsidRPr="00EB136E">
        <w:rPr>
          <w:bdr w:val="nil"/>
          <w:lang w:val="zh-TW"/>
        </w:rPr>
        <w:t>16%</w:t>
      </w:r>
      <w:r w:rsidRPr="00EB136E">
        <w:rPr>
          <w:bdr w:val="nil"/>
          <w:lang w:val="zh-TW"/>
        </w:rPr>
        <w:t>、</w:t>
      </w:r>
      <w:r w:rsidRPr="00EB136E">
        <w:rPr>
          <w:bdr w:val="nil"/>
          <w:lang w:val="zh-TW"/>
        </w:rPr>
        <w:t>12%</w:t>
      </w:r>
      <w:r w:rsidRPr="00EB136E">
        <w:rPr>
          <w:bdr w:val="nil"/>
          <w:lang w:val="zh-TW"/>
        </w:rPr>
        <w:t>、</w:t>
      </w:r>
      <w:r w:rsidRPr="00EB136E">
        <w:rPr>
          <w:bdr w:val="nil"/>
          <w:lang w:val="zh-TW"/>
        </w:rPr>
        <w:t>9.54%</w:t>
      </w:r>
      <w:r w:rsidRPr="00EB136E">
        <w:rPr>
          <w:bdr w:val="nil"/>
          <w:lang w:val="zh-TW"/>
        </w:rPr>
        <w:t>及</w:t>
      </w:r>
      <w:r w:rsidRPr="00EB136E">
        <w:rPr>
          <w:bdr w:val="nil"/>
          <w:lang w:val="zh-TW"/>
        </w:rPr>
        <w:t>23%</w:t>
      </w:r>
      <w:r w:rsidRPr="00EB136E">
        <w:rPr>
          <w:bdr w:val="nil"/>
          <w:lang w:val="zh-TW"/>
        </w:rPr>
        <w:t>至</w:t>
      </w:r>
      <w:r w:rsidRPr="00EB136E">
        <w:rPr>
          <w:bdr w:val="nil"/>
          <w:lang w:val="zh-TW"/>
        </w:rPr>
        <w:t>2026</w:t>
      </w:r>
      <w:r w:rsidRPr="00EB136E">
        <w:rPr>
          <w:rFonts w:hint="eastAsia"/>
          <w:bdr w:val="nil"/>
          <w:lang w:val="zh-TW"/>
        </w:rPr>
        <w:t>年之</w:t>
      </w:r>
      <w:r w:rsidRPr="00EB136E">
        <w:rPr>
          <w:bdr w:val="nil"/>
          <w:lang w:val="zh-TW"/>
        </w:rPr>
        <w:t>1,750,905</w:t>
      </w:r>
      <w:r w:rsidRPr="00EB136E">
        <w:rPr>
          <w:bdr w:val="nil"/>
          <w:lang w:val="zh-TW"/>
        </w:rPr>
        <w:t>哥幣</w:t>
      </w:r>
      <w:r w:rsidRPr="00EB136E">
        <w:rPr>
          <w:rFonts w:hint="eastAsia"/>
          <w:bdr w:val="nil"/>
          <w:lang w:val="zh-TW"/>
        </w:rPr>
        <w:t>，惟因雇主除薪資外，尚須協助員工支付薪資近</w:t>
      </w:r>
      <w:r w:rsidRPr="00EB136E">
        <w:rPr>
          <w:bdr w:val="nil"/>
          <w:lang w:val="zh-TW"/>
        </w:rPr>
        <w:t>38%</w:t>
      </w:r>
      <w:r w:rsidRPr="00EB136E">
        <w:rPr>
          <w:rFonts w:hint="eastAsia"/>
          <w:bdr w:val="nil"/>
          <w:lang w:val="zh-TW"/>
        </w:rPr>
        <w:t>之社會保險，爰最低薪資調漲雖嘉惠許多底層員工，惟對中小企業而言人事費用漲幅過高，可能少聘、延後召聘，甚至不正式聘請員工，最終造成正式就業機會流失。</w:t>
      </w:r>
    </w:p>
    <w:p w14:paraId="681FD28D" w14:textId="759E4A62" w:rsidR="00E46757" w:rsidRPr="00EB136E" w:rsidRDefault="00641F0D" w:rsidP="00641F0D">
      <w:pPr>
        <w:pStyle w:val="af4"/>
        <w:ind w:left="1417" w:hanging="472"/>
      </w:pPr>
      <w:r w:rsidRPr="00EB136E">
        <w:rPr>
          <w:rFonts w:hint="eastAsia"/>
          <w:lang w:eastAsia="zh-TW"/>
        </w:rPr>
        <w:t>５</w:t>
      </w:r>
      <w:r w:rsidR="00E46757" w:rsidRPr="00EB136E">
        <w:rPr>
          <w:rFonts w:hint="eastAsia"/>
          <w:lang w:eastAsia="zh-TW"/>
        </w:rPr>
        <w:t>、</w:t>
      </w:r>
      <w:r w:rsidR="00E46757" w:rsidRPr="00EB136E">
        <w:t>主權債信評等</w:t>
      </w:r>
    </w:p>
    <w:p w14:paraId="5C218518" w14:textId="32D3E05A" w:rsidR="00C04B8C" w:rsidRPr="00EB136E" w:rsidRDefault="00C04B8C" w:rsidP="00641F0D">
      <w:pPr>
        <w:pStyle w:val="af8"/>
        <w:ind w:left="1417" w:firstLine="472"/>
        <w:rPr>
          <w:bdr w:val="nil"/>
          <w:lang w:val="zh-TW"/>
        </w:rPr>
      </w:pPr>
      <w:r w:rsidRPr="00EB136E">
        <w:rPr>
          <w:bdr w:val="nil"/>
          <w:lang w:val="zh-TW"/>
        </w:rPr>
        <w:t>國家主權信用評等</w:t>
      </w:r>
      <w:r w:rsidR="00D50F05" w:rsidRPr="00EB136E">
        <w:rPr>
          <w:bdr w:val="nil"/>
          <w:lang w:val="zh-TW"/>
        </w:rPr>
        <w:t>（</w:t>
      </w:r>
      <w:r w:rsidRPr="00EB136E">
        <w:rPr>
          <w:bdr w:val="nil"/>
          <w:lang w:val="zh-TW"/>
        </w:rPr>
        <w:t>Sovereign Credit Ratings</w:t>
      </w:r>
      <w:r w:rsidR="00D50F05" w:rsidRPr="00EB136E">
        <w:rPr>
          <w:bdr w:val="nil"/>
          <w:lang w:val="zh-TW"/>
        </w:rPr>
        <w:t>）</w:t>
      </w:r>
      <w:r w:rsidRPr="00EB136E">
        <w:rPr>
          <w:bdr w:val="nil"/>
          <w:lang w:val="zh-TW"/>
        </w:rPr>
        <w:t>為評估國家政府償債能力及信用風險之標準，綜合考量國家整體政治情勢、經濟發展、金融政策、政府財政表現等指標，提供投資人投資特定國家之風險評估參考。穆迪</w:t>
      </w:r>
      <w:r w:rsidR="00D50F05" w:rsidRPr="00EB136E">
        <w:rPr>
          <w:bdr w:val="nil"/>
          <w:lang w:val="zh-TW"/>
        </w:rPr>
        <w:t>（</w:t>
      </w:r>
      <w:r w:rsidRPr="00EB136E">
        <w:rPr>
          <w:bdr w:val="nil"/>
          <w:lang w:val="zh-TW"/>
        </w:rPr>
        <w:t>Moody’s</w:t>
      </w:r>
      <w:r w:rsidR="00D50F05" w:rsidRPr="00EB136E">
        <w:rPr>
          <w:bdr w:val="nil"/>
          <w:lang w:val="zh-TW"/>
        </w:rPr>
        <w:t>）</w:t>
      </w:r>
      <w:r w:rsidRPr="00EB136E">
        <w:rPr>
          <w:bdr w:val="nil"/>
          <w:lang w:val="zh-TW"/>
        </w:rPr>
        <w:t>在</w:t>
      </w:r>
      <w:r w:rsidRPr="00EB136E">
        <w:rPr>
          <w:bdr w:val="nil"/>
          <w:lang w:val="zh-TW"/>
        </w:rPr>
        <w:t>2025</w:t>
      </w:r>
      <w:r w:rsidRPr="00EB136E">
        <w:rPr>
          <w:bdr w:val="nil"/>
          <w:lang w:val="zh-TW"/>
        </w:rPr>
        <w:t>年</w:t>
      </w:r>
      <w:r w:rsidRPr="00EB136E">
        <w:rPr>
          <w:bdr w:val="nil"/>
          <w:lang w:val="zh-TW"/>
        </w:rPr>
        <w:t>6</w:t>
      </w:r>
      <w:r w:rsidRPr="00EB136E">
        <w:rPr>
          <w:bdr w:val="nil"/>
          <w:lang w:val="zh-TW"/>
        </w:rPr>
        <w:t>月時</w:t>
      </w:r>
      <w:r w:rsidRPr="00EB136E">
        <w:rPr>
          <w:rFonts w:hint="eastAsia"/>
          <w:bdr w:val="nil"/>
          <w:lang w:val="zh-TW"/>
        </w:rPr>
        <w:t>將</w:t>
      </w:r>
      <w:r w:rsidRPr="00EB136E">
        <w:rPr>
          <w:bdr w:val="nil"/>
          <w:lang w:val="zh-TW"/>
        </w:rPr>
        <w:t>哥國主權債信評</w:t>
      </w:r>
      <w:r w:rsidRPr="00EB136E">
        <w:rPr>
          <w:rFonts w:hint="eastAsia"/>
          <w:bdr w:val="nil"/>
          <w:lang w:val="zh-TW"/>
        </w:rPr>
        <w:t>降至</w:t>
      </w:r>
      <w:r w:rsidRPr="00EB136E">
        <w:rPr>
          <w:bdr w:val="nil"/>
          <w:lang w:val="zh-TW"/>
        </w:rPr>
        <w:t>「</w:t>
      </w:r>
      <w:r w:rsidRPr="00EB136E">
        <w:rPr>
          <w:bdr w:val="nil"/>
          <w:lang w:val="zh-TW"/>
        </w:rPr>
        <w:t>Baa3</w:t>
      </w:r>
      <w:r w:rsidRPr="00EB136E">
        <w:rPr>
          <w:rFonts w:hint="eastAsia"/>
          <w:bdr w:val="nil"/>
          <w:lang w:val="zh-TW"/>
        </w:rPr>
        <w:t>」</w:t>
      </w:r>
      <w:r w:rsidRPr="00EB136E">
        <w:rPr>
          <w:bdr w:val="nil"/>
          <w:lang w:val="zh-TW"/>
        </w:rPr>
        <w:t>級；惠譽國際</w:t>
      </w:r>
      <w:r w:rsidR="00D50F05" w:rsidRPr="00EB136E">
        <w:rPr>
          <w:bdr w:val="nil"/>
          <w:lang w:val="zh-TW"/>
        </w:rPr>
        <w:t>（</w:t>
      </w:r>
      <w:r w:rsidRPr="00EB136E">
        <w:rPr>
          <w:bdr w:val="nil"/>
          <w:lang w:val="zh-TW"/>
        </w:rPr>
        <w:t>Fitch Rating</w:t>
      </w:r>
      <w:r w:rsidR="00D50F05" w:rsidRPr="00EB136E">
        <w:rPr>
          <w:bdr w:val="nil"/>
          <w:lang w:val="zh-TW"/>
        </w:rPr>
        <w:t>）</w:t>
      </w:r>
      <w:r w:rsidRPr="00EB136E">
        <w:rPr>
          <w:bdr w:val="nil"/>
          <w:lang w:val="zh-TW"/>
        </w:rPr>
        <w:t>則在</w:t>
      </w:r>
      <w:r w:rsidRPr="00EB136E">
        <w:rPr>
          <w:bdr w:val="nil"/>
          <w:lang w:val="zh-TW"/>
        </w:rPr>
        <w:t>2025</w:t>
      </w:r>
      <w:r w:rsidRPr="00EB136E">
        <w:rPr>
          <w:bdr w:val="nil"/>
          <w:lang w:val="zh-TW"/>
        </w:rPr>
        <w:t>年</w:t>
      </w:r>
      <w:r w:rsidRPr="00EB136E">
        <w:rPr>
          <w:bdr w:val="nil"/>
          <w:lang w:val="zh-TW"/>
        </w:rPr>
        <w:t>12</w:t>
      </w:r>
      <w:r w:rsidRPr="00EB136E">
        <w:rPr>
          <w:bdr w:val="nil"/>
          <w:lang w:val="zh-TW"/>
        </w:rPr>
        <w:t>月</w:t>
      </w:r>
      <w:r w:rsidRPr="00EB136E">
        <w:rPr>
          <w:rFonts w:hint="eastAsia"/>
          <w:bdr w:val="nil"/>
          <w:lang w:val="zh-TW"/>
        </w:rPr>
        <w:t>調降</w:t>
      </w:r>
      <w:r w:rsidRPr="00EB136E">
        <w:rPr>
          <w:bdr w:val="nil"/>
          <w:lang w:val="zh-TW"/>
        </w:rPr>
        <w:t>哥國主權債信投資</w:t>
      </w:r>
      <w:r w:rsidRPr="00EB136E">
        <w:rPr>
          <w:rFonts w:hint="eastAsia"/>
          <w:bdr w:val="nil"/>
          <w:lang w:val="zh-TW"/>
        </w:rPr>
        <w:t>至「</w:t>
      </w:r>
      <w:r w:rsidRPr="00EB136E">
        <w:rPr>
          <w:bdr w:val="nil"/>
          <w:lang w:val="zh-TW"/>
        </w:rPr>
        <w:t>BB+</w:t>
      </w:r>
      <w:r w:rsidRPr="00EB136E">
        <w:rPr>
          <w:bdr w:val="nil"/>
          <w:lang w:val="zh-TW"/>
        </w:rPr>
        <w:t>」評等；標準普爾</w:t>
      </w:r>
      <w:r w:rsidR="00D50F05" w:rsidRPr="00EB136E">
        <w:rPr>
          <w:bdr w:val="nil"/>
          <w:lang w:val="zh-TW"/>
        </w:rPr>
        <w:t>（</w:t>
      </w:r>
      <w:r w:rsidRPr="00EB136E">
        <w:rPr>
          <w:bdr w:val="nil"/>
          <w:lang w:val="zh-TW"/>
        </w:rPr>
        <w:t>S&amp;P</w:t>
      </w:r>
      <w:r w:rsidR="00D50F05" w:rsidRPr="00EB136E">
        <w:rPr>
          <w:bdr w:val="nil"/>
          <w:lang w:val="zh-TW"/>
        </w:rPr>
        <w:t>）</w:t>
      </w:r>
      <w:r w:rsidRPr="00EB136E">
        <w:rPr>
          <w:bdr w:val="nil"/>
          <w:lang w:val="zh-TW"/>
        </w:rPr>
        <w:t>在</w:t>
      </w:r>
      <w:r w:rsidRPr="00EB136E">
        <w:rPr>
          <w:bdr w:val="nil"/>
          <w:lang w:val="zh-TW"/>
        </w:rPr>
        <w:t>2026</w:t>
      </w:r>
      <w:r w:rsidRPr="00EB136E">
        <w:rPr>
          <w:bdr w:val="nil"/>
          <w:lang w:val="zh-TW"/>
        </w:rPr>
        <w:t>年</w:t>
      </w:r>
      <w:r w:rsidRPr="00EB136E">
        <w:rPr>
          <w:bdr w:val="nil"/>
          <w:lang w:val="zh-TW"/>
        </w:rPr>
        <w:t>4</w:t>
      </w:r>
      <w:r w:rsidRPr="00EB136E">
        <w:rPr>
          <w:bdr w:val="nil"/>
          <w:lang w:val="zh-TW"/>
        </w:rPr>
        <w:t>月時</w:t>
      </w:r>
      <w:r w:rsidRPr="00EB136E">
        <w:rPr>
          <w:rFonts w:hint="eastAsia"/>
          <w:bdr w:val="nil"/>
          <w:lang w:val="zh-TW"/>
        </w:rPr>
        <w:t>將哥國</w:t>
      </w:r>
      <w:r w:rsidRPr="00EB136E">
        <w:rPr>
          <w:bdr w:val="nil"/>
          <w:lang w:val="zh-TW"/>
        </w:rPr>
        <w:t>主權債信評</w:t>
      </w:r>
      <w:r w:rsidRPr="00EB136E">
        <w:rPr>
          <w:rFonts w:hint="eastAsia"/>
          <w:bdr w:val="nil"/>
          <w:lang w:val="zh-TW"/>
        </w:rPr>
        <w:t>降至</w:t>
      </w:r>
      <w:r w:rsidRPr="00EB136E">
        <w:rPr>
          <w:bdr w:val="nil"/>
          <w:lang w:val="zh-TW"/>
        </w:rPr>
        <w:t>「</w:t>
      </w:r>
      <w:r w:rsidRPr="00EB136E">
        <w:rPr>
          <w:bdr w:val="nil"/>
          <w:lang w:val="zh-TW"/>
        </w:rPr>
        <w:t>BB-</w:t>
      </w:r>
      <w:r w:rsidRPr="00EB136E">
        <w:rPr>
          <w:bdr w:val="nil"/>
          <w:lang w:val="zh-TW"/>
        </w:rPr>
        <w:t>」</w:t>
      </w:r>
      <w:r w:rsidRPr="00EB136E">
        <w:rPr>
          <w:rFonts w:hint="eastAsia"/>
          <w:bdr w:val="nil"/>
          <w:lang w:val="zh-TW"/>
        </w:rPr>
        <w:t>級，為</w:t>
      </w:r>
      <w:r w:rsidRPr="00EB136E">
        <w:rPr>
          <w:bdr w:val="nil"/>
          <w:lang w:val="zh-TW"/>
        </w:rPr>
        <w:t>1993</w:t>
      </w:r>
      <w:r w:rsidRPr="00EB136E">
        <w:rPr>
          <w:rFonts w:hint="eastAsia"/>
          <w:bdr w:val="nil"/>
          <w:lang w:val="zh-TW"/>
        </w:rPr>
        <w:t>年後首次，主因為國家財政赤字持續擴大。</w:t>
      </w:r>
    </w:p>
    <w:p w14:paraId="72CB5926" w14:textId="77777777" w:rsidR="00E46757" w:rsidRPr="00EB136E" w:rsidRDefault="00E46757" w:rsidP="00641F0D">
      <w:pPr>
        <w:pStyle w:val="a6"/>
        <w:spacing w:before="257" w:after="257"/>
        <w:ind w:left="632" w:hanging="632"/>
      </w:pPr>
      <w:r w:rsidRPr="00EB136E">
        <w:t>二、天然資源</w:t>
      </w:r>
    </w:p>
    <w:p w14:paraId="7E27FA6A" w14:textId="77777777" w:rsidR="00E46757" w:rsidRPr="00EB136E" w:rsidRDefault="00E46757" w:rsidP="00E46757">
      <w:pPr>
        <w:ind w:firstLine="472"/>
        <w:rPr>
          <w:lang w:eastAsia="zh-TW"/>
        </w:rPr>
      </w:pPr>
      <w:r w:rsidRPr="00EB136E">
        <w:rPr>
          <w:lang w:eastAsia="zh-TW"/>
        </w:rPr>
        <w:t>哥國天然資源豐富，茲分土地資源、礦產（油氣）資源、森林資源、海洋資源說明如次：</w:t>
      </w:r>
    </w:p>
    <w:p w14:paraId="5EBEBF33" w14:textId="77777777" w:rsidR="00E46757" w:rsidRPr="00EB136E" w:rsidRDefault="00E46757" w:rsidP="00E46757">
      <w:pPr>
        <w:pStyle w:val="a8"/>
        <w:ind w:left="945" w:hanging="709"/>
        <w:rPr>
          <w:lang w:eastAsia="zh-TW"/>
        </w:rPr>
      </w:pPr>
      <w:r w:rsidRPr="00EB136E">
        <w:rPr>
          <w:lang w:eastAsia="zh-TW"/>
        </w:rPr>
        <w:t>（一）土地資源：哥國土地面積</w:t>
      </w:r>
      <w:r w:rsidRPr="00EB136E">
        <w:rPr>
          <w:lang w:eastAsia="zh-TW"/>
        </w:rPr>
        <w:t>114</w:t>
      </w:r>
      <w:r w:rsidRPr="00EB136E">
        <w:rPr>
          <w:lang w:eastAsia="zh-TW"/>
        </w:rPr>
        <w:t>萬餘平方公里，地勢高低、緯度分布廣、臨海或內陸，境內有熱帶到溫帶、有多雨到乾爽的氣候，造就農牧業興盛發展；復以自然景觀豐富及生態保育完善等，成為聯合國相關組織認定為未來最具發展農業潛力及生物多樣化保護完備之國家。</w:t>
      </w:r>
    </w:p>
    <w:p w14:paraId="56B9E9C2" w14:textId="77777777" w:rsidR="00E46757" w:rsidRPr="00EB136E" w:rsidRDefault="00E46757" w:rsidP="00E46757">
      <w:pPr>
        <w:pStyle w:val="a8"/>
        <w:ind w:left="945" w:hanging="709"/>
        <w:rPr>
          <w:lang w:eastAsia="zh-TW"/>
        </w:rPr>
      </w:pPr>
      <w:r w:rsidRPr="00EB136E">
        <w:rPr>
          <w:lang w:eastAsia="zh-TW"/>
        </w:rPr>
        <w:lastRenderedPageBreak/>
        <w:t>（二）礦產（油氣資源）：</w:t>
      </w:r>
    </w:p>
    <w:p w14:paraId="1C407CB4" w14:textId="6E475539" w:rsidR="004364A3" w:rsidRPr="00EB136E" w:rsidRDefault="00E46757" w:rsidP="00641F0D">
      <w:pPr>
        <w:pStyle w:val="af4"/>
        <w:ind w:left="1417" w:hanging="472"/>
      </w:pPr>
      <w:r w:rsidRPr="00EB136E">
        <w:t>１、石油及天然氣：</w:t>
      </w:r>
      <w:r w:rsidR="004364A3" w:rsidRPr="00EB136E">
        <w:t>依哥倫比亞政府資料，哥</w:t>
      </w:r>
      <w:r w:rsidR="004364A3" w:rsidRPr="00EB136E">
        <w:rPr>
          <w:rFonts w:hint="eastAsia"/>
        </w:rPr>
        <w:t>國</w:t>
      </w:r>
      <w:r w:rsidR="004364A3" w:rsidRPr="00EB136E">
        <w:t>截至</w:t>
      </w:r>
      <w:r w:rsidR="004364A3" w:rsidRPr="00EB136E">
        <w:t>2024</w:t>
      </w:r>
      <w:r w:rsidR="004364A3" w:rsidRPr="00EB136E">
        <w:t>年底的探明石油儲量約為：</w:t>
      </w:r>
      <w:r w:rsidR="004364A3" w:rsidRPr="00EB136E">
        <w:t>20.35</w:t>
      </w:r>
      <w:r w:rsidR="004364A3" w:rsidRPr="00EB136E">
        <w:t>億桶，約可支應</w:t>
      </w:r>
      <w:r w:rsidR="004364A3" w:rsidRPr="00EB136E">
        <w:t>7.2</w:t>
      </w:r>
      <w:r w:rsidR="004364A3" w:rsidRPr="00EB136E">
        <w:t>年生產需求。哥國原油儲量居世界第</w:t>
      </w:r>
      <w:r w:rsidR="004364A3" w:rsidRPr="00EB136E">
        <w:t>35</w:t>
      </w:r>
      <w:r w:rsidR="004364A3" w:rsidRPr="00EB136E">
        <w:t>位；產油區位於</w:t>
      </w:r>
      <w:r w:rsidR="004364A3" w:rsidRPr="00EB136E">
        <w:t>Meta</w:t>
      </w:r>
      <w:r w:rsidR="004364A3" w:rsidRPr="00EB136E">
        <w:t>省、</w:t>
      </w:r>
      <w:r w:rsidR="004364A3" w:rsidRPr="00EB136E">
        <w:t>Casanare</w:t>
      </w:r>
      <w:r w:rsidR="004364A3" w:rsidRPr="00EB136E">
        <w:t>省</w:t>
      </w:r>
      <w:r w:rsidR="004364A3" w:rsidRPr="00EB136E">
        <w:rPr>
          <w:rFonts w:hint="eastAsia"/>
        </w:rPr>
        <w:t>、</w:t>
      </w:r>
      <w:r w:rsidR="004364A3" w:rsidRPr="00EB136E">
        <w:t>Santander</w:t>
      </w:r>
      <w:r w:rsidR="004364A3" w:rsidRPr="00EB136E">
        <w:t>省</w:t>
      </w:r>
      <w:r w:rsidR="004364A3" w:rsidRPr="00EB136E">
        <w:rPr>
          <w:rFonts w:hint="eastAsia"/>
        </w:rPr>
        <w:t>及</w:t>
      </w:r>
      <w:r w:rsidR="004364A3" w:rsidRPr="00EB136E">
        <w:t>Arauca</w:t>
      </w:r>
      <w:r w:rsidR="004364A3" w:rsidRPr="00EB136E">
        <w:rPr>
          <w:rFonts w:hint="eastAsia"/>
        </w:rPr>
        <w:t>省</w:t>
      </w:r>
      <w:r w:rsidR="004364A3" w:rsidRPr="00EB136E">
        <w:t>。原油向為哥國首要出口項目，</w:t>
      </w:r>
      <w:r w:rsidR="004364A3" w:rsidRPr="00EB136E">
        <w:t>2026</w:t>
      </w:r>
      <w:r w:rsidR="004364A3" w:rsidRPr="00EB136E">
        <w:rPr>
          <w:rFonts w:hint="eastAsia"/>
        </w:rPr>
        <w:t>年</w:t>
      </w:r>
      <w:r w:rsidR="004364A3" w:rsidRPr="00EB136E">
        <w:t>平均</w:t>
      </w:r>
      <w:r w:rsidR="004364A3" w:rsidRPr="00EB136E">
        <w:rPr>
          <w:rFonts w:hint="eastAsia"/>
        </w:rPr>
        <w:t>日產</w:t>
      </w:r>
      <w:r w:rsidR="004364A3" w:rsidRPr="00EB136E">
        <w:t>僅約</w:t>
      </w:r>
      <w:r w:rsidR="004364A3" w:rsidRPr="00EB136E">
        <w:t>74.08</w:t>
      </w:r>
      <w:r w:rsidR="004364A3" w:rsidRPr="00EB136E">
        <w:t>萬桶，主要銷往美國（占原油總輸出近五成），其次銷往中國大陸及印度等亞洲國家。截至</w:t>
      </w:r>
      <w:r w:rsidR="004364A3" w:rsidRPr="00EB136E">
        <w:t>2024</w:t>
      </w:r>
      <w:r w:rsidR="004364A3" w:rsidRPr="00EB136E">
        <w:t>年底的探明天然氣儲量約為：</w:t>
      </w:r>
      <w:r w:rsidR="004364A3" w:rsidRPr="00EB136E">
        <w:t xml:space="preserve">2,064 Giga pies </w:t>
      </w:r>
      <w:proofErr w:type="spellStart"/>
      <w:r w:rsidR="004364A3" w:rsidRPr="00EB136E">
        <w:t>cúbicos</w:t>
      </w:r>
      <w:proofErr w:type="spellEnd"/>
      <w:r w:rsidR="004364A3" w:rsidRPr="00EB136E">
        <w:t>，即</w:t>
      </w:r>
      <w:r w:rsidR="004364A3" w:rsidRPr="00EB136E">
        <w:t>2.064</w:t>
      </w:r>
      <w:r w:rsidR="004364A3" w:rsidRPr="00EB136E">
        <w:t>兆立方英尺，約可支應</w:t>
      </w:r>
      <w:r w:rsidR="004364A3" w:rsidRPr="00EB136E">
        <w:t>5.9</w:t>
      </w:r>
      <w:r w:rsidR="004364A3" w:rsidRPr="00EB136E">
        <w:t>年</w:t>
      </w:r>
      <w:r w:rsidR="004364A3" w:rsidRPr="00EB136E">
        <w:rPr>
          <w:rFonts w:hint="eastAsia"/>
        </w:rPr>
        <w:t>。</w:t>
      </w:r>
    </w:p>
    <w:p w14:paraId="481CBDF9" w14:textId="3CEE4472" w:rsidR="00E16393" w:rsidRPr="00EB136E" w:rsidRDefault="00E46757" w:rsidP="00641F0D">
      <w:pPr>
        <w:pStyle w:val="af4"/>
        <w:ind w:left="1417" w:hanging="472"/>
      </w:pPr>
      <w:r w:rsidRPr="00EB136E">
        <w:t>２、煤礦</w:t>
      </w:r>
      <w:r w:rsidR="00E16393" w:rsidRPr="00EB136E">
        <w:rPr>
          <w:rFonts w:hint="eastAsia"/>
        </w:rPr>
        <w:t>：</w:t>
      </w:r>
      <w:r w:rsidR="00E16393" w:rsidRPr="00EB136E">
        <w:t>哥國煤礦蘊藏量</w:t>
      </w:r>
      <w:r w:rsidR="00E16393" w:rsidRPr="00EB136E">
        <w:rPr>
          <w:rFonts w:hint="eastAsia"/>
        </w:rPr>
        <w:t>在美洲名列前茅</w:t>
      </w:r>
      <w:r w:rsidR="00E16393" w:rsidRPr="00EB136E">
        <w:t>，主要集中在</w:t>
      </w:r>
      <w:r w:rsidR="00E16393" w:rsidRPr="00EB136E">
        <w:t>La Guajira</w:t>
      </w:r>
      <w:r w:rsidR="00E16393" w:rsidRPr="00EB136E">
        <w:t>、</w:t>
      </w:r>
      <w:r w:rsidR="00E16393" w:rsidRPr="00EB136E">
        <w:t>Cesar</w:t>
      </w:r>
      <w:r w:rsidR="00E16393" w:rsidRPr="00EB136E">
        <w:t>、</w:t>
      </w:r>
      <w:r w:rsidR="00E16393" w:rsidRPr="00EB136E">
        <w:t>Boyacá</w:t>
      </w:r>
      <w:r w:rsidR="00E16393" w:rsidRPr="00EB136E">
        <w:t>、</w:t>
      </w:r>
      <w:r w:rsidR="00E16393" w:rsidRPr="00EB136E">
        <w:t>Cundinamarca</w:t>
      </w:r>
      <w:r w:rsidR="00E16393" w:rsidRPr="00EB136E">
        <w:t>、</w:t>
      </w:r>
      <w:r w:rsidR="00E16393" w:rsidRPr="00EB136E">
        <w:t>Norte de Santander</w:t>
      </w:r>
      <w:r w:rsidR="00E16393" w:rsidRPr="00EB136E">
        <w:t>、</w:t>
      </w:r>
      <w:r w:rsidR="00E16393" w:rsidRPr="00EB136E">
        <w:t>Santander</w:t>
      </w:r>
      <w:r w:rsidR="00E16393" w:rsidRPr="00EB136E">
        <w:t>、</w:t>
      </w:r>
      <w:r w:rsidR="00E16393" w:rsidRPr="00EB136E">
        <w:t>Antioquia</w:t>
      </w:r>
      <w:r w:rsidR="00E16393" w:rsidRPr="00EB136E">
        <w:t>、</w:t>
      </w:r>
      <w:r w:rsidR="00E16393" w:rsidRPr="00EB136E">
        <w:t>Valle del Cauca</w:t>
      </w:r>
      <w:r w:rsidR="00E16393" w:rsidRPr="00EB136E">
        <w:t>等地，其中大型出口煤礦集中於北部</w:t>
      </w:r>
      <w:r w:rsidR="00E16393" w:rsidRPr="00EB136E">
        <w:t>La Guajira</w:t>
      </w:r>
      <w:r w:rsidR="00E16393" w:rsidRPr="00EB136E">
        <w:t>與</w:t>
      </w:r>
      <w:r w:rsidR="00E16393" w:rsidRPr="00EB136E">
        <w:t>Cesar</w:t>
      </w:r>
      <w:r w:rsidR="00E16393" w:rsidRPr="00EB136E">
        <w:t>。</w:t>
      </w:r>
      <w:r w:rsidR="00E16393" w:rsidRPr="00EB136E">
        <w:t>ANM</w:t>
      </w:r>
      <w:r w:rsidR="00E16393" w:rsidRPr="00EB136E">
        <w:t>資料亦列出</w:t>
      </w:r>
      <w:proofErr w:type="spellStart"/>
      <w:r w:rsidR="00E16393" w:rsidRPr="00EB136E">
        <w:t>Cerrejón</w:t>
      </w:r>
      <w:proofErr w:type="spellEnd"/>
      <w:r w:rsidR="00E16393" w:rsidRPr="00EB136E">
        <w:t>、</w:t>
      </w:r>
      <w:r w:rsidR="00E16393" w:rsidRPr="00EB136E">
        <w:t>Drummond</w:t>
      </w:r>
      <w:r w:rsidR="00E16393" w:rsidRPr="00EB136E">
        <w:t>、</w:t>
      </w:r>
      <w:r w:rsidR="00E16393" w:rsidRPr="00EB136E">
        <w:t>CNR</w:t>
      </w:r>
      <w:r w:rsidR="00E16393" w:rsidRPr="00EB136E">
        <w:t>等為主要煤礦項目或營運者。</w:t>
      </w:r>
      <w:r w:rsidR="00E16393" w:rsidRPr="00EB136E">
        <w:rPr>
          <w:rFonts w:hint="eastAsia"/>
        </w:rPr>
        <w:t>哥倫比亞國家礦業局</w:t>
      </w:r>
      <w:r w:rsidR="00D50F05" w:rsidRPr="00EB136E">
        <w:rPr>
          <w:rFonts w:hint="eastAsia"/>
        </w:rPr>
        <w:t>（</w:t>
      </w:r>
      <w:r w:rsidR="00E16393" w:rsidRPr="00EB136E">
        <w:rPr>
          <w:rFonts w:hint="eastAsia"/>
        </w:rPr>
        <w:t>ANM</w:t>
      </w:r>
      <w:r w:rsidR="00D50F05" w:rsidRPr="00EB136E">
        <w:rPr>
          <w:rFonts w:hint="eastAsia"/>
        </w:rPr>
        <w:t>）</w:t>
      </w:r>
      <w:r w:rsidR="00E16393" w:rsidRPr="00EB136E">
        <w:rPr>
          <w:rFonts w:hint="eastAsia"/>
        </w:rPr>
        <w:t>數據顯示，</w:t>
      </w:r>
      <w:r w:rsidR="00E16393" w:rsidRPr="00EB136E">
        <w:rPr>
          <w:rFonts w:hint="eastAsia"/>
        </w:rPr>
        <w:t>2024</w:t>
      </w:r>
      <w:r w:rsidR="00E16393" w:rsidRPr="00EB136E">
        <w:rPr>
          <w:rFonts w:hint="eastAsia"/>
        </w:rPr>
        <w:t>年哥倫比亞煤炭產量</w:t>
      </w:r>
      <w:r w:rsidR="00E16393" w:rsidRPr="00EB136E">
        <w:rPr>
          <w:rFonts w:hint="eastAsia"/>
        </w:rPr>
        <w:t>5</w:t>
      </w:r>
      <w:r w:rsidR="00641F0D" w:rsidRPr="00EB136E">
        <w:rPr>
          <w:rFonts w:hint="eastAsia"/>
          <w:lang w:eastAsia="zh-TW"/>
        </w:rPr>
        <w:t>,</w:t>
      </w:r>
      <w:r w:rsidR="00E16393" w:rsidRPr="00EB136E">
        <w:rPr>
          <w:rFonts w:hint="eastAsia"/>
        </w:rPr>
        <w:t>000</w:t>
      </w:r>
      <w:r w:rsidR="00E16393" w:rsidRPr="00EB136E">
        <w:rPr>
          <w:rFonts w:hint="eastAsia"/>
        </w:rPr>
        <w:t>萬噸，年比下降</w:t>
      </w:r>
      <w:r w:rsidR="00E16393" w:rsidRPr="00EB136E">
        <w:rPr>
          <w:rFonts w:hint="eastAsia"/>
        </w:rPr>
        <w:t>27.11%</w:t>
      </w:r>
      <w:r w:rsidR="00E16393" w:rsidRPr="00EB136E">
        <w:rPr>
          <w:rFonts w:hint="eastAsia"/>
        </w:rPr>
        <w:t>，出口量</w:t>
      </w:r>
      <w:r w:rsidR="00E16393" w:rsidRPr="00EB136E">
        <w:rPr>
          <w:rFonts w:hint="eastAsia"/>
        </w:rPr>
        <w:t>6</w:t>
      </w:r>
      <w:r w:rsidR="00641F0D" w:rsidRPr="00EB136E">
        <w:rPr>
          <w:rFonts w:hint="eastAsia"/>
          <w:lang w:eastAsia="zh-TW"/>
        </w:rPr>
        <w:t>,</w:t>
      </w:r>
      <w:r w:rsidR="00E16393" w:rsidRPr="00EB136E">
        <w:rPr>
          <w:rFonts w:hint="eastAsia"/>
        </w:rPr>
        <w:t>450</w:t>
      </w:r>
      <w:r w:rsidR="00E16393" w:rsidRPr="00EB136E">
        <w:rPr>
          <w:rFonts w:hint="eastAsia"/>
        </w:rPr>
        <w:t>萬噸，年增</w:t>
      </w:r>
      <w:r w:rsidR="00E16393" w:rsidRPr="00EB136E">
        <w:rPr>
          <w:rFonts w:hint="eastAsia"/>
        </w:rPr>
        <w:t>7.5%</w:t>
      </w:r>
      <w:r w:rsidR="00E16393" w:rsidRPr="00EB136E">
        <w:rPr>
          <w:rFonts w:hint="eastAsia"/>
        </w:rPr>
        <w:t>，出口額超</w:t>
      </w:r>
      <w:r w:rsidR="00E16393" w:rsidRPr="00EB136E">
        <w:rPr>
          <w:rFonts w:hint="eastAsia"/>
        </w:rPr>
        <w:t>70</w:t>
      </w:r>
      <w:r w:rsidR="00E16393" w:rsidRPr="00EB136E">
        <w:rPr>
          <w:rFonts w:hint="eastAsia"/>
        </w:rPr>
        <w:t>億美元，年減</w:t>
      </w:r>
      <w:r w:rsidR="00E16393" w:rsidRPr="00EB136E">
        <w:rPr>
          <w:rFonts w:hint="eastAsia"/>
        </w:rPr>
        <w:t>22%</w:t>
      </w:r>
      <w:r w:rsidR="00E16393" w:rsidRPr="00EB136E">
        <w:rPr>
          <w:rFonts w:hint="eastAsia"/>
          <w:lang w:eastAsia="zh-TW"/>
        </w:rPr>
        <w:t>。</w:t>
      </w:r>
      <w:r w:rsidR="00E16393" w:rsidRPr="00EB136E">
        <w:rPr>
          <w:rFonts w:hint="eastAsia"/>
        </w:rPr>
        <w:t>韓國、土耳其與荷蘭為其前三大出口目的地</w:t>
      </w:r>
      <w:r w:rsidR="00E16393" w:rsidRPr="00EB136E">
        <w:rPr>
          <w:rFonts w:hint="eastAsia"/>
          <w:lang w:eastAsia="zh-TW"/>
        </w:rPr>
        <w:t>。</w:t>
      </w:r>
    </w:p>
    <w:p w14:paraId="687E8FC6" w14:textId="4F48486A" w:rsidR="00E16393" w:rsidRPr="00EB136E" w:rsidRDefault="00E16393" w:rsidP="00E16393">
      <w:pPr>
        <w:pStyle w:val="af4"/>
        <w:ind w:left="1417" w:hanging="472"/>
        <w:rPr>
          <w:lang w:eastAsia="zh-TW"/>
        </w:rPr>
      </w:pPr>
      <w:r w:rsidRPr="00EB136E">
        <w:rPr>
          <w:rFonts w:hint="eastAsia"/>
          <w:lang w:eastAsia="zh-TW"/>
        </w:rPr>
        <w:t>３</w:t>
      </w:r>
      <w:r w:rsidRPr="00EB136E">
        <w:t>、金礦：哥國黃金儲量約</w:t>
      </w:r>
      <w:r w:rsidRPr="00EB136E">
        <w:t>1,230</w:t>
      </w:r>
      <w:r w:rsidRPr="00EB136E">
        <w:t>萬噸，為世界</w:t>
      </w:r>
      <w:r w:rsidRPr="00EB136E">
        <w:t>10</w:t>
      </w:r>
      <w:r w:rsidRPr="00EB136E">
        <w:t>大黃金產國。主要產區在</w:t>
      </w:r>
      <w:r w:rsidRPr="00EB136E">
        <w:t>Antioquia</w:t>
      </w:r>
      <w:r w:rsidRPr="00EB136E">
        <w:t>省、</w:t>
      </w:r>
      <w:r w:rsidRPr="00EB136E">
        <w:t>Chocó</w:t>
      </w:r>
      <w:r w:rsidRPr="00EB136E">
        <w:t>省及</w:t>
      </w:r>
      <w:r w:rsidRPr="00EB136E">
        <w:t>Bolivar</w:t>
      </w:r>
      <w:r w:rsidRPr="00EB136E">
        <w:t>省，目前已開採者尚不及儲量</w:t>
      </w:r>
      <w:r w:rsidRPr="00EB136E">
        <w:t>8%</w:t>
      </w:r>
      <w:r w:rsidRPr="00EB136E">
        <w:t>。由於礦區多在原住民保留山地，探勘及開採常遭少數民族及環保團體指責，左派游擊隊亦覬覦插足。</w:t>
      </w:r>
    </w:p>
    <w:p w14:paraId="59BD2925" w14:textId="1FB99538" w:rsidR="00E46757" w:rsidRPr="00EB136E" w:rsidRDefault="00641F0D" w:rsidP="00641F0D">
      <w:pPr>
        <w:pStyle w:val="af4"/>
        <w:ind w:left="1417" w:hanging="472"/>
      </w:pPr>
      <w:r w:rsidRPr="00EB136E">
        <w:rPr>
          <w:rFonts w:hint="eastAsia"/>
          <w:lang w:eastAsia="zh-TW"/>
        </w:rPr>
        <w:t>４</w:t>
      </w:r>
      <w:r w:rsidR="00E46757" w:rsidRPr="00EB136E">
        <w:t>、祖母綠（</w:t>
      </w:r>
      <w:r w:rsidR="00E46757" w:rsidRPr="00EB136E">
        <w:t>Emerald</w:t>
      </w:r>
      <w:r w:rsidR="00E46757" w:rsidRPr="00EB136E">
        <w:t>）：哥國所產祖母綠，淨度高，藍綠光澤耀眼，品質極佳，</w:t>
      </w:r>
      <w:r w:rsidR="00DC3CA8" w:rsidRPr="00EB136E">
        <w:rPr>
          <w:rFonts w:hint="eastAsia"/>
        </w:rPr>
        <w:t>產</w:t>
      </w:r>
      <w:r w:rsidR="00E46757" w:rsidRPr="00EB136E">
        <w:rPr>
          <w:rFonts w:hint="eastAsia"/>
        </w:rPr>
        <w:t>量則居世界第二，僅次於尚比亞，產地</w:t>
      </w:r>
      <w:r w:rsidR="00E16393" w:rsidRPr="00EB136E">
        <w:rPr>
          <w:rFonts w:hint="eastAsia"/>
        </w:rPr>
        <w:t>集中在</w:t>
      </w:r>
      <w:r w:rsidR="00E16393" w:rsidRPr="00EB136E">
        <w:rPr>
          <w:rStyle w:val="aff5"/>
          <w:b w:val="0"/>
          <w:bCs w:val="0"/>
        </w:rPr>
        <w:t>Boyacá</w:t>
      </w:r>
      <w:r w:rsidR="00E16393" w:rsidRPr="00EB136E">
        <w:rPr>
          <w:rStyle w:val="aff5"/>
          <w:b w:val="0"/>
          <w:bCs w:val="0"/>
        </w:rPr>
        <w:t>省與</w:t>
      </w:r>
      <w:r w:rsidR="00E16393" w:rsidRPr="00EB136E">
        <w:rPr>
          <w:rStyle w:val="aff5"/>
          <w:b w:val="0"/>
          <w:bCs w:val="0"/>
        </w:rPr>
        <w:t>Cundinamarca</w:t>
      </w:r>
      <w:r w:rsidR="00E16393" w:rsidRPr="00EB136E">
        <w:rPr>
          <w:rStyle w:val="aff5"/>
          <w:b w:val="0"/>
          <w:bCs w:val="0"/>
        </w:rPr>
        <w:t>省</w:t>
      </w:r>
      <w:r w:rsidR="00E16393" w:rsidRPr="00EB136E">
        <w:t>，尤其是</w:t>
      </w:r>
      <w:proofErr w:type="spellStart"/>
      <w:r w:rsidR="00E16393" w:rsidRPr="00EB136E">
        <w:rPr>
          <w:rStyle w:val="aff5"/>
          <w:b w:val="0"/>
          <w:bCs w:val="0"/>
        </w:rPr>
        <w:t>Muzo</w:t>
      </w:r>
      <w:proofErr w:type="spellEnd"/>
      <w:r w:rsidR="00E16393" w:rsidRPr="00EB136E">
        <w:rPr>
          <w:rStyle w:val="aff5"/>
          <w:b w:val="0"/>
          <w:bCs w:val="0"/>
        </w:rPr>
        <w:t>、</w:t>
      </w:r>
      <w:proofErr w:type="spellStart"/>
      <w:r w:rsidR="00E16393" w:rsidRPr="00EB136E">
        <w:rPr>
          <w:rStyle w:val="aff5"/>
          <w:b w:val="0"/>
          <w:bCs w:val="0"/>
        </w:rPr>
        <w:t>Maripí</w:t>
      </w:r>
      <w:proofErr w:type="spellEnd"/>
      <w:r w:rsidR="00E16393" w:rsidRPr="00EB136E">
        <w:rPr>
          <w:rStyle w:val="aff5"/>
          <w:b w:val="0"/>
          <w:bCs w:val="0"/>
        </w:rPr>
        <w:t>、</w:t>
      </w:r>
      <w:proofErr w:type="spellStart"/>
      <w:r w:rsidR="00E16393" w:rsidRPr="00EB136E">
        <w:rPr>
          <w:rStyle w:val="aff5"/>
          <w:b w:val="0"/>
          <w:bCs w:val="0"/>
        </w:rPr>
        <w:t>Quípama</w:t>
      </w:r>
      <w:proofErr w:type="spellEnd"/>
      <w:r w:rsidR="00E16393" w:rsidRPr="00EB136E">
        <w:rPr>
          <w:rStyle w:val="aff5"/>
          <w:b w:val="0"/>
          <w:bCs w:val="0"/>
        </w:rPr>
        <w:t>、</w:t>
      </w:r>
      <w:r w:rsidR="00E16393" w:rsidRPr="00EB136E">
        <w:rPr>
          <w:rStyle w:val="aff5"/>
          <w:b w:val="0"/>
          <w:bCs w:val="0"/>
        </w:rPr>
        <w:t xml:space="preserve">San Pablo de </w:t>
      </w:r>
      <w:proofErr w:type="spellStart"/>
      <w:r w:rsidR="00E16393" w:rsidRPr="00EB136E">
        <w:rPr>
          <w:rStyle w:val="aff5"/>
          <w:b w:val="0"/>
          <w:bCs w:val="0"/>
        </w:rPr>
        <w:t>Borbur</w:t>
      </w:r>
      <w:proofErr w:type="spellEnd"/>
      <w:r w:rsidR="00E16393" w:rsidRPr="00EB136E">
        <w:rPr>
          <w:rStyle w:val="aff5"/>
          <w:b w:val="0"/>
          <w:bCs w:val="0"/>
        </w:rPr>
        <w:t>、</w:t>
      </w:r>
      <w:proofErr w:type="spellStart"/>
      <w:r w:rsidR="00E16393" w:rsidRPr="00EB136E">
        <w:rPr>
          <w:rStyle w:val="aff5"/>
          <w:b w:val="0"/>
          <w:bCs w:val="0"/>
        </w:rPr>
        <w:t>Chivor</w:t>
      </w:r>
      <w:proofErr w:type="spellEnd"/>
      <w:r w:rsidR="00E16393" w:rsidRPr="00EB136E">
        <w:rPr>
          <w:rStyle w:val="aff5"/>
          <w:b w:val="0"/>
          <w:bCs w:val="0"/>
        </w:rPr>
        <w:t>、</w:t>
      </w:r>
      <w:proofErr w:type="spellStart"/>
      <w:r w:rsidR="00E16393" w:rsidRPr="00EB136E">
        <w:rPr>
          <w:rStyle w:val="aff5"/>
          <w:b w:val="0"/>
          <w:bCs w:val="0"/>
        </w:rPr>
        <w:t>Gachalá</w:t>
      </w:r>
      <w:proofErr w:type="spellEnd"/>
      <w:r w:rsidR="00E16393" w:rsidRPr="00EB136E">
        <w:rPr>
          <w:rStyle w:val="aff5"/>
          <w:b w:val="0"/>
          <w:bCs w:val="0"/>
        </w:rPr>
        <w:t>、</w:t>
      </w:r>
      <w:proofErr w:type="spellStart"/>
      <w:r w:rsidR="00E16393" w:rsidRPr="00EB136E">
        <w:rPr>
          <w:rStyle w:val="aff5"/>
          <w:b w:val="0"/>
          <w:bCs w:val="0"/>
        </w:rPr>
        <w:t>Ubalá</w:t>
      </w:r>
      <w:proofErr w:type="spellEnd"/>
      <w:r w:rsidR="00E16393" w:rsidRPr="00EB136E">
        <w:t>等地</w:t>
      </w:r>
      <w:r w:rsidR="00962344" w:rsidRPr="00EB136E">
        <w:rPr>
          <w:rFonts w:hint="eastAsia"/>
        </w:rPr>
        <w:t>，其中</w:t>
      </w:r>
      <w:r w:rsidR="00962344" w:rsidRPr="00EB136E">
        <w:rPr>
          <w:rFonts w:hint="eastAsia"/>
        </w:rPr>
        <w:t>95%</w:t>
      </w:r>
      <w:r w:rsidR="00962344" w:rsidRPr="00EB136E">
        <w:rPr>
          <w:rFonts w:hint="eastAsia"/>
        </w:rPr>
        <w:t>外銷</w:t>
      </w:r>
      <w:r w:rsidR="00E46757" w:rsidRPr="00EB136E">
        <w:t>。惟因採礦技術落後等因素致產量逐年減少。根據哥國能源礦業規劃局（</w:t>
      </w:r>
      <w:r w:rsidR="00E46757" w:rsidRPr="00EB136E">
        <w:t>UPME</w:t>
      </w:r>
      <w:r w:rsidR="00E46757" w:rsidRPr="00EB136E">
        <w:t>）</w:t>
      </w:r>
      <w:r w:rsidR="00E46757" w:rsidRPr="00EB136E">
        <w:lastRenderedPageBreak/>
        <w:t>統計，</w:t>
      </w:r>
      <w:r w:rsidR="00E46757" w:rsidRPr="00EB136E">
        <w:t>20</w:t>
      </w:r>
      <w:r w:rsidR="00E16393" w:rsidRPr="00EB136E">
        <w:t>21</w:t>
      </w:r>
      <w:r w:rsidR="00E46757" w:rsidRPr="00EB136E">
        <w:t>至</w:t>
      </w:r>
      <w:r w:rsidR="00E46757" w:rsidRPr="00EB136E">
        <w:t>20</w:t>
      </w:r>
      <w:r w:rsidR="00E16393" w:rsidRPr="00EB136E">
        <w:t>24</w:t>
      </w:r>
      <w:r w:rsidR="00E46757" w:rsidRPr="00EB136E">
        <w:t>年產量依序惟</w:t>
      </w:r>
      <w:r w:rsidR="00E16393" w:rsidRPr="00EB136E">
        <w:t>151</w:t>
      </w:r>
      <w:r w:rsidR="00E46757" w:rsidRPr="00EB136E">
        <w:t>萬、</w:t>
      </w:r>
      <w:r w:rsidR="00E16393" w:rsidRPr="00EB136E">
        <w:t>138</w:t>
      </w:r>
      <w:r w:rsidR="00E46757" w:rsidRPr="00EB136E">
        <w:t>萬、</w:t>
      </w:r>
      <w:r w:rsidR="0046718C" w:rsidRPr="00EB136E">
        <w:t>139</w:t>
      </w:r>
      <w:r w:rsidR="00E46757" w:rsidRPr="00EB136E">
        <w:t>萬克拉、</w:t>
      </w:r>
      <w:r w:rsidR="00E16393" w:rsidRPr="00EB136E">
        <w:t>13</w:t>
      </w:r>
      <w:r w:rsidR="0046718C" w:rsidRPr="00EB136E">
        <w:t>8</w:t>
      </w:r>
      <w:r w:rsidR="00E46757" w:rsidRPr="00EB136E">
        <w:t>萬克拉，產量有大幅減少之走勢。</w:t>
      </w:r>
    </w:p>
    <w:p w14:paraId="48E057C4" w14:textId="3303D5DD" w:rsidR="00E46757" w:rsidRPr="00EB136E" w:rsidRDefault="00641F0D" w:rsidP="005C511A">
      <w:pPr>
        <w:pStyle w:val="af4"/>
        <w:ind w:left="1417" w:hanging="472"/>
      </w:pPr>
      <w:r w:rsidRPr="00EB136E">
        <w:rPr>
          <w:rFonts w:hint="eastAsia"/>
          <w:lang w:eastAsia="zh-TW"/>
        </w:rPr>
        <w:t>５</w:t>
      </w:r>
      <w:r w:rsidR="00E46757" w:rsidRPr="00EB136E">
        <w:t>、鎳礦</w:t>
      </w:r>
      <w:r w:rsidR="00E46757" w:rsidRPr="00EB136E">
        <w:t>Nickel</w:t>
      </w:r>
      <w:r w:rsidR="00E46757" w:rsidRPr="00EB136E">
        <w:t>及白金</w:t>
      </w:r>
      <w:r w:rsidR="00E46757" w:rsidRPr="00EB136E">
        <w:t>Platinum</w:t>
      </w:r>
      <w:r w:rsidR="00E46757" w:rsidRPr="00EB136E">
        <w:t>：哥倫比亞為世界鎳礦及白金前十大生產國，鎳礦及白金</w:t>
      </w:r>
      <w:r w:rsidR="00E46757" w:rsidRPr="00EB136E">
        <w:t>2022</w:t>
      </w:r>
      <w:r w:rsidR="00E46757" w:rsidRPr="00EB136E">
        <w:t>年產量分別約</w:t>
      </w:r>
      <w:r w:rsidR="00E46757" w:rsidRPr="00EB136E">
        <w:t>4.7</w:t>
      </w:r>
      <w:r w:rsidR="00E46757" w:rsidRPr="00EB136E">
        <w:t>萬公噸及</w:t>
      </w:r>
      <w:r w:rsidR="00E46757" w:rsidRPr="00EB136E">
        <w:t>571</w:t>
      </w:r>
      <w:r w:rsidR="00E46757" w:rsidRPr="00EB136E">
        <w:t>公斤。</w:t>
      </w:r>
    </w:p>
    <w:p w14:paraId="6193E68C" w14:textId="2AEE9B99" w:rsidR="00E46757" w:rsidRPr="00EB136E" w:rsidRDefault="00E46757" w:rsidP="00A611CA">
      <w:pPr>
        <w:pStyle w:val="a8"/>
        <w:ind w:left="945" w:hanging="709"/>
      </w:pPr>
      <w:r w:rsidRPr="00EB136E">
        <w:rPr>
          <w:lang w:eastAsia="zh-TW"/>
        </w:rPr>
        <w:t>（三）森林資源：哥倫比亞森林</w:t>
      </w:r>
      <w:r w:rsidRPr="00EB136E">
        <w:t>（</w:t>
      </w:r>
      <w:proofErr w:type="spellStart"/>
      <w:r w:rsidRPr="00EB136E">
        <w:t>Forest</w:t>
      </w:r>
      <w:r w:rsidRPr="00EB136E">
        <w:t>）及樹林（</w:t>
      </w:r>
      <w:r w:rsidRPr="00EB136E">
        <w:t>Wood</w:t>
      </w:r>
      <w:proofErr w:type="spellEnd"/>
      <w:r w:rsidRPr="00EB136E">
        <w:t xml:space="preserve"> Land</w:t>
      </w:r>
      <w:r w:rsidRPr="00EB136E">
        <w:t>）面積約</w:t>
      </w:r>
      <w:r w:rsidR="007643AD" w:rsidRPr="00EB136E">
        <w:t>5,931</w:t>
      </w:r>
      <w:r w:rsidR="007643AD" w:rsidRPr="00EB136E">
        <w:rPr>
          <w:rFonts w:hint="eastAsia"/>
        </w:rPr>
        <w:t>萬</w:t>
      </w:r>
      <w:r w:rsidRPr="00EB136E">
        <w:t>公頃。</w:t>
      </w:r>
    </w:p>
    <w:p w14:paraId="02007BBB" w14:textId="77777777" w:rsidR="00E46757" w:rsidRPr="00EB136E" w:rsidRDefault="00E46757" w:rsidP="00A611CA">
      <w:pPr>
        <w:pStyle w:val="a8"/>
        <w:ind w:left="945" w:hanging="709"/>
      </w:pPr>
      <w:r w:rsidRPr="00EB136E">
        <w:t>（四）海洋資源：哥倫比亞雖面臨太平洋及加勒比海，並擁有</w:t>
      </w:r>
      <w:r w:rsidRPr="00EB136E">
        <w:t>3,208</w:t>
      </w:r>
      <w:r w:rsidRPr="00EB136E">
        <w:t>公里海岸線及</w:t>
      </w:r>
      <w:r w:rsidRPr="00EB136E">
        <w:t>Magdalena, Putumayo</w:t>
      </w:r>
      <w:r w:rsidRPr="00EB136E">
        <w:t>及</w:t>
      </w:r>
      <w:r w:rsidRPr="00EB136E">
        <w:t>Cauca</w:t>
      </w:r>
      <w:r w:rsidRPr="00EB136E">
        <w:t>等多條內陸河流長度計達</w:t>
      </w:r>
      <w:r w:rsidRPr="00EB136E">
        <w:t>2</w:t>
      </w:r>
      <w:r w:rsidRPr="00EB136E">
        <w:t>萬公里。</w:t>
      </w:r>
    </w:p>
    <w:p w14:paraId="67975381" w14:textId="7E5046B1" w:rsidR="00E46757" w:rsidRPr="00EB136E" w:rsidRDefault="00E46757" w:rsidP="00A611CA">
      <w:pPr>
        <w:pStyle w:val="a8"/>
        <w:ind w:left="945" w:hanging="709"/>
        <w:rPr>
          <w:lang w:eastAsia="zh-TW"/>
        </w:rPr>
      </w:pPr>
      <w:r w:rsidRPr="00EB136E">
        <w:t>（</w:t>
      </w:r>
      <w:proofErr w:type="spellStart"/>
      <w:r w:rsidRPr="00EB136E">
        <w:t>五）水資源：哥國為全球水資源最</w:t>
      </w:r>
      <w:r w:rsidRPr="00EB136E">
        <w:rPr>
          <w:lang w:eastAsia="zh-TW"/>
        </w:rPr>
        <w:t>豐沛的國家之一，平均每位國民可支配水量高達</w:t>
      </w:r>
      <w:proofErr w:type="spellEnd"/>
      <w:r w:rsidRPr="00EB136E">
        <w:rPr>
          <w:lang w:eastAsia="zh-TW"/>
        </w:rPr>
        <w:t>4</w:t>
      </w:r>
      <w:r w:rsidRPr="00EB136E">
        <w:rPr>
          <w:lang w:eastAsia="zh-TW"/>
        </w:rPr>
        <w:t>萬</w:t>
      </w:r>
      <w:r w:rsidRPr="00EB136E">
        <w:rPr>
          <w:lang w:eastAsia="zh-TW"/>
        </w:rPr>
        <w:t>5,408</w:t>
      </w:r>
      <w:r w:rsidRPr="00EB136E">
        <w:rPr>
          <w:lang w:eastAsia="zh-TW"/>
        </w:rPr>
        <w:t>立方米，遠高於全球平均數</w:t>
      </w:r>
      <w:r w:rsidRPr="00EB136E">
        <w:rPr>
          <w:lang w:eastAsia="zh-TW"/>
        </w:rPr>
        <w:t>8,229</w:t>
      </w:r>
      <w:r w:rsidRPr="00EB136E">
        <w:rPr>
          <w:lang w:eastAsia="zh-TW"/>
        </w:rPr>
        <w:t>立方米，目前水力發電供應全國</w:t>
      </w:r>
      <w:r w:rsidRPr="00EB136E">
        <w:rPr>
          <w:lang w:eastAsia="zh-TW"/>
        </w:rPr>
        <w:t>60%</w:t>
      </w:r>
      <w:r w:rsidRPr="00EB136E">
        <w:rPr>
          <w:lang w:eastAsia="zh-TW"/>
        </w:rPr>
        <w:t>以上電力，另</w:t>
      </w:r>
      <w:r w:rsidRPr="00EB136E">
        <w:rPr>
          <w:lang w:eastAsia="zh-TW"/>
        </w:rPr>
        <w:t>19%</w:t>
      </w:r>
      <w:r w:rsidRPr="00EB136E">
        <w:rPr>
          <w:lang w:eastAsia="zh-TW"/>
        </w:rPr>
        <w:t>為太陽能、地熱及風能等再生能源。哥國自</w:t>
      </w:r>
      <w:r w:rsidRPr="00EB136E">
        <w:rPr>
          <w:lang w:eastAsia="zh-TW"/>
        </w:rPr>
        <w:t>2010</w:t>
      </w:r>
      <w:r w:rsidRPr="00EB136E">
        <w:rPr>
          <w:lang w:eastAsia="zh-TW"/>
        </w:rPr>
        <w:t>年開始興建全國最大的</w:t>
      </w:r>
      <w:r w:rsidRPr="00EB136E">
        <w:rPr>
          <w:lang w:eastAsia="zh-TW"/>
        </w:rPr>
        <w:t>ITUANGO</w:t>
      </w:r>
      <w:r w:rsidRPr="00EB136E">
        <w:rPr>
          <w:lang w:eastAsia="zh-TW"/>
        </w:rPr>
        <w:t>大水壩，儲水量可達</w:t>
      </w:r>
      <w:r w:rsidRPr="00EB136E">
        <w:rPr>
          <w:lang w:eastAsia="zh-TW"/>
        </w:rPr>
        <w:t>22</w:t>
      </w:r>
      <w:r w:rsidRPr="00EB136E">
        <w:rPr>
          <w:lang w:eastAsia="zh-TW"/>
        </w:rPr>
        <w:t>億</w:t>
      </w:r>
      <w:r w:rsidRPr="00EB136E">
        <w:rPr>
          <w:lang w:eastAsia="zh-TW"/>
        </w:rPr>
        <w:t>7,000</w:t>
      </w:r>
      <w:r w:rsidRPr="00EB136E">
        <w:rPr>
          <w:lang w:eastAsia="zh-TW"/>
        </w:rPr>
        <w:t>萬立方米，裝置容量</w:t>
      </w:r>
      <w:r w:rsidRPr="00EB136E">
        <w:rPr>
          <w:lang w:eastAsia="zh-TW"/>
        </w:rPr>
        <w:t>2.400</w:t>
      </w:r>
      <w:r w:rsidRPr="00EB136E">
        <w:rPr>
          <w:lang w:eastAsia="zh-TW"/>
        </w:rPr>
        <w:t>百萬瓦，年度發電量可達</w:t>
      </w:r>
      <w:r w:rsidRPr="00EB136E">
        <w:rPr>
          <w:lang w:eastAsia="zh-TW"/>
        </w:rPr>
        <w:t>1</w:t>
      </w:r>
      <w:r w:rsidRPr="00EB136E">
        <w:rPr>
          <w:lang w:eastAsia="zh-TW"/>
        </w:rPr>
        <w:t>萬</w:t>
      </w:r>
      <w:r w:rsidRPr="00EB136E">
        <w:rPr>
          <w:lang w:eastAsia="zh-TW"/>
        </w:rPr>
        <w:t>4,040</w:t>
      </w:r>
      <w:r w:rsidRPr="00EB136E">
        <w:rPr>
          <w:lang w:eastAsia="zh-TW"/>
        </w:rPr>
        <w:t>吉瓦，</w:t>
      </w:r>
      <w:r w:rsidR="005D6683" w:rsidRPr="00EB136E">
        <w:rPr>
          <w:rFonts w:hint="eastAsia"/>
          <w:lang w:eastAsia="zh-TW"/>
        </w:rPr>
        <w:t>截至</w:t>
      </w:r>
      <w:r w:rsidRPr="00EB136E">
        <w:rPr>
          <w:lang w:eastAsia="zh-TW"/>
        </w:rPr>
        <w:t>202</w:t>
      </w:r>
      <w:r w:rsidR="00346E28" w:rsidRPr="00EB136E">
        <w:rPr>
          <w:lang w:val="es-ES" w:eastAsia="zh-TW"/>
        </w:rPr>
        <w:t>4</w:t>
      </w:r>
      <w:r w:rsidRPr="00EB136E">
        <w:rPr>
          <w:lang w:eastAsia="zh-TW"/>
        </w:rPr>
        <w:t>年</w:t>
      </w:r>
      <w:r w:rsidR="00371ABA" w:rsidRPr="00EB136E">
        <w:rPr>
          <w:rFonts w:hint="eastAsia"/>
          <w:lang w:eastAsia="zh-TW"/>
        </w:rPr>
        <w:t>已完成</w:t>
      </w:r>
      <w:r w:rsidR="00371ABA" w:rsidRPr="00EB136E">
        <w:rPr>
          <w:rFonts w:hint="eastAsia"/>
          <w:lang w:eastAsia="zh-TW"/>
        </w:rPr>
        <w:t>93%</w:t>
      </w:r>
      <w:r w:rsidR="00371ABA" w:rsidRPr="00EB136E">
        <w:rPr>
          <w:rFonts w:hint="eastAsia"/>
          <w:lang w:eastAsia="zh-TW"/>
        </w:rPr>
        <w:t>之工程</w:t>
      </w:r>
      <w:r w:rsidRPr="00EB136E">
        <w:rPr>
          <w:lang w:eastAsia="zh-TW"/>
        </w:rPr>
        <w:t>，可大幅降低哥國發電成本，嘉惠產業發展。</w:t>
      </w:r>
    </w:p>
    <w:p w14:paraId="336B59E7" w14:textId="7DFB9561" w:rsidR="00E46757" w:rsidRPr="00EB136E" w:rsidRDefault="00E46757" w:rsidP="00A611CA">
      <w:pPr>
        <w:pStyle w:val="a8"/>
        <w:ind w:left="945" w:hanging="709"/>
        <w:rPr>
          <w:lang w:eastAsia="zh-TW"/>
        </w:rPr>
      </w:pPr>
      <w:r w:rsidRPr="00EB136E">
        <w:rPr>
          <w:lang w:eastAsia="zh-TW"/>
        </w:rPr>
        <w:t>（六）工業用礦產：哥國幅員廣大，各類礦藏豐富，惟因多年來經歷游擊隊內</w:t>
      </w:r>
      <w:r w:rsidRPr="00EB136E">
        <w:rPr>
          <w:spacing w:val="-4"/>
          <w:lang w:eastAsia="zh-TW"/>
        </w:rPr>
        <w:t>戰，</w:t>
      </w:r>
      <w:r w:rsidR="00346E28" w:rsidRPr="00EB136E">
        <w:rPr>
          <w:rFonts w:hint="eastAsia"/>
          <w:spacing w:val="-4"/>
          <w:lang w:eastAsia="zh-TW"/>
        </w:rPr>
        <w:t>仍</w:t>
      </w:r>
      <w:r w:rsidRPr="00EB136E">
        <w:rPr>
          <w:spacing w:val="-4"/>
          <w:lang w:eastAsia="zh-TW"/>
        </w:rPr>
        <w:t>有</w:t>
      </w:r>
      <w:r w:rsidR="00346E28" w:rsidRPr="00EB136E">
        <w:rPr>
          <w:rFonts w:hint="eastAsia"/>
          <w:spacing w:val="-4"/>
          <w:lang w:eastAsia="zh-TW"/>
        </w:rPr>
        <w:t>許多地區</w:t>
      </w:r>
      <w:r w:rsidR="00346E28" w:rsidRPr="00EB136E">
        <w:rPr>
          <w:rFonts w:ascii="Apple Color Emoji" w:hAnsi="Apple Color Emoji" w:cs="Apple Color Emoji" w:hint="eastAsia"/>
          <w:spacing w:val="-4"/>
          <w:lang w:eastAsia="zh-TW"/>
        </w:rPr>
        <w:t>尚待</w:t>
      </w:r>
      <w:r w:rsidRPr="00EB136E">
        <w:rPr>
          <w:spacing w:val="-4"/>
          <w:lang w:eastAsia="zh-TW"/>
        </w:rPr>
        <w:t>開發，目前</w:t>
      </w:r>
      <w:r w:rsidR="00C263E9" w:rsidRPr="00EB136E">
        <w:rPr>
          <w:rFonts w:hint="eastAsia"/>
          <w:spacing w:val="-4"/>
          <w:lang w:eastAsia="zh-TW"/>
        </w:rPr>
        <w:t>在哥國有發現</w:t>
      </w:r>
      <w:r w:rsidRPr="00EB136E">
        <w:rPr>
          <w:spacing w:val="-4"/>
          <w:lang w:eastAsia="zh-TW"/>
        </w:rPr>
        <w:t>對電子業生產極具重要性之鈳鉭（</w:t>
      </w:r>
      <w:r w:rsidRPr="00EB136E">
        <w:rPr>
          <w:spacing w:val="-4"/>
          <w:lang w:eastAsia="zh-TW"/>
        </w:rPr>
        <w:t>Coltan</w:t>
      </w:r>
      <w:r w:rsidRPr="00EB136E">
        <w:rPr>
          <w:spacing w:val="-4"/>
          <w:lang w:eastAsia="zh-TW"/>
        </w:rPr>
        <w:t>）</w:t>
      </w:r>
      <w:r w:rsidRPr="00EB136E">
        <w:rPr>
          <w:lang w:eastAsia="zh-TW"/>
        </w:rPr>
        <w:t>，</w:t>
      </w:r>
      <w:r w:rsidR="00C263E9" w:rsidRPr="00EB136E">
        <w:rPr>
          <w:rFonts w:hint="eastAsia"/>
          <w:lang w:eastAsia="zh-TW"/>
        </w:rPr>
        <w:t>至於其他</w:t>
      </w:r>
      <w:r w:rsidRPr="00EB136E">
        <w:rPr>
          <w:lang w:eastAsia="zh-TW"/>
        </w:rPr>
        <w:t>地區是否存在稀土或重要金屬，有待探勘或研究。</w:t>
      </w:r>
    </w:p>
    <w:p w14:paraId="3864BBD3" w14:textId="77777777" w:rsidR="00E46757" w:rsidRPr="00EB136E" w:rsidRDefault="00E46757" w:rsidP="00641F0D">
      <w:pPr>
        <w:pStyle w:val="a6"/>
        <w:spacing w:before="257" w:after="257"/>
        <w:ind w:left="632" w:hanging="632"/>
      </w:pPr>
      <w:r w:rsidRPr="00EB136E">
        <w:t>三、產業概況</w:t>
      </w:r>
    </w:p>
    <w:p w14:paraId="188DACA8" w14:textId="289940C6" w:rsidR="00E847D3" w:rsidRPr="00EB136E" w:rsidRDefault="00E847D3" w:rsidP="00641F0D">
      <w:pPr>
        <w:ind w:firstLine="472"/>
        <w:rPr>
          <w:bdr w:val="nil"/>
        </w:rPr>
      </w:pPr>
      <w:r w:rsidRPr="00EB136E">
        <w:rPr>
          <w:rFonts w:hint="eastAsia"/>
          <w:bdr w:val="nil"/>
        </w:rPr>
        <w:t>2025</w:t>
      </w:r>
      <w:r w:rsidRPr="00EB136E">
        <w:rPr>
          <w:rFonts w:hint="eastAsia"/>
          <w:bdr w:val="nil"/>
        </w:rPr>
        <w:t>年哥倫比亞經濟呈現由內需帶動的復甦態勢。根據</w:t>
      </w:r>
      <w:r w:rsidRPr="00EB136E">
        <w:rPr>
          <w:rFonts w:hint="eastAsia"/>
          <w:bdr w:val="nil"/>
          <w:lang w:val="zh-TW"/>
        </w:rPr>
        <w:t>哥倫比亞</w:t>
      </w:r>
      <w:r w:rsidRPr="00EB136E">
        <w:rPr>
          <w:bdr w:val="nil"/>
          <w:lang w:val="zh-TW"/>
        </w:rPr>
        <w:t>國家統計署</w:t>
      </w:r>
      <w:r w:rsidRPr="00EB136E">
        <w:rPr>
          <w:bdr w:val="nil"/>
        </w:rPr>
        <w:t>DANE</w:t>
      </w:r>
      <w:r w:rsidR="00D50F05" w:rsidRPr="00EB136E">
        <w:rPr>
          <w:rFonts w:hint="eastAsia"/>
          <w:bdr w:val="nil"/>
        </w:rPr>
        <w:t>（</w:t>
      </w:r>
      <w:r w:rsidRPr="00EB136E">
        <w:rPr>
          <w:bdr w:val="nil"/>
        </w:rPr>
        <w:t>National Administrative Department of Statistics</w:t>
      </w:r>
      <w:r w:rsidR="00D50F05" w:rsidRPr="00EB136E">
        <w:rPr>
          <w:rFonts w:hint="eastAsia"/>
          <w:bdr w:val="nil"/>
        </w:rPr>
        <w:t>）</w:t>
      </w:r>
      <w:r w:rsidRPr="00EB136E">
        <w:rPr>
          <w:rFonts w:hint="eastAsia"/>
          <w:bdr w:val="nil"/>
        </w:rPr>
        <w:t>的最新數據，</w:t>
      </w:r>
      <w:r w:rsidRPr="00EB136E">
        <w:rPr>
          <w:rFonts w:hint="eastAsia"/>
          <w:bdr w:val="nil"/>
        </w:rPr>
        <w:t>2025</w:t>
      </w:r>
      <w:r w:rsidRPr="00EB136E">
        <w:rPr>
          <w:rFonts w:hint="eastAsia"/>
          <w:bdr w:val="nil"/>
        </w:rPr>
        <w:t>年哥倫比亞國內生產毛額（</w:t>
      </w:r>
      <w:r w:rsidRPr="00EB136E">
        <w:rPr>
          <w:rFonts w:hint="eastAsia"/>
          <w:bdr w:val="nil"/>
        </w:rPr>
        <w:t>GDP</w:t>
      </w:r>
      <w:r w:rsidRPr="00EB136E">
        <w:rPr>
          <w:rFonts w:hint="eastAsia"/>
          <w:bdr w:val="nil"/>
        </w:rPr>
        <w:t>）成長率達</w:t>
      </w:r>
      <w:r w:rsidRPr="00EB136E">
        <w:rPr>
          <w:rFonts w:hint="eastAsia"/>
          <w:bdr w:val="nil"/>
        </w:rPr>
        <w:t>2.6%</w:t>
      </w:r>
      <w:r w:rsidRPr="00EB136E">
        <w:rPr>
          <w:rFonts w:hint="eastAsia"/>
          <w:bdr w:val="nil"/>
        </w:rPr>
        <w:t>，較</w:t>
      </w:r>
      <w:r w:rsidRPr="00EB136E">
        <w:rPr>
          <w:rFonts w:hint="eastAsia"/>
          <w:bdr w:val="nil"/>
        </w:rPr>
        <w:t>2024</w:t>
      </w:r>
      <w:r w:rsidRPr="00EB136E">
        <w:rPr>
          <w:rFonts w:hint="eastAsia"/>
          <w:bdr w:val="nil"/>
        </w:rPr>
        <w:t>年的</w:t>
      </w:r>
      <w:r w:rsidRPr="00EB136E">
        <w:rPr>
          <w:rFonts w:hint="eastAsia"/>
          <w:bdr w:val="nil"/>
        </w:rPr>
        <w:t>1.5%</w:t>
      </w:r>
      <w:r w:rsidRPr="00EB136E">
        <w:rPr>
          <w:rFonts w:hint="eastAsia"/>
          <w:bdr w:val="nil"/>
        </w:rPr>
        <w:t>及</w:t>
      </w:r>
      <w:r w:rsidRPr="00EB136E">
        <w:rPr>
          <w:rFonts w:hint="eastAsia"/>
          <w:bdr w:val="nil"/>
        </w:rPr>
        <w:t>2023</w:t>
      </w:r>
      <w:r w:rsidRPr="00EB136E">
        <w:rPr>
          <w:rFonts w:hint="eastAsia"/>
          <w:bdr w:val="nil"/>
        </w:rPr>
        <w:t>年的</w:t>
      </w:r>
      <w:r w:rsidRPr="00EB136E">
        <w:rPr>
          <w:rFonts w:hint="eastAsia"/>
          <w:bdr w:val="nil"/>
        </w:rPr>
        <w:t>0.8%</w:t>
      </w:r>
      <w:r w:rsidRPr="00EB136E">
        <w:rPr>
          <w:rFonts w:hint="eastAsia"/>
          <w:bdr w:val="nil"/>
        </w:rPr>
        <w:t>顯著加速。此成長主要歸功於國內最終消費的擴張，其中家庭消費成長</w:t>
      </w:r>
      <w:r w:rsidRPr="00EB136E">
        <w:rPr>
          <w:rFonts w:hint="eastAsia"/>
          <w:bdr w:val="nil"/>
        </w:rPr>
        <w:t>3.6%</w:t>
      </w:r>
      <w:r w:rsidRPr="00EB136E">
        <w:rPr>
          <w:rFonts w:hint="eastAsia"/>
          <w:bdr w:val="nil"/>
        </w:rPr>
        <w:t>，政府消費成長</w:t>
      </w:r>
      <w:r w:rsidRPr="00EB136E">
        <w:rPr>
          <w:rFonts w:hint="eastAsia"/>
          <w:bdr w:val="nil"/>
        </w:rPr>
        <w:t>7.1%</w:t>
      </w:r>
      <w:r w:rsidRPr="00EB136E">
        <w:rPr>
          <w:rFonts w:hint="eastAsia"/>
          <w:bdr w:val="nil"/>
        </w:rPr>
        <w:t>。展望</w:t>
      </w:r>
      <w:r w:rsidRPr="00EB136E">
        <w:rPr>
          <w:rFonts w:hint="eastAsia"/>
          <w:bdr w:val="nil"/>
        </w:rPr>
        <w:t>2026</w:t>
      </w:r>
      <w:r w:rsidRPr="00EB136E">
        <w:rPr>
          <w:rFonts w:hint="eastAsia"/>
          <w:bdr w:val="nil"/>
        </w:rPr>
        <w:t>年，預計經濟成長率將進一步提升至</w:t>
      </w:r>
      <w:r w:rsidRPr="00EB136E">
        <w:rPr>
          <w:rFonts w:hint="eastAsia"/>
          <w:bdr w:val="nil"/>
        </w:rPr>
        <w:t>2.8%</w:t>
      </w:r>
      <w:r w:rsidRPr="00EB136E">
        <w:rPr>
          <w:rFonts w:hint="eastAsia"/>
          <w:bdr w:val="nil"/>
        </w:rPr>
        <w:t>。</w:t>
      </w:r>
    </w:p>
    <w:p w14:paraId="0E2563EE" w14:textId="77777777" w:rsidR="00E847D3" w:rsidRPr="00EB136E" w:rsidRDefault="00E847D3" w:rsidP="00641F0D">
      <w:pPr>
        <w:ind w:firstLine="472"/>
        <w:rPr>
          <w:bdr w:val="nil"/>
        </w:rPr>
      </w:pPr>
      <w:r w:rsidRPr="00EB136E">
        <w:rPr>
          <w:rFonts w:hint="eastAsia"/>
          <w:bdr w:val="nil"/>
        </w:rPr>
        <w:lastRenderedPageBreak/>
        <w:t>在產業結構方面，哥倫比亞經濟以服務業為主導，其次為工業與農業。</w:t>
      </w:r>
      <w:r w:rsidRPr="00EB136E">
        <w:rPr>
          <w:rFonts w:hint="eastAsia"/>
          <w:bdr w:val="nil"/>
        </w:rPr>
        <w:t>2025</w:t>
      </w:r>
      <w:r w:rsidRPr="00EB136E">
        <w:rPr>
          <w:rFonts w:hint="eastAsia"/>
          <w:bdr w:val="nil"/>
        </w:rPr>
        <w:t>年服務業的擴張是供給端成長的主要動力，而礦業（衰退</w:t>
      </w:r>
      <w:r w:rsidRPr="00EB136E">
        <w:rPr>
          <w:rFonts w:hint="eastAsia"/>
          <w:bdr w:val="nil"/>
        </w:rPr>
        <w:t>6.2%</w:t>
      </w:r>
      <w:r w:rsidRPr="00EB136E">
        <w:rPr>
          <w:rFonts w:hint="eastAsia"/>
          <w:bdr w:val="nil"/>
        </w:rPr>
        <w:t>）與營建業（衰退</w:t>
      </w:r>
      <w:r w:rsidRPr="00EB136E">
        <w:rPr>
          <w:rFonts w:hint="eastAsia"/>
          <w:bdr w:val="nil"/>
        </w:rPr>
        <w:t>2.8%</w:t>
      </w:r>
      <w:r w:rsidRPr="00EB136E">
        <w:rPr>
          <w:rFonts w:hint="eastAsia"/>
          <w:bdr w:val="nil"/>
        </w:rPr>
        <w:t>）則呈現相對疲軟的狀態。對外貿易方面，</w:t>
      </w:r>
      <w:r w:rsidRPr="00EB136E">
        <w:rPr>
          <w:rFonts w:hint="eastAsia"/>
          <w:bdr w:val="nil"/>
        </w:rPr>
        <w:t>2025</w:t>
      </w:r>
      <w:r w:rsidRPr="00EB136E">
        <w:rPr>
          <w:rFonts w:hint="eastAsia"/>
          <w:bdr w:val="nil"/>
        </w:rPr>
        <w:t>年哥倫比亞出口總額為</w:t>
      </w:r>
      <w:r w:rsidRPr="00EB136E">
        <w:rPr>
          <w:rFonts w:hint="eastAsia"/>
          <w:bdr w:val="nil"/>
        </w:rPr>
        <w:t>502.0</w:t>
      </w:r>
      <w:r w:rsidRPr="00EB136E">
        <w:rPr>
          <w:rFonts w:hint="eastAsia"/>
          <w:bdr w:val="nil"/>
        </w:rPr>
        <w:t>億美元，年成長</w:t>
      </w:r>
      <w:r w:rsidRPr="00EB136E">
        <w:rPr>
          <w:rFonts w:hint="eastAsia"/>
          <w:bdr w:val="nil"/>
        </w:rPr>
        <w:t>1.3%</w:t>
      </w:r>
      <w:r w:rsidRPr="00EB136E">
        <w:rPr>
          <w:rFonts w:hint="eastAsia"/>
          <w:bdr w:val="nil"/>
        </w:rPr>
        <w:t>；進口總額為</w:t>
      </w:r>
      <w:r w:rsidRPr="00EB136E">
        <w:rPr>
          <w:rFonts w:hint="eastAsia"/>
          <w:bdr w:val="nil"/>
        </w:rPr>
        <w:t>705.0</w:t>
      </w:r>
      <w:r w:rsidRPr="00EB136E">
        <w:rPr>
          <w:rFonts w:hint="eastAsia"/>
          <w:bdr w:val="nil"/>
        </w:rPr>
        <w:t>億美元，年成長</w:t>
      </w:r>
      <w:r w:rsidRPr="00EB136E">
        <w:rPr>
          <w:rFonts w:hint="eastAsia"/>
          <w:bdr w:val="nil"/>
        </w:rPr>
        <w:t>10.0%</w:t>
      </w:r>
      <w:r w:rsidRPr="00EB136E">
        <w:rPr>
          <w:rFonts w:hint="eastAsia"/>
          <w:bdr w:val="nil"/>
        </w:rPr>
        <w:t>，導致貿易赤字擴大至</w:t>
      </w:r>
      <w:r w:rsidRPr="00EB136E">
        <w:rPr>
          <w:rFonts w:hint="eastAsia"/>
          <w:bdr w:val="nil"/>
        </w:rPr>
        <w:t>203.0</w:t>
      </w:r>
      <w:r w:rsidRPr="00EB136E">
        <w:rPr>
          <w:rFonts w:hint="eastAsia"/>
          <w:bdr w:val="nil"/>
        </w:rPr>
        <w:t>億美元，較前一年增加</w:t>
      </w:r>
      <w:r w:rsidRPr="00EB136E">
        <w:rPr>
          <w:rFonts w:hint="eastAsia"/>
          <w:bdr w:val="nil"/>
        </w:rPr>
        <w:t>39.5%</w:t>
      </w:r>
      <w:r w:rsidRPr="00EB136E">
        <w:rPr>
          <w:rFonts w:hint="eastAsia"/>
          <w:bdr w:val="nil"/>
        </w:rPr>
        <w:t>。</w:t>
      </w:r>
    </w:p>
    <w:p w14:paraId="4B774C18" w14:textId="215FA022" w:rsidR="00E847D3" w:rsidRPr="00EB136E" w:rsidRDefault="00D50F05" w:rsidP="00641F0D">
      <w:pPr>
        <w:pStyle w:val="a8"/>
        <w:ind w:left="945" w:hanging="709"/>
        <w:rPr>
          <w:lang w:eastAsia="zh-TW"/>
        </w:rPr>
      </w:pPr>
      <w:r w:rsidRPr="00EB136E">
        <w:rPr>
          <w:rFonts w:hint="eastAsia"/>
          <w:lang w:eastAsia="zh-TW"/>
        </w:rPr>
        <w:t>（</w:t>
      </w:r>
      <w:r w:rsidR="00E847D3" w:rsidRPr="00EB136E">
        <w:rPr>
          <w:rFonts w:hint="eastAsia"/>
          <w:lang w:eastAsia="zh-TW"/>
        </w:rPr>
        <w:t>一</w:t>
      </w:r>
      <w:r w:rsidRPr="00EB136E">
        <w:rPr>
          <w:rFonts w:hint="eastAsia"/>
          <w:lang w:eastAsia="zh-TW"/>
        </w:rPr>
        <w:t>）</w:t>
      </w:r>
      <w:r w:rsidR="00E847D3" w:rsidRPr="00EB136E">
        <w:rPr>
          <w:lang w:eastAsia="zh-TW"/>
        </w:rPr>
        <w:t>農</w:t>
      </w:r>
      <w:r w:rsidR="00E847D3" w:rsidRPr="00EB136E">
        <w:rPr>
          <w:rFonts w:hint="eastAsia"/>
          <w:lang w:eastAsia="zh-TW"/>
        </w:rPr>
        <w:t>林漁牧產業</w:t>
      </w:r>
    </w:p>
    <w:p w14:paraId="3AAF1C1F" w14:textId="77777777" w:rsidR="00E847D3" w:rsidRPr="00EB136E" w:rsidRDefault="00E847D3" w:rsidP="00641F0D">
      <w:pPr>
        <w:pStyle w:val="af1"/>
        <w:ind w:left="945" w:firstLine="472"/>
        <w:rPr>
          <w:bdr w:val="nil"/>
        </w:rPr>
      </w:pPr>
      <w:r w:rsidRPr="00EB136E">
        <w:rPr>
          <w:bdr w:val="nil"/>
        </w:rPr>
        <w:t>根據哥倫比亞國家統計署</w:t>
      </w:r>
      <w:r w:rsidRPr="00EB136E">
        <w:rPr>
          <w:bdr w:val="nil"/>
        </w:rPr>
        <w:t>DANE</w:t>
      </w:r>
      <w:r w:rsidRPr="00EB136E">
        <w:rPr>
          <w:bdr w:val="nil"/>
        </w:rPr>
        <w:t>資料，</w:t>
      </w:r>
      <w:r w:rsidRPr="00EB136E">
        <w:rPr>
          <w:bdr w:val="nil"/>
        </w:rPr>
        <w:t>2025</w:t>
      </w:r>
      <w:r w:rsidRPr="00EB136E">
        <w:rPr>
          <w:bdr w:val="nil"/>
        </w:rPr>
        <w:t>年第一季哥國農林漁牧業占國內生產毛額之</w:t>
      </w:r>
      <w:r w:rsidRPr="00EB136E">
        <w:rPr>
          <w:bdr w:val="nil"/>
        </w:rPr>
        <w:t>11.4%</w:t>
      </w:r>
      <w:r w:rsidRPr="00EB136E">
        <w:rPr>
          <w:bdr w:val="nil"/>
        </w:rPr>
        <w:t>，創</w:t>
      </w:r>
      <w:r w:rsidRPr="00EB136E">
        <w:rPr>
          <w:bdr w:val="nil"/>
        </w:rPr>
        <w:t>2005</w:t>
      </w:r>
      <w:r w:rsidRPr="00EB136E">
        <w:rPr>
          <w:bdr w:val="nil"/>
        </w:rPr>
        <w:t>年以來新高，較</w:t>
      </w:r>
      <w:r w:rsidRPr="00EB136E">
        <w:rPr>
          <w:bdr w:val="nil"/>
        </w:rPr>
        <w:t>2024</w:t>
      </w:r>
      <w:r w:rsidRPr="00EB136E">
        <w:rPr>
          <w:bdr w:val="nil"/>
        </w:rPr>
        <w:t>年的</w:t>
      </w:r>
      <w:r w:rsidRPr="00EB136E">
        <w:rPr>
          <w:bdr w:val="nil"/>
        </w:rPr>
        <w:t>10.2%</w:t>
      </w:r>
      <w:r w:rsidRPr="00EB136E">
        <w:rPr>
          <w:bdr w:val="nil"/>
        </w:rPr>
        <w:t>明顯提升。農業部門成長率達</w:t>
      </w:r>
      <w:r w:rsidRPr="00EB136E">
        <w:rPr>
          <w:bdr w:val="nil"/>
        </w:rPr>
        <w:t>7.1%</w:t>
      </w:r>
      <w:r w:rsidRPr="00EB136E">
        <w:rPr>
          <w:bdr w:val="nil"/>
        </w:rPr>
        <w:t>，高於整體經濟成長率</w:t>
      </w:r>
      <w:r w:rsidRPr="00EB136E">
        <w:rPr>
          <w:bdr w:val="nil"/>
        </w:rPr>
        <w:t>2.7%</w:t>
      </w:r>
      <w:r w:rsidRPr="00EB136E">
        <w:rPr>
          <w:bdr w:val="nil"/>
        </w:rPr>
        <w:t>，對哥國經濟成長貢獻</w:t>
      </w:r>
      <w:r w:rsidRPr="00EB136E">
        <w:rPr>
          <w:bdr w:val="nil"/>
        </w:rPr>
        <w:t>0.7</w:t>
      </w:r>
      <w:r w:rsidRPr="00EB136E">
        <w:rPr>
          <w:bdr w:val="nil"/>
        </w:rPr>
        <w:t>個百分點，充分展現其作為經濟支柱的重要性。由於農業部門從業人口眾多，對哥國就業市場仍十分重要。</w:t>
      </w:r>
    </w:p>
    <w:p w14:paraId="6AD69E36" w14:textId="124D5D99" w:rsidR="00E847D3" w:rsidRPr="00EB136E" w:rsidRDefault="00641F0D" w:rsidP="00641F0D">
      <w:pPr>
        <w:pStyle w:val="af4"/>
        <w:ind w:left="1417" w:hanging="472"/>
        <w:rPr>
          <w:bdr w:val="nil"/>
        </w:rPr>
      </w:pPr>
      <w:r w:rsidRPr="00EB136E">
        <w:rPr>
          <w:rFonts w:hint="eastAsia"/>
          <w:bdr w:val="nil"/>
        </w:rPr>
        <w:t>１、</w:t>
      </w:r>
      <w:r w:rsidR="00E847D3" w:rsidRPr="00EB136E">
        <w:rPr>
          <w:rFonts w:hint="eastAsia"/>
          <w:bdr w:val="nil"/>
        </w:rPr>
        <w:t>農業基礎與主要作物：</w:t>
      </w:r>
    </w:p>
    <w:p w14:paraId="46806C5C" w14:textId="77777777" w:rsidR="00E847D3" w:rsidRPr="00EB136E" w:rsidRDefault="00E847D3" w:rsidP="00641F0D">
      <w:pPr>
        <w:pStyle w:val="af8"/>
        <w:ind w:left="1417" w:firstLine="472"/>
        <w:rPr>
          <w:bdr w:val="nil"/>
        </w:rPr>
      </w:pPr>
      <w:r w:rsidRPr="00EB136E">
        <w:rPr>
          <w:rFonts w:hint="eastAsia"/>
          <w:bdr w:val="nil"/>
        </w:rPr>
        <w:t>哥倫比亞地處低緯度及高海拔地區，地理和氣候多樣，為種植多種農產品提供了理想的條件。咖啡、香蕉、花卉、可可、水果及蔬菜為該國最重要的農作物。根據</w:t>
      </w:r>
      <w:r w:rsidRPr="00EB136E">
        <w:rPr>
          <w:rFonts w:hint="eastAsia"/>
          <w:bdr w:val="nil"/>
        </w:rPr>
        <w:t>2025</w:t>
      </w:r>
      <w:r w:rsidRPr="00EB136E">
        <w:rPr>
          <w:rFonts w:hint="eastAsia"/>
          <w:bdr w:val="nil"/>
        </w:rPr>
        <w:t>年統計數據，這些主要農產品的出口表現亮眼，其中農產品出口成長尤為顯著，</w:t>
      </w:r>
      <w:r w:rsidRPr="00EB136E">
        <w:rPr>
          <w:rFonts w:hint="eastAsia"/>
          <w:bdr w:val="nil"/>
        </w:rPr>
        <w:t>2025</w:t>
      </w:r>
      <w:r w:rsidRPr="00EB136E">
        <w:rPr>
          <w:rFonts w:hint="eastAsia"/>
          <w:bdr w:val="nil"/>
        </w:rPr>
        <w:t>年</w:t>
      </w:r>
      <w:r w:rsidRPr="00EB136E">
        <w:rPr>
          <w:rFonts w:hint="eastAsia"/>
          <w:bdr w:val="nil"/>
        </w:rPr>
        <w:t>1</w:t>
      </w:r>
      <w:r w:rsidRPr="00EB136E">
        <w:rPr>
          <w:rFonts w:hint="eastAsia"/>
          <w:bdr w:val="nil"/>
        </w:rPr>
        <w:t>至</w:t>
      </w:r>
      <w:r w:rsidRPr="00EB136E">
        <w:rPr>
          <w:rFonts w:hint="eastAsia"/>
          <w:bdr w:val="nil"/>
        </w:rPr>
        <w:t>7</w:t>
      </w:r>
      <w:r w:rsidRPr="00EB136E">
        <w:rPr>
          <w:rFonts w:hint="eastAsia"/>
          <w:bdr w:val="nil"/>
        </w:rPr>
        <w:t>月農產品出口額達</w:t>
      </w:r>
      <w:r w:rsidRPr="00EB136E">
        <w:rPr>
          <w:rFonts w:hint="eastAsia"/>
          <w:bdr w:val="nil"/>
        </w:rPr>
        <w:t>65.13</w:t>
      </w:r>
      <w:r w:rsidRPr="00EB136E">
        <w:rPr>
          <w:rFonts w:hint="eastAsia"/>
          <w:bdr w:val="nil"/>
        </w:rPr>
        <w:t>億美元，較</w:t>
      </w:r>
      <w:r w:rsidRPr="00EB136E">
        <w:rPr>
          <w:rFonts w:hint="eastAsia"/>
          <w:bdr w:val="nil"/>
        </w:rPr>
        <w:t>2024</w:t>
      </w:r>
      <w:r w:rsidRPr="00EB136E">
        <w:rPr>
          <w:rFonts w:hint="eastAsia"/>
          <w:bdr w:val="nil"/>
        </w:rPr>
        <w:t>年同期成長</w:t>
      </w:r>
      <w:r w:rsidRPr="00EB136E">
        <w:rPr>
          <w:rFonts w:hint="eastAsia"/>
          <w:bdr w:val="nil"/>
        </w:rPr>
        <w:t>35.4%</w:t>
      </w:r>
      <w:r w:rsidRPr="00EB136E">
        <w:rPr>
          <w:rFonts w:hint="eastAsia"/>
          <w:bdr w:val="nil"/>
        </w:rPr>
        <w:t>。</w:t>
      </w:r>
    </w:p>
    <w:p w14:paraId="47C9F13E" w14:textId="77777777" w:rsidR="00E847D3" w:rsidRPr="00EB136E" w:rsidRDefault="00E847D3" w:rsidP="00641F0D">
      <w:pPr>
        <w:pStyle w:val="af8"/>
        <w:ind w:left="1417" w:firstLine="472"/>
        <w:rPr>
          <w:bdr w:val="nil"/>
        </w:rPr>
      </w:pPr>
      <w:r w:rsidRPr="00EB136E">
        <w:rPr>
          <w:rFonts w:hint="eastAsia"/>
          <w:bdr w:val="nil"/>
        </w:rPr>
        <w:t>咖啡產業是哥倫比亞農業的旗艦產業。哥國為全球僅次於巴西及越南的第三大咖啡生產國，</w:t>
      </w:r>
      <w:r w:rsidRPr="00EB136E">
        <w:rPr>
          <w:rFonts w:hint="eastAsia"/>
          <w:bdr w:val="nil"/>
        </w:rPr>
        <w:t>2025</w:t>
      </w:r>
      <w:r w:rsidRPr="00EB136E">
        <w:rPr>
          <w:rFonts w:hint="eastAsia"/>
          <w:bdr w:val="nil"/>
        </w:rPr>
        <w:t>年全年咖啡產量達</w:t>
      </w:r>
      <w:r w:rsidRPr="00EB136E">
        <w:rPr>
          <w:rFonts w:hint="eastAsia"/>
          <w:bdr w:val="nil"/>
        </w:rPr>
        <w:t>1,360</w:t>
      </w:r>
      <w:r w:rsidRPr="00EB136E">
        <w:rPr>
          <w:rFonts w:hint="eastAsia"/>
          <w:bdr w:val="nil"/>
        </w:rPr>
        <w:t>萬袋（每袋</w:t>
      </w:r>
      <w:r w:rsidRPr="00EB136E">
        <w:rPr>
          <w:rFonts w:hint="eastAsia"/>
          <w:bdr w:val="nil"/>
        </w:rPr>
        <w:t>60</w:t>
      </w:r>
      <w:r w:rsidRPr="00EB136E">
        <w:rPr>
          <w:rFonts w:hint="eastAsia"/>
          <w:bdr w:val="nil"/>
        </w:rPr>
        <w:t>公斤），約</w:t>
      </w:r>
      <w:r w:rsidRPr="00EB136E">
        <w:rPr>
          <w:rFonts w:hint="eastAsia"/>
          <w:bdr w:val="nil"/>
        </w:rPr>
        <w:t>90%</w:t>
      </w:r>
      <w:r w:rsidRPr="00EB136E">
        <w:rPr>
          <w:rFonts w:hint="eastAsia"/>
          <w:bdr w:val="nil"/>
        </w:rPr>
        <w:t>以上外銷。</w:t>
      </w:r>
      <w:r w:rsidRPr="00EB136E">
        <w:rPr>
          <w:rFonts w:hint="eastAsia"/>
          <w:bdr w:val="nil"/>
        </w:rPr>
        <w:t>2024</w:t>
      </w:r>
      <w:r w:rsidRPr="00EB136E">
        <w:rPr>
          <w:rFonts w:hint="eastAsia"/>
          <w:bdr w:val="nil"/>
        </w:rPr>
        <w:t>年</w:t>
      </w:r>
      <w:r w:rsidRPr="00EB136E">
        <w:rPr>
          <w:rFonts w:hint="eastAsia"/>
          <w:bdr w:val="nil"/>
        </w:rPr>
        <w:t>4</w:t>
      </w:r>
      <w:r w:rsidRPr="00EB136E">
        <w:rPr>
          <w:rFonts w:hint="eastAsia"/>
          <w:bdr w:val="nil"/>
        </w:rPr>
        <w:t>月至</w:t>
      </w:r>
      <w:r w:rsidRPr="00EB136E">
        <w:rPr>
          <w:rFonts w:hint="eastAsia"/>
          <w:bdr w:val="nil"/>
        </w:rPr>
        <w:t>2025</w:t>
      </w:r>
      <w:r w:rsidRPr="00EB136E">
        <w:rPr>
          <w:rFonts w:hint="eastAsia"/>
          <w:bdr w:val="nil"/>
        </w:rPr>
        <w:t>年</w:t>
      </w:r>
      <w:r w:rsidRPr="00EB136E">
        <w:rPr>
          <w:rFonts w:hint="eastAsia"/>
          <w:bdr w:val="nil"/>
        </w:rPr>
        <w:t>3</w:t>
      </w:r>
      <w:r w:rsidRPr="00EB136E">
        <w:rPr>
          <w:rFonts w:hint="eastAsia"/>
          <w:bdr w:val="nil"/>
        </w:rPr>
        <w:t>月期間的近一年產量達</w:t>
      </w:r>
      <w:r w:rsidRPr="00EB136E">
        <w:rPr>
          <w:rFonts w:hint="eastAsia"/>
          <w:bdr w:val="nil"/>
        </w:rPr>
        <w:t>1,499</w:t>
      </w:r>
      <w:r w:rsidRPr="00EB136E">
        <w:rPr>
          <w:rFonts w:hint="eastAsia"/>
          <w:bdr w:val="nil"/>
        </w:rPr>
        <w:t>萬袋，創近</w:t>
      </w:r>
      <w:r w:rsidRPr="00EB136E">
        <w:rPr>
          <w:rFonts w:hint="eastAsia"/>
          <w:bdr w:val="nil"/>
        </w:rPr>
        <w:t>20</w:t>
      </w:r>
      <w:r w:rsidRPr="00EB136E">
        <w:rPr>
          <w:rFonts w:hint="eastAsia"/>
          <w:bdr w:val="nil"/>
        </w:rPr>
        <w:t>年最佳紀錄，主要歸功於政府推行的咖啡永續支援計畫，採取保證不中止方式收購，大幅提高了生產者的生產意願。</w:t>
      </w:r>
    </w:p>
    <w:p w14:paraId="2938BFFA" w14:textId="77777777" w:rsidR="00E847D3" w:rsidRPr="00EB136E" w:rsidRDefault="00E847D3" w:rsidP="00641F0D">
      <w:pPr>
        <w:pStyle w:val="af8"/>
        <w:ind w:left="1417" w:firstLine="472"/>
        <w:rPr>
          <w:bdr w:val="nil"/>
        </w:rPr>
      </w:pPr>
      <w:r w:rsidRPr="00EB136E">
        <w:rPr>
          <w:rFonts w:hint="eastAsia"/>
          <w:bdr w:val="nil"/>
        </w:rPr>
        <w:t>香蕉與其他經濟作物方面，</w:t>
      </w:r>
      <w:r w:rsidRPr="00EB136E">
        <w:rPr>
          <w:rFonts w:hint="eastAsia"/>
          <w:bdr w:val="nil"/>
        </w:rPr>
        <w:t>2025</w:t>
      </w:r>
      <w:r w:rsidRPr="00EB136E">
        <w:rPr>
          <w:rFonts w:hint="eastAsia"/>
          <w:bdr w:val="nil"/>
        </w:rPr>
        <w:t>年香蕉出口成長</w:t>
      </w:r>
      <w:r w:rsidRPr="00EB136E">
        <w:rPr>
          <w:rFonts w:hint="eastAsia"/>
          <w:bdr w:val="nil"/>
        </w:rPr>
        <w:t>37.1%</w:t>
      </w:r>
      <w:r w:rsidRPr="00EB136E">
        <w:rPr>
          <w:rFonts w:hint="eastAsia"/>
          <w:bdr w:val="nil"/>
        </w:rPr>
        <w:t>，表現強勁。花卉產業同樣是重要的出口商品，</w:t>
      </w:r>
      <w:r w:rsidRPr="00EB136E">
        <w:rPr>
          <w:rFonts w:hint="eastAsia"/>
          <w:bdr w:val="nil"/>
        </w:rPr>
        <w:t>2024</w:t>
      </w:r>
      <w:r w:rsidRPr="00EB136E">
        <w:rPr>
          <w:rFonts w:hint="eastAsia"/>
          <w:bdr w:val="nil"/>
        </w:rPr>
        <w:t>年出口額達</w:t>
      </w:r>
      <w:r w:rsidRPr="00EB136E">
        <w:rPr>
          <w:rFonts w:hint="eastAsia"/>
          <w:bdr w:val="nil"/>
        </w:rPr>
        <w:t>23.47</w:t>
      </w:r>
      <w:r w:rsidRPr="00EB136E">
        <w:rPr>
          <w:rFonts w:hint="eastAsia"/>
          <w:bdr w:val="nil"/>
        </w:rPr>
        <w:t>億美</w:t>
      </w:r>
      <w:r w:rsidRPr="00EB136E">
        <w:rPr>
          <w:rFonts w:hint="eastAsia"/>
          <w:bdr w:val="nil"/>
        </w:rPr>
        <w:lastRenderedPageBreak/>
        <w:t>元。此外，哥國是全球第四大及美洲第一大棕櫚油生產國，可可產量在</w:t>
      </w:r>
      <w:r w:rsidRPr="00EB136E">
        <w:rPr>
          <w:rFonts w:hint="eastAsia"/>
          <w:bdr w:val="nil"/>
        </w:rPr>
        <w:t>2024</w:t>
      </w:r>
      <w:r w:rsidRPr="00EB136E">
        <w:rPr>
          <w:rFonts w:hint="eastAsia"/>
          <w:bdr w:val="nil"/>
        </w:rPr>
        <w:t>年達</w:t>
      </w:r>
      <w:r w:rsidRPr="00EB136E">
        <w:rPr>
          <w:rFonts w:hint="eastAsia"/>
          <w:bdr w:val="nil"/>
        </w:rPr>
        <w:t>67,700</w:t>
      </w:r>
      <w:r w:rsidRPr="00EB136E">
        <w:rPr>
          <w:rFonts w:hint="eastAsia"/>
          <w:bdr w:val="nil"/>
        </w:rPr>
        <w:t>公噸，居全球第十位。</w:t>
      </w:r>
    </w:p>
    <w:p w14:paraId="28F2D82E" w14:textId="77777777" w:rsidR="00641F0D" w:rsidRPr="00EB136E" w:rsidRDefault="00641F0D" w:rsidP="00641F0D">
      <w:pPr>
        <w:pStyle w:val="af4"/>
        <w:ind w:left="1417" w:hanging="472"/>
        <w:rPr>
          <w:rFonts w:eastAsia="MS Mincho"/>
          <w:bdr w:val="nil"/>
        </w:rPr>
      </w:pPr>
      <w:r w:rsidRPr="00EB136E">
        <w:rPr>
          <w:rFonts w:hint="eastAsia"/>
          <w:bdr w:val="nil"/>
        </w:rPr>
        <w:t>２、</w:t>
      </w:r>
      <w:r w:rsidR="00E847D3" w:rsidRPr="00EB136E">
        <w:rPr>
          <w:rFonts w:hint="eastAsia"/>
          <w:bdr w:val="nil"/>
        </w:rPr>
        <w:t>農業技術創新與現代化：</w:t>
      </w:r>
    </w:p>
    <w:p w14:paraId="0129953E" w14:textId="41E929BC" w:rsidR="00E847D3" w:rsidRPr="00EB136E" w:rsidRDefault="00E847D3" w:rsidP="00641F0D">
      <w:pPr>
        <w:pStyle w:val="af8"/>
        <w:ind w:left="1417" w:firstLine="472"/>
        <w:rPr>
          <w:bdr w:val="nil"/>
        </w:rPr>
      </w:pPr>
      <w:r w:rsidRPr="00EB136E">
        <w:rPr>
          <w:rFonts w:hint="eastAsia"/>
          <w:bdr w:val="nil"/>
        </w:rPr>
        <w:t>除了擁有豐富的自然資源外，技術創新在哥倫比亞農業部門的發展中扮演了重要角色。哥國農民及牧場主積極導入新技術及工具，包括使用無人機進行農業監測、實施精準農業技術以優化資源使用，以及建立高效灌溉系統等。這些創新措施的目的在於提高農產品生產力與質量，同時減少環境負面影響，使整個農業生產鏈實現可持續發展。</w:t>
      </w:r>
    </w:p>
    <w:p w14:paraId="76AE5C03" w14:textId="77777777" w:rsidR="00641F0D" w:rsidRPr="00EB136E" w:rsidRDefault="00641F0D" w:rsidP="00641F0D">
      <w:pPr>
        <w:pStyle w:val="af4"/>
        <w:ind w:left="1417" w:hanging="472"/>
        <w:rPr>
          <w:rFonts w:eastAsia="MS Mincho"/>
          <w:bdr w:val="nil"/>
        </w:rPr>
      </w:pPr>
      <w:r w:rsidRPr="00EB136E">
        <w:rPr>
          <w:rFonts w:hint="eastAsia"/>
          <w:bdr w:val="nil"/>
        </w:rPr>
        <w:t>３、</w:t>
      </w:r>
      <w:r w:rsidR="00E847D3" w:rsidRPr="00EB136E">
        <w:rPr>
          <w:rFonts w:hint="eastAsia"/>
          <w:bdr w:val="nil"/>
        </w:rPr>
        <w:t>畜牧業發展與出口擴張：</w:t>
      </w:r>
    </w:p>
    <w:p w14:paraId="334F2093" w14:textId="075C301C" w:rsidR="00E847D3" w:rsidRPr="00EB136E" w:rsidRDefault="00E847D3" w:rsidP="00641F0D">
      <w:pPr>
        <w:pStyle w:val="af8"/>
        <w:ind w:left="1417" w:firstLine="472"/>
        <w:rPr>
          <w:bdr w:val="nil"/>
        </w:rPr>
      </w:pPr>
      <w:r w:rsidRPr="00EB136E">
        <w:rPr>
          <w:rFonts w:hint="eastAsia"/>
          <w:bdr w:val="nil"/>
        </w:rPr>
        <w:t>在畜牧業方面，哥倫比亞近期對遺傳學、動物飼料和農場管理進行了大幅投資，使得肉類及乳製品產量顯著增加。</w:t>
      </w:r>
      <w:r w:rsidRPr="00EB136E">
        <w:rPr>
          <w:rFonts w:hint="eastAsia"/>
          <w:bdr w:val="nil"/>
        </w:rPr>
        <w:t>2025</w:t>
      </w:r>
      <w:r w:rsidRPr="00EB136E">
        <w:rPr>
          <w:rFonts w:hint="eastAsia"/>
          <w:bdr w:val="nil"/>
        </w:rPr>
        <w:t>年家禽產業創造了歷史性的成績，總家禽蛋白質產量（雞肉加蛋類）達</w:t>
      </w:r>
      <w:r w:rsidRPr="00EB136E">
        <w:rPr>
          <w:rFonts w:hint="eastAsia"/>
          <w:bdr w:val="nil"/>
        </w:rPr>
        <w:t>317</w:t>
      </w:r>
      <w:r w:rsidRPr="00EB136E">
        <w:rPr>
          <w:rFonts w:hint="eastAsia"/>
          <w:bdr w:val="nil"/>
        </w:rPr>
        <w:t>萬公噸，較</w:t>
      </w:r>
      <w:r w:rsidRPr="00EB136E">
        <w:rPr>
          <w:rFonts w:hint="eastAsia"/>
          <w:bdr w:val="nil"/>
        </w:rPr>
        <w:t>2024</w:t>
      </w:r>
      <w:r w:rsidRPr="00EB136E">
        <w:rPr>
          <w:rFonts w:hint="eastAsia"/>
          <w:bdr w:val="nil"/>
        </w:rPr>
        <w:t>年成長</w:t>
      </w:r>
      <w:r w:rsidRPr="00EB136E">
        <w:rPr>
          <w:rFonts w:hint="eastAsia"/>
          <w:bdr w:val="nil"/>
        </w:rPr>
        <w:t>9.1%</w:t>
      </w:r>
      <w:r w:rsidRPr="00EB136E">
        <w:rPr>
          <w:rFonts w:hint="eastAsia"/>
          <w:bdr w:val="nil"/>
        </w:rPr>
        <w:t>。其中雞肉產量達</w:t>
      </w:r>
      <w:r w:rsidRPr="00EB136E">
        <w:rPr>
          <w:rFonts w:hint="eastAsia"/>
          <w:bdr w:val="nil"/>
        </w:rPr>
        <w:t>200.3</w:t>
      </w:r>
      <w:r w:rsidRPr="00EB136E">
        <w:rPr>
          <w:rFonts w:hint="eastAsia"/>
          <w:bdr w:val="nil"/>
        </w:rPr>
        <w:t>萬公噸，蛋類產量達</w:t>
      </w:r>
      <w:r w:rsidRPr="00EB136E">
        <w:rPr>
          <w:rFonts w:hint="eastAsia"/>
          <w:bdr w:val="nil"/>
        </w:rPr>
        <w:t>194</w:t>
      </w:r>
      <w:r w:rsidRPr="00EB136E">
        <w:rPr>
          <w:rFonts w:hint="eastAsia"/>
          <w:bdr w:val="nil"/>
        </w:rPr>
        <w:t>億顆，人均雞肉消費達</w:t>
      </w:r>
      <w:r w:rsidRPr="00EB136E">
        <w:rPr>
          <w:rFonts w:hint="eastAsia"/>
          <w:bdr w:val="nil"/>
        </w:rPr>
        <w:t>37.8</w:t>
      </w:r>
      <w:r w:rsidRPr="00EB136E">
        <w:rPr>
          <w:rFonts w:hint="eastAsia"/>
          <w:bdr w:val="nil"/>
        </w:rPr>
        <w:t>公斤，人均蛋類消費達</w:t>
      </w:r>
      <w:r w:rsidRPr="00EB136E">
        <w:rPr>
          <w:rFonts w:hint="eastAsia"/>
          <w:bdr w:val="nil"/>
        </w:rPr>
        <w:t>366</w:t>
      </w:r>
      <w:r w:rsidRPr="00EB136E">
        <w:rPr>
          <w:rFonts w:hint="eastAsia"/>
          <w:bdr w:val="nil"/>
        </w:rPr>
        <w:t>顆，均為全球最高水準之列。</w:t>
      </w:r>
    </w:p>
    <w:p w14:paraId="7DA171F4" w14:textId="2ECE77D2" w:rsidR="00E847D3" w:rsidRPr="00EB136E" w:rsidRDefault="00E847D3" w:rsidP="00641F0D">
      <w:pPr>
        <w:pStyle w:val="af8"/>
        <w:ind w:left="1417" w:firstLine="472"/>
        <w:rPr>
          <w:bdr w:val="nil"/>
        </w:rPr>
      </w:pPr>
      <w:r w:rsidRPr="00EB136E">
        <w:rPr>
          <w:rFonts w:hint="eastAsia"/>
          <w:bdr w:val="nil"/>
        </w:rPr>
        <w:t>牛隻與牛肉產業方面，哥國畜養總牛隻數達</w:t>
      </w:r>
      <w:r w:rsidRPr="00EB136E">
        <w:rPr>
          <w:rFonts w:hint="eastAsia"/>
          <w:bdr w:val="nil"/>
        </w:rPr>
        <w:t>2,964</w:t>
      </w:r>
      <w:r w:rsidRPr="00EB136E">
        <w:rPr>
          <w:rFonts w:hint="eastAsia"/>
          <w:bdr w:val="nil"/>
        </w:rPr>
        <w:t>萬頭，為國際動物衛生組織（</w:t>
      </w:r>
      <w:r w:rsidRPr="00EB136E">
        <w:rPr>
          <w:rFonts w:hint="eastAsia"/>
          <w:bdr w:val="nil"/>
        </w:rPr>
        <w:t>OIE</w:t>
      </w:r>
      <w:r w:rsidRPr="00EB136E">
        <w:rPr>
          <w:rFonts w:hint="eastAsia"/>
          <w:bdr w:val="nil"/>
        </w:rPr>
        <w:t>）認證的非口蹄疫區。</w:t>
      </w:r>
      <w:r w:rsidRPr="00EB136E">
        <w:rPr>
          <w:rFonts w:hint="eastAsia"/>
          <w:bdr w:val="nil"/>
        </w:rPr>
        <w:t>2025</w:t>
      </w:r>
      <w:r w:rsidRPr="00EB136E">
        <w:rPr>
          <w:rFonts w:hint="eastAsia"/>
          <w:bdr w:val="nil"/>
        </w:rPr>
        <w:t>年牲畜出口創造了歷史最佳成績，僅前九個月的出口額已超過</w:t>
      </w:r>
      <w:r w:rsidRPr="00EB136E">
        <w:rPr>
          <w:rFonts w:hint="eastAsia"/>
          <w:bdr w:val="nil"/>
        </w:rPr>
        <w:t>2024</w:t>
      </w:r>
      <w:r w:rsidRPr="00EB136E">
        <w:rPr>
          <w:rFonts w:hint="eastAsia"/>
          <w:bdr w:val="nil"/>
        </w:rPr>
        <w:t>年全年，主要出口市場為</w:t>
      </w:r>
      <w:r w:rsidR="00D50F05" w:rsidRPr="00EB136E">
        <w:rPr>
          <w:rFonts w:hint="eastAsia"/>
          <w:bdr w:val="nil"/>
        </w:rPr>
        <w:t>中國大陸</w:t>
      </w:r>
      <w:r w:rsidRPr="00EB136E">
        <w:rPr>
          <w:rFonts w:hint="eastAsia"/>
          <w:bdr w:val="nil"/>
        </w:rPr>
        <w:t>及中東地區。牲畜屠宰業在</w:t>
      </w:r>
      <w:r w:rsidRPr="00EB136E">
        <w:rPr>
          <w:rFonts w:hint="eastAsia"/>
          <w:bdr w:val="nil"/>
        </w:rPr>
        <w:t>2025</w:t>
      </w:r>
      <w:r w:rsidRPr="00EB136E">
        <w:rPr>
          <w:rFonts w:hint="eastAsia"/>
          <w:bdr w:val="nil"/>
        </w:rPr>
        <w:t>年實現了</w:t>
      </w:r>
      <w:r w:rsidRPr="00EB136E">
        <w:rPr>
          <w:rFonts w:hint="eastAsia"/>
          <w:bdr w:val="nil"/>
        </w:rPr>
        <w:t>9.2%</w:t>
      </w:r>
      <w:r w:rsidRPr="00EB136E">
        <w:rPr>
          <w:rFonts w:hint="eastAsia"/>
          <w:bdr w:val="nil"/>
        </w:rPr>
        <w:t>的年成長，特別是用於出口的屠宰量增幅更為顯著。</w:t>
      </w:r>
    </w:p>
    <w:p w14:paraId="1D2B133C" w14:textId="5FCF55C9" w:rsidR="00E847D3" w:rsidRPr="00EB136E" w:rsidRDefault="00E847D3" w:rsidP="00641F0D">
      <w:pPr>
        <w:pStyle w:val="af8"/>
        <w:ind w:left="1417" w:firstLine="472"/>
        <w:rPr>
          <w:lang w:eastAsia="zh-TW"/>
        </w:rPr>
      </w:pPr>
      <w:r w:rsidRPr="00EB136E">
        <w:rPr>
          <w:rFonts w:hint="eastAsia"/>
          <w:bdr w:val="nil"/>
        </w:rPr>
        <w:t>哥國政府正積極輔導畜牧業者轉型出口，以評估進一步開放家禽出口市場的可能性。此外，現今哥國畜牧業發展已將環境保護納入重點，永續畜牧養殖及採用良好的環境實踐成為產業發展的核心方向。</w:t>
      </w:r>
    </w:p>
    <w:p w14:paraId="4DE726E9" w14:textId="77777777" w:rsidR="00641F0D" w:rsidRPr="00EB136E" w:rsidRDefault="00641F0D" w:rsidP="00E46757">
      <w:pPr>
        <w:pStyle w:val="a8"/>
        <w:ind w:left="945" w:hanging="709"/>
        <w:rPr>
          <w:lang w:eastAsia="zh-TW"/>
        </w:rPr>
      </w:pPr>
    </w:p>
    <w:p w14:paraId="0B865D61" w14:textId="11E9B591" w:rsidR="00E46757" w:rsidRPr="00EB136E" w:rsidRDefault="00E46757" w:rsidP="00641F0D">
      <w:pPr>
        <w:pStyle w:val="a8"/>
        <w:ind w:left="945" w:hanging="709"/>
        <w:rPr>
          <w:lang w:eastAsia="zh-TW"/>
        </w:rPr>
      </w:pPr>
      <w:r w:rsidRPr="00EB136E">
        <w:rPr>
          <w:lang w:eastAsia="zh-TW"/>
        </w:rPr>
        <w:lastRenderedPageBreak/>
        <w:t>（</w:t>
      </w:r>
      <w:r w:rsidR="00E847D3" w:rsidRPr="00EB136E">
        <w:rPr>
          <w:rFonts w:hint="eastAsia"/>
          <w:lang w:eastAsia="zh-TW"/>
        </w:rPr>
        <w:t>二</w:t>
      </w:r>
      <w:r w:rsidRPr="00EB136E">
        <w:rPr>
          <w:lang w:eastAsia="zh-TW"/>
        </w:rPr>
        <w:t>）</w:t>
      </w:r>
      <w:r w:rsidRPr="00EB136E">
        <w:rPr>
          <w:lang w:eastAsia="zh-TW"/>
        </w:rPr>
        <w:tab/>
      </w:r>
      <w:r w:rsidRPr="00EB136E">
        <w:rPr>
          <w:lang w:eastAsia="zh-TW"/>
        </w:rPr>
        <w:t>礦業</w:t>
      </w:r>
    </w:p>
    <w:p w14:paraId="701E88ED" w14:textId="4C927096" w:rsidR="00E16393" w:rsidRPr="00EB136E" w:rsidRDefault="00E16393" w:rsidP="00641F0D">
      <w:pPr>
        <w:pStyle w:val="af1"/>
        <w:ind w:left="945" w:firstLine="472"/>
        <w:rPr>
          <w:lang w:eastAsia="zh-TW"/>
        </w:rPr>
      </w:pPr>
      <w:r w:rsidRPr="00EB136E">
        <w:rPr>
          <w:rFonts w:hint="eastAsia"/>
          <w:lang w:eastAsia="zh-TW"/>
        </w:rPr>
        <w:t>哥倫比亞礦藏豐富，礦業是國家經濟的重要支柱。根據哥倫比亞國家統計</w:t>
      </w:r>
      <w:r w:rsidR="00E57E5F" w:rsidRPr="00EB136E">
        <w:rPr>
          <w:rFonts w:hint="eastAsia"/>
          <w:lang w:eastAsia="zh-TW"/>
        </w:rPr>
        <w:t>署</w:t>
      </w:r>
      <w:r w:rsidRPr="00EB136E">
        <w:rPr>
          <w:rFonts w:hint="eastAsia"/>
          <w:lang w:eastAsia="zh-TW"/>
        </w:rPr>
        <w:t>（</w:t>
      </w:r>
      <w:r w:rsidRPr="00EB136E">
        <w:rPr>
          <w:rFonts w:hint="eastAsia"/>
          <w:lang w:eastAsia="zh-TW"/>
        </w:rPr>
        <w:t>DANE</w:t>
      </w:r>
      <w:r w:rsidRPr="00EB136E">
        <w:rPr>
          <w:rFonts w:hint="eastAsia"/>
          <w:lang w:eastAsia="zh-TW"/>
        </w:rPr>
        <w:t>）數據，</w:t>
      </w:r>
      <w:r w:rsidRPr="00EB136E">
        <w:rPr>
          <w:rFonts w:hint="eastAsia"/>
          <w:lang w:eastAsia="zh-TW"/>
        </w:rPr>
        <w:t>2024</w:t>
      </w:r>
      <w:r w:rsidRPr="00EB136E">
        <w:rPr>
          <w:rFonts w:hint="eastAsia"/>
          <w:lang w:eastAsia="zh-TW"/>
        </w:rPr>
        <w:t>年礦業活動占哥國</w:t>
      </w:r>
      <w:r w:rsidRPr="00EB136E">
        <w:rPr>
          <w:rFonts w:hint="eastAsia"/>
          <w:lang w:eastAsia="zh-TW"/>
        </w:rPr>
        <w:t>GDP</w:t>
      </w:r>
      <w:r w:rsidRPr="00EB136E">
        <w:rPr>
          <w:rFonts w:hint="eastAsia"/>
          <w:lang w:eastAsia="zh-TW"/>
        </w:rPr>
        <w:t>的</w:t>
      </w:r>
      <w:r w:rsidRPr="00EB136E">
        <w:rPr>
          <w:rFonts w:hint="eastAsia"/>
          <w:lang w:eastAsia="zh-TW"/>
        </w:rPr>
        <w:t>4.9%</w:t>
      </w:r>
      <w:r w:rsidRPr="00EB136E">
        <w:rPr>
          <w:rFonts w:hint="eastAsia"/>
          <w:lang w:eastAsia="zh-TW"/>
        </w:rPr>
        <w:t>，產值達</w:t>
      </w:r>
      <w:r w:rsidRPr="00EB136E">
        <w:rPr>
          <w:rFonts w:hint="eastAsia"/>
          <w:lang w:eastAsia="zh-TW"/>
        </w:rPr>
        <w:t>186</w:t>
      </w:r>
      <w:r w:rsidRPr="00EB136E">
        <w:rPr>
          <w:rFonts w:hint="eastAsia"/>
          <w:lang w:eastAsia="zh-TW"/>
        </w:rPr>
        <w:t>億美元，但較</w:t>
      </w:r>
      <w:r w:rsidRPr="00EB136E">
        <w:rPr>
          <w:rFonts w:hint="eastAsia"/>
          <w:lang w:eastAsia="zh-TW"/>
        </w:rPr>
        <w:t>2023</w:t>
      </w:r>
      <w:r w:rsidRPr="00EB136E">
        <w:rPr>
          <w:rFonts w:hint="eastAsia"/>
          <w:lang w:eastAsia="zh-TW"/>
        </w:rPr>
        <w:t>年的</w:t>
      </w:r>
      <w:r w:rsidRPr="00EB136E">
        <w:rPr>
          <w:rFonts w:hint="eastAsia"/>
          <w:lang w:eastAsia="zh-TW"/>
        </w:rPr>
        <w:t>206</w:t>
      </w:r>
      <w:r w:rsidRPr="00EB136E">
        <w:rPr>
          <w:rFonts w:hint="eastAsia"/>
          <w:lang w:eastAsia="zh-TW"/>
        </w:rPr>
        <w:t>億美元衰退</w:t>
      </w:r>
      <w:r w:rsidRPr="00EB136E">
        <w:rPr>
          <w:rFonts w:hint="eastAsia"/>
          <w:lang w:eastAsia="zh-TW"/>
        </w:rPr>
        <w:t>9.6%</w:t>
      </w:r>
      <w:r w:rsidRPr="00EB136E">
        <w:rPr>
          <w:rFonts w:hint="eastAsia"/>
          <w:lang w:eastAsia="zh-TW"/>
        </w:rPr>
        <w:t>。在礦業產值結構中，原油及天然氣的產值最高，約占所有礦業產值的</w:t>
      </w:r>
      <w:r w:rsidRPr="00EB136E">
        <w:rPr>
          <w:rFonts w:hint="eastAsia"/>
          <w:lang w:eastAsia="zh-TW"/>
        </w:rPr>
        <w:t>60%</w:t>
      </w:r>
      <w:r w:rsidRPr="00EB136E">
        <w:rPr>
          <w:rFonts w:hint="eastAsia"/>
          <w:lang w:eastAsia="zh-TW"/>
        </w:rPr>
        <w:t>。</w:t>
      </w:r>
    </w:p>
    <w:p w14:paraId="7D6F4E9E" w14:textId="77777777" w:rsidR="00E16393" w:rsidRPr="00EB136E" w:rsidRDefault="00E16393" w:rsidP="00641F0D">
      <w:pPr>
        <w:pStyle w:val="af1"/>
        <w:ind w:left="945" w:firstLine="472"/>
        <w:rPr>
          <w:lang w:eastAsia="zh-TW"/>
        </w:rPr>
      </w:pPr>
      <w:r w:rsidRPr="00EB136E">
        <w:rPr>
          <w:rFonts w:hint="eastAsia"/>
          <w:lang w:eastAsia="zh-TW"/>
        </w:rPr>
        <w:t>然而，</w:t>
      </w:r>
      <w:r w:rsidRPr="00EB136E">
        <w:rPr>
          <w:rFonts w:hint="eastAsia"/>
          <w:lang w:eastAsia="zh-TW"/>
        </w:rPr>
        <w:t>2025</w:t>
      </w:r>
      <w:r w:rsidRPr="00EB136E">
        <w:rPr>
          <w:rFonts w:hint="eastAsia"/>
          <w:lang w:eastAsia="zh-TW"/>
        </w:rPr>
        <w:t>年礦業部門面臨更加嚴峻的挑戰。根據</w:t>
      </w:r>
      <w:r w:rsidRPr="00EB136E">
        <w:rPr>
          <w:rFonts w:hint="eastAsia"/>
          <w:lang w:eastAsia="zh-TW"/>
        </w:rPr>
        <w:t>DANE</w:t>
      </w:r>
      <w:r w:rsidRPr="00EB136E">
        <w:rPr>
          <w:rFonts w:hint="eastAsia"/>
          <w:lang w:eastAsia="zh-TW"/>
        </w:rPr>
        <w:t>統計，</w:t>
      </w:r>
      <w:r w:rsidRPr="00EB136E">
        <w:rPr>
          <w:rFonts w:hint="eastAsia"/>
          <w:lang w:eastAsia="zh-TW"/>
        </w:rPr>
        <w:t>2025</w:t>
      </w:r>
      <w:r w:rsidRPr="00EB136E">
        <w:rPr>
          <w:rFonts w:hint="eastAsia"/>
          <w:lang w:eastAsia="zh-TW"/>
        </w:rPr>
        <w:t>年礦業與碳氫化合物部門全年衰退</w:t>
      </w:r>
      <w:r w:rsidRPr="00EB136E">
        <w:rPr>
          <w:rFonts w:hint="eastAsia"/>
          <w:lang w:eastAsia="zh-TW"/>
        </w:rPr>
        <w:t>6.2%</w:t>
      </w:r>
      <w:r w:rsidRPr="00EB136E">
        <w:rPr>
          <w:rFonts w:hint="eastAsia"/>
          <w:lang w:eastAsia="zh-TW"/>
        </w:rPr>
        <w:t>，其中煤炭部門衰退</w:t>
      </w:r>
      <w:r w:rsidRPr="00EB136E">
        <w:rPr>
          <w:rFonts w:hint="eastAsia"/>
          <w:lang w:eastAsia="zh-TW"/>
        </w:rPr>
        <w:t>7.4%</w:t>
      </w:r>
      <w:r w:rsidRPr="00EB136E">
        <w:rPr>
          <w:rFonts w:hint="eastAsia"/>
          <w:lang w:eastAsia="zh-TW"/>
        </w:rPr>
        <w:t>，石油與天然氣部門衰退</w:t>
      </w:r>
      <w:r w:rsidRPr="00EB136E">
        <w:rPr>
          <w:rFonts w:hint="eastAsia"/>
          <w:lang w:eastAsia="zh-TW"/>
        </w:rPr>
        <w:t>4.3%</w:t>
      </w:r>
      <w:r w:rsidRPr="00EB136E">
        <w:rPr>
          <w:rFonts w:hint="eastAsia"/>
          <w:lang w:eastAsia="zh-TW"/>
        </w:rPr>
        <w:t>。這已是該部門連續第七季度衰退，反映出重稅負擔、煤炭出口限制、勘探活動下降以及主要油氣與煤炭生產地區安全形勢惡化等多重困境。此外，國際大宗商品價格下跌也加劇了困境，</w:t>
      </w:r>
      <w:r w:rsidRPr="00EB136E">
        <w:rPr>
          <w:rFonts w:hint="eastAsia"/>
          <w:lang w:eastAsia="zh-TW"/>
        </w:rPr>
        <w:t>2025</w:t>
      </w:r>
      <w:r w:rsidRPr="00EB136E">
        <w:rPr>
          <w:rFonts w:hint="eastAsia"/>
          <w:lang w:eastAsia="zh-TW"/>
        </w:rPr>
        <w:t>年國際油價較</w:t>
      </w:r>
      <w:r w:rsidRPr="00EB136E">
        <w:rPr>
          <w:rFonts w:hint="eastAsia"/>
          <w:lang w:eastAsia="zh-TW"/>
        </w:rPr>
        <w:t>2024</w:t>
      </w:r>
      <w:r w:rsidRPr="00EB136E">
        <w:rPr>
          <w:rFonts w:hint="eastAsia"/>
          <w:lang w:eastAsia="zh-TW"/>
        </w:rPr>
        <w:t>年下跌</w:t>
      </w:r>
      <w:r w:rsidRPr="00EB136E">
        <w:rPr>
          <w:rFonts w:hint="eastAsia"/>
          <w:lang w:eastAsia="zh-TW"/>
        </w:rPr>
        <w:t>14.5%</w:t>
      </w:r>
      <w:r w:rsidRPr="00EB136E">
        <w:rPr>
          <w:rFonts w:hint="eastAsia"/>
          <w:lang w:eastAsia="zh-TW"/>
        </w:rPr>
        <w:t>，煤炭價格下跌</w:t>
      </w:r>
      <w:r w:rsidRPr="00EB136E">
        <w:rPr>
          <w:rFonts w:hint="eastAsia"/>
          <w:lang w:eastAsia="zh-TW"/>
        </w:rPr>
        <w:t>20.4%</w:t>
      </w:r>
      <w:r w:rsidRPr="00EB136E">
        <w:rPr>
          <w:rFonts w:hint="eastAsia"/>
          <w:lang w:eastAsia="zh-TW"/>
        </w:rPr>
        <w:t>。</w:t>
      </w:r>
    </w:p>
    <w:p w14:paraId="32280DB8" w14:textId="77777777" w:rsidR="00E16393" w:rsidRPr="00EB136E" w:rsidRDefault="00E16393" w:rsidP="00641F0D">
      <w:pPr>
        <w:pStyle w:val="af1"/>
        <w:ind w:left="945" w:firstLine="472"/>
        <w:rPr>
          <w:lang w:eastAsia="zh-TW"/>
        </w:rPr>
      </w:pPr>
      <w:r w:rsidRPr="00EB136E">
        <w:rPr>
          <w:rFonts w:hint="eastAsia"/>
          <w:lang w:eastAsia="zh-TW"/>
        </w:rPr>
        <w:t>哥倫比亞非法採礦情形嚴重，未經政府許可即盜採的產值約占六成，其中以</w:t>
      </w:r>
      <w:r w:rsidRPr="00EB136E">
        <w:rPr>
          <w:rFonts w:hint="eastAsia"/>
          <w:lang w:eastAsia="zh-TW"/>
        </w:rPr>
        <w:t>Choc</w:t>
      </w:r>
      <w:r w:rsidRPr="00EB136E">
        <w:rPr>
          <w:rFonts w:ascii="Calibri" w:hAnsi="Calibri" w:cs="Calibri"/>
          <w:lang w:eastAsia="zh-TW"/>
        </w:rPr>
        <w:t>ó</w:t>
      </w:r>
      <w:r w:rsidRPr="00EB136E">
        <w:rPr>
          <w:rFonts w:ascii="華康細圓體" w:hAnsi="華康細圓體" w:cs="華康細圓體" w:hint="eastAsia"/>
          <w:lang w:eastAsia="zh-TW"/>
        </w:rPr>
        <w:t>及</w:t>
      </w:r>
      <w:r w:rsidRPr="00EB136E">
        <w:rPr>
          <w:rFonts w:hint="eastAsia"/>
          <w:lang w:eastAsia="zh-TW"/>
        </w:rPr>
        <w:t>Antioquia</w:t>
      </w:r>
      <w:r w:rsidRPr="00EB136E">
        <w:rPr>
          <w:rFonts w:hint="eastAsia"/>
          <w:lang w:eastAsia="zh-TW"/>
        </w:rPr>
        <w:t>兩省最為嚴重。根據哥國全國企業家協會（</w:t>
      </w:r>
      <w:r w:rsidRPr="00EB136E">
        <w:rPr>
          <w:rFonts w:hint="eastAsia"/>
          <w:lang w:eastAsia="zh-TW"/>
        </w:rPr>
        <w:t>ANDI</w:t>
      </w:r>
      <w:r w:rsidRPr="00EB136E">
        <w:rPr>
          <w:rFonts w:hint="eastAsia"/>
          <w:lang w:eastAsia="zh-TW"/>
        </w:rPr>
        <w:t>）指出，非法採礦所得被犯罪集團掌握，用於資助非法犯罪及洗錢活動，此一情況亟待改善。</w:t>
      </w:r>
    </w:p>
    <w:p w14:paraId="084365B1" w14:textId="086196FF" w:rsidR="00E46757" w:rsidRPr="00EB136E" w:rsidRDefault="00641F0D" w:rsidP="00877DA1">
      <w:pPr>
        <w:pStyle w:val="af4"/>
        <w:ind w:left="1417" w:hanging="472"/>
      </w:pPr>
      <w:r w:rsidRPr="00EB136E">
        <w:rPr>
          <w:rFonts w:hint="eastAsia"/>
        </w:rPr>
        <w:t>１、</w:t>
      </w:r>
      <w:r w:rsidR="00E16393" w:rsidRPr="00EB136E">
        <w:rPr>
          <w:rFonts w:hint="eastAsia"/>
        </w:rPr>
        <w:t>原油產業</w:t>
      </w:r>
    </w:p>
    <w:p w14:paraId="430CCF0F" w14:textId="77777777" w:rsidR="00E16393" w:rsidRPr="00EB136E" w:rsidRDefault="00E16393" w:rsidP="00641F0D">
      <w:pPr>
        <w:pStyle w:val="af8"/>
        <w:ind w:left="1417" w:firstLine="472"/>
      </w:pPr>
      <w:r w:rsidRPr="00EB136E">
        <w:rPr>
          <w:rFonts w:hint="eastAsia"/>
        </w:rPr>
        <w:t>哥倫比亞原油儲量居世界第</w:t>
      </w:r>
      <w:r w:rsidRPr="00EB136E">
        <w:rPr>
          <w:rFonts w:hint="eastAsia"/>
        </w:rPr>
        <w:t>33</w:t>
      </w:r>
      <w:r w:rsidRPr="00EB136E">
        <w:rPr>
          <w:rFonts w:hint="eastAsia"/>
        </w:rPr>
        <w:t>位，主要產油區位於</w:t>
      </w:r>
      <w:r w:rsidRPr="00EB136E">
        <w:rPr>
          <w:rFonts w:hint="eastAsia"/>
        </w:rPr>
        <w:t>Meta</w:t>
      </w:r>
      <w:r w:rsidRPr="00EB136E">
        <w:rPr>
          <w:rFonts w:hint="eastAsia"/>
        </w:rPr>
        <w:t>省、</w:t>
      </w:r>
      <w:r w:rsidRPr="00EB136E">
        <w:rPr>
          <w:rFonts w:hint="eastAsia"/>
        </w:rPr>
        <w:t>Casanare</w:t>
      </w:r>
      <w:r w:rsidRPr="00EB136E">
        <w:rPr>
          <w:rFonts w:hint="eastAsia"/>
        </w:rPr>
        <w:t>省及</w:t>
      </w:r>
      <w:r w:rsidRPr="00EB136E">
        <w:rPr>
          <w:rFonts w:hint="eastAsia"/>
        </w:rPr>
        <w:t>Santander</w:t>
      </w:r>
      <w:r w:rsidRPr="00EB136E">
        <w:rPr>
          <w:rFonts w:hint="eastAsia"/>
        </w:rPr>
        <w:t>省。</w:t>
      </w:r>
      <w:r w:rsidRPr="00EB136E">
        <w:rPr>
          <w:rFonts w:hint="eastAsia"/>
        </w:rPr>
        <w:t>2024</w:t>
      </w:r>
      <w:r w:rsidRPr="00EB136E">
        <w:rPr>
          <w:rFonts w:hint="eastAsia"/>
        </w:rPr>
        <w:t>年哥國原油日產量達</w:t>
      </w:r>
      <w:r w:rsidRPr="00EB136E">
        <w:rPr>
          <w:rFonts w:hint="eastAsia"/>
        </w:rPr>
        <w:t>80.3</w:t>
      </w:r>
      <w:r w:rsidRPr="00EB136E">
        <w:rPr>
          <w:rFonts w:hint="eastAsia"/>
        </w:rPr>
        <w:t>萬桶，但</w:t>
      </w:r>
      <w:r w:rsidRPr="00EB136E">
        <w:rPr>
          <w:rFonts w:hint="eastAsia"/>
        </w:rPr>
        <w:t>2025</w:t>
      </w:r>
      <w:r w:rsidRPr="00EB136E">
        <w:rPr>
          <w:rFonts w:hint="eastAsia"/>
        </w:rPr>
        <w:t>年呈現下滑趨勢。根據哥倫比亞石油服務商會（</w:t>
      </w:r>
      <w:proofErr w:type="spellStart"/>
      <w:r w:rsidRPr="00EB136E">
        <w:rPr>
          <w:rFonts w:hint="eastAsia"/>
        </w:rPr>
        <w:t>Campetrol</w:t>
      </w:r>
      <w:proofErr w:type="spellEnd"/>
      <w:r w:rsidRPr="00EB136E">
        <w:rPr>
          <w:rFonts w:hint="eastAsia"/>
        </w:rPr>
        <w:t>）數據，</w:t>
      </w:r>
      <w:r w:rsidRPr="00EB136E">
        <w:rPr>
          <w:rFonts w:hint="eastAsia"/>
        </w:rPr>
        <w:t>2025</w:t>
      </w:r>
      <w:r w:rsidRPr="00EB136E">
        <w:rPr>
          <w:rFonts w:hint="eastAsia"/>
        </w:rPr>
        <w:t>年</w:t>
      </w:r>
      <w:r w:rsidRPr="00EB136E">
        <w:rPr>
          <w:rFonts w:hint="eastAsia"/>
        </w:rPr>
        <w:t>1</w:t>
      </w:r>
      <w:r w:rsidRPr="00EB136E">
        <w:rPr>
          <w:rFonts w:hint="eastAsia"/>
        </w:rPr>
        <w:t>月至</w:t>
      </w:r>
      <w:r w:rsidRPr="00EB136E">
        <w:rPr>
          <w:rFonts w:hint="eastAsia"/>
        </w:rPr>
        <w:t>11</w:t>
      </w:r>
      <w:r w:rsidRPr="00EB136E">
        <w:rPr>
          <w:rFonts w:hint="eastAsia"/>
        </w:rPr>
        <w:t>月平均日產量為</w:t>
      </w:r>
      <w:r w:rsidRPr="00EB136E">
        <w:rPr>
          <w:rFonts w:hint="eastAsia"/>
        </w:rPr>
        <w:t>74.64</w:t>
      </w:r>
      <w:r w:rsidRPr="00EB136E">
        <w:rPr>
          <w:rFonts w:hint="eastAsia"/>
        </w:rPr>
        <w:t>萬桶，較</w:t>
      </w:r>
      <w:r w:rsidRPr="00EB136E">
        <w:rPr>
          <w:rFonts w:hint="eastAsia"/>
        </w:rPr>
        <w:t>2024</w:t>
      </w:r>
      <w:r w:rsidRPr="00EB136E">
        <w:rPr>
          <w:rFonts w:hint="eastAsia"/>
        </w:rPr>
        <w:t>年同期下降</w:t>
      </w:r>
      <w:r w:rsidRPr="00EB136E">
        <w:rPr>
          <w:rFonts w:hint="eastAsia"/>
        </w:rPr>
        <w:t>3.6%</w:t>
      </w:r>
      <w:r w:rsidRPr="00EB136E">
        <w:rPr>
          <w:rFonts w:hint="eastAsia"/>
        </w:rPr>
        <w:t>，全年平均約</w:t>
      </w:r>
      <w:r w:rsidRPr="00EB136E">
        <w:rPr>
          <w:rFonts w:hint="eastAsia"/>
        </w:rPr>
        <w:t>74.6</w:t>
      </w:r>
      <w:r w:rsidRPr="00EB136E">
        <w:rPr>
          <w:rFonts w:hint="eastAsia"/>
        </w:rPr>
        <w:t>萬桶</w:t>
      </w:r>
      <w:r w:rsidRPr="00EB136E">
        <w:rPr>
          <w:rFonts w:hint="eastAsia"/>
        </w:rPr>
        <w:t>/</w:t>
      </w:r>
      <w:r w:rsidRPr="00EB136E">
        <w:rPr>
          <w:rFonts w:hint="eastAsia"/>
        </w:rPr>
        <w:t>日，較</w:t>
      </w:r>
      <w:r w:rsidRPr="00EB136E">
        <w:rPr>
          <w:rFonts w:hint="eastAsia"/>
        </w:rPr>
        <w:t>2024</w:t>
      </w:r>
      <w:r w:rsidRPr="00EB136E">
        <w:rPr>
          <w:rFonts w:hint="eastAsia"/>
        </w:rPr>
        <w:t>年下降</w:t>
      </w:r>
      <w:r w:rsidRPr="00EB136E">
        <w:rPr>
          <w:rFonts w:hint="eastAsia"/>
        </w:rPr>
        <w:t>3.4%</w:t>
      </w:r>
      <w:r w:rsidRPr="00EB136E">
        <w:rPr>
          <w:rFonts w:hint="eastAsia"/>
        </w:rPr>
        <w:t>。原油向來為哥國首要出口項目，除供應哥國每日內需約</w:t>
      </w:r>
      <w:r w:rsidRPr="00EB136E">
        <w:rPr>
          <w:rFonts w:hint="eastAsia"/>
        </w:rPr>
        <w:t>30</w:t>
      </w:r>
      <w:r w:rsidRPr="00EB136E">
        <w:rPr>
          <w:rFonts w:hint="eastAsia"/>
        </w:rPr>
        <w:t>萬桶外，其餘主要銷往美國（占原油總輸出近五成），其次銷往中國大陸及印度等亞洲國家。</w:t>
      </w:r>
    </w:p>
    <w:p w14:paraId="5D703B0E" w14:textId="77777777" w:rsidR="00E16393" w:rsidRPr="00EB136E" w:rsidRDefault="00E16393" w:rsidP="00641F0D">
      <w:pPr>
        <w:pStyle w:val="af8"/>
        <w:ind w:left="1417" w:firstLine="472"/>
      </w:pPr>
      <w:r w:rsidRPr="00EB136E">
        <w:rPr>
          <w:rFonts w:hint="eastAsia"/>
        </w:rPr>
        <w:t>哥國國營石油公司</w:t>
      </w:r>
      <w:proofErr w:type="spellStart"/>
      <w:r w:rsidRPr="00EB136E">
        <w:rPr>
          <w:rFonts w:hint="eastAsia"/>
        </w:rPr>
        <w:t>Ecopetrol</w:t>
      </w:r>
      <w:proofErr w:type="spellEnd"/>
      <w:r w:rsidRPr="00EB136E">
        <w:rPr>
          <w:rFonts w:hint="eastAsia"/>
        </w:rPr>
        <w:t>是全球前一千大企業（第</w:t>
      </w:r>
      <w:r w:rsidRPr="00EB136E">
        <w:rPr>
          <w:rFonts w:hint="eastAsia"/>
        </w:rPr>
        <w:t>959</w:t>
      </w:r>
      <w:r w:rsidRPr="00EB136E">
        <w:rPr>
          <w:rFonts w:hint="eastAsia"/>
        </w:rPr>
        <w:t>名），市值約</w:t>
      </w:r>
      <w:r w:rsidRPr="00EB136E">
        <w:rPr>
          <w:rFonts w:hint="eastAsia"/>
        </w:rPr>
        <w:t>202</w:t>
      </w:r>
      <w:r w:rsidRPr="00EB136E">
        <w:rPr>
          <w:rFonts w:hint="eastAsia"/>
        </w:rPr>
        <w:t>億美元（</w:t>
      </w:r>
      <w:r w:rsidRPr="00EB136E">
        <w:rPr>
          <w:rFonts w:hint="eastAsia"/>
        </w:rPr>
        <w:t>2025</w:t>
      </w:r>
      <w:r w:rsidRPr="00EB136E">
        <w:rPr>
          <w:rFonts w:hint="eastAsia"/>
        </w:rPr>
        <w:t>年</w:t>
      </w:r>
      <w:r w:rsidRPr="00EB136E">
        <w:rPr>
          <w:rFonts w:hint="eastAsia"/>
        </w:rPr>
        <w:t>3</w:t>
      </w:r>
      <w:r w:rsidRPr="00EB136E">
        <w:rPr>
          <w:rFonts w:hint="eastAsia"/>
        </w:rPr>
        <w:t>月），在拉美同業中僅次於巴西</w:t>
      </w:r>
      <w:r w:rsidRPr="00EB136E">
        <w:rPr>
          <w:rFonts w:hint="eastAsia"/>
        </w:rPr>
        <w:lastRenderedPageBreak/>
        <w:t>PETROBRAS</w:t>
      </w:r>
      <w:r w:rsidRPr="00EB136E">
        <w:rPr>
          <w:rFonts w:hint="eastAsia"/>
        </w:rPr>
        <w:t>及墨西哥</w:t>
      </w:r>
      <w:r w:rsidRPr="00EB136E">
        <w:rPr>
          <w:rFonts w:hint="eastAsia"/>
        </w:rPr>
        <w:t>PEMEX</w:t>
      </w:r>
      <w:r w:rsidRPr="00EB136E">
        <w:rPr>
          <w:rFonts w:hint="eastAsia"/>
        </w:rPr>
        <w:t>。該公司掌握全國約</w:t>
      </w:r>
      <w:r w:rsidRPr="00EB136E">
        <w:rPr>
          <w:rFonts w:hint="eastAsia"/>
        </w:rPr>
        <w:t>7</w:t>
      </w:r>
      <w:r w:rsidRPr="00EB136E">
        <w:rPr>
          <w:rFonts w:hint="eastAsia"/>
        </w:rPr>
        <w:t>成的石油產銷，擁有約</w:t>
      </w:r>
      <w:r w:rsidRPr="00EB136E">
        <w:rPr>
          <w:rFonts w:hint="eastAsia"/>
        </w:rPr>
        <w:t>100</w:t>
      </w:r>
      <w:r w:rsidRPr="00EB136E">
        <w:rPr>
          <w:rFonts w:hint="eastAsia"/>
        </w:rPr>
        <w:t>座原油礦區，以及</w:t>
      </w:r>
      <w:r w:rsidRPr="00EB136E">
        <w:rPr>
          <w:rFonts w:hint="eastAsia"/>
        </w:rPr>
        <w:t>5,559</w:t>
      </w:r>
      <w:r w:rsidRPr="00EB136E">
        <w:rPr>
          <w:rFonts w:hint="eastAsia"/>
        </w:rPr>
        <w:t>公里的輸油</w:t>
      </w:r>
      <w:r w:rsidRPr="00EB136E">
        <w:rPr>
          <w:rFonts w:hint="eastAsia"/>
        </w:rPr>
        <w:t>/</w:t>
      </w:r>
      <w:r w:rsidRPr="00EB136E">
        <w:rPr>
          <w:rFonts w:hint="eastAsia"/>
        </w:rPr>
        <w:t>氣管線（通往外銷港口及國內煉油廠）。其餘</w:t>
      </w:r>
      <w:r w:rsidRPr="00EB136E">
        <w:rPr>
          <w:rFonts w:hint="eastAsia"/>
        </w:rPr>
        <w:t>3</w:t>
      </w:r>
      <w:r w:rsidRPr="00EB136E">
        <w:rPr>
          <w:rFonts w:hint="eastAsia"/>
        </w:rPr>
        <w:t>成則由</w:t>
      </w:r>
      <w:r w:rsidRPr="00EB136E">
        <w:rPr>
          <w:rFonts w:hint="eastAsia"/>
        </w:rPr>
        <w:t>35</w:t>
      </w:r>
      <w:r w:rsidRPr="00EB136E">
        <w:rPr>
          <w:rFonts w:hint="eastAsia"/>
        </w:rPr>
        <w:t>家國內外公司分享，其中以登記在加拿大的</w:t>
      </w:r>
      <w:r w:rsidRPr="00EB136E">
        <w:rPr>
          <w:rFonts w:hint="eastAsia"/>
        </w:rPr>
        <w:t>Pacific Rubiales Energy Corp.</w:t>
      </w:r>
      <w:r w:rsidRPr="00EB136E">
        <w:rPr>
          <w:rFonts w:hint="eastAsia"/>
        </w:rPr>
        <w:t>（委內瑞拉人投資）為主，韓國</w:t>
      </w:r>
      <w:r w:rsidRPr="00EB136E">
        <w:rPr>
          <w:rFonts w:hint="eastAsia"/>
        </w:rPr>
        <w:t>KNOC</w:t>
      </w:r>
      <w:r w:rsidRPr="00EB136E">
        <w:rPr>
          <w:rFonts w:hint="eastAsia"/>
        </w:rPr>
        <w:t>等公司亦有參與。</w:t>
      </w:r>
    </w:p>
    <w:p w14:paraId="3596624D" w14:textId="77777777" w:rsidR="00E16393" w:rsidRPr="00EB136E" w:rsidRDefault="00E16393" w:rsidP="00641F0D">
      <w:pPr>
        <w:pStyle w:val="af8"/>
        <w:ind w:left="1417" w:firstLine="472"/>
      </w:pPr>
      <w:r w:rsidRPr="00EB136E">
        <w:rPr>
          <w:rFonts w:hint="eastAsia"/>
        </w:rPr>
        <w:t>哥國石油業面臨兩大發展障礙。其一為勞工抗議頻仍，勞工或環保團體常以煉油廠或採油礦區為目標進行抗議，迫使生產活動停止。其二為輸油管線遭受破壞，哥國游擊隊</w:t>
      </w:r>
      <w:r w:rsidRPr="00EB136E">
        <w:rPr>
          <w:rFonts w:hint="eastAsia"/>
        </w:rPr>
        <w:t>ELN</w:t>
      </w:r>
      <w:r w:rsidRPr="00EB136E">
        <w:rPr>
          <w:rFonts w:hint="eastAsia"/>
        </w:rPr>
        <w:t>不時針對輸油管進行零星攻擊，目前包括</w:t>
      </w:r>
      <w:r w:rsidRPr="00EB136E">
        <w:rPr>
          <w:rFonts w:hint="eastAsia"/>
        </w:rPr>
        <w:t>Meta</w:t>
      </w:r>
      <w:r w:rsidRPr="00EB136E">
        <w:rPr>
          <w:rFonts w:hint="eastAsia"/>
        </w:rPr>
        <w:t>、</w:t>
      </w:r>
      <w:r w:rsidRPr="00EB136E">
        <w:rPr>
          <w:rFonts w:hint="eastAsia"/>
        </w:rPr>
        <w:t>Antioquia</w:t>
      </w:r>
      <w:r w:rsidRPr="00EB136E">
        <w:rPr>
          <w:rFonts w:hint="eastAsia"/>
        </w:rPr>
        <w:t>、</w:t>
      </w:r>
      <w:r w:rsidRPr="00EB136E">
        <w:rPr>
          <w:rFonts w:hint="eastAsia"/>
        </w:rPr>
        <w:t>Putumayo</w:t>
      </w:r>
      <w:r w:rsidRPr="00EB136E">
        <w:rPr>
          <w:rFonts w:hint="eastAsia"/>
        </w:rPr>
        <w:t>等省的輸油管線或設備均受游擊隊騷擾。據哥倫比亞石油業協會（</w:t>
      </w:r>
      <w:proofErr w:type="spellStart"/>
      <w:r w:rsidRPr="00EB136E">
        <w:rPr>
          <w:rFonts w:hint="eastAsia"/>
        </w:rPr>
        <w:t>Asociacion</w:t>
      </w:r>
      <w:proofErr w:type="spellEnd"/>
      <w:r w:rsidRPr="00EB136E">
        <w:rPr>
          <w:rFonts w:hint="eastAsia"/>
        </w:rPr>
        <w:t xml:space="preserve"> </w:t>
      </w:r>
      <w:proofErr w:type="spellStart"/>
      <w:r w:rsidRPr="00EB136E">
        <w:rPr>
          <w:rFonts w:hint="eastAsia"/>
        </w:rPr>
        <w:t>Colombiana</w:t>
      </w:r>
      <w:proofErr w:type="spellEnd"/>
      <w:r w:rsidRPr="00EB136E">
        <w:rPr>
          <w:rFonts w:hint="eastAsia"/>
        </w:rPr>
        <w:t xml:space="preserve"> de </w:t>
      </w:r>
      <w:proofErr w:type="spellStart"/>
      <w:r w:rsidRPr="00EB136E">
        <w:rPr>
          <w:rFonts w:hint="eastAsia"/>
        </w:rPr>
        <w:t>Petroleos</w:t>
      </w:r>
      <w:proofErr w:type="spellEnd"/>
      <w:r w:rsidRPr="00EB136E">
        <w:rPr>
          <w:rFonts w:hint="eastAsia"/>
        </w:rPr>
        <w:t>）資料，該類攻擊事件每年造成哥國</w:t>
      </w:r>
      <w:r w:rsidRPr="00EB136E">
        <w:rPr>
          <w:rFonts w:hint="eastAsia"/>
        </w:rPr>
        <w:t>8</w:t>
      </w:r>
      <w:r w:rsidRPr="00EB136E">
        <w:rPr>
          <w:rFonts w:hint="eastAsia"/>
        </w:rPr>
        <w:t>至</w:t>
      </w:r>
      <w:r w:rsidRPr="00EB136E">
        <w:rPr>
          <w:rFonts w:hint="eastAsia"/>
        </w:rPr>
        <w:t>10</w:t>
      </w:r>
      <w:r w:rsidRPr="00EB136E">
        <w:rPr>
          <w:rFonts w:hint="eastAsia"/>
        </w:rPr>
        <w:t>萬桶原油的損失。</w:t>
      </w:r>
    </w:p>
    <w:p w14:paraId="03BC67C4" w14:textId="4ADFA8DC" w:rsidR="00E46757" w:rsidRPr="00EB136E" w:rsidRDefault="00641F0D" w:rsidP="00641F0D">
      <w:pPr>
        <w:pStyle w:val="af4"/>
        <w:ind w:left="1417" w:hanging="472"/>
      </w:pPr>
      <w:r w:rsidRPr="00EB136E">
        <w:rPr>
          <w:rFonts w:hint="eastAsia"/>
        </w:rPr>
        <w:t>２、</w:t>
      </w:r>
      <w:r w:rsidR="00E46757" w:rsidRPr="00EB136E">
        <w:t>煤</w:t>
      </w:r>
      <w:r w:rsidR="00E16393" w:rsidRPr="00EB136E">
        <w:rPr>
          <w:rFonts w:hint="eastAsia"/>
        </w:rPr>
        <w:t>炭產業</w:t>
      </w:r>
    </w:p>
    <w:p w14:paraId="3F967F79" w14:textId="77777777" w:rsidR="00E16393" w:rsidRPr="00EB136E" w:rsidRDefault="00E16393" w:rsidP="00641F0D">
      <w:pPr>
        <w:pStyle w:val="af8"/>
        <w:ind w:left="1417" w:firstLine="472"/>
      </w:pPr>
      <w:r w:rsidRPr="00EB136E">
        <w:rPr>
          <w:rFonts w:hint="eastAsia"/>
        </w:rPr>
        <w:t>哥倫比亞擁有美洲最大的煤礦蘊藏量，為世界第</w:t>
      </w:r>
      <w:r w:rsidRPr="00EB136E">
        <w:rPr>
          <w:rFonts w:hint="eastAsia"/>
        </w:rPr>
        <w:t>11</w:t>
      </w:r>
      <w:r w:rsidRPr="00EB136E">
        <w:rPr>
          <w:rFonts w:hint="eastAsia"/>
        </w:rPr>
        <w:t>大煤生產國、第</w:t>
      </w:r>
      <w:r w:rsidRPr="00EB136E">
        <w:rPr>
          <w:rFonts w:hint="eastAsia"/>
        </w:rPr>
        <w:t>4</w:t>
      </w:r>
      <w:r w:rsidRPr="00EB136E">
        <w:rPr>
          <w:rFonts w:hint="eastAsia"/>
        </w:rPr>
        <w:t>大出口國。根據官方數據，煤炭估計儲量為</w:t>
      </w:r>
      <w:r w:rsidRPr="00EB136E">
        <w:rPr>
          <w:rFonts w:hint="eastAsia"/>
        </w:rPr>
        <w:t>170</w:t>
      </w:r>
      <w:r w:rsidRPr="00EB136E">
        <w:rPr>
          <w:rFonts w:hint="eastAsia"/>
        </w:rPr>
        <w:t>億噸，確定儲量則為</w:t>
      </w:r>
      <w:r w:rsidRPr="00EB136E">
        <w:rPr>
          <w:rFonts w:hint="eastAsia"/>
        </w:rPr>
        <w:t>70</w:t>
      </w:r>
      <w:r w:rsidRPr="00EB136E">
        <w:rPr>
          <w:rFonts w:hint="eastAsia"/>
        </w:rPr>
        <w:t>億噸，估計可供開採</w:t>
      </w:r>
      <w:r w:rsidRPr="00EB136E">
        <w:rPr>
          <w:rFonts w:hint="eastAsia"/>
        </w:rPr>
        <w:t>120</w:t>
      </w:r>
      <w:r w:rsidRPr="00EB136E">
        <w:rPr>
          <w:rFonts w:hint="eastAsia"/>
        </w:rPr>
        <w:t>年。</w:t>
      </w:r>
      <w:r w:rsidRPr="00EB136E">
        <w:rPr>
          <w:rFonts w:hint="eastAsia"/>
        </w:rPr>
        <w:t>2024</w:t>
      </w:r>
      <w:r w:rsidRPr="00EB136E">
        <w:rPr>
          <w:rFonts w:hint="eastAsia"/>
        </w:rPr>
        <w:t>年哥國煤炭出口量達</w:t>
      </w:r>
      <w:r w:rsidRPr="00EB136E">
        <w:rPr>
          <w:rFonts w:hint="eastAsia"/>
        </w:rPr>
        <w:t>6,462</w:t>
      </w:r>
      <w:r w:rsidRPr="00EB136E">
        <w:rPr>
          <w:rFonts w:hint="eastAsia"/>
        </w:rPr>
        <w:t>萬噸，較</w:t>
      </w:r>
      <w:r w:rsidRPr="00EB136E">
        <w:rPr>
          <w:rFonts w:hint="eastAsia"/>
        </w:rPr>
        <w:t>2023</w:t>
      </w:r>
      <w:r w:rsidRPr="00EB136E">
        <w:rPr>
          <w:rFonts w:hint="eastAsia"/>
        </w:rPr>
        <w:t>年增長</w:t>
      </w:r>
      <w:r w:rsidRPr="00EB136E">
        <w:rPr>
          <w:rFonts w:hint="eastAsia"/>
        </w:rPr>
        <w:t>7.2%</w:t>
      </w:r>
      <w:r w:rsidRPr="00EB136E">
        <w:rPr>
          <w:rFonts w:hint="eastAsia"/>
        </w:rPr>
        <w:t>，出口額達</w:t>
      </w:r>
      <w:r w:rsidRPr="00EB136E">
        <w:rPr>
          <w:rFonts w:hint="eastAsia"/>
        </w:rPr>
        <w:t>71</w:t>
      </w:r>
      <w:r w:rsidRPr="00EB136E">
        <w:rPr>
          <w:rFonts w:hint="eastAsia"/>
        </w:rPr>
        <w:t>億美元。然而，</w:t>
      </w:r>
      <w:r w:rsidRPr="00EB136E">
        <w:rPr>
          <w:rFonts w:hint="eastAsia"/>
        </w:rPr>
        <w:t>2025</w:t>
      </w:r>
      <w:r w:rsidRPr="00EB136E">
        <w:rPr>
          <w:rFonts w:hint="eastAsia"/>
        </w:rPr>
        <w:t>年煤炭產業面臨嚴重衰退，</w:t>
      </w:r>
      <w:r w:rsidRPr="00EB136E">
        <w:rPr>
          <w:rFonts w:hint="eastAsia"/>
        </w:rPr>
        <w:t>2025</w:t>
      </w:r>
      <w:r w:rsidRPr="00EB136E">
        <w:rPr>
          <w:rFonts w:hint="eastAsia"/>
        </w:rPr>
        <w:t>年</w:t>
      </w:r>
      <w:r w:rsidRPr="00EB136E">
        <w:rPr>
          <w:rFonts w:hint="eastAsia"/>
        </w:rPr>
        <w:t>1</w:t>
      </w:r>
      <w:r w:rsidRPr="00EB136E">
        <w:rPr>
          <w:rFonts w:hint="eastAsia"/>
        </w:rPr>
        <w:t>月至</w:t>
      </w:r>
      <w:r w:rsidRPr="00EB136E">
        <w:rPr>
          <w:rFonts w:hint="eastAsia"/>
        </w:rPr>
        <w:t>11</w:t>
      </w:r>
      <w:r w:rsidRPr="00EB136E">
        <w:rPr>
          <w:rFonts w:hint="eastAsia"/>
        </w:rPr>
        <w:t>月的煤炭、焦炭及煤磚出口較</w:t>
      </w:r>
      <w:r w:rsidRPr="00EB136E">
        <w:rPr>
          <w:rFonts w:hint="eastAsia"/>
        </w:rPr>
        <w:t>2024</w:t>
      </w:r>
      <w:r w:rsidRPr="00EB136E">
        <w:rPr>
          <w:rFonts w:hint="eastAsia"/>
        </w:rPr>
        <w:t>年同期衰退</w:t>
      </w:r>
      <w:r w:rsidRPr="00EB136E">
        <w:rPr>
          <w:rFonts w:hint="eastAsia"/>
        </w:rPr>
        <w:t>32%</w:t>
      </w:r>
      <w:r w:rsidRPr="00EB136E">
        <w:rPr>
          <w:rFonts w:hint="eastAsia"/>
        </w:rPr>
        <w:t>。</w:t>
      </w:r>
    </w:p>
    <w:p w14:paraId="0BA519F8" w14:textId="77777777" w:rsidR="00E16393" w:rsidRPr="00EB136E" w:rsidRDefault="00E16393" w:rsidP="00641F0D">
      <w:pPr>
        <w:pStyle w:val="af8"/>
        <w:ind w:left="1417" w:firstLine="472"/>
      </w:pPr>
      <w:r w:rsidRPr="00EB136E">
        <w:rPr>
          <w:rFonts w:hint="eastAsia"/>
        </w:rPr>
        <w:t>煤為哥國第二大出口項目，主要市場為歐洲、北美、土耳其及其他中南美洲國家。哥國煤礦逾</w:t>
      </w:r>
      <w:r w:rsidRPr="00EB136E">
        <w:rPr>
          <w:rFonts w:hint="eastAsia"/>
        </w:rPr>
        <w:t>9</w:t>
      </w:r>
      <w:r w:rsidRPr="00EB136E">
        <w:rPr>
          <w:rFonts w:hint="eastAsia"/>
        </w:rPr>
        <w:t>成以上外銷，多屬含硫量低於</w:t>
      </w:r>
      <w:r w:rsidRPr="00EB136E">
        <w:rPr>
          <w:rFonts w:hint="eastAsia"/>
        </w:rPr>
        <w:t>1%</w:t>
      </w:r>
      <w:r w:rsidRPr="00EB136E">
        <w:rPr>
          <w:rFonts w:hint="eastAsia"/>
        </w:rPr>
        <w:t>的高品質煙煤（</w:t>
      </w:r>
      <w:r w:rsidRPr="00EB136E">
        <w:rPr>
          <w:rFonts w:hint="eastAsia"/>
        </w:rPr>
        <w:t>Bituminous Coal</w:t>
      </w:r>
      <w:r w:rsidRPr="00EB136E">
        <w:rPr>
          <w:rFonts w:hint="eastAsia"/>
        </w:rPr>
        <w:t>）及冶金煤（</w:t>
      </w:r>
      <w:r w:rsidRPr="00EB136E">
        <w:rPr>
          <w:rFonts w:hint="eastAsia"/>
        </w:rPr>
        <w:t>Metallurgical Coal</w:t>
      </w:r>
      <w:r w:rsidRPr="00EB136E">
        <w:rPr>
          <w:rFonts w:hint="eastAsia"/>
        </w:rPr>
        <w:t>），具有國際競爭力。</w:t>
      </w:r>
    </w:p>
    <w:p w14:paraId="57E1F916" w14:textId="77777777" w:rsidR="00E16393" w:rsidRPr="00EB136E" w:rsidRDefault="00E16393" w:rsidP="00641F0D">
      <w:pPr>
        <w:pStyle w:val="af8"/>
        <w:ind w:left="1417" w:firstLine="472"/>
      </w:pPr>
      <w:r w:rsidRPr="00EB136E">
        <w:rPr>
          <w:rFonts w:hint="eastAsia"/>
        </w:rPr>
        <w:t>煤礦產區以北部的</w:t>
      </w:r>
      <w:r w:rsidRPr="00EB136E">
        <w:rPr>
          <w:rFonts w:hint="eastAsia"/>
        </w:rPr>
        <w:t>Guajira</w:t>
      </w:r>
      <w:r w:rsidRPr="00EB136E">
        <w:rPr>
          <w:rFonts w:hint="eastAsia"/>
        </w:rPr>
        <w:t>、</w:t>
      </w:r>
      <w:r w:rsidRPr="00EB136E">
        <w:rPr>
          <w:rFonts w:hint="eastAsia"/>
        </w:rPr>
        <w:t>Magdalena</w:t>
      </w:r>
      <w:r w:rsidRPr="00EB136E">
        <w:rPr>
          <w:rFonts w:hint="eastAsia"/>
        </w:rPr>
        <w:t>、</w:t>
      </w:r>
      <w:r w:rsidRPr="00EB136E">
        <w:rPr>
          <w:rFonts w:hint="eastAsia"/>
        </w:rPr>
        <w:t>Cesar</w:t>
      </w:r>
      <w:r w:rsidRPr="00EB136E">
        <w:rPr>
          <w:rFonts w:hint="eastAsia"/>
        </w:rPr>
        <w:t>等省為主，採用大型挖具露天開採方式。在沿安地斯山脈周邊的產區則為較小型礦坑開</w:t>
      </w:r>
      <w:r w:rsidRPr="00EB136E">
        <w:rPr>
          <w:rFonts w:hint="eastAsia"/>
        </w:rPr>
        <w:lastRenderedPageBreak/>
        <w:t>採。哥國擁有</w:t>
      </w:r>
      <w:r w:rsidRPr="00EB136E">
        <w:rPr>
          <w:rFonts w:hint="eastAsia"/>
        </w:rPr>
        <w:t>150</w:t>
      </w:r>
      <w:r w:rsidRPr="00EB136E">
        <w:rPr>
          <w:rFonts w:hint="eastAsia"/>
        </w:rPr>
        <w:t>公里的專用鐵路運送煤礦，並建有深水碼頭用以出口煤礦，基礎設施完善。</w:t>
      </w:r>
    </w:p>
    <w:p w14:paraId="131DB176" w14:textId="77777777" w:rsidR="00E16393" w:rsidRPr="00EB136E" w:rsidRDefault="00E16393" w:rsidP="00641F0D">
      <w:pPr>
        <w:pStyle w:val="af8"/>
        <w:ind w:left="1417" w:firstLine="472"/>
      </w:pPr>
      <w:r w:rsidRPr="00EB136E">
        <w:rPr>
          <w:rFonts w:hint="eastAsia"/>
        </w:rPr>
        <w:t>煤炭產業的衰退與政府稅收政策調整密切相關。</w:t>
      </w:r>
      <w:r w:rsidRPr="00EB136E">
        <w:rPr>
          <w:rFonts w:hint="eastAsia"/>
        </w:rPr>
        <w:t>2025</w:t>
      </w:r>
      <w:r w:rsidRPr="00EB136E">
        <w:rPr>
          <w:rFonts w:hint="eastAsia"/>
        </w:rPr>
        <w:t>年</w:t>
      </w:r>
      <w:r w:rsidRPr="00EB136E">
        <w:rPr>
          <w:rFonts w:hint="eastAsia"/>
        </w:rPr>
        <w:t>1</w:t>
      </w:r>
      <w:r w:rsidRPr="00EB136E">
        <w:rPr>
          <w:rFonts w:hint="eastAsia"/>
        </w:rPr>
        <w:t>月底起，政府對煤炭及原油出口加徵</w:t>
      </w:r>
      <w:r w:rsidRPr="00EB136E">
        <w:rPr>
          <w:rFonts w:hint="eastAsia"/>
        </w:rPr>
        <w:t>1%</w:t>
      </w:r>
      <w:r w:rsidRPr="00EB136E">
        <w:rPr>
          <w:rFonts w:hint="eastAsia"/>
        </w:rPr>
        <w:t>稅收，用於</w:t>
      </w:r>
      <w:r w:rsidRPr="00EB136E">
        <w:rPr>
          <w:rFonts w:hint="eastAsia"/>
        </w:rPr>
        <w:t>Catatumbo</w:t>
      </w:r>
      <w:r w:rsidRPr="00EB136E">
        <w:rPr>
          <w:rFonts w:hint="eastAsia"/>
        </w:rPr>
        <w:t>地區的軍事與社會支出。</w:t>
      </w:r>
      <w:r w:rsidRPr="00EB136E">
        <w:rPr>
          <w:rFonts w:hint="eastAsia"/>
        </w:rPr>
        <w:t>2025</w:t>
      </w:r>
      <w:r w:rsidRPr="00EB136E">
        <w:rPr>
          <w:rFonts w:hint="eastAsia"/>
        </w:rPr>
        <w:t>年</w:t>
      </w:r>
      <w:r w:rsidRPr="00EB136E">
        <w:rPr>
          <w:rFonts w:hint="eastAsia"/>
        </w:rPr>
        <w:t>5</w:t>
      </w:r>
      <w:r w:rsidRPr="00EB136E">
        <w:rPr>
          <w:rFonts w:hint="eastAsia"/>
        </w:rPr>
        <w:t>月，政府進一步將煤炭礦工的預扣稅提高至</w:t>
      </w:r>
      <w:r w:rsidRPr="00EB136E">
        <w:rPr>
          <w:rFonts w:hint="eastAsia"/>
        </w:rPr>
        <w:t>4.5%</w:t>
      </w:r>
      <w:r w:rsidRPr="00EB136E">
        <w:rPr>
          <w:rFonts w:hint="eastAsia"/>
        </w:rPr>
        <w:t>，較前</w:t>
      </w:r>
      <w:r w:rsidRPr="00EB136E">
        <w:rPr>
          <w:rFonts w:hint="eastAsia"/>
        </w:rPr>
        <w:t>2.2%</w:t>
      </w:r>
      <w:r w:rsidRPr="00EB136E">
        <w:rPr>
          <w:rFonts w:hint="eastAsia"/>
        </w:rPr>
        <w:t>提高超過一倍，大幅增加了礦業企業的負擔。雖然該稅收在</w:t>
      </w:r>
      <w:r w:rsidRPr="00EB136E">
        <w:rPr>
          <w:rFonts w:hint="eastAsia"/>
        </w:rPr>
        <w:t>2025</w:t>
      </w:r>
      <w:r w:rsidRPr="00EB136E">
        <w:rPr>
          <w:rFonts w:hint="eastAsia"/>
        </w:rPr>
        <w:t>年底結束，但政府後來在緊急法令中重新徵收，直至被憲法法院於</w:t>
      </w:r>
      <w:r w:rsidRPr="00EB136E">
        <w:rPr>
          <w:rFonts w:hint="eastAsia"/>
        </w:rPr>
        <w:t>2026</w:t>
      </w:r>
      <w:r w:rsidRPr="00EB136E">
        <w:rPr>
          <w:rFonts w:hint="eastAsia"/>
        </w:rPr>
        <w:t>年</w:t>
      </w:r>
      <w:r w:rsidRPr="00EB136E">
        <w:rPr>
          <w:rFonts w:hint="eastAsia"/>
        </w:rPr>
        <w:t>2</w:t>
      </w:r>
      <w:r w:rsidRPr="00EB136E">
        <w:rPr>
          <w:rFonts w:hint="eastAsia"/>
        </w:rPr>
        <w:t>月</w:t>
      </w:r>
      <w:r w:rsidRPr="00EB136E">
        <w:rPr>
          <w:rFonts w:hint="eastAsia"/>
        </w:rPr>
        <w:t>2</w:t>
      </w:r>
      <w:r w:rsidRPr="00EB136E">
        <w:rPr>
          <w:rFonts w:hint="eastAsia"/>
        </w:rPr>
        <w:t>日駁回。</w:t>
      </w:r>
    </w:p>
    <w:p w14:paraId="7BC82508" w14:textId="4D4E9519" w:rsidR="00E46757" w:rsidRPr="00EB136E" w:rsidRDefault="00641F0D" w:rsidP="00641F0D">
      <w:pPr>
        <w:pStyle w:val="af4"/>
        <w:ind w:left="1417" w:hanging="472"/>
      </w:pPr>
      <w:r w:rsidRPr="00EB136E">
        <w:rPr>
          <w:rFonts w:hint="eastAsia"/>
        </w:rPr>
        <w:t>３、</w:t>
      </w:r>
      <w:r w:rsidR="00E16393" w:rsidRPr="00EB136E">
        <w:rPr>
          <w:rFonts w:hint="eastAsia"/>
        </w:rPr>
        <w:t>天然氣</w:t>
      </w:r>
    </w:p>
    <w:p w14:paraId="4421C85E" w14:textId="77777777" w:rsidR="00E16393" w:rsidRPr="00EB136E" w:rsidRDefault="00E16393" w:rsidP="00641F0D">
      <w:pPr>
        <w:pStyle w:val="af8"/>
        <w:ind w:left="1417" w:firstLine="472"/>
      </w:pPr>
      <w:r w:rsidRPr="00EB136E">
        <w:rPr>
          <w:rFonts w:hint="eastAsia"/>
        </w:rPr>
        <w:t>天然氣為哥國繼石油及煤之第三大初級能源，占全國能源使用比例約</w:t>
      </w:r>
      <w:r w:rsidRPr="00EB136E">
        <w:rPr>
          <w:rFonts w:hint="eastAsia"/>
        </w:rPr>
        <w:t>25%</w:t>
      </w:r>
      <w:r w:rsidRPr="00EB136E">
        <w:rPr>
          <w:rFonts w:hint="eastAsia"/>
        </w:rPr>
        <w:t>。根據官方估計，天然氣蘊藏量為</w:t>
      </w:r>
      <w:r w:rsidRPr="00EB136E">
        <w:rPr>
          <w:rFonts w:hint="eastAsia"/>
        </w:rPr>
        <w:t>7</w:t>
      </w:r>
      <w:r w:rsidRPr="00EB136E">
        <w:rPr>
          <w:rFonts w:hint="eastAsia"/>
        </w:rPr>
        <w:t>兆立方英尺，居世界儲量第</w:t>
      </w:r>
      <w:r w:rsidRPr="00EB136E">
        <w:rPr>
          <w:rFonts w:hint="eastAsia"/>
        </w:rPr>
        <w:t>45</w:t>
      </w:r>
      <w:r w:rsidRPr="00EB136E">
        <w:rPr>
          <w:rFonts w:hint="eastAsia"/>
        </w:rPr>
        <w:t>名，估計可開採</w:t>
      </w:r>
      <w:r w:rsidRPr="00EB136E">
        <w:rPr>
          <w:rFonts w:hint="eastAsia"/>
        </w:rPr>
        <w:t>15</w:t>
      </w:r>
      <w:r w:rsidRPr="00EB136E">
        <w:rPr>
          <w:rFonts w:hint="eastAsia"/>
        </w:rPr>
        <w:t>年。天然氣主要用於火力發電及工業用，各占</w:t>
      </w:r>
      <w:r w:rsidRPr="00EB136E">
        <w:rPr>
          <w:rFonts w:hint="eastAsia"/>
        </w:rPr>
        <w:t>28%</w:t>
      </w:r>
      <w:r w:rsidRPr="00EB136E">
        <w:rPr>
          <w:rFonts w:hint="eastAsia"/>
        </w:rPr>
        <w:t>及</w:t>
      </w:r>
      <w:r w:rsidRPr="00EB136E">
        <w:rPr>
          <w:rFonts w:hint="eastAsia"/>
        </w:rPr>
        <w:t>25%</w:t>
      </w:r>
      <w:r w:rsidRPr="00EB136E">
        <w:rPr>
          <w:rFonts w:hint="eastAsia"/>
        </w:rPr>
        <w:t>。主要產區以北部</w:t>
      </w:r>
      <w:r w:rsidRPr="00EB136E">
        <w:rPr>
          <w:rFonts w:hint="eastAsia"/>
        </w:rPr>
        <w:t>Guajira</w:t>
      </w:r>
      <w:r w:rsidRPr="00EB136E">
        <w:rPr>
          <w:rFonts w:hint="eastAsia"/>
        </w:rPr>
        <w:t>省（</w:t>
      </w:r>
      <w:r w:rsidRPr="00EB136E">
        <w:rPr>
          <w:rFonts w:hint="eastAsia"/>
        </w:rPr>
        <w:t>56%</w:t>
      </w:r>
      <w:r w:rsidRPr="00EB136E">
        <w:rPr>
          <w:rFonts w:hint="eastAsia"/>
        </w:rPr>
        <w:t>）及</w:t>
      </w:r>
      <w:r w:rsidRPr="00EB136E">
        <w:rPr>
          <w:rFonts w:hint="eastAsia"/>
        </w:rPr>
        <w:t>Casanare</w:t>
      </w:r>
      <w:r w:rsidRPr="00EB136E">
        <w:rPr>
          <w:rFonts w:hint="eastAsia"/>
        </w:rPr>
        <w:t>省（</w:t>
      </w:r>
      <w:r w:rsidRPr="00EB136E">
        <w:rPr>
          <w:rFonts w:hint="eastAsia"/>
        </w:rPr>
        <w:t>25%</w:t>
      </w:r>
      <w:r w:rsidRPr="00EB136E">
        <w:rPr>
          <w:rFonts w:hint="eastAsia"/>
        </w:rPr>
        <w:t>）為主，國內年消費</w:t>
      </w:r>
      <w:r w:rsidRPr="00EB136E">
        <w:rPr>
          <w:rFonts w:hint="eastAsia"/>
        </w:rPr>
        <w:t>3,122</w:t>
      </w:r>
      <w:r w:rsidRPr="00EB136E">
        <w:rPr>
          <w:rFonts w:hint="eastAsia"/>
        </w:rPr>
        <w:t>億立方英尺，年出口</w:t>
      </w:r>
      <w:r w:rsidRPr="00EB136E">
        <w:rPr>
          <w:rFonts w:hint="eastAsia"/>
        </w:rPr>
        <w:t>745</w:t>
      </w:r>
      <w:r w:rsidRPr="00EB136E">
        <w:rPr>
          <w:rFonts w:hint="eastAsia"/>
        </w:rPr>
        <w:t>億立方英尺。</w:t>
      </w:r>
    </w:p>
    <w:p w14:paraId="5F109AFC" w14:textId="77777777" w:rsidR="00E16393" w:rsidRPr="00EB136E" w:rsidRDefault="00E16393" w:rsidP="00641F0D">
      <w:pPr>
        <w:pStyle w:val="af8"/>
        <w:ind w:left="1417" w:firstLine="472"/>
      </w:pPr>
      <w:r w:rsidRPr="00EB136E">
        <w:rPr>
          <w:rFonts w:hint="eastAsia"/>
        </w:rPr>
        <w:t>哥國天然氣主要生產商為</w:t>
      </w:r>
      <w:proofErr w:type="spellStart"/>
      <w:r w:rsidRPr="00EB136E">
        <w:rPr>
          <w:rFonts w:hint="eastAsia"/>
        </w:rPr>
        <w:t>Ecopetrol</w:t>
      </w:r>
      <w:proofErr w:type="spellEnd"/>
      <w:r w:rsidRPr="00EB136E">
        <w:rPr>
          <w:rFonts w:hint="eastAsia"/>
        </w:rPr>
        <w:t>、</w:t>
      </w:r>
      <w:r w:rsidRPr="00EB136E">
        <w:rPr>
          <w:rFonts w:hint="eastAsia"/>
        </w:rPr>
        <w:t>BP</w:t>
      </w:r>
      <w:r w:rsidRPr="00EB136E">
        <w:rPr>
          <w:rFonts w:hint="eastAsia"/>
        </w:rPr>
        <w:t>及</w:t>
      </w:r>
      <w:r w:rsidRPr="00EB136E">
        <w:rPr>
          <w:rFonts w:hint="eastAsia"/>
        </w:rPr>
        <w:t>Chevron</w:t>
      </w:r>
      <w:r w:rsidRPr="00EB136E">
        <w:rPr>
          <w:rFonts w:hint="eastAsia"/>
        </w:rPr>
        <w:t>。根據</w:t>
      </w:r>
      <w:proofErr w:type="spellStart"/>
      <w:r w:rsidRPr="00EB136E">
        <w:rPr>
          <w:rFonts w:hint="eastAsia"/>
        </w:rPr>
        <w:t>Ecopetrol</w:t>
      </w:r>
      <w:proofErr w:type="spellEnd"/>
      <w:r w:rsidRPr="00EB136E">
        <w:rPr>
          <w:rFonts w:hint="eastAsia"/>
        </w:rPr>
        <w:t xml:space="preserve"> 2025</w:t>
      </w:r>
      <w:r w:rsidRPr="00EB136E">
        <w:rPr>
          <w:rFonts w:hint="eastAsia"/>
        </w:rPr>
        <w:t>年第一季財報，該公司原油平均日產量達</w:t>
      </w:r>
      <w:r w:rsidRPr="00EB136E">
        <w:rPr>
          <w:rFonts w:hint="eastAsia"/>
        </w:rPr>
        <w:t>74.5</w:t>
      </w:r>
      <w:r w:rsidRPr="00EB136E">
        <w:rPr>
          <w:rFonts w:hint="eastAsia"/>
        </w:rPr>
        <w:t>萬桶（創近</w:t>
      </w:r>
      <w:r w:rsidRPr="00EB136E">
        <w:rPr>
          <w:rFonts w:hint="eastAsia"/>
        </w:rPr>
        <w:t>8</w:t>
      </w:r>
      <w:r w:rsidRPr="00EB136E">
        <w:rPr>
          <w:rFonts w:hint="eastAsia"/>
        </w:rPr>
        <w:t>年新高），天然氣日產量</w:t>
      </w:r>
      <w:r w:rsidRPr="00EB136E">
        <w:rPr>
          <w:rFonts w:hint="eastAsia"/>
        </w:rPr>
        <w:t>2,500</w:t>
      </w:r>
      <w:r w:rsidRPr="00EB136E">
        <w:rPr>
          <w:rFonts w:hint="eastAsia"/>
        </w:rPr>
        <w:t>萬立方英尺。未來若太平洋岸生產點於</w:t>
      </w:r>
      <w:r w:rsidRPr="00EB136E">
        <w:rPr>
          <w:rFonts w:hint="eastAsia"/>
        </w:rPr>
        <w:t>2026</w:t>
      </w:r>
      <w:r w:rsidRPr="00EB136E">
        <w:rPr>
          <w:rFonts w:hint="eastAsia"/>
        </w:rPr>
        <w:t>年下半年正式量產，天然氣日產量將提升至</w:t>
      </w:r>
      <w:r w:rsidRPr="00EB136E">
        <w:rPr>
          <w:rFonts w:hint="eastAsia"/>
        </w:rPr>
        <w:t>6,000</w:t>
      </w:r>
      <w:r w:rsidRPr="00EB136E">
        <w:rPr>
          <w:rFonts w:hint="eastAsia"/>
        </w:rPr>
        <w:t>萬立方英尺。</w:t>
      </w:r>
    </w:p>
    <w:p w14:paraId="0B3C4B80" w14:textId="2C27C8E8" w:rsidR="00E16393" w:rsidRPr="00EB136E" w:rsidRDefault="00641F0D" w:rsidP="00641F0D">
      <w:pPr>
        <w:pStyle w:val="af4"/>
        <w:ind w:left="1417" w:hanging="472"/>
      </w:pPr>
      <w:r w:rsidRPr="00EB136E">
        <w:rPr>
          <w:rFonts w:hint="eastAsia"/>
        </w:rPr>
        <w:t>４、</w:t>
      </w:r>
      <w:r w:rsidR="00E16393" w:rsidRPr="00EB136E">
        <w:rPr>
          <w:rFonts w:hint="eastAsia"/>
        </w:rPr>
        <w:t>黃金</w:t>
      </w:r>
    </w:p>
    <w:p w14:paraId="087E5A37" w14:textId="77777777" w:rsidR="00E847D3" w:rsidRPr="00EB136E" w:rsidRDefault="00E847D3" w:rsidP="00641F0D">
      <w:pPr>
        <w:pStyle w:val="af8"/>
        <w:ind w:left="1417" w:firstLine="472"/>
      </w:pPr>
      <w:r w:rsidRPr="00EB136E">
        <w:rPr>
          <w:rFonts w:hint="eastAsia"/>
        </w:rPr>
        <w:t>哥倫比亞黃金儲量約</w:t>
      </w:r>
      <w:r w:rsidRPr="00EB136E">
        <w:rPr>
          <w:rFonts w:hint="eastAsia"/>
        </w:rPr>
        <w:t>1,230</w:t>
      </w:r>
      <w:r w:rsidRPr="00EB136E">
        <w:rPr>
          <w:rFonts w:hint="eastAsia"/>
        </w:rPr>
        <w:t>萬噸，為世界第</w:t>
      </w:r>
      <w:r w:rsidRPr="00EB136E">
        <w:rPr>
          <w:rFonts w:hint="eastAsia"/>
        </w:rPr>
        <w:t>10</w:t>
      </w:r>
      <w:r w:rsidRPr="00EB136E">
        <w:rPr>
          <w:rFonts w:hint="eastAsia"/>
        </w:rPr>
        <w:t>大黃金產國。主要產區在</w:t>
      </w:r>
      <w:r w:rsidRPr="00EB136E">
        <w:rPr>
          <w:rFonts w:hint="eastAsia"/>
        </w:rPr>
        <w:t>Antioquia</w:t>
      </w:r>
      <w:r w:rsidRPr="00EB136E">
        <w:rPr>
          <w:rFonts w:hint="eastAsia"/>
        </w:rPr>
        <w:t>省、</w:t>
      </w:r>
      <w:r w:rsidRPr="00EB136E">
        <w:rPr>
          <w:rFonts w:hint="eastAsia"/>
        </w:rPr>
        <w:t>Chocó</w:t>
      </w:r>
      <w:r w:rsidRPr="00EB136E">
        <w:rPr>
          <w:rFonts w:hint="eastAsia"/>
        </w:rPr>
        <w:t>省及</w:t>
      </w:r>
      <w:r w:rsidRPr="00EB136E">
        <w:rPr>
          <w:rFonts w:hint="eastAsia"/>
        </w:rPr>
        <w:t>Bolivar</w:t>
      </w:r>
      <w:r w:rsidRPr="00EB136E">
        <w:rPr>
          <w:rFonts w:hint="eastAsia"/>
        </w:rPr>
        <w:t>省，目前已開採者尚不及儲量的</w:t>
      </w:r>
      <w:r w:rsidRPr="00EB136E">
        <w:rPr>
          <w:rFonts w:hint="eastAsia"/>
        </w:rPr>
        <w:t>8%</w:t>
      </w:r>
      <w:r w:rsidRPr="00EB136E">
        <w:rPr>
          <w:rFonts w:hint="eastAsia"/>
        </w:rPr>
        <w:t>。由於礦區多在原住民保留山地，探勘及開採常遭少數民族及環保團體指責，左派游擊隊亦覬覦插足，導致開發受阻。</w:t>
      </w:r>
      <w:r w:rsidRPr="00EB136E">
        <w:rPr>
          <w:rFonts w:hint="eastAsia"/>
        </w:rPr>
        <w:t>2024</w:t>
      </w:r>
      <w:r w:rsidRPr="00EB136E">
        <w:rPr>
          <w:rFonts w:hint="eastAsia"/>
        </w:rPr>
        <w:t>年哥國</w:t>
      </w:r>
      <w:r w:rsidRPr="00EB136E">
        <w:rPr>
          <w:rFonts w:hint="eastAsia"/>
        </w:rPr>
        <w:lastRenderedPageBreak/>
        <w:t>黃金出口額達</w:t>
      </w:r>
      <w:r w:rsidRPr="00EB136E">
        <w:rPr>
          <w:rFonts w:hint="eastAsia"/>
        </w:rPr>
        <w:t>35.5</w:t>
      </w:r>
      <w:r w:rsidRPr="00EB136E">
        <w:rPr>
          <w:rFonts w:hint="eastAsia"/>
        </w:rPr>
        <w:t>億美元。</w:t>
      </w:r>
    </w:p>
    <w:p w14:paraId="7257A3E7" w14:textId="77777777" w:rsidR="00E847D3" w:rsidRPr="00EB136E" w:rsidRDefault="00E847D3" w:rsidP="00641F0D">
      <w:pPr>
        <w:pStyle w:val="af8"/>
        <w:ind w:left="1417" w:firstLine="472"/>
      </w:pPr>
      <w:r w:rsidRPr="00EB136E">
        <w:rPr>
          <w:rFonts w:hint="eastAsia"/>
        </w:rPr>
        <w:t>哥國所產祖母綠淨度高、藍綠光澤耀眼、品質極佳，產量居世界第二，僅次於尚比亞。產地集中於</w:t>
      </w:r>
      <w:r w:rsidRPr="00EB136E">
        <w:rPr>
          <w:rFonts w:hint="eastAsia"/>
        </w:rPr>
        <w:t>Boyacá</w:t>
      </w:r>
      <w:r w:rsidRPr="00EB136E">
        <w:rPr>
          <w:rFonts w:hint="eastAsia"/>
        </w:rPr>
        <w:t>、</w:t>
      </w:r>
      <w:proofErr w:type="spellStart"/>
      <w:r w:rsidRPr="00EB136E">
        <w:rPr>
          <w:rFonts w:hint="eastAsia"/>
        </w:rPr>
        <w:t>Nuzo</w:t>
      </w:r>
      <w:proofErr w:type="spellEnd"/>
      <w:r w:rsidRPr="00EB136E">
        <w:rPr>
          <w:rFonts w:hint="eastAsia"/>
        </w:rPr>
        <w:t>及</w:t>
      </w:r>
      <w:proofErr w:type="spellStart"/>
      <w:r w:rsidRPr="00EB136E">
        <w:rPr>
          <w:rFonts w:hint="eastAsia"/>
        </w:rPr>
        <w:t>Chivor</w:t>
      </w:r>
      <w:proofErr w:type="spellEnd"/>
      <w:r w:rsidRPr="00EB136E">
        <w:rPr>
          <w:rFonts w:hint="eastAsia"/>
        </w:rPr>
        <w:t>。然而，因採礦技術落後等因素，祖母綠產量逐年減少，面臨產業衰退的挑戰。</w:t>
      </w:r>
    </w:p>
    <w:p w14:paraId="2737D067" w14:textId="77777777" w:rsidR="00E847D3" w:rsidRPr="00EB136E" w:rsidRDefault="00E847D3" w:rsidP="00641F0D">
      <w:pPr>
        <w:pStyle w:val="af8"/>
        <w:ind w:left="1417" w:firstLine="472"/>
      </w:pPr>
      <w:r w:rsidRPr="00EB136E">
        <w:rPr>
          <w:rFonts w:hint="eastAsia"/>
        </w:rPr>
        <w:t>哥國開採煤礦、金礦的主要企業包括</w:t>
      </w:r>
      <w:r w:rsidRPr="00EB136E">
        <w:rPr>
          <w:rFonts w:hint="eastAsia"/>
        </w:rPr>
        <w:t>Drummond</w:t>
      </w:r>
      <w:r w:rsidRPr="00EB136E">
        <w:rPr>
          <w:rFonts w:hint="eastAsia"/>
        </w:rPr>
        <w:t>、</w:t>
      </w:r>
      <w:proofErr w:type="spellStart"/>
      <w:r w:rsidRPr="00EB136E">
        <w:rPr>
          <w:rFonts w:hint="eastAsia"/>
        </w:rPr>
        <w:t>Cerrejon</w:t>
      </w:r>
      <w:proofErr w:type="spellEnd"/>
      <w:r w:rsidRPr="00EB136E">
        <w:rPr>
          <w:rFonts w:hint="eastAsia"/>
        </w:rPr>
        <w:t>、</w:t>
      </w:r>
      <w:proofErr w:type="spellStart"/>
      <w:r w:rsidRPr="00EB136E">
        <w:rPr>
          <w:rFonts w:hint="eastAsia"/>
        </w:rPr>
        <w:t>Prodeco</w:t>
      </w:r>
      <w:proofErr w:type="spellEnd"/>
      <w:r w:rsidRPr="00EB136E">
        <w:rPr>
          <w:rFonts w:hint="eastAsia"/>
        </w:rPr>
        <w:t>、</w:t>
      </w:r>
      <w:r w:rsidRPr="00EB136E">
        <w:rPr>
          <w:rFonts w:hint="eastAsia"/>
        </w:rPr>
        <w:t>Vale</w:t>
      </w:r>
      <w:r w:rsidRPr="00EB136E">
        <w:rPr>
          <w:rFonts w:hint="eastAsia"/>
        </w:rPr>
        <w:t>、</w:t>
      </w:r>
      <w:proofErr w:type="spellStart"/>
      <w:r w:rsidRPr="00EB136E">
        <w:rPr>
          <w:rFonts w:hint="eastAsia"/>
        </w:rPr>
        <w:t>Mpx</w:t>
      </w:r>
      <w:proofErr w:type="spellEnd"/>
      <w:r w:rsidRPr="00EB136E">
        <w:rPr>
          <w:rFonts w:hint="eastAsia"/>
        </w:rPr>
        <w:t>、</w:t>
      </w:r>
      <w:r w:rsidRPr="00EB136E">
        <w:rPr>
          <w:rFonts w:hint="eastAsia"/>
        </w:rPr>
        <w:t>Minas Paz Del Río</w:t>
      </w:r>
      <w:r w:rsidRPr="00EB136E">
        <w:rPr>
          <w:rFonts w:hint="eastAsia"/>
        </w:rPr>
        <w:t>、</w:t>
      </w:r>
      <w:r w:rsidRPr="00EB136E">
        <w:rPr>
          <w:rFonts w:hint="eastAsia"/>
        </w:rPr>
        <w:t>Colombia Natural Resources</w:t>
      </w:r>
      <w:r w:rsidRPr="00EB136E">
        <w:rPr>
          <w:rFonts w:hint="eastAsia"/>
        </w:rPr>
        <w:t>及</w:t>
      </w:r>
      <w:r w:rsidRPr="00EB136E">
        <w:rPr>
          <w:rFonts w:hint="eastAsia"/>
        </w:rPr>
        <w:t>Zijin</w:t>
      </w:r>
      <w:r w:rsidRPr="00EB136E">
        <w:rPr>
          <w:rFonts w:hint="eastAsia"/>
        </w:rPr>
        <w:t>等。</w:t>
      </w:r>
    </w:p>
    <w:p w14:paraId="41715EBF" w14:textId="77777777" w:rsidR="00877DA1" w:rsidRPr="00EB136E" w:rsidRDefault="00E847D3" w:rsidP="00641F0D">
      <w:pPr>
        <w:pStyle w:val="aff0"/>
        <w:rPr>
          <w:rFonts w:eastAsia="SimSun"/>
        </w:rPr>
      </w:pPr>
      <w:r w:rsidRPr="00EB136E">
        <w:rPr>
          <w:noProof/>
        </w:rPr>
        <w:drawing>
          <wp:inline distT="0" distB="0" distL="0" distR="0" wp14:anchorId="1573C5C3" wp14:editId="6C98CE85">
            <wp:extent cx="5394291" cy="2711669"/>
            <wp:effectExtent l="0" t="0" r="0" b="0"/>
            <wp:docPr id="939012457" name="圖片 1" descr="圖2: 2015年至2025年哥倫比亞出口各類礦產的出口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圖2: 2015年至2025年哥倫比亞出口各類礦產的出口額"/>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3981" cy="2721567"/>
                    </a:xfrm>
                    <a:prstGeom prst="rect">
                      <a:avLst/>
                    </a:prstGeom>
                    <a:noFill/>
                    <a:ln>
                      <a:noFill/>
                    </a:ln>
                  </pic:spPr>
                </pic:pic>
              </a:graphicData>
            </a:graphic>
          </wp:inline>
        </w:drawing>
      </w:r>
    </w:p>
    <w:p w14:paraId="2342C015" w14:textId="5017F07A" w:rsidR="00E847D3" w:rsidRPr="00EB136E" w:rsidRDefault="00E847D3" w:rsidP="00877DA1">
      <w:pPr>
        <w:ind w:firstLine="472"/>
        <w:rPr>
          <w:rFonts w:asciiTheme="minorEastAsia" w:eastAsiaTheme="minorEastAsia" w:hAnsiTheme="minorEastAsia" w:cs="新細明體"/>
          <w:bdr w:val="nil"/>
          <w:lang w:val="zh-TW"/>
        </w:rPr>
      </w:pPr>
      <w:r w:rsidRPr="00EB136E">
        <w:rPr>
          <w:rFonts w:hint="eastAsia"/>
        </w:rPr>
        <w:t>綜合來說，根據哥倫比亞國家統計署（</w:t>
      </w:r>
      <w:r w:rsidRPr="00EB136E">
        <w:rPr>
          <w:rFonts w:hint="eastAsia"/>
        </w:rPr>
        <w:t>DANE</w:t>
      </w:r>
      <w:r w:rsidRPr="00EB136E">
        <w:rPr>
          <w:rFonts w:hint="eastAsia"/>
        </w:rPr>
        <w:t>）數據，</w:t>
      </w:r>
      <w:r w:rsidRPr="00EB136E">
        <w:rPr>
          <w:rFonts w:hint="eastAsia"/>
        </w:rPr>
        <w:t>2015</w:t>
      </w:r>
      <w:r w:rsidRPr="00EB136E">
        <w:rPr>
          <w:rFonts w:hint="eastAsia"/>
        </w:rPr>
        <w:t>年至</w:t>
      </w:r>
      <w:r w:rsidRPr="00EB136E">
        <w:rPr>
          <w:rFonts w:hint="eastAsia"/>
        </w:rPr>
        <w:t>2025</w:t>
      </w:r>
      <w:r w:rsidRPr="00EB136E">
        <w:rPr>
          <w:rFonts w:hint="eastAsia"/>
        </w:rPr>
        <w:t>年期間，哥倫比亞出口的各類礦產金額如圖所示。</w:t>
      </w:r>
    </w:p>
    <w:p w14:paraId="52CFB61A" w14:textId="77777777" w:rsidR="00E847D3" w:rsidRPr="00EB136E" w:rsidRDefault="00E847D3" w:rsidP="00877DA1">
      <w:pPr>
        <w:ind w:firstLine="472"/>
      </w:pPr>
      <w:r w:rsidRPr="00EB136E">
        <w:rPr>
          <w:rFonts w:hint="eastAsia"/>
        </w:rPr>
        <w:t>哥倫比亞礦產出口不僅可平衡哥倫比亞的對外貿易，更能充分開發利用哥倫比亞國土所蘊藏的潛力。回顧近十年的發展，</w:t>
      </w:r>
      <w:r w:rsidRPr="00EB136E">
        <w:rPr>
          <w:rFonts w:hint="eastAsia"/>
        </w:rPr>
        <w:t>2022</w:t>
      </w:r>
      <w:r w:rsidRPr="00EB136E">
        <w:rPr>
          <w:rFonts w:hint="eastAsia"/>
        </w:rPr>
        <w:t>年哥倫比亞石油與煤炭出口雙雙達到歷史新高，分別創下</w:t>
      </w:r>
      <w:r w:rsidRPr="00EB136E">
        <w:rPr>
          <w:rFonts w:hint="eastAsia"/>
        </w:rPr>
        <w:t>189</w:t>
      </w:r>
      <w:r w:rsidRPr="00EB136E">
        <w:rPr>
          <w:rFonts w:hint="eastAsia"/>
        </w:rPr>
        <w:t>億美元與</w:t>
      </w:r>
      <w:r w:rsidRPr="00EB136E">
        <w:rPr>
          <w:rFonts w:hint="eastAsia"/>
        </w:rPr>
        <w:t>123</w:t>
      </w:r>
      <w:r w:rsidRPr="00EB136E">
        <w:rPr>
          <w:rFonts w:hint="eastAsia"/>
        </w:rPr>
        <w:t>億美元的佳績。然而，</w:t>
      </w:r>
      <w:r w:rsidRPr="00EB136E">
        <w:rPr>
          <w:rFonts w:hint="eastAsia"/>
        </w:rPr>
        <w:t>2023</w:t>
      </w:r>
      <w:r w:rsidRPr="00EB136E">
        <w:rPr>
          <w:rFonts w:hint="eastAsia"/>
        </w:rPr>
        <w:t>年與</w:t>
      </w:r>
      <w:r w:rsidRPr="00EB136E">
        <w:rPr>
          <w:rFonts w:hint="eastAsia"/>
        </w:rPr>
        <w:t>2024</w:t>
      </w:r>
      <w:r w:rsidRPr="00EB136E">
        <w:rPr>
          <w:rFonts w:hint="eastAsia"/>
        </w:rPr>
        <w:t>年石油與煤炭的出口額呈現連續衰退趨勢。</w:t>
      </w:r>
    </w:p>
    <w:p w14:paraId="0589E06F" w14:textId="77777777" w:rsidR="00E847D3" w:rsidRPr="00EB136E" w:rsidRDefault="00E847D3" w:rsidP="00877DA1">
      <w:pPr>
        <w:ind w:firstLine="472"/>
      </w:pPr>
      <w:r w:rsidRPr="00EB136E">
        <w:rPr>
          <w:rFonts w:hint="eastAsia"/>
        </w:rPr>
        <w:t>進入</w:t>
      </w:r>
      <w:r w:rsidRPr="00EB136E">
        <w:rPr>
          <w:rFonts w:hint="eastAsia"/>
        </w:rPr>
        <w:t>2025</w:t>
      </w:r>
      <w:r w:rsidRPr="00EB136E">
        <w:rPr>
          <w:rFonts w:hint="eastAsia"/>
        </w:rPr>
        <w:t>年，受到國際大宗商品價格下跌（油價下跌</w:t>
      </w:r>
      <w:r w:rsidRPr="00EB136E">
        <w:rPr>
          <w:rFonts w:hint="eastAsia"/>
        </w:rPr>
        <w:t>14.5%</w:t>
      </w:r>
      <w:r w:rsidRPr="00EB136E">
        <w:rPr>
          <w:rFonts w:hint="eastAsia"/>
        </w:rPr>
        <w:t>、煤價下跌</w:t>
      </w:r>
      <w:r w:rsidRPr="00EB136E">
        <w:rPr>
          <w:rFonts w:hint="eastAsia"/>
        </w:rPr>
        <w:t>20.4%</w:t>
      </w:r>
      <w:r w:rsidRPr="00EB136E">
        <w:rPr>
          <w:rFonts w:hint="eastAsia"/>
        </w:rPr>
        <w:t>）以及國內重稅負擔等因素影響，礦業出口面臨更嚴峻的挑戰。</w:t>
      </w:r>
      <w:r w:rsidRPr="00EB136E">
        <w:rPr>
          <w:rFonts w:hint="eastAsia"/>
        </w:rPr>
        <w:t>2025</w:t>
      </w:r>
      <w:r w:rsidRPr="00EB136E">
        <w:rPr>
          <w:rFonts w:hint="eastAsia"/>
        </w:rPr>
        <w:t>年全年燃料及採掘業產品（包含石油、煤炭等）出口總額為</w:t>
      </w:r>
      <w:r w:rsidRPr="00EB136E">
        <w:rPr>
          <w:rFonts w:hint="eastAsia"/>
        </w:rPr>
        <w:t>191.9</w:t>
      </w:r>
      <w:r w:rsidRPr="00EB136E">
        <w:rPr>
          <w:rFonts w:hint="eastAsia"/>
        </w:rPr>
        <w:t>億美元，較</w:t>
      </w:r>
      <w:r w:rsidRPr="00EB136E">
        <w:rPr>
          <w:rFonts w:hint="eastAsia"/>
        </w:rPr>
        <w:t>2024</w:t>
      </w:r>
      <w:r w:rsidRPr="00EB136E">
        <w:rPr>
          <w:rFonts w:hint="eastAsia"/>
        </w:rPr>
        <w:t>年衰退</w:t>
      </w:r>
      <w:r w:rsidRPr="00EB136E">
        <w:rPr>
          <w:rFonts w:hint="eastAsia"/>
        </w:rPr>
        <w:lastRenderedPageBreak/>
        <w:t>17.9%</w:t>
      </w:r>
      <w:r w:rsidRPr="00EB136E">
        <w:rPr>
          <w:rFonts w:hint="eastAsia"/>
        </w:rPr>
        <w:t>。其中，鎳鐵在</w:t>
      </w:r>
      <w:r w:rsidRPr="00EB136E">
        <w:rPr>
          <w:rFonts w:hint="eastAsia"/>
        </w:rPr>
        <w:t>2025</w:t>
      </w:r>
      <w:r w:rsidRPr="00EB136E">
        <w:rPr>
          <w:rFonts w:hint="eastAsia"/>
        </w:rPr>
        <w:t>年的出口額約為</w:t>
      </w:r>
      <w:r w:rsidRPr="00EB136E">
        <w:rPr>
          <w:rFonts w:hint="eastAsia"/>
        </w:rPr>
        <w:t>4.8</w:t>
      </w:r>
      <w:r w:rsidRPr="00EB136E">
        <w:rPr>
          <w:rFonts w:hint="eastAsia"/>
        </w:rPr>
        <w:t>億美元，亦呈現微幅下滑。這顯示哥倫比亞傳統依賴礦產出口的經濟結構正經歷轉型期的陣痛，同時也突顯了發展非傳統出口產業的迫切性。</w:t>
      </w:r>
    </w:p>
    <w:p w14:paraId="4BA389DC" w14:textId="4649C407" w:rsidR="00E847D3" w:rsidRPr="00EB136E" w:rsidRDefault="00D50F05" w:rsidP="00877DA1">
      <w:pPr>
        <w:pStyle w:val="a8"/>
        <w:ind w:left="945" w:hanging="709"/>
        <w:rPr>
          <w:lang w:eastAsia="zh-TW"/>
        </w:rPr>
      </w:pPr>
      <w:r w:rsidRPr="00EB136E">
        <w:rPr>
          <w:rFonts w:hint="eastAsia"/>
          <w:lang w:eastAsia="zh-TW"/>
        </w:rPr>
        <w:t>（</w:t>
      </w:r>
      <w:r w:rsidR="00E847D3" w:rsidRPr="00EB136E">
        <w:rPr>
          <w:rFonts w:hint="eastAsia"/>
          <w:lang w:eastAsia="zh-TW"/>
        </w:rPr>
        <w:t>三</w:t>
      </w:r>
      <w:r w:rsidRPr="00EB136E">
        <w:rPr>
          <w:rFonts w:hint="eastAsia"/>
          <w:lang w:eastAsia="zh-TW"/>
        </w:rPr>
        <w:t>）</w:t>
      </w:r>
      <w:r w:rsidR="00E847D3" w:rsidRPr="00EB136E">
        <w:rPr>
          <w:rFonts w:hint="eastAsia"/>
          <w:lang w:eastAsia="zh-TW"/>
        </w:rPr>
        <w:t>製造業</w:t>
      </w:r>
    </w:p>
    <w:p w14:paraId="5BEC9064" w14:textId="4C207BF5" w:rsidR="00E847D3" w:rsidRPr="00EB136E" w:rsidRDefault="00E847D3" w:rsidP="00877DA1">
      <w:pPr>
        <w:pStyle w:val="af1"/>
        <w:ind w:left="945" w:firstLine="472"/>
        <w:rPr>
          <w:bdr w:val="nil"/>
          <w:lang w:val="zh-TW"/>
        </w:rPr>
      </w:pPr>
      <w:r w:rsidRPr="00EB136E">
        <w:rPr>
          <w:rFonts w:hint="eastAsia"/>
          <w:bdr w:val="nil"/>
          <w:lang w:val="zh-TW"/>
        </w:rPr>
        <w:t>2025</w:t>
      </w:r>
      <w:r w:rsidRPr="00EB136E">
        <w:rPr>
          <w:rFonts w:hint="eastAsia"/>
          <w:bdr w:val="nil"/>
          <w:lang w:val="zh-TW"/>
        </w:rPr>
        <w:t>年哥倫比亞製造業產值約為</w:t>
      </w:r>
      <w:r w:rsidRPr="00EB136E">
        <w:rPr>
          <w:rFonts w:hint="eastAsia"/>
          <w:bdr w:val="nil"/>
          <w:lang w:val="zh-TW"/>
        </w:rPr>
        <w:t>442</w:t>
      </w:r>
      <w:r w:rsidRPr="00EB136E">
        <w:rPr>
          <w:rFonts w:hint="eastAsia"/>
          <w:bdr w:val="nil"/>
          <w:lang w:val="zh-TW"/>
        </w:rPr>
        <w:t>億美元，展現出在全球需求波動下的韌性。其中，食品與飲料業依然是哥國製造業的核心引擎，產值達到</w:t>
      </w:r>
      <w:r w:rsidRPr="00EB136E">
        <w:rPr>
          <w:rFonts w:hint="eastAsia"/>
          <w:bdr w:val="nil"/>
          <w:lang w:val="zh-TW"/>
        </w:rPr>
        <w:t>136.5</w:t>
      </w:r>
      <w:r w:rsidRPr="00EB136E">
        <w:rPr>
          <w:rFonts w:hint="eastAsia"/>
          <w:bdr w:val="nil"/>
          <w:lang w:val="zh-TW"/>
        </w:rPr>
        <w:t>億美元，</w:t>
      </w:r>
      <w:r w:rsidR="00D50F05" w:rsidRPr="00EB136E">
        <w:rPr>
          <w:rFonts w:hint="eastAsia"/>
          <w:bdr w:val="nil"/>
          <w:lang w:val="zh-TW"/>
        </w:rPr>
        <w:t>占</w:t>
      </w:r>
      <w:r w:rsidRPr="00EB136E">
        <w:rPr>
          <w:rFonts w:hint="eastAsia"/>
          <w:bdr w:val="nil"/>
          <w:lang w:val="zh-TW"/>
        </w:rPr>
        <w:t>製造業總產值近三成，持續發揮其作為最重要的基礎產業功能。</w:t>
      </w:r>
    </w:p>
    <w:p w14:paraId="1D6C3382" w14:textId="77777777" w:rsidR="00E847D3" w:rsidRPr="00EB136E" w:rsidRDefault="00E847D3" w:rsidP="00877DA1">
      <w:pPr>
        <w:pStyle w:val="af1"/>
        <w:ind w:left="945" w:firstLine="472"/>
        <w:rPr>
          <w:bdr w:val="nil"/>
          <w:lang w:val="zh-TW"/>
        </w:rPr>
      </w:pPr>
      <w:r w:rsidRPr="00EB136E">
        <w:rPr>
          <w:rFonts w:hint="eastAsia"/>
          <w:bdr w:val="nil"/>
          <w:lang w:val="zh-TW"/>
        </w:rPr>
        <w:t>其次，基礎化學與製藥業在</w:t>
      </w:r>
      <w:r w:rsidRPr="00EB136E">
        <w:rPr>
          <w:rFonts w:hint="eastAsia"/>
          <w:bdr w:val="nil"/>
          <w:lang w:val="zh-TW"/>
        </w:rPr>
        <w:t>2025</w:t>
      </w:r>
      <w:r w:rsidRPr="00EB136E">
        <w:rPr>
          <w:rFonts w:hint="eastAsia"/>
          <w:bdr w:val="nil"/>
          <w:lang w:val="zh-TW"/>
        </w:rPr>
        <w:t>年表現亮眼，產值成長至</w:t>
      </w:r>
      <w:r w:rsidRPr="00EB136E">
        <w:rPr>
          <w:rFonts w:hint="eastAsia"/>
          <w:bdr w:val="nil"/>
          <w:lang w:val="zh-TW"/>
        </w:rPr>
        <w:t>66.3</w:t>
      </w:r>
      <w:r w:rsidRPr="00EB136E">
        <w:rPr>
          <w:rFonts w:hint="eastAsia"/>
          <w:bdr w:val="nil"/>
          <w:lang w:val="zh-TW"/>
        </w:rPr>
        <w:t>億美元；該產業受惠於區域醫療需求成長及化妝品出口擴張，成為推動非傳統出口成長的主要動力。第三位則為煉油與燃油製造業，產值約為</w:t>
      </w:r>
      <w:r w:rsidRPr="00EB136E">
        <w:rPr>
          <w:rFonts w:hint="eastAsia"/>
          <w:bdr w:val="nil"/>
          <w:lang w:val="zh-TW"/>
        </w:rPr>
        <w:t>58.1</w:t>
      </w:r>
      <w:r w:rsidRPr="00EB136E">
        <w:rPr>
          <w:rFonts w:hint="eastAsia"/>
          <w:bdr w:val="nil"/>
          <w:lang w:val="zh-TW"/>
        </w:rPr>
        <w:t>億美元，儘管面臨能源轉型政策的長期挑戰，但在</w:t>
      </w:r>
      <w:r w:rsidRPr="00EB136E">
        <w:rPr>
          <w:rFonts w:hint="eastAsia"/>
          <w:bdr w:val="nil"/>
          <w:lang w:val="zh-TW"/>
        </w:rPr>
        <w:t>2025</w:t>
      </w:r>
      <w:r w:rsidRPr="00EB136E">
        <w:rPr>
          <w:rFonts w:hint="eastAsia"/>
          <w:bdr w:val="nil"/>
          <w:lang w:val="zh-TW"/>
        </w:rPr>
        <w:t>年透過提升煉油效率與出口價格回升，依然維持穩定的產出價值。整體而言，這三大次產業共同構成了哥倫比亞工業產值的核心骨幹，支撐了國家在後疫情時代的經濟轉型。</w:t>
      </w:r>
    </w:p>
    <w:p w14:paraId="5B00BA46" w14:textId="5F6F8458"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四</w:t>
      </w:r>
      <w:r w:rsidRPr="00EB136E">
        <w:rPr>
          <w:rFonts w:hint="eastAsia"/>
          <w:bdr w:val="nil"/>
        </w:rPr>
        <w:t>）</w:t>
      </w:r>
      <w:r w:rsidR="00E847D3" w:rsidRPr="00EB136E">
        <w:rPr>
          <w:bdr w:val="nil"/>
        </w:rPr>
        <w:t>食品與飲料</w:t>
      </w:r>
      <w:r w:rsidR="00E847D3" w:rsidRPr="00EB136E">
        <w:rPr>
          <w:rFonts w:hint="eastAsia"/>
          <w:bdr w:val="nil"/>
        </w:rPr>
        <w:t>業：</w:t>
      </w:r>
    </w:p>
    <w:p w14:paraId="45F6E42C" w14:textId="0CCA9EC8" w:rsidR="00E847D3" w:rsidRPr="00EB136E" w:rsidRDefault="00E847D3" w:rsidP="00877DA1">
      <w:pPr>
        <w:pStyle w:val="af1"/>
        <w:ind w:left="945" w:firstLine="472"/>
        <w:rPr>
          <w:bdr w:val="nil"/>
        </w:rPr>
      </w:pPr>
      <w:r w:rsidRPr="00EB136E">
        <w:rPr>
          <w:rFonts w:hint="eastAsia"/>
          <w:bdr w:val="nil"/>
          <w:lang w:val="zh-TW"/>
        </w:rPr>
        <w:t>根據哥倫比亞國家統計署（</w:t>
      </w:r>
      <w:r w:rsidRPr="00EB136E">
        <w:rPr>
          <w:rFonts w:hint="eastAsia"/>
          <w:bdr w:val="nil"/>
          <w:lang w:val="zh-TW"/>
        </w:rPr>
        <w:t>DANE</w:t>
      </w:r>
      <w:r w:rsidRPr="00EB136E">
        <w:rPr>
          <w:rFonts w:hint="eastAsia"/>
          <w:bdr w:val="nil"/>
          <w:lang w:val="zh-TW"/>
        </w:rPr>
        <w:t>）截至</w:t>
      </w:r>
      <w:r w:rsidRPr="00EB136E">
        <w:rPr>
          <w:rFonts w:hint="eastAsia"/>
          <w:bdr w:val="nil"/>
          <w:lang w:val="zh-TW"/>
        </w:rPr>
        <w:t>2026</w:t>
      </w:r>
      <w:r w:rsidRPr="00EB136E">
        <w:rPr>
          <w:rFonts w:hint="eastAsia"/>
          <w:bdr w:val="nil"/>
          <w:lang w:val="zh-TW"/>
        </w:rPr>
        <w:t>年</w:t>
      </w:r>
      <w:r w:rsidRPr="00EB136E">
        <w:rPr>
          <w:rFonts w:hint="eastAsia"/>
          <w:bdr w:val="nil"/>
          <w:lang w:val="zh-TW"/>
        </w:rPr>
        <w:t>3</w:t>
      </w:r>
      <w:r w:rsidRPr="00EB136E">
        <w:rPr>
          <w:rFonts w:hint="eastAsia"/>
          <w:bdr w:val="nil"/>
          <w:lang w:val="zh-TW"/>
        </w:rPr>
        <w:t>月發布的最新年度報告，食品與飲料業不僅是哥國製造業的核心支柱，更是支撐全國經濟韌性的關鍵部門。</w:t>
      </w:r>
      <w:r w:rsidRPr="00EB136E">
        <w:rPr>
          <w:rFonts w:hint="eastAsia"/>
          <w:bdr w:val="nil"/>
          <w:lang w:val="zh-TW"/>
        </w:rPr>
        <w:t>2025</w:t>
      </w:r>
      <w:r w:rsidRPr="00EB136E">
        <w:rPr>
          <w:rFonts w:hint="eastAsia"/>
          <w:bdr w:val="nil"/>
          <w:lang w:val="zh-TW"/>
        </w:rPr>
        <w:t>年，該產業產值突破</w:t>
      </w:r>
      <w:r w:rsidRPr="00EB136E">
        <w:rPr>
          <w:rFonts w:hint="eastAsia"/>
          <w:bdr w:val="nil"/>
          <w:lang w:val="zh-TW"/>
        </w:rPr>
        <w:t>136</w:t>
      </w:r>
      <w:r w:rsidRPr="00EB136E">
        <w:rPr>
          <w:rFonts w:hint="eastAsia"/>
          <w:bdr w:val="nil"/>
          <w:lang w:val="zh-TW"/>
        </w:rPr>
        <w:t>億美元，</w:t>
      </w:r>
      <w:r w:rsidR="00D50F05" w:rsidRPr="00EB136E">
        <w:rPr>
          <w:rFonts w:hint="eastAsia"/>
          <w:bdr w:val="nil"/>
          <w:lang w:val="zh-TW"/>
        </w:rPr>
        <w:t>占</w:t>
      </w:r>
      <w:r w:rsidRPr="00EB136E">
        <w:rPr>
          <w:rFonts w:hint="eastAsia"/>
          <w:bdr w:val="nil"/>
          <w:lang w:val="zh-TW"/>
        </w:rPr>
        <w:t>整體製造業</w:t>
      </w:r>
      <w:r w:rsidRPr="00EB136E">
        <w:rPr>
          <w:rFonts w:hint="eastAsia"/>
          <w:bdr w:val="nil"/>
          <w:lang w:val="zh-TW"/>
        </w:rPr>
        <w:t>GDP</w:t>
      </w:r>
      <w:r w:rsidRPr="00EB136E">
        <w:rPr>
          <w:rFonts w:hint="eastAsia"/>
          <w:bdr w:val="nil"/>
          <w:lang w:val="zh-TW"/>
        </w:rPr>
        <w:t>的比重接近</w:t>
      </w:r>
      <w:r w:rsidRPr="00EB136E">
        <w:rPr>
          <w:rFonts w:hint="eastAsia"/>
          <w:bdr w:val="nil"/>
          <w:lang w:val="zh-TW"/>
        </w:rPr>
        <w:t>31%</w:t>
      </w:r>
      <w:r w:rsidRPr="00EB136E">
        <w:rPr>
          <w:rFonts w:hint="eastAsia"/>
          <w:bdr w:val="nil"/>
          <w:lang w:val="zh-TW"/>
        </w:rPr>
        <w:t>。在哥國政府推動「能源轉型」與「去石油化」的戰略背景下，食品加工業被賦予了取代傳統礦產出口、換取外匯的重要使命，其在</w:t>
      </w:r>
      <w:r w:rsidRPr="00EB136E">
        <w:rPr>
          <w:rFonts w:hint="eastAsia"/>
          <w:bdr w:val="nil"/>
          <w:lang w:val="zh-TW"/>
        </w:rPr>
        <w:t>2024</w:t>
      </w:r>
      <w:r w:rsidRPr="00EB136E">
        <w:rPr>
          <w:rFonts w:hint="eastAsia"/>
          <w:bdr w:val="nil"/>
          <w:lang w:val="zh-TW"/>
        </w:rPr>
        <w:t>至</w:t>
      </w:r>
      <w:r w:rsidRPr="00EB136E">
        <w:rPr>
          <w:rFonts w:hint="eastAsia"/>
          <w:bdr w:val="nil"/>
          <w:lang w:val="zh-TW"/>
        </w:rPr>
        <w:t>2025</w:t>
      </w:r>
      <w:r w:rsidRPr="00EB136E">
        <w:rPr>
          <w:rFonts w:hint="eastAsia"/>
          <w:bdr w:val="nil"/>
          <w:lang w:val="zh-TW"/>
        </w:rPr>
        <w:t>年間展現出極為強勁的內需支撐力與外銷擴張性。</w:t>
      </w:r>
    </w:p>
    <w:p w14:paraId="2B9C5689" w14:textId="77777777" w:rsidR="00E847D3" w:rsidRPr="00EB136E" w:rsidRDefault="00E847D3" w:rsidP="00877DA1">
      <w:pPr>
        <w:pStyle w:val="af1"/>
        <w:ind w:left="945" w:firstLine="472"/>
        <w:rPr>
          <w:bdr w:val="nil"/>
          <w:lang w:val="zh-TW"/>
        </w:rPr>
      </w:pPr>
      <w:r w:rsidRPr="00EB136E">
        <w:rPr>
          <w:rFonts w:hint="eastAsia"/>
          <w:bdr w:val="nil"/>
          <w:lang w:val="zh-TW"/>
        </w:rPr>
        <w:t>哥倫比亞食品與飲料業的多元化程度極高，這得益於該國跨越熱帶至高山氣候的農業多樣性。</w:t>
      </w:r>
      <w:r w:rsidRPr="00EB136E">
        <w:rPr>
          <w:rFonts w:hint="eastAsia"/>
          <w:bdr w:val="nil"/>
          <w:lang w:val="zh-TW"/>
        </w:rPr>
        <w:t>2025</w:t>
      </w:r>
      <w:r w:rsidRPr="00EB136E">
        <w:rPr>
          <w:rFonts w:hint="eastAsia"/>
          <w:bdr w:val="nil"/>
          <w:lang w:val="zh-TW"/>
        </w:rPr>
        <w:t>年的數據顯示，該產業主要由五大核心區塊組成：</w:t>
      </w:r>
    </w:p>
    <w:p w14:paraId="27B0847C" w14:textId="1D87B0C7" w:rsidR="00E847D3" w:rsidRPr="00EB136E" w:rsidRDefault="00877DA1" w:rsidP="00877DA1">
      <w:pPr>
        <w:pStyle w:val="af4"/>
        <w:ind w:left="1417" w:hanging="472"/>
        <w:rPr>
          <w:bdr w:val="nil"/>
          <w:lang w:val="zh-TW"/>
        </w:rPr>
      </w:pPr>
      <w:r w:rsidRPr="00EB136E">
        <w:rPr>
          <w:rFonts w:hint="eastAsia"/>
          <w:bdr w:val="nil"/>
          <w:lang w:val="zh-TW"/>
        </w:rPr>
        <w:lastRenderedPageBreak/>
        <w:t>１、</w:t>
      </w:r>
      <w:r w:rsidR="00E847D3" w:rsidRPr="00EB136E">
        <w:rPr>
          <w:rFonts w:hint="eastAsia"/>
          <w:bdr w:val="nil"/>
          <w:lang w:val="zh-TW"/>
        </w:rPr>
        <w:t>肉類與乳製品加工：</w:t>
      </w:r>
      <w:r w:rsidR="00D50F05" w:rsidRPr="00EB136E">
        <w:rPr>
          <w:rFonts w:hint="eastAsia"/>
          <w:bdr w:val="nil"/>
          <w:lang w:val="zh-TW"/>
        </w:rPr>
        <w:t>占</w:t>
      </w:r>
      <w:r w:rsidR="00E847D3" w:rsidRPr="00EB136E">
        <w:rPr>
          <w:rFonts w:hint="eastAsia"/>
          <w:bdr w:val="nil"/>
          <w:lang w:val="zh-TW"/>
        </w:rPr>
        <w:t>部門產值約</w:t>
      </w:r>
      <w:r w:rsidR="00E847D3" w:rsidRPr="00EB136E">
        <w:rPr>
          <w:rFonts w:hint="eastAsia"/>
          <w:bdr w:val="nil"/>
          <w:lang w:val="zh-TW"/>
        </w:rPr>
        <w:t>22%</w:t>
      </w:r>
      <w:r w:rsidR="00E847D3" w:rsidRPr="00EB136E">
        <w:rPr>
          <w:rFonts w:hint="eastAsia"/>
          <w:bdr w:val="nil"/>
          <w:lang w:val="zh-TW"/>
        </w:rPr>
        <w:t>。隨著哥國獲得施打預防針之非口蹄疫區認證，</w:t>
      </w:r>
      <w:r w:rsidR="00E847D3" w:rsidRPr="00EB136E">
        <w:rPr>
          <w:rFonts w:hint="eastAsia"/>
          <w:bdr w:val="nil"/>
          <w:lang w:val="zh-TW"/>
        </w:rPr>
        <w:t>2025</w:t>
      </w:r>
      <w:r w:rsidR="00E847D3" w:rsidRPr="00EB136E">
        <w:rPr>
          <w:rFonts w:hint="eastAsia"/>
          <w:bdr w:val="nil"/>
          <w:lang w:val="zh-TW"/>
        </w:rPr>
        <w:t>年肉類加工業加速與國際接軌，產量年成長</w:t>
      </w:r>
      <w:r w:rsidR="00E847D3" w:rsidRPr="00EB136E">
        <w:rPr>
          <w:rFonts w:hint="eastAsia"/>
          <w:bdr w:val="nil"/>
          <w:lang w:val="zh-TW"/>
        </w:rPr>
        <w:t>4.2%</w:t>
      </w:r>
      <w:r w:rsidR="00E847D3" w:rsidRPr="00EB136E">
        <w:rPr>
          <w:rFonts w:hint="eastAsia"/>
          <w:bdr w:val="nil"/>
          <w:lang w:val="zh-TW"/>
        </w:rPr>
        <w:t>。</w:t>
      </w:r>
    </w:p>
    <w:p w14:paraId="39D76429" w14:textId="76B6EE05" w:rsidR="00E847D3" w:rsidRPr="00EB136E" w:rsidRDefault="00877DA1" w:rsidP="00877DA1">
      <w:pPr>
        <w:pStyle w:val="af4"/>
        <w:ind w:left="1417" w:hanging="472"/>
        <w:rPr>
          <w:bdr w:val="nil"/>
          <w:lang w:val="zh-TW"/>
        </w:rPr>
      </w:pPr>
      <w:r w:rsidRPr="00EB136E">
        <w:rPr>
          <w:rFonts w:hint="eastAsia"/>
          <w:bdr w:val="nil"/>
          <w:lang w:val="zh-TW"/>
        </w:rPr>
        <w:t>２、</w:t>
      </w:r>
      <w:r w:rsidR="00E847D3" w:rsidRPr="00EB136E">
        <w:rPr>
          <w:rFonts w:hint="eastAsia"/>
          <w:bdr w:val="nil"/>
          <w:lang w:val="zh-TW"/>
        </w:rPr>
        <w:t>烘焙與穀物製品：產值</w:t>
      </w:r>
      <w:r w:rsidR="00D50F05" w:rsidRPr="00EB136E">
        <w:rPr>
          <w:rFonts w:hint="eastAsia"/>
          <w:bdr w:val="nil"/>
          <w:lang w:val="zh-TW"/>
        </w:rPr>
        <w:t>占</w:t>
      </w:r>
      <w:r w:rsidR="00E847D3" w:rsidRPr="00EB136E">
        <w:rPr>
          <w:rFonts w:hint="eastAsia"/>
          <w:bdr w:val="nil"/>
          <w:lang w:val="zh-TW"/>
        </w:rPr>
        <w:t>比約</w:t>
      </w:r>
      <w:r w:rsidR="00E847D3" w:rsidRPr="00EB136E">
        <w:rPr>
          <w:rFonts w:hint="eastAsia"/>
          <w:bdr w:val="nil"/>
          <w:lang w:val="zh-TW"/>
        </w:rPr>
        <w:t>18%</w:t>
      </w:r>
      <w:r w:rsidR="00E847D3" w:rsidRPr="00EB136E">
        <w:rPr>
          <w:rFonts w:hint="eastAsia"/>
          <w:bdr w:val="nil"/>
          <w:lang w:val="zh-TW"/>
        </w:rPr>
        <w:t>，是內需市場最穩定的區塊，對抗通膨波動的能力極強。</w:t>
      </w:r>
    </w:p>
    <w:p w14:paraId="172A4DF1" w14:textId="4C091069" w:rsidR="00E847D3" w:rsidRPr="00EB136E" w:rsidRDefault="00877DA1" w:rsidP="00877DA1">
      <w:pPr>
        <w:pStyle w:val="af4"/>
        <w:ind w:left="1417" w:hanging="472"/>
        <w:rPr>
          <w:bdr w:val="nil"/>
          <w:lang w:val="zh-TW"/>
        </w:rPr>
      </w:pPr>
      <w:r w:rsidRPr="00EB136E">
        <w:rPr>
          <w:rFonts w:hint="eastAsia"/>
          <w:bdr w:val="nil"/>
          <w:lang w:val="zh-TW"/>
        </w:rPr>
        <w:t>３、</w:t>
      </w:r>
      <w:r w:rsidR="00E847D3" w:rsidRPr="00EB136E">
        <w:rPr>
          <w:rFonts w:hint="eastAsia"/>
          <w:bdr w:val="nil"/>
          <w:lang w:val="zh-TW"/>
        </w:rPr>
        <w:t>糖果與可可加工：這是</w:t>
      </w:r>
      <w:r w:rsidR="00E847D3" w:rsidRPr="00EB136E">
        <w:rPr>
          <w:rFonts w:hint="eastAsia"/>
          <w:bdr w:val="nil"/>
          <w:lang w:val="zh-TW"/>
        </w:rPr>
        <w:t>2025</w:t>
      </w:r>
      <w:r w:rsidR="00E847D3" w:rsidRPr="00EB136E">
        <w:rPr>
          <w:rFonts w:hint="eastAsia"/>
          <w:bdr w:val="nil"/>
          <w:lang w:val="zh-TW"/>
        </w:rPr>
        <w:t>年最具出口動能的次產業，出口額突破</w:t>
      </w:r>
      <w:r w:rsidR="00E847D3" w:rsidRPr="00EB136E">
        <w:rPr>
          <w:rFonts w:hint="eastAsia"/>
          <w:bdr w:val="nil"/>
          <w:lang w:val="zh-TW"/>
        </w:rPr>
        <w:t>3</w:t>
      </w:r>
      <w:r w:rsidR="00E847D3" w:rsidRPr="00EB136E">
        <w:rPr>
          <w:rFonts w:hint="eastAsia"/>
          <w:bdr w:val="nil"/>
          <w:lang w:val="zh-TW"/>
        </w:rPr>
        <w:t>億美元，展現出高附加價值的工業化成果。</w:t>
      </w:r>
    </w:p>
    <w:p w14:paraId="4CFCD03F" w14:textId="093E0817" w:rsidR="00E847D3" w:rsidRPr="00EB136E" w:rsidRDefault="00877DA1" w:rsidP="00877DA1">
      <w:pPr>
        <w:pStyle w:val="af4"/>
        <w:ind w:left="1417" w:hanging="472"/>
        <w:rPr>
          <w:bdr w:val="nil"/>
          <w:lang w:val="zh-TW"/>
        </w:rPr>
      </w:pPr>
      <w:r w:rsidRPr="00EB136E">
        <w:rPr>
          <w:rFonts w:hint="eastAsia"/>
          <w:bdr w:val="nil"/>
          <w:lang w:val="zh-TW"/>
        </w:rPr>
        <w:t>４、</w:t>
      </w:r>
      <w:r w:rsidR="00E847D3" w:rsidRPr="00EB136E">
        <w:rPr>
          <w:rFonts w:hint="eastAsia"/>
          <w:bdr w:val="nil"/>
          <w:lang w:val="zh-TW"/>
        </w:rPr>
        <w:t>飲料製造（含酒精與非酒精）：</w:t>
      </w:r>
      <w:r w:rsidR="00E847D3" w:rsidRPr="00EB136E">
        <w:rPr>
          <w:rFonts w:hint="eastAsia"/>
          <w:bdr w:val="nil"/>
          <w:lang w:val="zh-TW"/>
        </w:rPr>
        <w:t>2025</w:t>
      </w:r>
      <w:r w:rsidR="00E847D3" w:rsidRPr="00EB136E">
        <w:rPr>
          <w:rFonts w:hint="eastAsia"/>
          <w:bdr w:val="nil"/>
          <w:lang w:val="zh-TW"/>
        </w:rPr>
        <w:t>年非酒精飲料（如熱帶果汁、瓶裝水）產量成長顯著，年成長率達</w:t>
      </w:r>
      <w:r w:rsidR="00E847D3" w:rsidRPr="00EB136E">
        <w:rPr>
          <w:rFonts w:hint="eastAsia"/>
          <w:bdr w:val="nil"/>
          <w:lang w:val="zh-TW"/>
        </w:rPr>
        <w:t>5.8%</w:t>
      </w:r>
      <w:r w:rsidR="00E847D3" w:rsidRPr="00EB136E">
        <w:rPr>
          <w:rFonts w:hint="eastAsia"/>
          <w:bdr w:val="nil"/>
          <w:lang w:val="zh-TW"/>
        </w:rPr>
        <w:t>。</w:t>
      </w:r>
    </w:p>
    <w:p w14:paraId="19CDD57C" w14:textId="5AE818C4" w:rsidR="00E847D3" w:rsidRPr="00EB136E" w:rsidRDefault="00877DA1" w:rsidP="00877DA1">
      <w:pPr>
        <w:pStyle w:val="af4"/>
        <w:ind w:left="1417" w:hanging="472"/>
        <w:rPr>
          <w:bdr w:val="nil"/>
          <w:lang w:val="zh-TW"/>
        </w:rPr>
      </w:pPr>
      <w:r w:rsidRPr="00EB136E">
        <w:rPr>
          <w:rFonts w:hint="eastAsia"/>
          <w:bdr w:val="nil"/>
          <w:lang w:val="zh-TW"/>
        </w:rPr>
        <w:t>５、</w:t>
      </w:r>
      <w:r w:rsidR="00E847D3" w:rsidRPr="00EB136E">
        <w:rPr>
          <w:rFonts w:hint="eastAsia"/>
          <w:bdr w:val="nil"/>
          <w:lang w:val="zh-TW"/>
        </w:rPr>
        <w:t>油脂與精煉油：以棕櫚油加工為主，哥國作為美洲第一大棕櫚油生產國，其下游加工產值在</w:t>
      </w:r>
      <w:r w:rsidR="00E847D3" w:rsidRPr="00EB136E">
        <w:rPr>
          <w:rFonts w:hint="eastAsia"/>
          <w:bdr w:val="nil"/>
          <w:lang w:val="zh-TW"/>
        </w:rPr>
        <w:t>2025</w:t>
      </w:r>
      <w:r w:rsidR="00E847D3" w:rsidRPr="00EB136E">
        <w:rPr>
          <w:rFonts w:hint="eastAsia"/>
          <w:bdr w:val="nil"/>
          <w:lang w:val="zh-TW"/>
        </w:rPr>
        <w:t>年成長了</w:t>
      </w:r>
      <w:r w:rsidR="00E847D3" w:rsidRPr="00EB136E">
        <w:rPr>
          <w:rFonts w:hint="eastAsia"/>
          <w:bdr w:val="nil"/>
          <w:lang w:val="zh-TW"/>
        </w:rPr>
        <w:t>8.6%</w:t>
      </w:r>
      <w:r w:rsidR="00E847D3" w:rsidRPr="00EB136E">
        <w:rPr>
          <w:rFonts w:hint="eastAsia"/>
          <w:bdr w:val="nil"/>
          <w:lang w:val="zh-TW"/>
        </w:rPr>
        <w:t>。</w:t>
      </w:r>
    </w:p>
    <w:p w14:paraId="0883AC4C" w14:textId="150AFA69" w:rsidR="00E847D3" w:rsidRPr="00EB136E" w:rsidRDefault="00E847D3" w:rsidP="00877DA1">
      <w:pPr>
        <w:pStyle w:val="af1"/>
        <w:ind w:left="945" w:firstLine="472"/>
        <w:rPr>
          <w:bdr w:val="nil"/>
          <w:lang w:val="es-ES_tradnl"/>
        </w:rPr>
      </w:pPr>
      <w:r w:rsidRPr="00EB136E">
        <w:rPr>
          <w:rFonts w:hint="eastAsia"/>
          <w:bdr w:val="nil"/>
          <w:lang w:val="zh-TW"/>
        </w:rPr>
        <w:t>在就業貢獻方面，食品飲料業是哥國最大的工業雇主。截至</w:t>
      </w:r>
      <w:r w:rsidRPr="00EB136E">
        <w:rPr>
          <w:rFonts w:hint="eastAsia"/>
          <w:bdr w:val="nil"/>
          <w:lang w:val="zh-TW"/>
        </w:rPr>
        <w:t>2025</w:t>
      </w:r>
      <w:r w:rsidRPr="00EB136E">
        <w:rPr>
          <w:rFonts w:hint="eastAsia"/>
          <w:bdr w:val="nil"/>
          <w:lang w:val="zh-TW"/>
        </w:rPr>
        <w:t>年底，該產業提供了超過</w:t>
      </w:r>
      <w:r w:rsidRPr="00EB136E">
        <w:rPr>
          <w:rFonts w:hint="eastAsia"/>
          <w:bdr w:val="nil"/>
          <w:lang w:val="zh-TW"/>
        </w:rPr>
        <w:t>75</w:t>
      </w:r>
      <w:r w:rsidRPr="00EB136E">
        <w:rPr>
          <w:rFonts w:hint="eastAsia"/>
          <w:bdr w:val="nil"/>
          <w:lang w:val="zh-TW"/>
        </w:rPr>
        <w:t>萬個直接就業機會，若加計上游農業供應鏈，其影響力覆蓋了全國近</w:t>
      </w:r>
      <w:r w:rsidRPr="00EB136E">
        <w:rPr>
          <w:rFonts w:hint="eastAsia"/>
          <w:bdr w:val="nil"/>
          <w:lang w:val="zh-TW"/>
        </w:rPr>
        <w:t>20%</w:t>
      </w:r>
      <w:r w:rsidRPr="00EB136E">
        <w:rPr>
          <w:rFonts w:hint="eastAsia"/>
          <w:bdr w:val="nil"/>
          <w:lang w:val="zh-TW"/>
        </w:rPr>
        <w:t>的勞動力。這種強大的社會連結性，使得該產業在政府的「鄉村振興計畫」中</w:t>
      </w:r>
      <w:r w:rsidR="00D50F05" w:rsidRPr="00EB136E">
        <w:rPr>
          <w:rFonts w:hint="eastAsia"/>
          <w:bdr w:val="nil"/>
          <w:lang w:val="zh-TW"/>
        </w:rPr>
        <w:t>占</w:t>
      </w:r>
      <w:r w:rsidRPr="00EB136E">
        <w:rPr>
          <w:rFonts w:hint="eastAsia"/>
          <w:bdr w:val="nil"/>
          <w:lang w:val="zh-TW"/>
        </w:rPr>
        <w:t>據核心地位，特別是在後衝突地區的農產品加工廠建設，已成為穩定地方經濟的主要推手。</w:t>
      </w:r>
    </w:p>
    <w:p w14:paraId="3E75A691" w14:textId="77777777" w:rsidR="00E847D3" w:rsidRPr="00EB136E" w:rsidRDefault="00E847D3" w:rsidP="00877DA1">
      <w:pPr>
        <w:pStyle w:val="af1"/>
        <w:ind w:left="945" w:firstLine="472"/>
        <w:rPr>
          <w:bdr w:val="nil"/>
          <w:lang w:val="zh-TW"/>
        </w:rPr>
      </w:pPr>
      <w:r w:rsidRPr="00EB136E">
        <w:rPr>
          <w:rFonts w:hint="eastAsia"/>
          <w:bdr w:val="nil"/>
          <w:lang w:val="zh-TW"/>
        </w:rPr>
        <w:t>步入</w:t>
      </w:r>
      <w:r w:rsidRPr="00EB136E">
        <w:rPr>
          <w:rFonts w:hint="eastAsia"/>
          <w:bdr w:val="nil"/>
          <w:lang w:val="zh-TW"/>
        </w:rPr>
        <w:t>2026</w:t>
      </w:r>
      <w:r w:rsidRPr="00EB136E">
        <w:rPr>
          <w:rFonts w:hint="eastAsia"/>
          <w:bdr w:val="nil"/>
          <w:lang w:val="zh-TW"/>
        </w:rPr>
        <w:t>年第一季，初步數據顯示食品飲料業的出口額在</w:t>
      </w:r>
      <w:r w:rsidRPr="00EB136E">
        <w:rPr>
          <w:rFonts w:hint="eastAsia"/>
          <w:bdr w:val="nil"/>
          <w:lang w:val="zh-TW"/>
        </w:rPr>
        <w:t>1</w:t>
      </w:r>
      <w:r w:rsidRPr="00EB136E">
        <w:rPr>
          <w:rFonts w:hint="eastAsia"/>
          <w:bdr w:val="nil"/>
          <w:lang w:val="zh-TW"/>
        </w:rPr>
        <w:t>月份即成長了</w:t>
      </w:r>
      <w:r w:rsidRPr="00EB136E">
        <w:rPr>
          <w:rFonts w:hint="eastAsia"/>
          <w:bdr w:val="nil"/>
          <w:lang w:val="zh-TW"/>
        </w:rPr>
        <w:t>23%</w:t>
      </w:r>
      <w:r w:rsidRPr="00EB136E">
        <w:rPr>
          <w:rFonts w:hint="eastAsia"/>
          <w:bdr w:val="nil"/>
          <w:lang w:val="zh-TW"/>
        </w:rPr>
        <w:t>，預示著該產業正進入一個高速成長期。哥國食品業不再僅僅是原物料的初級加工者，而是逐漸向「精緻飲食（</w:t>
      </w:r>
      <w:r w:rsidRPr="00EB136E">
        <w:rPr>
          <w:rFonts w:hint="eastAsia"/>
          <w:bdr w:val="nil"/>
          <w:lang w:val="zh-TW"/>
        </w:rPr>
        <w:t>Gourmet</w:t>
      </w:r>
      <w:r w:rsidRPr="00EB136E">
        <w:rPr>
          <w:rFonts w:hint="eastAsia"/>
          <w:bdr w:val="nil"/>
          <w:lang w:val="zh-TW"/>
        </w:rPr>
        <w:t>）」與「功能性食品」轉型。總結來說，</w:t>
      </w:r>
      <w:r w:rsidRPr="00EB136E">
        <w:rPr>
          <w:rFonts w:hint="eastAsia"/>
          <w:bdr w:val="nil"/>
          <w:lang w:val="zh-TW"/>
        </w:rPr>
        <w:t>2025</w:t>
      </w:r>
      <w:r w:rsidRPr="00EB136E">
        <w:rPr>
          <w:rFonts w:hint="eastAsia"/>
          <w:bdr w:val="nil"/>
          <w:lang w:val="zh-TW"/>
        </w:rPr>
        <w:t>年是哥倫比亞食品與飲料業從「內需驅動」轉向「出口導向」的關鍵分水嶺，其穩定的產值成長與技術升級，已使其成為哥國在拉丁美洲最具競爭力的工業標竿。</w:t>
      </w:r>
    </w:p>
    <w:p w14:paraId="4283E30A" w14:textId="10F0F4C1"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五</w:t>
      </w:r>
      <w:r w:rsidRPr="00EB136E">
        <w:rPr>
          <w:rFonts w:hint="eastAsia"/>
          <w:bdr w:val="nil"/>
        </w:rPr>
        <w:t>）</w:t>
      </w:r>
      <w:r w:rsidR="00E847D3" w:rsidRPr="00EB136E">
        <w:rPr>
          <w:bdr w:val="nil"/>
        </w:rPr>
        <w:t>石化</w:t>
      </w:r>
      <w:r w:rsidR="00E847D3" w:rsidRPr="00EB136E">
        <w:rPr>
          <w:rFonts w:hint="eastAsia"/>
          <w:bdr w:val="nil"/>
        </w:rPr>
        <w:t>煉油業</w:t>
      </w:r>
    </w:p>
    <w:p w14:paraId="58A9D2B8" w14:textId="77777777" w:rsidR="00E847D3" w:rsidRPr="00EB136E" w:rsidRDefault="00E847D3" w:rsidP="00877DA1">
      <w:pPr>
        <w:pStyle w:val="af1"/>
        <w:ind w:left="945" w:firstLine="472"/>
        <w:rPr>
          <w:bdr w:val="nil"/>
        </w:rPr>
      </w:pPr>
      <w:r w:rsidRPr="00EB136E">
        <w:rPr>
          <w:rFonts w:hint="eastAsia"/>
          <w:bdr w:val="nil"/>
        </w:rPr>
        <w:t>在拉丁美洲的能源版圖中，哥倫比亞憑藉其成熟的煉油技術與戰略位置，一直是區域內重要的石化樞紐。雖然現任政府大力推動綠色能源，</w:t>
      </w:r>
      <w:r w:rsidRPr="00EB136E">
        <w:rPr>
          <w:rFonts w:hint="eastAsia"/>
          <w:bdr w:val="nil"/>
        </w:rPr>
        <w:lastRenderedPageBreak/>
        <w:t>但根據</w:t>
      </w:r>
      <w:r w:rsidRPr="00EB136E">
        <w:rPr>
          <w:rFonts w:hint="eastAsia"/>
          <w:bdr w:val="nil"/>
        </w:rPr>
        <w:t>2025</w:t>
      </w:r>
      <w:r w:rsidRPr="00EB136E">
        <w:rPr>
          <w:rFonts w:hint="eastAsia"/>
          <w:bdr w:val="nil"/>
        </w:rPr>
        <w:t>年的最新產值觀測，煉油與石化製品依然是哥國外匯與工業產出的核心，</w:t>
      </w:r>
      <w:r w:rsidRPr="00EB136E">
        <w:rPr>
          <w:rFonts w:hint="eastAsia"/>
          <w:bdr w:val="nil"/>
        </w:rPr>
        <w:t>2025</w:t>
      </w:r>
      <w:r w:rsidRPr="00EB136E">
        <w:rPr>
          <w:rFonts w:hint="eastAsia"/>
          <w:bdr w:val="nil"/>
        </w:rPr>
        <w:t>年產值約</w:t>
      </w:r>
      <w:r w:rsidRPr="00EB136E">
        <w:rPr>
          <w:rFonts w:hint="eastAsia"/>
          <w:bdr w:val="nil"/>
        </w:rPr>
        <w:t>58.1</w:t>
      </w:r>
      <w:r w:rsidRPr="00EB136E">
        <w:rPr>
          <w:rFonts w:hint="eastAsia"/>
          <w:bdr w:val="nil"/>
        </w:rPr>
        <w:t>億美元。對於相關設備供應商或貿易商而言，現在的哥國正處於從「傳統採選」轉向「高價值煉化」與「低碳技術」的關鍵切換期。</w:t>
      </w:r>
    </w:p>
    <w:p w14:paraId="0605BFC1" w14:textId="77777777" w:rsidR="00E847D3" w:rsidRPr="00EB136E" w:rsidRDefault="00E847D3" w:rsidP="00877DA1">
      <w:pPr>
        <w:pStyle w:val="af1"/>
        <w:ind w:left="945" w:firstLine="472"/>
        <w:rPr>
          <w:bdr w:val="nil"/>
        </w:rPr>
      </w:pPr>
      <w:r w:rsidRPr="00EB136E">
        <w:rPr>
          <w:rFonts w:hint="eastAsia"/>
          <w:bdr w:val="nil"/>
        </w:rPr>
        <w:t>哥國石化業的動向幾乎與國營企業</w:t>
      </w:r>
      <w:r w:rsidRPr="00EB136E">
        <w:rPr>
          <w:rFonts w:hint="eastAsia"/>
          <w:bdr w:val="nil"/>
        </w:rPr>
        <w:t xml:space="preserve"> </w:t>
      </w:r>
      <w:proofErr w:type="spellStart"/>
      <w:r w:rsidRPr="00EB136E">
        <w:rPr>
          <w:rFonts w:hint="eastAsia"/>
          <w:bdr w:val="nil"/>
        </w:rPr>
        <w:t>Ecopetrol</w:t>
      </w:r>
      <w:proofErr w:type="spellEnd"/>
      <w:r w:rsidRPr="00EB136E">
        <w:rPr>
          <w:rFonts w:hint="eastAsia"/>
          <w:bdr w:val="nil"/>
        </w:rPr>
        <w:t xml:space="preserve"> </w:t>
      </w:r>
      <w:r w:rsidRPr="00EB136E">
        <w:rPr>
          <w:rFonts w:hint="eastAsia"/>
          <w:bdr w:val="nil"/>
        </w:rPr>
        <w:t>掛鉤。該公司國家持股逾</w:t>
      </w:r>
      <w:r w:rsidRPr="00EB136E">
        <w:rPr>
          <w:rFonts w:hint="eastAsia"/>
          <w:bdr w:val="nil"/>
        </w:rPr>
        <w:t>88%</w:t>
      </w:r>
      <w:r w:rsidRPr="00EB136E">
        <w:rPr>
          <w:rFonts w:hint="eastAsia"/>
          <w:bdr w:val="nil"/>
        </w:rPr>
        <w:t>，掌控全國六成以上的產能，並管理最核心的管線網絡。</w:t>
      </w:r>
      <w:r w:rsidRPr="00EB136E">
        <w:rPr>
          <w:rFonts w:hint="eastAsia"/>
          <w:bdr w:val="nil"/>
        </w:rPr>
        <w:t>2024</w:t>
      </w:r>
      <w:r w:rsidRPr="00EB136E">
        <w:rPr>
          <w:rFonts w:hint="eastAsia"/>
          <w:bdr w:val="nil"/>
        </w:rPr>
        <w:t>至</w:t>
      </w:r>
      <w:r w:rsidRPr="00EB136E">
        <w:rPr>
          <w:rFonts w:hint="eastAsia"/>
          <w:bdr w:val="nil"/>
        </w:rPr>
        <w:t>2025</w:t>
      </w:r>
      <w:r w:rsidRPr="00EB136E">
        <w:rPr>
          <w:rFonts w:hint="eastAsia"/>
          <w:bdr w:val="nil"/>
        </w:rPr>
        <w:t>年間，</w:t>
      </w:r>
      <w:proofErr w:type="spellStart"/>
      <w:r w:rsidRPr="00EB136E">
        <w:rPr>
          <w:rFonts w:hint="eastAsia"/>
          <w:bdr w:val="nil"/>
        </w:rPr>
        <w:t>Ecopetrol</w:t>
      </w:r>
      <w:proofErr w:type="spellEnd"/>
      <w:r w:rsidRPr="00EB136E">
        <w:rPr>
          <w:rFonts w:hint="eastAsia"/>
          <w:bdr w:val="nil"/>
        </w:rPr>
        <w:t>的策略有明顯改變。受政策限制，公司減少了「新礦區開採」的支出，轉而投入更多預算在「舊油田優化」（如</w:t>
      </w:r>
      <w:r w:rsidRPr="00EB136E">
        <w:rPr>
          <w:rFonts w:hint="eastAsia"/>
          <w:bdr w:val="nil"/>
        </w:rPr>
        <w:t>Rubiales</w:t>
      </w:r>
      <w:r w:rsidRPr="00EB136E">
        <w:rPr>
          <w:rFonts w:hint="eastAsia"/>
          <w:bdr w:val="nil"/>
        </w:rPr>
        <w:t>等成熟油田）。這對提供提高採收率技術（</w:t>
      </w:r>
      <w:r w:rsidRPr="00EB136E">
        <w:rPr>
          <w:rFonts w:hint="eastAsia"/>
          <w:bdr w:val="nil"/>
        </w:rPr>
        <w:t>EOR</w:t>
      </w:r>
      <w:r w:rsidRPr="00EB136E">
        <w:rPr>
          <w:rFonts w:hint="eastAsia"/>
          <w:bdr w:val="nil"/>
        </w:rPr>
        <w:t>）與自動化監測設備的廠商來說，是持續穩定的市場需求。</w:t>
      </w:r>
      <w:r w:rsidRPr="00EB136E">
        <w:rPr>
          <w:rFonts w:hint="eastAsia"/>
          <w:bdr w:val="nil"/>
        </w:rPr>
        <w:t>2025</w:t>
      </w:r>
      <w:r w:rsidRPr="00EB136E">
        <w:rPr>
          <w:rFonts w:hint="eastAsia"/>
          <w:bdr w:val="nil"/>
        </w:rPr>
        <w:t>年哥國精煉油產品出口達</w:t>
      </w:r>
      <w:r w:rsidRPr="00EB136E">
        <w:rPr>
          <w:rFonts w:hint="eastAsia"/>
          <w:bdr w:val="nil"/>
        </w:rPr>
        <w:t>26</w:t>
      </w:r>
      <w:r w:rsidRPr="00EB136E">
        <w:rPr>
          <w:rFonts w:hint="eastAsia"/>
          <w:bdr w:val="nil"/>
        </w:rPr>
        <w:t>億美元，反映出國內煉油廠（特別是卡塔赫納廠）的處理能力與效率在提升，這也帶動了對工業閥門、泵浦及重型維修組裝零組件的需求成長。</w:t>
      </w:r>
    </w:p>
    <w:p w14:paraId="2599F999" w14:textId="6C22B028" w:rsidR="00E847D3" w:rsidRPr="00EB136E" w:rsidRDefault="00E847D3" w:rsidP="00877DA1">
      <w:pPr>
        <w:pStyle w:val="af1"/>
        <w:ind w:left="945" w:firstLine="472"/>
        <w:rPr>
          <w:bdr w:val="nil"/>
        </w:rPr>
      </w:pPr>
      <w:r w:rsidRPr="00EB136E">
        <w:rPr>
          <w:rFonts w:hint="eastAsia"/>
          <w:bdr w:val="nil"/>
        </w:rPr>
        <w:t>配合</w:t>
      </w:r>
      <w:proofErr w:type="spellStart"/>
      <w:r w:rsidRPr="00EB136E">
        <w:rPr>
          <w:bdr w:val="nil"/>
        </w:rPr>
        <w:t>Ecopetrol</w:t>
      </w:r>
      <w:proofErr w:type="spellEnd"/>
      <w:r w:rsidRPr="00EB136E">
        <w:rPr>
          <w:rFonts w:hint="eastAsia"/>
          <w:bdr w:val="nil"/>
        </w:rPr>
        <w:t>公司「</w:t>
      </w:r>
      <w:proofErr w:type="spellStart"/>
      <w:r w:rsidRPr="00EB136E">
        <w:rPr>
          <w:bdr w:val="nil"/>
        </w:rPr>
        <w:t>Estrategia</w:t>
      </w:r>
      <w:proofErr w:type="spellEnd"/>
      <w:r w:rsidRPr="00EB136E">
        <w:rPr>
          <w:bdr w:val="nil"/>
        </w:rPr>
        <w:t xml:space="preserve"> 2040: Energía que </w:t>
      </w:r>
      <w:proofErr w:type="spellStart"/>
      <w:r w:rsidRPr="00EB136E">
        <w:rPr>
          <w:bdr w:val="nil"/>
        </w:rPr>
        <w:t>Transforma</w:t>
      </w:r>
      <w:proofErr w:type="spellEnd"/>
      <w:r w:rsidR="00D50F05" w:rsidRPr="00EB136E">
        <w:rPr>
          <w:rFonts w:hint="eastAsia"/>
          <w:bdr w:val="nil"/>
        </w:rPr>
        <w:t>（</w:t>
      </w:r>
      <w:r w:rsidRPr="00EB136E">
        <w:rPr>
          <w:rFonts w:hint="eastAsia"/>
          <w:bdr w:val="nil"/>
        </w:rPr>
        <w:t>2040</w:t>
      </w:r>
      <w:r w:rsidRPr="00EB136E">
        <w:rPr>
          <w:rFonts w:hint="eastAsia"/>
          <w:bdr w:val="nil"/>
        </w:rPr>
        <w:t>策略</w:t>
      </w:r>
      <w:r w:rsidR="00D50F05" w:rsidRPr="00EB136E">
        <w:rPr>
          <w:rFonts w:hint="eastAsia"/>
          <w:bdr w:val="nil"/>
        </w:rPr>
        <w:t>）</w:t>
      </w:r>
      <w:r w:rsidRPr="00EB136E">
        <w:rPr>
          <w:rFonts w:hint="eastAsia"/>
          <w:bdr w:val="nil"/>
        </w:rPr>
        <w:t>」，該公司已在上述兩巴蘭卡韋梅哈（</w:t>
      </w:r>
      <w:r w:rsidRPr="00EB136E">
        <w:rPr>
          <w:rFonts w:hint="eastAsia"/>
          <w:bdr w:val="nil"/>
        </w:rPr>
        <w:t>Barrancabermeja</w:t>
      </w:r>
      <w:r w:rsidRPr="00EB136E">
        <w:rPr>
          <w:rFonts w:hint="eastAsia"/>
          <w:bdr w:val="nil"/>
        </w:rPr>
        <w:t>）與卡塔赫納（</w:t>
      </w:r>
      <w:r w:rsidRPr="00EB136E">
        <w:rPr>
          <w:rFonts w:hint="eastAsia"/>
          <w:bdr w:val="nil"/>
        </w:rPr>
        <w:t>Cartagena</w:t>
      </w:r>
      <w:r w:rsidRPr="00EB136E">
        <w:rPr>
          <w:rFonts w:hint="eastAsia"/>
          <w:bdr w:val="nil"/>
        </w:rPr>
        <w:t>）這兩大工業區廠啟動大規模綠色氫能計畫。目前的重點在於將氫能整合進現有的脫硫製程。</w:t>
      </w:r>
      <w:r w:rsidRPr="00EB136E">
        <w:rPr>
          <w:rFonts w:hint="eastAsia"/>
          <w:bdr w:val="nil"/>
        </w:rPr>
        <w:t>2025</w:t>
      </w:r>
      <w:r w:rsidRPr="00EB136E">
        <w:rPr>
          <w:rFonts w:hint="eastAsia"/>
          <w:bdr w:val="nil"/>
        </w:rPr>
        <w:t>年相關設備進口需求顯著成長，特別是電解槽、太陽能供電系統以及低碳過濾技術。</w:t>
      </w:r>
    </w:p>
    <w:p w14:paraId="1F093C0C" w14:textId="77777777" w:rsidR="00E847D3" w:rsidRPr="00EB136E" w:rsidRDefault="00E847D3" w:rsidP="00877DA1">
      <w:pPr>
        <w:pStyle w:val="af1"/>
        <w:ind w:left="945" w:firstLine="472"/>
        <w:rPr>
          <w:bdr w:val="nil"/>
        </w:rPr>
      </w:pPr>
      <w:r w:rsidRPr="00EB136E">
        <w:rPr>
          <w:rFonts w:hint="eastAsia"/>
          <w:bdr w:val="nil"/>
        </w:rPr>
        <w:t>另外，</w:t>
      </w:r>
      <w:r w:rsidRPr="00EB136E">
        <w:rPr>
          <w:rFonts w:hint="eastAsia"/>
          <w:bdr w:val="nil"/>
        </w:rPr>
        <w:t>2025</w:t>
      </w:r>
      <w:r w:rsidRPr="00EB136E">
        <w:rPr>
          <w:rFonts w:hint="eastAsia"/>
          <w:bdr w:val="nil"/>
        </w:rPr>
        <w:t>年哥國化學品與塑膠樹脂出口成長了</w:t>
      </w:r>
      <w:r w:rsidRPr="00EB136E">
        <w:rPr>
          <w:rFonts w:hint="eastAsia"/>
          <w:bdr w:val="nil"/>
        </w:rPr>
        <w:t>6.1%</w:t>
      </w:r>
      <w:r w:rsidRPr="00EB136E">
        <w:rPr>
          <w:rFonts w:hint="eastAsia"/>
          <w:bdr w:val="nil"/>
        </w:rPr>
        <w:t>，這代表哥國正努力將原油轉化為更高單價的化工原料外銷。對相關化工設備商而言，</w:t>
      </w:r>
      <w:r w:rsidRPr="00EB136E">
        <w:rPr>
          <w:rFonts w:hint="eastAsia"/>
          <w:bdr w:val="nil"/>
          <w:lang w:val="zh-TW"/>
        </w:rPr>
        <w:t>哥國正從單純的</w:t>
      </w:r>
      <w:r w:rsidRPr="00EB136E">
        <w:rPr>
          <w:rFonts w:hint="eastAsia"/>
          <w:bdr w:val="nil"/>
        </w:rPr>
        <w:t>「賣原油」轉為「賣精煉化工品」。</w:t>
      </w:r>
    </w:p>
    <w:p w14:paraId="40516D8E" w14:textId="62BFDA14"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六</w:t>
      </w:r>
      <w:r w:rsidRPr="00EB136E">
        <w:rPr>
          <w:rFonts w:hint="eastAsia"/>
          <w:bdr w:val="nil"/>
        </w:rPr>
        <w:t>）</w:t>
      </w:r>
      <w:r w:rsidR="00E847D3" w:rsidRPr="00EB136E">
        <w:rPr>
          <w:bdr w:val="nil"/>
        </w:rPr>
        <w:t>塑膠及橡膠業</w:t>
      </w:r>
    </w:p>
    <w:p w14:paraId="0EE4A839" w14:textId="77777777" w:rsidR="00E847D3" w:rsidRPr="00EB136E" w:rsidRDefault="00E847D3" w:rsidP="00877DA1">
      <w:pPr>
        <w:pStyle w:val="af1"/>
        <w:ind w:left="945" w:firstLine="472"/>
        <w:rPr>
          <w:bdr w:val="nil"/>
          <w:lang w:val="zh-TW"/>
        </w:rPr>
      </w:pPr>
      <w:r w:rsidRPr="00EB136E">
        <w:rPr>
          <w:rFonts w:hint="eastAsia"/>
          <w:bdr w:val="nil"/>
          <w:lang w:val="zh-TW"/>
        </w:rPr>
        <w:t>哥倫比亞的塑橡膠產業聚落集中在加勒比海沿岸的石化重鎮卡塔赫納（</w:t>
      </w:r>
      <w:r w:rsidRPr="00EB136E">
        <w:rPr>
          <w:rFonts w:hint="eastAsia"/>
          <w:bdr w:val="nil"/>
          <w:lang w:val="zh-TW"/>
        </w:rPr>
        <w:t>Cartagena</w:t>
      </w:r>
      <w:r w:rsidRPr="00EB136E">
        <w:rPr>
          <w:rFonts w:hint="eastAsia"/>
          <w:bdr w:val="nil"/>
          <w:lang w:val="zh-TW"/>
        </w:rPr>
        <w:t>）。由於當地石化上游原料供應穩定，且具備完整的產業鏈，該產業一直是哥國製造業的領頭羊，雖然一次性塑膠面臨嚴格法規限制，但整體塑膠製品產值仍穩定成長，特別是轉向醫療、食品包裝及工</w:t>
      </w:r>
      <w:r w:rsidRPr="00EB136E">
        <w:rPr>
          <w:rFonts w:hint="eastAsia"/>
          <w:bdr w:val="nil"/>
          <w:lang w:val="zh-TW"/>
        </w:rPr>
        <w:lastRenderedPageBreak/>
        <w:t>業級應用的高端市場。</w:t>
      </w:r>
    </w:p>
    <w:p w14:paraId="751638B1" w14:textId="7248AF15" w:rsidR="00E847D3" w:rsidRPr="00EB136E" w:rsidRDefault="00E847D3" w:rsidP="00877DA1">
      <w:pPr>
        <w:pStyle w:val="af1"/>
        <w:ind w:left="945" w:firstLine="472"/>
        <w:rPr>
          <w:bdr w:val="nil"/>
          <w:lang w:val="zh-TW"/>
        </w:rPr>
      </w:pPr>
      <w:r w:rsidRPr="00EB136E">
        <w:rPr>
          <w:rFonts w:hint="eastAsia"/>
          <w:bdr w:val="nil"/>
          <w:lang w:val="zh-TW"/>
        </w:rPr>
        <w:t>哥國塑橡膠產業呈現「上輕下重」的結構：約四成產能集中在基本原料，六成則為各類加工製品。哥倫比亞本身並未發展塑膠機械工業，因此從注塑、吹瓶到擠壓成型等自動化生產線，幾乎</w:t>
      </w:r>
      <w:r w:rsidRPr="00EB136E">
        <w:rPr>
          <w:rFonts w:hint="eastAsia"/>
          <w:bdr w:val="nil"/>
          <w:lang w:val="zh-TW"/>
        </w:rPr>
        <w:t>100%</w:t>
      </w:r>
      <w:r w:rsidRPr="00EB136E">
        <w:rPr>
          <w:rFonts w:hint="eastAsia"/>
          <w:bdr w:val="nil"/>
          <w:lang w:val="zh-TW"/>
        </w:rPr>
        <w:t>依賴海外進口。對於</w:t>
      </w:r>
      <w:r w:rsidR="00D50F05" w:rsidRPr="00EB136E">
        <w:rPr>
          <w:rFonts w:hint="eastAsia"/>
          <w:bdr w:val="nil"/>
          <w:lang w:val="zh-TW"/>
        </w:rPr>
        <w:t>臺</w:t>
      </w:r>
      <w:r w:rsidRPr="00EB136E">
        <w:rPr>
          <w:rFonts w:hint="eastAsia"/>
          <w:bdr w:val="nil"/>
          <w:lang w:val="zh-TW"/>
        </w:rPr>
        <w:t>灣、美國、中國大陸及韓國的設備供應商來說，這是一個長期且穩定的市場。雖然有國營背景的</w:t>
      </w:r>
      <w:r w:rsidRPr="00EB136E">
        <w:rPr>
          <w:rFonts w:hint="eastAsia"/>
          <w:bdr w:val="nil"/>
          <w:lang w:val="zh-TW"/>
        </w:rPr>
        <w:t>Propilco</w:t>
      </w:r>
      <w:r w:rsidRPr="00EB136E">
        <w:rPr>
          <w:rFonts w:hint="eastAsia"/>
          <w:bdr w:val="nil"/>
          <w:lang w:val="zh-TW"/>
        </w:rPr>
        <w:t>等大廠供應樹脂，但特殊規格的塑膠板、片及中游高性能原料仍供不應求。</w:t>
      </w:r>
    </w:p>
    <w:p w14:paraId="7089E206" w14:textId="484849E3" w:rsidR="00E847D3" w:rsidRPr="00EB136E" w:rsidRDefault="00E847D3" w:rsidP="00877DA1">
      <w:pPr>
        <w:pStyle w:val="af1"/>
        <w:ind w:left="945" w:firstLine="472"/>
        <w:rPr>
          <w:bdr w:val="nil"/>
          <w:lang w:val="zh-TW"/>
        </w:rPr>
      </w:pPr>
      <w:r w:rsidRPr="00EB136E">
        <w:rPr>
          <w:rFonts w:hint="eastAsia"/>
          <w:bdr w:val="nil"/>
          <w:lang w:val="zh-TW"/>
        </w:rPr>
        <w:t>自</w:t>
      </w:r>
      <w:r w:rsidRPr="00EB136E">
        <w:rPr>
          <w:rFonts w:hint="eastAsia"/>
          <w:bdr w:val="nil"/>
          <w:lang w:val="zh-TW"/>
        </w:rPr>
        <w:t>2022</w:t>
      </w:r>
      <w:r w:rsidRPr="00EB136E">
        <w:rPr>
          <w:rFonts w:hint="eastAsia"/>
          <w:bdr w:val="nil"/>
          <w:lang w:val="zh-TW"/>
        </w:rPr>
        <w:t>年《禁止使用一次性塑膠法》實施以來，哥國塑膠產業正經歷一場「汰弱留強」的洗禮，傳統購物袋的使用量已大幅減少近</w:t>
      </w:r>
      <w:r w:rsidRPr="00EB136E">
        <w:rPr>
          <w:rFonts w:hint="eastAsia"/>
          <w:bdr w:val="nil"/>
          <w:lang w:val="zh-TW"/>
        </w:rPr>
        <w:t>62%</w:t>
      </w:r>
      <w:r w:rsidRPr="00EB136E">
        <w:rPr>
          <w:rFonts w:hint="eastAsia"/>
          <w:bdr w:val="nil"/>
          <w:lang w:val="zh-TW"/>
        </w:rPr>
        <w:t>。這迫使原本生產低端製品的廠商，必須加速轉型至可回收（</w:t>
      </w:r>
      <w:r w:rsidRPr="00EB136E">
        <w:rPr>
          <w:rFonts w:hint="eastAsia"/>
          <w:bdr w:val="nil"/>
          <w:lang w:val="zh-TW"/>
        </w:rPr>
        <w:t>Recyclable</w:t>
      </w:r>
      <w:r w:rsidRPr="00EB136E">
        <w:rPr>
          <w:rFonts w:hint="eastAsia"/>
          <w:bdr w:val="nil"/>
          <w:lang w:val="zh-TW"/>
        </w:rPr>
        <w:t>）、可生物分解（</w:t>
      </w:r>
      <w:r w:rsidRPr="00EB136E">
        <w:rPr>
          <w:rFonts w:hint="eastAsia"/>
          <w:bdr w:val="nil"/>
          <w:lang w:val="zh-TW"/>
        </w:rPr>
        <w:t>Biodegradable</w:t>
      </w:r>
      <w:r w:rsidRPr="00EB136E">
        <w:rPr>
          <w:rFonts w:hint="eastAsia"/>
          <w:bdr w:val="nil"/>
          <w:lang w:val="zh-TW"/>
        </w:rPr>
        <w:t>）或可重複使用的生態設計產品。根據</w:t>
      </w:r>
      <w:r w:rsidRPr="00EB136E">
        <w:rPr>
          <w:rFonts w:hint="eastAsia"/>
          <w:bdr w:val="nil"/>
          <w:lang w:val="zh-TW"/>
        </w:rPr>
        <w:t>DANE</w:t>
      </w:r>
      <w:r w:rsidRPr="00EB136E">
        <w:rPr>
          <w:rFonts w:hint="eastAsia"/>
          <w:bdr w:val="nil"/>
          <w:lang w:val="zh-TW"/>
        </w:rPr>
        <w:t>與塑膠公會（</w:t>
      </w:r>
      <w:r w:rsidRPr="00EB136E">
        <w:rPr>
          <w:rFonts w:hint="eastAsia"/>
          <w:bdr w:val="nil"/>
          <w:lang w:val="zh-TW"/>
        </w:rPr>
        <w:t>Acoplasticos</w:t>
      </w:r>
      <w:r w:rsidRPr="00EB136E">
        <w:rPr>
          <w:rFonts w:hint="eastAsia"/>
          <w:bdr w:val="nil"/>
          <w:lang w:val="zh-TW"/>
        </w:rPr>
        <w:t>）的初步統計，</w:t>
      </w:r>
      <w:r w:rsidRPr="00EB136E">
        <w:rPr>
          <w:rFonts w:hint="eastAsia"/>
          <w:bdr w:val="nil"/>
          <w:lang w:val="zh-TW"/>
        </w:rPr>
        <w:t>2025</w:t>
      </w:r>
      <w:r w:rsidRPr="00EB136E">
        <w:rPr>
          <w:rFonts w:hint="eastAsia"/>
          <w:bdr w:val="nil"/>
          <w:lang w:val="zh-TW"/>
        </w:rPr>
        <w:t>年哥國對「生物基樹脂（</w:t>
      </w:r>
      <w:r w:rsidRPr="00EB136E">
        <w:rPr>
          <w:rFonts w:hint="eastAsia"/>
          <w:bdr w:val="nil"/>
          <w:lang w:val="zh-TW"/>
        </w:rPr>
        <w:t>Bio-based resins</w:t>
      </w:r>
      <w:r w:rsidRPr="00EB136E">
        <w:rPr>
          <w:rFonts w:hint="eastAsia"/>
          <w:bdr w:val="nil"/>
          <w:lang w:val="zh-TW"/>
        </w:rPr>
        <w:t>）」以及「高效清洗分選設備」的需求成長了約</w:t>
      </w:r>
      <w:r w:rsidRPr="00EB136E">
        <w:rPr>
          <w:rFonts w:hint="eastAsia"/>
          <w:bdr w:val="nil"/>
          <w:lang w:val="zh-TW"/>
        </w:rPr>
        <w:t>5%</w:t>
      </w:r>
      <w:r w:rsidRPr="00EB136E">
        <w:rPr>
          <w:rFonts w:hint="eastAsia"/>
          <w:bdr w:val="nil"/>
          <w:lang w:val="zh-TW"/>
        </w:rPr>
        <w:t>，因為大廠如</w:t>
      </w:r>
      <w:r w:rsidRPr="00EB136E">
        <w:rPr>
          <w:rFonts w:hint="eastAsia"/>
          <w:bdr w:val="nil"/>
          <w:lang w:val="zh-TW"/>
        </w:rPr>
        <w:t>Enka</w:t>
      </w:r>
      <w:r w:rsidRPr="00EB136E">
        <w:rPr>
          <w:rFonts w:hint="eastAsia"/>
          <w:bdr w:val="nil"/>
          <w:lang w:val="zh-TW"/>
        </w:rPr>
        <w:t>和</w:t>
      </w:r>
      <w:r w:rsidRPr="00EB136E">
        <w:rPr>
          <w:rFonts w:hint="eastAsia"/>
          <w:bdr w:val="nil"/>
          <w:lang w:val="zh-TW"/>
        </w:rPr>
        <w:t>Propilco</w:t>
      </w:r>
      <w:r w:rsidRPr="00EB136E">
        <w:rPr>
          <w:rFonts w:hint="eastAsia"/>
          <w:bdr w:val="nil"/>
          <w:lang w:val="zh-TW"/>
        </w:rPr>
        <w:t>都在</w:t>
      </w:r>
      <w:r w:rsidRPr="00EB136E">
        <w:rPr>
          <w:rFonts w:hint="eastAsia"/>
          <w:bdr w:val="nil"/>
          <w:lang w:val="zh-TW"/>
        </w:rPr>
        <w:t>2025</w:t>
      </w:r>
      <w:r w:rsidRPr="00EB136E">
        <w:rPr>
          <w:rFonts w:hint="eastAsia"/>
          <w:bdr w:val="nil"/>
          <w:lang w:val="zh-TW"/>
        </w:rPr>
        <w:t>年擴大回收線，急需能處理混合廢塑料的高階技術。而</w:t>
      </w:r>
      <w:r w:rsidRPr="00EB136E">
        <w:rPr>
          <w:rFonts w:hint="eastAsia"/>
          <w:bdr w:val="nil"/>
          <w:lang w:val="zh-TW"/>
        </w:rPr>
        <w:t>2025</w:t>
      </w:r>
      <w:r w:rsidRPr="00EB136E">
        <w:rPr>
          <w:rFonts w:hint="eastAsia"/>
          <w:bdr w:val="nil"/>
          <w:lang w:val="zh-TW"/>
        </w:rPr>
        <w:t>年表現亮眼的還有應用於醫療保健、能源轉型及交通運輸的精密塑膠件。這些領域對產品精度的要求更高，也帶動了當地大廠對精密模具與檢測設備的投資熱潮。</w:t>
      </w:r>
    </w:p>
    <w:p w14:paraId="74B0E69B" w14:textId="20DB6B99"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七</w:t>
      </w:r>
      <w:r w:rsidRPr="00EB136E">
        <w:rPr>
          <w:rFonts w:hint="eastAsia"/>
          <w:bdr w:val="nil"/>
        </w:rPr>
        <w:t>）</w:t>
      </w:r>
      <w:r w:rsidR="00E847D3" w:rsidRPr="00EB136E">
        <w:rPr>
          <w:bdr w:val="nil"/>
        </w:rPr>
        <w:t>紡織成衣業</w:t>
      </w:r>
    </w:p>
    <w:p w14:paraId="418BADD6" w14:textId="4883FC73" w:rsidR="00E847D3" w:rsidRPr="00EB136E" w:rsidRDefault="00E847D3" w:rsidP="00877DA1">
      <w:pPr>
        <w:pStyle w:val="af1"/>
        <w:ind w:left="945" w:firstLine="472"/>
        <w:rPr>
          <w:bdr w:val="nil"/>
          <w:lang w:val="zh-TW"/>
        </w:rPr>
      </w:pPr>
      <w:r w:rsidRPr="00EB136E">
        <w:rPr>
          <w:rFonts w:hint="eastAsia"/>
          <w:bdr w:val="nil"/>
          <w:lang w:val="zh-TW"/>
        </w:rPr>
        <w:t>哥倫比亞的紡織與服裝時尚業長期以來是國家的經濟支柱，在拉丁美洲</w:t>
      </w:r>
      <w:r w:rsidR="00D50F05" w:rsidRPr="00EB136E">
        <w:rPr>
          <w:rFonts w:hint="eastAsia"/>
          <w:bdr w:val="nil"/>
          <w:lang w:val="zh-TW"/>
        </w:rPr>
        <w:t>占</w:t>
      </w:r>
      <w:r w:rsidRPr="00EB136E">
        <w:rPr>
          <w:rFonts w:hint="eastAsia"/>
          <w:bdr w:val="nil"/>
          <w:lang w:val="zh-TW"/>
        </w:rPr>
        <w:t>有舉足輕重的地位。根據哥國國家統計署（</w:t>
      </w:r>
      <w:r w:rsidRPr="00EB136E">
        <w:rPr>
          <w:rFonts w:hint="eastAsia"/>
          <w:bdr w:val="nil"/>
          <w:lang w:val="zh-TW"/>
        </w:rPr>
        <w:t>DANE</w:t>
      </w:r>
      <w:r w:rsidRPr="00EB136E">
        <w:rPr>
          <w:rFonts w:hint="eastAsia"/>
          <w:bdr w:val="nil"/>
          <w:lang w:val="zh-TW"/>
        </w:rPr>
        <w:t>）最新數據，</w:t>
      </w:r>
      <w:r w:rsidRPr="00EB136E">
        <w:rPr>
          <w:rFonts w:hint="eastAsia"/>
          <w:bdr w:val="nil"/>
          <w:lang w:val="zh-TW"/>
        </w:rPr>
        <w:t>2025</w:t>
      </w:r>
      <w:r w:rsidRPr="00EB136E">
        <w:rPr>
          <w:rFonts w:hint="eastAsia"/>
          <w:bdr w:val="nil"/>
          <w:lang w:val="zh-TW"/>
        </w:rPr>
        <w:t>年該產業的產值約為</w:t>
      </w:r>
      <w:r w:rsidRPr="00EB136E">
        <w:rPr>
          <w:rFonts w:hint="eastAsia"/>
          <w:bdr w:val="nil"/>
          <w:lang w:val="zh-TW"/>
        </w:rPr>
        <w:t>15.6</w:t>
      </w:r>
      <w:r w:rsidRPr="00EB136E">
        <w:rPr>
          <w:rFonts w:hint="eastAsia"/>
          <w:bdr w:val="nil"/>
          <w:lang w:val="zh-TW"/>
        </w:rPr>
        <w:t>兆哥幣，折合約</w:t>
      </w:r>
      <w:r w:rsidRPr="00EB136E">
        <w:rPr>
          <w:rFonts w:hint="eastAsia"/>
          <w:bdr w:val="nil"/>
          <w:lang w:val="zh-TW"/>
        </w:rPr>
        <w:t>36</w:t>
      </w:r>
      <w:r w:rsidRPr="00EB136E">
        <w:rPr>
          <w:rFonts w:hint="eastAsia"/>
          <w:bdr w:val="nil"/>
          <w:lang w:val="zh-TW"/>
        </w:rPr>
        <w:t>億美元規模，</w:t>
      </w:r>
      <w:r w:rsidR="00D50F05" w:rsidRPr="00EB136E">
        <w:rPr>
          <w:rFonts w:hint="eastAsia"/>
          <w:bdr w:val="nil"/>
          <w:lang w:val="zh-TW"/>
        </w:rPr>
        <w:t>占</w:t>
      </w:r>
      <w:r w:rsidRPr="00EB136E">
        <w:rPr>
          <w:rFonts w:hint="eastAsia"/>
          <w:bdr w:val="nil"/>
          <w:lang w:val="zh-TW"/>
        </w:rPr>
        <w:t>整體製造業產值約</w:t>
      </w:r>
      <w:r w:rsidRPr="00EB136E">
        <w:rPr>
          <w:rFonts w:hint="eastAsia"/>
          <w:bdr w:val="nil"/>
          <w:lang w:val="zh-TW"/>
        </w:rPr>
        <w:t>8.2%</w:t>
      </w:r>
      <w:r w:rsidRPr="00EB136E">
        <w:rPr>
          <w:rFonts w:hint="eastAsia"/>
          <w:bdr w:val="nil"/>
          <w:lang w:val="zh-TW"/>
        </w:rPr>
        <w:t>。更重要的是，包含鞋類、服飾及皮革製品在內的廣義時尚產業，為哥國創造了超過</w:t>
      </w:r>
      <w:r w:rsidRPr="00EB136E">
        <w:rPr>
          <w:rFonts w:hint="eastAsia"/>
          <w:bdr w:val="nil"/>
          <w:lang w:val="zh-TW"/>
        </w:rPr>
        <w:t>75</w:t>
      </w:r>
      <w:r w:rsidRPr="00EB136E">
        <w:rPr>
          <w:rFonts w:hint="eastAsia"/>
          <w:bdr w:val="nil"/>
          <w:lang w:val="zh-TW"/>
        </w:rPr>
        <w:t>萬個直接就業機會，若計入間接供應鏈，受影響人口更高達</w:t>
      </w:r>
      <w:r w:rsidRPr="00EB136E">
        <w:rPr>
          <w:rFonts w:hint="eastAsia"/>
          <w:bdr w:val="nil"/>
          <w:lang w:val="zh-TW"/>
        </w:rPr>
        <w:t>160</w:t>
      </w:r>
      <w:r w:rsidRPr="00EB136E">
        <w:rPr>
          <w:rFonts w:hint="eastAsia"/>
          <w:bdr w:val="nil"/>
          <w:lang w:val="zh-TW"/>
        </w:rPr>
        <w:t>萬人，這使其成為政府在制定產業政策時最優先保護的領域之一。</w:t>
      </w:r>
    </w:p>
    <w:p w14:paraId="2698C961" w14:textId="77777777" w:rsidR="00E847D3" w:rsidRPr="00EB136E" w:rsidRDefault="00E847D3" w:rsidP="00877DA1">
      <w:pPr>
        <w:pStyle w:val="af1"/>
        <w:ind w:left="945" w:firstLine="472"/>
        <w:rPr>
          <w:bdr w:val="nil"/>
          <w:lang w:val="zh-TW"/>
        </w:rPr>
      </w:pPr>
      <w:r w:rsidRPr="00EB136E">
        <w:rPr>
          <w:rFonts w:hint="eastAsia"/>
          <w:bdr w:val="nil"/>
          <w:lang w:val="zh-TW"/>
        </w:rPr>
        <w:lastRenderedPageBreak/>
        <w:t>哥國紡織業之所以能在國際市場立足，並非依靠廉價勞動力，而是憑藉著高度的設計創造力與生產多樣化。以</w:t>
      </w:r>
      <w:r w:rsidRPr="00EB136E">
        <w:rPr>
          <w:rFonts w:hint="eastAsia"/>
          <w:bdr w:val="nil"/>
          <w:lang w:val="zh-TW"/>
        </w:rPr>
        <w:t>2024</w:t>
      </w:r>
      <w:r w:rsidRPr="00EB136E">
        <w:rPr>
          <w:rFonts w:hint="eastAsia"/>
          <w:bdr w:val="nil"/>
          <w:lang w:val="zh-TW"/>
        </w:rPr>
        <w:t>至</w:t>
      </w:r>
      <w:r w:rsidRPr="00EB136E">
        <w:rPr>
          <w:rFonts w:hint="eastAsia"/>
          <w:bdr w:val="nil"/>
          <w:lang w:val="zh-TW"/>
        </w:rPr>
        <w:t>2025</w:t>
      </w:r>
      <w:r w:rsidRPr="00EB136E">
        <w:rPr>
          <w:rFonts w:hint="eastAsia"/>
          <w:bdr w:val="nil"/>
          <w:lang w:val="zh-TW"/>
        </w:rPr>
        <w:t>年的表現為例，哥國企業展現了強大的「多樣化生產」能力。約有</w:t>
      </w:r>
      <w:r w:rsidRPr="00EB136E">
        <w:rPr>
          <w:rFonts w:hint="eastAsia"/>
          <w:bdr w:val="nil"/>
          <w:lang w:val="zh-TW"/>
        </w:rPr>
        <w:t>80</w:t>
      </w:r>
      <w:r w:rsidRPr="00EB136E">
        <w:rPr>
          <w:rFonts w:hint="eastAsia"/>
          <w:bdr w:val="nil"/>
          <w:lang w:val="zh-TW"/>
        </w:rPr>
        <w:t>家指標性公司成功出口了超過</w:t>
      </w:r>
      <w:r w:rsidRPr="00EB136E">
        <w:rPr>
          <w:rFonts w:hint="eastAsia"/>
          <w:bdr w:val="nil"/>
          <w:lang w:val="zh-TW"/>
        </w:rPr>
        <w:t>150</w:t>
      </w:r>
      <w:r w:rsidRPr="00EB136E">
        <w:rPr>
          <w:rFonts w:hint="eastAsia"/>
          <w:bdr w:val="nil"/>
          <w:lang w:val="zh-TW"/>
        </w:rPr>
        <w:t>種不同的服飾產品。這種不依賴單一款式、轉向少量多樣的策略，讓哥國在歐洲市場的服裝出口額穩定成長，即便在整體貿易環境波動下，仍能精準切入中高階消費群。</w:t>
      </w:r>
    </w:p>
    <w:p w14:paraId="4E725186" w14:textId="5283890F" w:rsidR="00E847D3" w:rsidRPr="00EB136E" w:rsidRDefault="00E847D3" w:rsidP="00877DA1">
      <w:pPr>
        <w:pStyle w:val="af1"/>
        <w:ind w:left="945" w:firstLine="472"/>
        <w:rPr>
          <w:bdr w:val="nil"/>
          <w:lang w:val="zh-TW"/>
        </w:rPr>
      </w:pPr>
      <w:r w:rsidRPr="00EB136E">
        <w:rPr>
          <w:rFonts w:hint="eastAsia"/>
          <w:bdr w:val="nil"/>
          <w:lang w:val="zh-TW"/>
        </w:rPr>
        <w:t>過去幾年，美國一直是哥倫比亞紡織品最大的出口目的地，占比約三成。然而，這種高度集中度讓產業變得非常脆弱。</w:t>
      </w:r>
      <w:r w:rsidRPr="00EB136E">
        <w:rPr>
          <w:rFonts w:hint="eastAsia"/>
          <w:bdr w:val="nil"/>
          <w:lang w:val="zh-TW"/>
        </w:rPr>
        <w:t>2024</w:t>
      </w:r>
      <w:r w:rsidRPr="00EB136E">
        <w:rPr>
          <w:rFonts w:hint="eastAsia"/>
          <w:bdr w:val="nil"/>
          <w:lang w:val="zh-TW"/>
        </w:rPr>
        <w:t>年起，受美國關稅政策變動與市場飽和影響，哥國紡織出口總額曾出現約</w:t>
      </w:r>
      <w:r w:rsidRPr="00EB136E">
        <w:rPr>
          <w:rFonts w:hint="eastAsia"/>
          <w:bdr w:val="nil"/>
          <w:lang w:val="zh-TW"/>
        </w:rPr>
        <w:t>7%</w:t>
      </w:r>
      <w:r w:rsidRPr="00EB136E">
        <w:rPr>
          <w:rFonts w:hint="eastAsia"/>
          <w:bdr w:val="nil"/>
          <w:lang w:val="zh-TW"/>
        </w:rPr>
        <w:t>的下滑。這迫使廠商加速轉向拉美鄰國市場。</w:t>
      </w:r>
      <w:r w:rsidRPr="00EB136E">
        <w:rPr>
          <w:rFonts w:hint="eastAsia"/>
          <w:bdr w:val="nil"/>
          <w:lang w:val="zh-TW"/>
        </w:rPr>
        <w:t>2025</w:t>
      </w:r>
      <w:r w:rsidRPr="00EB136E">
        <w:rPr>
          <w:rFonts w:hint="eastAsia"/>
          <w:bdr w:val="nil"/>
          <w:lang w:val="zh-TW"/>
        </w:rPr>
        <w:t>年的數據顯示，哥國出口厄瓜多、秘魯及墨西哥的</w:t>
      </w:r>
      <w:r w:rsidR="00D50F05" w:rsidRPr="00EB136E">
        <w:rPr>
          <w:rFonts w:hint="eastAsia"/>
          <w:bdr w:val="nil"/>
          <w:lang w:val="zh-TW"/>
        </w:rPr>
        <w:t>占</w:t>
      </w:r>
      <w:r w:rsidRPr="00EB136E">
        <w:rPr>
          <w:rFonts w:hint="eastAsia"/>
          <w:bdr w:val="nil"/>
          <w:lang w:val="zh-TW"/>
        </w:rPr>
        <w:t>比逐漸爬升，展現了強勁的成長動能。</w:t>
      </w:r>
    </w:p>
    <w:p w14:paraId="12AE5FDE" w14:textId="4AD7E17E" w:rsidR="00E847D3" w:rsidRPr="00EB136E" w:rsidRDefault="00E847D3" w:rsidP="00877DA1">
      <w:pPr>
        <w:pStyle w:val="af1"/>
        <w:ind w:left="945" w:firstLine="472"/>
        <w:rPr>
          <w:bdr w:val="nil"/>
          <w:lang w:val="zh-TW"/>
        </w:rPr>
      </w:pPr>
      <w:r w:rsidRPr="00EB136E">
        <w:rPr>
          <w:rFonts w:hint="eastAsia"/>
          <w:bdr w:val="nil"/>
          <w:lang w:val="zh-TW"/>
        </w:rPr>
        <w:t>另外，由於中國大陸廉價成衣在</w:t>
      </w:r>
      <w:r w:rsidRPr="00EB136E">
        <w:rPr>
          <w:rFonts w:hint="eastAsia"/>
          <w:bdr w:val="nil"/>
          <w:lang w:val="zh-TW"/>
        </w:rPr>
        <w:t>2024</w:t>
      </w:r>
      <w:r w:rsidRPr="00EB136E">
        <w:rPr>
          <w:rFonts w:hint="eastAsia"/>
          <w:bdr w:val="nil"/>
          <w:lang w:val="zh-TW"/>
        </w:rPr>
        <w:t>年大量湧入，導致哥國對中貿易逆差擴大，本土廠商面臨生存危機。</w:t>
      </w:r>
      <w:r w:rsidRPr="00EB136E">
        <w:rPr>
          <w:rFonts w:hint="eastAsia"/>
          <w:bdr w:val="nil"/>
          <w:lang w:val="zh-TW"/>
        </w:rPr>
        <w:t>2025</w:t>
      </w:r>
      <w:r w:rsidRPr="00EB136E">
        <w:rPr>
          <w:rFonts w:hint="eastAsia"/>
          <w:bdr w:val="nil"/>
          <w:lang w:val="zh-TW"/>
        </w:rPr>
        <w:t>年哥國政府針對部分進口成衣維持高關稅，這給了本土紡織廠喘息空間。業者普遍意識到「拼價格」沒有勝算，因此在</w:t>
      </w:r>
      <w:r w:rsidRPr="00EB136E">
        <w:rPr>
          <w:rFonts w:hint="eastAsia"/>
          <w:bdr w:val="nil"/>
          <w:lang w:val="zh-TW"/>
        </w:rPr>
        <w:t>2025</w:t>
      </w:r>
      <w:r w:rsidRPr="00EB136E">
        <w:rPr>
          <w:rFonts w:hint="eastAsia"/>
          <w:bdr w:val="nil"/>
          <w:lang w:val="zh-TW"/>
        </w:rPr>
        <w:t>年投入更多資金在「布料後處理技術」（如防皺、抗菌或環保染色），以品質差異化來對抗低價競爭。</w:t>
      </w:r>
      <w:r w:rsidRPr="00EB136E">
        <w:rPr>
          <w:rFonts w:hint="eastAsia"/>
          <w:bdr w:val="nil"/>
          <w:lang w:val="zh-TW"/>
        </w:rPr>
        <w:t>2025</w:t>
      </w:r>
      <w:r w:rsidRPr="00EB136E">
        <w:rPr>
          <w:rFonts w:hint="eastAsia"/>
          <w:bdr w:val="nil"/>
          <w:lang w:val="zh-TW"/>
        </w:rPr>
        <w:t>年哥國國內百貨公司與電商平台出現「挺本土品牌」的趨勢。當地設計師品因具備快速補貨、掌握流行趨勢的優勢，在</w:t>
      </w:r>
      <w:r w:rsidRPr="00EB136E">
        <w:rPr>
          <w:rFonts w:hint="eastAsia"/>
          <w:bdr w:val="nil"/>
          <w:lang w:val="zh-TW"/>
        </w:rPr>
        <w:t>2025</w:t>
      </w:r>
      <w:r w:rsidRPr="00EB136E">
        <w:rPr>
          <w:rFonts w:hint="eastAsia"/>
          <w:bdr w:val="nil"/>
          <w:lang w:val="zh-TW"/>
        </w:rPr>
        <w:t>年的內需</w:t>
      </w:r>
      <w:r w:rsidR="00D50F05" w:rsidRPr="00EB136E">
        <w:rPr>
          <w:rFonts w:hint="eastAsia"/>
          <w:bdr w:val="nil"/>
          <w:lang w:val="zh-TW"/>
        </w:rPr>
        <w:t>占</w:t>
      </w:r>
      <w:r w:rsidRPr="00EB136E">
        <w:rPr>
          <w:rFonts w:hint="eastAsia"/>
          <w:bdr w:val="nil"/>
          <w:lang w:val="zh-TW"/>
        </w:rPr>
        <w:t>比較前一年成長了約</w:t>
      </w:r>
      <w:r w:rsidRPr="00EB136E">
        <w:rPr>
          <w:rFonts w:hint="eastAsia"/>
          <w:bdr w:val="nil"/>
          <w:lang w:val="zh-TW"/>
        </w:rPr>
        <w:t>2%</w:t>
      </w:r>
      <w:r w:rsidRPr="00EB136E">
        <w:rPr>
          <w:rFonts w:hint="eastAsia"/>
          <w:bdr w:val="nil"/>
          <w:lang w:val="zh-TW"/>
        </w:rPr>
        <w:t>，這</w:t>
      </w:r>
      <w:r w:rsidRPr="00EB136E">
        <w:rPr>
          <w:rFonts w:hint="eastAsia"/>
          <w:bdr w:val="nil"/>
          <w:lang w:val="zh-TW"/>
        </w:rPr>
        <w:t>2%</w:t>
      </w:r>
      <w:r w:rsidRPr="00EB136E">
        <w:rPr>
          <w:rFonts w:hint="eastAsia"/>
          <w:bdr w:val="nil"/>
          <w:lang w:val="zh-TW"/>
        </w:rPr>
        <w:t>的成長具備極強的戰略意義，它代表哥國消費者開始從單純的「價格導向」轉向對「設計與品質」的認同。本土品牌憑藉著對在地流行趨勢的敏銳捕捉，以及「快速補貨」的供應鏈靈活性，成功在「中高端市場」築起防線，抵禦了進口廉價品的衝擊。</w:t>
      </w:r>
    </w:p>
    <w:p w14:paraId="46A0877D" w14:textId="625FF7C5"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八</w:t>
      </w:r>
      <w:r w:rsidRPr="00EB136E">
        <w:rPr>
          <w:rFonts w:hint="eastAsia"/>
          <w:bdr w:val="nil"/>
        </w:rPr>
        <w:t>）</w:t>
      </w:r>
      <w:r w:rsidR="00E847D3" w:rsidRPr="00EB136E">
        <w:rPr>
          <w:bdr w:val="nil"/>
        </w:rPr>
        <w:t>汽車產業</w:t>
      </w:r>
    </w:p>
    <w:p w14:paraId="177A96F6" w14:textId="77777777" w:rsidR="00E847D3" w:rsidRPr="00EB136E" w:rsidRDefault="00E847D3" w:rsidP="00877DA1">
      <w:pPr>
        <w:pStyle w:val="af1"/>
        <w:ind w:left="945" w:firstLine="472"/>
        <w:rPr>
          <w:bdr w:val="nil"/>
          <w:lang w:val="zh-TW"/>
        </w:rPr>
      </w:pPr>
      <w:r w:rsidRPr="00EB136E">
        <w:rPr>
          <w:rFonts w:hint="eastAsia"/>
          <w:bdr w:val="nil"/>
          <w:lang w:val="zh-TW"/>
        </w:rPr>
        <w:t>哥倫比亞曾是拉美地區重要的汽車組裝基地，但在</w:t>
      </w:r>
      <w:r w:rsidRPr="00EB136E">
        <w:rPr>
          <w:rFonts w:hint="eastAsia"/>
          <w:bdr w:val="nil"/>
          <w:lang w:val="zh-TW"/>
        </w:rPr>
        <w:t>2024</w:t>
      </w:r>
      <w:r w:rsidRPr="00EB136E">
        <w:rPr>
          <w:rFonts w:hint="eastAsia"/>
          <w:bdr w:val="nil"/>
          <w:lang w:val="zh-TW"/>
        </w:rPr>
        <w:t>至</w:t>
      </w:r>
      <w:r w:rsidRPr="00EB136E">
        <w:rPr>
          <w:rFonts w:hint="eastAsia"/>
          <w:bdr w:val="nil"/>
          <w:lang w:val="zh-TW"/>
        </w:rPr>
        <w:t>2025</w:t>
      </w:r>
      <w:r w:rsidRPr="00EB136E">
        <w:rPr>
          <w:rFonts w:hint="eastAsia"/>
          <w:bdr w:val="nil"/>
          <w:lang w:val="zh-TW"/>
        </w:rPr>
        <w:t>年間，該產業正經歷「去工業化」與「綠色轉型」交織的陣痛期。根據世界汽</w:t>
      </w:r>
      <w:r w:rsidRPr="00EB136E">
        <w:rPr>
          <w:rFonts w:hint="eastAsia"/>
          <w:bdr w:val="nil"/>
          <w:lang w:val="zh-TW"/>
        </w:rPr>
        <w:lastRenderedPageBreak/>
        <w:t>車工業國際協會（</w:t>
      </w:r>
      <w:r w:rsidRPr="00EB136E">
        <w:rPr>
          <w:rFonts w:hint="eastAsia"/>
          <w:bdr w:val="nil"/>
          <w:lang w:val="zh-TW"/>
        </w:rPr>
        <w:t>OICA</w:t>
      </w:r>
      <w:r w:rsidRPr="00EB136E">
        <w:rPr>
          <w:rFonts w:hint="eastAsia"/>
          <w:bdr w:val="nil"/>
          <w:lang w:val="zh-TW"/>
        </w:rPr>
        <w:t>）與哥國官方數據，哥國目前維持拉美第四大生產國地位，但與前三強（墨西哥、巴西、阿根廷）的產能差距正急劇拉大。</w:t>
      </w:r>
    </w:p>
    <w:p w14:paraId="54FE18F5" w14:textId="77777777" w:rsidR="00E847D3" w:rsidRPr="00EB136E" w:rsidRDefault="00E847D3" w:rsidP="00877DA1">
      <w:pPr>
        <w:pStyle w:val="af1"/>
        <w:ind w:left="945" w:firstLine="472"/>
        <w:rPr>
          <w:bdr w:val="nil"/>
          <w:lang w:val="zh-TW"/>
        </w:rPr>
      </w:pPr>
      <w:r w:rsidRPr="00EB136E">
        <w:rPr>
          <w:rFonts w:hint="eastAsia"/>
          <w:bdr w:val="nil"/>
          <w:lang w:val="zh-TW"/>
        </w:rPr>
        <w:t>哥倫比亞汽車製造業正陷於嚴峻的生存困境。根據最新數據顯示，該產業產能已連續兩年大幅探底：</w:t>
      </w:r>
      <w:r w:rsidRPr="00EB136E">
        <w:rPr>
          <w:rFonts w:hint="eastAsia"/>
          <w:bdr w:val="nil"/>
          <w:lang w:val="zh-TW"/>
        </w:rPr>
        <w:t>2024</w:t>
      </w:r>
      <w:r w:rsidRPr="00EB136E">
        <w:rPr>
          <w:rFonts w:hint="eastAsia"/>
          <w:bdr w:val="nil"/>
          <w:lang w:val="zh-TW"/>
        </w:rPr>
        <w:t>年全年生產量僅約</w:t>
      </w:r>
      <w:r w:rsidRPr="00EB136E">
        <w:rPr>
          <w:rFonts w:hint="eastAsia"/>
          <w:bdr w:val="nil"/>
          <w:lang w:val="zh-TW"/>
        </w:rPr>
        <w:t>23,778</w:t>
      </w:r>
      <w:r w:rsidRPr="00EB136E">
        <w:rPr>
          <w:rFonts w:hint="eastAsia"/>
          <w:bdr w:val="nil"/>
          <w:lang w:val="zh-TW"/>
        </w:rPr>
        <w:t>輛，較</w:t>
      </w:r>
      <w:r w:rsidRPr="00EB136E">
        <w:rPr>
          <w:rFonts w:hint="eastAsia"/>
          <w:bdr w:val="nil"/>
          <w:lang w:val="zh-TW"/>
        </w:rPr>
        <w:t>2023</w:t>
      </w:r>
      <w:r w:rsidRPr="00EB136E">
        <w:rPr>
          <w:rFonts w:hint="eastAsia"/>
          <w:bdr w:val="nil"/>
          <w:lang w:val="zh-TW"/>
        </w:rPr>
        <w:t>年的</w:t>
      </w:r>
      <w:r w:rsidRPr="00EB136E">
        <w:rPr>
          <w:rFonts w:hint="eastAsia"/>
          <w:bdr w:val="nil"/>
          <w:lang w:val="zh-TW"/>
        </w:rPr>
        <w:t>3.4</w:t>
      </w:r>
      <w:r w:rsidRPr="00EB136E">
        <w:rPr>
          <w:rFonts w:hint="eastAsia"/>
          <w:bdr w:val="nil"/>
          <w:lang w:val="zh-TW"/>
        </w:rPr>
        <w:t>萬輛顯著萎縮；進入</w:t>
      </w:r>
      <w:r w:rsidRPr="00EB136E">
        <w:rPr>
          <w:rFonts w:hint="eastAsia"/>
          <w:bdr w:val="nil"/>
          <w:lang w:val="zh-TW"/>
        </w:rPr>
        <w:t>2025</w:t>
      </w:r>
      <w:r w:rsidRPr="00EB136E">
        <w:rPr>
          <w:rFonts w:hint="eastAsia"/>
          <w:bdr w:val="nil"/>
          <w:lang w:val="zh-TW"/>
        </w:rPr>
        <w:t>年，產能進一步下滑至約</w:t>
      </w:r>
      <w:r w:rsidRPr="00EB136E">
        <w:rPr>
          <w:rFonts w:hint="eastAsia"/>
          <w:bdr w:val="nil"/>
          <w:lang w:val="zh-TW"/>
        </w:rPr>
        <w:t>20,800</w:t>
      </w:r>
      <w:r w:rsidRPr="00EB136E">
        <w:rPr>
          <w:rFonts w:hint="eastAsia"/>
          <w:bdr w:val="nil"/>
          <w:lang w:val="zh-TW"/>
        </w:rPr>
        <w:t>輛，年成長率再度萎縮</w:t>
      </w:r>
      <w:r w:rsidRPr="00EB136E">
        <w:rPr>
          <w:rFonts w:hint="eastAsia"/>
          <w:bdr w:val="nil"/>
          <w:lang w:val="zh-TW"/>
        </w:rPr>
        <w:t>12.5%</w:t>
      </w:r>
      <w:r w:rsidRPr="00EB136E">
        <w:rPr>
          <w:rFonts w:hint="eastAsia"/>
          <w:bdr w:val="nil"/>
          <w:lang w:val="zh-TW"/>
        </w:rPr>
        <w:t>，顯示出哥國汽車在地組裝實力正持續流失。</w:t>
      </w:r>
    </w:p>
    <w:p w14:paraId="331054AF" w14:textId="77777777" w:rsidR="00E847D3" w:rsidRPr="00EB136E" w:rsidRDefault="00E847D3" w:rsidP="00877DA1">
      <w:pPr>
        <w:pStyle w:val="af1"/>
        <w:ind w:left="945" w:firstLine="472"/>
        <w:rPr>
          <w:bdr w:val="nil"/>
          <w:lang w:val="zh-TW"/>
        </w:rPr>
      </w:pPr>
      <w:r w:rsidRPr="00EB136E">
        <w:rPr>
          <w:rFonts w:hint="eastAsia"/>
          <w:bdr w:val="nil"/>
          <w:lang w:val="zh-TW"/>
        </w:rPr>
        <w:t>隨著馬自達（</w:t>
      </w:r>
      <w:r w:rsidRPr="00EB136E">
        <w:rPr>
          <w:rFonts w:hint="eastAsia"/>
          <w:bdr w:val="nil"/>
          <w:lang w:val="zh-TW"/>
        </w:rPr>
        <w:t>Mazda</w:t>
      </w:r>
      <w:r w:rsidRPr="00EB136E">
        <w:rPr>
          <w:rFonts w:hint="eastAsia"/>
          <w:bdr w:val="nil"/>
          <w:lang w:val="zh-TW"/>
        </w:rPr>
        <w:t>）、三菱（</w:t>
      </w:r>
      <w:r w:rsidRPr="00EB136E">
        <w:rPr>
          <w:rFonts w:hint="eastAsia"/>
          <w:bdr w:val="nil"/>
          <w:lang w:val="zh-TW"/>
        </w:rPr>
        <w:t>Mitsubishi</w:t>
      </w:r>
      <w:r w:rsidRPr="00EB136E">
        <w:rPr>
          <w:rFonts w:hint="eastAsia"/>
          <w:bdr w:val="nil"/>
          <w:lang w:val="zh-TW"/>
        </w:rPr>
        <w:t>）及雪佛蘭（</w:t>
      </w:r>
      <w:r w:rsidRPr="00EB136E">
        <w:rPr>
          <w:rFonts w:hint="eastAsia"/>
          <w:bdr w:val="nil"/>
          <w:lang w:val="zh-TW"/>
        </w:rPr>
        <w:t>Chevrolet/GM</w:t>
      </w:r>
      <w:r w:rsidRPr="00EB136E">
        <w:rPr>
          <w:rFonts w:hint="eastAsia"/>
          <w:bdr w:val="nil"/>
          <w:lang w:val="zh-TW"/>
        </w:rPr>
        <w:t>）相繼關閉在地組裝線，目前哥國境內僅存雷諾（</w:t>
      </w:r>
      <w:r w:rsidRPr="00EB136E">
        <w:rPr>
          <w:rFonts w:hint="eastAsia"/>
          <w:bdr w:val="nil"/>
          <w:lang w:val="zh-TW"/>
        </w:rPr>
        <w:t>Renault-Sofasa</w:t>
      </w:r>
      <w:r w:rsidRPr="00EB136E">
        <w:rPr>
          <w:rFonts w:hint="eastAsia"/>
          <w:bdr w:val="nil"/>
          <w:lang w:val="zh-TW"/>
        </w:rPr>
        <w:t>）一家主要組裝廠。這導致市場供給結構發生根本性改變：目前哥國銷售的車輛中，超過</w:t>
      </w:r>
      <w:r w:rsidRPr="00EB136E">
        <w:rPr>
          <w:rFonts w:hint="eastAsia"/>
          <w:bdr w:val="nil"/>
          <w:lang w:val="zh-TW"/>
        </w:rPr>
        <w:t>85%</w:t>
      </w:r>
      <w:r w:rsidRPr="00EB136E">
        <w:rPr>
          <w:rFonts w:hint="eastAsia"/>
          <w:bdr w:val="nil"/>
          <w:lang w:val="zh-TW"/>
        </w:rPr>
        <w:t>為海外進口。貝德羅（</w:t>
      </w:r>
      <w:r w:rsidRPr="00EB136E">
        <w:rPr>
          <w:rFonts w:hint="eastAsia"/>
          <w:bdr w:val="nil"/>
          <w:lang w:val="zh-TW"/>
        </w:rPr>
        <w:t>Petro</w:t>
      </w:r>
      <w:r w:rsidRPr="00EB136E">
        <w:rPr>
          <w:rFonts w:hint="eastAsia"/>
          <w:bdr w:val="nil"/>
          <w:lang w:val="zh-TW"/>
        </w:rPr>
        <w:t>）政府為保護殘存的國家工業，決定取消與巴西（南方共同市場）間的汽車優惠關稅協議。然而，業界分析指出，由於在地供應鏈已近瓦解，此舉難以刺激本地生產，反而促使消費者轉向與哥國簽有自貿協定（</w:t>
      </w:r>
      <w:r w:rsidRPr="00EB136E">
        <w:rPr>
          <w:rFonts w:hint="eastAsia"/>
          <w:bdr w:val="nil"/>
          <w:lang w:val="zh-TW"/>
        </w:rPr>
        <w:t>FTA</w:t>
      </w:r>
      <w:r w:rsidRPr="00EB136E">
        <w:rPr>
          <w:rFonts w:hint="eastAsia"/>
          <w:bdr w:val="nil"/>
          <w:lang w:val="zh-TW"/>
        </w:rPr>
        <w:t>）的美國、歐洲、韓國或墨西哥車款，對恢復國家工業的實質貢獻有限。</w:t>
      </w:r>
    </w:p>
    <w:p w14:paraId="148D83B6" w14:textId="7052459F" w:rsidR="00E847D3" w:rsidRPr="00EB136E" w:rsidRDefault="00E847D3" w:rsidP="00877DA1">
      <w:pPr>
        <w:pStyle w:val="af1"/>
        <w:ind w:left="945" w:firstLine="472"/>
        <w:rPr>
          <w:bdr w:val="nil"/>
          <w:lang w:val="zh-TW"/>
        </w:rPr>
      </w:pPr>
      <w:r w:rsidRPr="00EB136E">
        <w:rPr>
          <w:rFonts w:hint="eastAsia"/>
          <w:bdr w:val="nil"/>
          <w:lang w:val="zh-TW"/>
        </w:rPr>
        <w:t>與生產端的頹勢相反，</w:t>
      </w:r>
      <w:r w:rsidRPr="00EB136E">
        <w:rPr>
          <w:rFonts w:hint="eastAsia"/>
          <w:bdr w:val="nil"/>
          <w:lang w:val="zh-TW"/>
        </w:rPr>
        <w:t>2025</w:t>
      </w:r>
      <w:r w:rsidRPr="00EB136E">
        <w:rPr>
          <w:rFonts w:hint="eastAsia"/>
          <w:bdr w:val="nil"/>
          <w:lang w:val="zh-TW"/>
        </w:rPr>
        <w:t>年的新車銷售註冊量展現出強勁的韌性，全年銷售約</w:t>
      </w:r>
      <w:r w:rsidRPr="00EB136E">
        <w:rPr>
          <w:rFonts w:hint="eastAsia"/>
          <w:bdr w:val="nil"/>
          <w:lang w:val="zh-TW"/>
        </w:rPr>
        <w:t>20.2</w:t>
      </w:r>
      <w:r w:rsidRPr="00EB136E">
        <w:rPr>
          <w:rFonts w:hint="eastAsia"/>
          <w:bdr w:val="nil"/>
          <w:lang w:val="zh-TW"/>
        </w:rPr>
        <w:t>萬輛，較</w:t>
      </w:r>
      <w:r w:rsidRPr="00EB136E">
        <w:rPr>
          <w:rFonts w:hint="eastAsia"/>
          <w:bdr w:val="nil"/>
          <w:lang w:val="zh-TW"/>
        </w:rPr>
        <w:t>2024</w:t>
      </w:r>
      <w:r w:rsidRPr="00EB136E">
        <w:rPr>
          <w:rFonts w:hint="eastAsia"/>
          <w:bdr w:val="nil"/>
          <w:lang w:val="zh-TW"/>
        </w:rPr>
        <w:t>年微幅成長約</w:t>
      </w:r>
      <w:r w:rsidRPr="00EB136E">
        <w:rPr>
          <w:rFonts w:hint="eastAsia"/>
          <w:bdr w:val="nil"/>
          <w:lang w:val="zh-TW"/>
        </w:rPr>
        <w:t>4%</w:t>
      </w:r>
      <w:r w:rsidRPr="00EB136E">
        <w:rPr>
          <w:rFonts w:hint="eastAsia"/>
          <w:bdr w:val="nil"/>
          <w:lang w:val="zh-TW"/>
        </w:rPr>
        <w:t>。</w:t>
      </w:r>
      <w:r w:rsidRPr="00EB136E">
        <w:rPr>
          <w:rFonts w:hint="eastAsia"/>
          <w:bdr w:val="nil"/>
          <w:lang w:val="zh-TW"/>
        </w:rPr>
        <w:t>2025</w:t>
      </w:r>
      <w:r w:rsidRPr="00EB136E">
        <w:rPr>
          <w:rFonts w:hint="eastAsia"/>
          <w:bdr w:val="nil"/>
          <w:lang w:val="zh-TW"/>
        </w:rPr>
        <w:t>年是哥國汽車市場的「電氣化元年」。混合動力（</w:t>
      </w:r>
      <w:r w:rsidRPr="00EB136E">
        <w:rPr>
          <w:rFonts w:hint="eastAsia"/>
          <w:bdr w:val="nil"/>
          <w:lang w:val="zh-TW"/>
        </w:rPr>
        <w:t>HEV/PHEV</w:t>
      </w:r>
      <w:r w:rsidRPr="00EB136E">
        <w:rPr>
          <w:rFonts w:hint="eastAsia"/>
          <w:bdr w:val="nil"/>
          <w:lang w:val="zh-TW"/>
        </w:rPr>
        <w:t>）與純電動車（</w:t>
      </w:r>
      <w:r w:rsidRPr="00EB136E">
        <w:rPr>
          <w:rFonts w:hint="eastAsia"/>
          <w:bdr w:val="nil"/>
          <w:lang w:val="zh-TW"/>
        </w:rPr>
        <w:t>BEV</w:t>
      </w:r>
      <w:r w:rsidRPr="00EB136E">
        <w:rPr>
          <w:rFonts w:hint="eastAsia"/>
          <w:bdr w:val="nil"/>
          <w:lang w:val="zh-TW"/>
        </w:rPr>
        <w:t>）的銷售</w:t>
      </w:r>
      <w:r w:rsidR="00D50F05" w:rsidRPr="00EB136E">
        <w:rPr>
          <w:rFonts w:hint="eastAsia"/>
          <w:bdr w:val="nil"/>
          <w:lang w:val="zh-TW"/>
        </w:rPr>
        <w:t>占</w:t>
      </w:r>
      <w:r w:rsidRPr="00EB136E">
        <w:rPr>
          <w:rFonts w:hint="eastAsia"/>
          <w:bdr w:val="nil"/>
          <w:lang w:val="zh-TW"/>
        </w:rPr>
        <w:t>比首次突破總市場的</w:t>
      </w:r>
      <w:r w:rsidRPr="00EB136E">
        <w:rPr>
          <w:rFonts w:hint="eastAsia"/>
          <w:bdr w:val="nil"/>
          <w:lang w:val="zh-TW"/>
        </w:rPr>
        <w:t>25%</w:t>
      </w:r>
      <w:r w:rsidRPr="00EB136E">
        <w:rPr>
          <w:rFonts w:hint="eastAsia"/>
          <w:bdr w:val="nil"/>
          <w:lang w:val="zh-TW"/>
        </w:rPr>
        <w:t>。豐田（</w:t>
      </w:r>
      <w:r w:rsidRPr="00EB136E">
        <w:rPr>
          <w:rFonts w:hint="eastAsia"/>
          <w:bdr w:val="nil"/>
          <w:lang w:val="zh-TW"/>
        </w:rPr>
        <w:t>Toyota</w:t>
      </w:r>
      <w:r w:rsidRPr="00EB136E">
        <w:rPr>
          <w:rFonts w:hint="eastAsia"/>
          <w:bdr w:val="nil"/>
          <w:lang w:val="zh-TW"/>
        </w:rPr>
        <w:t>）憑藉其強大的油電混合產品線，蟬聯</w:t>
      </w:r>
      <w:r w:rsidRPr="00EB136E">
        <w:rPr>
          <w:rFonts w:hint="eastAsia"/>
          <w:bdr w:val="nil"/>
          <w:lang w:val="zh-TW"/>
        </w:rPr>
        <w:t xml:space="preserve"> 2025</w:t>
      </w:r>
      <w:r w:rsidRPr="00EB136E">
        <w:rPr>
          <w:rFonts w:hint="eastAsia"/>
          <w:bdr w:val="nil"/>
          <w:lang w:val="zh-TW"/>
        </w:rPr>
        <w:t>年銷售冠軍；起亞（</w:t>
      </w:r>
      <w:r w:rsidRPr="00EB136E">
        <w:rPr>
          <w:rFonts w:hint="eastAsia"/>
          <w:bdr w:val="nil"/>
          <w:lang w:val="zh-TW"/>
        </w:rPr>
        <w:t>Kia</w:t>
      </w:r>
      <w:r w:rsidRPr="00EB136E">
        <w:rPr>
          <w:rFonts w:hint="eastAsia"/>
          <w:bdr w:val="nil"/>
          <w:lang w:val="zh-TW"/>
        </w:rPr>
        <w:t>）則因成功導入多款電動車型，位居第二；雷諾則排名第三。</w:t>
      </w:r>
    </w:p>
    <w:p w14:paraId="14029132" w14:textId="77777777" w:rsidR="00E847D3" w:rsidRPr="00EB136E" w:rsidRDefault="00E847D3" w:rsidP="00877DA1">
      <w:pPr>
        <w:pStyle w:val="af1"/>
        <w:ind w:left="945" w:firstLine="472"/>
        <w:rPr>
          <w:bdr w:val="nil"/>
          <w:lang w:val="zh-TW"/>
        </w:rPr>
      </w:pPr>
      <w:r w:rsidRPr="00EB136E">
        <w:rPr>
          <w:rFonts w:hint="eastAsia"/>
          <w:bdr w:val="nil"/>
          <w:lang w:val="zh-TW"/>
        </w:rPr>
        <w:t>2025</w:t>
      </w:r>
      <w:r w:rsidRPr="00EB136E">
        <w:rPr>
          <w:rFonts w:hint="eastAsia"/>
          <w:bdr w:val="nil"/>
          <w:lang w:val="zh-TW"/>
        </w:rPr>
        <w:t>年哥國政府針對汽車產業祭出了多政策，直接影響了市場走向：</w:t>
      </w:r>
    </w:p>
    <w:p w14:paraId="4188E7DB" w14:textId="0873F537" w:rsidR="00E847D3" w:rsidRPr="00EB136E" w:rsidRDefault="00E847D3" w:rsidP="00877DA1">
      <w:pPr>
        <w:pStyle w:val="af1"/>
        <w:ind w:left="945" w:firstLine="472"/>
        <w:rPr>
          <w:bdr w:val="nil"/>
          <w:lang w:val="zh-TW"/>
        </w:rPr>
      </w:pPr>
      <w:r w:rsidRPr="00EB136E">
        <w:rPr>
          <w:rFonts w:hint="eastAsia"/>
          <w:bdr w:val="nil"/>
          <w:lang w:val="zh-TW"/>
        </w:rPr>
        <w:t>非</w:t>
      </w:r>
      <w:r w:rsidRPr="00EB136E">
        <w:rPr>
          <w:rFonts w:hint="eastAsia"/>
          <w:bdr w:val="nil"/>
          <w:lang w:val="zh-TW"/>
        </w:rPr>
        <w:t>FTA</w:t>
      </w:r>
      <w:r w:rsidRPr="00EB136E">
        <w:rPr>
          <w:rFonts w:hint="eastAsia"/>
          <w:bdr w:val="nil"/>
          <w:lang w:val="zh-TW"/>
        </w:rPr>
        <w:t>國家混動車加稅生效：自</w:t>
      </w:r>
      <w:r w:rsidRPr="00EB136E">
        <w:rPr>
          <w:rFonts w:hint="eastAsia"/>
          <w:bdr w:val="nil"/>
          <w:lang w:val="zh-TW"/>
        </w:rPr>
        <w:t>2025</w:t>
      </w:r>
      <w:r w:rsidRPr="00EB136E">
        <w:rPr>
          <w:rFonts w:hint="eastAsia"/>
          <w:bdr w:val="nil"/>
          <w:lang w:val="zh-TW"/>
        </w:rPr>
        <w:t>年起，來自</w:t>
      </w:r>
      <w:r w:rsidR="00D50F05" w:rsidRPr="00EB136E">
        <w:rPr>
          <w:rFonts w:hint="eastAsia"/>
          <w:bdr w:val="nil"/>
          <w:lang w:val="zh-TW"/>
        </w:rPr>
        <w:t>中國大陸</w:t>
      </w:r>
      <w:r w:rsidRPr="00EB136E">
        <w:rPr>
          <w:rFonts w:hint="eastAsia"/>
          <w:bdr w:val="nil"/>
          <w:lang w:val="zh-TW"/>
        </w:rPr>
        <w:t>等未簽署自貿協定國家的混合動力車，關稅正式調升至</w:t>
      </w:r>
      <w:r w:rsidRPr="00EB136E">
        <w:rPr>
          <w:rFonts w:hint="eastAsia"/>
          <w:bdr w:val="nil"/>
          <w:lang w:val="zh-TW"/>
        </w:rPr>
        <w:t>15%~20%</w:t>
      </w:r>
      <w:r w:rsidRPr="00EB136E">
        <w:rPr>
          <w:rFonts w:hint="eastAsia"/>
          <w:bdr w:val="nil"/>
          <w:lang w:val="zh-TW"/>
        </w:rPr>
        <w:t>，這導致部分</w:t>
      </w:r>
      <w:r w:rsidR="00D50F05" w:rsidRPr="00EB136E">
        <w:rPr>
          <w:rFonts w:hint="eastAsia"/>
          <w:bdr w:val="nil"/>
          <w:lang w:val="zh-TW"/>
        </w:rPr>
        <w:t>中國大陸</w:t>
      </w:r>
      <w:r w:rsidRPr="00EB136E">
        <w:rPr>
          <w:rFonts w:hint="eastAsia"/>
          <w:bdr w:val="nil"/>
          <w:lang w:val="zh-TW"/>
        </w:rPr>
        <w:t>品牌在</w:t>
      </w:r>
      <w:r w:rsidRPr="00EB136E">
        <w:rPr>
          <w:rFonts w:hint="eastAsia"/>
          <w:bdr w:val="nil"/>
          <w:lang w:val="zh-TW"/>
        </w:rPr>
        <w:t>2025</w:t>
      </w:r>
      <w:r w:rsidRPr="00EB136E">
        <w:rPr>
          <w:rFonts w:hint="eastAsia"/>
          <w:bdr w:val="nil"/>
          <w:lang w:val="zh-TW"/>
        </w:rPr>
        <w:t>年下半年的報價上升，競爭力受挫。</w:t>
      </w:r>
    </w:p>
    <w:p w14:paraId="3C339B58" w14:textId="77777777" w:rsidR="00E847D3" w:rsidRPr="00EB136E" w:rsidRDefault="00E847D3" w:rsidP="00877DA1">
      <w:pPr>
        <w:pStyle w:val="af1"/>
        <w:ind w:left="945" w:firstLine="472"/>
        <w:rPr>
          <w:bdr w:val="nil"/>
          <w:lang w:val="zh-TW"/>
        </w:rPr>
      </w:pPr>
      <w:r w:rsidRPr="00EB136E">
        <w:rPr>
          <w:rFonts w:hint="eastAsia"/>
          <w:bdr w:val="nil"/>
          <w:lang w:val="zh-TW"/>
        </w:rPr>
        <w:lastRenderedPageBreak/>
        <w:t>電動車免稅配額取消：政府取消了每年</w:t>
      </w:r>
      <w:r w:rsidRPr="00EB136E">
        <w:rPr>
          <w:rFonts w:hint="eastAsia"/>
          <w:bdr w:val="nil"/>
          <w:lang w:val="zh-TW"/>
        </w:rPr>
        <w:t>3,000</w:t>
      </w:r>
      <w:r w:rsidRPr="00EB136E">
        <w:rPr>
          <w:rFonts w:hint="eastAsia"/>
          <w:bdr w:val="nil"/>
          <w:lang w:val="zh-TW"/>
        </w:rPr>
        <w:t>輛的免稅進口配額，轉而要求所有進口商必須符合更嚴格的能源效率標準才能獲得減稅。</w:t>
      </w:r>
    </w:p>
    <w:p w14:paraId="22DB5031" w14:textId="77777777" w:rsidR="00E847D3" w:rsidRPr="00EB136E" w:rsidRDefault="00E847D3" w:rsidP="00877DA1">
      <w:pPr>
        <w:pStyle w:val="af1"/>
        <w:ind w:left="945" w:firstLine="472"/>
        <w:rPr>
          <w:bdr w:val="nil"/>
          <w:lang w:val="zh-TW"/>
        </w:rPr>
      </w:pPr>
      <w:r w:rsidRPr="00EB136E">
        <w:rPr>
          <w:rFonts w:hint="eastAsia"/>
          <w:bdr w:val="nil"/>
          <w:lang w:val="zh-TW"/>
        </w:rPr>
        <w:t>零組件進口替代緩慢：雖然政府希望吸引電動車在地生產，但</w:t>
      </w:r>
      <w:r w:rsidRPr="00EB136E">
        <w:rPr>
          <w:rFonts w:hint="eastAsia"/>
          <w:bdr w:val="nil"/>
          <w:lang w:val="zh-TW"/>
        </w:rPr>
        <w:t>2025</w:t>
      </w:r>
      <w:r w:rsidRPr="00EB136E">
        <w:rPr>
          <w:rFonts w:hint="eastAsia"/>
          <w:bdr w:val="nil"/>
          <w:lang w:val="zh-TW"/>
        </w:rPr>
        <w:t>年的數據顯示，由於在地配套供應鏈缺失，新進入的投資仍觀望居多。</w:t>
      </w:r>
    </w:p>
    <w:p w14:paraId="52A03DBE" w14:textId="302B82CE" w:rsidR="00E847D3" w:rsidRPr="00EB136E" w:rsidRDefault="00E847D3" w:rsidP="00877DA1">
      <w:pPr>
        <w:pStyle w:val="af1"/>
        <w:ind w:left="945" w:firstLine="472"/>
        <w:rPr>
          <w:bdr w:val="nil"/>
          <w:lang w:val="zh-TW"/>
        </w:rPr>
      </w:pPr>
      <w:r w:rsidRPr="00EB136E">
        <w:rPr>
          <w:rFonts w:hint="eastAsia"/>
          <w:bdr w:val="nil"/>
          <w:lang w:val="zh-TW"/>
        </w:rPr>
        <w:t>隨著在地組裝廠相繼關閉，哥倫比亞正迅速從「汽車製造」轉向「汽車維修與零件供應」大國，由於</w:t>
      </w:r>
      <w:r w:rsidRPr="00EB136E">
        <w:rPr>
          <w:rFonts w:hint="eastAsia"/>
          <w:bdr w:val="nil"/>
          <w:lang w:val="zh-TW"/>
        </w:rPr>
        <w:t>2024</w:t>
      </w:r>
      <w:r w:rsidRPr="00EB136E">
        <w:rPr>
          <w:rFonts w:hint="eastAsia"/>
          <w:bdr w:val="nil"/>
          <w:lang w:val="zh-TW"/>
        </w:rPr>
        <w:t>至</w:t>
      </w:r>
      <w:r w:rsidRPr="00EB136E">
        <w:rPr>
          <w:rFonts w:hint="eastAsia"/>
          <w:bdr w:val="nil"/>
          <w:lang w:val="zh-TW"/>
        </w:rPr>
        <w:t>2025</w:t>
      </w:r>
      <w:r w:rsidRPr="00EB136E">
        <w:rPr>
          <w:rFonts w:hint="eastAsia"/>
          <w:bdr w:val="nil"/>
          <w:lang w:val="zh-TW"/>
        </w:rPr>
        <w:t>年新車價格因匯率波動保持高位，哥國平均車齡正在拉長。這導致維修零件（</w:t>
      </w:r>
      <w:r w:rsidRPr="00EB136E">
        <w:rPr>
          <w:rFonts w:hint="eastAsia"/>
          <w:bdr w:val="nil"/>
          <w:lang w:val="zh-TW"/>
        </w:rPr>
        <w:t>Aftermarket</w:t>
      </w:r>
      <w:r w:rsidRPr="00EB136E">
        <w:rPr>
          <w:rFonts w:hint="eastAsia"/>
          <w:bdr w:val="nil"/>
          <w:lang w:val="zh-TW"/>
        </w:rPr>
        <w:t>）的需求在</w:t>
      </w:r>
      <w:r w:rsidRPr="00EB136E">
        <w:rPr>
          <w:rFonts w:hint="eastAsia"/>
          <w:bdr w:val="nil"/>
          <w:lang w:val="zh-TW"/>
        </w:rPr>
        <w:t>2025</w:t>
      </w:r>
      <w:r w:rsidRPr="00EB136E">
        <w:rPr>
          <w:rFonts w:hint="eastAsia"/>
          <w:bdr w:val="nil"/>
          <w:lang w:val="zh-TW"/>
        </w:rPr>
        <w:t>年成長了約</w:t>
      </w:r>
      <w:r w:rsidRPr="00EB136E">
        <w:rPr>
          <w:rFonts w:hint="eastAsia"/>
          <w:bdr w:val="nil"/>
          <w:lang w:val="zh-TW"/>
        </w:rPr>
        <w:t>8.5%</w:t>
      </w:r>
      <w:r w:rsidRPr="00EB136E">
        <w:rPr>
          <w:rFonts w:hint="eastAsia"/>
          <w:bdr w:val="nil"/>
          <w:lang w:val="zh-TW"/>
        </w:rPr>
        <w:t>。過去零件供應緊跟著雪佛蘭或馬自達的在地供應鏈，現在則完全放開。</w:t>
      </w:r>
      <w:r w:rsidRPr="00EB136E">
        <w:rPr>
          <w:rFonts w:hint="eastAsia"/>
          <w:bdr w:val="nil"/>
          <w:lang w:val="zh-TW"/>
        </w:rPr>
        <w:t>2025</w:t>
      </w:r>
      <w:r w:rsidRPr="00EB136E">
        <w:rPr>
          <w:rFonts w:hint="eastAsia"/>
          <w:bdr w:val="nil"/>
          <w:lang w:val="zh-TW"/>
        </w:rPr>
        <w:t>年數據顯示，來自</w:t>
      </w:r>
      <w:r w:rsidR="00D50F05" w:rsidRPr="00EB136E">
        <w:rPr>
          <w:rFonts w:hint="eastAsia"/>
          <w:bdr w:val="nil"/>
          <w:lang w:val="zh-TW"/>
        </w:rPr>
        <w:t>臺</w:t>
      </w:r>
      <w:r w:rsidRPr="00EB136E">
        <w:rPr>
          <w:rFonts w:hint="eastAsia"/>
          <w:bdr w:val="nil"/>
          <w:lang w:val="zh-TW"/>
        </w:rPr>
        <w:t>灣、</w:t>
      </w:r>
      <w:r w:rsidR="00D50F05" w:rsidRPr="00EB136E">
        <w:rPr>
          <w:rFonts w:hint="eastAsia"/>
          <w:bdr w:val="nil"/>
          <w:lang w:val="zh-TW"/>
        </w:rPr>
        <w:t>中國大陸</w:t>
      </w:r>
      <w:r w:rsidRPr="00EB136E">
        <w:rPr>
          <w:rFonts w:hint="eastAsia"/>
          <w:bdr w:val="nil"/>
          <w:lang w:val="zh-TW"/>
        </w:rPr>
        <w:t>與韓國的非原廠代工（</w:t>
      </w:r>
      <w:r w:rsidRPr="00EB136E">
        <w:rPr>
          <w:rFonts w:hint="eastAsia"/>
          <w:bdr w:val="nil"/>
          <w:lang w:val="zh-TW"/>
        </w:rPr>
        <w:t>IAM</w:t>
      </w:r>
      <w:r w:rsidRPr="00EB136E">
        <w:rPr>
          <w:rFonts w:hint="eastAsia"/>
          <w:bdr w:val="nil"/>
          <w:lang w:val="zh-TW"/>
        </w:rPr>
        <w:t>）零件進口額顯著成長，特別是在車燈、懸吊系統與濾芯等易損件。對於貿易商而言，現在進入哥國零組件配送網絡的門檻比以前更低。</w:t>
      </w:r>
    </w:p>
    <w:p w14:paraId="686D88F9" w14:textId="28ACDBA3" w:rsidR="00E847D3" w:rsidRPr="00EB136E" w:rsidRDefault="00D50F05" w:rsidP="00877DA1">
      <w:pPr>
        <w:pStyle w:val="a8"/>
        <w:ind w:left="945" w:hanging="709"/>
        <w:rPr>
          <w:bdr w:val="nil"/>
        </w:rPr>
      </w:pPr>
      <w:r w:rsidRPr="00EB136E">
        <w:rPr>
          <w:rFonts w:hint="eastAsia"/>
          <w:bdr w:val="nil"/>
        </w:rPr>
        <w:t>（</w:t>
      </w:r>
      <w:r w:rsidR="00E847D3" w:rsidRPr="00EB136E">
        <w:rPr>
          <w:rFonts w:hint="eastAsia"/>
          <w:bdr w:val="nil"/>
        </w:rPr>
        <w:t>九</w:t>
      </w:r>
      <w:r w:rsidRPr="00EB136E">
        <w:rPr>
          <w:rFonts w:hint="eastAsia"/>
          <w:bdr w:val="nil"/>
        </w:rPr>
        <w:t>）</w:t>
      </w:r>
      <w:r w:rsidR="00E847D3" w:rsidRPr="00EB136E">
        <w:rPr>
          <w:bdr w:val="nil"/>
        </w:rPr>
        <w:t>機車產業</w:t>
      </w:r>
    </w:p>
    <w:p w14:paraId="4D2CA853" w14:textId="77777777" w:rsidR="00E847D3" w:rsidRPr="00EB136E" w:rsidRDefault="00E847D3" w:rsidP="00877DA1">
      <w:pPr>
        <w:pStyle w:val="af1"/>
        <w:ind w:left="945" w:firstLine="472"/>
        <w:rPr>
          <w:bdr w:val="nil"/>
          <w:lang w:val="zh-TW"/>
        </w:rPr>
      </w:pPr>
      <w:r w:rsidRPr="00EB136E">
        <w:rPr>
          <w:rFonts w:hint="eastAsia"/>
          <w:bdr w:val="nil"/>
          <w:lang w:val="zh-TW"/>
        </w:rPr>
        <w:t>在哥倫比亞汽車製造業萎縮的背景下，機車製造業（以</w:t>
      </w:r>
      <w:r w:rsidRPr="00EB136E">
        <w:rPr>
          <w:rFonts w:hint="eastAsia"/>
          <w:bdr w:val="nil"/>
          <w:lang w:val="zh-TW"/>
        </w:rPr>
        <w:t>CK</w:t>
      </w:r>
      <w:r w:rsidRPr="00EB136E">
        <w:rPr>
          <w:rFonts w:hint="eastAsia"/>
          <w:bdr w:val="nil"/>
          <w:lang w:val="zh-TW"/>
        </w:rPr>
        <w:t>散裝組裝為主）已成為該國工業產值的重要一環。</w:t>
      </w:r>
      <w:r w:rsidRPr="00EB136E">
        <w:rPr>
          <w:rFonts w:hint="eastAsia"/>
          <w:bdr w:val="nil"/>
          <w:lang w:val="zh-TW"/>
        </w:rPr>
        <w:t>2025</w:t>
      </w:r>
      <w:r w:rsidRPr="00EB136E">
        <w:rPr>
          <w:rFonts w:hint="eastAsia"/>
          <w:bdr w:val="nil"/>
          <w:lang w:val="zh-TW"/>
        </w:rPr>
        <w:t>年哥國機車產線經歷了大規模的技術升級，以因應從低階化油器向高階電子噴射（</w:t>
      </w:r>
      <w:r w:rsidRPr="00EB136E">
        <w:rPr>
          <w:rFonts w:hint="eastAsia"/>
          <w:bdr w:val="nil"/>
          <w:lang w:val="zh-TW"/>
        </w:rPr>
        <w:t>EFI</w:t>
      </w:r>
      <w:r w:rsidRPr="00EB136E">
        <w:rPr>
          <w:rFonts w:hint="eastAsia"/>
          <w:bdr w:val="nil"/>
          <w:lang w:val="zh-TW"/>
        </w:rPr>
        <w:t>）與安全系統（</w:t>
      </w:r>
      <w:r w:rsidRPr="00EB136E">
        <w:rPr>
          <w:rFonts w:hint="eastAsia"/>
          <w:bdr w:val="nil"/>
          <w:lang w:val="zh-TW"/>
        </w:rPr>
        <w:t>ABS/CBS</w:t>
      </w:r>
      <w:r w:rsidRPr="00EB136E">
        <w:rPr>
          <w:rFonts w:hint="eastAsia"/>
          <w:bdr w:val="nil"/>
          <w:lang w:val="zh-TW"/>
        </w:rPr>
        <w:t>）的轉型。</w:t>
      </w:r>
    </w:p>
    <w:p w14:paraId="45425942" w14:textId="77777777" w:rsidR="00E847D3" w:rsidRPr="00EB136E" w:rsidRDefault="00E847D3" w:rsidP="00877DA1">
      <w:pPr>
        <w:pStyle w:val="af1"/>
        <w:ind w:left="945" w:firstLine="472"/>
        <w:rPr>
          <w:bdr w:val="nil"/>
          <w:lang w:val="zh-TW"/>
        </w:rPr>
      </w:pPr>
      <w:r w:rsidRPr="00EB136E">
        <w:rPr>
          <w:rFonts w:hint="eastAsia"/>
          <w:bdr w:val="nil"/>
          <w:lang w:val="zh-TW"/>
        </w:rPr>
        <w:t>哥國的機車製造並非分散經營，而是集中在具備強大金屬加工與物流優勢的工業區，</w:t>
      </w:r>
      <w:r w:rsidRPr="00EB136E">
        <w:rPr>
          <w:rFonts w:hint="eastAsia"/>
          <w:bdr w:val="nil"/>
          <w:lang w:val="zh-TW"/>
        </w:rPr>
        <w:t>2025</w:t>
      </w:r>
      <w:r w:rsidRPr="00EB136E">
        <w:rPr>
          <w:rFonts w:hint="eastAsia"/>
          <w:bdr w:val="nil"/>
          <w:lang w:val="zh-TW"/>
        </w:rPr>
        <w:t>年哥國機車在地組裝量（</w:t>
      </w:r>
      <w:r w:rsidRPr="00EB136E">
        <w:rPr>
          <w:rFonts w:hint="eastAsia"/>
          <w:bdr w:val="nil"/>
          <w:lang w:val="zh-TW"/>
        </w:rPr>
        <w:t>CKD</w:t>
      </w:r>
      <w:r w:rsidRPr="00EB136E">
        <w:rPr>
          <w:rFonts w:hint="eastAsia"/>
          <w:bdr w:val="nil"/>
          <w:lang w:val="zh-TW"/>
        </w:rPr>
        <w:t>）正式突破</w:t>
      </w:r>
      <w:r w:rsidRPr="00EB136E">
        <w:rPr>
          <w:rFonts w:hint="eastAsia"/>
          <w:bdr w:val="nil"/>
          <w:lang w:val="zh-TW"/>
        </w:rPr>
        <w:t>90</w:t>
      </w:r>
      <w:r w:rsidRPr="00EB136E">
        <w:rPr>
          <w:rFonts w:hint="eastAsia"/>
          <w:bdr w:val="nil"/>
          <w:lang w:val="zh-TW"/>
        </w:rPr>
        <w:t>萬輛大關。這意味著市場上</w:t>
      </w:r>
      <w:r w:rsidRPr="00EB136E">
        <w:rPr>
          <w:rFonts w:hint="eastAsia"/>
          <w:bdr w:val="nil"/>
          <w:lang w:val="zh-TW"/>
        </w:rPr>
        <w:t>95%</w:t>
      </w:r>
      <w:r w:rsidRPr="00EB136E">
        <w:rPr>
          <w:rFonts w:hint="eastAsia"/>
          <w:bdr w:val="nil"/>
          <w:lang w:val="zh-TW"/>
        </w:rPr>
        <w:t>的機車是在哥倫比亞境內完成最後組裝，而非直接進口整車。</w:t>
      </w:r>
    </w:p>
    <w:p w14:paraId="1D672267" w14:textId="77777777" w:rsidR="00E847D3" w:rsidRPr="00EB136E" w:rsidRDefault="00E847D3" w:rsidP="00877DA1">
      <w:pPr>
        <w:pStyle w:val="af1"/>
        <w:ind w:left="945" w:firstLine="472"/>
        <w:rPr>
          <w:bdr w:val="nil"/>
          <w:lang w:val="zh-TW"/>
        </w:rPr>
      </w:pPr>
      <w:r w:rsidRPr="00EB136E">
        <w:rPr>
          <w:rFonts w:hint="eastAsia"/>
          <w:bdr w:val="nil"/>
          <w:lang w:val="zh-TW"/>
        </w:rPr>
        <w:t>龍頭產線動態：</w:t>
      </w:r>
    </w:p>
    <w:p w14:paraId="189F92B3" w14:textId="70261B9E" w:rsidR="00E847D3" w:rsidRPr="00EB136E" w:rsidRDefault="00877DA1" w:rsidP="00877DA1">
      <w:pPr>
        <w:pStyle w:val="af4"/>
        <w:ind w:left="1417" w:hanging="472"/>
        <w:rPr>
          <w:bdr w:val="nil"/>
          <w:lang w:val="zh-TW"/>
        </w:rPr>
      </w:pPr>
      <w:r w:rsidRPr="00EB136E">
        <w:rPr>
          <w:bdr w:val="nil"/>
          <w:lang w:val="zh-TW"/>
        </w:rPr>
        <w:t>●</w:t>
      </w:r>
      <w:r w:rsidRPr="00EB136E">
        <w:rPr>
          <w:bdr w:val="nil"/>
          <w:lang w:val="zh-TW" w:eastAsia="zh-TW"/>
        </w:rPr>
        <w:tab/>
      </w:r>
      <w:r w:rsidR="00E847D3" w:rsidRPr="00EB136E">
        <w:rPr>
          <w:rFonts w:hint="eastAsia"/>
          <w:bdr w:val="nil"/>
          <w:lang w:val="zh-TW"/>
        </w:rPr>
        <w:t>Hero Motos</w:t>
      </w:r>
      <w:r w:rsidR="00D50F05" w:rsidRPr="00EB136E">
        <w:rPr>
          <w:rFonts w:hint="eastAsia"/>
          <w:bdr w:val="nil"/>
          <w:lang w:val="zh-TW"/>
        </w:rPr>
        <w:t>（</w:t>
      </w:r>
      <w:r w:rsidR="00E847D3" w:rsidRPr="00EB136E">
        <w:rPr>
          <w:rFonts w:hint="eastAsia"/>
          <w:bdr w:val="nil"/>
          <w:lang w:val="zh-TW"/>
        </w:rPr>
        <w:t>Villa Rica, Cauca</w:t>
      </w:r>
      <w:r w:rsidR="00D50F05" w:rsidRPr="00EB136E">
        <w:rPr>
          <w:rFonts w:hint="eastAsia"/>
          <w:bdr w:val="nil"/>
          <w:lang w:val="zh-TW"/>
        </w:rPr>
        <w:t>）</w:t>
      </w:r>
      <w:r w:rsidR="00E847D3" w:rsidRPr="00EB136E">
        <w:rPr>
          <w:rFonts w:hint="eastAsia"/>
          <w:bdr w:val="nil"/>
          <w:lang w:val="zh-TW"/>
        </w:rPr>
        <w:t>：</w:t>
      </w:r>
      <w:r w:rsidR="00E847D3" w:rsidRPr="00EB136E">
        <w:rPr>
          <w:rFonts w:hint="eastAsia"/>
          <w:bdr w:val="nil"/>
          <w:lang w:val="zh-TW"/>
        </w:rPr>
        <w:t>2025</w:t>
      </w:r>
      <w:r w:rsidR="00E847D3" w:rsidRPr="00EB136E">
        <w:rPr>
          <w:rFonts w:hint="eastAsia"/>
          <w:bdr w:val="nil"/>
          <w:lang w:val="zh-TW"/>
        </w:rPr>
        <w:t>年完成廠房二期擴建，該廠是印度</w:t>
      </w:r>
      <w:r w:rsidR="00E847D3" w:rsidRPr="00EB136E">
        <w:rPr>
          <w:rFonts w:hint="eastAsia"/>
          <w:bdr w:val="nil"/>
          <w:lang w:val="zh-TW"/>
        </w:rPr>
        <w:t>Hero</w:t>
      </w:r>
      <w:r w:rsidR="00E847D3" w:rsidRPr="00EB136E">
        <w:rPr>
          <w:rFonts w:hint="eastAsia"/>
          <w:bdr w:val="nil"/>
          <w:lang w:val="zh-TW"/>
        </w:rPr>
        <w:t>在海外最大的生產基地，</w:t>
      </w:r>
      <w:r w:rsidR="00E847D3" w:rsidRPr="00EB136E">
        <w:rPr>
          <w:rFonts w:hint="eastAsia"/>
          <w:bdr w:val="nil"/>
          <w:lang w:val="zh-TW"/>
        </w:rPr>
        <w:t>2026</w:t>
      </w:r>
      <w:r w:rsidR="00E847D3" w:rsidRPr="00EB136E">
        <w:rPr>
          <w:rFonts w:hint="eastAsia"/>
          <w:bdr w:val="nil"/>
          <w:lang w:val="zh-TW"/>
        </w:rPr>
        <w:t>年目標將年產能提升至</w:t>
      </w:r>
      <w:r w:rsidR="00E847D3" w:rsidRPr="00EB136E">
        <w:rPr>
          <w:rFonts w:hint="eastAsia"/>
          <w:bdr w:val="nil"/>
          <w:lang w:val="zh-TW"/>
        </w:rPr>
        <w:t>15</w:t>
      </w:r>
      <w:r w:rsidR="00E847D3" w:rsidRPr="00EB136E">
        <w:rPr>
          <w:rFonts w:hint="eastAsia"/>
          <w:bdr w:val="nil"/>
          <w:lang w:val="zh-TW"/>
        </w:rPr>
        <w:t>萬輛，供應整個拉美市場。</w:t>
      </w:r>
    </w:p>
    <w:p w14:paraId="3CCBA93B" w14:textId="4DC1B3DA" w:rsidR="00E847D3" w:rsidRPr="00EB136E" w:rsidRDefault="00877DA1" w:rsidP="00877DA1">
      <w:pPr>
        <w:pStyle w:val="af4"/>
        <w:ind w:left="1417" w:hanging="472"/>
        <w:rPr>
          <w:bdr w:val="nil"/>
          <w:lang w:val="zh-TW"/>
        </w:rPr>
      </w:pPr>
      <w:r w:rsidRPr="00EB136E">
        <w:rPr>
          <w:bdr w:val="nil"/>
          <w:lang w:val="zh-TW"/>
        </w:rPr>
        <w:lastRenderedPageBreak/>
        <w:t>●</w:t>
      </w:r>
      <w:r w:rsidRPr="00EB136E">
        <w:rPr>
          <w:bdr w:val="nil"/>
          <w:lang w:val="zh-TW" w:eastAsia="zh-TW"/>
        </w:rPr>
        <w:tab/>
      </w:r>
      <w:r w:rsidR="00E847D3" w:rsidRPr="00EB136E">
        <w:rPr>
          <w:rFonts w:hint="eastAsia"/>
          <w:bdr w:val="nil"/>
          <w:lang w:val="zh-TW"/>
        </w:rPr>
        <w:t>Auteco</w:t>
      </w:r>
      <w:r w:rsidR="00D50F05" w:rsidRPr="00EB136E">
        <w:rPr>
          <w:rFonts w:hint="eastAsia"/>
          <w:bdr w:val="nil"/>
          <w:lang w:val="zh-TW"/>
        </w:rPr>
        <w:t>（</w:t>
      </w:r>
      <w:r w:rsidR="00E847D3" w:rsidRPr="00EB136E">
        <w:rPr>
          <w:rFonts w:hint="eastAsia"/>
          <w:bdr w:val="nil"/>
          <w:lang w:val="zh-TW"/>
        </w:rPr>
        <w:t>Cartagena</w:t>
      </w:r>
      <w:r w:rsidR="00D50F05" w:rsidRPr="00EB136E">
        <w:rPr>
          <w:rFonts w:hint="eastAsia"/>
          <w:bdr w:val="nil"/>
          <w:lang w:val="zh-TW"/>
        </w:rPr>
        <w:t>）</w:t>
      </w:r>
      <w:r w:rsidR="00E847D3" w:rsidRPr="00EB136E">
        <w:rPr>
          <w:rFonts w:hint="eastAsia"/>
          <w:bdr w:val="nil"/>
          <w:lang w:val="zh-TW"/>
        </w:rPr>
        <w:t>：位於卡塔赫納自貿區的工廠，</w:t>
      </w:r>
      <w:r w:rsidR="00E847D3" w:rsidRPr="00EB136E">
        <w:rPr>
          <w:rFonts w:hint="eastAsia"/>
          <w:bdr w:val="nil"/>
          <w:lang w:val="zh-TW"/>
        </w:rPr>
        <w:t>2025</w:t>
      </w:r>
      <w:r w:rsidR="00E847D3" w:rsidRPr="00EB136E">
        <w:rPr>
          <w:rFonts w:hint="eastAsia"/>
          <w:bdr w:val="nil"/>
          <w:lang w:val="zh-TW"/>
        </w:rPr>
        <w:t>年每日產達到</w:t>
      </w:r>
      <w:r w:rsidR="00E847D3" w:rsidRPr="00EB136E">
        <w:rPr>
          <w:rFonts w:hint="eastAsia"/>
          <w:bdr w:val="nil"/>
          <w:lang w:val="zh-TW"/>
        </w:rPr>
        <w:t>400</w:t>
      </w:r>
      <w:r w:rsidR="00E847D3" w:rsidRPr="00EB136E">
        <w:rPr>
          <w:rFonts w:hint="eastAsia"/>
          <w:bdr w:val="nil"/>
          <w:lang w:val="zh-TW"/>
        </w:rPr>
        <w:t>輛，主要組裝</w:t>
      </w:r>
      <w:r w:rsidR="00E847D3" w:rsidRPr="00EB136E">
        <w:rPr>
          <w:rFonts w:hint="eastAsia"/>
          <w:bdr w:val="nil"/>
          <w:lang w:val="zh-TW"/>
        </w:rPr>
        <w:t>TVS</w:t>
      </w:r>
      <w:r w:rsidR="00E847D3" w:rsidRPr="00EB136E">
        <w:rPr>
          <w:rFonts w:hint="eastAsia"/>
          <w:bdr w:val="nil"/>
          <w:lang w:val="zh-TW"/>
        </w:rPr>
        <w:t>與</w:t>
      </w:r>
      <w:r w:rsidR="00E847D3" w:rsidRPr="00EB136E">
        <w:rPr>
          <w:rFonts w:hint="eastAsia"/>
          <w:bdr w:val="nil"/>
          <w:lang w:val="zh-TW"/>
        </w:rPr>
        <w:t>KTM</w:t>
      </w:r>
      <w:r w:rsidR="00E847D3" w:rsidRPr="00EB136E">
        <w:rPr>
          <w:rFonts w:hint="eastAsia"/>
          <w:bdr w:val="nil"/>
          <w:lang w:val="zh-TW"/>
        </w:rPr>
        <w:t>高階車款，並利用港口優勢進行出口。</w:t>
      </w:r>
    </w:p>
    <w:p w14:paraId="6C280BDB" w14:textId="6B978B8A" w:rsidR="00E847D3" w:rsidRPr="00EB136E" w:rsidRDefault="00877DA1" w:rsidP="00877DA1">
      <w:pPr>
        <w:pStyle w:val="af4"/>
        <w:ind w:left="1417" w:hanging="472"/>
        <w:rPr>
          <w:bdr w:val="nil"/>
          <w:lang w:val="zh-TW"/>
        </w:rPr>
      </w:pPr>
      <w:r w:rsidRPr="00EB136E">
        <w:rPr>
          <w:bdr w:val="nil"/>
          <w:lang w:val="zh-TW"/>
        </w:rPr>
        <w:t>●</w:t>
      </w:r>
      <w:r w:rsidRPr="00EB136E">
        <w:rPr>
          <w:bdr w:val="nil"/>
          <w:lang w:val="zh-TW" w:eastAsia="zh-TW"/>
        </w:rPr>
        <w:tab/>
      </w:r>
      <w:r w:rsidR="00E847D3" w:rsidRPr="00EB136E">
        <w:rPr>
          <w:rFonts w:hint="eastAsia"/>
          <w:bdr w:val="nil"/>
          <w:lang w:val="zh-TW"/>
        </w:rPr>
        <w:t>Incolmotos-Yamaha</w:t>
      </w:r>
      <w:r w:rsidR="00D50F05" w:rsidRPr="00EB136E">
        <w:rPr>
          <w:rFonts w:hint="eastAsia"/>
          <w:bdr w:val="nil"/>
          <w:lang w:val="zh-TW"/>
        </w:rPr>
        <w:t>（</w:t>
      </w:r>
      <w:r w:rsidR="00E847D3" w:rsidRPr="00EB136E">
        <w:rPr>
          <w:rFonts w:hint="eastAsia"/>
          <w:bdr w:val="nil"/>
          <w:lang w:val="zh-TW"/>
        </w:rPr>
        <w:t>Girardota</w:t>
      </w:r>
      <w:r w:rsidR="00D50F05" w:rsidRPr="00EB136E">
        <w:rPr>
          <w:rFonts w:hint="eastAsia"/>
          <w:bdr w:val="nil"/>
          <w:lang w:val="zh-TW"/>
        </w:rPr>
        <w:t>）</w:t>
      </w:r>
      <w:r w:rsidR="00E847D3" w:rsidRPr="00EB136E">
        <w:rPr>
          <w:rFonts w:hint="eastAsia"/>
          <w:bdr w:val="nil"/>
          <w:lang w:val="zh-TW"/>
        </w:rPr>
        <w:t>：</w:t>
      </w:r>
      <w:r w:rsidR="00E847D3" w:rsidRPr="00EB136E">
        <w:rPr>
          <w:rFonts w:hint="eastAsia"/>
          <w:bdr w:val="nil"/>
          <w:lang w:val="zh-TW"/>
        </w:rPr>
        <w:t>2025</w:t>
      </w:r>
      <w:r w:rsidR="00E847D3" w:rsidRPr="00EB136E">
        <w:rPr>
          <w:rFonts w:hint="eastAsia"/>
          <w:bdr w:val="nil"/>
          <w:lang w:val="zh-TW"/>
        </w:rPr>
        <w:t>年導入了更先進的自動化噴漆與引擎調校線，專注於提高</w:t>
      </w:r>
      <w:r w:rsidR="00E847D3" w:rsidRPr="00EB136E">
        <w:rPr>
          <w:rFonts w:hint="eastAsia"/>
          <w:bdr w:val="nil"/>
          <w:lang w:val="zh-TW"/>
        </w:rPr>
        <w:t>Scooter</w:t>
      </w:r>
      <w:r w:rsidR="00E847D3" w:rsidRPr="00EB136E">
        <w:rPr>
          <w:rFonts w:hint="eastAsia"/>
          <w:bdr w:val="nil"/>
          <w:lang w:val="zh-TW"/>
        </w:rPr>
        <w:t>車型的在地附加價值。</w:t>
      </w:r>
    </w:p>
    <w:p w14:paraId="575BBF14" w14:textId="77777777" w:rsidR="00E847D3" w:rsidRPr="00EB136E" w:rsidRDefault="00E847D3" w:rsidP="00877DA1">
      <w:pPr>
        <w:pStyle w:val="af1"/>
        <w:ind w:left="945" w:firstLine="472"/>
        <w:rPr>
          <w:bdr w:val="nil"/>
          <w:lang w:val="zh-TW"/>
        </w:rPr>
      </w:pPr>
      <w:r w:rsidRPr="00EB136E">
        <w:rPr>
          <w:rFonts w:hint="eastAsia"/>
          <w:bdr w:val="nil"/>
          <w:lang w:val="zh-TW"/>
        </w:rPr>
        <w:t>過去哥國組裝廠被視為「純手工組裝點」，但</w:t>
      </w:r>
      <w:r w:rsidRPr="00EB136E">
        <w:rPr>
          <w:rFonts w:hint="eastAsia"/>
          <w:bdr w:val="nil"/>
          <w:lang w:val="zh-TW"/>
        </w:rPr>
        <w:t>2025</w:t>
      </w:r>
      <w:r w:rsidRPr="00EB136E">
        <w:rPr>
          <w:rFonts w:hint="eastAsia"/>
          <w:bdr w:val="nil"/>
          <w:lang w:val="zh-TW"/>
        </w:rPr>
        <w:t>年的製造趨勢顯示其技術含金量正在增加：</w:t>
      </w:r>
    </w:p>
    <w:p w14:paraId="75BE391B" w14:textId="629516E7" w:rsidR="00E847D3" w:rsidRPr="00EB136E" w:rsidRDefault="00877DA1" w:rsidP="00877DA1">
      <w:pPr>
        <w:pStyle w:val="af4"/>
        <w:ind w:left="1417" w:hanging="472"/>
        <w:rPr>
          <w:bdr w:val="nil"/>
          <w:lang w:val="zh-TW"/>
        </w:rPr>
      </w:pPr>
      <w:r w:rsidRPr="00EB136E">
        <w:rPr>
          <w:bdr w:val="nil"/>
          <w:lang w:val="zh-TW"/>
        </w:rPr>
        <w:t>●</w:t>
      </w:r>
      <w:r w:rsidRPr="00EB136E">
        <w:rPr>
          <w:bdr w:val="nil"/>
          <w:lang w:val="zh-TW" w:eastAsia="zh-TW"/>
        </w:rPr>
        <w:tab/>
      </w:r>
      <w:r w:rsidR="00E847D3" w:rsidRPr="00EB136E">
        <w:rPr>
          <w:rFonts w:hint="eastAsia"/>
          <w:bdr w:val="nil"/>
          <w:lang w:val="zh-TW"/>
        </w:rPr>
        <w:t>ABS/CBS</w:t>
      </w:r>
      <w:r w:rsidR="00E847D3" w:rsidRPr="00EB136E">
        <w:rPr>
          <w:rFonts w:hint="eastAsia"/>
          <w:bdr w:val="nil"/>
          <w:lang w:val="zh-TW"/>
        </w:rPr>
        <w:t>強制安裝令：為了因應</w:t>
      </w:r>
      <w:r w:rsidR="00E847D3" w:rsidRPr="00EB136E">
        <w:rPr>
          <w:rFonts w:hint="eastAsia"/>
          <w:bdr w:val="nil"/>
          <w:lang w:val="zh-TW"/>
        </w:rPr>
        <w:t>2026</w:t>
      </w:r>
      <w:r w:rsidR="00E847D3" w:rsidRPr="00EB136E">
        <w:rPr>
          <w:rFonts w:hint="eastAsia"/>
          <w:bdr w:val="nil"/>
          <w:lang w:val="zh-TW"/>
        </w:rPr>
        <w:t>年全面強制安裝</w:t>
      </w:r>
      <w:r w:rsidR="00E847D3" w:rsidRPr="00EB136E">
        <w:rPr>
          <w:rFonts w:hint="eastAsia"/>
          <w:bdr w:val="nil"/>
          <w:lang w:val="zh-TW"/>
        </w:rPr>
        <w:t>ABS/CBS</w:t>
      </w:r>
      <w:r w:rsidR="00E847D3" w:rsidRPr="00EB136E">
        <w:rPr>
          <w:rFonts w:hint="eastAsia"/>
          <w:bdr w:val="nil"/>
          <w:lang w:val="zh-TW"/>
        </w:rPr>
        <w:t>煞車系統的法規，</w:t>
      </w:r>
      <w:r w:rsidR="00E847D3" w:rsidRPr="00EB136E">
        <w:rPr>
          <w:rFonts w:hint="eastAsia"/>
          <w:bdr w:val="nil"/>
          <w:lang w:val="zh-TW"/>
        </w:rPr>
        <w:t>2025</w:t>
      </w:r>
      <w:r w:rsidR="00E847D3" w:rsidRPr="00EB136E">
        <w:rPr>
          <w:rFonts w:hint="eastAsia"/>
          <w:bdr w:val="nil"/>
          <w:lang w:val="zh-TW"/>
        </w:rPr>
        <w:t>年各大組裝廠均完成了產線的「安全模組集成」升級。這導致對精準電子感測設備的需求大幅成長。</w:t>
      </w:r>
    </w:p>
    <w:p w14:paraId="1DA1AEA8" w14:textId="0C9C8499" w:rsidR="00E847D3" w:rsidRPr="00EB136E" w:rsidRDefault="00877DA1" w:rsidP="00877DA1">
      <w:pPr>
        <w:pStyle w:val="af4"/>
        <w:ind w:left="1417" w:hanging="472"/>
        <w:rPr>
          <w:bdr w:val="nil"/>
          <w:lang w:val="zh-TW"/>
        </w:rPr>
      </w:pPr>
      <w:r w:rsidRPr="00EB136E">
        <w:rPr>
          <w:bdr w:val="nil"/>
          <w:lang w:val="zh-TW"/>
        </w:rPr>
        <w:t>●</w:t>
      </w:r>
      <w:r w:rsidRPr="00EB136E">
        <w:rPr>
          <w:bdr w:val="nil"/>
          <w:lang w:val="zh-TW" w:eastAsia="zh-TW"/>
        </w:rPr>
        <w:tab/>
      </w:r>
      <w:r w:rsidR="00E847D3" w:rsidRPr="00EB136E">
        <w:rPr>
          <w:rFonts w:hint="eastAsia"/>
          <w:bdr w:val="nil"/>
          <w:lang w:val="zh-TW"/>
        </w:rPr>
        <w:t>EFI</w:t>
      </w:r>
      <w:r w:rsidR="00D50F05" w:rsidRPr="00EB136E">
        <w:rPr>
          <w:rFonts w:hint="eastAsia"/>
          <w:bdr w:val="nil"/>
          <w:lang w:val="zh-TW"/>
        </w:rPr>
        <w:t>（</w:t>
      </w:r>
      <w:r w:rsidR="00E847D3" w:rsidRPr="00EB136E">
        <w:rPr>
          <w:rFonts w:hint="eastAsia"/>
          <w:bdr w:val="nil"/>
          <w:lang w:val="zh-TW"/>
        </w:rPr>
        <w:t>電子噴射</w:t>
      </w:r>
      <w:r w:rsidR="00D50F05" w:rsidRPr="00EB136E">
        <w:rPr>
          <w:rFonts w:hint="eastAsia"/>
          <w:bdr w:val="nil"/>
          <w:lang w:val="zh-TW"/>
        </w:rPr>
        <w:t>）</w:t>
      </w:r>
      <w:r w:rsidR="00E847D3" w:rsidRPr="00EB136E">
        <w:rPr>
          <w:rFonts w:hint="eastAsia"/>
          <w:bdr w:val="nil"/>
          <w:lang w:val="zh-TW"/>
        </w:rPr>
        <w:t>取代化油器：</w:t>
      </w:r>
      <w:r w:rsidR="00E847D3" w:rsidRPr="00EB136E">
        <w:rPr>
          <w:rFonts w:hint="eastAsia"/>
          <w:bdr w:val="nil"/>
          <w:lang w:val="zh-TW"/>
        </w:rPr>
        <w:t>2025</w:t>
      </w:r>
      <w:r w:rsidR="00E847D3" w:rsidRPr="00EB136E">
        <w:rPr>
          <w:rFonts w:hint="eastAsia"/>
          <w:bdr w:val="nil"/>
          <w:lang w:val="zh-TW"/>
        </w:rPr>
        <w:t>年產出的新車中，超過</w:t>
      </w:r>
      <w:r w:rsidR="00E847D3" w:rsidRPr="00EB136E">
        <w:rPr>
          <w:rFonts w:hint="eastAsia"/>
          <w:bdr w:val="nil"/>
          <w:lang w:val="zh-TW"/>
        </w:rPr>
        <w:t>60%</w:t>
      </w:r>
      <w:r w:rsidR="00E847D3" w:rsidRPr="00EB136E">
        <w:rPr>
          <w:rFonts w:hint="eastAsia"/>
          <w:bdr w:val="nil"/>
          <w:lang w:val="zh-TW"/>
        </w:rPr>
        <w:t>已改採</w:t>
      </w:r>
      <w:r w:rsidR="00E847D3" w:rsidRPr="00EB136E">
        <w:rPr>
          <w:rFonts w:hint="eastAsia"/>
          <w:bdr w:val="nil"/>
          <w:lang w:val="zh-TW"/>
        </w:rPr>
        <w:t>EFI</w:t>
      </w:r>
      <w:r w:rsidR="00E847D3" w:rsidRPr="00EB136E">
        <w:rPr>
          <w:rFonts w:hint="eastAsia"/>
          <w:bdr w:val="nil"/>
          <w:lang w:val="zh-TW"/>
        </w:rPr>
        <w:t>系統。對組裝廠而言，這意味著需要更精密的診斷設備與更高技術能力的技師，帶動了整條供應鏈的技術升級。</w:t>
      </w:r>
    </w:p>
    <w:p w14:paraId="5EB62198" w14:textId="77777777" w:rsidR="00E847D3" w:rsidRPr="00EB136E" w:rsidRDefault="00E847D3" w:rsidP="00877DA1">
      <w:pPr>
        <w:pStyle w:val="af1"/>
        <w:ind w:left="945" w:firstLine="472"/>
        <w:rPr>
          <w:bdr w:val="nil"/>
          <w:lang w:val="zh-TW"/>
        </w:rPr>
      </w:pPr>
      <w:r w:rsidRPr="00EB136E">
        <w:rPr>
          <w:rFonts w:hint="eastAsia"/>
          <w:bdr w:val="nil"/>
          <w:lang w:val="zh-TW"/>
        </w:rPr>
        <w:t>另外，在機車銷售方面，哥倫比亞在</w:t>
      </w:r>
      <w:r w:rsidRPr="00EB136E">
        <w:rPr>
          <w:rFonts w:hint="eastAsia"/>
          <w:bdr w:val="nil"/>
          <w:lang w:val="zh-TW"/>
        </w:rPr>
        <w:t>2025</w:t>
      </w:r>
      <w:r w:rsidRPr="00EB136E">
        <w:rPr>
          <w:rFonts w:hint="eastAsia"/>
          <w:bdr w:val="nil"/>
          <w:lang w:val="zh-TW"/>
        </w:rPr>
        <w:t>年寫下了歷史性的新頁，根據哥國國家統計署（</w:t>
      </w:r>
      <w:r w:rsidRPr="00EB136E">
        <w:rPr>
          <w:rFonts w:hint="eastAsia"/>
          <w:bdr w:val="nil"/>
          <w:lang w:val="zh-TW"/>
        </w:rPr>
        <w:t>DANE</w:t>
      </w:r>
      <w:r w:rsidRPr="00EB136E">
        <w:rPr>
          <w:rFonts w:hint="eastAsia"/>
          <w:bdr w:val="nil"/>
          <w:lang w:val="zh-TW"/>
        </w:rPr>
        <w:t>）與永續交通協會（</w:t>
      </w:r>
      <w:r w:rsidRPr="00EB136E">
        <w:rPr>
          <w:rFonts w:hint="eastAsia"/>
          <w:bdr w:val="nil"/>
          <w:lang w:val="zh-TW"/>
        </w:rPr>
        <w:t>Andemos</w:t>
      </w:r>
      <w:r w:rsidRPr="00EB136E">
        <w:rPr>
          <w:rFonts w:hint="eastAsia"/>
          <w:bdr w:val="nil"/>
          <w:lang w:val="zh-TW"/>
        </w:rPr>
        <w:t>）的最新統計，</w:t>
      </w:r>
      <w:r w:rsidRPr="00EB136E">
        <w:rPr>
          <w:rFonts w:hint="eastAsia"/>
          <w:bdr w:val="nil"/>
          <w:lang w:val="zh-TW"/>
        </w:rPr>
        <w:t>2025</w:t>
      </w:r>
      <w:r w:rsidRPr="00EB136E">
        <w:rPr>
          <w:rFonts w:hint="eastAsia"/>
          <w:bdr w:val="nil"/>
          <w:lang w:val="zh-TW"/>
        </w:rPr>
        <w:t>年哥國機車註冊量首次突破</w:t>
      </w:r>
      <w:r w:rsidRPr="00EB136E">
        <w:rPr>
          <w:rFonts w:hint="eastAsia"/>
          <w:bdr w:val="nil"/>
          <w:lang w:val="zh-TW"/>
        </w:rPr>
        <w:t>110</w:t>
      </w:r>
      <w:r w:rsidRPr="00EB136E">
        <w:rPr>
          <w:rFonts w:hint="eastAsia"/>
          <w:bdr w:val="nil"/>
          <w:lang w:val="zh-TW"/>
        </w:rPr>
        <w:t>萬輛大關（約</w:t>
      </w:r>
      <w:r w:rsidRPr="00EB136E">
        <w:rPr>
          <w:rFonts w:hint="eastAsia"/>
          <w:bdr w:val="nil"/>
          <w:lang w:val="zh-TW"/>
        </w:rPr>
        <w:t>1,123,000</w:t>
      </w:r>
      <w:r w:rsidRPr="00EB136E">
        <w:rPr>
          <w:rFonts w:hint="eastAsia"/>
          <w:bdr w:val="nil"/>
          <w:lang w:val="zh-TW"/>
        </w:rPr>
        <w:t>輛），較</w:t>
      </w:r>
      <w:r w:rsidRPr="00EB136E">
        <w:rPr>
          <w:rFonts w:hint="eastAsia"/>
          <w:bdr w:val="nil"/>
          <w:lang w:val="zh-TW"/>
        </w:rPr>
        <w:t>2024</w:t>
      </w:r>
      <w:r w:rsidRPr="00EB136E">
        <w:rPr>
          <w:rFonts w:hint="eastAsia"/>
          <w:bdr w:val="nil"/>
          <w:lang w:val="zh-TW"/>
        </w:rPr>
        <w:t>年的</w:t>
      </w:r>
      <w:r w:rsidRPr="00EB136E">
        <w:rPr>
          <w:rFonts w:hint="eastAsia"/>
          <w:bdr w:val="nil"/>
          <w:lang w:val="zh-TW"/>
        </w:rPr>
        <w:t>83.3</w:t>
      </w:r>
      <w:r w:rsidRPr="00EB136E">
        <w:rPr>
          <w:rFonts w:hint="eastAsia"/>
          <w:bdr w:val="nil"/>
          <w:lang w:val="zh-TW"/>
        </w:rPr>
        <w:t>萬輛大幅成長</w:t>
      </w:r>
      <w:r w:rsidRPr="00EB136E">
        <w:rPr>
          <w:rFonts w:hint="eastAsia"/>
          <w:bdr w:val="nil"/>
          <w:lang w:val="zh-TW"/>
        </w:rPr>
        <w:t>34.8%</w:t>
      </w:r>
      <w:r w:rsidRPr="00EB136E">
        <w:rPr>
          <w:rFonts w:hint="eastAsia"/>
          <w:bdr w:val="nil"/>
          <w:lang w:val="zh-TW"/>
        </w:rPr>
        <w:t>。這項數據顯示，機車已不僅是通勤工具，更是支撐哥國基層物流與外送經濟的核心生產力。哥倫比亞機車產業具備深厚的在地化根基，這使其在匯率波動中仍能維持競爭力。</w:t>
      </w:r>
      <w:r w:rsidRPr="00EB136E">
        <w:rPr>
          <w:rFonts w:hint="eastAsia"/>
          <w:bdr w:val="nil"/>
          <w:lang w:val="zh-TW"/>
        </w:rPr>
        <w:t>2025</w:t>
      </w:r>
      <w:r w:rsidRPr="00EB136E">
        <w:rPr>
          <w:rFonts w:hint="eastAsia"/>
          <w:bdr w:val="nil"/>
          <w:lang w:val="zh-TW"/>
        </w:rPr>
        <w:t>年數據顯示，全國高達</w:t>
      </w:r>
      <w:r w:rsidRPr="00EB136E">
        <w:rPr>
          <w:rFonts w:hint="eastAsia"/>
          <w:bdr w:val="nil"/>
          <w:lang w:val="zh-TW"/>
        </w:rPr>
        <w:t>95%</w:t>
      </w:r>
      <w:r w:rsidRPr="00EB136E">
        <w:rPr>
          <w:rFonts w:hint="eastAsia"/>
          <w:bdr w:val="nil"/>
          <w:lang w:val="zh-TW"/>
        </w:rPr>
        <w:t>的銷售來自零組件進口後的在地組裝（</w:t>
      </w:r>
      <w:r w:rsidRPr="00EB136E">
        <w:rPr>
          <w:rFonts w:hint="eastAsia"/>
          <w:bdr w:val="nil"/>
          <w:lang w:val="zh-TW"/>
        </w:rPr>
        <w:t>CKD</w:t>
      </w:r>
      <w:r w:rsidRPr="00EB136E">
        <w:rPr>
          <w:rFonts w:hint="eastAsia"/>
          <w:bdr w:val="nil"/>
          <w:lang w:val="zh-TW"/>
        </w:rPr>
        <w:t>），整車進口僅占</w:t>
      </w:r>
      <w:r w:rsidRPr="00EB136E">
        <w:rPr>
          <w:rFonts w:hint="eastAsia"/>
          <w:bdr w:val="nil"/>
          <w:lang w:val="zh-TW"/>
        </w:rPr>
        <w:t>5%</w:t>
      </w:r>
      <w:r w:rsidRPr="00EB136E">
        <w:rPr>
          <w:rFonts w:hint="eastAsia"/>
          <w:bdr w:val="nil"/>
          <w:lang w:val="zh-TW"/>
        </w:rPr>
        <w:t>。這帶動了龐大的售後維修與零組件配套需求。</w:t>
      </w:r>
    </w:p>
    <w:p w14:paraId="0C33B7C3" w14:textId="26B57D11" w:rsidR="00E847D3" w:rsidRPr="00EB136E" w:rsidRDefault="00E847D3" w:rsidP="00877DA1">
      <w:pPr>
        <w:pStyle w:val="af1"/>
        <w:ind w:left="945" w:firstLine="472"/>
        <w:rPr>
          <w:bdr w:val="nil"/>
          <w:lang w:val="zh-TW"/>
        </w:rPr>
      </w:pPr>
      <w:r w:rsidRPr="00EB136E">
        <w:rPr>
          <w:rFonts w:hint="eastAsia"/>
          <w:bdr w:val="nil"/>
          <w:lang w:val="zh-TW"/>
        </w:rPr>
        <w:t>雖然印度（</w:t>
      </w:r>
      <w:r w:rsidRPr="00EB136E">
        <w:rPr>
          <w:rFonts w:hint="eastAsia"/>
          <w:bdr w:val="nil"/>
          <w:lang w:val="zh-TW"/>
        </w:rPr>
        <w:t>50%</w:t>
      </w:r>
      <w:r w:rsidRPr="00EB136E">
        <w:rPr>
          <w:rFonts w:hint="eastAsia"/>
          <w:bdr w:val="nil"/>
          <w:lang w:val="zh-TW"/>
        </w:rPr>
        <w:t>）與中國大陸（</w:t>
      </w:r>
      <w:r w:rsidRPr="00EB136E">
        <w:rPr>
          <w:rFonts w:hint="eastAsia"/>
          <w:bdr w:val="nil"/>
          <w:lang w:val="zh-TW"/>
        </w:rPr>
        <w:t>32%</w:t>
      </w:r>
      <w:r w:rsidRPr="00EB136E">
        <w:rPr>
          <w:rFonts w:hint="eastAsia"/>
          <w:bdr w:val="nil"/>
          <w:lang w:val="zh-TW"/>
        </w:rPr>
        <w:t>）是主要進口來源，但</w:t>
      </w:r>
      <w:r w:rsidR="00D50F05" w:rsidRPr="00EB136E">
        <w:rPr>
          <w:rFonts w:hint="eastAsia"/>
          <w:bdr w:val="nil"/>
          <w:lang w:val="zh-TW"/>
        </w:rPr>
        <w:t>臺</w:t>
      </w:r>
      <w:r w:rsidRPr="00EB136E">
        <w:rPr>
          <w:rFonts w:hint="eastAsia"/>
          <w:bdr w:val="nil"/>
          <w:lang w:val="zh-TW"/>
        </w:rPr>
        <w:t>灣以</w:t>
      </w:r>
      <w:r w:rsidRPr="00EB136E">
        <w:rPr>
          <w:rFonts w:hint="eastAsia"/>
          <w:bdr w:val="nil"/>
          <w:lang w:val="zh-TW"/>
        </w:rPr>
        <w:t>6%</w:t>
      </w:r>
      <w:r w:rsidRPr="00EB136E">
        <w:rPr>
          <w:rFonts w:hint="eastAsia"/>
          <w:bdr w:val="nil"/>
          <w:lang w:val="zh-TW"/>
        </w:rPr>
        <w:t>的</w:t>
      </w:r>
      <w:r w:rsidR="00D50F05" w:rsidRPr="00EB136E">
        <w:rPr>
          <w:rFonts w:hint="eastAsia"/>
          <w:bdr w:val="nil"/>
          <w:lang w:val="zh-TW"/>
        </w:rPr>
        <w:t>占</w:t>
      </w:r>
      <w:r w:rsidRPr="00EB136E">
        <w:rPr>
          <w:rFonts w:hint="eastAsia"/>
          <w:bdr w:val="nil"/>
          <w:lang w:val="zh-TW"/>
        </w:rPr>
        <w:t>比穩居第三大供應來源。</w:t>
      </w:r>
      <w:r w:rsidR="00D50F05" w:rsidRPr="00EB136E">
        <w:rPr>
          <w:rFonts w:hint="eastAsia"/>
          <w:bdr w:val="nil"/>
          <w:lang w:val="zh-TW"/>
        </w:rPr>
        <w:t>臺</w:t>
      </w:r>
      <w:r w:rsidRPr="00EB136E">
        <w:rPr>
          <w:rFonts w:hint="eastAsia"/>
          <w:bdr w:val="nil"/>
          <w:lang w:val="zh-TW"/>
        </w:rPr>
        <w:t>灣在高性能引擎件、電子控制單元（</w:t>
      </w:r>
      <w:r w:rsidRPr="00EB136E">
        <w:rPr>
          <w:rFonts w:hint="eastAsia"/>
          <w:bdr w:val="nil"/>
          <w:lang w:val="zh-TW"/>
        </w:rPr>
        <w:t>ECU</w:t>
      </w:r>
      <w:r w:rsidRPr="00EB136E">
        <w:rPr>
          <w:rFonts w:hint="eastAsia"/>
          <w:bdr w:val="nil"/>
          <w:lang w:val="zh-TW"/>
        </w:rPr>
        <w:t>）及精密傳動系統中具備不可替代的技術優勢，特別是在</w:t>
      </w:r>
      <w:r w:rsidRPr="00EB136E">
        <w:rPr>
          <w:rFonts w:hint="eastAsia"/>
          <w:bdr w:val="nil"/>
          <w:lang w:val="zh-TW"/>
        </w:rPr>
        <w:t>2025</w:t>
      </w:r>
      <w:r w:rsidRPr="00EB136E">
        <w:rPr>
          <w:rFonts w:hint="eastAsia"/>
          <w:bdr w:val="nil"/>
          <w:lang w:val="zh-TW"/>
        </w:rPr>
        <w:t>年大廠加速轉向電子噴射（</w:t>
      </w:r>
      <w:r w:rsidRPr="00EB136E">
        <w:rPr>
          <w:rFonts w:hint="eastAsia"/>
          <w:bdr w:val="nil"/>
          <w:lang w:val="zh-TW"/>
        </w:rPr>
        <w:t>EFI</w:t>
      </w:r>
      <w:r w:rsidRPr="00EB136E">
        <w:rPr>
          <w:rFonts w:hint="eastAsia"/>
          <w:bdr w:val="nil"/>
          <w:lang w:val="zh-TW"/>
        </w:rPr>
        <w:t>）的進程中受益匪淺。</w:t>
      </w:r>
    </w:p>
    <w:p w14:paraId="371D6AC3" w14:textId="51ED5D6B" w:rsidR="00E847D3" w:rsidRPr="00EB136E" w:rsidRDefault="00877DA1" w:rsidP="00877DA1">
      <w:pPr>
        <w:pStyle w:val="a8"/>
        <w:ind w:left="945" w:hanging="709"/>
        <w:rPr>
          <w:rFonts w:ascii="華康細圓體"/>
          <w:bdr w:val="nil"/>
        </w:rPr>
      </w:pPr>
      <w:r w:rsidRPr="00EB136E">
        <w:rPr>
          <w:rFonts w:ascii="華康細圓體" w:hint="eastAsia"/>
          <w:bdr w:val="nil"/>
          <w:lang w:eastAsia="zh-TW"/>
        </w:rPr>
        <w:lastRenderedPageBreak/>
        <w:t>（十）</w:t>
      </w:r>
      <w:proofErr w:type="spellStart"/>
      <w:r w:rsidR="00E847D3" w:rsidRPr="00EB136E">
        <w:rPr>
          <w:rFonts w:ascii="華康細圓體" w:hint="eastAsia"/>
          <w:bdr w:val="nil"/>
        </w:rPr>
        <w:t>區域工業聚落與產業分布</w:t>
      </w:r>
      <w:proofErr w:type="spellEnd"/>
    </w:p>
    <w:p w14:paraId="7E959A25" w14:textId="6A34E81A" w:rsidR="00E847D3" w:rsidRPr="00EB136E" w:rsidRDefault="00E847D3" w:rsidP="00877DA1">
      <w:pPr>
        <w:pStyle w:val="af1"/>
        <w:ind w:left="945" w:firstLine="472"/>
        <w:rPr>
          <w:bdr w:val="nil"/>
        </w:rPr>
      </w:pPr>
      <w:r w:rsidRPr="00EB136E">
        <w:rPr>
          <w:bdr w:val="nil"/>
        </w:rPr>
        <w:t>哥倫比亞的地理特徵（安地斯山脈將國土分割為三條主要山脈）導致其經濟發展呈現多核心的聚落型態。全國共有</w:t>
      </w:r>
      <w:r w:rsidRPr="00EB136E">
        <w:rPr>
          <w:bdr w:val="nil"/>
        </w:rPr>
        <w:t>80</w:t>
      </w:r>
      <w:r w:rsidRPr="00EB136E">
        <w:rPr>
          <w:bdr w:val="nil"/>
        </w:rPr>
        <w:t>個產業聚落，主要集中在以下幾個核心區域：</w:t>
      </w:r>
    </w:p>
    <w:p w14:paraId="4C477F71" w14:textId="49D9DEC2" w:rsidR="00E847D3" w:rsidRPr="00EB136E" w:rsidRDefault="00877DA1" w:rsidP="00877DA1">
      <w:pPr>
        <w:pStyle w:val="af4"/>
        <w:ind w:left="1417" w:hanging="472"/>
        <w:rPr>
          <w:bdr w:val="nil"/>
        </w:rPr>
      </w:pPr>
      <w:r w:rsidRPr="00EB136E">
        <w:rPr>
          <w:rFonts w:hint="eastAsia"/>
          <w:bdr w:val="nil"/>
        </w:rPr>
        <w:t>１、</w:t>
      </w:r>
      <w:r w:rsidR="00E847D3" w:rsidRPr="00EB136E">
        <w:rPr>
          <w:bdr w:val="nil"/>
        </w:rPr>
        <w:t>Bogotá / Cundinamarca</w:t>
      </w:r>
      <w:r w:rsidR="00E847D3" w:rsidRPr="00EB136E">
        <w:rPr>
          <w:bdr w:val="nil"/>
        </w:rPr>
        <w:t>（波哥大與昆迪納馬卡省）</w:t>
      </w:r>
    </w:p>
    <w:p w14:paraId="6DF0F195" w14:textId="42802B23" w:rsidR="00E847D3" w:rsidRPr="00EB136E" w:rsidRDefault="00E847D3" w:rsidP="00877DA1">
      <w:pPr>
        <w:pStyle w:val="af8"/>
        <w:ind w:left="1417" w:firstLine="472"/>
        <w:rPr>
          <w:bdr w:val="nil"/>
        </w:rPr>
      </w:pPr>
      <w:r w:rsidRPr="00EB136E">
        <w:rPr>
          <w:bdr w:val="nil"/>
        </w:rPr>
        <w:t>首都波哥大及其周邊地區是全國最大的經濟與工業中心，貢獻了約</w:t>
      </w:r>
      <w:r w:rsidRPr="00EB136E">
        <w:rPr>
          <w:bdr w:val="nil"/>
        </w:rPr>
        <w:t>30%</w:t>
      </w:r>
      <w:r w:rsidRPr="00EB136E">
        <w:rPr>
          <w:bdr w:val="nil"/>
        </w:rPr>
        <w:t>的製造業產出。主力產業涵蓋食品加工、製藥與化妝品、金屬加工、塑膠製品、印刷與包裝。波哥大擁有全國最大的消費市場、最密集的高等教育機構與最熟練的技術人才。跨國企業（如通用汽車</w:t>
      </w:r>
      <w:r w:rsidRPr="00EB136E">
        <w:rPr>
          <w:bdr w:val="nil"/>
        </w:rPr>
        <w:t xml:space="preserve">GM </w:t>
      </w:r>
      <w:proofErr w:type="spellStart"/>
      <w:r w:rsidRPr="00EB136E">
        <w:rPr>
          <w:bdr w:val="nil"/>
        </w:rPr>
        <w:t>Colmotores</w:t>
      </w:r>
      <w:proofErr w:type="spellEnd"/>
      <w:r w:rsidRPr="00EB136E">
        <w:rPr>
          <w:bdr w:val="nil"/>
        </w:rPr>
        <w:t>）多在此設立總部或組裝廠。對</w:t>
      </w:r>
      <w:r w:rsidR="00D50F05" w:rsidRPr="00EB136E">
        <w:rPr>
          <w:bdr w:val="nil"/>
        </w:rPr>
        <w:t>臺</w:t>
      </w:r>
      <w:r w:rsidRPr="00EB136E">
        <w:rPr>
          <w:bdr w:val="nil"/>
        </w:rPr>
        <w:t>商而言，波哥大適合各類型機械設備、醫療器材與高科技產品的拓銷，也是尋找全國性總代理的首選地點。</w:t>
      </w:r>
    </w:p>
    <w:p w14:paraId="4F70D1AC" w14:textId="2B67A70B" w:rsidR="00E847D3" w:rsidRPr="00EB136E" w:rsidRDefault="00877DA1" w:rsidP="00877DA1">
      <w:pPr>
        <w:pStyle w:val="af4"/>
        <w:ind w:left="1417" w:hanging="472"/>
        <w:rPr>
          <w:bdr w:val="nil"/>
        </w:rPr>
      </w:pPr>
      <w:r w:rsidRPr="00EB136E">
        <w:rPr>
          <w:rFonts w:hint="eastAsia"/>
          <w:bdr w:val="nil"/>
        </w:rPr>
        <w:t>２、</w:t>
      </w:r>
      <w:r w:rsidR="00E847D3" w:rsidRPr="00EB136E">
        <w:rPr>
          <w:bdr w:val="nil"/>
        </w:rPr>
        <w:t>Antioquia / Medellín</w:t>
      </w:r>
      <w:r w:rsidR="00E847D3" w:rsidRPr="00EB136E">
        <w:rPr>
          <w:bdr w:val="nil"/>
        </w:rPr>
        <w:t>（安蒂奧基亞省與麥德林）</w:t>
      </w:r>
    </w:p>
    <w:p w14:paraId="362886BB" w14:textId="63561E98" w:rsidR="00E847D3" w:rsidRPr="00EB136E" w:rsidRDefault="00E847D3" w:rsidP="00877DA1">
      <w:pPr>
        <w:pStyle w:val="af8"/>
        <w:ind w:left="1417" w:firstLine="472"/>
        <w:rPr>
          <w:bdr w:val="nil"/>
        </w:rPr>
      </w:pPr>
      <w:r w:rsidRPr="00EB136E">
        <w:rPr>
          <w:bdr w:val="nil"/>
        </w:rPr>
        <w:t>麥德林是哥倫比亞第二大城，被譽為「創新之都」，製造業產出約占全國</w:t>
      </w:r>
      <w:r w:rsidRPr="00EB136E">
        <w:rPr>
          <w:bdr w:val="nil"/>
        </w:rPr>
        <w:t>15%</w:t>
      </w:r>
      <w:r w:rsidRPr="00EB136E">
        <w:rPr>
          <w:bdr w:val="nil"/>
        </w:rPr>
        <w:t>。主力產業為紡織與成衣（擁有逾萬家企業）、家電組裝、汽車零配件與食品加工。麥德林具備深厚的工業傳統與強大的企業家精神（</w:t>
      </w:r>
      <w:r w:rsidRPr="00EB136E">
        <w:rPr>
          <w:bdr w:val="nil"/>
        </w:rPr>
        <w:t>Paisa culture</w:t>
      </w:r>
      <w:r w:rsidRPr="00EB136E">
        <w:rPr>
          <w:bdr w:val="nil"/>
        </w:rPr>
        <w:t>），當地產官學合作緊密，推動「</w:t>
      </w:r>
      <w:proofErr w:type="spellStart"/>
      <w:r w:rsidRPr="00EB136E">
        <w:rPr>
          <w:bdr w:val="nil"/>
        </w:rPr>
        <w:t>Ruta</w:t>
      </w:r>
      <w:proofErr w:type="spellEnd"/>
      <w:r w:rsidRPr="00EB136E">
        <w:rPr>
          <w:bdr w:val="nil"/>
        </w:rPr>
        <w:t xml:space="preserve"> N</w:t>
      </w:r>
      <w:r w:rsidRPr="00EB136E">
        <w:rPr>
          <w:bdr w:val="nil"/>
        </w:rPr>
        <w:t>」創新中心，吸引眾多科技與軟體外包企業進駐。對</w:t>
      </w:r>
      <w:r w:rsidR="00D50F05" w:rsidRPr="00EB136E">
        <w:rPr>
          <w:bdr w:val="nil"/>
        </w:rPr>
        <w:t>臺</w:t>
      </w:r>
      <w:r w:rsidRPr="00EB136E">
        <w:rPr>
          <w:bdr w:val="nil"/>
        </w:rPr>
        <w:t>商而言，麥德林是紡織機械、機能性布料、成衣配件、金屬加工機與智慧製造解決方案的最佳拓銷地。</w:t>
      </w:r>
    </w:p>
    <w:p w14:paraId="4BC58634" w14:textId="08D9D477" w:rsidR="00E847D3" w:rsidRPr="00EB136E" w:rsidRDefault="00877DA1" w:rsidP="00877DA1">
      <w:pPr>
        <w:pStyle w:val="af4"/>
        <w:ind w:left="1417" w:hanging="472"/>
        <w:rPr>
          <w:bdr w:val="nil"/>
        </w:rPr>
      </w:pPr>
      <w:r w:rsidRPr="00EB136E">
        <w:rPr>
          <w:rFonts w:hint="eastAsia"/>
          <w:bdr w:val="nil"/>
        </w:rPr>
        <w:t>３、</w:t>
      </w:r>
      <w:r w:rsidR="00E847D3" w:rsidRPr="00EB136E">
        <w:rPr>
          <w:bdr w:val="nil"/>
        </w:rPr>
        <w:t>Valle del Cauca / Cali</w:t>
      </w:r>
      <w:r w:rsidR="00E847D3" w:rsidRPr="00EB136E">
        <w:rPr>
          <w:bdr w:val="nil"/>
        </w:rPr>
        <w:t>（考卡山谷省與卡利）</w:t>
      </w:r>
    </w:p>
    <w:p w14:paraId="73BA63A9" w14:textId="12A6B5AE" w:rsidR="00E847D3" w:rsidRPr="00EB136E" w:rsidRDefault="00E847D3" w:rsidP="00877DA1">
      <w:pPr>
        <w:pStyle w:val="af8"/>
        <w:ind w:left="1417" w:firstLine="472"/>
        <w:rPr>
          <w:bdr w:val="nil"/>
        </w:rPr>
      </w:pPr>
      <w:r w:rsidRPr="00EB136E">
        <w:rPr>
          <w:bdr w:val="nil"/>
        </w:rPr>
        <w:t>位於西南部，鄰近哥國唯一的太平洋主要港口布埃納文圖拉（</w:t>
      </w:r>
      <w:r w:rsidRPr="00EB136E">
        <w:rPr>
          <w:bdr w:val="nil"/>
        </w:rPr>
        <w:t>Buenaventura</w:t>
      </w:r>
      <w:r w:rsidRPr="00EB136E">
        <w:rPr>
          <w:bdr w:val="nil"/>
        </w:rPr>
        <w:t>），製造業產出約占</w:t>
      </w:r>
      <w:r w:rsidRPr="00EB136E">
        <w:rPr>
          <w:bdr w:val="nil"/>
        </w:rPr>
        <w:t>11%</w:t>
      </w:r>
      <w:r w:rsidRPr="00EB136E">
        <w:rPr>
          <w:bdr w:val="nil"/>
        </w:rPr>
        <w:t>。主力產業為蔗糖提煉與食品加工、個人護理與化妝品、紙業與包裝、製藥。由於靠近太平洋港口，進出口物流成本與時間大幅降低，是近岸外包（</w:t>
      </w:r>
      <w:r w:rsidRPr="00EB136E">
        <w:rPr>
          <w:bdr w:val="nil"/>
        </w:rPr>
        <w:t>Nearshoring</w:t>
      </w:r>
      <w:r w:rsidRPr="00EB136E">
        <w:rPr>
          <w:bdr w:val="nil"/>
        </w:rPr>
        <w:t>）的</w:t>
      </w:r>
      <w:r w:rsidRPr="00EB136E">
        <w:rPr>
          <w:bdr w:val="nil"/>
        </w:rPr>
        <w:lastRenderedPageBreak/>
        <w:t>熱門地點，已吸引近</w:t>
      </w:r>
      <w:r w:rsidRPr="00EB136E">
        <w:rPr>
          <w:bdr w:val="nil"/>
        </w:rPr>
        <w:t>200</w:t>
      </w:r>
      <w:r w:rsidRPr="00EB136E">
        <w:rPr>
          <w:bdr w:val="nil"/>
        </w:rPr>
        <w:t>家跨國企業在此設廠。對</w:t>
      </w:r>
      <w:r w:rsidR="00D50F05" w:rsidRPr="00EB136E">
        <w:rPr>
          <w:bdr w:val="nil"/>
        </w:rPr>
        <w:t>臺</w:t>
      </w:r>
      <w:r w:rsidRPr="00EB136E">
        <w:rPr>
          <w:bdr w:val="nil"/>
        </w:rPr>
        <w:t>商而言，卡利是</w:t>
      </w:r>
      <w:r w:rsidR="00D50F05" w:rsidRPr="00EB136E">
        <w:rPr>
          <w:bdr w:val="nil"/>
        </w:rPr>
        <w:t>臺</w:t>
      </w:r>
      <w:r w:rsidRPr="00EB136E">
        <w:rPr>
          <w:bdr w:val="nil"/>
        </w:rPr>
        <w:t>灣農工加工機械、包裝設備與化工原料進口的理想登陸點，因為地理位置最接近亞洲航線。</w:t>
      </w:r>
    </w:p>
    <w:p w14:paraId="508E4461" w14:textId="6C76BEE2" w:rsidR="00E847D3" w:rsidRPr="00EB136E" w:rsidRDefault="00877DA1" w:rsidP="00877DA1">
      <w:pPr>
        <w:pStyle w:val="af4"/>
        <w:ind w:left="1417" w:hanging="472"/>
        <w:rPr>
          <w:bdr w:val="nil"/>
        </w:rPr>
      </w:pPr>
      <w:r w:rsidRPr="00EB136E">
        <w:rPr>
          <w:rFonts w:hint="eastAsia"/>
          <w:bdr w:val="nil"/>
        </w:rPr>
        <w:t>４、</w:t>
      </w:r>
      <w:r w:rsidR="00E847D3" w:rsidRPr="00EB136E">
        <w:rPr>
          <w:bdr w:val="nil"/>
        </w:rPr>
        <w:t>Atlántico / Barranquilla</w:t>
      </w:r>
      <w:r w:rsidR="00E847D3" w:rsidRPr="00EB136E">
        <w:rPr>
          <w:bdr w:val="nil"/>
        </w:rPr>
        <w:t>（大西洋省與巴蘭基亞）</w:t>
      </w:r>
    </w:p>
    <w:p w14:paraId="7CE20BFC" w14:textId="7E347073" w:rsidR="00E847D3" w:rsidRPr="00EB136E" w:rsidRDefault="00E847D3" w:rsidP="00877DA1">
      <w:pPr>
        <w:pStyle w:val="af8"/>
        <w:ind w:left="1417" w:firstLine="472"/>
        <w:rPr>
          <w:bdr w:val="nil"/>
        </w:rPr>
      </w:pPr>
      <w:r w:rsidRPr="00EB136E">
        <w:rPr>
          <w:bdr w:val="nil"/>
        </w:rPr>
        <w:t>加勒比海沿岸的商業與多式聯運物流樞紐，製造業產出約占</w:t>
      </w:r>
      <w:r w:rsidRPr="00EB136E">
        <w:rPr>
          <w:bdr w:val="nil"/>
        </w:rPr>
        <w:t>5%</w:t>
      </w:r>
      <w:r w:rsidRPr="00EB136E">
        <w:rPr>
          <w:bdr w:val="nil"/>
        </w:rPr>
        <w:t>。主力產業為金屬加工（鋁、鋼）、化學品、建材與家具製造。巴蘭基亞擁有</w:t>
      </w:r>
      <w:r w:rsidRPr="00EB136E">
        <w:rPr>
          <w:bdr w:val="nil"/>
        </w:rPr>
        <w:t>7</w:t>
      </w:r>
      <w:r w:rsidRPr="00EB136E">
        <w:rPr>
          <w:bdr w:val="nil"/>
        </w:rPr>
        <w:t>個公共碼頭，處理加勒比海地區超過</w:t>
      </w:r>
      <w:r w:rsidRPr="00EB136E">
        <w:rPr>
          <w:bdr w:val="nil"/>
        </w:rPr>
        <w:t>11%</w:t>
      </w:r>
      <w:r w:rsidRPr="00EB136E">
        <w:rPr>
          <w:bdr w:val="nil"/>
        </w:rPr>
        <w:t>的貨物。其工業園區與自由貿易區（</w:t>
      </w:r>
      <w:r w:rsidRPr="00EB136E">
        <w:rPr>
          <w:bdr w:val="nil"/>
        </w:rPr>
        <w:t>Zona Franca</w:t>
      </w:r>
      <w:r w:rsidRPr="00EB136E">
        <w:rPr>
          <w:bdr w:val="nil"/>
        </w:rPr>
        <w:t>）發展成熟，提供優渥的稅務減免。對</w:t>
      </w:r>
      <w:r w:rsidR="00D50F05" w:rsidRPr="00EB136E">
        <w:rPr>
          <w:bdr w:val="nil"/>
        </w:rPr>
        <w:t>臺</w:t>
      </w:r>
      <w:r w:rsidRPr="00EB136E">
        <w:rPr>
          <w:bdr w:val="nil"/>
        </w:rPr>
        <w:t>商而言，巴蘭基亞適合尋求利用自由貿易區進行保稅倉儲、簡單加工再出口至北美或加勒比海市場的企業。</w:t>
      </w:r>
    </w:p>
    <w:p w14:paraId="06F2BF15" w14:textId="38F02E65" w:rsidR="00E847D3" w:rsidRPr="00EB136E" w:rsidRDefault="00877DA1" w:rsidP="00877DA1">
      <w:pPr>
        <w:pStyle w:val="af4"/>
        <w:ind w:left="1417" w:hanging="472"/>
        <w:rPr>
          <w:bdr w:val="nil"/>
        </w:rPr>
      </w:pPr>
      <w:r w:rsidRPr="00EB136E">
        <w:rPr>
          <w:rFonts w:hint="eastAsia"/>
          <w:bdr w:val="nil"/>
        </w:rPr>
        <w:t>５、</w:t>
      </w:r>
      <w:r w:rsidR="00E847D3" w:rsidRPr="00EB136E">
        <w:rPr>
          <w:bdr w:val="nil"/>
        </w:rPr>
        <w:t>Bolívar / Cartagena</w:t>
      </w:r>
      <w:r w:rsidR="00E847D3" w:rsidRPr="00EB136E">
        <w:rPr>
          <w:bdr w:val="nil"/>
        </w:rPr>
        <w:t>（玻利瓦省與卡塔赫納）</w:t>
      </w:r>
    </w:p>
    <w:p w14:paraId="299937E9" w14:textId="4F2AD52C" w:rsidR="00DF0222" w:rsidRPr="00EB136E" w:rsidRDefault="00E847D3" w:rsidP="00877DA1">
      <w:pPr>
        <w:pStyle w:val="af8"/>
        <w:ind w:left="1417" w:firstLine="472"/>
        <w:rPr>
          <w:bdr w:val="nil"/>
        </w:rPr>
      </w:pPr>
      <w:r w:rsidRPr="00EB136E">
        <w:rPr>
          <w:bdr w:val="nil"/>
        </w:rPr>
        <w:t>哥倫比亞最大的港口型工業區，製造業產出約占</w:t>
      </w:r>
      <w:r w:rsidRPr="00EB136E">
        <w:rPr>
          <w:bdr w:val="nil"/>
        </w:rPr>
        <w:t>7%</w:t>
      </w:r>
      <w:r w:rsidRPr="00EB136E">
        <w:rPr>
          <w:bdr w:val="nil"/>
        </w:rPr>
        <w:t>。主力產業為石化工業（擁有全國最大的煉油廠</w:t>
      </w:r>
      <w:r w:rsidRPr="00EB136E">
        <w:rPr>
          <w:bdr w:val="nil"/>
        </w:rPr>
        <w:t xml:space="preserve"> Reficar</w:t>
      </w:r>
      <w:r w:rsidRPr="00EB136E">
        <w:rPr>
          <w:bdr w:val="nil"/>
        </w:rPr>
        <w:t>）、塑膠原料、造船與海事工程、水泥。石化產業聚落高度集中，</w:t>
      </w:r>
      <w:proofErr w:type="spellStart"/>
      <w:r w:rsidRPr="00EB136E">
        <w:rPr>
          <w:bdr w:val="nil"/>
        </w:rPr>
        <w:t>Esenttia</w:t>
      </w:r>
      <w:proofErr w:type="spellEnd"/>
      <w:r w:rsidRPr="00EB136E">
        <w:rPr>
          <w:bdr w:val="nil"/>
        </w:rPr>
        <w:t>等大廠帶動了周邊塑膠加工業的發展。對</w:t>
      </w:r>
      <w:r w:rsidR="00D50F05" w:rsidRPr="00EB136E">
        <w:rPr>
          <w:bdr w:val="nil"/>
        </w:rPr>
        <w:t>臺</w:t>
      </w:r>
      <w:r w:rsidRPr="00EB136E">
        <w:rPr>
          <w:bdr w:val="nil"/>
        </w:rPr>
        <w:t>商而言，</w:t>
      </w:r>
      <w:r w:rsidRPr="00EB136E">
        <w:rPr>
          <w:rFonts w:hint="eastAsia"/>
          <w:bdr w:val="nil"/>
        </w:rPr>
        <w:t>迦太基是</w:t>
      </w:r>
      <w:r w:rsidRPr="00EB136E">
        <w:rPr>
          <w:bdr w:val="nil"/>
        </w:rPr>
        <w:t>塑橡膠射出成型機、管線閥門等石化周邊設備，以及冷鏈物流設備的潛在市場。</w:t>
      </w:r>
    </w:p>
    <w:p w14:paraId="768A2301" w14:textId="5DAFF59A" w:rsidR="00E46757" w:rsidRPr="00EB136E" w:rsidRDefault="00E46757" w:rsidP="00877DA1">
      <w:pPr>
        <w:pStyle w:val="a8"/>
        <w:ind w:leftChars="0" w:left="945" w:hangingChars="400" w:hanging="945"/>
        <w:rPr>
          <w:lang w:eastAsia="zh-TW"/>
        </w:rPr>
      </w:pPr>
      <w:r w:rsidRPr="00EB136E">
        <w:rPr>
          <w:lang w:eastAsia="zh-TW"/>
        </w:rPr>
        <w:t>（</w:t>
      </w:r>
      <w:r w:rsidR="00877DA1" w:rsidRPr="00EB136E">
        <w:rPr>
          <w:rFonts w:hint="eastAsia"/>
          <w:lang w:eastAsia="zh-TW"/>
        </w:rPr>
        <w:t>十一</w:t>
      </w:r>
      <w:r w:rsidRPr="00EB136E">
        <w:rPr>
          <w:lang w:eastAsia="zh-TW"/>
        </w:rPr>
        <w:t>）資通訊業產品市場</w:t>
      </w:r>
    </w:p>
    <w:p w14:paraId="2C6DCBBC" w14:textId="38E23285" w:rsidR="00E46757" w:rsidRPr="00EB136E" w:rsidRDefault="00877DA1" w:rsidP="00877DA1">
      <w:pPr>
        <w:pStyle w:val="af4"/>
        <w:ind w:left="1417" w:hanging="472"/>
      </w:pPr>
      <w:r w:rsidRPr="00EB136E">
        <w:rPr>
          <w:rFonts w:hint="eastAsia"/>
          <w:lang w:val="x-none"/>
        </w:rPr>
        <w:t>１、</w:t>
      </w:r>
      <w:r w:rsidR="00E46757" w:rsidRPr="00EB136E">
        <w:t>本土與進口品牌各占相當市場：</w:t>
      </w:r>
    </w:p>
    <w:p w14:paraId="4276671A" w14:textId="77777777" w:rsidR="00807DED" w:rsidRPr="00EB136E" w:rsidRDefault="00807DED" w:rsidP="00877DA1">
      <w:pPr>
        <w:pStyle w:val="af8"/>
        <w:ind w:left="1417" w:firstLine="472"/>
      </w:pPr>
      <w:r w:rsidRPr="00EB136E">
        <w:t>哥國本土資通訊主要製造商有</w:t>
      </w:r>
      <w:proofErr w:type="spellStart"/>
      <w:r w:rsidRPr="00EB136E">
        <w:t>Compumax</w:t>
      </w:r>
      <w:proofErr w:type="spellEnd"/>
      <w:r w:rsidRPr="00EB136E">
        <w:t>、</w:t>
      </w:r>
      <w:r w:rsidRPr="00EB136E">
        <w:t>P</w:t>
      </w:r>
      <w:r w:rsidRPr="00EB136E">
        <w:rPr>
          <w:rFonts w:hint="eastAsia"/>
        </w:rPr>
        <w:t>C</w:t>
      </w:r>
      <w:r w:rsidRPr="00EB136E">
        <w:t xml:space="preserve"> Smart</w:t>
      </w:r>
      <w:r w:rsidRPr="00EB136E">
        <w:t>及</w:t>
      </w:r>
      <w:proofErr w:type="spellStart"/>
      <w:r w:rsidRPr="00EB136E">
        <w:t>Argom</w:t>
      </w:r>
      <w:proofErr w:type="spellEnd"/>
      <w:r w:rsidRPr="00EB136E">
        <w:t>，多係自亞洲進口零</w:t>
      </w:r>
      <w:r w:rsidRPr="00EB136E">
        <w:rPr>
          <w:rFonts w:hint="eastAsia"/>
        </w:rPr>
        <w:t>組</w:t>
      </w:r>
      <w:r w:rsidRPr="00EB136E">
        <w:t>件，在哥國組裝；在軟體方面，哥國為拉丁美洲主要軟體</w:t>
      </w:r>
      <w:r w:rsidRPr="00EB136E">
        <w:rPr>
          <w:rFonts w:hint="eastAsia"/>
        </w:rPr>
        <w:t>系統</w:t>
      </w:r>
      <w:r w:rsidRPr="00EB136E">
        <w:t>出口國，軟體產業集中</w:t>
      </w:r>
      <w:r w:rsidRPr="00EB136E">
        <w:rPr>
          <w:rFonts w:hint="eastAsia"/>
        </w:rPr>
        <w:t>波哥大、麥德林</w:t>
      </w:r>
      <w:r w:rsidRPr="00EB136E">
        <w:t>及</w:t>
      </w:r>
      <w:r w:rsidRPr="00EB136E">
        <w:rPr>
          <w:rFonts w:hint="eastAsia"/>
        </w:rPr>
        <w:t>卡利等三大城市</w:t>
      </w:r>
      <w:r w:rsidRPr="00EB136E">
        <w:t>，行銷巴西、厄瓜多、阿根廷、美國、秘魯、波多黎各、尼加拉瓜及薩爾瓦多</w:t>
      </w:r>
      <w:r w:rsidRPr="00EB136E">
        <w:rPr>
          <w:rFonts w:hint="eastAsia"/>
        </w:rPr>
        <w:t>等國</w:t>
      </w:r>
      <w:r w:rsidRPr="00EB136E">
        <w:t>。</w:t>
      </w:r>
    </w:p>
    <w:p w14:paraId="679461BC" w14:textId="535E294F" w:rsidR="00807DED" w:rsidRPr="00EB136E" w:rsidRDefault="00807DED" w:rsidP="00877DA1">
      <w:pPr>
        <w:pStyle w:val="af8"/>
        <w:ind w:left="1417" w:firstLine="472"/>
      </w:pPr>
      <w:r w:rsidRPr="00EB136E">
        <w:t>哥國資通訊市場主要通路為各大賣場如</w:t>
      </w:r>
      <w:proofErr w:type="spellStart"/>
      <w:r w:rsidRPr="00EB136E">
        <w:t>Al</w:t>
      </w:r>
      <w:r w:rsidRPr="00EB136E">
        <w:rPr>
          <w:rFonts w:hint="eastAsia"/>
        </w:rPr>
        <w:t>k</w:t>
      </w:r>
      <w:r w:rsidRPr="00EB136E">
        <w:t>osto</w:t>
      </w:r>
      <w:proofErr w:type="spellEnd"/>
      <w:r w:rsidRPr="00EB136E">
        <w:t>、</w:t>
      </w:r>
      <w:proofErr w:type="spellStart"/>
      <w:r w:rsidRPr="00EB136E">
        <w:t>Exito</w:t>
      </w:r>
      <w:proofErr w:type="spellEnd"/>
      <w:r w:rsidRPr="00EB136E">
        <w:t>及</w:t>
      </w:r>
      <w:r w:rsidRPr="00EB136E">
        <w:t>Falabella</w:t>
      </w:r>
      <w:r w:rsidRPr="00EB136E">
        <w:rPr>
          <w:rFonts w:hint="eastAsia"/>
        </w:rPr>
        <w:t>大型賣場</w:t>
      </w:r>
      <w:r w:rsidRPr="00EB136E">
        <w:t>及電信商如</w:t>
      </w:r>
      <w:r w:rsidRPr="00EB136E">
        <w:t>Claro</w:t>
      </w:r>
      <w:r w:rsidRPr="00EB136E">
        <w:t>、</w:t>
      </w:r>
      <w:r w:rsidRPr="00EB136E">
        <w:t>Movistar</w:t>
      </w:r>
      <w:r w:rsidRPr="00EB136E">
        <w:t>、</w:t>
      </w:r>
      <w:proofErr w:type="spellStart"/>
      <w:r w:rsidRPr="00EB136E">
        <w:t>Tigo</w:t>
      </w:r>
      <w:proofErr w:type="spellEnd"/>
      <w:r w:rsidRPr="00EB136E">
        <w:t>等</w:t>
      </w:r>
      <w:r w:rsidRPr="00EB136E">
        <w:rPr>
          <w:rFonts w:hint="eastAsia"/>
        </w:rPr>
        <w:t>，此外，在網路商城如</w:t>
      </w:r>
      <w:r w:rsidRPr="00EB136E">
        <w:rPr>
          <w:rFonts w:hint="eastAsia"/>
        </w:rPr>
        <w:lastRenderedPageBreak/>
        <w:t>Mercado Libre</w:t>
      </w:r>
      <w:r w:rsidRPr="00EB136E">
        <w:rPr>
          <w:rFonts w:hint="eastAsia"/>
        </w:rPr>
        <w:t>、</w:t>
      </w:r>
      <w:proofErr w:type="spellStart"/>
      <w:r w:rsidRPr="00EB136E">
        <w:rPr>
          <w:rFonts w:hint="eastAsia"/>
        </w:rPr>
        <w:t>Rappi</w:t>
      </w:r>
      <w:proofErr w:type="spellEnd"/>
      <w:r w:rsidRPr="00EB136E">
        <w:rPr>
          <w:rFonts w:hint="eastAsia"/>
        </w:rPr>
        <w:t>上也提供大量比價機會，競爭激烈</w:t>
      </w:r>
      <w:r w:rsidRPr="00EB136E">
        <w:t>。在平板電腦方面，由於</w:t>
      </w:r>
      <w:r w:rsidRPr="00EB136E">
        <w:t>Huawei</w:t>
      </w:r>
      <w:r w:rsidRPr="00EB136E">
        <w:t>及</w:t>
      </w:r>
      <w:r w:rsidRPr="00EB136E">
        <w:t>Lenovo</w:t>
      </w:r>
      <w:r w:rsidRPr="00EB136E">
        <w:t>產品價格較低，較受消費者歡迎。桌上型電腦方面，主要品牌有</w:t>
      </w:r>
      <w:r w:rsidRPr="00EB136E">
        <w:t>HP</w:t>
      </w:r>
      <w:r w:rsidRPr="00EB136E">
        <w:t>、</w:t>
      </w:r>
      <w:r w:rsidRPr="00EB136E">
        <w:t>Dell</w:t>
      </w:r>
      <w:r w:rsidRPr="00EB136E">
        <w:t>、</w:t>
      </w:r>
      <w:proofErr w:type="spellStart"/>
      <w:r w:rsidRPr="00EB136E">
        <w:t>Compumax</w:t>
      </w:r>
      <w:proofErr w:type="spellEnd"/>
      <w:r w:rsidRPr="00EB136E">
        <w:t>、</w:t>
      </w:r>
      <w:r w:rsidRPr="00EB136E">
        <w:t>Pc Smart</w:t>
      </w:r>
      <w:r w:rsidRPr="00EB136E">
        <w:rPr>
          <w:rFonts w:hint="eastAsia"/>
        </w:rPr>
        <w:t>、</w:t>
      </w:r>
      <w:r w:rsidRPr="00EB136E">
        <w:rPr>
          <w:rFonts w:hint="eastAsia"/>
        </w:rPr>
        <w:t>A</w:t>
      </w:r>
      <w:r w:rsidRPr="00EB136E">
        <w:t>SUS</w:t>
      </w:r>
      <w:r w:rsidRPr="00EB136E">
        <w:t>及</w:t>
      </w:r>
      <w:proofErr w:type="spellStart"/>
      <w:r w:rsidRPr="00EB136E">
        <w:t>Argom</w:t>
      </w:r>
      <w:proofErr w:type="spellEnd"/>
      <w:r w:rsidRPr="00EB136E">
        <w:t>等為主，近年</w:t>
      </w:r>
      <w:r w:rsidRPr="00EB136E">
        <w:t>Lenovo</w:t>
      </w:r>
      <w:r w:rsidRPr="00EB136E">
        <w:t>以價格優勢，逐漸提升市占率。以桌上型電腦規格區分，政府機構及企業為維修及升級方便，偏好傳統式主機及銀幕分離式，消費者則逐漸接受主機與螢幕合一之</w:t>
      </w:r>
      <w:r w:rsidRPr="00EB136E">
        <w:rPr>
          <w:rFonts w:hint="eastAsia"/>
        </w:rPr>
        <w:t>AIO</w:t>
      </w:r>
      <w:r w:rsidRPr="00EB136E">
        <w:t>桌上型電腦。筆記型電腦方面，以</w:t>
      </w:r>
      <w:r w:rsidRPr="00EB136E">
        <w:t>HP</w:t>
      </w:r>
      <w:r w:rsidRPr="00EB136E">
        <w:t>、</w:t>
      </w:r>
      <w:r w:rsidRPr="00EB136E">
        <w:t>Toshiba</w:t>
      </w:r>
      <w:r w:rsidRPr="00EB136E">
        <w:t>、</w:t>
      </w:r>
      <w:r w:rsidRPr="00EB136E">
        <w:t>Sony</w:t>
      </w:r>
      <w:r w:rsidRPr="00EB136E">
        <w:t>、</w:t>
      </w:r>
      <w:r w:rsidRPr="00EB136E">
        <w:t>Acer</w:t>
      </w:r>
      <w:r w:rsidRPr="00EB136E">
        <w:t>、</w:t>
      </w:r>
      <w:r w:rsidRPr="00EB136E">
        <w:t>ASUS</w:t>
      </w:r>
      <w:r w:rsidRPr="00EB136E">
        <w:t>、</w:t>
      </w:r>
      <w:r w:rsidRPr="00EB136E">
        <w:t>Samsung</w:t>
      </w:r>
      <w:r w:rsidRPr="00EB136E">
        <w:t>、</w:t>
      </w:r>
      <w:r w:rsidRPr="00EB136E">
        <w:t>Lenovo</w:t>
      </w:r>
      <w:r w:rsidRPr="00EB136E">
        <w:t>等及哥國本土品牌</w:t>
      </w:r>
      <w:proofErr w:type="spellStart"/>
      <w:r w:rsidRPr="00EB136E">
        <w:t>Compumax</w:t>
      </w:r>
      <w:proofErr w:type="spellEnd"/>
      <w:r w:rsidRPr="00EB136E">
        <w:t>、</w:t>
      </w:r>
      <w:r w:rsidRPr="00EB136E">
        <w:t>Pc Smart</w:t>
      </w:r>
      <w:r w:rsidRPr="00EB136E">
        <w:t>及</w:t>
      </w:r>
      <w:proofErr w:type="spellStart"/>
      <w:r w:rsidRPr="00EB136E">
        <w:t>Argom</w:t>
      </w:r>
      <w:proofErr w:type="spellEnd"/>
      <w:r w:rsidRPr="00EB136E">
        <w:t>為主</w:t>
      </w:r>
      <w:r w:rsidRPr="00EB136E">
        <w:rPr>
          <w:rFonts w:hint="eastAsia"/>
        </w:rPr>
        <w:t>，其中</w:t>
      </w:r>
      <w:r w:rsidRPr="00EB136E">
        <w:rPr>
          <w:rFonts w:hint="eastAsia"/>
        </w:rPr>
        <w:t>202</w:t>
      </w:r>
      <w:r w:rsidRPr="00EB136E">
        <w:t>2</w:t>
      </w:r>
      <w:r w:rsidRPr="00EB136E">
        <w:rPr>
          <w:rFonts w:hint="eastAsia"/>
        </w:rPr>
        <w:t>年以</w:t>
      </w:r>
      <w:r w:rsidRPr="00EB136E">
        <w:rPr>
          <w:rFonts w:hint="eastAsia"/>
        </w:rPr>
        <w:t>ASUS</w:t>
      </w:r>
      <w:r w:rsidRPr="00EB136E">
        <w:rPr>
          <w:rFonts w:hint="eastAsia"/>
        </w:rPr>
        <w:t>品牌市占率居首位，</w:t>
      </w:r>
      <w:r w:rsidRPr="00EB136E">
        <w:t>市</w:t>
      </w:r>
      <w:r w:rsidRPr="00EB136E">
        <w:rPr>
          <w:rFonts w:hint="eastAsia"/>
        </w:rPr>
        <w:t>占</w:t>
      </w:r>
      <w:r w:rsidRPr="00EB136E">
        <w:t>率在</w:t>
      </w:r>
      <w:r w:rsidRPr="00EB136E">
        <w:t>25%</w:t>
      </w:r>
      <w:r w:rsidRPr="00EB136E">
        <w:t>到</w:t>
      </w:r>
      <w:r w:rsidRPr="00EB136E">
        <w:t>30%</w:t>
      </w:r>
      <w:r w:rsidRPr="00EB136E">
        <w:t>之間</w:t>
      </w:r>
      <w:r w:rsidRPr="00EB136E">
        <w:rPr>
          <w:rFonts w:hint="eastAsia"/>
        </w:rPr>
        <w:t>。</w:t>
      </w:r>
    </w:p>
    <w:p w14:paraId="5142B110" w14:textId="49E6DD70" w:rsidR="00E46757" w:rsidRPr="00EB136E" w:rsidRDefault="00877DA1" w:rsidP="00877DA1">
      <w:pPr>
        <w:pStyle w:val="af4"/>
        <w:ind w:left="1417" w:hanging="472"/>
      </w:pPr>
      <w:r w:rsidRPr="00EB136E">
        <w:rPr>
          <w:rFonts w:hint="eastAsia"/>
        </w:rPr>
        <w:t>２、</w:t>
      </w:r>
      <w:r w:rsidR="00E46757" w:rsidRPr="00EB136E">
        <w:rPr>
          <w:rFonts w:hint="eastAsia"/>
        </w:rPr>
        <w:t>資</w:t>
      </w:r>
      <w:r w:rsidR="00E46757" w:rsidRPr="00EB136E">
        <w:t>通訊零組件端賴進口：</w:t>
      </w:r>
    </w:p>
    <w:p w14:paraId="74A6BD04" w14:textId="210F329E" w:rsidR="006A0CB4" w:rsidRPr="00EB136E" w:rsidRDefault="006A0CB4" w:rsidP="00877DA1">
      <w:pPr>
        <w:pStyle w:val="af8"/>
        <w:ind w:left="1417" w:firstLine="472"/>
      </w:pPr>
      <w:r w:rsidRPr="00EB136E">
        <w:t>零件方面，舉凡微處理器、主機板、顯示卡、機殼、硬碟、記憶體、銀幕等零件皆須進口，並於自由貿易區</w:t>
      </w:r>
      <w:r w:rsidR="008116D0" w:rsidRPr="00EB136E">
        <w:t>（</w:t>
      </w:r>
      <w:r w:rsidRPr="00EB136E">
        <w:t>Free Zone</w:t>
      </w:r>
      <w:r w:rsidR="008116D0" w:rsidRPr="00EB136E">
        <w:t>）</w:t>
      </w:r>
      <w:r w:rsidRPr="00EB136E">
        <w:t>進行組裝後以自有品牌內銷，我國品牌主機板如</w:t>
      </w:r>
      <w:r w:rsidRPr="00EB136E">
        <w:t>ASUS</w:t>
      </w:r>
      <w:r w:rsidRPr="00EB136E">
        <w:t>、</w:t>
      </w:r>
      <w:r w:rsidRPr="00EB136E">
        <w:t>Gigabyte</w:t>
      </w:r>
      <w:r w:rsidRPr="00EB136E">
        <w:t>、</w:t>
      </w:r>
      <w:r w:rsidRPr="00EB136E">
        <w:t>M</w:t>
      </w:r>
      <w:r w:rsidRPr="00EB136E">
        <w:rPr>
          <w:rFonts w:hint="eastAsia"/>
        </w:rPr>
        <w:t>SI</w:t>
      </w:r>
      <w:r w:rsidRPr="00EB136E">
        <w:t>，記憶體如</w:t>
      </w:r>
      <w:r w:rsidRPr="00EB136E">
        <w:t>Kingston</w:t>
      </w:r>
      <w:r w:rsidRPr="00EB136E">
        <w:t>、</w:t>
      </w:r>
      <w:r w:rsidRPr="00EB136E">
        <w:t>Transcend</w:t>
      </w:r>
      <w:r w:rsidRPr="00EB136E">
        <w:t>，滑鼠、鍵盤、電腦喇叭等如</w:t>
      </w:r>
      <w:r w:rsidRPr="00EB136E">
        <w:t>Gigabyte</w:t>
      </w:r>
      <w:r w:rsidRPr="00EB136E">
        <w:t>、</w:t>
      </w:r>
      <w:r w:rsidRPr="00EB136E">
        <w:t>Genius</w:t>
      </w:r>
      <w:r w:rsidRPr="00EB136E">
        <w:rPr>
          <w:rFonts w:hint="eastAsia"/>
        </w:rPr>
        <w:t>、</w:t>
      </w:r>
      <w:proofErr w:type="spellStart"/>
      <w:r w:rsidRPr="00EB136E">
        <w:rPr>
          <w:rFonts w:hint="eastAsia"/>
        </w:rPr>
        <w:t>LiteOn</w:t>
      </w:r>
      <w:proofErr w:type="spellEnd"/>
      <w:r w:rsidRPr="00EB136E">
        <w:t>及</w:t>
      </w:r>
      <w:proofErr w:type="spellStart"/>
      <w:r w:rsidRPr="00EB136E">
        <w:t>D-link</w:t>
      </w:r>
      <w:proofErr w:type="spellEnd"/>
      <w:r w:rsidRPr="00EB136E">
        <w:t>無線路由器等在哥國皆有一席之地，惟</w:t>
      </w:r>
      <w:r w:rsidRPr="00EB136E">
        <w:t>Huawei</w:t>
      </w:r>
      <w:r w:rsidRPr="00EB136E">
        <w:rPr>
          <w:rFonts w:hint="eastAsia"/>
        </w:rPr>
        <w:t>、</w:t>
      </w:r>
      <w:r w:rsidRPr="00EB136E">
        <w:rPr>
          <w:rFonts w:hint="eastAsia"/>
        </w:rPr>
        <w:t>ZTE</w:t>
      </w:r>
      <w:r w:rsidRPr="00EB136E">
        <w:rPr>
          <w:rFonts w:hint="eastAsia"/>
        </w:rPr>
        <w:t>及廉價品牌</w:t>
      </w:r>
      <w:r w:rsidRPr="00EB136E">
        <w:rPr>
          <w:rFonts w:hint="eastAsia"/>
        </w:rPr>
        <w:t>TP-Link</w:t>
      </w:r>
      <w:r w:rsidRPr="00EB136E">
        <w:t>之數據機及路由器、</w:t>
      </w:r>
      <w:r w:rsidRPr="00EB136E">
        <w:t>Lenovo</w:t>
      </w:r>
      <w:r w:rsidRPr="00EB136E">
        <w:t>電腦等市</w:t>
      </w:r>
      <w:r w:rsidRPr="00EB136E">
        <w:rPr>
          <w:rFonts w:hint="eastAsia"/>
        </w:rPr>
        <w:t>占</w:t>
      </w:r>
      <w:r w:rsidRPr="00EB136E">
        <w:t>率</w:t>
      </w:r>
      <w:r w:rsidRPr="00EB136E">
        <w:rPr>
          <w:rFonts w:hint="eastAsia"/>
        </w:rPr>
        <w:t>大</w:t>
      </w:r>
      <w:r w:rsidRPr="00EB136E">
        <w:t>增。</w:t>
      </w:r>
      <w:r w:rsidRPr="00EB136E">
        <w:rPr>
          <w:rFonts w:hint="eastAsia"/>
        </w:rPr>
        <w:t>至於監視攝影系統則以中國大陸海康威視</w:t>
      </w:r>
      <w:r w:rsidR="008116D0" w:rsidRPr="00EB136E">
        <w:rPr>
          <w:rFonts w:hint="eastAsia"/>
        </w:rPr>
        <w:t>（</w:t>
      </w:r>
      <w:r w:rsidRPr="00EB136E">
        <w:rPr>
          <w:rFonts w:hint="eastAsia"/>
        </w:rPr>
        <w:t>Hikvision</w:t>
      </w:r>
      <w:r w:rsidR="008116D0" w:rsidRPr="00EB136E">
        <w:rPr>
          <w:rFonts w:hint="eastAsia"/>
        </w:rPr>
        <w:t>）</w:t>
      </w:r>
      <w:r w:rsidRPr="00EB136E">
        <w:rPr>
          <w:rFonts w:hint="eastAsia"/>
        </w:rPr>
        <w:t>市占第一，我國品牌晶睿科技</w:t>
      </w:r>
      <w:r w:rsidR="008116D0" w:rsidRPr="00EB136E">
        <w:rPr>
          <w:rFonts w:hint="eastAsia"/>
        </w:rPr>
        <w:t>（</w:t>
      </w:r>
      <w:proofErr w:type="spellStart"/>
      <w:r w:rsidRPr="00EB136E">
        <w:rPr>
          <w:rFonts w:hint="eastAsia"/>
        </w:rPr>
        <w:t>Vivotek</w:t>
      </w:r>
      <w:proofErr w:type="spellEnd"/>
      <w:r w:rsidR="008116D0" w:rsidRPr="00EB136E">
        <w:rPr>
          <w:rFonts w:hint="eastAsia"/>
        </w:rPr>
        <w:t>）</w:t>
      </w:r>
      <w:r w:rsidRPr="00EB136E">
        <w:rPr>
          <w:rFonts w:hint="eastAsia"/>
        </w:rPr>
        <w:t>則致力系統整合市場開發，包括</w:t>
      </w:r>
      <w:r w:rsidR="0015168C" w:rsidRPr="00EB136E">
        <w:rPr>
          <w:rFonts w:hint="eastAsia"/>
          <w:lang w:eastAsia="zh-TW"/>
        </w:rPr>
        <w:t>城市及公車</w:t>
      </w:r>
      <w:r w:rsidRPr="00EB136E">
        <w:rPr>
          <w:rFonts w:hint="eastAsia"/>
          <w:lang w:eastAsia="zh-TW"/>
        </w:rPr>
        <w:t>監</w:t>
      </w:r>
      <w:r w:rsidRPr="00EB136E">
        <w:rPr>
          <w:rFonts w:hint="eastAsia"/>
        </w:rPr>
        <w:t>視器、無人商店、智慧駕駛等應用領域。</w:t>
      </w:r>
    </w:p>
    <w:p w14:paraId="4EE813C0" w14:textId="337D6150" w:rsidR="00E46757" w:rsidRPr="00EB136E" w:rsidRDefault="00877DA1" w:rsidP="00877DA1">
      <w:pPr>
        <w:pStyle w:val="af4"/>
        <w:ind w:left="1417" w:hanging="472"/>
      </w:pPr>
      <w:r w:rsidRPr="00EB136E">
        <w:rPr>
          <w:rFonts w:hint="eastAsia"/>
        </w:rPr>
        <w:t>３、</w:t>
      </w:r>
      <w:r w:rsidR="00E46757" w:rsidRPr="00EB136E">
        <w:t>通訊設備及手機市場潛力龐大</w:t>
      </w:r>
    </w:p>
    <w:p w14:paraId="7A0B063D" w14:textId="5D153027" w:rsidR="00533E11" w:rsidRPr="00EB136E" w:rsidRDefault="00533E11" w:rsidP="00877DA1">
      <w:pPr>
        <w:pStyle w:val="af8"/>
        <w:ind w:left="1417" w:firstLine="472"/>
      </w:pPr>
      <w:r w:rsidRPr="00EB136E">
        <w:rPr>
          <w:rFonts w:hint="eastAsia"/>
        </w:rPr>
        <w:t>通</w:t>
      </w:r>
      <w:r w:rsidRPr="00EB136E">
        <w:t>訊設備方面，哥倫比亞</w:t>
      </w:r>
      <w:r w:rsidRPr="00EB136E">
        <w:rPr>
          <w:rFonts w:hint="eastAsia"/>
        </w:rPr>
        <w:t>在</w:t>
      </w:r>
      <w:r w:rsidRPr="00EB136E">
        <w:t>語音和長途領域有大量上市公司，並且外國投資大量參與增值和行動電話領域，分別達到</w:t>
      </w:r>
      <w:r w:rsidRPr="00EB136E">
        <w:t>19%</w:t>
      </w:r>
      <w:r w:rsidRPr="00EB136E">
        <w:t>和</w:t>
      </w:r>
      <w:r w:rsidRPr="00EB136E">
        <w:t>73%</w:t>
      </w:r>
      <w:r w:rsidRPr="00EB136E">
        <w:t>。當地私人電話公司僅占哥國安裝的線路總數的一小部分</w:t>
      </w:r>
      <w:r w:rsidR="008116D0" w:rsidRPr="00EB136E">
        <w:t>（</w:t>
      </w:r>
      <w:r w:rsidRPr="00EB136E">
        <w:t>3.1%</w:t>
      </w:r>
      <w:r w:rsidR="008116D0" w:rsidRPr="00EB136E">
        <w:t>）</w:t>
      </w:r>
      <w:r w:rsidRPr="00EB136E">
        <w:t>，與其他拉丁美洲國家相比，比例非常低。通訊部門仍存在個人電腦和網路</w:t>
      </w:r>
      <w:r w:rsidRPr="00EB136E">
        <w:lastRenderedPageBreak/>
        <w:t>普及率低等結構性缺陷，但哥倫比亞在電信部門具有顯著優勢，如地理位置、傳輸網路裝置容量大、頭纜的存在等。</w:t>
      </w:r>
    </w:p>
    <w:p w14:paraId="6075B576" w14:textId="43F4CDAA" w:rsidR="00533E11" w:rsidRPr="00EB136E" w:rsidRDefault="00533E11" w:rsidP="00877DA1">
      <w:pPr>
        <w:pStyle w:val="af8"/>
        <w:ind w:left="1417" w:firstLine="472"/>
      </w:pPr>
      <w:r w:rsidRPr="00EB136E">
        <w:rPr>
          <w:rFonts w:hint="eastAsia"/>
        </w:rPr>
        <w:t>哥國</w:t>
      </w:r>
      <w:r w:rsidRPr="00EB136E">
        <w:t>手機均仰賴進口，在哥國</w:t>
      </w:r>
      <w:r w:rsidRPr="00EB136E">
        <w:rPr>
          <w:rFonts w:hint="eastAsia"/>
        </w:rPr>
        <w:t>手機</w:t>
      </w:r>
      <w:r w:rsidRPr="00EB136E">
        <w:t>普及率高，</w:t>
      </w:r>
      <w:r w:rsidRPr="00EB136E">
        <w:rPr>
          <w:rFonts w:hint="eastAsia"/>
        </w:rPr>
        <w:t>2025</w:t>
      </w:r>
      <w:r w:rsidRPr="00EB136E">
        <w:rPr>
          <w:rFonts w:hint="eastAsia"/>
        </w:rPr>
        <w:t>年有約</w:t>
      </w:r>
      <w:r w:rsidRPr="00EB136E">
        <w:rPr>
          <w:rFonts w:hint="eastAsia"/>
        </w:rPr>
        <w:t>9,050</w:t>
      </w:r>
      <w:r w:rsidRPr="00EB136E">
        <w:rPr>
          <w:rFonts w:hint="eastAsia"/>
        </w:rPr>
        <w:t>萬個手機門號用戶，對照人口數約</w:t>
      </w:r>
      <w:r w:rsidRPr="00EB136E">
        <w:rPr>
          <w:rFonts w:hint="eastAsia"/>
        </w:rPr>
        <w:t>5,</w:t>
      </w:r>
      <w:r w:rsidRPr="00EB136E">
        <w:t>231</w:t>
      </w:r>
      <w:r w:rsidRPr="00EB136E">
        <w:rPr>
          <w:rFonts w:hint="eastAsia"/>
        </w:rPr>
        <w:t>萬，普及率超過</w:t>
      </w:r>
      <w:r w:rsidRPr="00EB136E">
        <w:rPr>
          <w:rFonts w:hint="eastAsia"/>
        </w:rPr>
        <w:t>170%</w:t>
      </w:r>
      <w:r w:rsidRPr="00EB136E">
        <w:rPr>
          <w:rFonts w:hint="eastAsia"/>
        </w:rPr>
        <w:t>，主要電信商為</w:t>
      </w:r>
      <w:r w:rsidRPr="00EB136E">
        <w:rPr>
          <w:rFonts w:hint="eastAsia"/>
        </w:rPr>
        <w:t>C</w:t>
      </w:r>
      <w:r w:rsidRPr="00EB136E">
        <w:t>laro</w:t>
      </w:r>
      <w:r w:rsidR="008116D0" w:rsidRPr="00EB136E">
        <w:rPr>
          <w:rFonts w:hint="eastAsia"/>
        </w:rPr>
        <w:t>（</w:t>
      </w:r>
      <w:r w:rsidRPr="00EB136E">
        <w:rPr>
          <w:rFonts w:hint="eastAsia"/>
        </w:rPr>
        <w:t>2024</w:t>
      </w:r>
      <w:r w:rsidRPr="00EB136E">
        <w:rPr>
          <w:rFonts w:hint="eastAsia"/>
        </w:rPr>
        <w:t>年市占率為</w:t>
      </w:r>
      <w:r w:rsidRPr="00EB136E">
        <w:rPr>
          <w:rFonts w:hint="eastAsia"/>
        </w:rPr>
        <w:t>45.17%</w:t>
      </w:r>
      <w:r w:rsidR="008116D0" w:rsidRPr="00EB136E">
        <w:rPr>
          <w:rFonts w:hint="eastAsia"/>
        </w:rPr>
        <w:t>）</w:t>
      </w:r>
      <w:r w:rsidRPr="00EB136E">
        <w:rPr>
          <w:rFonts w:hint="eastAsia"/>
        </w:rPr>
        <w:t>；</w:t>
      </w:r>
      <w:proofErr w:type="spellStart"/>
      <w:r w:rsidRPr="00EB136E">
        <w:rPr>
          <w:rFonts w:hint="eastAsia"/>
        </w:rPr>
        <w:t>T</w:t>
      </w:r>
      <w:r w:rsidRPr="00EB136E">
        <w:t>igo</w:t>
      </w:r>
      <w:proofErr w:type="spellEnd"/>
      <w:r w:rsidR="008116D0" w:rsidRPr="00EB136E">
        <w:rPr>
          <w:rFonts w:hint="eastAsia"/>
        </w:rPr>
        <w:t>（</w:t>
      </w:r>
      <w:r w:rsidRPr="00EB136E">
        <w:rPr>
          <w:rFonts w:hint="eastAsia"/>
        </w:rPr>
        <w:t>2024</w:t>
      </w:r>
      <w:r w:rsidRPr="00EB136E">
        <w:rPr>
          <w:rFonts w:hint="eastAsia"/>
        </w:rPr>
        <w:t>年市占率為</w:t>
      </w:r>
      <w:r w:rsidRPr="00EB136E">
        <w:rPr>
          <w:rFonts w:hint="eastAsia"/>
        </w:rPr>
        <w:t>23.58%</w:t>
      </w:r>
      <w:r w:rsidR="008116D0" w:rsidRPr="00EB136E">
        <w:rPr>
          <w:rFonts w:hint="eastAsia"/>
        </w:rPr>
        <w:t>）</w:t>
      </w:r>
      <w:r w:rsidRPr="00EB136E">
        <w:rPr>
          <w:rFonts w:hint="eastAsia"/>
        </w:rPr>
        <w:t>；</w:t>
      </w:r>
      <w:r w:rsidRPr="00EB136E">
        <w:rPr>
          <w:rFonts w:hint="eastAsia"/>
        </w:rPr>
        <w:t>M</w:t>
      </w:r>
      <w:r w:rsidRPr="00EB136E">
        <w:t>ovistar</w:t>
      </w:r>
      <w:r w:rsidR="008116D0" w:rsidRPr="00EB136E">
        <w:rPr>
          <w:rFonts w:hint="eastAsia"/>
        </w:rPr>
        <w:t>（</w:t>
      </w:r>
      <w:r w:rsidRPr="00EB136E">
        <w:rPr>
          <w:rFonts w:hint="eastAsia"/>
        </w:rPr>
        <w:t>2024</w:t>
      </w:r>
      <w:r w:rsidRPr="00EB136E">
        <w:rPr>
          <w:rFonts w:hint="eastAsia"/>
        </w:rPr>
        <w:t>年市占率為</w:t>
      </w:r>
      <w:r w:rsidRPr="00EB136E">
        <w:rPr>
          <w:rFonts w:hint="eastAsia"/>
        </w:rPr>
        <w:t>17.02%</w:t>
      </w:r>
      <w:r w:rsidR="008116D0" w:rsidRPr="00EB136E">
        <w:rPr>
          <w:rFonts w:hint="eastAsia"/>
        </w:rPr>
        <w:t>）</w:t>
      </w:r>
      <w:r w:rsidRPr="00EB136E">
        <w:rPr>
          <w:rFonts w:hint="eastAsia"/>
        </w:rPr>
        <w:t>：</w:t>
      </w:r>
      <w:r w:rsidRPr="00EB136E">
        <w:rPr>
          <w:rFonts w:hint="eastAsia"/>
        </w:rPr>
        <w:t>WOM</w:t>
      </w:r>
      <w:r w:rsidR="008116D0" w:rsidRPr="00EB136E">
        <w:rPr>
          <w:rFonts w:hint="eastAsia"/>
        </w:rPr>
        <w:t>（</w:t>
      </w:r>
      <w:r w:rsidRPr="00EB136E">
        <w:rPr>
          <w:rFonts w:hint="eastAsia"/>
        </w:rPr>
        <w:t>2024</w:t>
      </w:r>
      <w:r w:rsidRPr="00EB136E">
        <w:rPr>
          <w:rFonts w:hint="eastAsia"/>
        </w:rPr>
        <w:t>年市占率為</w:t>
      </w:r>
      <w:r w:rsidRPr="00EB136E">
        <w:rPr>
          <w:rFonts w:hint="eastAsia"/>
        </w:rPr>
        <w:t>7.8%</w:t>
      </w:r>
      <w:r w:rsidR="008116D0" w:rsidRPr="00EB136E">
        <w:rPr>
          <w:rFonts w:hint="eastAsia"/>
        </w:rPr>
        <w:t>）</w:t>
      </w:r>
      <w:r w:rsidRPr="00EB136E">
        <w:rPr>
          <w:rFonts w:hint="eastAsia"/>
        </w:rPr>
        <w:t>。</w:t>
      </w:r>
    </w:p>
    <w:p w14:paraId="1EBF5865" w14:textId="534E8F95" w:rsidR="00533E11" w:rsidRPr="00EB136E" w:rsidRDefault="00533E11" w:rsidP="00877DA1">
      <w:pPr>
        <w:pStyle w:val="af8"/>
        <w:ind w:left="1417" w:firstLine="472"/>
      </w:pPr>
      <w:r w:rsidRPr="00EB136E">
        <w:rPr>
          <w:rFonts w:hint="eastAsia"/>
        </w:rPr>
        <w:t>根據全球速度指數</w:t>
      </w:r>
      <w:r w:rsidR="008116D0" w:rsidRPr="00EB136E">
        <w:rPr>
          <w:rFonts w:hint="eastAsia"/>
        </w:rPr>
        <w:t>（</w:t>
      </w:r>
      <w:r w:rsidRPr="00EB136E">
        <w:t>Speed Global Index</w:t>
      </w:r>
      <w:r w:rsidR="008116D0" w:rsidRPr="00EB136E">
        <w:rPr>
          <w:rFonts w:hint="eastAsia"/>
        </w:rPr>
        <w:t>）</w:t>
      </w:r>
      <w:r w:rsidRPr="00EB136E">
        <w:rPr>
          <w:rFonts w:hint="eastAsia"/>
        </w:rPr>
        <w:t>估計，哥倫比亞的行動寬頻速度（以兆位元組每秒計算）在拉丁美洲排名第</w:t>
      </w:r>
      <w:r w:rsidRPr="00EB136E">
        <w:rPr>
          <w:rFonts w:hint="eastAsia"/>
        </w:rPr>
        <w:t>16</w:t>
      </w:r>
      <w:r w:rsidRPr="00EB136E">
        <w:rPr>
          <w:rFonts w:hint="eastAsia"/>
        </w:rPr>
        <w:t>位，略顯落後。哥國的網速為</w:t>
      </w:r>
      <w:r w:rsidRPr="00EB136E">
        <w:rPr>
          <w:rFonts w:hint="eastAsia"/>
        </w:rPr>
        <w:t xml:space="preserve"> 18.18 </w:t>
      </w:r>
      <w:proofErr w:type="spellStart"/>
      <w:r w:rsidRPr="00EB136E">
        <w:rPr>
          <w:rFonts w:hint="eastAsia"/>
        </w:rPr>
        <w:t>mbps</w:t>
      </w:r>
      <w:proofErr w:type="spellEnd"/>
      <w:r w:rsidRPr="00EB136E">
        <w:rPr>
          <w:rFonts w:hint="eastAsia"/>
        </w:rPr>
        <w:t>，僅高於委內瑞拉（</w:t>
      </w:r>
      <w:r w:rsidRPr="00EB136E">
        <w:rPr>
          <w:rFonts w:hint="eastAsia"/>
        </w:rPr>
        <w:t>13.67</w:t>
      </w:r>
      <w:r w:rsidRPr="00EB136E">
        <w:rPr>
          <w:rFonts w:hint="eastAsia"/>
        </w:rPr>
        <w:t>）和玻利維亞（</w:t>
      </w:r>
      <w:r w:rsidRPr="00EB136E">
        <w:rPr>
          <w:rFonts w:hint="eastAsia"/>
        </w:rPr>
        <w:t>11.26</w:t>
      </w:r>
      <w:r w:rsidRPr="00EB136E">
        <w:rPr>
          <w:rFonts w:hint="eastAsia"/>
        </w:rPr>
        <w:t>）。烏拉圭、巴西和智利分別以</w:t>
      </w:r>
      <w:r w:rsidRPr="00EB136E">
        <w:rPr>
          <w:rFonts w:hint="eastAsia"/>
        </w:rPr>
        <w:t>75.6</w:t>
      </w:r>
      <w:r w:rsidRPr="00EB136E">
        <w:rPr>
          <w:rFonts w:hint="eastAsia"/>
        </w:rPr>
        <w:t>、</w:t>
      </w:r>
      <w:r w:rsidRPr="00EB136E">
        <w:rPr>
          <w:rFonts w:hint="eastAsia"/>
        </w:rPr>
        <w:t>73.08</w:t>
      </w:r>
      <w:r w:rsidRPr="00EB136E">
        <w:rPr>
          <w:rFonts w:hint="eastAsia"/>
        </w:rPr>
        <w:t>和</w:t>
      </w:r>
      <w:r w:rsidRPr="00EB136E">
        <w:rPr>
          <w:rFonts w:hint="eastAsia"/>
        </w:rPr>
        <w:t>41.5</w:t>
      </w:r>
      <w:r w:rsidRPr="00EB136E">
        <w:rPr>
          <w:rFonts w:hint="eastAsia"/>
        </w:rPr>
        <w:t>的速度領先拉美地區。</w:t>
      </w:r>
    </w:p>
    <w:p w14:paraId="0001980D" w14:textId="6C0B1120" w:rsidR="00765A83" w:rsidRPr="00EB136E" w:rsidRDefault="00533E11" w:rsidP="00877DA1">
      <w:pPr>
        <w:pStyle w:val="af8"/>
        <w:ind w:left="1417" w:firstLine="472"/>
      </w:pPr>
      <w:r w:rsidRPr="00EB136E">
        <w:rPr>
          <w:rFonts w:hint="eastAsia"/>
        </w:rPr>
        <w:t>另一方面，哥倫比亞的固定寬頻速度在拉美地區排名第六，為</w:t>
      </w:r>
      <w:r w:rsidRPr="00EB136E">
        <w:rPr>
          <w:rFonts w:hint="eastAsia"/>
        </w:rPr>
        <w:t>144.98 Mbps</w:t>
      </w:r>
      <w:r w:rsidRPr="00EB136E">
        <w:rPr>
          <w:rFonts w:hint="eastAsia"/>
        </w:rPr>
        <w:t>。排名第一的是智利（</w:t>
      </w:r>
      <w:r w:rsidRPr="00EB136E">
        <w:rPr>
          <w:rFonts w:hint="eastAsia"/>
        </w:rPr>
        <w:t>265.62</w:t>
      </w:r>
      <w:r w:rsidRPr="00EB136E">
        <w:rPr>
          <w:rFonts w:hint="eastAsia"/>
        </w:rPr>
        <w:t>）；巴西（</w:t>
      </w:r>
      <w:r w:rsidRPr="00EB136E">
        <w:rPr>
          <w:rFonts w:hint="eastAsia"/>
        </w:rPr>
        <w:t>170.42</w:t>
      </w:r>
      <w:r w:rsidRPr="00EB136E">
        <w:rPr>
          <w:rFonts w:hint="eastAsia"/>
        </w:rPr>
        <w:t>）；秘魯（</w:t>
      </w:r>
      <w:r w:rsidRPr="00EB136E">
        <w:rPr>
          <w:rFonts w:hint="eastAsia"/>
        </w:rPr>
        <w:t>166.89</w:t>
      </w:r>
      <w:r w:rsidRPr="00EB136E">
        <w:rPr>
          <w:rFonts w:hint="eastAsia"/>
        </w:rPr>
        <w:t>）；烏拉圭（</w:t>
      </w:r>
      <w:r w:rsidRPr="00EB136E">
        <w:rPr>
          <w:rFonts w:hint="eastAsia"/>
        </w:rPr>
        <w:t>156.02</w:t>
      </w:r>
      <w:r w:rsidRPr="00EB136E">
        <w:rPr>
          <w:rFonts w:hint="eastAsia"/>
        </w:rPr>
        <w:t>）；和巴拿馬（</w:t>
      </w:r>
      <w:r w:rsidRPr="00EB136E">
        <w:rPr>
          <w:rFonts w:hint="eastAsia"/>
        </w:rPr>
        <w:t>151.94</w:t>
      </w:r>
      <w:r w:rsidRPr="00EB136E">
        <w:rPr>
          <w:rFonts w:hint="eastAsia"/>
        </w:rPr>
        <w:t>）。</w:t>
      </w:r>
    </w:p>
    <w:p w14:paraId="1DA165F6" w14:textId="64040BA9" w:rsidR="00E46757" w:rsidRPr="00EB136E" w:rsidRDefault="00E46757" w:rsidP="00877DA1">
      <w:pPr>
        <w:pStyle w:val="a8"/>
        <w:ind w:leftChars="0" w:left="945" w:hangingChars="400" w:hanging="945"/>
        <w:rPr>
          <w:lang w:eastAsia="zh-TW"/>
        </w:rPr>
      </w:pPr>
      <w:r w:rsidRPr="00EB136E">
        <w:rPr>
          <w:lang w:eastAsia="zh-TW"/>
        </w:rPr>
        <w:t>（十</w:t>
      </w:r>
      <w:r w:rsidR="00877DA1" w:rsidRPr="00EB136E">
        <w:rPr>
          <w:rFonts w:hint="eastAsia"/>
          <w:lang w:eastAsia="zh-TW"/>
        </w:rPr>
        <w:t>二</w:t>
      </w:r>
      <w:r w:rsidRPr="00EB136E">
        <w:rPr>
          <w:lang w:eastAsia="zh-TW"/>
        </w:rPr>
        <w:t>）電子商務蓬勃發展</w:t>
      </w:r>
    </w:p>
    <w:p w14:paraId="1DF28695" w14:textId="77777777" w:rsidR="0057217B" w:rsidRPr="00EB136E" w:rsidRDefault="0057217B" w:rsidP="00877DA1">
      <w:pPr>
        <w:pStyle w:val="af1"/>
        <w:ind w:left="945" w:firstLine="472"/>
        <w:rPr>
          <w:lang w:eastAsia="zh-TW"/>
        </w:rPr>
      </w:pPr>
      <w:r w:rsidRPr="00EB136E">
        <w:rPr>
          <w:rFonts w:hint="eastAsia"/>
          <w:lang w:eastAsia="zh-TW"/>
        </w:rPr>
        <w:t>哥國電子商務商會統計，哥國為拉美僅次於巴西、墨西哥及阿根廷之第四大電子商務市場，</w:t>
      </w:r>
      <w:r w:rsidRPr="00EB136E">
        <w:rPr>
          <w:rFonts w:hint="eastAsia"/>
          <w:lang w:eastAsia="zh-TW"/>
        </w:rPr>
        <w:t>2024</w:t>
      </w:r>
      <w:r w:rsidRPr="00EB136E">
        <w:rPr>
          <w:rFonts w:hint="eastAsia"/>
          <w:lang w:eastAsia="zh-TW"/>
        </w:rPr>
        <w:t>年哥倫比亞電子商務成長</w:t>
      </w:r>
      <w:r w:rsidRPr="00EB136E">
        <w:rPr>
          <w:rFonts w:hint="eastAsia"/>
          <w:lang w:eastAsia="zh-TW"/>
        </w:rPr>
        <w:t>26.7%</w:t>
      </w:r>
      <w:r w:rsidRPr="00EB136E">
        <w:rPr>
          <w:rFonts w:hint="eastAsia"/>
          <w:lang w:eastAsia="zh-TW"/>
        </w:rPr>
        <w:t>，銷售額超過</w:t>
      </w:r>
      <w:r w:rsidRPr="00EB136E">
        <w:rPr>
          <w:rFonts w:hint="eastAsia"/>
          <w:lang w:eastAsia="zh-TW"/>
        </w:rPr>
        <w:t>1,050</w:t>
      </w:r>
      <w:r w:rsidRPr="00EB136E">
        <w:rPr>
          <w:rFonts w:hint="eastAsia"/>
          <w:lang w:eastAsia="zh-TW"/>
        </w:rPr>
        <w:t>億美元，鞏固了電子商務作為該國零售業重要支柱地位。哥倫比亞電子商務的成長得益於新技術的採用。人工智慧等技術正在變革電子商務，提升客戶服務和數據分析能力。</w:t>
      </w:r>
      <w:r w:rsidRPr="00EB136E">
        <w:rPr>
          <w:rFonts w:hint="eastAsia"/>
          <w:lang w:eastAsia="zh-TW"/>
        </w:rPr>
        <w:t>2024</w:t>
      </w:r>
      <w:r w:rsidRPr="00EB136E">
        <w:rPr>
          <w:rFonts w:hint="eastAsia"/>
          <w:lang w:eastAsia="zh-TW"/>
        </w:rPr>
        <w:t>年電子商務成長反映該產業穩定發展，特別是針對構成哥倫比亞商業結構重要組成部分的中小微企業。人工智慧和其他新興技術的應用日益廣泛，它們正在改變用戶體驗和運營效率，這將繼續對該行業產生重大影響。</w:t>
      </w:r>
    </w:p>
    <w:p w14:paraId="05C2D1AD" w14:textId="355C152A" w:rsidR="0057217B" w:rsidRPr="00EB136E" w:rsidRDefault="0057217B" w:rsidP="00877DA1">
      <w:pPr>
        <w:pStyle w:val="af1"/>
        <w:ind w:left="945" w:firstLine="472"/>
      </w:pPr>
      <w:r w:rsidRPr="00EB136E">
        <w:rPr>
          <w:rFonts w:hint="eastAsia"/>
          <w:lang w:eastAsia="zh-TW"/>
        </w:rPr>
        <w:t>哥倫比亞電子商務商會（</w:t>
      </w:r>
      <w:r w:rsidRPr="00EB136E">
        <w:rPr>
          <w:rFonts w:hint="eastAsia"/>
          <w:lang w:eastAsia="zh-TW"/>
        </w:rPr>
        <w:t>CCCE</w:t>
      </w:r>
      <w:r w:rsidRPr="00EB136E">
        <w:rPr>
          <w:rFonts w:hint="eastAsia"/>
          <w:lang w:eastAsia="zh-TW"/>
        </w:rPr>
        <w:t>）預計到</w:t>
      </w:r>
      <w:r w:rsidRPr="00EB136E">
        <w:rPr>
          <w:rFonts w:hint="eastAsia"/>
          <w:lang w:eastAsia="zh-TW"/>
        </w:rPr>
        <w:t>2025</w:t>
      </w:r>
      <w:r w:rsidRPr="00EB136E">
        <w:rPr>
          <w:rFonts w:hint="eastAsia"/>
          <w:lang w:eastAsia="zh-TW"/>
        </w:rPr>
        <w:t>年電子商務交易額將成</w:t>
      </w:r>
      <w:r w:rsidRPr="00EB136E">
        <w:rPr>
          <w:rFonts w:hint="eastAsia"/>
          <w:lang w:eastAsia="zh-TW"/>
        </w:rPr>
        <w:lastRenderedPageBreak/>
        <w:t>長</w:t>
      </w:r>
      <w:r w:rsidRPr="00EB136E">
        <w:rPr>
          <w:rFonts w:hint="eastAsia"/>
          <w:lang w:eastAsia="zh-TW"/>
        </w:rPr>
        <w:t>19%</w:t>
      </w:r>
      <w:r w:rsidRPr="00EB136E">
        <w:rPr>
          <w:rFonts w:hint="eastAsia"/>
          <w:lang w:eastAsia="zh-TW"/>
        </w:rPr>
        <w:t>，交易數量將增加</w:t>
      </w:r>
      <w:r w:rsidRPr="00EB136E">
        <w:rPr>
          <w:rFonts w:hint="eastAsia"/>
          <w:lang w:eastAsia="zh-TW"/>
        </w:rPr>
        <w:t>18%</w:t>
      </w:r>
      <w:r w:rsidRPr="00EB136E">
        <w:rPr>
          <w:rFonts w:hint="eastAsia"/>
          <w:lang w:eastAsia="zh-TW"/>
        </w:rPr>
        <w:t>。然而，成長恐受到法規約束及數位轉型進程緩慢等因素影響，其中哥倫比亞電子商務市場重要法規包括</w:t>
      </w:r>
      <w:r w:rsidR="00AF2F91" w:rsidRPr="00EB136E">
        <w:rPr>
          <w:rFonts w:hint="eastAsia"/>
          <w:lang w:eastAsia="zh-TW"/>
        </w:rPr>
        <w:t>：</w:t>
      </w:r>
    </w:p>
    <w:p w14:paraId="1420F935" w14:textId="18AEA0A5" w:rsidR="0057217B" w:rsidRPr="00EB136E" w:rsidRDefault="0057217B" w:rsidP="00320B29">
      <w:pPr>
        <w:pStyle w:val="af1"/>
        <w:numPr>
          <w:ilvl w:val="0"/>
          <w:numId w:val="16"/>
        </w:numPr>
        <w:ind w:leftChars="0" w:firstLineChars="0"/>
        <w:rPr>
          <w:lang w:eastAsia="zh-TW"/>
        </w:rPr>
      </w:pPr>
      <w:r w:rsidRPr="00EB136E">
        <w:rPr>
          <w:rFonts w:hint="eastAsia"/>
          <w:lang w:eastAsia="zh-TW"/>
        </w:rPr>
        <w:t>2023</w:t>
      </w:r>
      <w:r w:rsidRPr="00EB136E">
        <w:rPr>
          <w:rFonts w:hint="eastAsia"/>
          <w:lang w:eastAsia="zh-TW"/>
        </w:rPr>
        <w:t>年第</w:t>
      </w:r>
      <w:r w:rsidRPr="00EB136E">
        <w:rPr>
          <w:rFonts w:hint="eastAsia"/>
          <w:lang w:eastAsia="zh-TW"/>
        </w:rPr>
        <w:t>2300</w:t>
      </w:r>
      <w:r w:rsidRPr="00EB136E">
        <w:rPr>
          <w:rFonts w:hint="eastAsia"/>
          <w:lang w:eastAsia="zh-TW"/>
        </w:rPr>
        <w:t>號法律「</w:t>
      </w:r>
      <w:r w:rsidRPr="00EB136E">
        <w:rPr>
          <w:rFonts w:hint="eastAsia"/>
          <w:lang w:eastAsia="zh-TW"/>
        </w:rPr>
        <w:t xml:space="preserve">Stop </w:t>
      </w:r>
      <w:proofErr w:type="spellStart"/>
      <w:r w:rsidRPr="00EB136E">
        <w:rPr>
          <w:rFonts w:hint="eastAsia"/>
          <w:lang w:eastAsia="zh-TW"/>
        </w:rPr>
        <w:t>Fregar</w:t>
      </w:r>
      <w:proofErr w:type="spellEnd"/>
      <w:r w:rsidRPr="00EB136E">
        <w:rPr>
          <w:rFonts w:hint="eastAsia"/>
          <w:lang w:eastAsia="zh-TW"/>
        </w:rPr>
        <w:t>」：限制在特定時間發送廣告訊息，影響數位活動的傳播。</w:t>
      </w:r>
    </w:p>
    <w:p w14:paraId="50052019" w14:textId="57D42464" w:rsidR="0057217B" w:rsidRPr="00EB136E" w:rsidRDefault="0057217B" w:rsidP="00320B29">
      <w:pPr>
        <w:pStyle w:val="af1"/>
        <w:numPr>
          <w:ilvl w:val="0"/>
          <w:numId w:val="16"/>
        </w:numPr>
        <w:ind w:leftChars="0" w:firstLineChars="0"/>
        <w:rPr>
          <w:lang w:eastAsia="zh-TW"/>
        </w:rPr>
      </w:pPr>
      <w:r w:rsidRPr="00EB136E">
        <w:rPr>
          <w:rFonts w:hint="eastAsia"/>
          <w:lang w:eastAsia="zh-TW"/>
        </w:rPr>
        <w:t>最低限度製度：允許免稅進口某些產品，對當地企業帶來不利影響。</w:t>
      </w:r>
    </w:p>
    <w:p w14:paraId="6FAD419C" w14:textId="4A372EFE" w:rsidR="0057217B" w:rsidRPr="00EB136E" w:rsidRDefault="0057217B" w:rsidP="00320B29">
      <w:pPr>
        <w:pStyle w:val="af1"/>
        <w:numPr>
          <w:ilvl w:val="0"/>
          <w:numId w:val="16"/>
        </w:numPr>
        <w:ind w:leftChars="0" w:firstLineChars="0"/>
        <w:rPr>
          <w:lang w:eastAsia="zh-TW"/>
        </w:rPr>
      </w:pPr>
      <w:r w:rsidRPr="00EB136E">
        <w:rPr>
          <w:rFonts w:hint="eastAsia"/>
          <w:lang w:eastAsia="zh-TW"/>
        </w:rPr>
        <w:t>電子商務中的支付逆轉：</w:t>
      </w:r>
      <w:r w:rsidRPr="00EB136E">
        <w:rPr>
          <w:rFonts w:hint="eastAsia"/>
          <w:lang w:eastAsia="zh-TW"/>
        </w:rPr>
        <w:t>2016</w:t>
      </w:r>
      <w:r w:rsidRPr="00EB136E">
        <w:rPr>
          <w:rFonts w:hint="eastAsia"/>
          <w:lang w:eastAsia="zh-TW"/>
        </w:rPr>
        <w:t>年第</w:t>
      </w:r>
      <w:r w:rsidRPr="00EB136E">
        <w:rPr>
          <w:rFonts w:hint="eastAsia"/>
          <w:lang w:eastAsia="zh-TW"/>
        </w:rPr>
        <w:t>587</w:t>
      </w:r>
      <w:r w:rsidRPr="00EB136E">
        <w:rPr>
          <w:rFonts w:hint="eastAsia"/>
          <w:lang w:eastAsia="zh-TW"/>
        </w:rPr>
        <w:t>號法令正在進行修訂，允許零售商直接與消費者解決糾紛。</w:t>
      </w:r>
    </w:p>
    <w:p w14:paraId="64BAF867" w14:textId="1D852044" w:rsidR="0057217B" w:rsidRPr="00EB136E" w:rsidRDefault="0057217B" w:rsidP="00320B29">
      <w:pPr>
        <w:pStyle w:val="af1"/>
        <w:numPr>
          <w:ilvl w:val="0"/>
          <w:numId w:val="16"/>
        </w:numPr>
        <w:ind w:leftChars="0" w:firstLineChars="0"/>
        <w:rPr>
          <w:lang w:eastAsia="zh-TW"/>
        </w:rPr>
      </w:pPr>
      <w:r w:rsidRPr="00EB136E">
        <w:rPr>
          <w:rFonts w:hint="eastAsia"/>
          <w:lang w:eastAsia="zh-TW"/>
        </w:rPr>
        <w:t>數位監管法案：規範兒童和青少年在數位平台上的參與，同時對開設數位金融存款施加新的條件。</w:t>
      </w:r>
    </w:p>
    <w:p w14:paraId="260C78BB" w14:textId="54C1A72E" w:rsidR="00E46757" w:rsidRPr="00EB136E" w:rsidRDefault="00E46757" w:rsidP="005C511A">
      <w:pPr>
        <w:pStyle w:val="a8"/>
        <w:ind w:leftChars="0" w:left="945" w:hangingChars="400" w:hanging="945"/>
        <w:rPr>
          <w:lang w:eastAsia="zh-TW"/>
        </w:rPr>
      </w:pPr>
      <w:r w:rsidRPr="00EB136E">
        <w:rPr>
          <w:lang w:eastAsia="zh-TW"/>
        </w:rPr>
        <w:t>（十</w:t>
      </w:r>
      <w:r w:rsidR="00877DA1" w:rsidRPr="00EB136E">
        <w:rPr>
          <w:rFonts w:hint="eastAsia"/>
          <w:lang w:eastAsia="zh-TW"/>
        </w:rPr>
        <w:t>三</w:t>
      </w:r>
      <w:r w:rsidRPr="00EB136E">
        <w:rPr>
          <w:lang w:eastAsia="zh-TW"/>
        </w:rPr>
        <w:t>）綠能產業發展現況</w:t>
      </w:r>
    </w:p>
    <w:p w14:paraId="47805681" w14:textId="77777777" w:rsidR="00E46757" w:rsidRPr="00EB136E" w:rsidRDefault="00E46757" w:rsidP="00E46757">
      <w:pPr>
        <w:pStyle w:val="af4"/>
        <w:ind w:left="1417" w:hanging="472"/>
      </w:pPr>
      <w:r w:rsidRPr="00EB136E">
        <w:t>１、綠能發展潛力豐富</w:t>
      </w:r>
    </w:p>
    <w:p w14:paraId="720CC7CA" w14:textId="77777777" w:rsidR="0057217B" w:rsidRPr="00EB136E" w:rsidRDefault="0057217B" w:rsidP="0057217B">
      <w:pPr>
        <w:pStyle w:val="af8"/>
        <w:ind w:left="1417" w:firstLine="472"/>
      </w:pPr>
      <w:r w:rsidRPr="00EB136E">
        <w:rPr>
          <w:rFonts w:hint="eastAsia"/>
        </w:rPr>
        <w:t>在哥倫比亞，由於該國大部分地區水資源豐富，初級能源生產主要來自大型水力發電廠，其次來自石油、天然氣和煤炭等化石燃料。惟為順應全球能源轉型趨勢，哥國亦轉向投資並發展再生能源技術，為氣候變遷和脫碳目標做出貢獻。</w:t>
      </w:r>
    </w:p>
    <w:p w14:paraId="6F597F0D" w14:textId="5CC11734" w:rsidR="0057217B" w:rsidRPr="00EB136E" w:rsidRDefault="0057217B" w:rsidP="0057217B">
      <w:pPr>
        <w:pStyle w:val="af8"/>
        <w:ind w:left="1417" w:firstLine="472"/>
      </w:pPr>
      <w:r w:rsidRPr="00EB136E">
        <w:rPr>
          <w:rFonts w:hint="eastAsia"/>
        </w:rPr>
        <w:t>據估計，哥國全國領土面積尚有</w:t>
      </w:r>
      <w:r w:rsidRPr="00EB136E">
        <w:rPr>
          <w:rFonts w:hint="eastAsia"/>
        </w:rPr>
        <w:t>60%</w:t>
      </w:r>
      <w:r w:rsidRPr="00EB136E">
        <w:rPr>
          <w:rFonts w:hint="eastAsia"/>
        </w:rPr>
        <w:t>未被公共電網涵蓋</w:t>
      </w:r>
      <w:r w:rsidR="008116D0" w:rsidRPr="00EB136E">
        <w:rPr>
          <w:rFonts w:hint="eastAsia"/>
        </w:rPr>
        <w:t>（</w:t>
      </w:r>
      <w:r w:rsidRPr="00EB136E">
        <w:rPr>
          <w:rFonts w:hint="eastAsia"/>
        </w:rPr>
        <w:t>相當全國</w:t>
      </w:r>
      <w:r w:rsidRPr="00EB136E">
        <w:rPr>
          <w:rFonts w:hint="eastAsia"/>
        </w:rPr>
        <w:t>20%</w:t>
      </w:r>
      <w:r w:rsidRPr="00EB136E">
        <w:rPr>
          <w:rFonts w:hint="eastAsia"/>
        </w:rPr>
        <w:t>人口</w:t>
      </w:r>
      <w:r w:rsidR="008116D0" w:rsidRPr="00EB136E">
        <w:rPr>
          <w:rFonts w:hint="eastAsia"/>
        </w:rPr>
        <w:t>）</w:t>
      </w:r>
      <w:r w:rsidRPr="00EB136E">
        <w:rPr>
          <w:rFonts w:hint="eastAsia"/>
        </w:rPr>
        <w:t>，哥國水力蘊藏量豐富，發展小型水力發電系統將較現行的火力或其他熱電方式降低成本。據此，美洲開發銀行亦對哥國提供</w:t>
      </w:r>
      <w:r w:rsidRPr="00EB136E">
        <w:rPr>
          <w:rFonts w:hint="eastAsia"/>
        </w:rPr>
        <w:t>926</w:t>
      </w:r>
      <w:r w:rsidRPr="00EB136E">
        <w:rPr>
          <w:rFonts w:hint="eastAsia"/>
        </w:rPr>
        <w:t>萬美元融資，俾對前往缺乏公用電網之地區發展再生能源之企業進行融資。</w:t>
      </w:r>
    </w:p>
    <w:p w14:paraId="61192870" w14:textId="1CECFAFE" w:rsidR="00E46757" w:rsidRPr="00EB136E" w:rsidRDefault="00E46757" w:rsidP="00E46757">
      <w:pPr>
        <w:pStyle w:val="af4"/>
        <w:ind w:left="1417" w:hanging="472"/>
      </w:pPr>
      <w:r w:rsidRPr="00EB136E">
        <w:t>２、水力及太陽能資源豐沛、政府立法鼓勵私人發電</w:t>
      </w:r>
    </w:p>
    <w:p w14:paraId="358D239B" w14:textId="52F025D6" w:rsidR="00D65D99" w:rsidRPr="00EB136E" w:rsidRDefault="00D65D99" w:rsidP="00D65D99">
      <w:pPr>
        <w:pStyle w:val="af8"/>
        <w:ind w:left="1417" w:firstLine="472"/>
      </w:pPr>
      <w:r w:rsidRPr="00EB136E">
        <w:t>哥倫比亞電力長期高度依賴水力發電，水力通常占發電結構約六至七成；這使哥國電力相對低碳，但也容易受乾旱、聖嬰現象與水文變化影響。因此，發展太陽能、風能、地熱與儲能，有助於降低對水</w:t>
      </w:r>
      <w:r w:rsidRPr="00EB136E">
        <w:lastRenderedPageBreak/>
        <w:t>力的依賴並提升電力安全。</w:t>
      </w:r>
      <w:r w:rsidRPr="00EB136E">
        <w:t xml:space="preserve">IEA </w:t>
      </w:r>
      <w:r w:rsidRPr="00EB136E">
        <w:t>也指出，哥倫比亞最大電力來源為水力，未來隨著太陽能與風能占比提高，跨區輸電與系統調度會更重要。</w:t>
      </w:r>
    </w:p>
    <w:p w14:paraId="5D4F9F8A" w14:textId="10CC6A1D" w:rsidR="0057217B" w:rsidRPr="00EB136E" w:rsidRDefault="0057217B" w:rsidP="00AF2F91">
      <w:pPr>
        <w:pStyle w:val="af8"/>
        <w:ind w:left="1417" w:firstLine="464"/>
      </w:pPr>
      <w:r w:rsidRPr="00EB136E">
        <w:rPr>
          <w:rFonts w:hint="eastAsia"/>
          <w:spacing w:val="-2"/>
        </w:rPr>
        <w:t>鑒</w:t>
      </w:r>
      <w:r w:rsidRPr="00EB136E">
        <w:rPr>
          <w:spacing w:val="-2"/>
        </w:rPr>
        <w:t>於哥國亞馬遜</w:t>
      </w:r>
      <w:r w:rsidRPr="00EB136E">
        <w:rPr>
          <w:rFonts w:hint="eastAsia"/>
          <w:spacing w:val="-2"/>
        </w:rPr>
        <w:t>流域各</w:t>
      </w:r>
      <w:r w:rsidRPr="00EB136E">
        <w:rPr>
          <w:spacing w:val="-2"/>
        </w:rPr>
        <w:t>省</w:t>
      </w:r>
      <w:r w:rsidR="008116D0" w:rsidRPr="00EB136E">
        <w:rPr>
          <w:rFonts w:hint="eastAsia"/>
          <w:spacing w:val="-2"/>
        </w:rPr>
        <w:t>（</w:t>
      </w:r>
      <w:r w:rsidRPr="00EB136E">
        <w:rPr>
          <w:rFonts w:hint="eastAsia"/>
          <w:spacing w:val="-2"/>
        </w:rPr>
        <w:t>Meta</w:t>
      </w:r>
      <w:r w:rsidRPr="00EB136E">
        <w:rPr>
          <w:rFonts w:hint="eastAsia"/>
          <w:spacing w:val="-2"/>
        </w:rPr>
        <w:t>、</w:t>
      </w:r>
      <w:r w:rsidRPr="00EB136E">
        <w:rPr>
          <w:rFonts w:hint="eastAsia"/>
          <w:spacing w:val="-2"/>
        </w:rPr>
        <w:t>Casanare</w:t>
      </w:r>
      <w:r w:rsidRPr="00EB136E">
        <w:rPr>
          <w:rFonts w:hint="eastAsia"/>
          <w:spacing w:val="-2"/>
        </w:rPr>
        <w:t>、</w:t>
      </w:r>
      <w:r w:rsidRPr="00EB136E">
        <w:rPr>
          <w:rFonts w:hint="eastAsia"/>
          <w:spacing w:val="-2"/>
        </w:rPr>
        <w:t>Vichada</w:t>
      </w:r>
      <w:r w:rsidRPr="00EB136E">
        <w:rPr>
          <w:rFonts w:hint="eastAsia"/>
          <w:spacing w:val="-2"/>
        </w:rPr>
        <w:t>、</w:t>
      </w:r>
      <w:proofErr w:type="spellStart"/>
      <w:r w:rsidRPr="00EB136E">
        <w:rPr>
          <w:rFonts w:hint="eastAsia"/>
          <w:spacing w:val="-2"/>
        </w:rPr>
        <w:t>Guainia</w:t>
      </w:r>
      <w:proofErr w:type="spellEnd"/>
      <w:r w:rsidRPr="00EB136E">
        <w:rPr>
          <w:rFonts w:hint="eastAsia"/>
        </w:rPr>
        <w:t>、</w:t>
      </w:r>
      <w:r w:rsidRPr="00EB136E">
        <w:rPr>
          <w:rFonts w:hint="eastAsia"/>
        </w:rPr>
        <w:t>Vaupes</w:t>
      </w:r>
      <w:r w:rsidRPr="00EB136E">
        <w:rPr>
          <w:rFonts w:hint="eastAsia"/>
        </w:rPr>
        <w:t>、</w:t>
      </w:r>
      <w:r w:rsidRPr="00EB136E">
        <w:rPr>
          <w:rFonts w:hint="eastAsia"/>
        </w:rPr>
        <w:t>Amazonas</w:t>
      </w:r>
      <w:r w:rsidRPr="00EB136E">
        <w:rPr>
          <w:rFonts w:hint="eastAsia"/>
        </w:rPr>
        <w:t>、</w:t>
      </w:r>
      <w:proofErr w:type="spellStart"/>
      <w:r w:rsidRPr="00EB136E">
        <w:rPr>
          <w:rFonts w:hint="eastAsia"/>
        </w:rPr>
        <w:t>Caqueta</w:t>
      </w:r>
      <w:proofErr w:type="spellEnd"/>
      <w:r w:rsidRPr="00EB136E">
        <w:rPr>
          <w:rFonts w:hint="eastAsia"/>
        </w:rPr>
        <w:t>省</w:t>
      </w:r>
      <w:r w:rsidR="008116D0" w:rsidRPr="00EB136E">
        <w:rPr>
          <w:rFonts w:hint="eastAsia"/>
        </w:rPr>
        <w:t>）</w:t>
      </w:r>
      <w:r w:rsidRPr="00EB136E">
        <w:rPr>
          <w:rFonts w:hint="eastAsia"/>
        </w:rPr>
        <w:t>公共</w:t>
      </w:r>
      <w:r w:rsidRPr="00EB136E">
        <w:t>電</w:t>
      </w:r>
      <w:r w:rsidRPr="00EB136E">
        <w:rPr>
          <w:rFonts w:hint="eastAsia"/>
        </w:rPr>
        <w:t>網</w:t>
      </w:r>
      <w:r w:rsidRPr="00EB136E">
        <w:t>無法普及地區高達國土面積</w:t>
      </w:r>
      <w:r w:rsidRPr="00EB136E">
        <w:t>52%</w:t>
      </w:r>
      <w:r w:rsidRPr="00EB136E">
        <w:t>，</w:t>
      </w:r>
      <w:r w:rsidRPr="00EB136E">
        <w:rPr>
          <w:rFonts w:hint="eastAsia"/>
        </w:rPr>
        <w:t>哥</w:t>
      </w:r>
      <w:r w:rsidRPr="00EB136E">
        <w:t>政府</w:t>
      </w:r>
      <w:r w:rsidRPr="00EB136E">
        <w:rPr>
          <w:rFonts w:hint="eastAsia"/>
        </w:rPr>
        <w:t>頒布</w:t>
      </w:r>
      <w:r w:rsidRPr="00EB136E">
        <w:t>第</w:t>
      </w:r>
      <w:r w:rsidRPr="00EB136E">
        <w:t>1715</w:t>
      </w:r>
      <w:r w:rsidRPr="00EB136E">
        <w:t>號非傳統可再生能源法，將非傳統能源定義為生質能、風力、地熱、太陽能、海洋能、核能、原子能等</w:t>
      </w:r>
      <w:r w:rsidRPr="00EB136E">
        <w:rPr>
          <w:rFonts w:hint="eastAsia"/>
        </w:rPr>
        <w:t>，鼓勵民間投資發展</w:t>
      </w:r>
      <w:r w:rsidRPr="00EB136E">
        <w:t>小型發電系統及綠色能源</w:t>
      </w:r>
      <w:r w:rsidRPr="00EB136E">
        <w:rPr>
          <w:rFonts w:hint="eastAsia"/>
        </w:rPr>
        <w:t>，協助</w:t>
      </w:r>
      <w:r w:rsidRPr="00EB136E">
        <w:t>該地區電力自給自足。</w:t>
      </w:r>
    </w:p>
    <w:p w14:paraId="047834DB" w14:textId="77777777" w:rsidR="00E46757" w:rsidRPr="00EB136E" w:rsidRDefault="00E46757" w:rsidP="00E46757">
      <w:pPr>
        <w:pStyle w:val="af4"/>
        <w:ind w:left="1417" w:hanging="472"/>
      </w:pPr>
      <w:r w:rsidRPr="00EB136E">
        <w:t>３、太陽能產業蓬勃發展</w:t>
      </w:r>
    </w:p>
    <w:p w14:paraId="6596EB34" w14:textId="0EA951CD" w:rsidR="00D65D99" w:rsidRPr="00EB136E" w:rsidRDefault="00D65D99" w:rsidP="00D65D99">
      <w:pPr>
        <w:pStyle w:val="af8"/>
        <w:ind w:left="1417" w:firstLine="472"/>
      </w:pPr>
      <w:r w:rsidRPr="00EB136E">
        <w:t>太陽能是哥倫比亞目前最具落地性的綠能領域。哥國日照條件佳，尤其</w:t>
      </w:r>
      <w:r w:rsidRPr="00EB136E">
        <w:t> La Guajira</w:t>
      </w:r>
      <w:r w:rsidRPr="00EB136E">
        <w:t>、</w:t>
      </w:r>
      <w:r w:rsidRPr="00EB136E">
        <w:t>Cesar</w:t>
      </w:r>
      <w:r w:rsidRPr="00EB136E">
        <w:t>、</w:t>
      </w:r>
      <w:r w:rsidRPr="00EB136E">
        <w:t>Atlántico</w:t>
      </w:r>
      <w:r w:rsidRPr="00EB136E">
        <w:t>、</w:t>
      </w:r>
      <w:r w:rsidRPr="00EB136E">
        <w:t>Magdalena</w:t>
      </w:r>
      <w:r w:rsidRPr="00EB136E">
        <w:t>、</w:t>
      </w:r>
      <w:r w:rsidRPr="00EB136E">
        <w:t>Córdoba</w:t>
      </w:r>
      <w:r w:rsidRPr="00EB136E">
        <w:t>、</w:t>
      </w:r>
      <w:r w:rsidRPr="00EB136E">
        <w:t>Santander</w:t>
      </w:r>
      <w:r w:rsidRPr="00EB136E">
        <w:t>、</w:t>
      </w:r>
      <w:r w:rsidRPr="00EB136E">
        <w:t>Meta</w:t>
      </w:r>
      <w:r w:rsidRPr="00EB136E">
        <w:t>、</w:t>
      </w:r>
      <w:r w:rsidRPr="00EB136E">
        <w:t>Valle del Cauca </w:t>
      </w:r>
      <w:r w:rsidRPr="00EB136E">
        <w:t>等地具有發展潛力。</w:t>
      </w:r>
      <w:proofErr w:type="spellStart"/>
      <w:r w:rsidRPr="00EB136E">
        <w:t>ProColombia</w:t>
      </w:r>
      <w:proofErr w:type="spellEnd"/>
      <w:r w:rsidRPr="00EB136E">
        <w:t xml:space="preserve"> </w:t>
      </w:r>
      <w:r w:rsidRPr="00EB136E">
        <w:t>曾指出，哥倫比亞太陽輻射約達</w:t>
      </w:r>
      <w:r w:rsidRPr="00EB136E">
        <w:t> 4.5 kWh/m²</w:t>
      </w:r>
      <w:r w:rsidRPr="00EB136E">
        <w:t>，高於世界平均水準。</w:t>
      </w:r>
    </w:p>
    <w:p w14:paraId="1C152368" w14:textId="71FC0C18" w:rsidR="00D65D99" w:rsidRPr="00EB136E" w:rsidRDefault="00D65D99" w:rsidP="00D65D99">
      <w:pPr>
        <w:pStyle w:val="af8"/>
        <w:ind w:left="1417" w:firstLine="472"/>
      </w:pPr>
      <w:r w:rsidRPr="00EB136E">
        <w:rPr>
          <w:rFonts w:hint="eastAsia"/>
        </w:rPr>
        <w:t>近年來，哥國致力於提高太陽能在能源結構上的比重。透過政府和私人項目，鼓勵在家庭和企業安裝太陽能電池板，並建造大型太陽能園區。太陽能在哥倫比亞仍有很大的成長空間，預計未來幾年它將在哥國能源生產中將日益重要。</w:t>
      </w:r>
    </w:p>
    <w:p w14:paraId="4D82FDE8" w14:textId="77777777" w:rsidR="00F81EFC" w:rsidRPr="00EB136E" w:rsidRDefault="00F81EFC" w:rsidP="00F81EFC">
      <w:pPr>
        <w:pStyle w:val="af8"/>
        <w:ind w:left="1417" w:firstLine="472"/>
      </w:pPr>
      <w:r w:rsidRPr="00EB136E">
        <w:rPr>
          <w:rFonts w:hint="eastAsia"/>
        </w:rPr>
        <w:t>目前哥國市場主要的太陽能工程公司及技術皆達國際水準，在冷凍、空調、熱水器控、廠房、辦公室、抽水站及發電廠等運用十分普遍，其關鍵技術、太陽能電池、太陽能板及所有相關設備皆賴進口，除歐美等國家外，中國大陸太陽能面板廠也在哥國供應鏈長期布局，我商如計畫打進市場，恐需以關鍵技術及應用能力取勝，才能找到利基。</w:t>
      </w:r>
    </w:p>
    <w:p w14:paraId="74A835E4" w14:textId="77777777" w:rsidR="00877DA1" w:rsidRPr="00EB136E" w:rsidRDefault="00877DA1" w:rsidP="005C511A">
      <w:pPr>
        <w:pStyle w:val="a8"/>
        <w:ind w:leftChars="0" w:left="945" w:hangingChars="400" w:hanging="945"/>
        <w:rPr>
          <w:lang w:eastAsia="zh-TW"/>
        </w:rPr>
      </w:pPr>
    </w:p>
    <w:p w14:paraId="668D34EE" w14:textId="67CB1317" w:rsidR="00E46757" w:rsidRPr="00EB136E" w:rsidRDefault="00E46757" w:rsidP="005C511A">
      <w:pPr>
        <w:pStyle w:val="a8"/>
        <w:ind w:leftChars="0" w:left="945" w:hangingChars="400" w:hanging="945"/>
        <w:rPr>
          <w:lang w:eastAsia="zh-TW"/>
        </w:rPr>
      </w:pPr>
      <w:r w:rsidRPr="00EB136E">
        <w:rPr>
          <w:lang w:eastAsia="zh-TW"/>
        </w:rPr>
        <w:t>（十</w:t>
      </w:r>
      <w:r w:rsidR="00877DA1" w:rsidRPr="00EB136E">
        <w:rPr>
          <w:rFonts w:hint="eastAsia"/>
          <w:lang w:eastAsia="zh-TW"/>
        </w:rPr>
        <w:t>四</w:t>
      </w:r>
      <w:r w:rsidRPr="00EB136E">
        <w:rPr>
          <w:lang w:eastAsia="zh-TW"/>
        </w:rPr>
        <w:t>）五金及建材零售市場</w:t>
      </w:r>
    </w:p>
    <w:p w14:paraId="52347F87" w14:textId="77777777" w:rsidR="00E46757" w:rsidRPr="00EB136E" w:rsidRDefault="00E46757" w:rsidP="00E46757">
      <w:pPr>
        <w:pStyle w:val="af4"/>
        <w:ind w:left="1417" w:hanging="472"/>
      </w:pPr>
      <w:r w:rsidRPr="00EB136E">
        <w:lastRenderedPageBreak/>
        <w:t>１、五金建材店鋪林立</w:t>
      </w:r>
    </w:p>
    <w:p w14:paraId="73C3CA6E" w14:textId="07F5CE0B" w:rsidR="00B1670F" w:rsidRPr="00EB136E" w:rsidRDefault="00B1670F" w:rsidP="00877DA1">
      <w:pPr>
        <w:pStyle w:val="af8"/>
        <w:ind w:left="1417" w:firstLine="472"/>
      </w:pPr>
      <w:r w:rsidRPr="00EB136E">
        <w:t>哥倫比亞五金業西文通常稱為</w:t>
      </w:r>
      <w:r w:rsidRPr="00EB136E">
        <w:t> </w:t>
      </w:r>
      <w:proofErr w:type="spellStart"/>
      <w:r w:rsidRPr="00EB136E">
        <w:t>ferretería</w:t>
      </w:r>
      <w:proofErr w:type="spellEnd"/>
      <w:r w:rsidRPr="00EB136E">
        <w:t>，涵蓋工具、螺絲、鎖具、水電材料、管線、油漆、黏著劑、電動工具、建築小五金、安全防護用品等。五金市場雖然分散，但優點是需求穩定、產品種類多、進入門檻相對低。對</w:t>
      </w:r>
      <w:r w:rsidR="00D50F05" w:rsidRPr="00EB136E">
        <w:t>臺</w:t>
      </w:r>
      <w:r w:rsidRPr="00EB136E">
        <w:t>灣廠商而言，較適合以代理商、進口商、批發商、區域經銷商方式切入，而非一開始直接面對終端零售。</w:t>
      </w:r>
    </w:p>
    <w:p w14:paraId="7DE9BEF0" w14:textId="33FFB4B1" w:rsidR="00662234" w:rsidRPr="00EB136E" w:rsidRDefault="00662234" w:rsidP="00662234">
      <w:pPr>
        <w:pStyle w:val="af8"/>
        <w:ind w:left="1417" w:firstLine="472"/>
      </w:pPr>
      <w:r w:rsidRPr="00EB136E">
        <w:rPr>
          <w:rFonts w:hint="eastAsia"/>
        </w:rPr>
        <w:t>哥倫比亞目前有逾</w:t>
      </w:r>
      <w:r w:rsidRPr="00EB136E">
        <w:t>2</w:t>
      </w:r>
      <w:r w:rsidRPr="00EB136E">
        <w:rPr>
          <w:rFonts w:hint="eastAsia"/>
        </w:rPr>
        <w:t>萬</w:t>
      </w:r>
      <w:r w:rsidRPr="00EB136E">
        <w:t>6,</w:t>
      </w:r>
      <w:r w:rsidRPr="00EB136E">
        <w:rPr>
          <w:rFonts w:hint="eastAsia"/>
        </w:rPr>
        <w:t>0</w:t>
      </w:r>
      <w:r w:rsidRPr="00EB136E">
        <w:t>00</w:t>
      </w:r>
      <w:r w:rsidRPr="00EB136E">
        <w:rPr>
          <w:rFonts w:hint="eastAsia"/>
        </w:rPr>
        <w:t>家五金店，其中</w:t>
      </w:r>
      <w:r w:rsidRPr="00EB136E">
        <w:t>35%</w:t>
      </w:r>
      <w:r w:rsidRPr="00EB136E">
        <w:rPr>
          <w:rFonts w:hint="eastAsia"/>
        </w:rPr>
        <w:t>屬於社區型，每年銷售產值為</w:t>
      </w:r>
      <w:r w:rsidRPr="00EB136E">
        <w:t>1.7</w:t>
      </w:r>
      <w:r w:rsidRPr="00EB136E">
        <w:rPr>
          <w:rFonts w:hint="eastAsia"/>
        </w:rPr>
        <w:t>兆披索，約當整體國內生產毛額之</w:t>
      </w:r>
      <w:r w:rsidRPr="00EB136E">
        <w:t>2.5%</w:t>
      </w:r>
      <w:r w:rsidRPr="00EB136E">
        <w:rPr>
          <w:rFonts w:hint="eastAsia"/>
        </w:rPr>
        <w:t>，為重要產業。哥京</w:t>
      </w:r>
      <w:r w:rsidR="008116D0" w:rsidRPr="00EB136E">
        <w:rPr>
          <w:rFonts w:hint="eastAsia"/>
        </w:rPr>
        <w:t>（</w:t>
      </w:r>
      <w:r w:rsidRPr="00EB136E">
        <w:rPr>
          <w:rFonts w:hint="eastAsia"/>
        </w:rPr>
        <w:t>波哥大</w:t>
      </w:r>
      <w:r w:rsidR="008116D0" w:rsidRPr="00EB136E">
        <w:rPr>
          <w:rFonts w:hint="eastAsia"/>
        </w:rPr>
        <w:t>）</w:t>
      </w:r>
      <w:r w:rsidRPr="00EB136E">
        <w:rPr>
          <w:rFonts w:hint="eastAsia"/>
        </w:rPr>
        <w:t>平均每</w:t>
      </w:r>
      <w:r w:rsidRPr="00EB136E">
        <w:rPr>
          <w:rFonts w:hint="eastAsia"/>
        </w:rPr>
        <w:t>3,000</w:t>
      </w:r>
      <w:r w:rsidRPr="00EB136E">
        <w:rPr>
          <w:rFonts w:hint="eastAsia"/>
        </w:rPr>
        <w:t>人即有</w:t>
      </w:r>
      <w:r w:rsidRPr="00EB136E">
        <w:rPr>
          <w:rFonts w:hint="eastAsia"/>
        </w:rPr>
        <w:t>1</w:t>
      </w:r>
      <w:r w:rsidRPr="00EB136E">
        <w:rPr>
          <w:rFonts w:hint="eastAsia"/>
        </w:rPr>
        <w:t>家社區型五金店，而全國平均則約</w:t>
      </w:r>
      <w:r w:rsidRPr="00EB136E">
        <w:rPr>
          <w:rFonts w:hint="eastAsia"/>
        </w:rPr>
        <w:t>5,500</w:t>
      </w:r>
      <w:r w:rsidRPr="00EB136E">
        <w:rPr>
          <w:rFonts w:hint="eastAsia"/>
        </w:rPr>
        <w:t>人即有</w:t>
      </w:r>
      <w:r w:rsidRPr="00EB136E">
        <w:rPr>
          <w:rFonts w:hint="eastAsia"/>
        </w:rPr>
        <w:t>1</w:t>
      </w:r>
      <w:r w:rsidRPr="00EB136E">
        <w:rPr>
          <w:rFonts w:hint="eastAsia"/>
        </w:rPr>
        <w:t>家。</w:t>
      </w:r>
    </w:p>
    <w:p w14:paraId="6DB2846F" w14:textId="77777777" w:rsidR="00E46757" w:rsidRPr="00EB136E" w:rsidRDefault="00E46757" w:rsidP="00E46757">
      <w:pPr>
        <w:pStyle w:val="af4"/>
        <w:ind w:left="1417" w:hanging="472"/>
      </w:pPr>
      <w:r w:rsidRPr="00EB136E">
        <w:t>２、傳統店面遭遇大型賣場激烈競爭，面臨轉型</w:t>
      </w:r>
    </w:p>
    <w:p w14:paraId="50EAE63F" w14:textId="71A05AD4" w:rsidR="00662234" w:rsidRPr="00EB136E" w:rsidRDefault="00662234" w:rsidP="00662234">
      <w:pPr>
        <w:pStyle w:val="af8"/>
        <w:ind w:left="1417" w:firstLine="472"/>
      </w:pPr>
      <w:r w:rsidRPr="00EB136E">
        <w:rPr>
          <w:rFonts w:hint="eastAsia"/>
        </w:rPr>
        <w:t>社區型五金店在面對</w:t>
      </w:r>
      <w:r w:rsidRPr="00EB136E">
        <w:rPr>
          <w:rFonts w:hint="eastAsia"/>
        </w:rPr>
        <w:t>HOMECENTER</w:t>
      </w:r>
      <w:r w:rsidRPr="00EB136E">
        <w:rPr>
          <w:rFonts w:hint="eastAsia"/>
        </w:rPr>
        <w:t>、</w:t>
      </w:r>
      <w:r w:rsidRPr="00EB136E">
        <w:rPr>
          <w:rFonts w:hint="eastAsia"/>
        </w:rPr>
        <w:t>EASY</w:t>
      </w:r>
      <w:r w:rsidRPr="00EB136E">
        <w:rPr>
          <w:rFonts w:hint="eastAsia"/>
        </w:rPr>
        <w:t>、</w:t>
      </w:r>
      <w:r w:rsidRPr="00EB136E">
        <w:rPr>
          <w:rFonts w:hint="eastAsia"/>
        </w:rPr>
        <w:t>FERRECENTER</w:t>
      </w:r>
      <w:r w:rsidRPr="00EB136E">
        <w:rPr>
          <w:rFonts w:hint="eastAsia"/>
        </w:rPr>
        <w:t>等大型跨國連鎖賣場之激烈競爭下，轉而提供安裝、運銷及維修等可創造附加價值之專業及建材服務也漸呈成長趨勢。</w:t>
      </w:r>
    </w:p>
    <w:p w14:paraId="41F93CF3" w14:textId="77777777" w:rsidR="00E46757" w:rsidRPr="00EB136E" w:rsidRDefault="00E46757" w:rsidP="00E46757">
      <w:pPr>
        <w:pStyle w:val="af4"/>
        <w:ind w:left="1417" w:hanging="472"/>
      </w:pPr>
      <w:r w:rsidRPr="00EB136E">
        <w:t>３、照明及電料零</w:t>
      </w:r>
      <w:r w:rsidRPr="00EB136E">
        <w:rPr>
          <w:lang w:eastAsia="zh-TW"/>
        </w:rPr>
        <w:t>售市場生態</w:t>
      </w:r>
    </w:p>
    <w:p w14:paraId="6304F9F8" w14:textId="77777777" w:rsidR="00D259E0" w:rsidRPr="00EB136E" w:rsidRDefault="00D259E0" w:rsidP="00D259E0">
      <w:pPr>
        <w:pStyle w:val="af8"/>
        <w:ind w:left="1417" w:firstLine="472"/>
      </w:pPr>
      <w:r w:rsidRPr="00EB136E">
        <w:rPr>
          <w:rFonts w:hint="eastAsia"/>
        </w:rPr>
        <w:t>五金建材外，包括專業照明、輸配電材料、穩壓器、變電器等專業製造或進口業者，也構成五金建材市場中的一環。哥國在本項產業中具備相當製造基礎，亦經常外銷鄰近國家，但仍未完全滿足市場需求，市面上進口及國產品各有市場。</w:t>
      </w:r>
    </w:p>
    <w:p w14:paraId="5ED45784" w14:textId="50F68585" w:rsidR="00E46757" w:rsidRPr="00EB136E" w:rsidRDefault="00D259E0" w:rsidP="00D259E0">
      <w:pPr>
        <w:pStyle w:val="af8"/>
        <w:ind w:left="1417" w:firstLine="472"/>
      </w:pPr>
      <w:r w:rsidRPr="00EB136E">
        <w:rPr>
          <w:rFonts w:hint="eastAsia"/>
        </w:rPr>
        <w:t>照明方面，</w:t>
      </w:r>
      <w:r w:rsidRPr="00EB136E">
        <w:rPr>
          <w:rFonts w:hint="eastAsia"/>
        </w:rPr>
        <w:t>OSRAM</w:t>
      </w:r>
      <w:r w:rsidRPr="00EB136E">
        <w:rPr>
          <w:rFonts w:hint="eastAsia"/>
        </w:rPr>
        <w:t>在哥布局多年，享有相當市占率，近年積極投入</w:t>
      </w:r>
      <w:r w:rsidRPr="00EB136E">
        <w:rPr>
          <w:rFonts w:hint="eastAsia"/>
        </w:rPr>
        <w:t>LED</w:t>
      </w:r>
      <w:r w:rsidRPr="00EB136E">
        <w:rPr>
          <w:rFonts w:hint="eastAsia"/>
        </w:rPr>
        <w:t>等節能照明系統，具有參與公共照明工程之實力，另在地居市場領導的品牌有</w:t>
      </w:r>
      <w:r w:rsidRPr="00EB136E">
        <w:rPr>
          <w:rFonts w:hint="eastAsia"/>
        </w:rPr>
        <w:t xml:space="preserve">Nacional de </w:t>
      </w:r>
      <w:proofErr w:type="spellStart"/>
      <w:r w:rsidRPr="00EB136E">
        <w:rPr>
          <w:rFonts w:hint="eastAsia"/>
        </w:rPr>
        <w:t>El</w:t>
      </w:r>
      <w:r w:rsidRPr="00EB136E">
        <w:t>é</w:t>
      </w:r>
      <w:r w:rsidRPr="00EB136E">
        <w:rPr>
          <w:rFonts w:hint="eastAsia"/>
        </w:rPr>
        <w:t>ctricos</w:t>
      </w:r>
      <w:proofErr w:type="spellEnd"/>
      <w:r w:rsidRPr="00EB136E">
        <w:rPr>
          <w:rFonts w:hint="eastAsia"/>
        </w:rPr>
        <w:t xml:space="preserve">, </w:t>
      </w:r>
      <w:proofErr w:type="spellStart"/>
      <w:r w:rsidRPr="00EB136E">
        <w:rPr>
          <w:rFonts w:hint="eastAsia"/>
        </w:rPr>
        <w:t>Melexa</w:t>
      </w:r>
      <w:proofErr w:type="spellEnd"/>
      <w:r w:rsidRPr="00EB136E">
        <w:rPr>
          <w:rFonts w:hint="eastAsia"/>
        </w:rPr>
        <w:t xml:space="preserve">, Mem LTDA, </w:t>
      </w:r>
      <w:proofErr w:type="spellStart"/>
      <w:r w:rsidRPr="00EB136E">
        <w:rPr>
          <w:rFonts w:hint="eastAsia"/>
        </w:rPr>
        <w:t>El</w:t>
      </w:r>
      <w:r w:rsidRPr="00EB136E">
        <w:t>é</w:t>
      </w:r>
      <w:r w:rsidRPr="00EB136E">
        <w:rPr>
          <w:rFonts w:hint="eastAsia"/>
        </w:rPr>
        <w:t>ctricos</w:t>
      </w:r>
      <w:proofErr w:type="spellEnd"/>
      <w:r w:rsidRPr="00EB136E">
        <w:rPr>
          <w:rFonts w:hint="eastAsia"/>
        </w:rPr>
        <w:t xml:space="preserve"> e </w:t>
      </w:r>
      <w:proofErr w:type="spellStart"/>
      <w:r w:rsidRPr="00EB136E">
        <w:rPr>
          <w:rFonts w:hint="eastAsia"/>
        </w:rPr>
        <w:t>Importados</w:t>
      </w:r>
      <w:proofErr w:type="spellEnd"/>
      <w:r w:rsidRPr="00EB136E">
        <w:rPr>
          <w:rFonts w:hint="eastAsia"/>
        </w:rPr>
        <w:t xml:space="preserve"> S.A., </w:t>
      </w:r>
      <w:proofErr w:type="spellStart"/>
      <w:r w:rsidRPr="00EB136E">
        <w:rPr>
          <w:rFonts w:hint="eastAsia"/>
        </w:rPr>
        <w:t>Cointelco</w:t>
      </w:r>
      <w:proofErr w:type="spellEnd"/>
      <w:r w:rsidRPr="00EB136E">
        <w:rPr>
          <w:rFonts w:hint="eastAsia"/>
        </w:rPr>
        <w:t>,</w:t>
      </w:r>
      <w:r w:rsidRPr="00EB136E">
        <w:rPr>
          <w:rFonts w:hint="eastAsia"/>
        </w:rPr>
        <w:t>以及</w:t>
      </w:r>
      <w:r w:rsidRPr="00EB136E">
        <w:rPr>
          <w:rFonts w:hint="eastAsia"/>
        </w:rPr>
        <w:t xml:space="preserve">Electro </w:t>
      </w:r>
      <w:proofErr w:type="spellStart"/>
      <w:r w:rsidRPr="00EB136E">
        <w:rPr>
          <w:rFonts w:hint="eastAsia"/>
        </w:rPr>
        <w:t>Iluminaciones</w:t>
      </w:r>
      <w:proofErr w:type="spellEnd"/>
      <w:r w:rsidRPr="00EB136E">
        <w:rPr>
          <w:rFonts w:hint="eastAsia"/>
        </w:rPr>
        <w:t xml:space="preserve"> </w:t>
      </w:r>
      <w:proofErr w:type="spellStart"/>
      <w:r w:rsidRPr="00EB136E">
        <w:rPr>
          <w:rFonts w:hint="eastAsia"/>
        </w:rPr>
        <w:t>Industriales</w:t>
      </w:r>
      <w:proofErr w:type="spellEnd"/>
      <w:r w:rsidRPr="00EB136E">
        <w:t>,</w:t>
      </w:r>
      <w:r w:rsidRPr="00EB136E">
        <w:rPr>
          <w:rFonts w:hint="eastAsia"/>
        </w:rPr>
        <w:t xml:space="preserve"> G&amp;S LTDA.</w:t>
      </w:r>
      <w:r w:rsidRPr="00EB136E">
        <w:rPr>
          <w:rFonts w:hint="eastAsia"/>
        </w:rPr>
        <w:t>等主流廠牌。</w:t>
      </w:r>
      <w:proofErr w:type="spellStart"/>
      <w:r w:rsidRPr="00EB136E">
        <w:rPr>
          <w:rFonts w:hint="eastAsia"/>
        </w:rPr>
        <w:t>Electricos</w:t>
      </w:r>
      <w:proofErr w:type="spellEnd"/>
      <w:r w:rsidRPr="00EB136E">
        <w:rPr>
          <w:rFonts w:hint="eastAsia"/>
        </w:rPr>
        <w:t xml:space="preserve"> de Valle</w:t>
      </w:r>
      <w:r w:rsidRPr="00EB136E">
        <w:rPr>
          <w:rFonts w:hint="eastAsia"/>
        </w:rPr>
        <w:t>集團致力高壓及低壓電流設備產銷，</w:t>
      </w:r>
      <w:r w:rsidRPr="00EB136E">
        <w:rPr>
          <w:rFonts w:hint="eastAsia"/>
        </w:rPr>
        <w:t>Bao</w:t>
      </w:r>
      <w:r w:rsidRPr="00EB136E">
        <w:rPr>
          <w:rFonts w:hint="eastAsia"/>
        </w:rPr>
        <w:t>集團則掌握照明及電材市場的主要通路，</w:t>
      </w:r>
      <w:r w:rsidRPr="00EB136E">
        <w:rPr>
          <w:rFonts w:hint="eastAsia"/>
        </w:rPr>
        <w:lastRenderedPageBreak/>
        <w:t>其照明產品以</w:t>
      </w:r>
      <w:proofErr w:type="spellStart"/>
      <w:r w:rsidRPr="00EB136E">
        <w:rPr>
          <w:rFonts w:hint="eastAsia"/>
        </w:rPr>
        <w:t>IIumax</w:t>
      </w:r>
      <w:proofErr w:type="spellEnd"/>
      <w:r w:rsidRPr="00EB136E">
        <w:rPr>
          <w:rFonts w:hint="eastAsia"/>
        </w:rPr>
        <w:t>問世，另外在電氣及資訊系統安裝方面，則以</w:t>
      </w:r>
      <w:r w:rsidRPr="00EB136E">
        <w:rPr>
          <w:rFonts w:hint="eastAsia"/>
        </w:rPr>
        <w:t>Luminex/Legrand</w:t>
      </w:r>
      <w:r w:rsidRPr="00EB136E">
        <w:rPr>
          <w:rFonts w:hint="eastAsia"/>
        </w:rPr>
        <w:t>品牌結合技術團隊到府服務。</w:t>
      </w:r>
    </w:p>
    <w:p w14:paraId="132E4EC7" w14:textId="77777777" w:rsidR="00E46757" w:rsidRPr="00EB136E" w:rsidRDefault="00E46757" w:rsidP="00877DA1">
      <w:pPr>
        <w:pStyle w:val="a6"/>
        <w:spacing w:before="257" w:after="257"/>
        <w:ind w:left="632" w:hanging="632"/>
        <w:rPr>
          <w:lang w:eastAsia="ja-JP"/>
        </w:rPr>
      </w:pPr>
      <w:r w:rsidRPr="00EB136E">
        <w:rPr>
          <w:lang w:eastAsia="ja-JP"/>
        </w:rPr>
        <w:t>四、經濟展望</w:t>
      </w:r>
    </w:p>
    <w:p w14:paraId="7290EA61" w14:textId="77777777" w:rsidR="00E46757" w:rsidRPr="00EB136E" w:rsidRDefault="00E46757" w:rsidP="00877DA1">
      <w:pPr>
        <w:pStyle w:val="a8"/>
        <w:ind w:left="945" w:hanging="709"/>
      </w:pPr>
      <w:r w:rsidRPr="00EB136E">
        <w:t>（</w:t>
      </w:r>
      <w:proofErr w:type="spellStart"/>
      <w:r w:rsidRPr="00EB136E">
        <w:t>一）重要經貿措施</w:t>
      </w:r>
      <w:proofErr w:type="spellEnd"/>
    </w:p>
    <w:p w14:paraId="479B9CBC" w14:textId="0D08ED94" w:rsidR="00B1670F" w:rsidRPr="00EB136E" w:rsidRDefault="00B1670F" w:rsidP="00877DA1">
      <w:pPr>
        <w:pStyle w:val="af1"/>
        <w:ind w:left="945" w:firstLine="472"/>
        <w:rPr>
          <w:bdr w:val="nil"/>
          <w:lang w:val="zh-TW"/>
        </w:rPr>
      </w:pPr>
      <w:r w:rsidRPr="00EB136E">
        <w:rPr>
          <w:bdr w:val="nil"/>
          <w:lang w:val="zh-TW"/>
        </w:rPr>
        <w:t>近</w:t>
      </w:r>
      <w:r w:rsidRPr="00EB136E">
        <w:rPr>
          <w:bdr w:val="nil"/>
          <w:lang w:val="es-ES_tradnl"/>
        </w:rPr>
        <w:t>20</w:t>
      </w:r>
      <w:r w:rsidRPr="00EB136E">
        <w:rPr>
          <w:bdr w:val="nil"/>
          <w:lang w:val="zh-TW"/>
        </w:rPr>
        <w:t>年來為哥國政經改革最密集之階段，其中</w:t>
      </w:r>
      <w:r w:rsidRPr="00EB136E">
        <w:rPr>
          <w:bdr w:val="nil"/>
          <w:lang w:val="zh-TW"/>
        </w:rPr>
        <w:t>2002</w:t>
      </w:r>
      <w:r w:rsidRPr="00EB136E">
        <w:rPr>
          <w:bdr w:val="nil"/>
          <w:lang w:val="zh-TW"/>
        </w:rPr>
        <w:t>年至</w:t>
      </w:r>
      <w:r w:rsidRPr="00EB136E">
        <w:rPr>
          <w:bdr w:val="nil"/>
          <w:lang w:val="zh-TW"/>
        </w:rPr>
        <w:t>2010</w:t>
      </w:r>
      <w:r w:rsidRPr="00EB136E">
        <w:rPr>
          <w:bdr w:val="nil"/>
          <w:lang w:val="zh-TW"/>
        </w:rPr>
        <w:t>年執政之總統烏立貝</w:t>
      </w:r>
      <w:r w:rsidR="00D50F05" w:rsidRPr="00EB136E">
        <w:rPr>
          <w:bdr w:val="nil"/>
          <w:lang w:val="zh-TW"/>
        </w:rPr>
        <w:t>（</w:t>
      </w:r>
      <w:r w:rsidRPr="00EB136E">
        <w:rPr>
          <w:bdr w:val="nil"/>
          <w:lang w:val="zh-TW"/>
        </w:rPr>
        <w:t>Alvaro Uribe</w:t>
      </w:r>
      <w:r w:rsidR="00D50F05" w:rsidRPr="00EB136E">
        <w:rPr>
          <w:bdr w:val="nil"/>
          <w:lang w:val="zh-TW"/>
        </w:rPr>
        <w:t>）</w:t>
      </w:r>
      <w:r w:rsidRPr="00EB136E">
        <w:rPr>
          <w:bdr w:val="nil"/>
          <w:lang w:val="zh-TW"/>
        </w:rPr>
        <w:t>執行稅制、退休、預算等經濟改革，並開放民間得與國營石油公司</w:t>
      </w:r>
      <w:r w:rsidR="00D50F05" w:rsidRPr="00EB136E">
        <w:rPr>
          <w:bdr w:val="nil"/>
          <w:lang w:val="zh-TW"/>
        </w:rPr>
        <w:t>（</w:t>
      </w:r>
      <w:r w:rsidRPr="00EB136E">
        <w:rPr>
          <w:bdr w:val="nil"/>
          <w:lang w:val="zh-TW"/>
        </w:rPr>
        <w:t>Ecopetrol</w:t>
      </w:r>
      <w:r w:rsidR="00D50F05" w:rsidRPr="00EB136E">
        <w:rPr>
          <w:bdr w:val="nil"/>
          <w:lang w:val="zh-TW"/>
        </w:rPr>
        <w:t>）</w:t>
      </w:r>
      <w:r w:rsidRPr="00EB136E">
        <w:rPr>
          <w:bdr w:val="nil"/>
          <w:lang w:val="zh-TW"/>
        </w:rPr>
        <w:t>競爭，參與礦業開採；吸引外資進駐探勘，帶動原油產量倍增。</w:t>
      </w:r>
      <w:r w:rsidRPr="00EB136E">
        <w:rPr>
          <w:bdr w:val="nil"/>
          <w:lang w:val="zh-TW"/>
        </w:rPr>
        <w:t>2010</w:t>
      </w:r>
      <w:r w:rsidRPr="00EB136E">
        <w:rPr>
          <w:bdr w:val="nil"/>
          <w:lang w:val="zh-TW"/>
        </w:rPr>
        <w:t>年至</w:t>
      </w:r>
      <w:r w:rsidRPr="00EB136E">
        <w:rPr>
          <w:bdr w:val="nil"/>
          <w:lang w:val="zh-TW"/>
        </w:rPr>
        <w:t>2018</w:t>
      </w:r>
      <w:r w:rsidRPr="00EB136E">
        <w:rPr>
          <w:bdr w:val="nil"/>
          <w:lang w:val="zh-TW"/>
        </w:rPr>
        <w:t>年執政之總統桑多士</w:t>
      </w:r>
      <w:r w:rsidR="00D50F05" w:rsidRPr="00EB136E">
        <w:rPr>
          <w:bdr w:val="nil"/>
          <w:lang w:val="zh-TW"/>
        </w:rPr>
        <w:t>（</w:t>
      </w:r>
      <w:r w:rsidRPr="00EB136E">
        <w:rPr>
          <w:bdr w:val="nil"/>
          <w:lang w:val="zh-TW"/>
        </w:rPr>
        <w:t>Manuel Santos</w:t>
      </w:r>
      <w:r w:rsidR="00D50F05" w:rsidRPr="00EB136E">
        <w:rPr>
          <w:bdr w:val="nil"/>
          <w:lang w:val="zh-TW"/>
        </w:rPr>
        <w:t>）</w:t>
      </w:r>
      <w:r w:rsidRPr="00EB136E">
        <w:rPr>
          <w:bdr w:val="nil"/>
          <w:lang w:val="zh-TW"/>
        </w:rPr>
        <w:t>推動「國家發展計</w:t>
      </w:r>
      <w:r w:rsidRPr="00EB136E">
        <w:rPr>
          <w:rFonts w:hint="eastAsia"/>
          <w:bdr w:val="nil"/>
          <w:lang w:val="zh-TW"/>
        </w:rPr>
        <w:t>畫</w:t>
      </w:r>
      <w:r w:rsidRPr="00EB136E">
        <w:rPr>
          <w:bdr w:val="nil"/>
          <w:lang w:val="zh-TW"/>
        </w:rPr>
        <w:t>」、「生產力改造計畫」</w:t>
      </w:r>
      <w:r w:rsidR="00D50F05" w:rsidRPr="00EB136E">
        <w:rPr>
          <w:bdr w:val="nil"/>
          <w:lang w:val="zh-TW"/>
        </w:rPr>
        <w:t>（</w:t>
      </w:r>
      <w:r w:rsidRPr="00EB136E">
        <w:rPr>
          <w:bdr w:val="nil"/>
          <w:lang w:val="zh-TW"/>
        </w:rPr>
        <w:t>Productive Transformation Program</w:t>
      </w:r>
      <w:r w:rsidRPr="00EB136E">
        <w:rPr>
          <w:bdr w:val="nil"/>
          <w:lang w:val="zh-TW"/>
        </w:rPr>
        <w:t>，簡稱</w:t>
      </w:r>
      <w:r w:rsidRPr="00EB136E">
        <w:rPr>
          <w:bdr w:val="nil"/>
          <w:lang w:val="zh-TW"/>
        </w:rPr>
        <w:t>PTP</w:t>
      </w:r>
      <w:r w:rsidR="00D50F05" w:rsidRPr="00EB136E">
        <w:rPr>
          <w:bdr w:val="nil"/>
          <w:lang w:val="zh-TW"/>
        </w:rPr>
        <w:t>）</w:t>
      </w:r>
      <w:r w:rsidRPr="00EB136E">
        <w:rPr>
          <w:bdr w:val="nil"/>
          <w:lang w:val="zh-TW"/>
        </w:rPr>
        <w:t>，針對司法、勞工、治安、稅賦、礦業開採方面等進行組織及規範改革，鼓勵中小企業發展特色出口產品，創造外匯，並推動稅制改革，增加企業對財政之貢獻，改善貧富差距。</w:t>
      </w:r>
    </w:p>
    <w:p w14:paraId="37D8A39A" w14:textId="4CE8EE40" w:rsidR="00B1670F" w:rsidRPr="00EB136E" w:rsidRDefault="00B1670F" w:rsidP="00877DA1">
      <w:pPr>
        <w:pStyle w:val="af1"/>
        <w:ind w:left="945" w:firstLine="472"/>
        <w:rPr>
          <w:bdr w:val="nil"/>
          <w:lang w:val="zh-TW"/>
        </w:rPr>
      </w:pPr>
      <w:r w:rsidRPr="00EB136E">
        <w:rPr>
          <w:bdr w:val="nil"/>
          <w:lang w:val="zh-TW"/>
        </w:rPr>
        <w:t>貝德羅</w:t>
      </w:r>
      <w:r w:rsidR="00D50F05" w:rsidRPr="00EB136E">
        <w:rPr>
          <w:bdr w:val="nil"/>
          <w:lang w:val="zh-TW"/>
        </w:rPr>
        <w:t>（</w:t>
      </w:r>
      <w:r w:rsidRPr="00EB136E">
        <w:rPr>
          <w:bdr w:val="nil"/>
          <w:lang w:val="zh-TW"/>
        </w:rPr>
        <w:t>Gustavo Petro</w:t>
      </w:r>
      <w:r w:rsidR="00D50F05" w:rsidRPr="00EB136E">
        <w:rPr>
          <w:bdr w:val="nil"/>
          <w:lang w:val="zh-TW"/>
        </w:rPr>
        <w:t>）</w:t>
      </w:r>
      <w:r w:rsidRPr="00EB136E">
        <w:rPr>
          <w:bdr w:val="nil"/>
          <w:lang w:val="zh-TW"/>
        </w:rPr>
        <w:t>總統執政後，</w:t>
      </w:r>
      <w:r w:rsidRPr="00EB136E">
        <w:rPr>
          <w:rFonts w:hint="eastAsia"/>
          <w:bdr w:val="nil"/>
          <w:lang w:val="zh-TW"/>
        </w:rPr>
        <w:t>提出重要政策包括：</w:t>
      </w:r>
    </w:p>
    <w:p w14:paraId="67387EE4" w14:textId="23E8DF9A" w:rsidR="00E57E5F" w:rsidRPr="00EB136E" w:rsidRDefault="00E57E5F" w:rsidP="00E57E5F">
      <w:pPr>
        <w:pStyle w:val="af4"/>
        <w:ind w:left="1417" w:hanging="472"/>
        <w:rPr>
          <w:bdr w:val="nil"/>
          <w:lang w:val="zh-TW"/>
        </w:rPr>
      </w:pPr>
      <w:r w:rsidRPr="00EB136E">
        <w:rPr>
          <w:rFonts w:hint="eastAsia"/>
          <w:bdr w:val="nil"/>
          <w:lang w:val="zh-TW"/>
        </w:rPr>
        <w:t>１、</w:t>
      </w:r>
      <w:r w:rsidRPr="00EB136E">
        <w:rPr>
          <w:rFonts w:hint="eastAsia"/>
          <w:bdr w:val="nil"/>
          <w:lang w:val="zh-TW"/>
        </w:rPr>
        <w:t>2022</w:t>
      </w:r>
      <w:r w:rsidRPr="00EB136E">
        <w:rPr>
          <w:rFonts w:hint="eastAsia"/>
          <w:bdr w:val="nil"/>
          <w:lang w:val="zh-TW"/>
        </w:rPr>
        <w:t>～</w:t>
      </w:r>
      <w:r w:rsidRPr="00EB136E">
        <w:rPr>
          <w:rFonts w:hint="eastAsia"/>
          <w:bdr w:val="nil"/>
          <w:lang w:val="zh-TW"/>
        </w:rPr>
        <w:t>2026</w:t>
      </w:r>
      <w:r w:rsidRPr="00EB136E">
        <w:rPr>
          <w:rFonts w:hint="eastAsia"/>
          <w:bdr w:val="nil"/>
          <w:lang w:val="zh-TW"/>
        </w:rPr>
        <w:t>對外貿易政策，重點包括吸引與能源轉型相投資、促進哥國國際化並提倡具生產力及出口之文化、加速整合拉丁美洲及加勒比海、亞洲及非洲，以提倡多邊主義；</w:t>
      </w:r>
    </w:p>
    <w:p w14:paraId="56F4140F" w14:textId="37D6CF25" w:rsidR="00E57E5F" w:rsidRPr="00EB136E" w:rsidRDefault="00E57E5F" w:rsidP="00E57E5F">
      <w:pPr>
        <w:pStyle w:val="af4"/>
        <w:ind w:left="1417" w:hanging="472"/>
        <w:rPr>
          <w:rFonts w:eastAsia="SimSun"/>
          <w:bdr w:val="nil"/>
          <w:lang w:val="zh-TW"/>
        </w:rPr>
      </w:pPr>
      <w:r w:rsidRPr="00EB136E">
        <w:rPr>
          <w:rFonts w:hint="eastAsia"/>
          <w:bdr w:val="nil"/>
          <w:lang w:val="zh-TW"/>
        </w:rPr>
        <w:t>２、</w:t>
      </w:r>
      <w:r w:rsidRPr="00EB136E">
        <w:rPr>
          <w:rFonts w:hint="eastAsia"/>
          <w:bdr w:val="nil"/>
          <w:lang w:val="zh-TW"/>
        </w:rPr>
        <w:t>2022</w:t>
      </w:r>
      <w:r w:rsidRPr="00EB136E">
        <w:rPr>
          <w:rFonts w:hint="eastAsia"/>
          <w:bdr w:val="nil"/>
          <w:lang w:val="zh-TW"/>
        </w:rPr>
        <w:t>～</w:t>
      </w:r>
      <w:r w:rsidRPr="00EB136E">
        <w:rPr>
          <w:rFonts w:hint="eastAsia"/>
          <w:bdr w:val="nil"/>
          <w:lang w:val="zh-TW"/>
        </w:rPr>
        <w:t>2026</w:t>
      </w:r>
      <w:r w:rsidRPr="00EB136E">
        <w:rPr>
          <w:rFonts w:hint="eastAsia"/>
          <w:bdr w:val="nil"/>
          <w:lang w:val="zh-TW"/>
        </w:rPr>
        <w:t>國家再工業化政策目標包括：減少生產力差距、強化生產鏈、多元化及優質化內需及外銷產品、深化拉丁美洲及加勒比海、亞洲及非洲之區域整合，並強化能源轉型、農業工業化及糧食主權、醫療產業再工業化及國防與民生產業再工業化等領域。</w:t>
      </w:r>
    </w:p>
    <w:p w14:paraId="2F9846F3" w14:textId="67919453" w:rsidR="00B1670F" w:rsidRPr="00EB136E" w:rsidRDefault="00B1670F" w:rsidP="00E57E5F">
      <w:pPr>
        <w:pStyle w:val="af1"/>
        <w:ind w:left="945" w:firstLine="472"/>
        <w:rPr>
          <w:bdr w:val="nil"/>
          <w:lang w:val="es-ES_tradnl"/>
        </w:rPr>
      </w:pPr>
      <w:r w:rsidRPr="00EB136E">
        <w:rPr>
          <w:bdr w:val="nil"/>
          <w:lang w:val="zh-TW"/>
        </w:rPr>
        <w:t>哥倫比亞「商工暨觀光部」正式名稱</w:t>
      </w:r>
      <w:r w:rsidRPr="00EB136E">
        <w:rPr>
          <w:rFonts w:hint="eastAsia"/>
          <w:bdr w:val="nil"/>
          <w:lang w:val="zh-TW"/>
        </w:rPr>
        <w:t>為</w:t>
      </w:r>
      <w:r w:rsidRPr="00EB136E">
        <w:rPr>
          <w:bdr w:val="nil"/>
          <w:lang w:val="es-ES_tradnl"/>
        </w:rPr>
        <w:t>Ministerio de Comercio, Industria y Turismo</w:t>
      </w:r>
      <w:r w:rsidRPr="00EB136E">
        <w:rPr>
          <w:bdr w:val="nil"/>
          <w:lang w:val="es-ES_tradnl"/>
        </w:rPr>
        <w:t>（</w:t>
      </w:r>
      <w:r w:rsidRPr="00EB136E">
        <w:rPr>
          <w:bdr w:val="nil"/>
          <w:lang w:val="es-ES_tradnl"/>
        </w:rPr>
        <w:t>MINCIT</w:t>
      </w:r>
      <w:r w:rsidRPr="00EB136E">
        <w:rPr>
          <w:bdr w:val="nil"/>
          <w:lang w:val="es-ES_tradnl"/>
        </w:rPr>
        <w:t>），</w:t>
      </w:r>
      <w:r w:rsidRPr="00EB136E">
        <w:rPr>
          <w:rFonts w:hint="eastAsia"/>
          <w:bdr w:val="nil"/>
          <w:lang w:val="es-ES_tradnl"/>
        </w:rPr>
        <w:t>為</w:t>
      </w:r>
      <w:r w:rsidRPr="00EB136E">
        <w:rPr>
          <w:bdr w:val="nil"/>
          <w:lang w:val="zh-TW"/>
        </w:rPr>
        <w:t>哥國主管商業、工業、對外貿易與觀光</w:t>
      </w:r>
      <w:r w:rsidRPr="00EB136E">
        <w:rPr>
          <w:rFonts w:hint="eastAsia"/>
          <w:bdr w:val="nil"/>
          <w:lang w:val="es-ES_tradnl"/>
        </w:rPr>
        <w:t>之機關，</w:t>
      </w:r>
      <w:r w:rsidRPr="00EB136E">
        <w:rPr>
          <w:rFonts w:hint="eastAsia"/>
          <w:bdr w:val="nil"/>
          <w:lang w:val="zh-TW"/>
        </w:rPr>
        <w:t>其權責為</w:t>
      </w:r>
      <w:r w:rsidRPr="00EB136E">
        <w:rPr>
          <w:bdr w:val="nil"/>
          <w:lang w:val="zh-TW"/>
        </w:rPr>
        <w:t>制定</w:t>
      </w:r>
      <w:r w:rsidRPr="00EB136E">
        <w:rPr>
          <w:rFonts w:hint="eastAsia"/>
          <w:bdr w:val="nil"/>
          <w:lang w:val="zh-TW"/>
        </w:rPr>
        <w:t>經貿</w:t>
      </w:r>
      <w:r w:rsidRPr="00EB136E">
        <w:rPr>
          <w:bdr w:val="nil"/>
          <w:lang w:val="zh-TW"/>
        </w:rPr>
        <w:t>政策</w:t>
      </w:r>
      <w:r w:rsidRPr="00EB136E">
        <w:rPr>
          <w:rFonts w:hint="eastAsia"/>
          <w:bdr w:val="nil"/>
          <w:lang w:val="es-ES_tradnl"/>
        </w:rPr>
        <w:t>，</w:t>
      </w:r>
      <w:r w:rsidRPr="00EB136E">
        <w:rPr>
          <w:rFonts w:hint="eastAsia"/>
          <w:bdr w:val="nil"/>
          <w:lang w:val="zh-TW"/>
        </w:rPr>
        <w:t>以</w:t>
      </w:r>
      <w:r w:rsidRPr="00EB136E">
        <w:rPr>
          <w:bdr w:val="nil"/>
          <w:lang w:val="zh-TW"/>
        </w:rPr>
        <w:t>促進經濟發展、企業成長、對外貿易、外國投資及觀光發展。</w:t>
      </w:r>
    </w:p>
    <w:p w14:paraId="7FE69CAF" w14:textId="77777777" w:rsidR="00B1670F" w:rsidRPr="00EB136E" w:rsidRDefault="00B1670F" w:rsidP="00B1670F">
      <w:pPr>
        <w:pBdr>
          <w:top w:val="nil"/>
          <w:left w:val="nil"/>
          <w:bottom w:val="nil"/>
          <w:right w:val="nil"/>
          <w:between w:val="nil"/>
          <w:bar w:val="nil"/>
        </w:pBdr>
        <w:shd w:val="clear" w:color="auto" w:fill="FFFFFF"/>
        <w:spacing w:after="200" w:line="390" w:lineRule="atLeast"/>
        <w:ind w:firstLine="472"/>
        <w:rPr>
          <w:rFonts w:asciiTheme="minorEastAsia" w:eastAsiaTheme="minorEastAsia" w:hAnsiTheme="minorEastAsia"/>
          <w:bdr w:val="nil"/>
          <w:lang w:val="zh-TW"/>
        </w:rPr>
      </w:pPr>
      <w:r w:rsidRPr="00EB136E">
        <w:rPr>
          <w:rFonts w:asciiTheme="minorEastAsia" w:eastAsiaTheme="minorEastAsia" w:hAnsiTheme="minorEastAsia"/>
          <w:bdr w:val="nil"/>
          <w:lang w:val="zh-TW"/>
        </w:rPr>
        <w:lastRenderedPageBreak/>
        <w:t>綜合歸納哥國近年來最重要之經貿措施及政策如下：</w:t>
      </w:r>
    </w:p>
    <w:p w14:paraId="4D15DF8F" w14:textId="62B87E30" w:rsidR="00B1670F" w:rsidRPr="00EB136E" w:rsidRDefault="00E57E5F" w:rsidP="00E57E5F">
      <w:pPr>
        <w:pStyle w:val="af4"/>
        <w:ind w:left="1417" w:hanging="472"/>
      </w:pPr>
      <w:r w:rsidRPr="00EB136E">
        <w:rPr>
          <w:rFonts w:hint="eastAsia"/>
        </w:rPr>
        <w:t>１、</w:t>
      </w:r>
      <w:r w:rsidR="00B1670F" w:rsidRPr="00EB136E">
        <w:t>2005</w:t>
      </w:r>
      <w:r w:rsidR="00B1670F" w:rsidRPr="00EB136E">
        <w:t>年《自由貿易區法》</w:t>
      </w:r>
      <w:r w:rsidR="00B1670F" w:rsidRPr="00EB136E">
        <w:t>Ley 1004 de 2005</w:t>
      </w:r>
    </w:p>
    <w:p w14:paraId="5B2E3FB3" w14:textId="33882812" w:rsidR="00B1670F" w:rsidRPr="00EB136E" w:rsidRDefault="00B1670F" w:rsidP="00E57E5F">
      <w:pPr>
        <w:pStyle w:val="af8"/>
        <w:ind w:left="1417" w:firstLine="472"/>
      </w:pPr>
      <w:r w:rsidRPr="00EB136E">
        <w:rPr>
          <w:rFonts w:hint="eastAsia"/>
        </w:rPr>
        <w:t>為哥國</w:t>
      </w:r>
      <w:r w:rsidRPr="00EB136E">
        <w:t>吸引</w:t>
      </w:r>
      <w:r w:rsidRPr="00EB136E">
        <w:rPr>
          <w:rFonts w:hint="eastAsia"/>
        </w:rPr>
        <w:t>投資</w:t>
      </w:r>
      <w:r w:rsidRPr="00EB136E">
        <w:t>重要基礎制度之一</w:t>
      </w:r>
      <w:r w:rsidRPr="00EB136E">
        <w:rPr>
          <w:rFonts w:hint="eastAsia"/>
        </w:rPr>
        <w:t>，</w:t>
      </w:r>
      <w:r w:rsidRPr="00EB136E">
        <w:t>自</w:t>
      </w:r>
      <w:r w:rsidRPr="00EB136E">
        <w:rPr>
          <w:rFonts w:hint="eastAsia"/>
        </w:rPr>
        <w:t>貿</w:t>
      </w:r>
      <w:r w:rsidRPr="00EB136E">
        <w:t>區是哥國境內適用特殊</w:t>
      </w:r>
      <w:r w:rsidRPr="00EB136E">
        <w:rPr>
          <w:rStyle w:val="aff5"/>
          <w:b w:val="0"/>
          <w:bCs w:val="0"/>
        </w:rPr>
        <w:t>稅務、海關與外貿規則</w:t>
      </w:r>
      <w:r w:rsidRPr="00EB136E">
        <w:t>的區域；而</w:t>
      </w:r>
      <w:r w:rsidRPr="00EB136E">
        <w:rPr>
          <w:rFonts w:hint="eastAsia"/>
        </w:rPr>
        <w:t>此法是現</w:t>
      </w:r>
      <w:r w:rsidRPr="00EB136E">
        <w:t>代自</w:t>
      </w:r>
      <w:r w:rsidRPr="00EB136E">
        <w:rPr>
          <w:rFonts w:hint="eastAsia"/>
        </w:rPr>
        <w:t>貿</w:t>
      </w:r>
      <w:r w:rsidRPr="00EB136E">
        <w:t>區制度的核心法律基礎。這項制度後來成為吸引製造業、物流、加工與服務業投資的重要工具。</w:t>
      </w:r>
    </w:p>
    <w:p w14:paraId="18652FA9" w14:textId="502B2C42" w:rsidR="00B1670F" w:rsidRPr="00EB136E" w:rsidRDefault="00000000" w:rsidP="00E57E5F">
      <w:pPr>
        <w:pStyle w:val="af8"/>
        <w:ind w:left="1417" w:firstLine="472"/>
        <w:rPr>
          <w:rFonts w:asciiTheme="minorEastAsia" w:eastAsiaTheme="minorEastAsia" w:hAnsiTheme="minorEastAsia"/>
          <w:bdr w:val="nil"/>
        </w:rPr>
      </w:pPr>
      <w:hyperlink r:id="rId22" w:history="1">
        <w:r w:rsidR="00B1670F" w:rsidRPr="00EB136E">
          <w:rPr>
            <w:rStyle w:val="aff4"/>
            <w:color w:val="auto"/>
            <w:u w:val="none"/>
          </w:rPr>
          <w:t>https://www.funcionpublica.gov.co/eva/gestornormativo/norma.php?i=18704</w:t>
        </w:r>
      </w:hyperlink>
    </w:p>
    <w:p w14:paraId="7CE22388" w14:textId="7B8835E2" w:rsidR="00B1670F" w:rsidRPr="00EB136E" w:rsidRDefault="00E57E5F" w:rsidP="00E57E5F">
      <w:pPr>
        <w:pStyle w:val="af4"/>
        <w:ind w:left="1417" w:hanging="472"/>
      </w:pPr>
      <w:r w:rsidRPr="00EB136E">
        <w:rPr>
          <w:rFonts w:hint="eastAsia"/>
          <w:bdr w:val="nil"/>
          <w:lang w:val="es-ES_tradnl"/>
        </w:rPr>
        <w:t>２</w:t>
      </w:r>
      <w:r w:rsidR="00B1670F" w:rsidRPr="00EB136E">
        <w:rPr>
          <w:bdr w:val="nil"/>
          <w:lang w:val="zh-TW"/>
        </w:rPr>
        <w:t>、</w:t>
      </w:r>
      <w:r w:rsidR="00B1670F" w:rsidRPr="00EB136E">
        <w:rPr>
          <w:bdr w:val="nil"/>
          <w:lang w:val="zh-TW"/>
        </w:rPr>
        <w:t>2006</w:t>
      </w:r>
      <w:r w:rsidR="00B1670F" w:rsidRPr="00EB136E">
        <w:rPr>
          <w:bdr w:val="nil"/>
          <w:lang w:val="zh-TW"/>
        </w:rPr>
        <w:t>年《稅改</w:t>
      </w:r>
      <w:r w:rsidR="00B1670F" w:rsidRPr="00EB136E">
        <w:rPr>
          <w:rFonts w:hint="eastAsia"/>
          <w:bdr w:val="nil"/>
          <w:lang w:val="zh-TW"/>
        </w:rPr>
        <w:t>法</w:t>
      </w:r>
      <w:r w:rsidR="00B1670F" w:rsidRPr="00EB136E">
        <w:rPr>
          <w:bdr w:val="nil"/>
          <w:lang w:val="zh-TW"/>
        </w:rPr>
        <w:t>》</w:t>
      </w:r>
      <w:r w:rsidR="00B1670F" w:rsidRPr="00EB136E">
        <w:rPr>
          <w:bdr w:val="nil"/>
          <w:lang w:val="zh-TW"/>
        </w:rPr>
        <w:t>Ley 1111 de 2006</w:t>
      </w:r>
    </w:p>
    <w:p w14:paraId="0A7A2101" w14:textId="59AAA6FA" w:rsidR="00B1670F" w:rsidRPr="00EB136E" w:rsidRDefault="00B1670F" w:rsidP="00E57E5F">
      <w:pPr>
        <w:pStyle w:val="af8"/>
        <w:ind w:left="1417" w:firstLine="472"/>
        <w:rPr>
          <w:bdr w:val="nil"/>
        </w:rPr>
      </w:pPr>
      <w:r w:rsidRPr="00EB136E">
        <w:rPr>
          <w:bdr w:val="nil"/>
        </w:rPr>
        <w:t>財政部後續文件將</w:t>
      </w:r>
      <w:r w:rsidRPr="00EB136E">
        <w:rPr>
          <w:bdr w:val="nil"/>
        </w:rPr>
        <w:t>Ley 1111 de 2006</w:t>
      </w:r>
      <w:r w:rsidRPr="00EB136E">
        <w:rPr>
          <w:bdr w:val="nil"/>
        </w:rPr>
        <w:t>描述為一項旨在整體調整國家稅制架構的重要改革。若從歷史脈絡看，這可視為近</w:t>
      </w:r>
      <w:r w:rsidRPr="00EB136E">
        <w:rPr>
          <w:bdr w:val="nil"/>
        </w:rPr>
        <w:t>20</w:t>
      </w:r>
      <w:r w:rsidRPr="00EB136E">
        <w:rPr>
          <w:bdr w:val="nil"/>
        </w:rPr>
        <w:t>年哥倫比亞進入「頻繁稅改時代」的起點之一，</w:t>
      </w:r>
      <w:r w:rsidRPr="00EB136E">
        <w:rPr>
          <w:rFonts w:hint="eastAsia"/>
          <w:bdr w:val="nil"/>
        </w:rPr>
        <w:t>此後</w:t>
      </w:r>
      <w:r w:rsidRPr="00EB136E">
        <w:rPr>
          <w:bdr w:val="nil"/>
        </w:rPr>
        <w:t>2012</w:t>
      </w:r>
      <w:r w:rsidRPr="00EB136E">
        <w:rPr>
          <w:bdr w:val="nil"/>
        </w:rPr>
        <w:t>、</w:t>
      </w:r>
      <w:r w:rsidRPr="00EB136E">
        <w:rPr>
          <w:bdr w:val="nil"/>
        </w:rPr>
        <w:t>2014</w:t>
      </w:r>
      <w:r w:rsidRPr="00EB136E">
        <w:rPr>
          <w:bdr w:val="nil"/>
        </w:rPr>
        <w:t>、</w:t>
      </w:r>
      <w:r w:rsidRPr="00EB136E">
        <w:rPr>
          <w:bdr w:val="nil"/>
        </w:rPr>
        <w:t>2016</w:t>
      </w:r>
      <w:r w:rsidRPr="00EB136E">
        <w:rPr>
          <w:bdr w:val="nil"/>
        </w:rPr>
        <w:t>、</w:t>
      </w:r>
      <w:r w:rsidRPr="00EB136E">
        <w:rPr>
          <w:bdr w:val="nil"/>
        </w:rPr>
        <w:t>2019</w:t>
      </w:r>
      <w:r w:rsidRPr="00EB136E">
        <w:rPr>
          <w:bdr w:val="nil"/>
        </w:rPr>
        <w:t>、</w:t>
      </w:r>
      <w:r w:rsidRPr="00EB136E">
        <w:rPr>
          <w:bdr w:val="nil"/>
        </w:rPr>
        <w:t>2021</w:t>
      </w:r>
      <w:r w:rsidRPr="00EB136E">
        <w:rPr>
          <w:bdr w:val="nil"/>
        </w:rPr>
        <w:t>、</w:t>
      </w:r>
      <w:r w:rsidRPr="00EB136E">
        <w:rPr>
          <w:bdr w:val="nil"/>
        </w:rPr>
        <w:t>2022</w:t>
      </w:r>
      <w:r w:rsidRPr="00EB136E">
        <w:rPr>
          <w:bdr w:val="nil"/>
        </w:rPr>
        <w:t>幾乎都還有重大稅制修正。</w:t>
      </w:r>
    </w:p>
    <w:p w14:paraId="0A50DBF0" w14:textId="7003C593" w:rsidR="00B1670F" w:rsidRPr="00EB136E" w:rsidRDefault="00B1670F" w:rsidP="00E57E5F">
      <w:pPr>
        <w:pStyle w:val="af8"/>
        <w:ind w:left="1417" w:firstLine="472"/>
        <w:rPr>
          <w:bdr w:val="nil"/>
          <w:lang w:val="es-ES_tradnl"/>
        </w:rPr>
      </w:pPr>
      <w:r w:rsidRPr="00EB136E">
        <w:rPr>
          <w:rFonts w:hint="eastAsia"/>
          <w:bdr w:val="nil"/>
        </w:rPr>
        <w:t>目前哥倫比亞公司所得稅為</w:t>
      </w:r>
      <w:r w:rsidRPr="00EB136E">
        <w:rPr>
          <w:bdr w:val="nil"/>
          <w:lang w:val="es-ES_tradnl"/>
        </w:rPr>
        <w:t>35%</w:t>
      </w:r>
      <w:r w:rsidRPr="00EB136E">
        <w:rPr>
          <w:rFonts w:hint="eastAsia"/>
          <w:bdr w:val="nil"/>
          <w:lang w:val="es-ES_tradnl"/>
        </w:rPr>
        <w:t>，一般增值稅</w:t>
      </w:r>
      <w:r w:rsidR="00D50F05" w:rsidRPr="00EB136E">
        <w:rPr>
          <w:bdr w:val="nil"/>
          <w:lang w:val="es-ES_tradnl"/>
        </w:rPr>
        <w:t>（</w:t>
      </w:r>
      <w:r w:rsidRPr="00EB136E">
        <w:rPr>
          <w:bdr w:val="nil"/>
          <w:lang w:val="es-ES_tradnl"/>
        </w:rPr>
        <w:t>VAT</w:t>
      </w:r>
      <w:r w:rsidR="00D50F05" w:rsidRPr="00EB136E">
        <w:rPr>
          <w:bdr w:val="nil"/>
          <w:lang w:val="es-ES_tradnl"/>
        </w:rPr>
        <w:t>）</w:t>
      </w:r>
      <w:r w:rsidRPr="00EB136E">
        <w:rPr>
          <w:rFonts w:hint="eastAsia"/>
          <w:bdr w:val="nil"/>
          <w:lang w:val="es-ES_tradnl"/>
        </w:rPr>
        <w:t>為</w:t>
      </w:r>
      <w:r w:rsidRPr="00EB136E">
        <w:rPr>
          <w:bdr w:val="nil"/>
          <w:lang w:val="es-ES_tradnl"/>
        </w:rPr>
        <w:t>19%</w:t>
      </w:r>
      <w:r w:rsidRPr="00EB136E">
        <w:rPr>
          <w:rFonts w:hint="eastAsia"/>
          <w:bdr w:val="nil"/>
          <w:lang w:val="es-ES_tradnl"/>
        </w:rPr>
        <w:t>，而進口關稅落在</w:t>
      </w:r>
      <w:r w:rsidRPr="00EB136E">
        <w:rPr>
          <w:bdr w:val="nil"/>
          <w:lang w:val="es-ES_tradnl"/>
        </w:rPr>
        <w:t>0-35%</w:t>
      </w:r>
      <w:r w:rsidRPr="00EB136E">
        <w:rPr>
          <w:rFonts w:hint="eastAsia"/>
          <w:bdr w:val="nil"/>
          <w:lang w:val="es-ES_tradnl"/>
        </w:rPr>
        <w:t>之間，此外還有金融交易稅</w:t>
      </w:r>
      <w:r w:rsidR="00D50F05" w:rsidRPr="00EB136E">
        <w:rPr>
          <w:bdr w:val="nil"/>
          <w:lang w:val="es-ES_tradnl"/>
        </w:rPr>
        <w:t>（</w:t>
      </w:r>
      <w:r w:rsidRPr="00EB136E">
        <w:rPr>
          <w:bdr w:val="nil"/>
          <w:lang w:val="es-ES_tradnl"/>
        </w:rPr>
        <w:t>GMF</w:t>
      </w:r>
      <w:r w:rsidR="00D50F05" w:rsidRPr="00EB136E">
        <w:rPr>
          <w:bdr w:val="nil"/>
          <w:lang w:val="es-ES_tradnl"/>
        </w:rPr>
        <w:t>）</w:t>
      </w:r>
      <w:r w:rsidRPr="00EB136E">
        <w:rPr>
          <w:rFonts w:hint="eastAsia"/>
          <w:bdr w:val="nil"/>
          <w:lang w:val="es-ES_tradnl"/>
        </w:rPr>
        <w:t>、地方工商稅</w:t>
      </w:r>
      <w:r w:rsidR="00D50F05" w:rsidRPr="00EB136E">
        <w:rPr>
          <w:bdr w:val="nil"/>
          <w:lang w:val="es-ES_tradnl"/>
        </w:rPr>
        <w:t>（</w:t>
      </w:r>
      <w:r w:rsidRPr="00EB136E">
        <w:rPr>
          <w:bdr w:val="nil"/>
          <w:lang w:val="es-ES_tradnl"/>
        </w:rPr>
        <w:t>ICA</w:t>
      </w:r>
      <w:r w:rsidR="00D50F05" w:rsidRPr="00EB136E">
        <w:rPr>
          <w:bdr w:val="nil"/>
          <w:lang w:val="es-ES_tradnl"/>
        </w:rPr>
        <w:t>）</w:t>
      </w:r>
      <w:r w:rsidRPr="00EB136E">
        <w:rPr>
          <w:rFonts w:hint="eastAsia"/>
          <w:bdr w:val="nil"/>
          <w:lang w:val="es-ES_tradnl"/>
        </w:rPr>
        <w:t>、不動產稅、消費稅、特定產品之健康稅等。</w:t>
      </w:r>
    </w:p>
    <w:p w14:paraId="6607173F" w14:textId="475277B8" w:rsidR="00B1670F" w:rsidRPr="00EB136E" w:rsidRDefault="00000000" w:rsidP="00E57E5F">
      <w:pPr>
        <w:pStyle w:val="af8"/>
        <w:ind w:left="1417" w:firstLine="472"/>
        <w:rPr>
          <w:rFonts w:asciiTheme="minorEastAsia" w:eastAsiaTheme="minorEastAsia" w:hAnsiTheme="minorEastAsia"/>
          <w:bdr w:val="nil"/>
          <w:lang w:val="es-ES_tradnl"/>
        </w:rPr>
      </w:pPr>
      <w:r w:rsidRPr="00EB136E">
        <w:fldChar w:fldCharType="begin"/>
      </w:r>
      <w:r w:rsidRPr="00EB136E">
        <w:rPr>
          <w:lang w:val="es-ES_tradnl"/>
        </w:rPr>
        <w:instrText>HYPERLINK "https://www.funcionpublica.gov.co/eva/gestornormativo/norma.php?i=22580"</w:instrText>
      </w:r>
      <w:r w:rsidRPr="00EB136E">
        <w:fldChar w:fldCharType="separate"/>
      </w:r>
      <w:r w:rsidR="00B1670F" w:rsidRPr="00EB136E">
        <w:rPr>
          <w:rStyle w:val="aff4"/>
          <w:color w:val="auto"/>
          <w:u w:val="none"/>
          <w:lang w:val="es-ES_tradnl"/>
        </w:rPr>
        <w:t>https://www.funcionpublica.gov.co/eva/gestornormativo/norma.php?i=22580</w:t>
      </w:r>
      <w:r w:rsidRPr="00EB136E">
        <w:rPr>
          <w:rStyle w:val="aff4"/>
          <w:color w:val="auto"/>
          <w:u w:val="none"/>
          <w:lang w:val="es-ES_tradnl"/>
        </w:rPr>
        <w:fldChar w:fldCharType="end"/>
      </w:r>
    </w:p>
    <w:p w14:paraId="3913B397" w14:textId="16284308" w:rsidR="00B1670F" w:rsidRPr="00EB136E" w:rsidRDefault="00E57E5F" w:rsidP="00E57E5F">
      <w:pPr>
        <w:pStyle w:val="af4"/>
        <w:ind w:left="1417" w:hanging="472"/>
        <w:rPr>
          <w:bdr w:val="nil"/>
          <w:lang w:val="es-ES_tradnl"/>
        </w:rPr>
      </w:pPr>
      <w:r w:rsidRPr="00EB136E">
        <w:rPr>
          <w:rFonts w:hint="eastAsia"/>
          <w:bdr w:val="nil"/>
          <w:lang w:val="es-ES_tradnl"/>
        </w:rPr>
        <w:t>３</w:t>
      </w:r>
      <w:r w:rsidR="00B1670F" w:rsidRPr="00EB136E">
        <w:rPr>
          <w:rFonts w:hint="eastAsia"/>
          <w:bdr w:val="nil"/>
          <w:lang w:val="es-ES_tradnl"/>
        </w:rPr>
        <w:t>、</w:t>
      </w:r>
      <w:r w:rsidR="00B1670F" w:rsidRPr="00EB136E">
        <w:rPr>
          <w:bdr w:val="nil"/>
          <w:lang w:val="es-ES_tradnl"/>
        </w:rPr>
        <w:t>2014</w:t>
      </w:r>
      <w:r w:rsidR="00B1670F" w:rsidRPr="00EB136E">
        <w:rPr>
          <w:bdr w:val="nil"/>
          <w:lang w:val="es-ES_tradnl"/>
        </w:rPr>
        <w:t>年《稅改》</w:t>
      </w:r>
      <w:r w:rsidR="00B1670F" w:rsidRPr="00EB136E">
        <w:rPr>
          <w:bdr w:val="nil"/>
          <w:lang w:val="es-ES_tradnl"/>
        </w:rPr>
        <w:t>Ley 1739 de 2014</w:t>
      </w:r>
    </w:p>
    <w:p w14:paraId="43DD6A51" w14:textId="3C519E2A" w:rsidR="00B1670F" w:rsidRPr="00EB136E" w:rsidRDefault="00B1670F" w:rsidP="00E57E5F">
      <w:pPr>
        <w:pStyle w:val="af8"/>
        <w:ind w:left="1417" w:firstLine="472"/>
        <w:rPr>
          <w:bdr w:val="nil"/>
        </w:rPr>
      </w:pPr>
      <w:r w:rsidRPr="00EB136E">
        <w:rPr>
          <w:bdr w:val="nil"/>
          <w:lang w:val="es-ES_tradnl"/>
        </w:rPr>
        <w:t>Ley 1739 de 2014</w:t>
      </w:r>
      <w:r w:rsidRPr="00EB136E">
        <w:rPr>
          <w:bdr w:val="nil"/>
        </w:rPr>
        <w:t>一方面修改既有稅制</w:t>
      </w:r>
      <w:r w:rsidRPr="00EB136E">
        <w:rPr>
          <w:bdr w:val="nil"/>
          <w:lang w:val="es-ES_tradnl"/>
        </w:rPr>
        <w:t>，</w:t>
      </w:r>
      <w:r w:rsidRPr="00EB136E">
        <w:rPr>
          <w:bdr w:val="nil"/>
        </w:rPr>
        <w:t>一方面新增財富稅</w:t>
      </w:r>
      <w:r w:rsidRPr="00EB136E">
        <w:rPr>
          <w:bdr w:val="nil"/>
          <w:lang w:val="es-ES_tradnl"/>
        </w:rPr>
        <w:t>（</w:t>
      </w:r>
      <w:r w:rsidRPr="00EB136E">
        <w:rPr>
          <w:bdr w:val="nil"/>
          <w:lang w:val="es-ES_tradnl"/>
        </w:rPr>
        <w:t>impuesto a la riqueza</w:t>
      </w:r>
      <w:r w:rsidRPr="00EB136E">
        <w:rPr>
          <w:bdr w:val="nil"/>
          <w:lang w:val="es-ES_tradnl"/>
        </w:rPr>
        <w:t>），</w:t>
      </w:r>
      <w:r w:rsidRPr="00EB136E">
        <w:rPr>
          <w:bdr w:val="nil"/>
        </w:rPr>
        <w:t>目的之一是平衡</w:t>
      </w:r>
      <w:r w:rsidRPr="00EB136E">
        <w:rPr>
          <w:bdr w:val="nil"/>
          <w:lang w:val="es-ES_tradnl"/>
        </w:rPr>
        <w:t>2015</w:t>
      </w:r>
      <w:r w:rsidRPr="00EB136E">
        <w:rPr>
          <w:bdr w:val="nil"/>
        </w:rPr>
        <w:t>年財政預算並協助達成結構性赤字目標。這反映出哥倫比亞稅制改革常帶有很強的財政補洞功能。</w:t>
      </w:r>
    </w:p>
    <w:p w14:paraId="204483B0" w14:textId="77777777" w:rsidR="00B1670F" w:rsidRPr="00EB136E" w:rsidRDefault="00B1670F" w:rsidP="00E57E5F">
      <w:pPr>
        <w:pStyle w:val="af8"/>
        <w:ind w:left="1417" w:firstLine="472"/>
        <w:rPr>
          <w:bdr w:val="nil"/>
        </w:rPr>
      </w:pPr>
      <w:r w:rsidRPr="00EB136E">
        <w:rPr>
          <w:bdr w:val="nil"/>
        </w:rPr>
        <w:t>https://www.funcionpublica.gov.co/eva/gestornormativo/norma.php?i</w:t>
      </w:r>
      <w:r w:rsidRPr="00EB136E">
        <w:rPr>
          <w:bdr w:val="nil"/>
        </w:rPr>
        <w:lastRenderedPageBreak/>
        <w:t>=60231</w:t>
      </w:r>
    </w:p>
    <w:p w14:paraId="7F7CBDBE" w14:textId="5606AD5B" w:rsidR="00B1670F" w:rsidRPr="00EB136E" w:rsidRDefault="00E57E5F" w:rsidP="00E57E5F">
      <w:pPr>
        <w:pStyle w:val="af4"/>
        <w:ind w:left="1417" w:hanging="472"/>
        <w:rPr>
          <w:bdr w:val="nil"/>
        </w:rPr>
      </w:pPr>
      <w:r w:rsidRPr="00EB136E">
        <w:rPr>
          <w:rFonts w:hint="eastAsia"/>
          <w:bdr w:val="nil"/>
          <w:lang w:eastAsia="zh-TW"/>
        </w:rPr>
        <w:t>４</w:t>
      </w:r>
      <w:r w:rsidR="00B1670F" w:rsidRPr="00EB136E">
        <w:rPr>
          <w:rFonts w:hint="eastAsia"/>
          <w:bdr w:val="nil"/>
          <w:lang w:val="es-ES_tradnl"/>
        </w:rPr>
        <w:t>、</w:t>
      </w:r>
      <w:r w:rsidR="00B1670F" w:rsidRPr="00EB136E">
        <w:rPr>
          <w:bdr w:val="nil"/>
        </w:rPr>
        <w:t>2016</w:t>
      </w:r>
      <w:r w:rsidR="00B1670F" w:rsidRPr="00EB136E">
        <w:rPr>
          <w:bdr w:val="nil"/>
          <w:lang w:val="es-ES_tradnl"/>
        </w:rPr>
        <w:t>年《單一稅務施行法令》</w:t>
      </w:r>
      <w:proofErr w:type="spellStart"/>
      <w:r w:rsidR="00B1670F" w:rsidRPr="00EB136E">
        <w:rPr>
          <w:bdr w:val="nil"/>
        </w:rPr>
        <w:t>Decreto</w:t>
      </w:r>
      <w:proofErr w:type="spellEnd"/>
      <w:r w:rsidR="00B1670F" w:rsidRPr="00EB136E">
        <w:rPr>
          <w:bdr w:val="nil"/>
        </w:rPr>
        <w:t xml:space="preserve"> 1625 de 2016</w:t>
      </w:r>
      <w:r w:rsidR="00B1670F" w:rsidRPr="00EB136E">
        <w:rPr>
          <w:bdr w:val="nil"/>
          <w:lang w:val="es-ES_tradnl"/>
        </w:rPr>
        <w:t>與《結構性稅改》</w:t>
      </w:r>
      <w:r w:rsidR="00B1670F" w:rsidRPr="00EB136E">
        <w:rPr>
          <w:bdr w:val="nil"/>
        </w:rPr>
        <w:t>Ley 1819 de 2016</w:t>
      </w:r>
    </w:p>
    <w:p w14:paraId="6F8814D0" w14:textId="77777777" w:rsidR="00B1670F" w:rsidRPr="00EB136E" w:rsidRDefault="00B1670F" w:rsidP="00E57E5F">
      <w:pPr>
        <w:pStyle w:val="af8"/>
        <w:ind w:left="1417" w:firstLine="472"/>
        <w:rPr>
          <w:bdr w:val="nil"/>
        </w:rPr>
      </w:pPr>
      <w:r w:rsidRPr="00EB136E">
        <w:rPr>
          <w:bdr w:val="nil"/>
        </w:rPr>
        <w:t xml:space="preserve">2016 </w:t>
      </w:r>
      <w:r w:rsidRPr="00EB136E">
        <w:rPr>
          <w:bdr w:val="nil"/>
        </w:rPr>
        <w:t>年</w:t>
      </w:r>
      <w:r w:rsidRPr="00EB136E">
        <w:rPr>
          <w:rFonts w:hint="eastAsia"/>
          <w:bdr w:val="nil"/>
        </w:rPr>
        <w:t>為</w:t>
      </w:r>
      <w:r w:rsidRPr="00EB136E">
        <w:rPr>
          <w:bdr w:val="nil"/>
        </w:rPr>
        <w:t>哥國近年稅制重整最關鍵的一年</w:t>
      </w:r>
      <w:r w:rsidRPr="00EB136E">
        <w:rPr>
          <w:rFonts w:hint="eastAsia"/>
          <w:bdr w:val="nil"/>
        </w:rPr>
        <w:t>，</w:t>
      </w:r>
      <w:proofErr w:type="spellStart"/>
      <w:r w:rsidRPr="00EB136E">
        <w:rPr>
          <w:bdr w:val="nil"/>
        </w:rPr>
        <w:t>Decreto</w:t>
      </w:r>
      <w:proofErr w:type="spellEnd"/>
      <w:r w:rsidRPr="00EB136E">
        <w:rPr>
          <w:bdr w:val="nil"/>
        </w:rPr>
        <w:t xml:space="preserve"> 1625 de 2016 </w:t>
      </w:r>
      <w:r w:rsidRPr="00EB136E">
        <w:rPr>
          <w:bdr w:val="nil"/>
        </w:rPr>
        <w:t>將大量稅務施行規則加以彙整；同年</w:t>
      </w:r>
      <w:r w:rsidRPr="00EB136E">
        <w:rPr>
          <w:bdr w:val="nil"/>
        </w:rPr>
        <w:t xml:space="preserve"> Ley 1819 de 2016 </w:t>
      </w:r>
      <w:r w:rsidRPr="00EB136E">
        <w:rPr>
          <w:bdr w:val="nil"/>
        </w:rPr>
        <w:t>被官方定義為結構性稅制改革，並強調強化打擊逃漏稅與避稅機制。因此，</w:t>
      </w:r>
      <w:r w:rsidRPr="00EB136E">
        <w:rPr>
          <w:bdr w:val="nil"/>
        </w:rPr>
        <w:t xml:space="preserve">2016 </w:t>
      </w:r>
      <w:r w:rsidRPr="00EB136E">
        <w:rPr>
          <w:bdr w:val="nil"/>
        </w:rPr>
        <w:t>年可以視為哥倫比亞現代稅制框架的重整點。</w:t>
      </w:r>
    </w:p>
    <w:p w14:paraId="529353E4" w14:textId="77777777" w:rsidR="00B1670F" w:rsidRPr="00EB136E" w:rsidRDefault="00000000" w:rsidP="00E57E5F">
      <w:pPr>
        <w:pStyle w:val="af8"/>
        <w:ind w:left="1417" w:firstLine="472"/>
      </w:pPr>
      <w:hyperlink r:id="rId23" w:history="1">
        <w:r w:rsidR="00B1670F" w:rsidRPr="00EB136E">
          <w:rPr>
            <w:rStyle w:val="aff4"/>
            <w:color w:val="auto"/>
            <w:u w:val="none"/>
          </w:rPr>
          <w:t>https://www.funcionpublica.gov.co/eva/gestornormativo/norma.php?i=83233</w:t>
        </w:r>
      </w:hyperlink>
    </w:p>
    <w:p w14:paraId="7906340E" w14:textId="77777777" w:rsidR="00B1670F" w:rsidRPr="00EB136E" w:rsidRDefault="00000000" w:rsidP="00E57E5F">
      <w:pPr>
        <w:pStyle w:val="af8"/>
        <w:ind w:left="1417" w:firstLine="472"/>
      </w:pPr>
      <w:hyperlink r:id="rId24" w:history="1">
        <w:r w:rsidR="00B1670F" w:rsidRPr="00EB136E">
          <w:rPr>
            <w:rStyle w:val="aff4"/>
            <w:color w:val="auto"/>
            <w:u w:val="none"/>
          </w:rPr>
          <w:t>https://www.funcionpublica.gov.co/eva/gestornormativo/norma.php?i=79140</w:t>
        </w:r>
      </w:hyperlink>
    </w:p>
    <w:p w14:paraId="7E08024E" w14:textId="77777777" w:rsidR="00B1670F" w:rsidRPr="00EB136E" w:rsidRDefault="00B1670F" w:rsidP="00E57E5F">
      <w:pPr>
        <w:pStyle w:val="af8"/>
        <w:ind w:left="1417" w:firstLine="472"/>
      </w:pPr>
    </w:p>
    <w:p w14:paraId="144D690B" w14:textId="7FB86E20" w:rsidR="00B1670F" w:rsidRPr="00EB136E" w:rsidRDefault="00E57E5F" w:rsidP="00E57E5F">
      <w:pPr>
        <w:pStyle w:val="af4"/>
        <w:ind w:left="1417" w:hanging="472"/>
      </w:pPr>
      <w:r w:rsidRPr="00EB136E">
        <w:rPr>
          <w:rFonts w:hint="eastAsia"/>
          <w:bdr w:val="nil"/>
          <w:lang w:val="es-ES_tradnl" w:eastAsia="zh-TW"/>
        </w:rPr>
        <w:t>５</w:t>
      </w:r>
      <w:r w:rsidR="00B1670F" w:rsidRPr="00EB136E">
        <w:rPr>
          <w:rFonts w:hint="eastAsia"/>
          <w:bdr w:val="nil"/>
          <w:lang w:val="es-ES_tradnl"/>
        </w:rPr>
        <w:t>、</w:t>
      </w:r>
      <w:r w:rsidR="00B1670F" w:rsidRPr="00EB136E">
        <w:rPr>
          <w:rFonts w:hint="eastAsia"/>
          <w:bdr w:val="nil"/>
        </w:rPr>
        <w:t>2</w:t>
      </w:r>
      <w:r w:rsidR="00B1670F" w:rsidRPr="00EB136E">
        <w:rPr>
          <w:bdr w:val="nil"/>
        </w:rPr>
        <w:t>019</w:t>
      </w:r>
      <w:r w:rsidR="00B1670F" w:rsidRPr="00EB136E">
        <w:rPr>
          <w:bdr w:val="nil"/>
        </w:rPr>
        <w:t>年《海關制度法令》</w:t>
      </w:r>
      <w:proofErr w:type="spellStart"/>
      <w:r w:rsidR="00B1670F" w:rsidRPr="00EB136E">
        <w:rPr>
          <w:bdr w:val="nil"/>
        </w:rPr>
        <w:t>Decreto</w:t>
      </w:r>
      <w:proofErr w:type="spellEnd"/>
      <w:r w:rsidR="00B1670F" w:rsidRPr="00EB136E">
        <w:rPr>
          <w:bdr w:val="nil"/>
        </w:rPr>
        <w:t xml:space="preserve"> 1165 de 2019</w:t>
      </w:r>
    </w:p>
    <w:p w14:paraId="78C38477" w14:textId="63C19304" w:rsidR="00B1670F" w:rsidRPr="00EB136E" w:rsidRDefault="00B1670F" w:rsidP="00E57E5F">
      <w:pPr>
        <w:pStyle w:val="af8"/>
        <w:ind w:left="1417" w:firstLine="472"/>
        <w:rPr>
          <w:bdr w:val="nil"/>
        </w:rPr>
      </w:pPr>
      <w:r w:rsidRPr="00EB136E">
        <w:rPr>
          <w:bdr w:val="nil"/>
        </w:rPr>
        <w:t>MINCIT</w:t>
      </w:r>
      <w:r w:rsidRPr="00EB136E">
        <w:rPr>
          <w:bdr w:val="nil"/>
        </w:rPr>
        <w:t>將</w:t>
      </w:r>
      <w:proofErr w:type="spellStart"/>
      <w:r w:rsidRPr="00EB136E">
        <w:rPr>
          <w:bdr w:val="nil"/>
        </w:rPr>
        <w:t>Decreto</w:t>
      </w:r>
      <w:proofErr w:type="spellEnd"/>
      <w:r w:rsidRPr="00EB136E">
        <w:rPr>
          <w:bdr w:val="nil"/>
        </w:rPr>
        <w:t xml:space="preserve"> 1165 de 2019</w:t>
      </w:r>
      <w:r w:rsidRPr="00EB136E">
        <w:rPr>
          <w:bdr w:val="nil"/>
        </w:rPr>
        <w:t>定位為哥倫比亞近年最重要的海關制度現代化法規之一；目的是促進貿易便利化，同時維持海關監管。對企業而言，這項法令的重要性在於它重新整理了通關、保稅、違規與操作規則，是進出口環境現代化的重要里程碑。</w:t>
      </w:r>
    </w:p>
    <w:p w14:paraId="7FBDAF47" w14:textId="2BE34912" w:rsidR="00B1670F" w:rsidRPr="00EB136E" w:rsidRDefault="00B1670F" w:rsidP="00E57E5F">
      <w:pPr>
        <w:pStyle w:val="af8"/>
        <w:ind w:left="1417" w:firstLine="472"/>
      </w:pPr>
      <w:r w:rsidRPr="00EB136E">
        <w:rPr>
          <w:bdr w:val="nil"/>
        </w:rPr>
        <w:t>2019</w:t>
      </w:r>
      <w:r w:rsidRPr="00EB136E">
        <w:rPr>
          <w:bdr w:val="nil"/>
        </w:rPr>
        <w:t>年第</w:t>
      </w:r>
      <w:r w:rsidRPr="00EB136E">
        <w:rPr>
          <w:bdr w:val="nil"/>
        </w:rPr>
        <w:t>1165</w:t>
      </w:r>
      <w:r w:rsidRPr="00EB136E">
        <w:rPr>
          <w:bdr w:val="nil"/>
        </w:rPr>
        <w:t>號法令（</w:t>
      </w:r>
      <w:proofErr w:type="spellStart"/>
      <w:r w:rsidRPr="00EB136E">
        <w:rPr>
          <w:bdr w:val="nil"/>
        </w:rPr>
        <w:t>Decreto</w:t>
      </w:r>
      <w:proofErr w:type="spellEnd"/>
      <w:r w:rsidRPr="00EB136E">
        <w:rPr>
          <w:bdr w:val="nil"/>
        </w:rPr>
        <w:t xml:space="preserve"> 1165 de 2019</w:t>
      </w:r>
      <w:r w:rsidRPr="00EB136E">
        <w:rPr>
          <w:bdr w:val="nil"/>
        </w:rPr>
        <w:t>）統整並規範哥倫比亞海關制度</w:t>
      </w:r>
      <w:r w:rsidRPr="00EB136E">
        <w:rPr>
          <w:rFonts w:hint="eastAsia"/>
          <w:bdr w:val="nil"/>
        </w:rPr>
        <w:t>之</w:t>
      </w:r>
      <w:r w:rsidRPr="00EB136E">
        <w:rPr>
          <w:bdr w:val="nil"/>
        </w:rPr>
        <w:t>運作，包括進口、出口、海關轉運、保稅倉儲、自由貿易區作業，以及企業在哥倫比亞稅務暨海關總署（</w:t>
      </w:r>
      <w:r w:rsidRPr="00EB136E">
        <w:rPr>
          <w:bdr w:val="nil"/>
        </w:rPr>
        <w:t>DIAN</w:t>
      </w:r>
      <w:r w:rsidRPr="00EB136E">
        <w:rPr>
          <w:bdr w:val="nil"/>
        </w:rPr>
        <w:t>）監管</w:t>
      </w:r>
      <w:r w:rsidRPr="00EB136E">
        <w:t>下所應履行的義務，是進出口環境現代化的重要里程碑。</w:t>
      </w:r>
    </w:p>
    <w:p w14:paraId="2AFA4648" w14:textId="77777777" w:rsidR="00B1670F" w:rsidRPr="00EB136E" w:rsidRDefault="00000000" w:rsidP="00E57E5F">
      <w:pPr>
        <w:pStyle w:val="af8"/>
        <w:ind w:left="1417" w:firstLine="472"/>
      </w:pPr>
      <w:hyperlink r:id="rId25" w:history="1">
        <w:r w:rsidR="00B1670F" w:rsidRPr="00EB136E">
          <w:rPr>
            <w:rStyle w:val="aff4"/>
            <w:color w:val="auto"/>
            <w:u w:val="none"/>
          </w:rPr>
          <w:t>https://www.mincit.gov.co/minindustria/temas-de-interes/zonas-francas/normatividad/2019/decreto-1165-de-2019</w:t>
        </w:r>
      </w:hyperlink>
    </w:p>
    <w:p w14:paraId="5E670C00" w14:textId="03855AAA" w:rsidR="00B1670F" w:rsidRPr="00EB136E" w:rsidRDefault="00E57E5F" w:rsidP="00E57E5F">
      <w:pPr>
        <w:pStyle w:val="af4"/>
        <w:ind w:left="1417" w:hanging="472"/>
        <w:rPr>
          <w:bdr w:val="nil"/>
          <w:lang w:val="es-ES_tradnl"/>
        </w:rPr>
      </w:pPr>
      <w:r w:rsidRPr="00EB136E">
        <w:rPr>
          <w:rFonts w:hint="eastAsia"/>
          <w:bdr w:val="nil"/>
          <w:lang w:val="es-ES_tradnl"/>
        </w:rPr>
        <w:t>６</w:t>
      </w:r>
      <w:r w:rsidR="00B1670F" w:rsidRPr="00EB136E">
        <w:rPr>
          <w:rFonts w:hint="eastAsia"/>
          <w:bdr w:val="nil"/>
          <w:lang w:val="es-ES_tradnl"/>
        </w:rPr>
        <w:t>、</w:t>
      </w:r>
      <w:r w:rsidR="00B1670F" w:rsidRPr="00EB136E">
        <w:rPr>
          <w:bdr w:val="nil"/>
          <w:lang w:val="es-ES_tradnl"/>
        </w:rPr>
        <w:t>2019</w:t>
      </w:r>
      <w:r w:rsidR="00B1670F" w:rsidRPr="00EB136E">
        <w:rPr>
          <w:bdr w:val="nil"/>
          <w:lang w:val="es-ES_tradnl"/>
        </w:rPr>
        <w:t>年《經濟成長法》</w:t>
      </w:r>
      <w:r w:rsidR="00B1670F" w:rsidRPr="00EB136E">
        <w:rPr>
          <w:bdr w:val="nil"/>
          <w:lang w:val="es-ES_tradnl"/>
        </w:rPr>
        <w:t>Ley 2010 de 2019</w:t>
      </w:r>
    </w:p>
    <w:p w14:paraId="32443FA8" w14:textId="26F90FD6" w:rsidR="00B1670F" w:rsidRPr="00EB136E" w:rsidRDefault="00B1670F" w:rsidP="00E57E5F">
      <w:pPr>
        <w:pStyle w:val="af8"/>
        <w:ind w:left="1417" w:firstLine="472"/>
        <w:rPr>
          <w:bdr w:val="nil"/>
        </w:rPr>
      </w:pPr>
      <w:r w:rsidRPr="00EB136E">
        <w:rPr>
          <w:bdr w:val="nil"/>
        </w:rPr>
        <w:t>2019</w:t>
      </w:r>
      <w:r w:rsidRPr="00EB136E">
        <w:rPr>
          <w:bdr w:val="nil"/>
        </w:rPr>
        <w:t>年第</w:t>
      </w:r>
      <w:r w:rsidRPr="00EB136E">
        <w:rPr>
          <w:bdr w:val="nil"/>
        </w:rPr>
        <w:t>2010</w:t>
      </w:r>
      <w:r w:rsidRPr="00EB136E">
        <w:rPr>
          <w:bdr w:val="nil"/>
        </w:rPr>
        <w:t>號法律（</w:t>
      </w:r>
      <w:r w:rsidRPr="00EB136E">
        <w:rPr>
          <w:bdr w:val="nil"/>
        </w:rPr>
        <w:t>Ley 2010 de 2019</w:t>
      </w:r>
      <w:r w:rsidRPr="00EB136E">
        <w:rPr>
          <w:bdr w:val="nil"/>
        </w:rPr>
        <w:t>）旨在促進經濟成長、</w:t>
      </w:r>
      <w:r w:rsidRPr="00EB136E">
        <w:rPr>
          <w:bdr w:val="nil"/>
        </w:rPr>
        <w:lastRenderedPageBreak/>
        <w:t>就業與投資，強化公共財政，並提升稅制的累進性、公平性與效率</w:t>
      </w:r>
      <w:r w:rsidRPr="00EB136E">
        <w:rPr>
          <w:bdr w:val="nil"/>
          <w:lang w:val="zh-TW"/>
        </w:rPr>
        <w:t>，包括：</w:t>
      </w:r>
    </w:p>
    <w:p w14:paraId="7F4AD9D5" w14:textId="7079C08D" w:rsidR="00B1670F" w:rsidRPr="00EB136E" w:rsidRDefault="00D50F05" w:rsidP="00E57E5F">
      <w:pPr>
        <w:pStyle w:val="10"/>
        <w:ind w:left="1772" w:hanging="591"/>
        <w:rPr>
          <w:bdr w:val="nil"/>
        </w:rPr>
      </w:pPr>
      <w:r w:rsidRPr="00EB136E">
        <w:rPr>
          <w:bdr w:val="nil"/>
        </w:rPr>
        <w:t>（</w:t>
      </w:r>
      <w:r w:rsidR="00B1670F" w:rsidRPr="00EB136E">
        <w:rPr>
          <w:bdr w:val="nil"/>
        </w:rPr>
        <w:t>1</w:t>
      </w:r>
      <w:r w:rsidRPr="00EB136E">
        <w:rPr>
          <w:bdr w:val="nil"/>
        </w:rPr>
        <w:t>）</w:t>
      </w:r>
      <w:r w:rsidR="00B1670F" w:rsidRPr="00EB136E">
        <w:rPr>
          <w:bdr w:val="nil"/>
          <w:lang w:val="zh-TW"/>
        </w:rPr>
        <w:t>調升營所稅</w:t>
      </w:r>
      <w:r w:rsidR="00B1670F" w:rsidRPr="00EB136E">
        <w:rPr>
          <w:bdr w:val="nil"/>
        </w:rPr>
        <w:t>：</w:t>
      </w:r>
      <w:r w:rsidR="00B1670F" w:rsidRPr="00EB136E">
        <w:rPr>
          <w:bdr w:val="nil"/>
          <w:lang w:val="zh-TW"/>
        </w:rPr>
        <w:t>逐年調降營利事業所得稅</w:t>
      </w:r>
      <w:r w:rsidRPr="00EB136E">
        <w:rPr>
          <w:bdr w:val="nil"/>
        </w:rPr>
        <w:t>（</w:t>
      </w:r>
      <w:r w:rsidR="00B1670F" w:rsidRPr="00EB136E">
        <w:rPr>
          <w:bdr w:val="nil"/>
        </w:rPr>
        <w:t xml:space="preserve">Impuesto </w:t>
      </w:r>
      <w:proofErr w:type="spellStart"/>
      <w:r w:rsidR="00B1670F" w:rsidRPr="00EB136E">
        <w:rPr>
          <w:bdr w:val="nil"/>
        </w:rPr>
        <w:t>sobre</w:t>
      </w:r>
      <w:proofErr w:type="spellEnd"/>
      <w:r w:rsidR="00B1670F" w:rsidRPr="00EB136E">
        <w:rPr>
          <w:bdr w:val="nil"/>
        </w:rPr>
        <w:t xml:space="preserve"> la </w:t>
      </w:r>
      <w:proofErr w:type="spellStart"/>
      <w:r w:rsidR="00B1670F" w:rsidRPr="00EB136E">
        <w:rPr>
          <w:bdr w:val="nil"/>
        </w:rPr>
        <w:t>renta</w:t>
      </w:r>
      <w:proofErr w:type="spellEnd"/>
      <w:r w:rsidRPr="00EB136E">
        <w:rPr>
          <w:bdr w:val="nil"/>
        </w:rPr>
        <w:t>）</w:t>
      </w:r>
      <w:r w:rsidR="00B1670F" w:rsidRPr="00EB136E">
        <w:rPr>
          <w:bdr w:val="nil"/>
        </w:rPr>
        <w:t>，</w:t>
      </w:r>
      <w:r w:rsidR="00B1670F" w:rsidRPr="00EB136E">
        <w:rPr>
          <w:bdr w:val="nil"/>
          <w:lang w:val="zh-TW"/>
        </w:rPr>
        <w:t>依照</w:t>
      </w:r>
      <w:r w:rsidR="00B1670F" w:rsidRPr="00EB136E">
        <w:rPr>
          <w:bdr w:val="nil"/>
        </w:rPr>
        <w:t>2022</w:t>
      </w:r>
      <w:r w:rsidR="00B1670F" w:rsidRPr="00EB136E">
        <w:rPr>
          <w:bdr w:val="nil"/>
          <w:lang w:val="zh-TW"/>
        </w:rPr>
        <w:t>年第</w:t>
      </w:r>
      <w:r w:rsidR="00B1670F" w:rsidRPr="00EB136E">
        <w:rPr>
          <w:bdr w:val="nil"/>
        </w:rPr>
        <w:t>2277</w:t>
      </w:r>
      <w:r w:rsidR="00B1670F" w:rsidRPr="00EB136E">
        <w:rPr>
          <w:bdr w:val="nil"/>
          <w:lang w:val="zh-TW"/>
        </w:rPr>
        <w:t>號法律調高營所稅</w:t>
      </w:r>
      <w:r w:rsidR="00B1670F" w:rsidRPr="00EB136E">
        <w:rPr>
          <w:bdr w:val="nil"/>
        </w:rPr>
        <w:t>，</w:t>
      </w:r>
      <w:r w:rsidR="00B1670F" w:rsidRPr="00EB136E">
        <w:rPr>
          <w:bdr w:val="nil"/>
          <w:lang w:val="zh-TW"/>
        </w:rPr>
        <w:t>自</w:t>
      </w:r>
      <w:r w:rsidR="00B1670F" w:rsidRPr="00EB136E">
        <w:rPr>
          <w:bdr w:val="nil"/>
        </w:rPr>
        <w:t>2023</w:t>
      </w:r>
      <w:r w:rsidR="00B1670F" w:rsidRPr="00EB136E">
        <w:rPr>
          <w:bdr w:val="nil"/>
          <w:lang w:val="zh-TW"/>
        </w:rPr>
        <w:t>年調升至</w:t>
      </w:r>
      <w:r w:rsidR="00B1670F" w:rsidRPr="00EB136E">
        <w:rPr>
          <w:bdr w:val="nil"/>
        </w:rPr>
        <w:t>35%</w:t>
      </w:r>
      <w:r w:rsidR="00B1670F" w:rsidRPr="00EB136E">
        <w:rPr>
          <w:bdr w:val="nil"/>
          <w:lang w:val="zh-TW"/>
        </w:rPr>
        <w:t>。</w:t>
      </w:r>
    </w:p>
    <w:p w14:paraId="7593BD5B" w14:textId="7856B4A3" w:rsidR="00B1670F" w:rsidRPr="00EB136E" w:rsidRDefault="00D50F05" w:rsidP="00E57E5F">
      <w:pPr>
        <w:pStyle w:val="10"/>
        <w:ind w:left="1772" w:hanging="591"/>
        <w:rPr>
          <w:bdr w:val="nil"/>
        </w:rPr>
      </w:pPr>
      <w:r w:rsidRPr="00EB136E">
        <w:rPr>
          <w:bdr w:val="nil"/>
        </w:rPr>
        <w:t>（</w:t>
      </w:r>
      <w:r w:rsidR="00B1670F" w:rsidRPr="00EB136E">
        <w:rPr>
          <w:bdr w:val="nil"/>
        </w:rPr>
        <w:t>2</w:t>
      </w:r>
      <w:r w:rsidRPr="00EB136E">
        <w:rPr>
          <w:bdr w:val="nil"/>
        </w:rPr>
        <w:t>）</w:t>
      </w:r>
      <w:r w:rsidR="00B1670F" w:rsidRPr="00EB136E">
        <w:rPr>
          <w:rFonts w:hint="eastAsia"/>
          <w:bdr w:val="nil"/>
        </w:rPr>
        <w:t>調升</w:t>
      </w:r>
      <w:r w:rsidR="00B1670F" w:rsidRPr="00EB136E">
        <w:rPr>
          <w:bdr w:val="nil"/>
        </w:rPr>
        <w:t>加值稅</w:t>
      </w:r>
      <w:r w:rsidRPr="00EB136E">
        <w:rPr>
          <w:bdr w:val="nil"/>
        </w:rPr>
        <w:t>（</w:t>
      </w:r>
      <w:r w:rsidR="00B1670F" w:rsidRPr="00EB136E">
        <w:rPr>
          <w:bdr w:val="nil"/>
        </w:rPr>
        <w:t>IVA</w:t>
      </w:r>
      <w:r w:rsidRPr="00EB136E">
        <w:rPr>
          <w:bdr w:val="nil"/>
        </w:rPr>
        <w:t>）</w:t>
      </w:r>
      <w:r w:rsidR="00B1670F" w:rsidRPr="00EB136E">
        <w:rPr>
          <w:bdr w:val="nil"/>
        </w:rPr>
        <w:t>：一般商品課徵</w:t>
      </w:r>
      <w:r w:rsidR="00B1670F" w:rsidRPr="00EB136E">
        <w:rPr>
          <w:bdr w:val="nil"/>
        </w:rPr>
        <w:t>19%</w:t>
      </w:r>
      <w:r w:rsidR="00B1670F" w:rsidRPr="00EB136E">
        <w:rPr>
          <w:bdr w:val="nil"/>
        </w:rPr>
        <w:t>加值稅，航空機票自</w:t>
      </w:r>
      <w:r w:rsidR="00B1670F" w:rsidRPr="00EB136E">
        <w:rPr>
          <w:bdr w:val="nil"/>
        </w:rPr>
        <w:t>5%</w:t>
      </w:r>
      <w:r w:rsidR="00B1670F" w:rsidRPr="00EB136E">
        <w:rPr>
          <w:bdr w:val="nil"/>
        </w:rPr>
        <w:t>加值稅調升至</w:t>
      </w:r>
      <w:r w:rsidR="00B1670F" w:rsidRPr="00EB136E">
        <w:rPr>
          <w:bdr w:val="nil"/>
        </w:rPr>
        <w:t>19%</w:t>
      </w:r>
      <w:r w:rsidR="00B1670F" w:rsidRPr="00EB136E">
        <w:rPr>
          <w:bdr w:val="nil"/>
        </w:rPr>
        <w:t>，旅館業及連鎖餐飲業調自</w:t>
      </w:r>
      <w:r w:rsidR="00B1670F" w:rsidRPr="00EB136E">
        <w:rPr>
          <w:bdr w:val="nil"/>
        </w:rPr>
        <w:t>0%</w:t>
      </w:r>
      <w:r w:rsidR="00B1670F" w:rsidRPr="00EB136E">
        <w:rPr>
          <w:rFonts w:hint="eastAsia"/>
          <w:bdr w:val="nil"/>
        </w:rPr>
        <w:t>調</w:t>
      </w:r>
      <w:r w:rsidR="00B1670F" w:rsidRPr="00EB136E">
        <w:rPr>
          <w:bdr w:val="nil"/>
        </w:rPr>
        <w:t>升至</w:t>
      </w:r>
      <w:r w:rsidR="00B1670F" w:rsidRPr="00EB136E">
        <w:rPr>
          <w:bdr w:val="nil"/>
        </w:rPr>
        <w:t>19%</w:t>
      </w:r>
      <w:r w:rsidR="00B1670F" w:rsidRPr="00EB136E">
        <w:rPr>
          <w:bdr w:val="nil"/>
        </w:rPr>
        <w:t>，以增加稅收。</w:t>
      </w:r>
    </w:p>
    <w:p w14:paraId="3FD44B5D" w14:textId="4F28BB12" w:rsidR="00B1670F" w:rsidRPr="00EB136E" w:rsidRDefault="00D50F05" w:rsidP="00E57E5F">
      <w:pPr>
        <w:pStyle w:val="10"/>
        <w:ind w:left="1772" w:hanging="591"/>
        <w:rPr>
          <w:rFonts w:asciiTheme="minorEastAsia" w:eastAsiaTheme="minorEastAsia" w:hAnsiTheme="minorEastAsia"/>
          <w:bdr w:val="nil"/>
          <w:lang w:val="zh-TW"/>
        </w:rPr>
      </w:pPr>
      <w:r w:rsidRPr="00EB136E">
        <w:rPr>
          <w:rFonts w:asciiTheme="minorEastAsia" w:eastAsiaTheme="minorEastAsia" w:hAnsiTheme="minorEastAsia"/>
          <w:bdr w:val="nil"/>
          <w:lang w:val="zh-TW"/>
        </w:rPr>
        <w:t>（</w:t>
      </w:r>
      <w:r w:rsidR="00B1670F" w:rsidRPr="00EB136E">
        <w:rPr>
          <w:rFonts w:asciiTheme="minorEastAsia" w:eastAsiaTheme="minorEastAsia" w:hAnsiTheme="minorEastAsia"/>
          <w:bdr w:val="nil"/>
          <w:lang w:val="zh-TW"/>
        </w:rPr>
        <w:t>3</w:t>
      </w:r>
      <w:r w:rsidRPr="00EB136E">
        <w:rPr>
          <w:rFonts w:asciiTheme="minorEastAsia" w:eastAsiaTheme="minorEastAsia" w:hAnsiTheme="minorEastAsia"/>
          <w:bdr w:val="nil"/>
          <w:lang w:val="zh-TW"/>
        </w:rPr>
        <w:t>）</w:t>
      </w:r>
      <w:r w:rsidR="00B1670F" w:rsidRPr="00EB136E">
        <w:rPr>
          <w:rFonts w:asciiTheme="minorEastAsia" w:eastAsiaTheme="minorEastAsia" w:hAnsiTheme="minorEastAsia" w:hint="eastAsia"/>
          <w:bdr w:val="nil"/>
          <w:lang w:val="zh-TW"/>
        </w:rPr>
        <w:t>簡化稅制：</w:t>
      </w:r>
      <w:r w:rsidR="00B1670F" w:rsidRPr="00EB136E">
        <w:t>目的在於簡化中小型納稅人的報稅與納稅程序，並促進經濟正式化。</w:t>
      </w:r>
    </w:p>
    <w:p w14:paraId="4E5BF9A3" w14:textId="7DC69C12" w:rsidR="00B1670F" w:rsidRPr="00EB136E" w:rsidRDefault="00D50F05" w:rsidP="00E57E5F">
      <w:pPr>
        <w:pStyle w:val="10"/>
        <w:ind w:left="1772" w:hanging="591"/>
        <w:rPr>
          <w:bdr w:val="nil"/>
        </w:rPr>
      </w:pPr>
      <w:r w:rsidRPr="00EB136E">
        <w:rPr>
          <w:bdr w:val="nil"/>
        </w:rPr>
        <w:t>（</w:t>
      </w:r>
      <w:r w:rsidR="00B1670F" w:rsidRPr="00EB136E">
        <w:rPr>
          <w:bdr w:val="nil"/>
        </w:rPr>
        <w:t>4</w:t>
      </w:r>
      <w:r w:rsidRPr="00EB136E">
        <w:rPr>
          <w:bdr w:val="nil"/>
        </w:rPr>
        <w:t>）</w:t>
      </w:r>
      <w:r w:rsidR="00B1670F" w:rsidRPr="00EB136E">
        <w:rPr>
          <w:rFonts w:hint="eastAsia"/>
          <w:bdr w:val="nil"/>
        </w:rPr>
        <w:t>另亦制定巨型投資賦稅優惠、文創及農企新創事業免稅優惠並免除製造或進口用生產器具稅務等。</w:t>
      </w:r>
    </w:p>
    <w:p w14:paraId="36D2B85E" w14:textId="0421D75F" w:rsidR="00B1670F" w:rsidRPr="00EB136E" w:rsidRDefault="00000000" w:rsidP="00E57E5F">
      <w:pPr>
        <w:pStyle w:val="af8"/>
        <w:ind w:left="1417" w:firstLine="472"/>
        <w:rPr>
          <w:rFonts w:asciiTheme="minorEastAsia" w:eastAsiaTheme="minorEastAsia" w:hAnsiTheme="minorEastAsia"/>
          <w:bdr w:val="nil"/>
          <w:lang w:val="zh-TW"/>
        </w:rPr>
      </w:pPr>
      <w:hyperlink r:id="rId26" w:history="1">
        <w:r w:rsidR="00B1670F" w:rsidRPr="00EB136E">
          <w:rPr>
            <w:rStyle w:val="aff4"/>
            <w:color w:val="auto"/>
            <w:u w:val="none"/>
          </w:rPr>
          <w:t>https://www.funcionpublica.gov.co/eva/gestornormativo/norma.php?i=159687</w:t>
        </w:r>
      </w:hyperlink>
    </w:p>
    <w:p w14:paraId="4CF7BE2C" w14:textId="6A5AF73C" w:rsidR="00B1670F" w:rsidRPr="00EB136E" w:rsidRDefault="00E57E5F" w:rsidP="00E57E5F">
      <w:pPr>
        <w:pStyle w:val="af4"/>
        <w:ind w:left="1417" w:hanging="472"/>
        <w:rPr>
          <w:bdr w:val="nil"/>
          <w:lang w:val="es-ES_tradnl"/>
        </w:rPr>
      </w:pPr>
      <w:r w:rsidRPr="00EB136E">
        <w:rPr>
          <w:rFonts w:hint="eastAsia"/>
          <w:bdr w:val="nil"/>
          <w:lang w:val="es-ES_tradnl"/>
        </w:rPr>
        <w:t>７</w:t>
      </w:r>
      <w:r w:rsidR="00B1670F" w:rsidRPr="00EB136E">
        <w:rPr>
          <w:rFonts w:hint="eastAsia"/>
          <w:bdr w:val="nil"/>
          <w:lang w:val="es-ES_tradnl"/>
        </w:rPr>
        <w:t>、</w:t>
      </w:r>
      <w:r w:rsidR="00B1670F" w:rsidRPr="00EB136E">
        <w:rPr>
          <w:bdr w:val="nil"/>
          <w:lang w:val="es-ES_tradnl"/>
        </w:rPr>
        <w:t>2020</w:t>
      </w:r>
      <w:r w:rsidR="00B1670F" w:rsidRPr="00EB136E">
        <w:rPr>
          <w:bdr w:val="nil"/>
          <w:lang w:val="es-ES_tradnl"/>
        </w:rPr>
        <w:t>年《創業法》</w:t>
      </w:r>
      <w:r w:rsidR="00B1670F" w:rsidRPr="00EB136E">
        <w:rPr>
          <w:bdr w:val="nil"/>
          <w:lang w:val="es-ES_tradnl"/>
        </w:rPr>
        <w:t>Ley 2069 de 2020</w:t>
      </w:r>
    </w:p>
    <w:p w14:paraId="57477786" w14:textId="756BE710" w:rsidR="00B1670F" w:rsidRPr="00EB136E" w:rsidRDefault="00B1670F" w:rsidP="00E57E5F">
      <w:pPr>
        <w:pStyle w:val="af8"/>
        <w:ind w:left="1417" w:firstLine="472"/>
        <w:rPr>
          <w:bdr w:val="nil"/>
        </w:rPr>
      </w:pPr>
      <w:r w:rsidRPr="00EB136E">
        <w:rPr>
          <w:bdr w:val="nil"/>
        </w:rPr>
        <w:t>2020</w:t>
      </w:r>
      <w:r w:rsidRPr="00EB136E">
        <w:rPr>
          <w:bdr w:val="nil"/>
        </w:rPr>
        <w:t>年第</w:t>
      </w:r>
      <w:r w:rsidRPr="00EB136E">
        <w:rPr>
          <w:bdr w:val="nil"/>
        </w:rPr>
        <w:t>2069</w:t>
      </w:r>
      <w:r w:rsidRPr="00EB136E">
        <w:rPr>
          <w:bdr w:val="nil"/>
        </w:rPr>
        <w:t>號法律（</w:t>
      </w:r>
      <w:r w:rsidRPr="00EB136E">
        <w:rPr>
          <w:bdr w:val="nil"/>
        </w:rPr>
        <w:t>Ley 2069 de 2020</w:t>
      </w:r>
      <w:r w:rsidRPr="00EB136E">
        <w:rPr>
          <w:bdr w:val="nil"/>
        </w:rPr>
        <w:t>）</w:t>
      </w:r>
      <w:r w:rsidRPr="00EB136E">
        <w:rPr>
          <w:rFonts w:hint="eastAsia"/>
          <w:bdr w:val="nil"/>
        </w:rPr>
        <w:t>旨在</w:t>
      </w:r>
      <w:r w:rsidRPr="00EB136E">
        <w:rPr>
          <w:bdr w:val="nil"/>
        </w:rPr>
        <w:t>建立法規架構，以推動創業，並促進企業成長、鞏固與永續經營，同時兼顧區域發展、社會福祉與公平。尤其是針對微型、小型及中型企業（</w:t>
      </w:r>
      <w:proofErr w:type="spellStart"/>
      <w:r w:rsidRPr="00EB136E">
        <w:rPr>
          <w:bdr w:val="nil"/>
        </w:rPr>
        <w:t>Mipymes</w:t>
      </w:r>
      <w:proofErr w:type="spellEnd"/>
      <w:r w:rsidRPr="00EB136E">
        <w:rPr>
          <w:bdr w:val="nil"/>
        </w:rPr>
        <w:t>）。為了達成這些目標，該法大致涵蓋以下幾個面向：</w:t>
      </w:r>
      <w:r w:rsidR="00D50F05" w:rsidRPr="00EB136E">
        <w:rPr>
          <w:bdr w:val="nil"/>
          <w:lang w:val="es-ES_tradnl"/>
        </w:rPr>
        <w:t>（</w:t>
      </w:r>
      <w:r w:rsidRPr="00EB136E">
        <w:rPr>
          <w:bdr w:val="nil"/>
          <w:lang w:val="es-ES_tradnl"/>
        </w:rPr>
        <w:t>1</w:t>
      </w:r>
      <w:r w:rsidR="00D50F05" w:rsidRPr="00EB136E">
        <w:rPr>
          <w:bdr w:val="nil"/>
          <w:lang w:val="es-ES_tradnl"/>
        </w:rPr>
        <w:t>）</w:t>
      </w:r>
      <w:r w:rsidRPr="00EB136E">
        <w:rPr>
          <w:bdr w:val="nil"/>
        </w:rPr>
        <w:t>簡化行政程序、流程與費用</w:t>
      </w:r>
      <w:r w:rsidRPr="00EB136E">
        <w:rPr>
          <w:rFonts w:hint="eastAsia"/>
          <w:bdr w:val="nil"/>
        </w:rPr>
        <w:t>、</w:t>
      </w:r>
      <w:r w:rsidR="00D50F05" w:rsidRPr="00EB136E">
        <w:rPr>
          <w:bdr w:val="nil"/>
          <w:lang w:val="es-ES_tradnl"/>
        </w:rPr>
        <w:t>（</w:t>
      </w:r>
      <w:r w:rsidRPr="00EB136E">
        <w:rPr>
          <w:bdr w:val="nil"/>
          <w:lang w:val="es-ES_tradnl"/>
        </w:rPr>
        <w:t>2</w:t>
      </w:r>
      <w:r w:rsidR="00D50F05" w:rsidRPr="00EB136E">
        <w:rPr>
          <w:bdr w:val="nil"/>
          <w:lang w:val="es-ES_tradnl"/>
        </w:rPr>
        <w:t>）</w:t>
      </w:r>
      <w:r w:rsidRPr="00EB136E">
        <w:rPr>
          <w:bdr w:val="nil"/>
        </w:rPr>
        <w:t>強化微中小企業參與政府採購的機會</w:t>
      </w:r>
      <w:r w:rsidRPr="00EB136E">
        <w:rPr>
          <w:rFonts w:hint="eastAsia"/>
          <w:bdr w:val="nil"/>
        </w:rPr>
        <w:t>、</w:t>
      </w:r>
      <w:r w:rsidR="00D50F05" w:rsidRPr="00EB136E">
        <w:rPr>
          <w:bdr w:val="nil"/>
          <w:lang w:val="es-ES_tradnl"/>
        </w:rPr>
        <w:t>（</w:t>
      </w:r>
      <w:r w:rsidRPr="00EB136E">
        <w:rPr>
          <w:bdr w:val="nil"/>
          <w:lang w:val="es-ES_tradnl"/>
        </w:rPr>
        <w:t>3</w:t>
      </w:r>
      <w:r w:rsidR="00D50F05" w:rsidRPr="00EB136E">
        <w:rPr>
          <w:bdr w:val="nil"/>
          <w:lang w:val="es-ES_tradnl"/>
        </w:rPr>
        <w:t>）</w:t>
      </w:r>
      <w:r w:rsidRPr="00EB136E">
        <w:rPr>
          <w:bdr w:val="nil"/>
        </w:rPr>
        <w:t>強化創業支持體系與制度協作</w:t>
      </w:r>
      <w:r w:rsidRPr="00EB136E">
        <w:rPr>
          <w:rFonts w:hint="eastAsia"/>
          <w:bdr w:val="nil"/>
        </w:rPr>
        <w:t>，如</w:t>
      </w:r>
      <w:r w:rsidRPr="00EB136E">
        <w:rPr>
          <w:bdr w:val="nil"/>
        </w:rPr>
        <w:t>強化</w:t>
      </w:r>
      <w:proofErr w:type="spellStart"/>
      <w:r w:rsidRPr="00EB136E">
        <w:rPr>
          <w:bdr w:val="nil"/>
        </w:rPr>
        <w:t>iNNpulsa</w:t>
      </w:r>
      <w:proofErr w:type="spellEnd"/>
      <w:r w:rsidRPr="00EB136E">
        <w:rPr>
          <w:bdr w:val="nil"/>
        </w:rPr>
        <w:t>的角色，以及推動像</w:t>
      </w:r>
      <w:r w:rsidRPr="00EB136E">
        <w:rPr>
          <w:bdr w:val="nil"/>
        </w:rPr>
        <w:t xml:space="preserve"> </w:t>
      </w:r>
      <w:proofErr w:type="spellStart"/>
      <w:r w:rsidRPr="00EB136E">
        <w:rPr>
          <w:bdr w:val="nil"/>
        </w:rPr>
        <w:t>CEmprende</w:t>
      </w:r>
      <w:proofErr w:type="spellEnd"/>
      <w:r w:rsidRPr="00EB136E">
        <w:rPr>
          <w:bdr w:val="nil"/>
        </w:rPr>
        <w:t xml:space="preserve"> </w:t>
      </w:r>
      <w:r w:rsidRPr="00EB136E">
        <w:rPr>
          <w:bdr w:val="nil"/>
        </w:rPr>
        <w:t>這類串聯政府、企業、學界與創業者的平台</w:t>
      </w:r>
      <w:r w:rsidRPr="00EB136E">
        <w:rPr>
          <w:rFonts w:hint="eastAsia"/>
          <w:bdr w:val="nil"/>
        </w:rPr>
        <w:t>、</w:t>
      </w:r>
      <w:r w:rsidR="00D50F05" w:rsidRPr="00EB136E">
        <w:rPr>
          <w:bdr w:val="nil"/>
          <w:lang w:val="es-ES_tradnl"/>
        </w:rPr>
        <w:t>（</w:t>
      </w:r>
      <w:r w:rsidRPr="00EB136E">
        <w:rPr>
          <w:bdr w:val="nil"/>
          <w:lang w:val="es-ES_tradnl"/>
        </w:rPr>
        <w:t>4</w:t>
      </w:r>
      <w:r w:rsidR="00D50F05" w:rsidRPr="00EB136E">
        <w:rPr>
          <w:bdr w:val="nil"/>
          <w:lang w:val="es-ES_tradnl"/>
        </w:rPr>
        <w:t>）</w:t>
      </w:r>
      <w:r w:rsidRPr="00EB136E">
        <w:rPr>
          <w:bdr w:val="nil"/>
        </w:rPr>
        <w:t>重視社會型、綠色型與區域型創業</w:t>
      </w:r>
      <w:r w:rsidRPr="00EB136E">
        <w:rPr>
          <w:rFonts w:hint="eastAsia"/>
          <w:bdr w:val="nil"/>
        </w:rPr>
        <w:t>、</w:t>
      </w:r>
      <w:r w:rsidR="00D50F05" w:rsidRPr="00EB136E">
        <w:rPr>
          <w:bdr w:val="nil"/>
          <w:lang w:val="es-ES_tradnl"/>
        </w:rPr>
        <w:t>（</w:t>
      </w:r>
      <w:r w:rsidRPr="00EB136E">
        <w:rPr>
          <w:bdr w:val="nil"/>
          <w:lang w:val="es-ES_tradnl"/>
        </w:rPr>
        <w:t>5</w:t>
      </w:r>
      <w:r w:rsidR="00D50F05" w:rsidRPr="00EB136E">
        <w:rPr>
          <w:bdr w:val="nil"/>
          <w:lang w:val="es-ES_tradnl"/>
        </w:rPr>
        <w:t>）</w:t>
      </w:r>
      <w:r w:rsidRPr="00EB136E">
        <w:rPr>
          <w:bdr w:val="nil"/>
        </w:rPr>
        <w:t>納入支持女性創業的措施</w:t>
      </w:r>
      <w:r w:rsidRPr="00EB136E">
        <w:rPr>
          <w:rFonts w:hint="eastAsia"/>
          <w:bdr w:val="nil"/>
        </w:rPr>
        <w:t>等。</w:t>
      </w:r>
    </w:p>
    <w:p w14:paraId="6BC12BD7" w14:textId="77777777" w:rsidR="00B1670F" w:rsidRPr="00EB136E" w:rsidRDefault="00000000" w:rsidP="00E57E5F">
      <w:pPr>
        <w:pStyle w:val="af8"/>
        <w:ind w:left="1417" w:firstLine="472"/>
      </w:pPr>
      <w:hyperlink r:id="rId27" w:history="1">
        <w:r w:rsidR="00B1670F" w:rsidRPr="00EB136E">
          <w:rPr>
            <w:rStyle w:val="aff4"/>
            <w:color w:val="auto"/>
            <w:u w:val="none"/>
          </w:rPr>
          <w:t>https://www.funcionpublica.gov.co/eva/gestornormativo/norma.php?i</w:t>
        </w:r>
        <w:r w:rsidR="00B1670F" w:rsidRPr="00EB136E">
          <w:rPr>
            <w:rStyle w:val="aff4"/>
            <w:color w:val="auto"/>
            <w:u w:val="none"/>
          </w:rPr>
          <w:lastRenderedPageBreak/>
          <w:t>=160966</w:t>
        </w:r>
      </w:hyperlink>
    </w:p>
    <w:p w14:paraId="79E729FB" w14:textId="30814DD1" w:rsidR="00B1670F" w:rsidRPr="00EB136E" w:rsidRDefault="00E57E5F" w:rsidP="00E57E5F">
      <w:pPr>
        <w:pStyle w:val="af4"/>
        <w:ind w:left="1417" w:hanging="472"/>
        <w:rPr>
          <w:bdr w:val="nil"/>
          <w:lang w:val="es-ES_tradnl"/>
        </w:rPr>
      </w:pPr>
      <w:r w:rsidRPr="00EB136E">
        <w:rPr>
          <w:rFonts w:hint="eastAsia"/>
          <w:bdr w:val="nil"/>
          <w:lang w:val="es-ES_tradnl"/>
        </w:rPr>
        <w:t>８</w:t>
      </w:r>
      <w:r w:rsidR="00B1670F" w:rsidRPr="00EB136E">
        <w:rPr>
          <w:rFonts w:hint="eastAsia"/>
          <w:bdr w:val="nil"/>
          <w:lang w:val="es-ES_tradnl"/>
        </w:rPr>
        <w:t>、</w:t>
      </w:r>
      <w:r w:rsidR="00B1670F" w:rsidRPr="00EB136E">
        <w:rPr>
          <w:rFonts w:hint="eastAsia"/>
          <w:bdr w:val="nil"/>
          <w:lang w:val="es-ES_tradnl"/>
        </w:rPr>
        <w:t>2</w:t>
      </w:r>
      <w:r w:rsidR="00B1670F" w:rsidRPr="00EB136E">
        <w:rPr>
          <w:bdr w:val="nil"/>
          <w:lang w:val="es-ES_tradnl"/>
        </w:rPr>
        <w:t>022</w:t>
      </w:r>
      <w:r w:rsidR="00B1670F" w:rsidRPr="00EB136E">
        <w:rPr>
          <w:rFonts w:hint="eastAsia"/>
          <w:bdr w:val="nil"/>
          <w:lang w:val="es-ES_tradnl"/>
        </w:rPr>
        <w:t>年《平等與社會正義稅改》</w:t>
      </w:r>
      <w:r w:rsidR="00B1670F" w:rsidRPr="00EB136E">
        <w:rPr>
          <w:bdr w:val="nil"/>
          <w:lang w:val="es-ES_tradnl"/>
        </w:rPr>
        <w:t>Ley 2277 de 2022</w:t>
      </w:r>
      <w:r w:rsidR="00B1670F" w:rsidRPr="00EB136E">
        <w:rPr>
          <w:rFonts w:ascii="MS Mincho" w:eastAsia="MS Mincho" w:hAnsi="MS Mincho" w:cs="MS Mincho" w:hint="eastAsia"/>
          <w:bdr w:val="nil"/>
          <w:lang w:val="es-ES_tradnl"/>
        </w:rPr>
        <w:t> </w:t>
      </w:r>
    </w:p>
    <w:p w14:paraId="3442896E" w14:textId="38409CFA" w:rsidR="00B1670F" w:rsidRPr="00EB136E" w:rsidRDefault="00B1670F" w:rsidP="00E57E5F">
      <w:pPr>
        <w:pStyle w:val="af8"/>
        <w:ind w:left="1417" w:firstLine="472"/>
        <w:rPr>
          <w:lang w:val="es-ES_tradnl"/>
        </w:rPr>
      </w:pPr>
      <w:r w:rsidRPr="00EB136E">
        <w:rPr>
          <w:bdr w:val="nil"/>
        </w:rPr>
        <w:t>2022</w:t>
      </w:r>
      <w:r w:rsidRPr="00EB136E">
        <w:rPr>
          <w:bdr w:val="nil"/>
        </w:rPr>
        <w:t>年第</w:t>
      </w:r>
      <w:r w:rsidRPr="00EB136E">
        <w:rPr>
          <w:bdr w:val="nil"/>
        </w:rPr>
        <w:t>2277</w:t>
      </w:r>
      <w:r w:rsidRPr="00EB136E">
        <w:rPr>
          <w:bdr w:val="nil"/>
        </w:rPr>
        <w:t>號法律（</w:t>
      </w:r>
      <w:r w:rsidRPr="00EB136E">
        <w:rPr>
          <w:bdr w:val="nil"/>
        </w:rPr>
        <w:t>Ley 2277 de 2022</w:t>
      </w:r>
      <w:r w:rsidRPr="00EB136E">
        <w:rPr>
          <w:bdr w:val="nil"/>
        </w:rPr>
        <w:t>）</w:t>
      </w:r>
      <w:r w:rsidRPr="00EB136E">
        <w:rPr>
          <w:rFonts w:hint="eastAsia"/>
          <w:bdr w:val="nil"/>
        </w:rPr>
        <w:t>為現任貝德羅</w:t>
      </w:r>
      <w:r w:rsidRPr="00EB136E">
        <w:rPr>
          <w:bdr w:val="nil"/>
        </w:rPr>
        <w:t>政府推動的一項重大稅制改革法</w:t>
      </w:r>
      <w:r w:rsidRPr="00EB136E">
        <w:rPr>
          <w:rFonts w:hint="eastAsia"/>
          <w:bdr w:val="nil"/>
        </w:rPr>
        <w:t>，旨在</w:t>
      </w:r>
      <w:r w:rsidRPr="00EB136E">
        <w:rPr>
          <w:bdr w:val="nil"/>
        </w:rPr>
        <w:t>增加政府稅收、讓稅制具累進性，並為社會支出提供財源，同時使高收入者及部分特定產業承擔較高稅負。哥倫比亞財</w:t>
      </w:r>
      <w:r w:rsidRPr="00EB136E">
        <w:t>政部在推動這項改革時，也強調其核心理念是以更公平的方式強化國家財政收入。</w:t>
      </w:r>
    </w:p>
    <w:p w14:paraId="779F158D" w14:textId="52334B66" w:rsidR="00B1670F" w:rsidRPr="00EB136E" w:rsidRDefault="00B1670F" w:rsidP="00E57E5F">
      <w:pPr>
        <w:pStyle w:val="af8"/>
        <w:ind w:left="1417" w:firstLine="472"/>
        <w:rPr>
          <w:bdr w:val="nil"/>
          <w:lang w:val="es-ES_tradnl"/>
        </w:rPr>
      </w:pPr>
      <w:r w:rsidRPr="00EB136E">
        <w:rPr>
          <w:bdr w:val="nil"/>
          <w:lang w:val="zh-TW"/>
        </w:rPr>
        <w:t>重要內容包括：提高月薪</w:t>
      </w:r>
      <w:r w:rsidRPr="00EB136E">
        <w:rPr>
          <w:bdr w:val="nil"/>
          <w:lang w:val="zh-TW"/>
        </w:rPr>
        <w:t>1</w:t>
      </w:r>
      <w:r w:rsidR="00D50F05" w:rsidRPr="00EB136E">
        <w:rPr>
          <w:bdr w:val="nil"/>
          <w:lang w:val="zh-TW"/>
        </w:rPr>
        <w:t>,000</w:t>
      </w:r>
      <w:r w:rsidRPr="00EB136E">
        <w:rPr>
          <w:bdr w:val="nil"/>
          <w:lang w:val="zh-TW"/>
        </w:rPr>
        <w:t>萬</w:t>
      </w:r>
      <w:r w:rsidRPr="00EB136E">
        <w:rPr>
          <w:rFonts w:hint="eastAsia"/>
          <w:bdr w:val="nil"/>
          <w:lang w:val="zh-TW"/>
        </w:rPr>
        <w:t>哥幣</w:t>
      </w:r>
      <w:r w:rsidRPr="00EB136E">
        <w:rPr>
          <w:bdr w:val="nil"/>
          <w:lang w:val="zh-TW"/>
        </w:rPr>
        <w:t>高收入族群之課稅；針對自然人遺產稅提高稅率，股息所得稅；規定自貿區廠商出口額下限以享有租稅優惠；視國際能源價格變動增加石油出口稅，</w:t>
      </w:r>
      <w:r w:rsidRPr="00EB136E">
        <w:rPr>
          <w:rFonts w:hint="eastAsia"/>
          <w:bdr w:val="nil"/>
          <w:lang w:val="zh-TW"/>
        </w:rPr>
        <w:t>對</w:t>
      </w:r>
      <w:r w:rsidRPr="00EB136E">
        <w:rPr>
          <w:bdr w:val="nil"/>
          <w:lang w:val="zh-TW"/>
        </w:rPr>
        <w:t>加工食品與含糖飲料</w:t>
      </w:r>
      <w:r w:rsidRPr="00EB136E">
        <w:rPr>
          <w:rFonts w:hint="eastAsia"/>
          <w:bdr w:val="nil"/>
          <w:lang w:val="zh-TW"/>
        </w:rPr>
        <w:t>課</w:t>
      </w:r>
      <w:r w:rsidRPr="00EB136E">
        <w:rPr>
          <w:bdr w:val="nil"/>
          <w:lang w:val="zh-TW"/>
        </w:rPr>
        <w:t>稅，預估每年增加稅收</w:t>
      </w:r>
      <w:r w:rsidRPr="00EB136E">
        <w:rPr>
          <w:bdr w:val="nil"/>
          <w:lang w:val="zh-TW"/>
        </w:rPr>
        <w:t>20</w:t>
      </w:r>
      <w:r w:rsidRPr="00EB136E">
        <w:rPr>
          <w:bdr w:val="nil"/>
          <w:lang w:val="zh-TW"/>
        </w:rPr>
        <w:t>兆哥幣，約</w:t>
      </w:r>
      <w:r w:rsidRPr="00EB136E">
        <w:rPr>
          <w:bdr w:val="nil"/>
          <w:lang w:val="zh-TW"/>
        </w:rPr>
        <w:t>41</w:t>
      </w:r>
      <w:r w:rsidRPr="00EB136E">
        <w:rPr>
          <w:bdr w:val="nil"/>
          <w:lang w:val="zh-TW"/>
        </w:rPr>
        <w:t>億美元之財政收入，以利挹注龐大社會福利補貼支出，並對逃漏稅者訂有刑罰規定。</w:t>
      </w:r>
    </w:p>
    <w:p w14:paraId="113BFC7D" w14:textId="5269C0BF" w:rsidR="00B1670F" w:rsidRPr="00EB136E" w:rsidRDefault="00000000" w:rsidP="00E57E5F">
      <w:pPr>
        <w:pStyle w:val="af8"/>
        <w:ind w:left="1417" w:firstLine="472"/>
        <w:rPr>
          <w:lang w:val="es-ES_tradnl"/>
        </w:rPr>
      </w:pPr>
      <w:r w:rsidRPr="00EB136E">
        <w:fldChar w:fldCharType="begin"/>
      </w:r>
      <w:r w:rsidRPr="00EB136E">
        <w:rPr>
          <w:lang w:val="es-ES_tradnl"/>
        </w:rPr>
        <w:instrText>HYPERLINK "https://www.funcionpublica.gov.co/eva/gestornormativo/norma.php?i=199883"</w:instrText>
      </w:r>
      <w:r w:rsidRPr="00EB136E">
        <w:fldChar w:fldCharType="separate"/>
      </w:r>
      <w:r w:rsidR="00B1670F" w:rsidRPr="00EB136E">
        <w:rPr>
          <w:rStyle w:val="aff4"/>
          <w:color w:val="auto"/>
          <w:u w:val="none"/>
          <w:lang w:val="es-ES_tradnl"/>
        </w:rPr>
        <w:t>https://www.funcionpublica.gov.co/eva/gestornormativo/norma.php?i=199883</w:t>
      </w:r>
      <w:r w:rsidRPr="00EB136E">
        <w:rPr>
          <w:rStyle w:val="aff4"/>
          <w:color w:val="auto"/>
          <w:u w:val="none"/>
          <w:lang w:val="es-ES_tradnl"/>
        </w:rPr>
        <w:fldChar w:fldCharType="end"/>
      </w:r>
    </w:p>
    <w:p w14:paraId="4551FB69" w14:textId="473A2CCB" w:rsidR="00B1670F" w:rsidRPr="00EB136E" w:rsidRDefault="00E57E5F" w:rsidP="00E57E5F">
      <w:pPr>
        <w:pStyle w:val="af4"/>
        <w:ind w:left="1417" w:hanging="472"/>
        <w:rPr>
          <w:bdr w:val="nil"/>
          <w:lang w:val="es-ES_tradnl"/>
        </w:rPr>
      </w:pPr>
      <w:r w:rsidRPr="00EB136E">
        <w:rPr>
          <w:rFonts w:hint="eastAsia"/>
          <w:bdr w:val="nil"/>
          <w:lang w:val="es-ES_tradnl"/>
        </w:rPr>
        <w:t>９</w:t>
      </w:r>
      <w:r w:rsidR="00B1670F" w:rsidRPr="00EB136E">
        <w:rPr>
          <w:rFonts w:hint="eastAsia"/>
          <w:bdr w:val="nil"/>
          <w:lang w:val="es-ES_tradnl"/>
        </w:rPr>
        <w:t>、</w:t>
      </w:r>
      <w:r w:rsidR="00B1670F" w:rsidRPr="00EB136E">
        <w:rPr>
          <w:rFonts w:hint="eastAsia"/>
          <w:bdr w:val="nil"/>
          <w:lang w:val="es-ES_tradnl"/>
        </w:rPr>
        <w:t>2</w:t>
      </w:r>
      <w:r w:rsidR="00B1670F" w:rsidRPr="00EB136E">
        <w:rPr>
          <w:bdr w:val="nil"/>
          <w:lang w:val="es-ES_tradnl"/>
        </w:rPr>
        <w:t>023</w:t>
      </w:r>
      <w:r w:rsidR="00B1670F" w:rsidRPr="00EB136E">
        <w:rPr>
          <w:rFonts w:hint="eastAsia"/>
          <w:bdr w:val="nil"/>
          <w:lang w:val="es-ES_tradnl"/>
        </w:rPr>
        <w:t>年《國家發展計畫》</w:t>
      </w:r>
      <w:r w:rsidR="00B1670F" w:rsidRPr="00EB136E">
        <w:rPr>
          <w:bdr w:val="nil"/>
          <w:lang w:val="es-ES_tradnl"/>
        </w:rPr>
        <w:t>Ley 2294 de 2023</w:t>
      </w:r>
      <w:r w:rsidR="00B1670F" w:rsidRPr="00EB136E">
        <w:rPr>
          <w:rFonts w:ascii="MS Mincho" w:eastAsia="MS Mincho" w:hAnsi="MS Mincho" w:cs="MS Mincho" w:hint="eastAsia"/>
          <w:bdr w:val="nil"/>
          <w:lang w:val="es-ES_tradnl"/>
        </w:rPr>
        <w:t> </w:t>
      </w:r>
    </w:p>
    <w:p w14:paraId="7526C73A" w14:textId="18A0F069" w:rsidR="00B1670F" w:rsidRPr="00EB136E" w:rsidRDefault="00B1670F" w:rsidP="00E57E5F">
      <w:pPr>
        <w:pStyle w:val="af8"/>
        <w:ind w:left="1417" w:firstLine="472"/>
        <w:rPr>
          <w:bdr w:val="nil"/>
          <w:lang w:val="es-ES_tradnl"/>
        </w:rPr>
      </w:pPr>
      <w:r w:rsidRPr="00EB136E">
        <w:rPr>
          <w:bdr w:val="nil"/>
        </w:rPr>
        <w:t>2023</w:t>
      </w:r>
      <w:r w:rsidRPr="00EB136E">
        <w:rPr>
          <w:bdr w:val="nil"/>
        </w:rPr>
        <w:t>年第</w:t>
      </w:r>
      <w:r w:rsidRPr="00EB136E">
        <w:rPr>
          <w:bdr w:val="nil"/>
        </w:rPr>
        <w:t>2294</w:t>
      </w:r>
      <w:r w:rsidRPr="00EB136E">
        <w:rPr>
          <w:bdr w:val="nil"/>
        </w:rPr>
        <w:t>號法律（</w:t>
      </w:r>
      <w:r w:rsidRPr="00EB136E">
        <w:rPr>
          <w:bdr w:val="nil"/>
        </w:rPr>
        <w:t>Ley 2294 de 2023</w:t>
      </w:r>
      <w:r w:rsidRPr="00EB136E">
        <w:rPr>
          <w:bdr w:val="nil"/>
        </w:rPr>
        <w:t>）</w:t>
      </w:r>
      <w:r w:rsidRPr="00EB136E">
        <w:rPr>
          <w:rFonts w:hint="eastAsia"/>
          <w:bdr w:val="nil"/>
        </w:rPr>
        <w:t>旨在推出</w:t>
      </w:r>
      <w:r w:rsidRPr="00EB136E">
        <w:rPr>
          <w:bdr w:val="nil"/>
        </w:rPr>
        <w:t>哥倫比亞</w:t>
      </w:r>
      <w:r w:rsidRPr="00EB136E">
        <w:rPr>
          <w:bdr w:val="nil"/>
        </w:rPr>
        <w:t>2022–2026</w:t>
      </w:r>
      <w:r w:rsidRPr="00EB136E">
        <w:rPr>
          <w:bdr w:val="nil"/>
        </w:rPr>
        <w:t>年國家發展計畫</w:t>
      </w:r>
      <w:r w:rsidRPr="00EB136E">
        <w:rPr>
          <w:rFonts w:hint="eastAsia"/>
          <w:bdr w:val="nil"/>
        </w:rPr>
        <w:t>，是貝德羅</w:t>
      </w:r>
      <w:r w:rsidRPr="00EB136E">
        <w:rPr>
          <w:bdr w:val="nil"/>
        </w:rPr>
        <w:t>政府四年任期內的整體施政藍圖，用來確立政府的目標、優先事項、投資方向，以及執行公共政策所需</w:t>
      </w:r>
      <w:r w:rsidRPr="00EB136E">
        <w:rPr>
          <w:rFonts w:hint="eastAsia"/>
          <w:bdr w:val="nil"/>
        </w:rPr>
        <w:t>之</w:t>
      </w:r>
      <w:r w:rsidRPr="00EB136E">
        <w:rPr>
          <w:bdr w:val="nil"/>
        </w:rPr>
        <w:t>規範</w:t>
      </w:r>
      <w:r w:rsidRPr="00EB136E">
        <w:rPr>
          <w:rFonts w:hint="eastAsia"/>
          <w:bdr w:val="nil"/>
        </w:rPr>
        <w:t>，包括經濟與生產轉型、社會轉型、環境保護與能源轉型、基礎建設與國土規劃及勞工制度等。</w:t>
      </w:r>
    </w:p>
    <w:p w14:paraId="6BB60556" w14:textId="77777777" w:rsidR="00B1670F" w:rsidRPr="00EB136E" w:rsidRDefault="00000000" w:rsidP="00E57E5F">
      <w:pPr>
        <w:pStyle w:val="af8"/>
        <w:ind w:left="1417" w:firstLine="472"/>
        <w:rPr>
          <w:lang w:val="es-ES_tradnl"/>
        </w:rPr>
      </w:pPr>
      <w:r w:rsidRPr="00EB136E">
        <w:fldChar w:fldCharType="begin"/>
      </w:r>
      <w:r w:rsidRPr="00EB136E">
        <w:rPr>
          <w:lang w:val="es-ES_tradnl"/>
        </w:rPr>
        <w:instrText>HYPERLINK "https://www.funcionpublica.gov.co/eva/gestornormativo/norma.php?i=209510"</w:instrText>
      </w:r>
      <w:r w:rsidRPr="00EB136E">
        <w:fldChar w:fldCharType="separate"/>
      </w:r>
      <w:r w:rsidR="00B1670F" w:rsidRPr="00EB136E">
        <w:rPr>
          <w:rStyle w:val="aff4"/>
          <w:color w:val="auto"/>
          <w:u w:val="none"/>
          <w:lang w:val="es-ES_tradnl"/>
        </w:rPr>
        <w:t>https://www.funcionpublica.gov.co/eva/gestornormativo/norma.php?i=209510</w:t>
      </w:r>
      <w:r w:rsidRPr="00EB136E">
        <w:rPr>
          <w:rStyle w:val="aff4"/>
          <w:color w:val="auto"/>
          <w:u w:val="none"/>
          <w:lang w:val="es-ES_tradnl"/>
        </w:rPr>
        <w:fldChar w:fldCharType="end"/>
      </w:r>
    </w:p>
    <w:p w14:paraId="78795AAD" w14:textId="77777777" w:rsidR="00B1670F" w:rsidRPr="00EB136E" w:rsidRDefault="00B1670F" w:rsidP="00E57E5F">
      <w:pPr>
        <w:pStyle w:val="af4"/>
        <w:ind w:left="1417" w:hanging="472"/>
        <w:rPr>
          <w:bdr w:val="nil"/>
          <w:lang w:val="es-ES_tradnl"/>
        </w:rPr>
      </w:pPr>
      <w:r w:rsidRPr="00EB136E">
        <w:rPr>
          <w:rFonts w:ascii="華康細圓體" w:hint="eastAsia"/>
          <w:bdr w:val="nil"/>
          <w:lang w:val="es-ES_tradnl"/>
        </w:rPr>
        <w:t>10、</w:t>
      </w:r>
      <w:r w:rsidRPr="00EB136E">
        <w:rPr>
          <w:bdr w:val="nil"/>
          <w:lang w:val="es-ES_tradnl"/>
        </w:rPr>
        <w:t>2023</w:t>
      </w:r>
      <w:r w:rsidRPr="00EB136E">
        <w:rPr>
          <w:rFonts w:hint="eastAsia"/>
          <w:bdr w:val="nil"/>
          <w:lang w:val="es-ES_tradnl"/>
        </w:rPr>
        <w:t>年《再工業化政策》</w:t>
      </w:r>
      <w:r w:rsidRPr="00EB136E">
        <w:rPr>
          <w:bdr w:val="nil"/>
          <w:lang w:val="es-ES_tradnl"/>
        </w:rPr>
        <w:t>CONPES 4129</w:t>
      </w:r>
      <w:r w:rsidRPr="00EB136E">
        <w:rPr>
          <w:rFonts w:ascii="MS Mincho" w:eastAsia="MS Mincho" w:hAnsi="MS Mincho" w:cs="MS Mincho" w:hint="eastAsia"/>
          <w:bdr w:val="nil"/>
          <w:lang w:val="es-ES_tradnl"/>
        </w:rPr>
        <w:t> </w:t>
      </w:r>
    </w:p>
    <w:p w14:paraId="6298A15F" w14:textId="1528FFD2" w:rsidR="00B1670F" w:rsidRPr="00EB136E" w:rsidRDefault="00B1670F" w:rsidP="00E57E5F">
      <w:pPr>
        <w:pStyle w:val="af8"/>
        <w:ind w:left="1417" w:firstLine="472"/>
        <w:rPr>
          <w:bdr w:val="nil"/>
        </w:rPr>
      </w:pPr>
      <w:r w:rsidRPr="00EB136E">
        <w:rPr>
          <w:bdr w:val="nil"/>
        </w:rPr>
        <w:t>CONPES 4129</w:t>
      </w:r>
      <w:r w:rsidRPr="00EB136E">
        <w:rPr>
          <w:bdr w:val="nil"/>
        </w:rPr>
        <w:t>是哥倫比亞的《國家再工業化政策》</w:t>
      </w:r>
      <w:r w:rsidRPr="00EB136E">
        <w:rPr>
          <w:rFonts w:hint="eastAsia"/>
          <w:bdr w:val="nil"/>
        </w:rPr>
        <w:t>，在</w:t>
      </w:r>
      <w:r w:rsidRPr="00EB136E">
        <w:rPr>
          <w:bdr w:val="nil"/>
        </w:rPr>
        <w:t>2023</w:t>
      </w:r>
      <w:r w:rsidRPr="00EB136E">
        <w:rPr>
          <w:bdr w:val="nil"/>
        </w:rPr>
        <w:t>年</w:t>
      </w:r>
      <w:r w:rsidRPr="00EB136E">
        <w:rPr>
          <w:bdr w:val="nil"/>
        </w:rPr>
        <w:t>12</w:t>
      </w:r>
      <w:r w:rsidRPr="00EB136E">
        <w:rPr>
          <w:bdr w:val="nil"/>
        </w:rPr>
        <w:t>月</w:t>
      </w:r>
      <w:r w:rsidRPr="00EB136E">
        <w:rPr>
          <w:bdr w:val="nil"/>
        </w:rPr>
        <w:t>21</w:t>
      </w:r>
      <w:r w:rsidRPr="00EB136E">
        <w:rPr>
          <w:bdr w:val="nil"/>
        </w:rPr>
        <w:t>日通過，規劃</w:t>
      </w:r>
      <w:r w:rsidRPr="00EB136E">
        <w:rPr>
          <w:rFonts w:hint="eastAsia"/>
          <w:bdr w:val="nil"/>
        </w:rPr>
        <w:t>自</w:t>
      </w:r>
      <w:r w:rsidRPr="00EB136E">
        <w:rPr>
          <w:bdr w:val="nil"/>
          <w:lang w:val="es-ES_tradnl"/>
        </w:rPr>
        <w:t>2024</w:t>
      </w:r>
      <w:r w:rsidRPr="00EB136E">
        <w:rPr>
          <w:rFonts w:hint="eastAsia"/>
          <w:bdr w:val="nil"/>
          <w:lang w:val="es-ES_tradnl"/>
        </w:rPr>
        <w:t>年至</w:t>
      </w:r>
      <w:r w:rsidRPr="00EB136E">
        <w:rPr>
          <w:bdr w:val="nil"/>
          <w:lang w:val="es-ES_tradnl"/>
        </w:rPr>
        <w:t>2034</w:t>
      </w:r>
      <w:r w:rsidRPr="00EB136E">
        <w:rPr>
          <w:rFonts w:hint="eastAsia"/>
          <w:bdr w:val="nil"/>
          <w:lang w:val="es-ES_tradnl"/>
        </w:rPr>
        <w:t>年的</w:t>
      </w:r>
      <w:r w:rsidRPr="00EB136E">
        <w:rPr>
          <w:rFonts w:hint="eastAsia"/>
          <w:bdr w:val="nil"/>
        </w:rPr>
        <w:t>政</w:t>
      </w:r>
      <w:r w:rsidRPr="00EB136E">
        <w:rPr>
          <w:bdr w:val="nil"/>
        </w:rPr>
        <w:t>策</w:t>
      </w:r>
      <w:r w:rsidRPr="00EB136E">
        <w:rPr>
          <w:rFonts w:hint="eastAsia"/>
          <w:bdr w:val="nil"/>
        </w:rPr>
        <w:t>路徑圖</w:t>
      </w:r>
      <w:r w:rsidRPr="00EB136E">
        <w:rPr>
          <w:bdr w:val="nil"/>
        </w:rPr>
        <w:t>，目的是推動哥倫</w:t>
      </w:r>
      <w:r w:rsidRPr="00EB136E">
        <w:rPr>
          <w:bdr w:val="nil"/>
        </w:rPr>
        <w:lastRenderedPageBreak/>
        <w:t>比亞生產結構轉型，</w:t>
      </w:r>
      <w:r w:rsidRPr="00EB136E">
        <w:rPr>
          <w:rFonts w:hint="eastAsia"/>
          <w:bdr w:val="nil"/>
        </w:rPr>
        <w:t>並</w:t>
      </w:r>
      <w:r w:rsidRPr="00EB136E">
        <w:rPr>
          <w:bdr w:val="nil"/>
        </w:rPr>
        <w:t>提升商品與服務的附加價值。簡</w:t>
      </w:r>
      <w:r w:rsidRPr="00EB136E">
        <w:rPr>
          <w:rFonts w:hint="eastAsia"/>
          <w:bdr w:val="nil"/>
        </w:rPr>
        <w:t>言之，</w:t>
      </w:r>
      <w:r w:rsidRPr="00EB136E">
        <w:rPr>
          <w:bdr w:val="nil"/>
        </w:rPr>
        <w:t>哥</w:t>
      </w:r>
      <w:r w:rsidRPr="00EB136E">
        <w:rPr>
          <w:rFonts w:hint="eastAsia"/>
          <w:bdr w:val="nil"/>
        </w:rPr>
        <w:t>國</w:t>
      </w:r>
      <w:r w:rsidRPr="00EB136E">
        <w:rPr>
          <w:bdr w:val="nil"/>
        </w:rPr>
        <w:t>須生產更多、更具技術含量、知識、永續性的產品與服務，而不能過度依賴低附加價值活動或初級產品出口。</w:t>
      </w:r>
    </w:p>
    <w:p w14:paraId="3355996F" w14:textId="61FE8559" w:rsidR="00B1670F" w:rsidRPr="00EB136E" w:rsidRDefault="00000000" w:rsidP="00E57E5F">
      <w:pPr>
        <w:pStyle w:val="af8"/>
        <w:ind w:left="1417" w:firstLine="472"/>
      </w:pPr>
      <w:hyperlink r:id="rId28" w:history="1">
        <w:r w:rsidR="00B1670F" w:rsidRPr="00EB136E">
          <w:rPr>
            <w:rStyle w:val="aff4"/>
            <w:color w:val="auto"/>
            <w:u w:val="none"/>
          </w:rPr>
          <w:t>https://colaboracion.dnp.gov.co/CDT/Conpes/Econ%C3%B3micos/4129.pdf</w:t>
        </w:r>
      </w:hyperlink>
    </w:p>
    <w:p w14:paraId="75EC08EB" w14:textId="77777777" w:rsidR="00B1670F" w:rsidRPr="00EB136E" w:rsidRDefault="00B1670F" w:rsidP="00E57E5F">
      <w:pPr>
        <w:pStyle w:val="af4"/>
        <w:ind w:left="1417" w:hanging="472"/>
        <w:rPr>
          <w:bdr w:val="nil"/>
        </w:rPr>
      </w:pPr>
      <w:r w:rsidRPr="00EB136E">
        <w:rPr>
          <w:bdr w:val="nil"/>
        </w:rPr>
        <w:t>11. 2023</w:t>
      </w:r>
      <w:r w:rsidRPr="00EB136E">
        <w:rPr>
          <w:rFonts w:hint="eastAsia"/>
          <w:bdr w:val="nil"/>
          <w:lang w:val="es-ES_tradnl"/>
        </w:rPr>
        <w:t>年</w:t>
      </w:r>
      <w:r w:rsidRPr="00EB136E">
        <w:rPr>
          <w:bdr w:val="nil"/>
          <w:lang w:val="es-ES_tradnl"/>
        </w:rPr>
        <w:t>「改善汽車及道路安全之關稅工具」</w:t>
      </w:r>
      <w:proofErr w:type="spellStart"/>
      <w:r w:rsidRPr="00EB136E">
        <w:rPr>
          <w:bdr w:val="nil"/>
        </w:rPr>
        <w:t>Decreto</w:t>
      </w:r>
      <w:proofErr w:type="spellEnd"/>
      <w:r w:rsidRPr="00EB136E">
        <w:rPr>
          <w:bdr w:val="nil"/>
        </w:rPr>
        <w:t xml:space="preserve"> 1898 de 2023</w:t>
      </w:r>
    </w:p>
    <w:p w14:paraId="7B1F1827" w14:textId="2FA0DFE3" w:rsidR="00B1670F" w:rsidRPr="00EB136E" w:rsidRDefault="00B1670F" w:rsidP="00E57E5F">
      <w:pPr>
        <w:pStyle w:val="af8"/>
        <w:ind w:left="1417" w:firstLine="472"/>
        <w:rPr>
          <w:bdr w:val="nil"/>
        </w:rPr>
      </w:pPr>
      <w:r w:rsidRPr="00EB136E">
        <w:rPr>
          <w:bdr w:val="nil"/>
          <w:lang w:val="zh-TW"/>
        </w:rPr>
        <w:t>為促進企業在哥國投資汽車產業並強化在地製造誘因</w:t>
      </w:r>
      <w:r w:rsidRPr="00EB136E">
        <w:rPr>
          <w:bdr w:val="nil"/>
        </w:rPr>
        <w:t>，</w:t>
      </w:r>
      <w:r w:rsidRPr="00EB136E">
        <w:rPr>
          <w:bdr w:val="nil"/>
          <w:lang w:val="zh-TW"/>
        </w:rPr>
        <w:t>哥國商工部</w:t>
      </w:r>
      <w:r w:rsidRPr="00EB136E">
        <w:rPr>
          <w:bdr w:val="nil"/>
        </w:rPr>
        <w:t>2023</w:t>
      </w:r>
      <w:r w:rsidRPr="00EB136E">
        <w:rPr>
          <w:bdr w:val="nil"/>
          <w:lang w:val="zh-TW"/>
        </w:rPr>
        <w:t>年頒布</w:t>
      </w:r>
      <w:r w:rsidRPr="00EB136E">
        <w:rPr>
          <w:bdr w:val="nil"/>
        </w:rPr>
        <w:t>1898</w:t>
      </w:r>
      <w:r w:rsidRPr="00EB136E">
        <w:rPr>
          <w:bdr w:val="nil"/>
          <w:lang w:val="zh-TW"/>
        </w:rPr>
        <w:t>號法令</w:t>
      </w:r>
      <w:r w:rsidRPr="00EB136E">
        <w:rPr>
          <w:bdr w:val="nil"/>
        </w:rPr>
        <w:t>，</w:t>
      </w:r>
      <w:r w:rsidRPr="00EB136E">
        <w:rPr>
          <w:bdr w:val="nil"/>
          <w:lang w:val="zh-TW"/>
        </w:rPr>
        <w:t>優化「改善汽車及道路安全之關稅工具」</w:t>
      </w:r>
      <w:r w:rsidR="00D50F05" w:rsidRPr="00EB136E">
        <w:rPr>
          <w:bdr w:val="nil"/>
        </w:rPr>
        <w:t>（</w:t>
      </w:r>
      <w:proofErr w:type="spellStart"/>
      <w:r w:rsidRPr="00EB136E">
        <w:rPr>
          <w:bdr w:val="nil"/>
        </w:rPr>
        <w:t>Instrumento</w:t>
      </w:r>
      <w:proofErr w:type="spellEnd"/>
      <w:r w:rsidRPr="00EB136E">
        <w:rPr>
          <w:bdr w:val="nil"/>
        </w:rPr>
        <w:t xml:space="preserve"> </w:t>
      </w:r>
      <w:proofErr w:type="spellStart"/>
      <w:r w:rsidRPr="00EB136E">
        <w:rPr>
          <w:bdr w:val="nil"/>
        </w:rPr>
        <w:t>Arancelario</w:t>
      </w:r>
      <w:proofErr w:type="spellEnd"/>
      <w:r w:rsidRPr="00EB136E">
        <w:rPr>
          <w:bdr w:val="nil"/>
        </w:rPr>
        <w:t xml:space="preserve"> para </w:t>
      </w:r>
      <w:proofErr w:type="spellStart"/>
      <w:r w:rsidRPr="00EB136E">
        <w:rPr>
          <w:bdr w:val="nil"/>
        </w:rPr>
        <w:t>el</w:t>
      </w:r>
      <w:proofErr w:type="spellEnd"/>
      <w:r w:rsidRPr="00EB136E">
        <w:rPr>
          <w:bdr w:val="nil"/>
        </w:rPr>
        <w:t xml:space="preserve"> </w:t>
      </w:r>
      <w:proofErr w:type="spellStart"/>
      <w:r w:rsidRPr="00EB136E">
        <w:rPr>
          <w:bdr w:val="nil"/>
        </w:rPr>
        <w:t>Mejoramiento</w:t>
      </w:r>
      <w:proofErr w:type="spellEnd"/>
      <w:r w:rsidRPr="00EB136E">
        <w:rPr>
          <w:bdr w:val="nil"/>
        </w:rPr>
        <w:t xml:space="preserve"> </w:t>
      </w:r>
      <w:proofErr w:type="spellStart"/>
      <w:r w:rsidRPr="00EB136E">
        <w:rPr>
          <w:bdr w:val="nil"/>
        </w:rPr>
        <w:t>Automotor</w:t>
      </w:r>
      <w:proofErr w:type="spellEnd"/>
      <w:r w:rsidRPr="00EB136E">
        <w:rPr>
          <w:bdr w:val="nil"/>
        </w:rPr>
        <w:t xml:space="preserve"> y de la </w:t>
      </w:r>
      <w:proofErr w:type="spellStart"/>
      <w:r w:rsidRPr="00EB136E">
        <w:rPr>
          <w:bdr w:val="nil"/>
        </w:rPr>
        <w:t>Seguridad</w:t>
      </w:r>
      <w:proofErr w:type="spellEnd"/>
      <w:r w:rsidRPr="00EB136E">
        <w:rPr>
          <w:bdr w:val="nil"/>
        </w:rPr>
        <w:t xml:space="preserve"> Vial, IAMAS</w:t>
      </w:r>
      <w:r w:rsidR="00D50F05" w:rsidRPr="00EB136E">
        <w:rPr>
          <w:bdr w:val="nil"/>
        </w:rPr>
        <w:t>）</w:t>
      </w:r>
      <w:r w:rsidRPr="00EB136E">
        <w:rPr>
          <w:bdr w:val="nil"/>
        </w:rPr>
        <w:t>，</w:t>
      </w:r>
      <w:r w:rsidRPr="00EB136E">
        <w:rPr>
          <w:bdr w:val="nil"/>
          <w:lang w:val="zh-TW"/>
        </w:rPr>
        <w:t>允許在哥倫比亞製造或組裝之汽車公司</w:t>
      </w:r>
      <w:r w:rsidRPr="00EB136E">
        <w:rPr>
          <w:bdr w:val="nil"/>
        </w:rPr>
        <w:t>，</w:t>
      </w:r>
      <w:r w:rsidRPr="00EB136E">
        <w:rPr>
          <w:bdr w:val="nil"/>
          <w:lang w:val="zh-TW"/>
        </w:rPr>
        <w:t>在符合法規生產及投資條件下</w:t>
      </w:r>
      <w:r w:rsidRPr="00EB136E">
        <w:rPr>
          <w:bdr w:val="nil"/>
        </w:rPr>
        <w:t>，</w:t>
      </w:r>
      <w:r w:rsidRPr="00EB136E">
        <w:rPr>
          <w:bdr w:val="nil"/>
          <w:lang w:val="zh-TW"/>
        </w:rPr>
        <w:t>零關稅進口汽機車巴士及其零配件</w:t>
      </w:r>
      <w:r w:rsidRPr="00EB136E">
        <w:rPr>
          <w:bdr w:val="nil"/>
        </w:rPr>
        <w:t>，</w:t>
      </w:r>
      <w:r w:rsidRPr="00EB136E">
        <w:rPr>
          <w:bdr w:val="nil"/>
          <w:lang w:val="zh-TW"/>
        </w:rPr>
        <w:t>但有配額限制。</w:t>
      </w:r>
    </w:p>
    <w:p w14:paraId="4405EB31" w14:textId="14159F14" w:rsidR="00B1670F" w:rsidRPr="00EB136E" w:rsidRDefault="00000000" w:rsidP="00E57E5F">
      <w:pPr>
        <w:pStyle w:val="af8"/>
        <w:ind w:left="1417" w:firstLine="472"/>
        <w:rPr>
          <w:rFonts w:asciiTheme="minorEastAsia" w:eastAsiaTheme="minorEastAsia" w:hAnsiTheme="minorEastAsia"/>
          <w:bdr w:val="nil"/>
        </w:rPr>
      </w:pPr>
      <w:hyperlink r:id="rId29" w:history="1">
        <w:r w:rsidR="00B1670F" w:rsidRPr="00EB136E">
          <w:rPr>
            <w:rStyle w:val="aff4"/>
            <w:color w:val="auto"/>
            <w:u w:val="none"/>
          </w:rPr>
          <w:t>https://www.mincit.gov.co/normatividad/decretos/2023/decreto-1898-del-8-de-noviembre-de-2023-por-el-cua</w:t>
        </w:r>
      </w:hyperlink>
    </w:p>
    <w:p w14:paraId="321C8D58" w14:textId="22A574AD" w:rsidR="00B1670F" w:rsidRPr="00EB136E" w:rsidRDefault="00B1670F" w:rsidP="00E57E5F">
      <w:pPr>
        <w:pStyle w:val="af4"/>
        <w:ind w:left="1417" w:hanging="472"/>
        <w:rPr>
          <w:bdr w:val="nil"/>
          <w:lang w:val="zh-TW"/>
        </w:rPr>
      </w:pPr>
      <w:r w:rsidRPr="00EB136E">
        <w:rPr>
          <w:rFonts w:ascii="華康細圓體" w:hint="eastAsia"/>
          <w:bdr w:val="nil"/>
        </w:rPr>
        <w:t>12</w:t>
      </w:r>
      <w:r w:rsidR="00E57E5F" w:rsidRPr="00EB136E">
        <w:rPr>
          <w:rFonts w:hint="eastAsia"/>
          <w:bdr w:val="nil"/>
          <w:lang w:val="zh-TW"/>
        </w:rPr>
        <w:t>、</w:t>
      </w:r>
      <w:r w:rsidRPr="00EB136E">
        <w:rPr>
          <w:bdr w:val="nil"/>
          <w:lang w:val="zh-TW"/>
        </w:rPr>
        <w:t>積極發展觀光及國際會展產業</w:t>
      </w:r>
    </w:p>
    <w:p w14:paraId="0C673AF2" w14:textId="77777777" w:rsidR="00B1670F" w:rsidRPr="00EB136E" w:rsidRDefault="00B1670F" w:rsidP="00E57E5F">
      <w:pPr>
        <w:pStyle w:val="af8"/>
        <w:ind w:left="1417" w:firstLine="472"/>
        <w:rPr>
          <w:bdr w:val="nil"/>
        </w:rPr>
      </w:pPr>
      <w:r w:rsidRPr="00EB136E">
        <w:rPr>
          <w:bdr w:val="nil"/>
          <w:lang w:val="zh-TW"/>
        </w:rPr>
        <w:t>近年哥國政府推動觀光有成，在</w:t>
      </w:r>
      <w:r w:rsidRPr="00EB136E">
        <w:rPr>
          <w:bdr w:val="nil"/>
          <w:lang w:val="zh-TW"/>
        </w:rPr>
        <w:t>20</w:t>
      </w:r>
      <w:r w:rsidRPr="00EB136E">
        <w:rPr>
          <w:bdr w:val="nil"/>
        </w:rPr>
        <w:t>24</w:t>
      </w:r>
      <w:r w:rsidRPr="00EB136E">
        <w:rPr>
          <w:bdr w:val="nil"/>
          <w:lang w:val="zh-TW"/>
        </w:rPr>
        <w:t>年訪哥旅客創下歷史新高，達</w:t>
      </w:r>
      <w:r w:rsidRPr="00EB136E">
        <w:rPr>
          <w:bdr w:val="nil"/>
        </w:rPr>
        <w:t>669</w:t>
      </w:r>
      <w:r w:rsidRPr="00EB136E">
        <w:rPr>
          <w:bdr w:val="nil"/>
          <w:lang w:val="zh-TW"/>
        </w:rPr>
        <w:t>萬人，較</w:t>
      </w:r>
      <w:r w:rsidRPr="00EB136E">
        <w:rPr>
          <w:bdr w:val="nil"/>
        </w:rPr>
        <w:t>2023</w:t>
      </w:r>
      <w:r w:rsidRPr="00EB136E">
        <w:rPr>
          <w:bdr w:val="nil"/>
        </w:rPr>
        <w:t>年相比成長</w:t>
      </w:r>
      <w:r w:rsidRPr="00EB136E">
        <w:rPr>
          <w:bdr w:val="nil"/>
        </w:rPr>
        <w:t>8.5%</w:t>
      </w:r>
      <w:r w:rsidRPr="00EB136E">
        <w:rPr>
          <w:bdr w:val="nil"/>
          <w:lang w:val="zh-TW"/>
        </w:rPr>
        <w:t>。</w:t>
      </w:r>
      <w:r w:rsidRPr="00EB136E">
        <w:rPr>
          <w:bdr w:val="nil"/>
        </w:rPr>
        <w:t>其中美國為最大觀光客來源，占</w:t>
      </w:r>
      <w:r w:rsidRPr="00EB136E">
        <w:rPr>
          <w:bdr w:val="nil"/>
        </w:rPr>
        <w:t>26.5%</w:t>
      </w:r>
      <w:r w:rsidRPr="00EB136E">
        <w:rPr>
          <w:bdr w:val="nil"/>
        </w:rPr>
        <w:t>旅客，再來為墨西哥及厄瓜多。哥國於</w:t>
      </w:r>
      <w:r w:rsidRPr="00EB136E">
        <w:rPr>
          <w:bdr w:val="nil"/>
        </w:rPr>
        <w:t>2020</w:t>
      </w:r>
      <w:r w:rsidRPr="00EB136E">
        <w:rPr>
          <w:bdr w:val="nil"/>
        </w:rPr>
        <w:t>年</w:t>
      </w:r>
      <w:r w:rsidRPr="00EB136E">
        <w:rPr>
          <w:bdr w:val="nil"/>
        </w:rPr>
        <w:t>12</w:t>
      </w:r>
      <w:r w:rsidRPr="00EB136E">
        <w:rPr>
          <w:bdr w:val="nil"/>
        </w:rPr>
        <w:t>月</w:t>
      </w:r>
      <w:r w:rsidRPr="00EB136E">
        <w:rPr>
          <w:bdr w:val="nil"/>
        </w:rPr>
        <w:t>31</w:t>
      </w:r>
      <w:r w:rsidRPr="00EB136E">
        <w:rPr>
          <w:bdr w:val="nil"/>
        </w:rPr>
        <w:t>日批准之第</w:t>
      </w:r>
      <w:r w:rsidRPr="00EB136E">
        <w:rPr>
          <w:bdr w:val="nil"/>
        </w:rPr>
        <w:t>2068</w:t>
      </w:r>
      <w:r w:rsidRPr="00EB136E">
        <w:rPr>
          <w:bdr w:val="nil"/>
        </w:rPr>
        <w:t>號法律修改哥倫比亞觀光法，旨在促進永續發展，保護旅遊景點，提高觀光業品質及競爭。</w:t>
      </w:r>
    </w:p>
    <w:p w14:paraId="6F4CFE73" w14:textId="366DA07F" w:rsidR="00B1670F" w:rsidRPr="00EB136E" w:rsidRDefault="00B1670F" w:rsidP="00E57E5F">
      <w:pPr>
        <w:pStyle w:val="af4"/>
        <w:ind w:left="1417" w:hanging="472"/>
        <w:rPr>
          <w:bdr w:val="nil"/>
        </w:rPr>
      </w:pPr>
      <w:r w:rsidRPr="00EB136E">
        <w:rPr>
          <w:rFonts w:ascii="華康細圓體" w:hint="eastAsia"/>
          <w:bdr w:val="nil"/>
        </w:rPr>
        <w:t>13</w:t>
      </w:r>
      <w:r w:rsidR="00E57E5F" w:rsidRPr="00EB136E">
        <w:rPr>
          <w:rFonts w:hint="eastAsia"/>
          <w:bdr w:val="nil"/>
        </w:rPr>
        <w:t>、</w:t>
      </w:r>
      <w:r w:rsidRPr="00EB136E">
        <w:rPr>
          <w:bdr w:val="nil"/>
          <w:lang w:val="zh-TW"/>
        </w:rPr>
        <w:t>積極發展非傳統再生能源</w:t>
      </w:r>
      <w:r w:rsidR="00D50F05" w:rsidRPr="00EB136E">
        <w:rPr>
          <w:bdr w:val="nil"/>
        </w:rPr>
        <w:t>（</w:t>
      </w:r>
      <w:r w:rsidRPr="00EB136E">
        <w:rPr>
          <w:bdr w:val="nil"/>
        </w:rPr>
        <w:t xml:space="preserve">Non-Conventional </w:t>
      </w:r>
      <w:proofErr w:type="spellStart"/>
      <w:r w:rsidRPr="00EB136E">
        <w:rPr>
          <w:bdr w:val="nil"/>
        </w:rPr>
        <w:t>Sorces</w:t>
      </w:r>
      <w:proofErr w:type="spellEnd"/>
      <w:r w:rsidRPr="00EB136E">
        <w:rPr>
          <w:bdr w:val="nil"/>
        </w:rPr>
        <w:t xml:space="preserve"> of Energy, FNCE</w:t>
      </w:r>
      <w:r w:rsidR="00D50F05" w:rsidRPr="00EB136E">
        <w:rPr>
          <w:bdr w:val="nil"/>
        </w:rPr>
        <w:t>）</w:t>
      </w:r>
    </w:p>
    <w:p w14:paraId="77CA65E1" w14:textId="77777777" w:rsidR="00B1670F" w:rsidRPr="00EB136E" w:rsidRDefault="00B1670F" w:rsidP="00E57E5F">
      <w:pPr>
        <w:pStyle w:val="af8"/>
        <w:ind w:left="1417" w:firstLine="472"/>
        <w:rPr>
          <w:bdr w:val="nil"/>
          <w:lang w:val="zh-TW"/>
        </w:rPr>
      </w:pPr>
      <w:r w:rsidRPr="00EB136E">
        <w:rPr>
          <w:bdr w:val="nil"/>
          <w:lang w:val="zh-TW"/>
        </w:rPr>
        <w:t>哥國水力發電潛力居全球第</w:t>
      </w:r>
      <w:r w:rsidRPr="00EB136E">
        <w:rPr>
          <w:bdr w:val="nil"/>
        </w:rPr>
        <w:t>6</w:t>
      </w:r>
      <w:r w:rsidRPr="00EB136E">
        <w:rPr>
          <w:bdr w:val="nil"/>
          <w:lang w:val="zh-TW"/>
        </w:rPr>
        <w:t>位</w:t>
      </w:r>
      <w:r w:rsidRPr="00EB136E">
        <w:rPr>
          <w:bdr w:val="nil"/>
        </w:rPr>
        <w:t>，</w:t>
      </w:r>
      <w:r w:rsidRPr="00EB136E">
        <w:rPr>
          <w:bdr w:val="nil"/>
          <w:lang w:val="zh-TW"/>
        </w:rPr>
        <w:t>目前水力發電占總發電比例</w:t>
      </w:r>
      <w:r w:rsidRPr="00EB136E">
        <w:rPr>
          <w:bdr w:val="nil"/>
        </w:rPr>
        <w:t>70%</w:t>
      </w:r>
      <w:r w:rsidRPr="00EB136E">
        <w:rPr>
          <w:bdr w:val="nil"/>
          <w:lang w:val="zh-TW"/>
        </w:rPr>
        <w:t>以上</w:t>
      </w:r>
      <w:r w:rsidRPr="00EB136E">
        <w:rPr>
          <w:bdr w:val="nil"/>
        </w:rPr>
        <w:t>，</w:t>
      </w:r>
      <w:r w:rsidRPr="00EB136E">
        <w:rPr>
          <w:bdr w:val="nil"/>
          <w:lang w:val="zh-TW"/>
        </w:rPr>
        <w:t>其餘則以自產之天然氣火力發電。哥國政府在</w:t>
      </w:r>
      <w:r w:rsidRPr="00EB136E">
        <w:rPr>
          <w:bdr w:val="nil"/>
          <w:lang w:val="zh-TW"/>
        </w:rPr>
        <w:t>2022</w:t>
      </w:r>
      <w:r w:rsidRPr="00EB136E">
        <w:rPr>
          <w:bdr w:val="nil"/>
          <w:lang w:val="zh-TW"/>
        </w:rPr>
        <w:t>年規劃將非傳統再生能源之總裝置發電量增加至</w:t>
      </w:r>
      <w:r w:rsidRPr="00EB136E">
        <w:rPr>
          <w:bdr w:val="nil"/>
          <w:lang w:val="zh-TW"/>
        </w:rPr>
        <w:t>2,800</w:t>
      </w:r>
      <w:r w:rsidRPr="00EB136E">
        <w:rPr>
          <w:bdr w:val="nil"/>
          <w:lang w:val="zh-TW"/>
        </w:rPr>
        <w:t>百萬瓦，占總發電量</w:t>
      </w:r>
      <w:r w:rsidRPr="00EB136E">
        <w:rPr>
          <w:bdr w:val="nil"/>
          <w:lang w:val="zh-TW"/>
        </w:rPr>
        <w:lastRenderedPageBreak/>
        <w:t>的比重亦將增加為</w:t>
      </w:r>
      <w:r w:rsidRPr="00EB136E">
        <w:rPr>
          <w:bdr w:val="nil"/>
          <w:lang w:val="zh-TW"/>
        </w:rPr>
        <w:t>12%</w:t>
      </w:r>
      <w:r w:rsidRPr="00EB136E">
        <w:rPr>
          <w:bdr w:val="nil"/>
          <w:lang w:val="zh-TW"/>
        </w:rPr>
        <w:t>至</w:t>
      </w:r>
      <w:r w:rsidRPr="00EB136E">
        <w:rPr>
          <w:bdr w:val="nil"/>
          <w:lang w:val="zh-TW"/>
        </w:rPr>
        <w:t>14%</w:t>
      </w:r>
      <w:r w:rsidRPr="00EB136E">
        <w:rPr>
          <w:bdr w:val="nil"/>
          <w:lang w:val="zh-TW"/>
        </w:rPr>
        <w:t>。現今哥國政府能源政策目標為</w:t>
      </w:r>
      <w:r w:rsidRPr="00EB136E">
        <w:rPr>
          <w:bdr w:val="nil"/>
          <w:lang w:val="zh-TW"/>
        </w:rPr>
        <w:t>2030</w:t>
      </w:r>
      <w:r w:rsidRPr="00EB136E">
        <w:rPr>
          <w:bdr w:val="nil"/>
          <w:lang w:val="zh-TW"/>
        </w:rPr>
        <w:t>年減少碳排放量</w:t>
      </w:r>
      <w:r w:rsidRPr="00EB136E">
        <w:rPr>
          <w:bdr w:val="nil"/>
          <w:lang w:val="zh-TW"/>
        </w:rPr>
        <w:t>51%</w:t>
      </w:r>
      <w:r w:rsidRPr="00EB136E">
        <w:rPr>
          <w:bdr w:val="nil"/>
          <w:lang w:val="zh-TW"/>
        </w:rPr>
        <w:t>，於</w:t>
      </w:r>
      <w:r w:rsidRPr="00EB136E">
        <w:rPr>
          <w:bdr w:val="nil"/>
          <w:lang w:val="zh-TW"/>
        </w:rPr>
        <w:t>2050</w:t>
      </w:r>
      <w:r w:rsidRPr="00EB136E">
        <w:rPr>
          <w:bdr w:val="nil"/>
          <w:lang w:val="zh-TW"/>
        </w:rPr>
        <w:t>年達到碳中和。</w:t>
      </w:r>
    </w:p>
    <w:p w14:paraId="2AB35C5B" w14:textId="77777777" w:rsidR="00B1670F" w:rsidRPr="00EB136E" w:rsidRDefault="00B1670F" w:rsidP="00E57E5F">
      <w:pPr>
        <w:pStyle w:val="af8"/>
        <w:ind w:left="1417" w:firstLine="472"/>
        <w:rPr>
          <w:bdr w:val="nil"/>
          <w:lang w:val="es-ES_tradnl"/>
        </w:rPr>
      </w:pPr>
      <w:r w:rsidRPr="00EB136E">
        <w:rPr>
          <w:bdr w:val="nil"/>
          <w:lang w:val="zh-TW"/>
        </w:rPr>
        <w:t>2021</w:t>
      </w:r>
      <w:r w:rsidRPr="00EB136E">
        <w:rPr>
          <w:bdr w:val="nil"/>
          <w:lang w:val="zh-TW"/>
        </w:rPr>
        <w:t>年</w:t>
      </w:r>
      <w:r w:rsidRPr="00EB136E">
        <w:rPr>
          <w:bdr w:val="nil"/>
          <w:lang w:val="zh-TW"/>
        </w:rPr>
        <w:t>7</w:t>
      </w:r>
      <w:r w:rsidRPr="00EB136E">
        <w:rPr>
          <w:bdr w:val="nil"/>
          <w:lang w:val="zh-TW"/>
        </w:rPr>
        <w:t>月</w:t>
      </w:r>
      <w:r w:rsidRPr="00EB136E">
        <w:rPr>
          <w:bdr w:val="nil"/>
          <w:lang w:val="zh-TW"/>
        </w:rPr>
        <w:t>10</w:t>
      </w:r>
      <w:r w:rsidRPr="00EB136E">
        <w:rPr>
          <w:bdr w:val="nil"/>
          <w:lang w:val="zh-TW"/>
        </w:rPr>
        <w:t>日</w:t>
      </w:r>
      <w:r w:rsidRPr="00EB136E">
        <w:rPr>
          <w:rFonts w:hint="eastAsia"/>
          <w:bdr w:val="nil"/>
          <w:lang w:val="zh-TW"/>
        </w:rPr>
        <w:t>哥國</w:t>
      </w:r>
      <w:r w:rsidRPr="00EB136E">
        <w:rPr>
          <w:bdr w:val="nil"/>
          <w:lang w:val="zh-TW"/>
        </w:rPr>
        <w:t>頒布</w:t>
      </w:r>
      <w:r w:rsidRPr="00EB136E">
        <w:rPr>
          <w:bdr w:val="nil"/>
          <w:lang w:val="zh-TW"/>
        </w:rPr>
        <w:t>2099</w:t>
      </w:r>
      <w:r w:rsidRPr="00EB136E">
        <w:rPr>
          <w:bdr w:val="nil"/>
          <w:lang w:val="zh-TW"/>
        </w:rPr>
        <w:t>號法律</w:t>
      </w:r>
      <w:r w:rsidRPr="00EB136E">
        <w:rPr>
          <w:rFonts w:hint="eastAsia"/>
          <w:bdr w:val="nil"/>
          <w:lang w:val="zh-TW"/>
        </w:rPr>
        <w:t>，</w:t>
      </w:r>
      <w:r w:rsidRPr="00EB136E">
        <w:rPr>
          <w:bdr w:val="nil"/>
          <w:lang w:val="zh-TW"/>
        </w:rPr>
        <w:t>旨在更新哥國對再生能源之法律，促進能源轉型，透過使用和推廣非傳統能源來促進能源市場，並強化公共電力和燃氣服務。內容包括創建新的再生能源稅務及行政程序簡化等獎勵機制、推廣綠氫及藍氫之使用、推動碳捕捉科技並讓電力使用更有效率。</w:t>
      </w:r>
    </w:p>
    <w:p w14:paraId="3DEACD06" w14:textId="395C0C54" w:rsidR="00B1670F" w:rsidRPr="00EB136E" w:rsidRDefault="00B1670F" w:rsidP="00E57E5F">
      <w:pPr>
        <w:pStyle w:val="af4"/>
        <w:ind w:left="1417" w:hanging="472"/>
        <w:rPr>
          <w:bdr w:val="nil"/>
          <w:lang w:val="es-ES_tradnl"/>
        </w:rPr>
      </w:pPr>
      <w:r w:rsidRPr="00EB136E">
        <w:rPr>
          <w:rFonts w:ascii="華康細圓體" w:hint="eastAsia"/>
          <w:bdr w:val="nil"/>
        </w:rPr>
        <w:t>14</w:t>
      </w:r>
      <w:r w:rsidR="00E57E5F" w:rsidRPr="00EB136E">
        <w:rPr>
          <w:rFonts w:hint="eastAsia"/>
          <w:bdr w:val="nil"/>
        </w:rPr>
        <w:t>、</w:t>
      </w:r>
      <w:r w:rsidRPr="00EB136E">
        <w:rPr>
          <w:bdr w:val="nil"/>
          <w:lang w:val="zh-TW"/>
        </w:rPr>
        <w:t>積極鼓勵系統軟體產業發展</w:t>
      </w:r>
    </w:p>
    <w:p w14:paraId="73C84155" w14:textId="77777777" w:rsidR="00B1670F" w:rsidRPr="00EB136E" w:rsidRDefault="00B1670F" w:rsidP="00E57E5F">
      <w:pPr>
        <w:pStyle w:val="af8"/>
        <w:ind w:left="1417" w:firstLine="472"/>
        <w:rPr>
          <w:bdr w:val="nil"/>
          <w:lang w:val="es-ES_tradnl"/>
        </w:rPr>
      </w:pPr>
      <w:r w:rsidRPr="00EB136E">
        <w:rPr>
          <w:bdr w:val="nil"/>
          <w:lang w:val="zh-TW"/>
        </w:rPr>
        <w:t>哥國近年積極發展資訊軟體及系統解決方案等服務業，為南美洲僅次於巴西及阿根廷之第三大軟體輸出國，</w:t>
      </w:r>
      <w:r w:rsidRPr="00EB136E">
        <w:rPr>
          <w:bdr w:val="nil"/>
          <w:lang w:val="es-ES"/>
        </w:rPr>
        <w:t>2023</w:t>
      </w:r>
      <w:r w:rsidRPr="00EB136E">
        <w:rPr>
          <w:bdr w:val="nil"/>
          <w:lang w:val="es-ES"/>
        </w:rPr>
        <w:t>年占哥國服務貿易出口</w:t>
      </w:r>
      <w:r w:rsidRPr="00EB136E">
        <w:rPr>
          <w:bdr w:val="nil"/>
          <w:lang w:val="es-ES"/>
        </w:rPr>
        <w:t>9%</w:t>
      </w:r>
      <w:r w:rsidRPr="00EB136E">
        <w:rPr>
          <w:bdr w:val="nil"/>
          <w:lang w:val="es-ES"/>
        </w:rPr>
        <w:t>，並在</w:t>
      </w:r>
      <w:r w:rsidRPr="00EB136E">
        <w:rPr>
          <w:bdr w:val="nil"/>
          <w:lang w:val="es-ES"/>
        </w:rPr>
        <w:t>10</w:t>
      </w:r>
      <w:r w:rsidRPr="00EB136E">
        <w:rPr>
          <w:bdr w:val="nil"/>
          <w:lang w:val="es-ES"/>
        </w:rPr>
        <w:t>年間成長</w:t>
      </w:r>
      <w:r w:rsidRPr="00EB136E">
        <w:rPr>
          <w:bdr w:val="nil"/>
          <w:lang w:val="es-ES"/>
        </w:rPr>
        <w:t>178%</w:t>
      </w:r>
      <w:r w:rsidRPr="00EB136E">
        <w:rPr>
          <w:bdr w:val="nil"/>
          <w:lang w:val="es-ES"/>
        </w:rPr>
        <w:t>，金額達</w:t>
      </w:r>
      <w:r w:rsidRPr="00EB136E">
        <w:rPr>
          <w:bdr w:val="nil"/>
          <w:lang w:val="es-ES"/>
        </w:rPr>
        <w:t>13.8</w:t>
      </w:r>
      <w:r w:rsidRPr="00EB136E">
        <w:rPr>
          <w:bdr w:val="nil"/>
          <w:lang w:val="es-ES"/>
        </w:rPr>
        <w:t>億美元</w:t>
      </w:r>
      <w:r w:rsidRPr="00EB136E">
        <w:rPr>
          <w:bdr w:val="nil"/>
          <w:lang w:val="zh-TW"/>
        </w:rPr>
        <w:t>。在政府重視及獎勵下，微中小型軟體及系統公司大增，軟體系統商已達</w:t>
      </w:r>
      <w:r w:rsidRPr="00EB136E">
        <w:rPr>
          <w:bdr w:val="nil"/>
          <w:lang w:val="zh-TW"/>
        </w:rPr>
        <w:t>5,000</w:t>
      </w:r>
      <w:r w:rsidRPr="00EB136E">
        <w:rPr>
          <w:bdr w:val="nil"/>
          <w:lang w:val="zh-TW"/>
        </w:rPr>
        <w:t>家以上，軟體聯盟會員亦達</w:t>
      </w:r>
      <w:r w:rsidRPr="00EB136E">
        <w:rPr>
          <w:bdr w:val="nil"/>
          <w:lang w:val="zh-TW"/>
        </w:rPr>
        <w:t>600</w:t>
      </w:r>
      <w:r w:rsidRPr="00EB136E">
        <w:rPr>
          <w:bdr w:val="nil"/>
          <w:lang w:val="zh-TW"/>
        </w:rPr>
        <w:t>家，各類金融、教育、電子商務、智慧醫療、人工智慧、工業</w:t>
      </w:r>
      <w:r w:rsidRPr="00EB136E">
        <w:rPr>
          <w:bdr w:val="nil"/>
          <w:lang w:val="zh-TW"/>
        </w:rPr>
        <w:t>4.0</w:t>
      </w:r>
      <w:r w:rsidRPr="00EB136E">
        <w:rPr>
          <w:bdr w:val="nil"/>
          <w:lang w:val="zh-TW"/>
        </w:rPr>
        <w:t>，大數據及物聯網運用軟體產量豐富，商工部所轄之對外推廣機構每年專案洽邀數百位國際買主來哥參加系統軟體採購大會。</w:t>
      </w:r>
    </w:p>
    <w:p w14:paraId="647F5822" w14:textId="05DE3EB3" w:rsidR="00B1670F" w:rsidRPr="00EB136E" w:rsidRDefault="00B1670F" w:rsidP="00E57E5F">
      <w:pPr>
        <w:pStyle w:val="af4"/>
        <w:ind w:left="1417" w:hanging="472"/>
        <w:rPr>
          <w:bdr w:val="nil"/>
          <w:lang w:val="es-ES_tradnl"/>
        </w:rPr>
      </w:pPr>
      <w:r w:rsidRPr="00EB136E">
        <w:rPr>
          <w:rFonts w:ascii="華康細圓體" w:hint="eastAsia"/>
          <w:bdr w:val="nil"/>
        </w:rPr>
        <w:t>15</w:t>
      </w:r>
      <w:r w:rsidR="00E57E5F" w:rsidRPr="00EB136E">
        <w:rPr>
          <w:rFonts w:ascii="華康細圓體" w:hint="eastAsia"/>
          <w:bdr w:val="nil"/>
          <w:lang w:eastAsia="zh-TW"/>
        </w:rPr>
        <w:t>、</w:t>
      </w:r>
      <w:r w:rsidRPr="00EB136E">
        <w:rPr>
          <w:bdr w:val="nil"/>
          <w:lang w:val="zh-TW"/>
        </w:rPr>
        <w:t>鼓勵資通訊新創並設立拉美首座世界經濟論壇工業</w:t>
      </w:r>
      <w:r w:rsidRPr="00EB136E">
        <w:rPr>
          <w:bdr w:val="nil"/>
          <w:lang w:val="zh-TW"/>
        </w:rPr>
        <w:t>4.0</w:t>
      </w:r>
      <w:r w:rsidRPr="00EB136E">
        <w:rPr>
          <w:bdr w:val="nil"/>
          <w:lang w:val="zh-TW"/>
        </w:rPr>
        <w:t>中心</w:t>
      </w:r>
    </w:p>
    <w:p w14:paraId="0464ECBE" w14:textId="298FC3A7" w:rsidR="00B1670F" w:rsidRPr="00EB136E" w:rsidRDefault="00B1670F" w:rsidP="00E57E5F">
      <w:pPr>
        <w:pStyle w:val="af8"/>
        <w:ind w:left="1417" w:firstLine="472"/>
        <w:rPr>
          <w:bdr w:val="nil"/>
          <w:lang w:val="zh-TW"/>
        </w:rPr>
      </w:pPr>
      <w:r w:rsidRPr="00EB136E">
        <w:rPr>
          <w:bdr w:val="nil"/>
          <w:lang w:val="zh-TW"/>
        </w:rPr>
        <w:t>為帶動科技新創產業萌芽，並加速其產業化，哥國於第二大城暨知名智慧城市麥德林設立「</w:t>
      </w:r>
      <w:r w:rsidRPr="00EB136E">
        <w:rPr>
          <w:bdr w:val="nil"/>
          <w:lang w:val="zh-TW"/>
        </w:rPr>
        <w:t>N</w:t>
      </w:r>
      <w:r w:rsidRPr="00EB136E">
        <w:rPr>
          <w:bdr w:val="nil"/>
          <w:lang w:val="zh-TW"/>
        </w:rPr>
        <w:t>型路線」新創中心，並賦予加速器功能，期帶動大數據、智慧醫療、物聯網、人工智慧及智慧城市領域新創企業發展；此外，為加速推動產業科技轉型，哥國於</w:t>
      </w:r>
      <w:r w:rsidRPr="00EB136E">
        <w:rPr>
          <w:bdr w:val="nil"/>
          <w:lang w:val="zh-TW"/>
        </w:rPr>
        <w:t>2019</w:t>
      </w:r>
      <w:r w:rsidRPr="00EB136E">
        <w:rPr>
          <w:bdr w:val="nil"/>
          <w:lang w:val="zh-TW"/>
        </w:rPr>
        <w:t>年亦在麥德林設立拉丁美洲首座，全球繼美國、日本、印度及中國大陸之後之第五座政府出資之「世界經濟論壇工業</w:t>
      </w:r>
      <w:r w:rsidRPr="00EB136E">
        <w:rPr>
          <w:bdr w:val="nil"/>
          <w:lang w:val="zh-TW"/>
        </w:rPr>
        <w:t>4.0</w:t>
      </w:r>
      <w:r w:rsidRPr="00EB136E">
        <w:rPr>
          <w:bdr w:val="nil"/>
          <w:lang w:val="zh-TW"/>
        </w:rPr>
        <w:t>中心」，積極推動各項產業科技新創及加速器活動，成為拉美工業</w:t>
      </w:r>
      <w:r w:rsidRPr="00EB136E">
        <w:rPr>
          <w:bdr w:val="nil"/>
          <w:lang w:val="zh-TW"/>
        </w:rPr>
        <w:t>4.0</w:t>
      </w:r>
      <w:r w:rsidRPr="00EB136E">
        <w:rPr>
          <w:bdr w:val="nil"/>
          <w:lang w:val="zh-TW"/>
        </w:rPr>
        <w:t>重鎮。另根據哥倫比亞商工暨觀光部新聞稿指出，該部撥款</w:t>
      </w:r>
      <w:r w:rsidRPr="00EB136E">
        <w:rPr>
          <w:bdr w:val="nil"/>
          <w:lang w:val="zh-TW"/>
        </w:rPr>
        <w:t>963</w:t>
      </w:r>
      <w:r w:rsidRPr="00EB136E">
        <w:rPr>
          <w:bdr w:val="nil"/>
          <w:lang w:val="zh-TW"/>
        </w:rPr>
        <w:t>億哥幣予以</w:t>
      </w:r>
      <w:r w:rsidRPr="00EB136E">
        <w:rPr>
          <w:bdr w:val="nil"/>
          <w:lang w:val="zh-TW"/>
        </w:rPr>
        <w:t>iNNpulsa</w:t>
      </w:r>
      <w:r w:rsidRPr="00EB136E">
        <w:rPr>
          <w:bdr w:val="nil"/>
          <w:lang w:val="zh-TW"/>
        </w:rPr>
        <w:t>執行，並</w:t>
      </w:r>
      <w:r w:rsidRPr="00EB136E">
        <w:rPr>
          <w:bdr w:val="nil"/>
          <w:lang w:val="zh-TW"/>
        </w:rPr>
        <w:lastRenderedPageBreak/>
        <w:t>規劃於</w:t>
      </w:r>
      <w:r w:rsidRPr="00EB136E">
        <w:rPr>
          <w:bdr w:val="nil"/>
          <w:lang w:val="zh-TW"/>
        </w:rPr>
        <w:t>2024</w:t>
      </w:r>
      <w:r w:rsidRPr="00EB136E">
        <w:rPr>
          <w:bdr w:val="nil"/>
          <w:lang w:val="zh-TW"/>
        </w:rPr>
        <w:t>至</w:t>
      </w:r>
      <w:r w:rsidRPr="00EB136E">
        <w:rPr>
          <w:bdr w:val="nil"/>
          <w:lang w:val="zh-TW"/>
        </w:rPr>
        <w:t>2025</w:t>
      </w:r>
      <w:r w:rsidRPr="00EB136E">
        <w:rPr>
          <w:bdr w:val="nil"/>
          <w:lang w:val="zh-TW"/>
        </w:rPr>
        <w:t>年於全國</w:t>
      </w:r>
      <w:r w:rsidRPr="00EB136E">
        <w:rPr>
          <w:bdr w:val="nil"/>
          <w:lang w:val="zh-TW"/>
        </w:rPr>
        <w:t>29</w:t>
      </w:r>
      <w:r w:rsidRPr="00EB136E">
        <w:rPr>
          <w:bdr w:val="nil"/>
          <w:lang w:val="zh-TW"/>
        </w:rPr>
        <w:t>個省設立</w:t>
      </w:r>
      <w:r w:rsidRPr="00EB136E">
        <w:rPr>
          <w:bdr w:val="nil"/>
          <w:lang w:val="zh-TW"/>
        </w:rPr>
        <w:t>68</w:t>
      </w:r>
      <w:r w:rsidRPr="00EB136E">
        <w:rPr>
          <w:bdr w:val="nil"/>
          <w:lang w:val="zh-TW"/>
        </w:rPr>
        <w:t>個</w:t>
      </w:r>
      <w:r w:rsidRPr="00EB136E">
        <w:rPr>
          <w:bdr w:val="nil"/>
          <w:lang w:val="zh-TW"/>
        </w:rPr>
        <w:t>ZASCA</w:t>
      </w:r>
      <w:r w:rsidRPr="00EB136E">
        <w:rPr>
          <w:bdr w:val="nil"/>
          <w:lang w:val="zh-TW"/>
        </w:rPr>
        <w:t>再工業化中心，該中心旨在強化民間生產力、促進經濟正義，得參與之單位包括中小企業、從事微型貿易及製造的民眾</w:t>
      </w:r>
      <w:r w:rsidR="00D50F05" w:rsidRPr="00EB136E">
        <w:rPr>
          <w:bdr w:val="nil"/>
          <w:lang w:val="zh-TW"/>
        </w:rPr>
        <w:t>（</w:t>
      </w:r>
      <w:r w:rsidRPr="00EB136E">
        <w:rPr>
          <w:bdr w:val="nil"/>
          <w:lang w:val="zh-TW"/>
        </w:rPr>
        <w:t>economia popular</w:t>
      </w:r>
      <w:r w:rsidR="00D50F05" w:rsidRPr="00EB136E">
        <w:rPr>
          <w:bdr w:val="nil"/>
          <w:lang w:val="zh-TW"/>
        </w:rPr>
        <w:t>）</w:t>
      </w:r>
      <w:r w:rsidRPr="00EB136E">
        <w:rPr>
          <w:bdr w:val="nil"/>
          <w:lang w:val="zh-TW"/>
        </w:rPr>
        <w:t>和監獄。此外，該等中心將與產學研單位及地方社區合作，提供技術、科技、生產設備、財務及創業諮詢等服務，最終目標是在全國</w:t>
      </w:r>
      <w:r w:rsidRPr="00EB136E">
        <w:rPr>
          <w:bdr w:val="nil"/>
          <w:lang w:val="zh-TW"/>
        </w:rPr>
        <w:t>32</w:t>
      </w:r>
      <w:r w:rsidRPr="00EB136E">
        <w:rPr>
          <w:bdr w:val="nil"/>
          <w:lang w:val="zh-TW"/>
        </w:rPr>
        <w:t>個省建置</w:t>
      </w:r>
      <w:r w:rsidRPr="00EB136E">
        <w:rPr>
          <w:bdr w:val="nil"/>
          <w:lang w:val="zh-TW"/>
        </w:rPr>
        <w:t>120</w:t>
      </w:r>
      <w:r w:rsidRPr="00EB136E">
        <w:rPr>
          <w:bdr w:val="nil"/>
          <w:lang w:val="zh-TW"/>
        </w:rPr>
        <w:t>個再工業化中心。</w:t>
      </w:r>
    </w:p>
    <w:p w14:paraId="2EDAE714" w14:textId="49EEE827" w:rsidR="00B1670F" w:rsidRPr="00EB136E" w:rsidRDefault="00B1670F" w:rsidP="00E57E5F">
      <w:pPr>
        <w:pStyle w:val="af4"/>
        <w:ind w:left="1417" w:hanging="472"/>
        <w:rPr>
          <w:bdr w:val="nil"/>
          <w:lang w:val="zh-TW"/>
        </w:rPr>
      </w:pPr>
      <w:r w:rsidRPr="00EB136E">
        <w:rPr>
          <w:rFonts w:ascii="華康細圓體" w:hint="eastAsia"/>
          <w:bdr w:val="nil"/>
        </w:rPr>
        <w:t>16</w:t>
      </w:r>
      <w:r w:rsidR="00E57E5F" w:rsidRPr="00EB136E">
        <w:rPr>
          <w:rFonts w:hint="eastAsia"/>
          <w:bdr w:val="nil"/>
          <w:lang w:val="zh-TW" w:eastAsia="zh-TW"/>
        </w:rPr>
        <w:t>、</w:t>
      </w:r>
      <w:r w:rsidRPr="00EB136E">
        <w:rPr>
          <w:bdr w:val="nil"/>
          <w:lang w:val="zh-TW"/>
        </w:rPr>
        <w:t>積極對外簽署自由貿易及投資保障協定</w:t>
      </w:r>
    </w:p>
    <w:p w14:paraId="1EDFAAA2" w14:textId="77777777" w:rsidR="00B1670F" w:rsidRPr="00EB136E" w:rsidRDefault="00B1670F" w:rsidP="00E57E5F">
      <w:pPr>
        <w:pStyle w:val="af8"/>
        <w:ind w:left="1417" w:firstLine="472"/>
        <w:rPr>
          <w:bdr w:val="nil"/>
          <w:lang w:val="zh-TW"/>
        </w:rPr>
      </w:pPr>
      <w:r w:rsidRPr="00EB136E">
        <w:rPr>
          <w:bdr w:val="nil"/>
          <w:lang w:val="zh-TW"/>
        </w:rPr>
        <w:t>在爭取外人投資方面，哥國已與</w:t>
      </w:r>
      <w:r w:rsidRPr="00EB136E">
        <w:rPr>
          <w:bdr w:val="nil"/>
          <w:lang w:val="zh-TW"/>
        </w:rPr>
        <w:t>14</w:t>
      </w:r>
      <w:r w:rsidRPr="00EB136E">
        <w:rPr>
          <w:bdr w:val="nil"/>
          <w:lang w:val="zh-TW"/>
        </w:rPr>
        <w:t>個國家及兩個國際組織簽有投保協定或於自貿協定中定有投資專章，包括加拿大、智利、中國大陸、韓國、哥斯大黎加、西班牙、英國、法國、印度、以色列、日本、墨西哥、秘魯、瑞士，國際組織包括歐洲自由貿易聯盟及太平洋聯盟等。而與阿拉伯聯合大公國、巴拿馬及新加坡等國家雖已簽署自貿協定，惟仍待哥國會批准。</w:t>
      </w:r>
    </w:p>
    <w:p w14:paraId="05A1BD75" w14:textId="00246C19" w:rsidR="00B1670F" w:rsidRPr="00EB136E" w:rsidRDefault="00B1670F" w:rsidP="00E57E5F">
      <w:pPr>
        <w:pStyle w:val="af4"/>
        <w:ind w:left="1417" w:hanging="472"/>
        <w:rPr>
          <w:bdr w:val="nil"/>
          <w:lang w:val="zh-TW"/>
        </w:rPr>
      </w:pPr>
      <w:r w:rsidRPr="00EB136E">
        <w:rPr>
          <w:rFonts w:ascii="華康細圓體" w:hint="eastAsia"/>
          <w:bdr w:val="nil"/>
        </w:rPr>
        <w:t>17</w:t>
      </w:r>
      <w:r w:rsidR="00E57E5F" w:rsidRPr="00EB136E">
        <w:rPr>
          <w:rFonts w:hint="eastAsia"/>
          <w:bdr w:val="nil"/>
          <w:lang w:val="zh-TW" w:eastAsia="zh-TW"/>
        </w:rPr>
        <w:t>、</w:t>
      </w:r>
      <w:r w:rsidRPr="00EB136E">
        <w:rPr>
          <w:bdr w:val="nil"/>
          <w:lang w:val="zh-TW"/>
        </w:rPr>
        <w:t>推動太平洋聯盟與南方共同市場及亞太地區之區域經濟整合</w:t>
      </w:r>
    </w:p>
    <w:p w14:paraId="28EDD240" w14:textId="73F9401C" w:rsidR="00B1670F" w:rsidRPr="00EB136E" w:rsidRDefault="00B1670F" w:rsidP="00E57E5F">
      <w:pPr>
        <w:pStyle w:val="af8"/>
        <w:ind w:left="1417" w:firstLine="472"/>
        <w:rPr>
          <w:bdr w:val="nil"/>
          <w:lang w:val="zh-TW"/>
        </w:rPr>
      </w:pPr>
      <w:r w:rsidRPr="00EB136E">
        <w:rPr>
          <w:bdr w:val="nil"/>
          <w:lang w:val="zh-TW"/>
        </w:rPr>
        <w:t>哥國除對拉丁美洲整合協會</w:t>
      </w:r>
      <w:r w:rsidR="00D50F05" w:rsidRPr="00EB136E">
        <w:rPr>
          <w:bdr w:val="nil"/>
          <w:lang w:val="zh-TW"/>
        </w:rPr>
        <w:t>（</w:t>
      </w:r>
      <w:r w:rsidRPr="00EB136E">
        <w:rPr>
          <w:bdr w:val="nil"/>
          <w:lang w:val="zh-TW"/>
        </w:rPr>
        <w:t>ALADI</w:t>
      </w:r>
      <w:r w:rsidR="00D50F05" w:rsidRPr="00EB136E">
        <w:rPr>
          <w:bdr w:val="nil"/>
          <w:lang w:val="zh-TW"/>
        </w:rPr>
        <w:t>）</w:t>
      </w:r>
      <w:r w:rsidRPr="00EB136E">
        <w:rPr>
          <w:bdr w:val="nil"/>
          <w:lang w:val="zh-TW"/>
        </w:rPr>
        <w:t>及安第諾集團</w:t>
      </w:r>
      <w:r w:rsidR="00D50F05" w:rsidRPr="00EB136E">
        <w:rPr>
          <w:bdr w:val="nil"/>
          <w:lang w:val="zh-TW"/>
        </w:rPr>
        <w:t>（</w:t>
      </w:r>
      <w:r w:rsidRPr="00EB136E">
        <w:rPr>
          <w:bdr w:val="nil"/>
          <w:lang w:val="zh-TW"/>
        </w:rPr>
        <w:t>ANDINO</w:t>
      </w:r>
      <w:r w:rsidR="00D50F05" w:rsidRPr="00EB136E">
        <w:rPr>
          <w:bdr w:val="nil"/>
          <w:lang w:val="zh-TW"/>
        </w:rPr>
        <w:t>）</w:t>
      </w:r>
      <w:r w:rsidRPr="00EB136E">
        <w:rPr>
          <w:bdr w:val="nil"/>
          <w:lang w:val="zh-TW"/>
        </w:rPr>
        <w:t>等傳統區域經濟整合集團積極參與外，自</w:t>
      </w:r>
      <w:r w:rsidRPr="00EB136E">
        <w:rPr>
          <w:bdr w:val="nil"/>
          <w:lang w:val="zh-TW"/>
        </w:rPr>
        <w:t>2012</w:t>
      </w:r>
      <w:r w:rsidRPr="00EB136E">
        <w:rPr>
          <w:bdr w:val="nil"/>
          <w:lang w:val="zh-TW"/>
        </w:rPr>
        <w:t>年</w:t>
      </w:r>
      <w:r w:rsidRPr="00EB136E">
        <w:rPr>
          <w:bdr w:val="nil"/>
          <w:lang w:val="zh-TW"/>
        </w:rPr>
        <w:t>6</w:t>
      </w:r>
      <w:r w:rsidRPr="00EB136E">
        <w:rPr>
          <w:bdr w:val="nil"/>
          <w:lang w:val="zh-TW"/>
        </w:rPr>
        <w:t>月哥國與墨西哥、秘魯、智利成立太平洋聯盟</w:t>
      </w:r>
      <w:r w:rsidR="00D50F05" w:rsidRPr="00EB136E">
        <w:rPr>
          <w:bdr w:val="nil"/>
          <w:lang w:val="zh-TW"/>
        </w:rPr>
        <w:t>（</w:t>
      </w:r>
      <w:r w:rsidRPr="00EB136E">
        <w:rPr>
          <w:bdr w:val="nil"/>
          <w:lang w:val="zh-TW"/>
        </w:rPr>
        <w:t>Pacific Alliance, PA</w:t>
      </w:r>
      <w:r w:rsidR="00D50F05" w:rsidRPr="00EB136E">
        <w:rPr>
          <w:bdr w:val="nil"/>
          <w:lang w:val="zh-TW"/>
        </w:rPr>
        <w:t>）</w:t>
      </w:r>
      <w:r w:rsidRPr="00EB136E">
        <w:rPr>
          <w:bdr w:val="nil"/>
          <w:lang w:val="zh-TW"/>
        </w:rPr>
        <w:t>後，更扮演活躍角色，積極參與亞太經濟整合，並自</w:t>
      </w:r>
      <w:r w:rsidRPr="00EB136E">
        <w:rPr>
          <w:bdr w:val="nil"/>
          <w:lang w:val="zh-TW"/>
        </w:rPr>
        <w:t>2017</w:t>
      </w:r>
      <w:r w:rsidRPr="00EB136E">
        <w:rPr>
          <w:bdr w:val="nil"/>
          <w:lang w:val="zh-TW"/>
        </w:rPr>
        <w:t>年</w:t>
      </w:r>
      <w:r w:rsidRPr="00EB136E">
        <w:rPr>
          <w:bdr w:val="nil"/>
          <w:lang w:val="zh-TW"/>
        </w:rPr>
        <w:t>9</w:t>
      </w:r>
      <w:r w:rsidRPr="00EB136E">
        <w:rPr>
          <w:bdr w:val="nil"/>
          <w:lang w:val="zh-TW"/>
        </w:rPr>
        <w:t>月與加拿大、紐西蘭、澳洲及新加坡四國展開太平洋聯盟「夥伴國」</w:t>
      </w:r>
      <w:r w:rsidR="00D50F05" w:rsidRPr="00EB136E">
        <w:rPr>
          <w:bdr w:val="nil"/>
          <w:lang w:val="zh-TW"/>
        </w:rPr>
        <w:t>（</w:t>
      </w:r>
      <w:r w:rsidRPr="00EB136E">
        <w:rPr>
          <w:bdr w:val="nil"/>
          <w:lang w:val="zh-TW"/>
        </w:rPr>
        <w:t>Associated States</w:t>
      </w:r>
      <w:r w:rsidR="00D50F05" w:rsidRPr="00EB136E">
        <w:rPr>
          <w:bdr w:val="nil"/>
          <w:lang w:val="zh-TW"/>
        </w:rPr>
        <w:t>）</w:t>
      </w:r>
      <w:r w:rsidRPr="00EB136E">
        <w:rPr>
          <w:bdr w:val="nil"/>
          <w:lang w:val="zh-TW"/>
        </w:rPr>
        <w:t>談判，新加坡已與聯盟簽署自貿協定，將俟四成員國完成國內批准程序後即成為正式夥伴國。此外，該聯盟亦已成立工作小組審核哥斯大黎加入會案。</w:t>
      </w:r>
    </w:p>
    <w:p w14:paraId="46A7A330" w14:textId="5513988A" w:rsidR="00B1670F" w:rsidRPr="00EB136E" w:rsidRDefault="00B1670F" w:rsidP="00E57E5F">
      <w:pPr>
        <w:pStyle w:val="af4"/>
        <w:ind w:left="1417" w:hanging="472"/>
        <w:rPr>
          <w:bdr w:val="nil"/>
          <w:lang w:val="zh-TW"/>
        </w:rPr>
      </w:pPr>
      <w:r w:rsidRPr="00EB136E">
        <w:rPr>
          <w:rFonts w:ascii="華康細圓體" w:hint="eastAsia"/>
          <w:bdr w:val="nil"/>
          <w:lang w:val="es-ES_tradnl"/>
        </w:rPr>
        <w:t>18</w:t>
      </w:r>
      <w:r w:rsidR="00E57E5F" w:rsidRPr="00EB136E">
        <w:rPr>
          <w:rFonts w:hint="eastAsia"/>
          <w:bdr w:val="nil"/>
          <w:lang w:val="zh-TW" w:eastAsia="zh-TW"/>
        </w:rPr>
        <w:t>、</w:t>
      </w:r>
      <w:r w:rsidRPr="00EB136E">
        <w:rPr>
          <w:rFonts w:hint="eastAsia"/>
          <w:bdr w:val="nil"/>
          <w:lang w:val="zh-TW"/>
        </w:rPr>
        <w:t>提高</w:t>
      </w:r>
      <w:r w:rsidRPr="00EB136E">
        <w:rPr>
          <w:bdr w:val="nil"/>
          <w:lang w:val="zh-TW"/>
        </w:rPr>
        <w:t>勞工基本社會保障制度</w:t>
      </w:r>
    </w:p>
    <w:p w14:paraId="282C3C49" w14:textId="4F4C8EF8" w:rsidR="00B1670F" w:rsidRPr="00EB136E" w:rsidRDefault="00B1670F" w:rsidP="00E57E5F">
      <w:pPr>
        <w:pStyle w:val="af8"/>
        <w:ind w:left="1417" w:firstLine="472"/>
        <w:rPr>
          <w:bdr w:val="nil"/>
          <w:lang w:val="es-ES"/>
        </w:rPr>
      </w:pPr>
      <w:r w:rsidRPr="00EB136E">
        <w:rPr>
          <w:bdr w:val="nil"/>
          <w:lang w:val="zh-TW"/>
        </w:rPr>
        <w:t>哥國政府宣布建立勞工基本社會保障制度</w:t>
      </w:r>
      <w:r w:rsidR="00D50F05" w:rsidRPr="00EB136E">
        <w:rPr>
          <w:bdr w:val="nil"/>
          <w:lang w:val="zh-TW"/>
        </w:rPr>
        <w:t>（</w:t>
      </w:r>
      <w:r w:rsidRPr="00EB136E">
        <w:rPr>
          <w:bdr w:val="nil"/>
          <w:lang w:val="zh-TW"/>
        </w:rPr>
        <w:t>Piso de Protección Social, PPS</w:t>
      </w:r>
      <w:r w:rsidR="00D50F05" w:rsidRPr="00EB136E">
        <w:rPr>
          <w:bdr w:val="nil"/>
          <w:lang w:val="zh-TW"/>
        </w:rPr>
        <w:t>）</w:t>
      </w:r>
      <w:r w:rsidRPr="00EB136E">
        <w:rPr>
          <w:bdr w:val="nil"/>
          <w:lang w:val="zh-TW"/>
        </w:rPr>
        <w:t>，並自</w:t>
      </w:r>
      <w:r w:rsidRPr="00EB136E">
        <w:rPr>
          <w:bdr w:val="nil"/>
          <w:lang w:val="zh-TW"/>
        </w:rPr>
        <w:t>2021</w:t>
      </w:r>
      <w:r w:rsidRPr="00EB136E">
        <w:rPr>
          <w:bdr w:val="nil"/>
          <w:lang w:val="zh-TW"/>
        </w:rPr>
        <w:t>年</w:t>
      </w:r>
      <w:r w:rsidRPr="00EB136E">
        <w:rPr>
          <w:bdr w:val="nil"/>
          <w:lang w:val="zh-TW"/>
        </w:rPr>
        <w:t>2</w:t>
      </w:r>
      <w:r w:rsidRPr="00EB136E">
        <w:rPr>
          <w:bdr w:val="nil"/>
          <w:lang w:val="zh-TW"/>
        </w:rPr>
        <w:t>月</w:t>
      </w:r>
      <w:r w:rsidRPr="00EB136E">
        <w:rPr>
          <w:bdr w:val="nil"/>
          <w:lang w:val="zh-TW"/>
        </w:rPr>
        <w:t>1</w:t>
      </w:r>
      <w:r w:rsidRPr="00EB136E">
        <w:rPr>
          <w:bdr w:val="nil"/>
          <w:lang w:val="zh-TW"/>
        </w:rPr>
        <w:t>日起正式實施，讓每月收入低於</w:t>
      </w:r>
      <w:r w:rsidRPr="00EB136E">
        <w:rPr>
          <w:bdr w:val="nil"/>
          <w:lang w:val="zh-TW"/>
        </w:rPr>
        <w:t>1</w:t>
      </w:r>
      <w:r w:rsidRPr="00EB136E">
        <w:rPr>
          <w:bdr w:val="nil"/>
          <w:lang w:val="zh-TW"/>
        </w:rPr>
        <w:t>個月</w:t>
      </w:r>
      <w:r w:rsidRPr="00EB136E">
        <w:rPr>
          <w:bdr w:val="nil"/>
          <w:lang w:val="zh-TW"/>
        </w:rPr>
        <w:lastRenderedPageBreak/>
        <w:t>基本工資之勞工，主要為非正式就業、部分工時、臨時工及攤販等獨立工作勞工能納入哥國社會保險制度內，確保該類約</w:t>
      </w:r>
      <w:r w:rsidRPr="00EB136E">
        <w:rPr>
          <w:bdr w:val="nil"/>
          <w:lang w:val="zh-TW"/>
        </w:rPr>
        <w:t>900</w:t>
      </w:r>
      <w:r w:rsidRPr="00EB136E">
        <w:rPr>
          <w:bdr w:val="nil"/>
          <w:lang w:val="zh-TW"/>
        </w:rPr>
        <w:t>萬名勞工能獲基本醫療服務及未來退休後能每月領取年金，維持基本生活無虞，至於每月薪資在基本工資以上之正式就業勞工，維持現有各項社會保險制度規範不變。</w:t>
      </w:r>
    </w:p>
    <w:p w14:paraId="441179D0" w14:textId="3F9D23A1" w:rsidR="00B1670F" w:rsidRPr="00EB136E" w:rsidRDefault="00B1670F" w:rsidP="00E57E5F">
      <w:pPr>
        <w:pStyle w:val="af4"/>
        <w:ind w:left="1417" w:hanging="472"/>
        <w:rPr>
          <w:bdr w:val="nil"/>
          <w:lang w:val="zh-TW"/>
        </w:rPr>
      </w:pPr>
      <w:r w:rsidRPr="00EB136E">
        <w:rPr>
          <w:rFonts w:ascii="華康細圓體" w:hint="eastAsia"/>
          <w:bdr w:val="nil"/>
          <w:lang w:val="zh-TW"/>
        </w:rPr>
        <w:t>1</w:t>
      </w:r>
      <w:r w:rsidRPr="00EB136E">
        <w:rPr>
          <w:rFonts w:ascii="華康細圓體" w:hint="eastAsia"/>
          <w:bdr w:val="nil"/>
          <w:lang w:val="es-ES_tradnl"/>
        </w:rPr>
        <w:t>9</w:t>
      </w:r>
      <w:r w:rsidR="00E57E5F" w:rsidRPr="00EB136E">
        <w:rPr>
          <w:rFonts w:hint="eastAsia"/>
          <w:bdr w:val="nil"/>
          <w:lang w:val="es-ES_tradnl"/>
        </w:rPr>
        <w:t>、</w:t>
      </w:r>
      <w:r w:rsidRPr="00EB136E">
        <w:rPr>
          <w:bdr w:val="nil"/>
          <w:lang w:val="zh-TW"/>
        </w:rPr>
        <w:t>積極支持聯合國氣候變化綱要公約，落實環保政策</w:t>
      </w:r>
    </w:p>
    <w:p w14:paraId="0BB47297" w14:textId="265FADBA" w:rsidR="00A772B4" w:rsidRPr="00EB136E" w:rsidRDefault="00B1670F" w:rsidP="00E57E5F">
      <w:pPr>
        <w:pStyle w:val="af8"/>
        <w:ind w:left="1417" w:firstLine="472"/>
        <w:rPr>
          <w:bdr w:val="nil"/>
          <w:lang w:val="es-ES"/>
        </w:rPr>
      </w:pPr>
      <w:r w:rsidRPr="00EB136E">
        <w:rPr>
          <w:bdr w:val="nil"/>
          <w:lang w:val="zh-TW"/>
        </w:rPr>
        <w:t>哥倫比亞是全球每一平方里面積中，生物多樣性排名第二位的國家，排放的溫室氣體僅占全球</w:t>
      </w:r>
      <w:r w:rsidRPr="00EB136E">
        <w:rPr>
          <w:bdr w:val="nil"/>
          <w:lang w:val="zh-TW"/>
        </w:rPr>
        <w:t>0.6%</w:t>
      </w:r>
      <w:r w:rsidRPr="00EB136E">
        <w:rPr>
          <w:bdr w:val="nil"/>
          <w:lang w:val="zh-TW"/>
        </w:rPr>
        <w:t>，哥國貝德羅總統高度支持「聯合國氣候變化綱要公約」</w:t>
      </w:r>
      <w:r w:rsidR="00D50F05" w:rsidRPr="00EB136E">
        <w:rPr>
          <w:bdr w:val="nil"/>
          <w:lang w:val="zh-TW"/>
        </w:rPr>
        <w:t>（</w:t>
      </w:r>
      <w:r w:rsidRPr="00EB136E">
        <w:rPr>
          <w:bdr w:val="nil"/>
          <w:lang w:val="zh-TW"/>
        </w:rPr>
        <w:t>UNFCCC</w:t>
      </w:r>
      <w:r w:rsidR="00D50F05" w:rsidRPr="00EB136E">
        <w:rPr>
          <w:bdr w:val="nil"/>
          <w:lang w:val="zh-TW"/>
        </w:rPr>
        <w:t>）</w:t>
      </w:r>
      <w:r w:rsidRPr="00EB136E">
        <w:rPr>
          <w:bdr w:val="nil"/>
          <w:lang w:val="zh-TW"/>
        </w:rPr>
        <w:t>，積極承諾將於</w:t>
      </w:r>
      <w:r w:rsidRPr="00EB136E">
        <w:rPr>
          <w:bdr w:val="nil"/>
          <w:lang w:val="zh-TW"/>
        </w:rPr>
        <w:t>2030</w:t>
      </w:r>
      <w:r w:rsidRPr="00EB136E">
        <w:rPr>
          <w:bdr w:val="nil"/>
          <w:lang w:val="zh-TW"/>
        </w:rPr>
        <w:t>年達成溫室氣體減少</w:t>
      </w:r>
      <w:r w:rsidRPr="00EB136E">
        <w:rPr>
          <w:bdr w:val="nil"/>
          <w:lang w:val="zh-TW"/>
        </w:rPr>
        <w:t>51%</w:t>
      </w:r>
      <w:r w:rsidRPr="00EB136E">
        <w:rPr>
          <w:bdr w:val="nil"/>
          <w:lang w:val="zh-TW"/>
        </w:rPr>
        <w:t>，並於</w:t>
      </w:r>
      <w:r w:rsidRPr="00EB136E">
        <w:rPr>
          <w:bdr w:val="nil"/>
          <w:lang w:val="zh-TW"/>
        </w:rPr>
        <w:t>2050</w:t>
      </w:r>
      <w:r w:rsidRPr="00EB136E">
        <w:rPr>
          <w:bdr w:val="nil"/>
          <w:lang w:val="zh-TW"/>
        </w:rPr>
        <w:t>年達成「碳中和」目標。透過適當獎勵措施，哥國已擁有加勒比海及拉丁美洲最大的電動公車及電動貨車車隊。此外，哥國積極發展節能減碳之替代能源，</w:t>
      </w:r>
      <w:r w:rsidRPr="00EB136E">
        <w:rPr>
          <w:bdr w:val="nil"/>
          <w:lang w:val="es-ES"/>
        </w:rPr>
        <w:t>並以太陽能、風能及生質能源為主，目標為</w:t>
      </w:r>
      <w:r w:rsidRPr="00EB136E">
        <w:rPr>
          <w:bdr w:val="nil"/>
          <w:lang w:val="es-ES"/>
        </w:rPr>
        <w:t>2050</w:t>
      </w:r>
      <w:r w:rsidRPr="00EB136E">
        <w:rPr>
          <w:bdr w:val="nil"/>
          <w:lang w:val="es-ES"/>
        </w:rPr>
        <w:t>年再生能源</w:t>
      </w:r>
      <w:r w:rsidRPr="00EB136E">
        <w:rPr>
          <w:rFonts w:hint="eastAsia"/>
          <w:bdr w:val="nil"/>
          <w:lang w:val="es-ES"/>
        </w:rPr>
        <w:t>占</w:t>
      </w:r>
      <w:r w:rsidRPr="00EB136E">
        <w:rPr>
          <w:bdr w:val="nil"/>
          <w:lang w:val="es-ES"/>
        </w:rPr>
        <w:t>比達到</w:t>
      </w:r>
      <w:r w:rsidRPr="00EB136E">
        <w:rPr>
          <w:bdr w:val="nil"/>
          <w:lang w:val="es-ES"/>
        </w:rPr>
        <w:t>25%</w:t>
      </w:r>
      <w:r w:rsidRPr="00EB136E">
        <w:rPr>
          <w:bdr w:val="nil"/>
          <w:lang w:val="es-ES"/>
        </w:rPr>
        <w:t>。</w:t>
      </w:r>
      <w:r w:rsidRPr="00EB136E">
        <w:rPr>
          <w:bdr w:val="nil"/>
          <w:lang w:val="es-ES"/>
        </w:rPr>
        <w:t>2023</w:t>
      </w:r>
      <w:r w:rsidRPr="00EB136E">
        <w:rPr>
          <w:bdr w:val="nil"/>
          <w:lang w:val="es-ES"/>
        </w:rPr>
        <w:t>年哥國發電來源有</w:t>
      </w:r>
      <w:r w:rsidRPr="00EB136E">
        <w:rPr>
          <w:bdr w:val="nil"/>
          <w:lang w:val="es-ES"/>
        </w:rPr>
        <w:t>66%</w:t>
      </w:r>
      <w:r w:rsidRPr="00EB136E">
        <w:rPr>
          <w:bdr w:val="nil"/>
          <w:lang w:val="es-ES"/>
        </w:rPr>
        <w:t>來自水力、</w:t>
      </w:r>
      <w:r w:rsidRPr="00EB136E">
        <w:rPr>
          <w:bdr w:val="nil"/>
          <w:lang w:val="es-ES"/>
        </w:rPr>
        <w:t>30%</w:t>
      </w:r>
      <w:r w:rsidRPr="00EB136E">
        <w:rPr>
          <w:bdr w:val="nil"/>
          <w:lang w:val="es-ES"/>
        </w:rPr>
        <w:t>為火力，僅有</w:t>
      </w:r>
      <w:r w:rsidRPr="00EB136E">
        <w:rPr>
          <w:bdr w:val="nil"/>
          <w:lang w:val="es-ES"/>
        </w:rPr>
        <w:t>3%</w:t>
      </w:r>
      <w:r w:rsidRPr="00EB136E">
        <w:rPr>
          <w:bdr w:val="nil"/>
          <w:lang w:val="es-ES"/>
        </w:rPr>
        <w:t>為太陽能發電。</w:t>
      </w:r>
    </w:p>
    <w:p w14:paraId="2F7E5D6E" w14:textId="7E12C844" w:rsidR="00E46757" w:rsidRPr="00EB136E" w:rsidRDefault="00E46757" w:rsidP="00E57E5F">
      <w:pPr>
        <w:pStyle w:val="a8"/>
        <w:ind w:left="945" w:hanging="709"/>
        <w:rPr>
          <w:lang w:eastAsia="zh-TW"/>
        </w:rPr>
      </w:pPr>
      <w:r w:rsidRPr="00EB136E">
        <w:rPr>
          <w:lang w:eastAsia="zh-TW"/>
        </w:rPr>
        <w:t>（二）經濟展望</w:t>
      </w:r>
    </w:p>
    <w:p w14:paraId="1A3959DB" w14:textId="77777777" w:rsidR="00B1670F" w:rsidRPr="00EB136E" w:rsidRDefault="00B1670F" w:rsidP="00E57E5F">
      <w:pPr>
        <w:pStyle w:val="af1"/>
        <w:ind w:left="945" w:firstLine="472"/>
        <w:rPr>
          <w:bdr w:val="nil"/>
          <w:lang w:val="es-ES_tradnl"/>
        </w:rPr>
      </w:pPr>
      <w:r w:rsidRPr="00EB136E">
        <w:rPr>
          <w:bdr w:val="nil"/>
          <w:lang w:val="es-ES_tradnl"/>
        </w:rPr>
        <w:t>2026</w:t>
      </w:r>
      <w:r w:rsidRPr="00EB136E">
        <w:rPr>
          <w:rFonts w:hint="eastAsia"/>
          <w:bdr w:val="nil"/>
          <w:lang w:val="es-ES_tradnl"/>
        </w:rPr>
        <w:t>年美伊戰爭開打、美國對全世界持續實施對等關稅等皆可能導致通貨膨漲加劇，加上哥國外人投資疲軟、財政赤字過大、公共債務上升等內外因素，要維持國家成長，哥國需要強而有力的經貿政策，強化哥國政經穩定性以吸引外資並多元化出口市場，方能維持經濟穩定成長。</w:t>
      </w:r>
    </w:p>
    <w:p w14:paraId="4E1119BF" w14:textId="77777777" w:rsidR="00E46757" w:rsidRPr="00EB136E" w:rsidRDefault="00E46757" w:rsidP="002166BC">
      <w:pPr>
        <w:pStyle w:val="a6"/>
        <w:pageBreakBefore/>
        <w:spacing w:before="257" w:after="257"/>
        <w:ind w:left="632" w:hanging="632"/>
      </w:pPr>
      <w:r w:rsidRPr="00EB136E">
        <w:lastRenderedPageBreak/>
        <w:t>五、市場環境</w:t>
      </w:r>
    </w:p>
    <w:p w14:paraId="41185369" w14:textId="077CF232" w:rsidR="00B1670F" w:rsidRPr="00EB136E" w:rsidRDefault="00D50F05" w:rsidP="00E57E5F">
      <w:pPr>
        <w:pStyle w:val="a8"/>
        <w:ind w:left="945" w:hanging="709"/>
        <w:rPr>
          <w:bdr w:val="nil"/>
        </w:rPr>
      </w:pPr>
      <w:r w:rsidRPr="00EB136E">
        <w:rPr>
          <w:rFonts w:hint="eastAsia"/>
          <w:bdr w:val="nil"/>
        </w:rPr>
        <w:t>（</w:t>
      </w:r>
      <w:r w:rsidR="00B1670F" w:rsidRPr="00EB136E">
        <w:rPr>
          <w:rFonts w:hint="eastAsia"/>
          <w:bdr w:val="nil"/>
        </w:rPr>
        <w:t>一</w:t>
      </w:r>
      <w:r w:rsidRPr="00EB136E">
        <w:rPr>
          <w:rFonts w:hint="eastAsia"/>
          <w:bdr w:val="nil"/>
        </w:rPr>
        <w:t>）</w:t>
      </w:r>
      <w:r w:rsidR="00B1670F" w:rsidRPr="00EB136E">
        <w:rPr>
          <w:bdr w:val="nil"/>
        </w:rPr>
        <w:t>一般市場情況</w:t>
      </w:r>
    </w:p>
    <w:p w14:paraId="5D44BBDC" w14:textId="2185E930" w:rsidR="00B1670F" w:rsidRPr="00EB136E" w:rsidRDefault="00E57E5F" w:rsidP="00E57E5F">
      <w:pPr>
        <w:pStyle w:val="af4"/>
        <w:ind w:left="1417" w:hanging="472"/>
        <w:rPr>
          <w:bdr w:val="nil"/>
          <w:lang w:val="zh-TW"/>
        </w:rPr>
      </w:pPr>
      <w:r w:rsidRPr="00EB136E">
        <w:rPr>
          <w:rFonts w:hint="eastAsia"/>
          <w:bdr w:val="nil"/>
          <w:lang w:val="zh-TW" w:eastAsia="zh-TW"/>
        </w:rPr>
        <w:t>１、</w:t>
      </w:r>
      <w:r w:rsidR="00B1670F" w:rsidRPr="00EB136E">
        <w:rPr>
          <w:rFonts w:hint="eastAsia"/>
          <w:bdr w:val="nil"/>
          <w:lang w:val="zh-TW"/>
        </w:rPr>
        <w:t>市場特性與消費行為</w:t>
      </w:r>
    </w:p>
    <w:p w14:paraId="30E7C329" w14:textId="77777777" w:rsidR="00B1670F" w:rsidRPr="00EB136E" w:rsidRDefault="00B1670F" w:rsidP="00E57E5F">
      <w:pPr>
        <w:pStyle w:val="af8"/>
        <w:ind w:left="1417" w:firstLine="472"/>
        <w:rPr>
          <w:bdr w:val="nil"/>
          <w:lang w:val="zh-TW"/>
        </w:rPr>
      </w:pPr>
      <w:r w:rsidRPr="00EB136E">
        <w:rPr>
          <w:rFonts w:hint="eastAsia"/>
          <w:bdr w:val="nil"/>
          <w:lang w:val="zh-TW"/>
        </w:rPr>
        <w:t>哥倫比亞作為拉丁美洲第四大經濟體及第三大人口國，其市場特性深受總體經濟發展與人口結構變化的影響。根據哥倫比亞國家統計局</w:t>
      </w:r>
      <w:r w:rsidRPr="00EB136E">
        <w:rPr>
          <w:rFonts w:hint="eastAsia"/>
          <w:bdr w:val="nil"/>
          <w:lang w:val="zh-TW"/>
        </w:rPr>
        <w:t>202</w:t>
      </w:r>
      <w:r w:rsidRPr="00EB136E">
        <w:rPr>
          <w:bdr w:val="nil"/>
          <w:lang w:val="es-ES_tradnl"/>
        </w:rPr>
        <w:t>5</w:t>
      </w:r>
      <w:r w:rsidRPr="00EB136E">
        <w:rPr>
          <w:rFonts w:hint="eastAsia"/>
          <w:bdr w:val="nil"/>
          <w:lang w:val="zh-TW"/>
        </w:rPr>
        <w:t>年的數據，哥倫比亞總人口約為</w:t>
      </w:r>
      <w:r w:rsidRPr="00EB136E">
        <w:rPr>
          <w:rFonts w:hint="eastAsia"/>
          <w:bdr w:val="nil"/>
          <w:lang w:val="zh-TW"/>
        </w:rPr>
        <w:t>5,</w:t>
      </w:r>
      <w:r w:rsidRPr="00EB136E">
        <w:rPr>
          <w:bdr w:val="nil"/>
          <w:lang w:val="es-ES_tradnl"/>
        </w:rPr>
        <w:t>305</w:t>
      </w:r>
      <w:r w:rsidRPr="00EB136E">
        <w:rPr>
          <w:rFonts w:hint="eastAsia"/>
          <w:bdr w:val="nil"/>
          <w:lang w:val="zh-TW"/>
        </w:rPr>
        <w:t>萬人，根據</w:t>
      </w:r>
      <w:r w:rsidRPr="00EB136E">
        <w:rPr>
          <w:bdr w:val="nil"/>
          <w:lang w:val="es-ES_tradnl"/>
        </w:rPr>
        <w:t>IM</w:t>
      </w:r>
      <w:r w:rsidRPr="00EB136E">
        <w:rPr>
          <w:rFonts w:hint="eastAsia"/>
          <w:bdr w:val="nil"/>
          <w:lang w:val="es-ES_tradnl"/>
        </w:rPr>
        <w:t>Ｆ資料顯示，</w:t>
      </w:r>
      <w:r w:rsidRPr="00EB136E">
        <w:rPr>
          <w:rFonts w:hint="eastAsia"/>
          <w:bdr w:val="nil"/>
          <w:lang w:val="zh-TW"/>
        </w:rPr>
        <w:t>國內生產毛額（</w:t>
      </w:r>
      <w:r w:rsidRPr="00EB136E">
        <w:rPr>
          <w:rFonts w:hint="eastAsia"/>
          <w:bdr w:val="nil"/>
          <w:lang w:val="zh-TW"/>
        </w:rPr>
        <w:t>GDP</w:t>
      </w:r>
      <w:r w:rsidRPr="00EB136E">
        <w:rPr>
          <w:rFonts w:hint="eastAsia"/>
          <w:bdr w:val="nil"/>
          <w:lang w:val="zh-TW"/>
        </w:rPr>
        <w:t>）達</w:t>
      </w:r>
      <w:r w:rsidRPr="00EB136E">
        <w:rPr>
          <w:bdr w:val="nil"/>
          <w:lang w:val="es-ES_tradnl"/>
        </w:rPr>
        <w:t>4</w:t>
      </w:r>
      <w:r w:rsidRPr="00EB136E">
        <w:rPr>
          <w:rFonts w:hint="eastAsia"/>
          <w:bdr w:val="nil"/>
          <w:lang w:val="zh-TW"/>
        </w:rPr>
        <w:t>,</w:t>
      </w:r>
      <w:r w:rsidRPr="00EB136E">
        <w:rPr>
          <w:bdr w:val="nil"/>
          <w:lang w:val="es-ES_tradnl"/>
        </w:rPr>
        <w:t>584</w:t>
      </w:r>
      <w:r w:rsidRPr="00EB136E">
        <w:rPr>
          <w:rFonts w:hint="eastAsia"/>
          <w:bdr w:val="nil"/>
          <w:lang w:val="zh-TW"/>
        </w:rPr>
        <w:t>億美元，人均</w:t>
      </w:r>
      <w:r w:rsidRPr="00EB136E">
        <w:rPr>
          <w:rFonts w:hint="eastAsia"/>
          <w:bdr w:val="nil"/>
          <w:lang w:val="zh-TW"/>
        </w:rPr>
        <w:t>GDP</w:t>
      </w:r>
      <w:r w:rsidRPr="00EB136E">
        <w:rPr>
          <w:rFonts w:hint="eastAsia"/>
          <w:bdr w:val="nil"/>
          <w:lang w:val="zh-TW"/>
        </w:rPr>
        <w:t>約為</w:t>
      </w:r>
      <w:r w:rsidRPr="00EB136E">
        <w:rPr>
          <w:bdr w:val="nil"/>
          <w:lang w:val="es-ES_tradnl"/>
        </w:rPr>
        <w:t>8</w:t>
      </w:r>
      <w:r w:rsidRPr="00EB136E">
        <w:rPr>
          <w:rFonts w:hint="eastAsia"/>
          <w:bdr w:val="nil"/>
          <w:lang w:val="zh-TW"/>
        </w:rPr>
        <w:t>,</w:t>
      </w:r>
      <w:r w:rsidRPr="00EB136E">
        <w:rPr>
          <w:bdr w:val="nil"/>
          <w:lang w:val="es-ES_tradnl"/>
        </w:rPr>
        <w:t>620</w:t>
      </w:r>
      <w:r w:rsidRPr="00EB136E">
        <w:rPr>
          <w:rFonts w:hint="eastAsia"/>
          <w:bdr w:val="nil"/>
          <w:lang w:val="zh-TW"/>
        </w:rPr>
        <w:t>美元。近年來，哥倫比亞經濟展現出韌性，儘管</w:t>
      </w:r>
      <w:r w:rsidRPr="00EB136E">
        <w:rPr>
          <w:rFonts w:hint="eastAsia"/>
          <w:bdr w:val="nil"/>
          <w:lang w:val="zh-TW"/>
        </w:rPr>
        <w:t>202</w:t>
      </w:r>
      <w:r w:rsidRPr="00EB136E">
        <w:rPr>
          <w:bdr w:val="nil"/>
          <w:lang w:val="es-ES_tradnl"/>
        </w:rPr>
        <w:t>5</w:t>
      </w:r>
      <w:r w:rsidRPr="00EB136E">
        <w:rPr>
          <w:rFonts w:hint="eastAsia"/>
          <w:bdr w:val="nil"/>
          <w:lang w:val="zh-TW"/>
        </w:rPr>
        <w:t>年</w:t>
      </w:r>
      <w:r w:rsidRPr="00EB136E">
        <w:rPr>
          <w:rFonts w:hint="eastAsia"/>
          <w:bdr w:val="nil"/>
          <w:lang w:val="zh-TW"/>
        </w:rPr>
        <w:t>GDP</w:t>
      </w:r>
      <w:r w:rsidRPr="00EB136E">
        <w:rPr>
          <w:rFonts w:hint="eastAsia"/>
          <w:bdr w:val="nil"/>
          <w:lang w:val="zh-TW"/>
        </w:rPr>
        <w:t>成長率為</w:t>
      </w:r>
      <w:r w:rsidRPr="00EB136E">
        <w:rPr>
          <w:bdr w:val="nil"/>
          <w:lang w:val="es-ES_tradnl"/>
        </w:rPr>
        <w:t>2.6</w:t>
      </w:r>
      <w:r w:rsidRPr="00EB136E">
        <w:rPr>
          <w:rFonts w:hint="eastAsia"/>
          <w:bdr w:val="nil"/>
          <w:lang w:val="zh-TW"/>
        </w:rPr>
        <w:t>%</w:t>
      </w:r>
      <w:r w:rsidRPr="00EB136E">
        <w:rPr>
          <w:rFonts w:hint="eastAsia"/>
          <w:bdr w:val="nil"/>
          <w:lang w:val="zh-TW"/>
        </w:rPr>
        <w:t>，但隨著國內需求的復甦，預期未來幾年將保持穩健的成長動能。</w:t>
      </w:r>
    </w:p>
    <w:p w14:paraId="6522AE25" w14:textId="77777777" w:rsidR="00E57E5F" w:rsidRPr="00EB136E" w:rsidRDefault="00E57E5F" w:rsidP="00E57E5F">
      <w:pPr>
        <w:pStyle w:val="10"/>
        <w:ind w:left="1772" w:hanging="591"/>
        <w:rPr>
          <w:bdr w:val="nil"/>
        </w:rPr>
      </w:pPr>
      <w:r w:rsidRPr="00EB136E">
        <w:rPr>
          <w:rFonts w:hint="eastAsia"/>
          <w:bdr w:val="nil"/>
        </w:rPr>
        <w:t>（</w:t>
      </w:r>
      <w:r w:rsidRPr="00EB136E">
        <w:rPr>
          <w:rFonts w:hint="eastAsia"/>
          <w:bdr w:val="nil"/>
        </w:rPr>
        <w:t>1</w:t>
      </w:r>
      <w:r w:rsidRPr="00EB136E">
        <w:rPr>
          <w:rFonts w:hint="eastAsia"/>
          <w:bdr w:val="nil"/>
        </w:rPr>
        <w:t>）</w:t>
      </w:r>
      <w:r w:rsidRPr="00EB136E">
        <w:rPr>
          <w:rFonts w:hint="eastAsia"/>
          <w:bdr w:val="nil"/>
        </w:rPr>
        <w:tab/>
      </w:r>
      <w:r w:rsidRPr="00EB136E">
        <w:rPr>
          <w:rFonts w:hint="eastAsia"/>
          <w:bdr w:val="nil"/>
        </w:rPr>
        <w:t>中產階級發展與消費力變化：過去十年間，哥倫比亞的中產階級逐步擴張，這對消費市場的結構產生了深遠影響。隨著人均所得從</w:t>
      </w:r>
      <w:r w:rsidRPr="00EB136E">
        <w:rPr>
          <w:rFonts w:hint="eastAsia"/>
          <w:bdr w:val="nil"/>
        </w:rPr>
        <w:t>2010</w:t>
      </w:r>
      <w:r w:rsidRPr="00EB136E">
        <w:rPr>
          <w:rFonts w:hint="eastAsia"/>
          <w:bdr w:val="nil"/>
        </w:rPr>
        <w:t>年的</w:t>
      </w:r>
      <w:r w:rsidRPr="00EB136E">
        <w:rPr>
          <w:rFonts w:hint="eastAsia"/>
          <w:bdr w:val="nil"/>
        </w:rPr>
        <w:t>6,393</w:t>
      </w:r>
      <w:r w:rsidRPr="00EB136E">
        <w:rPr>
          <w:rFonts w:hint="eastAsia"/>
          <w:bdr w:val="nil"/>
        </w:rPr>
        <w:t>美元成長至目前逾</w:t>
      </w:r>
      <w:r w:rsidRPr="00EB136E">
        <w:rPr>
          <w:rFonts w:hint="eastAsia"/>
          <w:bdr w:val="nil"/>
        </w:rPr>
        <w:t>8,000</w:t>
      </w:r>
      <w:r w:rsidRPr="00EB136E">
        <w:rPr>
          <w:rFonts w:hint="eastAsia"/>
          <w:bdr w:val="nil"/>
        </w:rPr>
        <w:t>美元左右水準，消費者的購買力有所提升，對於多樣化、高品質商品的需求也隨之增加。然而，值得注意的是，高收入族群在總人口中的占比仍然較小，這意味著市場整體上仍具有高度的價格敏感性。消費者在購物時，往往會仔細評估產品的價格效益比。因此，外商在進入哥倫比亞市場時，必須在產品定價與品質之間取得平衡，提供具備競爭力的價格，同時不妥協於基本品質標準。</w:t>
      </w:r>
    </w:p>
    <w:p w14:paraId="7E7F9BA7" w14:textId="77777777" w:rsidR="00E57E5F" w:rsidRPr="00EB136E" w:rsidRDefault="00E57E5F" w:rsidP="00E57E5F">
      <w:pPr>
        <w:pStyle w:val="10"/>
        <w:ind w:left="1772" w:hanging="591"/>
        <w:rPr>
          <w:bdr w:val="nil"/>
        </w:rPr>
      </w:pPr>
      <w:r w:rsidRPr="00EB136E">
        <w:rPr>
          <w:rFonts w:hint="eastAsia"/>
          <w:bdr w:val="nil"/>
        </w:rPr>
        <w:t>（</w:t>
      </w:r>
      <w:r w:rsidRPr="00EB136E">
        <w:rPr>
          <w:bdr w:val="nil"/>
        </w:rPr>
        <w:t>2</w:t>
      </w:r>
      <w:r w:rsidRPr="00EB136E">
        <w:rPr>
          <w:rFonts w:hint="eastAsia"/>
          <w:bdr w:val="nil"/>
        </w:rPr>
        <w:t>）</w:t>
      </w:r>
      <w:r w:rsidRPr="00EB136E">
        <w:rPr>
          <w:bdr w:val="nil"/>
        </w:rPr>
        <w:tab/>
      </w:r>
      <w:r w:rsidRPr="00EB136E">
        <w:rPr>
          <w:rFonts w:hint="eastAsia"/>
          <w:bdr w:val="nil"/>
        </w:rPr>
        <w:t>城市與區域差異：哥倫比亞的市場並非單一的同質市場，而是由多個具有不同特性的區域中心所組成。全國有五個主要的商業樞紐：首都波哥大（</w:t>
      </w:r>
      <w:r w:rsidRPr="00EB136E">
        <w:rPr>
          <w:bdr w:val="nil"/>
        </w:rPr>
        <w:t>Bogot</w:t>
      </w:r>
      <w:r w:rsidRPr="00EB136E">
        <w:rPr>
          <w:bdr w:val="nil"/>
        </w:rPr>
        <w:t>á</w:t>
      </w:r>
      <w:r w:rsidRPr="00EB136E">
        <w:rPr>
          <w:rFonts w:hint="eastAsia"/>
          <w:bdr w:val="nil"/>
        </w:rPr>
        <w:t>）、麥德林（</w:t>
      </w:r>
      <w:r w:rsidRPr="00EB136E">
        <w:rPr>
          <w:bdr w:val="nil"/>
        </w:rPr>
        <w:t>Medell</w:t>
      </w:r>
      <w:r w:rsidRPr="00EB136E">
        <w:rPr>
          <w:bdr w:val="nil"/>
        </w:rPr>
        <w:t>í</w:t>
      </w:r>
      <w:r w:rsidRPr="00EB136E">
        <w:rPr>
          <w:bdr w:val="nil"/>
        </w:rPr>
        <w:t>n</w:t>
      </w:r>
      <w:r w:rsidRPr="00EB136E">
        <w:rPr>
          <w:rFonts w:hint="eastAsia"/>
          <w:bdr w:val="nil"/>
        </w:rPr>
        <w:t>）、卡利（</w:t>
      </w:r>
      <w:r w:rsidRPr="00EB136E">
        <w:rPr>
          <w:bdr w:val="nil"/>
        </w:rPr>
        <w:t>Cali</w:t>
      </w:r>
      <w:r w:rsidRPr="00EB136E">
        <w:rPr>
          <w:rFonts w:hint="eastAsia"/>
          <w:bdr w:val="nil"/>
        </w:rPr>
        <w:t>）、巴蘭基亞（</w:t>
      </w:r>
      <w:r w:rsidRPr="00EB136E">
        <w:rPr>
          <w:bdr w:val="nil"/>
        </w:rPr>
        <w:t>Barranquilla</w:t>
      </w:r>
      <w:r w:rsidRPr="00EB136E">
        <w:rPr>
          <w:rFonts w:hint="eastAsia"/>
          <w:bdr w:val="nil"/>
        </w:rPr>
        <w:t>）與迦太基（</w:t>
      </w:r>
      <w:r w:rsidRPr="00EB136E">
        <w:rPr>
          <w:bdr w:val="nil"/>
        </w:rPr>
        <w:t>Cartagena</w:t>
      </w:r>
      <w:r w:rsidRPr="00EB136E">
        <w:rPr>
          <w:rFonts w:hint="eastAsia"/>
          <w:bdr w:val="nil"/>
        </w:rPr>
        <w:t>）。這種多中心的發展模式與許多只有單一超大城市的拉美國家不同。</w:t>
      </w:r>
      <w:r w:rsidRPr="00EB136E">
        <w:rPr>
          <w:rFonts w:hint="eastAsia"/>
          <w:bdr w:val="nil"/>
        </w:rPr>
        <w:lastRenderedPageBreak/>
        <w:t>波哥大作為政治與經濟中心，集中了全國最大的消費市場與企業總部；麥德林則以創新與紡織業聞名，是重要的工業與科技重鎮；卡利是農業與製造業的樞紐，特別是在蔗糖與造紙產業；巴蘭基亞與迦太基則是加勒比海沿岸的重要港口城市，負責處理大量的進出口貿易。外商在制定拓銷策略時，應考慮這些區域差異，甚至可以將全國劃分為不同的銷售區域，由不同的代理商負責，以更精準地觸及當地消費者。</w:t>
      </w:r>
    </w:p>
    <w:p w14:paraId="00834A30" w14:textId="77777777" w:rsidR="00E57E5F" w:rsidRPr="00EB136E" w:rsidRDefault="00E57E5F" w:rsidP="00E57E5F">
      <w:pPr>
        <w:pStyle w:val="10"/>
        <w:ind w:left="1772" w:hanging="591"/>
        <w:rPr>
          <w:bdr w:val="nil"/>
        </w:rPr>
      </w:pPr>
      <w:r w:rsidRPr="00EB136E">
        <w:rPr>
          <w:rFonts w:hint="eastAsia"/>
          <w:bdr w:val="nil"/>
        </w:rPr>
        <w:t>（</w:t>
      </w:r>
      <w:r w:rsidRPr="00EB136E">
        <w:rPr>
          <w:rFonts w:hint="eastAsia"/>
          <w:bdr w:val="nil"/>
        </w:rPr>
        <w:t>3</w:t>
      </w:r>
      <w:r w:rsidRPr="00EB136E">
        <w:rPr>
          <w:rFonts w:hint="eastAsia"/>
          <w:bdr w:val="nil"/>
        </w:rPr>
        <w:t>）</w:t>
      </w:r>
      <w:r w:rsidRPr="00EB136E">
        <w:rPr>
          <w:rFonts w:hint="eastAsia"/>
          <w:bdr w:val="nil"/>
        </w:rPr>
        <w:tab/>
      </w:r>
      <w:r w:rsidRPr="00EB136E">
        <w:rPr>
          <w:rFonts w:hint="eastAsia"/>
          <w:bdr w:val="nil"/>
        </w:rPr>
        <w:t>線上與線下消費趨勢及數位化程度：哥倫比亞的零售市場正經歷快速的數位轉型。</w:t>
      </w:r>
      <w:r w:rsidRPr="00EB136E">
        <w:rPr>
          <w:rFonts w:hint="eastAsia"/>
          <w:bdr w:val="nil"/>
        </w:rPr>
        <w:t>2025</w:t>
      </w:r>
      <w:r w:rsidRPr="00EB136E">
        <w:rPr>
          <w:rFonts w:hint="eastAsia"/>
          <w:bdr w:val="nil"/>
        </w:rPr>
        <w:t>年哥倫比亞的電子商務市場規模達</w:t>
      </w:r>
      <w:r w:rsidRPr="00EB136E">
        <w:rPr>
          <w:rFonts w:hint="eastAsia"/>
          <w:bdr w:val="nil"/>
        </w:rPr>
        <w:t>145.4</w:t>
      </w:r>
      <w:r w:rsidRPr="00EB136E">
        <w:rPr>
          <w:rFonts w:hint="eastAsia"/>
          <w:bdr w:val="nil"/>
        </w:rPr>
        <w:t>兆哥幣（折合約</w:t>
      </w:r>
      <w:r w:rsidRPr="00EB136E">
        <w:rPr>
          <w:rFonts w:hint="eastAsia"/>
          <w:bdr w:val="nil"/>
        </w:rPr>
        <w:t>396</w:t>
      </w:r>
      <w:r w:rsidRPr="00EB136E">
        <w:rPr>
          <w:rFonts w:hint="eastAsia"/>
          <w:bdr w:val="nil"/>
        </w:rPr>
        <w:t>億美元），較</w:t>
      </w:r>
      <w:r w:rsidRPr="00EB136E">
        <w:rPr>
          <w:rFonts w:hint="eastAsia"/>
          <w:bdr w:val="nil"/>
        </w:rPr>
        <w:t>2024</w:t>
      </w:r>
      <w:r w:rsidRPr="00EB136E">
        <w:rPr>
          <w:rFonts w:hint="eastAsia"/>
          <w:bdr w:val="nil"/>
        </w:rPr>
        <w:t>年銷售量成長</w:t>
      </w:r>
      <w:r w:rsidRPr="00EB136E">
        <w:rPr>
          <w:rFonts w:hint="eastAsia"/>
          <w:bdr w:val="nil"/>
        </w:rPr>
        <w:t>11.1%</w:t>
      </w:r>
      <w:r w:rsidRPr="00EB136E">
        <w:rPr>
          <w:rFonts w:hint="eastAsia"/>
          <w:bdr w:val="nil"/>
        </w:rPr>
        <w:t>，自</w:t>
      </w:r>
      <w:r w:rsidRPr="00EB136E">
        <w:rPr>
          <w:rFonts w:hint="eastAsia"/>
          <w:bdr w:val="nil"/>
        </w:rPr>
        <w:t>2019</w:t>
      </w:r>
      <w:r w:rsidRPr="00EB136E">
        <w:rPr>
          <w:rFonts w:hint="eastAsia"/>
          <w:bdr w:val="nil"/>
        </w:rPr>
        <w:t>年以來，哥國電商市場規模已成長四倍，顯示消費習慣逐漸改變。這一強勁的成長動能主要來自於網路普及率的提升。</w:t>
      </w:r>
      <w:r w:rsidRPr="00EB136E">
        <w:rPr>
          <w:rFonts w:hint="eastAsia"/>
          <w:bdr w:val="nil"/>
        </w:rPr>
        <w:t>2025</w:t>
      </w:r>
      <w:r w:rsidRPr="00EB136E">
        <w:rPr>
          <w:rFonts w:hint="eastAsia"/>
          <w:bdr w:val="nil"/>
        </w:rPr>
        <w:t>年，哥倫比亞成年人口的網路普及率已高達</w:t>
      </w:r>
      <w:r w:rsidRPr="00EB136E">
        <w:rPr>
          <w:rFonts w:hint="eastAsia"/>
          <w:bdr w:val="nil"/>
        </w:rPr>
        <w:t>92%</w:t>
      </w:r>
      <w:r w:rsidRPr="00EB136E">
        <w:rPr>
          <w:rFonts w:hint="eastAsia"/>
          <w:bdr w:val="nil"/>
        </w:rPr>
        <w:t>，且有</w:t>
      </w:r>
      <w:r w:rsidRPr="00EB136E">
        <w:rPr>
          <w:rFonts w:hint="eastAsia"/>
          <w:bdr w:val="nil"/>
        </w:rPr>
        <w:t>76%</w:t>
      </w:r>
      <w:r w:rsidRPr="00EB136E">
        <w:rPr>
          <w:rFonts w:hint="eastAsia"/>
          <w:bdr w:val="nil"/>
        </w:rPr>
        <w:t>的線上購物是透過行動裝置（智慧型手機）完成的。這顯示出哥倫比亞已經形成了一個「行動優先」（</w:t>
      </w:r>
      <w:r w:rsidRPr="00EB136E">
        <w:rPr>
          <w:rFonts w:hint="eastAsia"/>
          <w:bdr w:val="nil"/>
        </w:rPr>
        <w:t>Mobile-first</w:t>
      </w:r>
      <w:r w:rsidRPr="00EB136E">
        <w:rPr>
          <w:rFonts w:hint="eastAsia"/>
          <w:bdr w:val="nil"/>
        </w:rPr>
        <w:t>）的消費文化。</w:t>
      </w:r>
    </w:p>
    <w:p w14:paraId="4009520B" w14:textId="77777777" w:rsidR="00E57E5F" w:rsidRPr="00EB136E" w:rsidRDefault="00E57E5F" w:rsidP="00E57E5F">
      <w:pPr>
        <w:pStyle w:val="10"/>
        <w:ind w:left="1772" w:hanging="591"/>
        <w:rPr>
          <w:rFonts w:eastAsia="SimSun"/>
          <w:bdr w:val="nil"/>
        </w:rPr>
      </w:pPr>
      <w:r w:rsidRPr="00EB136E">
        <w:rPr>
          <w:rFonts w:hint="eastAsia"/>
          <w:bdr w:val="nil"/>
        </w:rPr>
        <w:t>（</w:t>
      </w:r>
      <w:r w:rsidRPr="00EB136E">
        <w:rPr>
          <w:bdr w:val="nil"/>
        </w:rPr>
        <w:t>4</w:t>
      </w:r>
      <w:r w:rsidRPr="00EB136E">
        <w:rPr>
          <w:rFonts w:hint="eastAsia"/>
          <w:bdr w:val="nil"/>
        </w:rPr>
        <w:t>）</w:t>
      </w:r>
      <w:r w:rsidRPr="00EB136E">
        <w:rPr>
          <w:bdr w:val="nil"/>
        </w:rPr>
        <w:tab/>
      </w:r>
      <w:r w:rsidRPr="00EB136E">
        <w:rPr>
          <w:rFonts w:hint="eastAsia"/>
          <w:bdr w:val="nil"/>
        </w:rPr>
        <w:t>在電商平台方面，</w:t>
      </w:r>
      <w:r w:rsidRPr="00EB136E">
        <w:rPr>
          <w:bdr w:val="nil"/>
        </w:rPr>
        <w:t>Mercado Libre</w:t>
      </w:r>
      <w:r w:rsidRPr="00EB136E">
        <w:rPr>
          <w:rFonts w:hint="eastAsia"/>
          <w:bdr w:val="nil"/>
        </w:rPr>
        <w:t>憑藉其廣泛的商品選擇與可靠的物流基礎設施，占據了市場領導地位。此外，智利零售巨頭</w:t>
      </w:r>
      <w:r w:rsidRPr="00EB136E">
        <w:rPr>
          <w:bdr w:val="nil"/>
        </w:rPr>
        <w:t>Falabella</w:t>
      </w:r>
      <w:r w:rsidRPr="00EB136E">
        <w:rPr>
          <w:rFonts w:hint="eastAsia"/>
          <w:bdr w:val="nil"/>
        </w:rPr>
        <w:t>，以及本土企業如</w:t>
      </w:r>
      <w:r w:rsidRPr="00EB136E">
        <w:rPr>
          <w:rFonts w:hint="cs"/>
          <w:bdr w:val="nil"/>
        </w:rPr>
        <w:t>É</w:t>
      </w:r>
      <w:r w:rsidRPr="00EB136E">
        <w:rPr>
          <w:bdr w:val="nil"/>
        </w:rPr>
        <w:t>xito</w:t>
      </w:r>
      <w:r w:rsidRPr="00EB136E">
        <w:rPr>
          <w:rFonts w:hint="eastAsia"/>
          <w:bdr w:val="nil"/>
        </w:rPr>
        <w:t>與</w:t>
      </w:r>
      <w:r w:rsidRPr="00EB136E">
        <w:rPr>
          <w:bdr w:val="nil"/>
        </w:rPr>
        <w:t>Alkosto</w:t>
      </w:r>
      <w:r w:rsidRPr="00EB136E">
        <w:rPr>
          <w:rFonts w:hint="eastAsia"/>
          <w:bdr w:val="nil"/>
        </w:rPr>
        <w:t>，也成功地將線上與線下購物體驗結合。跨境電商同樣受到歡迎，消費者經常透過</w:t>
      </w:r>
      <w:r w:rsidRPr="00EB136E">
        <w:rPr>
          <w:bdr w:val="nil"/>
        </w:rPr>
        <w:t>Amazon</w:t>
      </w:r>
      <w:r w:rsidRPr="00EB136E">
        <w:rPr>
          <w:rFonts w:hint="eastAsia"/>
          <w:bdr w:val="nil"/>
        </w:rPr>
        <w:t>等平台購買電子產品、時尚服飾與美妝用品。儘管城市地區的數位化程度極高，但城鄉差距依然存在，偏遠地區的物流配送與網路連接仍是電商發展的挑戰。</w:t>
      </w:r>
    </w:p>
    <w:p w14:paraId="69CAFA89" w14:textId="1D8A1FBB" w:rsidR="00B1670F" w:rsidRPr="00EB136E" w:rsidRDefault="00E57E5F" w:rsidP="00E57E5F">
      <w:pPr>
        <w:pStyle w:val="af4"/>
        <w:ind w:left="1417" w:hanging="472"/>
        <w:rPr>
          <w:bdr w:val="nil"/>
        </w:rPr>
      </w:pPr>
      <w:r w:rsidRPr="00EB136E">
        <w:rPr>
          <w:rFonts w:hint="eastAsia"/>
          <w:bdr w:val="nil"/>
          <w:lang w:val="zh-TW"/>
        </w:rPr>
        <w:t>２、</w:t>
      </w:r>
      <w:r w:rsidR="00B1670F" w:rsidRPr="00EB136E">
        <w:rPr>
          <w:rFonts w:hint="eastAsia"/>
          <w:bdr w:val="nil"/>
        </w:rPr>
        <w:t>交易習慣與商業文化</w:t>
      </w:r>
    </w:p>
    <w:p w14:paraId="2AFA503C" w14:textId="77777777" w:rsidR="00B1670F" w:rsidRPr="00EB136E" w:rsidRDefault="00B1670F" w:rsidP="00E57E5F">
      <w:pPr>
        <w:pStyle w:val="af8"/>
        <w:ind w:left="1417" w:firstLine="472"/>
        <w:rPr>
          <w:bdr w:val="nil"/>
        </w:rPr>
      </w:pPr>
      <w:r w:rsidRPr="00EB136E">
        <w:rPr>
          <w:rFonts w:hint="eastAsia"/>
          <w:bdr w:val="nil"/>
        </w:rPr>
        <w:t>哥倫比亞的商業文化深植於其社會傳統，強烈依賴於人際關係的建立與信任。對於希望在當地拓展業務的外國企業而言，理解並適應</w:t>
      </w:r>
      <w:r w:rsidRPr="00EB136E">
        <w:rPr>
          <w:rFonts w:hint="eastAsia"/>
          <w:bdr w:val="nil"/>
        </w:rPr>
        <w:lastRenderedPageBreak/>
        <w:t>這種文化是成功的關鍵。</w:t>
      </w:r>
    </w:p>
    <w:p w14:paraId="46034C53" w14:textId="77777777" w:rsidR="00E57E5F" w:rsidRPr="00EB136E" w:rsidRDefault="00E57E5F" w:rsidP="00E57E5F">
      <w:pPr>
        <w:pStyle w:val="10"/>
        <w:ind w:left="1772" w:hanging="591"/>
      </w:pPr>
      <w:r w:rsidRPr="00EB136E">
        <w:rPr>
          <w:rFonts w:hint="eastAsia"/>
          <w:bdr w:val="nil"/>
        </w:rPr>
        <w:t>（</w:t>
      </w:r>
      <w:r w:rsidRPr="00EB136E">
        <w:rPr>
          <w:rFonts w:hint="eastAsia"/>
          <w:bdr w:val="nil"/>
        </w:rPr>
        <w:t>1</w:t>
      </w:r>
      <w:r w:rsidRPr="00EB136E">
        <w:rPr>
          <w:rFonts w:hint="eastAsia"/>
          <w:bdr w:val="nil"/>
        </w:rPr>
        <w:t>）</w:t>
      </w:r>
      <w:r w:rsidRPr="00EB136E">
        <w:rPr>
          <w:rFonts w:hint="eastAsia"/>
          <w:bdr w:val="nil"/>
        </w:rPr>
        <w:tab/>
      </w:r>
      <w:r w:rsidRPr="00EB136E">
        <w:rPr>
          <w:rFonts w:hint="eastAsia"/>
          <w:bdr w:val="nil"/>
        </w:rPr>
        <w:t>商務往來重視關係：在哥倫比亞，商業交易不僅僅是冷冰冰的合約與數字，更是建立在雙方互信基礎上的長期合作關係。哥倫比亞商人傾向於與他們認識、喜歡且信任的</w:t>
      </w:r>
      <w:r w:rsidRPr="00EB136E">
        <w:rPr>
          <w:rFonts w:hint="eastAsia"/>
        </w:rPr>
        <w:t>人做生意。因此，在正式進入商業談判之前，花時間進行社交互動（如共進午餐或晚餐、談論家庭與生活）是絕對必要的。這種「先交朋友，後做生意」的模式，要求外商展現出真誠與耐心。</w:t>
      </w:r>
    </w:p>
    <w:p w14:paraId="0793D5BC" w14:textId="77777777" w:rsidR="00E57E5F" w:rsidRPr="00EB136E" w:rsidRDefault="00E57E5F" w:rsidP="00E57E5F">
      <w:pPr>
        <w:pStyle w:val="10"/>
        <w:ind w:left="1772" w:hanging="591"/>
      </w:pPr>
      <w:r w:rsidRPr="00EB136E">
        <w:rPr>
          <w:rFonts w:hint="eastAsia"/>
        </w:rPr>
        <w:t>（</w:t>
      </w:r>
      <w:r w:rsidRPr="00EB136E">
        <w:rPr>
          <w:rFonts w:hint="eastAsia"/>
        </w:rPr>
        <w:t>2</w:t>
      </w:r>
      <w:r w:rsidRPr="00EB136E">
        <w:rPr>
          <w:rFonts w:hint="eastAsia"/>
        </w:rPr>
        <w:t>）</w:t>
      </w:r>
      <w:r w:rsidRPr="00EB136E">
        <w:rPr>
          <w:rFonts w:hint="eastAsia"/>
        </w:rPr>
        <w:tab/>
      </w:r>
      <w:r w:rsidRPr="00EB136E">
        <w:rPr>
          <w:rFonts w:hint="eastAsia"/>
        </w:rPr>
        <w:t>決策流程與談判風格：哥倫比亞的企業組織結構通常較為層級化，重大決策往往由高層管理人員（如總經理或家族企業的大家長）拍板定案。因此，在談判過程中，確保與具有決策權的關鍵人物進行對話至關重要。在談判風格上，哥倫比亞人傾向於採用間接且委婉的溝通方式，以避免正面衝突或讓對方感到不快。在討論價格等敏感議題時，他們可能會花費較長的時間進行迂迴探討。談判被視為商業過程的一部分，雙方都預期會有一些討價還價的空間。因此，外商在初始報價時應保留適當的彈性，以利於後續的協商，創造雙贏的局面。</w:t>
      </w:r>
    </w:p>
    <w:p w14:paraId="4D7B4F02" w14:textId="77777777" w:rsidR="00E57E5F" w:rsidRPr="00EB136E" w:rsidRDefault="00E57E5F" w:rsidP="00E57E5F">
      <w:pPr>
        <w:pStyle w:val="10"/>
        <w:ind w:left="1772" w:hanging="591"/>
      </w:pPr>
      <w:r w:rsidRPr="00EB136E">
        <w:rPr>
          <w:rFonts w:hint="eastAsia"/>
        </w:rPr>
        <w:t>（</w:t>
      </w:r>
      <w:r w:rsidRPr="00EB136E">
        <w:rPr>
          <w:rFonts w:hint="eastAsia"/>
        </w:rPr>
        <w:t>3</w:t>
      </w:r>
      <w:r w:rsidRPr="00EB136E">
        <w:rPr>
          <w:rFonts w:hint="eastAsia"/>
        </w:rPr>
        <w:t>）</w:t>
      </w:r>
      <w:r w:rsidRPr="00EB136E">
        <w:rPr>
          <w:rFonts w:hint="eastAsia"/>
        </w:rPr>
        <w:tab/>
      </w:r>
      <w:r w:rsidRPr="00EB136E">
        <w:rPr>
          <w:rFonts w:hint="eastAsia"/>
        </w:rPr>
        <w:t>時間觀念與行政效率：哥倫比亞的時間觀念相對彈性。雖然商務會議通常會安排在特定時間，但稍微的延遲（</w:t>
      </w:r>
      <w:r w:rsidRPr="00EB136E">
        <w:rPr>
          <w:rFonts w:hint="eastAsia"/>
        </w:rPr>
        <w:t>15</w:t>
      </w:r>
      <w:r w:rsidRPr="00EB136E">
        <w:rPr>
          <w:rFonts w:hint="eastAsia"/>
        </w:rPr>
        <w:t>至</w:t>
      </w:r>
      <w:r w:rsidRPr="00EB136E">
        <w:rPr>
          <w:rFonts w:hint="eastAsia"/>
        </w:rPr>
        <w:t>30</w:t>
      </w:r>
      <w:r w:rsidRPr="00EB136E">
        <w:rPr>
          <w:rFonts w:hint="eastAsia"/>
        </w:rPr>
        <w:t>分鐘）在當地文化中是可以被接受的。然而，作為外商，仍應保持準時，以展現專業態度。在行政效率方面，哥倫比亞的官僚體系有時可能顯得繁瑣且緩慢，特別是在涉及政府許可、海關清關或法律文件註冊時。因此，外商在規劃業務進度時，必須預留充足的緩衝時間，並保持耐心。</w:t>
      </w:r>
    </w:p>
    <w:p w14:paraId="4205B5FE" w14:textId="77777777" w:rsidR="00E57E5F" w:rsidRPr="00EB136E" w:rsidRDefault="00E57E5F" w:rsidP="00E57E5F">
      <w:pPr>
        <w:pStyle w:val="10"/>
        <w:ind w:left="1772" w:hanging="591"/>
        <w:rPr>
          <w:rFonts w:eastAsia="SimSun"/>
          <w:bdr w:val="nil"/>
        </w:rPr>
      </w:pPr>
      <w:r w:rsidRPr="00EB136E">
        <w:rPr>
          <w:rFonts w:hint="eastAsia"/>
        </w:rPr>
        <w:t>（</w:t>
      </w:r>
      <w:r w:rsidRPr="00EB136E">
        <w:rPr>
          <w:rFonts w:hint="eastAsia"/>
        </w:rPr>
        <w:t>4</w:t>
      </w:r>
      <w:r w:rsidRPr="00EB136E">
        <w:rPr>
          <w:rFonts w:hint="eastAsia"/>
        </w:rPr>
        <w:t>）</w:t>
      </w:r>
      <w:r w:rsidRPr="00EB136E">
        <w:rPr>
          <w:rFonts w:hint="eastAsia"/>
        </w:rPr>
        <w:tab/>
      </w:r>
      <w:r w:rsidRPr="00EB136E">
        <w:rPr>
          <w:rFonts w:hint="eastAsia"/>
        </w:rPr>
        <w:t>對外商信任建立方式：要贏得哥倫比亞合作夥伴的信任，最有效的方式是頻繁的「面對面」（</w:t>
      </w:r>
      <w:r w:rsidRPr="00EB136E">
        <w:rPr>
          <w:rFonts w:hint="eastAsia"/>
        </w:rPr>
        <w:t>Face-to-face</w:t>
      </w:r>
      <w:r w:rsidRPr="00EB136E">
        <w:rPr>
          <w:rFonts w:hint="eastAsia"/>
        </w:rPr>
        <w:t>）交流。定期的實地拜</w:t>
      </w:r>
      <w:r w:rsidRPr="00EB136E">
        <w:rPr>
          <w:rFonts w:hint="eastAsia"/>
        </w:rPr>
        <w:lastRenderedPageBreak/>
        <w:t>訪、參加當地的展覽會，甚至設立本</w:t>
      </w:r>
      <w:r w:rsidRPr="00EB136E">
        <w:rPr>
          <w:rFonts w:hint="eastAsia"/>
          <w:bdr w:val="nil"/>
        </w:rPr>
        <w:t>地辦事處或聘請當地代表，都能向哥倫比亞企業傳達出長期承諾與深耕市場的決心。此外，尊重當地的文化習俗、學習基本的西班牙語問候語，以及在合約履行上展現出高度的誠信，都是建立堅實商業信任的基石。</w:t>
      </w:r>
    </w:p>
    <w:p w14:paraId="1D8422C4" w14:textId="7F2BC894" w:rsidR="00B1670F" w:rsidRPr="00EB136E" w:rsidRDefault="00E57E5F" w:rsidP="00E57E5F">
      <w:pPr>
        <w:pStyle w:val="af4"/>
        <w:ind w:left="1417" w:hanging="472"/>
        <w:rPr>
          <w:bdr w:val="nil"/>
        </w:rPr>
      </w:pPr>
      <w:r w:rsidRPr="00EB136E">
        <w:rPr>
          <w:rFonts w:hint="eastAsia"/>
          <w:bdr w:val="nil"/>
        </w:rPr>
        <w:t>３、</w:t>
      </w:r>
      <w:r w:rsidR="00B1670F" w:rsidRPr="00EB136E">
        <w:rPr>
          <w:rFonts w:hint="eastAsia"/>
          <w:bdr w:val="nil"/>
        </w:rPr>
        <w:t>付款方式與金融環境</w:t>
      </w:r>
    </w:p>
    <w:p w14:paraId="71366D5A" w14:textId="77777777" w:rsidR="00B1670F" w:rsidRPr="00EB136E" w:rsidRDefault="00B1670F" w:rsidP="00E57E5F">
      <w:pPr>
        <w:pStyle w:val="af8"/>
        <w:ind w:left="1417" w:firstLine="472"/>
        <w:rPr>
          <w:bdr w:val="nil"/>
        </w:rPr>
      </w:pPr>
      <w:r w:rsidRPr="00EB136E">
        <w:rPr>
          <w:rFonts w:hint="eastAsia"/>
          <w:bdr w:val="nil"/>
        </w:rPr>
        <w:t>哥倫比亞的金融環境正處於傳統與現代交替的轉型期，雖然數位支付快速發展，但現金在日常交易中仍扮演著不可或缺的角色。</w:t>
      </w:r>
    </w:p>
    <w:p w14:paraId="0B58F3D9" w14:textId="77777777" w:rsidR="00E57E5F" w:rsidRPr="00EB136E" w:rsidRDefault="00E57E5F" w:rsidP="00E57E5F">
      <w:pPr>
        <w:pStyle w:val="10"/>
        <w:ind w:left="1772" w:hanging="591"/>
      </w:pPr>
      <w:r w:rsidRPr="00EB136E">
        <w:rPr>
          <w:rFonts w:hint="eastAsia"/>
          <w:bdr w:val="nil"/>
        </w:rPr>
        <w:t>（</w:t>
      </w:r>
      <w:r w:rsidRPr="00EB136E">
        <w:rPr>
          <w:bdr w:val="nil"/>
        </w:rPr>
        <w:t>1</w:t>
      </w:r>
      <w:r w:rsidRPr="00EB136E">
        <w:rPr>
          <w:rFonts w:hint="eastAsia"/>
          <w:bdr w:val="nil"/>
        </w:rPr>
        <w:t>）</w:t>
      </w:r>
      <w:r w:rsidRPr="00EB136E">
        <w:rPr>
          <w:bdr w:val="nil"/>
        </w:rPr>
        <w:tab/>
      </w:r>
      <w:proofErr w:type="spellStart"/>
      <w:r w:rsidRPr="00EB136E">
        <w:rPr>
          <w:rFonts w:hint="eastAsia"/>
          <w:bdr w:val="nil"/>
        </w:rPr>
        <w:t>現金使用比例仍高：儘管金融科技不斷進步，哥倫比亞仍是一個高度現金導向的社會。根據</w:t>
      </w:r>
      <w:r w:rsidRPr="00EB136E">
        <w:rPr>
          <w:rFonts w:hint="eastAsia"/>
        </w:rPr>
        <w:t>哥倫比亞中央銀行（</w:t>
      </w:r>
      <w:r w:rsidRPr="00EB136E">
        <w:t>Banco</w:t>
      </w:r>
      <w:proofErr w:type="spellEnd"/>
      <w:r w:rsidRPr="00EB136E">
        <w:t xml:space="preserve"> de la Rep</w:t>
      </w:r>
      <w:r w:rsidRPr="00EB136E">
        <w:t>ú</w:t>
      </w:r>
      <w:r w:rsidRPr="00EB136E">
        <w:t>blica</w:t>
      </w:r>
      <w:r w:rsidRPr="00EB136E">
        <w:rPr>
          <w:rFonts w:hint="eastAsia"/>
        </w:rPr>
        <w:t>）</w:t>
      </w:r>
      <w:r w:rsidRPr="00EB136E">
        <w:t>2024</w:t>
      </w:r>
      <w:r w:rsidRPr="00EB136E">
        <w:rPr>
          <w:rFonts w:hint="eastAsia"/>
        </w:rPr>
        <w:t>年的數據，現金仍然是日常消費中最常使用的支付工具，占總交易量的</w:t>
      </w:r>
      <w:r w:rsidRPr="00EB136E">
        <w:t>77.8%</w:t>
      </w:r>
      <w:r w:rsidRPr="00EB136E">
        <w:rPr>
          <w:rFonts w:hint="eastAsia"/>
        </w:rPr>
        <w:t>。這種對現金的依賴，部分源於文化習慣，部分則是因為仍有相當比例的民眾（特別是低收入族群與農村地區）缺乏正規的銀行帳戶或對金融系統缺乏信任。</w:t>
      </w:r>
    </w:p>
    <w:p w14:paraId="2419E9F6" w14:textId="6E8F78C9" w:rsidR="00E57E5F" w:rsidRPr="00EB136E" w:rsidRDefault="00E57E5F" w:rsidP="00E57E5F">
      <w:pPr>
        <w:pStyle w:val="10"/>
        <w:ind w:left="1772" w:hanging="591"/>
        <w:rPr>
          <w:bdr w:val="nil"/>
        </w:rPr>
      </w:pPr>
      <w:r w:rsidRPr="00EB136E">
        <w:rPr>
          <w:rFonts w:hint="eastAsia"/>
        </w:rPr>
        <w:t>（</w:t>
      </w:r>
      <w:r w:rsidRPr="00EB136E">
        <w:rPr>
          <w:rFonts w:hint="eastAsia"/>
        </w:rPr>
        <w:t>2</w:t>
      </w:r>
      <w:r w:rsidRPr="00EB136E">
        <w:rPr>
          <w:rFonts w:hint="eastAsia"/>
        </w:rPr>
        <w:t>）</w:t>
      </w:r>
      <w:r w:rsidRPr="00EB136E">
        <w:rPr>
          <w:rFonts w:hint="eastAsia"/>
        </w:rPr>
        <w:tab/>
      </w:r>
      <w:proofErr w:type="spellStart"/>
      <w:r w:rsidRPr="00EB136E">
        <w:rPr>
          <w:rFonts w:hint="eastAsia"/>
        </w:rPr>
        <w:t>常見支付方式</w:t>
      </w:r>
      <w:r w:rsidRPr="00EB136E">
        <w:rPr>
          <w:rFonts w:hint="eastAsia"/>
          <w:bdr w:val="nil"/>
        </w:rPr>
        <w:t>：在正規商業交易與電子商務中，支付方式呈現多元化發展</w:t>
      </w:r>
      <w:proofErr w:type="spellEnd"/>
      <w:r w:rsidRPr="00EB136E">
        <w:rPr>
          <w:rFonts w:hint="eastAsia"/>
          <w:bdr w:val="nil"/>
        </w:rPr>
        <w:t>：</w:t>
      </w:r>
    </w:p>
    <w:p w14:paraId="6A40FCB1" w14:textId="4CBB059A" w:rsidR="00B1670F" w:rsidRPr="00EB136E" w:rsidRDefault="00B1670F" w:rsidP="00E57E5F">
      <w:pPr>
        <w:pStyle w:val="Afb"/>
        <w:rPr>
          <w:bdr w:val="nil"/>
        </w:rPr>
      </w:pPr>
      <w:r w:rsidRPr="00EB136E">
        <w:rPr>
          <w:rFonts w:ascii="微軟正黑體" w:eastAsia="微軟正黑體" w:hAnsi="微軟正黑體" w:cs="微軟正黑體" w:hint="eastAsia"/>
          <w:bdr w:val="nil"/>
        </w:rPr>
        <w:t>•</w:t>
      </w:r>
      <w:r w:rsidRPr="00EB136E">
        <w:rPr>
          <w:rFonts w:hint="eastAsia"/>
          <w:bdr w:val="nil"/>
        </w:rPr>
        <w:tab/>
      </w:r>
      <w:proofErr w:type="spellStart"/>
      <w:r w:rsidRPr="00EB136E">
        <w:rPr>
          <w:rFonts w:hint="eastAsia"/>
          <w:bdr w:val="nil"/>
        </w:rPr>
        <w:t>銀行轉帳（</w:t>
      </w:r>
      <w:r w:rsidRPr="00EB136E">
        <w:rPr>
          <w:rFonts w:hint="eastAsia"/>
          <w:bdr w:val="nil"/>
        </w:rPr>
        <w:t>PSE</w:t>
      </w:r>
      <w:proofErr w:type="spellEnd"/>
      <w:r w:rsidRPr="00EB136E">
        <w:rPr>
          <w:rFonts w:hint="eastAsia"/>
          <w:bdr w:val="nil"/>
        </w:rPr>
        <w:t>）：</w:t>
      </w:r>
      <w:r w:rsidRPr="00EB136E">
        <w:rPr>
          <w:rFonts w:hint="eastAsia"/>
          <w:bdr w:val="nil"/>
        </w:rPr>
        <w:t xml:space="preserve">Pagos </w:t>
      </w:r>
      <w:proofErr w:type="spellStart"/>
      <w:r w:rsidRPr="00EB136E">
        <w:rPr>
          <w:rFonts w:hint="eastAsia"/>
          <w:bdr w:val="nil"/>
        </w:rPr>
        <w:t>Seguros</w:t>
      </w:r>
      <w:proofErr w:type="spellEnd"/>
      <w:r w:rsidRPr="00EB136E">
        <w:rPr>
          <w:rFonts w:hint="eastAsia"/>
          <w:bdr w:val="nil"/>
        </w:rPr>
        <w:t xml:space="preserve"> </w:t>
      </w:r>
      <w:proofErr w:type="spellStart"/>
      <w:r w:rsidRPr="00EB136E">
        <w:rPr>
          <w:rFonts w:hint="eastAsia"/>
          <w:bdr w:val="nil"/>
        </w:rPr>
        <w:t>en</w:t>
      </w:r>
      <w:proofErr w:type="spellEnd"/>
      <w:r w:rsidRPr="00EB136E">
        <w:rPr>
          <w:rFonts w:hint="eastAsia"/>
          <w:bdr w:val="nil"/>
        </w:rPr>
        <w:t xml:space="preserve"> L</w:t>
      </w:r>
      <w:r w:rsidRPr="00EB136E">
        <w:rPr>
          <w:rFonts w:hint="eastAsia"/>
          <w:bdr w:val="nil"/>
        </w:rPr>
        <w:t>í</w:t>
      </w:r>
      <w:r w:rsidRPr="00EB136E">
        <w:rPr>
          <w:rFonts w:hint="eastAsia"/>
          <w:bdr w:val="nil"/>
        </w:rPr>
        <w:t>nea</w:t>
      </w:r>
      <w:r w:rsidR="00D50F05" w:rsidRPr="00EB136E">
        <w:rPr>
          <w:rFonts w:hint="eastAsia"/>
          <w:bdr w:val="nil"/>
        </w:rPr>
        <w:t>（</w:t>
      </w:r>
      <w:r w:rsidRPr="00EB136E">
        <w:rPr>
          <w:rFonts w:hint="eastAsia"/>
          <w:bdr w:val="nil"/>
        </w:rPr>
        <w:t>PSE</w:t>
      </w:r>
      <w:r w:rsidR="00D50F05" w:rsidRPr="00EB136E">
        <w:rPr>
          <w:rFonts w:hint="eastAsia"/>
          <w:bdr w:val="nil"/>
        </w:rPr>
        <w:t>）</w:t>
      </w:r>
      <w:r w:rsidRPr="00EB136E">
        <w:rPr>
          <w:rFonts w:hint="eastAsia"/>
          <w:bdr w:val="nil"/>
        </w:rPr>
        <w:t>是哥倫比亞極受歡迎的線上銀行轉帳系統，允許消費者直接從其銀行帳戶安全地支付款項，是電商平台最常用的支付選項之一。</w:t>
      </w:r>
    </w:p>
    <w:p w14:paraId="5A2B06F6" w14:textId="77777777" w:rsidR="00B1670F" w:rsidRPr="00EB136E" w:rsidRDefault="00B1670F" w:rsidP="00E57E5F">
      <w:pPr>
        <w:pStyle w:val="Afb"/>
        <w:rPr>
          <w:bdr w:val="nil"/>
        </w:rPr>
      </w:pPr>
      <w:r w:rsidRPr="00EB136E">
        <w:rPr>
          <w:rFonts w:ascii="微軟正黑體" w:eastAsia="微軟正黑體" w:hAnsi="微軟正黑體" w:cs="微軟正黑體" w:hint="eastAsia"/>
          <w:bdr w:val="nil"/>
        </w:rPr>
        <w:t>•</w:t>
      </w:r>
      <w:r w:rsidRPr="00EB136E">
        <w:rPr>
          <w:rFonts w:hint="eastAsia"/>
          <w:bdr w:val="nil"/>
        </w:rPr>
        <w:tab/>
      </w:r>
      <w:r w:rsidRPr="00EB136E">
        <w:rPr>
          <w:rFonts w:hint="eastAsia"/>
          <w:bdr w:val="nil"/>
        </w:rPr>
        <w:t>信用卡／金融卡：信用卡與金融卡的使用率正在上升，但整體滲透率仍低於美國等已開發國家。在進行大額消費或分期付款時，信用卡是主要的工具。</w:t>
      </w:r>
    </w:p>
    <w:p w14:paraId="3FB70474" w14:textId="77777777" w:rsidR="00B1670F" w:rsidRPr="00EB136E" w:rsidRDefault="00B1670F" w:rsidP="00E57E5F">
      <w:pPr>
        <w:pStyle w:val="Afb"/>
        <w:rPr>
          <w:bdr w:val="nil"/>
        </w:rPr>
      </w:pPr>
      <w:r w:rsidRPr="00EB136E">
        <w:rPr>
          <w:rFonts w:ascii="微軟正黑體" w:eastAsia="微軟正黑體" w:hAnsi="微軟正黑體" w:cs="微軟正黑體" w:hint="eastAsia"/>
          <w:bdr w:val="nil"/>
        </w:rPr>
        <w:t>•</w:t>
      </w:r>
      <w:r w:rsidRPr="00EB136E">
        <w:rPr>
          <w:rFonts w:hint="eastAsia"/>
          <w:bdr w:val="nil"/>
        </w:rPr>
        <w:tab/>
      </w:r>
      <w:r w:rsidRPr="00EB136E">
        <w:rPr>
          <w:rFonts w:hint="eastAsia"/>
          <w:bdr w:val="nil"/>
        </w:rPr>
        <w:t>現金與代收系統：為了適應現金文化，許多電商平台提供貨到付款服務。此外，像</w:t>
      </w:r>
      <w:r w:rsidRPr="00EB136E">
        <w:rPr>
          <w:rFonts w:hint="eastAsia"/>
          <w:bdr w:val="nil"/>
        </w:rPr>
        <w:t>Efecty</w:t>
      </w:r>
      <w:r w:rsidRPr="00EB136E">
        <w:rPr>
          <w:rFonts w:hint="eastAsia"/>
          <w:bdr w:val="nil"/>
        </w:rPr>
        <w:t>或</w:t>
      </w:r>
      <w:r w:rsidRPr="00EB136E">
        <w:rPr>
          <w:rFonts w:hint="eastAsia"/>
          <w:bdr w:val="nil"/>
        </w:rPr>
        <w:t>Baloto</w:t>
      </w:r>
      <w:r w:rsidRPr="00EB136E">
        <w:rPr>
          <w:rFonts w:hint="eastAsia"/>
          <w:bdr w:val="nil"/>
        </w:rPr>
        <w:t>這樣的線下代收網路也非常普遍，消費者可以在網路上產生訂單後，憑條碼到實體便利商店或藥局用現金繳費。</w:t>
      </w:r>
    </w:p>
    <w:p w14:paraId="6B329DFF" w14:textId="77777777" w:rsidR="00B1670F" w:rsidRPr="00EB136E" w:rsidRDefault="00B1670F" w:rsidP="00E57E5F">
      <w:pPr>
        <w:pStyle w:val="Afb"/>
        <w:rPr>
          <w:bdr w:val="nil"/>
        </w:rPr>
      </w:pPr>
      <w:r w:rsidRPr="00EB136E">
        <w:rPr>
          <w:rFonts w:ascii="微軟正黑體" w:eastAsia="微軟正黑體" w:hAnsi="微軟正黑體" w:cs="微軟正黑體" w:hint="eastAsia"/>
          <w:bdr w:val="nil"/>
        </w:rPr>
        <w:lastRenderedPageBreak/>
        <w:t>•</w:t>
      </w:r>
      <w:r w:rsidRPr="00EB136E">
        <w:rPr>
          <w:rFonts w:hint="eastAsia"/>
          <w:bdr w:val="nil"/>
        </w:rPr>
        <w:tab/>
      </w:r>
      <w:proofErr w:type="spellStart"/>
      <w:r w:rsidRPr="00EB136E">
        <w:rPr>
          <w:rFonts w:hint="eastAsia"/>
          <w:bdr w:val="nil"/>
        </w:rPr>
        <w:t>電子錢包：</w:t>
      </w:r>
      <w:r w:rsidRPr="00EB136E">
        <w:rPr>
          <w:rFonts w:hint="eastAsia"/>
          <w:bdr w:val="nil"/>
        </w:rPr>
        <w:t>Nequi</w:t>
      </w:r>
      <w:r w:rsidRPr="00EB136E">
        <w:rPr>
          <w:rFonts w:hint="eastAsia"/>
          <w:bdr w:val="nil"/>
        </w:rPr>
        <w:t>、</w:t>
      </w:r>
      <w:r w:rsidRPr="00EB136E">
        <w:rPr>
          <w:rFonts w:hint="eastAsia"/>
          <w:bdr w:val="nil"/>
        </w:rPr>
        <w:t>Daviplata</w:t>
      </w:r>
      <w:r w:rsidRPr="00EB136E">
        <w:rPr>
          <w:rFonts w:hint="eastAsia"/>
          <w:bdr w:val="nil"/>
        </w:rPr>
        <w:t>與</w:t>
      </w:r>
      <w:r w:rsidRPr="00EB136E">
        <w:rPr>
          <w:rFonts w:hint="eastAsia"/>
          <w:bdr w:val="nil"/>
        </w:rPr>
        <w:t>Mercado</w:t>
      </w:r>
      <w:proofErr w:type="spellEnd"/>
      <w:r w:rsidRPr="00EB136E">
        <w:rPr>
          <w:rFonts w:hint="eastAsia"/>
          <w:bdr w:val="nil"/>
        </w:rPr>
        <w:t xml:space="preserve"> </w:t>
      </w:r>
      <w:proofErr w:type="spellStart"/>
      <w:r w:rsidRPr="00EB136E">
        <w:rPr>
          <w:rFonts w:hint="eastAsia"/>
          <w:bdr w:val="nil"/>
        </w:rPr>
        <w:t>Pago</w:t>
      </w:r>
      <w:r w:rsidRPr="00EB136E">
        <w:rPr>
          <w:rFonts w:hint="eastAsia"/>
          <w:bdr w:val="nil"/>
        </w:rPr>
        <w:t>等行動錢包在年輕世代與未充分獲得銀行服務的族群中廣受歡迎。這些應用程式只需手機號碼即可註冊，極大地促進了金融普及</w:t>
      </w:r>
      <w:proofErr w:type="spellEnd"/>
      <w:r w:rsidRPr="00EB136E">
        <w:rPr>
          <w:rFonts w:hint="eastAsia"/>
          <w:bdr w:val="nil"/>
        </w:rPr>
        <w:t>。</w:t>
      </w:r>
    </w:p>
    <w:p w14:paraId="0FE420E6" w14:textId="76E2A8FE"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3</w:t>
      </w:r>
      <w:r w:rsidRPr="00EB136E">
        <w:rPr>
          <w:rFonts w:hint="eastAsia"/>
          <w:bdr w:val="nil"/>
          <w:lang w:eastAsia="zh-TW"/>
        </w:rPr>
        <w:t>）</w:t>
      </w:r>
      <w:r w:rsidR="00B1670F" w:rsidRPr="00EB136E">
        <w:rPr>
          <w:rFonts w:hint="eastAsia"/>
          <w:bdr w:val="nil"/>
        </w:rPr>
        <w:t>即時支付系統（</w:t>
      </w:r>
      <w:r w:rsidR="00B1670F" w:rsidRPr="00EB136E">
        <w:rPr>
          <w:rFonts w:hint="eastAsia"/>
          <w:bdr w:val="nil"/>
        </w:rPr>
        <w:t>Bre-B</w:t>
      </w:r>
      <w:r w:rsidR="00B1670F" w:rsidRPr="00EB136E">
        <w:rPr>
          <w:rFonts w:hint="eastAsia"/>
          <w:bdr w:val="nil"/>
        </w:rPr>
        <w:t>）發展趨勢與影響為了推動支付系統的現代化並減少對現金的依賴，哥倫比亞中央銀行於</w:t>
      </w:r>
      <w:r w:rsidR="00B1670F" w:rsidRPr="00EB136E">
        <w:rPr>
          <w:rFonts w:hint="eastAsia"/>
          <w:bdr w:val="nil"/>
        </w:rPr>
        <w:t>2025</w:t>
      </w:r>
      <w:r w:rsidR="00B1670F" w:rsidRPr="00EB136E">
        <w:rPr>
          <w:rFonts w:hint="eastAsia"/>
          <w:bdr w:val="nil"/>
        </w:rPr>
        <w:t>年</w:t>
      </w:r>
      <w:r w:rsidR="00B1670F" w:rsidRPr="00EB136E">
        <w:rPr>
          <w:rFonts w:hint="eastAsia"/>
          <w:bdr w:val="nil"/>
        </w:rPr>
        <w:t>9</w:t>
      </w:r>
      <w:r w:rsidR="00B1670F" w:rsidRPr="00EB136E">
        <w:rPr>
          <w:rFonts w:hint="eastAsia"/>
          <w:bdr w:val="nil"/>
        </w:rPr>
        <w:t>月正式推出了名為「</w:t>
      </w:r>
      <w:r w:rsidR="00B1670F" w:rsidRPr="00EB136E">
        <w:rPr>
          <w:rFonts w:hint="eastAsia"/>
          <w:bdr w:val="nil"/>
        </w:rPr>
        <w:t>Bre-B</w:t>
      </w:r>
      <w:r w:rsidR="00B1670F" w:rsidRPr="00EB136E">
        <w:rPr>
          <w:rFonts w:hint="eastAsia"/>
          <w:bdr w:val="nil"/>
        </w:rPr>
        <w:t>」的國家級即時支付系統。該系統允許使用者在</w:t>
      </w:r>
      <w:r w:rsidR="00B1670F" w:rsidRPr="00EB136E">
        <w:rPr>
          <w:rFonts w:hint="eastAsia"/>
          <w:bdr w:val="nil"/>
        </w:rPr>
        <w:t>24</w:t>
      </w:r>
      <w:r w:rsidR="00B1670F" w:rsidRPr="00EB136E">
        <w:rPr>
          <w:rFonts w:hint="eastAsia"/>
          <w:bdr w:val="nil"/>
        </w:rPr>
        <w:t>小時、每週</w:t>
      </w:r>
      <w:r w:rsidR="00B1670F" w:rsidRPr="00EB136E">
        <w:rPr>
          <w:rFonts w:hint="eastAsia"/>
          <w:bdr w:val="nil"/>
        </w:rPr>
        <w:t>7</w:t>
      </w:r>
      <w:r w:rsidR="00B1670F" w:rsidRPr="00EB136E">
        <w:rPr>
          <w:rFonts w:hint="eastAsia"/>
          <w:bdr w:val="nil"/>
        </w:rPr>
        <w:t>天的任何時間，於不同銀行、合作社與數位錢包之間進行即時資金轉帳。</w:t>
      </w:r>
      <w:r w:rsidR="00B1670F" w:rsidRPr="00EB136E">
        <w:rPr>
          <w:rFonts w:hint="eastAsia"/>
          <w:bdr w:val="nil"/>
        </w:rPr>
        <w:t>Bre-B</w:t>
      </w:r>
      <w:r w:rsidR="00B1670F" w:rsidRPr="00EB136E">
        <w:rPr>
          <w:rFonts w:hint="eastAsia"/>
          <w:bdr w:val="nil"/>
        </w:rPr>
        <w:t>的設計靈感來自於巴西非常成功的</w:t>
      </w:r>
      <w:r w:rsidR="00B1670F" w:rsidRPr="00EB136E">
        <w:rPr>
          <w:rFonts w:hint="eastAsia"/>
          <w:bdr w:val="nil"/>
        </w:rPr>
        <w:t>Pix</w:t>
      </w:r>
      <w:r w:rsidR="00B1670F" w:rsidRPr="00EB136E">
        <w:rPr>
          <w:rFonts w:hint="eastAsia"/>
          <w:bdr w:val="nil"/>
        </w:rPr>
        <w:t>系統。在推出首週，就有</w:t>
      </w:r>
      <w:r w:rsidR="00B1670F" w:rsidRPr="00EB136E">
        <w:rPr>
          <w:rFonts w:hint="eastAsia"/>
          <w:bdr w:val="nil"/>
        </w:rPr>
        <w:t>9.4%</w:t>
      </w:r>
      <w:r w:rsidR="00B1670F" w:rsidRPr="00EB136E">
        <w:rPr>
          <w:rFonts w:hint="eastAsia"/>
          <w:bdr w:val="nil"/>
        </w:rPr>
        <w:t>的哥倫比亞人口註冊了至少一個</w:t>
      </w:r>
      <w:r w:rsidR="00B1670F" w:rsidRPr="00EB136E">
        <w:rPr>
          <w:rFonts w:hint="eastAsia"/>
          <w:bdr w:val="nil"/>
        </w:rPr>
        <w:t>Bre-B</w:t>
      </w:r>
      <w:r w:rsidR="00B1670F" w:rsidRPr="00EB136E">
        <w:rPr>
          <w:rFonts w:hint="eastAsia"/>
          <w:bdr w:val="nil"/>
        </w:rPr>
        <w:t>金鑰（如手機號碼或身分證字號），啟用了超過</w:t>
      </w:r>
      <w:r w:rsidR="00B1670F" w:rsidRPr="00EB136E">
        <w:rPr>
          <w:rFonts w:hint="eastAsia"/>
          <w:bdr w:val="nil"/>
        </w:rPr>
        <w:t>1,200</w:t>
      </w:r>
      <w:r w:rsidR="00B1670F" w:rsidRPr="00EB136E">
        <w:rPr>
          <w:rFonts w:hint="eastAsia"/>
          <w:bdr w:val="nil"/>
        </w:rPr>
        <w:t>萬個唯一識別碼。該系統規定個人對個人（</w:t>
      </w:r>
      <w:r w:rsidR="00B1670F" w:rsidRPr="00EB136E">
        <w:rPr>
          <w:rFonts w:hint="eastAsia"/>
          <w:bdr w:val="nil"/>
        </w:rPr>
        <w:t>P2P</w:t>
      </w:r>
      <w:r w:rsidR="00B1670F" w:rsidRPr="00EB136E">
        <w:rPr>
          <w:rFonts w:hint="eastAsia"/>
          <w:bdr w:val="nil"/>
        </w:rPr>
        <w:t>）的轉帳在</w:t>
      </w:r>
      <w:r w:rsidR="00B1670F" w:rsidRPr="00EB136E">
        <w:rPr>
          <w:rFonts w:hint="eastAsia"/>
          <w:bdr w:val="nil"/>
        </w:rPr>
        <w:t>2029</w:t>
      </w:r>
      <w:r w:rsidR="00B1670F" w:rsidRPr="00EB136E">
        <w:rPr>
          <w:rFonts w:hint="eastAsia"/>
          <w:bdr w:val="nil"/>
        </w:rPr>
        <w:t>年前完全免費，這將極大地降低交易成本。</w:t>
      </w:r>
      <w:r w:rsidR="00B1670F" w:rsidRPr="00EB136E">
        <w:rPr>
          <w:rFonts w:hint="eastAsia"/>
          <w:bdr w:val="nil"/>
        </w:rPr>
        <w:t>Bre-B</w:t>
      </w:r>
      <w:r w:rsidR="00B1670F" w:rsidRPr="00EB136E">
        <w:rPr>
          <w:rFonts w:hint="eastAsia"/>
          <w:bdr w:val="nil"/>
        </w:rPr>
        <w:t>的普及預期將顯著加速哥倫比亞的數位支付轉型，提升交易透明度，並為企業提供更快速、低成本的收款管道，是外商在規劃金流時必須高度關注的新基礎設施。</w:t>
      </w:r>
    </w:p>
    <w:p w14:paraId="3DCEC257" w14:textId="0E38B927" w:rsidR="00B1670F" w:rsidRPr="00EB136E" w:rsidRDefault="00445572" w:rsidP="00445572">
      <w:pPr>
        <w:pStyle w:val="af4"/>
        <w:ind w:left="1417" w:hanging="472"/>
        <w:rPr>
          <w:bdr w:val="nil"/>
        </w:rPr>
      </w:pPr>
      <w:r w:rsidRPr="00EB136E">
        <w:rPr>
          <w:rFonts w:hint="eastAsia"/>
          <w:bdr w:val="nil"/>
          <w:lang w:eastAsia="zh-TW"/>
        </w:rPr>
        <w:t>4</w:t>
      </w:r>
      <w:r w:rsidRPr="00EB136E">
        <w:rPr>
          <w:rFonts w:hint="eastAsia"/>
          <w:bdr w:val="nil"/>
        </w:rPr>
        <w:t>、</w:t>
      </w:r>
      <w:r w:rsidR="00B1670F" w:rsidRPr="00EB136E">
        <w:rPr>
          <w:rFonts w:hint="eastAsia"/>
          <w:bdr w:val="nil"/>
        </w:rPr>
        <w:t>語言與文件要求</w:t>
      </w:r>
    </w:p>
    <w:p w14:paraId="35D1F92D" w14:textId="77777777" w:rsidR="00445572" w:rsidRPr="00EB136E" w:rsidRDefault="00445572" w:rsidP="00445572">
      <w:pPr>
        <w:pStyle w:val="10"/>
        <w:ind w:left="1772" w:hanging="591"/>
        <w:rPr>
          <w:bdr w:val="nil"/>
        </w:rPr>
      </w:pPr>
      <w:r w:rsidRPr="00EB136E">
        <w:rPr>
          <w:rFonts w:hint="eastAsia"/>
          <w:bdr w:val="nil"/>
        </w:rPr>
        <w:t>（</w:t>
      </w:r>
      <w:r w:rsidRPr="00EB136E">
        <w:rPr>
          <w:rFonts w:hint="eastAsia"/>
          <w:bdr w:val="nil"/>
        </w:rPr>
        <w:t>1</w:t>
      </w:r>
      <w:r w:rsidRPr="00EB136E">
        <w:rPr>
          <w:rFonts w:hint="eastAsia"/>
          <w:bdr w:val="nil"/>
        </w:rPr>
        <w:t>）</w:t>
      </w:r>
      <w:r w:rsidRPr="00EB136E">
        <w:rPr>
          <w:rFonts w:hint="eastAsia"/>
          <w:bdr w:val="nil"/>
        </w:rPr>
        <w:tab/>
      </w:r>
      <w:r w:rsidRPr="00EB136E">
        <w:rPr>
          <w:rFonts w:hint="eastAsia"/>
          <w:bdr w:val="nil"/>
        </w:rPr>
        <w:t>官方語言與商業溝通：哥倫比亞的官方語言為西班牙文。在商業環境中，雖然部分高層管理人員或具備國際經驗的專業人士能以英語溝通，但絕大多數的日常業務、會議與談判都必須使用西班牙文。因此，外商在當地開展業務時，若能配備精通西班牙文的業務人員或聘請專業翻譯，將能大幅提升溝通效率並避免誤解。</w:t>
      </w:r>
    </w:p>
    <w:p w14:paraId="5350FAE7" w14:textId="77777777" w:rsidR="00445572" w:rsidRPr="00EB136E" w:rsidRDefault="00445572" w:rsidP="00445572">
      <w:pPr>
        <w:pStyle w:val="10"/>
        <w:ind w:left="1772" w:hanging="591"/>
        <w:rPr>
          <w:bdr w:val="nil"/>
        </w:rPr>
      </w:pPr>
      <w:r w:rsidRPr="00EB136E">
        <w:rPr>
          <w:rFonts w:hint="eastAsia"/>
          <w:bdr w:val="nil"/>
        </w:rPr>
        <w:t>（</w:t>
      </w:r>
      <w:r w:rsidRPr="00EB136E">
        <w:rPr>
          <w:rFonts w:hint="eastAsia"/>
          <w:bdr w:val="nil"/>
        </w:rPr>
        <w:t>2</w:t>
      </w:r>
      <w:r w:rsidRPr="00EB136E">
        <w:rPr>
          <w:rFonts w:hint="eastAsia"/>
          <w:bdr w:val="nil"/>
        </w:rPr>
        <w:t>）</w:t>
      </w:r>
      <w:r w:rsidRPr="00EB136E">
        <w:rPr>
          <w:rFonts w:hint="eastAsia"/>
          <w:bdr w:val="nil"/>
        </w:rPr>
        <w:tab/>
      </w:r>
      <w:r w:rsidRPr="00EB136E">
        <w:rPr>
          <w:rFonts w:hint="eastAsia"/>
          <w:bdr w:val="nil"/>
        </w:rPr>
        <w:t>商業文件與合約規範：依據哥倫比亞法律，所有具備法律效力的商業文件，包括代理合約、經銷協議、公司章程以及向政府機構提交的申請文件，都必須以西班牙文撰寫或提供官方認證的西班牙文翻譯本。此外，來自國外的法律文件（如公司註冊證明、授</w:t>
      </w:r>
      <w:r w:rsidRPr="00EB136E">
        <w:rPr>
          <w:rFonts w:hint="eastAsia"/>
          <w:bdr w:val="nil"/>
        </w:rPr>
        <w:lastRenderedPageBreak/>
        <w:t>權書）通常需要經過海牙認證（</w:t>
      </w:r>
      <w:r w:rsidRPr="00EB136E">
        <w:rPr>
          <w:rFonts w:hint="eastAsia"/>
          <w:bdr w:val="nil"/>
        </w:rPr>
        <w:t>Apostille</w:t>
      </w:r>
      <w:r w:rsidRPr="00EB136E">
        <w:rPr>
          <w:rFonts w:hint="eastAsia"/>
          <w:bdr w:val="nil"/>
        </w:rPr>
        <w:t>）程序，以確認其在哥倫比亞的法律效力。</w:t>
      </w:r>
    </w:p>
    <w:p w14:paraId="42E38C10" w14:textId="77777777" w:rsidR="00445572" w:rsidRPr="00EB136E" w:rsidRDefault="00445572" w:rsidP="00445572">
      <w:pPr>
        <w:pStyle w:val="10"/>
        <w:ind w:left="1772" w:hanging="591"/>
        <w:rPr>
          <w:rFonts w:eastAsia="SimSun"/>
          <w:bdr w:val="nil"/>
        </w:rPr>
      </w:pPr>
      <w:r w:rsidRPr="00EB136E">
        <w:rPr>
          <w:rFonts w:hint="eastAsia"/>
          <w:bdr w:val="nil"/>
        </w:rPr>
        <w:t>（</w:t>
      </w:r>
      <w:r w:rsidRPr="00EB136E">
        <w:rPr>
          <w:bdr w:val="nil"/>
        </w:rPr>
        <w:t>3</w:t>
      </w:r>
      <w:r w:rsidRPr="00EB136E">
        <w:rPr>
          <w:rFonts w:hint="eastAsia"/>
          <w:bdr w:val="nil"/>
        </w:rPr>
        <w:t>）</w:t>
      </w:r>
      <w:r w:rsidRPr="00EB136E">
        <w:rPr>
          <w:bdr w:val="nil"/>
        </w:rPr>
        <w:tab/>
      </w:r>
      <w:proofErr w:type="spellStart"/>
      <w:r w:rsidRPr="00EB136E">
        <w:rPr>
          <w:rFonts w:hint="eastAsia"/>
          <w:bdr w:val="nil"/>
        </w:rPr>
        <w:t>電子發票（</w:t>
      </w:r>
      <w:r w:rsidRPr="00EB136E">
        <w:rPr>
          <w:bdr w:val="nil"/>
        </w:rPr>
        <w:t>Factura</w:t>
      </w:r>
      <w:proofErr w:type="spellEnd"/>
      <w:r w:rsidRPr="00EB136E">
        <w:rPr>
          <w:bdr w:val="nil"/>
        </w:rPr>
        <w:t xml:space="preserve"> Electr</w:t>
      </w:r>
      <w:r w:rsidRPr="00EB136E">
        <w:rPr>
          <w:bdr w:val="nil"/>
        </w:rPr>
        <w:t>ó</w:t>
      </w:r>
      <w:r w:rsidRPr="00EB136E">
        <w:rPr>
          <w:bdr w:val="nil"/>
        </w:rPr>
        <w:t>nica</w:t>
      </w:r>
      <w:r w:rsidRPr="00EB136E">
        <w:rPr>
          <w:rFonts w:hint="eastAsia"/>
          <w:bdr w:val="nil"/>
        </w:rPr>
        <w:t>）制度：哥倫比亞國家稅務及關務總局（</w:t>
      </w:r>
      <w:r w:rsidRPr="00EB136E">
        <w:rPr>
          <w:bdr w:val="nil"/>
        </w:rPr>
        <w:t>DIAN</w:t>
      </w:r>
      <w:r w:rsidRPr="00EB136E">
        <w:rPr>
          <w:rFonts w:hint="eastAsia"/>
          <w:bdr w:val="nil"/>
        </w:rPr>
        <w:t>）近年來大力推行電子發票制度，以打擊逃漏稅並提升財政透明度。目前，幾乎所有繳納增值稅（</w:t>
      </w:r>
      <w:r w:rsidRPr="00EB136E">
        <w:rPr>
          <w:bdr w:val="nil"/>
        </w:rPr>
        <w:t>VAT</w:t>
      </w:r>
      <w:r w:rsidRPr="00EB136E">
        <w:rPr>
          <w:rFonts w:hint="eastAsia"/>
          <w:bdr w:val="nil"/>
        </w:rPr>
        <w:t>）的企業都被強制要求開立電子發票。電子發票必須包含特定的資料格式，並在開立後即時傳送至</w:t>
      </w:r>
      <w:r w:rsidRPr="00EB136E">
        <w:rPr>
          <w:bdr w:val="nil"/>
        </w:rPr>
        <w:t>DIAN</w:t>
      </w:r>
      <w:r w:rsidRPr="00EB136E">
        <w:rPr>
          <w:rFonts w:hint="eastAsia"/>
          <w:bdr w:val="nil"/>
        </w:rPr>
        <w:t>系統進行驗證，驗證通過後會產生一組獨特的電子發票代碼（</w:t>
      </w:r>
      <w:r w:rsidRPr="00EB136E">
        <w:rPr>
          <w:bdr w:val="nil"/>
        </w:rPr>
        <w:t>CUFE</w:t>
      </w:r>
      <w:r w:rsidRPr="00EB136E">
        <w:rPr>
          <w:rFonts w:hint="eastAsia"/>
          <w:bdr w:val="nil"/>
        </w:rPr>
        <w:t>）。外商在哥倫比亞設立據點或進行</w:t>
      </w:r>
      <w:r w:rsidRPr="00EB136E">
        <w:rPr>
          <w:bdr w:val="nil"/>
        </w:rPr>
        <w:t>B2B</w:t>
      </w:r>
      <w:r w:rsidRPr="00EB136E">
        <w:rPr>
          <w:rFonts w:hint="eastAsia"/>
          <w:bdr w:val="nil"/>
        </w:rPr>
        <w:t>交易時，必須確保其會計與</w:t>
      </w:r>
      <w:r w:rsidRPr="00EB136E">
        <w:rPr>
          <w:bdr w:val="nil"/>
        </w:rPr>
        <w:t>ERP</w:t>
      </w:r>
      <w:r w:rsidRPr="00EB136E">
        <w:rPr>
          <w:rFonts w:hint="eastAsia"/>
          <w:bdr w:val="nil"/>
        </w:rPr>
        <w:t>系統能夠與</w:t>
      </w:r>
      <w:r w:rsidRPr="00EB136E">
        <w:rPr>
          <w:bdr w:val="nil"/>
        </w:rPr>
        <w:t>DIAN</w:t>
      </w:r>
      <w:r w:rsidRPr="00EB136E">
        <w:rPr>
          <w:rFonts w:hint="eastAsia"/>
          <w:bdr w:val="nil"/>
        </w:rPr>
        <w:t>的電子發票規範無縫對接。</w:t>
      </w:r>
    </w:p>
    <w:p w14:paraId="6DF6B16C" w14:textId="3FF84DE6" w:rsidR="00B1670F" w:rsidRPr="00EB136E" w:rsidRDefault="00445572" w:rsidP="00445572">
      <w:pPr>
        <w:pStyle w:val="af4"/>
        <w:ind w:left="1417" w:hanging="472"/>
        <w:rPr>
          <w:bdr w:val="nil"/>
        </w:rPr>
      </w:pPr>
      <w:r w:rsidRPr="00EB136E">
        <w:rPr>
          <w:rFonts w:hint="eastAsia"/>
          <w:bdr w:val="nil"/>
        </w:rPr>
        <w:t>５、</w:t>
      </w:r>
      <w:r w:rsidR="00B1670F" w:rsidRPr="00EB136E">
        <w:rPr>
          <w:rFonts w:hint="eastAsia"/>
          <w:bdr w:val="nil"/>
        </w:rPr>
        <w:t>宗教與文化影響</w:t>
      </w:r>
    </w:p>
    <w:p w14:paraId="2B9C07E7" w14:textId="77777777" w:rsidR="00445572" w:rsidRPr="00EB136E" w:rsidRDefault="00445572" w:rsidP="00445572">
      <w:pPr>
        <w:pStyle w:val="10"/>
        <w:ind w:left="1772" w:hanging="591"/>
        <w:rPr>
          <w:bdr w:val="nil"/>
        </w:rPr>
      </w:pPr>
      <w:r w:rsidRPr="00EB136E">
        <w:rPr>
          <w:rFonts w:hint="eastAsia"/>
          <w:bdr w:val="nil"/>
        </w:rPr>
        <w:t>（</w:t>
      </w:r>
      <w:r w:rsidRPr="00EB136E">
        <w:rPr>
          <w:rFonts w:hint="eastAsia"/>
          <w:bdr w:val="nil"/>
        </w:rPr>
        <w:t>1</w:t>
      </w:r>
      <w:r w:rsidRPr="00EB136E">
        <w:rPr>
          <w:rFonts w:hint="eastAsia"/>
          <w:bdr w:val="nil"/>
        </w:rPr>
        <w:t>）</w:t>
      </w:r>
      <w:r w:rsidRPr="00EB136E">
        <w:rPr>
          <w:rFonts w:hint="eastAsia"/>
          <w:bdr w:val="nil"/>
        </w:rPr>
        <w:tab/>
      </w:r>
      <w:r w:rsidRPr="00EB136E">
        <w:rPr>
          <w:rFonts w:hint="eastAsia"/>
          <w:bdr w:val="nil"/>
        </w:rPr>
        <w:t>天主教文化對消費與節慶的影響：哥倫比亞是一個深受天主教文化影響的國家，超過七成的民眾信仰天主教。這種宗教背景深刻地塑造了當地的價值觀、生活節奏與消費行為。許多國定假日都與天主教節慶相關，如聖週（</w:t>
      </w:r>
      <w:r w:rsidRPr="00EB136E">
        <w:rPr>
          <w:rFonts w:hint="eastAsia"/>
          <w:bdr w:val="nil"/>
        </w:rPr>
        <w:t>Semana Santa</w:t>
      </w:r>
      <w:r w:rsidRPr="00EB136E">
        <w:rPr>
          <w:rFonts w:hint="eastAsia"/>
          <w:bdr w:val="nil"/>
        </w:rPr>
        <w:t>）、聖誕節與各地的守護神慶典。在這些節慶期間，家庭聚會、禮物贈送與特殊食品的消費會顯著增加，形成重要的零售旺季。企業在規劃行銷活動與庫存管理時，必須將這些宗教節慶納入考量。</w:t>
      </w:r>
    </w:p>
    <w:p w14:paraId="1C39986C" w14:textId="77777777" w:rsidR="00445572" w:rsidRPr="00EB136E" w:rsidRDefault="00445572" w:rsidP="00445572">
      <w:pPr>
        <w:pStyle w:val="10"/>
        <w:ind w:left="1772" w:hanging="591"/>
        <w:rPr>
          <w:bdr w:val="nil"/>
        </w:rPr>
      </w:pPr>
      <w:r w:rsidRPr="00EB136E">
        <w:rPr>
          <w:rFonts w:hint="eastAsia"/>
          <w:bdr w:val="nil"/>
        </w:rPr>
        <w:t>（</w:t>
      </w:r>
      <w:r w:rsidRPr="00EB136E">
        <w:rPr>
          <w:rFonts w:hint="eastAsia"/>
          <w:bdr w:val="nil"/>
        </w:rPr>
        <w:t>2</w:t>
      </w:r>
      <w:r w:rsidRPr="00EB136E">
        <w:rPr>
          <w:rFonts w:hint="eastAsia"/>
          <w:bdr w:val="nil"/>
        </w:rPr>
        <w:t>）</w:t>
      </w:r>
      <w:r w:rsidRPr="00EB136E">
        <w:rPr>
          <w:rFonts w:hint="eastAsia"/>
          <w:bdr w:val="nil"/>
        </w:rPr>
        <w:tab/>
      </w:r>
      <w:r w:rsidRPr="00EB136E">
        <w:rPr>
          <w:rFonts w:hint="eastAsia"/>
          <w:bdr w:val="nil"/>
        </w:rPr>
        <w:t>特定產品的文化考量：在食品與飲料方面，哥倫比亞人對於本地口味有強烈的偏好。例如，咖啡是日常生活中不可或缺的飲品，而當地的傳統食物如</w:t>
      </w:r>
      <w:r w:rsidRPr="00EB136E">
        <w:rPr>
          <w:rFonts w:hint="eastAsia"/>
          <w:bdr w:val="nil"/>
        </w:rPr>
        <w:t>Arepa</w:t>
      </w:r>
      <w:r w:rsidRPr="00EB136E">
        <w:rPr>
          <w:rFonts w:hint="eastAsia"/>
          <w:bdr w:val="nil"/>
        </w:rPr>
        <w:t>（玉米餅）也極受歡迎。對於進口食品，外商可能需要根據當地口味進行微調。在服裝方面，由於哥倫比亞氣候因海拔高度而異（波哥大氣候涼爽，而沿海城市則炎熱），服裝需求呈現多樣化。此外，哥倫比亞社會相對保守但注重外表，得體且整潔的商務著裝（如西裝或正式套裝）在會議中</w:t>
      </w:r>
      <w:r w:rsidRPr="00EB136E">
        <w:rPr>
          <w:rFonts w:hint="eastAsia"/>
          <w:bdr w:val="nil"/>
        </w:rPr>
        <w:lastRenderedPageBreak/>
        <w:t>是基本要求。</w:t>
      </w:r>
    </w:p>
    <w:p w14:paraId="0579B1BA" w14:textId="06535809" w:rsidR="00B1670F" w:rsidRPr="00EB136E" w:rsidRDefault="00445572" w:rsidP="00445572">
      <w:pPr>
        <w:pStyle w:val="af4"/>
        <w:ind w:left="1417" w:hanging="472"/>
        <w:rPr>
          <w:bdr w:val="nil"/>
        </w:rPr>
      </w:pPr>
      <w:r w:rsidRPr="00EB136E">
        <w:rPr>
          <w:rFonts w:hint="eastAsia"/>
          <w:bdr w:val="nil"/>
        </w:rPr>
        <w:t>６、</w:t>
      </w:r>
      <w:r w:rsidR="00B1670F" w:rsidRPr="00EB136E">
        <w:rPr>
          <w:rFonts w:hint="eastAsia"/>
          <w:bdr w:val="nil"/>
        </w:rPr>
        <w:t>銷售通路與結構</w:t>
      </w:r>
    </w:p>
    <w:p w14:paraId="28A3E7B1" w14:textId="77777777" w:rsidR="00B1670F" w:rsidRPr="00EB136E" w:rsidRDefault="00B1670F" w:rsidP="00445572">
      <w:pPr>
        <w:pStyle w:val="af8"/>
        <w:ind w:left="1417" w:firstLine="472"/>
        <w:rPr>
          <w:bdr w:val="nil"/>
        </w:rPr>
      </w:pPr>
      <w:r w:rsidRPr="00EB136E">
        <w:rPr>
          <w:rFonts w:hint="eastAsia"/>
          <w:bdr w:val="nil"/>
        </w:rPr>
        <w:t>哥倫比亞的銷售通路結構多元，涵蓋了從傳統到現代的各種模式，外商需根據產品特性選擇最適合的分銷管道。</w:t>
      </w:r>
    </w:p>
    <w:p w14:paraId="362BC669" w14:textId="7974A058" w:rsidR="00445572" w:rsidRPr="00EB136E" w:rsidRDefault="00445572" w:rsidP="00445572">
      <w:pPr>
        <w:pStyle w:val="10"/>
        <w:ind w:left="1772" w:hanging="591"/>
      </w:pPr>
      <w:r w:rsidRPr="00EB136E">
        <w:rPr>
          <w:rFonts w:hint="eastAsia"/>
          <w:bdr w:val="nil"/>
        </w:rPr>
        <w:t>（</w:t>
      </w:r>
      <w:r w:rsidRPr="00EB136E">
        <w:rPr>
          <w:rFonts w:hint="eastAsia"/>
          <w:bdr w:val="nil"/>
        </w:rPr>
        <w:t>1</w:t>
      </w:r>
      <w:r w:rsidRPr="00EB136E">
        <w:rPr>
          <w:rFonts w:hint="eastAsia"/>
          <w:bdr w:val="nil"/>
        </w:rPr>
        <w:t>）</w:t>
      </w:r>
      <w:r w:rsidRPr="00EB136E">
        <w:rPr>
          <w:rFonts w:hint="eastAsia"/>
          <w:bdr w:val="nil"/>
        </w:rPr>
        <w:tab/>
      </w:r>
      <w:r w:rsidRPr="00EB136E">
        <w:rPr>
          <w:rFonts w:hint="eastAsia"/>
          <w:bdr w:val="nil"/>
        </w:rPr>
        <w:t>傳統通路：傳統通路在哥倫比亞依然占據極大的市場份額，特別是在食品、日常用品與低價消費品領</w:t>
      </w:r>
      <w:r w:rsidRPr="00EB136E">
        <w:rPr>
          <w:rFonts w:hint="eastAsia"/>
        </w:rPr>
        <w:t>域。這個通路主要由「批發商（</w:t>
      </w:r>
      <w:r w:rsidRPr="00EB136E">
        <w:rPr>
          <w:rFonts w:hint="eastAsia"/>
        </w:rPr>
        <w:t>Mayoristas</w:t>
      </w:r>
      <w:r w:rsidRPr="00EB136E">
        <w:rPr>
          <w:rFonts w:hint="eastAsia"/>
        </w:rPr>
        <w:t>）→零售商／雜貨店（</w:t>
      </w:r>
      <w:r w:rsidRPr="00EB136E">
        <w:rPr>
          <w:rFonts w:hint="eastAsia"/>
        </w:rPr>
        <w:t>Tiendas de Barrio</w:t>
      </w:r>
      <w:r w:rsidRPr="00EB136E">
        <w:rPr>
          <w:rFonts w:hint="eastAsia"/>
        </w:rPr>
        <w:t>）→消費者」的結構組成。全國有數十萬家由家庭經營的社區雜貨店，它們深入各個社區，提供小包裝商品，並允許鄰居賒帳，是中低收入族群最主要的購物場所。</w:t>
      </w:r>
    </w:p>
    <w:p w14:paraId="48678675" w14:textId="77777777" w:rsidR="00445572" w:rsidRPr="00EB136E" w:rsidRDefault="00445572" w:rsidP="00445572">
      <w:pPr>
        <w:pStyle w:val="10"/>
        <w:ind w:left="1772" w:hanging="591"/>
      </w:pPr>
      <w:r w:rsidRPr="00EB136E">
        <w:rPr>
          <w:rFonts w:hint="eastAsia"/>
        </w:rPr>
        <w:t>（</w:t>
      </w:r>
      <w:r w:rsidRPr="00EB136E">
        <w:t>2</w:t>
      </w:r>
      <w:r w:rsidRPr="00EB136E">
        <w:rPr>
          <w:rFonts w:hint="eastAsia"/>
        </w:rPr>
        <w:t>）</w:t>
      </w:r>
      <w:r w:rsidRPr="00EB136E">
        <w:tab/>
      </w:r>
      <w:proofErr w:type="spellStart"/>
      <w:r w:rsidRPr="00EB136E">
        <w:rPr>
          <w:rFonts w:hint="eastAsia"/>
        </w:rPr>
        <w:t>現代通路：現代通路主要集中在大中型城市，由大型連鎖超市、量販店與百貨公司組成。市場領導者包括</w:t>
      </w:r>
      <w:r w:rsidRPr="00EB136E">
        <w:t>Grupo</w:t>
      </w:r>
      <w:proofErr w:type="spellEnd"/>
      <w:r w:rsidRPr="00EB136E">
        <w:t xml:space="preserve"> </w:t>
      </w:r>
      <w:r w:rsidRPr="00EB136E">
        <w:t>É</w:t>
      </w:r>
      <w:r w:rsidRPr="00EB136E">
        <w:t>xito</w:t>
      </w:r>
      <w:r w:rsidRPr="00EB136E">
        <w:rPr>
          <w:rFonts w:hint="eastAsia"/>
        </w:rPr>
        <w:t>、</w:t>
      </w:r>
      <w:r w:rsidRPr="00EB136E">
        <w:t>Ol</w:t>
      </w:r>
      <w:r w:rsidRPr="00EB136E">
        <w:t>í</w:t>
      </w:r>
      <w:r w:rsidRPr="00EB136E">
        <w:t>mpica</w:t>
      </w:r>
      <w:r w:rsidRPr="00EB136E">
        <w:rPr>
          <w:rFonts w:hint="eastAsia"/>
        </w:rPr>
        <w:t>、</w:t>
      </w:r>
      <w:r w:rsidRPr="00EB136E">
        <w:t>Jumbo-Cencosud</w:t>
      </w:r>
      <w:r w:rsidRPr="00EB136E">
        <w:rPr>
          <w:rFonts w:hint="eastAsia"/>
        </w:rPr>
        <w:t>與</w:t>
      </w:r>
      <w:r w:rsidRPr="00EB136E">
        <w:t>Alkosto</w:t>
      </w:r>
      <w:r w:rsidRPr="00EB136E">
        <w:rPr>
          <w:rFonts w:hint="eastAsia"/>
        </w:rPr>
        <w:t>等。這些現代零售商擁有強大的採購能力與完善的物流系統，通常會要求供應商提供較長的上架費與促銷支持。對於高單價、高品質或進口商品而言，現代通路是觸及中高收入消費者的最佳途徑。</w:t>
      </w:r>
    </w:p>
    <w:p w14:paraId="24DA0637" w14:textId="77777777" w:rsidR="00445572" w:rsidRPr="00EB136E" w:rsidRDefault="00445572" w:rsidP="00445572">
      <w:pPr>
        <w:pStyle w:val="10"/>
        <w:ind w:left="1772" w:hanging="591"/>
        <w:rPr>
          <w:rFonts w:eastAsia="SimSun"/>
          <w:bdr w:val="nil"/>
        </w:rPr>
      </w:pPr>
      <w:r w:rsidRPr="00EB136E">
        <w:rPr>
          <w:rFonts w:hint="eastAsia"/>
        </w:rPr>
        <w:t>（</w:t>
      </w:r>
      <w:r w:rsidRPr="00EB136E">
        <w:rPr>
          <w:rFonts w:hint="eastAsia"/>
        </w:rPr>
        <w:t>3</w:t>
      </w:r>
      <w:r w:rsidRPr="00EB136E">
        <w:rPr>
          <w:rFonts w:hint="eastAsia"/>
        </w:rPr>
        <w:t>）</w:t>
      </w:r>
      <w:r w:rsidRPr="00EB136E">
        <w:rPr>
          <w:rFonts w:hint="eastAsia"/>
        </w:rPr>
        <w:tab/>
      </w:r>
      <w:proofErr w:type="spellStart"/>
      <w:r w:rsidRPr="00EB136E">
        <w:rPr>
          <w:rFonts w:hint="eastAsia"/>
        </w:rPr>
        <w:t>新興通路：電子商務與社群商務（</w:t>
      </w:r>
      <w:r w:rsidRPr="00EB136E">
        <w:rPr>
          <w:rFonts w:hint="eastAsia"/>
        </w:rPr>
        <w:t>Social</w:t>
      </w:r>
      <w:proofErr w:type="spellEnd"/>
      <w:r w:rsidRPr="00EB136E">
        <w:rPr>
          <w:rFonts w:hint="eastAsia"/>
        </w:rPr>
        <w:t xml:space="preserve"> Commerce</w:t>
      </w:r>
      <w:r w:rsidRPr="00EB136E">
        <w:rPr>
          <w:rFonts w:hint="eastAsia"/>
        </w:rPr>
        <w:t>）正快速崛起。許多消費者透過</w:t>
      </w:r>
      <w:r w:rsidRPr="00EB136E">
        <w:rPr>
          <w:rFonts w:hint="eastAsia"/>
        </w:rPr>
        <w:t>WhatsApp</w:t>
      </w:r>
      <w:r w:rsidRPr="00EB136E">
        <w:rPr>
          <w:rFonts w:hint="eastAsia"/>
        </w:rPr>
        <w:t>、</w:t>
      </w:r>
      <w:r w:rsidRPr="00EB136E">
        <w:rPr>
          <w:rFonts w:hint="eastAsia"/>
        </w:rPr>
        <w:t>Instagram</w:t>
      </w:r>
      <w:r w:rsidRPr="00EB136E">
        <w:rPr>
          <w:rFonts w:hint="eastAsia"/>
        </w:rPr>
        <w:t>與</w:t>
      </w:r>
      <w:r w:rsidRPr="00EB136E">
        <w:rPr>
          <w:rFonts w:hint="eastAsia"/>
        </w:rPr>
        <w:t>Facebook</w:t>
      </w:r>
      <w:r w:rsidRPr="00EB136E">
        <w:rPr>
          <w:rFonts w:hint="eastAsia"/>
        </w:rPr>
        <w:t>直接與商家聯繫並完成購買。</w:t>
      </w:r>
      <w:r w:rsidRPr="00EB136E">
        <w:rPr>
          <w:rFonts w:hint="eastAsia"/>
        </w:rPr>
        <w:t>WhatsApp</w:t>
      </w:r>
      <w:r w:rsidRPr="00EB136E">
        <w:rPr>
          <w:rFonts w:hint="eastAsia"/>
        </w:rPr>
        <w:t>在哥倫比亞不僅是通訊工具，更</w:t>
      </w:r>
      <w:r w:rsidRPr="00EB136E">
        <w:rPr>
          <w:rFonts w:hint="eastAsia"/>
          <w:bdr w:val="nil"/>
        </w:rPr>
        <w:t>是重要的銷售與客戶服務管道。外商若能善用這些數位平台，將能有效降低通路成本並直接面對終端消費者。</w:t>
      </w:r>
    </w:p>
    <w:p w14:paraId="08D8DC23" w14:textId="591CC4FA" w:rsidR="00B1670F" w:rsidRPr="00EB136E" w:rsidRDefault="00445572" w:rsidP="00445572">
      <w:pPr>
        <w:pStyle w:val="af4"/>
        <w:ind w:left="1417" w:hanging="472"/>
        <w:rPr>
          <w:bdr w:val="nil"/>
        </w:rPr>
      </w:pPr>
      <w:r w:rsidRPr="00EB136E">
        <w:rPr>
          <w:rFonts w:hint="eastAsia"/>
          <w:bdr w:val="nil"/>
        </w:rPr>
        <w:t>７、</w:t>
      </w:r>
      <w:r w:rsidR="00B1670F" w:rsidRPr="00EB136E">
        <w:rPr>
          <w:rFonts w:hint="eastAsia"/>
          <w:bdr w:val="nil"/>
        </w:rPr>
        <w:t>市場進入模式</w:t>
      </w:r>
    </w:p>
    <w:p w14:paraId="0281D893" w14:textId="77777777" w:rsidR="00B1670F" w:rsidRPr="00EB136E" w:rsidRDefault="00B1670F" w:rsidP="00445572">
      <w:pPr>
        <w:pStyle w:val="af8"/>
        <w:ind w:left="1417" w:firstLine="472"/>
        <w:rPr>
          <w:bdr w:val="nil"/>
        </w:rPr>
      </w:pPr>
      <w:r w:rsidRPr="00EB136E">
        <w:rPr>
          <w:rFonts w:hint="eastAsia"/>
          <w:bdr w:val="nil"/>
        </w:rPr>
        <w:t>進入哥倫比亞市場，企業通常會根據自身的資源、風險承受度與產品特性，選擇不同的市場進入模式。</w:t>
      </w:r>
    </w:p>
    <w:p w14:paraId="4A5E392C" w14:textId="192ABF52"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1</w:t>
      </w:r>
      <w:r w:rsidRPr="00EB136E">
        <w:rPr>
          <w:rFonts w:hint="eastAsia"/>
          <w:bdr w:val="nil"/>
          <w:lang w:eastAsia="zh-TW"/>
        </w:rPr>
        <w:t>）</w:t>
      </w:r>
      <w:r w:rsidR="00B1670F" w:rsidRPr="00EB136E">
        <w:rPr>
          <w:rFonts w:hint="eastAsia"/>
          <w:bdr w:val="nil"/>
        </w:rPr>
        <w:t>代理商／經銷商制度：對於初次進入哥倫比亞市場的</w:t>
      </w:r>
      <w:r w:rsidR="00D50F05" w:rsidRPr="00EB136E">
        <w:rPr>
          <w:rFonts w:hint="eastAsia"/>
          <w:bdr w:val="nil"/>
        </w:rPr>
        <w:t>臺</w:t>
      </w:r>
      <w:r w:rsidR="00B1670F" w:rsidRPr="00EB136E">
        <w:rPr>
          <w:rFonts w:hint="eastAsia"/>
          <w:bdr w:val="nil"/>
        </w:rPr>
        <w:t>灣企業而</w:t>
      </w:r>
      <w:r w:rsidR="00B1670F" w:rsidRPr="00EB136E">
        <w:rPr>
          <w:rFonts w:hint="eastAsia"/>
          <w:bdr w:val="nil"/>
        </w:rPr>
        <w:lastRenderedPageBreak/>
        <w:t>言，尋找當地的代理商（</w:t>
      </w:r>
      <w:r w:rsidR="00B1670F" w:rsidRPr="00EB136E">
        <w:rPr>
          <w:rFonts w:hint="eastAsia"/>
          <w:bdr w:val="nil"/>
        </w:rPr>
        <w:t>Agent</w:t>
      </w:r>
      <w:r w:rsidR="00B1670F" w:rsidRPr="00EB136E">
        <w:rPr>
          <w:rFonts w:hint="eastAsia"/>
          <w:bdr w:val="nil"/>
        </w:rPr>
        <w:t>）或經銷商（</w:t>
      </w:r>
      <w:r w:rsidR="00B1670F" w:rsidRPr="00EB136E">
        <w:rPr>
          <w:rFonts w:hint="eastAsia"/>
          <w:bdr w:val="nil"/>
        </w:rPr>
        <w:t>Distributor</w:t>
      </w:r>
      <w:r w:rsidR="00B1670F" w:rsidRPr="00EB136E">
        <w:rPr>
          <w:rFonts w:hint="eastAsia"/>
          <w:bdr w:val="nil"/>
        </w:rPr>
        <w:t>）是最常見且最具成本效益的模式。哥倫比亞法律並未強制要求私營部門的進口交易必須透過當地代表，但實務上，擁有當地合作夥伴能有效解決語言障礙、通關手續以及售後服務等問題。經銷商通常會買斷商品並自行承擔庫存風險，而代理商則是促成交易並抽取佣金。與當地夥伴簽訂合約時，建議諮詢當地律師，明確界定銷售區域、排他性條款與終止合約的條件。</w:t>
      </w:r>
    </w:p>
    <w:p w14:paraId="1BC4288D" w14:textId="7DEB5F93"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2</w:t>
      </w:r>
      <w:r w:rsidRPr="00EB136E">
        <w:rPr>
          <w:rFonts w:hint="eastAsia"/>
          <w:bdr w:val="nil"/>
        </w:rPr>
        <w:t>）</w:t>
      </w:r>
      <w:r w:rsidR="00B1670F" w:rsidRPr="00EB136E">
        <w:rPr>
          <w:rFonts w:hint="eastAsia"/>
          <w:bdr w:val="nil"/>
        </w:rPr>
        <w:t>當地合作夥伴重要性：在重視關係的哥倫比亞商業文化中，一個優質的當地合作夥伴不僅是銷售管道，更是外商建立市場信任、獲取市場情報與應對複雜行政程序的橋樑。合作夥伴在當地的政商人脈，往往能在關鍵時刻發揮重要作用。</w:t>
      </w:r>
    </w:p>
    <w:p w14:paraId="4F54725A" w14:textId="2A8F2AD8"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3</w:t>
      </w:r>
      <w:r w:rsidRPr="00EB136E">
        <w:rPr>
          <w:rFonts w:hint="eastAsia"/>
          <w:bdr w:val="nil"/>
        </w:rPr>
        <w:t>）</w:t>
      </w:r>
      <w:r w:rsidR="00B1670F" w:rsidRPr="00EB136E">
        <w:rPr>
          <w:rFonts w:hint="eastAsia"/>
          <w:bdr w:val="nil"/>
        </w:rPr>
        <w:t>設立據點與貿易出口模式：若企業的產品需要高度的技術支持、複雜的售後服務，或者希望直接參與政府採購標案（依規定外商參與政府採購需有當地合法代表），則設立實體據點（如分公司或子公司）是必要的。設立據點需要完成公證、商會註冊、稅務登記（取得</w:t>
      </w:r>
      <w:r w:rsidR="00B1670F" w:rsidRPr="00EB136E">
        <w:rPr>
          <w:rFonts w:hint="eastAsia"/>
          <w:bdr w:val="nil"/>
        </w:rPr>
        <w:t>NIT</w:t>
      </w:r>
      <w:r w:rsidR="00B1670F" w:rsidRPr="00EB136E">
        <w:rPr>
          <w:rFonts w:hint="eastAsia"/>
          <w:bdr w:val="nil"/>
        </w:rPr>
        <w:t>號碼）等一系列法定程序。相比之下，單純的貿易出口模式風險較低，但對市場的掌控力也較弱。企業可採取漸進式策略，先透過貿易出口測試市場反應，待業務穩定成長後，再考慮投入資源設立本地公司。</w:t>
      </w:r>
    </w:p>
    <w:p w14:paraId="75B3CB52" w14:textId="0BB4D8B7" w:rsidR="00B1670F" w:rsidRPr="00EB136E" w:rsidRDefault="00445572" w:rsidP="004A39A2">
      <w:pPr>
        <w:pStyle w:val="a8"/>
        <w:ind w:left="945" w:hanging="709"/>
        <w:rPr>
          <w:bdr w:val="nil"/>
        </w:rPr>
      </w:pPr>
      <w:r w:rsidRPr="00EB136E">
        <w:rPr>
          <w:rFonts w:hint="eastAsia"/>
          <w:bdr w:val="nil"/>
          <w:lang w:eastAsia="zh-TW"/>
        </w:rPr>
        <w:t>（二）</w:t>
      </w:r>
      <w:r w:rsidR="00B1670F" w:rsidRPr="00EB136E">
        <w:rPr>
          <w:rFonts w:hint="eastAsia"/>
          <w:bdr w:val="nil"/>
        </w:rPr>
        <w:t>競爭對手國在哥倫比亞之行銷策略</w:t>
      </w:r>
    </w:p>
    <w:p w14:paraId="0D8C06D2" w14:textId="7612CBE3" w:rsidR="00B1670F" w:rsidRPr="00EB136E" w:rsidRDefault="00B1670F" w:rsidP="004A39A2">
      <w:pPr>
        <w:pStyle w:val="af1"/>
        <w:ind w:left="945" w:firstLine="472"/>
        <w:rPr>
          <w:bdr w:val="nil"/>
          <w:lang w:val="es-ES_tradnl"/>
        </w:rPr>
      </w:pPr>
      <w:r w:rsidRPr="00EB136E">
        <w:rPr>
          <w:rFonts w:hint="eastAsia"/>
          <w:bdr w:val="nil"/>
        </w:rPr>
        <w:t>哥倫比亞憑藉其穩定的經濟基本面與優越的地理位置（同時瀕臨太平洋與加勒比海），成為各國企業競逐拉丁美洲市場的重要戰略據點。在進口貿易方面，哥倫比亞的市場競爭激烈，根據</w:t>
      </w:r>
      <w:r w:rsidRPr="00EB136E">
        <w:rPr>
          <w:rFonts w:hint="eastAsia"/>
          <w:bdr w:val="nil"/>
        </w:rPr>
        <w:t>2025</w:t>
      </w:r>
      <w:r w:rsidRPr="00EB136E">
        <w:rPr>
          <w:rFonts w:hint="eastAsia"/>
          <w:bdr w:val="nil"/>
        </w:rPr>
        <w:t>年貿易統計數據，哥倫比亞的前五大進口來源國分別為</w:t>
      </w:r>
      <w:r w:rsidRPr="00EB136E">
        <w:rPr>
          <w:kern w:val="0"/>
        </w:rPr>
        <w:t>中國大陸</w:t>
      </w:r>
      <w:r w:rsidR="00D50F05" w:rsidRPr="00EB136E">
        <w:rPr>
          <w:kern w:val="0"/>
        </w:rPr>
        <w:t>（</w:t>
      </w:r>
      <w:r w:rsidRPr="00EB136E">
        <w:rPr>
          <w:kern w:val="0"/>
        </w:rPr>
        <w:t>193.9</w:t>
      </w:r>
      <w:r w:rsidRPr="00EB136E">
        <w:rPr>
          <w:kern w:val="0"/>
        </w:rPr>
        <w:t>億美元、</w:t>
      </w:r>
      <w:r w:rsidRPr="00EB136E">
        <w:rPr>
          <w:kern w:val="0"/>
        </w:rPr>
        <w:t>27.5%</w:t>
      </w:r>
      <w:r w:rsidR="00D50F05" w:rsidRPr="00EB136E">
        <w:rPr>
          <w:kern w:val="0"/>
        </w:rPr>
        <w:t>）</w:t>
      </w:r>
      <w:r w:rsidRPr="00EB136E">
        <w:rPr>
          <w:kern w:val="0"/>
        </w:rPr>
        <w:t>、美國</w:t>
      </w:r>
      <w:r w:rsidR="00D50F05" w:rsidRPr="00EB136E">
        <w:rPr>
          <w:kern w:val="0"/>
        </w:rPr>
        <w:t>（</w:t>
      </w:r>
      <w:r w:rsidRPr="00EB136E">
        <w:rPr>
          <w:kern w:val="0"/>
        </w:rPr>
        <w:t>164.6</w:t>
      </w:r>
      <w:r w:rsidRPr="00EB136E">
        <w:rPr>
          <w:kern w:val="0"/>
        </w:rPr>
        <w:t>億美元、</w:t>
      </w:r>
      <w:r w:rsidRPr="00EB136E">
        <w:rPr>
          <w:kern w:val="0"/>
        </w:rPr>
        <w:t>22.9%</w:t>
      </w:r>
      <w:r w:rsidR="00D50F05" w:rsidRPr="00EB136E">
        <w:rPr>
          <w:kern w:val="0"/>
        </w:rPr>
        <w:t>）</w:t>
      </w:r>
      <w:r w:rsidRPr="00EB136E">
        <w:rPr>
          <w:kern w:val="0"/>
        </w:rPr>
        <w:t>、</w:t>
      </w:r>
      <w:r w:rsidRPr="00EB136E">
        <w:rPr>
          <w:rFonts w:hint="eastAsia"/>
          <w:kern w:val="0"/>
        </w:rPr>
        <w:t>歐盟</w:t>
      </w:r>
      <w:r w:rsidR="00D50F05" w:rsidRPr="00EB136E">
        <w:rPr>
          <w:kern w:val="0"/>
        </w:rPr>
        <w:t>（</w:t>
      </w:r>
      <w:r w:rsidRPr="00EB136E">
        <w:rPr>
          <w:kern w:val="0"/>
        </w:rPr>
        <w:t>33.5</w:t>
      </w:r>
      <w:r w:rsidRPr="00EB136E">
        <w:rPr>
          <w:kern w:val="0"/>
        </w:rPr>
        <w:t>億美元、</w:t>
      </w:r>
      <w:r w:rsidRPr="00EB136E">
        <w:rPr>
          <w:kern w:val="0"/>
        </w:rPr>
        <w:t>12.8%</w:t>
      </w:r>
      <w:r w:rsidR="00D50F05" w:rsidRPr="00EB136E">
        <w:rPr>
          <w:kern w:val="0"/>
        </w:rPr>
        <w:t>）</w:t>
      </w:r>
      <w:r w:rsidRPr="00EB136E">
        <w:rPr>
          <w:kern w:val="0"/>
        </w:rPr>
        <w:t>、墨西哥</w:t>
      </w:r>
      <w:r w:rsidR="00D50F05" w:rsidRPr="00EB136E">
        <w:rPr>
          <w:kern w:val="0"/>
        </w:rPr>
        <w:t>（</w:t>
      </w:r>
      <w:r w:rsidRPr="00EB136E">
        <w:rPr>
          <w:kern w:val="0"/>
        </w:rPr>
        <w:t>32.4</w:t>
      </w:r>
      <w:r w:rsidRPr="00EB136E">
        <w:rPr>
          <w:kern w:val="0"/>
        </w:rPr>
        <w:lastRenderedPageBreak/>
        <w:t>億美元、</w:t>
      </w:r>
      <w:r w:rsidRPr="00EB136E">
        <w:rPr>
          <w:kern w:val="0"/>
        </w:rPr>
        <w:t>5%</w:t>
      </w:r>
      <w:r w:rsidR="00D50F05" w:rsidRPr="00EB136E">
        <w:rPr>
          <w:kern w:val="0"/>
        </w:rPr>
        <w:t>）</w:t>
      </w:r>
      <w:r w:rsidRPr="00EB136E">
        <w:rPr>
          <w:kern w:val="0"/>
        </w:rPr>
        <w:t>、</w:t>
      </w:r>
      <w:r w:rsidRPr="00EB136E">
        <w:rPr>
          <w:rFonts w:hint="eastAsia"/>
          <w:kern w:val="0"/>
        </w:rPr>
        <w:t>巴西</w:t>
      </w:r>
      <w:r w:rsidR="00D50F05" w:rsidRPr="00EB136E">
        <w:rPr>
          <w:kern w:val="0"/>
        </w:rPr>
        <w:t>（</w:t>
      </w:r>
      <w:r w:rsidRPr="00EB136E">
        <w:rPr>
          <w:kern w:val="0"/>
        </w:rPr>
        <w:t>21.6</w:t>
      </w:r>
      <w:r w:rsidRPr="00EB136E">
        <w:rPr>
          <w:kern w:val="0"/>
        </w:rPr>
        <w:t>億美元、</w:t>
      </w:r>
      <w:r w:rsidRPr="00EB136E">
        <w:rPr>
          <w:kern w:val="0"/>
        </w:rPr>
        <w:t>5%</w:t>
      </w:r>
      <w:r w:rsidR="00D50F05" w:rsidRPr="00EB136E">
        <w:rPr>
          <w:kern w:val="0"/>
        </w:rPr>
        <w:t>）</w:t>
      </w:r>
      <w:r w:rsidRPr="00EB136E">
        <w:rPr>
          <w:rFonts w:hint="eastAsia"/>
          <w:bdr w:val="nil"/>
        </w:rPr>
        <w:t>。這些主要競爭國在哥倫比亞市場採取了截然不同的行銷與拓銷策略。</w:t>
      </w:r>
    </w:p>
    <w:p w14:paraId="4FEE6DD8" w14:textId="0B21E8DF" w:rsidR="00B1670F" w:rsidRPr="00EB136E" w:rsidRDefault="00445572" w:rsidP="004A39A2">
      <w:pPr>
        <w:pStyle w:val="af4"/>
        <w:ind w:left="1417" w:hanging="472"/>
        <w:rPr>
          <w:bdr w:val="nil"/>
        </w:rPr>
      </w:pPr>
      <w:r w:rsidRPr="00EB136E">
        <w:rPr>
          <w:rFonts w:hint="eastAsia"/>
          <w:bdr w:val="nil"/>
        </w:rPr>
        <w:t>１、</w:t>
      </w:r>
      <w:r w:rsidR="00B1670F" w:rsidRPr="00EB136E">
        <w:rPr>
          <w:rFonts w:hint="eastAsia"/>
          <w:bdr w:val="nil"/>
        </w:rPr>
        <w:t>主要競爭國分析與行銷策略</w:t>
      </w:r>
    </w:p>
    <w:tbl>
      <w:tblPr>
        <w:tblStyle w:val="13"/>
        <w:tblW w:w="5000" w:type="pct"/>
        <w:tblLayout w:type="fixed"/>
        <w:tblLook w:val="04A0" w:firstRow="1" w:lastRow="0" w:firstColumn="1" w:lastColumn="0" w:noHBand="0" w:noVBand="1"/>
      </w:tblPr>
      <w:tblGrid>
        <w:gridCol w:w="1186"/>
        <w:gridCol w:w="1638"/>
        <w:gridCol w:w="1425"/>
        <w:gridCol w:w="2125"/>
        <w:gridCol w:w="2120"/>
      </w:tblGrid>
      <w:tr w:rsidR="00EB136E" w:rsidRPr="00EB136E" w14:paraId="4F9635C8" w14:textId="77777777" w:rsidTr="004A39A2">
        <w:tc>
          <w:tcPr>
            <w:tcW w:w="698" w:type="pct"/>
          </w:tcPr>
          <w:p w14:paraId="08F8E338" w14:textId="77777777" w:rsidR="00B1670F" w:rsidRPr="00EB136E" w:rsidRDefault="00B1670F" w:rsidP="004A39A2">
            <w:pPr>
              <w:pStyle w:val="aff0"/>
            </w:pPr>
            <w:r w:rsidRPr="00EB136E">
              <w:t>競爭國</w:t>
            </w:r>
          </w:p>
        </w:tc>
        <w:tc>
          <w:tcPr>
            <w:tcW w:w="964" w:type="pct"/>
          </w:tcPr>
          <w:p w14:paraId="4F319676" w14:textId="77777777" w:rsidR="00B1670F" w:rsidRPr="00EB136E" w:rsidRDefault="00B1670F" w:rsidP="004A39A2">
            <w:pPr>
              <w:pStyle w:val="aff0"/>
            </w:pPr>
            <w:r w:rsidRPr="00EB136E">
              <w:t>核心競爭優勢</w:t>
            </w:r>
          </w:p>
        </w:tc>
        <w:tc>
          <w:tcPr>
            <w:tcW w:w="839" w:type="pct"/>
          </w:tcPr>
          <w:p w14:paraId="3C6612C5" w14:textId="77777777" w:rsidR="00B1670F" w:rsidRPr="00EB136E" w:rsidRDefault="00B1670F" w:rsidP="004A39A2">
            <w:pPr>
              <w:pStyle w:val="aff0"/>
            </w:pPr>
            <w:r w:rsidRPr="00EB136E">
              <w:t>價格策略</w:t>
            </w:r>
          </w:p>
        </w:tc>
        <w:tc>
          <w:tcPr>
            <w:tcW w:w="1251" w:type="pct"/>
          </w:tcPr>
          <w:p w14:paraId="32EAEA9B" w14:textId="77777777" w:rsidR="00B1670F" w:rsidRPr="00EB136E" w:rsidRDefault="00B1670F" w:rsidP="004A39A2">
            <w:pPr>
              <w:pStyle w:val="aff0"/>
            </w:pPr>
            <w:r w:rsidRPr="00EB136E">
              <w:t>品牌與定位</w:t>
            </w:r>
          </w:p>
        </w:tc>
        <w:tc>
          <w:tcPr>
            <w:tcW w:w="1248" w:type="pct"/>
          </w:tcPr>
          <w:p w14:paraId="79370A61" w14:textId="77777777" w:rsidR="00B1670F" w:rsidRPr="00EB136E" w:rsidRDefault="00B1670F" w:rsidP="004A39A2">
            <w:pPr>
              <w:pStyle w:val="aff0"/>
            </w:pPr>
            <w:r w:rsidRPr="00EB136E">
              <w:t>通路策略</w:t>
            </w:r>
          </w:p>
        </w:tc>
      </w:tr>
      <w:tr w:rsidR="00EB136E" w:rsidRPr="00EB136E" w14:paraId="3413EE81" w14:textId="77777777" w:rsidTr="004A39A2">
        <w:tc>
          <w:tcPr>
            <w:tcW w:w="698" w:type="pct"/>
          </w:tcPr>
          <w:p w14:paraId="509A0DF3" w14:textId="640904B6" w:rsidR="00B1670F" w:rsidRPr="00EB136E" w:rsidRDefault="00D50F05" w:rsidP="004A39A2">
            <w:pPr>
              <w:pStyle w:val="afa"/>
            </w:pPr>
            <w:r w:rsidRPr="00EB136E">
              <w:rPr>
                <w:rStyle w:val="MdStrong"/>
                <w:b w:val="0"/>
                <w:bCs w:val="0"/>
              </w:rPr>
              <w:t>中國大陸</w:t>
            </w:r>
          </w:p>
        </w:tc>
        <w:tc>
          <w:tcPr>
            <w:tcW w:w="964" w:type="pct"/>
          </w:tcPr>
          <w:p w14:paraId="41160A61"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大規模製造、成本優勢、基礎建設融資</w:t>
            </w:r>
          </w:p>
        </w:tc>
        <w:tc>
          <w:tcPr>
            <w:tcW w:w="839" w:type="pct"/>
          </w:tcPr>
          <w:p w14:paraId="059902AF"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積極的低價競爭、高</w:t>
            </w:r>
            <w:r w:rsidRPr="00EB136E">
              <w:rPr>
                <w:rFonts w:ascii="Times New Roman" w:hAnsi="Times New Roman" w:cs="Times New Roman"/>
              </w:rPr>
              <w:t>CP</w:t>
            </w:r>
            <w:r w:rsidRPr="00EB136E">
              <w:rPr>
                <w:rFonts w:ascii="Times New Roman" w:hAnsi="Times New Roman" w:cs="Times New Roman"/>
              </w:rPr>
              <w:t>值</w:t>
            </w:r>
          </w:p>
        </w:tc>
        <w:tc>
          <w:tcPr>
            <w:tcW w:w="1251" w:type="pct"/>
          </w:tcPr>
          <w:p w14:paraId="5A08A613"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從</w:t>
            </w:r>
            <w:r w:rsidRPr="00EB136E">
              <w:rPr>
                <w:rFonts w:ascii="Times New Roman" w:hAnsi="Times New Roman" w:cs="Times New Roman"/>
              </w:rPr>
              <w:t>OEM</w:t>
            </w:r>
            <w:r w:rsidRPr="00EB136E">
              <w:rPr>
                <w:rFonts w:ascii="Times New Roman" w:hAnsi="Times New Roman" w:cs="Times New Roman"/>
              </w:rPr>
              <w:t>代工轉向建立自有品牌（如小米、比亞迪）</w:t>
            </w:r>
          </w:p>
        </w:tc>
        <w:tc>
          <w:tcPr>
            <w:tcW w:w="1248" w:type="pct"/>
          </w:tcPr>
          <w:p w14:paraId="18D81114"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多元通路，包含跨境電商、直營店與政府標案</w:t>
            </w:r>
          </w:p>
        </w:tc>
      </w:tr>
      <w:tr w:rsidR="00EB136E" w:rsidRPr="00EB136E" w14:paraId="4AD4C0A2" w14:textId="77777777" w:rsidTr="004A39A2">
        <w:tc>
          <w:tcPr>
            <w:tcW w:w="698" w:type="pct"/>
          </w:tcPr>
          <w:p w14:paraId="7BB19437" w14:textId="77777777" w:rsidR="00B1670F" w:rsidRPr="00EB136E" w:rsidRDefault="00B1670F" w:rsidP="004A39A2">
            <w:pPr>
              <w:pStyle w:val="afa"/>
            </w:pPr>
            <w:r w:rsidRPr="00EB136E">
              <w:rPr>
                <w:rStyle w:val="MdStrong"/>
                <w:b w:val="0"/>
                <w:bCs w:val="0"/>
              </w:rPr>
              <w:t>美國</w:t>
            </w:r>
          </w:p>
        </w:tc>
        <w:tc>
          <w:tcPr>
            <w:tcW w:w="964" w:type="pct"/>
          </w:tcPr>
          <w:p w14:paraId="668FFB83"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品牌信任度、技術領先、</w:t>
            </w:r>
            <w:r w:rsidRPr="00EB136E">
              <w:rPr>
                <w:rFonts w:ascii="Times New Roman" w:hAnsi="Times New Roman" w:cs="Times New Roman"/>
              </w:rPr>
              <w:t>FTA</w:t>
            </w:r>
            <w:r w:rsidRPr="00EB136E">
              <w:rPr>
                <w:rFonts w:ascii="Times New Roman" w:hAnsi="Times New Roman" w:cs="Times New Roman"/>
              </w:rPr>
              <w:t>零關稅</w:t>
            </w:r>
          </w:p>
        </w:tc>
        <w:tc>
          <w:tcPr>
            <w:tcW w:w="839" w:type="pct"/>
          </w:tcPr>
          <w:p w14:paraId="3CB0C268"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溢價策略，強調品質與耐用性</w:t>
            </w:r>
          </w:p>
        </w:tc>
        <w:tc>
          <w:tcPr>
            <w:tcW w:w="1251" w:type="pct"/>
          </w:tcPr>
          <w:p w14:paraId="641EE63F"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高端市場定位，強調創新與售後服務</w:t>
            </w:r>
          </w:p>
        </w:tc>
        <w:tc>
          <w:tcPr>
            <w:tcW w:w="1248" w:type="pct"/>
          </w:tcPr>
          <w:p w14:paraId="1073F042"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透過獨家代理商或設立分公司深入經營</w:t>
            </w:r>
          </w:p>
        </w:tc>
      </w:tr>
      <w:tr w:rsidR="00EB136E" w:rsidRPr="00EB136E" w14:paraId="2B8C7485" w14:textId="77777777" w:rsidTr="004A39A2">
        <w:tc>
          <w:tcPr>
            <w:tcW w:w="698" w:type="pct"/>
          </w:tcPr>
          <w:p w14:paraId="5EEEEA94" w14:textId="77777777" w:rsidR="00B1670F" w:rsidRPr="00EB136E" w:rsidRDefault="00B1670F" w:rsidP="004A39A2">
            <w:pPr>
              <w:pStyle w:val="afa"/>
            </w:pPr>
            <w:r w:rsidRPr="00EB136E">
              <w:rPr>
                <w:rStyle w:val="MdStrong"/>
                <w:b w:val="0"/>
                <w:bCs w:val="0"/>
              </w:rPr>
              <w:t>歐盟</w:t>
            </w:r>
          </w:p>
        </w:tc>
        <w:tc>
          <w:tcPr>
            <w:tcW w:w="964" w:type="pct"/>
          </w:tcPr>
          <w:p w14:paraId="0EAA26E8"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高標準規格、環保技術、精密機械</w:t>
            </w:r>
          </w:p>
        </w:tc>
        <w:tc>
          <w:tcPr>
            <w:tcW w:w="839" w:type="pct"/>
          </w:tcPr>
          <w:p w14:paraId="30A33E6A"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中高價位，強調生命週期成本（</w:t>
            </w:r>
            <w:r w:rsidRPr="00EB136E">
              <w:rPr>
                <w:rFonts w:ascii="Times New Roman" w:hAnsi="Times New Roman" w:cs="Times New Roman"/>
              </w:rPr>
              <w:t>LCC</w:t>
            </w:r>
            <w:r w:rsidRPr="00EB136E">
              <w:rPr>
                <w:rFonts w:ascii="Times New Roman" w:hAnsi="Times New Roman" w:cs="Times New Roman"/>
              </w:rPr>
              <w:t>）</w:t>
            </w:r>
          </w:p>
        </w:tc>
        <w:tc>
          <w:tcPr>
            <w:tcW w:w="1251" w:type="pct"/>
          </w:tcPr>
          <w:p w14:paraId="019E41D4"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專業領域的隱形冠軍、重視企業社會責任（</w:t>
            </w:r>
            <w:r w:rsidRPr="00EB136E">
              <w:rPr>
                <w:rFonts w:ascii="Times New Roman" w:hAnsi="Times New Roman" w:cs="Times New Roman"/>
              </w:rPr>
              <w:t>CSR</w:t>
            </w:r>
            <w:r w:rsidRPr="00EB136E">
              <w:rPr>
                <w:rFonts w:ascii="Times New Roman" w:hAnsi="Times New Roman" w:cs="Times New Roman"/>
              </w:rPr>
              <w:t>）</w:t>
            </w:r>
          </w:p>
        </w:tc>
        <w:tc>
          <w:tcPr>
            <w:tcW w:w="1248" w:type="pct"/>
          </w:tcPr>
          <w:p w14:paraId="2F5002E9"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專業經銷網路，結合技術顧問服務</w:t>
            </w:r>
          </w:p>
        </w:tc>
      </w:tr>
      <w:tr w:rsidR="00EB136E" w:rsidRPr="00EB136E" w14:paraId="4FA223B8" w14:textId="77777777" w:rsidTr="004A39A2">
        <w:tc>
          <w:tcPr>
            <w:tcW w:w="698" w:type="pct"/>
          </w:tcPr>
          <w:p w14:paraId="465EE96C" w14:textId="77777777" w:rsidR="00B1670F" w:rsidRPr="00EB136E" w:rsidRDefault="00B1670F" w:rsidP="004A39A2">
            <w:pPr>
              <w:pStyle w:val="afa"/>
            </w:pPr>
            <w:r w:rsidRPr="00EB136E">
              <w:rPr>
                <w:rStyle w:val="MdStrong"/>
                <w:b w:val="0"/>
                <w:bCs w:val="0"/>
              </w:rPr>
              <w:t>巴西／墨西哥</w:t>
            </w:r>
          </w:p>
        </w:tc>
        <w:tc>
          <w:tcPr>
            <w:tcW w:w="964" w:type="pct"/>
          </w:tcPr>
          <w:p w14:paraId="422DA0EC"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地緣相近、文化語言共通、區域供應鏈</w:t>
            </w:r>
          </w:p>
        </w:tc>
        <w:tc>
          <w:tcPr>
            <w:tcW w:w="839" w:type="pct"/>
          </w:tcPr>
          <w:p w14:paraId="6B83673B"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具競爭力的中等價位</w:t>
            </w:r>
          </w:p>
        </w:tc>
        <w:tc>
          <w:tcPr>
            <w:tcW w:w="1251" w:type="pct"/>
          </w:tcPr>
          <w:p w14:paraId="2B1C390C"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區域性知名品牌，強調符合拉美市場需求</w:t>
            </w:r>
          </w:p>
        </w:tc>
        <w:tc>
          <w:tcPr>
            <w:tcW w:w="1248" w:type="pct"/>
          </w:tcPr>
          <w:p w14:paraId="74C54983" w14:textId="77777777" w:rsidR="00B1670F" w:rsidRPr="00EB136E" w:rsidRDefault="00B1670F" w:rsidP="004A39A2">
            <w:pPr>
              <w:pStyle w:val="afa"/>
              <w:rPr>
                <w:rFonts w:ascii="Times New Roman" w:hAnsi="Times New Roman" w:cs="Times New Roman"/>
              </w:rPr>
            </w:pPr>
            <w:r w:rsidRPr="00EB136E">
              <w:rPr>
                <w:rFonts w:ascii="Times New Roman" w:hAnsi="Times New Roman" w:cs="Times New Roman"/>
              </w:rPr>
              <w:t>透過區域貿易協定（如太平洋聯盟）直接出口</w:t>
            </w:r>
          </w:p>
        </w:tc>
      </w:tr>
    </w:tbl>
    <w:p w14:paraId="1A4130DF" w14:textId="32862C36" w:rsidR="00B1670F" w:rsidRPr="00EB136E" w:rsidRDefault="00445572" w:rsidP="004A39A2">
      <w:pPr>
        <w:pStyle w:val="af4"/>
        <w:ind w:left="1417" w:hanging="472"/>
        <w:rPr>
          <w:bdr w:val="nil"/>
        </w:rPr>
      </w:pPr>
      <w:r w:rsidRPr="00EB136E">
        <w:rPr>
          <w:rFonts w:hint="eastAsia"/>
          <w:bdr w:val="nil"/>
        </w:rPr>
        <w:t>２、</w:t>
      </w:r>
      <w:r w:rsidR="00D50F05" w:rsidRPr="00EB136E">
        <w:rPr>
          <w:rFonts w:hint="eastAsia"/>
          <w:bdr w:val="nil"/>
        </w:rPr>
        <w:t>中國大陸</w:t>
      </w:r>
      <w:r w:rsidR="00B1670F" w:rsidRPr="00EB136E">
        <w:rPr>
          <w:rFonts w:hint="eastAsia"/>
          <w:bdr w:val="nil"/>
        </w:rPr>
        <w:t>企業策略</w:t>
      </w:r>
    </w:p>
    <w:p w14:paraId="51FCAB7C" w14:textId="65B7375C" w:rsidR="00B1670F" w:rsidRPr="00EB136E" w:rsidRDefault="00D50F05" w:rsidP="004A39A2">
      <w:pPr>
        <w:pStyle w:val="af8"/>
        <w:ind w:left="1417" w:firstLine="472"/>
        <w:rPr>
          <w:bdr w:val="nil"/>
        </w:rPr>
      </w:pPr>
      <w:r w:rsidRPr="00EB136E">
        <w:rPr>
          <w:rFonts w:hint="eastAsia"/>
          <w:bdr w:val="nil"/>
        </w:rPr>
        <w:t>中國大陸</w:t>
      </w:r>
      <w:r w:rsidR="00B1670F" w:rsidRPr="00EB136E">
        <w:rPr>
          <w:rFonts w:hint="eastAsia"/>
          <w:bdr w:val="nil"/>
        </w:rPr>
        <w:t>目前是哥倫比亞第二大貿易夥伴，第一大進口來源，且雙邊貿易額持續攀升。</w:t>
      </w:r>
      <w:r w:rsidRPr="00EB136E">
        <w:rPr>
          <w:rFonts w:hint="eastAsia"/>
          <w:bdr w:val="nil"/>
        </w:rPr>
        <w:t>中國大陸</w:t>
      </w:r>
      <w:r w:rsidR="00B1670F" w:rsidRPr="00EB136E">
        <w:rPr>
          <w:rFonts w:hint="eastAsia"/>
          <w:bdr w:val="nil"/>
        </w:rPr>
        <w:t>企業在哥倫比亞的拓銷策略已從早期的單純商品出口，演變為深度的戰略性投資與品牌經營。</w:t>
      </w:r>
    </w:p>
    <w:p w14:paraId="654B9108" w14:textId="3C87F645" w:rsidR="00B1670F" w:rsidRPr="00EB136E" w:rsidRDefault="00B1670F" w:rsidP="004A39A2">
      <w:pPr>
        <w:pStyle w:val="af8"/>
        <w:ind w:left="1417" w:firstLine="472"/>
        <w:rPr>
          <w:bdr w:val="nil"/>
        </w:rPr>
      </w:pPr>
      <w:r w:rsidRPr="00EB136E">
        <w:rPr>
          <w:rFonts w:hint="eastAsia"/>
          <w:bdr w:val="nil"/>
        </w:rPr>
        <w:t>根據</w:t>
      </w:r>
      <w:r w:rsidRPr="00EB136E">
        <w:rPr>
          <w:rFonts w:hint="eastAsia"/>
          <w:bdr w:val="nil"/>
        </w:rPr>
        <w:t>2025</w:t>
      </w:r>
      <w:r w:rsidRPr="00EB136E">
        <w:rPr>
          <w:rFonts w:hint="eastAsia"/>
          <w:bdr w:val="nil"/>
        </w:rPr>
        <w:t>年數據，</w:t>
      </w:r>
      <w:r w:rsidR="00D50F05" w:rsidRPr="00EB136E">
        <w:rPr>
          <w:rFonts w:hint="eastAsia"/>
          <w:bdr w:val="nil"/>
        </w:rPr>
        <w:t>中國大陸</w:t>
      </w:r>
      <w:r w:rsidRPr="00EB136E">
        <w:rPr>
          <w:rFonts w:hint="eastAsia"/>
          <w:bdr w:val="nil"/>
        </w:rPr>
        <w:t>出口電機電氣設備至哥倫比亞是絕對主力，以</w:t>
      </w:r>
      <w:r w:rsidRPr="00EB136E">
        <w:rPr>
          <w:rFonts w:hint="eastAsia"/>
          <w:bdr w:val="nil"/>
        </w:rPr>
        <w:t>41.6</w:t>
      </w:r>
      <w:r w:rsidRPr="00EB136E">
        <w:rPr>
          <w:rFonts w:hint="eastAsia"/>
          <w:bdr w:val="nil"/>
        </w:rPr>
        <w:t>億美元高居第一，</w:t>
      </w:r>
      <w:r w:rsidR="00D50F05" w:rsidRPr="00EB136E">
        <w:rPr>
          <w:rFonts w:hint="eastAsia"/>
          <w:bdr w:val="nil"/>
        </w:rPr>
        <w:t>占中國大陸</w:t>
      </w:r>
      <w:r w:rsidRPr="00EB136E">
        <w:rPr>
          <w:rFonts w:hint="eastAsia"/>
          <w:bdr w:val="nil"/>
        </w:rPr>
        <w:t>對哥出口的近四分之一（</w:t>
      </w:r>
      <w:r w:rsidRPr="00EB136E">
        <w:rPr>
          <w:rFonts w:hint="eastAsia"/>
          <w:bdr w:val="nil"/>
        </w:rPr>
        <w:t>22.9%</w:t>
      </w:r>
      <w:r w:rsidRPr="00EB136E">
        <w:rPr>
          <w:rFonts w:hint="eastAsia"/>
          <w:bdr w:val="nil"/>
        </w:rPr>
        <w:t>）。這涵蓋了智慧型手機、電腦、電視、家電、電線電纜與各類電子零組件。值得注意的是，這單一品項的出口額就已超過德國</w:t>
      </w:r>
      <w:r w:rsidRPr="00EB136E">
        <w:rPr>
          <w:rFonts w:hint="eastAsia"/>
          <w:bdr w:val="nil"/>
        </w:rPr>
        <w:lastRenderedPageBreak/>
        <w:t>對哥倫比亞的全部出口總額（</w:t>
      </w:r>
      <w:r w:rsidRPr="00EB136E">
        <w:rPr>
          <w:rFonts w:hint="eastAsia"/>
          <w:bdr w:val="nil"/>
        </w:rPr>
        <w:t>22.4</w:t>
      </w:r>
      <w:r w:rsidRPr="00EB136E">
        <w:rPr>
          <w:rFonts w:hint="eastAsia"/>
          <w:bdr w:val="nil"/>
        </w:rPr>
        <w:t>億美元），充分說明</w:t>
      </w:r>
      <w:r w:rsidR="00D50F05" w:rsidRPr="00EB136E">
        <w:rPr>
          <w:rFonts w:hint="eastAsia"/>
          <w:bdr w:val="nil"/>
        </w:rPr>
        <w:t>中國大陸</w:t>
      </w:r>
      <w:r w:rsidRPr="00EB136E">
        <w:rPr>
          <w:rFonts w:hint="eastAsia"/>
          <w:bdr w:val="nil"/>
        </w:rPr>
        <w:t>在消費性電子領域的壓倒性規模優勢。小米、</w:t>
      </w:r>
      <w:r w:rsidRPr="00EB136E">
        <w:rPr>
          <w:rFonts w:hint="eastAsia"/>
          <w:bdr w:val="nil"/>
        </w:rPr>
        <w:t>Oppo</w:t>
      </w:r>
      <w:r w:rsidRPr="00EB136E">
        <w:rPr>
          <w:rFonts w:hint="eastAsia"/>
          <w:bdr w:val="nil"/>
        </w:rPr>
        <w:t>、</w:t>
      </w:r>
      <w:r w:rsidRPr="00EB136E">
        <w:rPr>
          <w:rFonts w:hint="eastAsia"/>
          <w:bdr w:val="nil"/>
        </w:rPr>
        <w:t>Vivo</w:t>
      </w:r>
      <w:r w:rsidRPr="00EB136E">
        <w:rPr>
          <w:rFonts w:hint="eastAsia"/>
          <w:bdr w:val="nil"/>
        </w:rPr>
        <w:t>等品牌的手機，以及海爾、美的等品牌的家電，正是透過這一管道大量湧入哥倫比亞市場。</w:t>
      </w:r>
    </w:p>
    <w:p w14:paraId="1F07C9B5" w14:textId="44F05E1D" w:rsidR="00B1670F" w:rsidRPr="00EB136E" w:rsidRDefault="00B1670F" w:rsidP="004A39A2">
      <w:pPr>
        <w:pStyle w:val="af8"/>
        <w:ind w:left="1417" w:firstLine="472"/>
        <w:rPr>
          <w:bdr w:val="nil"/>
        </w:rPr>
      </w:pPr>
      <w:r w:rsidRPr="00EB136E">
        <w:rPr>
          <w:rFonts w:hint="eastAsia"/>
          <w:bdr w:val="nil"/>
        </w:rPr>
        <w:t>機械及零件以</w:t>
      </w:r>
      <w:r w:rsidRPr="00EB136E">
        <w:rPr>
          <w:rFonts w:hint="eastAsia"/>
          <w:bdr w:val="nil"/>
        </w:rPr>
        <w:t>30.5</w:t>
      </w:r>
      <w:r w:rsidRPr="00EB136E">
        <w:rPr>
          <w:rFonts w:hint="eastAsia"/>
          <w:bdr w:val="nil"/>
        </w:rPr>
        <w:t>億美元排名第二（</w:t>
      </w:r>
      <w:r w:rsidRPr="00EB136E">
        <w:rPr>
          <w:rFonts w:hint="eastAsia"/>
          <w:bdr w:val="nil"/>
        </w:rPr>
        <w:t>16.8%</w:t>
      </w:r>
      <w:r w:rsidRPr="00EB136E">
        <w:rPr>
          <w:rFonts w:hint="eastAsia"/>
          <w:bdr w:val="nil"/>
        </w:rPr>
        <w:t>），涵蓋工程機械、紡織機械、農業機械與各類工業設備。</w:t>
      </w:r>
      <w:r w:rsidR="00D50F05" w:rsidRPr="00EB136E">
        <w:rPr>
          <w:rFonts w:hint="eastAsia"/>
          <w:bdr w:val="nil"/>
        </w:rPr>
        <w:t>中國大陸</w:t>
      </w:r>
      <w:r w:rsidRPr="00EB136E">
        <w:rPr>
          <w:rFonts w:hint="eastAsia"/>
          <w:bdr w:val="nil"/>
        </w:rPr>
        <w:t>機械的核心競爭力在於「功能夠用、價格極低」，對於預算有限的哥倫比亞中小企業與基礎建設承包商而言，</w:t>
      </w:r>
      <w:r w:rsidR="00D50F05" w:rsidRPr="00EB136E">
        <w:rPr>
          <w:rFonts w:hint="eastAsia"/>
          <w:bdr w:val="nil"/>
        </w:rPr>
        <w:t>中國大陸</w:t>
      </w:r>
      <w:r w:rsidRPr="00EB136E">
        <w:rPr>
          <w:rFonts w:hint="eastAsia"/>
          <w:bdr w:val="nil"/>
        </w:rPr>
        <w:t>機械往往是唯一負擔得起的選項。</w:t>
      </w:r>
    </w:p>
    <w:p w14:paraId="08D1EA84" w14:textId="52D2A635" w:rsidR="00B1670F" w:rsidRPr="00EB136E" w:rsidRDefault="00B1670F" w:rsidP="004A39A2">
      <w:pPr>
        <w:pStyle w:val="af8"/>
        <w:ind w:left="1417" w:firstLine="472"/>
        <w:rPr>
          <w:bdr w:val="nil"/>
        </w:rPr>
      </w:pPr>
      <w:r w:rsidRPr="00EB136E">
        <w:rPr>
          <w:rFonts w:hint="eastAsia"/>
          <w:bdr w:val="nil"/>
        </w:rPr>
        <w:t>車輛及零配件以</w:t>
      </w:r>
      <w:r w:rsidRPr="00EB136E">
        <w:rPr>
          <w:rFonts w:hint="eastAsia"/>
          <w:bdr w:val="nil"/>
        </w:rPr>
        <w:t>14.7</w:t>
      </w:r>
      <w:r w:rsidRPr="00EB136E">
        <w:rPr>
          <w:rFonts w:hint="eastAsia"/>
          <w:bdr w:val="nil"/>
        </w:rPr>
        <w:t>億美元排名第三，但更值得關注的是其成長軌跡，從</w:t>
      </w:r>
      <w:r w:rsidRPr="00EB136E">
        <w:rPr>
          <w:rFonts w:hint="eastAsia"/>
          <w:bdr w:val="nil"/>
        </w:rPr>
        <w:t>2020</w:t>
      </w:r>
      <w:r w:rsidRPr="00EB136E">
        <w:rPr>
          <w:rFonts w:hint="eastAsia"/>
          <w:bdr w:val="nil"/>
        </w:rPr>
        <w:t>年的</w:t>
      </w:r>
      <w:r w:rsidRPr="00EB136E">
        <w:rPr>
          <w:rFonts w:hint="eastAsia"/>
          <w:bdr w:val="nil"/>
        </w:rPr>
        <w:t>5.06</w:t>
      </w:r>
      <w:r w:rsidRPr="00EB136E">
        <w:rPr>
          <w:rFonts w:hint="eastAsia"/>
          <w:bdr w:val="nil"/>
        </w:rPr>
        <w:t>億美元一路飆升至</w:t>
      </w:r>
      <w:r w:rsidRPr="00EB136E">
        <w:rPr>
          <w:rFonts w:hint="eastAsia"/>
          <w:bdr w:val="nil"/>
        </w:rPr>
        <w:t>2025</w:t>
      </w:r>
      <w:r w:rsidRPr="00EB136E">
        <w:rPr>
          <w:rFonts w:hint="eastAsia"/>
          <w:bdr w:val="nil"/>
        </w:rPr>
        <w:t>年的</w:t>
      </w:r>
      <w:r w:rsidRPr="00EB136E">
        <w:rPr>
          <w:rFonts w:hint="eastAsia"/>
          <w:bdr w:val="nil"/>
        </w:rPr>
        <w:t>14.7</w:t>
      </w:r>
      <w:r w:rsidRPr="00EB136E">
        <w:rPr>
          <w:rFonts w:hint="eastAsia"/>
          <w:bdr w:val="nil"/>
        </w:rPr>
        <w:t>億美元，五年間成長近三倍。這背後的主要推手是</w:t>
      </w:r>
      <w:r w:rsidR="00D50F05" w:rsidRPr="00EB136E">
        <w:rPr>
          <w:rFonts w:hint="eastAsia"/>
          <w:bdr w:val="nil"/>
        </w:rPr>
        <w:t>中國大陸</w:t>
      </w:r>
      <w:r w:rsidRPr="00EB136E">
        <w:rPr>
          <w:rFonts w:hint="eastAsia"/>
          <w:bdr w:val="nil"/>
        </w:rPr>
        <w:t>電動車與新能源車的出口浪潮，比亞迪（</w:t>
      </w:r>
      <w:r w:rsidRPr="00EB136E">
        <w:rPr>
          <w:rFonts w:hint="eastAsia"/>
          <w:bdr w:val="nil"/>
        </w:rPr>
        <w:t>BYD</w:t>
      </w:r>
      <w:r w:rsidRPr="00EB136E">
        <w:rPr>
          <w:rFonts w:hint="eastAsia"/>
          <w:bdr w:val="nil"/>
        </w:rPr>
        <w:t>）、長城、奇瑞等品牌正以極具競爭力的價格搶</w:t>
      </w:r>
      <w:r w:rsidR="00D50F05" w:rsidRPr="00EB136E">
        <w:rPr>
          <w:rFonts w:hint="eastAsia"/>
          <w:bdr w:val="nil"/>
        </w:rPr>
        <w:t>占</w:t>
      </w:r>
      <w:r w:rsidRPr="00EB136E">
        <w:rPr>
          <w:rFonts w:hint="eastAsia"/>
          <w:bdr w:val="nil"/>
        </w:rPr>
        <w:t>哥倫比亞市場。</w:t>
      </w:r>
      <w:r w:rsidR="00D50F05" w:rsidRPr="00EB136E">
        <w:rPr>
          <w:rFonts w:hint="eastAsia"/>
          <w:bdr w:val="nil"/>
        </w:rPr>
        <w:t>中國大陸</w:t>
      </w:r>
      <w:r w:rsidRPr="00EB136E">
        <w:rPr>
          <w:rFonts w:hint="eastAsia"/>
          <w:bdr w:val="nil"/>
        </w:rPr>
        <w:t>車輛出口額已超越德國（</w:t>
      </w:r>
      <w:r w:rsidRPr="00EB136E">
        <w:rPr>
          <w:rFonts w:hint="eastAsia"/>
          <w:bdr w:val="nil"/>
        </w:rPr>
        <w:t>2.27</w:t>
      </w:r>
      <w:r w:rsidRPr="00EB136E">
        <w:rPr>
          <w:rFonts w:hint="eastAsia"/>
          <w:bdr w:val="nil"/>
        </w:rPr>
        <w:t>億）與墨西哥（</w:t>
      </w:r>
      <w:r w:rsidRPr="00EB136E">
        <w:rPr>
          <w:rFonts w:hint="eastAsia"/>
          <w:bdr w:val="nil"/>
        </w:rPr>
        <w:t>8.58</w:t>
      </w:r>
      <w:r w:rsidRPr="00EB136E">
        <w:rPr>
          <w:rFonts w:hint="eastAsia"/>
          <w:bdr w:val="nil"/>
        </w:rPr>
        <w:t>億）的同類品項，僅略高於巴西（</w:t>
      </w:r>
      <w:r w:rsidRPr="00EB136E">
        <w:rPr>
          <w:rFonts w:hint="eastAsia"/>
          <w:bdr w:val="nil"/>
        </w:rPr>
        <w:t>8.95</w:t>
      </w:r>
      <w:r w:rsidRPr="00EB136E">
        <w:rPr>
          <w:rFonts w:hint="eastAsia"/>
          <w:bdr w:val="nil"/>
        </w:rPr>
        <w:t>億），顯示</w:t>
      </w:r>
      <w:r w:rsidR="00D50F05" w:rsidRPr="00EB136E">
        <w:rPr>
          <w:rFonts w:hint="eastAsia"/>
          <w:bdr w:val="nil"/>
        </w:rPr>
        <w:t>中國大陸</w:t>
      </w:r>
      <w:r w:rsidRPr="00EB136E">
        <w:rPr>
          <w:rFonts w:hint="eastAsia"/>
          <w:bdr w:val="nil"/>
        </w:rPr>
        <w:t>正在快速改寫哥倫比亞汽車進口的版圖。</w:t>
      </w:r>
    </w:p>
    <w:p w14:paraId="781E818C" w14:textId="6C84ACF8" w:rsidR="00B1670F" w:rsidRPr="00EB136E" w:rsidRDefault="00B1670F" w:rsidP="004A39A2">
      <w:pPr>
        <w:pStyle w:val="af8"/>
        <w:ind w:left="1417" w:firstLine="472"/>
        <w:rPr>
          <w:bdr w:val="nil"/>
        </w:rPr>
      </w:pPr>
      <w:r w:rsidRPr="00EB136E">
        <w:rPr>
          <w:rFonts w:hint="eastAsia"/>
          <w:bdr w:val="nil"/>
        </w:rPr>
        <w:t>除了終端消費品，</w:t>
      </w:r>
      <w:r w:rsidR="00D50F05" w:rsidRPr="00EB136E">
        <w:rPr>
          <w:rFonts w:hint="eastAsia"/>
          <w:bdr w:val="nil"/>
        </w:rPr>
        <w:t>中國大陸</w:t>
      </w:r>
      <w:r w:rsidRPr="00EB136E">
        <w:rPr>
          <w:rFonts w:hint="eastAsia"/>
          <w:bdr w:val="nil"/>
        </w:rPr>
        <w:t>在塑膠（</w:t>
      </w:r>
      <w:r w:rsidRPr="00EB136E">
        <w:rPr>
          <w:rFonts w:hint="eastAsia"/>
          <w:bdr w:val="nil"/>
        </w:rPr>
        <w:t>9.02</w:t>
      </w:r>
      <w:r w:rsidRPr="00EB136E">
        <w:rPr>
          <w:rFonts w:hint="eastAsia"/>
          <w:bdr w:val="nil"/>
        </w:rPr>
        <w:t>億）、鋼鐵（</w:t>
      </w:r>
      <w:r w:rsidRPr="00EB136E">
        <w:rPr>
          <w:rFonts w:hint="eastAsia"/>
          <w:bdr w:val="nil"/>
        </w:rPr>
        <w:t>7.90</w:t>
      </w:r>
      <w:r w:rsidRPr="00EB136E">
        <w:rPr>
          <w:rFonts w:hint="eastAsia"/>
          <w:bdr w:val="nil"/>
        </w:rPr>
        <w:t>億）、鋼鐵製品（</w:t>
      </w:r>
      <w:r w:rsidRPr="00EB136E">
        <w:rPr>
          <w:rFonts w:hint="eastAsia"/>
          <w:bdr w:val="nil"/>
        </w:rPr>
        <w:t>4.68</w:t>
      </w:r>
      <w:r w:rsidRPr="00EB136E">
        <w:rPr>
          <w:rFonts w:hint="eastAsia"/>
          <w:bdr w:val="nil"/>
        </w:rPr>
        <w:t>億）、有機化學品（</w:t>
      </w:r>
      <w:r w:rsidRPr="00EB136E">
        <w:rPr>
          <w:rFonts w:hint="eastAsia"/>
          <w:bdr w:val="nil"/>
        </w:rPr>
        <w:t>7.03</w:t>
      </w:r>
      <w:r w:rsidRPr="00EB136E">
        <w:rPr>
          <w:rFonts w:hint="eastAsia"/>
          <w:bdr w:val="nil"/>
        </w:rPr>
        <w:t>億）、橡膠（</w:t>
      </w:r>
      <w:r w:rsidRPr="00EB136E">
        <w:rPr>
          <w:rFonts w:hint="eastAsia"/>
          <w:bdr w:val="nil"/>
        </w:rPr>
        <w:t>4.41</w:t>
      </w:r>
      <w:r w:rsidRPr="00EB136E">
        <w:rPr>
          <w:rFonts w:hint="eastAsia"/>
          <w:bdr w:val="nil"/>
        </w:rPr>
        <w:t>億）等工業中間財領域也</w:t>
      </w:r>
      <w:r w:rsidR="00D50F05" w:rsidRPr="00EB136E">
        <w:rPr>
          <w:rFonts w:hint="eastAsia"/>
          <w:bdr w:val="nil"/>
        </w:rPr>
        <w:t>占</w:t>
      </w:r>
      <w:r w:rsidRPr="00EB136E">
        <w:rPr>
          <w:rFonts w:hint="eastAsia"/>
          <w:bdr w:val="nil"/>
        </w:rPr>
        <w:t>據重要地位。這意味著哥倫比亞的製造業與建築業在原材料層面已高度依賴</w:t>
      </w:r>
      <w:r w:rsidR="00D50F05" w:rsidRPr="00EB136E">
        <w:rPr>
          <w:rFonts w:hint="eastAsia"/>
          <w:bdr w:val="nil"/>
        </w:rPr>
        <w:t>中國大陸</w:t>
      </w:r>
      <w:r w:rsidRPr="00EB136E">
        <w:rPr>
          <w:rFonts w:hint="eastAsia"/>
          <w:bdr w:val="nil"/>
        </w:rPr>
        <w:t>供應，形成了深層的供應鏈綁定。</w:t>
      </w:r>
    </w:p>
    <w:p w14:paraId="455CCF85" w14:textId="77777777" w:rsidR="00B1670F" w:rsidRPr="00EB136E" w:rsidRDefault="00B1670F" w:rsidP="004A39A2">
      <w:pPr>
        <w:pStyle w:val="af8"/>
        <w:ind w:left="1417" w:firstLine="472"/>
        <w:rPr>
          <w:bdr w:val="nil"/>
        </w:rPr>
      </w:pPr>
      <w:r w:rsidRPr="00EB136E">
        <w:rPr>
          <w:rFonts w:hint="eastAsia"/>
          <w:bdr w:val="nil"/>
        </w:rPr>
        <w:t>與其他競爭國的關鍵差異：</w:t>
      </w:r>
    </w:p>
    <w:p w14:paraId="1491FE4E" w14:textId="04640530" w:rsidR="00B1670F" w:rsidRPr="00EB136E" w:rsidRDefault="00445572" w:rsidP="004A39A2">
      <w:pPr>
        <w:pStyle w:val="10"/>
        <w:ind w:left="1772" w:hanging="591"/>
        <w:rPr>
          <w:bdr w:val="nil"/>
        </w:rPr>
      </w:pPr>
      <w:r w:rsidRPr="00EB136E">
        <w:rPr>
          <w:rFonts w:hint="eastAsia"/>
          <w:bdr w:val="nil"/>
        </w:rPr>
        <w:t>（</w:t>
      </w:r>
      <w:r w:rsidRPr="00EB136E">
        <w:rPr>
          <w:rFonts w:hint="eastAsia"/>
          <w:bdr w:val="nil"/>
          <w:lang w:eastAsia="zh-TW"/>
        </w:rPr>
        <w:t>1</w:t>
      </w:r>
      <w:r w:rsidRPr="00EB136E">
        <w:rPr>
          <w:rFonts w:hint="eastAsia"/>
          <w:bdr w:val="nil"/>
        </w:rPr>
        <w:t>）</w:t>
      </w:r>
      <w:r w:rsidR="00D50F05" w:rsidRPr="00EB136E">
        <w:rPr>
          <w:rFonts w:hint="eastAsia"/>
          <w:bdr w:val="nil"/>
        </w:rPr>
        <w:t>中國大陸</w:t>
      </w:r>
      <w:r w:rsidR="00B1670F" w:rsidRPr="00EB136E">
        <w:rPr>
          <w:rFonts w:hint="eastAsia"/>
          <w:bdr w:val="nil"/>
        </w:rPr>
        <w:t>的出口結構與其他競爭國最大的不同在於其「全品項、全價位」的覆蓋能力。德國集中在醫藥化工與精密機械（高端利基），墨西哥與巴西集中在汽車與區域性工業品（中端區域），而</w:t>
      </w:r>
      <w:r w:rsidR="00D50F05" w:rsidRPr="00EB136E">
        <w:rPr>
          <w:rFonts w:hint="eastAsia"/>
          <w:bdr w:val="nil"/>
        </w:rPr>
        <w:t>中國大陸</w:t>
      </w:r>
      <w:r w:rsidR="00B1670F" w:rsidRPr="00EB136E">
        <w:rPr>
          <w:rFonts w:hint="eastAsia"/>
          <w:bdr w:val="nil"/>
        </w:rPr>
        <w:t>則從低端消費品到中高端工業設備全面</w:t>
      </w:r>
      <w:r w:rsidR="00D50F05" w:rsidRPr="00EB136E">
        <w:rPr>
          <w:rFonts w:hint="eastAsia"/>
          <w:bdr w:val="nil"/>
        </w:rPr>
        <w:t>布</w:t>
      </w:r>
      <w:r w:rsidR="00B1670F" w:rsidRPr="00EB136E">
        <w:rPr>
          <w:rFonts w:hint="eastAsia"/>
          <w:bdr w:val="nil"/>
        </w:rPr>
        <w:t>局，幾乎不存在空白地帶。這種全光譜的競爭壓力，使得其他國家的企業只</w:t>
      </w:r>
      <w:r w:rsidR="00B1670F" w:rsidRPr="00EB136E">
        <w:rPr>
          <w:rFonts w:hint="eastAsia"/>
          <w:bdr w:val="nil"/>
        </w:rPr>
        <w:lastRenderedPageBreak/>
        <w:t>能退守各自的技術壁壘或制度性優勢（如</w:t>
      </w:r>
      <w:r w:rsidR="00B1670F" w:rsidRPr="00EB136E">
        <w:rPr>
          <w:rFonts w:hint="eastAsia"/>
          <w:bdr w:val="nil"/>
        </w:rPr>
        <w:t>FTA</w:t>
      </w:r>
      <w:r w:rsidR="00B1670F" w:rsidRPr="00EB136E">
        <w:rPr>
          <w:rFonts w:hint="eastAsia"/>
          <w:bdr w:val="nil"/>
        </w:rPr>
        <w:t>、專利、認證、地緣關係）。</w:t>
      </w:r>
    </w:p>
    <w:p w14:paraId="3FD5B9C6" w14:textId="5EBA61E7" w:rsidR="00B1670F" w:rsidRPr="00EB136E" w:rsidRDefault="00445572" w:rsidP="004A39A2">
      <w:pPr>
        <w:pStyle w:val="10"/>
        <w:ind w:left="1772" w:hanging="591"/>
        <w:rPr>
          <w:bdr w:val="nil"/>
        </w:rPr>
      </w:pPr>
      <w:r w:rsidRPr="00EB136E">
        <w:rPr>
          <w:rFonts w:hint="eastAsia"/>
          <w:bdr w:val="nil"/>
          <w:lang w:eastAsia="zh-TW"/>
        </w:rPr>
        <w:t>（</w:t>
      </w:r>
      <w:r w:rsidRPr="00EB136E">
        <w:rPr>
          <w:rFonts w:hint="eastAsia"/>
          <w:bdr w:val="nil"/>
          <w:lang w:eastAsia="zh-TW"/>
        </w:rPr>
        <w:t>2</w:t>
      </w:r>
      <w:r w:rsidRPr="00EB136E">
        <w:rPr>
          <w:rFonts w:hint="eastAsia"/>
          <w:bdr w:val="nil"/>
        </w:rPr>
        <w:t>）</w:t>
      </w:r>
      <w:r w:rsidR="00B1670F" w:rsidRPr="00EB136E">
        <w:rPr>
          <w:rFonts w:hint="eastAsia"/>
          <w:bdr w:val="nil"/>
        </w:rPr>
        <w:t>價格競爭與高</w:t>
      </w:r>
      <w:r w:rsidR="00B1670F" w:rsidRPr="00EB136E">
        <w:rPr>
          <w:bdr w:val="nil"/>
        </w:rPr>
        <w:t>CP</w:t>
      </w:r>
      <w:r w:rsidR="00B1670F" w:rsidRPr="00EB136E">
        <w:rPr>
          <w:rFonts w:hint="eastAsia"/>
          <w:bdr w:val="nil"/>
        </w:rPr>
        <w:t>值：</w:t>
      </w:r>
      <w:r w:rsidR="00B1670F" w:rsidRPr="00EB136E">
        <w:rPr>
          <w:bdr w:val="nil"/>
        </w:rPr>
        <w:t xml:space="preserve"> </w:t>
      </w:r>
      <w:r w:rsidR="00D50F05" w:rsidRPr="00EB136E">
        <w:rPr>
          <w:rFonts w:hint="eastAsia"/>
          <w:bdr w:val="nil"/>
        </w:rPr>
        <w:t>中國大陸</w:t>
      </w:r>
      <w:r w:rsidR="00B1670F" w:rsidRPr="00EB136E">
        <w:rPr>
          <w:rFonts w:hint="eastAsia"/>
          <w:bdr w:val="nil"/>
        </w:rPr>
        <w:t>產品在哥倫比亞市場最大的優勢依然是價格，無論是消費性電子產品、家電還是輕工業機械，</w:t>
      </w:r>
      <w:r w:rsidR="00D50F05" w:rsidRPr="00EB136E">
        <w:rPr>
          <w:rFonts w:hint="eastAsia"/>
          <w:bdr w:val="nil"/>
        </w:rPr>
        <w:t>中國大陸</w:t>
      </w:r>
      <w:r w:rsidR="00B1670F" w:rsidRPr="00EB136E">
        <w:rPr>
          <w:rFonts w:hint="eastAsia"/>
          <w:bdr w:val="nil"/>
        </w:rPr>
        <w:t>企業能夠利用其龐大的國內市場與完整的供應鏈，實現規模經濟，從而提供極具吸引力的價格。這對於對價格高度敏感的哥倫比亞中低收入消費者而言，具有強大的吸引力。</w:t>
      </w:r>
    </w:p>
    <w:p w14:paraId="0544A6B1" w14:textId="4D68608E" w:rsidR="00B1670F" w:rsidRPr="00EB136E" w:rsidRDefault="00445572" w:rsidP="004A39A2">
      <w:pPr>
        <w:pStyle w:val="10"/>
        <w:ind w:left="1772" w:hanging="591"/>
        <w:rPr>
          <w:bdr w:val="nil"/>
        </w:rPr>
      </w:pPr>
      <w:r w:rsidRPr="00EB136E">
        <w:rPr>
          <w:rFonts w:hint="eastAsia"/>
          <w:bdr w:val="nil"/>
        </w:rPr>
        <w:t>（</w:t>
      </w:r>
      <w:r w:rsidRPr="00EB136E">
        <w:rPr>
          <w:rFonts w:hint="eastAsia"/>
          <w:bdr w:val="nil"/>
          <w:lang w:eastAsia="zh-TW"/>
        </w:rPr>
        <w:t>3</w:t>
      </w:r>
      <w:r w:rsidRPr="00EB136E">
        <w:rPr>
          <w:rFonts w:hint="eastAsia"/>
          <w:bdr w:val="nil"/>
        </w:rPr>
        <w:t>）</w:t>
      </w:r>
      <w:r w:rsidR="00B1670F" w:rsidRPr="00EB136E">
        <w:rPr>
          <w:rFonts w:hint="eastAsia"/>
          <w:bdr w:val="nil"/>
        </w:rPr>
        <w:t>從代工走向自有品牌：過去，</w:t>
      </w:r>
      <w:r w:rsidR="00D50F05" w:rsidRPr="00EB136E">
        <w:rPr>
          <w:rFonts w:hint="eastAsia"/>
          <w:bdr w:val="nil"/>
        </w:rPr>
        <w:t>中國大陸</w:t>
      </w:r>
      <w:r w:rsidR="00B1670F" w:rsidRPr="00EB136E">
        <w:rPr>
          <w:rFonts w:hint="eastAsia"/>
          <w:bdr w:val="nil"/>
        </w:rPr>
        <w:t>產品多以白牌或</w:t>
      </w:r>
      <w:r w:rsidR="00B1670F" w:rsidRPr="00EB136E">
        <w:rPr>
          <w:rFonts w:hint="eastAsia"/>
          <w:bdr w:val="nil"/>
        </w:rPr>
        <w:t>OEM</w:t>
      </w:r>
      <w:r w:rsidR="00B1670F" w:rsidRPr="00EB136E">
        <w:rPr>
          <w:rFonts w:hint="eastAsia"/>
          <w:bdr w:val="nil"/>
        </w:rPr>
        <w:t>形式進入市場。如今，越來越多的</w:t>
      </w:r>
      <w:r w:rsidR="00D50F05" w:rsidRPr="00EB136E">
        <w:rPr>
          <w:rFonts w:hint="eastAsia"/>
          <w:bdr w:val="nil"/>
        </w:rPr>
        <w:t>中國大陸</w:t>
      </w:r>
      <w:r w:rsidR="00B1670F" w:rsidRPr="00EB136E">
        <w:rPr>
          <w:rFonts w:hint="eastAsia"/>
          <w:bdr w:val="nil"/>
        </w:rPr>
        <w:t>品牌選擇直接面對消費者。例如，在智慧型手機市場，小米（</w:t>
      </w:r>
      <w:r w:rsidR="00B1670F" w:rsidRPr="00EB136E">
        <w:rPr>
          <w:rFonts w:hint="eastAsia"/>
          <w:bdr w:val="nil"/>
        </w:rPr>
        <w:t>Xiaomi</w:t>
      </w:r>
      <w:r w:rsidR="00B1670F" w:rsidRPr="00EB136E">
        <w:rPr>
          <w:rFonts w:hint="eastAsia"/>
          <w:bdr w:val="nil"/>
        </w:rPr>
        <w:t>）、</w:t>
      </w:r>
      <w:r w:rsidR="00B1670F" w:rsidRPr="00EB136E">
        <w:rPr>
          <w:rFonts w:hint="eastAsia"/>
          <w:bdr w:val="nil"/>
        </w:rPr>
        <w:t>Oppo</w:t>
      </w:r>
      <w:r w:rsidR="00B1670F" w:rsidRPr="00EB136E">
        <w:rPr>
          <w:rFonts w:hint="eastAsia"/>
          <w:bdr w:val="nil"/>
        </w:rPr>
        <w:t>與</w:t>
      </w:r>
      <w:r w:rsidR="00B1670F" w:rsidRPr="00EB136E">
        <w:rPr>
          <w:rFonts w:hint="eastAsia"/>
          <w:bdr w:val="nil"/>
        </w:rPr>
        <w:t>Vivo</w:t>
      </w:r>
      <w:r w:rsidR="00B1670F" w:rsidRPr="00EB136E">
        <w:rPr>
          <w:rFonts w:hint="eastAsia"/>
          <w:bdr w:val="nil"/>
        </w:rPr>
        <w:t>等品牌透過提供規格優異但價格親民的產品，成功搶</w:t>
      </w:r>
      <w:r w:rsidR="00D50F05" w:rsidRPr="00EB136E">
        <w:rPr>
          <w:rFonts w:hint="eastAsia"/>
          <w:bdr w:val="nil"/>
        </w:rPr>
        <w:t>占</w:t>
      </w:r>
      <w:r w:rsidR="00B1670F" w:rsidRPr="00EB136E">
        <w:rPr>
          <w:rFonts w:hint="eastAsia"/>
          <w:bdr w:val="nil"/>
        </w:rPr>
        <w:t>了可觀的市</w:t>
      </w:r>
      <w:r w:rsidR="00D50F05" w:rsidRPr="00EB136E">
        <w:rPr>
          <w:rFonts w:hint="eastAsia"/>
          <w:bdr w:val="nil"/>
        </w:rPr>
        <w:t>占</w:t>
      </w:r>
      <w:r w:rsidR="00B1670F" w:rsidRPr="00EB136E">
        <w:rPr>
          <w:rFonts w:hint="eastAsia"/>
          <w:bdr w:val="nil"/>
        </w:rPr>
        <w:t>率</w:t>
      </w:r>
      <w:r w:rsidR="00B1670F" w:rsidRPr="00EB136E">
        <w:rPr>
          <w:rFonts w:hint="eastAsia"/>
          <w:bdr w:val="nil"/>
        </w:rPr>
        <w:t xml:space="preserve"> [16]</w:t>
      </w:r>
      <w:r w:rsidR="00B1670F" w:rsidRPr="00EB136E">
        <w:rPr>
          <w:rFonts w:hint="eastAsia"/>
          <w:bdr w:val="nil"/>
        </w:rPr>
        <w:t>。在汽車領域，比亞迪（</w:t>
      </w:r>
      <w:r w:rsidR="00B1670F" w:rsidRPr="00EB136E">
        <w:rPr>
          <w:rFonts w:hint="eastAsia"/>
          <w:bdr w:val="nil"/>
        </w:rPr>
        <w:t>BYD</w:t>
      </w:r>
      <w:r w:rsidR="00B1670F" w:rsidRPr="00EB136E">
        <w:rPr>
          <w:rFonts w:hint="eastAsia"/>
          <w:bdr w:val="nil"/>
        </w:rPr>
        <w:t>）等</w:t>
      </w:r>
      <w:r w:rsidR="00D50F05" w:rsidRPr="00EB136E">
        <w:rPr>
          <w:rFonts w:hint="eastAsia"/>
          <w:bdr w:val="nil"/>
        </w:rPr>
        <w:t>中國大陸</w:t>
      </w:r>
      <w:r w:rsidR="00B1670F" w:rsidRPr="00EB136E">
        <w:rPr>
          <w:rFonts w:hint="eastAsia"/>
          <w:bdr w:val="nil"/>
        </w:rPr>
        <w:t>電動車品牌也正積極</w:t>
      </w:r>
      <w:r w:rsidR="00D50F05" w:rsidRPr="00EB136E">
        <w:rPr>
          <w:rFonts w:hint="eastAsia"/>
          <w:bdr w:val="nil"/>
        </w:rPr>
        <w:t>布</w:t>
      </w:r>
      <w:r w:rsidR="00B1670F" w:rsidRPr="00EB136E">
        <w:rPr>
          <w:rFonts w:hint="eastAsia"/>
          <w:bdr w:val="nil"/>
        </w:rPr>
        <w:t>局哥倫比亞的綠色運輸市場。</w:t>
      </w:r>
    </w:p>
    <w:p w14:paraId="35BB8BE6" w14:textId="77AE6A36" w:rsidR="00B1670F" w:rsidRPr="00EB136E" w:rsidRDefault="00445572" w:rsidP="004A39A2">
      <w:pPr>
        <w:pStyle w:val="10"/>
        <w:ind w:left="1772" w:hanging="591"/>
        <w:rPr>
          <w:bdr w:val="nil"/>
        </w:rPr>
      </w:pPr>
      <w:r w:rsidRPr="00EB136E">
        <w:rPr>
          <w:rFonts w:hint="eastAsia"/>
          <w:bdr w:val="nil"/>
        </w:rPr>
        <w:t>（</w:t>
      </w:r>
      <w:r w:rsidRPr="00EB136E">
        <w:rPr>
          <w:rFonts w:hint="eastAsia"/>
          <w:bdr w:val="nil"/>
          <w:lang w:eastAsia="zh-TW"/>
        </w:rPr>
        <w:t>4</w:t>
      </w:r>
      <w:r w:rsidRPr="00EB136E">
        <w:rPr>
          <w:rFonts w:hint="eastAsia"/>
          <w:bdr w:val="nil"/>
        </w:rPr>
        <w:t>）</w:t>
      </w:r>
      <w:r w:rsidR="00B1670F" w:rsidRPr="00EB136E">
        <w:rPr>
          <w:rFonts w:hint="eastAsia"/>
          <w:bdr w:val="nil"/>
        </w:rPr>
        <w:t>基礎建設與政府合作（</w:t>
      </w:r>
      <w:r w:rsidR="00B1670F" w:rsidRPr="00EB136E">
        <w:rPr>
          <w:rFonts w:hint="eastAsia"/>
          <w:bdr w:val="nil"/>
        </w:rPr>
        <w:t>B2G</w:t>
      </w:r>
      <w:r w:rsidR="00B1670F" w:rsidRPr="00EB136E">
        <w:rPr>
          <w:rFonts w:hint="eastAsia"/>
          <w:bdr w:val="nil"/>
        </w:rPr>
        <w:t>）：</w:t>
      </w:r>
      <w:r w:rsidR="00D50F05" w:rsidRPr="00EB136E">
        <w:rPr>
          <w:rFonts w:hint="eastAsia"/>
          <w:bdr w:val="nil"/>
        </w:rPr>
        <w:t>中國大陸</w:t>
      </w:r>
      <w:r w:rsidR="00B1670F" w:rsidRPr="00EB136E">
        <w:rPr>
          <w:rFonts w:hint="eastAsia"/>
          <w:bdr w:val="nil"/>
        </w:rPr>
        <w:t>在哥倫比亞的戰略不僅限於消費市場，更深入到國家級的基礎建設。</w:t>
      </w:r>
      <w:r w:rsidR="00B1670F" w:rsidRPr="00EB136E">
        <w:rPr>
          <w:rFonts w:hint="eastAsia"/>
          <w:bdr w:val="nil"/>
        </w:rPr>
        <w:t>2025</w:t>
      </w:r>
      <w:r w:rsidR="00B1670F" w:rsidRPr="00EB136E">
        <w:rPr>
          <w:rFonts w:hint="eastAsia"/>
          <w:bdr w:val="nil"/>
        </w:rPr>
        <w:t>年</w:t>
      </w:r>
      <w:r w:rsidR="00B1670F" w:rsidRPr="00EB136E">
        <w:rPr>
          <w:rFonts w:hint="eastAsia"/>
          <w:bdr w:val="nil"/>
        </w:rPr>
        <w:t>5</w:t>
      </w:r>
      <w:r w:rsidR="00B1670F" w:rsidRPr="00EB136E">
        <w:rPr>
          <w:rFonts w:hint="eastAsia"/>
          <w:bdr w:val="nil"/>
        </w:rPr>
        <w:t>月，哥倫比亞正式簽署加入</w:t>
      </w:r>
      <w:r w:rsidR="00D50F05" w:rsidRPr="00EB136E">
        <w:rPr>
          <w:rFonts w:hint="eastAsia"/>
          <w:bdr w:val="nil"/>
        </w:rPr>
        <w:t>中國大陸</w:t>
      </w:r>
      <w:r w:rsidR="00B1670F" w:rsidRPr="00EB136E">
        <w:rPr>
          <w:rFonts w:hint="eastAsia"/>
          <w:bdr w:val="nil"/>
        </w:rPr>
        <w:t>的「一帶一路」倡議（</w:t>
      </w:r>
      <w:r w:rsidR="00B1670F" w:rsidRPr="00EB136E">
        <w:rPr>
          <w:rFonts w:hint="eastAsia"/>
          <w:bdr w:val="nil"/>
        </w:rPr>
        <w:t>BRI</w:t>
      </w:r>
      <w:r w:rsidR="00B1670F" w:rsidRPr="00EB136E">
        <w:rPr>
          <w:rFonts w:hint="eastAsia"/>
          <w:bdr w:val="nil"/>
        </w:rPr>
        <w:t>）。</w:t>
      </w:r>
      <w:r w:rsidR="00D50F05" w:rsidRPr="00EB136E">
        <w:rPr>
          <w:rFonts w:hint="eastAsia"/>
          <w:bdr w:val="nil"/>
        </w:rPr>
        <w:t>中國大陸</w:t>
      </w:r>
      <w:r w:rsidR="00B1670F" w:rsidRPr="00EB136E">
        <w:rPr>
          <w:rFonts w:hint="eastAsia"/>
          <w:bdr w:val="nil"/>
        </w:rPr>
        <w:t>企業（如中國港灣工程、中國土木工程集團）挾帶雄厚的國家融資支持，積極參與哥倫比亞的重大公共工程標案，包括波哥大地鐵一號線、西部有軌電車（</w:t>
      </w:r>
      <w:r w:rsidR="00B1670F" w:rsidRPr="00EB136E">
        <w:rPr>
          <w:rFonts w:hint="eastAsia"/>
          <w:bdr w:val="nil"/>
        </w:rPr>
        <w:t xml:space="preserve">Regiotram de </w:t>
      </w:r>
      <w:proofErr w:type="spellStart"/>
      <w:r w:rsidR="00B1670F" w:rsidRPr="00EB136E">
        <w:rPr>
          <w:rFonts w:hint="eastAsia"/>
          <w:bdr w:val="nil"/>
        </w:rPr>
        <w:t>Occidente</w:t>
      </w:r>
      <w:r w:rsidR="00B1670F" w:rsidRPr="00EB136E">
        <w:rPr>
          <w:rFonts w:hint="eastAsia"/>
          <w:bdr w:val="nil"/>
        </w:rPr>
        <w:t>）以及多項公路與港口建設。這種「帶資承包」的模式，使得</w:t>
      </w:r>
      <w:r w:rsidR="00D50F05" w:rsidRPr="00EB136E">
        <w:rPr>
          <w:rFonts w:hint="eastAsia"/>
          <w:bdr w:val="nil"/>
        </w:rPr>
        <w:t>中國大陸</w:t>
      </w:r>
      <w:r w:rsidR="00B1670F" w:rsidRPr="00EB136E">
        <w:rPr>
          <w:rFonts w:hint="eastAsia"/>
          <w:bdr w:val="nil"/>
        </w:rPr>
        <w:t>企業在政府採購市場中</w:t>
      </w:r>
      <w:r w:rsidR="00D50F05" w:rsidRPr="00EB136E">
        <w:rPr>
          <w:rFonts w:hint="eastAsia"/>
          <w:bdr w:val="nil"/>
        </w:rPr>
        <w:t>占</w:t>
      </w:r>
      <w:r w:rsidR="00B1670F" w:rsidRPr="00EB136E">
        <w:rPr>
          <w:rFonts w:hint="eastAsia"/>
          <w:bdr w:val="nil"/>
        </w:rPr>
        <w:t>據極大優勢</w:t>
      </w:r>
      <w:proofErr w:type="spellEnd"/>
      <w:r w:rsidR="00B1670F" w:rsidRPr="00EB136E">
        <w:rPr>
          <w:rFonts w:hint="eastAsia"/>
          <w:bdr w:val="nil"/>
        </w:rPr>
        <w:t>。</w:t>
      </w:r>
    </w:p>
    <w:p w14:paraId="76F2C7D9" w14:textId="2B2B7AED" w:rsidR="00B1670F" w:rsidRPr="00EB136E" w:rsidRDefault="00445572" w:rsidP="00445572">
      <w:pPr>
        <w:pStyle w:val="af4"/>
        <w:ind w:left="1417" w:hanging="472"/>
        <w:rPr>
          <w:bdr w:val="nil"/>
        </w:rPr>
      </w:pPr>
      <w:r w:rsidRPr="00EB136E">
        <w:rPr>
          <w:rFonts w:hint="eastAsia"/>
          <w:bdr w:val="nil"/>
        </w:rPr>
        <w:t>３、</w:t>
      </w:r>
      <w:r w:rsidR="00B1670F" w:rsidRPr="00EB136E">
        <w:rPr>
          <w:rFonts w:hint="eastAsia"/>
          <w:bdr w:val="nil"/>
        </w:rPr>
        <w:t>美國策略</w:t>
      </w:r>
    </w:p>
    <w:p w14:paraId="5AE9D31B" w14:textId="77777777" w:rsidR="00B1670F" w:rsidRPr="00EB136E" w:rsidRDefault="00B1670F" w:rsidP="00445572">
      <w:pPr>
        <w:pStyle w:val="af8"/>
        <w:ind w:left="1417" w:firstLine="472"/>
        <w:rPr>
          <w:bdr w:val="nil"/>
        </w:rPr>
      </w:pPr>
      <w:r w:rsidRPr="00EB136E">
        <w:rPr>
          <w:rFonts w:hint="eastAsia"/>
          <w:bdr w:val="nil"/>
        </w:rPr>
        <w:t>美國對哥倫比亞出口的本質是能源與農糧：</w:t>
      </w:r>
    </w:p>
    <w:p w14:paraId="575495A3" w14:textId="30D9648E" w:rsidR="00B1670F" w:rsidRPr="00EB136E" w:rsidRDefault="00B1670F" w:rsidP="00445572">
      <w:pPr>
        <w:pStyle w:val="af8"/>
        <w:ind w:left="1417" w:firstLine="472"/>
        <w:rPr>
          <w:bdr w:val="nil"/>
        </w:rPr>
      </w:pPr>
      <w:r w:rsidRPr="00EB136E">
        <w:rPr>
          <w:rFonts w:hint="eastAsia"/>
          <w:bdr w:val="nil"/>
        </w:rPr>
        <w:t>能源是壓倒性的第一大品項，礦物燃料及石油產品以</w:t>
      </w:r>
      <w:r w:rsidRPr="00EB136E">
        <w:rPr>
          <w:rFonts w:hint="eastAsia"/>
          <w:bdr w:val="nil"/>
        </w:rPr>
        <w:t>38.7</w:t>
      </w:r>
      <w:r w:rsidRPr="00EB136E">
        <w:rPr>
          <w:rFonts w:hint="eastAsia"/>
          <w:bdr w:val="nil"/>
        </w:rPr>
        <w:t>億美元高居榜首，</w:t>
      </w:r>
      <w:r w:rsidR="00D50F05" w:rsidRPr="00EB136E">
        <w:rPr>
          <w:rFonts w:hint="eastAsia"/>
          <w:bdr w:val="nil"/>
        </w:rPr>
        <w:t>占</w:t>
      </w:r>
      <w:r w:rsidRPr="00EB136E">
        <w:rPr>
          <w:rFonts w:hint="eastAsia"/>
          <w:bdr w:val="nil"/>
        </w:rPr>
        <w:t>比高達</w:t>
      </w:r>
      <w:r w:rsidRPr="00EB136E">
        <w:rPr>
          <w:rFonts w:hint="eastAsia"/>
          <w:bdr w:val="nil"/>
        </w:rPr>
        <w:t>25.4%</w:t>
      </w:r>
      <w:r w:rsidRPr="00EB136E">
        <w:rPr>
          <w:rFonts w:hint="eastAsia"/>
          <w:bdr w:val="nil"/>
        </w:rPr>
        <w:t>。這包括精煉石油產品、天然氣與煤炭</w:t>
      </w:r>
      <w:r w:rsidRPr="00EB136E">
        <w:rPr>
          <w:rFonts w:hint="eastAsia"/>
          <w:bdr w:val="nil"/>
        </w:rPr>
        <w:lastRenderedPageBreak/>
        <w:t>等。哥倫比亞雖然本身是產油國，但國內煉油能力不足，仍需大量進口精煉油品，而美國正是其最主要的供應來源。</w:t>
      </w:r>
    </w:p>
    <w:p w14:paraId="62FD7E75" w14:textId="7BEFB3A6" w:rsidR="00B1670F" w:rsidRPr="00EB136E" w:rsidRDefault="00B1670F" w:rsidP="00445572">
      <w:pPr>
        <w:pStyle w:val="af8"/>
        <w:ind w:left="1417" w:firstLine="472"/>
        <w:rPr>
          <w:bdr w:val="nil"/>
        </w:rPr>
      </w:pPr>
      <w:r w:rsidRPr="00EB136E">
        <w:rPr>
          <w:rFonts w:hint="eastAsia"/>
          <w:bdr w:val="nil"/>
        </w:rPr>
        <w:t>農糧產品是第二大支柱，穀物（</w:t>
      </w:r>
      <w:r w:rsidRPr="00EB136E">
        <w:rPr>
          <w:rFonts w:hint="eastAsia"/>
          <w:bdr w:val="nil"/>
        </w:rPr>
        <w:t>18.0</w:t>
      </w:r>
      <w:r w:rsidRPr="00EB136E">
        <w:rPr>
          <w:rFonts w:hint="eastAsia"/>
          <w:bdr w:val="nil"/>
        </w:rPr>
        <w:t>億美元，</w:t>
      </w:r>
      <w:r w:rsidRPr="00EB136E">
        <w:rPr>
          <w:rFonts w:hint="eastAsia"/>
          <w:bdr w:val="nil"/>
        </w:rPr>
        <w:t>11.8%</w:t>
      </w:r>
      <w:r w:rsidRPr="00EB136E">
        <w:rPr>
          <w:rFonts w:hint="eastAsia"/>
          <w:bdr w:val="nil"/>
        </w:rPr>
        <w:t>）、食品工業殘渣與動物飼料（</w:t>
      </w:r>
      <w:r w:rsidRPr="00EB136E">
        <w:rPr>
          <w:rFonts w:hint="eastAsia"/>
          <w:bdr w:val="nil"/>
        </w:rPr>
        <w:t>9.19</w:t>
      </w:r>
      <w:r w:rsidRPr="00EB136E">
        <w:rPr>
          <w:rFonts w:hint="eastAsia"/>
          <w:bdr w:val="nil"/>
        </w:rPr>
        <w:t>億，</w:t>
      </w:r>
      <w:r w:rsidRPr="00EB136E">
        <w:rPr>
          <w:rFonts w:hint="eastAsia"/>
          <w:bdr w:val="nil"/>
        </w:rPr>
        <w:t>6.0%</w:t>
      </w:r>
      <w:r w:rsidRPr="00EB136E">
        <w:rPr>
          <w:rFonts w:hint="eastAsia"/>
          <w:bdr w:val="nil"/>
        </w:rPr>
        <w:t>）、肉類（</w:t>
      </w:r>
      <w:r w:rsidRPr="00EB136E">
        <w:rPr>
          <w:rFonts w:hint="eastAsia"/>
          <w:bdr w:val="nil"/>
        </w:rPr>
        <w:t>4.68</w:t>
      </w:r>
      <w:r w:rsidRPr="00EB136E">
        <w:rPr>
          <w:rFonts w:hint="eastAsia"/>
          <w:bdr w:val="nil"/>
        </w:rPr>
        <w:t>億，</w:t>
      </w:r>
      <w:r w:rsidRPr="00EB136E">
        <w:rPr>
          <w:rFonts w:hint="eastAsia"/>
          <w:bdr w:val="nil"/>
        </w:rPr>
        <w:t>3.1%</w:t>
      </w:r>
      <w:r w:rsidRPr="00EB136E">
        <w:rPr>
          <w:rFonts w:hint="eastAsia"/>
          <w:bdr w:val="nil"/>
        </w:rPr>
        <w:t>）合計達</w:t>
      </w:r>
      <w:r w:rsidRPr="00EB136E">
        <w:rPr>
          <w:rFonts w:hint="eastAsia"/>
          <w:bdr w:val="nil"/>
        </w:rPr>
        <w:t>31.9</w:t>
      </w:r>
      <w:r w:rsidRPr="00EB136E">
        <w:rPr>
          <w:rFonts w:hint="eastAsia"/>
          <w:bdr w:val="nil"/>
        </w:rPr>
        <w:t>億美元，</w:t>
      </w:r>
      <w:r w:rsidR="00D50F05" w:rsidRPr="00EB136E">
        <w:rPr>
          <w:rFonts w:hint="eastAsia"/>
          <w:bdr w:val="nil"/>
        </w:rPr>
        <w:t>占</w:t>
      </w:r>
      <w:r w:rsidRPr="00EB136E">
        <w:rPr>
          <w:rFonts w:hint="eastAsia"/>
          <w:bdr w:val="nil"/>
        </w:rPr>
        <w:t>美國對哥出口的</w:t>
      </w:r>
      <w:r w:rsidRPr="00EB136E">
        <w:rPr>
          <w:rFonts w:hint="eastAsia"/>
          <w:bdr w:val="nil"/>
        </w:rPr>
        <w:t>21%</w:t>
      </w:r>
      <w:r w:rsidRPr="00EB136E">
        <w:rPr>
          <w:rFonts w:hint="eastAsia"/>
          <w:bdr w:val="nil"/>
        </w:rPr>
        <w:t>。這與美國國際貿易署所稱「哥倫比亞是美國在南美洲最大的農產品出口市場」完全吻合。美國農產品受惠於</w:t>
      </w:r>
      <w:r w:rsidRPr="00EB136E">
        <w:rPr>
          <w:rFonts w:hint="eastAsia"/>
          <w:bdr w:val="nil"/>
        </w:rPr>
        <w:t>CTPA</w:t>
      </w:r>
      <w:r w:rsidRPr="00EB136E">
        <w:rPr>
          <w:rFonts w:hint="eastAsia"/>
          <w:bdr w:val="nil"/>
        </w:rPr>
        <w:t>的零關稅優惠，在玉米、大豆、小麥與肉品方面具有強大的價格與品質雙重優勢。</w:t>
      </w:r>
    </w:p>
    <w:p w14:paraId="31E92C17" w14:textId="67471CF5" w:rsidR="00B1670F" w:rsidRPr="00EB136E" w:rsidRDefault="00B1670F" w:rsidP="00445572">
      <w:pPr>
        <w:pStyle w:val="af8"/>
        <w:ind w:left="1417" w:firstLine="472"/>
        <w:rPr>
          <w:bdr w:val="nil"/>
        </w:rPr>
      </w:pPr>
      <w:r w:rsidRPr="00EB136E">
        <w:rPr>
          <w:rFonts w:hint="eastAsia"/>
          <w:bdr w:val="nil"/>
        </w:rPr>
        <w:t>化工與塑膠</w:t>
      </w:r>
      <w:r w:rsidR="00D50F05" w:rsidRPr="00EB136E">
        <w:rPr>
          <w:rFonts w:hint="eastAsia"/>
          <w:bdr w:val="nil"/>
        </w:rPr>
        <w:t>占</w:t>
      </w:r>
      <w:r w:rsidRPr="00EB136E">
        <w:rPr>
          <w:rFonts w:hint="eastAsia"/>
          <w:bdr w:val="nil"/>
        </w:rPr>
        <w:t>有重要份額，有機化學品（</w:t>
      </w:r>
      <w:r w:rsidRPr="00EB136E">
        <w:rPr>
          <w:rFonts w:hint="eastAsia"/>
          <w:bdr w:val="nil"/>
        </w:rPr>
        <w:t>9.33</w:t>
      </w:r>
      <w:r w:rsidRPr="00EB136E">
        <w:rPr>
          <w:rFonts w:hint="eastAsia"/>
          <w:bdr w:val="nil"/>
        </w:rPr>
        <w:t>億）與塑膠製品（</w:t>
      </w:r>
      <w:r w:rsidRPr="00EB136E">
        <w:rPr>
          <w:rFonts w:hint="eastAsia"/>
          <w:bdr w:val="nil"/>
        </w:rPr>
        <w:t>8.59</w:t>
      </w:r>
      <w:r w:rsidRPr="00EB136E">
        <w:rPr>
          <w:rFonts w:hint="eastAsia"/>
          <w:bdr w:val="nil"/>
        </w:rPr>
        <w:t>億）合計達</w:t>
      </w:r>
      <w:r w:rsidRPr="00EB136E">
        <w:rPr>
          <w:rFonts w:hint="eastAsia"/>
          <w:bdr w:val="nil"/>
        </w:rPr>
        <w:t>17.9</w:t>
      </w:r>
      <w:r w:rsidRPr="00EB136E">
        <w:rPr>
          <w:rFonts w:hint="eastAsia"/>
          <w:bdr w:val="nil"/>
        </w:rPr>
        <w:t>億美元（</w:t>
      </w:r>
      <w:r w:rsidRPr="00EB136E">
        <w:rPr>
          <w:rFonts w:hint="eastAsia"/>
          <w:bdr w:val="nil"/>
        </w:rPr>
        <w:t>11.7%</w:t>
      </w:r>
      <w:r w:rsidRPr="00EB136E">
        <w:rPr>
          <w:rFonts w:hint="eastAsia"/>
          <w:bdr w:val="nil"/>
        </w:rPr>
        <w:t>），反映了美國石化工業對哥倫比亞製造業的上游供應角色。</w:t>
      </w:r>
    </w:p>
    <w:p w14:paraId="594D432C" w14:textId="5731210A" w:rsidR="00B1670F" w:rsidRPr="00EB136E" w:rsidRDefault="00B1670F" w:rsidP="00445572">
      <w:pPr>
        <w:pStyle w:val="af8"/>
        <w:ind w:left="1417" w:firstLine="472"/>
        <w:rPr>
          <w:bdr w:val="nil"/>
        </w:rPr>
      </w:pPr>
      <w:r w:rsidRPr="00EB136E">
        <w:rPr>
          <w:rFonts w:hint="eastAsia"/>
          <w:bdr w:val="nil"/>
        </w:rPr>
        <w:t>機械（</w:t>
      </w:r>
      <w:r w:rsidRPr="00EB136E">
        <w:rPr>
          <w:rFonts w:hint="eastAsia"/>
          <w:bdr w:val="nil"/>
        </w:rPr>
        <w:t>9.09</w:t>
      </w:r>
      <w:r w:rsidRPr="00EB136E">
        <w:rPr>
          <w:rFonts w:hint="eastAsia"/>
          <w:bdr w:val="nil"/>
        </w:rPr>
        <w:t>億，</w:t>
      </w:r>
      <w:r w:rsidRPr="00EB136E">
        <w:rPr>
          <w:rFonts w:hint="eastAsia"/>
          <w:bdr w:val="nil"/>
        </w:rPr>
        <w:t>6.0%</w:t>
      </w:r>
      <w:r w:rsidRPr="00EB136E">
        <w:rPr>
          <w:rFonts w:hint="eastAsia"/>
          <w:bdr w:val="nil"/>
        </w:rPr>
        <w:t>）、醫藥產品（</w:t>
      </w:r>
      <w:r w:rsidRPr="00EB136E">
        <w:rPr>
          <w:rFonts w:hint="eastAsia"/>
          <w:bdr w:val="nil"/>
        </w:rPr>
        <w:t>5.84</w:t>
      </w:r>
      <w:r w:rsidRPr="00EB136E">
        <w:rPr>
          <w:rFonts w:hint="eastAsia"/>
          <w:bdr w:val="nil"/>
        </w:rPr>
        <w:t>億，</w:t>
      </w:r>
      <w:r w:rsidRPr="00EB136E">
        <w:rPr>
          <w:rFonts w:hint="eastAsia"/>
          <w:bdr w:val="nil"/>
        </w:rPr>
        <w:t>3.8%</w:t>
      </w:r>
      <w:r w:rsidRPr="00EB136E">
        <w:rPr>
          <w:rFonts w:hint="eastAsia"/>
          <w:bdr w:val="nil"/>
        </w:rPr>
        <w:t>）、精密儀器（</w:t>
      </w:r>
      <w:r w:rsidRPr="00EB136E">
        <w:rPr>
          <w:rFonts w:hint="eastAsia"/>
          <w:bdr w:val="nil"/>
        </w:rPr>
        <w:t>4.93</w:t>
      </w:r>
      <w:r w:rsidRPr="00EB136E">
        <w:rPr>
          <w:rFonts w:hint="eastAsia"/>
          <w:bdr w:val="nil"/>
        </w:rPr>
        <w:t>億，</w:t>
      </w:r>
      <w:r w:rsidRPr="00EB136E">
        <w:rPr>
          <w:rFonts w:hint="eastAsia"/>
          <w:bdr w:val="nil"/>
        </w:rPr>
        <w:t>3.2%</w:t>
      </w:r>
      <w:r w:rsidRPr="00EB136E">
        <w:rPr>
          <w:rFonts w:hint="eastAsia"/>
          <w:bdr w:val="nil"/>
        </w:rPr>
        <w:t>）、車輛（</w:t>
      </w:r>
      <w:r w:rsidRPr="00EB136E">
        <w:rPr>
          <w:rFonts w:hint="eastAsia"/>
          <w:bdr w:val="nil"/>
        </w:rPr>
        <w:t>4.63</w:t>
      </w:r>
      <w:r w:rsidRPr="00EB136E">
        <w:rPr>
          <w:rFonts w:hint="eastAsia"/>
          <w:bdr w:val="nil"/>
        </w:rPr>
        <w:t>億，</w:t>
      </w:r>
      <w:r w:rsidRPr="00EB136E">
        <w:rPr>
          <w:rFonts w:hint="eastAsia"/>
          <w:bdr w:val="nil"/>
        </w:rPr>
        <w:t>3.0%</w:t>
      </w:r>
      <w:r w:rsidRPr="00EB136E">
        <w:rPr>
          <w:rFonts w:hint="eastAsia"/>
          <w:bdr w:val="nil"/>
        </w:rPr>
        <w:t>）與電機電氣設備（</w:t>
      </w:r>
      <w:r w:rsidRPr="00EB136E">
        <w:rPr>
          <w:rFonts w:hint="eastAsia"/>
          <w:bdr w:val="nil"/>
        </w:rPr>
        <w:t>4.15</w:t>
      </w:r>
      <w:r w:rsidRPr="00EB136E">
        <w:rPr>
          <w:rFonts w:hint="eastAsia"/>
          <w:bdr w:val="nil"/>
        </w:rPr>
        <w:t>億，</w:t>
      </w:r>
      <w:r w:rsidRPr="00EB136E">
        <w:rPr>
          <w:rFonts w:hint="eastAsia"/>
          <w:bdr w:val="nil"/>
        </w:rPr>
        <w:t>2.7%</w:t>
      </w:r>
      <w:r w:rsidRPr="00EB136E">
        <w:rPr>
          <w:rFonts w:hint="eastAsia"/>
          <w:bdr w:val="nil"/>
        </w:rPr>
        <w:t>）雖然都有一定規模，但合計僅</w:t>
      </w:r>
      <w:r w:rsidR="00D50F05" w:rsidRPr="00EB136E">
        <w:rPr>
          <w:rFonts w:hint="eastAsia"/>
          <w:bdr w:val="nil"/>
        </w:rPr>
        <w:t>占</w:t>
      </w:r>
      <w:r w:rsidRPr="00EB136E">
        <w:rPr>
          <w:rFonts w:hint="eastAsia"/>
          <w:bdr w:val="nil"/>
        </w:rPr>
        <w:t>約</w:t>
      </w:r>
      <w:r w:rsidRPr="00EB136E">
        <w:rPr>
          <w:rFonts w:hint="eastAsia"/>
          <w:bdr w:val="nil"/>
        </w:rPr>
        <w:t>19%</w:t>
      </w:r>
      <w:r w:rsidRPr="00EB136E">
        <w:rPr>
          <w:rFonts w:hint="eastAsia"/>
          <w:bdr w:val="nil"/>
        </w:rPr>
        <w:t>，遠低於能源、農糧、化工的合計</w:t>
      </w:r>
      <w:r w:rsidRPr="00EB136E">
        <w:rPr>
          <w:rFonts w:hint="eastAsia"/>
          <w:bdr w:val="nil"/>
        </w:rPr>
        <w:t>62%</w:t>
      </w:r>
      <w:r w:rsidRPr="00EB136E">
        <w:rPr>
          <w:rFonts w:hint="eastAsia"/>
          <w:bdr w:val="nil"/>
        </w:rPr>
        <w:t>。換言之，美國對哥倫比亞的出口結構是以大宗商品與原物料為主體，高科技製成品為輔。</w:t>
      </w:r>
    </w:p>
    <w:p w14:paraId="0416E081" w14:textId="77777777" w:rsidR="00B1670F" w:rsidRPr="00EB136E" w:rsidRDefault="00B1670F" w:rsidP="00445572">
      <w:pPr>
        <w:pStyle w:val="af8"/>
        <w:ind w:left="1417" w:firstLine="472"/>
        <w:rPr>
          <w:bdr w:val="nil"/>
        </w:rPr>
      </w:pPr>
      <w:r w:rsidRPr="00EB136E">
        <w:rPr>
          <w:rFonts w:hint="eastAsia"/>
          <w:bdr w:val="nil"/>
        </w:rPr>
        <w:t>美國在哥倫比亞市場的真正競爭來自三個結構性優勢：</w:t>
      </w:r>
    </w:p>
    <w:p w14:paraId="7CAF6F74" w14:textId="332B4B6E"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1</w:t>
      </w:r>
      <w:r w:rsidRPr="00EB136E">
        <w:rPr>
          <w:rFonts w:hint="eastAsia"/>
          <w:bdr w:val="nil"/>
        </w:rPr>
        <w:t>）</w:t>
      </w:r>
      <w:r w:rsidR="00B1670F" w:rsidRPr="00EB136E">
        <w:rPr>
          <w:rFonts w:hint="eastAsia"/>
          <w:bdr w:val="nil"/>
        </w:rPr>
        <w:t>CTPA</w:t>
      </w:r>
      <w:r w:rsidR="00B1670F" w:rsidRPr="00EB136E">
        <w:rPr>
          <w:rFonts w:hint="eastAsia"/>
          <w:bdr w:val="nil"/>
        </w:rPr>
        <w:t>的制度性紅利。零關稅使美國的農糧與能源產品在價格上極具競爭力，這是其他非</w:t>
      </w:r>
      <w:r w:rsidR="00B1670F" w:rsidRPr="00EB136E">
        <w:rPr>
          <w:rFonts w:hint="eastAsia"/>
          <w:bdr w:val="nil"/>
        </w:rPr>
        <w:t>FTA</w:t>
      </w:r>
      <w:r w:rsidR="00B1670F" w:rsidRPr="00EB136E">
        <w:rPr>
          <w:rFonts w:hint="eastAsia"/>
          <w:bdr w:val="nil"/>
        </w:rPr>
        <w:t>國家難以匹敵的。</w:t>
      </w:r>
    </w:p>
    <w:p w14:paraId="7153B6FD" w14:textId="208D4566"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2</w:t>
      </w:r>
      <w:r w:rsidRPr="00EB136E">
        <w:rPr>
          <w:rFonts w:hint="eastAsia"/>
          <w:bdr w:val="nil"/>
        </w:rPr>
        <w:t>）</w:t>
      </w:r>
      <w:r w:rsidR="00B1670F" w:rsidRPr="00EB136E">
        <w:rPr>
          <w:rFonts w:hint="eastAsia"/>
          <w:bdr w:val="nil"/>
        </w:rPr>
        <w:t>資源稟賦與規模經濟。美國在穀物、肉品與精煉油品方面的產能與物流效率，使其能夠以穩定的品質和大量的供給滿足哥倫比亞的剛性需求。</w:t>
      </w:r>
    </w:p>
    <w:p w14:paraId="339FFFDF" w14:textId="17D44C81"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3</w:t>
      </w:r>
      <w:r w:rsidRPr="00EB136E">
        <w:rPr>
          <w:rFonts w:hint="eastAsia"/>
          <w:bdr w:val="nil"/>
        </w:rPr>
        <w:t>）</w:t>
      </w:r>
      <w:r w:rsidR="00B1670F" w:rsidRPr="00EB136E">
        <w:rPr>
          <w:rFonts w:hint="eastAsia"/>
          <w:bdr w:val="nil"/>
        </w:rPr>
        <w:t>在高階利基領域維持技術優勢。雖然</w:t>
      </w:r>
      <w:r w:rsidR="00D50F05" w:rsidRPr="00EB136E">
        <w:rPr>
          <w:rFonts w:hint="eastAsia"/>
          <w:bdr w:val="nil"/>
        </w:rPr>
        <w:t>占</w:t>
      </w:r>
      <w:r w:rsidR="00B1670F" w:rsidRPr="00EB136E">
        <w:rPr>
          <w:rFonts w:hint="eastAsia"/>
          <w:bdr w:val="nil"/>
        </w:rPr>
        <w:t>比不高，但美國在醫藥（</w:t>
      </w:r>
      <w:r w:rsidR="00B1670F" w:rsidRPr="00EB136E">
        <w:rPr>
          <w:rFonts w:hint="eastAsia"/>
          <w:bdr w:val="nil"/>
        </w:rPr>
        <w:t>5.84</w:t>
      </w:r>
      <w:r w:rsidR="00B1670F" w:rsidRPr="00EB136E">
        <w:rPr>
          <w:rFonts w:hint="eastAsia"/>
          <w:bdr w:val="nil"/>
        </w:rPr>
        <w:t>億）與精密儀器（</w:t>
      </w:r>
      <w:r w:rsidR="00B1670F" w:rsidRPr="00EB136E">
        <w:rPr>
          <w:rFonts w:hint="eastAsia"/>
          <w:bdr w:val="nil"/>
        </w:rPr>
        <w:t>4.93</w:t>
      </w:r>
      <w:r w:rsidR="00B1670F" w:rsidRPr="00EB136E">
        <w:rPr>
          <w:rFonts w:hint="eastAsia"/>
          <w:bdr w:val="nil"/>
        </w:rPr>
        <w:t>億）方面仍具有品質與信任度的優勢，特別是在需要</w:t>
      </w:r>
      <w:r w:rsidR="00B1670F" w:rsidRPr="00EB136E">
        <w:rPr>
          <w:rFonts w:hint="eastAsia"/>
          <w:bdr w:val="nil"/>
        </w:rPr>
        <w:t>FDA</w:t>
      </w:r>
      <w:r w:rsidR="00B1670F" w:rsidRPr="00EB136E">
        <w:rPr>
          <w:rFonts w:hint="eastAsia"/>
          <w:bdr w:val="nil"/>
        </w:rPr>
        <w:t>認證或高階技術規格的產品上。</w:t>
      </w:r>
    </w:p>
    <w:p w14:paraId="1C27E083" w14:textId="393E43E8" w:rsidR="00B1670F" w:rsidRPr="00EB136E" w:rsidRDefault="00B1670F" w:rsidP="00445572">
      <w:pPr>
        <w:pStyle w:val="af8"/>
        <w:ind w:left="1417" w:firstLine="472"/>
        <w:rPr>
          <w:bdr w:val="nil"/>
        </w:rPr>
      </w:pPr>
      <w:r w:rsidRPr="00EB136E">
        <w:rPr>
          <w:rFonts w:hint="eastAsia"/>
          <w:bdr w:val="nil"/>
        </w:rPr>
        <w:lastRenderedPageBreak/>
        <w:t>美國的數據揭示了一個重要事實，美國在哥倫比亞的優勢領域（能源、農糧、化工）與</w:t>
      </w:r>
      <w:r w:rsidR="00D50F05" w:rsidRPr="00EB136E">
        <w:rPr>
          <w:rFonts w:hint="eastAsia"/>
          <w:bdr w:val="nil"/>
        </w:rPr>
        <w:t>臺</w:t>
      </w:r>
      <w:r w:rsidRPr="00EB136E">
        <w:rPr>
          <w:rFonts w:hint="eastAsia"/>
          <w:bdr w:val="nil"/>
        </w:rPr>
        <w:t>灣的出口強項幾乎不重疊，因此美國並非</w:t>
      </w:r>
      <w:r w:rsidR="00D50F05" w:rsidRPr="00EB136E">
        <w:rPr>
          <w:rFonts w:hint="eastAsia"/>
          <w:bdr w:val="nil"/>
        </w:rPr>
        <w:t>臺</w:t>
      </w:r>
      <w:r w:rsidRPr="00EB136E">
        <w:rPr>
          <w:rFonts w:hint="eastAsia"/>
          <w:bdr w:val="nil"/>
        </w:rPr>
        <w:t>灣在哥倫比亞市場的直接競爭對手。真正的競爭壓力來自</w:t>
      </w:r>
      <w:r w:rsidR="00D50F05" w:rsidRPr="00EB136E">
        <w:rPr>
          <w:rFonts w:hint="eastAsia"/>
          <w:bdr w:val="nil"/>
        </w:rPr>
        <w:t>中國大陸</w:t>
      </w:r>
      <w:r w:rsidRPr="00EB136E">
        <w:rPr>
          <w:rFonts w:hint="eastAsia"/>
          <w:bdr w:val="nil"/>
        </w:rPr>
        <w:t>（電機電氣、機械）與韓國（消費電子、汽車）。</w:t>
      </w:r>
      <w:r w:rsidR="00D50F05" w:rsidRPr="00EB136E">
        <w:rPr>
          <w:rFonts w:hint="eastAsia"/>
          <w:bdr w:val="nil"/>
        </w:rPr>
        <w:t>臺</w:t>
      </w:r>
      <w:r w:rsidRPr="00EB136E">
        <w:rPr>
          <w:rFonts w:hint="eastAsia"/>
          <w:bdr w:val="nil"/>
        </w:rPr>
        <w:t>灣反而可以思考如何與美國企業形成互補，例如，美國企業在哥倫比亞建設的能源與農業基礎設施，可能需要</w:t>
      </w:r>
      <w:r w:rsidR="00D50F05" w:rsidRPr="00EB136E">
        <w:rPr>
          <w:rFonts w:hint="eastAsia"/>
          <w:bdr w:val="nil"/>
        </w:rPr>
        <w:t>臺</w:t>
      </w:r>
      <w:r w:rsidRPr="00EB136E">
        <w:rPr>
          <w:rFonts w:hint="eastAsia"/>
          <w:bdr w:val="nil"/>
        </w:rPr>
        <w:t>灣的工業自動化控制系統或</w:t>
      </w:r>
      <w:r w:rsidRPr="00EB136E">
        <w:rPr>
          <w:rFonts w:hint="eastAsia"/>
          <w:bdr w:val="nil"/>
        </w:rPr>
        <w:t>ICT</w:t>
      </w:r>
      <w:r w:rsidRPr="00EB136E">
        <w:rPr>
          <w:rFonts w:hint="eastAsia"/>
          <w:bdr w:val="nil"/>
        </w:rPr>
        <w:t>設備作為配套。</w:t>
      </w:r>
    </w:p>
    <w:p w14:paraId="40DCB48B" w14:textId="2DA7B09A" w:rsidR="00B1670F" w:rsidRPr="00EB136E" w:rsidRDefault="00445572" w:rsidP="00445572">
      <w:pPr>
        <w:pStyle w:val="af4"/>
        <w:ind w:left="1417" w:hanging="472"/>
        <w:rPr>
          <w:bdr w:val="nil"/>
        </w:rPr>
      </w:pPr>
      <w:r w:rsidRPr="00EB136E">
        <w:rPr>
          <w:rFonts w:hint="eastAsia"/>
          <w:bdr w:val="nil"/>
        </w:rPr>
        <w:t>４、</w:t>
      </w:r>
      <w:r w:rsidR="00B1670F" w:rsidRPr="00EB136E">
        <w:rPr>
          <w:rFonts w:hint="eastAsia"/>
          <w:bdr w:val="nil"/>
        </w:rPr>
        <w:t>德國策略：醫藥化工與精密工業為核心</w:t>
      </w:r>
    </w:p>
    <w:p w14:paraId="6E06FFC0" w14:textId="130804FC" w:rsidR="00B1670F" w:rsidRPr="00EB136E" w:rsidRDefault="00B1670F" w:rsidP="00445572">
      <w:pPr>
        <w:pStyle w:val="af8"/>
        <w:ind w:left="1417" w:firstLine="472"/>
        <w:rPr>
          <w:bdr w:val="nil"/>
        </w:rPr>
      </w:pPr>
      <w:r w:rsidRPr="00EB136E">
        <w:rPr>
          <w:rFonts w:hint="eastAsia"/>
          <w:bdr w:val="nil"/>
        </w:rPr>
        <w:t>醫藥化工是主力，醫藥產品自德國進口以</w:t>
      </w:r>
      <w:r w:rsidRPr="00EB136E">
        <w:rPr>
          <w:rFonts w:hint="eastAsia"/>
          <w:bdr w:val="nil"/>
        </w:rPr>
        <w:t>5.44</w:t>
      </w:r>
      <w:r w:rsidRPr="00EB136E">
        <w:rPr>
          <w:rFonts w:hint="eastAsia"/>
          <w:bdr w:val="nil"/>
        </w:rPr>
        <w:t>億美元高居第一，</w:t>
      </w:r>
      <w:r w:rsidR="00D50F05" w:rsidRPr="00EB136E">
        <w:rPr>
          <w:rFonts w:hint="eastAsia"/>
          <w:bdr w:val="nil"/>
        </w:rPr>
        <w:t>占</w:t>
      </w:r>
      <w:r w:rsidRPr="00EB136E">
        <w:rPr>
          <w:rFonts w:hint="eastAsia"/>
          <w:bdr w:val="nil"/>
        </w:rPr>
        <w:t>德國對哥出口近四分之一。若合計醫藥、有機化學品與雜項化學品，廣義「醫藥化工」類別達</w:t>
      </w:r>
      <w:r w:rsidRPr="00EB136E">
        <w:rPr>
          <w:rFonts w:hint="eastAsia"/>
          <w:bdr w:val="nil"/>
        </w:rPr>
        <w:t>7.93</w:t>
      </w:r>
      <w:r w:rsidRPr="00EB136E">
        <w:rPr>
          <w:rFonts w:hint="eastAsia"/>
          <w:bdr w:val="nil"/>
        </w:rPr>
        <w:t>億美元，</w:t>
      </w:r>
      <w:r w:rsidR="00D50F05" w:rsidRPr="00EB136E">
        <w:rPr>
          <w:rFonts w:hint="eastAsia"/>
          <w:bdr w:val="nil"/>
        </w:rPr>
        <w:t>占</w:t>
      </w:r>
      <w:r w:rsidRPr="00EB136E">
        <w:rPr>
          <w:rFonts w:hint="eastAsia"/>
          <w:bdr w:val="nil"/>
        </w:rPr>
        <w:t>總出口的</w:t>
      </w:r>
      <w:r w:rsidRPr="00EB136E">
        <w:rPr>
          <w:rFonts w:hint="eastAsia"/>
          <w:bdr w:val="nil"/>
        </w:rPr>
        <w:t>35.4%</w:t>
      </w:r>
      <w:r w:rsidRPr="00EB136E">
        <w:rPr>
          <w:rFonts w:hint="eastAsia"/>
          <w:bdr w:val="nil"/>
        </w:rPr>
        <w:t>。拜耳、巴斯夫、默克等德國巨頭透過專利保護與嚴格品質認證（如</w:t>
      </w:r>
      <w:r w:rsidRPr="00EB136E">
        <w:rPr>
          <w:rFonts w:hint="eastAsia"/>
          <w:bdr w:val="nil"/>
        </w:rPr>
        <w:t>GMP</w:t>
      </w:r>
      <w:r w:rsidRPr="00EB136E">
        <w:rPr>
          <w:rFonts w:hint="eastAsia"/>
          <w:bdr w:val="nil"/>
        </w:rPr>
        <w:t>、歐洲藥典標準），在哥倫比亞醫藥市場建立了難以撼動的護城河。</w:t>
      </w:r>
    </w:p>
    <w:p w14:paraId="1D8E5EFD" w14:textId="77777777" w:rsidR="00B1670F" w:rsidRPr="00EB136E" w:rsidRDefault="00B1670F" w:rsidP="00445572">
      <w:pPr>
        <w:pStyle w:val="af8"/>
        <w:ind w:left="1417" w:firstLine="472"/>
        <w:rPr>
          <w:bdr w:val="nil"/>
        </w:rPr>
      </w:pPr>
      <w:r w:rsidRPr="00EB136E">
        <w:rPr>
          <w:rFonts w:hint="eastAsia"/>
          <w:bdr w:val="nil"/>
        </w:rPr>
        <w:t>精密機械與儀器為第二支柱：機械設備與精密儀器合計約</w:t>
      </w:r>
      <w:r w:rsidRPr="00EB136E">
        <w:rPr>
          <w:rFonts w:hint="eastAsia"/>
          <w:bdr w:val="nil"/>
        </w:rPr>
        <w:t>5.3</w:t>
      </w:r>
      <w:r w:rsidRPr="00EB136E">
        <w:rPr>
          <w:rFonts w:hint="eastAsia"/>
          <w:bdr w:val="nil"/>
        </w:rPr>
        <w:t>億美元，主要供應製造業、礦業與醫療機構。德國機械以耐用性與長期可靠性著稱，其生命週期成本往往優於低價替代品，客戶一旦採用便形成長期黏著。</w:t>
      </w:r>
    </w:p>
    <w:p w14:paraId="79DEDBA9" w14:textId="55B8CF68" w:rsidR="00B1670F" w:rsidRPr="00EB136E" w:rsidRDefault="00B1670F" w:rsidP="00445572">
      <w:pPr>
        <w:pStyle w:val="af8"/>
        <w:ind w:left="1417" w:firstLine="472"/>
        <w:rPr>
          <w:bdr w:val="nil"/>
        </w:rPr>
      </w:pPr>
      <w:r w:rsidRPr="00EB136E">
        <w:rPr>
          <w:rFonts w:hint="eastAsia"/>
          <w:bdr w:val="nil"/>
        </w:rPr>
        <w:t>車輛市場穩定成長：車輛及零配件</w:t>
      </w:r>
      <w:r w:rsidRPr="00EB136E">
        <w:rPr>
          <w:rFonts w:hint="eastAsia"/>
          <w:bdr w:val="nil"/>
        </w:rPr>
        <w:t>2.27</w:t>
      </w:r>
      <w:r w:rsidRPr="00EB136E">
        <w:rPr>
          <w:rFonts w:hint="eastAsia"/>
          <w:bdr w:val="nil"/>
        </w:rPr>
        <w:t>億美元，五年間近乎翻倍，</w:t>
      </w:r>
      <w:r w:rsidRPr="00EB136E">
        <w:rPr>
          <w:rFonts w:hint="eastAsia"/>
          <w:bdr w:val="nil"/>
        </w:rPr>
        <w:t>BMW</w:t>
      </w:r>
      <w:r w:rsidRPr="00EB136E">
        <w:rPr>
          <w:rFonts w:hint="eastAsia"/>
          <w:bdr w:val="nil"/>
        </w:rPr>
        <w:t>、</w:t>
      </w:r>
      <w:r w:rsidRPr="00EB136E">
        <w:rPr>
          <w:rFonts w:hint="eastAsia"/>
          <w:bdr w:val="nil"/>
        </w:rPr>
        <w:t>Mercedes-Benz</w:t>
      </w:r>
      <w:r w:rsidRPr="00EB136E">
        <w:rPr>
          <w:rFonts w:hint="eastAsia"/>
          <w:bdr w:val="nil"/>
        </w:rPr>
        <w:t>與</w:t>
      </w:r>
      <w:r w:rsidRPr="00EB136E">
        <w:rPr>
          <w:rFonts w:hint="eastAsia"/>
          <w:bdr w:val="nil"/>
        </w:rPr>
        <w:t>Volkswagen</w:t>
      </w:r>
      <w:r w:rsidRPr="00EB136E">
        <w:rPr>
          <w:rFonts w:hint="eastAsia"/>
          <w:bdr w:val="nil"/>
        </w:rPr>
        <w:t>在中高端市場</w:t>
      </w:r>
      <w:r w:rsidR="00D50F05" w:rsidRPr="00EB136E">
        <w:rPr>
          <w:rFonts w:hint="eastAsia"/>
          <w:bdr w:val="nil"/>
        </w:rPr>
        <w:t>占</w:t>
      </w:r>
      <w:r w:rsidRPr="00EB136E">
        <w:rPr>
          <w:rFonts w:hint="eastAsia"/>
          <w:bdr w:val="nil"/>
        </w:rPr>
        <w:t>有穩固地位。</w:t>
      </w:r>
    </w:p>
    <w:p w14:paraId="759DD4BB" w14:textId="7170CBD9" w:rsidR="00B1670F" w:rsidRPr="00EB136E" w:rsidRDefault="00B1670F" w:rsidP="00445572">
      <w:pPr>
        <w:pStyle w:val="af8"/>
        <w:ind w:left="1417" w:firstLine="472"/>
        <w:rPr>
          <w:bdr w:val="nil"/>
        </w:rPr>
      </w:pPr>
      <w:r w:rsidRPr="00EB136E">
        <w:rPr>
          <w:rFonts w:hint="eastAsia"/>
          <w:bdr w:val="nil"/>
        </w:rPr>
        <w:t>綜合而言，德國在哥倫比亞的成功建立在「高技術門檻、強認證要求、長期客戶黏著性」之上，與</w:t>
      </w:r>
      <w:r w:rsidR="00D50F05" w:rsidRPr="00EB136E">
        <w:rPr>
          <w:rFonts w:hint="eastAsia"/>
          <w:bdr w:val="nil"/>
        </w:rPr>
        <w:t>中國大陸</w:t>
      </w:r>
      <w:r w:rsidRPr="00EB136E">
        <w:rPr>
          <w:rFonts w:hint="eastAsia"/>
          <w:bdr w:val="nil"/>
        </w:rPr>
        <w:t>的「低價、規模」策略形成鮮明對比</w:t>
      </w:r>
    </w:p>
    <w:p w14:paraId="42F71154" w14:textId="3E22662E" w:rsidR="00B1670F" w:rsidRPr="00EB136E" w:rsidRDefault="00445572" w:rsidP="00445572">
      <w:pPr>
        <w:pStyle w:val="af4"/>
        <w:ind w:left="1417" w:hanging="472"/>
        <w:rPr>
          <w:bdr w:val="nil"/>
        </w:rPr>
      </w:pPr>
      <w:r w:rsidRPr="00EB136E">
        <w:rPr>
          <w:rFonts w:hint="eastAsia"/>
          <w:bdr w:val="nil"/>
        </w:rPr>
        <w:t>５、</w:t>
      </w:r>
      <w:r w:rsidR="00B1670F" w:rsidRPr="00EB136E">
        <w:rPr>
          <w:rFonts w:hint="eastAsia"/>
          <w:bdr w:val="nil"/>
        </w:rPr>
        <w:t>拉美區域：墨西哥與巴西</w:t>
      </w:r>
    </w:p>
    <w:p w14:paraId="1B60A60D" w14:textId="3B6EA806" w:rsidR="00B1670F" w:rsidRPr="00EB136E" w:rsidRDefault="00B1670F" w:rsidP="00445572">
      <w:pPr>
        <w:pStyle w:val="af8"/>
        <w:ind w:left="1417" w:firstLine="472"/>
        <w:rPr>
          <w:bdr w:val="nil"/>
        </w:rPr>
      </w:pPr>
      <w:r w:rsidRPr="00EB136E">
        <w:rPr>
          <w:rFonts w:hint="eastAsia"/>
          <w:bdr w:val="nil"/>
        </w:rPr>
        <w:lastRenderedPageBreak/>
        <w:t>2025</w:t>
      </w:r>
      <w:r w:rsidRPr="00EB136E">
        <w:rPr>
          <w:rFonts w:hint="eastAsia"/>
          <w:bdr w:val="nil"/>
        </w:rPr>
        <w:t>年墨西哥出口車輛及零配件以</w:t>
      </w:r>
      <w:r w:rsidRPr="00EB136E">
        <w:rPr>
          <w:rFonts w:hint="eastAsia"/>
          <w:bdr w:val="nil"/>
        </w:rPr>
        <w:t>8.58</w:t>
      </w:r>
      <w:r w:rsidRPr="00EB136E">
        <w:rPr>
          <w:rFonts w:hint="eastAsia"/>
          <w:bdr w:val="nil"/>
        </w:rPr>
        <w:t>億美元高居第一，</w:t>
      </w:r>
      <w:r w:rsidR="00D50F05" w:rsidRPr="00EB136E">
        <w:rPr>
          <w:rFonts w:hint="eastAsia"/>
          <w:bdr w:val="nil"/>
        </w:rPr>
        <w:t>占</w:t>
      </w:r>
      <w:r w:rsidRPr="00EB136E">
        <w:rPr>
          <w:rFonts w:hint="eastAsia"/>
          <w:bdr w:val="nil"/>
        </w:rPr>
        <w:t>比超過四分之一（</w:t>
      </w:r>
      <w:r w:rsidRPr="00EB136E">
        <w:rPr>
          <w:rFonts w:hint="eastAsia"/>
          <w:bdr w:val="nil"/>
        </w:rPr>
        <w:t>25.1%</w:t>
      </w:r>
      <w:r w:rsidRPr="00EB136E">
        <w:rPr>
          <w:rFonts w:hint="eastAsia"/>
          <w:bdr w:val="nil"/>
        </w:rPr>
        <w:t>），這反映了墨西哥作為全球汽車製造重鎮的角色，許多跨國車廠（</w:t>
      </w:r>
      <w:r w:rsidRPr="00EB136E">
        <w:rPr>
          <w:rFonts w:hint="eastAsia"/>
          <w:bdr w:val="nil"/>
        </w:rPr>
        <w:t>GM</w:t>
      </w:r>
      <w:r w:rsidRPr="00EB136E">
        <w:rPr>
          <w:rFonts w:hint="eastAsia"/>
          <w:bdr w:val="nil"/>
        </w:rPr>
        <w:t>、</w:t>
      </w:r>
      <w:r w:rsidRPr="00EB136E">
        <w:rPr>
          <w:rFonts w:hint="eastAsia"/>
          <w:bdr w:val="nil"/>
        </w:rPr>
        <w:t>Nissan</w:t>
      </w:r>
      <w:r w:rsidRPr="00EB136E">
        <w:rPr>
          <w:rFonts w:hint="eastAsia"/>
          <w:bdr w:val="nil"/>
        </w:rPr>
        <w:t>、</w:t>
      </w:r>
      <w:r w:rsidRPr="00EB136E">
        <w:rPr>
          <w:rFonts w:hint="eastAsia"/>
          <w:bdr w:val="nil"/>
        </w:rPr>
        <w:t>Volkswagen</w:t>
      </w:r>
      <w:r w:rsidRPr="00EB136E">
        <w:rPr>
          <w:rFonts w:hint="eastAsia"/>
          <w:bdr w:val="nil"/>
        </w:rPr>
        <w:t>、</w:t>
      </w:r>
      <w:r w:rsidRPr="00EB136E">
        <w:rPr>
          <w:rFonts w:hint="eastAsia"/>
          <w:bdr w:val="nil"/>
        </w:rPr>
        <w:t>Kia</w:t>
      </w:r>
      <w:r w:rsidRPr="00EB136E">
        <w:rPr>
          <w:rFonts w:hint="eastAsia"/>
          <w:bdr w:val="nil"/>
        </w:rPr>
        <w:t>等）在墨西哥設有組裝廠，再將整車或零配件免關稅出口至同為太平洋聯盟成員的哥倫比亞。電機電氣設備（</w:t>
      </w:r>
      <w:r w:rsidRPr="00EB136E">
        <w:rPr>
          <w:rFonts w:hint="eastAsia"/>
          <w:bdr w:val="nil"/>
        </w:rPr>
        <w:t>4.93</w:t>
      </w:r>
      <w:r w:rsidRPr="00EB136E">
        <w:rPr>
          <w:rFonts w:hint="eastAsia"/>
          <w:bdr w:val="nil"/>
        </w:rPr>
        <w:t>億）與機械（</w:t>
      </w:r>
      <w:r w:rsidRPr="00EB136E">
        <w:rPr>
          <w:rFonts w:hint="eastAsia"/>
          <w:bdr w:val="nil"/>
        </w:rPr>
        <w:t>3.43</w:t>
      </w:r>
      <w:r w:rsidRPr="00EB136E">
        <w:rPr>
          <w:rFonts w:hint="eastAsia"/>
          <w:bdr w:val="nil"/>
        </w:rPr>
        <w:t>億）分列二、三名，同樣體現了墨西哥作為跨國企業「區域製造與轉口基地」的定位。值得注意的是，香精化妝品（</w:t>
      </w:r>
      <w:r w:rsidRPr="00EB136E">
        <w:rPr>
          <w:rFonts w:hint="eastAsia"/>
          <w:bdr w:val="nil"/>
        </w:rPr>
        <w:t>2.50</w:t>
      </w:r>
      <w:r w:rsidRPr="00EB136E">
        <w:rPr>
          <w:rFonts w:hint="eastAsia"/>
          <w:bdr w:val="nil"/>
        </w:rPr>
        <w:t>億）與飲料酒類（</w:t>
      </w:r>
      <w:r w:rsidRPr="00EB136E">
        <w:rPr>
          <w:rFonts w:hint="eastAsia"/>
          <w:bdr w:val="nil"/>
        </w:rPr>
        <w:t>1.33</w:t>
      </w:r>
      <w:r w:rsidRPr="00EB136E">
        <w:rPr>
          <w:rFonts w:hint="eastAsia"/>
          <w:bdr w:val="nil"/>
        </w:rPr>
        <w:t>億）也</w:t>
      </w:r>
      <w:r w:rsidR="00D50F05" w:rsidRPr="00EB136E">
        <w:rPr>
          <w:rFonts w:hint="eastAsia"/>
          <w:bdr w:val="nil"/>
        </w:rPr>
        <w:t>占</w:t>
      </w:r>
      <w:r w:rsidRPr="00EB136E">
        <w:rPr>
          <w:rFonts w:hint="eastAsia"/>
          <w:bdr w:val="nil"/>
        </w:rPr>
        <w:t>有一定份額，顯示墨西哥在消費品領域同樣具有競爭力，這與兩國共通的西語文化與消費偏好密切相關。</w:t>
      </w:r>
    </w:p>
    <w:p w14:paraId="65CEEEBA" w14:textId="4603668B" w:rsidR="00B1670F" w:rsidRPr="00EB136E" w:rsidRDefault="00B1670F" w:rsidP="00445572">
      <w:pPr>
        <w:pStyle w:val="af8"/>
        <w:ind w:left="1417" w:firstLine="472"/>
        <w:rPr>
          <w:bdr w:val="nil"/>
        </w:rPr>
      </w:pPr>
      <w:r w:rsidRPr="00EB136E">
        <w:rPr>
          <w:rFonts w:hint="eastAsia"/>
          <w:bdr w:val="nil"/>
        </w:rPr>
        <w:t>墨西哥的核心策略可歸納為：借助跨國企業的區域供應鏈</w:t>
      </w:r>
      <w:r w:rsidR="00D50F05" w:rsidRPr="00EB136E">
        <w:rPr>
          <w:rFonts w:hint="eastAsia"/>
          <w:bdr w:val="nil"/>
        </w:rPr>
        <w:t>布局</w:t>
      </w:r>
      <w:r w:rsidRPr="00EB136E">
        <w:rPr>
          <w:rFonts w:hint="eastAsia"/>
          <w:bdr w:val="nil"/>
        </w:rPr>
        <w:t>，以「在地製造、</w:t>
      </w:r>
      <w:r w:rsidRPr="00EB136E">
        <w:rPr>
          <w:rFonts w:hint="eastAsia"/>
          <w:bdr w:val="nil"/>
        </w:rPr>
        <w:t>FTA</w:t>
      </w:r>
      <w:r w:rsidRPr="00EB136E">
        <w:rPr>
          <w:rFonts w:hint="eastAsia"/>
          <w:bdr w:val="nil"/>
        </w:rPr>
        <w:t>零關稅」的組合拳，在汽車、電子與工業品領域取得結構性的價格與物流優勢。</w:t>
      </w:r>
      <w:r w:rsidRPr="00EB136E">
        <w:rPr>
          <w:rFonts w:hint="eastAsia"/>
          <w:bdr w:val="nil"/>
        </w:rPr>
        <w:t xml:space="preserve"> </w:t>
      </w:r>
      <w:r w:rsidRPr="00EB136E">
        <w:rPr>
          <w:rFonts w:hint="eastAsia"/>
          <w:bdr w:val="nil"/>
        </w:rPr>
        <w:t>這不是墨西哥本土品牌的勝利，而是全球供應鏈選擇墨西哥作為服務拉美市場跳板的結果。</w:t>
      </w:r>
    </w:p>
    <w:p w14:paraId="4EA943A4" w14:textId="2DE65472" w:rsidR="00B1670F" w:rsidRPr="00EB136E" w:rsidRDefault="00B1670F" w:rsidP="00445572">
      <w:pPr>
        <w:pStyle w:val="af8"/>
        <w:ind w:left="1417" w:firstLine="472"/>
        <w:rPr>
          <w:bdr w:val="nil"/>
        </w:rPr>
      </w:pPr>
      <w:r w:rsidRPr="00EB136E">
        <w:rPr>
          <w:rFonts w:hint="eastAsia"/>
          <w:bdr w:val="nil"/>
        </w:rPr>
        <w:t>2025</w:t>
      </w:r>
      <w:r w:rsidRPr="00EB136E">
        <w:rPr>
          <w:rFonts w:hint="eastAsia"/>
          <w:bdr w:val="nil"/>
        </w:rPr>
        <w:t>年巴西的出口結構同樣以車輛及零配件為最大宗（</w:t>
      </w:r>
      <w:r w:rsidRPr="00EB136E">
        <w:rPr>
          <w:rFonts w:hint="eastAsia"/>
          <w:bdr w:val="nil"/>
        </w:rPr>
        <w:t>8.95</w:t>
      </w:r>
      <w:r w:rsidRPr="00EB136E">
        <w:rPr>
          <w:rFonts w:hint="eastAsia"/>
          <w:bdr w:val="nil"/>
        </w:rPr>
        <w:t>億美元，</w:t>
      </w:r>
      <w:r w:rsidR="00D50F05" w:rsidRPr="00EB136E">
        <w:rPr>
          <w:rFonts w:hint="eastAsia"/>
          <w:bdr w:val="nil"/>
        </w:rPr>
        <w:t>占</w:t>
      </w:r>
      <w:r w:rsidRPr="00EB136E">
        <w:rPr>
          <w:rFonts w:hint="eastAsia"/>
          <w:bdr w:val="nil"/>
        </w:rPr>
        <w:t>27.1%</w:t>
      </w:r>
      <w:r w:rsidRPr="00EB136E">
        <w:rPr>
          <w:rFonts w:hint="eastAsia"/>
          <w:bdr w:val="nil"/>
        </w:rPr>
        <w:t>），與墨西哥如出一轍。巴西擁有拉美最大的汽車工業，</w:t>
      </w:r>
      <w:r w:rsidRPr="00EB136E">
        <w:rPr>
          <w:rFonts w:hint="eastAsia"/>
          <w:bdr w:val="nil"/>
        </w:rPr>
        <w:t>Fiat</w:t>
      </w:r>
      <w:r w:rsidRPr="00EB136E">
        <w:rPr>
          <w:rFonts w:hint="eastAsia"/>
          <w:bdr w:val="nil"/>
        </w:rPr>
        <w:t>、</w:t>
      </w:r>
      <w:r w:rsidRPr="00EB136E">
        <w:rPr>
          <w:rFonts w:hint="eastAsia"/>
          <w:bdr w:val="nil"/>
        </w:rPr>
        <w:t>Volkswagen</w:t>
      </w:r>
      <w:r w:rsidRPr="00EB136E">
        <w:rPr>
          <w:rFonts w:hint="eastAsia"/>
          <w:bdr w:val="nil"/>
        </w:rPr>
        <w:t>、</w:t>
      </w:r>
      <w:r w:rsidRPr="00EB136E">
        <w:rPr>
          <w:rFonts w:hint="eastAsia"/>
          <w:bdr w:val="nil"/>
        </w:rPr>
        <w:t>GM</w:t>
      </w:r>
      <w:r w:rsidRPr="00EB136E">
        <w:rPr>
          <w:rFonts w:hint="eastAsia"/>
          <w:bdr w:val="nil"/>
        </w:rPr>
        <w:t>、</w:t>
      </w:r>
      <w:r w:rsidRPr="00EB136E">
        <w:rPr>
          <w:rFonts w:hint="eastAsia"/>
          <w:bdr w:val="nil"/>
        </w:rPr>
        <w:t>Hyundai</w:t>
      </w:r>
      <w:r w:rsidRPr="00EB136E">
        <w:rPr>
          <w:rFonts w:hint="eastAsia"/>
          <w:bdr w:val="nil"/>
        </w:rPr>
        <w:t>等均在巴西設有大型工廠，整車與零配件透過雙邊貿易協定出口至哥倫比亞。</w:t>
      </w:r>
    </w:p>
    <w:p w14:paraId="4E94BDE6" w14:textId="2724439C" w:rsidR="00B1670F" w:rsidRPr="00EB136E" w:rsidRDefault="00B1670F" w:rsidP="00445572">
      <w:pPr>
        <w:pStyle w:val="af8"/>
        <w:ind w:left="1417" w:firstLine="472"/>
        <w:rPr>
          <w:bdr w:val="nil"/>
        </w:rPr>
      </w:pPr>
      <w:r w:rsidRPr="00EB136E">
        <w:rPr>
          <w:rFonts w:hint="eastAsia"/>
          <w:bdr w:val="nil"/>
        </w:rPr>
        <w:t>但巴西與墨西哥的差異在於其農工業原料的比重更高。咖啡茶類（</w:t>
      </w:r>
      <w:r w:rsidRPr="00EB136E">
        <w:rPr>
          <w:rFonts w:hint="eastAsia"/>
          <w:bdr w:val="nil"/>
        </w:rPr>
        <w:t>2.22</w:t>
      </w:r>
      <w:r w:rsidRPr="00EB136E">
        <w:rPr>
          <w:rFonts w:hint="eastAsia"/>
          <w:bdr w:val="nil"/>
        </w:rPr>
        <w:t>億）排名第三，塑膠製品（</w:t>
      </w:r>
      <w:r w:rsidRPr="00EB136E">
        <w:rPr>
          <w:rFonts w:hint="eastAsia"/>
          <w:bdr w:val="nil"/>
        </w:rPr>
        <w:t>1.79</w:t>
      </w:r>
      <w:r w:rsidRPr="00EB136E">
        <w:rPr>
          <w:rFonts w:hint="eastAsia"/>
          <w:bdr w:val="nil"/>
        </w:rPr>
        <w:t>億）、紙及紙製品（</w:t>
      </w:r>
      <w:r w:rsidRPr="00EB136E">
        <w:rPr>
          <w:rFonts w:hint="eastAsia"/>
          <w:bdr w:val="nil"/>
        </w:rPr>
        <w:t>1.23</w:t>
      </w:r>
      <w:r w:rsidRPr="00EB136E">
        <w:rPr>
          <w:rFonts w:hint="eastAsia"/>
          <w:bdr w:val="nil"/>
        </w:rPr>
        <w:t>億）也</w:t>
      </w:r>
      <w:r w:rsidR="00D50F05" w:rsidRPr="00EB136E">
        <w:rPr>
          <w:rFonts w:hint="eastAsia"/>
          <w:bdr w:val="nil"/>
        </w:rPr>
        <w:t>占</w:t>
      </w:r>
      <w:r w:rsidRPr="00EB136E">
        <w:rPr>
          <w:rFonts w:hint="eastAsia"/>
          <w:bdr w:val="nil"/>
        </w:rPr>
        <w:t>有顯著份額，反映了巴西在農業加工與基礎化工材料方面的資源優勢。此外，動物飼料原料（</w:t>
      </w:r>
      <w:r w:rsidRPr="00EB136E">
        <w:rPr>
          <w:rFonts w:hint="eastAsia"/>
          <w:bdr w:val="nil"/>
        </w:rPr>
        <w:t>HS 23</w:t>
      </w:r>
      <w:r w:rsidRPr="00EB136E">
        <w:rPr>
          <w:rFonts w:hint="eastAsia"/>
          <w:bdr w:val="nil"/>
        </w:rPr>
        <w:t>，</w:t>
      </w:r>
      <w:r w:rsidRPr="00EB136E">
        <w:rPr>
          <w:rFonts w:hint="eastAsia"/>
          <w:bdr w:val="nil"/>
        </w:rPr>
        <w:t>9,330</w:t>
      </w:r>
      <w:r w:rsidRPr="00EB136E">
        <w:rPr>
          <w:rFonts w:hint="eastAsia"/>
          <w:bdr w:val="nil"/>
        </w:rPr>
        <w:t>萬）也進入前十，顯示巴西對哥倫比亞畜牧業的上游供應角色。</w:t>
      </w:r>
    </w:p>
    <w:p w14:paraId="3B45F9CB" w14:textId="77777777" w:rsidR="00B1670F" w:rsidRPr="00EB136E" w:rsidRDefault="00B1670F" w:rsidP="00445572">
      <w:pPr>
        <w:pStyle w:val="af8"/>
        <w:ind w:left="1417" w:firstLine="472"/>
        <w:rPr>
          <w:bdr w:val="nil"/>
        </w:rPr>
      </w:pPr>
      <w:r w:rsidRPr="00EB136E">
        <w:rPr>
          <w:rFonts w:hint="eastAsia"/>
          <w:bdr w:val="nil"/>
        </w:rPr>
        <w:t>巴西的核心策略可歸納為：以汽車工業為龍頭，搭配農工業原料與中間財的多元出口結構，利用地緣鄰近與文化親近性，在哥倫比亞市場扮演「區域工業供應者」的角色。</w:t>
      </w:r>
    </w:p>
    <w:p w14:paraId="068CC767" w14:textId="3ABA732B" w:rsidR="00B1670F" w:rsidRPr="00EB136E" w:rsidRDefault="00445572" w:rsidP="00445572">
      <w:pPr>
        <w:pStyle w:val="a8"/>
        <w:ind w:left="945" w:hanging="709"/>
        <w:rPr>
          <w:bdr w:val="nil"/>
        </w:rPr>
      </w:pPr>
      <w:r w:rsidRPr="00EB136E">
        <w:rPr>
          <w:rFonts w:hint="eastAsia"/>
          <w:bdr w:val="nil"/>
        </w:rPr>
        <w:lastRenderedPageBreak/>
        <w:t>（三）</w:t>
      </w:r>
      <w:r w:rsidR="00B1670F" w:rsidRPr="00EB136E">
        <w:rPr>
          <w:rFonts w:hint="eastAsia"/>
          <w:bdr w:val="nil"/>
        </w:rPr>
        <w:t>政府採購商機</w:t>
      </w:r>
    </w:p>
    <w:p w14:paraId="61CA680C" w14:textId="77777777" w:rsidR="00B1670F" w:rsidRPr="00EB136E" w:rsidRDefault="00B1670F" w:rsidP="00445572">
      <w:pPr>
        <w:pStyle w:val="af1"/>
        <w:ind w:left="945" w:firstLine="472"/>
        <w:rPr>
          <w:bdr w:val="nil"/>
        </w:rPr>
      </w:pPr>
      <w:r w:rsidRPr="00EB136E">
        <w:rPr>
          <w:rFonts w:hint="eastAsia"/>
          <w:bdr w:val="nil"/>
        </w:rPr>
        <w:t>哥倫比亞的公共採購市場規模龐大，涵蓋了從基礎建設、醫療保健到國防安全的廣泛領域。然而，這也是一個充滿挑戰、需要深入了解當地法規與潛規則的市場。</w:t>
      </w:r>
    </w:p>
    <w:p w14:paraId="2D0685F4" w14:textId="5C3265B2" w:rsidR="00B1670F" w:rsidRPr="00EB136E" w:rsidRDefault="00445572" w:rsidP="00445572">
      <w:pPr>
        <w:pStyle w:val="af4"/>
        <w:ind w:left="1417" w:hanging="472"/>
        <w:rPr>
          <w:bdr w:val="nil"/>
        </w:rPr>
      </w:pPr>
      <w:r w:rsidRPr="00EB136E">
        <w:rPr>
          <w:rFonts w:hint="eastAsia"/>
          <w:bdr w:val="nil"/>
        </w:rPr>
        <w:t>１、</w:t>
      </w:r>
      <w:r w:rsidR="00B1670F" w:rsidRPr="00EB136E">
        <w:rPr>
          <w:rFonts w:hint="eastAsia"/>
          <w:bdr w:val="nil"/>
        </w:rPr>
        <w:t>政府採購制度</w:t>
      </w:r>
    </w:p>
    <w:p w14:paraId="6E4DA333" w14:textId="3D512F8C" w:rsidR="00B1670F" w:rsidRPr="00EB136E" w:rsidRDefault="00445572" w:rsidP="00445572">
      <w:pPr>
        <w:pStyle w:val="10"/>
        <w:ind w:left="1772" w:hanging="591"/>
        <w:rPr>
          <w:bdr w:val="nil"/>
        </w:rPr>
      </w:pPr>
      <w:r w:rsidRPr="00EB136E">
        <w:rPr>
          <w:rFonts w:hint="eastAsia"/>
          <w:bdr w:val="nil"/>
        </w:rPr>
        <w:t>（</w:t>
      </w:r>
      <w:r w:rsidRPr="00EB136E">
        <w:rPr>
          <w:rFonts w:hint="eastAsia"/>
          <w:bdr w:val="nil"/>
          <w:lang w:eastAsia="zh-TW"/>
        </w:rPr>
        <w:t>1</w:t>
      </w:r>
      <w:r w:rsidRPr="00EB136E">
        <w:rPr>
          <w:rFonts w:hint="eastAsia"/>
          <w:bdr w:val="nil"/>
        </w:rPr>
        <w:t>）</w:t>
      </w:r>
      <w:r w:rsidR="00B1670F" w:rsidRPr="00EB136E">
        <w:rPr>
          <w:rFonts w:hint="eastAsia"/>
          <w:bdr w:val="nil"/>
        </w:rPr>
        <w:t>採購機構與架構：國家公共採購機構（</w:t>
      </w:r>
      <w:r w:rsidR="00B1670F" w:rsidRPr="00EB136E">
        <w:rPr>
          <w:rFonts w:hint="eastAsia"/>
          <w:bdr w:val="nil"/>
        </w:rPr>
        <w:t xml:space="preserve">Colombia </w:t>
      </w:r>
      <w:proofErr w:type="spellStart"/>
      <w:r w:rsidR="00B1670F" w:rsidRPr="00EB136E">
        <w:rPr>
          <w:rFonts w:hint="eastAsia"/>
          <w:bdr w:val="nil"/>
        </w:rPr>
        <w:t>Compra</w:t>
      </w:r>
      <w:proofErr w:type="spellEnd"/>
      <w:r w:rsidR="00B1670F" w:rsidRPr="00EB136E">
        <w:rPr>
          <w:rFonts w:hint="eastAsia"/>
          <w:bdr w:val="nil"/>
        </w:rPr>
        <w:t xml:space="preserve"> </w:t>
      </w:r>
      <w:proofErr w:type="spellStart"/>
      <w:r w:rsidR="00B1670F" w:rsidRPr="00EB136E">
        <w:rPr>
          <w:rFonts w:hint="eastAsia"/>
          <w:bdr w:val="nil"/>
        </w:rPr>
        <w:t>Eficiente</w:t>
      </w:r>
      <w:proofErr w:type="spellEnd"/>
      <w:r w:rsidR="00B1670F" w:rsidRPr="00EB136E">
        <w:rPr>
          <w:rFonts w:hint="eastAsia"/>
          <w:bdr w:val="nil"/>
        </w:rPr>
        <w:t>, CCE</w:t>
      </w:r>
      <w:r w:rsidR="00B1670F" w:rsidRPr="00EB136E">
        <w:rPr>
          <w:rFonts w:hint="eastAsia"/>
          <w:bdr w:val="nil"/>
        </w:rPr>
        <w:t>）負責制定採購政策、標準化流程並管理電子採購平台。各級政府機關（中央部會、地方市政府）及國營企業在</w:t>
      </w:r>
      <w:r w:rsidR="00B1670F" w:rsidRPr="00EB136E">
        <w:rPr>
          <w:rFonts w:hint="eastAsia"/>
          <w:bdr w:val="nil"/>
        </w:rPr>
        <w:t>CCE</w:t>
      </w:r>
      <w:r w:rsidR="00B1670F" w:rsidRPr="00EB136E">
        <w:rPr>
          <w:rFonts w:hint="eastAsia"/>
          <w:bdr w:val="nil"/>
        </w:rPr>
        <w:t>的框架下，擁有獨立的採購預算與執行權。</w:t>
      </w:r>
    </w:p>
    <w:p w14:paraId="337AD942" w14:textId="27258326"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2</w:t>
      </w:r>
      <w:r w:rsidRPr="00EB136E">
        <w:rPr>
          <w:rFonts w:hint="eastAsia"/>
          <w:bdr w:val="nil"/>
          <w:lang w:eastAsia="zh-TW"/>
        </w:rPr>
        <w:t>）</w:t>
      </w:r>
      <w:r w:rsidR="00B1670F" w:rsidRPr="00EB136E">
        <w:rPr>
          <w:rFonts w:hint="eastAsia"/>
          <w:bdr w:val="nil"/>
        </w:rPr>
        <w:t>採購流程：依據法規，政府採購主要分為四種模式：</w:t>
      </w:r>
    </w:p>
    <w:p w14:paraId="0AED8B07" w14:textId="611B03C4" w:rsidR="00B1670F" w:rsidRPr="00EB136E" w:rsidRDefault="00445572" w:rsidP="00445572">
      <w:pPr>
        <w:pStyle w:val="Afb"/>
        <w:rPr>
          <w:bdr w:val="nil"/>
        </w:rPr>
      </w:pPr>
      <w:r w:rsidRPr="00EB136E">
        <w:rPr>
          <w:rFonts w:hint="eastAsia"/>
          <w:bdr w:val="nil"/>
          <w:lang w:eastAsia="zh-TW"/>
        </w:rPr>
        <w:t>A.</w:t>
      </w:r>
      <w:r w:rsidRPr="00EB136E">
        <w:rPr>
          <w:bdr w:val="nil"/>
        </w:rPr>
        <w:tab/>
      </w:r>
      <w:proofErr w:type="spellStart"/>
      <w:r w:rsidR="00B1670F" w:rsidRPr="00EB136E">
        <w:rPr>
          <w:rFonts w:hint="eastAsia"/>
          <w:bdr w:val="nil"/>
        </w:rPr>
        <w:t>公開招標（</w:t>
      </w:r>
      <w:r w:rsidR="00B1670F" w:rsidRPr="00EB136E">
        <w:rPr>
          <w:rFonts w:hint="eastAsia"/>
          <w:bdr w:val="nil"/>
        </w:rPr>
        <w:t>Licitaci</w:t>
      </w:r>
      <w:r w:rsidR="00B1670F" w:rsidRPr="00EB136E">
        <w:rPr>
          <w:rFonts w:hint="eastAsia"/>
          <w:bdr w:val="nil"/>
        </w:rPr>
        <w:t>ó</w:t>
      </w:r>
      <w:r w:rsidR="00B1670F" w:rsidRPr="00EB136E">
        <w:rPr>
          <w:rFonts w:hint="eastAsia"/>
          <w:bdr w:val="nil"/>
        </w:rPr>
        <w:t>n</w:t>
      </w:r>
      <w:proofErr w:type="spellEnd"/>
      <w:r w:rsidR="00B1670F" w:rsidRPr="00EB136E">
        <w:rPr>
          <w:rFonts w:hint="eastAsia"/>
          <w:bdr w:val="nil"/>
        </w:rPr>
        <w:t xml:space="preserve"> </w:t>
      </w:r>
      <w:proofErr w:type="spellStart"/>
      <w:r w:rsidR="00B1670F" w:rsidRPr="00EB136E">
        <w:rPr>
          <w:rFonts w:hint="eastAsia"/>
          <w:bdr w:val="nil"/>
        </w:rPr>
        <w:t>P</w:t>
      </w:r>
      <w:r w:rsidR="00B1670F" w:rsidRPr="00EB136E">
        <w:rPr>
          <w:rFonts w:hint="eastAsia"/>
          <w:bdr w:val="nil"/>
        </w:rPr>
        <w:t>ú</w:t>
      </w:r>
      <w:r w:rsidR="00B1670F" w:rsidRPr="00EB136E">
        <w:rPr>
          <w:rFonts w:hint="eastAsia"/>
          <w:bdr w:val="nil"/>
        </w:rPr>
        <w:t>blica</w:t>
      </w:r>
      <w:proofErr w:type="spellEnd"/>
      <w:r w:rsidR="00B1670F" w:rsidRPr="00EB136E">
        <w:rPr>
          <w:rFonts w:hint="eastAsia"/>
          <w:bdr w:val="nil"/>
        </w:rPr>
        <w:t>）：</w:t>
      </w:r>
      <w:proofErr w:type="spellStart"/>
      <w:r w:rsidR="00B1670F" w:rsidRPr="00EB136E">
        <w:rPr>
          <w:rFonts w:hint="eastAsia"/>
          <w:bdr w:val="nil"/>
        </w:rPr>
        <w:t>適用於大額採購與複雜工程，是預設的標準程序</w:t>
      </w:r>
      <w:proofErr w:type="spellEnd"/>
      <w:r w:rsidR="00B1670F" w:rsidRPr="00EB136E">
        <w:rPr>
          <w:rFonts w:hint="eastAsia"/>
          <w:bdr w:val="nil"/>
        </w:rPr>
        <w:t>。</w:t>
      </w:r>
    </w:p>
    <w:p w14:paraId="55FB3B0C" w14:textId="4BBE5DA3" w:rsidR="00B1670F" w:rsidRPr="00EB136E" w:rsidRDefault="00445572" w:rsidP="00445572">
      <w:pPr>
        <w:pStyle w:val="Afb"/>
        <w:rPr>
          <w:bdr w:val="nil"/>
        </w:rPr>
      </w:pPr>
      <w:r w:rsidRPr="00EB136E">
        <w:rPr>
          <w:rFonts w:hint="eastAsia"/>
          <w:bdr w:val="nil"/>
          <w:lang w:eastAsia="zh-TW"/>
        </w:rPr>
        <w:t>B.</w:t>
      </w:r>
      <w:r w:rsidRPr="00EB136E">
        <w:rPr>
          <w:bdr w:val="nil"/>
        </w:rPr>
        <w:tab/>
      </w:r>
      <w:proofErr w:type="spellStart"/>
      <w:r w:rsidR="00B1670F" w:rsidRPr="00EB136E">
        <w:rPr>
          <w:rFonts w:hint="eastAsia"/>
          <w:bdr w:val="nil"/>
        </w:rPr>
        <w:t>簡易選擇（</w:t>
      </w:r>
      <w:r w:rsidR="00B1670F" w:rsidRPr="00EB136E">
        <w:rPr>
          <w:rFonts w:hint="eastAsia"/>
          <w:bdr w:val="nil"/>
        </w:rPr>
        <w:t>Selecci</w:t>
      </w:r>
      <w:r w:rsidR="00B1670F" w:rsidRPr="00EB136E">
        <w:rPr>
          <w:rFonts w:hint="eastAsia"/>
          <w:bdr w:val="nil"/>
        </w:rPr>
        <w:t>ó</w:t>
      </w:r>
      <w:r w:rsidR="00B1670F" w:rsidRPr="00EB136E">
        <w:rPr>
          <w:rFonts w:hint="eastAsia"/>
          <w:bdr w:val="nil"/>
        </w:rPr>
        <w:t>n</w:t>
      </w:r>
      <w:proofErr w:type="spellEnd"/>
      <w:r w:rsidR="00B1670F" w:rsidRPr="00EB136E">
        <w:rPr>
          <w:rFonts w:hint="eastAsia"/>
          <w:bdr w:val="nil"/>
        </w:rPr>
        <w:t xml:space="preserve"> </w:t>
      </w:r>
      <w:proofErr w:type="spellStart"/>
      <w:r w:rsidR="00B1670F" w:rsidRPr="00EB136E">
        <w:rPr>
          <w:rFonts w:hint="eastAsia"/>
          <w:bdr w:val="nil"/>
        </w:rPr>
        <w:t>Abreviada</w:t>
      </w:r>
      <w:proofErr w:type="spellEnd"/>
      <w:r w:rsidR="00B1670F" w:rsidRPr="00EB136E">
        <w:rPr>
          <w:rFonts w:hint="eastAsia"/>
          <w:bdr w:val="nil"/>
        </w:rPr>
        <w:t>）：</w:t>
      </w:r>
      <w:proofErr w:type="spellStart"/>
      <w:r w:rsidR="00B1670F" w:rsidRPr="00EB136E">
        <w:rPr>
          <w:rFonts w:hint="eastAsia"/>
          <w:bdr w:val="nil"/>
        </w:rPr>
        <w:t>適用於標準化商品或服務、小額採購，流程較為簡化</w:t>
      </w:r>
      <w:proofErr w:type="spellEnd"/>
      <w:r w:rsidR="00B1670F" w:rsidRPr="00EB136E">
        <w:rPr>
          <w:rFonts w:hint="eastAsia"/>
          <w:bdr w:val="nil"/>
        </w:rPr>
        <w:t>。</w:t>
      </w:r>
    </w:p>
    <w:p w14:paraId="22151B58" w14:textId="7E9F9905" w:rsidR="00B1670F" w:rsidRPr="00EB136E" w:rsidRDefault="00445572" w:rsidP="00445572">
      <w:pPr>
        <w:pStyle w:val="Afb"/>
        <w:rPr>
          <w:bdr w:val="nil"/>
        </w:rPr>
      </w:pPr>
      <w:r w:rsidRPr="00EB136E">
        <w:rPr>
          <w:rFonts w:hint="eastAsia"/>
          <w:bdr w:val="nil"/>
          <w:lang w:eastAsia="zh-TW"/>
        </w:rPr>
        <w:t>C.</w:t>
      </w:r>
      <w:r w:rsidRPr="00EB136E">
        <w:rPr>
          <w:bdr w:val="nil"/>
        </w:rPr>
        <w:tab/>
      </w:r>
      <w:proofErr w:type="spellStart"/>
      <w:r w:rsidR="00B1670F" w:rsidRPr="00EB136E">
        <w:rPr>
          <w:rFonts w:hint="eastAsia"/>
          <w:bdr w:val="nil"/>
        </w:rPr>
        <w:t>優選（</w:t>
      </w:r>
      <w:r w:rsidR="00B1670F" w:rsidRPr="00EB136E">
        <w:rPr>
          <w:rFonts w:hint="eastAsia"/>
          <w:bdr w:val="nil"/>
        </w:rPr>
        <w:t>Concurso</w:t>
      </w:r>
      <w:proofErr w:type="spellEnd"/>
      <w:r w:rsidR="00B1670F" w:rsidRPr="00EB136E">
        <w:rPr>
          <w:rFonts w:hint="eastAsia"/>
          <w:bdr w:val="nil"/>
        </w:rPr>
        <w:t xml:space="preserve"> de </w:t>
      </w:r>
      <w:proofErr w:type="spellStart"/>
      <w:r w:rsidR="00B1670F" w:rsidRPr="00EB136E">
        <w:rPr>
          <w:rFonts w:hint="eastAsia"/>
          <w:bdr w:val="nil"/>
        </w:rPr>
        <w:t>M</w:t>
      </w:r>
      <w:r w:rsidR="00B1670F" w:rsidRPr="00EB136E">
        <w:rPr>
          <w:rFonts w:hint="eastAsia"/>
          <w:bdr w:val="nil"/>
        </w:rPr>
        <w:t>é</w:t>
      </w:r>
      <w:r w:rsidR="00B1670F" w:rsidRPr="00EB136E">
        <w:rPr>
          <w:rFonts w:hint="eastAsia"/>
          <w:bdr w:val="nil"/>
        </w:rPr>
        <w:t>ritos</w:t>
      </w:r>
      <w:proofErr w:type="spellEnd"/>
      <w:r w:rsidR="00B1670F" w:rsidRPr="00EB136E">
        <w:rPr>
          <w:rFonts w:hint="eastAsia"/>
          <w:bdr w:val="nil"/>
        </w:rPr>
        <w:t>）：</w:t>
      </w:r>
      <w:proofErr w:type="spellStart"/>
      <w:r w:rsidR="00B1670F" w:rsidRPr="00EB136E">
        <w:rPr>
          <w:rFonts w:hint="eastAsia"/>
          <w:bdr w:val="nil"/>
        </w:rPr>
        <w:t>主要用於聘請專業顧問或智庫服務</w:t>
      </w:r>
      <w:proofErr w:type="spellEnd"/>
      <w:r w:rsidR="00B1670F" w:rsidRPr="00EB136E">
        <w:rPr>
          <w:rFonts w:hint="eastAsia"/>
          <w:bdr w:val="nil"/>
        </w:rPr>
        <w:t>。</w:t>
      </w:r>
    </w:p>
    <w:p w14:paraId="1EC6CC99" w14:textId="047E5C17" w:rsidR="00B1670F" w:rsidRPr="00EB136E" w:rsidRDefault="00445572" w:rsidP="00445572">
      <w:pPr>
        <w:pStyle w:val="Afb"/>
        <w:rPr>
          <w:bdr w:val="nil"/>
        </w:rPr>
      </w:pPr>
      <w:r w:rsidRPr="00EB136E">
        <w:rPr>
          <w:rFonts w:hint="eastAsia"/>
          <w:bdr w:val="nil"/>
          <w:lang w:eastAsia="zh-TW"/>
        </w:rPr>
        <w:t>D.</w:t>
      </w:r>
      <w:r w:rsidRPr="00EB136E">
        <w:rPr>
          <w:bdr w:val="nil"/>
        </w:rPr>
        <w:tab/>
      </w:r>
      <w:proofErr w:type="spellStart"/>
      <w:r w:rsidR="00B1670F" w:rsidRPr="00EB136E">
        <w:rPr>
          <w:rFonts w:hint="eastAsia"/>
          <w:bdr w:val="nil"/>
        </w:rPr>
        <w:t>直接採購（</w:t>
      </w:r>
      <w:r w:rsidR="00B1670F" w:rsidRPr="00EB136E">
        <w:rPr>
          <w:rFonts w:hint="eastAsia"/>
          <w:bdr w:val="nil"/>
        </w:rPr>
        <w:t>Contrataci</w:t>
      </w:r>
      <w:r w:rsidR="00B1670F" w:rsidRPr="00EB136E">
        <w:rPr>
          <w:rFonts w:hint="eastAsia"/>
          <w:bdr w:val="nil"/>
        </w:rPr>
        <w:t>ó</w:t>
      </w:r>
      <w:r w:rsidR="00B1670F" w:rsidRPr="00EB136E">
        <w:rPr>
          <w:rFonts w:hint="eastAsia"/>
          <w:bdr w:val="nil"/>
        </w:rPr>
        <w:t>n</w:t>
      </w:r>
      <w:proofErr w:type="spellEnd"/>
      <w:r w:rsidR="00B1670F" w:rsidRPr="00EB136E">
        <w:rPr>
          <w:rFonts w:hint="eastAsia"/>
          <w:bdr w:val="nil"/>
        </w:rPr>
        <w:t xml:space="preserve"> Directa</w:t>
      </w:r>
      <w:r w:rsidR="00B1670F" w:rsidRPr="00EB136E">
        <w:rPr>
          <w:rFonts w:hint="eastAsia"/>
          <w:bdr w:val="nil"/>
        </w:rPr>
        <w:t>）：僅限於特定法定情況，如緊急事件、涉及國家安全、或無人投標時使用。儘管法規對此有嚴格限制，但在實務中，直接合約仍</w:t>
      </w:r>
      <w:r w:rsidR="00D50F05" w:rsidRPr="00EB136E">
        <w:rPr>
          <w:rFonts w:hint="eastAsia"/>
          <w:bdr w:val="nil"/>
        </w:rPr>
        <w:t>占</w:t>
      </w:r>
      <w:r w:rsidR="00B1670F" w:rsidRPr="00EB136E">
        <w:rPr>
          <w:rFonts w:hint="eastAsia"/>
          <w:bdr w:val="nil"/>
        </w:rPr>
        <w:t>有一定比例，這也是透明度改革的重點。</w:t>
      </w:r>
    </w:p>
    <w:p w14:paraId="4BA3C3F3" w14:textId="5086DDBE"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3</w:t>
      </w:r>
      <w:r w:rsidRPr="00EB136E">
        <w:rPr>
          <w:rFonts w:hint="eastAsia"/>
          <w:bdr w:val="nil"/>
          <w:lang w:eastAsia="zh-TW"/>
        </w:rPr>
        <w:t>）</w:t>
      </w:r>
      <w:r w:rsidR="00B1670F" w:rsidRPr="00EB136E">
        <w:rPr>
          <w:rFonts w:hint="eastAsia"/>
          <w:bdr w:val="nil"/>
        </w:rPr>
        <w:t>透明度與數位化：</w:t>
      </w:r>
      <w:r w:rsidR="00B1670F" w:rsidRPr="00EB136E">
        <w:rPr>
          <w:rFonts w:hint="eastAsia"/>
          <w:bdr w:val="nil"/>
        </w:rPr>
        <w:t xml:space="preserve"> </w:t>
      </w:r>
      <w:r w:rsidR="00B1670F" w:rsidRPr="00EB136E">
        <w:rPr>
          <w:rFonts w:hint="eastAsia"/>
          <w:bdr w:val="nil"/>
        </w:rPr>
        <w:t>為了打擊貪腐並提高效率，哥倫比亞全面推行了「國家電子公共採購系統」（</w:t>
      </w:r>
      <w:r w:rsidR="00B1670F" w:rsidRPr="00EB136E">
        <w:rPr>
          <w:rFonts w:hint="eastAsia"/>
          <w:bdr w:val="nil"/>
        </w:rPr>
        <w:t>SECOP</w:t>
      </w:r>
      <w:r w:rsidR="00B1670F" w:rsidRPr="00EB136E">
        <w:rPr>
          <w:rFonts w:hint="eastAsia"/>
          <w:bdr w:val="nil"/>
        </w:rPr>
        <w:t>）。目前運行的</w:t>
      </w:r>
      <w:r w:rsidR="00B1670F" w:rsidRPr="00EB136E">
        <w:rPr>
          <w:rFonts w:hint="eastAsia"/>
          <w:bdr w:val="nil"/>
        </w:rPr>
        <w:t>SECOP II</w:t>
      </w:r>
      <w:r w:rsidR="00B1670F" w:rsidRPr="00EB136E">
        <w:rPr>
          <w:rFonts w:hint="eastAsia"/>
          <w:bdr w:val="nil"/>
        </w:rPr>
        <w:t>平台要求所有採購計畫、招標文件、投標過程與合約執行情況都必須在線上公開。這大大提升了外商獲取標案資訊的便利性。</w:t>
      </w:r>
    </w:p>
    <w:p w14:paraId="64A12E39" w14:textId="47C871B6" w:rsidR="00B1670F" w:rsidRPr="00EB136E" w:rsidRDefault="00445572" w:rsidP="00445572">
      <w:pPr>
        <w:pStyle w:val="af4"/>
        <w:ind w:left="1417" w:hanging="472"/>
        <w:rPr>
          <w:bdr w:val="nil"/>
        </w:rPr>
      </w:pPr>
      <w:r w:rsidRPr="00EB136E">
        <w:rPr>
          <w:rFonts w:hint="eastAsia"/>
          <w:bdr w:val="nil"/>
        </w:rPr>
        <w:t>２、</w:t>
      </w:r>
      <w:r w:rsidR="00B1670F" w:rsidRPr="00EB136E">
        <w:rPr>
          <w:rFonts w:hint="eastAsia"/>
          <w:bdr w:val="nil"/>
        </w:rPr>
        <w:t>法規與門檻</w:t>
      </w:r>
    </w:p>
    <w:p w14:paraId="16771E98" w14:textId="2D68C507" w:rsidR="00B1670F" w:rsidRPr="00EB136E" w:rsidRDefault="00445572" w:rsidP="00445572">
      <w:pPr>
        <w:pStyle w:val="10"/>
        <w:ind w:left="1772" w:hanging="591"/>
        <w:rPr>
          <w:bdr w:val="nil"/>
        </w:rPr>
      </w:pPr>
      <w:r w:rsidRPr="00EB136E">
        <w:rPr>
          <w:rFonts w:hint="eastAsia"/>
          <w:bdr w:val="nil"/>
          <w:lang w:eastAsia="zh-TW"/>
        </w:rPr>
        <w:lastRenderedPageBreak/>
        <w:t>（</w:t>
      </w:r>
      <w:r w:rsidRPr="00EB136E">
        <w:rPr>
          <w:rFonts w:hint="eastAsia"/>
          <w:bdr w:val="nil"/>
          <w:lang w:eastAsia="zh-TW"/>
        </w:rPr>
        <w:t>1</w:t>
      </w:r>
      <w:r w:rsidRPr="00EB136E">
        <w:rPr>
          <w:rFonts w:hint="eastAsia"/>
          <w:bdr w:val="nil"/>
          <w:lang w:eastAsia="zh-TW"/>
        </w:rPr>
        <w:t>）</w:t>
      </w:r>
      <w:r w:rsidR="00B1670F" w:rsidRPr="00EB136E">
        <w:rPr>
          <w:rFonts w:hint="eastAsia"/>
          <w:bdr w:val="nil"/>
        </w:rPr>
        <w:t>外商參與資格：外國企業完全有資格參與哥倫比亞的政府採購。然而，哥國並非世界貿易組織《政府採購協定》（</w:t>
      </w:r>
      <w:r w:rsidR="00B1670F" w:rsidRPr="00EB136E">
        <w:rPr>
          <w:rFonts w:hint="eastAsia"/>
          <w:bdr w:val="nil"/>
        </w:rPr>
        <w:t>WTO GPA</w:t>
      </w:r>
      <w:r w:rsidR="00B1670F" w:rsidRPr="00EB136E">
        <w:rPr>
          <w:rFonts w:hint="eastAsia"/>
          <w:bdr w:val="nil"/>
        </w:rPr>
        <w:t>）的簽署國（僅為觀察員</w:t>
      </w:r>
      <w:r w:rsidR="00B1670F" w:rsidRPr="00EB136E">
        <w:rPr>
          <w:bdr w:val="nil"/>
        </w:rPr>
        <w:t>）</w:t>
      </w:r>
      <w:r w:rsidR="00B1670F" w:rsidRPr="00EB136E">
        <w:rPr>
          <w:rFonts w:hint="eastAsia"/>
          <w:bdr w:val="nil"/>
        </w:rPr>
        <w:t>。這意味著除了與哥倫比亞簽有自由貿易協定（如美國</w:t>
      </w:r>
      <w:r w:rsidR="00B1670F" w:rsidRPr="00EB136E">
        <w:rPr>
          <w:rFonts w:hint="eastAsia"/>
          <w:bdr w:val="nil"/>
        </w:rPr>
        <w:t>CTPA</w:t>
      </w:r>
      <w:r w:rsidR="00B1670F" w:rsidRPr="00EB136E">
        <w:rPr>
          <w:rFonts w:hint="eastAsia"/>
          <w:bdr w:val="nil"/>
        </w:rPr>
        <w:t>）的國家享有「國民待遇」外，其他外商在投標時可能面臨差別待遇或需符合特定條件。</w:t>
      </w:r>
    </w:p>
    <w:p w14:paraId="72DD778B" w14:textId="7B5BB822"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2</w:t>
      </w:r>
      <w:r w:rsidRPr="00EB136E">
        <w:rPr>
          <w:rFonts w:hint="eastAsia"/>
          <w:bdr w:val="nil"/>
          <w:lang w:eastAsia="zh-TW"/>
        </w:rPr>
        <w:t>）</w:t>
      </w:r>
      <w:r w:rsidR="00B1670F" w:rsidRPr="00EB136E">
        <w:rPr>
          <w:rFonts w:hint="eastAsia"/>
          <w:bdr w:val="nil"/>
        </w:rPr>
        <w:t>本地化要求：依據法規，未在哥倫比亞設立分公司的外國企業若欲參與政府標案，必須在當地指定一名具有合法授權的代理人或法定代表人。此外，所有投標者（包括國內外企業）都必須在當地的商會註冊，並列入「單一投標人登記冊」（</w:t>
      </w:r>
      <w:r w:rsidR="00B1670F" w:rsidRPr="00EB136E">
        <w:rPr>
          <w:rFonts w:hint="eastAsia"/>
          <w:bdr w:val="nil"/>
        </w:rPr>
        <w:t xml:space="preserve">Registro </w:t>
      </w:r>
      <w:proofErr w:type="spellStart"/>
      <w:r w:rsidR="00B1670F" w:rsidRPr="00EB136E">
        <w:rPr>
          <w:rFonts w:hint="eastAsia"/>
          <w:bdr w:val="nil"/>
        </w:rPr>
        <w:t>Ú</w:t>
      </w:r>
      <w:r w:rsidR="00B1670F" w:rsidRPr="00EB136E">
        <w:rPr>
          <w:rFonts w:hint="eastAsia"/>
          <w:bdr w:val="nil"/>
        </w:rPr>
        <w:t>nico</w:t>
      </w:r>
      <w:proofErr w:type="spellEnd"/>
      <w:r w:rsidR="00B1670F" w:rsidRPr="00EB136E">
        <w:rPr>
          <w:rFonts w:hint="eastAsia"/>
          <w:bdr w:val="nil"/>
        </w:rPr>
        <w:t xml:space="preserve"> de </w:t>
      </w:r>
      <w:proofErr w:type="spellStart"/>
      <w:r w:rsidR="00B1670F" w:rsidRPr="00EB136E">
        <w:rPr>
          <w:rFonts w:hint="eastAsia"/>
          <w:bdr w:val="nil"/>
        </w:rPr>
        <w:t>Proponentes</w:t>
      </w:r>
      <w:proofErr w:type="spellEnd"/>
      <w:r w:rsidR="00B1670F" w:rsidRPr="00EB136E">
        <w:rPr>
          <w:rFonts w:hint="eastAsia"/>
          <w:bdr w:val="nil"/>
        </w:rPr>
        <w:t>, RUP</w:t>
      </w:r>
      <w:r w:rsidR="00B1670F" w:rsidRPr="00EB136E">
        <w:rPr>
          <w:rFonts w:hint="eastAsia"/>
          <w:bdr w:val="nil"/>
        </w:rPr>
        <w:t>），</w:t>
      </w:r>
      <w:proofErr w:type="spellStart"/>
      <w:r w:rsidR="00B1670F" w:rsidRPr="00EB136E">
        <w:rPr>
          <w:rFonts w:hint="eastAsia"/>
          <w:bdr w:val="nil"/>
        </w:rPr>
        <w:t>以證明其法律、財務與技術資格</w:t>
      </w:r>
      <w:proofErr w:type="spellEnd"/>
      <w:r w:rsidR="00B1670F" w:rsidRPr="00EB136E">
        <w:rPr>
          <w:rFonts w:hint="eastAsia"/>
          <w:bdr w:val="nil"/>
        </w:rPr>
        <w:t>。</w:t>
      </w:r>
    </w:p>
    <w:p w14:paraId="354016E4" w14:textId="778B2713" w:rsidR="00B1670F" w:rsidRPr="00EB136E" w:rsidRDefault="00445572" w:rsidP="00445572">
      <w:pPr>
        <w:pStyle w:val="af4"/>
        <w:ind w:left="1417" w:hanging="472"/>
        <w:rPr>
          <w:bdr w:val="nil"/>
        </w:rPr>
      </w:pPr>
      <w:r w:rsidRPr="00EB136E">
        <w:rPr>
          <w:rFonts w:hint="eastAsia"/>
          <w:bdr w:val="nil"/>
        </w:rPr>
        <w:t>３、</w:t>
      </w:r>
      <w:r w:rsidR="00B1670F" w:rsidRPr="00EB136E">
        <w:rPr>
          <w:rFonts w:hint="eastAsia"/>
          <w:bdr w:val="nil"/>
        </w:rPr>
        <w:t>採購市場特性</w:t>
      </w:r>
    </w:p>
    <w:p w14:paraId="76BB0B5B" w14:textId="7A6039A0"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1</w:t>
      </w:r>
      <w:r w:rsidRPr="00EB136E">
        <w:rPr>
          <w:rFonts w:hint="eastAsia"/>
          <w:bdr w:val="nil"/>
          <w:lang w:eastAsia="zh-TW"/>
        </w:rPr>
        <w:t>）</w:t>
      </w:r>
      <w:r w:rsidR="00B1670F" w:rsidRPr="00EB136E">
        <w:rPr>
          <w:rFonts w:hint="eastAsia"/>
          <w:bdr w:val="nil"/>
        </w:rPr>
        <w:t>中央與地方政府差異：中央政府（如交通部、衛生部）的採購案通常規模較大、預算充足且流程相對規範。相對地，地方政府（省、市政府）的採購案規模較小，但數量眾多。然而，地方政府的財政狀況參差不齊，且更容易受到地方政治勢力的影響，行政流程也可能更為繁瑣。</w:t>
      </w:r>
    </w:p>
    <w:p w14:paraId="00AF9CCC" w14:textId="19DEAB81"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2</w:t>
      </w:r>
      <w:r w:rsidRPr="00EB136E">
        <w:rPr>
          <w:rFonts w:hint="eastAsia"/>
          <w:bdr w:val="nil"/>
          <w:lang w:eastAsia="zh-TW"/>
        </w:rPr>
        <w:t>）</w:t>
      </w:r>
      <w:r w:rsidR="00B1670F" w:rsidRPr="00EB136E">
        <w:rPr>
          <w:rFonts w:hint="eastAsia"/>
          <w:bdr w:val="nil"/>
        </w:rPr>
        <w:t>常見採購類型：基礎建設（公路、橋樑、機場）一直是採購預算的最大宗。此外，公立醫院的醫療設備與耗材、警察與軍隊的裝備、以及政府機關的</w:t>
      </w:r>
      <w:r w:rsidR="00B1670F" w:rsidRPr="00EB136E">
        <w:rPr>
          <w:rFonts w:hint="eastAsia"/>
          <w:bdr w:val="nil"/>
        </w:rPr>
        <w:t>IT</w:t>
      </w:r>
      <w:r w:rsidR="00B1670F" w:rsidRPr="00EB136E">
        <w:rPr>
          <w:rFonts w:hint="eastAsia"/>
          <w:bdr w:val="nil"/>
        </w:rPr>
        <w:t>基礎設施也是常態性的採購項目。</w:t>
      </w:r>
    </w:p>
    <w:p w14:paraId="6C1EDF9A" w14:textId="047AF2AE" w:rsidR="00B1670F" w:rsidRPr="00EB136E" w:rsidRDefault="00445572" w:rsidP="00445572">
      <w:pPr>
        <w:pStyle w:val="af4"/>
        <w:ind w:left="1417" w:hanging="472"/>
        <w:rPr>
          <w:bdr w:val="nil"/>
          <w:lang w:val="zh-TW"/>
        </w:rPr>
      </w:pPr>
      <w:r w:rsidRPr="00EB136E">
        <w:rPr>
          <w:rFonts w:hint="eastAsia"/>
          <w:bdr w:val="nil"/>
          <w:lang w:val="zh-TW"/>
        </w:rPr>
        <w:t>４、</w:t>
      </w:r>
      <w:r w:rsidR="00B1670F" w:rsidRPr="00EB136E">
        <w:rPr>
          <w:rFonts w:hint="eastAsia"/>
          <w:bdr w:val="nil"/>
          <w:lang w:val="zh-TW"/>
        </w:rPr>
        <w:t>未來重點採購領域</w:t>
      </w:r>
    </w:p>
    <w:p w14:paraId="7774F833" w14:textId="77777777" w:rsidR="00B1670F" w:rsidRPr="00EB136E" w:rsidRDefault="00B1670F" w:rsidP="00445572">
      <w:pPr>
        <w:pStyle w:val="af8"/>
        <w:ind w:left="1417" w:firstLine="472"/>
        <w:rPr>
          <w:bdr w:val="nil"/>
          <w:lang w:val="zh-TW"/>
        </w:rPr>
      </w:pPr>
      <w:r w:rsidRPr="00EB136E">
        <w:rPr>
          <w:rFonts w:hint="eastAsia"/>
          <w:bdr w:val="nil"/>
          <w:lang w:val="zh-TW"/>
        </w:rPr>
        <w:t>隨著哥倫比亞政府推動國家發展計畫，以下領域將成為未來幾年的採購熱點：</w:t>
      </w:r>
    </w:p>
    <w:p w14:paraId="5D62BF6D" w14:textId="118DF935"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1</w:t>
      </w:r>
      <w:r w:rsidRPr="00EB136E">
        <w:rPr>
          <w:rFonts w:hint="eastAsia"/>
          <w:bdr w:val="nil"/>
          <w:lang w:eastAsia="zh-TW"/>
        </w:rPr>
        <w:t>）</w:t>
      </w:r>
      <w:r w:rsidR="00B1670F" w:rsidRPr="00EB136E">
        <w:rPr>
          <w:rFonts w:hint="eastAsia"/>
          <w:bdr w:val="nil"/>
        </w:rPr>
        <w:t>基礎建設：交通部計畫在未來</w:t>
      </w:r>
      <w:r w:rsidR="00B1670F" w:rsidRPr="00EB136E">
        <w:rPr>
          <w:rFonts w:hint="eastAsia"/>
          <w:bdr w:val="nil"/>
        </w:rPr>
        <w:t>10</w:t>
      </w:r>
      <w:r w:rsidR="00B1670F" w:rsidRPr="00EB136E">
        <w:rPr>
          <w:rFonts w:hint="eastAsia"/>
          <w:bdr w:val="nil"/>
        </w:rPr>
        <w:t>年內投入高達</w:t>
      </w:r>
      <w:r w:rsidR="00B1670F" w:rsidRPr="00EB136E">
        <w:rPr>
          <w:rFonts w:hint="eastAsia"/>
          <w:bdr w:val="nil"/>
        </w:rPr>
        <w:t>561.7</w:t>
      </w:r>
      <w:r w:rsidR="00B1670F" w:rsidRPr="00EB136E">
        <w:rPr>
          <w:rFonts w:hint="eastAsia"/>
          <w:bdr w:val="nil"/>
        </w:rPr>
        <w:t>億美元用於基礎建設。這包括「第五代（</w:t>
      </w:r>
      <w:r w:rsidR="00B1670F" w:rsidRPr="00EB136E">
        <w:rPr>
          <w:rFonts w:hint="eastAsia"/>
          <w:bdr w:val="nil"/>
        </w:rPr>
        <w:t>5G</w:t>
      </w:r>
      <w:r w:rsidR="00B1670F" w:rsidRPr="00EB136E">
        <w:rPr>
          <w:rFonts w:hint="eastAsia"/>
          <w:bdr w:val="nil"/>
        </w:rPr>
        <w:t>）基礎建設計畫」，涵蓋公路擴建、鐵路路網復興（如</w:t>
      </w:r>
      <w:r w:rsidR="00B1670F" w:rsidRPr="00EB136E">
        <w:rPr>
          <w:rFonts w:hint="eastAsia"/>
          <w:bdr w:val="nil"/>
        </w:rPr>
        <w:t>La Dorada-Chiriguan</w:t>
      </w:r>
      <w:r w:rsidR="00B1670F" w:rsidRPr="00EB136E">
        <w:rPr>
          <w:rFonts w:hint="eastAsia"/>
          <w:bdr w:val="nil"/>
        </w:rPr>
        <w:t>á</w:t>
      </w:r>
      <w:r w:rsidR="00B1670F" w:rsidRPr="00EB136E">
        <w:rPr>
          <w:rFonts w:hint="eastAsia"/>
          <w:bdr w:val="nil"/>
        </w:rPr>
        <w:t>鐵路</w:t>
      </w:r>
      <w:r w:rsidR="00B1670F" w:rsidRPr="00EB136E">
        <w:rPr>
          <w:rFonts w:hint="eastAsia"/>
          <w:bdr w:val="nil"/>
        </w:rPr>
        <w:t>PPP</w:t>
      </w:r>
      <w:r w:rsidR="00B1670F" w:rsidRPr="00EB136E">
        <w:rPr>
          <w:rFonts w:hint="eastAsia"/>
          <w:bdr w:val="nil"/>
        </w:rPr>
        <w:t>項目）以及</w:t>
      </w:r>
      <w:r w:rsidR="00B1670F" w:rsidRPr="00EB136E">
        <w:rPr>
          <w:rFonts w:hint="eastAsia"/>
          <w:bdr w:val="nil"/>
        </w:rPr>
        <w:lastRenderedPageBreak/>
        <w:t>波哥大與及迦太基機場的擴建工程。</w:t>
      </w:r>
    </w:p>
    <w:p w14:paraId="30569F07" w14:textId="62596C16"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2</w:t>
      </w:r>
      <w:r w:rsidRPr="00EB136E">
        <w:rPr>
          <w:rFonts w:hint="eastAsia"/>
          <w:bdr w:val="nil"/>
          <w:lang w:eastAsia="zh-TW"/>
        </w:rPr>
        <w:t>）</w:t>
      </w:r>
      <w:r w:rsidR="00B1670F" w:rsidRPr="00EB136E">
        <w:rPr>
          <w:rFonts w:hint="eastAsia"/>
          <w:bdr w:val="nil"/>
        </w:rPr>
        <w:t>能源與電力：哥倫比亞政府於</w:t>
      </w:r>
      <w:r w:rsidR="00B1670F" w:rsidRPr="00EB136E">
        <w:rPr>
          <w:rFonts w:hint="eastAsia"/>
          <w:bdr w:val="nil"/>
        </w:rPr>
        <w:t>2024</w:t>
      </w:r>
      <w:r w:rsidR="00B1670F" w:rsidRPr="00EB136E">
        <w:rPr>
          <w:rFonts w:hint="eastAsia"/>
          <w:bdr w:val="nil"/>
        </w:rPr>
        <w:t>年發布了「公正能源轉型路線圖」，目標是在</w:t>
      </w:r>
      <w:r w:rsidR="00B1670F" w:rsidRPr="00EB136E">
        <w:rPr>
          <w:rFonts w:hint="eastAsia"/>
          <w:bdr w:val="nil"/>
        </w:rPr>
        <w:t>2030</w:t>
      </w:r>
      <w:r w:rsidR="00B1670F" w:rsidRPr="00EB136E">
        <w:rPr>
          <w:rFonts w:hint="eastAsia"/>
          <w:bdr w:val="nil"/>
        </w:rPr>
        <w:t>年前將再生能源在能源供應中的比例提升至</w:t>
      </w:r>
      <w:r w:rsidR="00B1670F" w:rsidRPr="00EB136E">
        <w:rPr>
          <w:rFonts w:hint="eastAsia"/>
          <w:bdr w:val="nil"/>
        </w:rPr>
        <w:t>50%</w:t>
      </w:r>
      <w:r w:rsidR="00B1670F" w:rsidRPr="00EB136E">
        <w:rPr>
          <w:rFonts w:hint="eastAsia"/>
          <w:bdr w:val="nil"/>
        </w:rPr>
        <w:t>。這將帶動太陽能板、風力發電機組、儲能系統與智慧電網設備的大量政府與民間採購需求。</w:t>
      </w:r>
    </w:p>
    <w:p w14:paraId="061F8EA3" w14:textId="29B01511"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3</w:t>
      </w:r>
      <w:r w:rsidRPr="00EB136E">
        <w:rPr>
          <w:rFonts w:hint="eastAsia"/>
          <w:bdr w:val="nil"/>
          <w:lang w:eastAsia="zh-TW"/>
        </w:rPr>
        <w:t>）</w:t>
      </w:r>
      <w:r w:rsidR="00B1670F" w:rsidRPr="00EB136E">
        <w:rPr>
          <w:rFonts w:hint="eastAsia"/>
          <w:bdr w:val="nil"/>
        </w:rPr>
        <w:t>醫療設備：哥倫比亞近</w:t>
      </w:r>
      <w:r w:rsidR="00B1670F" w:rsidRPr="00EB136E">
        <w:rPr>
          <w:rFonts w:hint="eastAsia"/>
          <w:bdr w:val="nil"/>
        </w:rPr>
        <w:t>90%</w:t>
      </w:r>
      <w:r w:rsidR="00B1670F" w:rsidRPr="00EB136E">
        <w:rPr>
          <w:rFonts w:hint="eastAsia"/>
          <w:bdr w:val="nil"/>
        </w:rPr>
        <w:t>的醫療器材依賴進口。隨著公立醫療體系的升級與人口老齡化，對高階影像診斷設備、重症監護儀器以及遠距醫療解決方案的需求將持續成長。</w:t>
      </w:r>
    </w:p>
    <w:p w14:paraId="03AFB472" w14:textId="1A5226C1"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4</w:t>
      </w:r>
      <w:r w:rsidRPr="00EB136E">
        <w:rPr>
          <w:rFonts w:hint="eastAsia"/>
          <w:bdr w:val="nil"/>
          <w:lang w:eastAsia="zh-TW"/>
        </w:rPr>
        <w:t>）</w:t>
      </w:r>
      <w:r w:rsidR="00B1670F" w:rsidRPr="00EB136E">
        <w:rPr>
          <w:rFonts w:hint="eastAsia"/>
          <w:bdr w:val="nil"/>
        </w:rPr>
        <w:t>智慧城市／數位化：波哥大與麥德林等主要城市正積極推動智慧城市建設，採購重點包括智慧交通號誌、城市安全監控系統（</w:t>
      </w:r>
      <w:r w:rsidR="00B1670F" w:rsidRPr="00EB136E">
        <w:rPr>
          <w:rFonts w:hint="eastAsia"/>
          <w:bdr w:val="nil"/>
        </w:rPr>
        <w:t>CCTV</w:t>
      </w:r>
      <w:r w:rsidR="00B1670F" w:rsidRPr="00EB136E">
        <w:rPr>
          <w:rFonts w:hint="eastAsia"/>
          <w:bdr w:val="nil"/>
        </w:rPr>
        <w:t>）、公共</w:t>
      </w:r>
      <w:r w:rsidR="00B1670F" w:rsidRPr="00EB136E">
        <w:rPr>
          <w:rFonts w:hint="eastAsia"/>
          <w:bdr w:val="nil"/>
        </w:rPr>
        <w:t>Wi-Fi</w:t>
      </w:r>
      <w:r w:rsidR="00B1670F" w:rsidRPr="00EB136E">
        <w:rPr>
          <w:rFonts w:hint="eastAsia"/>
          <w:bdr w:val="nil"/>
        </w:rPr>
        <w:t>網路與政府雲端服務。</w:t>
      </w:r>
    </w:p>
    <w:p w14:paraId="4B7A4220" w14:textId="5397B270" w:rsidR="00B1670F" w:rsidRPr="00EB136E" w:rsidRDefault="00445572" w:rsidP="00445572">
      <w:pPr>
        <w:pStyle w:val="10"/>
        <w:ind w:left="1772" w:hanging="591"/>
        <w:rPr>
          <w:bdr w:val="nil"/>
        </w:rPr>
      </w:pPr>
      <w:r w:rsidRPr="00EB136E">
        <w:rPr>
          <w:rFonts w:hint="eastAsia"/>
          <w:bdr w:val="nil"/>
          <w:lang w:eastAsia="zh-TW"/>
        </w:rPr>
        <w:t>（</w:t>
      </w:r>
      <w:r w:rsidRPr="00EB136E">
        <w:rPr>
          <w:rFonts w:hint="eastAsia"/>
          <w:bdr w:val="nil"/>
          <w:lang w:eastAsia="zh-TW"/>
        </w:rPr>
        <w:t>5</w:t>
      </w:r>
      <w:r w:rsidRPr="00EB136E">
        <w:rPr>
          <w:rFonts w:hint="eastAsia"/>
          <w:bdr w:val="nil"/>
          <w:lang w:eastAsia="zh-TW"/>
        </w:rPr>
        <w:t>）</w:t>
      </w:r>
      <w:r w:rsidR="00B1670F" w:rsidRPr="00EB136E">
        <w:rPr>
          <w:rFonts w:hint="eastAsia"/>
          <w:bdr w:val="nil"/>
        </w:rPr>
        <w:t>國防與安全：哥倫比亞長期面臨內部治安挑戰，因此對軍警裝備的需求穩定。值得注意的是，超過</w:t>
      </w:r>
      <w:r w:rsidR="00B1670F" w:rsidRPr="00EB136E">
        <w:rPr>
          <w:rFonts w:hint="eastAsia"/>
          <w:bdr w:val="nil"/>
        </w:rPr>
        <w:t>300</w:t>
      </w:r>
      <w:r w:rsidR="00B1670F" w:rsidRPr="00EB136E">
        <w:rPr>
          <w:rFonts w:hint="eastAsia"/>
          <w:bdr w:val="nil"/>
        </w:rPr>
        <w:t>萬美元的軍事採購合約通常要求外商提供「工業合作額度」（</w:t>
      </w:r>
      <w:r w:rsidR="00B1670F" w:rsidRPr="00EB136E">
        <w:rPr>
          <w:rFonts w:hint="eastAsia"/>
          <w:bdr w:val="nil"/>
        </w:rPr>
        <w:t>Offset</w:t>
      </w:r>
      <w:r w:rsidR="00B1670F" w:rsidRPr="00EB136E">
        <w:rPr>
          <w:rFonts w:hint="eastAsia"/>
          <w:bdr w:val="nil"/>
        </w:rPr>
        <w:t>）提案，即承諾在當地進行技術轉移或投資。</w:t>
      </w:r>
    </w:p>
    <w:p w14:paraId="2C47AEFA" w14:textId="5A12092A" w:rsidR="00B1670F" w:rsidRPr="00EB136E" w:rsidRDefault="00445572" w:rsidP="00445572">
      <w:pPr>
        <w:pStyle w:val="a8"/>
        <w:ind w:left="945" w:hanging="709"/>
        <w:rPr>
          <w:bdr w:val="nil"/>
        </w:rPr>
      </w:pPr>
      <w:r w:rsidRPr="00EB136E">
        <w:rPr>
          <w:rFonts w:hint="eastAsia"/>
          <w:bdr w:val="nil"/>
        </w:rPr>
        <w:t>（四）</w:t>
      </w:r>
      <w:r w:rsidR="00B1670F" w:rsidRPr="00EB136E">
        <w:rPr>
          <w:rFonts w:hint="eastAsia"/>
          <w:bdr w:val="nil"/>
        </w:rPr>
        <w:t>風險與注意事項</w:t>
      </w:r>
    </w:p>
    <w:p w14:paraId="55106F22" w14:textId="400B5646" w:rsidR="00B1670F" w:rsidRPr="00EB136E" w:rsidRDefault="005801CE" w:rsidP="005801CE">
      <w:pPr>
        <w:pStyle w:val="af4"/>
        <w:ind w:left="1417" w:hanging="472"/>
        <w:rPr>
          <w:bdr w:val="nil"/>
        </w:rPr>
      </w:pPr>
      <w:r w:rsidRPr="00EB136E">
        <w:rPr>
          <w:rFonts w:hint="eastAsia"/>
          <w:bdr w:val="nil"/>
          <w:lang w:eastAsia="zh-TW"/>
        </w:rPr>
        <w:t>１、</w:t>
      </w:r>
      <w:r w:rsidR="00B1670F" w:rsidRPr="00EB136E">
        <w:rPr>
          <w:rFonts w:hint="eastAsia"/>
          <w:bdr w:val="nil"/>
        </w:rPr>
        <w:t>行政流程繁複：哥倫比亞的官僚體系與法規要求繁瑣。從文件公證、翻譯到商會註冊，每一步都需要耗費大量的時間與精力。</w:t>
      </w:r>
    </w:p>
    <w:p w14:paraId="72843BAC" w14:textId="0CEF98AF" w:rsidR="00B1670F" w:rsidRPr="00EB136E" w:rsidRDefault="005801CE" w:rsidP="005801CE">
      <w:pPr>
        <w:pStyle w:val="af4"/>
        <w:ind w:left="1417" w:hanging="472"/>
        <w:rPr>
          <w:bdr w:val="nil"/>
        </w:rPr>
      </w:pPr>
      <w:r w:rsidRPr="00EB136E">
        <w:rPr>
          <w:rFonts w:hint="eastAsia"/>
          <w:bdr w:val="nil"/>
          <w:lang w:eastAsia="zh-TW"/>
        </w:rPr>
        <w:t>２、</w:t>
      </w:r>
      <w:r w:rsidR="00B1670F" w:rsidRPr="00EB136E">
        <w:rPr>
          <w:rFonts w:hint="eastAsia"/>
          <w:bdr w:val="nil"/>
        </w:rPr>
        <w:t>合約履約風險：部分地方政府可能因預算編列不當或政黨輪替，導致付款延遲或合約條件變更。企業在投標前應仔細評估招標單位的財務信用。</w:t>
      </w:r>
    </w:p>
    <w:p w14:paraId="55F22AE5" w14:textId="6CAEFE3C" w:rsidR="00B1670F" w:rsidRPr="00EB136E" w:rsidRDefault="005801CE" w:rsidP="005801CE">
      <w:pPr>
        <w:pStyle w:val="af4"/>
        <w:ind w:left="1417" w:hanging="472"/>
        <w:rPr>
          <w:bdr w:val="nil"/>
        </w:rPr>
      </w:pPr>
      <w:r w:rsidRPr="00EB136E">
        <w:rPr>
          <w:rFonts w:hint="eastAsia"/>
          <w:bdr w:val="nil"/>
          <w:lang w:eastAsia="zh-TW"/>
        </w:rPr>
        <w:t>３、</w:t>
      </w:r>
      <w:r w:rsidR="00B1670F" w:rsidRPr="00EB136E">
        <w:rPr>
          <w:rFonts w:hint="eastAsia"/>
          <w:bdr w:val="nil"/>
        </w:rPr>
        <w:t>貪腐與透明度問題：儘管</w:t>
      </w:r>
      <w:r w:rsidR="00B1670F" w:rsidRPr="00EB136E">
        <w:rPr>
          <w:rFonts w:hint="eastAsia"/>
          <w:bdr w:val="nil"/>
        </w:rPr>
        <w:t>SECOP</w:t>
      </w:r>
      <w:r w:rsidR="00B1670F" w:rsidRPr="00EB136E">
        <w:rPr>
          <w:rFonts w:hint="eastAsia"/>
          <w:bdr w:val="nil"/>
        </w:rPr>
        <w:t>系統提升了透明度，但哥倫比亞在國際透明組織（</w:t>
      </w:r>
      <w:r w:rsidR="00B1670F" w:rsidRPr="00EB136E">
        <w:rPr>
          <w:rFonts w:hint="eastAsia"/>
          <w:bdr w:val="nil"/>
        </w:rPr>
        <w:t>Transparency International</w:t>
      </w:r>
      <w:r w:rsidR="00B1670F" w:rsidRPr="00EB136E">
        <w:rPr>
          <w:rFonts w:hint="eastAsia"/>
          <w:bdr w:val="nil"/>
        </w:rPr>
        <w:t>）</w:t>
      </w:r>
      <w:r w:rsidR="00B1670F" w:rsidRPr="00EB136E">
        <w:rPr>
          <w:rFonts w:hint="eastAsia"/>
          <w:bdr w:val="nil"/>
        </w:rPr>
        <w:t>2024</w:t>
      </w:r>
      <w:r w:rsidR="00B1670F" w:rsidRPr="00EB136E">
        <w:rPr>
          <w:rFonts w:hint="eastAsia"/>
          <w:bdr w:val="nil"/>
        </w:rPr>
        <w:t>年的「清廉印象指數」（</w:t>
      </w:r>
      <w:r w:rsidR="00B1670F" w:rsidRPr="00EB136E">
        <w:rPr>
          <w:rFonts w:hint="eastAsia"/>
          <w:bdr w:val="nil"/>
        </w:rPr>
        <w:t>CPI</w:t>
      </w:r>
      <w:r w:rsidR="00B1670F" w:rsidRPr="00EB136E">
        <w:rPr>
          <w:rFonts w:hint="eastAsia"/>
          <w:bdr w:val="nil"/>
        </w:rPr>
        <w:t>）中，得分僅為</w:t>
      </w:r>
      <w:r w:rsidR="00B1670F" w:rsidRPr="00EB136E">
        <w:rPr>
          <w:rFonts w:hint="eastAsia"/>
          <w:bdr w:val="nil"/>
        </w:rPr>
        <w:t>39</w:t>
      </w:r>
      <w:r w:rsidR="00B1670F" w:rsidRPr="00EB136E">
        <w:rPr>
          <w:rFonts w:hint="eastAsia"/>
          <w:bdr w:val="nil"/>
        </w:rPr>
        <w:t>分（滿分</w:t>
      </w:r>
      <w:r w:rsidR="00B1670F" w:rsidRPr="00EB136E">
        <w:rPr>
          <w:rFonts w:hint="eastAsia"/>
          <w:bdr w:val="nil"/>
        </w:rPr>
        <w:t>100</w:t>
      </w:r>
      <w:r w:rsidR="00B1670F" w:rsidRPr="00EB136E">
        <w:rPr>
          <w:rFonts w:hint="eastAsia"/>
          <w:bdr w:val="nil"/>
        </w:rPr>
        <w:t>），顯示公共部門仍存在較高的貪腐風險。外商在參與標案時，必須嚴格遵守國際反賄賂法規</w:t>
      </w:r>
      <w:r w:rsidR="00B1670F" w:rsidRPr="00EB136E">
        <w:rPr>
          <w:rFonts w:hint="eastAsia"/>
          <w:bdr w:val="nil"/>
        </w:rPr>
        <w:lastRenderedPageBreak/>
        <w:t>（如</w:t>
      </w:r>
      <w:r w:rsidR="00B1670F" w:rsidRPr="00EB136E">
        <w:rPr>
          <w:rFonts w:hint="eastAsia"/>
          <w:bdr w:val="nil"/>
        </w:rPr>
        <w:t>FCPA</w:t>
      </w:r>
      <w:r w:rsidR="00B1670F" w:rsidRPr="00EB136E">
        <w:rPr>
          <w:rFonts w:hint="eastAsia"/>
          <w:bdr w:val="nil"/>
        </w:rPr>
        <w:t>），並謹慎選擇當地合作夥伴，避免捲入利益衝突或不當關說。</w:t>
      </w:r>
    </w:p>
    <w:p w14:paraId="307F5D8E" w14:textId="69A6DA79" w:rsidR="00E46757" w:rsidRPr="00EB136E" w:rsidRDefault="00E46757" w:rsidP="00445572">
      <w:pPr>
        <w:pStyle w:val="10"/>
        <w:ind w:left="1772" w:hanging="591"/>
      </w:pPr>
    </w:p>
    <w:p w14:paraId="2134DFA3" w14:textId="77777777" w:rsidR="00E46757" w:rsidRPr="00EB136E" w:rsidRDefault="00E46757" w:rsidP="005801CE">
      <w:pPr>
        <w:pStyle w:val="a6"/>
        <w:spacing w:before="257" w:after="257"/>
        <w:ind w:left="632" w:hanging="632"/>
      </w:pPr>
      <w:r w:rsidRPr="00EB136E">
        <w:t>六、投資環境風險</w:t>
      </w:r>
    </w:p>
    <w:p w14:paraId="04743BE5" w14:textId="07E7C79F" w:rsidR="00E46757" w:rsidRPr="00EB136E" w:rsidRDefault="00E46757" w:rsidP="00E46757">
      <w:pPr>
        <w:pStyle w:val="a8"/>
        <w:ind w:left="945" w:hanging="709"/>
        <w:rPr>
          <w:lang w:eastAsia="zh-TW"/>
        </w:rPr>
      </w:pPr>
      <w:r w:rsidRPr="00EB136E">
        <w:rPr>
          <w:lang w:eastAsia="zh-TW"/>
        </w:rPr>
        <w:t>（一）匯率易受石油及原物料國際價格及政經環境影響變動：哥國經濟對石油及原物料出口高度倚賴，同時政經社會環境面臨轉型，爰其貨幣披索甚易受到國際市場及國內社經環境變動而起伏，投資時應評估匯率風險。</w:t>
      </w:r>
    </w:p>
    <w:p w14:paraId="782B4DA2" w14:textId="625EB8A2" w:rsidR="006A2F5C" w:rsidRPr="00EB136E" w:rsidRDefault="006A2F5C" w:rsidP="005801CE">
      <w:pPr>
        <w:pStyle w:val="a8"/>
        <w:ind w:left="945" w:hanging="709"/>
        <w:rPr>
          <w:lang w:eastAsia="zh-TW"/>
        </w:rPr>
      </w:pPr>
      <w:r w:rsidRPr="00EB136E">
        <w:rPr>
          <w:lang w:eastAsia="zh-TW"/>
        </w:rPr>
        <w:t>（二）</w:t>
      </w:r>
      <w:r w:rsidRPr="00EB136E">
        <w:rPr>
          <w:rFonts w:hint="eastAsia"/>
          <w:lang w:eastAsia="zh-TW"/>
        </w:rPr>
        <w:t>治安問題</w:t>
      </w:r>
      <w:r w:rsidRPr="00EB136E">
        <w:rPr>
          <w:lang w:eastAsia="zh-TW"/>
        </w:rPr>
        <w:t>：</w:t>
      </w:r>
      <w:r w:rsidRPr="00EB136E">
        <w:rPr>
          <w:bdr w:val="nil"/>
          <w:lang w:val="zh-TW"/>
        </w:rPr>
        <w:t>我商來哥國考察投資環境</w:t>
      </w:r>
      <w:r w:rsidRPr="00EB136E">
        <w:rPr>
          <w:rFonts w:hint="eastAsia"/>
          <w:bdr w:val="nil"/>
          <w:lang w:val="zh-TW"/>
        </w:rPr>
        <w:t>或拓展市場</w:t>
      </w:r>
      <w:r w:rsidRPr="00EB136E">
        <w:rPr>
          <w:bdr w:val="nil"/>
          <w:lang w:val="zh-TW"/>
        </w:rPr>
        <w:t>，首須注意人身安全，避免前往偏遠地區或夜晚逗留戶外</w:t>
      </w:r>
      <w:r w:rsidRPr="00EB136E">
        <w:rPr>
          <w:rFonts w:hint="eastAsia"/>
          <w:bdr w:val="nil"/>
          <w:lang w:val="zh-TW"/>
        </w:rPr>
        <w:t>。居家亦應選擇安全區域及具備妥善保全系統之住宅。</w:t>
      </w:r>
      <w:r w:rsidRPr="00EB136E">
        <w:rPr>
          <w:bdr w:val="nil"/>
          <w:lang w:val="zh-TW"/>
        </w:rPr>
        <w:t>哥國部分地區</w:t>
      </w:r>
      <w:r w:rsidRPr="00EB136E">
        <w:rPr>
          <w:rFonts w:hint="eastAsia"/>
          <w:bdr w:val="nil"/>
          <w:lang w:val="zh-TW"/>
        </w:rPr>
        <w:t>搶劫、綁架、</w:t>
      </w:r>
      <w:r w:rsidRPr="00EB136E">
        <w:rPr>
          <w:bdr w:val="nil"/>
          <w:lang w:val="zh-TW"/>
        </w:rPr>
        <w:t>黑白兩道勒索或收取保護費之情況仍偶有所聞，建議我商選擇投入行業及設立據點之前宜</w:t>
      </w:r>
      <w:r w:rsidRPr="00EB136E">
        <w:rPr>
          <w:rFonts w:hint="eastAsia"/>
          <w:bdr w:val="nil"/>
          <w:lang w:val="zh-TW"/>
        </w:rPr>
        <w:t>多方蒐集資訊，審慎評估，並低調進行，以免招致無謂問題</w:t>
      </w:r>
      <w:r w:rsidRPr="00EB136E">
        <w:rPr>
          <w:bdr w:val="nil"/>
          <w:lang w:val="zh-TW"/>
        </w:rPr>
        <w:t>。</w:t>
      </w:r>
    </w:p>
    <w:p w14:paraId="7A2A8532" w14:textId="6D789818" w:rsidR="00E46757" w:rsidRPr="00EB136E" w:rsidRDefault="00E46757" w:rsidP="005801CE">
      <w:pPr>
        <w:pStyle w:val="a8"/>
        <w:ind w:left="945" w:hanging="709"/>
      </w:pPr>
      <w:r w:rsidRPr="00EB136E">
        <w:t>（</w:t>
      </w:r>
      <w:r w:rsidR="006A2F5C" w:rsidRPr="00EB136E">
        <w:rPr>
          <w:rFonts w:hint="eastAsia"/>
        </w:rPr>
        <w:t>三</w:t>
      </w:r>
      <w:r w:rsidRPr="00EB136E">
        <w:t>）法令更動頻繁，內容複雜：哥國各任政府為配合國家發展計畫之需，積極頒布各項賦稅改革、獎勵措施，以及相關新法令，內容繁雜，更動頻繁，投資人宜隨時留意，並由專人或顧問公司提供諮詢，以便隨時掌握政策優惠及避免相關風險，掌握商機。</w:t>
      </w:r>
    </w:p>
    <w:p w14:paraId="05E510D6" w14:textId="674BB27A" w:rsidR="006A2F5C" w:rsidRPr="00EB136E" w:rsidRDefault="006A2F5C" w:rsidP="005801CE">
      <w:pPr>
        <w:pStyle w:val="a8"/>
        <w:ind w:left="945" w:hanging="709"/>
        <w:rPr>
          <w:lang w:eastAsia="zh-TW"/>
        </w:rPr>
      </w:pPr>
      <w:r w:rsidRPr="00EB136E">
        <w:rPr>
          <w:lang w:eastAsia="zh-TW"/>
        </w:rPr>
        <w:t>（</w:t>
      </w:r>
      <w:r w:rsidRPr="00EB136E">
        <w:rPr>
          <w:rFonts w:hint="eastAsia"/>
          <w:lang w:eastAsia="zh-TW"/>
        </w:rPr>
        <w:t>四</w:t>
      </w:r>
      <w:r w:rsidRPr="00EB136E">
        <w:rPr>
          <w:lang w:eastAsia="zh-TW"/>
        </w:rPr>
        <w:t>）</w:t>
      </w:r>
      <w:r w:rsidRPr="00EB136E">
        <w:rPr>
          <w:rFonts w:hint="eastAsia"/>
          <w:bdr w:val="nil"/>
        </w:rPr>
        <w:t>審慎瞭解投資及勞工法令：</w:t>
      </w:r>
      <w:r w:rsidRPr="00EB136E">
        <w:rPr>
          <w:bdr w:val="nil"/>
        </w:rPr>
        <w:t>哥倫比亞允許外人獨資，倘我商偏好尋找當地人合夥</w:t>
      </w:r>
      <w:r w:rsidRPr="00EB136E">
        <w:rPr>
          <w:rFonts w:hint="eastAsia"/>
          <w:bdr w:val="nil"/>
        </w:rPr>
        <w:t>，</w:t>
      </w:r>
      <w:r w:rsidRPr="00EB136E">
        <w:rPr>
          <w:bdr w:val="nil"/>
        </w:rPr>
        <w:t>則宜慎選合夥人並仔細檢視公司登記及章程各項內容</w:t>
      </w:r>
      <w:r w:rsidRPr="00EB136E">
        <w:rPr>
          <w:rFonts w:hint="eastAsia"/>
          <w:bdr w:val="nil"/>
        </w:rPr>
        <w:t>，</w:t>
      </w:r>
      <w:r w:rsidRPr="00EB136E">
        <w:rPr>
          <w:bdr w:val="nil"/>
        </w:rPr>
        <w:t>避免日後經營權糾紛之困擾。又另，我商來哥投資與員工簽訂聘</w:t>
      </w:r>
      <w:r w:rsidR="00B56DCE" w:rsidRPr="00EB136E">
        <w:rPr>
          <w:rFonts w:hint="eastAsia"/>
          <w:bdr w:val="nil"/>
          <w:lang w:eastAsia="zh-TW"/>
        </w:rPr>
        <w:t>僱</w:t>
      </w:r>
      <w:proofErr w:type="spellStart"/>
      <w:r w:rsidRPr="00EB136E">
        <w:rPr>
          <w:bdr w:val="nil"/>
        </w:rPr>
        <w:t>契約時，宜</w:t>
      </w:r>
      <w:r w:rsidRPr="00EB136E">
        <w:rPr>
          <w:rFonts w:hint="eastAsia"/>
          <w:bdr w:val="nil"/>
        </w:rPr>
        <w:t>充分</w:t>
      </w:r>
      <w:r w:rsidRPr="00EB136E">
        <w:rPr>
          <w:bdr w:val="nil"/>
        </w:rPr>
        <w:t>詢問律師</w:t>
      </w:r>
      <w:r w:rsidRPr="00EB136E">
        <w:rPr>
          <w:rFonts w:hint="eastAsia"/>
          <w:bdr w:val="nil"/>
        </w:rPr>
        <w:t>及會計師</w:t>
      </w:r>
      <w:r w:rsidRPr="00EB136E">
        <w:rPr>
          <w:bdr w:val="nil"/>
        </w:rPr>
        <w:t>意見，</w:t>
      </w:r>
      <w:r w:rsidRPr="00EB136E">
        <w:rPr>
          <w:rFonts w:hint="eastAsia"/>
          <w:bdr w:val="nil"/>
        </w:rPr>
        <w:t>訂立完善之勞資契約，妥善保護自身權益，</w:t>
      </w:r>
      <w:r w:rsidRPr="00EB136E">
        <w:rPr>
          <w:bdr w:val="nil"/>
        </w:rPr>
        <w:t>以免日後負擔龐大資遣</w:t>
      </w:r>
      <w:r w:rsidRPr="00EB136E">
        <w:rPr>
          <w:rFonts w:hint="eastAsia"/>
          <w:bdr w:val="nil"/>
        </w:rPr>
        <w:t>或賠償</w:t>
      </w:r>
      <w:r w:rsidRPr="00EB136E">
        <w:rPr>
          <w:bdr w:val="nil"/>
        </w:rPr>
        <w:t>費用</w:t>
      </w:r>
      <w:proofErr w:type="spellEnd"/>
      <w:r w:rsidRPr="00EB136E">
        <w:rPr>
          <w:bdr w:val="nil"/>
        </w:rPr>
        <w:t>。</w:t>
      </w:r>
    </w:p>
    <w:p w14:paraId="4C44DA88" w14:textId="0B7A1AE4" w:rsidR="00E46757" w:rsidRPr="00EB136E" w:rsidRDefault="00E46757" w:rsidP="005801CE">
      <w:pPr>
        <w:pStyle w:val="a8"/>
        <w:ind w:left="945" w:hanging="709"/>
      </w:pPr>
      <w:r w:rsidRPr="00EB136E">
        <w:t>（</w:t>
      </w:r>
      <w:r w:rsidR="006A2F5C" w:rsidRPr="00EB136E">
        <w:rPr>
          <w:rFonts w:hint="eastAsia"/>
        </w:rPr>
        <w:t>五</w:t>
      </w:r>
      <w:r w:rsidRPr="00EB136E">
        <w:t>）貪污及行政效率風險：哥國朝野雖積極致力政治改革，提升政府透明度，提高行政效率，惟拉美國家多年來貪汙及行政效率低落仍時有所聞，爰於申辦各項手續及程序時均應注意人、事、物及時效等多方因素，避免</w:t>
      </w:r>
      <w:r w:rsidRPr="00EB136E">
        <w:lastRenderedPageBreak/>
        <w:t>遭遇無謂困擾。</w:t>
      </w:r>
    </w:p>
    <w:p w14:paraId="0880678E" w14:textId="67EBFA42" w:rsidR="00E46757" w:rsidRPr="00EB136E" w:rsidRDefault="00E46757" w:rsidP="005801CE">
      <w:pPr>
        <w:pStyle w:val="a8"/>
        <w:ind w:left="945" w:hanging="709"/>
      </w:pPr>
      <w:r w:rsidRPr="00EB136E">
        <w:t>（</w:t>
      </w:r>
      <w:r w:rsidR="006A2F5C" w:rsidRPr="00EB136E">
        <w:rPr>
          <w:rFonts w:hint="eastAsia"/>
        </w:rPr>
        <w:t>六</w:t>
      </w:r>
      <w:r w:rsidRPr="00EB136E">
        <w:t>）經濟體質相對脆弱，易受國際經濟情勢衝擊：哥國經濟體質基本上易受國際及拉美區域經濟環境影響，近年舉凡</w:t>
      </w:r>
      <w:r w:rsidRPr="00EB136E">
        <w:t>2008</w:t>
      </w:r>
      <w:r w:rsidRPr="00EB136E">
        <w:t>年國際金融危機、巴西及阿根廷經濟危機、委內瑞拉難民潮等，皆對哥國經濟產生衝擊，亦使產業界遭受相當影響，爰投資廠商宜注意市場風險，妥善因應。</w:t>
      </w:r>
    </w:p>
    <w:p w14:paraId="2C5FDCB9" w14:textId="31A3CC98" w:rsidR="008629F4" w:rsidRPr="00EB136E" w:rsidRDefault="008629F4">
      <w:pPr>
        <w:widowControl/>
        <w:overflowPunct/>
        <w:autoSpaceDE/>
        <w:autoSpaceDN/>
        <w:ind w:firstLineChars="0" w:firstLine="0"/>
        <w:jc w:val="left"/>
        <w:rPr>
          <w:lang w:eastAsia="zh-TW"/>
        </w:rPr>
      </w:pPr>
    </w:p>
    <w:p w14:paraId="4347A84D" w14:textId="77777777" w:rsidR="00982C48" w:rsidRPr="00EB136E" w:rsidRDefault="00982C48" w:rsidP="00712612">
      <w:pPr>
        <w:ind w:firstLineChars="0" w:firstLine="0"/>
        <w:rPr>
          <w:lang w:eastAsia="zh-TW"/>
        </w:rPr>
      </w:pPr>
    </w:p>
    <w:p w14:paraId="7C418671" w14:textId="77777777" w:rsidR="00712612" w:rsidRPr="00EB136E" w:rsidRDefault="00712612" w:rsidP="00712612">
      <w:pPr>
        <w:ind w:firstLineChars="0" w:firstLine="0"/>
        <w:rPr>
          <w:lang w:eastAsia="zh-TW"/>
        </w:rPr>
        <w:sectPr w:rsidR="00712612" w:rsidRPr="00EB136E">
          <w:headerReference w:type="default" r:id="rId30"/>
          <w:pgSz w:w="11906" w:h="16838" w:code="9"/>
          <w:pgMar w:top="2268" w:right="1701" w:bottom="1701" w:left="1701" w:header="1134" w:footer="851" w:gutter="0"/>
          <w:cols w:space="425"/>
          <w:docGrid w:type="linesAndChars" w:linePitch="514" w:charSpace="-774"/>
        </w:sectPr>
      </w:pPr>
    </w:p>
    <w:p w14:paraId="78CF9E00" w14:textId="77777777" w:rsidR="00DD3B51" w:rsidRPr="00EB136E" w:rsidRDefault="00DD3B51">
      <w:pPr>
        <w:pStyle w:val="a4"/>
        <w:rPr>
          <w:lang w:eastAsia="zh-TW"/>
        </w:rPr>
      </w:pPr>
      <w:bookmarkStart w:id="2" w:name="_Toc231343216"/>
      <w:r w:rsidRPr="00EB136E">
        <w:rPr>
          <w:rFonts w:hint="eastAsia"/>
          <w:lang w:eastAsia="zh-TW"/>
        </w:rPr>
        <w:lastRenderedPageBreak/>
        <w:t>第參章　外商在當地經營現況及投資機會</w:t>
      </w:r>
      <w:bookmarkEnd w:id="2"/>
    </w:p>
    <w:p w14:paraId="4FED5711" w14:textId="77777777" w:rsidR="00DD3B51" w:rsidRPr="00EB136E" w:rsidRDefault="00DD3B51" w:rsidP="00C169C2">
      <w:pPr>
        <w:pStyle w:val="a6"/>
        <w:spacing w:before="257" w:after="257"/>
        <w:ind w:left="632" w:hanging="632"/>
      </w:pPr>
      <w:r w:rsidRPr="00EB136E">
        <w:t>一、外商在當地經營現況</w:t>
      </w:r>
    </w:p>
    <w:p w14:paraId="66A340DF" w14:textId="238E1252" w:rsidR="00A50C45" w:rsidRPr="00EB136E" w:rsidRDefault="006C1336" w:rsidP="005801CE">
      <w:pPr>
        <w:ind w:firstLine="472"/>
        <w:rPr>
          <w:lang w:eastAsia="zh-TW"/>
        </w:rPr>
      </w:pPr>
      <w:r w:rsidRPr="00EB136E">
        <w:rPr>
          <w:rFonts w:cs="新細明體" w:hint="eastAsia"/>
          <w:bdr w:val="nil"/>
          <w:lang w:val="zh-TW"/>
        </w:rPr>
        <w:t>據央行統計，</w:t>
      </w:r>
      <w:r w:rsidRPr="00EB136E">
        <w:rPr>
          <w:bdr w:val="nil"/>
          <w:lang w:val="zh-TW"/>
        </w:rPr>
        <w:t>202</w:t>
      </w:r>
      <w:r w:rsidRPr="00EB136E">
        <w:rPr>
          <w:bdr w:val="nil"/>
          <w:lang w:val="es-ES_tradnl"/>
        </w:rPr>
        <w:t>5</w:t>
      </w:r>
      <w:r w:rsidRPr="00EB136E">
        <w:rPr>
          <w:rFonts w:hint="eastAsia"/>
          <w:bdr w:val="nil"/>
          <w:lang w:val="zh-TW"/>
        </w:rPr>
        <w:t>年</w:t>
      </w:r>
      <w:r w:rsidRPr="00EB136E">
        <w:rPr>
          <w:bdr w:val="nil"/>
          <w:lang w:val="zh-TW"/>
        </w:rPr>
        <w:t>外人投資</w:t>
      </w:r>
      <w:r w:rsidRPr="00EB136E">
        <w:rPr>
          <w:bdr w:val="nil"/>
          <w:lang w:val="es-ES_tradnl"/>
        </w:rPr>
        <w:t>114</w:t>
      </w:r>
      <w:r w:rsidRPr="00EB136E">
        <w:rPr>
          <w:bdr w:val="nil"/>
          <w:lang w:val="zh-TW"/>
        </w:rPr>
        <w:t>.</w:t>
      </w:r>
      <w:r w:rsidRPr="00EB136E">
        <w:rPr>
          <w:bdr w:val="nil"/>
          <w:lang w:val="es-ES_tradnl"/>
        </w:rPr>
        <w:t>69</w:t>
      </w:r>
      <w:r w:rsidRPr="00EB136E">
        <w:rPr>
          <w:bdr w:val="nil"/>
          <w:lang w:val="zh-TW"/>
        </w:rPr>
        <w:t>億美元，與</w:t>
      </w:r>
      <w:r w:rsidRPr="00EB136E">
        <w:rPr>
          <w:bdr w:val="nil"/>
          <w:lang w:val="es-ES"/>
        </w:rPr>
        <w:t>2024</w:t>
      </w:r>
      <w:r w:rsidRPr="00EB136E">
        <w:rPr>
          <w:bdr w:val="nil"/>
          <w:lang w:val="es-ES"/>
        </w:rPr>
        <w:t>年金額相比衰退</w:t>
      </w:r>
      <w:r w:rsidRPr="00EB136E">
        <w:rPr>
          <w:bdr w:val="nil"/>
          <w:lang w:val="es-ES"/>
        </w:rPr>
        <w:t>16.1%</w:t>
      </w:r>
      <w:r w:rsidRPr="00EB136E">
        <w:rPr>
          <w:bdr w:val="nil"/>
          <w:lang w:val="zh-TW"/>
        </w:rPr>
        <w:t>。其中美國對哥國投資</w:t>
      </w:r>
      <w:r w:rsidRPr="00EB136E">
        <w:rPr>
          <w:bdr w:val="nil"/>
          <w:lang w:val="es-ES_tradnl"/>
        </w:rPr>
        <w:t>33</w:t>
      </w:r>
      <w:r w:rsidRPr="00EB136E">
        <w:rPr>
          <w:bdr w:val="nil"/>
          <w:lang w:val="zh-TW"/>
        </w:rPr>
        <w:t>.</w:t>
      </w:r>
      <w:r w:rsidRPr="00EB136E">
        <w:rPr>
          <w:bdr w:val="nil"/>
          <w:lang w:val="es-ES_tradnl"/>
        </w:rPr>
        <w:t>75</w:t>
      </w:r>
      <w:r w:rsidRPr="00EB136E">
        <w:rPr>
          <w:bdr w:val="nil"/>
          <w:lang w:val="zh-TW"/>
        </w:rPr>
        <w:t>億美元，占比</w:t>
      </w:r>
      <w:r w:rsidRPr="00EB136E">
        <w:rPr>
          <w:bdr w:val="nil"/>
          <w:lang w:val="es-ES_tradnl"/>
        </w:rPr>
        <w:t>29</w:t>
      </w:r>
      <w:r w:rsidRPr="00EB136E">
        <w:rPr>
          <w:bdr w:val="nil"/>
          <w:lang w:val="zh-TW"/>
        </w:rPr>
        <w:t>.</w:t>
      </w:r>
      <w:r w:rsidRPr="00EB136E">
        <w:rPr>
          <w:bdr w:val="nil"/>
          <w:lang w:val="es-ES_tradnl"/>
        </w:rPr>
        <w:t>4</w:t>
      </w:r>
      <w:r w:rsidRPr="00EB136E">
        <w:rPr>
          <w:bdr w:val="nil"/>
          <w:lang w:val="zh-TW"/>
        </w:rPr>
        <w:t>%</w:t>
      </w:r>
      <w:r w:rsidRPr="00EB136E">
        <w:rPr>
          <w:bdr w:val="nil"/>
          <w:lang w:val="zh-TW"/>
        </w:rPr>
        <w:t>，居哥國第</w:t>
      </w:r>
      <w:r w:rsidRPr="00EB136E">
        <w:rPr>
          <w:bdr w:val="nil"/>
          <w:lang w:val="zh-TW"/>
        </w:rPr>
        <w:t>1</w:t>
      </w:r>
      <w:r w:rsidRPr="00EB136E">
        <w:rPr>
          <w:bdr w:val="nil"/>
          <w:lang w:val="zh-TW"/>
        </w:rPr>
        <w:t>大外人直接投資來源國，其次為西班牙</w:t>
      </w:r>
      <w:r w:rsidRPr="00EB136E">
        <w:rPr>
          <w:bdr w:val="nil"/>
          <w:lang w:val="es-ES_tradnl"/>
        </w:rPr>
        <w:t>24</w:t>
      </w:r>
      <w:r w:rsidRPr="00EB136E">
        <w:rPr>
          <w:bdr w:val="nil"/>
          <w:lang w:val="zh-TW"/>
        </w:rPr>
        <w:t>.</w:t>
      </w:r>
      <w:r w:rsidRPr="00EB136E">
        <w:rPr>
          <w:bdr w:val="nil"/>
          <w:lang w:val="es-ES_tradnl"/>
        </w:rPr>
        <w:t>29</w:t>
      </w:r>
      <w:r w:rsidRPr="00EB136E">
        <w:rPr>
          <w:bdr w:val="nil"/>
          <w:lang w:val="zh-TW"/>
        </w:rPr>
        <w:t>億美元，巴拿馬</w:t>
      </w:r>
      <w:r w:rsidRPr="00EB136E">
        <w:rPr>
          <w:bdr w:val="nil"/>
          <w:lang w:val="es-ES_tradnl"/>
        </w:rPr>
        <w:t>11</w:t>
      </w:r>
      <w:r w:rsidRPr="00EB136E">
        <w:rPr>
          <w:bdr w:val="nil"/>
          <w:lang w:val="zh-TW"/>
        </w:rPr>
        <w:t>.</w:t>
      </w:r>
      <w:r w:rsidRPr="00EB136E">
        <w:rPr>
          <w:bdr w:val="nil"/>
          <w:lang w:val="es-ES_tradnl"/>
        </w:rPr>
        <w:t>73</w:t>
      </w:r>
      <w:r w:rsidRPr="00EB136E">
        <w:rPr>
          <w:bdr w:val="nil"/>
          <w:lang w:val="zh-TW"/>
        </w:rPr>
        <w:t>億美元，英國</w:t>
      </w:r>
      <w:r w:rsidRPr="00EB136E">
        <w:rPr>
          <w:bdr w:val="nil"/>
          <w:lang w:val="es-ES_tradnl"/>
        </w:rPr>
        <w:t>11</w:t>
      </w:r>
      <w:r w:rsidRPr="00EB136E">
        <w:rPr>
          <w:bdr w:val="nil"/>
          <w:lang w:val="zh-TW"/>
        </w:rPr>
        <w:t>.</w:t>
      </w:r>
      <w:r w:rsidRPr="00EB136E">
        <w:rPr>
          <w:bdr w:val="nil"/>
          <w:lang w:val="es-ES_tradnl"/>
        </w:rPr>
        <w:t>21</w:t>
      </w:r>
      <w:r w:rsidRPr="00EB136E">
        <w:rPr>
          <w:bdr w:val="nil"/>
          <w:lang w:val="zh-TW"/>
        </w:rPr>
        <w:t>億美元</w:t>
      </w:r>
      <w:r w:rsidRPr="00EB136E">
        <w:rPr>
          <w:rFonts w:hint="eastAsia"/>
          <w:bdr w:val="nil"/>
          <w:lang w:val="zh-TW"/>
        </w:rPr>
        <w:t>及</w:t>
      </w:r>
      <w:r w:rsidRPr="00EB136E">
        <w:rPr>
          <w:bdr w:val="nil"/>
          <w:lang w:val="zh-TW"/>
        </w:rPr>
        <w:t>瑞士</w:t>
      </w:r>
      <w:r w:rsidRPr="00EB136E">
        <w:rPr>
          <w:bdr w:val="nil"/>
          <w:lang w:val="es-ES_tradnl"/>
        </w:rPr>
        <w:t>10</w:t>
      </w:r>
      <w:r w:rsidRPr="00EB136E">
        <w:rPr>
          <w:bdr w:val="nil"/>
          <w:lang w:val="zh-TW"/>
        </w:rPr>
        <w:t>.</w:t>
      </w:r>
      <w:r w:rsidRPr="00EB136E">
        <w:rPr>
          <w:bdr w:val="nil"/>
          <w:lang w:val="es-ES_tradnl"/>
        </w:rPr>
        <w:t>49</w:t>
      </w:r>
      <w:r w:rsidRPr="00EB136E">
        <w:rPr>
          <w:bdr w:val="nil"/>
          <w:lang w:val="zh-TW"/>
        </w:rPr>
        <w:t>億美元。投資產業</w:t>
      </w:r>
      <w:r w:rsidRPr="00EB136E">
        <w:rPr>
          <w:rFonts w:hint="eastAsia"/>
          <w:bdr w:val="nil"/>
          <w:lang w:val="es-ES_tradnl"/>
        </w:rPr>
        <w:t>以</w:t>
      </w:r>
      <w:r w:rsidRPr="00EB136E">
        <w:rPr>
          <w:bdr w:val="nil"/>
          <w:lang w:val="zh-TW"/>
        </w:rPr>
        <w:t>金融服務業</w:t>
      </w:r>
      <w:r w:rsidRPr="00EB136E">
        <w:rPr>
          <w:rFonts w:hint="eastAsia"/>
          <w:bdr w:val="nil"/>
          <w:lang w:val="zh-TW"/>
        </w:rPr>
        <w:t>為最大宗，金額達</w:t>
      </w:r>
      <w:r w:rsidRPr="00EB136E">
        <w:rPr>
          <w:bdr w:val="nil"/>
          <w:lang w:val="es-ES_tradnl"/>
        </w:rPr>
        <w:t>36</w:t>
      </w:r>
      <w:r w:rsidRPr="00EB136E">
        <w:rPr>
          <w:bdr w:val="nil"/>
          <w:lang w:val="zh-TW"/>
        </w:rPr>
        <w:t>.</w:t>
      </w:r>
      <w:r w:rsidRPr="00EB136E">
        <w:rPr>
          <w:bdr w:val="nil"/>
          <w:lang w:val="es-ES_tradnl"/>
        </w:rPr>
        <w:t>13</w:t>
      </w:r>
      <w:r w:rsidRPr="00EB136E">
        <w:rPr>
          <w:bdr w:val="nil"/>
          <w:lang w:val="zh-TW"/>
        </w:rPr>
        <w:t>億美元</w:t>
      </w:r>
      <w:r w:rsidRPr="00EB136E">
        <w:rPr>
          <w:rFonts w:hint="eastAsia"/>
          <w:bdr w:val="nil"/>
          <w:lang w:val="zh-TW"/>
        </w:rPr>
        <w:t>，</w:t>
      </w:r>
      <w:r w:rsidR="00D50F05" w:rsidRPr="00EB136E">
        <w:rPr>
          <w:rFonts w:hint="eastAsia"/>
          <w:bdr w:val="nil"/>
          <w:lang w:val="es-ES_tradnl"/>
        </w:rPr>
        <w:t>占</w:t>
      </w:r>
      <w:r w:rsidRPr="00EB136E">
        <w:rPr>
          <w:rFonts w:hint="eastAsia"/>
          <w:bdr w:val="nil"/>
          <w:lang w:val="es-ES_tradnl"/>
        </w:rPr>
        <w:t>總體投資</w:t>
      </w:r>
      <w:r w:rsidRPr="00EB136E">
        <w:rPr>
          <w:bdr w:val="nil"/>
          <w:lang w:val="es-ES_tradnl"/>
        </w:rPr>
        <w:t>31.5%</w:t>
      </w:r>
      <w:r w:rsidRPr="00EB136E">
        <w:rPr>
          <w:rFonts w:hint="eastAsia"/>
          <w:bdr w:val="nil"/>
          <w:lang w:val="es-ES_tradnl"/>
        </w:rPr>
        <w:t>，</w:t>
      </w:r>
      <w:r w:rsidRPr="00EB136E">
        <w:rPr>
          <w:rFonts w:hint="eastAsia"/>
          <w:bdr w:val="nil"/>
          <w:lang w:val="zh-TW"/>
        </w:rPr>
        <w:t>餘依序為</w:t>
      </w:r>
      <w:r w:rsidRPr="00EB136E">
        <w:rPr>
          <w:rFonts w:hint="eastAsia"/>
          <w:bdr w:val="nil"/>
          <w:lang w:val="es-ES_tradnl"/>
        </w:rPr>
        <w:t>石油業</w:t>
      </w:r>
      <w:r w:rsidR="00D50F05" w:rsidRPr="00EB136E">
        <w:rPr>
          <w:bdr w:val="nil"/>
          <w:lang w:val="es-ES_tradnl"/>
        </w:rPr>
        <w:t>（</w:t>
      </w:r>
      <w:r w:rsidRPr="00EB136E">
        <w:rPr>
          <w:bdr w:val="nil"/>
          <w:lang w:val="es-ES_tradnl"/>
        </w:rPr>
        <w:t>24,98</w:t>
      </w:r>
      <w:r w:rsidRPr="00EB136E">
        <w:rPr>
          <w:rFonts w:hint="eastAsia"/>
          <w:bdr w:val="nil"/>
          <w:lang w:val="es-ES_tradnl"/>
        </w:rPr>
        <w:t>億美元</w:t>
      </w:r>
      <w:r w:rsidR="00D50F05" w:rsidRPr="00EB136E">
        <w:rPr>
          <w:bdr w:val="nil"/>
          <w:lang w:val="es-ES_tradnl"/>
        </w:rPr>
        <w:t>）</w:t>
      </w:r>
      <w:r w:rsidRPr="00EB136E">
        <w:rPr>
          <w:rFonts w:hint="eastAsia"/>
          <w:bdr w:val="nil"/>
          <w:lang w:val="es-ES_tradnl"/>
        </w:rPr>
        <w:t>、製造業</w:t>
      </w:r>
      <w:r w:rsidR="00D50F05" w:rsidRPr="00EB136E">
        <w:rPr>
          <w:bdr w:val="nil"/>
          <w:lang w:val="es-ES_tradnl"/>
        </w:rPr>
        <w:t>（</w:t>
      </w:r>
      <w:r w:rsidRPr="00EB136E">
        <w:rPr>
          <w:bdr w:val="nil"/>
          <w:lang w:val="es-ES_tradnl"/>
        </w:rPr>
        <w:t>16.97</w:t>
      </w:r>
      <w:r w:rsidRPr="00EB136E">
        <w:rPr>
          <w:rFonts w:hint="eastAsia"/>
          <w:bdr w:val="nil"/>
          <w:lang w:val="es-ES_tradnl"/>
        </w:rPr>
        <w:t>億美元</w:t>
      </w:r>
      <w:r w:rsidR="00D50F05" w:rsidRPr="00EB136E">
        <w:rPr>
          <w:bdr w:val="nil"/>
          <w:lang w:val="es-ES_tradnl"/>
        </w:rPr>
        <w:t>）</w:t>
      </w:r>
      <w:r w:rsidRPr="00EB136E">
        <w:rPr>
          <w:rFonts w:hint="eastAsia"/>
          <w:bdr w:val="nil"/>
          <w:lang w:val="es-ES_tradnl"/>
        </w:rPr>
        <w:t>、批發零售貿易旅宿業</w:t>
      </w:r>
      <w:r w:rsidR="00D50F05" w:rsidRPr="00EB136E">
        <w:rPr>
          <w:bdr w:val="nil"/>
          <w:lang w:val="es-ES_tradnl"/>
        </w:rPr>
        <w:t>（</w:t>
      </w:r>
      <w:r w:rsidRPr="00EB136E">
        <w:rPr>
          <w:bdr w:val="nil"/>
          <w:lang w:val="es-ES_tradnl"/>
        </w:rPr>
        <w:t>11.04</w:t>
      </w:r>
      <w:r w:rsidRPr="00EB136E">
        <w:rPr>
          <w:rFonts w:hint="eastAsia"/>
          <w:bdr w:val="nil"/>
          <w:lang w:val="es-ES_tradnl"/>
        </w:rPr>
        <w:t>億美元</w:t>
      </w:r>
      <w:r w:rsidR="00D50F05" w:rsidRPr="00EB136E">
        <w:rPr>
          <w:bdr w:val="nil"/>
          <w:lang w:val="es-ES_tradnl"/>
        </w:rPr>
        <w:t>）</w:t>
      </w:r>
      <w:r w:rsidRPr="00EB136E">
        <w:rPr>
          <w:rFonts w:hint="eastAsia"/>
          <w:bdr w:val="nil"/>
          <w:lang w:val="es-ES_tradnl"/>
        </w:rPr>
        <w:t>及水電瓦斯業</w:t>
      </w:r>
      <w:r w:rsidR="00D50F05" w:rsidRPr="00EB136E">
        <w:rPr>
          <w:bdr w:val="nil"/>
          <w:lang w:val="es-ES_tradnl"/>
        </w:rPr>
        <w:t>（</w:t>
      </w:r>
      <w:r w:rsidRPr="00EB136E">
        <w:rPr>
          <w:bdr w:val="nil"/>
          <w:lang w:val="es-ES_tradnl"/>
        </w:rPr>
        <w:t>7.74</w:t>
      </w:r>
      <w:r w:rsidRPr="00EB136E">
        <w:rPr>
          <w:rFonts w:hint="eastAsia"/>
          <w:bdr w:val="nil"/>
          <w:lang w:val="es-ES_tradnl"/>
        </w:rPr>
        <w:t>億美元</w:t>
      </w:r>
      <w:r w:rsidR="00D50F05" w:rsidRPr="00EB136E">
        <w:rPr>
          <w:bdr w:val="nil"/>
          <w:lang w:val="es-ES_tradnl"/>
        </w:rPr>
        <w:t>）</w:t>
      </w:r>
      <w:r w:rsidRPr="00EB136E">
        <w:rPr>
          <w:rFonts w:hint="eastAsia"/>
          <w:bdr w:val="nil"/>
          <w:lang w:val="es-ES_tradnl"/>
        </w:rPr>
        <w:t>等。其中漲幅最多之投資類別為</w:t>
      </w:r>
      <w:r w:rsidRPr="00EB136E">
        <w:rPr>
          <w:rFonts w:hint="eastAsia"/>
          <w:bdr w:val="nil"/>
        </w:rPr>
        <w:t>交通、倉儲與通訊業成長</w:t>
      </w:r>
      <w:r w:rsidRPr="00EB136E">
        <w:rPr>
          <w:bdr w:val="nil"/>
        </w:rPr>
        <w:t>163%</w:t>
      </w:r>
      <w:r w:rsidRPr="00EB136E">
        <w:rPr>
          <w:rFonts w:hint="eastAsia"/>
          <w:bdr w:val="nil"/>
        </w:rPr>
        <w:t>，其次為石油業</w:t>
      </w:r>
      <w:r w:rsidR="00D50F05" w:rsidRPr="00EB136E">
        <w:rPr>
          <w:bdr w:val="nil"/>
        </w:rPr>
        <w:t>（</w:t>
      </w:r>
      <w:r w:rsidRPr="00EB136E">
        <w:rPr>
          <w:bdr w:val="nil"/>
        </w:rPr>
        <w:t>+20%</w:t>
      </w:r>
      <w:r w:rsidR="00D50F05" w:rsidRPr="00EB136E">
        <w:rPr>
          <w:bdr w:val="nil"/>
        </w:rPr>
        <w:t>）</w:t>
      </w:r>
      <w:r w:rsidRPr="00EB136E">
        <w:rPr>
          <w:rFonts w:hint="eastAsia"/>
          <w:bdr w:val="nil"/>
        </w:rPr>
        <w:t>，其於類別都衰退。</w:t>
      </w:r>
    </w:p>
    <w:p w14:paraId="6892152D" w14:textId="32577C7A" w:rsidR="00A50C45" w:rsidRPr="00EB136E" w:rsidRDefault="00A50C45" w:rsidP="005801CE">
      <w:pPr>
        <w:ind w:firstLine="472"/>
        <w:rPr>
          <w:lang w:eastAsia="zh-TW"/>
        </w:rPr>
      </w:pPr>
      <w:r w:rsidRPr="00EB136E">
        <w:rPr>
          <w:lang w:eastAsia="zh-TW"/>
        </w:rPr>
        <w:t>哥倫比亞</w:t>
      </w:r>
      <w:r w:rsidRPr="00EB136E">
        <w:rPr>
          <w:rFonts w:hint="eastAsia"/>
          <w:lang w:eastAsia="zh-TW"/>
        </w:rPr>
        <w:t>透過各類自由貿易協定，產品已可免關稅進入歐、美等全球涵蓋</w:t>
      </w:r>
      <w:r w:rsidRPr="00EB136E">
        <w:rPr>
          <w:rFonts w:hint="eastAsia"/>
          <w:lang w:eastAsia="zh-TW"/>
        </w:rPr>
        <w:t>15</w:t>
      </w:r>
      <w:r w:rsidRPr="00EB136E">
        <w:rPr>
          <w:rFonts w:hint="eastAsia"/>
          <w:lang w:eastAsia="zh-TW"/>
        </w:rPr>
        <w:t>億人口之</w:t>
      </w:r>
      <w:r w:rsidRPr="00EB136E">
        <w:rPr>
          <w:rFonts w:hint="eastAsia"/>
          <w:lang w:eastAsia="zh-TW"/>
        </w:rPr>
        <w:t>47</w:t>
      </w:r>
      <w:r w:rsidRPr="00EB136E">
        <w:rPr>
          <w:rFonts w:hint="eastAsia"/>
          <w:lang w:eastAsia="zh-TW"/>
        </w:rPr>
        <w:t>個國家，不僅擁有拉美規模第三大之勞動力，最低工資約</w:t>
      </w:r>
      <w:r w:rsidR="006C1336" w:rsidRPr="00EB136E">
        <w:rPr>
          <w:lang w:val="es-ES_tradnl" w:eastAsia="zh-TW"/>
        </w:rPr>
        <w:t>550</w:t>
      </w:r>
      <w:r w:rsidRPr="00EB136E">
        <w:rPr>
          <w:rFonts w:hint="eastAsia"/>
          <w:lang w:eastAsia="zh-TW"/>
        </w:rPr>
        <w:t>美元，對以外銷為導向之各國投資廠商均具吸引力。</w:t>
      </w:r>
    </w:p>
    <w:p w14:paraId="3BE67B4C" w14:textId="23CA48B6" w:rsidR="00E46757" w:rsidRPr="00EB136E" w:rsidRDefault="004E1BCB" w:rsidP="004E1BCB">
      <w:pPr>
        <w:ind w:firstLine="472"/>
        <w:rPr>
          <w:lang w:eastAsia="zh-TW"/>
        </w:rPr>
      </w:pPr>
      <w:r w:rsidRPr="00EB136E">
        <w:rPr>
          <w:lang w:eastAsia="zh-TW"/>
        </w:rPr>
        <w:t>我競爭對手國除了以跨國企業或大型商社</w:t>
      </w:r>
      <w:r w:rsidRPr="00EB136E">
        <w:rPr>
          <w:rFonts w:hint="eastAsia"/>
          <w:lang w:eastAsia="zh-TW"/>
        </w:rPr>
        <w:t>方式，</w:t>
      </w:r>
      <w:r w:rsidRPr="00EB136E">
        <w:rPr>
          <w:lang w:eastAsia="zh-TW"/>
        </w:rPr>
        <w:t>進駐哥國經營或與哥商合作</w:t>
      </w:r>
      <w:r w:rsidRPr="00EB136E">
        <w:rPr>
          <w:rFonts w:hint="eastAsia"/>
          <w:lang w:eastAsia="zh-TW"/>
        </w:rPr>
        <w:t>外</w:t>
      </w:r>
      <w:r w:rsidRPr="00EB136E">
        <w:rPr>
          <w:lang w:eastAsia="zh-TW"/>
        </w:rPr>
        <w:t>，</w:t>
      </w:r>
      <w:r w:rsidRPr="00EB136E">
        <w:rPr>
          <w:rFonts w:hint="eastAsia"/>
          <w:lang w:eastAsia="zh-TW"/>
        </w:rPr>
        <w:t>其僑民直接</w:t>
      </w:r>
      <w:r w:rsidRPr="00EB136E">
        <w:rPr>
          <w:lang w:eastAsia="zh-TW"/>
        </w:rPr>
        <w:t>旅居哥國</w:t>
      </w:r>
      <w:r w:rsidRPr="00EB136E">
        <w:rPr>
          <w:rFonts w:hint="eastAsia"/>
          <w:lang w:eastAsia="zh-TW"/>
        </w:rPr>
        <w:t>布局</w:t>
      </w:r>
      <w:r w:rsidRPr="00EB136E">
        <w:rPr>
          <w:lang w:eastAsia="zh-TW"/>
        </w:rPr>
        <w:t>經商</w:t>
      </w:r>
      <w:r w:rsidRPr="00EB136E">
        <w:rPr>
          <w:rFonts w:hint="eastAsia"/>
          <w:lang w:eastAsia="zh-TW"/>
        </w:rPr>
        <w:t>亦逐漸增加</w:t>
      </w:r>
      <w:r w:rsidRPr="00EB136E">
        <w:rPr>
          <w:lang w:eastAsia="zh-TW"/>
        </w:rPr>
        <w:t>，</w:t>
      </w:r>
      <w:r w:rsidRPr="00EB136E">
        <w:rPr>
          <w:rFonts w:hint="eastAsia"/>
          <w:lang w:eastAsia="zh-TW"/>
        </w:rPr>
        <w:t>近年韓國、印度及中國大陸等旅哥僑民及僑商急遽增加，成為各國產品及技術布局哥國及拉美市場之重要媒介</w:t>
      </w:r>
      <w:r w:rsidRPr="00EB136E">
        <w:rPr>
          <w:lang w:eastAsia="zh-TW"/>
        </w:rPr>
        <w:t>。</w:t>
      </w:r>
    </w:p>
    <w:p w14:paraId="1414E08A" w14:textId="77777777" w:rsidR="00E46757" w:rsidRPr="00EB136E" w:rsidRDefault="00E46757" w:rsidP="00E46757">
      <w:pPr>
        <w:pStyle w:val="a8"/>
        <w:ind w:left="945" w:hanging="709"/>
      </w:pPr>
      <w:r w:rsidRPr="00EB136E">
        <w:t>（</w:t>
      </w:r>
      <w:proofErr w:type="spellStart"/>
      <w:r w:rsidRPr="00EB136E">
        <w:t>一）美國</w:t>
      </w:r>
      <w:proofErr w:type="spellEnd"/>
    </w:p>
    <w:p w14:paraId="0218107C" w14:textId="116BF983" w:rsidR="00337BFE" w:rsidRPr="00EB136E" w:rsidRDefault="00E46757" w:rsidP="00016F32">
      <w:pPr>
        <w:pStyle w:val="af1"/>
        <w:ind w:left="945" w:firstLine="472"/>
        <w:rPr>
          <w:lang w:eastAsia="zh-TW"/>
        </w:rPr>
      </w:pPr>
      <w:r w:rsidRPr="00EB136E">
        <w:rPr>
          <w:lang w:eastAsia="zh-TW"/>
        </w:rPr>
        <w:t>美國是哥倫比亞最重要的貿易夥伴，哥美自由貿易協定於</w:t>
      </w:r>
      <w:r w:rsidRPr="00EB136E">
        <w:rPr>
          <w:lang w:eastAsia="zh-TW"/>
        </w:rPr>
        <w:t>2012</w:t>
      </w:r>
      <w:r w:rsidRPr="00EB136E">
        <w:rPr>
          <w:lang w:eastAsia="zh-TW"/>
        </w:rPr>
        <w:t>年</w:t>
      </w:r>
      <w:r w:rsidRPr="00EB136E">
        <w:rPr>
          <w:lang w:eastAsia="zh-TW"/>
        </w:rPr>
        <w:t>5</w:t>
      </w:r>
      <w:r w:rsidRPr="00EB136E">
        <w:rPr>
          <w:lang w:eastAsia="zh-TW"/>
        </w:rPr>
        <w:t>月</w:t>
      </w:r>
      <w:r w:rsidRPr="00EB136E">
        <w:rPr>
          <w:lang w:eastAsia="zh-TW"/>
        </w:rPr>
        <w:t>15</w:t>
      </w:r>
      <w:r w:rsidRPr="00EB136E">
        <w:rPr>
          <w:lang w:eastAsia="zh-TW"/>
        </w:rPr>
        <w:t>日生效</w:t>
      </w:r>
      <w:r w:rsidR="00573028" w:rsidRPr="00EB136E">
        <w:rPr>
          <w:rFonts w:hint="eastAsia"/>
          <w:lang w:eastAsia="zh-TW"/>
        </w:rPr>
        <w:t>，至今</w:t>
      </w:r>
      <w:r w:rsidR="009A398D" w:rsidRPr="00EB136E">
        <w:rPr>
          <w:rFonts w:hint="eastAsia"/>
          <w:lang w:eastAsia="zh-TW"/>
        </w:rPr>
        <w:t>美國仍為哥國最大貿易夥伴。</w:t>
      </w:r>
      <w:r w:rsidR="00337BFE" w:rsidRPr="00EB136E">
        <w:rPr>
          <w:rFonts w:hint="eastAsia"/>
          <w:lang w:eastAsia="zh-TW"/>
        </w:rPr>
        <w:t>根據哥倫比亞美國商會表示，該協定創造就業機會及科技創新，許多領域之貿易皆提升，包括飛機及其零件、橡膠、鋁、精油</w:t>
      </w:r>
      <w:r w:rsidR="009A23DE" w:rsidRPr="00EB136E">
        <w:rPr>
          <w:rFonts w:hint="eastAsia"/>
          <w:lang w:eastAsia="zh-TW"/>
        </w:rPr>
        <w:t>、可可亞、鮮乳及水果等。</w:t>
      </w:r>
    </w:p>
    <w:p w14:paraId="37E4558D" w14:textId="44A59011" w:rsidR="00E46757" w:rsidRPr="00EB136E" w:rsidRDefault="00E46757" w:rsidP="005801CE">
      <w:pPr>
        <w:pStyle w:val="af1"/>
        <w:ind w:left="945" w:firstLine="472"/>
        <w:rPr>
          <w:lang w:eastAsia="zh-TW"/>
        </w:rPr>
      </w:pPr>
      <w:r w:rsidRPr="00EB136E">
        <w:rPr>
          <w:lang w:eastAsia="zh-TW"/>
        </w:rPr>
        <w:t>美國為哥國第一大外人投資國，</w:t>
      </w:r>
      <w:r w:rsidR="005446B3" w:rsidRPr="00EB136E">
        <w:rPr>
          <w:lang w:eastAsia="zh-TW"/>
        </w:rPr>
        <w:t>長期在哥國投資於石油天然氣、礦</w:t>
      </w:r>
      <w:r w:rsidR="005446B3" w:rsidRPr="00EB136E">
        <w:rPr>
          <w:lang w:eastAsia="zh-TW"/>
        </w:rPr>
        <w:lastRenderedPageBreak/>
        <w:t>業、製造業、金融服務、商業服務、科技、零售、物流、基礎建設及再生能源等領域。</w:t>
      </w:r>
    </w:p>
    <w:p w14:paraId="4DB2E19B" w14:textId="51630DFB" w:rsidR="00E46757" w:rsidRPr="00EB136E" w:rsidRDefault="00E46757" w:rsidP="00E46757">
      <w:pPr>
        <w:pStyle w:val="af1"/>
        <w:ind w:left="945" w:firstLine="472"/>
        <w:rPr>
          <w:lang w:eastAsia="zh-TW"/>
        </w:rPr>
      </w:pPr>
      <w:r w:rsidRPr="00EB136E">
        <w:t>美國政府為協助美商赴外（包括哥倫比亞）經商及投資，建置有</w:t>
      </w:r>
      <w:r w:rsidRPr="00EB136E">
        <w:t>U.S. Commercial Service—CS</w:t>
      </w:r>
      <w:r w:rsidRPr="00EB136E">
        <w:t>服務系統，並約聘專人提供各業別專案服務。哥美商會亦提供商情及投資服務。</w:t>
      </w:r>
      <w:r w:rsidRPr="00EB136E">
        <w:rPr>
          <w:lang w:eastAsia="zh-TW"/>
        </w:rPr>
        <w:t>此外，散居美國各地之哥裔人士眾多，其中以紐約及邁阿密為聚集地，對促進雙邊貿易及投資頗有助益。</w:t>
      </w:r>
    </w:p>
    <w:p w14:paraId="6285D9EA" w14:textId="77777777" w:rsidR="00E46757" w:rsidRPr="00EB136E" w:rsidRDefault="00E46757" w:rsidP="00E46757">
      <w:pPr>
        <w:pStyle w:val="a8"/>
        <w:ind w:left="945" w:hanging="709"/>
      </w:pPr>
      <w:r w:rsidRPr="00EB136E">
        <w:t>（</w:t>
      </w:r>
      <w:proofErr w:type="spellStart"/>
      <w:r w:rsidRPr="00EB136E">
        <w:t>二）中國大陸</w:t>
      </w:r>
      <w:proofErr w:type="spellEnd"/>
    </w:p>
    <w:p w14:paraId="29DDA942" w14:textId="193A8402" w:rsidR="00E115A1" w:rsidRPr="00EB136E" w:rsidRDefault="00E115A1" w:rsidP="00016F32">
      <w:pPr>
        <w:pStyle w:val="af1"/>
        <w:ind w:left="945" w:firstLine="472"/>
        <w:rPr>
          <w:lang w:eastAsia="zh-TW"/>
        </w:rPr>
      </w:pPr>
      <w:r w:rsidRPr="00EB136E">
        <w:rPr>
          <w:lang w:eastAsia="zh-TW"/>
        </w:rPr>
        <w:t>中國</w:t>
      </w:r>
      <w:r w:rsidRPr="00EB136E">
        <w:rPr>
          <w:rFonts w:hint="eastAsia"/>
          <w:lang w:eastAsia="zh-TW"/>
        </w:rPr>
        <w:t>大陸</w:t>
      </w:r>
      <w:r w:rsidRPr="00EB136E">
        <w:rPr>
          <w:lang w:eastAsia="zh-TW"/>
        </w:rPr>
        <w:t>為哥國</w:t>
      </w:r>
      <w:r w:rsidRPr="00EB136E">
        <w:rPr>
          <w:rFonts w:hint="eastAsia"/>
          <w:lang w:eastAsia="zh-TW"/>
        </w:rPr>
        <w:t>全球</w:t>
      </w:r>
      <w:r w:rsidR="006C1336" w:rsidRPr="00EB136E">
        <w:rPr>
          <w:rFonts w:hint="eastAsia"/>
          <w:lang w:eastAsia="zh-TW"/>
        </w:rPr>
        <w:t>最</w:t>
      </w:r>
      <w:r w:rsidRPr="00EB136E">
        <w:rPr>
          <w:lang w:eastAsia="zh-TW"/>
        </w:rPr>
        <w:t>大進口來源國</w:t>
      </w:r>
      <w:r w:rsidRPr="00EB136E">
        <w:rPr>
          <w:rFonts w:hint="eastAsia"/>
          <w:lang w:eastAsia="zh-TW"/>
        </w:rPr>
        <w:t>，哥倫比亞自中國大陸進口的</w:t>
      </w:r>
      <w:r w:rsidRPr="00EB136E">
        <w:rPr>
          <w:lang w:eastAsia="zh-TW"/>
        </w:rPr>
        <w:t>主要</w:t>
      </w:r>
      <w:r w:rsidRPr="00EB136E">
        <w:rPr>
          <w:rFonts w:hint="eastAsia"/>
          <w:lang w:eastAsia="zh-TW"/>
        </w:rPr>
        <w:t>產</w:t>
      </w:r>
      <w:r w:rsidRPr="00EB136E">
        <w:rPr>
          <w:lang w:eastAsia="zh-TW"/>
        </w:rPr>
        <w:t>品為</w:t>
      </w:r>
      <w:r w:rsidRPr="00EB136E">
        <w:rPr>
          <w:rFonts w:hint="eastAsia"/>
          <w:lang w:eastAsia="zh-TW"/>
        </w:rPr>
        <w:t>行動電話</w:t>
      </w:r>
      <w:r w:rsidRPr="00EB136E">
        <w:rPr>
          <w:lang w:eastAsia="zh-TW"/>
        </w:rPr>
        <w:t>、</w:t>
      </w:r>
      <w:r w:rsidRPr="00EB136E">
        <w:rPr>
          <w:rFonts w:hint="eastAsia"/>
          <w:lang w:eastAsia="zh-TW"/>
        </w:rPr>
        <w:t>電腦</w:t>
      </w:r>
      <w:r w:rsidRPr="00EB136E">
        <w:rPr>
          <w:lang w:eastAsia="zh-TW"/>
        </w:rPr>
        <w:t>、</w:t>
      </w:r>
      <w:r w:rsidRPr="00EB136E">
        <w:rPr>
          <w:rFonts w:hint="eastAsia"/>
          <w:lang w:eastAsia="zh-TW"/>
        </w:rPr>
        <w:t>口罩、比亞迪電動巴士、機車</w:t>
      </w:r>
      <w:r w:rsidRPr="00EB136E">
        <w:rPr>
          <w:lang w:eastAsia="zh-TW"/>
        </w:rPr>
        <w:t>、</w:t>
      </w:r>
      <w:r w:rsidRPr="00EB136E">
        <w:rPr>
          <w:rFonts w:hint="eastAsia"/>
          <w:lang w:eastAsia="zh-TW"/>
        </w:rPr>
        <w:t>電子零件、空調機、呼吸器、輪胎</w:t>
      </w:r>
      <w:r w:rsidRPr="00EB136E">
        <w:rPr>
          <w:lang w:eastAsia="zh-TW"/>
        </w:rPr>
        <w:t>、</w:t>
      </w:r>
      <w:r w:rsidRPr="00EB136E">
        <w:rPr>
          <w:rFonts w:hint="eastAsia"/>
          <w:lang w:eastAsia="zh-TW"/>
        </w:rPr>
        <w:t>三輪車、農藥、電熱器家電、合金鋼扁軋製品、變壓器</w:t>
      </w:r>
      <w:r w:rsidRPr="00EB136E">
        <w:rPr>
          <w:lang w:eastAsia="zh-TW"/>
        </w:rPr>
        <w:t>、</w:t>
      </w:r>
      <w:r w:rsidRPr="00EB136E">
        <w:rPr>
          <w:rFonts w:hint="eastAsia"/>
          <w:lang w:eastAsia="zh-TW"/>
        </w:rPr>
        <w:t>合成纖維絲紗等。</w:t>
      </w:r>
    </w:p>
    <w:p w14:paraId="4B92F80E" w14:textId="52FECDE8" w:rsidR="005446B3" w:rsidRPr="00EB136E" w:rsidRDefault="005446B3" w:rsidP="005801CE">
      <w:pPr>
        <w:pStyle w:val="af1"/>
        <w:ind w:left="945" w:firstLine="472"/>
        <w:rPr>
          <w:lang w:eastAsia="zh-TW"/>
        </w:rPr>
      </w:pPr>
      <w:r w:rsidRPr="00EB136E">
        <w:rPr>
          <w:lang w:eastAsia="zh-TW"/>
        </w:rPr>
        <w:t>中國大陸在哥倫比亞的投資規模，若以哥倫比亞央行外人直接投資（</w:t>
      </w:r>
      <w:r w:rsidRPr="00EB136E">
        <w:rPr>
          <w:lang w:eastAsia="zh-TW"/>
        </w:rPr>
        <w:t>IED</w:t>
      </w:r>
      <w:r w:rsidRPr="00EB136E">
        <w:rPr>
          <w:lang w:eastAsia="zh-TW"/>
        </w:rPr>
        <w:t>）統計來看，占比仍不算高，遠低於美國、西班牙、巴拿馬、瑞士等傳統投資來源國。不過，若把基礎建設承包、專案融資、設備供應、工程總包、國有企業參與大型專案一起納入觀察，中國大陸在哥倫比亞的實際經濟影響力近年明顯上升。</w:t>
      </w:r>
    </w:p>
    <w:p w14:paraId="789694CF" w14:textId="36CF0D66" w:rsidR="005446B3" w:rsidRPr="00EB136E" w:rsidRDefault="005446B3" w:rsidP="005801CE">
      <w:pPr>
        <w:pStyle w:val="af1"/>
        <w:ind w:left="945" w:firstLine="472"/>
        <w:rPr>
          <w:lang w:eastAsia="zh-TW"/>
        </w:rPr>
      </w:pPr>
      <w:r w:rsidRPr="00EB136E">
        <w:rPr>
          <w:lang w:eastAsia="zh-TW"/>
        </w:rPr>
        <w:t>中國大陸在哥倫比亞最具代表性的礦業投資是紫金礦業</w:t>
      </w:r>
      <w:r w:rsidRPr="00EB136E">
        <w:rPr>
          <w:lang w:eastAsia="zh-TW"/>
        </w:rPr>
        <w:t>Zijin Mining</w:t>
      </w:r>
      <w:r w:rsidRPr="00EB136E">
        <w:rPr>
          <w:lang w:eastAsia="zh-TW"/>
        </w:rPr>
        <w:t>參與的</w:t>
      </w:r>
      <w:proofErr w:type="spellStart"/>
      <w:r w:rsidRPr="00EB136E">
        <w:rPr>
          <w:lang w:eastAsia="zh-TW"/>
        </w:rPr>
        <w:t>Buriticá</w:t>
      </w:r>
      <w:proofErr w:type="spellEnd"/>
      <w:r w:rsidRPr="00EB136E">
        <w:rPr>
          <w:lang w:eastAsia="zh-TW"/>
        </w:rPr>
        <w:t>金礦。該礦位於</w:t>
      </w:r>
      <w:r w:rsidRPr="00EB136E">
        <w:rPr>
          <w:lang w:eastAsia="zh-TW"/>
        </w:rPr>
        <w:t>Antioquia</w:t>
      </w:r>
      <w:r w:rsidRPr="00EB136E">
        <w:rPr>
          <w:lang w:eastAsia="zh-TW"/>
        </w:rPr>
        <w:t>省</w:t>
      </w:r>
      <w:proofErr w:type="spellStart"/>
      <w:r w:rsidRPr="00EB136E">
        <w:rPr>
          <w:lang w:eastAsia="zh-TW"/>
        </w:rPr>
        <w:t>Buriticá</w:t>
      </w:r>
      <w:proofErr w:type="spellEnd"/>
      <w:r w:rsidRPr="00EB136E">
        <w:rPr>
          <w:lang w:eastAsia="zh-TW"/>
        </w:rPr>
        <w:t>，是哥倫比亞重要現代地下金礦之一。紫金礦業官方資料指出，</w:t>
      </w:r>
      <w:proofErr w:type="spellStart"/>
      <w:r w:rsidRPr="00EB136E">
        <w:rPr>
          <w:lang w:eastAsia="zh-TW"/>
        </w:rPr>
        <w:t>Buriticá</w:t>
      </w:r>
      <w:proofErr w:type="spellEnd"/>
      <w:r w:rsidRPr="00EB136E">
        <w:rPr>
          <w:lang w:eastAsia="zh-TW"/>
        </w:rPr>
        <w:t xml:space="preserve"> </w:t>
      </w:r>
      <w:r w:rsidRPr="00EB136E">
        <w:rPr>
          <w:lang w:eastAsia="zh-TW"/>
        </w:rPr>
        <w:t>金礦為世界級高品位大型金礦，也是哥倫比亞第一座現代化地下金礦，紫金持股約</w:t>
      </w:r>
      <w:r w:rsidRPr="00EB136E">
        <w:rPr>
          <w:lang w:eastAsia="zh-TW"/>
        </w:rPr>
        <w:t> 69.28%</w:t>
      </w:r>
      <w:r w:rsidRPr="00EB136E">
        <w:rPr>
          <w:lang w:eastAsia="zh-TW"/>
        </w:rPr>
        <w:t>，目前處於生產及擴建階段。</w:t>
      </w:r>
    </w:p>
    <w:p w14:paraId="3EC10510" w14:textId="0611FE0F" w:rsidR="005446B3" w:rsidRPr="00EB136E" w:rsidRDefault="00D50F05" w:rsidP="005801CE">
      <w:pPr>
        <w:pStyle w:val="af1"/>
        <w:ind w:left="945" w:firstLine="472"/>
        <w:rPr>
          <w:lang w:val="es-ES_tradnl" w:eastAsia="zh-TW"/>
        </w:rPr>
      </w:pPr>
      <w:r w:rsidRPr="00EB136E">
        <w:rPr>
          <w:lang w:eastAsia="zh-TW"/>
        </w:rPr>
        <w:t>中國大陸</w:t>
      </w:r>
      <w:r w:rsidR="005446B3" w:rsidRPr="00EB136E">
        <w:rPr>
          <w:lang w:eastAsia="zh-TW"/>
        </w:rPr>
        <w:t>企業近年積極參與哥倫比亞交通基礎建設，尤其是軌道交通與都市運輸。最具代表性的包括：</w:t>
      </w:r>
      <w:r w:rsidR="005446B3" w:rsidRPr="00EB136E">
        <w:rPr>
          <w:rFonts w:hint="eastAsia"/>
          <w:lang w:eastAsia="zh-TW"/>
        </w:rPr>
        <w:t>波哥大地鐵一號線、</w:t>
      </w:r>
      <w:r w:rsidR="005446B3" w:rsidRPr="00EB136E">
        <w:rPr>
          <w:lang w:val="es-ES_tradnl" w:eastAsia="zh-TW"/>
        </w:rPr>
        <w:t>RegioTram de Occidente</w:t>
      </w:r>
      <w:r w:rsidR="005446B3" w:rsidRPr="00EB136E">
        <w:rPr>
          <w:rFonts w:hint="eastAsia"/>
          <w:lang w:val="es-ES_tradnl" w:eastAsia="zh-TW"/>
        </w:rPr>
        <w:t>及其他公路、橋樑等工程。</w:t>
      </w:r>
    </w:p>
    <w:p w14:paraId="1A3FD600" w14:textId="1E02856B" w:rsidR="005446B3" w:rsidRPr="00EB136E" w:rsidRDefault="005446B3" w:rsidP="005801CE">
      <w:pPr>
        <w:pStyle w:val="af1"/>
        <w:ind w:left="945" w:firstLine="472"/>
        <w:rPr>
          <w:lang w:eastAsia="zh-TW"/>
        </w:rPr>
      </w:pPr>
      <w:r w:rsidRPr="00EB136E">
        <w:rPr>
          <w:lang w:eastAsia="zh-TW"/>
        </w:rPr>
        <w:t>中國大陸科技企業在哥倫比亞通訊與數位基礎建設領域布局已久，代</w:t>
      </w:r>
      <w:r w:rsidRPr="00EB136E">
        <w:rPr>
          <w:lang w:eastAsia="zh-TW"/>
        </w:rPr>
        <w:lastRenderedPageBreak/>
        <w:t>表性企業包括</w:t>
      </w:r>
      <w:r w:rsidRPr="00EB136E">
        <w:rPr>
          <w:lang w:eastAsia="zh-TW"/>
        </w:rPr>
        <w:t>Huawei</w:t>
      </w:r>
      <w:r w:rsidRPr="00EB136E">
        <w:rPr>
          <w:lang w:eastAsia="zh-TW"/>
        </w:rPr>
        <w:t>、</w:t>
      </w:r>
      <w:r w:rsidRPr="00EB136E">
        <w:rPr>
          <w:lang w:eastAsia="zh-TW"/>
        </w:rPr>
        <w:t>ZTE</w:t>
      </w:r>
      <w:r w:rsidRPr="00EB136E">
        <w:rPr>
          <w:lang w:eastAsia="zh-TW"/>
        </w:rPr>
        <w:t>等。其業務多集中於電信設備、企業資通訊、雲端服務、資料中心、智慧城市、教育培訓及數位轉型方案。這類投資不一定全部反映為大型</w:t>
      </w:r>
      <w:r w:rsidRPr="00EB136E">
        <w:rPr>
          <w:lang w:eastAsia="zh-TW"/>
        </w:rPr>
        <w:t>IED</w:t>
      </w:r>
      <w:r w:rsidRPr="00EB136E">
        <w:rPr>
          <w:lang w:eastAsia="zh-TW"/>
        </w:rPr>
        <w:t>流入，很多是透過設備銷售、服務合約、電信業者合作、企業解決方案與政府數位化專案進行，因此在官方外資統計中可能不如基礎建設或礦業專案明顯。</w:t>
      </w:r>
    </w:p>
    <w:p w14:paraId="54C50946" w14:textId="631BD8C8" w:rsidR="005446B3" w:rsidRPr="00EB136E" w:rsidRDefault="005446B3" w:rsidP="005801CE">
      <w:pPr>
        <w:pStyle w:val="af1"/>
        <w:ind w:left="945" w:firstLine="472"/>
        <w:rPr>
          <w:lang w:eastAsia="zh-TW"/>
        </w:rPr>
      </w:pPr>
      <w:r w:rsidRPr="00EB136E">
        <w:rPr>
          <w:lang w:eastAsia="zh-TW"/>
        </w:rPr>
        <w:t>中國大陸品牌在哥倫比亞電動車、公車與新能源領域能見度增加，特別</w:t>
      </w:r>
      <w:r w:rsidRPr="00EB136E">
        <w:t>是</w:t>
      </w:r>
      <w:r w:rsidRPr="00EB136E">
        <w:t>BYD</w:t>
      </w:r>
      <w:r w:rsidRPr="00EB136E">
        <w:t>等品牌在電動巴士與電動車市場具有代表性。哥倫比亞主要城市推動公車電動</w:t>
      </w:r>
      <w:r w:rsidRPr="00EB136E">
        <w:rPr>
          <w:lang w:eastAsia="zh-TW"/>
        </w:rPr>
        <w:t>化，加上政府能源轉型方向，未來</w:t>
      </w:r>
      <w:r w:rsidR="00D50F05" w:rsidRPr="00EB136E">
        <w:rPr>
          <w:lang w:eastAsia="zh-TW"/>
        </w:rPr>
        <w:t>中國大陸</w:t>
      </w:r>
      <w:r w:rsidRPr="00EB136E">
        <w:rPr>
          <w:lang w:eastAsia="zh-TW"/>
        </w:rPr>
        <w:t>企業可能在以下領域擴大參與：</w:t>
      </w:r>
    </w:p>
    <w:p w14:paraId="5A259F45" w14:textId="3EE60AD2" w:rsidR="005B57AC" w:rsidRPr="00EB136E" w:rsidRDefault="005B57AC" w:rsidP="00E46757">
      <w:pPr>
        <w:pStyle w:val="af1"/>
        <w:ind w:left="945" w:firstLine="472"/>
        <w:rPr>
          <w:lang w:eastAsia="zh-TW"/>
        </w:rPr>
      </w:pPr>
      <w:r w:rsidRPr="00EB136E">
        <w:rPr>
          <w:rFonts w:hint="eastAsia"/>
          <w:lang w:eastAsia="zh-TW"/>
        </w:rPr>
        <w:t>中國大陸在哥國成立「哥中投資貿易商會」</w:t>
      </w:r>
      <w:r w:rsidR="00A84B48" w:rsidRPr="00EB136E">
        <w:rPr>
          <w:lang w:eastAsia="zh-TW"/>
        </w:rPr>
        <w:t>（</w:t>
      </w:r>
      <w:r w:rsidRPr="00EB136E">
        <w:rPr>
          <w:lang w:eastAsia="zh-TW"/>
        </w:rPr>
        <w:t xml:space="preserve">Cámara Colombo China de </w:t>
      </w:r>
      <w:proofErr w:type="spellStart"/>
      <w:r w:rsidRPr="00EB136E">
        <w:rPr>
          <w:lang w:eastAsia="zh-TW"/>
        </w:rPr>
        <w:t>Inversión</w:t>
      </w:r>
      <w:proofErr w:type="spellEnd"/>
      <w:r w:rsidRPr="00EB136E">
        <w:rPr>
          <w:lang w:eastAsia="zh-TW"/>
        </w:rPr>
        <w:t xml:space="preserve"> y Comercio</w:t>
      </w:r>
      <w:r w:rsidR="00A84B48" w:rsidRPr="00EB136E">
        <w:rPr>
          <w:lang w:eastAsia="zh-TW"/>
        </w:rPr>
        <w:t>）</w:t>
      </w:r>
      <w:r w:rsidRPr="00EB136E">
        <w:rPr>
          <w:rFonts w:hint="eastAsia"/>
          <w:lang w:eastAsia="zh-TW"/>
        </w:rPr>
        <w:t>，主要為中國大陸企業提供商務諮詢及投資資訊服務、推動哥中兩國商務交流、辦理商務活動。</w:t>
      </w:r>
    </w:p>
    <w:p w14:paraId="4FF4E9F6" w14:textId="77777777" w:rsidR="00E46757" w:rsidRPr="00EB136E" w:rsidRDefault="00E46757" w:rsidP="00E46757">
      <w:pPr>
        <w:pStyle w:val="a8"/>
        <w:ind w:left="945" w:hanging="709"/>
        <w:rPr>
          <w:lang w:eastAsia="zh-TW"/>
        </w:rPr>
      </w:pPr>
      <w:r w:rsidRPr="00EB136E">
        <w:rPr>
          <w:lang w:eastAsia="zh-TW"/>
        </w:rPr>
        <w:t>（三）日本</w:t>
      </w:r>
    </w:p>
    <w:p w14:paraId="5731ADAF" w14:textId="3E6244AA" w:rsidR="00172B93" w:rsidRPr="00EB136E" w:rsidRDefault="00172B93" w:rsidP="005801CE">
      <w:pPr>
        <w:pStyle w:val="af1"/>
        <w:ind w:left="945" w:firstLine="472"/>
        <w:rPr>
          <w:lang w:eastAsia="zh-TW"/>
        </w:rPr>
      </w:pPr>
      <w:r w:rsidRPr="00EB136E">
        <w:rPr>
          <w:lang w:eastAsia="zh-TW"/>
        </w:rPr>
        <w:t>日本是哥倫比亞重要的亞洲投資來源之一</w:t>
      </w:r>
      <w:r w:rsidRPr="00EB136E">
        <w:rPr>
          <w:rFonts w:hint="eastAsia"/>
          <w:lang w:eastAsia="zh-TW"/>
        </w:rPr>
        <w:t>，</w:t>
      </w:r>
      <w:r w:rsidRPr="00EB136E">
        <w:rPr>
          <w:lang w:eastAsia="zh-TW"/>
        </w:rPr>
        <w:t>根據</w:t>
      </w:r>
      <w:r w:rsidRPr="00EB136E">
        <w:rPr>
          <w:lang w:eastAsia="zh-TW"/>
        </w:rPr>
        <w:t xml:space="preserve"> </w:t>
      </w:r>
      <w:proofErr w:type="spellStart"/>
      <w:r w:rsidRPr="00EB136E">
        <w:rPr>
          <w:lang w:eastAsia="zh-TW"/>
        </w:rPr>
        <w:t>ProColombia</w:t>
      </w:r>
      <w:proofErr w:type="spellEnd"/>
      <w:r w:rsidRPr="00EB136E">
        <w:rPr>
          <w:lang w:eastAsia="zh-TW"/>
        </w:rPr>
        <w:t xml:space="preserve"> 2025 </w:t>
      </w:r>
      <w:r w:rsidRPr="00EB136E">
        <w:rPr>
          <w:lang w:eastAsia="zh-TW"/>
        </w:rPr>
        <w:t>年資料，日本是亞洲對哥倫比亞主要外資來源之一，日本企業在哥國布局涵蓋製造業、科技、能源、汽車、機械設備、金融服務、商社、農食品及物流等領域。</w:t>
      </w:r>
      <w:proofErr w:type="spellStart"/>
      <w:r w:rsidRPr="00EB136E">
        <w:rPr>
          <w:lang w:eastAsia="zh-TW"/>
        </w:rPr>
        <w:t>ProColombia</w:t>
      </w:r>
      <w:proofErr w:type="spellEnd"/>
      <w:r w:rsidRPr="00EB136E">
        <w:rPr>
          <w:lang w:eastAsia="zh-TW"/>
        </w:rPr>
        <w:t xml:space="preserve"> </w:t>
      </w:r>
      <w:r w:rsidRPr="00EB136E">
        <w:rPr>
          <w:lang w:eastAsia="zh-TW"/>
        </w:rPr>
        <w:t>另指出，已有</w:t>
      </w:r>
      <w:r w:rsidRPr="00EB136E">
        <w:rPr>
          <w:lang w:eastAsia="zh-TW"/>
        </w:rPr>
        <w:t> </w:t>
      </w:r>
      <w:r w:rsidRPr="00EB136E">
        <w:rPr>
          <w:lang w:eastAsia="zh-TW"/>
        </w:rPr>
        <w:t>逾</w:t>
      </w:r>
      <w:r w:rsidRPr="00EB136E">
        <w:rPr>
          <w:lang w:eastAsia="zh-TW"/>
        </w:rPr>
        <w:t xml:space="preserve"> 85 </w:t>
      </w:r>
      <w:r w:rsidRPr="00EB136E">
        <w:rPr>
          <w:lang w:eastAsia="zh-TW"/>
        </w:rPr>
        <w:t>家日本企業在哥倫比亞營運。</w:t>
      </w:r>
      <w:r w:rsidR="005E310D" w:rsidRPr="00EB136E">
        <w:rPr>
          <w:lang w:eastAsia="zh-TW"/>
        </w:rPr>
        <w:t>哥</w:t>
      </w:r>
      <w:r w:rsidR="005E310D" w:rsidRPr="00EB136E">
        <w:rPr>
          <w:rFonts w:hint="eastAsia"/>
          <w:lang w:eastAsia="zh-TW"/>
        </w:rPr>
        <w:t>國</w:t>
      </w:r>
      <w:r w:rsidR="005E310D" w:rsidRPr="00EB136E">
        <w:rPr>
          <w:lang w:eastAsia="zh-TW"/>
        </w:rPr>
        <w:t>與日本於</w:t>
      </w:r>
      <w:r w:rsidR="005E310D" w:rsidRPr="00EB136E">
        <w:rPr>
          <w:lang w:eastAsia="zh-TW"/>
        </w:rPr>
        <w:t>2011</w:t>
      </w:r>
      <w:r w:rsidR="005E310D" w:rsidRPr="00EB136E">
        <w:rPr>
          <w:lang w:eastAsia="zh-TW"/>
        </w:rPr>
        <w:t>年簽署雙邊投資保障協定。</w:t>
      </w:r>
    </w:p>
    <w:p w14:paraId="2BC8AAD0" w14:textId="1D344336" w:rsidR="00172B93" w:rsidRPr="00EB136E" w:rsidRDefault="00172B93" w:rsidP="005801CE">
      <w:pPr>
        <w:pStyle w:val="af1"/>
        <w:ind w:left="945" w:firstLine="472"/>
        <w:rPr>
          <w:lang w:eastAsia="zh-TW"/>
        </w:rPr>
      </w:pPr>
      <w:r w:rsidRPr="00EB136E">
        <w:rPr>
          <w:lang w:eastAsia="zh-TW"/>
        </w:rPr>
        <w:t>就累計金額而言，</w:t>
      </w:r>
      <w:proofErr w:type="spellStart"/>
      <w:r w:rsidRPr="00EB136E">
        <w:rPr>
          <w:lang w:eastAsia="zh-TW"/>
        </w:rPr>
        <w:t>ProColombia</w:t>
      </w:r>
      <w:proofErr w:type="spellEnd"/>
      <w:r w:rsidRPr="00EB136E">
        <w:rPr>
          <w:lang w:eastAsia="zh-TW"/>
        </w:rPr>
        <w:t xml:space="preserve"> 2025</w:t>
      </w:r>
      <w:r w:rsidRPr="00EB136E">
        <w:rPr>
          <w:lang w:eastAsia="zh-TW"/>
        </w:rPr>
        <w:t>年大阪商務活動資料指出，</w:t>
      </w:r>
      <w:r w:rsidRPr="00EB136E">
        <w:rPr>
          <w:lang w:eastAsia="zh-TW"/>
        </w:rPr>
        <w:t>2000</w:t>
      </w:r>
      <w:r w:rsidRPr="00EB136E">
        <w:rPr>
          <w:lang w:eastAsia="zh-TW"/>
        </w:rPr>
        <w:t>年至</w:t>
      </w:r>
      <w:r w:rsidRPr="00EB136E">
        <w:rPr>
          <w:lang w:eastAsia="zh-TW"/>
        </w:rPr>
        <w:t>2024</w:t>
      </w:r>
      <w:r w:rsidRPr="00EB136E">
        <w:rPr>
          <w:lang w:eastAsia="zh-TW"/>
        </w:rPr>
        <w:t>年間，日本對哥倫比亞累計外人直接投資約</w:t>
      </w:r>
      <w:r w:rsidRPr="00EB136E">
        <w:rPr>
          <w:lang w:eastAsia="zh-TW"/>
        </w:rPr>
        <w:t>7.669</w:t>
      </w:r>
      <w:r w:rsidRPr="00EB136E">
        <w:rPr>
          <w:lang w:eastAsia="zh-TW"/>
        </w:rPr>
        <w:t>億美元；</w:t>
      </w:r>
      <w:r w:rsidRPr="00EB136E">
        <w:rPr>
          <w:lang w:eastAsia="zh-TW"/>
        </w:rPr>
        <w:t>2024</w:t>
      </w:r>
      <w:r w:rsidRPr="00EB136E">
        <w:rPr>
          <w:lang w:eastAsia="zh-TW"/>
        </w:rPr>
        <w:t>年日本對哥國</w:t>
      </w:r>
      <w:r w:rsidRPr="00EB136E">
        <w:rPr>
          <w:lang w:eastAsia="zh-TW"/>
        </w:rPr>
        <w:t>IED</w:t>
      </w:r>
      <w:r w:rsidRPr="00EB136E">
        <w:rPr>
          <w:lang w:eastAsia="zh-TW"/>
        </w:rPr>
        <w:t>約</w:t>
      </w:r>
      <w:r w:rsidRPr="00EB136E">
        <w:rPr>
          <w:lang w:eastAsia="zh-TW"/>
        </w:rPr>
        <w:t>3,560</w:t>
      </w:r>
      <w:r w:rsidRPr="00EB136E">
        <w:rPr>
          <w:lang w:eastAsia="zh-TW"/>
        </w:rPr>
        <w:t>萬美元，主要關注能源、農工業、製造業及資訊科技等領域。</w:t>
      </w:r>
    </w:p>
    <w:p w14:paraId="3898BFBB" w14:textId="77777777" w:rsidR="005E310D" w:rsidRPr="00EB136E" w:rsidRDefault="005E310D" w:rsidP="005E310D">
      <w:pPr>
        <w:pStyle w:val="af1"/>
        <w:ind w:left="945" w:firstLine="472"/>
        <w:rPr>
          <w:lang w:eastAsia="zh-TW"/>
        </w:rPr>
      </w:pPr>
      <w:r w:rsidRPr="00EB136E">
        <w:rPr>
          <w:rFonts w:hint="eastAsia"/>
          <w:lang w:eastAsia="zh-TW"/>
        </w:rPr>
        <w:t>202</w:t>
      </w:r>
      <w:r w:rsidRPr="00EB136E">
        <w:rPr>
          <w:lang w:val="es-ES_tradnl" w:eastAsia="zh-TW"/>
        </w:rPr>
        <w:t>5</w:t>
      </w:r>
      <w:r w:rsidRPr="00EB136E">
        <w:rPr>
          <w:rFonts w:hint="eastAsia"/>
          <w:lang w:eastAsia="zh-TW"/>
        </w:rPr>
        <w:t>年</w:t>
      </w:r>
      <w:r w:rsidRPr="00EB136E">
        <w:rPr>
          <w:lang w:eastAsia="zh-TW"/>
        </w:rPr>
        <w:t>日本為哥國在亞洲之第</w:t>
      </w:r>
      <w:r w:rsidRPr="00EB136E">
        <w:rPr>
          <w:rFonts w:hint="eastAsia"/>
          <w:lang w:eastAsia="zh-TW"/>
        </w:rPr>
        <w:t>三</w:t>
      </w:r>
      <w:r w:rsidRPr="00EB136E">
        <w:rPr>
          <w:lang w:eastAsia="zh-TW"/>
        </w:rPr>
        <w:t>大貿易夥伴</w:t>
      </w:r>
      <w:r w:rsidRPr="00EB136E">
        <w:rPr>
          <w:rFonts w:hint="eastAsia"/>
          <w:lang w:eastAsia="zh-TW"/>
        </w:rPr>
        <w:t>，次於中國大陸及印度及</w:t>
      </w:r>
      <w:r w:rsidRPr="00EB136E">
        <w:rPr>
          <w:lang w:eastAsia="zh-TW"/>
        </w:rPr>
        <w:t>。</w:t>
      </w:r>
      <w:r w:rsidRPr="00EB136E">
        <w:rPr>
          <w:rFonts w:hint="eastAsia"/>
          <w:lang w:eastAsia="zh-TW"/>
        </w:rPr>
        <w:t>哥倫比亞自日本進口之</w:t>
      </w:r>
      <w:r w:rsidRPr="00EB136E">
        <w:rPr>
          <w:lang w:eastAsia="zh-TW"/>
        </w:rPr>
        <w:t>主要</w:t>
      </w:r>
      <w:r w:rsidRPr="00EB136E">
        <w:rPr>
          <w:rFonts w:hint="eastAsia"/>
          <w:lang w:eastAsia="zh-TW"/>
        </w:rPr>
        <w:t>產品</w:t>
      </w:r>
      <w:r w:rsidRPr="00EB136E">
        <w:rPr>
          <w:lang w:eastAsia="zh-TW"/>
        </w:rPr>
        <w:t>項目包括：汽車、機械、</w:t>
      </w:r>
      <w:r w:rsidRPr="00EB136E">
        <w:rPr>
          <w:rFonts w:hint="eastAsia"/>
          <w:lang w:eastAsia="zh-TW"/>
        </w:rPr>
        <w:t>鋼</w:t>
      </w:r>
      <w:r w:rsidRPr="00EB136E">
        <w:rPr>
          <w:lang w:eastAsia="zh-TW"/>
        </w:rPr>
        <w:t>鐵及不銹鋼管、橡膠製品、攝影及光學器材、電子產品、醫藥品等；哥國廠商</w:t>
      </w:r>
      <w:r w:rsidRPr="00EB136E">
        <w:rPr>
          <w:lang w:eastAsia="zh-TW"/>
        </w:rPr>
        <w:lastRenderedPageBreak/>
        <w:t>及一般消費者對日貨品質及售後服務等頗有好評。</w:t>
      </w:r>
      <w:r w:rsidRPr="00EB136E">
        <w:rPr>
          <w:rFonts w:hint="eastAsia"/>
          <w:lang w:eastAsia="zh-TW"/>
        </w:rPr>
        <w:t>經由</w:t>
      </w:r>
      <w:r w:rsidRPr="00EB136E">
        <w:rPr>
          <w:lang w:eastAsia="zh-TW"/>
        </w:rPr>
        <w:t>日系汽車</w:t>
      </w:r>
      <w:r w:rsidRPr="00EB136E">
        <w:rPr>
          <w:lang w:eastAsia="zh-TW"/>
        </w:rPr>
        <w:t>Toyota</w:t>
      </w:r>
      <w:r w:rsidRPr="00EB136E">
        <w:rPr>
          <w:lang w:eastAsia="zh-TW"/>
        </w:rPr>
        <w:t>、</w:t>
      </w:r>
      <w:r w:rsidRPr="00EB136E">
        <w:rPr>
          <w:lang w:eastAsia="zh-TW"/>
        </w:rPr>
        <w:t>Honda</w:t>
      </w:r>
      <w:r w:rsidRPr="00EB136E">
        <w:rPr>
          <w:lang w:eastAsia="zh-TW"/>
        </w:rPr>
        <w:t>、</w:t>
      </w:r>
      <w:r w:rsidRPr="00EB136E">
        <w:rPr>
          <w:lang w:eastAsia="zh-TW"/>
        </w:rPr>
        <w:t>Subaru</w:t>
      </w:r>
      <w:r w:rsidRPr="00EB136E">
        <w:rPr>
          <w:lang w:eastAsia="zh-TW"/>
        </w:rPr>
        <w:t>、</w:t>
      </w:r>
      <w:r w:rsidRPr="00EB136E">
        <w:rPr>
          <w:lang w:eastAsia="zh-TW"/>
        </w:rPr>
        <w:t>Nissan</w:t>
      </w:r>
      <w:r w:rsidRPr="00EB136E">
        <w:rPr>
          <w:lang w:eastAsia="zh-TW"/>
        </w:rPr>
        <w:t>、</w:t>
      </w:r>
      <w:r w:rsidRPr="00EB136E">
        <w:rPr>
          <w:rFonts w:hint="eastAsia"/>
          <w:lang w:eastAsia="zh-TW"/>
        </w:rPr>
        <w:t>Suzuki</w:t>
      </w:r>
      <w:r w:rsidRPr="00EB136E">
        <w:rPr>
          <w:rFonts w:hint="eastAsia"/>
          <w:lang w:eastAsia="zh-TW"/>
        </w:rPr>
        <w:t>、</w:t>
      </w:r>
      <w:r w:rsidRPr="00EB136E">
        <w:rPr>
          <w:lang w:eastAsia="zh-TW"/>
        </w:rPr>
        <w:t>Mitsubishi</w:t>
      </w:r>
      <w:r w:rsidRPr="00EB136E">
        <w:rPr>
          <w:lang w:eastAsia="zh-TW"/>
        </w:rPr>
        <w:t>等廠牌，及消費電子</w:t>
      </w:r>
      <w:r w:rsidRPr="00EB136E">
        <w:rPr>
          <w:lang w:eastAsia="zh-TW"/>
        </w:rPr>
        <w:t>Sony</w:t>
      </w:r>
      <w:r w:rsidRPr="00EB136E">
        <w:rPr>
          <w:lang w:eastAsia="zh-TW"/>
        </w:rPr>
        <w:t>、</w:t>
      </w:r>
      <w:r w:rsidRPr="00EB136E">
        <w:rPr>
          <w:lang w:eastAsia="zh-TW"/>
        </w:rPr>
        <w:t>Panasonic</w:t>
      </w:r>
      <w:r w:rsidRPr="00EB136E">
        <w:rPr>
          <w:lang w:eastAsia="zh-TW"/>
        </w:rPr>
        <w:t>、</w:t>
      </w:r>
      <w:r w:rsidRPr="00EB136E">
        <w:rPr>
          <w:lang w:eastAsia="zh-TW"/>
        </w:rPr>
        <w:t>Fuji</w:t>
      </w:r>
      <w:r w:rsidRPr="00EB136E">
        <w:rPr>
          <w:lang w:eastAsia="zh-TW"/>
        </w:rPr>
        <w:t>、</w:t>
      </w:r>
      <w:r w:rsidRPr="00EB136E">
        <w:rPr>
          <w:lang w:eastAsia="zh-TW"/>
        </w:rPr>
        <w:t>Sharp</w:t>
      </w:r>
      <w:r w:rsidRPr="00EB136E">
        <w:rPr>
          <w:lang w:eastAsia="zh-TW"/>
        </w:rPr>
        <w:t>、</w:t>
      </w:r>
      <w:r w:rsidRPr="00EB136E">
        <w:rPr>
          <w:lang w:eastAsia="zh-TW"/>
        </w:rPr>
        <w:t>Toshiba</w:t>
      </w:r>
      <w:r w:rsidRPr="00EB136E">
        <w:rPr>
          <w:lang w:eastAsia="zh-TW"/>
        </w:rPr>
        <w:t>等</w:t>
      </w:r>
      <w:r w:rsidRPr="00EB136E">
        <w:rPr>
          <w:rFonts w:hint="eastAsia"/>
          <w:lang w:eastAsia="zh-TW"/>
        </w:rPr>
        <w:t>品牌</w:t>
      </w:r>
      <w:r w:rsidRPr="00EB136E">
        <w:rPr>
          <w:lang w:eastAsia="zh-TW"/>
        </w:rPr>
        <w:t>知名度加上廣告行銷，</w:t>
      </w:r>
      <w:r w:rsidRPr="00EB136E">
        <w:rPr>
          <w:rFonts w:hint="eastAsia"/>
          <w:lang w:eastAsia="zh-TW"/>
        </w:rPr>
        <w:t>日本產品</w:t>
      </w:r>
      <w:r w:rsidRPr="00EB136E">
        <w:rPr>
          <w:lang w:eastAsia="zh-TW"/>
        </w:rPr>
        <w:t>已在哥國消費者心目中建立品質精良之形象。</w:t>
      </w:r>
    </w:p>
    <w:p w14:paraId="54066CD7" w14:textId="1E29E609" w:rsidR="007E6E7C" w:rsidRPr="00EB136E" w:rsidRDefault="007E6E7C" w:rsidP="007E6E7C">
      <w:pPr>
        <w:pStyle w:val="af1"/>
        <w:ind w:left="945" w:firstLine="472"/>
        <w:rPr>
          <w:lang w:eastAsia="zh-TW"/>
        </w:rPr>
      </w:pPr>
      <w:r w:rsidRPr="00EB136E">
        <w:rPr>
          <w:lang w:eastAsia="zh-TW"/>
        </w:rPr>
        <w:t>日本在哥國成立「日哥商會」</w:t>
      </w:r>
      <w:r w:rsidR="008116D0" w:rsidRPr="00EB136E">
        <w:rPr>
          <w:rFonts w:hint="eastAsia"/>
          <w:lang w:eastAsia="zh-TW"/>
        </w:rPr>
        <w:t>（</w:t>
      </w:r>
      <w:proofErr w:type="spellStart"/>
      <w:r w:rsidRPr="00EB136E">
        <w:rPr>
          <w:lang w:eastAsia="zh-TW"/>
        </w:rPr>
        <w:t>Mokuyokai</w:t>
      </w:r>
      <w:proofErr w:type="spellEnd"/>
      <w:r w:rsidR="008116D0" w:rsidRPr="00EB136E">
        <w:rPr>
          <w:rFonts w:hint="eastAsia"/>
          <w:lang w:eastAsia="zh-TW"/>
        </w:rPr>
        <w:t>）</w:t>
      </w:r>
      <w:r w:rsidRPr="00EB136E">
        <w:rPr>
          <w:lang w:eastAsia="zh-TW"/>
        </w:rPr>
        <w:t>，該商會在哥國以參加商展、接待日本商團等方式在哥國推廣日本產品；此外日本貿易振興機構</w:t>
      </w:r>
      <w:r w:rsidR="008116D0" w:rsidRPr="00EB136E">
        <w:rPr>
          <w:lang w:eastAsia="zh-TW"/>
        </w:rPr>
        <w:t>（</w:t>
      </w:r>
      <w:r w:rsidRPr="00EB136E">
        <w:rPr>
          <w:lang w:eastAsia="zh-TW"/>
        </w:rPr>
        <w:t>Jetro</w:t>
      </w:r>
      <w:r w:rsidR="008116D0" w:rsidRPr="00EB136E">
        <w:rPr>
          <w:lang w:eastAsia="zh-TW"/>
        </w:rPr>
        <w:t>）</w:t>
      </w:r>
      <w:r w:rsidRPr="00EB136E">
        <w:rPr>
          <w:rFonts w:hint="eastAsia"/>
          <w:lang w:eastAsia="zh-TW"/>
        </w:rPr>
        <w:t>亦</w:t>
      </w:r>
      <w:r w:rsidRPr="00EB136E">
        <w:rPr>
          <w:lang w:eastAsia="zh-TW"/>
        </w:rPr>
        <w:t>設置</w:t>
      </w:r>
      <w:r w:rsidRPr="00EB136E">
        <w:rPr>
          <w:rFonts w:hint="eastAsia"/>
          <w:lang w:eastAsia="zh-TW"/>
        </w:rPr>
        <w:t>波哥大據點</w:t>
      </w:r>
      <w:r w:rsidRPr="00EB136E">
        <w:rPr>
          <w:lang w:eastAsia="zh-TW"/>
        </w:rPr>
        <w:t>推廣</w:t>
      </w:r>
      <w:r w:rsidRPr="00EB136E">
        <w:rPr>
          <w:rFonts w:hint="eastAsia"/>
          <w:lang w:eastAsia="zh-TW"/>
        </w:rPr>
        <w:t>雙邊</w:t>
      </w:r>
      <w:r w:rsidRPr="00EB136E">
        <w:rPr>
          <w:lang w:eastAsia="zh-TW"/>
        </w:rPr>
        <w:t>貿易</w:t>
      </w:r>
      <w:r w:rsidRPr="00EB136E">
        <w:rPr>
          <w:rFonts w:hint="eastAsia"/>
          <w:lang w:eastAsia="zh-TW"/>
        </w:rPr>
        <w:t>，並經常</w:t>
      </w:r>
      <w:r w:rsidRPr="00EB136E">
        <w:rPr>
          <w:lang w:eastAsia="zh-TW"/>
        </w:rPr>
        <w:t>籌組貿訪團來哥，</w:t>
      </w:r>
      <w:r w:rsidRPr="00EB136E">
        <w:rPr>
          <w:rFonts w:hint="eastAsia"/>
          <w:lang w:eastAsia="zh-TW"/>
        </w:rPr>
        <w:t>拓展日本在哥貿易及投資市場。</w:t>
      </w:r>
    </w:p>
    <w:p w14:paraId="0E58E48F" w14:textId="7EA859ED" w:rsidR="007E6E7C" w:rsidRPr="00EB136E" w:rsidRDefault="007E6E7C" w:rsidP="007E6E7C">
      <w:pPr>
        <w:pStyle w:val="af1"/>
        <w:ind w:left="945" w:firstLine="472"/>
        <w:rPr>
          <w:lang w:eastAsia="zh-TW"/>
        </w:rPr>
      </w:pPr>
      <w:r w:rsidRPr="00EB136E">
        <w:rPr>
          <w:lang w:eastAsia="zh-TW"/>
        </w:rPr>
        <w:t>日本政府亦經常</w:t>
      </w:r>
      <w:r w:rsidRPr="00EB136E">
        <w:rPr>
          <w:rFonts w:hint="eastAsia"/>
          <w:lang w:eastAsia="zh-TW"/>
        </w:rPr>
        <w:t>透過政府開發援助</w:t>
      </w:r>
      <w:r w:rsidR="008116D0" w:rsidRPr="00EB136E">
        <w:rPr>
          <w:rFonts w:hint="eastAsia"/>
          <w:lang w:eastAsia="zh-TW"/>
        </w:rPr>
        <w:t>（</w:t>
      </w:r>
      <w:r w:rsidRPr="00EB136E">
        <w:rPr>
          <w:rFonts w:hint="eastAsia"/>
          <w:lang w:eastAsia="zh-TW"/>
        </w:rPr>
        <w:t>ODA</w:t>
      </w:r>
      <w:r w:rsidR="008116D0" w:rsidRPr="00EB136E">
        <w:rPr>
          <w:rFonts w:hint="eastAsia"/>
          <w:lang w:eastAsia="zh-TW"/>
        </w:rPr>
        <w:t>）</w:t>
      </w:r>
      <w:r w:rsidRPr="00EB136E">
        <w:rPr>
          <w:rFonts w:hint="eastAsia"/>
          <w:lang w:eastAsia="zh-TW"/>
        </w:rPr>
        <w:t>機構</w:t>
      </w:r>
      <w:r w:rsidRPr="00EB136E">
        <w:rPr>
          <w:rFonts w:hint="eastAsia"/>
          <w:lang w:eastAsia="zh-TW"/>
        </w:rPr>
        <w:t>JIICA</w:t>
      </w:r>
      <w:r w:rsidRPr="00EB136E">
        <w:rPr>
          <w:rFonts w:hint="eastAsia"/>
          <w:lang w:eastAsia="zh-TW"/>
        </w:rPr>
        <w:t>在哥國推動「一鄉鎮一產品」、太陽能發電系統</w:t>
      </w:r>
      <w:r w:rsidRPr="00EB136E">
        <w:rPr>
          <w:lang w:eastAsia="zh-TW"/>
        </w:rPr>
        <w:t>援贈、技術轉移及技術合作</w:t>
      </w:r>
      <w:r w:rsidR="008116D0" w:rsidRPr="00EB136E">
        <w:rPr>
          <w:lang w:eastAsia="zh-TW"/>
        </w:rPr>
        <w:t>計畫</w:t>
      </w:r>
      <w:r w:rsidRPr="00EB136E">
        <w:rPr>
          <w:rFonts w:hint="eastAsia"/>
          <w:lang w:eastAsia="zh-TW"/>
        </w:rPr>
        <w:t>，積極</w:t>
      </w:r>
      <w:r w:rsidRPr="00EB136E">
        <w:rPr>
          <w:lang w:eastAsia="zh-TW"/>
        </w:rPr>
        <w:t>提升</w:t>
      </w:r>
      <w:r w:rsidRPr="00EB136E">
        <w:rPr>
          <w:rFonts w:hint="eastAsia"/>
          <w:lang w:eastAsia="zh-TW"/>
        </w:rPr>
        <w:t>國家</w:t>
      </w:r>
      <w:r w:rsidRPr="00EB136E">
        <w:rPr>
          <w:lang w:eastAsia="zh-TW"/>
        </w:rPr>
        <w:t>形象，</w:t>
      </w:r>
      <w:r w:rsidRPr="00EB136E">
        <w:rPr>
          <w:rFonts w:hint="eastAsia"/>
          <w:lang w:eastAsia="zh-TW"/>
        </w:rPr>
        <w:t>鞏固市場地位</w:t>
      </w:r>
      <w:r w:rsidRPr="00EB136E">
        <w:rPr>
          <w:lang w:eastAsia="zh-TW"/>
        </w:rPr>
        <w:t>並建立雙邊友好關係，</w:t>
      </w:r>
      <w:r w:rsidRPr="00EB136E">
        <w:rPr>
          <w:rFonts w:hint="eastAsia"/>
          <w:lang w:eastAsia="zh-TW"/>
        </w:rPr>
        <w:t>有效協</w:t>
      </w:r>
      <w:r w:rsidRPr="00EB136E">
        <w:rPr>
          <w:lang w:eastAsia="zh-TW"/>
        </w:rPr>
        <w:t>助日商在哥</w:t>
      </w:r>
      <w:r w:rsidRPr="00EB136E">
        <w:rPr>
          <w:rFonts w:hint="eastAsia"/>
          <w:lang w:eastAsia="zh-TW"/>
        </w:rPr>
        <w:t>拓展</w:t>
      </w:r>
      <w:r w:rsidRPr="00EB136E">
        <w:rPr>
          <w:lang w:eastAsia="zh-TW"/>
        </w:rPr>
        <w:t>商務</w:t>
      </w:r>
      <w:r w:rsidRPr="00EB136E">
        <w:rPr>
          <w:rFonts w:hint="eastAsia"/>
          <w:lang w:eastAsia="zh-TW"/>
        </w:rPr>
        <w:t>及投資。</w:t>
      </w:r>
    </w:p>
    <w:p w14:paraId="6174F0F8" w14:textId="77777777" w:rsidR="00E46757" w:rsidRPr="00EB136E" w:rsidRDefault="00E46757" w:rsidP="00E46757">
      <w:pPr>
        <w:pStyle w:val="a8"/>
        <w:ind w:left="945" w:hanging="709"/>
      </w:pPr>
      <w:r w:rsidRPr="00EB136E">
        <w:t>（</w:t>
      </w:r>
      <w:proofErr w:type="spellStart"/>
      <w:r w:rsidRPr="00EB136E">
        <w:t>四）韓</w:t>
      </w:r>
      <w:r w:rsidRPr="00EB136E">
        <w:rPr>
          <w:lang w:eastAsia="zh-TW"/>
        </w:rPr>
        <w:t>國</w:t>
      </w:r>
      <w:proofErr w:type="spellEnd"/>
    </w:p>
    <w:p w14:paraId="5097A639" w14:textId="2F0C674C" w:rsidR="005E310D" w:rsidRPr="00EB136E" w:rsidRDefault="005E310D" w:rsidP="005801CE">
      <w:pPr>
        <w:pStyle w:val="af1"/>
        <w:ind w:left="945" w:firstLine="472"/>
        <w:rPr>
          <w:lang w:val="es-ES_tradnl" w:eastAsia="zh-TW"/>
        </w:rPr>
      </w:pPr>
      <w:r w:rsidRPr="00EB136E">
        <w:rPr>
          <w:lang w:eastAsia="zh-TW"/>
        </w:rPr>
        <w:t>韓國是哥倫比亞在亞洲的重要經貿夥伴之一，但若單看「外人直接投資」（</w:t>
      </w:r>
      <w:r w:rsidRPr="00EB136E">
        <w:rPr>
          <w:lang w:eastAsia="zh-TW"/>
        </w:rPr>
        <w:t>IED/FDI</w:t>
      </w:r>
      <w:r w:rsidRPr="00EB136E">
        <w:rPr>
          <w:lang w:eastAsia="zh-TW"/>
        </w:rPr>
        <w:t>）金額，韓國對哥倫比亞投資規模不算大，且年度波動明顯。與美國、西班牙等主要外資來源相比，韓國在哥國的</w:t>
      </w:r>
      <w:r w:rsidRPr="00EB136E">
        <w:rPr>
          <w:lang w:eastAsia="zh-TW"/>
        </w:rPr>
        <w:t>IED</w:t>
      </w:r>
      <w:r w:rsidRPr="00EB136E">
        <w:rPr>
          <w:lang w:eastAsia="zh-TW"/>
        </w:rPr>
        <w:t>占比有限；但韓國企業在汽車、家電、電子、通訊、基礎建設、工程、能源轉型與氫能等領域具有一定能見度。</w:t>
      </w:r>
    </w:p>
    <w:p w14:paraId="05915F4D" w14:textId="383A4162" w:rsidR="005E310D" w:rsidRPr="00EB136E" w:rsidRDefault="005E310D" w:rsidP="005801CE">
      <w:pPr>
        <w:pStyle w:val="af1"/>
        <w:ind w:left="945" w:firstLine="472"/>
        <w:rPr>
          <w:lang w:val="es-ES_tradnl" w:eastAsia="zh-TW"/>
        </w:rPr>
      </w:pPr>
      <w:r w:rsidRPr="00EB136E">
        <w:rPr>
          <w:lang w:eastAsia="zh-TW"/>
        </w:rPr>
        <w:t>韓國品牌在哥倫比亞汽車市場具有高知名度，特別是</w:t>
      </w:r>
      <w:r w:rsidRPr="00EB136E">
        <w:rPr>
          <w:lang w:eastAsia="zh-TW"/>
        </w:rPr>
        <w:t>Hyundai</w:t>
      </w:r>
      <w:r w:rsidRPr="00EB136E">
        <w:rPr>
          <w:lang w:eastAsia="zh-TW"/>
        </w:rPr>
        <w:t>、</w:t>
      </w:r>
      <w:r w:rsidRPr="00EB136E">
        <w:rPr>
          <w:lang w:eastAsia="zh-TW"/>
        </w:rPr>
        <w:t>Kia</w:t>
      </w:r>
      <w:r w:rsidRPr="00EB136E">
        <w:rPr>
          <w:lang w:eastAsia="zh-TW"/>
        </w:rPr>
        <w:t>等。韓國車款在哥國乘用車、商用車與企業車隊市場具一定市占，雖然多數車輛透過進口與代理銷售進入，但也帶動零組件、售後服務、維修、金融與物流需求。</w:t>
      </w:r>
    </w:p>
    <w:p w14:paraId="79B296EC" w14:textId="7A4CBD47" w:rsidR="005E310D" w:rsidRPr="00EB136E" w:rsidRDefault="005E310D" w:rsidP="005801CE">
      <w:pPr>
        <w:pStyle w:val="af1"/>
        <w:ind w:left="945" w:firstLine="472"/>
        <w:rPr>
          <w:lang w:val="es-ES_tradnl" w:eastAsia="zh-TW"/>
        </w:rPr>
      </w:pPr>
      <w:r w:rsidRPr="00EB136E">
        <w:rPr>
          <w:lang w:eastAsia="zh-TW"/>
        </w:rPr>
        <w:t>Samsung</w:t>
      </w:r>
      <w:r w:rsidRPr="00EB136E">
        <w:rPr>
          <w:lang w:eastAsia="zh-TW"/>
        </w:rPr>
        <w:t>、</w:t>
      </w:r>
      <w:r w:rsidRPr="00EB136E">
        <w:rPr>
          <w:lang w:eastAsia="zh-TW"/>
        </w:rPr>
        <w:t>LG</w:t>
      </w:r>
      <w:r w:rsidRPr="00EB136E">
        <w:rPr>
          <w:lang w:eastAsia="zh-TW"/>
        </w:rPr>
        <w:t>等韓國企業在哥倫比亞市場能見度高，產品涵蓋手機、電視、家電、商用顯示器、冷鏈、空調、</w:t>
      </w:r>
      <w:r w:rsidRPr="00EB136E">
        <w:rPr>
          <w:lang w:eastAsia="zh-TW"/>
        </w:rPr>
        <w:t>B2B</w:t>
      </w:r>
      <w:r w:rsidRPr="00EB136E">
        <w:rPr>
          <w:lang w:eastAsia="zh-TW"/>
        </w:rPr>
        <w:t>解決方案等。這類布局不一定全部反映為大型直接投資，更多是透過銷售公司、代理通路、維</w:t>
      </w:r>
      <w:r w:rsidRPr="00EB136E">
        <w:rPr>
          <w:lang w:eastAsia="zh-TW"/>
        </w:rPr>
        <w:lastRenderedPageBreak/>
        <w:t>修服務、企業解決方案與品牌行銷建立市場。</w:t>
      </w:r>
    </w:p>
    <w:p w14:paraId="52D443B1" w14:textId="376A96EF" w:rsidR="005E310D" w:rsidRPr="00EB136E" w:rsidRDefault="005E310D" w:rsidP="005801CE">
      <w:pPr>
        <w:pStyle w:val="af1"/>
        <w:ind w:left="945" w:firstLine="472"/>
        <w:rPr>
          <w:lang w:eastAsia="zh-TW"/>
        </w:rPr>
      </w:pPr>
      <w:r w:rsidRPr="00EB136E">
        <w:rPr>
          <w:lang w:eastAsia="zh-TW"/>
        </w:rPr>
        <w:t>韓國企業在基建與工程方面具國際競爭力，哥倫比亞也將交通、物流與城市基礎建設列為重要需求。韓國政府</w:t>
      </w:r>
      <w:r w:rsidRPr="00EB136E">
        <w:rPr>
          <w:lang w:eastAsia="zh-TW"/>
        </w:rPr>
        <w:t>2021</w:t>
      </w:r>
      <w:r w:rsidR="005801CE" w:rsidRPr="00EB136E">
        <w:rPr>
          <w:lang w:eastAsia="zh-TW"/>
        </w:rPr>
        <w:t>–</w:t>
      </w:r>
      <w:r w:rsidRPr="00EB136E">
        <w:rPr>
          <w:lang w:eastAsia="zh-TW"/>
        </w:rPr>
        <w:t>2025</w:t>
      </w:r>
      <w:r w:rsidRPr="00EB136E">
        <w:rPr>
          <w:lang w:eastAsia="zh-TW"/>
        </w:rPr>
        <w:t>對哥倫比亞合作戰略文件指出，韓方合作方向包括鐵路、地鐵、機場、港口等交通物流基礎建設，並可透過知識分享、投資案財務諮詢與共同融資等方式參與。</w:t>
      </w:r>
    </w:p>
    <w:p w14:paraId="7D11FFF1" w14:textId="77777777" w:rsidR="00936D39" w:rsidRPr="00EB136E" w:rsidRDefault="007A193C" w:rsidP="00324BFA">
      <w:pPr>
        <w:pStyle w:val="af1"/>
        <w:ind w:left="945" w:firstLine="472"/>
        <w:rPr>
          <w:lang w:eastAsia="zh-TW"/>
        </w:rPr>
      </w:pPr>
      <w:r w:rsidRPr="00EB136E">
        <w:rPr>
          <w:rFonts w:hint="eastAsia"/>
          <w:lang w:eastAsia="zh-TW"/>
        </w:rPr>
        <w:t>韓國為哥國</w:t>
      </w:r>
      <w:r w:rsidR="00BC3582" w:rsidRPr="00EB136E">
        <w:rPr>
          <w:rFonts w:hint="eastAsia"/>
          <w:lang w:eastAsia="zh-TW"/>
        </w:rPr>
        <w:t>第</w:t>
      </w:r>
      <w:r w:rsidR="005E310D" w:rsidRPr="00EB136E">
        <w:rPr>
          <w:rFonts w:hint="eastAsia"/>
          <w:lang w:eastAsia="zh-TW"/>
        </w:rPr>
        <w:t>四</w:t>
      </w:r>
      <w:r w:rsidRPr="00EB136E">
        <w:rPr>
          <w:rFonts w:hint="eastAsia"/>
          <w:lang w:eastAsia="zh-TW"/>
        </w:rPr>
        <w:t>大貿易夥伴，韓國與哥倫比亞簽署之雙邊自由貿易協定自</w:t>
      </w:r>
      <w:r w:rsidRPr="00EB136E">
        <w:rPr>
          <w:rFonts w:hint="eastAsia"/>
          <w:lang w:eastAsia="zh-TW"/>
        </w:rPr>
        <w:t>2016</w:t>
      </w:r>
      <w:r w:rsidRPr="00EB136E">
        <w:rPr>
          <w:rFonts w:hint="eastAsia"/>
          <w:lang w:eastAsia="zh-TW"/>
        </w:rPr>
        <w:t>年</w:t>
      </w:r>
      <w:r w:rsidRPr="00EB136E">
        <w:rPr>
          <w:rFonts w:hint="eastAsia"/>
          <w:lang w:eastAsia="zh-TW"/>
        </w:rPr>
        <w:t>7</w:t>
      </w:r>
      <w:r w:rsidRPr="00EB136E">
        <w:rPr>
          <w:rFonts w:hint="eastAsia"/>
          <w:lang w:eastAsia="zh-TW"/>
        </w:rPr>
        <w:t>月</w:t>
      </w:r>
      <w:r w:rsidRPr="00EB136E">
        <w:rPr>
          <w:rFonts w:hint="eastAsia"/>
          <w:lang w:eastAsia="zh-TW"/>
        </w:rPr>
        <w:t>15</w:t>
      </w:r>
      <w:r w:rsidRPr="00EB136E">
        <w:rPr>
          <w:rFonts w:hint="eastAsia"/>
          <w:lang w:eastAsia="zh-TW"/>
        </w:rPr>
        <w:t>日正式生效，</w:t>
      </w:r>
      <w:r w:rsidR="00C7043A" w:rsidRPr="00EB136E">
        <w:rPr>
          <w:rFonts w:hint="eastAsia"/>
          <w:lang w:eastAsia="zh-TW"/>
        </w:rPr>
        <w:t>依據哥韓</w:t>
      </w:r>
      <w:r w:rsidR="00C7043A" w:rsidRPr="00EB136E">
        <w:rPr>
          <w:rFonts w:hint="eastAsia"/>
          <w:lang w:eastAsia="zh-TW"/>
        </w:rPr>
        <w:t>FTA</w:t>
      </w:r>
      <w:r w:rsidR="00C7043A" w:rsidRPr="00EB136E">
        <w:rPr>
          <w:rFonts w:hint="eastAsia"/>
          <w:lang w:eastAsia="zh-TW"/>
        </w:rPr>
        <w:t>，哥國對韓國進一步開放汽車及零組件、家電、石化及鋼鐵製品進口；韓國對哥國則開放水果、鮮花、肉品、可可、糖果、麵粉等農產品市場。</w:t>
      </w:r>
    </w:p>
    <w:p w14:paraId="5677EFCB" w14:textId="0563B969" w:rsidR="00C7043A" w:rsidRPr="00EB136E" w:rsidRDefault="00936D39" w:rsidP="005801CE">
      <w:pPr>
        <w:pStyle w:val="af1"/>
        <w:ind w:left="945" w:firstLine="472"/>
        <w:rPr>
          <w:lang w:eastAsia="zh-TW"/>
        </w:rPr>
      </w:pPr>
      <w:r w:rsidRPr="00EB136E">
        <w:rPr>
          <w:lang w:eastAsia="zh-TW"/>
        </w:rPr>
        <w:t>2025</w:t>
      </w:r>
      <w:r w:rsidRPr="00EB136E">
        <w:rPr>
          <w:lang w:eastAsia="zh-TW"/>
        </w:rPr>
        <w:t>年</w:t>
      </w:r>
      <w:r w:rsidRPr="00EB136E">
        <w:rPr>
          <w:lang w:eastAsia="zh-TW"/>
        </w:rPr>
        <w:t>1–9</w:t>
      </w:r>
      <w:r w:rsidRPr="00EB136E">
        <w:rPr>
          <w:lang w:eastAsia="zh-TW"/>
        </w:rPr>
        <w:t>月，哥倫比亞自韓國進口</w:t>
      </w:r>
      <w:r w:rsidRPr="00EB136E">
        <w:rPr>
          <w:lang w:eastAsia="zh-TW"/>
        </w:rPr>
        <w:t>9.70</w:t>
      </w:r>
      <w:r w:rsidRPr="00EB136E">
        <w:rPr>
          <w:lang w:eastAsia="zh-TW"/>
        </w:rPr>
        <w:t>億美元</w:t>
      </w:r>
      <w:r w:rsidRPr="00EB136E">
        <w:rPr>
          <w:lang w:eastAsia="zh-TW"/>
        </w:rPr>
        <w:t>CIF</w:t>
      </w:r>
      <w:r w:rsidRPr="00EB136E">
        <w:rPr>
          <w:lang w:eastAsia="zh-TW"/>
        </w:rPr>
        <w:t>，較</w:t>
      </w:r>
      <w:r w:rsidRPr="00EB136E">
        <w:rPr>
          <w:lang w:eastAsia="zh-TW"/>
        </w:rPr>
        <w:t>2024</w:t>
      </w:r>
      <w:r w:rsidRPr="00EB136E">
        <w:rPr>
          <w:lang w:eastAsia="zh-TW"/>
        </w:rPr>
        <w:t>年同期成長</w:t>
      </w:r>
      <w:r w:rsidRPr="00EB136E">
        <w:rPr>
          <w:lang w:eastAsia="zh-TW"/>
        </w:rPr>
        <w:t>36.0%</w:t>
      </w:r>
      <w:r w:rsidRPr="00EB136E">
        <w:rPr>
          <w:lang w:eastAsia="zh-TW"/>
        </w:rPr>
        <w:t>。其中，非礦業能源產品占</w:t>
      </w:r>
      <w:r w:rsidRPr="00EB136E">
        <w:rPr>
          <w:lang w:eastAsia="zh-TW"/>
        </w:rPr>
        <w:t>98.1%</w:t>
      </w:r>
      <w:r w:rsidRPr="00EB136E">
        <w:rPr>
          <w:lang w:eastAsia="zh-TW"/>
        </w:rPr>
        <w:t>，顯示韓國對哥出口主要是工業製品、汽車、化學品與機械設備。哥倫比亞對韓國出口</w:t>
      </w:r>
      <w:r w:rsidRPr="00EB136E">
        <w:rPr>
          <w:lang w:eastAsia="zh-TW"/>
        </w:rPr>
        <w:t>5.48</w:t>
      </w:r>
      <w:r w:rsidRPr="00EB136E">
        <w:rPr>
          <w:lang w:eastAsia="zh-TW"/>
        </w:rPr>
        <w:t>億美元，較</w:t>
      </w:r>
      <w:r w:rsidRPr="00EB136E">
        <w:rPr>
          <w:lang w:eastAsia="zh-TW"/>
        </w:rPr>
        <w:t>2024</w:t>
      </w:r>
      <w:r w:rsidRPr="00EB136E">
        <w:rPr>
          <w:lang w:eastAsia="zh-TW"/>
        </w:rPr>
        <w:t>年同期減少</w:t>
      </w:r>
      <w:r w:rsidRPr="00EB136E">
        <w:rPr>
          <w:lang w:eastAsia="zh-TW"/>
        </w:rPr>
        <w:t>36.7%</w:t>
      </w:r>
      <w:r w:rsidRPr="00EB136E">
        <w:rPr>
          <w:lang w:eastAsia="zh-TW"/>
        </w:rPr>
        <w:t>。其中，礦業能源產品仍占最大宗，達</w:t>
      </w:r>
      <w:r w:rsidRPr="00EB136E">
        <w:rPr>
          <w:lang w:eastAsia="zh-TW"/>
        </w:rPr>
        <w:t>3.13</w:t>
      </w:r>
      <w:r w:rsidRPr="00EB136E">
        <w:rPr>
          <w:lang w:eastAsia="zh-TW"/>
        </w:rPr>
        <w:t>億美元，占出口總額</w:t>
      </w:r>
      <w:r w:rsidRPr="00EB136E">
        <w:rPr>
          <w:lang w:eastAsia="zh-TW"/>
        </w:rPr>
        <w:t>57.2%</w:t>
      </w:r>
      <w:r w:rsidRPr="00EB136E">
        <w:rPr>
          <w:lang w:eastAsia="zh-TW"/>
        </w:rPr>
        <w:t>；非礦業能源產品為</w:t>
      </w:r>
      <w:r w:rsidRPr="00EB136E">
        <w:rPr>
          <w:lang w:eastAsia="zh-TW"/>
        </w:rPr>
        <w:t>2.34</w:t>
      </w:r>
      <w:r w:rsidRPr="00EB136E">
        <w:rPr>
          <w:lang w:eastAsia="zh-TW"/>
        </w:rPr>
        <w:t>億美元，占</w:t>
      </w:r>
      <w:r w:rsidRPr="00EB136E">
        <w:rPr>
          <w:lang w:eastAsia="zh-TW"/>
        </w:rPr>
        <w:t>42.8%</w:t>
      </w:r>
      <w:r w:rsidRPr="00EB136E">
        <w:rPr>
          <w:lang w:eastAsia="zh-TW"/>
        </w:rPr>
        <w:t>。</w:t>
      </w:r>
    </w:p>
    <w:p w14:paraId="288E7E60" w14:textId="3C2576A0" w:rsidR="00E46757" w:rsidRPr="00EB136E" w:rsidRDefault="00C7043A" w:rsidP="00E46757">
      <w:pPr>
        <w:pStyle w:val="af1"/>
        <w:ind w:left="945" w:firstLine="472"/>
        <w:rPr>
          <w:lang w:eastAsia="zh-TW"/>
        </w:rPr>
      </w:pPr>
      <w:r w:rsidRPr="00EB136E">
        <w:rPr>
          <w:rFonts w:hint="eastAsia"/>
          <w:lang w:eastAsia="zh-TW"/>
        </w:rPr>
        <w:t>除韓國貿易振興社</w:t>
      </w:r>
      <w:r w:rsidR="00A84B48" w:rsidRPr="00EB136E">
        <w:rPr>
          <w:lang w:eastAsia="zh-TW"/>
        </w:rPr>
        <w:t>（</w:t>
      </w:r>
      <w:r w:rsidRPr="00EB136E">
        <w:rPr>
          <w:lang w:eastAsia="zh-TW"/>
        </w:rPr>
        <w:t>KOTRA</w:t>
      </w:r>
      <w:r w:rsidR="00A84B48" w:rsidRPr="00EB136E">
        <w:rPr>
          <w:lang w:eastAsia="zh-TW"/>
        </w:rPr>
        <w:t>）</w:t>
      </w:r>
      <w:r w:rsidRPr="00EB136E">
        <w:rPr>
          <w:rFonts w:hint="eastAsia"/>
          <w:lang w:eastAsia="zh-TW"/>
        </w:rPr>
        <w:t>外，韓哥商會</w:t>
      </w:r>
      <w:r w:rsidR="00A84B48" w:rsidRPr="00EB136E">
        <w:rPr>
          <w:lang w:eastAsia="zh-TW"/>
        </w:rPr>
        <w:t>（</w:t>
      </w:r>
      <w:r w:rsidRPr="00EB136E">
        <w:rPr>
          <w:lang w:eastAsia="zh-TW"/>
        </w:rPr>
        <w:t xml:space="preserve">Cámara Colombo </w:t>
      </w:r>
      <w:proofErr w:type="spellStart"/>
      <w:r w:rsidRPr="00EB136E">
        <w:rPr>
          <w:lang w:eastAsia="zh-TW"/>
        </w:rPr>
        <w:t>Coreana</w:t>
      </w:r>
      <w:proofErr w:type="spellEnd"/>
      <w:r w:rsidRPr="00EB136E">
        <w:rPr>
          <w:lang w:eastAsia="zh-TW"/>
        </w:rPr>
        <w:t xml:space="preserve"> de Comercio E </w:t>
      </w:r>
      <w:proofErr w:type="spellStart"/>
      <w:r w:rsidRPr="00EB136E">
        <w:rPr>
          <w:lang w:eastAsia="zh-TW"/>
        </w:rPr>
        <w:t>Industria</w:t>
      </w:r>
      <w:proofErr w:type="spellEnd"/>
      <w:r w:rsidR="00A84B48" w:rsidRPr="00EB136E">
        <w:rPr>
          <w:lang w:eastAsia="zh-TW"/>
        </w:rPr>
        <w:t>）</w:t>
      </w:r>
      <w:r w:rsidRPr="00EB136E">
        <w:rPr>
          <w:rFonts w:hint="eastAsia"/>
          <w:lang w:eastAsia="zh-TW"/>
        </w:rPr>
        <w:t>在哥亦辦理貿易及文化活動、研討會、貿易洽談會等；韓國輸出入銀行</w:t>
      </w:r>
      <w:r w:rsidR="00A84B48" w:rsidRPr="00EB136E">
        <w:rPr>
          <w:lang w:eastAsia="zh-TW"/>
        </w:rPr>
        <w:t>（</w:t>
      </w:r>
      <w:r w:rsidRPr="00EB136E">
        <w:rPr>
          <w:lang w:eastAsia="zh-TW"/>
        </w:rPr>
        <w:t>Korean Exim Bank</w:t>
      </w:r>
      <w:r w:rsidR="00A84B48" w:rsidRPr="00EB136E">
        <w:rPr>
          <w:lang w:eastAsia="zh-TW"/>
        </w:rPr>
        <w:t>）</w:t>
      </w:r>
      <w:r w:rsidRPr="00EB136E">
        <w:rPr>
          <w:rFonts w:hint="eastAsia"/>
          <w:lang w:eastAsia="zh-TW"/>
        </w:rPr>
        <w:t>亦於</w:t>
      </w:r>
      <w:r w:rsidRPr="00EB136E">
        <w:rPr>
          <w:lang w:eastAsia="zh-TW"/>
        </w:rPr>
        <w:t>Bogota</w:t>
      </w:r>
      <w:r w:rsidRPr="00EB136E">
        <w:rPr>
          <w:rFonts w:hint="eastAsia"/>
          <w:lang w:eastAsia="zh-TW"/>
        </w:rPr>
        <w:t>設立辦公室辦理貿易金融服務。</w:t>
      </w:r>
    </w:p>
    <w:p w14:paraId="6B04FE8B" w14:textId="39A61275" w:rsidR="00936D39" w:rsidRPr="00EB136E" w:rsidRDefault="00936D39">
      <w:pPr>
        <w:widowControl/>
        <w:overflowPunct/>
        <w:autoSpaceDE/>
        <w:autoSpaceDN/>
        <w:ind w:firstLineChars="0" w:firstLine="0"/>
        <w:jc w:val="left"/>
        <w:rPr>
          <w:lang w:eastAsia="zh-TW"/>
        </w:rPr>
      </w:pPr>
      <w:r w:rsidRPr="00EB136E">
        <w:rPr>
          <w:lang w:eastAsia="zh-TW"/>
        </w:rPr>
        <w:br w:type="page"/>
      </w:r>
    </w:p>
    <w:p w14:paraId="17987BCA" w14:textId="77777777" w:rsidR="00E46757" w:rsidRPr="00EB136E" w:rsidRDefault="00E46757" w:rsidP="00E46757">
      <w:pPr>
        <w:pStyle w:val="a6"/>
        <w:spacing w:before="257" w:after="257"/>
        <w:ind w:left="632" w:hanging="632"/>
      </w:pPr>
      <w:r w:rsidRPr="00EB136E">
        <w:lastRenderedPageBreak/>
        <w:t>二、臺（華）商在當地經營現況</w:t>
      </w:r>
    </w:p>
    <w:p w14:paraId="4FD1B053" w14:textId="5891446D" w:rsidR="00E46757" w:rsidRPr="00EB136E" w:rsidRDefault="00E46757" w:rsidP="00E46757">
      <w:pPr>
        <w:ind w:firstLine="472"/>
        <w:rPr>
          <w:lang w:eastAsia="zh-TW"/>
        </w:rPr>
      </w:pPr>
      <w:r w:rsidRPr="00EB136E">
        <w:rPr>
          <w:lang w:val="es-CO" w:eastAsia="zh-TW"/>
        </w:rPr>
        <w:t>哥倫比亞臺商會於</w:t>
      </w:r>
      <w:r w:rsidRPr="00EB136E">
        <w:rPr>
          <w:lang w:val="es-CO" w:eastAsia="zh-TW"/>
        </w:rPr>
        <w:t>2006</w:t>
      </w:r>
      <w:r w:rsidRPr="00EB136E">
        <w:rPr>
          <w:lang w:val="es-CO" w:eastAsia="zh-TW"/>
        </w:rPr>
        <w:t>年設於波哥大，現有會員廠商</w:t>
      </w:r>
      <w:r w:rsidRPr="00EB136E">
        <w:rPr>
          <w:lang w:val="es-CO" w:eastAsia="zh-TW"/>
        </w:rPr>
        <w:t>25</w:t>
      </w:r>
      <w:r w:rsidRPr="00EB136E">
        <w:rPr>
          <w:lang w:val="es-CO" w:eastAsia="zh-TW"/>
        </w:rPr>
        <w:t>家，不定期召開聚會，為旅哥臺商提供直接之交流平台。目前我國來哥投資或成立銷售據點廠商主要包括華碩電腦、三陽機車、長榮海運</w:t>
      </w:r>
      <w:r w:rsidRPr="00EB136E">
        <w:rPr>
          <w:lang w:eastAsia="zh-TW"/>
        </w:rPr>
        <w:t>、晶睿通訊、微星電腦、</w:t>
      </w:r>
      <w:r w:rsidRPr="00EB136E">
        <w:rPr>
          <w:lang w:val="es-CO" w:eastAsia="zh-TW"/>
        </w:rPr>
        <w:t>光陽機車、宏碁電腦、威剛電腦、宏正自動化</w:t>
      </w:r>
      <w:r w:rsidR="00B80EAD" w:rsidRPr="00EB136E">
        <w:rPr>
          <w:rFonts w:hint="eastAsia"/>
          <w:lang w:val="es-CO" w:eastAsia="zh-TW"/>
        </w:rPr>
        <w:t>及上尚科技</w:t>
      </w:r>
      <w:r w:rsidRPr="00EB136E">
        <w:rPr>
          <w:lang w:val="es-CO" w:eastAsia="zh-TW"/>
        </w:rPr>
        <w:t>等，另外豐原清茶達人（</w:t>
      </w:r>
      <w:r w:rsidRPr="00EB136E">
        <w:rPr>
          <w:lang w:val="es-CO" w:eastAsia="zh-TW"/>
        </w:rPr>
        <w:t>T4</w:t>
      </w:r>
      <w:r w:rsidRPr="00EB136E">
        <w:rPr>
          <w:lang w:val="es-CO" w:eastAsia="zh-TW"/>
        </w:rPr>
        <w:t>）及日出茶太（</w:t>
      </w:r>
      <w:r w:rsidRPr="00EB136E">
        <w:rPr>
          <w:lang w:val="es-CO" w:eastAsia="zh-TW"/>
        </w:rPr>
        <w:t>Chatime</w:t>
      </w:r>
      <w:r w:rsidRPr="00EB136E">
        <w:rPr>
          <w:lang w:val="es-CO" w:eastAsia="zh-TW"/>
        </w:rPr>
        <w:t>）皆由哥國控股集團正式引進，其中</w:t>
      </w:r>
      <w:r w:rsidRPr="00EB136E">
        <w:rPr>
          <w:lang w:val="es-CO" w:eastAsia="zh-TW"/>
        </w:rPr>
        <w:t>T4</w:t>
      </w:r>
      <w:r w:rsidRPr="00EB136E">
        <w:rPr>
          <w:lang w:val="es-CO" w:eastAsia="zh-TW"/>
        </w:rPr>
        <w:t>據點頗多，並將以哥國做為拓展拉美臺灣手搖飲料市場之中心，頗具知名度。臺商</w:t>
      </w:r>
      <w:r w:rsidR="006A26D7" w:rsidRPr="00EB136E">
        <w:rPr>
          <w:rFonts w:hint="eastAsia"/>
          <w:lang w:val="es-CO" w:eastAsia="zh-TW"/>
        </w:rPr>
        <w:t>企業</w:t>
      </w:r>
      <w:r w:rsidRPr="00EB136E">
        <w:rPr>
          <w:lang w:val="es-CO" w:eastAsia="zh-TW"/>
        </w:rPr>
        <w:t>營運狀況如次：</w:t>
      </w:r>
    </w:p>
    <w:p w14:paraId="3A6645FB" w14:textId="37B887C2" w:rsidR="00E46757" w:rsidRPr="00EB136E" w:rsidRDefault="00E46757" w:rsidP="00E46757">
      <w:pPr>
        <w:pStyle w:val="a8"/>
        <w:ind w:left="945" w:hanging="709"/>
        <w:rPr>
          <w:lang w:eastAsia="zh-TW"/>
        </w:rPr>
      </w:pPr>
      <w:r w:rsidRPr="00EB136E">
        <w:rPr>
          <w:lang w:eastAsia="zh-TW"/>
        </w:rPr>
        <w:t>（一）</w:t>
      </w:r>
      <w:r w:rsidRPr="00EB136E">
        <w:rPr>
          <w:lang w:val="es-CO" w:eastAsia="zh-TW"/>
        </w:rPr>
        <w:t>製造業主要分布地點在首都波哥大、麥德林（</w:t>
      </w:r>
      <w:r w:rsidRPr="00EB136E">
        <w:rPr>
          <w:lang w:val="es-CO" w:eastAsia="zh-TW"/>
        </w:rPr>
        <w:t>Medell</w:t>
      </w:r>
      <w:proofErr w:type="spellStart"/>
      <w:r w:rsidRPr="00EB136E">
        <w:rPr>
          <w:lang w:eastAsia="zh-TW"/>
        </w:rPr>
        <w:t>í</w:t>
      </w:r>
      <w:r w:rsidRPr="00EB136E">
        <w:rPr>
          <w:lang w:val="es-CO" w:eastAsia="zh-TW"/>
        </w:rPr>
        <w:t>n</w:t>
      </w:r>
      <w:proofErr w:type="spellEnd"/>
      <w:r w:rsidRPr="00EB136E">
        <w:rPr>
          <w:lang w:val="es-CO" w:eastAsia="zh-TW"/>
        </w:rPr>
        <w:t>）、卡里（</w:t>
      </w:r>
      <w:r w:rsidRPr="00EB136E">
        <w:rPr>
          <w:lang w:val="es-CO" w:eastAsia="zh-TW"/>
        </w:rPr>
        <w:t>Cali</w:t>
      </w:r>
      <w:r w:rsidRPr="00EB136E">
        <w:rPr>
          <w:lang w:val="es-CO" w:eastAsia="zh-TW"/>
        </w:rPr>
        <w:t>）及哥國與委內瑞拉邊境之庫庫塔（</w:t>
      </w:r>
      <w:r w:rsidRPr="00EB136E">
        <w:rPr>
          <w:lang w:val="es-CO" w:eastAsia="zh-TW"/>
        </w:rPr>
        <w:t>C</w:t>
      </w:r>
      <w:proofErr w:type="spellStart"/>
      <w:r w:rsidRPr="00EB136E">
        <w:rPr>
          <w:lang w:eastAsia="zh-TW"/>
        </w:rPr>
        <w:t>ú</w:t>
      </w:r>
      <w:r w:rsidRPr="00EB136E">
        <w:rPr>
          <w:lang w:val="es-CO" w:eastAsia="zh-TW"/>
        </w:rPr>
        <w:t>cuta</w:t>
      </w:r>
      <w:proofErr w:type="spellEnd"/>
      <w:r w:rsidRPr="00EB136E">
        <w:rPr>
          <w:lang w:val="es-CO" w:eastAsia="zh-TW"/>
        </w:rPr>
        <w:t>）等城市，其經營行業涵蓋醬油、調味醬等食品製造、食用菇種栽培、</w:t>
      </w:r>
      <w:r w:rsidR="006A495E" w:rsidRPr="00EB136E">
        <w:rPr>
          <w:rFonts w:hint="eastAsia"/>
          <w:lang w:val="es-CO" w:eastAsia="zh-HK"/>
        </w:rPr>
        <w:t>臺</w:t>
      </w:r>
      <w:r w:rsidRPr="00EB136E">
        <w:rPr>
          <w:lang w:val="es-CO" w:eastAsia="zh-TW"/>
        </w:rPr>
        <w:t>式糕點</w:t>
      </w:r>
      <w:r w:rsidR="006A26D7" w:rsidRPr="00EB136E">
        <w:rPr>
          <w:rFonts w:hint="eastAsia"/>
          <w:lang w:val="es-CO" w:eastAsia="zh-TW"/>
        </w:rPr>
        <w:t>及</w:t>
      </w:r>
      <w:r w:rsidRPr="00EB136E">
        <w:rPr>
          <w:lang w:val="es-CO" w:eastAsia="zh-TW"/>
        </w:rPr>
        <w:t>機車組裝</w:t>
      </w:r>
      <w:r w:rsidR="006A26D7" w:rsidRPr="00EB136E">
        <w:rPr>
          <w:rFonts w:hint="eastAsia"/>
          <w:lang w:val="es-CO" w:eastAsia="zh-TW"/>
        </w:rPr>
        <w:t>等</w:t>
      </w:r>
      <w:r w:rsidRPr="00EB136E">
        <w:rPr>
          <w:lang w:val="es-CO" w:eastAsia="zh-TW"/>
        </w:rPr>
        <w:t>。</w:t>
      </w:r>
    </w:p>
    <w:p w14:paraId="00978242" w14:textId="39403F1E" w:rsidR="00E46757" w:rsidRPr="00EB136E" w:rsidRDefault="00E46757" w:rsidP="00E46757">
      <w:pPr>
        <w:pStyle w:val="a8"/>
        <w:ind w:left="945" w:hanging="709"/>
        <w:rPr>
          <w:lang w:eastAsia="zh-TW"/>
        </w:rPr>
      </w:pPr>
      <w:r w:rsidRPr="00EB136E">
        <w:rPr>
          <w:lang w:eastAsia="zh-TW"/>
        </w:rPr>
        <w:t>（二）</w:t>
      </w:r>
      <w:r w:rsidRPr="00EB136E">
        <w:rPr>
          <w:lang w:val="es-CO" w:eastAsia="zh-TW"/>
        </w:rPr>
        <w:t>服務業主要則多集中於首都波哥大及附近區域，經營項目包括：電腦及周邊設備經銷及系統建置維護、海運服務、監視保全系統、電工及電子器材、</w:t>
      </w:r>
      <w:r w:rsidRPr="00EB136E">
        <w:rPr>
          <w:lang w:val="es-CO" w:eastAsia="zh-TW"/>
        </w:rPr>
        <w:t>LED</w:t>
      </w:r>
      <w:r w:rsidRPr="00EB136E">
        <w:rPr>
          <w:lang w:val="es-CO" w:eastAsia="zh-TW"/>
        </w:rPr>
        <w:t>照明設備及系統、汽車零配件及零組件行銷、傳統中式餐飲、手搖飲料連鎖、禮品及咖啡外銷、賭場、翻譯師、語言教學及工商法律顧問等。</w:t>
      </w:r>
    </w:p>
    <w:p w14:paraId="4F6CC9CF" w14:textId="77777777" w:rsidR="00E46757" w:rsidRPr="00EB136E" w:rsidRDefault="00E46757" w:rsidP="00E46757">
      <w:pPr>
        <w:ind w:firstLine="472"/>
        <w:rPr>
          <w:lang w:val="es-CO" w:eastAsia="zh-TW"/>
        </w:rPr>
      </w:pPr>
      <w:r w:rsidRPr="00EB136E">
        <w:rPr>
          <w:lang w:val="es-CO" w:eastAsia="zh-TW"/>
        </w:rPr>
        <w:t>哥倫比亞允許外人獨資，倘我商偏好尋找當地人合夥，則宜慎選合夥人並仔細檢視公司登記及章程各項內容，避免日後發生經營權糾紛之困擾。又哥國近年經濟發展及社會治安雖有改善，惟部分地區發生黑白兩道勒索或收取保護費之情況仍偶有所聞，建議我商選擇投入行業及設立據點之前宜多方蒐集資訊，審慎評估，並低調進行，以免招致無謂問題。</w:t>
      </w:r>
    </w:p>
    <w:p w14:paraId="1B86EE02" w14:textId="77777777" w:rsidR="00E46757" w:rsidRPr="00EB136E" w:rsidRDefault="00E46757" w:rsidP="00E46757">
      <w:pPr>
        <w:ind w:firstLine="472"/>
        <w:rPr>
          <w:lang w:eastAsia="zh-TW"/>
        </w:rPr>
      </w:pPr>
      <w:r w:rsidRPr="00EB136E">
        <w:rPr>
          <w:lang w:val="es-CO" w:eastAsia="zh-TW"/>
        </w:rPr>
        <w:t>另，我商來哥投資與員工簽訂聘僱契約時，宜充分詢問律師及會計師意見，訂立完善之勞資契約，妥善保護自身權益，以免日後負擔龐大資遣費用。</w:t>
      </w:r>
    </w:p>
    <w:p w14:paraId="22657F92" w14:textId="77777777" w:rsidR="00E46757" w:rsidRPr="00EB136E" w:rsidRDefault="00E46757" w:rsidP="005801CE">
      <w:pPr>
        <w:pStyle w:val="a6"/>
        <w:pageBreakBefore/>
        <w:spacing w:before="257" w:after="257"/>
        <w:ind w:left="632" w:hanging="632"/>
      </w:pPr>
      <w:r w:rsidRPr="00EB136E">
        <w:lastRenderedPageBreak/>
        <w:t>三、投資機會</w:t>
      </w:r>
    </w:p>
    <w:p w14:paraId="2ADBCA66" w14:textId="77777777" w:rsidR="00E46757" w:rsidRPr="00EB136E" w:rsidRDefault="00E46757" w:rsidP="00E46757">
      <w:pPr>
        <w:ind w:firstLine="472"/>
        <w:rPr>
          <w:lang w:eastAsia="zh-TW"/>
        </w:rPr>
      </w:pPr>
      <w:r w:rsidRPr="00EB136E">
        <w:rPr>
          <w:lang w:eastAsia="zh-TW"/>
        </w:rPr>
        <w:t>鑒於哥倫比亞幾乎與全美洲國家、歐盟等簽署自由貿易或貿易互補等為名之經濟整合協定，並為來哥外資企業提供優惠開放之國際市場。</w:t>
      </w:r>
    </w:p>
    <w:p w14:paraId="4CF07409" w14:textId="77777777" w:rsidR="00E46757" w:rsidRPr="00EB136E" w:rsidRDefault="00E46757" w:rsidP="00E46757">
      <w:pPr>
        <w:ind w:firstLine="472"/>
        <w:rPr>
          <w:lang w:eastAsia="zh-TW"/>
        </w:rPr>
      </w:pPr>
      <w:r w:rsidRPr="00EB136E">
        <w:rPr>
          <w:lang w:eastAsia="zh-TW"/>
        </w:rPr>
        <w:t>經初步評估我商在哥國投資機會包含：</w:t>
      </w:r>
    </w:p>
    <w:p w14:paraId="3A56B281" w14:textId="1AD0C908" w:rsidR="00122048" w:rsidRPr="00EB136E" w:rsidRDefault="00EA3AEF" w:rsidP="00324BFA">
      <w:pPr>
        <w:pStyle w:val="a8"/>
        <w:ind w:left="945" w:hanging="709"/>
      </w:pPr>
      <w:r w:rsidRPr="00EB136E">
        <w:t>（</w:t>
      </w:r>
      <w:r w:rsidRPr="00EB136E">
        <w:rPr>
          <w:rFonts w:hint="eastAsia"/>
          <w:lang w:eastAsia="zh-TW"/>
        </w:rPr>
        <w:t>一</w:t>
      </w:r>
      <w:r w:rsidRPr="00EB136E">
        <w:t>）</w:t>
      </w:r>
      <w:proofErr w:type="spellStart"/>
      <w:r w:rsidR="00122048" w:rsidRPr="00EB136E">
        <w:t>汽車</w:t>
      </w:r>
      <w:r w:rsidR="00D64167" w:rsidRPr="00EB136E">
        <w:rPr>
          <w:rFonts w:hint="eastAsia"/>
          <w:lang w:eastAsia="zh-TW"/>
        </w:rPr>
        <w:t>及其</w:t>
      </w:r>
      <w:proofErr w:type="spellEnd"/>
      <w:r w:rsidR="00122048" w:rsidRPr="00EB136E">
        <w:t>零配件：</w:t>
      </w:r>
      <w:r w:rsidR="003F117B" w:rsidRPr="00EB136E">
        <w:rPr>
          <w:rFonts w:asciiTheme="minorEastAsia" w:eastAsiaTheme="minorEastAsia" w:hAnsiTheme="minorEastAsia" w:cs="新細明體"/>
          <w:szCs w:val="24"/>
          <w:bdr w:val="nil"/>
          <w:lang w:val="zh-TW"/>
        </w:rPr>
        <w:t>哥國未來汽車銷售量將持續看好，根據統計，</w:t>
      </w:r>
      <w:r w:rsidR="003F117B" w:rsidRPr="00EB136E">
        <w:rPr>
          <w:rFonts w:asciiTheme="minorEastAsia" w:eastAsiaTheme="minorEastAsia" w:hAnsiTheme="minorEastAsia" w:cs="新細明體" w:hint="eastAsia"/>
          <w:szCs w:val="24"/>
          <w:bdr w:val="nil"/>
          <w:lang w:val="zh-TW"/>
        </w:rPr>
        <w:t>20</w:t>
      </w:r>
      <w:r w:rsidR="003F117B" w:rsidRPr="00EB136E">
        <w:rPr>
          <w:rFonts w:asciiTheme="minorEastAsia" w:eastAsiaTheme="minorEastAsia" w:hAnsiTheme="minorEastAsia" w:cs="新細明體"/>
          <w:szCs w:val="24"/>
          <w:bdr w:val="nil"/>
          <w:lang w:val="es-ES_tradnl"/>
        </w:rPr>
        <w:t>25</w:t>
      </w:r>
      <w:r w:rsidR="003F117B" w:rsidRPr="00EB136E">
        <w:rPr>
          <w:rFonts w:asciiTheme="minorEastAsia" w:eastAsiaTheme="minorEastAsia" w:hAnsiTheme="minorEastAsia" w:cs="新細明體" w:hint="eastAsia"/>
          <w:szCs w:val="24"/>
          <w:bdr w:val="nil"/>
          <w:lang w:val="zh-TW"/>
        </w:rPr>
        <w:t>年</w:t>
      </w:r>
      <w:r w:rsidR="003F117B" w:rsidRPr="00EB136E">
        <w:rPr>
          <w:rFonts w:asciiTheme="minorEastAsia" w:eastAsiaTheme="minorEastAsia" w:hAnsiTheme="minorEastAsia" w:cs="新細明體"/>
          <w:szCs w:val="24"/>
          <w:bdr w:val="nil"/>
          <w:lang w:val="zh-TW"/>
        </w:rPr>
        <w:t>哥國汽車掛牌總數達</w:t>
      </w:r>
      <w:r w:rsidR="003F117B" w:rsidRPr="00EB136E">
        <w:rPr>
          <w:rFonts w:asciiTheme="minorEastAsia" w:eastAsiaTheme="minorEastAsia" w:hAnsiTheme="minorEastAsia" w:cs="新細明體"/>
          <w:szCs w:val="24"/>
          <w:bdr w:val="nil"/>
          <w:lang w:val="es-ES"/>
        </w:rPr>
        <w:t>768</w:t>
      </w:r>
      <w:r w:rsidR="003F117B" w:rsidRPr="00EB136E">
        <w:rPr>
          <w:rFonts w:asciiTheme="minorEastAsia" w:eastAsiaTheme="minorEastAsia" w:hAnsiTheme="minorEastAsia" w:cs="新細明體" w:hint="eastAsia"/>
          <w:szCs w:val="24"/>
          <w:bdr w:val="nil"/>
          <w:lang w:val="zh-TW"/>
        </w:rPr>
        <w:t>萬</w:t>
      </w:r>
      <w:r w:rsidR="003F117B" w:rsidRPr="00EB136E">
        <w:rPr>
          <w:rFonts w:asciiTheme="minorEastAsia" w:eastAsiaTheme="minorEastAsia" w:hAnsiTheme="minorEastAsia" w:cs="新細明體"/>
          <w:szCs w:val="24"/>
          <w:bdr w:val="nil"/>
          <w:lang w:val="zh-TW"/>
        </w:rPr>
        <w:t>輛，</w:t>
      </w:r>
      <w:r w:rsidR="003F117B" w:rsidRPr="00EB136E">
        <w:rPr>
          <w:rFonts w:asciiTheme="minorEastAsia" w:eastAsiaTheme="minorEastAsia" w:hAnsiTheme="minorEastAsia" w:cs="新細明體" w:hint="eastAsia"/>
          <w:szCs w:val="24"/>
          <w:bdr w:val="nil"/>
          <w:lang w:val="zh-TW"/>
        </w:rPr>
        <w:t>且哥國許多城市因道路崎嶇，交通混亂，因此</w:t>
      </w:r>
      <w:r w:rsidR="003F117B" w:rsidRPr="00EB136E">
        <w:rPr>
          <w:rFonts w:asciiTheme="minorEastAsia" w:eastAsiaTheme="minorEastAsia" w:hAnsiTheme="minorEastAsia" w:cs="新細明體"/>
          <w:szCs w:val="24"/>
          <w:bdr w:val="nil"/>
          <w:lang w:val="zh-TW"/>
        </w:rPr>
        <w:t>維修保養市場龐大</w:t>
      </w:r>
      <w:r w:rsidR="003F117B" w:rsidRPr="00EB136E">
        <w:rPr>
          <w:rFonts w:asciiTheme="minorEastAsia" w:eastAsiaTheme="minorEastAsia" w:hAnsiTheme="minorEastAsia" w:cs="新細明體" w:hint="eastAsia"/>
          <w:szCs w:val="24"/>
          <w:bdr w:val="nil"/>
          <w:lang w:val="zh-TW"/>
        </w:rPr>
        <w:t>。產品除在當地銷售外，並可免稅銷往其他與哥國簽署貿易協定之鄰近拉美市場。</w:t>
      </w:r>
      <w:r w:rsidR="003F117B" w:rsidRPr="00EB136E">
        <w:t>根據哥國汽機車暨零配件公會（</w:t>
      </w:r>
      <w:r w:rsidR="003F117B" w:rsidRPr="00EB136E">
        <w:t>Asopartes</w:t>
      </w:r>
      <w:r w:rsidR="003F117B" w:rsidRPr="00EB136E">
        <w:t>）統計，哥國汽機車零配件市場規模每年約</w:t>
      </w:r>
      <w:r w:rsidR="003F117B" w:rsidRPr="00EB136E">
        <w:rPr>
          <w:rFonts w:hint="eastAsia"/>
        </w:rPr>
        <w:t>為</w:t>
      </w:r>
      <w:r w:rsidR="003F117B" w:rsidRPr="00EB136E">
        <w:t>40</w:t>
      </w:r>
      <w:r w:rsidR="003F117B" w:rsidRPr="00EB136E">
        <w:t>億美元，產值占哥國</w:t>
      </w:r>
      <w:r w:rsidR="003F117B" w:rsidRPr="00EB136E">
        <w:t>GDP</w:t>
      </w:r>
      <w:r w:rsidR="003F117B" w:rsidRPr="00EB136E">
        <w:t>之</w:t>
      </w:r>
      <w:r w:rsidR="003F117B" w:rsidRPr="00EB136E">
        <w:t>6%</w:t>
      </w:r>
      <w:r w:rsidR="003F117B" w:rsidRPr="00EB136E">
        <w:t>，其中進口占</w:t>
      </w:r>
      <w:r w:rsidR="003F117B" w:rsidRPr="00EB136E">
        <w:rPr>
          <w:rFonts w:hint="eastAsia"/>
        </w:rPr>
        <w:t>6</w:t>
      </w:r>
      <w:r w:rsidR="003F117B" w:rsidRPr="00EB136E">
        <w:t>成，國產占</w:t>
      </w:r>
      <w:r w:rsidR="003F117B" w:rsidRPr="00EB136E">
        <w:rPr>
          <w:rFonts w:hint="eastAsia"/>
        </w:rPr>
        <w:t>4</w:t>
      </w:r>
      <w:r w:rsidR="003F117B" w:rsidRPr="00EB136E">
        <w:t>成，直接及間接創造</w:t>
      </w:r>
      <w:r w:rsidR="003F117B" w:rsidRPr="00EB136E">
        <w:t>400</w:t>
      </w:r>
      <w:r w:rsidR="003F117B" w:rsidRPr="00EB136E">
        <w:t>萬個就業機會。</w:t>
      </w:r>
    </w:p>
    <w:p w14:paraId="18AAB6E2" w14:textId="54BEC31C" w:rsidR="00D64167" w:rsidRPr="00EB136E" w:rsidRDefault="00D64167" w:rsidP="003F117B">
      <w:pPr>
        <w:pStyle w:val="a8"/>
        <w:ind w:leftChars="400" w:left="945" w:firstLineChars="0" w:firstLine="0"/>
      </w:pPr>
      <w:r w:rsidRPr="00EB136E">
        <w:t>哥國全國總貨運量</w:t>
      </w:r>
      <w:r w:rsidRPr="00EB136E">
        <w:rPr>
          <w:rFonts w:hint="eastAsia"/>
        </w:rPr>
        <w:t>中有</w:t>
      </w:r>
      <w:r w:rsidRPr="00EB136E">
        <w:t>75%</w:t>
      </w:r>
      <w:proofErr w:type="spellStart"/>
      <w:r w:rsidRPr="00EB136E">
        <w:rPr>
          <w:rFonts w:hint="eastAsia"/>
        </w:rPr>
        <w:t>倚賴陸路</w:t>
      </w:r>
      <w:r w:rsidRPr="00EB136E">
        <w:t>交通，</w:t>
      </w:r>
      <w:r w:rsidRPr="00EB136E">
        <w:rPr>
          <w:rFonts w:hint="eastAsia"/>
        </w:rPr>
        <w:t>路況崎嶇多山，</w:t>
      </w:r>
      <w:r w:rsidRPr="00EB136E">
        <w:t>爰汽車零配件市場間接受惠。哥國汽機車零組件產業主要廠商為</w:t>
      </w:r>
      <w:r w:rsidRPr="00EB136E">
        <w:t>Compa</w:t>
      </w:r>
      <w:r w:rsidRPr="00EB136E">
        <w:t>ñí</w:t>
      </w:r>
      <w:r w:rsidRPr="00EB136E">
        <w:t>a</w:t>
      </w:r>
      <w:proofErr w:type="spellEnd"/>
      <w:r w:rsidRPr="00EB136E">
        <w:t xml:space="preserve"> </w:t>
      </w:r>
      <w:proofErr w:type="spellStart"/>
      <w:r w:rsidRPr="00EB136E">
        <w:t>Colombiana</w:t>
      </w:r>
      <w:proofErr w:type="spellEnd"/>
      <w:r w:rsidRPr="00EB136E">
        <w:t xml:space="preserve"> Automotriz</w:t>
      </w:r>
      <w:r w:rsidR="008116D0" w:rsidRPr="00EB136E">
        <w:t>（</w:t>
      </w:r>
      <w:r w:rsidRPr="00EB136E">
        <w:t>供應</w:t>
      </w:r>
      <w:r w:rsidRPr="00EB136E">
        <w:t>Ford</w:t>
      </w:r>
      <w:r w:rsidRPr="00EB136E">
        <w:t>、</w:t>
      </w:r>
      <w:r w:rsidRPr="00EB136E">
        <w:t>Mazda</w:t>
      </w:r>
      <w:r w:rsidRPr="00EB136E">
        <w:t>、</w:t>
      </w:r>
      <w:r w:rsidRPr="00EB136E">
        <w:t>Mitsubishi</w:t>
      </w:r>
      <w:r w:rsidR="008116D0" w:rsidRPr="00EB136E">
        <w:t>）</w:t>
      </w:r>
      <w:r w:rsidRPr="00EB136E">
        <w:t>及</w:t>
      </w:r>
      <w:r w:rsidRPr="00EB136E">
        <w:t>Sofasa</w:t>
      </w:r>
      <w:r w:rsidR="008116D0" w:rsidRPr="00EB136E">
        <w:t>（</w:t>
      </w:r>
      <w:r w:rsidRPr="00EB136E">
        <w:t>供應</w:t>
      </w:r>
      <w:r w:rsidRPr="00EB136E">
        <w:t>Renault</w:t>
      </w:r>
      <w:r w:rsidRPr="00EB136E">
        <w:t>、</w:t>
      </w:r>
      <w:r w:rsidRPr="00EB136E">
        <w:t>Toyota</w:t>
      </w:r>
      <w:r w:rsidR="008116D0" w:rsidRPr="00EB136E">
        <w:t>）</w:t>
      </w:r>
      <w:r w:rsidRPr="00EB136E">
        <w:t>，屬寡占市場，另有跨國公司</w:t>
      </w:r>
      <w:r w:rsidRPr="00EB136E">
        <w:t>Good Year</w:t>
      </w:r>
      <w:r w:rsidRPr="00EB136E">
        <w:t>、</w:t>
      </w:r>
      <w:r w:rsidRPr="00EB136E">
        <w:t>Dupont</w:t>
      </w:r>
      <w:r w:rsidRPr="00EB136E">
        <w:t>等在哥國</w:t>
      </w:r>
      <w:r w:rsidRPr="00EB136E">
        <w:rPr>
          <w:rFonts w:hint="eastAsia"/>
        </w:rPr>
        <w:t>亦有</w:t>
      </w:r>
      <w:r w:rsidRPr="00EB136E">
        <w:t>設廠，其餘則為</w:t>
      </w:r>
      <w:r w:rsidRPr="00EB136E">
        <w:t>200</w:t>
      </w:r>
      <w:r w:rsidRPr="00EB136E">
        <w:t>家中小型生產商。哥國自有生產之零組件包含避震系統、方向系統、逃生系統、傳動系統、冷卻系統、空調系統、電池、輪圈、輪胎、油封等。主要出口項目為防撞玻璃、避震系統、煞車器等，主要外銷市場為厄瓜多、委內瑞拉、美國、秘魯及墨西哥。</w:t>
      </w:r>
    </w:p>
    <w:p w14:paraId="04C1E448" w14:textId="7E370DEA" w:rsidR="00E46757" w:rsidRPr="00EB136E" w:rsidRDefault="00E46757" w:rsidP="00324BFA">
      <w:pPr>
        <w:pStyle w:val="a8"/>
        <w:ind w:left="945" w:hanging="709"/>
      </w:pPr>
      <w:r w:rsidRPr="00EB136E">
        <w:t>（二）機車及其零配件：</w:t>
      </w:r>
      <w:r w:rsidR="003F117B" w:rsidRPr="00EB136E">
        <w:rPr>
          <w:rFonts w:asciiTheme="minorEastAsia" w:eastAsiaTheme="minorEastAsia" w:hAnsiTheme="minorEastAsia" w:cs="新細明體"/>
          <w:szCs w:val="24"/>
          <w:bdr w:val="nil"/>
          <w:lang w:val="zh-TW"/>
        </w:rPr>
        <w:t>近年來哥國機車市場興旺，</w:t>
      </w:r>
      <w:r w:rsidR="003F117B" w:rsidRPr="00EB136E">
        <w:rPr>
          <w:rFonts w:asciiTheme="minorEastAsia" w:eastAsiaTheme="minorEastAsia" w:hAnsiTheme="minorEastAsia" w:cs="新細明體" w:hint="eastAsia"/>
          <w:szCs w:val="24"/>
          <w:bdr w:val="nil"/>
          <w:lang w:val="zh-TW"/>
        </w:rPr>
        <w:t>202</w:t>
      </w:r>
      <w:r w:rsidR="003F117B" w:rsidRPr="00EB136E">
        <w:rPr>
          <w:rFonts w:asciiTheme="minorEastAsia" w:eastAsiaTheme="minorEastAsia" w:hAnsiTheme="minorEastAsia" w:cs="新細明體"/>
          <w:szCs w:val="24"/>
          <w:bdr w:val="nil"/>
          <w:lang w:val="es-ES"/>
        </w:rPr>
        <w:t>5</w:t>
      </w:r>
      <w:r w:rsidR="003F117B" w:rsidRPr="00EB136E">
        <w:rPr>
          <w:rFonts w:asciiTheme="minorEastAsia" w:eastAsiaTheme="minorEastAsia" w:hAnsiTheme="minorEastAsia" w:cs="新細明體" w:hint="eastAsia"/>
          <w:szCs w:val="24"/>
          <w:bdr w:val="nil"/>
          <w:lang w:val="zh-TW"/>
        </w:rPr>
        <w:t>年</w:t>
      </w:r>
      <w:r w:rsidR="003F117B" w:rsidRPr="00EB136E">
        <w:rPr>
          <w:rFonts w:asciiTheme="minorEastAsia" w:eastAsiaTheme="minorEastAsia" w:hAnsiTheme="minorEastAsia" w:cs="新細明體"/>
          <w:szCs w:val="24"/>
          <w:bdr w:val="nil"/>
          <w:lang w:val="zh-TW"/>
        </w:rPr>
        <w:t>哥國機車</w:t>
      </w:r>
      <w:r w:rsidR="003F117B" w:rsidRPr="00EB136E">
        <w:rPr>
          <w:rFonts w:asciiTheme="minorEastAsia" w:eastAsiaTheme="minorEastAsia" w:hAnsiTheme="minorEastAsia" w:cs="新細明體" w:hint="eastAsia"/>
          <w:szCs w:val="24"/>
          <w:bdr w:val="nil"/>
          <w:lang w:val="zh-TW"/>
        </w:rPr>
        <w:t>總</w:t>
      </w:r>
      <w:r w:rsidR="003F117B" w:rsidRPr="00EB136E">
        <w:rPr>
          <w:rFonts w:asciiTheme="minorEastAsia" w:eastAsiaTheme="minorEastAsia" w:hAnsiTheme="minorEastAsia" w:cs="新細明體"/>
          <w:szCs w:val="24"/>
          <w:bdr w:val="nil"/>
          <w:lang w:val="zh-TW"/>
        </w:rPr>
        <w:t>掛牌</w:t>
      </w:r>
      <w:r w:rsidR="003F117B" w:rsidRPr="00EB136E">
        <w:rPr>
          <w:rFonts w:asciiTheme="minorEastAsia" w:eastAsiaTheme="minorEastAsia" w:hAnsiTheme="minorEastAsia" w:cs="新細明體" w:hint="eastAsia"/>
          <w:szCs w:val="24"/>
          <w:bdr w:val="nil"/>
          <w:lang w:val="zh-TW"/>
        </w:rPr>
        <w:t>數</w:t>
      </w:r>
      <w:r w:rsidR="003F117B" w:rsidRPr="00EB136E">
        <w:rPr>
          <w:rFonts w:asciiTheme="minorEastAsia" w:eastAsiaTheme="minorEastAsia" w:hAnsiTheme="minorEastAsia" w:cs="新細明體"/>
          <w:szCs w:val="24"/>
          <w:bdr w:val="nil"/>
          <w:lang w:val="zh-TW"/>
        </w:rPr>
        <w:t>已達</w:t>
      </w:r>
      <w:r w:rsidR="003F117B" w:rsidRPr="00EB136E">
        <w:rPr>
          <w:rFonts w:asciiTheme="minorEastAsia" w:eastAsiaTheme="minorEastAsia" w:hAnsiTheme="minorEastAsia" w:cs="新細明體"/>
          <w:szCs w:val="24"/>
          <w:bdr w:val="nil"/>
          <w:lang w:val="es-ES"/>
        </w:rPr>
        <w:t>1,344</w:t>
      </w:r>
      <w:r w:rsidR="003F117B" w:rsidRPr="00EB136E">
        <w:rPr>
          <w:rFonts w:asciiTheme="minorEastAsia" w:eastAsiaTheme="minorEastAsia" w:hAnsiTheme="minorEastAsia" w:cs="新細明體"/>
          <w:szCs w:val="24"/>
          <w:bdr w:val="nil"/>
          <w:lang w:val="zh-TW"/>
        </w:rPr>
        <w:t>萬輛，</w:t>
      </w:r>
      <w:r w:rsidR="003F117B" w:rsidRPr="00EB136E">
        <w:rPr>
          <w:rFonts w:asciiTheme="minorEastAsia" w:eastAsiaTheme="minorEastAsia" w:hAnsiTheme="minorEastAsia" w:cs="新細明體" w:hint="eastAsia"/>
          <w:szCs w:val="24"/>
          <w:bdr w:val="nil"/>
          <w:lang w:val="zh-TW"/>
        </w:rPr>
        <w:t>為全球前十大市場，</w:t>
      </w:r>
      <w:r w:rsidR="003F117B" w:rsidRPr="00EB136E">
        <w:rPr>
          <w:rFonts w:asciiTheme="minorEastAsia" w:eastAsiaTheme="minorEastAsia" w:hAnsiTheme="minorEastAsia" w:cs="新細明體"/>
          <w:szCs w:val="24"/>
          <w:bdr w:val="nil"/>
          <w:lang w:val="zh-TW"/>
        </w:rPr>
        <w:t>機車</w:t>
      </w:r>
      <w:r w:rsidR="003F117B" w:rsidRPr="00EB136E">
        <w:rPr>
          <w:rFonts w:asciiTheme="minorEastAsia" w:eastAsiaTheme="minorEastAsia" w:hAnsiTheme="minorEastAsia" w:cs="新細明體" w:hint="eastAsia"/>
          <w:szCs w:val="24"/>
          <w:bdr w:val="nil"/>
          <w:lang w:val="zh-TW"/>
        </w:rPr>
        <w:t>因價格低廉，已成汽車有效替代品，未來</w:t>
      </w:r>
      <w:r w:rsidR="003F117B" w:rsidRPr="00EB136E">
        <w:rPr>
          <w:rFonts w:asciiTheme="minorEastAsia" w:eastAsiaTheme="minorEastAsia" w:hAnsiTheme="minorEastAsia" w:cs="新細明體"/>
          <w:szCs w:val="24"/>
          <w:bdr w:val="nil"/>
          <w:lang w:val="zh-TW"/>
        </w:rPr>
        <w:t>銷售量持續看好，相關之零配件等亦將有一番榮景可期。以機車安全帽而言，哥國幾乎仰賴進口，成立裝配線可享較低進口關稅之利。</w:t>
      </w:r>
    </w:p>
    <w:p w14:paraId="1D5F3E74" w14:textId="62413070" w:rsidR="00E46757" w:rsidRPr="00EB136E" w:rsidRDefault="00E46757" w:rsidP="00E46757">
      <w:pPr>
        <w:pStyle w:val="a8"/>
        <w:ind w:left="945" w:hanging="709"/>
        <w:rPr>
          <w:lang w:eastAsia="zh-TW"/>
        </w:rPr>
      </w:pPr>
      <w:r w:rsidRPr="00EB136E">
        <w:rPr>
          <w:lang w:eastAsia="zh-TW"/>
        </w:rPr>
        <w:lastRenderedPageBreak/>
        <w:t>（三）各類重點產業及民生工業整廠設備及機器：</w:t>
      </w:r>
      <w:r w:rsidR="005D35A2" w:rsidRPr="00EB136E">
        <w:rPr>
          <w:rFonts w:hint="eastAsia"/>
          <w:lang w:eastAsia="zh-TW"/>
        </w:rPr>
        <w:t>哥國近年正處產業發展期，對於橡塑膠機械、金屬加工機械、資源回收機械、紡織成衣等資本設備需求殷切。成立機械銷售中心或與當地廠商合作設立展售中心，可就近供應市場需求。</w:t>
      </w:r>
    </w:p>
    <w:p w14:paraId="69EBA6A1" w14:textId="4EC8BD92" w:rsidR="00E46757" w:rsidRPr="00EB136E" w:rsidRDefault="00E46757" w:rsidP="00E46757">
      <w:pPr>
        <w:pStyle w:val="a8"/>
        <w:ind w:left="945" w:hanging="709"/>
        <w:rPr>
          <w:lang w:eastAsia="zh-TW"/>
        </w:rPr>
      </w:pPr>
      <w:r w:rsidRPr="00EB136E">
        <w:rPr>
          <w:lang w:eastAsia="zh-TW"/>
        </w:rPr>
        <w:t>（四）生物科技產品：</w:t>
      </w:r>
      <w:r w:rsidR="005D35A2" w:rsidRPr="00EB136E">
        <w:rPr>
          <w:rFonts w:hint="eastAsia"/>
          <w:lang w:eastAsia="zh-TW"/>
        </w:rPr>
        <w:t>哥國生態環境具有發展生物科技之優勢，擁有</w:t>
      </w:r>
      <w:r w:rsidR="005D35A2" w:rsidRPr="00EB136E">
        <w:rPr>
          <w:rFonts w:hint="eastAsia"/>
          <w:lang w:eastAsia="zh-TW"/>
        </w:rPr>
        <w:t>10%</w:t>
      </w:r>
      <w:r w:rsidR="005D35A2" w:rsidRPr="00EB136E">
        <w:rPr>
          <w:rFonts w:hint="eastAsia"/>
          <w:lang w:eastAsia="zh-TW"/>
        </w:rPr>
        <w:t>之地球物種，及氣候多樣化造成各種不同的生態系統，鳥類、兩棲動物及蘭花等種類世界第一、植物、蝴蝶及淡水魚種類第二、爬蟲動物及棕櫚樹第三、哺乳類動物第四，花卉種類世界第二，生態系統、野生動植物保護、水資源保護等世界第三</w:t>
      </w:r>
      <w:r w:rsidR="00A84B48" w:rsidRPr="00EB136E">
        <w:rPr>
          <w:rFonts w:hint="eastAsia"/>
          <w:lang w:eastAsia="zh-TW"/>
        </w:rPr>
        <w:t>（</w:t>
      </w:r>
      <w:r w:rsidR="005D35A2" w:rsidRPr="00EB136E">
        <w:rPr>
          <w:rFonts w:hint="eastAsia"/>
          <w:lang w:eastAsia="zh-TW"/>
        </w:rPr>
        <w:t>哥斯大黎加及巴西之後</w:t>
      </w:r>
      <w:r w:rsidR="00A84B48" w:rsidRPr="00EB136E">
        <w:rPr>
          <w:rFonts w:hint="eastAsia"/>
          <w:lang w:eastAsia="zh-TW"/>
        </w:rPr>
        <w:t>）</w:t>
      </w:r>
      <w:r w:rsidR="005D35A2" w:rsidRPr="00EB136E">
        <w:rPr>
          <w:rFonts w:hint="eastAsia"/>
          <w:lang w:eastAsia="zh-TW"/>
        </w:rPr>
        <w:t>。哥國政府為推動生物科技，乃積極推出各項吸引投資之有利條件，如減免相當於研發</w:t>
      </w:r>
      <w:r w:rsidR="00A84B48" w:rsidRPr="00EB136E">
        <w:rPr>
          <w:rFonts w:hint="eastAsia"/>
          <w:lang w:eastAsia="zh-TW"/>
        </w:rPr>
        <w:t>（</w:t>
      </w:r>
      <w:r w:rsidR="005D35A2" w:rsidRPr="00EB136E">
        <w:rPr>
          <w:rFonts w:hint="eastAsia"/>
          <w:lang w:eastAsia="zh-TW"/>
        </w:rPr>
        <w:t>R&amp;D</w:t>
      </w:r>
      <w:r w:rsidR="00A84B48" w:rsidRPr="00EB136E">
        <w:rPr>
          <w:rFonts w:hint="eastAsia"/>
          <w:lang w:eastAsia="zh-TW"/>
        </w:rPr>
        <w:t>）</w:t>
      </w:r>
      <w:r w:rsidR="005D35A2" w:rsidRPr="00EB136E">
        <w:rPr>
          <w:rFonts w:hint="eastAsia"/>
          <w:lang w:eastAsia="zh-TW"/>
        </w:rPr>
        <w:t>投資額</w:t>
      </w:r>
      <w:r w:rsidR="005D35A2" w:rsidRPr="00EB136E">
        <w:rPr>
          <w:rFonts w:hint="eastAsia"/>
          <w:lang w:eastAsia="zh-TW"/>
        </w:rPr>
        <w:t>175%</w:t>
      </w:r>
      <w:r w:rsidR="005D35A2" w:rsidRPr="00EB136E">
        <w:rPr>
          <w:rFonts w:hint="eastAsia"/>
          <w:lang w:eastAsia="zh-TW"/>
        </w:rPr>
        <w:t>的營業稅、進口研發用機械設備產品免關稅及加值稅、政府提供合作研發貸款基金、制定基因資源保護法規等。哥國政府設定目標在</w:t>
      </w:r>
      <w:r w:rsidR="005D35A2" w:rsidRPr="00EB136E">
        <w:rPr>
          <w:rFonts w:hint="eastAsia"/>
          <w:lang w:eastAsia="zh-TW"/>
        </w:rPr>
        <w:t>2032</w:t>
      </w:r>
      <w:r w:rsidR="005D35A2" w:rsidRPr="00EB136E">
        <w:rPr>
          <w:rFonts w:hint="eastAsia"/>
          <w:lang w:eastAsia="zh-TW"/>
        </w:rPr>
        <w:t>年成為世界主要生物科技產品研發、生產、行銷及出口國之一。</w:t>
      </w:r>
    </w:p>
    <w:p w14:paraId="10645B10" w14:textId="03A672A2" w:rsidR="00E46757" w:rsidRPr="00EB136E" w:rsidRDefault="00E46757" w:rsidP="00E46757">
      <w:pPr>
        <w:pStyle w:val="a8"/>
        <w:ind w:left="945" w:hanging="709"/>
        <w:rPr>
          <w:lang w:eastAsia="zh-TW"/>
        </w:rPr>
      </w:pPr>
      <w:r w:rsidRPr="00EB136E">
        <w:rPr>
          <w:lang w:eastAsia="zh-TW"/>
        </w:rPr>
        <w:t>（五）餐飲連鎖服務業：</w:t>
      </w:r>
      <w:r w:rsidR="005D35A2" w:rsidRPr="00EB136E">
        <w:rPr>
          <w:rFonts w:hint="eastAsia"/>
          <w:lang w:eastAsia="zh-TW"/>
        </w:rPr>
        <w:t>哥國雖然東方人移民不多，惟一般人對於東方食品之接受度高，首都波哥大市有中高檔中餐廳及亞洲餐廳，營運情形不差。目前哥國當地超市或中餐廳偶有販售進口或自製之東方食品，我商在哥經營珍珠奶茶或結合臺式糕點之茶飲專賣店均極受歡迎，未來似可利用當地豐富的農牧原料如牛奶、熱帶水果等，加上我國技術，在哥國發展具有特色之餐飲連鎖市場。</w:t>
      </w:r>
    </w:p>
    <w:p w14:paraId="75062FDA" w14:textId="32426CC1" w:rsidR="00E46757" w:rsidRPr="00EB136E" w:rsidRDefault="00E46757" w:rsidP="00E46757">
      <w:pPr>
        <w:pStyle w:val="a8"/>
        <w:ind w:left="945" w:hanging="709"/>
        <w:rPr>
          <w:lang w:eastAsia="zh-TW"/>
        </w:rPr>
      </w:pPr>
      <w:r w:rsidRPr="00EB136E">
        <w:rPr>
          <w:lang w:eastAsia="zh-TW"/>
        </w:rPr>
        <w:t>（六）</w:t>
      </w:r>
      <w:r w:rsidRPr="00EB136E">
        <w:rPr>
          <w:lang w:val="es-CO" w:eastAsia="zh-TW"/>
        </w:rPr>
        <w:t>積極布局系統整合解決方案市場：</w:t>
      </w:r>
      <w:r w:rsidR="005D35A2" w:rsidRPr="00EB136E">
        <w:rPr>
          <w:rFonts w:hint="eastAsia"/>
          <w:lang w:eastAsia="zh-TW"/>
        </w:rPr>
        <w:t>運用我國在系統整合之專長及實力，未來我國可比照其他國家之作法，在哥國進行長期布局，投入智慧交通、智慧校園、智慧城市、智慧交通、電子收費、智慧生產</w:t>
      </w:r>
      <w:r w:rsidR="00A84B48" w:rsidRPr="00EB136E">
        <w:rPr>
          <w:rFonts w:hint="eastAsia"/>
          <w:lang w:eastAsia="zh-TW"/>
        </w:rPr>
        <w:t>（</w:t>
      </w:r>
      <w:r w:rsidR="005D35A2" w:rsidRPr="00EB136E">
        <w:rPr>
          <w:rFonts w:hint="eastAsia"/>
          <w:lang w:eastAsia="zh-TW"/>
        </w:rPr>
        <w:t>石化及工具機等</w:t>
      </w:r>
      <w:r w:rsidR="00A84B48" w:rsidRPr="00EB136E">
        <w:rPr>
          <w:rFonts w:hint="eastAsia"/>
          <w:lang w:eastAsia="zh-TW"/>
        </w:rPr>
        <w:t>）</w:t>
      </w:r>
      <w:r w:rsidR="005D35A2" w:rsidRPr="00EB136E">
        <w:rPr>
          <w:rFonts w:hint="eastAsia"/>
          <w:lang w:eastAsia="zh-TW"/>
        </w:rPr>
        <w:t>、物流運籌及電子商務等系統性整合出口方案，前景將十分可觀。</w:t>
      </w:r>
    </w:p>
    <w:p w14:paraId="26236150" w14:textId="77777777" w:rsidR="00BB7331" w:rsidRPr="00EB136E" w:rsidRDefault="00BB7331" w:rsidP="00BB7331">
      <w:pPr>
        <w:pStyle w:val="a8"/>
        <w:ind w:left="945" w:hanging="709"/>
        <w:rPr>
          <w:lang w:eastAsia="zh-TW"/>
        </w:rPr>
      </w:pPr>
    </w:p>
    <w:p w14:paraId="11ABA27F" w14:textId="77777777" w:rsidR="00DD3B51" w:rsidRPr="00EB136E" w:rsidRDefault="00DD3B51" w:rsidP="00361150">
      <w:pPr>
        <w:ind w:firstLineChars="0" w:firstLine="0"/>
        <w:rPr>
          <w:lang w:eastAsia="zh-TW"/>
        </w:rPr>
        <w:sectPr w:rsidR="00DD3B51" w:rsidRPr="00EB136E">
          <w:headerReference w:type="default" r:id="rId31"/>
          <w:pgSz w:w="11906" w:h="16838" w:code="9"/>
          <w:pgMar w:top="2268" w:right="1701" w:bottom="1701" w:left="1701" w:header="1134" w:footer="851" w:gutter="0"/>
          <w:cols w:space="425"/>
          <w:docGrid w:type="linesAndChars" w:linePitch="514" w:charSpace="-774"/>
        </w:sectPr>
      </w:pPr>
    </w:p>
    <w:p w14:paraId="008593E5" w14:textId="77777777" w:rsidR="00DD3B51" w:rsidRPr="00EB136E" w:rsidRDefault="00DD3B51">
      <w:pPr>
        <w:pStyle w:val="a4"/>
        <w:rPr>
          <w:lang w:eastAsia="zh-TW"/>
        </w:rPr>
      </w:pPr>
      <w:bookmarkStart w:id="3" w:name="_Toc231343217"/>
      <w:r w:rsidRPr="00EB136E">
        <w:rPr>
          <w:rFonts w:hint="eastAsia"/>
          <w:lang w:eastAsia="zh-TW"/>
        </w:rPr>
        <w:lastRenderedPageBreak/>
        <w:t>第肆章　投資法規及程序</w:t>
      </w:r>
      <w:bookmarkEnd w:id="3"/>
    </w:p>
    <w:p w14:paraId="1F875CAF" w14:textId="77777777" w:rsidR="00DD3B51" w:rsidRPr="00EB136E" w:rsidRDefault="00DD3B51" w:rsidP="00C169C2">
      <w:pPr>
        <w:pStyle w:val="a6"/>
        <w:spacing w:before="257" w:after="257"/>
        <w:ind w:left="632" w:hanging="632"/>
      </w:pPr>
      <w:r w:rsidRPr="00EB136E">
        <w:rPr>
          <w:rFonts w:hint="eastAsia"/>
        </w:rPr>
        <w:t>一、主要投資法令</w:t>
      </w:r>
    </w:p>
    <w:p w14:paraId="4B33A7C9" w14:textId="77777777" w:rsidR="009F09A3" w:rsidRPr="00EB136E" w:rsidRDefault="009F09A3" w:rsidP="009F09A3">
      <w:pPr>
        <w:ind w:firstLine="472"/>
        <w:rPr>
          <w:lang w:eastAsia="zh-TW"/>
        </w:rPr>
      </w:pPr>
      <w:r w:rsidRPr="00EB136E">
        <w:rPr>
          <w:lang w:eastAsia="zh-TW"/>
        </w:rPr>
        <w:t>哥倫比亞對外人投資採取國民待遇原則，各項投資限制、優惠及條件散見於諸多單行法之中，有意前來投資之</w:t>
      </w:r>
      <w:r w:rsidRPr="00EB136E">
        <w:rPr>
          <w:spacing w:val="-4"/>
          <w:lang w:eastAsia="zh-TW"/>
        </w:rPr>
        <w:t>我商，除參閱本章簡要說明外，宜就個案細節向哥國對外推廣機構（</w:t>
      </w:r>
      <w:proofErr w:type="spellStart"/>
      <w:r w:rsidRPr="00EB136E">
        <w:rPr>
          <w:spacing w:val="-4"/>
          <w:lang w:eastAsia="zh-TW"/>
        </w:rPr>
        <w:t>ProColombia</w:t>
      </w:r>
      <w:proofErr w:type="spellEnd"/>
      <w:r w:rsidRPr="00EB136E">
        <w:rPr>
          <w:spacing w:val="-4"/>
          <w:lang w:eastAsia="zh-TW"/>
        </w:rPr>
        <w:t>）</w:t>
      </w:r>
      <w:r w:rsidRPr="00EB136E">
        <w:rPr>
          <w:lang w:eastAsia="zh-TW"/>
        </w:rPr>
        <w:t>或投資招商機構及專業顧問詳加諮詢。</w:t>
      </w:r>
    </w:p>
    <w:p w14:paraId="41449CA4" w14:textId="003A1C91" w:rsidR="00A17AEC" w:rsidRPr="00EB136E" w:rsidRDefault="00A17AEC" w:rsidP="009F09A3">
      <w:pPr>
        <w:ind w:firstLine="472"/>
        <w:rPr>
          <w:lang w:eastAsia="zh-TW"/>
        </w:rPr>
      </w:pPr>
      <w:r w:rsidRPr="00EB136E">
        <w:rPr>
          <w:lang w:eastAsia="zh-TW"/>
        </w:rPr>
        <w:t>哥國自</w:t>
      </w:r>
      <w:r w:rsidRPr="00EB136E">
        <w:rPr>
          <w:lang w:eastAsia="zh-TW"/>
        </w:rPr>
        <w:t>1991</w:t>
      </w:r>
      <w:r w:rsidRPr="00EB136E">
        <w:rPr>
          <w:lang w:eastAsia="zh-TW"/>
        </w:rPr>
        <w:t>年立法規範外</w:t>
      </w:r>
      <w:r w:rsidRPr="00EB136E">
        <w:rPr>
          <w:rFonts w:hint="eastAsia"/>
          <w:lang w:eastAsia="zh-TW"/>
        </w:rPr>
        <w:t>人投資</w:t>
      </w:r>
      <w:r w:rsidRPr="00EB136E">
        <w:rPr>
          <w:lang w:eastAsia="zh-TW"/>
        </w:rPr>
        <w:t>，除涉及國家安全</w:t>
      </w:r>
      <w:r w:rsidRPr="00EB136E">
        <w:rPr>
          <w:rFonts w:hint="eastAsia"/>
          <w:lang w:eastAsia="zh-TW"/>
        </w:rPr>
        <w:t>與國防、</w:t>
      </w:r>
      <w:r w:rsidRPr="00EB136E">
        <w:rPr>
          <w:lang w:eastAsia="zh-TW"/>
        </w:rPr>
        <w:t>具毒性廢棄物處理之產業，以及石化、礦業、金融、保險等產業須事先獲得政府核准外，其他產業均歡迎外人投資，同時確立外國投資人國民待遇原則。</w:t>
      </w:r>
      <w:r w:rsidRPr="00EB136E">
        <w:rPr>
          <w:rFonts w:hint="eastAsia"/>
          <w:lang w:eastAsia="zh-TW"/>
        </w:rPr>
        <w:t>嗣後</w:t>
      </w:r>
      <w:r w:rsidRPr="00EB136E">
        <w:rPr>
          <w:lang w:eastAsia="zh-TW"/>
        </w:rPr>
        <w:t>哥國進一步放寬外人投資不動產規定、簡化投資申請程序、接受電子文件效力、並同時放寬外人投資上市公司規定</w:t>
      </w:r>
      <w:r w:rsidRPr="00EB136E">
        <w:rPr>
          <w:rFonts w:hint="eastAsia"/>
          <w:lang w:eastAsia="zh-TW"/>
        </w:rPr>
        <w:t>。根據</w:t>
      </w:r>
      <w:r w:rsidRPr="00EB136E">
        <w:rPr>
          <w:lang w:eastAsia="zh-TW"/>
        </w:rPr>
        <w:t>2021</w:t>
      </w:r>
      <w:r w:rsidRPr="00EB136E">
        <w:rPr>
          <w:rFonts w:hint="eastAsia"/>
          <w:lang w:eastAsia="zh-TW"/>
        </w:rPr>
        <w:t>年所公布</w:t>
      </w:r>
      <w:r w:rsidRPr="00EB136E">
        <w:rPr>
          <w:lang w:eastAsia="zh-TW"/>
        </w:rPr>
        <w:t>1644</w:t>
      </w:r>
      <w:r w:rsidRPr="00EB136E">
        <w:rPr>
          <w:rFonts w:hint="eastAsia"/>
          <w:lang w:eastAsia="zh-TW"/>
        </w:rPr>
        <w:t>號之法令規定，設立單一投資電子窗口，並提供有關哥國法規資訊並協助解決投資障礙。</w:t>
      </w:r>
    </w:p>
    <w:p w14:paraId="33027185" w14:textId="7FC9C2A5" w:rsidR="00A17AEC" w:rsidRPr="00EB136E" w:rsidRDefault="00A17AEC" w:rsidP="009F09A3">
      <w:pPr>
        <w:ind w:firstLine="472"/>
        <w:rPr>
          <w:lang w:eastAsia="zh-TW"/>
        </w:rPr>
      </w:pPr>
      <w:r w:rsidRPr="00EB136E">
        <w:rPr>
          <w:lang w:eastAsia="zh-TW"/>
        </w:rPr>
        <w:t>哥國幾乎與</w:t>
      </w:r>
      <w:r w:rsidRPr="00EB136E">
        <w:rPr>
          <w:rFonts w:hint="eastAsia"/>
          <w:lang w:eastAsia="zh-TW"/>
        </w:rPr>
        <w:t>大多數</w:t>
      </w:r>
      <w:r w:rsidRPr="00EB136E">
        <w:rPr>
          <w:lang w:eastAsia="zh-TW"/>
        </w:rPr>
        <w:t>美洲國家、歐盟等簽署自由貿易</w:t>
      </w:r>
      <w:r w:rsidRPr="00EB136E">
        <w:rPr>
          <w:rFonts w:hint="eastAsia"/>
          <w:lang w:eastAsia="zh-TW"/>
        </w:rPr>
        <w:t>或</w:t>
      </w:r>
      <w:r w:rsidRPr="00EB136E">
        <w:rPr>
          <w:lang w:eastAsia="zh-TW"/>
        </w:rPr>
        <w:t>經濟整合協定，為</w:t>
      </w:r>
      <w:r w:rsidRPr="00EB136E">
        <w:rPr>
          <w:rFonts w:hint="eastAsia"/>
          <w:lang w:eastAsia="zh-TW"/>
        </w:rPr>
        <w:t>本國</w:t>
      </w:r>
      <w:r w:rsidRPr="00EB136E">
        <w:rPr>
          <w:lang w:eastAsia="zh-TW"/>
        </w:rPr>
        <w:t>企業</w:t>
      </w:r>
      <w:r w:rsidRPr="00EB136E">
        <w:rPr>
          <w:rFonts w:hint="eastAsia"/>
          <w:lang w:eastAsia="zh-TW"/>
        </w:rPr>
        <w:t>及在</w:t>
      </w:r>
      <w:r w:rsidRPr="00EB136E">
        <w:rPr>
          <w:lang w:eastAsia="zh-TW"/>
        </w:rPr>
        <w:t>哥外資提供優惠開放之國際市場。</w:t>
      </w:r>
      <w:r w:rsidRPr="00EB136E">
        <w:rPr>
          <w:rFonts w:hint="eastAsia"/>
          <w:lang w:eastAsia="zh-TW"/>
        </w:rPr>
        <w:t>此外，哥國為鼓勵投資、創造就業及提升外銷競爭力，近年紛紛提出各項資本財及原料進口免關稅及加值稅減免措施，且具備條件豐厚之自由區法令，基於國民待遇及外匯自由原則，外人投資可充分運用各項獎勵及優惠，取得良好之競爭及發展條件。</w:t>
      </w:r>
    </w:p>
    <w:p w14:paraId="47AC91CE" w14:textId="4A070C78" w:rsidR="00A17AEC" w:rsidRPr="00EB136E" w:rsidRDefault="003F117B" w:rsidP="005801CE">
      <w:pPr>
        <w:ind w:firstLine="472"/>
        <w:rPr>
          <w:lang w:val="es-ES_tradnl" w:eastAsia="zh-TW"/>
        </w:rPr>
      </w:pPr>
      <w:r w:rsidRPr="00EB136E">
        <w:rPr>
          <w:rFonts w:hint="eastAsia"/>
          <w:bdr w:val="nil"/>
          <w:lang w:val="zh-TW"/>
        </w:rPr>
        <w:t>哥倫比亞為拉美第四大經濟體，人口數破</w:t>
      </w:r>
      <w:r w:rsidRPr="00EB136E">
        <w:rPr>
          <w:bdr w:val="nil"/>
          <w:lang w:val="zh-TW"/>
        </w:rPr>
        <w:t>5</w:t>
      </w:r>
      <w:r w:rsidR="00D50F05" w:rsidRPr="00EB136E">
        <w:rPr>
          <w:bdr w:val="nil"/>
          <w:lang w:val="zh-TW"/>
        </w:rPr>
        <w:t>,000</w:t>
      </w:r>
      <w:r w:rsidRPr="00EB136E">
        <w:rPr>
          <w:rFonts w:hint="eastAsia"/>
          <w:bdr w:val="nil"/>
          <w:lang w:val="zh-TW"/>
        </w:rPr>
        <w:t>萬人，僅次於巴西及墨西哥，具備豐富市場購買力及豐沛勞動力。此外，哥國擁有豐富天然資源、</w:t>
      </w:r>
      <w:r w:rsidRPr="00EB136E">
        <w:rPr>
          <w:rFonts w:hint="eastAsia"/>
          <w:bdr w:val="nil"/>
          <w:lang w:val="zh-TW"/>
        </w:rPr>
        <w:t>4G</w:t>
      </w:r>
      <w:r w:rsidRPr="00EB136E">
        <w:rPr>
          <w:rFonts w:hint="eastAsia"/>
          <w:bdr w:val="nil"/>
          <w:lang w:val="zh-TW"/>
        </w:rPr>
        <w:t>網路建設完備，金融環境相對穩健且受教育勞動力充足。</w:t>
      </w:r>
      <w:r w:rsidRPr="00EB136E">
        <w:rPr>
          <w:rFonts w:hint="eastAsia"/>
          <w:bdr w:val="nil"/>
          <w:lang w:val="es-ES_tradnl"/>
        </w:rPr>
        <w:t>在</w:t>
      </w:r>
      <w:r w:rsidRPr="00EB136E">
        <w:rPr>
          <w:rFonts w:hint="eastAsia"/>
          <w:bdr w:val="nil"/>
          <w:lang w:val="es-ES_tradnl"/>
        </w:rPr>
        <w:t>202</w:t>
      </w:r>
      <w:r w:rsidRPr="00EB136E">
        <w:rPr>
          <w:bdr w:val="nil"/>
          <w:lang w:val="es-ES_tradnl"/>
        </w:rPr>
        <w:t>5</w:t>
      </w:r>
      <w:r w:rsidRPr="00EB136E">
        <w:rPr>
          <w:rFonts w:hint="eastAsia"/>
          <w:bdr w:val="nil"/>
          <w:lang w:val="zh-TW"/>
        </w:rPr>
        <w:t>年瑞士洛桑管理學院</w:t>
      </w:r>
      <w:r w:rsidR="00D50F05" w:rsidRPr="00EB136E">
        <w:rPr>
          <w:rFonts w:hint="eastAsia"/>
          <w:bdr w:val="nil"/>
          <w:lang w:val="es-ES_tradnl"/>
        </w:rPr>
        <w:t>（</w:t>
      </w:r>
      <w:r w:rsidRPr="00EB136E">
        <w:rPr>
          <w:rFonts w:hint="eastAsia"/>
          <w:bdr w:val="nil"/>
          <w:lang w:val="es-ES_tradnl"/>
        </w:rPr>
        <w:t>IMD</w:t>
      </w:r>
      <w:r w:rsidR="00D50F05" w:rsidRPr="00EB136E">
        <w:rPr>
          <w:rFonts w:hint="eastAsia"/>
          <w:bdr w:val="nil"/>
          <w:lang w:val="es-ES_tradnl"/>
        </w:rPr>
        <w:t>）</w:t>
      </w:r>
      <w:r w:rsidRPr="00EB136E">
        <w:rPr>
          <w:rFonts w:hint="eastAsia"/>
          <w:bdr w:val="nil"/>
          <w:lang w:val="zh-TW"/>
        </w:rPr>
        <w:t>世界競爭力年報</w:t>
      </w:r>
      <w:r w:rsidR="00D50F05" w:rsidRPr="00EB136E">
        <w:rPr>
          <w:rFonts w:hint="eastAsia"/>
          <w:bdr w:val="nil"/>
          <w:lang w:val="es-ES_tradnl"/>
        </w:rPr>
        <w:t>（</w:t>
      </w:r>
      <w:r w:rsidRPr="00EB136E">
        <w:rPr>
          <w:rFonts w:hint="eastAsia"/>
          <w:bdr w:val="nil"/>
          <w:lang w:val="es-ES_tradnl"/>
        </w:rPr>
        <w:t>IMD World Competitiveness Yearbook</w:t>
      </w:r>
      <w:r w:rsidR="00D50F05" w:rsidRPr="00EB136E">
        <w:rPr>
          <w:rFonts w:hint="eastAsia"/>
          <w:bdr w:val="nil"/>
          <w:lang w:val="es-ES_tradnl"/>
        </w:rPr>
        <w:t>）</w:t>
      </w:r>
      <w:r w:rsidRPr="00EB136E">
        <w:rPr>
          <w:rFonts w:hint="eastAsia"/>
          <w:bdr w:val="nil"/>
          <w:lang w:val="es-ES_tradnl"/>
        </w:rPr>
        <w:t>中，</w:t>
      </w:r>
      <w:r w:rsidRPr="00EB136E">
        <w:rPr>
          <w:rFonts w:hint="eastAsia"/>
          <w:bdr w:val="nil"/>
          <w:lang w:val="zh-TW"/>
        </w:rPr>
        <w:t>哥倫比亞在</w:t>
      </w:r>
      <w:r w:rsidRPr="00EB136E">
        <w:rPr>
          <w:rFonts w:hint="eastAsia"/>
          <w:bdr w:val="nil"/>
          <w:lang w:val="es-ES_tradnl"/>
        </w:rPr>
        <w:t>6</w:t>
      </w:r>
      <w:r w:rsidRPr="00EB136E">
        <w:rPr>
          <w:bdr w:val="nil"/>
          <w:lang w:val="es-ES_tradnl"/>
        </w:rPr>
        <w:t>9</w:t>
      </w:r>
      <w:r w:rsidRPr="00EB136E">
        <w:rPr>
          <w:rFonts w:hint="eastAsia"/>
          <w:bdr w:val="nil"/>
          <w:lang w:val="zh-TW"/>
        </w:rPr>
        <w:t>個受評比國家中排名第</w:t>
      </w:r>
      <w:r w:rsidRPr="00EB136E">
        <w:rPr>
          <w:bdr w:val="nil"/>
          <w:lang w:val="es-ES_tradnl"/>
        </w:rPr>
        <w:t>54</w:t>
      </w:r>
      <w:r w:rsidRPr="00EB136E">
        <w:rPr>
          <w:rFonts w:hint="eastAsia"/>
          <w:bdr w:val="nil"/>
          <w:lang w:val="zh-TW"/>
        </w:rPr>
        <w:t>名</w:t>
      </w:r>
      <w:r w:rsidRPr="00EB136E">
        <w:rPr>
          <w:rFonts w:hint="eastAsia"/>
          <w:bdr w:val="nil"/>
          <w:lang w:val="es-ES_tradnl"/>
        </w:rPr>
        <w:t>，</w:t>
      </w:r>
      <w:r w:rsidRPr="00EB136E">
        <w:rPr>
          <w:rFonts w:hint="eastAsia"/>
          <w:bdr w:val="nil"/>
          <w:lang w:val="zh-TW"/>
        </w:rPr>
        <w:t>整體排名上升</w:t>
      </w:r>
      <w:r w:rsidRPr="00EB136E">
        <w:rPr>
          <w:bdr w:val="nil"/>
          <w:lang w:val="es-ES_tradnl"/>
        </w:rPr>
        <w:t>3</w:t>
      </w:r>
      <w:r w:rsidRPr="00EB136E">
        <w:rPr>
          <w:rFonts w:hint="eastAsia"/>
          <w:bdr w:val="nil"/>
          <w:lang w:val="zh-TW"/>
        </w:rPr>
        <w:t>名</w:t>
      </w:r>
      <w:r w:rsidRPr="00EB136E">
        <w:rPr>
          <w:rFonts w:hint="eastAsia"/>
          <w:bdr w:val="nil"/>
          <w:lang w:val="es-ES_tradnl"/>
        </w:rPr>
        <w:t>，</w:t>
      </w:r>
      <w:r w:rsidRPr="00EB136E">
        <w:rPr>
          <w:rFonts w:hint="eastAsia"/>
          <w:bdr w:val="nil"/>
          <w:lang w:val="zh-TW"/>
        </w:rPr>
        <w:t>在拉丁美洲地區低於智利</w:t>
      </w:r>
      <w:r w:rsidR="00D50F05" w:rsidRPr="00EB136E">
        <w:rPr>
          <w:rFonts w:hint="eastAsia"/>
          <w:bdr w:val="nil"/>
          <w:lang w:val="es-ES_tradnl"/>
        </w:rPr>
        <w:t>（</w:t>
      </w:r>
      <w:r w:rsidRPr="00EB136E">
        <w:rPr>
          <w:rFonts w:hint="eastAsia"/>
          <w:bdr w:val="nil"/>
          <w:lang w:val="es-ES_tradnl"/>
        </w:rPr>
        <w:t>4</w:t>
      </w:r>
      <w:r w:rsidRPr="00EB136E">
        <w:rPr>
          <w:bdr w:val="nil"/>
          <w:lang w:val="es-ES_tradnl"/>
        </w:rPr>
        <w:t>2</w:t>
      </w:r>
      <w:r w:rsidRPr="00EB136E">
        <w:rPr>
          <w:rFonts w:hint="eastAsia"/>
          <w:bdr w:val="nil"/>
          <w:lang w:val="zh-TW"/>
        </w:rPr>
        <w:lastRenderedPageBreak/>
        <w:t>名</w:t>
      </w:r>
      <w:r w:rsidR="00D50F05" w:rsidRPr="00EB136E">
        <w:rPr>
          <w:rFonts w:hint="eastAsia"/>
          <w:bdr w:val="nil"/>
          <w:lang w:val="es-ES_tradnl"/>
        </w:rPr>
        <w:t>）</w:t>
      </w:r>
      <w:r w:rsidRPr="00EB136E">
        <w:rPr>
          <w:rFonts w:hint="eastAsia"/>
          <w:bdr w:val="nil"/>
          <w:lang w:val="es-ES_tradnl"/>
        </w:rPr>
        <w:t>及</w:t>
      </w:r>
      <w:r w:rsidRPr="00EB136E">
        <w:rPr>
          <w:rFonts w:hint="eastAsia"/>
          <w:bdr w:val="nil"/>
          <w:lang w:val="zh-TW"/>
        </w:rPr>
        <w:t>波多黎各</w:t>
      </w:r>
      <w:r w:rsidR="00D50F05" w:rsidRPr="00EB136E">
        <w:rPr>
          <w:rFonts w:hint="eastAsia"/>
          <w:bdr w:val="nil"/>
          <w:lang w:val="es-ES_tradnl"/>
        </w:rPr>
        <w:t>（</w:t>
      </w:r>
      <w:r w:rsidRPr="00EB136E">
        <w:rPr>
          <w:bdr w:val="nil"/>
          <w:lang w:val="es-ES_tradnl"/>
        </w:rPr>
        <w:t>45</w:t>
      </w:r>
      <w:r w:rsidRPr="00EB136E">
        <w:rPr>
          <w:rFonts w:hint="eastAsia"/>
          <w:bdr w:val="nil"/>
          <w:lang w:val="zh-TW"/>
        </w:rPr>
        <w:t>名</w:t>
      </w:r>
      <w:r w:rsidR="00D50F05" w:rsidRPr="00EB136E">
        <w:rPr>
          <w:rFonts w:hint="eastAsia"/>
          <w:bdr w:val="nil"/>
          <w:lang w:val="es-ES_tradnl"/>
        </w:rPr>
        <w:t>）</w:t>
      </w:r>
      <w:r w:rsidRPr="00EB136E">
        <w:rPr>
          <w:rFonts w:hint="eastAsia"/>
          <w:bdr w:val="nil"/>
          <w:lang w:val="zh-TW"/>
        </w:rPr>
        <w:t>。整體而言，哥國市場極具開發潛力，若能謹慎選擇投資產業並控管風險，為拉美地區投資環境相對優良之國家。</w:t>
      </w:r>
    </w:p>
    <w:p w14:paraId="689F6F43" w14:textId="4C2C9F7E" w:rsidR="009F09A3" w:rsidRPr="00EB136E" w:rsidRDefault="009F09A3" w:rsidP="005801CE">
      <w:pPr>
        <w:ind w:firstLine="472"/>
        <w:rPr>
          <w:lang w:eastAsia="zh-TW"/>
        </w:rPr>
      </w:pPr>
      <w:r w:rsidRPr="00EB136E">
        <w:rPr>
          <w:lang w:val="es-ES" w:eastAsia="zh-TW"/>
        </w:rPr>
        <w:t>哥國政府為重振經濟，正積極減少企業之法規負擔，包括簡化程序、排除障礙及降低成本等，以增加企業競爭力。此外，貿易便捷化也是目前政府推展外貿的重點工作，特別設立公私部門對話平台，盼能積極解決阻礙外貿作業之行政手續，提昇進出口程序之效率。</w:t>
      </w:r>
    </w:p>
    <w:p w14:paraId="4C9DD000" w14:textId="77777777" w:rsidR="00DD3B51" w:rsidRPr="00EB136E" w:rsidRDefault="00DD3B51" w:rsidP="00C169C2">
      <w:pPr>
        <w:pStyle w:val="a6"/>
        <w:spacing w:before="257" w:after="257"/>
        <w:ind w:left="632" w:hanging="632"/>
      </w:pPr>
      <w:r w:rsidRPr="00EB136E">
        <w:rPr>
          <w:rFonts w:hint="eastAsia"/>
        </w:rPr>
        <w:t>二、投資申請之規定、程序、應準備文件及審查流程</w:t>
      </w:r>
    </w:p>
    <w:p w14:paraId="33192273" w14:textId="77777777" w:rsidR="009F09A3" w:rsidRPr="00EB136E" w:rsidRDefault="009F09A3" w:rsidP="00324BFA">
      <w:pPr>
        <w:ind w:firstLine="472"/>
        <w:rPr>
          <w:lang w:eastAsia="zh-TW"/>
        </w:rPr>
      </w:pPr>
      <w:r w:rsidRPr="00EB136E">
        <w:rPr>
          <w:lang w:eastAsia="zh-TW"/>
        </w:rPr>
        <w:t>在哥倫比亞進行投資可組設當地公司、設立聯絡辦事處或分公司等，適用不同之設立程序及稅賦。</w:t>
      </w:r>
    </w:p>
    <w:p w14:paraId="664B6952" w14:textId="77777777" w:rsidR="009F09A3" w:rsidRPr="00EB136E" w:rsidRDefault="009F09A3" w:rsidP="00324BFA">
      <w:pPr>
        <w:ind w:firstLine="472"/>
        <w:rPr>
          <w:lang w:eastAsia="zh-TW"/>
        </w:rPr>
      </w:pPr>
      <w:r w:rsidRPr="00EB136E">
        <w:rPr>
          <w:lang w:eastAsia="zh-TW"/>
        </w:rPr>
        <w:t>外人投資之型態可分為設立公司之直接投資型態，以及證券投資收購現存公司股票之型態。茲就最常見之公司型態，其相關規定及設立程序說明如次：</w:t>
      </w:r>
    </w:p>
    <w:tbl>
      <w:tblPr>
        <w:tblW w:w="8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78"/>
        <w:gridCol w:w="1828"/>
        <w:gridCol w:w="2025"/>
        <w:gridCol w:w="1759"/>
        <w:gridCol w:w="2430"/>
      </w:tblGrid>
      <w:tr w:rsidR="00EB136E" w:rsidRPr="00EB136E" w14:paraId="685E2256" w14:textId="77777777">
        <w:tc>
          <w:tcPr>
            <w:tcW w:w="678" w:type="dxa"/>
            <w:vAlign w:val="center"/>
          </w:tcPr>
          <w:p w14:paraId="69196A12" w14:textId="77777777" w:rsidR="00DD3B51" w:rsidRPr="00EB136E" w:rsidRDefault="00DD3B51" w:rsidP="00982C48">
            <w:pPr>
              <w:pStyle w:val="afa"/>
              <w:snapToGrid w:val="0"/>
              <w:rPr>
                <w:sz w:val="20"/>
              </w:rPr>
            </w:pPr>
            <w:r w:rsidRPr="00EB136E">
              <w:rPr>
                <w:sz w:val="20"/>
              </w:rPr>
              <w:t>型態</w:t>
            </w:r>
          </w:p>
          <w:p w14:paraId="0F0717D3" w14:textId="77777777" w:rsidR="00DD3B51" w:rsidRPr="00EB136E" w:rsidRDefault="00DD3B51" w:rsidP="00982C48">
            <w:pPr>
              <w:pStyle w:val="afa"/>
              <w:snapToGrid w:val="0"/>
              <w:rPr>
                <w:sz w:val="20"/>
              </w:rPr>
            </w:pPr>
            <w:r w:rsidRPr="00EB136E">
              <w:rPr>
                <w:sz w:val="20"/>
              </w:rPr>
              <w:t>／</w:t>
            </w:r>
          </w:p>
          <w:p w14:paraId="1E29A09E" w14:textId="77777777" w:rsidR="00DD3B51" w:rsidRPr="00EB136E" w:rsidRDefault="00DD3B51" w:rsidP="00982C48">
            <w:pPr>
              <w:pStyle w:val="afa"/>
              <w:snapToGrid w:val="0"/>
              <w:rPr>
                <w:sz w:val="20"/>
              </w:rPr>
            </w:pPr>
            <w:r w:rsidRPr="00EB136E">
              <w:rPr>
                <w:sz w:val="20"/>
              </w:rPr>
              <w:t>名稱</w:t>
            </w:r>
          </w:p>
        </w:tc>
        <w:tc>
          <w:tcPr>
            <w:tcW w:w="1828" w:type="dxa"/>
          </w:tcPr>
          <w:p w14:paraId="3E039242" w14:textId="77777777" w:rsidR="00DD3B51" w:rsidRPr="00EB136E" w:rsidRDefault="00DD3B51" w:rsidP="00324BFA">
            <w:pPr>
              <w:pStyle w:val="afa"/>
              <w:snapToGrid w:val="0"/>
              <w:jc w:val="left"/>
              <w:rPr>
                <w:sz w:val="20"/>
                <w:lang w:val="es-ES"/>
              </w:rPr>
            </w:pPr>
            <w:r w:rsidRPr="00EB136E">
              <w:rPr>
                <w:sz w:val="20"/>
                <w:lang w:val="es-ES"/>
              </w:rPr>
              <w:t>S.A.</w:t>
            </w:r>
          </w:p>
          <w:p w14:paraId="2A0EC50B" w14:textId="77777777" w:rsidR="00DD3B51" w:rsidRPr="00EB136E" w:rsidRDefault="00B83402" w:rsidP="00324BFA">
            <w:pPr>
              <w:pStyle w:val="afa"/>
              <w:snapToGrid w:val="0"/>
              <w:jc w:val="left"/>
              <w:rPr>
                <w:sz w:val="20"/>
                <w:lang w:val="es-ES"/>
              </w:rPr>
            </w:pPr>
            <w:r w:rsidRPr="00EB136E">
              <w:rPr>
                <w:sz w:val="20"/>
                <w:lang w:val="es-ES"/>
              </w:rPr>
              <w:t>（</w:t>
            </w:r>
            <w:r w:rsidR="00DD3B51" w:rsidRPr="00EB136E">
              <w:rPr>
                <w:sz w:val="20"/>
                <w:lang w:val="es-ES"/>
              </w:rPr>
              <w:t>sociedad por acciones</w:t>
            </w:r>
            <w:r w:rsidRPr="00EB136E">
              <w:rPr>
                <w:sz w:val="20"/>
                <w:lang w:val="es-ES"/>
              </w:rPr>
              <w:t>）</w:t>
            </w:r>
          </w:p>
        </w:tc>
        <w:tc>
          <w:tcPr>
            <w:tcW w:w="2025" w:type="dxa"/>
          </w:tcPr>
          <w:p w14:paraId="13AA1363" w14:textId="77777777" w:rsidR="00DD3B51" w:rsidRPr="00EB136E" w:rsidRDefault="00DD3B51" w:rsidP="00324BFA">
            <w:pPr>
              <w:pStyle w:val="afa"/>
              <w:snapToGrid w:val="0"/>
              <w:jc w:val="left"/>
              <w:rPr>
                <w:sz w:val="20"/>
                <w:lang w:val="es-ES"/>
              </w:rPr>
            </w:pPr>
            <w:r w:rsidRPr="00EB136E">
              <w:rPr>
                <w:sz w:val="20"/>
                <w:lang w:val="es-ES"/>
              </w:rPr>
              <w:t>S.A.S.</w:t>
            </w:r>
          </w:p>
          <w:p w14:paraId="7EB66F03" w14:textId="77777777" w:rsidR="00DD3B51" w:rsidRPr="00EB136E" w:rsidRDefault="00B83402" w:rsidP="00324BFA">
            <w:pPr>
              <w:pStyle w:val="afa"/>
              <w:snapToGrid w:val="0"/>
              <w:jc w:val="left"/>
              <w:rPr>
                <w:sz w:val="20"/>
                <w:lang w:val="es-ES"/>
              </w:rPr>
            </w:pPr>
            <w:r w:rsidRPr="00EB136E">
              <w:rPr>
                <w:sz w:val="20"/>
                <w:lang w:val="es-ES"/>
              </w:rPr>
              <w:t>（</w:t>
            </w:r>
            <w:r w:rsidR="00DD3B51" w:rsidRPr="00EB136E">
              <w:rPr>
                <w:sz w:val="20"/>
                <w:lang w:val="es-ES"/>
              </w:rPr>
              <w:t>sociedad por acciones simplificadas</w:t>
            </w:r>
            <w:r w:rsidRPr="00EB136E">
              <w:rPr>
                <w:sz w:val="20"/>
                <w:lang w:val="es-ES"/>
              </w:rPr>
              <w:t>）</w:t>
            </w:r>
          </w:p>
        </w:tc>
        <w:tc>
          <w:tcPr>
            <w:tcW w:w="1759" w:type="dxa"/>
          </w:tcPr>
          <w:p w14:paraId="37CDD32E" w14:textId="50D44502" w:rsidR="00DD3B51" w:rsidRPr="00EB136E" w:rsidRDefault="00DD3B51" w:rsidP="00324BFA">
            <w:pPr>
              <w:pStyle w:val="afa"/>
              <w:snapToGrid w:val="0"/>
              <w:jc w:val="left"/>
              <w:rPr>
                <w:sz w:val="20"/>
                <w:lang w:val="es-ES"/>
              </w:rPr>
            </w:pPr>
            <w:r w:rsidRPr="00EB136E">
              <w:rPr>
                <w:sz w:val="20"/>
                <w:lang w:val="es-ES"/>
              </w:rPr>
              <w:t>LTDA</w:t>
            </w:r>
            <w:r w:rsidR="00544CBB" w:rsidRPr="00EB136E">
              <w:rPr>
                <w:rFonts w:hint="eastAsia"/>
                <w:sz w:val="20"/>
                <w:lang w:val="es-ES"/>
              </w:rPr>
              <w:t>.</w:t>
            </w:r>
          </w:p>
          <w:p w14:paraId="6E2B66BF" w14:textId="77777777" w:rsidR="00DD3B51" w:rsidRPr="00EB136E" w:rsidRDefault="00B83402" w:rsidP="00324BFA">
            <w:pPr>
              <w:pStyle w:val="afa"/>
              <w:snapToGrid w:val="0"/>
              <w:jc w:val="left"/>
              <w:rPr>
                <w:sz w:val="20"/>
                <w:lang w:val="es-ES"/>
              </w:rPr>
            </w:pPr>
            <w:r w:rsidRPr="00EB136E">
              <w:rPr>
                <w:sz w:val="20"/>
                <w:lang w:val="es-ES"/>
              </w:rPr>
              <w:t>（</w:t>
            </w:r>
            <w:r w:rsidR="00DD3B51" w:rsidRPr="00EB136E">
              <w:rPr>
                <w:sz w:val="20"/>
                <w:lang w:val="es-ES"/>
              </w:rPr>
              <w:t>sociedad de responsablilidad limitada</w:t>
            </w:r>
            <w:r w:rsidRPr="00EB136E">
              <w:rPr>
                <w:sz w:val="20"/>
                <w:lang w:val="es-ES"/>
              </w:rPr>
              <w:t>）</w:t>
            </w:r>
          </w:p>
        </w:tc>
        <w:tc>
          <w:tcPr>
            <w:tcW w:w="2430" w:type="dxa"/>
          </w:tcPr>
          <w:p w14:paraId="1211A1D4" w14:textId="77777777" w:rsidR="00DD3B51" w:rsidRPr="00EB136E" w:rsidRDefault="00DD3B51" w:rsidP="00982C48">
            <w:pPr>
              <w:pStyle w:val="afa"/>
              <w:snapToGrid w:val="0"/>
              <w:rPr>
                <w:sz w:val="20"/>
                <w:lang w:val="es-ES"/>
              </w:rPr>
            </w:pPr>
            <w:r w:rsidRPr="00EB136E">
              <w:rPr>
                <w:sz w:val="20"/>
                <w:lang w:val="es-ES"/>
              </w:rPr>
              <w:t>Sociedad Colectiva</w:t>
            </w:r>
          </w:p>
          <w:p w14:paraId="4979FFFB" w14:textId="77777777" w:rsidR="00DD3B51" w:rsidRPr="00EB136E" w:rsidRDefault="00DD3B51" w:rsidP="00982C48">
            <w:pPr>
              <w:pStyle w:val="afa"/>
              <w:snapToGrid w:val="0"/>
              <w:rPr>
                <w:sz w:val="20"/>
                <w:lang w:val="es-ES"/>
              </w:rPr>
            </w:pPr>
            <w:r w:rsidRPr="00EB136E">
              <w:rPr>
                <w:sz w:val="20"/>
              </w:rPr>
              <w:t>通常公司名即見姓氏</w:t>
            </w:r>
            <w:r w:rsidR="00B83402" w:rsidRPr="00EB136E">
              <w:rPr>
                <w:sz w:val="20"/>
                <w:lang w:val="es-ES"/>
              </w:rPr>
              <w:t>（</w:t>
            </w:r>
            <w:r w:rsidRPr="00EB136E">
              <w:rPr>
                <w:sz w:val="20"/>
              </w:rPr>
              <w:t>如張記</w:t>
            </w:r>
            <w:r w:rsidRPr="00EB136E">
              <w:rPr>
                <w:sz w:val="20"/>
                <w:lang w:val="es-ES"/>
              </w:rPr>
              <w:t>XX</w:t>
            </w:r>
            <w:r w:rsidR="00B83402" w:rsidRPr="00EB136E">
              <w:rPr>
                <w:sz w:val="20"/>
                <w:lang w:val="es-ES"/>
              </w:rPr>
              <w:t>）</w:t>
            </w:r>
            <w:r w:rsidRPr="00EB136E">
              <w:rPr>
                <w:sz w:val="20"/>
              </w:rPr>
              <w:t>、或</w:t>
            </w:r>
            <w:r w:rsidRPr="00EB136E">
              <w:rPr>
                <w:sz w:val="20"/>
                <w:lang w:val="es-ES"/>
              </w:rPr>
              <w:t>XX</w:t>
            </w:r>
            <w:r w:rsidRPr="00EB136E">
              <w:rPr>
                <w:sz w:val="20"/>
              </w:rPr>
              <w:t>兄弟、</w:t>
            </w:r>
            <w:r w:rsidRPr="00EB136E">
              <w:rPr>
                <w:sz w:val="20"/>
                <w:lang w:val="es-ES"/>
              </w:rPr>
              <w:t>XX</w:t>
            </w:r>
            <w:r w:rsidRPr="00EB136E">
              <w:rPr>
                <w:sz w:val="20"/>
              </w:rPr>
              <w:t>父子</w:t>
            </w:r>
          </w:p>
        </w:tc>
      </w:tr>
      <w:tr w:rsidR="00EB136E" w:rsidRPr="00EB136E" w14:paraId="7D45C3F9" w14:textId="77777777">
        <w:tc>
          <w:tcPr>
            <w:tcW w:w="678" w:type="dxa"/>
          </w:tcPr>
          <w:p w14:paraId="7E583B7E" w14:textId="77777777" w:rsidR="00DD3B51" w:rsidRPr="00EB136E" w:rsidRDefault="00DD3B51" w:rsidP="00982C48">
            <w:pPr>
              <w:pStyle w:val="afa"/>
              <w:snapToGrid w:val="0"/>
              <w:rPr>
                <w:sz w:val="20"/>
              </w:rPr>
            </w:pPr>
            <w:r w:rsidRPr="00EB136E">
              <w:rPr>
                <w:sz w:val="20"/>
              </w:rPr>
              <w:t>股東人數</w:t>
            </w:r>
          </w:p>
        </w:tc>
        <w:tc>
          <w:tcPr>
            <w:tcW w:w="1828" w:type="dxa"/>
          </w:tcPr>
          <w:p w14:paraId="19EF5373" w14:textId="77777777" w:rsidR="00DD3B51" w:rsidRPr="00EB136E" w:rsidRDefault="00DD3B51" w:rsidP="00982C48">
            <w:pPr>
              <w:pStyle w:val="afa"/>
              <w:snapToGrid w:val="0"/>
              <w:rPr>
                <w:sz w:val="20"/>
              </w:rPr>
            </w:pPr>
            <w:r w:rsidRPr="00EB136E">
              <w:rPr>
                <w:sz w:val="20"/>
              </w:rPr>
              <w:t>以股份入股，股東人數最少</w:t>
            </w:r>
            <w:r w:rsidRPr="00EB136E">
              <w:rPr>
                <w:sz w:val="20"/>
              </w:rPr>
              <w:t>5</w:t>
            </w:r>
            <w:r w:rsidRPr="00EB136E">
              <w:rPr>
                <w:sz w:val="20"/>
              </w:rPr>
              <w:t>人</w:t>
            </w:r>
          </w:p>
        </w:tc>
        <w:tc>
          <w:tcPr>
            <w:tcW w:w="2025" w:type="dxa"/>
          </w:tcPr>
          <w:p w14:paraId="0D61343A" w14:textId="77777777" w:rsidR="00DD3B51" w:rsidRPr="00EB136E" w:rsidRDefault="00DD3B51" w:rsidP="00982C48">
            <w:pPr>
              <w:pStyle w:val="afa"/>
              <w:snapToGrid w:val="0"/>
              <w:rPr>
                <w:sz w:val="20"/>
              </w:rPr>
            </w:pPr>
            <w:r w:rsidRPr="00EB136E">
              <w:rPr>
                <w:sz w:val="20"/>
              </w:rPr>
              <w:t>以股份入股，股東人數最少</w:t>
            </w:r>
            <w:r w:rsidRPr="00EB136E">
              <w:rPr>
                <w:sz w:val="20"/>
              </w:rPr>
              <w:t>1</w:t>
            </w:r>
            <w:r w:rsidRPr="00EB136E">
              <w:rPr>
                <w:sz w:val="20"/>
              </w:rPr>
              <w:t>人</w:t>
            </w:r>
          </w:p>
        </w:tc>
        <w:tc>
          <w:tcPr>
            <w:tcW w:w="1759" w:type="dxa"/>
          </w:tcPr>
          <w:p w14:paraId="651D598E" w14:textId="77777777" w:rsidR="00DD3B51" w:rsidRPr="00EB136E" w:rsidRDefault="00DD3B51" w:rsidP="00982C48">
            <w:pPr>
              <w:pStyle w:val="afa"/>
              <w:snapToGrid w:val="0"/>
              <w:rPr>
                <w:sz w:val="20"/>
              </w:rPr>
            </w:pPr>
            <w:r w:rsidRPr="00EB136E">
              <w:rPr>
                <w:sz w:val="20"/>
              </w:rPr>
              <w:t>以資金投入，合夥人數最少</w:t>
            </w:r>
            <w:r w:rsidRPr="00EB136E">
              <w:rPr>
                <w:sz w:val="20"/>
              </w:rPr>
              <w:t>2</w:t>
            </w:r>
            <w:r w:rsidRPr="00EB136E">
              <w:rPr>
                <w:sz w:val="20"/>
              </w:rPr>
              <w:t>人，最多</w:t>
            </w:r>
            <w:r w:rsidRPr="00EB136E">
              <w:rPr>
                <w:sz w:val="20"/>
              </w:rPr>
              <w:t>25</w:t>
            </w:r>
            <w:r w:rsidRPr="00EB136E">
              <w:rPr>
                <w:sz w:val="20"/>
              </w:rPr>
              <w:t>人</w:t>
            </w:r>
          </w:p>
        </w:tc>
        <w:tc>
          <w:tcPr>
            <w:tcW w:w="2430" w:type="dxa"/>
          </w:tcPr>
          <w:p w14:paraId="3201772D" w14:textId="77777777" w:rsidR="00DD3B51" w:rsidRPr="00EB136E" w:rsidRDefault="00DD3B51" w:rsidP="00982C48">
            <w:pPr>
              <w:pStyle w:val="afa"/>
              <w:snapToGrid w:val="0"/>
              <w:rPr>
                <w:sz w:val="20"/>
              </w:rPr>
            </w:pPr>
            <w:r w:rsidRPr="00EB136E">
              <w:rPr>
                <w:sz w:val="20"/>
              </w:rPr>
              <w:t>以資金投入，合夥人數最少</w:t>
            </w:r>
            <w:r w:rsidRPr="00EB136E">
              <w:rPr>
                <w:sz w:val="20"/>
              </w:rPr>
              <w:t>2</w:t>
            </w:r>
            <w:r w:rsidRPr="00EB136E">
              <w:rPr>
                <w:sz w:val="20"/>
              </w:rPr>
              <w:t>人</w:t>
            </w:r>
          </w:p>
        </w:tc>
      </w:tr>
      <w:tr w:rsidR="00EB136E" w:rsidRPr="00EB136E" w14:paraId="61336487" w14:textId="77777777">
        <w:tc>
          <w:tcPr>
            <w:tcW w:w="678" w:type="dxa"/>
          </w:tcPr>
          <w:p w14:paraId="787C245C" w14:textId="77777777" w:rsidR="00DD3B51" w:rsidRPr="00EB136E" w:rsidRDefault="00DD3B51" w:rsidP="00982C48">
            <w:pPr>
              <w:pStyle w:val="afa"/>
              <w:snapToGrid w:val="0"/>
              <w:rPr>
                <w:sz w:val="20"/>
              </w:rPr>
            </w:pPr>
            <w:r w:rsidRPr="00EB136E">
              <w:rPr>
                <w:sz w:val="20"/>
              </w:rPr>
              <w:t>財報</w:t>
            </w:r>
          </w:p>
        </w:tc>
        <w:tc>
          <w:tcPr>
            <w:tcW w:w="1828" w:type="dxa"/>
          </w:tcPr>
          <w:p w14:paraId="4D8BD5D5" w14:textId="77777777" w:rsidR="00DD3B51" w:rsidRPr="00EB136E" w:rsidRDefault="00DD3B51" w:rsidP="00982C48">
            <w:pPr>
              <w:pStyle w:val="afa"/>
              <w:snapToGrid w:val="0"/>
              <w:rPr>
                <w:sz w:val="20"/>
              </w:rPr>
            </w:pPr>
            <w:r w:rsidRPr="00EB136E">
              <w:rPr>
                <w:sz w:val="20"/>
              </w:rPr>
              <w:t>須經會計師簽證</w:t>
            </w:r>
          </w:p>
        </w:tc>
        <w:tc>
          <w:tcPr>
            <w:tcW w:w="3784" w:type="dxa"/>
            <w:gridSpan w:val="2"/>
          </w:tcPr>
          <w:p w14:paraId="08972253" w14:textId="77777777" w:rsidR="00DD3B51" w:rsidRPr="00EB136E" w:rsidRDefault="00DD3B51" w:rsidP="00982C48">
            <w:pPr>
              <w:pStyle w:val="afa"/>
              <w:snapToGrid w:val="0"/>
              <w:rPr>
                <w:sz w:val="20"/>
              </w:rPr>
            </w:pPr>
            <w:r w:rsidRPr="00EB136E">
              <w:rPr>
                <w:sz w:val="20"/>
              </w:rPr>
              <w:t>不須經會計師簽證，除非營業額達一定之法定規模</w:t>
            </w:r>
          </w:p>
        </w:tc>
        <w:tc>
          <w:tcPr>
            <w:tcW w:w="2430" w:type="dxa"/>
          </w:tcPr>
          <w:p w14:paraId="290C8ABE" w14:textId="77777777" w:rsidR="00DD3B51" w:rsidRPr="00EB136E" w:rsidRDefault="00DD3B51" w:rsidP="00982C48">
            <w:pPr>
              <w:pStyle w:val="afa"/>
              <w:snapToGrid w:val="0"/>
              <w:rPr>
                <w:sz w:val="20"/>
              </w:rPr>
            </w:pPr>
            <w:r w:rsidRPr="00EB136E">
              <w:rPr>
                <w:sz w:val="20"/>
              </w:rPr>
              <w:t>不須經會計師簽證</w:t>
            </w:r>
          </w:p>
        </w:tc>
      </w:tr>
    </w:tbl>
    <w:p w14:paraId="063E171E" w14:textId="77777777" w:rsidR="009F09A3" w:rsidRPr="00EB136E" w:rsidRDefault="009F09A3" w:rsidP="009F09A3">
      <w:pPr>
        <w:ind w:firstLine="472"/>
        <w:rPr>
          <w:lang w:eastAsia="zh-TW"/>
        </w:rPr>
      </w:pPr>
      <w:r w:rsidRPr="00EB136E">
        <w:rPr>
          <w:lang w:eastAsia="zh-TW"/>
        </w:rPr>
        <w:t>設立之時間前後約計</w:t>
      </w:r>
      <w:r w:rsidRPr="00EB136E">
        <w:rPr>
          <w:lang w:eastAsia="zh-TW"/>
        </w:rPr>
        <w:t>28</w:t>
      </w:r>
      <w:r w:rsidRPr="00EB136E">
        <w:rPr>
          <w:lang w:eastAsia="zh-TW"/>
        </w:rPr>
        <w:t>個工作天，程序如次：確定公司型態後向所在地商會洽詢公司名稱可用與否，向公證人辦理公司章程公證、向商會辦理公司登記並取得設立證明，向哥倫比亞賦稅暨關務總局（</w:t>
      </w:r>
      <w:r w:rsidRPr="00EB136E">
        <w:rPr>
          <w:lang w:eastAsia="zh-TW"/>
        </w:rPr>
        <w:t>DIAN</w:t>
      </w:r>
      <w:r w:rsidRPr="00EB136E">
        <w:rPr>
          <w:lang w:eastAsia="zh-TW"/>
        </w:rPr>
        <w:t>）辦理稅籍登記（</w:t>
      </w:r>
      <w:r w:rsidRPr="00EB136E">
        <w:rPr>
          <w:lang w:eastAsia="zh-TW"/>
        </w:rPr>
        <w:t>RUT</w:t>
      </w:r>
      <w:r w:rsidRPr="00EB136E">
        <w:rPr>
          <w:lang w:eastAsia="zh-TW"/>
        </w:rPr>
        <w:t>）並取得稅籍號碼（</w:t>
      </w:r>
      <w:r w:rsidRPr="00EB136E">
        <w:rPr>
          <w:lang w:eastAsia="zh-TW"/>
        </w:rPr>
        <w:t>NIT</w:t>
      </w:r>
      <w:r w:rsidRPr="00EB136E">
        <w:rPr>
          <w:lang w:eastAsia="zh-TW"/>
        </w:rPr>
        <w:t>），赴銀行開戶並存入全數投資資金，辦理公司職災</w:t>
      </w:r>
      <w:r w:rsidRPr="00EB136E">
        <w:rPr>
          <w:lang w:eastAsia="zh-TW"/>
        </w:rPr>
        <w:t>/</w:t>
      </w:r>
      <w:r w:rsidRPr="00EB136E">
        <w:rPr>
          <w:lang w:eastAsia="zh-TW"/>
        </w:rPr>
        <w:t>衛生</w:t>
      </w:r>
      <w:r w:rsidRPr="00EB136E">
        <w:rPr>
          <w:lang w:eastAsia="zh-TW"/>
        </w:rPr>
        <w:t>/</w:t>
      </w:r>
      <w:r w:rsidRPr="00EB136E">
        <w:rPr>
          <w:lang w:eastAsia="zh-TW"/>
        </w:rPr>
        <w:t>消防管理登記，辦理員工退休金提撥</w:t>
      </w:r>
      <w:r w:rsidRPr="00EB136E">
        <w:rPr>
          <w:lang w:eastAsia="zh-TW"/>
        </w:rPr>
        <w:t>/</w:t>
      </w:r>
      <w:r w:rsidRPr="00EB136E">
        <w:rPr>
          <w:lang w:eastAsia="zh-TW"/>
        </w:rPr>
        <w:t>上保登記，最後寄送地方政府開始營業書面通知。</w:t>
      </w:r>
    </w:p>
    <w:p w14:paraId="3E6F4B3B" w14:textId="57E6AE9D" w:rsidR="00DD3B51" w:rsidRPr="00EB136E" w:rsidRDefault="00DD3B51" w:rsidP="00294481">
      <w:pPr>
        <w:pStyle w:val="a6"/>
        <w:pageBreakBefore/>
        <w:spacing w:before="257" w:after="257"/>
        <w:ind w:left="632" w:hanging="632"/>
      </w:pPr>
      <w:r w:rsidRPr="00EB136E">
        <w:rPr>
          <w:rFonts w:hint="eastAsia"/>
        </w:rPr>
        <w:lastRenderedPageBreak/>
        <w:t xml:space="preserve">三、投資相關機關 </w:t>
      </w:r>
    </w:p>
    <w:p w14:paraId="238222C2" w14:textId="77777777" w:rsidR="009F09A3" w:rsidRPr="00EB136E" w:rsidRDefault="009F09A3" w:rsidP="009F09A3">
      <w:pPr>
        <w:pStyle w:val="a8"/>
        <w:ind w:left="945" w:hanging="709"/>
        <w:rPr>
          <w:lang w:eastAsia="zh-TW"/>
        </w:rPr>
      </w:pPr>
      <w:r w:rsidRPr="00EB136E">
        <w:rPr>
          <w:lang w:eastAsia="zh-TW"/>
        </w:rPr>
        <w:t>（一）哥倫比亞稅務暨關務總局（</w:t>
      </w:r>
      <w:r w:rsidRPr="00EB136E">
        <w:rPr>
          <w:lang w:eastAsia="zh-TW"/>
        </w:rPr>
        <w:t>DIAN</w:t>
      </w:r>
      <w:r w:rsidRPr="00EB136E">
        <w:rPr>
          <w:lang w:eastAsia="zh-TW"/>
        </w:rPr>
        <w:t>）：申辦投資人及投資事業稅籍（</w:t>
      </w:r>
      <w:r w:rsidRPr="00EB136E">
        <w:rPr>
          <w:lang w:eastAsia="zh-TW"/>
        </w:rPr>
        <w:t>RUT</w:t>
      </w:r>
      <w:r w:rsidRPr="00EB136E">
        <w:rPr>
          <w:lang w:eastAsia="zh-TW"/>
        </w:rPr>
        <w:t>）以及稅號（</w:t>
      </w:r>
      <w:r w:rsidRPr="00EB136E">
        <w:rPr>
          <w:lang w:eastAsia="zh-TW"/>
        </w:rPr>
        <w:t>NIT</w:t>
      </w:r>
      <w:r w:rsidRPr="00EB136E">
        <w:rPr>
          <w:lang w:eastAsia="zh-TW"/>
        </w:rPr>
        <w:t>）</w:t>
      </w:r>
    </w:p>
    <w:p w14:paraId="527C2CEA" w14:textId="77777777" w:rsidR="009F09A3" w:rsidRPr="00EB136E" w:rsidRDefault="009F09A3" w:rsidP="009F09A3">
      <w:pPr>
        <w:pStyle w:val="a8"/>
        <w:ind w:left="945" w:hanging="709"/>
      </w:pPr>
      <w:r w:rsidRPr="00EB136E">
        <w:t>（</w:t>
      </w:r>
      <w:proofErr w:type="spellStart"/>
      <w:r w:rsidRPr="00EB136E">
        <w:t>二）所在地商會（</w:t>
      </w:r>
      <w:r w:rsidRPr="00EB136E">
        <w:t>C</w:t>
      </w:r>
      <w:r w:rsidRPr="00EB136E">
        <w:t>á</w:t>
      </w:r>
      <w:r w:rsidRPr="00EB136E">
        <w:t>mara</w:t>
      </w:r>
      <w:r w:rsidRPr="00EB136E">
        <w:t>，例如</w:t>
      </w:r>
      <w:r w:rsidRPr="00EB136E">
        <w:rPr>
          <w:lang w:eastAsia="zh-TW"/>
        </w:rPr>
        <w:t>波哥大商會</w:t>
      </w:r>
      <w:proofErr w:type="spellEnd"/>
      <w:r w:rsidRPr="00EB136E">
        <w:t>C</w:t>
      </w:r>
      <w:r w:rsidRPr="00EB136E">
        <w:t>á</w:t>
      </w:r>
      <w:r w:rsidRPr="00EB136E">
        <w:t>mara de Comercio de Bogot</w:t>
      </w:r>
      <w:r w:rsidRPr="00EB136E">
        <w:t>á</w:t>
      </w:r>
      <w:r w:rsidRPr="00EB136E">
        <w:t>）：</w:t>
      </w:r>
      <w:proofErr w:type="spellStart"/>
      <w:r w:rsidRPr="00EB136E">
        <w:rPr>
          <w:lang w:eastAsia="zh-TW"/>
        </w:rPr>
        <w:t>提交公司章程及辦理公司註冊登記，及未來每年繳費更新登記資料</w:t>
      </w:r>
      <w:proofErr w:type="spellEnd"/>
      <w:r w:rsidRPr="00EB136E">
        <w:rPr>
          <w:lang w:eastAsia="zh-TW"/>
        </w:rPr>
        <w:t>。</w:t>
      </w:r>
    </w:p>
    <w:p w14:paraId="00D3EEF1" w14:textId="4EFCB922" w:rsidR="009F09A3" w:rsidRPr="00EB136E" w:rsidRDefault="009F09A3" w:rsidP="009F09A3">
      <w:pPr>
        <w:pStyle w:val="a8"/>
        <w:ind w:left="945" w:hanging="709"/>
        <w:rPr>
          <w:lang w:eastAsia="zh-TW"/>
        </w:rPr>
      </w:pPr>
      <w:r w:rsidRPr="00EB136E">
        <w:rPr>
          <w:lang w:eastAsia="zh-TW"/>
        </w:rPr>
        <w:t>（三）哥國</w:t>
      </w:r>
      <w:r w:rsidR="003F117B" w:rsidRPr="00EB136E">
        <w:rPr>
          <w:rFonts w:hint="eastAsia"/>
          <w:lang w:eastAsia="zh-TW"/>
        </w:rPr>
        <w:t>出口、觀光及投資促進局</w:t>
      </w:r>
      <w:r w:rsidRPr="00EB136E">
        <w:rPr>
          <w:lang w:eastAsia="zh-TW"/>
        </w:rPr>
        <w:t>（</w:t>
      </w:r>
      <w:proofErr w:type="spellStart"/>
      <w:r w:rsidRPr="00EB136E">
        <w:rPr>
          <w:lang w:eastAsia="zh-TW"/>
        </w:rPr>
        <w:t>ProColombia</w:t>
      </w:r>
      <w:proofErr w:type="spellEnd"/>
      <w:r w:rsidRPr="00EB136E">
        <w:rPr>
          <w:lang w:eastAsia="zh-TW"/>
        </w:rPr>
        <w:t>）：哥國商工暨觀光部所屬單位，對外人投資提供諮詢服務及輔導。</w:t>
      </w:r>
    </w:p>
    <w:p w14:paraId="5D825689" w14:textId="77777777" w:rsidR="009F09A3" w:rsidRPr="00EB136E" w:rsidRDefault="009F09A3" w:rsidP="009F09A3">
      <w:pPr>
        <w:pStyle w:val="a8"/>
        <w:ind w:left="945" w:hanging="709"/>
        <w:rPr>
          <w:lang w:eastAsia="zh-TW"/>
        </w:rPr>
      </w:pPr>
      <w:r w:rsidRPr="00EB136E">
        <w:rPr>
          <w:lang w:eastAsia="zh-TW"/>
        </w:rPr>
        <w:t>（四）各自由區管理局：倘公司擬設立於區內，相關自由區管理局亦提供外資進駐之諮詢服務。</w:t>
      </w:r>
    </w:p>
    <w:p w14:paraId="6C3EAE71" w14:textId="27EF2CAB" w:rsidR="009F09A3" w:rsidRPr="00EB136E" w:rsidRDefault="009F09A3" w:rsidP="009F09A3">
      <w:pPr>
        <w:pStyle w:val="a8"/>
        <w:ind w:left="945" w:hanging="709"/>
        <w:rPr>
          <w:lang w:eastAsia="zh-TW"/>
        </w:rPr>
      </w:pPr>
      <w:r w:rsidRPr="00EB136E">
        <w:rPr>
          <w:lang w:eastAsia="zh-TW"/>
        </w:rPr>
        <w:t>（五）各行政區域投資促進機構：哥國</w:t>
      </w:r>
      <w:r w:rsidR="00584780" w:rsidRPr="00EB136E">
        <w:rPr>
          <w:rFonts w:hint="eastAsia"/>
          <w:lang w:eastAsia="zh-TW"/>
        </w:rPr>
        <w:t>各</w:t>
      </w:r>
      <w:r w:rsidRPr="00EB136E">
        <w:rPr>
          <w:lang w:eastAsia="zh-TW"/>
        </w:rPr>
        <w:t>省級行政區依法成立大型投資輔導機構，積極招商，其中波哥大投資局（</w:t>
      </w:r>
      <w:r w:rsidRPr="00EB136E">
        <w:rPr>
          <w:lang w:eastAsia="zh-TW"/>
        </w:rPr>
        <w:t>Invest in Bogot</w:t>
      </w:r>
      <w:r w:rsidRPr="00EB136E">
        <w:rPr>
          <w:lang w:eastAsia="zh-TW"/>
        </w:rPr>
        <w:t>á</w:t>
      </w:r>
      <w:r w:rsidRPr="00EB136E">
        <w:rPr>
          <w:lang w:eastAsia="zh-TW"/>
        </w:rPr>
        <w:t>）、太平洋投資局（</w:t>
      </w:r>
      <w:r w:rsidRPr="00EB136E">
        <w:rPr>
          <w:lang w:eastAsia="zh-TW"/>
        </w:rPr>
        <w:t>Invest Pacific</w:t>
      </w:r>
      <w:r w:rsidRPr="00EB136E">
        <w:rPr>
          <w:lang w:eastAsia="zh-TW"/>
        </w:rPr>
        <w:t>）表現優異，相繼獲得國際顧問公司</w:t>
      </w:r>
      <w:proofErr w:type="spellStart"/>
      <w:r w:rsidRPr="00EB136E">
        <w:rPr>
          <w:lang w:eastAsia="zh-TW"/>
        </w:rPr>
        <w:t>Conway</w:t>
      </w:r>
      <w:r w:rsidRPr="00EB136E">
        <w:rPr>
          <w:lang w:eastAsia="zh-TW"/>
        </w:rPr>
        <w:t>及聯合國貿易暨發展組織等頒獎肯定，相當值得信賴</w:t>
      </w:r>
      <w:proofErr w:type="spellEnd"/>
      <w:r w:rsidRPr="00EB136E">
        <w:rPr>
          <w:lang w:eastAsia="zh-TW"/>
        </w:rPr>
        <w:t>。</w:t>
      </w:r>
    </w:p>
    <w:p w14:paraId="1EBB0BA3" w14:textId="77777777" w:rsidR="00DD3B51" w:rsidRPr="00EB136E" w:rsidRDefault="00DD3B51" w:rsidP="00C169C2">
      <w:pPr>
        <w:pStyle w:val="a6"/>
        <w:spacing w:before="257" w:after="257"/>
        <w:ind w:left="632" w:hanging="632"/>
      </w:pPr>
      <w:r w:rsidRPr="00EB136E">
        <w:rPr>
          <w:rFonts w:hint="eastAsia"/>
        </w:rPr>
        <w:t>四、投資獎勵措施</w:t>
      </w:r>
    </w:p>
    <w:p w14:paraId="5976D11E" w14:textId="77777777" w:rsidR="009F09A3" w:rsidRPr="00EB136E" w:rsidRDefault="009F09A3" w:rsidP="006F6829">
      <w:pPr>
        <w:ind w:firstLine="472"/>
        <w:rPr>
          <w:lang w:eastAsia="zh-TW"/>
        </w:rPr>
      </w:pPr>
      <w:r w:rsidRPr="00EB136E">
        <w:rPr>
          <w:lang w:eastAsia="zh-TW"/>
        </w:rPr>
        <w:t>哥倫比亞具備多重優惠之獎勵投資法案，包括自由區法、研發及環保獎勵法、赴武裝衝突受害區投資獎勵法外，另為帶動個別產業發展，亦提供相關產業別之投資優惠：</w:t>
      </w:r>
    </w:p>
    <w:p w14:paraId="3E414284" w14:textId="77777777" w:rsidR="009F09A3" w:rsidRPr="00EB136E" w:rsidRDefault="009F09A3" w:rsidP="009F09A3">
      <w:pPr>
        <w:pStyle w:val="a8"/>
        <w:ind w:left="945" w:hanging="709"/>
        <w:rPr>
          <w:lang w:eastAsia="zh-TW"/>
        </w:rPr>
      </w:pPr>
      <w:r w:rsidRPr="00EB136E">
        <w:rPr>
          <w:lang w:eastAsia="zh-TW"/>
        </w:rPr>
        <w:t>（一）自由區之優惠</w:t>
      </w:r>
    </w:p>
    <w:p w14:paraId="68A19AE4" w14:textId="62C640A2" w:rsidR="009F09A3" w:rsidRPr="00EB136E" w:rsidRDefault="009F09A3" w:rsidP="009F09A3">
      <w:pPr>
        <w:pStyle w:val="af4"/>
        <w:ind w:left="1417" w:hanging="472"/>
      </w:pPr>
      <w:r w:rsidRPr="00EB136E">
        <w:t>１、自由區型態及產業：哥倫比亞政府規劃特別自由區，進駐經營工業或商業活動之廠商可享受特殊稅務及關稅優惠；其中涵蓋由單一公司單獨設置（</w:t>
      </w:r>
      <w:r w:rsidRPr="00EB136E">
        <w:t>Simple-Company Free Zone</w:t>
      </w:r>
      <w:r w:rsidRPr="00EB136E">
        <w:t>），或由多家公司集體以工業園區型態設立（</w:t>
      </w:r>
      <w:r w:rsidRPr="00EB136E">
        <w:t>Multi-Company Free Zone</w:t>
      </w:r>
      <w:r w:rsidRPr="00EB136E">
        <w:t>）兩種。區內產業別則分為：（</w:t>
      </w:r>
      <w:r w:rsidRPr="00EB136E">
        <w:t>1</w:t>
      </w:r>
      <w:r w:rsidRPr="00EB136E">
        <w:t>）營運商（</w:t>
      </w:r>
      <w:r w:rsidRPr="00EB136E">
        <w:t>Operator User</w:t>
      </w:r>
      <w:r w:rsidRPr="00EB136E">
        <w:t>）</w:t>
      </w:r>
      <w:r w:rsidR="00294481" w:rsidRPr="00EB136E">
        <w:rPr>
          <w:rFonts w:hint="eastAsia"/>
        </w:rPr>
        <w:t>、</w:t>
      </w:r>
      <w:r w:rsidRPr="00EB136E">
        <w:t>（</w:t>
      </w:r>
      <w:r w:rsidRPr="00EB136E">
        <w:t>2</w:t>
      </w:r>
      <w:r w:rsidRPr="00EB136E">
        <w:t>）製造商（</w:t>
      </w:r>
      <w:r w:rsidRPr="00EB136E">
        <w:t xml:space="preserve">Industrial Users of </w:t>
      </w:r>
      <w:r w:rsidRPr="00EB136E">
        <w:lastRenderedPageBreak/>
        <w:t>Goods</w:t>
      </w:r>
      <w:r w:rsidRPr="00EB136E">
        <w:t>）、（</w:t>
      </w:r>
      <w:r w:rsidRPr="00EB136E">
        <w:t>3</w:t>
      </w:r>
      <w:r w:rsidRPr="00EB136E">
        <w:t>）服務供應商（</w:t>
      </w:r>
      <w:r w:rsidRPr="00EB136E">
        <w:t>Industrial Users of Services</w:t>
      </w:r>
      <w:r w:rsidRPr="00EB136E">
        <w:t>）</w:t>
      </w:r>
      <w:r w:rsidR="00294481" w:rsidRPr="00EB136E">
        <w:rPr>
          <w:rFonts w:hint="eastAsia"/>
        </w:rPr>
        <w:t>、</w:t>
      </w:r>
      <w:r w:rsidRPr="00EB136E">
        <w:t>（</w:t>
      </w:r>
      <w:r w:rsidRPr="00EB136E">
        <w:t>4</w:t>
      </w:r>
      <w:r w:rsidRPr="00EB136E">
        <w:t>）商業服務商（</w:t>
      </w:r>
      <w:r w:rsidRPr="00EB136E">
        <w:t>Commercial Users</w:t>
      </w:r>
      <w:r w:rsidRPr="00EB136E">
        <w:t>）。</w:t>
      </w:r>
    </w:p>
    <w:p w14:paraId="1AC00DF9" w14:textId="0CB247DB" w:rsidR="009F09A3" w:rsidRPr="00EB136E" w:rsidRDefault="009F09A3" w:rsidP="009F09A3">
      <w:pPr>
        <w:pStyle w:val="af4"/>
        <w:ind w:left="1417" w:hanging="472"/>
      </w:pPr>
      <w:r w:rsidRPr="00EB136E">
        <w:t>２、區內各類型廠商得享受進口免關稅，所得稅減免及可對本國廠商免付加值稅販售產品。目前全國有</w:t>
      </w:r>
      <w:r w:rsidR="003F117B" w:rsidRPr="00EB136E">
        <w:rPr>
          <w:rFonts w:hint="eastAsia"/>
          <w:lang w:eastAsia="zh-TW"/>
        </w:rPr>
        <w:t>超過</w:t>
      </w:r>
      <w:r w:rsidR="00923BC8" w:rsidRPr="00EB136E">
        <w:rPr>
          <w:rFonts w:hint="eastAsia"/>
          <w:lang w:eastAsia="zh-TW"/>
        </w:rPr>
        <w:t>120</w:t>
      </w:r>
      <w:r w:rsidRPr="00EB136E">
        <w:t>個自由區，數量居拉美國家之冠，營運中者包括</w:t>
      </w:r>
      <w:r w:rsidR="00923BC8" w:rsidRPr="00EB136E">
        <w:rPr>
          <w:rFonts w:hint="eastAsia"/>
          <w:lang w:eastAsia="zh-TW"/>
        </w:rPr>
        <w:t>78</w:t>
      </w:r>
      <w:r w:rsidRPr="00EB136E">
        <w:t>個特別常設單一企業自由區及</w:t>
      </w:r>
      <w:r w:rsidR="00923BC8" w:rsidRPr="00EB136E">
        <w:rPr>
          <w:rFonts w:hint="eastAsia"/>
          <w:lang w:eastAsia="zh-TW"/>
        </w:rPr>
        <w:t>42</w:t>
      </w:r>
      <w:r w:rsidRPr="00EB136E">
        <w:t>個永久自由貿易區。區內廠商與一般廠商稅賦比較如下：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2351"/>
        <w:gridCol w:w="2352"/>
      </w:tblGrid>
      <w:tr w:rsidR="00EB136E" w:rsidRPr="00EB136E" w14:paraId="2B2ECF2B" w14:textId="77777777">
        <w:trPr>
          <w:trHeight w:val="140"/>
          <w:jc w:val="right"/>
        </w:trPr>
        <w:tc>
          <w:tcPr>
            <w:tcW w:w="2351" w:type="dxa"/>
          </w:tcPr>
          <w:p w14:paraId="0ECDF902" w14:textId="77777777" w:rsidR="00405BF9" w:rsidRPr="00EB136E" w:rsidRDefault="00405BF9" w:rsidP="0057687B">
            <w:pPr>
              <w:pStyle w:val="aff0"/>
            </w:pPr>
          </w:p>
        </w:tc>
        <w:tc>
          <w:tcPr>
            <w:tcW w:w="2351" w:type="dxa"/>
          </w:tcPr>
          <w:p w14:paraId="0ED66CAA" w14:textId="77777777" w:rsidR="00405BF9" w:rsidRPr="00EB136E" w:rsidRDefault="00405BF9" w:rsidP="0057687B">
            <w:pPr>
              <w:pStyle w:val="aff0"/>
            </w:pPr>
            <w:r w:rsidRPr="00EB136E">
              <w:rPr>
                <w:rFonts w:hint="eastAsia"/>
              </w:rPr>
              <w:t>一般廠商</w:t>
            </w:r>
          </w:p>
        </w:tc>
        <w:tc>
          <w:tcPr>
            <w:tcW w:w="2352" w:type="dxa"/>
          </w:tcPr>
          <w:p w14:paraId="53136C4E" w14:textId="77777777" w:rsidR="00405BF9" w:rsidRPr="00EB136E" w:rsidRDefault="00405BF9" w:rsidP="0057687B">
            <w:pPr>
              <w:pStyle w:val="aff0"/>
            </w:pPr>
            <w:r w:rsidRPr="00EB136E">
              <w:rPr>
                <w:rFonts w:hint="eastAsia"/>
              </w:rPr>
              <w:t>自由區廠商</w:t>
            </w:r>
          </w:p>
        </w:tc>
      </w:tr>
      <w:tr w:rsidR="00EB136E" w:rsidRPr="00EB136E" w14:paraId="62C528B7" w14:textId="77777777">
        <w:trPr>
          <w:trHeight w:val="140"/>
          <w:jc w:val="right"/>
        </w:trPr>
        <w:tc>
          <w:tcPr>
            <w:tcW w:w="2351" w:type="dxa"/>
          </w:tcPr>
          <w:p w14:paraId="3DCE6E80" w14:textId="77777777" w:rsidR="00405BF9" w:rsidRPr="00EB136E" w:rsidRDefault="00405BF9" w:rsidP="0057687B">
            <w:pPr>
              <w:pStyle w:val="aff0"/>
            </w:pPr>
            <w:r w:rsidRPr="00EB136E">
              <w:rPr>
                <w:rFonts w:hint="eastAsia"/>
              </w:rPr>
              <w:t>所得稅</w:t>
            </w:r>
          </w:p>
        </w:tc>
        <w:tc>
          <w:tcPr>
            <w:tcW w:w="2351" w:type="dxa"/>
          </w:tcPr>
          <w:p w14:paraId="33720216" w14:textId="79CC71D2" w:rsidR="00405BF9" w:rsidRPr="00EB136E" w:rsidRDefault="00405BF9" w:rsidP="00AA0BB3">
            <w:pPr>
              <w:pStyle w:val="aff0"/>
            </w:pPr>
            <w:r w:rsidRPr="00EB136E">
              <w:t>3</w:t>
            </w:r>
            <w:r w:rsidR="005D098E" w:rsidRPr="00EB136E">
              <w:rPr>
                <w:rFonts w:hint="eastAsia"/>
                <w:lang w:eastAsia="zh-TW"/>
              </w:rPr>
              <w:t>5</w:t>
            </w:r>
            <w:r w:rsidRPr="00EB136E">
              <w:t>%</w:t>
            </w:r>
          </w:p>
        </w:tc>
        <w:tc>
          <w:tcPr>
            <w:tcW w:w="2352" w:type="dxa"/>
          </w:tcPr>
          <w:p w14:paraId="37C6DAD0" w14:textId="77777777" w:rsidR="00405BF9" w:rsidRPr="00EB136E" w:rsidRDefault="00405BF9" w:rsidP="0057687B">
            <w:pPr>
              <w:pStyle w:val="aff0"/>
            </w:pPr>
            <w:r w:rsidRPr="00EB136E">
              <w:t>20%</w:t>
            </w:r>
          </w:p>
        </w:tc>
      </w:tr>
    </w:tbl>
    <w:p w14:paraId="650DC040" w14:textId="77777777" w:rsidR="009F09A3" w:rsidRPr="00EB136E" w:rsidRDefault="009F09A3" w:rsidP="009F09A3">
      <w:pPr>
        <w:pStyle w:val="af4"/>
        <w:ind w:left="1417" w:hanging="472"/>
        <w:rPr>
          <w:kern w:val="0"/>
        </w:rPr>
      </w:pPr>
      <w:r w:rsidRPr="00EB136E">
        <w:rPr>
          <w:kern w:val="0"/>
        </w:rPr>
        <w:t>３、自由區法相關適用條件：</w:t>
      </w:r>
    </w:p>
    <w:p w14:paraId="5B9547B7"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1</w:t>
      </w:r>
      <w:r w:rsidRPr="00EB136E">
        <w:rPr>
          <w:lang w:eastAsia="zh-TW"/>
        </w:rPr>
        <w:t>）必須在宣布自由區成立日期起，投入新生產固定財產及土地之新投資，其中前此已在本國使用過或因原公司併購、清算、轉移或處分之舊有二手財產設備，均應排除列入。</w:t>
      </w:r>
    </w:p>
    <w:p w14:paraId="08ED29F9" w14:textId="653C4335" w:rsidR="009F09A3" w:rsidRPr="00EB136E" w:rsidRDefault="009F09A3" w:rsidP="009F09A3">
      <w:pPr>
        <w:pStyle w:val="10"/>
        <w:ind w:left="1772" w:hanging="591"/>
        <w:rPr>
          <w:lang w:eastAsia="zh-TW"/>
        </w:rPr>
      </w:pPr>
      <w:r w:rsidRPr="00EB136E">
        <w:rPr>
          <w:lang w:eastAsia="zh-TW"/>
        </w:rPr>
        <w:t>（</w:t>
      </w:r>
      <w:r w:rsidRPr="00EB136E">
        <w:rPr>
          <w:lang w:eastAsia="zh-TW"/>
        </w:rPr>
        <w:t>2</w:t>
      </w:r>
      <w:r w:rsidRPr="00EB136E">
        <w:rPr>
          <w:lang w:eastAsia="zh-TW"/>
        </w:rPr>
        <w:t>）必須僱用直接及正職及全職之簽約勞工，且除了永久自由貿易區廠商外，其所僱勞工不得於自由區宣告成立前兩年內，與新雇主之工作或商業夥伴具有勞</w:t>
      </w:r>
      <w:r w:rsidR="008629F4" w:rsidRPr="00EB136E">
        <w:rPr>
          <w:rFonts w:hint="eastAsia"/>
          <w:lang w:eastAsia="zh-TW"/>
        </w:rPr>
        <w:t>雇</w:t>
      </w:r>
      <w:r w:rsidRPr="00EB136E">
        <w:rPr>
          <w:lang w:eastAsia="zh-TW"/>
        </w:rPr>
        <w:t>關係。</w:t>
      </w:r>
    </w:p>
    <w:p w14:paraId="0D6FFDEB"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3</w:t>
      </w:r>
      <w:r w:rsidRPr="00EB136E">
        <w:rPr>
          <w:lang w:eastAsia="zh-TW"/>
        </w:rPr>
        <w:t>）必須有助帶動關聯性就業機會，亦即可為自由區投資之服務供應商創造新職缺。</w:t>
      </w:r>
      <w:r w:rsidRPr="00EB136E">
        <w:rPr>
          <w:lang w:eastAsia="zh-TW"/>
        </w:rPr>
        <w:t xml:space="preserve"> </w:t>
      </w:r>
    </w:p>
    <w:p w14:paraId="49C4EF3A" w14:textId="77777777" w:rsidR="007F2EA2" w:rsidRPr="00EB136E" w:rsidRDefault="007F2EA2">
      <w:pPr>
        <w:widowControl/>
        <w:overflowPunct/>
        <w:autoSpaceDE/>
        <w:autoSpaceDN/>
        <w:ind w:firstLineChars="0" w:firstLine="0"/>
        <w:jc w:val="left"/>
        <w:rPr>
          <w:kern w:val="0"/>
          <w:lang w:eastAsia="ja-JP"/>
        </w:rPr>
      </w:pPr>
      <w:r w:rsidRPr="00EB136E">
        <w:rPr>
          <w:kern w:val="0"/>
          <w:lang w:eastAsia="zh-TW"/>
        </w:rPr>
        <w:br w:type="page"/>
      </w:r>
    </w:p>
    <w:p w14:paraId="0356A9B4" w14:textId="2E0D2804" w:rsidR="00405BF9" w:rsidRPr="00EB136E" w:rsidRDefault="0057687B" w:rsidP="00C169C2">
      <w:pPr>
        <w:pStyle w:val="af4"/>
        <w:ind w:left="1417" w:hanging="472"/>
        <w:rPr>
          <w:kern w:val="0"/>
        </w:rPr>
      </w:pPr>
      <w:r w:rsidRPr="00EB136E">
        <w:rPr>
          <w:rFonts w:hint="eastAsia"/>
          <w:kern w:val="0"/>
        </w:rPr>
        <w:lastRenderedPageBreak/>
        <w:t>４</w:t>
      </w:r>
      <w:r w:rsidR="00405BF9" w:rsidRPr="00EB136E">
        <w:rPr>
          <w:rFonts w:hint="eastAsia"/>
          <w:kern w:val="0"/>
        </w:rPr>
        <w:t>、工業及服務業進駐永久自由區之條件如下表：</w:t>
      </w:r>
    </w:p>
    <w:tbl>
      <w:tblPr>
        <w:tblW w:w="78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6"/>
        <w:gridCol w:w="2551"/>
        <w:gridCol w:w="2375"/>
      </w:tblGrid>
      <w:tr w:rsidR="00EB136E" w:rsidRPr="00EB136E" w14:paraId="6AB3FCC9" w14:textId="77777777" w:rsidTr="00FD5480">
        <w:trPr>
          <w:trHeight w:val="383"/>
          <w:jc w:val="right"/>
        </w:trPr>
        <w:tc>
          <w:tcPr>
            <w:tcW w:w="2906" w:type="dxa"/>
          </w:tcPr>
          <w:p w14:paraId="2EB90308" w14:textId="58CBA797" w:rsidR="009F09A3" w:rsidRPr="00EB136E" w:rsidRDefault="009F09A3" w:rsidP="0057687B">
            <w:pPr>
              <w:pStyle w:val="aff0"/>
              <w:rPr>
                <w:kern w:val="0"/>
              </w:rPr>
            </w:pPr>
            <w:r w:rsidRPr="00EB136E">
              <w:rPr>
                <w:kern w:val="0"/>
              </w:rPr>
              <w:t>總資產（</w:t>
            </w:r>
            <w:r w:rsidRPr="00EB136E">
              <w:rPr>
                <w:kern w:val="0"/>
              </w:rPr>
              <w:t>USD</w:t>
            </w:r>
            <w:r w:rsidRPr="00EB136E">
              <w:rPr>
                <w:kern w:val="0"/>
              </w:rPr>
              <w:t>）</w:t>
            </w:r>
          </w:p>
        </w:tc>
        <w:tc>
          <w:tcPr>
            <w:tcW w:w="2551" w:type="dxa"/>
          </w:tcPr>
          <w:p w14:paraId="0AB61CEE" w14:textId="680CDBAD" w:rsidR="009F09A3" w:rsidRPr="00EB136E" w:rsidRDefault="009F09A3" w:rsidP="0057687B">
            <w:pPr>
              <w:pStyle w:val="aff0"/>
              <w:rPr>
                <w:kern w:val="0"/>
              </w:rPr>
            </w:pPr>
            <w:r w:rsidRPr="00EB136E">
              <w:rPr>
                <w:kern w:val="0"/>
              </w:rPr>
              <w:t>投資金額（美元）</w:t>
            </w:r>
          </w:p>
        </w:tc>
        <w:tc>
          <w:tcPr>
            <w:tcW w:w="2375" w:type="dxa"/>
          </w:tcPr>
          <w:p w14:paraId="078093D5" w14:textId="5233A6E5" w:rsidR="009F09A3" w:rsidRPr="00EB136E" w:rsidRDefault="009F09A3" w:rsidP="0057687B">
            <w:pPr>
              <w:pStyle w:val="aff0"/>
              <w:rPr>
                <w:kern w:val="0"/>
              </w:rPr>
            </w:pPr>
            <w:r w:rsidRPr="00EB136E">
              <w:rPr>
                <w:kern w:val="0"/>
              </w:rPr>
              <w:t>最低直接</w:t>
            </w:r>
            <w:r w:rsidRPr="00EB136E">
              <w:rPr>
                <w:kern w:val="0"/>
                <w:lang w:eastAsia="zh-TW"/>
              </w:rPr>
              <w:t>僱用人數</w:t>
            </w:r>
          </w:p>
        </w:tc>
      </w:tr>
      <w:tr w:rsidR="00EB136E" w:rsidRPr="00EB136E" w14:paraId="3A8267D8" w14:textId="77777777" w:rsidTr="00FD5480">
        <w:trPr>
          <w:trHeight w:val="152"/>
          <w:jc w:val="right"/>
        </w:trPr>
        <w:tc>
          <w:tcPr>
            <w:tcW w:w="2906" w:type="dxa"/>
          </w:tcPr>
          <w:p w14:paraId="15F5A3E2" w14:textId="05964C94" w:rsidR="009F09A3" w:rsidRPr="00EB136E" w:rsidRDefault="009F09A3" w:rsidP="00B928E2">
            <w:pPr>
              <w:pStyle w:val="aff0"/>
              <w:rPr>
                <w:kern w:val="0"/>
              </w:rPr>
            </w:pPr>
            <w:r w:rsidRPr="00EB136E">
              <w:rPr>
                <w:kern w:val="0"/>
              </w:rPr>
              <w:t xml:space="preserve">$0 -$130,207 </w:t>
            </w:r>
          </w:p>
        </w:tc>
        <w:tc>
          <w:tcPr>
            <w:tcW w:w="2551" w:type="dxa"/>
          </w:tcPr>
          <w:p w14:paraId="0B9CC80E" w14:textId="2F00DF52" w:rsidR="009F09A3" w:rsidRPr="00EB136E" w:rsidRDefault="009F09A3" w:rsidP="0057687B">
            <w:pPr>
              <w:pStyle w:val="aff0"/>
              <w:rPr>
                <w:kern w:val="0"/>
              </w:rPr>
            </w:pPr>
            <w:r w:rsidRPr="00EB136E">
              <w:rPr>
                <w:kern w:val="0"/>
              </w:rPr>
              <w:t>$0</w:t>
            </w:r>
          </w:p>
        </w:tc>
        <w:tc>
          <w:tcPr>
            <w:tcW w:w="2375" w:type="dxa"/>
          </w:tcPr>
          <w:p w14:paraId="18B38858" w14:textId="19FED4DB" w:rsidR="009F09A3" w:rsidRPr="00EB136E" w:rsidRDefault="009F09A3" w:rsidP="0057687B">
            <w:pPr>
              <w:pStyle w:val="aff0"/>
              <w:rPr>
                <w:kern w:val="0"/>
              </w:rPr>
            </w:pPr>
            <w:r w:rsidRPr="00EB136E">
              <w:rPr>
                <w:kern w:val="0"/>
              </w:rPr>
              <w:t>7</w:t>
            </w:r>
          </w:p>
        </w:tc>
      </w:tr>
      <w:tr w:rsidR="00EB136E" w:rsidRPr="00EB136E" w14:paraId="786D9D9D" w14:textId="77777777" w:rsidTr="00FD5480">
        <w:trPr>
          <w:trHeight w:val="152"/>
          <w:jc w:val="right"/>
        </w:trPr>
        <w:tc>
          <w:tcPr>
            <w:tcW w:w="2906" w:type="dxa"/>
          </w:tcPr>
          <w:p w14:paraId="37D69512" w14:textId="74F0A44D" w:rsidR="009F09A3" w:rsidRPr="00EB136E" w:rsidRDefault="009F09A3" w:rsidP="00B928E2">
            <w:pPr>
              <w:pStyle w:val="aff0"/>
              <w:rPr>
                <w:kern w:val="0"/>
              </w:rPr>
            </w:pPr>
            <w:r w:rsidRPr="00EB136E">
              <w:rPr>
                <w:kern w:val="0"/>
              </w:rPr>
              <w:t xml:space="preserve">$130,207 -$1,300,000 </w:t>
            </w:r>
          </w:p>
        </w:tc>
        <w:tc>
          <w:tcPr>
            <w:tcW w:w="2551" w:type="dxa"/>
          </w:tcPr>
          <w:p w14:paraId="3E21B7F2" w14:textId="69962319" w:rsidR="009F09A3" w:rsidRPr="00EB136E" w:rsidRDefault="009F09A3" w:rsidP="00B928E2">
            <w:pPr>
              <w:pStyle w:val="aff0"/>
              <w:rPr>
                <w:kern w:val="0"/>
              </w:rPr>
            </w:pPr>
            <w:r w:rsidRPr="00EB136E">
              <w:rPr>
                <w:kern w:val="0"/>
              </w:rPr>
              <w:t>$260,414</w:t>
            </w:r>
          </w:p>
        </w:tc>
        <w:tc>
          <w:tcPr>
            <w:tcW w:w="2375" w:type="dxa"/>
          </w:tcPr>
          <w:p w14:paraId="2E9A81AD" w14:textId="45AD5DCF" w:rsidR="009F09A3" w:rsidRPr="00EB136E" w:rsidRDefault="009F09A3" w:rsidP="0057687B">
            <w:pPr>
              <w:pStyle w:val="aff0"/>
              <w:rPr>
                <w:kern w:val="0"/>
              </w:rPr>
            </w:pPr>
            <w:r w:rsidRPr="00EB136E">
              <w:rPr>
                <w:kern w:val="0"/>
              </w:rPr>
              <w:t>20</w:t>
            </w:r>
          </w:p>
        </w:tc>
      </w:tr>
      <w:tr w:rsidR="00EB136E" w:rsidRPr="00EB136E" w14:paraId="32150664" w14:textId="77777777" w:rsidTr="00FD5480">
        <w:trPr>
          <w:trHeight w:val="152"/>
          <w:jc w:val="right"/>
        </w:trPr>
        <w:tc>
          <w:tcPr>
            <w:tcW w:w="2906" w:type="dxa"/>
          </w:tcPr>
          <w:p w14:paraId="20449316" w14:textId="1080D498" w:rsidR="009F09A3" w:rsidRPr="00EB136E" w:rsidRDefault="009F09A3" w:rsidP="00B928E2">
            <w:pPr>
              <w:pStyle w:val="aff0"/>
              <w:rPr>
                <w:kern w:val="0"/>
              </w:rPr>
            </w:pPr>
            <w:r w:rsidRPr="00EB136E">
              <w:rPr>
                <w:kern w:val="0"/>
              </w:rPr>
              <w:t>$1,300,000-$7,800,000</w:t>
            </w:r>
          </w:p>
        </w:tc>
        <w:tc>
          <w:tcPr>
            <w:tcW w:w="2551" w:type="dxa"/>
          </w:tcPr>
          <w:p w14:paraId="01CB80FF" w14:textId="7C943902" w:rsidR="009F09A3" w:rsidRPr="00EB136E" w:rsidRDefault="009F09A3" w:rsidP="00B928E2">
            <w:pPr>
              <w:pStyle w:val="aff0"/>
              <w:rPr>
                <w:kern w:val="0"/>
              </w:rPr>
            </w:pPr>
            <w:r w:rsidRPr="00EB136E">
              <w:rPr>
                <w:kern w:val="0"/>
              </w:rPr>
              <w:t>$1,300,000</w:t>
            </w:r>
          </w:p>
        </w:tc>
        <w:tc>
          <w:tcPr>
            <w:tcW w:w="2375" w:type="dxa"/>
          </w:tcPr>
          <w:p w14:paraId="77206D7B" w14:textId="2DC5B901" w:rsidR="009F09A3" w:rsidRPr="00EB136E" w:rsidRDefault="009F09A3" w:rsidP="0057687B">
            <w:pPr>
              <w:pStyle w:val="aff0"/>
              <w:rPr>
                <w:kern w:val="0"/>
              </w:rPr>
            </w:pPr>
            <w:r w:rsidRPr="00EB136E">
              <w:rPr>
                <w:kern w:val="0"/>
              </w:rPr>
              <w:t>30</w:t>
            </w:r>
          </w:p>
        </w:tc>
      </w:tr>
      <w:tr w:rsidR="00EB136E" w:rsidRPr="00EB136E" w14:paraId="1F7F6EE5" w14:textId="77777777" w:rsidTr="00FD5480">
        <w:trPr>
          <w:trHeight w:val="153"/>
          <w:jc w:val="right"/>
        </w:trPr>
        <w:tc>
          <w:tcPr>
            <w:tcW w:w="2906" w:type="dxa"/>
          </w:tcPr>
          <w:p w14:paraId="6BA2FAB9" w14:textId="4CF18573" w:rsidR="009F09A3" w:rsidRPr="00EB136E" w:rsidRDefault="009F09A3" w:rsidP="00B928E2">
            <w:pPr>
              <w:pStyle w:val="aff0"/>
              <w:rPr>
                <w:kern w:val="0"/>
              </w:rPr>
            </w:pPr>
            <w:r w:rsidRPr="00EB136E">
              <w:rPr>
                <w:kern w:val="0"/>
              </w:rPr>
              <w:t>高於</w:t>
            </w:r>
            <w:r w:rsidRPr="00EB136E">
              <w:rPr>
                <w:kern w:val="0"/>
              </w:rPr>
              <w:t>$7,800,000</w:t>
            </w:r>
          </w:p>
        </w:tc>
        <w:tc>
          <w:tcPr>
            <w:tcW w:w="2551" w:type="dxa"/>
          </w:tcPr>
          <w:p w14:paraId="66798796" w14:textId="631EC93F" w:rsidR="009F09A3" w:rsidRPr="00EB136E" w:rsidRDefault="009F09A3" w:rsidP="00B928E2">
            <w:pPr>
              <w:pStyle w:val="aff0"/>
              <w:rPr>
                <w:kern w:val="0"/>
              </w:rPr>
            </w:pPr>
            <w:r w:rsidRPr="00EB136E">
              <w:rPr>
                <w:kern w:val="0"/>
              </w:rPr>
              <w:t>$3,000,000</w:t>
            </w:r>
          </w:p>
        </w:tc>
        <w:tc>
          <w:tcPr>
            <w:tcW w:w="2375" w:type="dxa"/>
          </w:tcPr>
          <w:p w14:paraId="5F537369" w14:textId="472474DA" w:rsidR="009F09A3" w:rsidRPr="00EB136E" w:rsidRDefault="009F09A3" w:rsidP="0057687B">
            <w:pPr>
              <w:pStyle w:val="aff0"/>
              <w:rPr>
                <w:kern w:val="0"/>
              </w:rPr>
            </w:pPr>
            <w:r w:rsidRPr="00EB136E">
              <w:rPr>
                <w:kern w:val="0"/>
              </w:rPr>
              <w:t>50</w:t>
            </w:r>
          </w:p>
        </w:tc>
      </w:tr>
    </w:tbl>
    <w:p w14:paraId="76CE024F" w14:textId="6BB1E37F" w:rsidR="00405BF9" w:rsidRPr="00EB136E" w:rsidRDefault="00405BF9" w:rsidP="007E2CA7">
      <w:pPr>
        <w:pStyle w:val="af1"/>
        <w:ind w:left="1888" w:hangingChars="399" w:hanging="943"/>
        <w:rPr>
          <w:kern w:val="0"/>
          <w:lang w:eastAsia="zh-TW"/>
        </w:rPr>
      </w:pPr>
      <w:r w:rsidRPr="00EB136E">
        <w:rPr>
          <w:rFonts w:hint="eastAsia"/>
          <w:kern w:val="0"/>
          <w:lang w:eastAsia="zh-TW"/>
        </w:rPr>
        <w:t>備註：</w:t>
      </w:r>
      <w:r w:rsidRPr="00EB136E">
        <w:rPr>
          <w:rFonts w:hint="eastAsia"/>
          <w:kern w:val="0"/>
          <w:lang w:eastAsia="zh-TW"/>
        </w:rPr>
        <w:t>*</w:t>
      </w:r>
      <w:r w:rsidR="0057687B" w:rsidRPr="00EB136E">
        <w:rPr>
          <w:rFonts w:hint="eastAsia"/>
          <w:kern w:val="0"/>
          <w:lang w:eastAsia="zh-TW"/>
        </w:rPr>
        <w:t xml:space="preserve"> </w:t>
      </w:r>
      <w:r w:rsidRPr="00EB136E">
        <w:rPr>
          <w:rFonts w:hint="eastAsia"/>
          <w:kern w:val="0"/>
          <w:lang w:eastAsia="zh-TW"/>
        </w:rPr>
        <w:t>本表係以</w:t>
      </w:r>
      <w:r w:rsidR="00B928E2" w:rsidRPr="00EB136E">
        <w:rPr>
          <w:rFonts w:hint="eastAsia"/>
          <w:kern w:val="0"/>
          <w:lang w:eastAsia="zh-TW"/>
        </w:rPr>
        <w:t>1</w:t>
      </w:r>
      <w:r w:rsidRPr="00EB136E">
        <w:rPr>
          <w:rFonts w:hint="eastAsia"/>
          <w:kern w:val="0"/>
          <w:lang w:eastAsia="zh-TW"/>
        </w:rPr>
        <w:t>美元</w:t>
      </w:r>
      <w:r w:rsidR="00B928E2" w:rsidRPr="00EB136E">
        <w:rPr>
          <w:rFonts w:hint="eastAsia"/>
          <w:kern w:val="0"/>
          <w:lang w:eastAsia="zh-TW"/>
        </w:rPr>
        <w:t>兌換</w:t>
      </w:r>
      <w:r w:rsidRPr="00EB136E">
        <w:rPr>
          <w:rFonts w:hint="eastAsia"/>
          <w:kern w:val="0"/>
          <w:lang w:eastAsia="zh-TW"/>
        </w:rPr>
        <w:t>3,000</w:t>
      </w:r>
      <w:r w:rsidRPr="00EB136E">
        <w:rPr>
          <w:rFonts w:hint="eastAsia"/>
          <w:kern w:val="0"/>
          <w:lang w:eastAsia="zh-TW"/>
        </w:rPr>
        <w:t>哥倫比亞披索估算。</w:t>
      </w:r>
    </w:p>
    <w:p w14:paraId="583B769A" w14:textId="77777777" w:rsidR="00405BF9" w:rsidRPr="00EB136E" w:rsidRDefault="00405BF9" w:rsidP="007E2CA7">
      <w:pPr>
        <w:pStyle w:val="af1"/>
        <w:ind w:leftChars="720" w:left="2072" w:hangingChars="157" w:hanging="371"/>
        <w:rPr>
          <w:kern w:val="0"/>
          <w:lang w:eastAsia="zh-TW"/>
        </w:rPr>
      </w:pPr>
      <w:r w:rsidRPr="00EB136E">
        <w:rPr>
          <w:rFonts w:hint="eastAsia"/>
          <w:kern w:val="0"/>
          <w:lang w:eastAsia="zh-TW"/>
        </w:rPr>
        <w:t xml:space="preserve">** </w:t>
      </w:r>
      <w:r w:rsidRPr="00EB136E">
        <w:rPr>
          <w:rFonts w:hint="eastAsia"/>
          <w:kern w:val="0"/>
          <w:lang w:eastAsia="zh-TW"/>
        </w:rPr>
        <w:t>上述投資金額及就業機會必須於該公司正式宣告進駐之日起三年內達成。</w:t>
      </w:r>
    </w:p>
    <w:p w14:paraId="0361ADA0" w14:textId="40C0D2ED" w:rsidR="00405BF9" w:rsidRPr="00EB136E" w:rsidRDefault="0057687B" w:rsidP="00C169C2">
      <w:pPr>
        <w:pStyle w:val="af4"/>
        <w:ind w:left="1417" w:hanging="472"/>
        <w:rPr>
          <w:kern w:val="0"/>
        </w:rPr>
      </w:pPr>
      <w:r w:rsidRPr="00EB136E">
        <w:rPr>
          <w:rFonts w:hint="eastAsia"/>
          <w:kern w:val="0"/>
        </w:rPr>
        <w:t>５</w:t>
      </w:r>
      <w:r w:rsidR="00405BF9" w:rsidRPr="00EB136E">
        <w:rPr>
          <w:rFonts w:hint="eastAsia"/>
          <w:kern w:val="0"/>
        </w:rPr>
        <w:t>、進駐特別自由區之標準：</w:t>
      </w:r>
    </w:p>
    <w:tbl>
      <w:tblPr>
        <w:tblW w:w="5000" w:type="pct"/>
        <w:jc w:val="center"/>
        <w:tblLayout w:type="fixed"/>
        <w:tblCellMar>
          <w:left w:w="10" w:type="dxa"/>
          <w:right w:w="10" w:type="dxa"/>
        </w:tblCellMar>
        <w:tblLook w:val="04A0" w:firstRow="1" w:lastRow="0" w:firstColumn="1" w:lastColumn="0" w:noHBand="0" w:noVBand="1"/>
      </w:tblPr>
      <w:tblGrid>
        <w:gridCol w:w="1717"/>
        <w:gridCol w:w="1848"/>
        <w:gridCol w:w="4929"/>
      </w:tblGrid>
      <w:tr w:rsidR="00EB136E" w:rsidRPr="00EB136E" w14:paraId="360CC73B" w14:textId="77777777" w:rsidTr="006F6829">
        <w:trPr>
          <w:trHeight w:val="383"/>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733B3" w14:textId="77777777" w:rsidR="009F09A3" w:rsidRPr="00EB136E" w:rsidRDefault="009F09A3" w:rsidP="009F09A3">
            <w:pPr>
              <w:pStyle w:val="aff0"/>
              <w:rPr>
                <w:kern w:val="0"/>
                <w:lang w:eastAsia="zh-TW"/>
              </w:rPr>
            </w:pPr>
            <w:r w:rsidRPr="00EB136E">
              <w:rPr>
                <w:kern w:val="0"/>
                <w:lang w:eastAsia="zh-TW"/>
              </w:rPr>
              <w:t>產業別</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73105" w14:textId="77777777" w:rsidR="009F09A3" w:rsidRPr="00EB136E" w:rsidRDefault="009F09A3" w:rsidP="009F09A3">
            <w:pPr>
              <w:pStyle w:val="aff0"/>
              <w:snapToGrid w:val="0"/>
              <w:rPr>
                <w:kern w:val="0"/>
                <w:lang w:eastAsia="zh-TW"/>
              </w:rPr>
            </w:pPr>
            <w:r w:rsidRPr="00EB136E">
              <w:rPr>
                <w:kern w:val="0"/>
                <w:lang w:eastAsia="zh-TW"/>
              </w:rPr>
              <w:t>投資金額</w:t>
            </w:r>
          </w:p>
          <w:p w14:paraId="2700623D" w14:textId="77777777" w:rsidR="009F09A3" w:rsidRPr="00EB136E" w:rsidRDefault="009F09A3" w:rsidP="009F09A3">
            <w:pPr>
              <w:pStyle w:val="aff0"/>
              <w:snapToGrid w:val="0"/>
              <w:rPr>
                <w:kern w:val="0"/>
                <w:lang w:eastAsia="zh-TW"/>
              </w:rPr>
            </w:pPr>
            <w:r w:rsidRPr="00EB136E">
              <w:rPr>
                <w:kern w:val="0"/>
                <w:lang w:eastAsia="zh-TW"/>
              </w:rPr>
              <w:t>（百萬美元）</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57455" w14:textId="77777777" w:rsidR="009F09A3" w:rsidRPr="00EB136E" w:rsidRDefault="009F09A3" w:rsidP="009F09A3">
            <w:pPr>
              <w:pStyle w:val="aff0"/>
              <w:rPr>
                <w:kern w:val="0"/>
                <w:lang w:eastAsia="zh-TW"/>
              </w:rPr>
            </w:pPr>
            <w:r w:rsidRPr="00EB136E">
              <w:rPr>
                <w:kern w:val="0"/>
                <w:lang w:eastAsia="zh-TW"/>
              </w:rPr>
              <w:t>最低直接僱用人數</w:t>
            </w:r>
          </w:p>
        </w:tc>
      </w:tr>
      <w:tr w:rsidR="00EB136E" w:rsidRPr="00EB136E" w14:paraId="1C09ADBA" w14:textId="77777777" w:rsidTr="006F6829">
        <w:trPr>
          <w:trHeight w:val="152"/>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400EC" w14:textId="77777777" w:rsidR="009F09A3" w:rsidRPr="00EB136E" w:rsidRDefault="009F09A3" w:rsidP="009F09A3">
            <w:pPr>
              <w:pStyle w:val="aff0"/>
              <w:rPr>
                <w:kern w:val="0"/>
                <w:lang w:eastAsia="zh-TW"/>
              </w:rPr>
            </w:pPr>
            <w:r w:rsidRPr="00EB136E">
              <w:rPr>
                <w:kern w:val="0"/>
                <w:lang w:eastAsia="zh-TW"/>
              </w:rPr>
              <w:t>乳品</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41316" w14:textId="77777777" w:rsidR="009F09A3" w:rsidRPr="00EB136E" w:rsidRDefault="009F09A3" w:rsidP="009F09A3">
            <w:pPr>
              <w:pStyle w:val="aff0"/>
              <w:rPr>
                <w:kern w:val="0"/>
                <w:lang w:eastAsia="zh-TW"/>
              </w:rPr>
            </w:pPr>
            <w:r w:rsidRPr="00EB136E">
              <w:rPr>
                <w:kern w:val="0"/>
                <w:lang w:eastAsia="zh-TW"/>
              </w:rPr>
              <w:t>1.3</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CF30F" w14:textId="77777777" w:rsidR="009F09A3" w:rsidRPr="00EB136E" w:rsidRDefault="009F09A3" w:rsidP="009F09A3">
            <w:pPr>
              <w:pStyle w:val="aff0"/>
              <w:rPr>
                <w:kern w:val="0"/>
                <w:lang w:eastAsia="zh-TW"/>
              </w:rPr>
            </w:pPr>
            <w:r w:rsidRPr="00EB136E">
              <w:rPr>
                <w:kern w:val="0"/>
                <w:lang w:eastAsia="zh-TW"/>
              </w:rPr>
              <w:t>50</w:t>
            </w:r>
            <w:r w:rsidRPr="00EB136E">
              <w:rPr>
                <w:kern w:val="0"/>
                <w:lang w:eastAsia="zh-TW"/>
              </w:rPr>
              <w:t>人</w:t>
            </w:r>
          </w:p>
          <w:p w14:paraId="25C5458B" w14:textId="77777777" w:rsidR="009F09A3" w:rsidRPr="00EB136E" w:rsidRDefault="009F09A3" w:rsidP="009F09A3">
            <w:pPr>
              <w:pStyle w:val="aff0"/>
              <w:snapToGrid w:val="0"/>
              <w:rPr>
                <w:kern w:val="0"/>
                <w:lang w:eastAsia="zh-TW"/>
              </w:rPr>
            </w:pPr>
            <w:r w:rsidRPr="00EB136E">
              <w:rPr>
                <w:kern w:val="0"/>
                <w:lang w:eastAsia="zh-TW"/>
              </w:rPr>
              <w:t>（前</w:t>
            </w:r>
            <w:r w:rsidRPr="00EB136E">
              <w:rPr>
                <w:kern w:val="0"/>
                <w:lang w:eastAsia="zh-TW"/>
              </w:rPr>
              <w:t>3</w:t>
            </w:r>
            <w:r w:rsidRPr="00EB136E">
              <w:rPr>
                <w:kern w:val="0"/>
                <w:lang w:eastAsia="zh-TW"/>
              </w:rPr>
              <w:t>年</w:t>
            </w:r>
            <w:r w:rsidRPr="00EB136E">
              <w:rPr>
                <w:kern w:val="0"/>
                <w:lang w:eastAsia="zh-TW"/>
              </w:rPr>
              <w:t>20</w:t>
            </w:r>
            <w:r w:rsidRPr="00EB136E">
              <w:rPr>
                <w:kern w:val="0"/>
                <w:lang w:eastAsia="zh-TW"/>
              </w:rPr>
              <w:t>人，前</w:t>
            </w:r>
            <w:r w:rsidRPr="00EB136E">
              <w:rPr>
                <w:kern w:val="0"/>
                <w:lang w:eastAsia="zh-TW"/>
              </w:rPr>
              <w:t>6</w:t>
            </w:r>
            <w:r w:rsidRPr="00EB136E">
              <w:rPr>
                <w:kern w:val="0"/>
                <w:lang w:eastAsia="zh-TW"/>
              </w:rPr>
              <w:t>年</w:t>
            </w:r>
            <w:r w:rsidRPr="00EB136E">
              <w:rPr>
                <w:kern w:val="0"/>
                <w:lang w:eastAsia="zh-TW"/>
              </w:rPr>
              <w:t>40</w:t>
            </w:r>
            <w:r w:rsidRPr="00EB136E">
              <w:rPr>
                <w:kern w:val="0"/>
                <w:lang w:eastAsia="zh-TW"/>
              </w:rPr>
              <w:t>人，前</w:t>
            </w:r>
            <w:r w:rsidRPr="00EB136E">
              <w:rPr>
                <w:kern w:val="0"/>
                <w:lang w:eastAsia="zh-TW"/>
              </w:rPr>
              <w:t>9</w:t>
            </w:r>
            <w:r w:rsidRPr="00EB136E">
              <w:rPr>
                <w:kern w:val="0"/>
                <w:lang w:eastAsia="zh-TW"/>
              </w:rPr>
              <w:t>年</w:t>
            </w:r>
            <w:r w:rsidRPr="00EB136E">
              <w:rPr>
                <w:kern w:val="0"/>
                <w:lang w:eastAsia="zh-TW"/>
              </w:rPr>
              <w:t>50</w:t>
            </w:r>
            <w:r w:rsidRPr="00EB136E">
              <w:rPr>
                <w:kern w:val="0"/>
                <w:lang w:eastAsia="zh-TW"/>
              </w:rPr>
              <w:t>人）</w:t>
            </w:r>
          </w:p>
        </w:tc>
      </w:tr>
      <w:tr w:rsidR="00EB136E" w:rsidRPr="00EB136E" w14:paraId="17570DB3" w14:textId="77777777" w:rsidTr="006F6829">
        <w:trPr>
          <w:trHeight w:val="152"/>
          <w:jc w:val="center"/>
        </w:trPr>
        <w:tc>
          <w:tcPr>
            <w:tcW w:w="17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A684D" w14:textId="77777777" w:rsidR="009F09A3" w:rsidRPr="00EB136E" w:rsidRDefault="009F09A3" w:rsidP="009F09A3">
            <w:pPr>
              <w:pStyle w:val="aff0"/>
              <w:rPr>
                <w:kern w:val="0"/>
                <w:lang w:eastAsia="zh-TW"/>
              </w:rPr>
            </w:pPr>
            <w:r w:rsidRPr="00EB136E">
              <w:rPr>
                <w:kern w:val="0"/>
                <w:lang w:eastAsia="zh-TW"/>
              </w:rPr>
              <w:t>服務業</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02080" w14:textId="77777777" w:rsidR="009F09A3" w:rsidRPr="00EB136E" w:rsidRDefault="009F09A3" w:rsidP="009F09A3">
            <w:pPr>
              <w:pStyle w:val="aff0"/>
              <w:rPr>
                <w:kern w:val="0"/>
                <w:lang w:eastAsia="zh-TW"/>
              </w:rPr>
            </w:pPr>
            <w:r w:rsidRPr="00EB136E">
              <w:rPr>
                <w:kern w:val="0"/>
                <w:lang w:eastAsia="zh-TW"/>
              </w:rPr>
              <w:t>2.6</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B8FC3" w14:textId="77777777" w:rsidR="009F09A3" w:rsidRPr="00EB136E" w:rsidRDefault="009F09A3" w:rsidP="009F09A3">
            <w:pPr>
              <w:pStyle w:val="aff0"/>
              <w:rPr>
                <w:kern w:val="0"/>
                <w:lang w:eastAsia="zh-TW"/>
              </w:rPr>
            </w:pPr>
            <w:r w:rsidRPr="00EB136E">
              <w:rPr>
                <w:kern w:val="0"/>
                <w:lang w:eastAsia="zh-TW"/>
              </w:rPr>
              <w:t>500</w:t>
            </w:r>
            <w:r w:rsidRPr="00EB136E">
              <w:rPr>
                <w:kern w:val="0"/>
                <w:lang w:eastAsia="zh-TW"/>
              </w:rPr>
              <w:t>人（醫療服務業</w:t>
            </w:r>
            <w:r w:rsidRPr="00EB136E">
              <w:rPr>
                <w:kern w:val="0"/>
                <w:lang w:eastAsia="zh-TW"/>
              </w:rPr>
              <w:t>50%</w:t>
            </w:r>
            <w:r w:rsidRPr="00EB136E">
              <w:rPr>
                <w:kern w:val="0"/>
                <w:lang w:eastAsia="zh-TW"/>
              </w:rPr>
              <w:t>得為間接僱用方式）</w:t>
            </w:r>
          </w:p>
        </w:tc>
      </w:tr>
      <w:tr w:rsidR="00EB136E" w:rsidRPr="00EB136E" w14:paraId="53A30F3D" w14:textId="77777777" w:rsidTr="006F6829">
        <w:trPr>
          <w:trHeight w:val="152"/>
          <w:jc w:val="center"/>
        </w:trPr>
        <w:tc>
          <w:tcPr>
            <w:tcW w:w="17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5480D" w14:textId="77777777" w:rsidR="009F09A3" w:rsidRPr="00EB136E" w:rsidRDefault="009F09A3" w:rsidP="009F09A3">
            <w:pPr>
              <w:pStyle w:val="aff0"/>
              <w:rPr>
                <w:kern w:val="0"/>
                <w:lang w:eastAsia="zh-TW"/>
              </w:rPr>
            </w:pP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9BACB" w14:textId="77777777" w:rsidR="009F09A3" w:rsidRPr="00EB136E" w:rsidRDefault="009F09A3" w:rsidP="009F09A3">
            <w:pPr>
              <w:pStyle w:val="aff0"/>
              <w:rPr>
                <w:kern w:val="0"/>
                <w:lang w:eastAsia="zh-TW"/>
              </w:rPr>
            </w:pPr>
            <w:r w:rsidRPr="00EB136E">
              <w:rPr>
                <w:kern w:val="0"/>
                <w:lang w:eastAsia="zh-TW"/>
              </w:rPr>
              <w:t>11.9</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FCDB2" w14:textId="77777777" w:rsidR="009F09A3" w:rsidRPr="00EB136E" w:rsidRDefault="009F09A3" w:rsidP="009F09A3">
            <w:pPr>
              <w:pStyle w:val="aff0"/>
              <w:rPr>
                <w:kern w:val="0"/>
                <w:lang w:eastAsia="zh-TW"/>
              </w:rPr>
            </w:pPr>
            <w:r w:rsidRPr="00EB136E">
              <w:rPr>
                <w:kern w:val="0"/>
                <w:lang w:eastAsia="zh-TW"/>
              </w:rPr>
              <w:t>350</w:t>
            </w:r>
            <w:r w:rsidRPr="00EB136E">
              <w:rPr>
                <w:kern w:val="0"/>
                <w:lang w:eastAsia="zh-TW"/>
              </w:rPr>
              <w:t>人（醫療服務業</w:t>
            </w:r>
            <w:r w:rsidRPr="00EB136E">
              <w:rPr>
                <w:kern w:val="0"/>
                <w:lang w:eastAsia="zh-TW"/>
              </w:rPr>
              <w:t>50%</w:t>
            </w:r>
            <w:r w:rsidRPr="00EB136E">
              <w:rPr>
                <w:kern w:val="0"/>
                <w:lang w:eastAsia="zh-TW"/>
              </w:rPr>
              <w:t>得為間接僱用方式）</w:t>
            </w:r>
          </w:p>
        </w:tc>
      </w:tr>
      <w:tr w:rsidR="00EB136E" w:rsidRPr="00EB136E" w14:paraId="3910C9C8" w14:textId="77777777" w:rsidTr="006F6829">
        <w:trPr>
          <w:trHeight w:val="152"/>
          <w:jc w:val="center"/>
        </w:trPr>
        <w:tc>
          <w:tcPr>
            <w:tcW w:w="17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C6E74" w14:textId="77777777" w:rsidR="009F09A3" w:rsidRPr="00EB136E" w:rsidRDefault="009F09A3" w:rsidP="009F09A3">
            <w:pPr>
              <w:pStyle w:val="aff0"/>
              <w:rPr>
                <w:kern w:val="0"/>
                <w:lang w:eastAsia="zh-TW"/>
              </w:rPr>
            </w:pP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62311" w14:textId="77777777" w:rsidR="009F09A3" w:rsidRPr="00EB136E" w:rsidRDefault="009F09A3" w:rsidP="009F09A3">
            <w:pPr>
              <w:pStyle w:val="aff0"/>
              <w:rPr>
                <w:kern w:val="0"/>
                <w:lang w:eastAsia="zh-TW"/>
              </w:rPr>
            </w:pPr>
            <w:r w:rsidRPr="00EB136E">
              <w:rPr>
                <w:kern w:val="0"/>
                <w:lang w:eastAsia="zh-TW"/>
              </w:rPr>
              <w:t>23.9</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C3598" w14:textId="77777777" w:rsidR="009F09A3" w:rsidRPr="00EB136E" w:rsidRDefault="009F09A3" w:rsidP="009F09A3">
            <w:pPr>
              <w:pStyle w:val="aff0"/>
              <w:rPr>
                <w:kern w:val="0"/>
                <w:lang w:eastAsia="zh-TW"/>
              </w:rPr>
            </w:pPr>
            <w:r w:rsidRPr="00EB136E">
              <w:rPr>
                <w:kern w:val="0"/>
                <w:lang w:eastAsia="zh-TW"/>
              </w:rPr>
              <w:t>150</w:t>
            </w:r>
            <w:r w:rsidRPr="00EB136E">
              <w:rPr>
                <w:kern w:val="0"/>
                <w:lang w:eastAsia="zh-TW"/>
              </w:rPr>
              <w:t>人（醫療服務業</w:t>
            </w:r>
            <w:r w:rsidRPr="00EB136E">
              <w:rPr>
                <w:kern w:val="0"/>
                <w:lang w:eastAsia="zh-TW"/>
              </w:rPr>
              <w:t>50%</w:t>
            </w:r>
            <w:r w:rsidRPr="00EB136E">
              <w:rPr>
                <w:kern w:val="0"/>
                <w:lang w:eastAsia="zh-TW"/>
              </w:rPr>
              <w:t>得為間接僱用方式）</w:t>
            </w:r>
          </w:p>
        </w:tc>
      </w:tr>
      <w:tr w:rsidR="00EB136E" w:rsidRPr="00EB136E" w14:paraId="4FE05264" w14:textId="77777777" w:rsidTr="006F6829">
        <w:trPr>
          <w:trHeight w:val="152"/>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9D506" w14:textId="77777777" w:rsidR="009F09A3" w:rsidRPr="00EB136E" w:rsidRDefault="009F09A3" w:rsidP="009F09A3">
            <w:pPr>
              <w:pStyle w:val="aff0"/>
              <w:rPr>
                <w:kern w:val="0"/>
                <w:lang w:eastAsia="zh-TW"/>
              </w:rPr>
            </w:pPr>
            <w:r w:rsidRPr="00EB136E">
              <w:rPr>
                <w:kern w:val="0"/>
                <w:lang w:eastAsia="zh-TW"/>
              </w:rPr>
              <w:t>港口業</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E1913" w14:textId="77777777" w:rsidR="009F09A3" w:rsidRPr="00EB136E" w:rsidRDefault="009F09A3" w:rsidP="009F09A3">
            <w:pPr>
              <w:pStyle w:val="aff0"/>
              <w:rPr>
                <w:kern w:val="0"/>
                <w:lang w:eastAsia="zh-TW"/>
              </w:rPr>
            </w:pPr>
            <w:r w:rsidRPr="00EB136E">
              <w:rPr>
                <w:kern w:val="0"/>
                <w:lang w:eastAsia="zh-TW"/>
              </w:rPr>
              <w:t>39.1</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4DC31" w14:textId="77777777" w:rsidR="009F09A3" w:rsidRPr="00EB136E" w:rsidRDefault="009F09A3" w:rsidP="009F09A3">
            <w:pPr>
              <w:pStyle w:val="aff0"/>
              <w:rPr>
                <w:kern w:val="0"/>
                <w:lang w:eastAsia="zh-TW"/>
              </w:rPr>
            </w:pPr>
            <w:r w:rsidRPr="00EB136E">
              <w:rPr>
                <w:kern w:val="0"/>
                <w:lang w:eastAsia="zh-TW"/>
              </w:rPr>
              <w:t>直接僱用</w:t>
            </w:r>
            <w:r w:rsidRPr="00EB136E">
              <w:rPr>
                <w:kern w:val="0"/>
                <w:lang w:eastAsia="zh-TW"/>
              </w:rPr>
              <w:t>20</w:t>
            </w:r>
            <w:r w:rsidRPr="00EB136E">
              <w:rPr>
                <w:kern w:val="0"/>
                <w:lang w:eastAsia="zh-TW"/>
              </w:rPr>
              <w:t>人及間接僱用</w:t>
            </w:r>
            <w:r w:rsidRPr="00EB136E">
              <w:rPr>
                <w:kern w:val="0"/>
                <w:lang w:eastAsia="zh-TW"/>
              </w:rPr>
              <w:t>50</w:t>
            </w:r>
            <w:r w:rsidRPr="00EB136E">
              <w:rPr>
                <w:kern w:val="0"/>
                <w:lang w:eastAsia="zh-TW"/>
              </w:rPr>
              <w:t>人</w:t>
            </w:r>
          </w:p>
        </w:tc>
      </w:tr>
      <w:tr w:rsidR="00EB136E" w:rsidRPr="00EB136E" w14:paraId="26561191" w14:textId="77777777" w:rsidTr="006F6829">
        <w:trPr>
          <w:trHeight w:val="152"/>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59347" w14:textId="77777777" w:rsidR="009F09A3" w:rsidRPr="00EB136E" w:rsidRDefault="009F09A3" w:rsidP="009F09A3">
            <w:pPr>
              <w:pStyle w:val="aff0"/>
              <w:rPr>
                <w:kern w:val="0"/>
                <w:lang w:eastAsia="zh-TW"/>
              </w:rPr>
            </w:pPr>
            <w:r w:rsidRPr="00EB136E">
              <w:rPr>
                <w:kern w:val="0"/>
                <w:lang w:eastAsia="zh-TW"/>
              </w:rPr>
              <w:t>商品業</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FF98A" w14:textId="77777777" w:rsidR="009F09A3" w:rsidRPr="00EB136E" w:rsidRDefault="009F09A3" w:rsidP="009F09A3">
            <w:pPr>
              <w:pStyle w:val="aff0"/>
              <w:rPr>
                <w:kern w:val="0"/>
                <w:lang w:eastAsia="zh-TW"/>
              </w:rPr>
            </w:pPr>
            <w:r w:rsidRPr="00EB136E">
              <w:rPr>
                <w:kern w:val="0"/>
                <w:lang w:eastAsia="zh-TW"/>
              </w:rPr>
              <w:t>39.1</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4E872" w14:textId="77777777" w:rsidR="009F09A3" w:rsidRPr="00EB136E" w:rsidRDefault="009F09A3" w:rsidP="009F09A3">
            <w:pPr>
              <w:pStyle w:val="aff0"/>
              <w:rPr>
                <w:kern w:val="0"/>
                <w:lang w:eastAsia="zh-TW"/>
              </w:rPr>
            </w:pPr>
            <w:r w:rsidRPr="00EB136E">
              <w:rPr>
                <w:kern w:val="0"/>
                <w:lang w:eastAsia="zh-TW"/>
              </w:rPr>
              <w:t>150</w:t>
            </w:r>
            <w:r w:rsidRPr="00EB136E">
              <w:rPr>
                <w:kern w:val="0"/>
                <w:lang w:eastAsia="zh-TW"/>
              </w:rPr>
              <w:t>人</w:t>
            </w:r>
          </w:p>
        </w:tc>
      </w:tr>
      <w:tr w:rsidR="00EB136E" w:rsidRPr="00EB136E" w14:paraId="0CA881E2" w14:textId="77777777" w:rsidTr="006F6829">
        <w:trPr>
          <w:trHeight w:val="152"/>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CAB56" w14:textId="77777777" w:rsidR="009F09A3" w:rsidRPr="00EB136E" w:rsidRDefault="009F09A3" w:rsidP="009F09A3">
            <w:pPr>
              <w:pStyle w:val="aff0"/>
              <w:rPr>
                <w:kern w:val="0"/>
                <w:lang w:eastAsia="zh-TW"/>
              </w:rPr>
            </w:pPr>
            <w:r w:rsidRPr="00EB136E">
              <w:rPr>
                <w:kern w:val="0"/>
                <w:lang w:eastAsia="zh-TW"/>
              </w:rPr>
              <w:t>農企業</w:t>
            </w:r>
          </w:p>
        </w:tc>
        <w:tc>
          <w:tcPr>
            <w:tcW w:w="6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5DCE7" w14:textId="77777777" w:rsidR="009F09A3" w:rsidRPr="00EB136E" w:rsidRDefault="009F09A3" w:rsidP="009F09A3">
            <w:pPr>
              <w:pStyle w:val="aff0"/>
              <w:rPr>
                <w:kern w:val="0"/>
                <w:lang w:eastAsia="zh-TW"/>
              </w:rPr>
            </w:pPr>
            <w:r w:rsidRPr="00EB136E">
              <w:rPr>
                <w:kern w:val="0"/>
                <w:lang w:eastAsia="zh-TW"/>
              </w:rPr>
              <w:t>投資金額</w:t>
            </w:r>
            <w:r w:rsidRPr="00EB136E">
              <w:rPr>
                <w:kern w:val="0"/>
                <w:lang w:eastAsia="zh-TW"/>
              </w:rPr>
              <w:t>195</w:t>
            </w:r>
            <w:r w:rsidRPr="00EB136E">
              <w:rPr>
                <w:kern w:val="0"/>
                <w:lang w:eastAsia="zh-TW"/>
              </w:rPr>
              <w:t>萬美元以上或直接及間接僱用人數達</w:t>
            </w:r>
            <w:r w:rsidRPr="00EB136E">
              <w:rPr>
                <w:kern w:val="0"/>
                <w:lang w:eastAsia="zh-TW"/>
              </w:rPr>
              <w:t>500</w:t>
            </w:r>
            <w:r w:rsidRPr="00EB136E">
              <w:rPr>
                <w:kern w:val="0"/>
                <w:lang w:eastAsia="zh-TW"/>
              </w:rPr>
              <w:t>人</w:t>
            </w:r>
          </w:p>
        </w:tc>
      </w:tr>
      <w:tr w:rsidR="00EB136E" w:rsidRPr="00EB136E" w14:paraId="27C3006B" w14:textId="77777777" w:rsidTr="006F6829">
        <w:trPr>
          <w:trHeight w:val="152"/>
          <w:jc w:val="center"/>
        </w:trPr>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B6729" w14:textId="77777777" w:rsidR="009F09A3" w:rsidRPr="00EB136E" w:rsidRDefault="009F09A3" w:rsidP="009F09A3">
            <w:pPr>
              <w:pStyle w:val="aff0"/>
              <w:rPr>
                <w:kern w:val="0"/>
                <w:lang w:eastAsia="zh-TW"/>
              </w:rPr>
            </w:pPr>
            <w:r w:rsidRPr="00EB136E">
              <w:rPr>
                <w:kern w:val="0"/>
                <w:lang w:eastAsia="zh-TW"/>
              </w:rPr>
              <w:t>離岸石化業</w:t>
            </w:r>
          </w:p>
        </w:tc>
        <w:tc>
          <w:tcPr>
            <w:tcW w:w="1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1623D" w14:textId="77777777" w:rsidR="009F09A3" w:rsidRPr="00EB136E" w:rsidRDefault="009F09A3" w:rsidP="009F09A3">
            <w:pPr>
              <w:pStyle w:val="aff0"/>
              <w:rPr>
                <w:kern w:val="0"/>
                <w:lang w:eastAsia="zh-TW"/>
              </w:rPr>
            </w:pPr>
            <w:r w:rsidRPr="00EB136E">
              <w:rPr>
                <w:kern w:val="0"/>
                <w:lang w:eastAsia="zh-TW"/>
              </w:rPr>
              <w:t>個案審議</w:t>
            </w:r>
          </w:p>
        </w:tc>
        <w:tc>
          <w:tcPr>
            <w:tcW w:w="5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2AFE7" w14:textId="77777777" w:rsidR="009F09A3" w:rsidRPr="00EB136E" w:rsidRDefault="009F09A3" w:rsidP="009F09A3">
            <w:pPr>
              <w:pStyle w:val="aff0"/>
              <w:rPr>
                <w:kern w:val="0"/>
                <w:lang w:eastAsia="zh-TW"/>
              </w:rPr>
            </w:pPr>
            <w:r w:rsidRPr="00EB136E">
              <w:rPr>
                <w:kern w:val="0"/>
                <w:lang w:eastAsia="zh-TW"/>
              </w:rPr>
              <w:t>30</w:t>
            </w:r>
            <w:r w:rsidRPr="00EB136E">
              <w:rPr>
                <w:kern w:val="0"/>
                <w:lang w:eastAsia="zh-TW"/>
              </w:rPr>
              <w:t>人</w:t>
            </w:r>
          </w:p>
        </w:tc>
      </w:tr>
    </w:tbl>
    <w:p w14:paraId="0B0586E3" w14:textId="0A033170" w:rsidR="00405BF9" w:rsidRPr="00EB136E" w:rsidRDefault="00405BF9" w:rsidP="00C169C2">
      <w:pPr>
        <w:pStyle w:val="af1"/>
        <w:ind w:leftChars="-21" w:left="824" w:hangingChars="370" w:hanging="874"/>
        <w:rPr>
          <w:kern w:val="0"/>
          <w:lang w:eastAsia="zh-TW"/>
        </w:rPr>
      </w:pPr>
      <w:r w:rsidRPr="00EB136E">
        <w:rPr>
          <w:rFonts w:hint="eastAsia"/>
          <w:kern w:val="0"/>
          <w:lang w:eastAsia="zh-TW"/>
        </w:rPr>
        <w:t>備註：</w:t>
      </w:r>
      <w:r w:rsidRPr="00EB136E">
        <w:rPr>
          <w:rFonts w:hint="eastAsia"/>
          <w:kern w:val="0"/>
          <w:lang w:eastAsia="zh-TW"/>
        </w:rPr>
        <w:t>*</w:t>
      </w:r>
      <w:r w:rsidR="00EB33DC" w:rsidRPr="00EB136E">
        <w:rPr>
          <w:rFonts w:hint="eastAsia"/>
          <w:kern w:val="0"/>
          <w:lang w:eastAsia="zh-TW"/>
        </w:rPr>
        <w:t>本表係以</w:t>
      </w:r>
      <w:r w:rsidR="00EB33DC" w:rsidRPr="00EB136E">
        <w:rPr>
          <w:rFonts w:hint="eastAsia"/>
          <w:kern w:val="0"/>
          <w:lang w:eastAsia="zh-TW"/>
        </w:rPr>
        <w:t>1</w:t>
      </w:r>
      <w:r w:rsidR="00EB33DC" w:rsidRPr="00EB136E">
        <w:rPr>
          <w:rFonts w:hint="eastAsia"/>
          <w:kern w:val="0"/>
          <w:lang w:eastAsia="zh-TW"/>
        </w:rPr>
        <w:t>美元兌換</w:t>
      </w:r>
      <w:r w:rsidR="00EB33DC" w:rsidRPr="00EB136E">
        <w:rPr>
          <w:rFonts w:hint="eastAsia"/>
          <w:kern w:val="0"/>
          <w:lang w:eastAsia="zh-TW"/>
        </w:rPr>
        <w:t>3,000</w:t>
      </w:r>
      <w:r w:rsidR="00EB33DC" w:rsidRPr="00EB136E">
        <w:rPr>
          <w:rFonts w:hint="eastAsia"/>
          <w:kern w:val="0"/>
          <w:lang w:eastAsia="zh-TW"/>
        </w:rPr>
        <w:t>哥倫比亞披索估算。</w:t>
      </w:r>
    </w:p>
    <w:p w14:paraId="6E14693D" w14:textId="77777777" w:rsidR="00405BF9" w:rsidRPr="00EB136E" w:rsidRDefault="00405BF9" w:rsidP="00C169C2">
      <w:pPr>
        <w:pStyle w:val="af1"/>
        <w:ind w:leftChars="300" w:left="1063" w:hangingChars="150" w:hanging="354"/>
        <w:rPr>
          <w:kern w:val="0"/>
          <w:lang w:eastAsia="zh-TW"/>
        </w:rPr>
      </w:pPr>
      <w:r w:rsidRPr="00EB136E">
        <w:rPr>
          <w:rFonts w:hint="eastAsia"/>
          <w:kern w:val="0"/>
          <w:lang w:eastAsia="zh-TW"/>
        </w:rPr>
        <w:t xml:space="preserve">** </w:t>
      </w:r>
      <w:r w:rsidRPr="00EB136E">
        <w:rPr>
          <w:rFonts w:hint="eastAsia"/>
          <w:kern w:val="0"/>
          <w:lang w:eastAsia="zh-TW"/>
        </w:rPr>
        <w:t>上述投資金額及就業機會必須於該公司正式宣告進駐之日起三年內達成。</w:t>
      </w:r>
    </w:p>
    <w:p w14:paraId="06A7D2F4" w14:textId="77777777" w:rsidR="00324BFA" w:rsidRPr="00EB136E" w:rsidRDefault="00324BFA">
      <w:pPr>
        <w:widowControl/>
        <w:overflowPunct/>
        <w:autoSpaceDE/>
        <w:autoSpaceDN/>
        <w:ind w:firstLineChars="0" w:firstLine="0"/>
        <w:jc w:val="left"/>
        <w:rPr>
          <w:rFonts w:hAnsi="標楷體"/>
          <w:szCs w:val="26"/>
          <w:lang w:val="x-none" w:eastAsia="zh-TW"/>
        </w:rPr>
      </w:pPr>
      <w:r w:rsidRPr="00EB136E">
        <w:rPr>
          <w:lang w:eastAsia="zh-TW"/>
        </w:rPr>
        <w:br w:type="page"/>
      </w:r>
    </w:p>
    <w:p w14:paraId="37319A29" w14:textId="2CEAEC6F" w:rsidR="009F09A3" w:rsidRPr="00EB136E" w:rsidRDefault="009F09A3" w:rsidP="009F09A3">
      <w:pPr>
        <w:pStyle w:val="a8"/>
        <w:ind w:left="945" w:hanging="709"/>
        <w:rPr>
          <w:lang w:eastAsia="zh-TW"/>
        </w:rPr>
      </w:pPr>
      <w:r w:rsidRPr="00EB136E">
        <w:rPr>
          <w:lang w:eastAsia="zh-TW"/>
        </w:rPr>
        <w:lastRenderedPageBreak/>
        <w:t>（</w:t>
      </w:r>
      <w:r w:rsidR="00AF2B78" w:rsidRPr="00EB136E">
        <w:rPr>
          <w:rFonts w:hint="eastAsia"/>
          <w:lang w:eastAsia="zh-TW"/>
        </w:rPr>
        <w:t>二</w:t>
      </w:r>
      <w:r w:rsidRPr="00EB136E">
        <w:rPr>
          <w:lang w:eastAsia="zh-TW"/>
        </w:rPr>
        <w:t>）研發及環保投資獎勵法：</w:t>
      </w:r>
    </w:p>
    <w:p w14:paraId="04F3DDDB" w14:textId="77777777" w:rsidR="009F09A3" w:rsidRPr="00EB136E" w:rsidRDefault="009F09A3" w:rsidP="009F09A3">
      <w:pPr>
        <w:pStyle w:val="af4"/>
        <w:ind w:left="1417" w:hanging="472"/>
        <w:rPr>
          <w:lang w:eastAsia="zh-TW"/>
        </w:rPr>
      </w:pPr>
      <w:r w:rsidRPr="00EB136E">
        <w:rPr>
          <w:lang w:eastAsia="zh-TW"/>
        </w:rPr>
        <w:t>１、舉凡企業投入環境品質控制及改善資金之</w:t>
      </w:r>
      <w:r w:rsidRPr="00EB136E">
        <w:rPr>
          <w:lang w:eastAsia="zh-TW"/>
        </w:rPr>
        <w:t>25%</w:t>
      </w:r>
      <w:r w:rsidRPr="00EB136E">
        <w:rPr>
          <w:lang w:eastAsia="zh-TW"/>
        </w:rPr>
        <w:t>，皆可自公司年度所得稅內扣抵。</w:t>
      </w:r>
    </w:p>
    <w:p w14:paraId="1A92CE90" w14:textId="77777777" w:rsidR="009F09A3" w:rsidRPr="00EB136E" w:rsidRDefault="009F09A3" w:rsidP="009F09A3">
      <w:pPr>
        <w:pStyle w:val="af4"/>
        <w:ind w:left="1417" w:hanging="472"/>
        <w:rPr>
          <w:lang w:eastAsia="zh-TW"/>
        </w:rPr>
      </w:pPr>
      <w:r w:rsidRPr="00EB136E">
        <w:rPr>
          <w:lang w:eastAsia="zh-TW"/>
        </w:rPr>
        <w:t>２、企業投入研究、科技發展及創新之所有經費，皆可自年度所得扣抵，最高可達所得總額之</w:t>
      </w:r>
      <w:r w:rsidRPr="00EB136E">
        <w:rPr>
          <w:lang w:eastAsia="zh-TW"/>
        </w:rPr>
        <w:t>100%</w:t>
      </w:r>
      <w:r w:rsidRPr="00EB136E">
        <w:rPr>
          <w:lang w:eastAsia="zh-TW"/>
        </w:rPr>
        <w:t>。</w:t>
      </w:r>
    </w:p>
    <w:p w14:paraId="0D0B200A" w14:textId="77777777" w:rsidR="009F09A3" w:rsidRPr="00EB136E" w:rsidRDefault="009F09A3" w:rsidP="009F09A3">
      <w:pPr>
        <w:pStyle w:val="af4"/>
        <w:ind w:left="1417" w:hanging="472"/>
        <w:rPr>
          <w:lang w:eastAsia="zh-TW"/>
        </w:rPr>
      </w:pPr>
      <w:r w:rsidRPr="00EB136E">
        <w:rPr>
          <w:lang w:eastAsia="zh-TW"/>
        </w:rPr>
        <w:t>３、此外，企業投入研究、科技發展及創新等資金之</w:t>
      </w:r>
      <w:r w:rsidRPr="00EB136E">
        <w:rPr>
          <w:lang w:eastAsia="zh-TW"/>
        </w:rPr>
        <w:t>25%</w:t>
      </w:r>
      <w:r w:rsidRPr="00EB136E">
        <w:rPr>
          <w:lang w:eastAsia="zh-TW"/>
        </w:rPr>
        <w:t>，亦可自公司年度所得稅內扣抵。</w:t>
      </w:r>
    </w:p>
    <w:p w14:paraId="7ED8DC2C" w14:textId="01E2D14F" w:rsidR="009F09A3" w:rsidRPr="00EB136E" w:rsidRDefault="009F09A3" w:rsidP="009F09A3">
      <w:pPr>
        <w:pStyle w:val="a8"/>
        <w:ind w:left="945" w:hanging="709"/>
      </w:pPr>
      <w:r w:rsidRPr="00EB136E">
        <w:t>（</w:t>
      </w:r>
      <w:r w:rsidR="00AF2B78" w:rsidRPr="00EB136E">
        <w:rPr>
          <w:rFonts w:hint="eastAsia"/>
          <w:lang w:eastAsia="zh-TW"/>
        </w:rPr>
        <w:t>三</w:t>
      </w:r>
      <w:r w:rsidRPr="00EB136E">
        <w:t>）</w:t>
      </w:r>
      <w:proofErr w:type="spellStart"/>
      <w:r w:rsidRPr="00EB136E">
        <w:t>進口資本財加值稅抵減辦法</w:t>
      </w:r>
      <w:proofErr w:type="spellEnd"/>
      <w:r w:rsidRPr="00EB136E">
        <w:t>：</w:t>
      </w:r>
    </w:p>
    <w:p w14:paraId="60837B32" w14:textId="77777777" w:rsidR="009F09A3" w:rsidRPr="00EB136E" w:rsidRDefault="009F09A3" w:rsidP="009F09A3">
      <w:pPr>
        <w:pStyle w:val="af1"/>
        <w:ind w:left="945" w:firstLine="472"/>
        <w:rPr>
          <w:lang w:eastAsia="zh-TW"/>
        </w:rPr>
      </w:pPr>
      <w:r w:rsidRPr="00EB136E">
        <w:rPr>
          <w:lang w:eastAsia="zh-TW"/>
        </w:rPr>
        <w:t>企業進口資本財所支付之銷售稅（加值稅），得自該公司所得稅稅基中抵減。</w:t>
      </w:r>
    </w:p>
    <w:p w14:paraId="2F1A06B4" w14:textId="74A9C045" w:rsidR="009F09A3" w:rsidRPr="00EB136E" w:rsidRDefault="009F09A3" w:rsidP="009F09A3">
      <w:pPr>
        <w:pStyle w:val="a8"/>
        <w:ind w:left="945" w:hanging="709"/>
      </w:pPr>
      <w:r w:rsidRPr="00EB136E">
        <w:t>（</w:t>
      </w:r>
      <w:r w:rsidR="00AF2B78" w:rsidRPr="00EB136E">
        <w:rPr>
          <w:rFonts w:hint="eastAsia"/>
          <w:lang w:eastAsia="zh-TW"/>
        </w:rPr>
        <w:t>四</w:t>
      </w:r>
      <w:r w:rsidRPr="00EB136E">
        <w:t>）</w:t>
      </w:r>
      <w:proofErr w:type="spellStart"/>
      <w:r w:rsidRPr="00EB136E">
        <w:t>赴武裝衝突受害區投資獎勵法（</w:t>
      </w:r>
      <w:r w:rsidRPr="00EB136E">
        <w:t>CONFIS</w:t>
      </w:r>
      <w:proofErr w:type="spellEnd"/>
      <w:r w:rsidRPr="00EB136E">
        <w:t>）：</w:t>
      </w:r>
    </w:p>
    <w:p w14:paraId="1480038E" w14:textId="77777777" w:rsidR="009F09A3" w:rsidRPr="00EB136E" w:rsidRDefault="009F09A3" w:rsidP="009F09A3">
      <w:pPr>
        <w:pStyle w:val="af1"/>
        <w:ind w:left="945" w:firstLine="472"/>
        <w:rPr>
          <w:lang w:eastAsia="zh-TW"/>
        </w:rPr>
      </w:pPr>
      <w:r w:rsidRPr="00EB136E">
        <w:rPr>
          <w:lang w:eastAsia="zh-TW"/>
        </w:rPr>
        <w:t>哥國政府為帶動原住民地區、非洲裔族群及受武裝衝突嚴重傷害農村地區（</w:t>
      </w:r>
      <w:r w:rsidRPr="00EB136E">
        <w:rPr>
          <w:lang w:eastAsia="zh-TW"/>
        </w:rPr>
        <w:t>ZOMAC</w:t>
      </w:r>
      <w:r w:rsidRPr="00EB136E">
        <w:rPr>
          <w:lang w:eastAsia="zh-TW"/>
        </w:rPr>
        <w:t>）等弱勢族群之經濟及社會發展，並創造就業，特別對該等地區投資之企業提供優惠稅賦獎勵辦法，並自</w:t>
      </w:r>
      <w:r w:rsidRPr="00EB136E">
        <w:rPr>
          <w:lang w:eastAsia="zh-TW"/>
        </w:rPr>
        <w:t>2017</w:t>
      </w:r>
      <w:r w:rsidRPr="00EB136E">
        <w:rPr>
          <w:lang w:eastAsia="zh-TW"/>
        </w:rPr>
        <w:t>年實施：</w:t>
      </w:r>
    </w:p>
    <w:p w14:paraId="0E15221A" w14:textId="77777777" w:rsidR="009F09A3" w:rsidRPr="00EB136E" w:rsidRDefault="009F09A3" w:rsidP="009F09A3">
      <w:pPr>
        <w:pStyle w:val="af4"/>
        <w:ind w:left="1417" w:hanging="472"/>
        <w:rPr>
          <w:lang w:eastAsia="zh-TW"/>
        </w:rPr>
      </w:pPr>
      <w:r w:rsidRPr="00EB136E">
        <w:rPr>
          <w:lang w:eastAsia="zh-TW"/>
        </w:rPr>
        <w:t>１、武裝衝突受害區新設中小企業賦稅減免優惠：</w:t>
      </w:r>
    </w:p>
    <w:p w14:paraId="5BC9E5CF"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1</w:t>
      </w:r>
      <w:r w:rsidRPr="00EB136E">
        <w:rPr>
          <w:lang w:eastAsia="zh-TW"/>
        </w:rPr>
        <w:t>）</w:t>
      </w:r>
      <w:r w:rsidRPr="00EB136E">
        <w:rPr>
          <w:lang w:eastAsia="zh-TW"/>
        </w:rPr>
        <w:t>2017</w:t>
      </w:r>
      <w:r w:rsidRPr="00EB136E">
        <w:rPr>
          <w:lang w:eastAsia="zh-TW"/>
        </w:rPr>
        <w:t>至</w:t>
      </w:r>
      <w:r w:rsidRPr="00EB136E">
        <w:rPr>
          <w:lang w:eastAsia="zh-TW"/>
        </w:rPr>
        <w:t>2021</w:t>
      </w:r>
      <w:r w:rsidRPr="00EB136E">
        <w:rPr>
          <w:lang w:eastAsia="zh-TW"/>
        </w:rPr>
        <w:t>年：總稅率為</w:t>
      </w:r>
      <w:r w:rsidRPr="00EB136E">
        <w:rPr>
          <w:lang w:eastAsia="zh-TW"/>
        </w:rPr>
        <w:t>0%</w:t>
      </w:r>
    </w:p>
    <w:p w14:paraId="6B821009"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2</w:t>
      </w:r>
      <w:r w:rsidRPr="00EB136E">
        <w:rPr>
          <w:lang w:eastAsia="zh-TW"/>
        </w:rPr>
        <w:t>）</w:t>
      </w:r>
      <w:r w:rsidRPr="00EB136E">
        <w:rPr>
          <w:lang w:eastAsia="zh-TW"/>
        </w:rPr>
        <w:t>2022</w:t>
      </w:r>
      <w:r w:rsidRPr="00EB136E">
        <w:rPr>
          <w:lang w:eastAsia="zh-TW"/>
        </w:rPr>
        <w:t>至</w:t>
      </w:r>
      <w:r w:rsidRPr="00EB136E">
        <w:rPr>
          <w:lang w:eastAsia="zh-TW"/>
        </w:rPr>
        <w:t>2024</w:t>
      </w:r>
      <w:r w:rsidRPr="00EB136E">
        <w:rPr>
          <w:lang w:eastAsia="zh-TW"/>
        </w:rPr>
        <w:t>年：僅支付應繳總稅率之</w:t>
      </w:r>
      <w:r w:rsidRPr="00EB136E">
        <w:rPr>
          <w:lang w:eastAsia="zh-TW"/>
        </w:rPr>
        <w:t>25%</w:t>
      </w:r>
      <w:r w:rsidRPr="00EB136E">
        <w:rPr>
          <w:lang w:eastAsia="zh-TW"/>
        </w:rPr>
        <w:t>（總稅率相當</w:t>
      </w:r>
      <w:r w:rsidRPr="00EB136E">
        <w:rPr>
          <w:lang w:eastAsia="zh-TW"/>
        </w:rPr>
        <w:t>8.25%</w:t>
      </w:r>
      <w:r w:rsidRPr="00EB136E">
        <w:rPr>
          <w:lang w:eastAsia="zh-TW"/>
        </w:rPr>
        <w:t>）</w:t>
      </w:r>
    </w:p>
    <w:p w14:paraId="77AE214D"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3</w:t>
      </w:r>
      <w:r w:rsidRPr="00EB136E">
        <w:rPr>
          <w:lang w:eastAsia="zh-TW"/>
        </w:rPr>
        <w:t>）</w:t>
      </w:r>
      <w:r w:rsidRPr="00EB136E">
        <w:rPr>
          <w:lang w:eastAsia="zh-TW"/>
        </w:rPr>
        <w:t>2025</w:t>
      </w:r>
      <w:r w:rsidRPr="00EB136E">
        <w:rPr>
          <w:lang w:eastAsia="zh-TW"/>
        </w:rPr>
        <w:t>至</w:t>
      </w:r>
      <w:r w:rsidRPr="00EB136E">
        <w:rPr>
          <w:lang w:eastAsia="zh-TW"/>
        </w:rPr>
        <w:t>2027</w:t>
      </w:r>
      <w:r w:rsidRPr="00EB136E">
        <w:rPr>
          <w:lang w:eastAsia="zh-TW"/>
        </w:rPr>
        <w:t>年：謹支付應繳總稅率之</w:t>
      </w:r>
      <w:r w:rsidRPr="00EB136E">
        <w:rPr>
          <w:lang w:eastAsia="zh-TW"/>
        </w:rPr>
        <w:t>50%</w:t>
      </w:r>
      <w:r w:rsidRPr="00EB136E">
        <w:rPr>
          <w:lang w:eastAsia="zh-TW"/>
        </w:rPr>
        <w:t>（總稅率相當</w:t>
      </w:r>
      <w:r w:rsidRPr="00EB136E">
        <w:rPr>
          <w:lang w:eastAsia="zh-TW"/>
        </w:rPr>
        <w:t>16.5%</w:t>
      </w:r>
      <w:r w:rsidRPr="00EB136E">
        <w:rPr>
          <w:lang w:eastAsia="zh-TW"/>
        </w:rPr>
        <w:t>）</w:t>
      </w:r>
    </w:p>
    <w:p w14:paraId="6E4086B9" w14:textId="77777777" w:rsidR="009F09A3" w:rsidRPr="00EB136E" w:rsidRDefault="009F09A3" w:rsidP="009F09A3">
      <w:pPr>
        <w:pStyle w:val="af4"/>
        <w:ind w:left="1417" w:hanging="472"/>
        <w:rPr>
          <w:lang w:eastAsia="zh-TW"/>
        </w:rPr>
      </w:pPr>
      <w:r w:rsidRPr="00EB136E">
        <w:rPr>
          <w:lang w:eastAsia="zh-TW"/>
        </w:rPr>
        <w:t>２、武裝衝突受害區新設中大型企業賦稅減免優惠：</w:t>
      </w:r>
    </w:p>
    <w:p w14:paraId="3C7D5BDF"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1</w:t>
      </w:r>
      <w:r w:rsidRPr="00EB136E">
        <w:rPr>
          <w:lang w:eastAsia="zh-TW"/>
        </w:rPr>
        <w:t>）</w:t>
      </w:r>
      <w:r w:rsidRPr="00EB136E">
        <w:rPr>
          <w:lang w:eastAsia="zh-TW"/>
        </w:rPr>
        <w:t>2017</w:t>
      </w:r>
      <w:r w:rsidRPr="00EB136E">
        <w:rPr>
          <w:lang w:eastAsia="zh-TW"/>
        </w:rPr>
        <w:t>至</w:t>
      </w:r>
      <w:r w:rsidRPr="00EB136E">
        <w:rPr>
          <w:lang w:eastAsia="zh-TW"/>
        </w:rPr>
        <w:t>2021</w:t>
      </w:r>
      <w:r w:rsidRPr="00EB136E">
        <w:rPr>
          <w:lang w:eastAsia="zh-TW"/>
        </w:rPr>
        <w:t>年：僅支付應繳總稅率之</w:t>
      </w:r>
      <w:r w:rsidRPr="00EB136E">
        <w:rPr>
          <w:lang w:eastAsia="zh-TW"/>
        </w:rPr>
        <w:t>50%</w:t>
      </w:r>
      <w:r w:rsidRPr="00EB136E">
        <w:rPr>
          <w:lang w:eastAsia="zh-TW"/>
        </w:rPr>
        <w:t>（總稅率相當</w:t>
      </w:r>
      <w:r w:rsidRPr="00EB136E">
        <w:rPr>
          <w:lang w:eastAsia="zh-TW"/>
        </w:rPr>
        <w:t>16.5%</w:t>
      </w:r>
      <w:r w:rsidRPr="00EB136E">
        <w:rPr>
          <w:lang w:eastAsia="zh-TW"/>
        </w:rPr>
        <w:t>）</w:t>
      </w:r>
    </w:p>
    <w:p w14:paraId="303A4CCF" w14:textId="77777777" w:rsidR="009F09A3" w:rsidRPr="00EB136E" w:rsidRDefault="009F09A3" w:rsidP="009F09A3">
      <w:pPr>
        <w:pStyle w:val="10"/>
        <w:ind w:left="1772" w:hanging="591"/>
        <w:rPr>
          <w:lang w:eastAsia="zh-TW"/>
        </w:rPr>
      </w:pPr>
      <w:r w:rsidRPr="00EB136E">
        <w:rPr>
          <w:lang w:eastAsia="zh-TW"/>
        </w:rPr>
        <w:t>（</w:t>
      </w:r>
      <w:r w:rsidRPr="00EB136E">
        <w:rPr>
          <w:lang w:eastAsia="zh-TW"/>
        </w:rPr>
        <w:t>2</w:t>
      </w:r>
      <w:r w:rsidRPr="00EB136E">
        <w:rPr>
          <w:lang w:eastAsia="zh-TW"/>
        </w:rPr>
        <w:t>）</w:t>
      </w:r>
      <w:r w:rsidRPr="00EB136E">
        <w:rPr>
          <w:lang w:eastAsia="zh-TW"/>
        </w:rPr>
        <w:t>2022</w:t>
      </w:r>
      <w:r w:rsidRPr="00EB136E">
        <w:rPr>
          <w:lang w:eastAsia="zh-TW"/>
        </w:rPr>
        <w:t>至</w:t>
      </w:r>
      <w:r w:rsidRPr="00EB136E">
        <w:rPr>
          <w:lang w:eastAsia="zh-TW"/>
        </w:rPr>
        <w:t>2027</w:t>
      </w:r>
      <w:r w:rsidRPr="00EB136E">
        <w:rPr>
          <w:lang w:eastAsia="zh-TW"/>
        </w:rPr>
        <w:t>年：僅支付應繳總稅率之</w:t>
      </w:r>
      <w:r w:rsidRPr="00EB136E">
        <w:rPr>
          <w:lang w:eastAsia="zh-TW"/>
        </w:rPr>
        <w:t>75%</w:t>
      </w:r>
      <w:r w:rsidRPr="00EB136E">
        <w:rPr>
          <w:lang w:eastAsia="zh-TW"/>
        </w:rPr>
        <w:t>（總稅率相當</w:t>
      </w:r>
      <w:r w:rsidRPr="00EB136E">
        <w:rPr>
          <w:lang w:eastAsia="zh-TW"/>
        </w:rPr>
        <w:t>24,75%</w:t>
      </w:r>
      <w:r w:rsidRPr="00EB136E">
        <w:rPr>
          <w:lang w:eastAsia="zh-TW"/>
        </w:rPr>
        <w:t>）</w:t>
      </w:r>
    </w:p>
    <w:p w14:paraId="47A17006" w14:textId="4C87D19C" w:rsidR="009F09A3" w:rsidRPr="00EB136E" w:rsidRDefault="009F09A3" w:rsidP="009F09A3">
      <w:pPr>
        <w:pStyle w:val="a8"/>
        <w:ind w:left="945" w:hanging="709"/>
      </w:pPr>
      <w:r w:rsidRPr="00EB136E">
        <w:t>（</w:t>
      </w:r>
      <w:r w:rsidR="00AF2B78" w:rsidRPr="00EB136E">
        <w:rPr>
          <w:rFonts w:hint="eastAsia"/>
          <w:lang w:eastAsia="zh-TW"/>
        </w:rPr>
        <w:t>五</w:t>
      </w:r>
      <w:r w:rsidRPr="00EB136E">
        <w:t>）</w:t>
      </w:r>
      <w:proofErr w:type="spellStart"/>
      <w:r w:rsidR="00244AC9" w:rsidRPr="00EB136E">
        <w:rPr>
          <w:rFonts w:hint="eastAsia"/>
        </w:rPr>
        <w:t>改善汽車及道路安全之關稅工具</w:t>
      </w:r>
      <w:r w:rsidRPr="00EB136E">
        <w:t>（</w:t>
      </w:r>
      <w:r w:rsidR="00244AC9" w:rsidRPr="00EB136E">
        <w:rPr>
          <w:rFonts w:hint="eastAsia"/>
          <w:lang w:eastAsia="zh-TW"/>
        </w:rPr>
        <w:t>IAMAS</w:t>
      </w:r>
      <w:proofErr w:type="spellEnd"/>
      <w:r w:rsidRPr="00EB136E">
        <w:t>）：</w:t>
      </w:r>
    </w:p>
    <w:p w14:paraId="17537352" w14:textId="1C906216" w:rsidR="009F09A3" w:rsidRPr="00EB136E" w:rsidRDefault="00244AC9" w:rsidP="00244AC9">
      <w:pPr>
        <w:pStyle w:val="af4"/>
        <w:ind w:leftChars="451" w:left="1065" w:firstLineChars="0" w:firstLine="0"/>
        <w:rPr>
          <w:lang w:eastAsia="zh-TW"/>
        </w:rPr>
      </w:pPr>
      <w:r w:rsidRPr="00EB136E">
        <w:rPr>
          <w:rFonts w:hint="eastAsia"/>
          <w:lang w:eastAsia="zh-TW"/>
        </w:rPr>
        <w:t>哥國商工部</w:t>
      </w:r>
      <w:r w:rsidRPr="00EB136E">
        <w:rPr>
          <w:rFonts w:hint="eastAsia"/>
          <w:lang w:eastAsia="zh-TW"/>
        </w:rPr>
        <w:t>2023</w:t>
      </w:r>
      <w:r w:rsidRPr="00EB136E">
        <w:rPr>
          <w:rFonts w:hint="eastAsia"/>
          <w:lang w:eastAsia="zh-TW"/>
        </w:rPr>
        <w:t>年頒布</w:t>
      </w:r>
      <w:r w:rsidRPr="00EB136E">
        <w:rPr>
          <w:rFonts w:hint="eastAsia"/>
          <w:lang w:eastAsia="zh-TW"/>
        </w:rPr>
        <w:t>1898</w:t>
      </w:r>
      <w:r w:rsidRPr="00EB136E">
        <w:rPr>
          <w:rFonts w:hint="eastAsia"/>
          <w:lang w:eastAsia="zh-TW"/>
        </w:rPr>
        <w:t>號法令，優化「改善汽車及道路安全之關稅工具」</w:t>
      </w:r>
      <w:r w:rsidR="00A84B48" w:rsidRPr="00EB136E">
        <w:rPr>
          <w:rFonts w:hint="eastAsia"/>
          <w:lang w:eastAsia="zh-TW"/>
        </w:rPr>
        <w:t>（</w:t>
      </w:r>
      <w:proofErr w:type="spellStart"/>
      <w:r w:rsidRPr="00EB136E">
        <w:rPr>
          <w:rFonts w:hint="eastAsia"/>
          <w:lang w:eastAsia="zh-TW"/>
        </w:rPr>
        <w:t>Instrumento</w:t>
      </w:r>
      <w:proofErr w:type="spellEnd"/>
      <w:r w:rsidRPr="00EB136E">
        <w:rPr>
          <w:rFonts w:hint="eastAsia"/>
          <w:lang w:eastAsia="zh-TW"/>
        </w:rPr>
        <w:t xml:space="preserve"> </w:t>
      </w:r>
      <w:proofErr w:type="spellStart"/>
      <w:r w:rsidRPr="00EB136E">
        <w:rPr>
          <w:rFonts w:hint="eastAsia"/>
          <w:lang w:eastAsia="zh-TW"/>
        </w:rPr>
        <w:t>Arancelario</w:t>
      </w:r>
      <w:proofErr w:type="spellEnd"/>
      <w:r w:rsidRPr="00EB136E">
        <w:rPr>
          <w:rFonts w:hint="eastAsia"/>
          <w:lang w:eastAsia="zh-TW"/>
        </w:rPr>
        <w:t xml:space="preserve"> para </w:t>
      </w:r>
      <w:proofErr w:type="spellStart"/>
      <w:r w:rsidRPr="00EB136E">
        <w:rPr>
          <w:rFonts w:hint="eastAsia"/>
          <w:lang w:eastAsia="zh-TW"/>
        </w:rPr>
        <w:t>el</w:t>
      </w:r>
      <w:proofErr w:type="spellEnd"/>
      <w:r w:rsidRPr="00EB136E">
        <w:rPr>
          <w:rFonts w:hint="eastAsia"/>
          <w:lang w:eastAsia="zh-TW"/>
        </w:rPr>
        <w:t xml:space="preserve"> </w:t>
      </w:r>
      <w:proofErr w:type="spellStart"/>
      <w:r w:rsidRPr="00EB136E">
        <w:rPr>
          <w:rFonts w:hint="eastAsia"/>
          <w:lang w:eastAsia="zh-TW"/>
        </w:rPr>
        <w:t>Mejoramiento</w:t>
      </w:r>
      <w:proofErr w:type="spellEnd"/>
      <w:r w:rsidRPr="00EB136E">
        <w:rPr>
          <w:rFonts w:hint="eastAsia"/>
          <w:lang w:eastAsia="zh-TW"/>
        </w:rPr>
        <w:t xml:space="preserve"> </w:t>
      </w:r>
      <w:proofErr w:type="spellStart"/>
      <w:r w:rsidRPr="00EB136E">
        <w:rPr>
          <w:rFonts w:hint="eastAsia"/>
          <w:lang w:eastAsia="zh-TW"/>
        </w:rPr>
        <w:t>Automor</w:t>
      </w:r>
      <w:proofErr w:type="spellEnd"/>
      <w:r w:rsidRPr="00EB136E">
        <w:rPr>
          <w:rFonts w:hint="eastAsia"/>
          <w:lang w:eastAsia="zh-TW"/>
        </w:rPr>
        <w:t xml:space="preserve"> y de la </w:t>
      </w:r>
      <w:proofErr w:type="spellStart"/>
      <w:r w:rsidRPr="00EB136E">
        <w:rPr>
          <w:rFonts w:hint="eastAsia"/>
          <w:lang w:eastAsia="zh-TW"/>
        </w:rPr>
        <w:t>Seguridad</w:t>
      </w:r>
      <w:proofErr w:type="spellEnd"/>
      <w:r w:rsidRPr="00EB136E">
        <w:rPr>
          <w:rFonts w:hint="eastAsia"/>
          <w:lang w:eastAsia="zh-TW"/>
        </w:rPr>
        <w:t xml:space="preserve"> Vial, IAMAS</w:t>
      </w:r>
      <w:r w:rsidR="00A84B48" w:rsidRPr="00EB136E">
        <w:rPr>
          <w:rFonts w:hint="eastAsia"/>
          <w:lang w:eastAsia="zh-TW"/>
        </w:rPr>
        <w:t>）</w:t>
      </w:r>
      <w:r w:rsidRPr="00EB136E">
        <w:rPr>
          <w:rFonts w:hint="eastAsia"/>
          <w:lang w:eastAsia="zh-TW"/>
        </w:rPr>
        <w:t>，允許在哥倫比亞製造或組裝之汽車公司，在符</w:t>
      </w:r>
      <w:r w:rsidRPr="00EB136E">
        <w:rPr>
          <w:rFonts w:hint="eastAsia"/>
          <w:lang w:eastAsia="zh-TW"/>
        </w:rPr>
        <w:lastRenderedPageBreak/>
        <w:t>合法規生產及投資條件下，零關稅進口汽機車巴士</w:t>
      </w:r>
      <w:r w:rsidR="00A84B48" w:rsidRPr="00EB136E">
        <w:rPr>
          <w:rFonts w:hint="eastAsia"/>
          <w:lang w:eastAsia="zh-TW"/>
        </w:rPr>
        <w:t>（</w:t>
      </w:r>
      <w:r w:rsidRPr="00EB136E">
        <w:rPr>
          <w:rFonts w:hint="eastAsia"/>
          <w:lang w:eastAsia="zh-TW"/>
        </w:rPr>
        <w:t>包含電動車；稅號：</w:t>
      </w:r>
      <w:r w:rsidRPr="00EB136E">
        <w:rPr>
          <w:rFonts w:hint="eastAsia"/>
          <w:lang w:eastAsia="zh-TW"/>
        </w:rPr>
        <w:t>870121, 870122, 870123, 810124, 870129, 8702, 8703, 8704, 8705, 8706</w:t>
      </w:r>
      <w:r w:rsidR="00A84B48" w:rsidRPr="00EB136E">
        <w:rPr>
          <w:rFonts w:hint="eastAsia"/>
          <w:lang w:eastAsia="zh-TW"/>
        </w:rPr>
        <w:t>）</w:t>
      </w:r>
      <w:r w:rsidRPr="00EB136E">
        <w:rPr>
          <w:rFonts w:hint="eastAsia"/>
          <w:lang w:eastAsia="zh-TW"/>
        </w:rPr>
        <w:t>及其零配件，但有配額限制</w:t>
      </w:r>
      <w:r w:rsidR="009F09A3" w:rsidRPr="00EB136E">
        <w:rPr>
          <w:lang w:eastAsia="zh-TW"/>
        </w:rPr>
        <w:t>。</w:t>
      </w:r>
    </w:p>
    <w:p w14:paraId="041E3F69" w14:textId="6A9B8B8B" w:rsidR="009F09A3" w:rsidRPr="00EB136E" w:rsidRDefault="009F09A3" w:rsidP="009F09A3">
      <w:pPr>
        <w:pStyle w:val="a8"/>
        <w:ind w:left="945" w:hanging="709"/>
      </w:pPr>
      <w:r w:rsidRPr="00EB136E">
        <w:t>（</w:t>
      </w:r>
      <w:r w:rsidR="00AF2B78" w:rsidRPr="00EB136E">
        <w:rPr>
          <w:rFonts w:hint="eastAsia"/>
          <w:lang w:eastAsia="zh-TW"/>
        </w:rPr>
        <w:t>六</w:t>
      </w:r>
      <w:r w:rsidRPr="00EB136E">
        <w:t>）</w:t>
      </w:r>
      <w:proofErr w:type="spellStart"/>
      <w:r w:rsidRPr="00EB136E">
        <w:t>文創及農企新創事業營所稅豁免優惠</w:t>
      </w:r>
      <w:proofErr w:type="spellEnd"/>
      <w:r w:rsidRPr="00EB136E">
        <w:t>：</w:t>
      </w:r>
    </w:p>
    <w:p w14:paraId="17735FBC" w14:textId="77777777" w:rsidR="009F09A3" w:rsidRPr="00EB136E" w:rsidRDefault="009F09A3" w:rsidP="009F09A3">
      <w:pPr>
        <w:pStyle w:val="af1"/>
        <w:ind w:left="945" w:firstLine="472"/>
        <w:rPr>
          <w:lang w:eastAsia="zh-TW"/>
        </w:rPr>
      </w:pPr>
      <w:r w:rsidRPr="00EB136E">
        <w:rPr>
          <w:lang w:eastAsia="zh-TW"/>
        </w:rPr>
        <w:t>2019</w:t>
      </w:r>
      <w:r w:rsidRPr="00EB136E">
        <w:rPr>
          <w:lang w:eastAsia="zh-TW"/>
        </w:rPr>
        <w:t>年</w:t>
      </w:r>
      <w:r w:rsidRPr="00EB136E">
        <w:rPr>
          <w:lang w:eastAsia="zh-TW"/>
        </w:rPr>
        <w:t>12</w:t>
      </w:r>
      <w:r w:rsidRPr="00EB136E">
        <w:rPr>
          <w:lang w:eastAsia="zh-TW"/>
        </w:rPr>
        <w:t>月</w:t>
      </w:r>
      <w:r w:rsidRPr="00EB136E">
        <w:rPr>
          <w:lang w:eastAsia="zh-TW"/>
        </w:rPr>
        <w:t>27</w:t>
      </w:r>
      <w:r w:rsidRPr="00EB136E">
        <w:rPr>
          <w:lang w:eastAsia="zh-TW"/>
        </w:rPr>
        <w:t>日</w:t>
      </w:r>
      <w:r w:rsidRPr="00EB136E">
        <w:rPr>
          <w:lang w:val="es-ES" w:eastAsia="zh-TW"/>
        </w:rPr>
        <w:t>公布的</w:t>
      </w:r>
      <w:r w:rsidRPr="00EB136E">
        <w:rPr>
          <w:lang w:eastAsia="zh-TW"/>
        </w:rPr>
        <w:t>2019</w:t>
      </w:r>
      <w:r w:rsidRPr="00EB136E">
        <w:rPr>
          <w:lang w:eastAsia="zh-TW"/>
        </w:rPr>
        <w:t>年第</w:t>
      </w:r>
      <w:r w:rsidRPr="00EB136E">
        <w:rPr>
          <w:lang w:eastAsia="zh-TW"/>
        </w:rPr>
        <w:t>2010</w:t>
      </w:r>
      <w:r w:rsidRPr="00EB136E">
        <w:rPr>
          <w:lang w:val="es-ES" w:eastAsia="zh-TW"/>
        </w:rPr>
        <w:t>號法案（經濟成長法案），提供</w:t>
      </w:r>
      <w:r w:rsidRPr="00EB136E">
        <w:rPr>
          <w:lang w:eastAsia="zh-TW"/>
        </w:rPr>
        <w:t>文創及農企新創事業營所稅豁免優惠，文創產業</w:t>
      </w:r>
      <w:r w:rsidRPr="00EB136E">
        <w:rPr>
          <w:lang w:eastAsia="zh-TW"/>
        </w:rPr>
        <w:t>7</w:t>
      </w:r>
      <w:r w:rsidRPr="00EB136E">
        <w:rPr>
          <w:lang w:eastAsia="zh-TW"/>
        </w:rPr>
        <w:t>年免稅，並擴大適用至運動、娛樂及休閒活動產業（哥國文創產業定義主要包括：視覺藝術、舞臺藝術、音樂、觀光文化、手工藝、飲食文化、歷史文化、書刊、電影及電視影集、廣播、動畫、電玩、數位平台、數位內容、視聽互動內容、娛樂軟體及應用、平面設計、建築設計、服飾設計、珠寶設計等）；農企業</w:t>
      </w:r>
      <w:r w:rsidRPr="00EB136E">
        <w:rPr>
          <w:lang w:eastAsia="zh-TW"/>
        </w:rPr>
        <w:t>10</w:t>
      </w:r>
      <w:r w:rsidRPr="00EB136E">
        <w:rPr>
          <w:lang w:eastAsia="zh-TW"/>
        </w:rPr>
        <w:t>年免稅，正式投資日須在</w:t>
      </w:r>
      <w:r w:rsidRPr="00EB136E">
        <w:rPr>
          <w:lang w:eastAsia="zh-TW"/>
        </w:rPr>
        <w:t>2022</w:t>
      </w:r>
      <w:r w:rsidRPr="00EB136E">
        <w:rPr>
          <w:lang w:eastAsia="zh-TW"/>
        </w:rPr>
        <w:t>年以前，投資金額須在</w:t>
      </w:r>
      <w:r w:rsidRPr="00EB136E">
        <w:rPr>
          <w:lang w:eastAsia="zh-TW"/>
        </w:rPr>
        <w:t>1,500UVT</w:t>
      </w:r>
      <w:r w:rsidRPr="00EB136E">
        <w:rPr>
          <w:lang w:eastAsia="zh-TW"/>
        </w:rPr>
        <w:t>（約</w:t>
      </w:r>
      <w:r w:rsidRPr="00EB136E">
        <w:rPr>
          <w:lang w:eastAsia="zh-TW"/>
        </w:rPr>
        <w:t>1</w:t>
      </w:r>
      <w:r w:rsidRPr="00EB136E">
        <w:rPr>
          <w:lang w:eastAsia="zh-TW"/>
        </w:rPr>
        <w:t>萬</w:t>
      </w:r>
      <w:r w:rsidRPr="00EB136E">
        <w:rPr>
          <w:lang w:eastAsia="zh-TW"/>
        </w:rPr>
        <w:t>3,500</w:t>
      </w:r>
      <w:r w:rsidRPr="00EB136E">
        <w:rPr>
          <w:lang w:eastAsia="zh-TW"/>
        </w:rPr>
        <w:t>美元）以上。</w:t>
      </w:r>
    </w:p>
    <w:p w14:paraId="3231E431" w14:textId="77777777" w:rsidR="009F09A3" w:rsidRPr="00EB136E" w:rsidRDefault="009F09A3" w:rsidP="00AD12B9">
      <w:pPr>
        <w:pStyle w:val="a6"/>
        <w:spacing w:before="257" w:after="257"/>
        <w:ind w:left="632" w:hanging="632"/>
      </w:pPr>
      <w:r w:rsidRPr="00EB136E">
        <w:t>五、其他投資相關法令</w:t>
      </w:r>
    </w:p>
    <w:p w14:paraId="3F0BF515" w14:textId="77777777" w:rsidR="009F09A3" w:rsidRPr="00EB136E" w:rsidRDefault="009F09A3" w:rsidP="009F09A3">
      <w:pPr>
        <w:pStyle w:val="a8"/>
        <w:ind w:left="945" w:hanging="709"/>
        <w:rPr>
          <w:lang w:eastAsia="zh-TW"/>
        </w:rPr>
      </w:pPr>
      <w:r w:rsidRPr="00EB136E">
        <w:rPr>
          <w:lang w:eastAsia="zh-TW"/>
        </w:rPr>
        <w:t>（一）國民待遇原則：哥國投資法採取國民待遇原則，對外國人並無歧視。</w:t>
      </w:r>
    </w:p>
    <w:p w14:paraId="48C5F2D5" w14:textId="77777777" w:rsidR="009F09A3" w:rsidRPr="00EB136E" w:rsidRDefault="009F09A3" w:rsidP="009F09A3">
      <w:pPr>
        <w:pStyle w:val="a8"/>
        <w:ind w:left="945" w:hanging="709"/>
        <w:rPr>
          <w:lang w:eastAsia="zh-TW"/>
        </w:rPr>
      </w:pPr>
      <w:r w:rsidRPr="00EB136E">
        <w:rPr>
          <w:lang w:eastAsia="zh-TW"/>
        </w:rPr>
        <w:t>（二）投資項目無須事先核准：除對涉及國家安全與國防、具毒性廢棄物處理之產業，以及石化、礦業、金融、保險等產業須事先獲得政府主管單位核准外，其他產業均無投資限制。</w:t>
      </w:r>
    </w:p>
    <w:p w14:paraId="6D01A4CD" w14:textId="77777777" w:rsidR="009F09A3" w:rsidRPr="00EB136E" w:rsidRDefault="009F09A3" w:rsidP="009F09A3">
      <w:pPr>
        <w:pStyle w:val="a8"/>
        <w:tabs>
          <w:tab w:val="left" w:pos="1652"/>
        </w:tabs>
        <w:ind w:left="945" w:hanging="709"/>
        <w:rPr>
          <w:lang w:eastAsia="zh-TW"/>
        </w:rPr>
      </w:pPr>
      <w:r w:rsidRPr="00EB136E">
        <w:rPr>
          <w:lang w:eastAsia="zh-TW"/>
        </w:rPr>
        <w:t>（三）</w:t>
      </w:r>
      <w:r w:rsidRPr="00EB136E">
        <w:rPr>
          <w:lang w:eastAsia="zh-TW"/>
        </w:rPr>
        <w:tab/>
      </w:r>
      <w:r w:rsidRPr="00EB136E">
        <w:rPr>
          <w:lang w:eastAsia="zh-TW"/>
        </w:rPr>
        <w:t>投資退稅及利得可自由匯出，不受任何情況影響。</w:t>
      </w:r>
    </w:p>
    <w:p w14:paraId="731C3AFD" w14:textId="77777777" w:rsidR="009F09A3" w:rsidRPr="00EB136E" w:rsidRDefault="009F09A3" w:rsidP="009F09A3">
      <w:pPr>
        <w:pStyle w:val="a8"/>
        <w:ind w:left="945" w:hanging="709"/>
        <w:rPr>
          <w:lang w:eastAsia="zh-TW"/>
        </w:rPr>
      </w:pPr>
      <w:r w:rsidRPr="00EB136E">
        <w:rPr>
          <w:lang w:eastAsia="zh-TW"/>
        </w:rPr>
        <w:t>（四）除了彈性多元之自由區法外，哥國尚有多方面獎勵投資法令，對廠商極具吸引力：</w:t>
      </w:r>
    </w:p>
    <w:p w14:paraId="1D0FF91E" w14:textId="77777777" w:rsidR="009F09A3" w:rsidRPr="00EB136E" w:rsidRDefault="009F09A3" w:rsidP="009F09A3">
      <w:pPr>
        <w:pStyle w:val="af4"/>
        <w:ind w:left="1417" w:hanging="472"/>
        <w:rPr>
          <w:lang w:eastAsia="zh-TW"/>
        </w:rPr>
      </w:pPr>
      <w:r w:rsidRPr="00EB136E">
        <w:rPr>
          <w:lang w:eastAsia="zh-TW"/>
        </w:rPr>
        <w:t>１、投資研發及環保獎勵：對產業環保投資金額可抵減年度所得稅</w:t>
      </w:r>
      <w:r w:rsidRPr="00EB136E">
        <w:rPr>
          <w:lang w:eastAsia="zh-TW"/>
        </w:rPr>
        <w:t>25%</w:t>
      </w:r>
      <w:r w:rsidRPr="00EB136E">
        <w:rPr>
          <w:lang w:eastAsia="zh-TW"/>
        </w:rPr>
        <w:t>；對投入研發創新之費用可自年度所得抵減，最高可達</w:t>
      </w:r>
      <w:r w:rsidRPr="00EB136E">
        <w:rPr>
          <w:lang w:eastAsia="zh-TW"/>
        </w:rPr>
        <w:t>100%</w:t>
      </w:r>
      <w:r w:rsidRPr="00EB136E">
        <w:rPr>
          <w:lang w:eastAsia="zh-TW"/>
        </w:rPr>
        <w:t>，另投入研發創新金額亦可抵減年度所得稅</w:t>
      </w:r>
      <w:r w:rsidRPr="00EB136E">
        <w:rPr>
          <w:lang w:eastAsia="zh-TW"/>
        </w:rPr>
        <w:t>25%</w:t>
      </w:r>
      <w:r w:rsidRPr="00EB136E">
        <w:rPr>
          <w:lang w:eastAsia="zh-TW"/>
        </w:rPr>
        <w:t>。</w:t>
      </w:r>
    </w:p>
    <w:p w14:paraId="08D4BB75" w14:textId="77777777" w:rsidR="009F09A3" w:rsidRPr="00EB136E" w:rsidRDefault="009F09A3" w:rsidP="009F09A3">
      <w:pPr>
        <w:pStyle w:val="af4"/>
        <w:ind w:left="1417" w:hanging="472"/>
        <w:rPr>
          <w:lang w:eastAsia="zh-TW"/>
        </w:rPr>
      </w:pPr>
      <w:r w:rsidRPr="00EB136E">
        <w:rPr>
          <w:lang w:eastAsia="zh-TW"/>
        </w:rPr>
        <w:t>２、廠商進口資本財支付之加值消費稅可抵減公司所得稅。</w:t>
      </w:r>
    </w:p>
    <w:p w14:paraId="64283CE3" w14:textId="77777777" w:rsidR="009F09A3" w:rsidRPr="00EB136E" w:rsidRDefault="009F09A3" w:rsidP="009F09A3">
      <w:pPr>
        <w:pStyle w:val="af4"/>
        <w:ind w:left="1417" w:hanging="472"/>
      </w:pPr>
      <w:r w:rsidRPr="00EB136E">
        <w:lastRenderedPageBreak/>
        <w:t>３、對赴前經游擊隊戰亂傷害地區之投資廠商，依據投資規模提供不同程度之賦稅減免優惠</w:t>
      </w:r>
      <w:r w:rsidRPr="00EB136E">
        <w:rPr>
          <w:lang w:eastAsia="zh-TW"/>
        </w:rPr>
        <w:t>。</w:t>
      </w:r>
    </w:p>
    <w:p w14:paraId="76B4B1F2" w14:textId="77777777" w:rsidR="009F09A3" w:rsidRPr="00EB136E" w:rsidRDefault="009F09A3" w:rsidP="009F09A3">
      <w:pPr>
        <w:pStyle w:val="af4"/>
        <w:ind w:left="1417" w:hanging="472"/>
      </w:pPr>
      <w:r w:rsidRPr="00EB136E">
        <w:t>４、</w:t>
      </w:r>
      <w:r w:rsidRPr="00EB136E">
        <w:t>PROFIA</w:t>
      </w:r>
      <w:r w:rsidRPr="00EB136E">
        <w:t>汽車工業獎勵計畫：汽車裝配商自國外進口哥國國內無法製造之生產資本財或零配件，均可獲得免關稅優惠，成品內銷或外銷皆不受限制。</w:t>
      </w:r>
    </w:p>
    <w:p w14:paraId="0D1B76D2" w14:textId="77777777" w:rsidR="009F09A3" w:rsidRPr="00EB136E" w:rsidRDefault="009F09A3" w:rsidP="009F09A3">
      <w:pPr>
        <w:pStyle w:val="af4"/>
        <w:ind w:left="1417" w:hanging="472"/>
      </w:pPr>
      <w:r w:rsidRPr="00EB136E">
        <w:t>５、對電動及油電混合汽車及摩托車提供免關稅進口及</w:t>
      </w:r>
      <w:r w:rsidRPr="00EB136E">
        <w:t>5%</w:t>
      </w:r>
      <w:r w:rsidRPr="00EB136E">
        <w:t>加值稅之優惠</w:t>
      </w:r>
      <w:r w:rsidRPr="00EB136E">
        <w:rPr>
          <w:lang w:eastAsia="zh-TW"/>
        </w:rPr>
        <w:t>。</w:t>
      </w:r>
    </w:p>
    <w:p w14:paraId="112CB25D" w14:textId="5226E428" w:rsidR="00BB7331" w:rsidRPr="00EB136E" w:rsidRDefault="00BB7331" w:rsidP="00BB7331">
      <w:pPr>
        <w:pStyle w:val="a8"/>
        <w:ind w:left="945" w:hanging="709"/>
        <w:rPr>
          <w:lang w:eastAsia="zh-TW"/>
        </w:rPr>
      </w:pPr>
    </w:p>
    <w:p w14:paraId="7AC34C5C" w14:textId="77777777" w:rsidR="00982C48" w:rsidRPr="00EB136E" w:rsidRDefault="00982C48" w:rsidP="00BB7331">
      <w:pPr>
        <w:pStyle w:val="a8"/>
        <w:ind w:left="945" w:hanging="709"/>
        <w:rPr>
          <w:lang w:eastAsia="zh-TW"/>
        </w:rPr>
      </w:pPr>
    </w:p>
    <w:p w14:paraId="31555691" w14:textId="77777777" w:rsidR="00982C48" w:rsidRPr="00EB136E" w:rsidRDefault="00982C48" w:rsidP="00BB7331">
      <w:pPr>
        <w:pStyle w:val="a8"/>
        <w:ind w:left="945" w:hanging="709"/>
        <w:rPr>
          <w:lang w:eastAsia="zh-TW"/>
        </w:rPr>
        <w:sectPr w:rsidR="00982C48" w:rsidRPr="00EB136E">
          <w:headerReference w:type="default" r:id="rId32"/>
          <w:pgSz w:w="11906" w:h="16838" w:code="9"/>
          <w:pgMar w:top="2268" w:right="1701" w:bottom="1701" w:left="1701" w:header="1134" w:footer="851" w:gutter="0"/>
          <w:cols w:space="425"/>
          <w:docGrid w:type="linesAndChars" w:linePitch="514" w:charSpace="-774"/>
        </w:sectPr>
      </w:pPr>
    </w:p>
    <w:p w14:paraId="31E6B6F1" w14:textId="77777777" w:rsidR="00DD3B51" w:rsidRPr="00EB136E" w:rsidRDefault="00DD3B51">
      <w:pPr>
        <w:pStyle w:val="a4"/>
        <w:rPr>
          <w:lang w:eastAsia="zh-TW"/>
        </w:rPr>
      </w:pPr>
      <w:bookmarkStart w:id="4" w:name="_Toc231343218"/>
      <w:r w:rsidRPr="00EB136E">
        <w:rPr>
          <w:rFonts w:hint="eastAsia"/>
          <w:lang w:eastAsia="zh-TW"/>
        </w:rPr>
        <w:lastRenderedPageBreak/>
        <w:t>第伍章　租稅及金融制度</w:t>
      </w:r>
      <w:bookmarkEnd w:id="4"/>
    </w:p>
    <w:p w14:paraId="7B051337" w14:textId="77777777" w:rsidR="00DD3B51" w:rsidRPr="00EB136E" w:rsidRDefault="00DD3B51" w:rsidP="00C169C2">
      <w:pPr>
        <w:pStyle w:val="a6"/>
        <w:spacing w:before="257" w:after="257"/>
        <w:ind w:left="632" w:hanging="632"/>
      </w:pPr>
      <w:r w:rsidRPr="00EB136E">
        <w:rPr>
          <w:rFonts w:hint="eastAsia"/>
        </w:rPr>
        <w:t>一、租稅</w:t>
      </w:r>
    </w:p>
    <w:p w14:paraId="68D254C7" w14:textId="77777777" w:rsidR="00A823EF" w:rsidRPr="00EB136E" w:rsidRDefault="00A823EF" w:rsidP="00A823EF">
      <w:pPr>
        <w:pStyle w:val="a8"/>
        <w:ind w:left="945" w:hanging="709"/>
      </w:pPr>
      <w:r w:rsidRPr="00EB136E">
        <w:t>（</w:t>
      </w:r>
      <w:proofErr w:type="spellStart"/>
      <w:r w:rsidRPr="00EB136E">
        <w:t>一）營利事業所得稅（</w:t>
      </w:r>
      <w:r w:rsidRPr="00EB136E">
        <w:t>Corporate</w:t>
      </w:r>
      <w:proofErr w:type="spellEnd"/>
      <w:r w:rsidRPr="00EB136E">
        <w:t xml:space="preserve"> Income Tax</w:t>
      </w:r>
      <w:r w:rsidRPr="00EB136E">
        <w:t>）</w:t>
      </w:r>
    </w:p>
    <w:p w14:paraId="680B560B" w14:textId="2687E4DD" w:rsidR="00A823EF" w:rsidRPr="00EB136E" w:rsidRDefault="006C7B90" w:rsidP="00A823EF">
      <w:pPr>
        <w:pStyle w:val="af1"/>
        <w:ind w:left="945" w:firstLine="472"/>
        <w:rPr>
          <w:lang w:eastAsia="zh-TW"/>
        </w:rPr>
      </w:pPr>
      <w:r w:rsidRPr="00EB136E">
        <w:rPr>
          <w:rFonts w:hint="eastAsia"/>
          <w:lang w:eastAsia="zh-TW"/>
        </w:rPr>
        <w:t>一般而言</w:t>
      </w:r>
      <w:r w:rsidR="00A823EF" w:rsidRPr="00EB136E">
        <w:rPr>
          <w:lang w:eastAsia="zh-TW"/>
        </w:rPr>
        <w:t>哥國企業營利所得稅為</w:t>
      </w:r>
      <w:r w:rsidR="00A823EF" w:rsidRPr="00EB136E">
        <w:rPr>
          <w:lang w:eastAsia="zh-TW"/>
        </w:rPr>
        <w:t>35%</w:t>
      </w:r>
      <w:r w:rsidR="00A823EF" w:rsidRPr="00EB136E">
        <w:rPr>
          <w:lang w:eastAsia="zh-TW"/>
        </w:rPr>
        <w:t>。</w:t>
      </w:r>
    </w:p>
    <w:p w14:paraId="15F0D896" w14:textId="77777777" w:rsidR="00A823EF" w:rsidRPr="00EB136E" w:rsidRDefault="00A823EF" w:rsidP="00A823EF">
      <w:pPr>
        <w:pStyle w:val="a8"/>
        <w:ind w:left="945" w:hanging="709"/>
        <w:rPr>
          <w:lang w:eastAsia="zh-TW"/>
        </w:rPr>
      </w:pPr>
      <w:r w:rsidRPr="00EB136E">
        <w:rPr>
          <w:lang w:eastAsia="zh-TW"/>
        </w:rPr>
        <w:t>（二）財產利得稅（</w:t>
      </w:r>
      <w:r w:rsidRPr="00EB136E">
        <w:rPr>
          <w:lang w:eastAsia="zh-TW"/>
        </w:rPr>
        <w:t>Windfall Tax</w:t>
      </w:r>
      <w:r w:rsidRPr="00EB136E">
        <w:rPr>
          <w:lang w:eastAsia="zh-TW"/>
        </w:rPr>
        <w:t>）</w:t>
      </w:r>
    </w:p>
    <w:p w14:paraId="53B1BE3E" w14:textId="77777777" w:rsidR="00A823EF" w:rsidRPr="00EB136E" w:rsidRDefault="00A823EF" w:rsidP="00A823EF">
      <w:pPr>
        <w:pStyle w:val="af1"/>
        <w:ind w:left="945" w:firstLine="472"/>
        <w:rPr>
          <w:lang w:eastAsia="zh-TW"/>
        </w:rPr>
      </w:pPr>
      <w:r w:rsidRPr="00EB136E">
        <w:rPr>
          <w:lang w:eastAsia="zh-TW"/>
        </w:rPr>
        <w:t>針對持有</w:t>
      </w:r>
      <w:r w:rsidRPr="00EB136E">
        <w:rPr>
          <w:lang w:eastAsia="zh-TW"/>
        </w:rPr>
        <w:t>2</w:t>
      </w:r>
      <w:r w:rsidRPr="00EB136E">
        <w:rPr>
          <w:lang w:eastAsia="zh-TW"/>
        </w:rPr>
        <w:t>年以上之財產處理所得，如屬公司清算（</w:t>
      </w:r>
      <w:r w:rsidRPr="00EB136E">
        <w:rPr>
          <w:lang w:eastAsia="zh-TW"/>
        </w:rPr>
        <w:t>liquidation</w:t>
      </w:r>
      <w:r w:rsidRPr="00EB136E">
        <w:rPr>
          <w:lang w:eastAsia="zh-TW"/>
        </w:rPr>
        <w:t>）或出售股票、股票贈與繼承等之所得稅率為</w:t>
      </w:r>
      <w:r w:rsidRPr="00EB136E">
        <w:rPr>
          <w:lang w:eastAsia="zh-TW"/>
        </w:rPr>
        <w:t>15%</w:t>
      </w:r>
      <w:r w:rsidRPr="00EB136E">
        <w:rPr>
          <w:lang w:eastAsia="zh-TW"/>
        </w:rPr>
        <w:t>，如屬彩券利得、出售房產、房車等贈與繼承等稅率為</w:t>
      </w:r>
      <w:r w:rsidRPr="00EB136E">
        <w:rPr>
          <w:lang w:eastAsia="zh-TW"/>
        </w:rPr>
        <w:t>10%</w:t>
      </w:r>
      <w:r w:rsidRPr="00EB136E">
        <w:rPr>
          <w:lang w:eastAsia="zh-TW"/>
        </w:rPr>
        <w:t>。</w:t>
      </w:r>
    </w:p>
    <w:p w14:paraId="64DC42DD" w14:textId="77777777" w:rsidR="00A823EF" w:rsidRPr="00EB136E" w:rsidRDefault="00A823EF" w:rsidP="00A823EF">
      <w:pPr>
        <w:pStyle w:val="a8"/>
        <w:ind w:left="945" w:hanging="709"/>
      </w:pPr>
      <w:r w:rsidRPr="00EB136E">
        <w:t>（</w:t>
      </w:r>
      <w:proofErr w:type="spellStart"/>
      <w:r w:rsidRPr="00EB136E">
        <w:t>三）</w:t>
      </w:r>
      <w:r w:rsidRPr="00EB136E">
        <w:rPr>
          <w:lang w:eastAsia="zh-TW"/>
        </w:rPr>
        <w:t>加</w:t>
      </w:r>
      <w:r w:rsidRPr="00EB136E">
        <w:t>值稅（</w:t>
      </w:r>
      <w:r w:rsidRPr="00EB136E">
        <w:t>Value</w:t>
      </w:r>
      <w:proofErr w:type="spellEnd"/>
      <w:r w:rsidRPr="00EB136E">
        <w:t xml:space="preserve"> Added Tax</w:t>
      </w:r>
      <w:r w:rsidRPr="00EB136E">
        <w:t>）</w:t>
      </w:r>
    </w:p>
    <w:p w14:paraId="70FDF92A" w14:textId="77777777" w:rsidR="00A823EF" w:rsidRPr="00EB136E" w:rsidRDefault="00A823EF" w:rsidP="00A823EF">
      <w:pPr>
        <w:pStyle w:val="af1"/>
        <w:ind w:left="945" w:firstLine="472"/>
        <w:rPr>
          <w:lang w:eastAsia="zh-TW"/>
        </w:rPr>
      </w:pPr>
      <w:r w:rsidRPr="00EB136E">
        <w:rPr>
          <w:lang w:eastAsia="zh-TW"/>
        </w:rPr>
        <w:t>本稅目屬消費稅，凡銷售、勞務、進口貨品等均課徵。本稅目可於所得稅計算時抵減。除部分特別貨品稅率略有不同外，其餘多為</w:t>
      </w:r>
      <w:r w:rsidRPr="00EB136E">
        <w:rPr>
          <w:lang w:eastAsia="zh-TW"/>
        </w:rPr>
        <w:t>19%</w:t>
      </w:r>
      <w:r w:rsidRPr="00EB136E">
        <w:rPr>
          <w:lang w:eastAsia="zh-TW"/>
        </w:rPr>
        <w:t>。</w:t>
      </w:r>
    </w:p>
    <w:p w14:paraId="5A4CBB24" w14:textId="77777777" w:rsidR="00A823EF" w:rsidRPr="00EB136E" w:rsidRDefault="00A823EF" w:rsidP="00A823EF">
      <w:pPr>
        <w:pStyle w:val="a8"/>
        <w:ind w:left="945" w:hanging="709"/>
      </w:pPr>
      <w:r w:rsidRPr="00EB136E">
        <w:t>（</w:t>
      </w:r>
      <w:proofErr w:type="spellStart"/>
      <w:r w:rsidRPr="00EB136E">
        <w:t>四）金融轉帳稅（</w:t>
      </w:r>
      <w:r w:rsidRPr="00EB136E">
        <w:t>Tax</w:t>
      </w:r>
      <w:proofErr w:type="spellEnd"/>
      <w:r w:rsidRPr="00EB136E">
        <w:t xml:space="preserve"> on Financial Transactions</w:t>
      </w:r>
      <w:r w:rsidRPr="00EB136E">
        <w:t>）</w:t>
      </w:r>
    </w:p>
    <w:p w14:paraId="4CB429B9" w14:textId="77777777" w:rsidR="00A823EF" w:rsidRPr="00EB136E" w:rsidRDefault="00A823EF" w:rsidP="00A823EF">
      <w:pPr>
        <w:pStyle w:val="af1"/>
        <w:ind w:left="945" w:firstLine="472"/>
        <w:rPr>
          <w:lang w:eastAsia="zh-TW"/>
        </w:rPr>
      </w:pPr>
      <w:r w:rsidRPr="00EB136E">
        <w:rPr>
          <w:lang w:eastAsia="zh-TW"/>
        </w:rPr>
        <w:t>對所有銀行匯款、信用卡交易或支票交易課徵千分之</w:t>
      </w:r>
      <w:r w:rsidRPr="00EB136E">
        <w:rPr>
          <w:lang w:eastAsia="zh-TW"/>
        </w:rPr>
        <w:t>4</w:t>
      </w:r>
      <w:r w:rsidRPr="00EB136E">
        <w:rPr>
          <w:lang w:eastAsia="zh-TW"/>
        </w:rPr>
        <w:t>（</w:t>
      </w:r>
      <w:r w:rsidRPr="00EB136E">
        <w:rPr>
          <w:lang w:eastAsia="zh-TW"/>
        </w:rPr>
        <w:t>0.4%</w:t>
      </w:r>
      <w:r w:rsidRPr="00EB136E">
        <w:rPr>
          <w:lang w:eastAsia="zh-TW"/>
        </w:rPr>
        <w:t>）本稅目。</w:t>
      </w:r>
    </w:p>
    <w:p w14:paraId="36B16949" w14:textId="77777777" w:rsidR="00A823EF" w:rsidRPr="00EB136E" w:rsidRDefault="00A823EF" w:rsidP="00A823EF">
      <w:pPr>
        <w:pStyle w:val="a8"/>
        <w:ind w:left="945" w:hanging="709"/>
      </w:pPr>
      <w:r w:rsidRPr="00EB136E">
        <w:t>（</w:t>
      </w:r>
      <w:proofErr w:type="spellStart"/>
      <w:r w:rsidRPr="00EB136E">
        <w:t>五）其他</w:t>
      </w:r>
      <w:proofErr w:type="spellEnd"/>
    </w:p>
    <w:p w14:paraId="4F20EF82" w14:textId="77777777" w:rsidR="00A823EF" w:rsidRPr="00EB136E" w:rsidRDefault="00A823EF" w:rsidP="00A823EF">
      <w:pPr>
        <w:pStyle w:val="af1"/>
        <w:ind w:left="945" w:firstLine="472"/>
      </w:pPr>
      <w:r w:rsidRPr="00EB136E">
        <w:t>以上為哥倫比亞全國統一適用之</w:t>
      </w:r>
      <w:r w:rsidRPr="00EB136E">
        <w:rPr>
          <w:rFonts w:hint="eastAsia"/>
        </w:rPr>
        <w:t>稅賦，其餘尚有由地方政府課徵之稅目，其稅率則不盡相同，如工商稅（</w:t>
      </w:r>
      <w:r w:rsidRPr="00EB136E">
        <w:t>Industry and Commerce Tax</w:t>
      </w:r>
      <w:r w:rsidRPr="00EB136E">
        <w:t>，約在</w:t>
      </w:r>
      <w:r w:rsidRPr="00EB136E">
        <w:t>0.2%-1%</w:t>
      </w:r>
      <w:r w:rsidRPr="00EB136E">
        <w:t>之間）、土地</w:t>
      </w:r>
      <w:r w:rsidRPr="00EB136E">
        <w:rPr>
          <w:rFonts w:hint="eastAsia"/>
        </w:rPr>
        <w:t>稅（</w:t>
      </w:r>
      <w:r w:rsidRPr="00EB136E">
        <w:t>Land Tax</w:t>
      </w:r>
      <w:r w:rsidRPr="00EB136E">
        <w:t>，約</w:t>
      </w:r>
      <w:r w:rsidRPr="00EB136E">
        <w:t>0.1%-1.6%</w:t>
      </w:r>
      <w:r w:rsidRPr="00EB136E">
        <w:t>）、註冊</w:t>
      </w:r>
      <w:r w:rsidRPr="00EB136E">
        <w:rPr>
          <w:rFonts w:hint="eastAsia"/>
        </w:rPr>
        <w:t>稅（</w:t>
      </w:r>
      <w:r w:rsidRPr="00EB136E">
        <w:t>Registration Tax</w:t>
      </w:r>
      <w:r w:rsidRPr="00EB136E">
        <w:t>，於向工商法人註冊登記各項文件時徵收，約</w:t>
      </w:r>
      <w:r w:rsidRPr="00EB136E">
        <w:t>0.3%-1%</w:t>
      </w:r>
      <w:r w:rsidRPr="00EB136E">
        <w:t>）。</w:t>
      </w:r>
    </w:p>
    <w:p w14:paraId="2E79394B" w14:textId="77777777" w:rsidR="00DD3B51" w:rsidRPr="00EB136E" w:rsidRDefault="0057687B" w:rsidP="00C169C2">
      <w:pPr>
        <w:pStyle w:val="a6"/>
        <w:spacing w:before="257" w:after="257"/>
        <w:ind w:left="632" w:hanging="632"/>
      </w:pPr>
      <w:r w:rsidRPr="00EB136E">
        <w:br w:type="page"/>
      </w:r>
      <w:r w:rsidR="00DD3B51" w:rsidRPr="00EB136E">
        <w:rPr>
          <w:rFonts w:hint="eastAsia"/>
        </w:rPr>
        <w:lastRenderedPageBreak/>
        <w:t>二、金融</w:t>
      </w:r>
    </w:p>
    <w:p w14:paraId="01A08DE1" w14:textId="77777777" w:rsidR="00A823EF" w:rsidRPr="00EB136E" w:rsidRDefault="00A823EF" w:rsidP="00A823EF">
      <w:pPr>
        <w:ind w:firstLine="472"/>
        <w:rPr>
          <w:lang w:eastAsia="zh-TW"/>
        </w:rPr>
      </w:pPr>
      <w:r w:rsidRPr="00EB136E">
        <w:rPr>
          <w:lang w:eastAsia="zh-TW"/>
        </w:rPr>
        <w:t>哥國中央銀行（</w:t>
      </w:r>
      <w:r w:rsidRPr="00EB136E">
        <w:rPr>
          <w:lang w:eastAsia="zh-TW"/>
        </w:rPr>
        <w:t>Banco de la República</w:t>
      </w:r>
      <w:r w:rsidRPr="00EB136E">
        <w:rPr>
          <w:lang w:eastAsia="zh-TW"/>
        </w:rPr>
        <w:t>）為哥國貨幣、債信及外匯之最高主管機關，業務包括發行貨幣，制定法令以規範資金流通，及掌理金融市場資金流動、國內外債務支付、利率及匯率等。</w:t>
      </w:r>
    </w:p>
    <w:p w14:paraId="076F98C1" w14:textId="77777777" w:rsidR="00A823EF" w:rsidRPr="00EB136E" w:rsidRDefault="00A823EF" w:rsidP="00A823EF">
      <w:pPr>
        <w:ind w:firstLine="472"/>
        <w:rPr>
          <w:lang w:eastAsia="zh-TW"/>
        </w:rPr>
      </w:pPr>
      <w:r w:rsidRPr="00EB136E">
        <w:rPr>
          <w:lang w:eastAsia="zh-TW"/>
        </w:rPr>
        <w:t>哥國銀行業發達，在世界經濟論壇全球競爭力排名中名列前茅，金融市場穩定，風險相對鄰近拉美國家為低。外資及本國銀行林立，其中多家哥國銀行並前往美國及中南美相關國家投資及設立分行，積極進行國際化。</w:t>
      </w:r>
    </w:p>
    <w:p w14:paraId="5F43D770" w14:textId="77777777" w:rsidR="00A823EF" w:rsidRPr="00EB136E" w:rsidRDefault="00A823EF" w:rsidP="00A823EF">
      <w:pPr>
        <w:ind w:firstLine="472"/>
        <w:rPr>
          <w:lang w:eastAsia="zh-TW"/>
        </w:rPr>
      </w:pPr>
      <w:r w:rsidRPr="00EB136E">
        <w:rPr>
          <w:lang w:eastAsia="zh-TW"/>
        </w:rPr>
        <w:t>哥國對外資實施國民待遇，舉凡依據哥國法律設立登記之外資企業，貸款管道與一般哥國企業相同。辦理貸款須提供會計財報及會計師簽證意見書。貸款金額依據貸款期限、公司信用評鑑、幣別等及是否提供擔保品等有所差異，當地幣年息約在</w:t>
      </w:r>
      <w:r w:rsidRPr="00EB136E">
        <w:rPr>
          <w:lang w:eastAsia="zh-TW"/>
        </w:rPr>
        <w:t>17-19%</w:t>
      </w:r>
      <w:r w:rsidRPr="00EB136E">
        <w:rPr>
          <w:lang w:eastAsia="zh-TW"/>
        </w:rPr>
        <w:t>，美元貸款年息可議價至</w:t>
      </w:r>
      <w:r w:rsidRPr="00EB136E">
        <w:rPr>
          <w:lang w:eastAsia="zh-TW"/>
        </w:rPr>
        <w:t>7.5%</w:t>
      </w:r>
      <w:r w:rsidRPr="00EB136E">
        <w:rPr>
          <w:lang w:eastAsia="zh-TW"/>
        </w:rPr>
        <w:t>。</w:t>
      </w:r>
    </w:p>
    <w:p w14:paraId="48ACD94A" w14:textId="77777777" w:rsidR="00A823EF" w:rsidRPr="00EB136E" w:rsidRDefault="00A823EF" w:rsidP="00A823EF">
      <w:pPr>
        <w:pStyle w:val="a6"/>
        <w:spacing w:before="257" w:after="257"/>
        <w:ind w:left="632" w:hanging="632"/>
      </w:pPr>
      <w:r w:rsidRPr="00EB136E">
        <w:t>三、匯兌</w:t>
      </w:r>
    </w:p>
    <w:p w14:paraId="2A18B5D7" w14:textId="587A77F7" w:rsidR="00A823EF" w:rsidRPr="00EB136E" w:rsidRDefault="00A823EF" w:rsidP="00A823EF">
      <w:pPr>
        <w:ind w:firstLine="472"/>
        <w:rPr>
          <w:lang w:eastAsia="zh-TW"/>
        </w:rPr>
      </w:pPr>
      <w:r w:rsidRPr="00EB136E">
        <w:rPr>
          <w:lang w:eastAsia="zh-TW"/>
        </w:rPr>
        <w:t>哥國倫比亞並無外匯管制，外幣資金可依法定手續匯入及匯出，貨幣為哥倫比亞披索（</w:t>
      </w:r>
      <w:r w:rsidRPr="00EB136E">
        <w:rPr>
          <w:lang w:eastAsia="zh-TW"/>
        </w:rPr>
        <w:t>Colombian Peso</w:t>
      </w:r>
      <w:r w:rsidRPr="00EB136E">
        <w:rPr>
          <w:lang w:eastAsia="zh-TW"/>
        </w:rPr>
        <w:t>），</w:t>
      </w:r>
      <w:r w:rsidRPr="00EB136E">
        <w:rPr>
          <w:lang w:eastAsia="zh-TW"/>
        </w:rPr>
        <w:t>20</w:t>
      </w:r>
      <w:r w:rsidR="00AB7D30" w:rsidRPr="00EB136E">
        <w:rPr>
          <w:rFonts w:hint="eastAsia"/>
          <w:lang w:eastAsia="zh-TW"/>
        </w:rPr>
        <w:t>2</w:t>
      </w:r>
      <w:r w:rsidR="00AF2B78" w:rsidRPr="00EB136E">
        <w:rPr>
          <w:lang w:val="es-ES_tradnl" w:eastAsia="zh-TW"/>
        </w:rPr>
        <w:t>5</w:t>
      </w:r>
      <w:r w:rsidRPr="00EB136E">
        <w:rPr>
          <w:rFonts w:hint="eastAsia"/>
          <w:lang w:eastAsia="zh-TW"/>
        </w:rPr>
        <w:t>年</w:t>
      </w:r>
      <w:r w:rsidRPr="00EB136E">
        <w:rPr>
          <w:lang w:eastAsia="zh-TW"/>
        </w:rPr>
        <w:t>匯率約在</w:t>
      </w:r>
      <w:r w:rsidRPr="00EB136E">
        <w:rPr>
          <w:lang w:eastAsia="zh-TW"/>
        </w:rPr>
        <w:t>1</w:t>
      </w:r>
      <w:r w:rsidRPr="00EB136E">
        <w:rPr>
          <w:lang w:eastAsia="zh-TW"/>
        </w:rPr>
        <w:t>美元兌換</w:t>
      </w:r>
      <w:r w:rsidRPr="00EB136E">
        <w:rPr>
          <w:lang w:eastAsia="zh-TW"/>
        </w:rPr>
        <w:t>3,</w:t>
      </w:r>
      <w:r w:rsidR="00AF2B78" w:rsidRPr="00EB136E">
        <w:rPr>
          <w:lang w:eastAsia="zh-TW"/>
        </w:rPr>
        <w:t>7</w:t>
      </w:r>
      <w:r w:rsidRPr="00EB136E">
        <w:rPr>
          <w:lang w:eastAsia="zh-TW"/>
        </w:rPr>
        <w:t>00</w:t>
      </w:r>
      <w:r w:rsidRPr="00EB136E">
        <w:rPr>
          <w:lang w:eastAsia="zh-TW"/>
        </w:rPr>
        <w:t>至</w:t>
      </w:r>
      <w:r w:rsidR="00AB7D30" w:rsidRPr="00EB136E">
        <w:rPr>
          <w:rFonts w:hint="eastAsia"/>
          <w:lang w:eastAsia="zh-TW"/>
        </w:rPr>
        <w:t>4</w:t>
      </w:r>
      <w:r w:rsidRPr="00EB136E">
        <w:rPr>
          <w:lang w:eastAsia="zh-TW"/>
        </w:rPr>
        <w:t>,</w:t>
      </w:r>
      <w:r w:rsidR="00AB7D30" w:rsidRPr="00EB136E">
        <w:rPr>
          <w:rFonts w:hint="eastAsia"/>
          <w:lang w:eastAsia="zh-TW"/>
        </w:rPr>
        <w:t>000</w:t>
      </w:r>
      <w:r w:rsidRPr="00EB136E">
        <w:rPr>
          <w:lang w:eastAsia="zh-TW"/>
        </w:rPr>
        <w:t>披索間波動。根據哥國商業銀行表示，個人或企業在銀行申辦帳戶後，辦理對外匯出款並無金額上限規定，惟除旅行業等特定行業外，僅能開立披索帳戶；匯入及匯出時必須與銀行進行換匯議價交易。</w:t>
      </w:r>
    </w:p>
    <w:p w14:paraId="1104B74D" w14:textId="77777777" w:rsidR="00A823EF" w:rsidRPr="00EB136E" w:rsidRDefault="00A823EF" w:rsidP="00A823EF">
      <w:pPr>
        <w:ind w:firstLine="472"/>
        <w:rPr>
          <w:lang w:eastAsia="zh-TW"/>
        </w:rPr>
      </w:pPr>
      <w:r w:rsidRPr="00EB136E">
        <w:rPr>
          <w:lang w:eastAsia="zh-TW"/>
        </w:rPr>
        <w:t>另哥國准予合法設立外幣匯兌行（</w:t>
      </w:r>
      <w:r w:rsidRPr="00EB136E">
        <w:rPr>
          <w:lang w:eastAsia="zh-TW"/>
        </w:rPr>
        <w:t xml:space="preserve">Casa de </w:t>
      </w:r>
      <w:proofErr w:type="spellStart"/>
      <w:r w:rsidRPr="00EB136E">
        <w:rPr>
          <w:lang w:eastAsia="zh-TW"/>
        </w:rPr>
        <w:t>Cambios</w:t>
      </w:r>
      <w:proofErr w:type="spellEnd"/>
      <w:r w:rsidRPr="00EB136E">
        <w:rPr>
          <w:lang w:eastAsia="zh-TW"/>
        </w:rPr>
        <w:t>），持有外幣人士可以持身分證件前往各地店面，依據當日匯率議價買賣。</w:t>
      </w:r>
    </w:p>
    <w:p w14:paraId="01C5A981" w14:textId="77777777" w:rsidR="00DD3B51" w:rsidRPr="00EB136E" w:rsidRDefault="00DD3B51" w:rsidP="00C169C2">
      <w:pPr>
        <w:pStyle w:val="af4"/>
        <w:ind w:left="1417" w:hanging="472"/>
        <w:rPr>
          <w:lang w:eastAsia="zh-TW"/>
        </w:rPr>
      </w:pPr>
    </w:p>
    <w:p w14:paraId="17047C67" w14:textId="77777777" w:rsidR="00DD3B51" w:rsidRPr="00EB136E" w:rsidRDefault="00DD3B51" w:rsidP="00C169C2">
      <w:pPr>
        <w:ind w:firstLine="472"/>
        <w:rPr>
          <w:lang w:eastAsia="zh-TW"/>
        </w:rPr>
      </w:pPr>
    </w:p>
    <w:p w14:paraId="22253A4A" w14:textId="77777777" w:rsidR="00DD3B51" w:rsidRPr="00EB136E" w:rsidRDefault="00DD3B51" w:rsidP="00C169C2">
      <w:pPr>
        <w:ind w:firstLine="472"/>
        <w:rPr>
          <w:lang w:eastAsia="zh-TW"/>
        </w:rPr>
        <w:sectPr w:rsidR="00DD3B51" w:rsidRPr="00EB136E">
          <w:headerReference w:type="default" r:id="rId33"/>
          <w:pgSz w:w="11906" w:h="16838" w:code="9"/>
          <w:pgMar w:top="2268" w:right="1701" w:bottom="1701" w:left="1701" w:header="1134" w:footer="851" w:gutter="0"/>
          <w:cols w:space="425"/>
          <w:docGrid w:type="linesAndChars" w:linePitch="514" w:charSpace="-774"/>
        </w:sectPr>
      </w:pPr>
    </w:p>
    <w:p w14:paraId="0939DC36" w14:textId="77777777" w:rsidR="00DD3B51" w:rsidRPr="00EB136E" w:rsidRDefault="00DD3B51">
      <w:pPr>
        <w:pStyle w:val="a4"/>
        <w:rPr>
          <w:lang w:eastAsia="zh-TW"/>
        </w:rPr>
      </w:pPr>
      <w:bookmarkStart w:id="5" w:name="_Toc231343219"/>
      <w:r w:rsidRPr="00EB136E">
        <w:rPr>
          <w:rFonts w:hint="eastAsia"/>
          <w:lang w:eastAsia="zh-TW"/>
        </w:rPr>
        <w:lastRenderedPageBreak/>
        <w:t>第陸章　基礎建設及成本</w:t>
      </w:r>
      <w:bookmarkEnd w:id="5"/>
    </w:p>
    <w:p w14:paraId="0BC1C75B" w14:textId="77777777" w:rsidR="00DD3B51" w:rsidRPr="00EB136E" w:rsidRDefault="00DD3B51" w:rsidP="00C169C2">
      <w:pPr>
        <w:pStyle w:val="a6"/>
        <w:spacing w:before="257" w:after="257"/>
        <w:ind w:left="632" w:hanging="632"/>
      </w:pPr>
      <w:r w:rsidRPr="00EB136E">
        <w:rPr>
          <w:rFonts w:hint="eastAsia"/>
        </w:rPr>
        <w:t>一、土地</w:t>
      </w:r>
    </w:p>
    <w:p w14:paraId="35C7B2C6" w14:textId="77777777" w:rsidR="00A823EF" w:rsidRPr="00EB136E" w:rsidRDefault="00A823EF" w:rsidP="00A823EF">
      <w:pPr>
        <w:ind w:firstLine="472"/>
        <w:rPr>
          <w:lang w:eastAsia="zh-TW"/>
        </w:rPr>
      </w:pPr>
      <w:r w:rsidRPr="00EB136E">
        <w:rPr>
          <w:lang w:val="en-GB" w:eastAsia="zh-TW"/>
        </w:rPr>
        <w:t>哥國全國依據都市計畫及生活環境將土地及房價分為六個級距，第</w:t>
      </w:r>
      <w:r w:rsidRPr="00EB136E">
        <w:rPr>
          <w:lang w:val="en-GB" w:eastAsia="zh-TW"/>
        </w:rPr>
        <w:t>5</w:t>
      </w:r>
      <w:r w:rsidRPr="00EB136E">
        <w:rPr>
          <w:lang w:val="en-GB" w:eastAsia="zh-TW"/>
        </w:rPr>
        <w:t>、</w:t>
      </w:r>
      <w:r w:rsidRPr="00EB136E">
        <w:rPr>
          <w:lang w:val="en-GB" w:eastAsia="zh-TW"/>
        </w:rPr>
        <w:t>6</w:t>
      </w:r>
      <w:r w:rsidRPr="00EB136E">
        <w:rPr>
          <w:lang w:val="en-GB" w:eastAsia="zh-TW"/>
        </w:rPr>
        <w:t>級為地價及房價最高之精華區，水電、瓦斯、網路等公共服務費亦最高，用以補貼級距最低之第</w:t>
      </w:r>
      <w:r w:rsidRPr="00EB136E">
        <w:rPr>
          <w:lang w:val="en-GB" w:eastAsia="zh-TW"/>
        </w:rPr>
        <w:t>1</w:t>
      </w:r>
      <w:r w:rsidRPr="00EB136E">
        <w:rPr>
          <w:lang w:val="en-GB" w:eastAsia="zh-TW"/>
        </w:rPr>
        <w:t>、</w:t>
      </w:r>
      <w:r w:rsidRPr="00EB136E">
        <w:rPr>
          <w:lang w:val="en-GB" w:eastAsia="zh-TW"/>
        </w:rPr>
        <w:t>2</w:t>
      </w:r>
      <w:r w:rsidRPr="00EB136E">
        <w:rPr>
          <w:lang w:val="en-GB" w:eastAsia="zh-TW"/>
        </w:rPr>
        <w:t>級區段住戶，具有平衡社經差距之意義。</w:t>
      </w:r>
    </w:p>
    <w:p w14:paraId="492238D6" w14:textId="77777777" w:rsidR="00A823EF" w:rsidRPr="00EB136E" w:rsidRDefault="00A823EF" w:rsidP="00A823EF">
      <w:pPr>
        <w:ind w:firstLine="472"/>
        <w:rPr>
          <w:lang w:val="en-GB" w:eastAsia="zh-TW"/>
        </w:rPr>
      </w:pPr>
      <w:r w:rsidRPr="00EB136E">
        <w:rPr>
          <w:lang w:val="en-GB" w:eastAsia="zh-TW"/>
        </w:rPr>
        <w:t>哥國近年來拜經濟蓬勃發展之賜，房地產高漲。依據哥國各租賃網站資料顯示，目前哥國廠房及辦公大樓租金分別為每平方米</w:t>
      </w:r>
      <w:r w:rsidRPr="00EB136E">
        <w:rPr>
          <w:lang w:val="en-GB" w:eastAsia="zh-TW"/>
        </w:rPr>
        <w:t>4</w:t>
      </w:r>
      <w:r w:rsidRPr="00EB136E">
        <w:rPr>
          <w:lang w:val="en-GB" w:eastAsia="zh-TW"/>
        </w:rPr>
        <w:t>至</w:t>
      </w:r>
      <w:r w:rsidRPr="00EB136E">
        <w:rPr>
          <w:lang w:val="en-GB" w:eastAsia="zh-TW"/>
        </w:rPr>
        <w:t>15</w:t>
      </w:r>
      <w:r w:rsidRPr="00EB136E">
        <w:rPr>
          <w:lang w:val="en-GB" w:eastAsia="zh-TW"/>
        </w:rPr>
        <w:t>美元及</w:t>
      </w:r>
      <w:r w:rsidRPr="00EB136E">
        <w:rPr>
          <w:lang w:val="en-GB" w:eastAsia="zh-TW"/>
        </w:rPr>
        <w:t>10</w:t>
      </w:r>
      <w:r w:rsidRPr="00EB136E">
        <w:rPr>
          <w:lang w:val="en-GB" w:eastAsia="zh-TW"/>
        </w:rPr>
        <w:t>至</w:t>
      </w:r>
      <w:r w:rsidRPr="00EB136E">
        <w:rPr>
          <w:lang w:val="en-GB" w:eastAsia="zh-TW"/>
        </w:rPr>
        <w:t>70</w:t>
      </w:r>
      <w:r w:rsidRPr="00EB136E">
        <w:rPr>
          <w:lang w:val="en-GB" w:eastAsia="zh-TW"/>
        </w:rPr>
        <w:t>美元，不同區段及級距之房價差距極大，應審慎依投資實際需求慎選地點。</w:t>
      </w:r>
    </w:p>
    <w:p w14:paraId="40EB3A97" w14:textId="6BEF5ABD" w:rsidR="00A823EF" w:rsidRPr="00EB136E" w:rsidRDefault="00A823EF" w:rsidP="00A823EF">
      <w:pPr>
        <w:ind w:firstLine="472"/>
        <w:rPr>
          <w:lang w:eastAsia="zh-TW"/>
        </w:rPr>
      </w:pPr>
      <w:r w:rsidRPr="00EB136E">
        <w:rPr>
          <w:lang w:eastAsia="zh-TW"/>
        </w:rPr>
        <w:t>自由貿易區承租及購地價格：辦公室每平方公尺，月租約</w:t>
      </w:r>
      <w:r w:rsidRPr="00EB136E">
        <w:rPr>
          <w:lang w:eastAsia="zh-TW"/>
        </w:rPr>
        <w:t>10</w:t>
      </w:r>
      <w:r w:rsidRPr="00EB136E">
        <w:rPr>
          <w:lang w:eastAsia="zh-TW"/>
        </w:rPr>
        <w:t>美元，地價約</w:t>
      </w:r>
      <w:r w:rsidRPr="00EB136E">
        <w:rPr>
          <w:lang w:eastAsia="zh-TW"/>
        </w:rPr>
        <w:t>1,000</w:t>
      </w:r>
      <w:r w:rsidRPr="00EB136E">
        <w:rPr>
          <w:lang w:eastAsia="zh-TW"/>
        </w:rPr>
        <w:t>美元；倉庫每平方公尺，月租約</w:t>
      </w:r>
      <w:r w:rsidRPr="00EB136E">
        <w:rPr>
          <w:lang w:eastAsia="zh-TW"/>
        </w:rPr>
        <w:t>5</w:t>
      </w:r>
      <w:r w:rsidRPr="00EB136E">
        <w:rPr>
          <w:lang w:eastAsia="zh-TW"/>
        </w:rPr>
        <w:t>美元，地價約</w:t>
      </w:r>
      <w:r w:rsidRPr="00EB136E">
        <w:rPr>
          <w:lang w:eastAsia="zh-TW"/>
        </w:rPr>
        <w:t>900</w:t>
      </w:r>
      <w:r w:rsidRPr="00EB136E">
        <w:rPr>
          <w:lang w:eastAsia="zh-TW"/>
        </w:rPr>
        <w:t>美元。詳</w:t>
      </w:r>
      <w:r w:rsidR="00C72FA7" w:rsidRPr="00EB136E">
        <w:rPr>
          <w:rFonts w:hint="eastAsia"/>
          <w:lang w:eastAsia="zh-TW"/>
        </w:rPr>
        <w:t>情請</w:t>
      </w:r>
      <w:r w:rsidRPr="00EB136E">
        <w:rPr>
          <w:lang w:eastAsia="zh-TW"/>
        </w:rPr>
        <w:t>參閱波哥大投資促進機構</w:t>
      </w:r>
      <w:r w:rsidRPr="00EB136E">
        <w:rPr>
          <w:lang w:eastAsia="zh-TW"/>
        </w:rPr>
        <w:t>Invest in Bogota</w:t>
      </w:r>
      <w:r w:rsidRPr="00EB136E">
        <w:rPr>
          <w:lang w:eastAsia="zh-TW"/>
        </w:rPr>
        <w:t>網站：</w:t>
      </w:r>
      <w:r w:rsidRPr="00EB136E">
        <w:rPr>
          <w:lang w:eastAsia="zh-TW"/>
        </w:rPr>
        <w:t>http://es.investinbogota.org/</w:t>
      </w:r>
      <w:r w:rsidRPr="00EB136E">
        <w:rPr>
          <w:lang w:eastAsia="zh-TW"/>
        </w:rPr>
        <w:t>。</w:t>
      </w:r>
    </w:p>
    <w:p w14:paraId="1B338C53" w14:textId="77777777" w:rsidR="00A823EF" w:rsidRPr="00EB136E" w:rsidRDefault="00A823EF" w:rsidP="00A823EF">
      <w:pPr>
        <w:pStyle w:val="a6"/>
        <w:spacing w:before="257" w:after="257"/>
        <w:ind w:left="632" w:hanging="632"/>
      </w:pPr>
      <w:r w:rsidRPr="00EB136E">
        <w:t>二、公用資源</w:t>
      </w:r>
    </w:p>
    <w:p w14:paraId="239AFAFC" w14:textId="77777777" w:rsidR="00A823EF" w:rsidRPr="00EB136E" w:rsidRDefault="00A823EF" w:rsidP="00A823EF">
      <w:pPr>
        <w:ind w:firstLine="472"/>
        <w:rPr>
          <w:lang w:eastAsia="zh-TW"/>
        </w:rPr>
      </w:pPr>
      <w:r w:rsidRPr="00EB136E">
        <w:rPr>
          <w:lang w:eastAsia="zh-TW"/>
        </w:rPr>
        <w:t>哥國產石油且水力發電發達，能源供應無缺，除道路施工或天然災害外，工商業城市均極少停水停電或缺油。水電等成本整理如下表：</w:t>
      </w:r>
    </w:p>
    <w:p w14:paraId="4A904B2E" w14:textId="77777777" w:rsidR="00DD3B51" w:rsidRPr="00EB136E" w:rsidRDefault="00AE52D1" w:rsidP="00BB7331">
      <w:pPr>
        <w:pStyle w:val="afa"/>
        <w:snapToGrid w:val="0"/>
        <w:jc w:val="right"/>
      </w:pPr>
      <w:r w:rsidRPr="00EB136E">
        <w:br w:type="page"/>
      </w:r>
      <w:r w:rsidR="00DD3B51" w:rsidRPr="00EB136E">
        <w:rPr>
          <w:rFonts w:hint="eastAsia"/>
        </w:rPr>
        <w:lastRenderedPageBreak/>
        <w:t>單位：</w:t>
      </w:r>
      <w:r w:rsidR="00DD3B51" w:rsidRPr="00EB136E">
        <w:rPr>
          <w:rFonts w:hint="eastAsia"/>
        </w:rPr>
        <w:t>US$/</w:t>
      </w:r>
      <w:r w:rsidR="00DD3B51" w:rsidRPr="00EB136E">
        <w:rPr>
          <w:rFonts w:ascii="新細明體" w:hAnsi="新細明體" w:hint="eastAsia"/>
        </w:rPr>
        <w:t xml:space="preserve"> </w:t>
      </w:r>
      <w:r w:rsidR="00DD3B51" w:rsidRPr="00EB136E">
        <w:rPr>
          <w:rFonts w:hint="eastAsia"/>
        </w:rPr>
        <w:t>M</w:t>
      </w:r>
      <w:r w:rsidR="00DD3B51" w:rsidRPr="00EB136E">
        <w:rPr>
          <w:rFonts w:hint="eastAsia"/>
          <w:vertAlign w:val="superscript"/>
        </w:rPr>
        <w:t>3</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10"/>
        <w:gridCol w:w="1559"/>
        <w:gridCol w:w="1341"/>
        <w:gridCol w:w="1534"/>
        <w:gridCol w:w="1617"/>
      </w:tblGrid>
      <w:tr w:rsidR="00EB136E" w:rsidRPr="00EB136E" w14:paraId="3683D336" w14:textId="77777777" w:rsidTr="00FD5480">
        <w:trPr>
          <w:trHeight w:val="438"/>
          <w:tblHeader/>
        </w:trPr>
        <w:tc>
          <w:tcPr>
            <w:tcW w:w="2410" w:type="dxa"/>
            <w:vAlign w:val="center"/>
          </w:tcPr>
          <w:p w14:paraId="1CA10EA3" w14:textId="77777777" w:rsidR="00DD3B51" w:rsidRPr="00EB136E" w:rsidRDefault="00DD3B51" w:rsidP="00C35434">
            <w:pPr>
              <w:pStyle w:val="afa"/>
            </w:pPr>
          </w:p>
        </w:tc>
        <w:tc>
          <w:tcPr>
            <w:tcW w:w="1559" w:type="dxa"/>
            <w:vAlign w:val="center"/>
          </w:tcPr>
          <w:p w14:paraId="69BB3E68" w14:textId="77777777" w:rsidR="00DD3B51" w:rsidRPr="00EB136E" w:rsidRDefault="00DD3B51" w:rsidP="00C35434">
            <w:pPr>
              <w:pStyle w:val="afa"/>
            </w:pPr>
          </w:p>
        </w:tc>
        <w:tc>
          <w:tcPr>
            <w:tcW w:w="1341" w:type="dxa"/>
            <w:vAlign w:val="center"/>
          </w:tcPr>
          <w:p w14:paraId="4F5608A7" w14:textId="77777777" w:rsidR="00DD3B51" w:rsidRPr="00EB136E" w:rsidRDefault="00DD3B51" w:rsidP="00AD12B9">
            <w:pPr>
              <w:pStyle w:val="aff0"/>
            </w:pPr>
            <w:r w:rsidRPr="00EB136E">
              <w:t>住家</w:t>
            </w:r>
          </w:p>
        </w:tc>
        <w:tc>
          <w:tcPr>
            <w:tcW w:w="1534" w:type="dxa"/>
            <w:vAlign w:val="center"/>
          </w:tcPr>
          <w:p w14:paraId="3296C596" w14:textId="77777777" w:rsidR="00DD3B51" w:rsidRPr="00EB136E" w:rsidRDefault="00DD3B51" w:rsidP="00AD12B9">
            <w:pPr>
              <w:pStyle w:val="aff0"/>
            </w:pPr>
            <w:r w:rsidRPr="00EB136E">
              <w:t>商用</w:t>
            </w:r>
          </w:p>
        </w:tc>
        <w:tc>
          <w:tcPr>
            <w:tcW w:w="1617" w:type="dxa"/>
            <w:vAlign w:val="center"/>
          </w:tcPr>
          <w:p w14:paraId="5D26D9F1" w14:textId="77777777" w:rsidR="00DD3B51" w:rsidRPr="00EB136E" w:rsidRDefault="00DD3B51" w:rsidP="00AD12B9">
            <w:pPr>
              <w:pStyle w:val="aff0"/>
            </w:pPr>
            <w:r w:rsidRPr="00EB136E">
              <w:t>工業用</w:t>
            </w:r>
          </w:p>
        </w:tc>
      </w:tr>
      <w:tr w:rsidR="00EB136E" w:rsidRPr="00EB136E" w14:paraId="3F2C5EEB" w14:textId="77777777" w:rsidTr="00FD5480">
        <w:trPr>
          <w:trHeight w:val="438"/>
        </w:trPr>
        <w:tc>
          <w:tcPr>
            <w:tcW w:w="2410" w:type="dxa"/>
            <w:vMerge w:val="restart"/>
            <w:vAlign w:val="center"/>
          </w:tcPr>
          <w:p w14:paraId="7A4A7E3A" w14:textId="77777777" w:rsidR="003F40CD" w:rsidRPr="00EB136E" w:rsidRDefault="003F40CD" w:rsidP="00C35434">
            <w:pPr>
              <w:pStyle w:val="afa"/>
            </w:pPr>
            <w:r w:rsidRPr="00EB136E">
              <w:t>水費</w:t>
            </w:r>
          </w:p>
          <w:p w14:paraId="16D97F71" w14:textId="12EB9D72" w:rsidR="003F40CD" w:rsidRPr="00EB136E" w:rsidRDefault="003F40CD" w:rsidP="00C35434">
            <w:pPr>
              <w:pStyle w:val="afa"/>
            </w:pPr>
            <w:r w:rsidRPr="00EB136E">
              <w:t>（含污水處理</w:t>
            </w:r>
            <w:r w:rsidR="0002429A" w:rsidRPr="00EB136E">
              <w:rPr>
                <w:rFonts w:hint="eastAsia"/>
              </w:rPr>
              <w:t>費</w:t>
            </w:r>
            <w:r w:rsidRPr="00EB136E">
              <w:t>）</w:t>
            </w:r>
          </w:p>
        </w:tc>
        <w:tc>
          <w:tcPr>
            <w:tcW w:w="1559" w:type="dxa"/>
            <w:vAlign w:val="center"/>
          </w:tcPr>
          <w:p w14:paraId="30FADC02" w14:textId="77777777" w:rsidR="003F40CD" w:rsidRPr="00EB136E" w:rsidRDefault="003F40CD" w:rsidP="00C35434">
            <w:pPr>
              <w:pStyle w:val="afa"/>
            </w:pPr>
            <w:r w:rsidRPr="00EB136E">
              <w:t>每戶基本費</w:t>
            </w:r>
          </w:p>
        </w:tc>
        <w:tc>
          <w:tcPr>
            <w:tcW w:w="1341" w:type="dxa"/>
            <w:vAlign w:val="center"/>
          </w:tcPr>
          <w:p w14:paraId="22D6F6EB" w14:textId="77777777" w:rsidR="003F40CD" w:rsidRPr="00EB136E" w:rsidRDefault="003F40CD" w:rsidP="00C35434">
            <w:pPr>
              <w:pStyle w:val="afa"/>
            </w:pPr>
            <w:r w:rsidRPr="00EB136E">
              <w:rPr>
                <w:rFonts w:hint="eastAsia"/>
              </w:rPr>
              <w:t>4</w:t>
            </w:r>
            <w:r w:rsidRPr="00EB136E">
              <w:t>.</w:t>
            </w:r>
            <w:r w:rsidRPr="00EB136E">
              <w:rPr>
                <w:rFonts w:hint="eastAsia"/>
              </w:rPr>
              <w:t>28</w:t>
            </w:r>
            <w:r w:rsidRPr="00EB136E">
              <w:t>-</w:t>
            </w:r>
            <w:r w:rsidR="002E3ED6" w:rsidRPr="00EB136E">
              <w:rPr>
                <w:rFonts w:hint="eastAsia"/>
              </w:rPr>
              <w:t>32.84</w:t>
            </w:r>
          </w:p>
          <w:p w14:paraId="2BCB6612" w14:textId="77777777" w:rsidR="003F40CD" w:rsidRPr="00EB136E" w:rsidRDefault="003F40CD" w:rsidP="00C35434">
            <w:pPr>
              <w:pStyle w:val="afa"/>
            </w:pPr>
            <w:r w:rsidRPr="00EB136E">
              <w:t>＊＊</w:t>
            </w:r>
          </w:p>
        </w:tc>
        <w:tc>
          <w:tcPr>
            <w:tcW w:w="1534" w:type="dxa"/>
            <w:vAlign w:val="center"/>
          </w:tcPr>
          <w:p w14:paraId="35178C11" w14:textId="77777777" w:rsidR="003F40CD" w:rsidRPr="00EB136E" w:rsidRDefault="003F40CD" w:rsidP="00C35434">
            <w:pPr>
              <w:pStyle w:val="afa"/>
            </w:pPr>
            <w:r w:rsidRPr="00EB136E">
              <w:t>2</w:t>
            </w:r>
            <w:r w:rsidRPr="00EB136E">
              <w:rPr>
                <w:rFonts w:hint="eastAsia"/>
              </w:rPr>
              <w:t>1</w:t>
            </w:r>
            <w:r w:rsidRPr="00EB136E">
              <w:t>.</w:t>
            </w:r>
            <w:r w:rsidRPr="00EB136E">
              <w:rPr>
                <w:rFonts w:hint="eastAsia"/>
              </w:rPr>
              <w:t>4</w:t>
            </w:r>
            <w:r w:rsidRPr="00EB136E">
              <w:t>-</w:t>
            </w:r>
            <w:r w:rsidRPr="00EB136E">
              <w:rPr>
                <w:rFonts w:hint="eastAsia"/>
              </w:rPr>
              <w:t>23</w:t>
            </w:r>
            <w:r w:rsidRPr="00EB136E">
              <w:t>.4</w:t>
            </w:r>
            <w:r w:rsidRPr="00EB136E">
              <w:rPr>
                <w:rFonts w:hint="eastAsia"/>
              </w:rPr>
              <w:t>6</w:t>
            </w:r>
            <w:r w:rsidRPr="00EB136E">
              <w:t>＊</w:t>
            </w:r>
          </w:p>
        </w:tc>
        <w:tc>
          <w:tcPr>
            <w:tcW w:w="1617" w:type="dxa"/>
            <w:vAlign w:val="center"/>
          </w:tcPr>
          <w:p w14:paraId="6365459C" w14:textId="77777777" w:rsidR="003F40CD" w:rsidRPr="00EB136E" w:rsidRDefault="003F40CD" w:rsidP="00C35434">
            <w:pPr>
              <w:pStyle w:val="afa"/>
            </w:pPr>
            <w:r w:rsidRPr="00EB136E">
              <w:t>1</w:t>
            </w:r>
            <w:r w:rsidRPr="00EB136E">
              <w:rPr>
                <w:rFonts w:hint="eastAsia"/>
              </w:rPr>
              <w:t>8</w:t>
            </w:r>
            <w:r w:rsidRPr="00EB136E">
              <w:t>.5</w:t>
            </w:r>
            <w:r w:rsidRPr="00EB136E">
              <w:rPr>
                <w:rFonts w:hint="eastAsia"/>
              </w:rPr>
              <w:t>5</w:t>
            </w:r>
            <w:r w:rsidRPr="00EB136E">
              <w:t>-</w:t>
            </w:r>
            <w:r w:rsidRPr="00EB136E">
              <w:rPr>
                <w:rFonts w:hint="eastAsia"/>
              </w:rPr>
              <w:t>20</w:t>
            </w:r>
            <w:r w:rsidRPr="00EB136E">
              <w:t>.</w:t>
            </w:r>
            <w:r w:rsidRPr="00EB136E">
              <w:rPr>
                <w:rFonts w:hint="eastAsia"/>
              </w:rPr>
              <w:t>49</w:t>
            </w:r>
            <w:r w:rsidRPr="00EB136E">
              <w:t>＊</w:t>
            </w:r>
          </w:p>
        </w:tc>
      </w:tr>
      <w:tr w:rsidR="00EB136E" w:rsidRPr="00EB136E" w14:paraId="613BBF3C" w14:textId="77777777" w:rsidTr="00FD5480">
        <w:trPr>
          <w:trHeight w:val="438"/>
        </w:trPr>
        <w:tc>
          <w:tcPr>
            <w:tcW w:w="2410" w:type="dxa"/>
            <w:vMerge/>
            <w:vAlign w:val="center"/>
          </w:tcPr>
          <w:p w14:paraId="244230C5" w14:textId="77777777" w:rsidR="003F40CD" w:rsidRPr="00EB136E" w:rsidRDefault="003F40CD" w:rsidP="00C35434">
            <w:pPr>
              <w:pStyle w:val="afa"/>
            </w:pPr>
          </w:p>
        </w:tc>
        <w:tc>
          <w:tcPr>
            <w:tcW w:w="1559" w:type="dxa"/>
            <w:vAlign w:val="center"/>
          </w:tcPr>
          <w:p w14:paraId="1A55AF6A" w14:textId="77777777" w:rsidR="003F40CD" w:rsidRPr="00EB136E" w:rsidRDefault="003F40CD" w:rsidP="00C35434">
            <w:pPr>
              <w:pStyle w:val="afa"/>
            </w:pPr>
            <w:r w:rsidRPr="00EB136E">
              <w:t>每</w:t>
            </w:r>
            <w:r w:rsidRPr="00EB136E">
              <w:t>M</w:t>
            </w:r>
            <w:r w:rsidRPr="00EB136E">
              <w:rPr>
                <w:vertAlign w:val="superscript"/>
              </w:rPr>
              <w:t>3</w:t>
            </w:r>
            <w:r w:rsidRPr="00EB136E">
              <w:t>使用費</w:t>
            </w:r>
          </w:p>
        </w:tc>
        <w:tc>
          <w:tcPr>
            <w:tcW w:w="1341" w:type="dxa"/>
            <w:vAlign w:val="center"/>
          </w:tcPr>
          <w:p w14:paraId="643731AC" w14:textId="77777777" w:rsidR="003F40CD" w:rsidRPr="00EB136E" w:rsidRDefault="003F40CD" w:rsidP="00C35434">
            <w:pPr>
              <w:pStyle w:val="afa"/>
            </w:pPr>
            <w:r w:rsidRPr="00EB136E">
              <w:t>0.23-</w:t>
            </w:r>
            <w:r w:rsidR="0002429A" w:rsidRPr="00EB136E">
              <w:rPr>
                <w:rFonts w:hint="eastAsia"/>
              </w:rPr>
              <w:t>2.75</w:t>
            </w:r>
          </w:p>
          <w:p w14:paraId="34798E38" w14:textId="77777777" w:rsidR="003F40CD" w:rsidRPr="00EB136E" w:rsidRDefault="003F40CD" w:rsidP="00C35434">
            <w:pPr>
              <w:pStyle w:val="afa"/>
            </w:pPr>
            <w:r w:rsidRPr="00EB136E">
              <w:t>＊＊</w:t>
            </w:r>
          </w:p>
        </w:tc>
        <w:tc>
          <w:tcPr>
            <w:tcW w:w="1534" w:type="dxa"/>
            <w:vAlign w:val="center"/>
          </w:tcPr>
          <w:p w14:paraId="3651C20D" w14:textId="77777777" w:rsidR="003F40CD" w:rsidRPr="00EB136E" w:rsidRDefault="003F40CD" w:rsidP="00C35434">
            <w:pPr>
              <w:pStyle w:val="afa"/>
            </w:pPr>
            <w:r w:rsidRPr="00EB136E">
              <w:t>1.08</w:t>
            </w:r>
          </w:p>
        </w:tc>
        <w:tc>
          <w:tcPr>
            <w:tcW w:w="1617" w:type="dxa"/>
            <w:vAlign w:val="center"/>
          </w:tcPr>
          <w:p w14:paraId="798E400A" w14:textId="77777777" w:rsidR="003F40CD" w:rsidRPr="00EB136E" w:rsidRDefault="003F40CD" w:rsidP="00C35434">
            <w:pPr>
              <w:pStyle w:val="afa"/>
            </w:pPr>
            <w:r w:rsidRPr="00EB136E">
              <w:t>0.94</w:t>
            </w:r>
          </w:p>
        </w:tc>
      </w:tr>
      <w:tr w:rsidR="00EB136E" w:rsidRPr="00EB136E" w14:paraId="3F70763D" w14:textId="77777777" w:rsidTr="00FD5480">
        <w:trPr>
          <w:trHeight w:val="439"/>
        </w:trPr>
        <w:tc>
          <w:tcPr>
            <w:tcW w:w="2410" w:type="dxa"/>
            <w:vMerge w:val="restart"/>
            <w:vAlign w:val="center"/>
          </w:tcPr>
          <w:p w14:paraId="4C244786" w14:textId="77777777" w:rsidR="003F40CD" w:rsidRPr="00EB136E" w:rsidRDefault="003F40CD" w:rsidP="00C35434">
            <w:pPr>
              <w:pStyle w:val="afa"/>
            </w:pPr>
            <w:r w:rsidRPr="00EB136E">
              <w:t>瓦斯</w:t>
            </w:r>
          </w:p>
        </w:tc>
        <w:tc>
          <w:tcPr>
            <w:tcW w:w="1559" w:type="dxa"/>
            <w:vAlign w:val="center"/>
          </w:tcPr>
          <w:p w14:paraId="26D8BAA5" w14:textId="77777777" w:rsidR="003F40CD" w:rsidRPr="00EB136E" w:rsidRDefault="003F40CD" w:rsidP="00C35434">
            <w:pPr>
              <w:pStyle w:val="afa"/>
            </w:pPr>
            <w:r w:rsidRPr="00EB136E">
              <w:t>每戶基本費</w:t>
            </w:r>
          </w:p>
        </w:tc>
        <w:tc>
          <w:tcPr>
            <w:tcW w:w="1341" w:type="dxa"/>
            <w:vAlign w:val="center"/>
          </w:tcPr>
          <w:p w14:paraId="637D130C" w14:textId="77777777" w:rsidR="003F40CD" w:rsidRPr="00EB136E" w:rsidRDefault="003F40CD" w:rsidP="00C35434">
            <w:pPr>
              <w:pStyle w:val="afa"/>
            </w:pPr>
            <w:r w:rsidRPr="00EB136E">
              <w:t>0-1.</w:t>
            </w:r>
            <w:r w:rsidR="00B61BBA" w:rsidRPr="00EB136E">
              <w:rPr>
                <w:rFonts w:hint="eastAsia"/>
              </w:rPr>
              <w:t>11</w:t>
            </w:r>
            <w:r w:rsidRPr="00EB136E">
              <w:t>＊＊</w:t>
            </w:r>
          </w:p>
        </w:tc>
        <w:tc>
          <w:tcPr>
            <w:tcW w:w="3151" w:type="dxa"/>
            <w:gridSpan w:val="2"/>
            <w:vAlign w:val="center"/>
          </w:tcPr>
          <w:p w14:paraId="50509BA9" w14:textId="77777777" w:rsidR="003F40CD" w:rsidRPr="00EB136E" w:rsidRDefault="003F40CD" w:rsidP="00C35434">
            <w:pPr>
              <w:pStyle w:val="afa"/>
            </w:pPr>
            <w:r w:rsidRPr="00EB136E">
              <w:t>1.39-1.46</w:t>
            </w:r>
            <w:r w:rsidRPr="00EB136E">
              <w:t>＊</w:t>
            </w:r>
          </w:p>
        </w:tc>
      </w:tr>
      <w:tr w:rsidR="00EB136E" w:rsidRPr="00EB136E" w14:paraId="276FDDC0" w14:textId="77777777" w:rsidTr="00FD5480">
        <w:trPr>
          <w:trHeight w:val="438"/>
        </w:trPr>
        <w:tc>
          <w:tcPr>
            <w:tcW w:w="2410" w:type="dxa"/>
            <w:vMerge/>
            <w:vAlign w:val="center"/>
          </w:tcPr>
          <w:p w14:paraId="5874E5D0" w14:textId="77777777" w:rsidR="003F40CD" w:rsidRPr="00EB136E" w:rsidRDefault="003F40CD" w:rsidP="00C35434">
            <w:pPr>
              <w:pStyle w:val="afa"/>
            </w:pPr>
          </w:p>
        </w:tc>
        <w:tc>
          <w:tcPr>
            <w:tcW w:w="1559" w:type="dxa"/>
            <w:vAlign w:val="center"/>
          </w:tcPr>
          <w:p w14:paraId="17A14CBC" w14:textId="77777777" w:rsidR="003F40CD" w:rsidRPr="00EB136E" w:rsidRDefault="003F40CD" w:rsidP="00C35434">
            <w:pPr>
              <w:pStyle w:val="afa"/>
            </w:pPr>
            <w:r w:rsidRPr="00EB136E">
              <w:t>每</w:t>
            </w:r>
            <w:r w:rsidRPr="00EB136E">
              <w:t>M</w:t>
            </w:r>
            <w:r w:rsidRPr="00EB136E">
              <w:rPr>
                <w:vertAlign w:val="superscript"/>
              </w:rPr>
              <w:t>3</w:t>
            </w:r>
            <w:r w:rsidRPr="00EB136E">
              <w:t>使用費</w:t>
            </w:r>
          </w:p>
        </w:tc>
        <w:tc>
          <w:tcPr>
            <w:tcW w:w="1341" w:type="dxa"/>
            <w:vAlign w:val="center"/>
          </w:tcPr>
          <w:p w14:paraId="2209788E" w14:textId="77777777" w:rsidR="003F40CD" w:rsidRPr="00EB136E" w:rsidRDefault="003F40CD" w:rsidP="00C35434">
            <w:pPr>
              <w:pStyle w:val="afa"/>
            </w:pPr>
            <w:r w:rsidRPr="00EB136E">
              <w:t>0.24-0.</w:t>
            </w:r>
            <w:r w:rsidR="00342375" w:rsidRPr="00EB136E">
              <w:rPr>
                <w:rFonts w:hint="eastAsia"/>
              </w:rPr>
              <w:t>62</w:t>
            </w:r>
          </w:p>
          <w:p w14:paraId="60629229" w14:textId="77777777" w:rsidR="003F40CD" w:rsidRPr="00EB136E" w:rsidRDefault="003F40CD" w:rsidP="00C35434">
            <w:pPr>
              <w:pStyle w:val="afa"/>
            </w:pPr>
            <w:r w:rsidRPr="00EB136E">
              <w:t>＊＊</w:t>
            </w:r>
          </w:p>
        </w:tc>
        <w:tc>
          <w:tcPr>
            <w:tcW w:w="3151" w:type="dxa"/>
            <w:gridSpan w:val="2"/>
            <w:vAlign w:val="center"/>
          </w:tcPr>
          <w:p w14:paraId="408E2009" w14:textId="77777777" w:rsidR="003F40CD" w:rsidRPr="00EB136E" w:rsidRDefault="003F40CD" w:rsidP="00C35434">
            <w:pPr>
              <w:pStyle w:val="afa"/>
            </w:pPr>
            <w:r w:rsidRPr="00EB136E">
              <w:t>0.53-0.56</w:t>
            </w:r>
            <w:r w:rsidRPr="00EB136E">
              <w:t>＊</w:t>
            </w:r>
          </w:p>
        </w:tc>
      </w:tr>
      <w:tr w:rsidR="00EB136E" w:rsidRPr="00EB136E" w14:paraId="2453FBEA" w14:textId="77777777" w:rsidTr="00FD5480">
        <w:trPr>
          <w:trHeight w:val="438"/>
        </w:trPr>
        <w:tc>
          <w:tcPr>
            <w:tcW w:w="2410" w:type="dxa"/>
            <w:vAlign w:val="center"/>
          </w:tcPr>
          <w:p w14:paraId="4FD6D24F" w14:textId="77777777" w:rsidR="003F40CD" w:rsidRPr="00EB136E" w:rsidRDefault="003F40CD" w:rsidP="00C35434">
            <w:pPr>
              <w:pStyle w:val="afa"/>
            </w:pPr>
            <w:r w:rsidRPr="00EB136E">
              <w:t>電費</w:t>
            </w:r>
          </w:p>
          <w:p w14:paraId="099AD87C" w14:textId="56817C51" w:rsidR="00AE4FD5" w:rsidRPr="00EB136E" w:rsidRDefault="000F5E53" w:rsidP="00C35434">
            <w:pPr>
              <w:pStyle w:val="afa"/>
            </w:pPr>
            <w:r w:rsidRPr="00EB136E">
              <w:rPr>
                <w:rFonts w:hint="eastAsia"/>
              </w:rPr>
              <w:t>（</w:t>
            </w:r>
            <w:r w:rsidR="00AE4FD5" w:rsidRPr="00EB136E">
              <w:rPr>
                <w:rFonts w:hint="eastAsia"/>
              </w:rPr>
              <w:t>另加垃圾清潔費</w:t>
            </w:r>
            <w:r w:rsidRPr="00EB136E">
              <w:rPr>
                <w:rFonts w:hint="eastAsia"/>
              </w:rPr>
              <w:t>）</w:t>
            </w:r>
          </w:p>
        </w:tc>
        <w:tc>
          <w:tcPr>
            <w:tcW w:w="1559" w:type="dxa"/>
            <w:vAlign w:val="center"/>
          </w:tcPr>
          <w:p w14:paraId="146FB656" w14:textId="77777777" w:rsidR="003F40CD" w:rsidRPr="00EB136E" w:rsidRDefault="003F40CD" w:rsidP="00C35434">
            <w:pPr>
              <w:pStyle w:val="afa"/>
            </w:pPr>
            <w:r w:rsidRPr="00EB136E">
              <w:t>每</w:t>
            </w:r>
            <w:r w:rsidRPr="00EB136E">
              <w:t>KW</w:t>
            </w:r>
            <w:r w:rsidRPr="00EB136E">
              <w:t>使用費</w:t>
            </w:r>
          </w:p>
        </w:tc>
        <w:tc>
          <w:tcPr>
            <w:tcW w:w="1341" w:type="dxa"/>
            <w:vAlign w:val="center"/>
          </w:tcPr>
          <w:p w14:paraId="1CB2B7F1" w14:textId="77777777" w:rsidR="003F40CD" w:rsidRPr="00EB136E" w:rsidRDefault="003F40CD" w:rsidP="00C35434">
            <w:pPr>
              <w:pStyle w:val="afa"/>
            </w:pPr>
            <w:r w:rsidRPr="00EB136E">
              <w:t>0.0</w:t>
            </w:r>
            <w:r w:rsidR="00B61BBA" w:rsidRPr="00EB136E">
              <w:rPr>
                <w:rFonts w:hint="eastAsia"/>
              </w:rPr>
              <w:t>7</w:t>
            </w:r>
            <w:r w:rsidRPr="00EB136E">
              <w:t>-0.</w:t>
            </w:r>
            <w:r w:rsidR="00B61BBA" w:rsidRPr="00EB136E">
              <w:rPr>
                <w:rFonts w:hint="eastAsia"/>
              </w:rPr>
              <w:t>18</w:t>
            </w:r>
          </w:p>
          <w:p w14:paraId="0F4762F5" w14:textId="77777777" w:rsidR="003F40CD" w:rsidRPr="00EB136E" w:rsidRDefault="003F40CD" w:rsidP="00C35434">
            <w:pPr>
              <w:pStyle w:val="afa"/>
            </w:pPr>
            <w:r w:rsidRPr="00EB136E">
              <w:t>＊＊</w:t>
            </w:r>
          </w:p>
        </w:tc>
        <w:tc>
          <w:tcPr>
            <w:tcW w:w="3151" w:type="dxa"/>
            <w:gridSpan w:val="2"/>
            <w:vAlign w:val="center"/>
          </w:tcPr>
          <w:p w14:paraId="40AC12A4" w14:textId="77777777" w:rsidR="003F40CD" w:rsidRPr="00EB136E" w:rsidRDefault="003F40CD" w:rsidP="00C35434">
            <w:pPr>
              <w:pStyle w:val="afa"/>
            </w:pPr>
            <w:r w:rsidRPr="00EB136E">
              <w:t>0.</w:t>
            </w:r>
            <w:r w:rsidR="00B61BBA" w:rsidRPr="00EB136E">
              <w:rPr>
                <w:rFonts w:hint="eastAsia"/>
              </w:rPr>
              <w:t>10</w:t>
            </w:r>
            <w:r w:rsidRPr="00EB136E">
              <w:t>-0.18</w:t>
            </w:r>
            <w:r w:rsidRPr="00EB136E">
              <w:t>＊</w:t>
            </w:r>
          </w:p>
        </w:tc>
      </w:tr>
    </w:tbl>
    <w:p w14:paraId="44F40DC9" w14:textId="77777777" w:rsidR="00DD3B51" w:rsidRPr="00EB136E" w:rsidRDefault="00DD3B51" w:rsidP="00907207">
      <w:pPr>
        <w:pStyle w:val="afa"/>
        <w:rPr>
          <w:rFonts w:ascii="新細明體" w:hAnsi="新細明體"/>
        </w:rPr>
      </w:pPr>
      <w:r w:rsidRPr="00EB136E">
        <w:rPr>
          <w:rFonts w:hint="eastAsia"/>
        </w:rPr>
        <w:t>＊視用戶用量而定</w:t>
      </w:r>
      <w:r w:rsidRPr="00EB136E">
        <w:rPr>
          <w:rFonts w:ascii="新細明體" w:hAnsi="新細明體" w:hint="eastAsia"/>
        </w:rPr>
        <w:t>＊＊視用戶位處之區域而定</w:t>
      </w:r>
    </w:p>
    <w:p w14:paraId="61C1A053" w14:textId="77777777" w:rsidR="00DD3B51" w:rsidRPr="00EB136E" w:rsidRDefault="00DD3B51" w:rsidP="00586212">
      <w:pPr>
        <w:pStyle w:val="a6"/>
        <w:spacing w:before="257" w:after="257"/>
        <w:ind w:left="0" w:firstLineChars="0" w:firstLine="0"/>
      </w:pPr>
      <w:r w:rsidRPr="00EB136E">
        <w:rPr>
          <w:rFonts w:hint="eastAsia"/>
        </w:rPr>
        <w:t>三、通訊</w:t>
      </w:r>
    </w:p>
    <w:p w14:paraId="3F3EA4DB" w14:textId="77777777" w:rsidR="00A823EF" w:rsidRPr="00EB136E" w:rsidRDefault="00A823EF" w:rsidP="00A823EF">
      <w:pPr>
        <w:ind w:firstLine="472"/>
        <w:rPr>
          <w:lang w:eastAsia="zh-TW"/>
        </w:rPr>
      </w:pPr>
      <w:r w:rsidRPr="00EB136E">
        <w:rPr>
          <w:lang w:eastAsia="zh-TW"/>
        </w:rPr>
        <w:t>哥倫比亞為積極發展電訊及網路基礎建設，於</w:t>
      </w:r>
      <w:r w:rsidRPr="00EB136E">
        <w:rPr>
          <w:lang w:eastAsia="zh-TW"/>
        </w:rPr>
        <w:t>2011</w:t>
      </w:r>
      <w:r w:rsidRPr="00EB136E">
        <w:rPr>
          <w:lang w:eastAsia="zh-TW"/>
        </w:rPr>
        <w:t>年成立資通訊科技部，並積極開放電信、行動電話及網路公司民營化，並加速釋出頻譜，逐步落實未來推動智慧城市之需要，並有利發展電子商務及客服中心市場。目前主要廠牌包括</w:t>
      </w:r>
      <w:r w:rsidRPr="00EB136E">
        <w:rPr>
          <w:lang w:eastAsia="zh-TW"/>
        </w:rPr>
        <w:t>Claro</w:t>
      </w:r>
      <w:r w:rsidRPr="00EB136E">
        <w:rPr>
          <w:lang w:eastAsia="zh-TW"/>
        </w:rPr>
        <w:t>、</w:t>
      </w:r>
      <w:proofErr w:type="spellStart"/>
      <w:r w:rsidRPr="00EB136E">
        <w:rPr>
          <w:lang w:eastAsia="zh-TW"/>
        </w:rPr>
        <w:t>Tigo</w:t>
      </w:r>
      <w:proofErr w:type="spellEnd"/>
      <w:r w:rsidRPr="00EB136E">
        <w:rPr>
          <w:lang w:eastAsia="zh-TW"/>
        </w:rPr>
        <w:t>-Une</w:t>
      </w:r>
      <w:r w:rsidRPr="00EB136E">
        <w:rPr>
          <w:lang w:eastAsia="zh-TW"/>
        </w:rPr>
        <w:t>、</w:t>
      </w:r>
      <w:r w:rsidRPr="00EB136E">
        <w:rPr>
          <w:lang w:eastAsia="zh-TW"/>
        </w:rPr>
        <w:t>ETB</w:t>
      </w:r>
      <w:r w:rsidRPr="00EB136E">
        <w:rPr>
          <w:lang w:eastAsia="zh-TW"/>
        </w:rPr>
        <w:t>、</w:t>
      </w:r>
      <w:r w:rsidRPr="00EB136E">
        <w:rPr>
          <w:lang w:eastAsia="zh-TW"/>
        </w:rPr>
        <w:t>Movistar</w:t>
      </w:r>
      <w:r w:rsidRPr="00EB136E">
        <w:rPr>
          <w:lang w:eastAsia="zh-TW"/>
        </w:rPr>
        <w:t>、</w:t>
      </w:r>
      <w:r w:rsidRPr="00EB136E">
        <w:rPr>
          <w:lang w:eastAsia="zh-TW"/>
        </w:rPr>
        <w:t>WOM</w:t>
      </w:r>
      <w:r w:rsidRPr="00EB136E">
        <w:rPr>
          <w:lang w:eastAsia="zh-TW"/>
        </w:rPr>
        <w:t>等，提供固網、市話、資料傳輸等服務，並有不同優惠方案可供選擇。</w:t>
      </w:r>
    </w:p>
    <w:p w14:paraId="61474564" w14:textId="793BE8E6" w:rsidR="00A823EF" w:rsidRPr="00EB136E" w:rsidRDefault="00A823EF" w:rsidP="00A823EF">
      <w:pPr>
        <w:ind w:firstLine="472"/>
        <w:rPr>
          <w:lang w:eastAsia="zh-TW"/>
        </w:rPr>
      </w:pPr>
      <w:r w:rsidRPr="00EB136E">
        <w:rPr>
          <w:lang w:eastAsia="zh-TW"/>
        </w:rPr>
        <w:t>各大城市目前以</w:t>
      </w:r>
      <w:r w:rsidRPr="00EB136E">
        <w:rPr>
          <w:lang w:eastAsia="zh-TW"/>
        </w:rPr>
        <w:t>4G</w:t>
      </w:r>
      <w:r w:rsidRPr="00EB136E">
        <w:rPr>
          <w:lang w:eastAsia="zh-TW"/>
        </w:rPr>
        <w:t>網路為主，</w:t>
      </w:r>
      <w:r w:rsidRPr="00EB136E">
        <w:rPr>
          <w:lang w:eastAsia="zh-TW"/>
        </w:rPr>
        <w:t>202</w:t>
      </w:r>
      <w:r w:rsidR="00332A02" w:rsidRPr="00EB136E">
        <w:rPr>
          <w:rFonts w:hint="eastAsia"/>
          <w:lang w:eastAsia="zh-TW"/>
        </w:rPr>
        <w:t>3</w:t>
      </w:r>
      <w:r w:rsidRPr="00EB136E">
        <w:rPr>
          <w:lang w:eastAsia="zh-TW"/>
        </w:rPr>
        <w:t>年底前全國家戶連網率達</w:t>
      </w:r>
      <w:r w:rsidR="00332A02" w:rsidRPr="00EB136E">
        <w:rPr>
          <w:rFonts w:hint="eastAsia"/>
          <w:lang w:eastAsia="zh-TW"/>
        </w:rPr>
        <w:t>89.8</w:t>
      </w:r>
      <w:r w:rsidRPr="00EB136E">
        <w:rPr>
          <w:lang w:eastAsia="zh-TW"/>
        </w:rPr>
        <w:t>%</w:t>
      </w:r>
      <w:r w:rsidRPr="00EB136E">
        <w:rPr>
          <w:lang w:eastAsia="zh-TW"/>
        </w:rPr>
        <w:t>。哥倫比亞</w:t>
      </w:r>
      <w:r w:rsidR="00332A02" w:rsidRPr="00EB136E">
        <w:rPr>
          <w:rFonts w:hint="eastAsia"/>
          <w:lang w:eastAsia="zh-TW"/>
        </w:rPr>
        <w:t>各大電信已</w:t>
      </w:r>
      <w:r w:rsidRPr="00EB136E">
        <w:rPr>
          <w:lang w:eastAsia="zh-TW"/>
        </w:rPr>
        <w:t>於</w:t>
      </w:r>
      <w:r w:rsidRPr="00EB136E">
        <w:rPr>
          <w:lang w:eastAsia="zh-TW"/>
        </w:rPr>
        <w:t>202</w:t>
      </w:r>
      <w:r w:rsidR="00332A02" w:rsidRPr="00EB136E">
        <w:rPr>
          <w:rFonts w:hint="eastAsia"/>
          <w:lang w:eastAsia="zh-TW"/>
        </w:rPr>
        <w:t>4</w:t>
      </w:r>
      <w:r w:rsidRPr="00EB136E">
        <w:rPr>
          <w:lang w:eastAsia="zh-TW"/>
        </w:rPr>
        <w:t>年開始</w:t>
      </w:r>
      <w:r w:rsidRPr="00EB136E">
        <w:rPr>
          <w:lang w:eastAsia="zh-TW"/>
        </w:rPr>
        <w:t>5G</w:t>
      </w:r>
      <w:r w:rsidR="00332A02" w:rsidRPr="00EB136E">
        <w:rPr>
          <w:lang w:eastAsia="zh-TW"/>
        </w:rPr>
        <w:t>行動通訊</w:t>
      </w:r>
      <w:r w:rsidRPr="00EB136E">
        <w:rPr>
          <w:lang w:eastAsia="zh-TW"/>
        </w:rPr>
        <w:t>，</w:t>
      </w:r>
      <w:r w:rsidR="00332A02" w:rsidRPr="00EB136E">
        <w:rPr>
          <w:rFonts w:hint="eastAsia"/>
          <w:lang w:eastAsia="zh-TW"/>
        </w:rPr>
        <w:t>並在波哥大</w:t>
      </w:r>
      <w:r w:rsidR="00A84B48" w:rsidRPr="00EB136E">
        <w:rPr>
          <w:rFonts w:hint="eastAsia"/>
          <w:lang w:eastAsia="zh-TW"/>
        </w:rPr>
        <w:t>（</w:t>
      </w:r>
      <w:r w:rsidR="00332A02" w:rsidRPr="00EB136E">
        <w:rPr>
          <w:lang w:val="es-CO" w:eastAsia="zh-TW"/>
        </w:rPr>
        <w:t>Bogotá</w:t>
      </w:r>
      <w:r w:rsidR="00A84B48" w:rsidRPr="00EB136E">
        <w:rPr>
          <w:rFonts w:hint="eastAsia"/>
          <w:lang w:eastAsia="zh-TW"/>
        </w:rPr>
        <w:t>）</w:t>
      </w:r>
      <w:r w:rsidR="00332A02" w:rsidRPr="00EB136E">
        <w:rPr>
          <w:rFonts w:hint="eastAsia"/>
          <w:lang w:eastAsia="zh-TW"/>
        </w:rPr>
        <w:t>、麥德林</w:t>
      </w:r>
      <w:r w:rsidR="00A84B48" w:rsidRPr="00EB136E">
        <w:rPr>
          <w:rFonts w:hint="eastAsia"/>
          <w:lang w:eastAsia="zh-TW"/>
        </w:rPr>
        <w:t>（</w:t>
      </w:r>
      <w:r w:rsidR="00332A02" w:rsidRPr="00EB136E">
        <w:rPr>
          <w:lang w:val="es-CO" w:eastAsia="zh-TW"/>
        </w:rPr>
        <w:t>Medellín</w:t>
      </w:r>
      <w:r w:rsidR="00A84B48" w:rsidRPr="00EB136E">
        <w:rPr>
          <w:rFonts w:hint="eastAsia"/>
          <w:lang w:eastAsia="zh-TW"/>
        </w:rPr>
        <w:t>）</w:t>
      </w:r>
      <w:r w:rsidR="00332A02" w:rsidRPr="00EB136E">
        <w:rPr>
          <w:rFonts w:hint="eastAsia"/>
          <w:lang w:eastAsia="zh-TW"/>
        </w:rPr>
        <w:t>、卡利</w:t>
      </w:r>
      <w:r w:rsidR="00A84B48" w:rsidRPr="00EB136E">
        <w:rPr>
          <w:rFonts w:hint="eastAsia"/>
          <w:lang w:eastAsia="zh-TW"/>
        </w:rPr>
        <w:t>（</w:t>
      </w:r>
      <w:r w:rsidR="00332A02" w:rsidRPr="00EB136E">
        <w:rPr>
          <w:lang w:val="es-CO" w:eastAsia="zh-TW"/>
        </w:rPr>
        <w:t>Cali</w:t>
      </w:r>
      <w:r w:rsidR="00A84B48" w:rsidRPr="00EB136E">
        <w:rPr>
          <w:rFonts w:hint="eastAsia"/>
          <w:lang w:eastAsia="zh-TW"/>
        </w:rPr>
        <w:t>）</w:t>
      </w:r>
      <w:r w:rsidR="00332A02" w:rsidRPr="00EB136E">
        <w:rPr>
          <w:rFonts w:hint="eastAsia"/>
          <w:lang w:eastAsia="zh-TW"/>
        </w:rPr>
        <w:t>、巴蘭基亞</w:t>
      </w:r>
      <w:r w:rsidR="00A84B48" w:rsidRPr="00EB136E">
        <w:rPr>
          <w:rFonts w:hint="eastAsia"/>
          <w:lang w:eastAsia="zh-TW"/>
        </w:rPr>
        <w:t>（</w:t>
      </w:r>
      <w:r w:rsidR="00332A02" w:rsidRPr="00EB136E">
        <w:rPr>
          <w:lang w:val="es-CO" w:eastAsia="zh-TW"/>
        </w:rPr>
        <w:t>Barranquilla</w:t>
      </w:r>
      <w:r w:rsidR="00A84B48" w:rsidRPr="00EB136E">
        <w:rPr>
          <w:rFonts w:hint="eastAsia"/>
          <w:lang w:eastAsia="zh-TW"/>
        </w:rPr>
        <w:t>）</w:t>
      </w:r>
      <w:r w:rsidR="00332A02" w:rsidRPr="00EB136E">
        <w:rPr>
          <w:rFonts w:hint="eastAsia"/>
          <w:lang w:eastAsia="zh-TW"/>
        </w:rPr>
        <w:t>、卡塔赫納</w:t>
      </w:r>
      <w:r w:rsidR="00A84B48" w:rsidRPr="00EB136E">
        <w:rPr>
          <w:rFonts w:hint="eastAsia"/>
          <w:lang w:eastAsia="zh-TW"/>
        </w:rPr>
        <w:t>（</w:t>
      </w:r>
      <w:r w:rsidR="00332A02" w:rsidRPr="00EB136E">
        <w:rPr>
          <w:lang w:val="es-CO" w:eastAsia="zh-TW"/>
        </w:rPr>
        <w:t>Cartagena</w:t>
      </w:r>
      <w:r w:rsidR="00A84B48" w:rsidRPr="00EB136E">
        <w:rPr>
          <w:rFonts w:hint="eastAsia"/>
          <w:lang w:eastAsia="zh-TW"/>
        </w:rPr>
        <w:t>）</w:t>
      </w:r>
      <w:r w:rsidR="00332A02" w:rsidRPr="00EB136E">
        <w:rPr>
          <w:rFonts w:hint="eastAsia"/>
          <w:lang w:eastAsia="zh-TW"/>
        </w:rPr>
        <w:t>、布卡拉曼加</w:t>
      </w:r>
      <w:r w:rsidR="00A84B48" w:rsidRPr="00EB136E">
        <w:rPr>
          <w:rFonts w:hint="eastAsia"/>
          <w:lang w:eastAsia="zh-TW"/>
        </w:rPr>
        <w:t>（</w:t>
      </w:r>
      <w:r w:rsidR="00332A02" w:rsidRPr="00EB136E">
        <w:rPr>
          <w:lang w:val="es-CO" w:eastAsia="zh-TW"/>
        </w:rPr>
        <w:t>Bucaramanga</w:t>
      </w:r>
      <w:r w:rsidR="00A84B48" w:rsidRPr="00EB136E">
        <w:rPr>
          <w:rFonts w:hint="eastAsia"/>
          <w:lang w:eastAsia="zh-TW"/>
        </w:rPr>
        <w:t>）</w:t>
      </w:r>
      <w:r w:rsidR="00332A02" w:rsidRPr="00EB136E">
        <w:rPr>
          <w:rFonts w:hint="eastAsia"/>
          <w:lang w:eastAsia="zh-TW"/>
        </w:rPr>
        <w:t>、庫庫塔</w:t>
      </w:r>
      <w:r w:rsidR="00A84B48" w:rsidRPr="00EB136E">
        <w:rPr>
          <w:rFonts w:hint="eastAsia"/>
          <w:lang w:eastAsia="zh-TW"/>
        </w:rPr>
        <w:t>（</w:t>
      </w:r>
      <w:r w:rsidR="00332A02" w:rsidRPr="00EB136E">
        <w:rPr>
          <w:lang w:val="es-CO" w:eastAsia="zh-TW"/>
        </w:rPr>
        <w:t>Cúcuta</w:t>
      </w:r>
      <w:r w:rsidR="00A84B48" w:rsidRPr="00EB136E">
        <w:rPr>
          <w:rFonts w:hint="eastAsia"/>
          <w:lang w:eastAsia="zh-TW"/>
        </w:rPr>
        <w:t>）</w:t>
      </w:r>
      <w:r w:rsidR="00332A02" w:rsidRPr="00EB136E">
        <w:rPr>
          <w:rFonts w:hint="eastAsia"/>
          <w:lang w:eastAsia="zh-TW"/>
        </w:rPr>
        <w:t>、伊瓦格</w:t>
      </w:r>
      <w:r w:rsidR="00A84B48" w:rsidRPr="00EB136E">
        <w:rPr>
          <w:rFonts w:hint="eastAsia"/>
          <w:lang w:eastAsia="zh-TW"/>
        </w:rPr>
        <w:t>（</w:t>
      </w:r>
      <w:r w:rsidR="00332A02" w:rsidRPr="00EB136E">
        <w:rPr>
          <w:lang w:val="es-CO" w:eastAsia="zh-TW"/>
        </w:rPr>
        <w:t>Ibagué</w:t>
      </w:r>
      <w:r w:rsidR="00A84B48" w:rsidRPr="00EB136E">
        <w:rPr>
          <w:rFonts w:hint="eastAsia"/>
          <w:lang w:eastAsia="zh-TW"/>
        </w:rPr>
        <w:t>）</w:t>
      </w:r>
      <w:r w:rsidR="00332A02" w:rsidRPr="00EB136E">
        <w:rPr>
          <w:rFonts w:hint="eastAsia"/>
          <w:lang w:eastAsia="zh-TW"/>
        </w:rPr>
        <w:t>、聖瑪爾塔</w:t>
      </w:r>
      <w:r w:rsidR="00A84B48" w:rsidRPr="00EB136E">
        <w:rPr>
          <w:rFonts w:hint="eastAsia"/>
          <w:lang w:eastAsia="zh-TW"/>
        </w:rPr>
        <w:t>（</w:t>
      </w:r>
      <w:r w:rsidR="00332A02" w:rsidRPr="00EB136E">
        <w:rPr>
          <w:lang w:val="es-CO" w:eastAsia="zh-TW"/>
        </w:rPr>
        <w:t>Santa Marta</w:t>
      </w:r>
      <w:r w:rsidR="00A84B48" w:rsidRPr="00EB136E">
        <w:rPr>
          <w:rFonts w:hint="eastAsia"/>
          <w:lang w:eastAsia="zh-TW"/>
        </w:rPr>
        <w:t>）</w:t>
      </w:r>
      <w:r w:rsidR="00332A02" w:rsidRPr="00EB136E">
        <w:rPr>
          <w:rFonts w:hint="eastAsia"/>
          <w:lang w:eastAsia="zh-TW"/>
        </w:rPr>
        <w:t>及比亞維森西奧</w:t>
      </w:r>
      <w:r w:rsidR="00A84B48" w:rsidRPr="00EB136E">
        <w:rPr>
          <w:rFonts w:hint="eastAsia"/>
          <w:lang w:eastAsia="zh-TW"/>
        </w:rPr>
        <w:t>（</w:t>
      </w:r>
      <w:r w:rsidR="00332A02" w:rsidRPr="00EB136E">
        <w:rPr>
          <w:lang w:val="es-CO" w:eastAsia="zh-TW"/>
        </w:rPr>
        <w:t>Villavicencio</w:t>
      </w:r>
      <w:r w:rsidR="00A84B48" w:rsidRPr="00EB136E">
        <w:rPr>
          <w:rFonts w:hint="eastAsia"/>
          <w:lang w:eastAsia="zh-TW"/>
        </w:rPr>
        <w:t>）</w:t>
      </w:r>
      <w:r w:rsidR="00332A02" w:rsidRPr="00EB136E">
        <w:rPr>
          <w:rFonts w:hint="eastAsia"/>
          <w:lang w:eastAsia="zh-TW"/>
        </w:rPr>
        <w:t>。</w:t>
      </w:r>
    </w:p>
    <w:p w14:paraId="49FFD431" w14:textId="77777777" w:rsidR="00DD3B51" w:rsidRPr="00EB136E" w:rsidRDefault="00DD3B51" w:rsidP="00C35434">
      <w:pPr>
        <w:pStyle w:val="a6"/>
        <w:pageBreakBefore/>
        <w:spacing w:before="257" w:after="257"/>
        <w:ind w:left="632" w:hanging="632"/>
      </w:pPr>
      <w:r w:rsidRPr="00EB136E">
        <w:rPr>
          <w:rFonts w:hint="eastAsia"/>
        </w:rPr>
        <w:lastRenderedPageBreak/>
        <w:t>四、運輸</w:t>
      </w:r>
    </w:p>
    <w:p w14:paraId="6540B15C" w14:textId="77777777" w:rsidR="00A823EF" w:rsidRPr="00EB136E" w:rsidRDefault="00A823EF" w:rsidP="00A823EF">
      <w:pPr>
        <w:pStyle w:val="a8"/>
        <w:ind w:left="945" w:hanging="709"/>
        <w:rPr>
          <w:lang w:eastAsia="zh-TW"/>
        </w:rPr>
      </w:pPr>
      <w:r w:rsidRPr="00EB136E">
        <w:rPr>
          <w:lang w:eastAsia="zh-TW"/>
        </w:rPr>
        <w:t>（一）空運發達，內陸交通基礎建設則仍待加強</w:t>
      </w:r>
    </w:p>
    <w:p w14:paraId="7DE0F80D" w14:textId="77777777" w:rsidR="00A823EF" w:rsidRPr="00EB136E" w:rsidRDefault="00A823EF" w:rsidP="00A823EF">
      <w:pPr>
        <w:pStyle w:val="af1"/>
        <w:ind w:left="945" w:firstLine="472"/>
        <w:rPr>
          <w:lang w:eastAsia="zh-TW"/>
        </w:rPr>
      </w:pPr>
      <w:r w:rsidRPr="00EB136E">
        <w:rPr>
          <w:lang w:eastAsia="zh-TW"/>
        </w:rPr>
        <w:t>哥國空運發達，首都波哥大為拉美最重要空運樞紐之一，每日除有眾多歐美航線外，國內各大城市間往返客、貨運航班絡繹不絕，其哥倫比亞航空（</w:t>
      </w:r>
      <w:r w:rsidRPr="00EB136E">
        <w:rPr>
          <w:lang w:eastAsia="zh-TW"/>
        </w:rPr>
        <w:t>Avianca</w:t>
      </w:r>
      <w:r w:rsidRPr="00EB136E">
        <w:rPr>
          <w:lang w:eastAsia="zh-TW"/>
        </w:rPr>
        <w:t>）航空、智利（</w:t>
      </w:r>
      <w:proofErr w:type="spellStart"/>
      <w:r w:rsidRPr="00EB136E">
        <w:rPr>
          <w:lang w:eastAsia="zh-TW"/>
        </w:rPr>
        <w:t>Latam</w:t>
      </w:r>
      <w:proofErr w:type="spellEnd"/>
      <w:r w:rsidRPr="00EB136E">
        <w:rPr>
          <w:lang w:eastAsia="zh-TW"/>
        </w:rPr>
        <w:t xml:space="preserve"> Airlines</w:t>
      </w:r>
      <w:r w:rsidRPr="00EB136E">
        <w:rPr>
          <w:lang w:eastAsia="zh-TW"/>
        </w:rPr>
        <w:t>）及巴拿馬航空（</w:t>
      </w:r>
      <w:r w:rsidRPr="00EB136E">
        <w:rPr>
          <w:lang w:eastAsia="zh-TW"/>
        </w:rPr>
        <w:t>Copa Airlines</w:t>
      </w:r>
      <w:r w:rsidRPr="00EB136E">
        <w:rPr>
          <w:lang w:eastAsia="zh-TW"/>
        </w:rPr>
        <w:t>）同為拉美三大航空。</w:t>
      </w:r>
    </w:p>
    <w:p w14:paraId="3A98FE90" w14:textId="77777777" w:rsidR="00A823EF" w:rsidRPr="00EB136E" w:rsidRDefault="00A823EF" w:rsidP="00A823EF">
      <w:pPr>
        <w:pStyle w:val="af1"/>
        <w:ind w:left="945" w:firstLine="472"/>
        <w:rPr>
          <w:lang w:eastAsia="zh-TW"/>
        </w:rPr>
      </w:pPr>
      <w:r w:rsidRPr="00EB136E">
        <w:t>哥國境內有</w:t>
      </w:r>
      <w:r w:rsidRPr="00EB136E">
        <w:t>13</w:t>
      </w:r>
      <w:r w:rsidRPr="00EB136E">
        <w:t>座國際機場，分布於</w:t>
      </w:r>
      <w:r w:rsidRPr="00EB136E">
        <w:t>Bogotá</w:t>
      </w:r>
      <w:r w:rsidRPr="00EB136E">
        <w:t>、</w:t>
      </w:r>
      <w:r w:rsidRPr="00EB136E">
        <w:t>Medellín</w:t>
      </w:r>
      <w:r w:rsidRPr="00EB136E">
        <w:t>、</w:t>
      </w:r>
      <w:r w:rsidRPr="00EB136E">
        <w:t>Cali</w:t>
      </w:r>
      <w:r w:rsidRPr="00EB136E">
        <w:t>、</w:t>
      </w:r>
      <w:r w:rsidRPr="00EB136E">
        <w:t>Cartagena</w:t>
      </w:r>
      <w:r w:rsidRPr="00EB136E">
        <w:t>、</w:t>
      </w:r>
      <w:r w:rsidRPr="00EB136E">
        <w:t>Barranquilla</w:t>
      </w:r>
      <w:r w:rsidRPr="00EB136E">
        <w:t>、</w:t>
      </w:r>
      <w:r w:rsidRPr="00EB136E">
        <w:t>Bucaramanga</w:t>
      </w:r>
      <w:r w:rsidRPr="00EB136E">
        <w:t>、</w:t>
      </w:r>
      <w:r w:rsidRPr="00EB136E">
        <w:t>Santa Marta</w:t>
      </w:r>
      <w:r w:rsidRPr="00EB136E">
        <w:t>、</w:t>
      </w:r>
      <w:r w:rsidRPr="00EB136E">
        <w:t>San Andrés</w:t>
      </w:r>
      <w:r w:rsidRPr="00EB136E">
        <w:t>、</w:t>
      </w:r>
      <w:r w:rsidRPr="00EB136E">
        <w:t>Pereira</w:t>
      </w:r>
      <w:r w:rsidRPr="00EB136E">
        <w:t>、</w:t>
      </w:r>
      <w:r w:rsidRPr="00EB136E">
        <w:t>Armenia</w:t>
      </w:r>
      <w:r w:rsidRPr="00EB136E">
        <w:t>、</w:t>
      </w:r>
      <w:proofErr w:type="spellStart"/>
      <w:r w:rsidRPr="00EB136E">
        <w:t>Riohacha</w:t>
      </w:r>
      <w:proofErr w:type="spellEnd"/>
      <w:r w:rsidRPr="00EB136E">
        <w:t>、</w:t>
      </w:r>
      <w:proofErr w:type="spellStart"/>
      <w:r w:rsidRPr="00EB136E">
        <w:t>Cúcuta</w:t>
      </w:r>
      <w:proofErr w:type="spellEnd"/>
      <w:r w:rsidRPr="00EB136E">
        <w:t>、</w:t>
      </w:r>
      <w:r w:rsidRPr="00EB136E">
        <w:t>Leticia</w:t>
      </w:r>
      <w:r w:rsidRPr="00EB136E">
        <w:t>等大城市，另全國亦有近千座小型機場分布於各中型城市。</w:t>
      </w:r>
      <w:r w:rsidRPr="00EB136E">
        <w:rPr>
          <w:lang w:eastAsia="zh-TW"/>
        </w:rPr>
        <w:t>哥國首都波哥大國際機場每星期起降班機達</w:t>
      </w:r>
      <w:r w:rsidRPr="00EB136E">
        <w:rPr>
          <w:lang w:eastAsia="zh-TW"/>
        </w:rPr>
        <w:t>3,000</w:t>
      </w:r>
      <w:r w:rsidRPr="00EB136E">
        <w:rPr>
          <w:lang w:eastAsia="zh-TW"/>
        </w:rPr>
        <w:t>架次，除往來北美洲紐約、洛杉磯、邁阿密、休士頓等</w:t>
      </w:r>
      <w:r w:rsidRPr="00EB136E">
        <w:rPr>
          <w:lang w:eastAsia="zh-TW"/>
        </w:rPr>
        <w:t>7</w:t>
      </w:r>
      <w:r w:rsidRPr="00EB136E">
        <w:rPr>
          <w:lang w:eastAsia="zh-TW"/>
        </w:rPr>
        <w:t>個城市、南美洲</w:t>
      </w:r>
      <w:r w:rsidRPr="00EB136E">
        <w:rPr>
          <w:lang w:eastAsia="zh-TW"/>
        </w:rPr>
        <w:t>11</w:t>
      </w:r>
      <w:r w:rsidRPr="00EB136E">
        <w:rPr>
          <w:lang w:eastAsia="zh-TW"/>
        </w:rPr>
        <w:t>個城市、中美洲、墨西哥及加勒比海</w:t>
      </w:r>
      <w:r w:rsidRPr="00EB136E">
        <w:rPr>
          <w:lang w:eastAsia="zh-TW"/>
        </w:rPr>
        <w:t>12</w:t>
      </w:r>
      <w:r w:rsidRPr="00EB136E">
        <w:rPr>
          <w:lang w:eastAsia="zh-TW"/>
        </w:rPr>
        <w:t>個城市及歐洲巴黎、倫敦、馬德里</w:t>
      </w:r>
      <w:r w:rsidRPr="00EB136E">
        <w:rPr>
          <w:lang w:eastAsia="zh-TW"/>
        </w:rPr>
        <w:t>3</w:t>
      </w:r>
      <w:r w:rsidRPr="00EB136E">
        <w:rPr>
          <w:lang w:eastAsia="zh-TW"/>
        </w:rPr>
        <w:t>大城市外，另與國內</w:t>
      </w:r>
      <w:r w:rsidRPr="00EB136E">
        <w:rPr>
          <w:lang w:eastAsia="zh-TW"/>
        </w:rPr>
        <w:t>25</w:t>
      </w:r>
      <w:r w:rsidRPr="00EB136E">
        <w:rPr>
          <w:lang w:eastAsia="zh-TW"/>
        </w:rPr>
        <w:t>個城市直接互飛。</w:t>
      </w:r>
    </w:p>
    <w:p w14:paraId="1A6AAD1C" w14:textId="77777777" w:rsidR="00A823EF" w:rsidRPr="00EB136E" w:rsidRDefault="00A823EF" w:rsidP="00A823EF">
      <w:pPr>
        <w:pStyle w:val="a8"/>
        <w:ind w:left="945" w:hanging="709"/>
        <w:rPr>
          <w:lang w:eastAsia="zh-TW"/>
        </w:rPr>
      </w:pPr>
      <w:r w:rsidRPr="00EB136E">
        <w:rPr>
          <w:lang w:eastAsia="zh-TW"/>
        </w:rPr>
        <w:t>（二）太平洋及大西洋均具備國際及商港</w:t>
      </w:r>
    </w:p>
    <w:p w14:paraId="097FDA00" w14:textId="77777777" w:rsidR="00A823EF" w:rsidRPr="00EB136E" w:rsidRDefault="00A823EF" w:rsidP="00A823EF">
      <w:pPr>
        <w:pStyle w:val="af1"/>
        <w:ind w:left="945" w:firstLine="472"/>
        <w:rPr>
          <w:lang w:eastAsia="zh-TW"/>
        </w:rPr>
      </w:pPr>
      <w:r w:rsidRPr="00EB136E">
        <w:t>哥國在太平洋及大西洋岸均具備國際商港，其中濱太平洋之</w:t>
      </w:r>
      <w:r w:rsidRPr="00EB136E">
        <w:t>Buenaventura</w:t>
      </w:r>
      <w:r w:rsidRPr="00EB136E">
        <w:t>為哥國對亞太地區進出口最重要港口，另</w:t>
      </w:r>
      <w:proofErr w:type="spellStart"/>
      <w:r w:rsidRPr="00EB136E">
        <w:t>Tumaco</w:t>
      </w:r>
      <w:proofErr w:type="spellEnd"/>
      <w:r w:rsidRPr="00EB136E">
        <w:t>港發展潛力雄厚；至於大西洋岸加勒比海則有</w:t>
      </w:r>
      <w:r w:rsidRPr="00EB136E">
        <w:t>Cartagena</w:t>
      </w:r>
      <w:r w:rsidRPr="00EB136E">
        <w:t>、</w:t>
      </w:r>
      <w:r w:rsidRPr="00EB136E">
        <w:t>Barranquilla</w:t>
      </w:r>
      <w:r w:rsidRPr="00EB136E">
        <w:t>及</w:t>
      </w:r>
      <w:r w:rsidRPr="00EB136E">
        <w:t>Santa Marta</w:t>
      </w:r>
      <w:r w:rsidRPr="00EB136E">
        <w:t>等良港，每週均有往美國、亞洲、歐洲和全球各地之貨運服務。</w:t>
      </w:r>
      <w:r w:rsidRPr="00EB136E">
        <w:rPr>
          <w:lang w:eastAsia="zh-TW"/>
        </w:rPr>
        <w:t>我長榮海運及陽明海運在</w:t>
      </w:r>
      <w:r w:rsidRPr="00EB136E">
        <w:rPr>
          <w:lang w:eastAsia="zh-TW"/>
        </w:rPr>
        <w:t>Buenaventura</w:t>
      </w:r>
      <w:r w:rsidRPr="00EB136E">
        <w:rPr>
          <w:lang w:eastAsia="zh-TW"/>
        </w:rPr>
        <w:t>設有船務代理，並定期停靠。</w:t>
      </w:r>
    </w:p>
    <w:p w14:paraId="08DAE8C7" w14:textId="77777777" w:rsidR="00A823EF" w:rsidRPr="00EB136E" w:rsidRDefault="00A823EF" w:rsidP="00A823EF">
      <w:pPr>
        <w:pStyle w:val="a8"/>
        <w:ind w:left="945" w:hanging="709"/>
        <w:rPr>
          <w:lang w:eastAsia="zh-TW"/>
        </w:rPr>
      </w:pPr>
      <w:r w:rsidRPr="00EB136E">
        <w:rPr>
          <w:lang w:eastAsia="zh-TW"/>
        </w:rPr>
        <w:t>（三）積極投入大型內陸交通建設</w:t>
      </w:r>
    </w:p>
    <w:p w14:paraId="73576100" w14:textId="42598CF2" w:rsidR="00C649F7" w:rsidRPr="00EB136E" w:rsidRDefault="00AF2B78" w:rsidP="005801CE">
      <w:pPr>
        <w:pStyle w:val="af1"/>
        <w:ind w:left="945" w:firstLine="472"/>
        <w:rPr>
          <w:lang w:val="es-ES_tradnl"/>
        </w:rPr>
      </w:pPr>
      <w:r w:rsidRPr="00EB136E">
        <w:rPr>
          <w:bdr w:val="nil"/>
          <w:lang w:val="zh-TW"/>
        </w:rPr>
        <w:t>公路方面，鑒於全國總長約</w:t>
      </w:r>
      <w:r w:rsidRPr="00EB136E">
        <w:rPr>
          <w:bdr w:val="nil"/>
          <w:lang w:val="zh-TW"/>
        </w:rPr>
        <w:t>21</w:t>
      </w:r>
      <w:r w:rsidRPr="00EB136E">
        <w:rPr>
          <w:bdr w:val="nil"/>
          <w:lang w:val="zh-TW"/>
        </w:rPr>
        <w:t>萬公里公路難符需求，哥國政府積極投入全國第</w:t>
      </w:r>
      <w:r w:rsidRPr="00EB136E">
        <w:rPr>
          <w:bdr w:val="nil"/>
          <w:lang w:val="zh-TW"/>
        </w:rPr>
        <w:t>4</w:t>
      </w:r>
      <w:r w:rsidRPr="00EB136E">
        <w:rPr>
          <w:bdr w:val="nil"/>
          <w:lang w:val="zh-TW"/>
        </w:rPr>
        <w:t>代連省公路</w:t>
      </w:r>
      <w:r w:rsidR="00D50F05" w:rsidRPr="00EB136E">
        <w:rPr>
          <w:bdr w:val="nil"/>
          <w:lang w:val="zh-TW"/>
        </w:rPr>
        <w:t>（</w:t>
      </w:r>
      <w:r w:rsidRPr="00EB136E">
        <w:rPr>
          <w:bdr w:val="nil"/>
          <w:lang w:val="zh-TW"/>
        </w:rPr>
        <w:t>4G</w:t>
      </w:r>
      <w:r w:rsidRPr="00EB136E">
        <w:rPr>
          <w:bdr w:val="nil"/>
          <w:lang w:val="zh-TW"/>
        </w:rPr>
        <w:t>公路</w:t>
      </w:r>
      <w:r w:rsidR="00D50F05" w:rsidRPr="00EB136E">
        <w:rPr>
          <w:bdr w:val="nil"/>
          <w:lang w:val="zh-TW"/>
        </w:rPr>
        <w:t>）</w:t>
      </w:r>
      <w:r w:rsidRPr="00EB136E">
        <w:rPr>
          <w:bdr w:val="nil"/>
          <w:lang w:val="zh-TW"/>
        </w:rPr>
        <w:t>之拓寬及興建</w:t>
      </w:r>
      <w:r w:rsidR="00D50F05" w:rsidRPr="00EB136E">
        <w:rPr>
          <w:bdr w:val="nil"/>
          <w:lang w:val="zh-TW"/>
        </w:rPr>
        <w:t>計畫</w:t>
      </w:r>
      <w:r w:rsidRPr="00EB136E">
        <w:rPr>
          <w:bdr w:val="nil"/>
          <w:lang w:val="zh-TW"/>
        </w:rPr>
        <w:t>，共有</w:t>
      </w:r>
      <w:r w:rsidRPr="00EB136E">
        <w:rPr>
          <w:bdr w:val="nil"/>
          <w:lang w:val="zh-TW"/>
        </w:rPr>
        <w:t>30</w:t>
      </w:r>
      <w:r w:rsidRPr="00EB136E">
        <w:rPr>
          <w:bdr w:val="nil"/>
          <w:lang w:val="zh-TW"/>
        </w:rPr>
        <w:t>件在</w:t>
      </w:r>
      <w:r w:rsidRPr="00EB136E">
        <w:rPr>
          <w:bdr w:val="nil"/>
          <w:lang w:val="zh-TW"/>
        </w:rPr>
        <w:t>6</w:t>
      </w:r>
      <w:r w:rsidRPr="00EB136E">
        <w:rPr>
          <w:bdr w:val="nil"/>
          <w:lang w:val="zh-TW"/>
        </w:rPr>
        <w:t>年內由哥國運輸部出資，完工後轉移民間營運維修之</w:t>
      </w:r>
      <w:r w:rsidRPr="00EB136E">
        <w:rPr>
          <w:bdr w:val="nil"/>
          <w:lang w:val="zh-TW"/>
        </w:rPr>
        <w:t>30</w:t>
      </w:r>
      <w:r w:rsidRPr="00EB136E">
        <w:rPr>
          <w:bdr w:val="nil"/>
          <w:lang w:val="zh-TW"/>
        </w:rPr>
        <w:t>座涵蓋</w:t>
      </w:r>
      <w:r w:rsidRPr="00EB136E">
        <w:rPr>
          <w:bdr w:val="nil"/>
          <w:lang w:val="zh-TW"/>
        </w:rPr>
        <w:t>8,000</w:t>
      </w:r>
      <w:r w:rsidRPr="00EB136E">
        <w:rPr>
          <w:bdr w:val="nil"/>
          <w:lang w:val="zh-TW"/>
        </w:rPr>
        <w:t>公里之道路工程，其中包括</w:t>
      </w:r>
      <w:r w:rsidRPr="00EB136E">
        <w:rPr>
          <w:bdr w:val="nil"/>
          <w:lang w:val="zh-TW"/>
        </w:rPr>
        <w:t>1,370</w:t>
      </w:r>
      <w:r w:rsidRPr="00EB136E">
        <w:rPr>
          <w:bdr w:val="nil"/>
          <w:lang w:val="zh-TW"/>
        </w:rPr>
        <w:t>公里為四線道，以及</w:t>
      </w:r>
      <w:r w:rsidRPr="00EB136E">
        <w:rPr>
          <w:bdr w:val="nil"/>
          <w:lang w:val="zh-TW"/>
        </w:rPr>
        <w:t>160</w:t>
      </w:r>
      <w:r w:rsidRPr="00EB136E">
        <w:rPr>
          <w:bdr w:val="nil"/>
          <w:lang w:val="zh-TW"/>
        </w:rPr>
        <w:t>座隧道，總投資額達</w:t>
      </w:r>
      <w:r w:rsidRPr="00EB136E">
        <w:rPr>
          <w:bdr w:val="nil"/>
          <w:lang w:val="zh-TW"/>
        </w:rPr>
        <w:t>40</w:t>
      </w:r>
      <w:r w:rsidRPr="00EB136E">
        <w:rPr>
          <w:bdr w:val="nil"/>
          <w:lang w:val="zh-TW"/>
        </w:rPr>
        <w:t>兆</w:t>
      </w:r>
      <w:r w:rsidRPr="00EB136E">
        <w:rPr>
          <w:bdr w:val="nil"/>
          <w:lang w:val="zh-TW"/>
        </w:rPr>
        <w:lastRenderedPageBreak/>
        <w:t>以上哥國披索，約合</w:t>
      </w:r>
      <w:r w:rsidRPr="00EB136E">
        <w:rPr>
          <w:bdr w:val="nil"/>
          <w:lang w:val="zh-TW"/>
        </w:rPr>
        <w:t>102</w:t>
      </w:r>
      <w:r w:rsidRPr="00EB136E">
        <w:rPr>
          <w:bdr w:val="nil"/>
          <w:lang w:val="zh-TW"/>
        </w:rPr>
        <w:t>億美元，堪稱哥國史上最大公共工程；</w:t>
      </w:r>
      <w:r w:rsidRPr="00EB136E">
        <w:rPr>
          <w:rFonts w:hint="eastAsia"/>
          <w:bdr w:val="nil"/>
          <w:lang w:val="es-ES_tradnl"/>
        </w:rPr>
        <w:t>至今</w:t>
      </w:r>
      <w:r w:rsidRPr="00EB136E">
        <w:rPr>
          <w:bdr w:val="nil"/>
          <w:lang w:val="zh-TW"/>
        </w:rPr>
        <w:t>完成率</w:t>
      </w:r>
      <w:r w:rsidRPr="00EB136E">
        <w:rPr>
          <w:rFonts w:hint="eastAsia"/>
          <w:bdr w:val="nil"/>
          <w:lang w:val="zh-TW"/>
        </w:rPr>
        <w:t>近</w:t>
      </w:r>
      <w:r w:rsidRPr="00EB136E">
        <w:rPr>
          <w:bdr w:val="nil"/>
          <w:lang w:val="es-ES_tradnl"/>
        </w:rPr>
        <w:t>90%</w:t>
      </w:r>
      <w:r w:rsidRPr="00EB136E">
        <w:rPr>
          <w:rFonts w:hint="eastAsia"/>
          <w:bdr w:val="nil"/>
          <w:lang w:val="es-ES_tradnl"/>
        </w:rPr>
        <w:t>，已有多條路線開通</w:t>
      </w:r>
      <w:r w:rsidRPr="00EB136E">
        <w:rPr>
          <w:bdr w:val="nil"/>
          <w:lang w:val="zh-TW"/>
        </w:rPr>
        <w:t>。此外，哥國政府亦已開始第五代連省公路之計畫</w:t>
      </w:r>
      <w:r w:rsidRPr="00EB136E">
        <w:rPr>
          <w:rStyle w:val="affc"/>
          <w:rFonts w:asciiTheme="minorEastAsia" w:eastAsiaTheme="minorEastAsia" w:hAnsiTheme="minorEastAsia"/>
          <w:bdr w:val="nil"/>
          <w:lang w:val="zh-TW"/>
        </w:rPr>
        <w:footnoteReference w:id="2"/>
      </w:r>
      <w:r w:rsidRPr="00EB136E">
        <w:rPr>
          <w:bdr w:val="nil"/>
          <w:lang w:val="zh-TW"/>
        </w:rPr>
        <w:t>，總長</w:t>
      </w:r>
      <w:r w:rsidRPr="00EB136E">
        <w:rPr>
          <w:bdr w:val="nil"/>
          <w:lang w:val="es-ES"/>
        </w:rPr>
        <w:t>1,012</w:t>
      </w:r>
      <w:r w:rsidRPr="00EB136E">
        <w:rPr>
          <w:bdr w:val="nil"/>
          <w:lang w:val="es-ES"/>
        </w:rPr>
        <w:t>公里，總投資金額將達</w:t>
      </w:r>
      <w:r w:rsidRPr="00EB136E">
        <w:rPr>
          <w:bdr w:val="nil"/>
          <w:lang w:val="es-ES"/>
        </w:rPr>
        <w:t>8.9</w:t>
      </w:r>
      <w:r w:rsidRPr="00EB136E">
        <w:rPr>
          <w:bdr w:val="nil"/>
          <w:lang w:val="es-ES"/>
        </w:rPr>
        <w:t>兆哥幣，合計約</w:t>
      </w:r>
      <w:r w:rsidRPr="00EB136E">
        <w:rPr>
          <w:bdr w:val="nil"/>
          <w:lang w:val="es-ES"/>
        </w:rPr>
        <w:t>21.7</w:t>
      </w:r>
      <w:r w:rsidRPr="00EB136E">
        <w:rPr>
          <w:bdr w:val="nil"/>
          <w:lang w:val="es-ES"/>
        </w:rPr>
        <w:t>億美元</w:t>
      </w:r>
      <w:r w:rsidRPr="00EB136E">
        <w:rPr>
          <w:bdr w:val="nil"/>
          <w:lang w:val="zh-TW"/>
        </w:rPr>
        <w:t>，預計</w:t>
      </w:r>
      <w:r w:rsidRPr="00EB136E">
        <w:rPr>
          <w:bdr w:val="nil"/>
          <w:lang w:val="zh-TW"/>
        </w:rPr>
        <w:t>2029</w:t>
      </w:r>
      <w:r w:rsidRPr="00EB136E">
        <w:rPr>
          <w:bdr w:val="nil"/>
          <w:lang w:val="zh-TW"/>
        </w:rPr>
        <w:t>年完成建造</w:t>
      </w:r>
      <w:r w:rsidRPr="00EB136E">
        <w:rPr>
          <w:rFonts w:hint="eastAsia"/>
          <w:bdr w:val="nil"/>
          <w:lang w:val="zh-TW"/>
        </w:rPr>
        <w:t>，目前完成率逾</w:t>
      </w:r>
      <w:r w:rsidRPr="00EB136E">
        <w:rPr>
          <w:bdr w:val="nil"/>
          <w:lang w:val="es-ES_tradnl"/>
        </w:rPr>
        <w:t>23%</w:t>
      </w:r>
      <w:r w:rsidRPr="00EB136E">
        <w:rPr>
          <w:rFonts w:hint="eastAsia"/>
          <w:bdr w:val="nil"/>
          <w:lang w:val="zh-TW"/>
        </w:rPr>
        <w:t>。</w:t>
      </w:r>
    </w:p>
    <w:p w14:paraId="349E74A6" w14:textId="5AE7DFEE" w:rsidR="003B23E5" w:rsidRPr="00EB136E" w:rsidRDefault="003B23E5" w:rsidP="005801CE">
      <w:pPr>
        <w:pStyle w:val="af1"/>
        <w:ind w:left="945" w:firstLine="472"/>
        <w:rPr>
          <w:lang w:eastAsia="zh-TW"/>
        </w:rPr>
      </w:pPr>
      <w:r w:rsidRPr="00EB136E">
        <w:rPr>
          <w:lang w:eastAsia="zh-TW"/>
        </w:rPr>
        <w:t>鐵路方面</w:t>
      </w:r>
      <w:r w:rsidRPr="00EB136E">
        <w:rPr>
          <w:lang w:val="es-ES_tradnl" w:eastAsia="zh-TW"/>
        </w:rPr>
        <w:t>，</w:t>
      </w:r>
      <w:r w:rsidRPr="00EB136E">
        <w:rPr>
          <w:lang w:eastAsia="zh-TW"/>
        </w:rPr>
        <w:t>目前哥國鐵路總長</w:t>
      </w:r>
      <w:r w:rsidRPr="00EB136E">
        <w:rPr>
          <w:lang w:val="es-ES_tradnl" w:eastAsia="zh-TW"/>
        </w:rPr>
        <w:t>3,533</w:t>
      </w:r>
      <w:r w:rsidRPr="00EB136E">
        <w:rPr>
          <w:lang w:eastAsia="zh-TW"/>
        </w:rPr>
        <w:t>公里</w:t>
      </w:r>
      <w:r w:rsidRPr="00EB136E">
        <w:rPr>
          <w:lang w:val="es-ES_tradnl" w:eastAsia="zh-TW"/>
        </w:rPr>
        <w:t>，</w:t>
      </w:r>
      <w:r w:rsidRPr="00EB136E">
        <w:rPr>
          <w:lang w:eastAsia="zh-TW"/>
        </w:rPr>
        <w:t>哥京及鄰近城市約占</w:t>
      </w:r>
      <w:r w:rsidRPr="00EB136E">
        <w:rPr>
          <w:lang w:val="es-ES_tradnl" w:eastAsia="zh-TW"/>
        </w:rPr>
        <w:t>600</w:t>
      </w:r>
      <w:r w:rsidRPr="00EB136E">
        <w:rPr>
          <w:lang w:eastAsia="zh-TW"/>
        </w:rPr>
        <w:t>公里</w:t>
      </w:r>
      <w:r w:rsidRPr="00EB136E">
        <w:rPr>
          <w:lang w:val="es-ES_tradnl" w:eastAsia="zh-TW"/>
        </w:rPr>
        <w:t>，</w:t>
      </w:r>
      <w:r w:rsidRPr="00EB136E">
        <w:rPr>
          <w:lang w:eastAsia="zh-TW"/>
        </w:rPr>
        <w:t>但多數年久失修不堪使用</w:t>
      </w:r>
      <w:r w:rsidRPr="00EB136E">
        <w:rPr>
          <w:lang w:val="es-ES_tradnl" w:eastAsia="zh-TW"/>
        </w:rPr>
        <w:t>，</w:t>
      </w:r>
      <w:r w:rsidRPr="00EB136E">
        <w:rPr>
          <w:lang w:eastAsia="zh-TW"/>
        </w:rPr>
        <w:t>目前僅有三條線路還有火車營運</w:t>
      </w:r>
      <w:r w:rsidRPr="00EB136E">
        <w:rPr>
          <w:lang w:val="es-ES_tradnl" w:eastAsia="zh-TW"/>
        </w:rPr>
        <w:t>，</w:t>
      </w:r>
      <w:r w:rsidRPr="00EB136E">
        <w:rPr>
          <w:lang w:eastAsia="zh-TW"/>
        </w:rPr>
        <w:t>包括</w:t>
      </w:r>
      <w:r w:rsidRPr="00EB136E">
        <w:rPr>
          <w:lang w:val="es-ES_tradnl" w:eastAsia="zh-TW"/>
        </w:rPr>
        <w:t>Chiriguaná</w:t>
      </w:r>
      <w:r w:rsidRPr="00EB136E">
        <w:rPr>
          <w:lang w:eastAsia="zh-TW"/>
        </w:rPr>
        <w:t>至</w:t>
      </w:r>
      <w:r w:rsidRPr="00EB136E">
        <w:rPr>
          <w:lang w:val="es-ES_tradnl" w:eastAsia="zh-TW"/>
        </w:rPr>
        <w:t>Santa Marta</w:t>
      </w:r>
      <w:r w:rsidRPr="00EB136E">
        <w:rPr>
          <w:lang w:eastAsia="zh-TW"/>
        </w:rPr>
        <w:t>的運煤碳列車</w:t>
      </w:r>
      <w:r w:rsidRPr="00EB136E">
        <w:rPr>
          <w:lang w:val="es-ES_tradnl" w:eastAsia="zh-TW"/>
        </w:rPr>
        <w:t>，</w:t>
      </w:r>
      <w:r w:rsidRPr="00EB136E">
        <w:rPr>
          <w:lang w:eastAsia="zh-TW"/>
        </w:rPr>
        <w:t>由</w:t>
      </w:r>
      <w:r w:rsidRPr="00EB136E">
        <w:rPr>
          <w:lang w:val="es-ES_tradnl" w:eastAsia="zh-TW"/>
        </w:rPr>
        <w:t>Ferrocarriles del Norte de Columbia</w:t>
      </w:r>
      <w:r w:rsidR="00D50F05" w:rsidRPr="00EB136E">
        <w:rPr>
          <w:lang w:val="es-ES_tradnl" w:eastAsia="zh-TW"/>
        </w:rPr>
        <w:t>（</w:t>
      </w:r>
      <w:r w:rsidRPr="00EB136E">
        <w:rPr>
          <w:lang w:val="es-ES_tradnl" w:eastAsia="zh-TW"/>
        </w:rPr>
        <w:t>Fenoco</w:t>
      </w:r>
      <w:r w:rsidR="008116D0" w:rsidRPr="00EB136E">
        <w:rPr>
          <w:lang w:val="es-ES_tradnl" w:eastAsia="zh-TW"/>
        </w:rPr>
        <w:t>）</w:t>
      </w:r>
      <w:r w:rsidRPr="00EB136E">
        <w:rPr>
          <w:lang w:eastAsia="zh-TW"/>
        </w:rPr>
        <w:t>公司取得特許經營權</w:t>
      </w:r>
      <w:r w:rsidRPr="00EB136E">
        <w:rPr>
          <w:lang w:val="es-ES_tradnl" w:eastAsia="zh-TW"/>
        </w:rPr>
        <w:t>，</w:t>
      </w:r>
      <w:r w:rsidRPr="00EB136E">
        <w:rPr>
          <w:lang w:eastAsia="zh-TW"/>
        </w:rPr>
        <w:t>全長</w:t>
      </w:r>
      <w:r w:rsidRPr="00EB136E">
        <w:rPr>
          <w:lang w:val="es-ES_tradnl" w:eastAsia="zh-TW"/>
        </w:rPr>
        <w:t>246</w:t>
      </w:r>
      <w:r w:rsidRPr="00EB136E">
        <w:rPr>
          <w:lang w:eastAsia="zh-TW"/>
        </w:rPr>
        <w:t>公里</w:t>
      </w:r>
      <w:r w:rsidRPr="00EB136E">
        <w:rPr>
          <w:lang w:val="es-ES_tradnl" w:eastAsia="zh-TW"/>
        </w:rPr>
        <w:t>，</w:t>
      </w:r>
      <w:r w:rsidRPr="00EB136E">
        <w:rPr>
          <w:lang w:val="es-ES_tradnl" w:eastAsia="zh-TW"/>
        </w:rPr>
        <w:t>2023</w:t>
      </w:r>
      <w:r w:rsidRPr="00EB136E">
        <w:rPr>
          <w:lang w:eastAsia="zh-TW"/>
        </w:rPr>
        <w:t>年貨運量達</w:t>
      </w:r>
      <w:r w:rsidRPr="00EB136E">
        <w:rPr>
          <w:lang w:val="es-ES_tradnl" w:eastAsia="zh-TW"/>
        </w:rPr>
        <w:t>3,090</w:t>
      </w:r>
      <w:r w:rsidRPr="00EB136E">
        <w:rPr>
          <w:lang w:eastAsia="zh-TW"/>
        </w:rPr>
        <w:t>萬公噸</w:t>
      </w:r>
      <w:r w:rsidRPr="00EB136E">
        <w:rPr>
          <w:lang w:val="es-ES_tradnl" w:eastAsia="zh-TW"/>
        </w:rPr>
        <w:t>；</w:t>
      </w:r>
      <w:r w:rsidRPr="00EB136E">
        <w:rPr>
          <w:lang w:eastAsia="zh-TW"/>
        </w:rPr>
        <w:t>再來是</w:t>
      </w:r>
      <w:r w:rsidRPr="00EB136E">
        <w:rPr>
          <w:lang w:val="es-ES_tradnl" w:eastAsia="zh-TW"/>
        </w:rPr>
        <w:t>La Dorada</w:t>
      </w:r>
      <w:r w:rsidRPr="00EB136E">
        <w:rPr>
          <w:lang w:eastAsia="zh-TW"/>
        </w:rPr>
        <w:t>至</w:t>
      </w:r>
      <w:r w:rsidRPr="00EB136E">
        <w:rPr>
          <w:lang w:val="es-ES_tradnl" w:eastAsia="zh-TW"/>
        </w:rPr>
        <w:t>Chiriguaná</w:t>
      </w:r>
      <w:r w:rsidRPr="00EB136E">
        <w:rPr>
          <w:lang w:eastAsia="zh-TW"/>
        </w:rPr>
        <w:t>鐵路</w:t>
      </w:r>
      <w:r w:rsidRPr="00EB136E">
        <w:rPr>
          <w:lang w:val="es-ES_tradnl" w:eastAsia="zh-TW"/>
        </w:rPr>
        <w:t>，</w:t>
      </w:r>
      <w:r w:rsidRPr="00EB136E">
        <w:rPr>
          <w:lang w:eastAsia="zh-TW"/>
        </w:rPr>
        <w:t>全長</w:t>
      </w:r>
      <w:r w:rsidRPr="00EB136E">
        <w:rPr>
          <w:lang w:val="es-ES_tradnl" w:eastAsia="zh-TW"/>
        </w:rPr>
        <w:t>521</w:t>
      </w:r>
      <w:r w:rsidRPr="00EB136E">
        <w:rPr>
          <w:lang w:eastAsia="zh-TW"/>
        </w:rPr>
        <w:t>公里</w:t>
      </w:r>
      <w:r w:rsidRPr="00EB136E">
        <w:rPr>
          <w:lang w:val="es-ES_tradnl" w:eastAsia="zh-TW"/>
        </w:rPr>
        <w:t>，</w:t>
      </w:r>
      <w:r w:rsidRPr="00EB136E">
        <w:rPr>
          <w:lang w:eastAsia="zh-TW"/>
        </w:rPr>
        <w:t>年貨物運輸量為</w:t>
      </w:r>
      <w:r w:rsidRPr="00EB136E">
        <w:rPr>
          <w:lang w:val="es-ES_tradnl" w:eastAsia="zh-TW"/>
        </w:rPr>
        <w:t>18</w:t>
      </w:r>
      <w:r w:rsidRPr="00EB136E">
        <w:rPr>
          <w:lang w:eastAsia="zh-TW"/>
        </w:rPr>
        <w:t>萬</w:t>
      </w:r>
      <w:r w:rsidRPr="00EB136E">
        <w:rPr>
          <w:lang w:val="es-ES_tradnl" w:eastAsia="zh-TW"/>
        </w:rPr>
        <w:t>2</w:t>
      </w:r>
      <w:r w:rsidR="008116D0" w:rsidRPr="00EB136E">
        <w:rPr>
          <w:lang w:val="es-ES_tradnl" w:eastAsia="zh-TW"/>
        </w:rPr>
        <w:t>,000</w:t>
      </w:r>
      <w:r w:rsidRPr="00EB136E">
        <w:rPr>
          <w:lang w:eastAsia="zh-TW"/>
        </w:rPr>
        <w:t>公噸、載客量近</w:t>
      </w:r>
      <w:r w:rsidRPr="00EB136E">
        <w:rPr>
          <w:lang w:val="es-ES_tradnl" w:eastAsia="zh-TW"/>
        </w:rPr>
        <w:t>6</w:t>
      </w:r>
      <w:r w:rsidRPr="00EB136E">
        <w:rPr>
          <w:lang w:eastAsia="zh-TW"/>
        </w:rPr>
        <w:t>萬人次</w:t>
      </w:r>
      <w:r w:rsidRPr="00EB136E">
        <w:rPr>
          <w:lang w:val="es-ES_tradnl" w:eastAsia="zh-TW"/>
        </w:rPr>
        <w:t>；</w:t>
      </w:r>
      <w:r w:rsidRPr="00EB136E">
        <w:rPr>
          <w:lang w:eastAsia="zh-TW"/>
        </w:rPr>
        <w:t>最後為波哥大至</w:t>
      </w:r>
      <w:r w:rsidRPr="00EB136E">
        <w:rPr>
          <w:lang w:val="es-ES_tradnl" w:eastAsia="zh-TW"/>
        </w:rPr>
        <w:t>Belencito</w:t>
      </w:r>
      <w:r w:rsidRPr="00EB136E">
        <w:rPr>
          <w:lang w:eastAsia="zh-TW"/>
        </w:rPr>
        <w:t>線</w:t>
      </w:r>
      <w:r w:rsidRPr="00EB136E">
        <w:rPr>
          <w:lang w:val="es-ES_tradnl" w:eastAsia="zh-TW"/>
        </w:rPr>
        <w:t>，</w:t>
      </w:r>
      <w:r w:rsidRPr="00EB136E">
        <w:rPr>
          <w:lang w:eastAsia="zh-TW"/>
        </w:rPr>
        <w:t>年貨運量為</w:t>
      </w:r>
      <w:r w:rsidRPr="00EB136E">
        <w:rPr>
          <w:lang w:val="es-ES_tradnl" w:eastAsia="zh-TW"/>
        </w:rPr>
        <w:t>2</w:t>
      </w:r>
      <w:r w:rsidRPr="00EB136E">
        <w:rPr>
          <w:lang w:eastAsia="zh-TW"/>
        </w:rPr>
        <w:t>萬</w:t>
      </w:r>
      <w:r w:rsidRPr="00EB136E">
        <w:rPr>
          <w:lang w:val="es-ES_tradnl" w:eastAsia="zh-TW"/>
        </w:rPr>
        <w:t>3</w:t>
      </w:r>
      <w:r w:rsidR="008116D0" w:rsidRPr="00EB136E">
        <w:rPr>
          <w:lang w:val="es-ES_tradnl" w:eastAsia="zh-TW"/>
        </w:rPr>
        <w:t>,000</w:t>
      </w:r>
      <w:r w:rsidRPr="00EB136E">
        <w:rPr>
          <w:lang w:eastAsia="zh-TW"/>
        </w:rPr>
        <w:t>公噸、載客量為</w:t>
      </w:r>
      <w:r w:rsidRPr="00EB136E">
        <w:rPr>
          <w:lang w:val="es-ES_tradnl" w:eastAsia="zh-TW"/>
        </w:rPr>
        <w:t>4.2</w:t>
      </w:r>
      <w:r w:rsidRPr="00EB136E">
        <w:rPr>
          <w:lang w:eastAsia="zh-TW"/>
        </w:rPr>
        <w:t>萬人。現任總統貝德羅</w:t>
      </w:r>
      <w:r w:rsidR="008116D0" w:rsidRPr="00EB136E">
        <w:rPr>
          <w:lang w:eastAsia="zh-TW"/>
        </w:rPr>
        <w:t>（</w:t>
      </w:r>
      <w:r w:rsidRPr="00EB136E">
        <w:rPr>
          <w:lang w:eastAsia="zh-TW"/>
        </w:rPr>
        <w:t>Gustavo Petro</w:t>
      </w:r>
      <w:r w:rsidR="008116D0" w:rsidRPr="00EB136E">
        <w:rPr>
          <w:lang w:eastAsia="zh-TW"/>
        </w:rPr>
        <w:t>）</w:t>
      </w:r>
      <w:r w:rsidRPr="00EB136E">
        <w:rPr>
          <w:lang w:eastAsia="zh-TW"/>
        </w:rPr>
        <w:t>於</w:t>
      </w:r>
      <w:r w:rsidRPr="00EB136E">
        <w:rPr>
          <w:lang w:eastAsia="zh-TW"/>
        </w:rPr>
        <w:t>2023</w:t>
      </w:r>
      <w:r w:rsidRPr="00EB136E">
        <w:rPr>
          <w:lang w:eastAsia="zh-TW"/>
        </w:rPr>
        <w:t>年通過之國家發展計畫</w:t>
      </w:r>
      <w:r w:rsidR="008116D0" w:rsidRPr="00EB136E">
        <w:rPr>
          <w:lang w:eastAsia="zh-TW"/>
        </w:rPr>
        <w:t>（</w:t>
      </w:r>
      <w:r w:rsidRPr="00EB136E">
        <w:rPr>
          <w:lang w:eastAsia="zh-TW"/>
        </w:rPr>
        <w:t>Plan Nacional de Desarrollo</w:t>
      </w:r>
      <w:r w:rsidR="008116D0" w:rsidRPr="00EB136E">
        <w:rPr>
          <w:lang w:eastAsia="zh-TW"/>
        </w:rPr>
        <w:t>）</w:t>
      </w:r>
      <w:r w:rsidRPr="00EB136E">
        <w:rPr>
          <w:lang w:eastAsia="zh-TW"/>
        </w:rPr>
        <w:t>中，將重新整修舊有鐵路，並於</w:t>
      </w:r>
      <w:r w:rsidRPr="00EB136E">
        <w:rPr>
          <w:lang w:eastAsia="zh-TW"/>
        </w:rPr>
        <w:t>2050</w:t>
      </w:r>
      <w:r w:rsidRPr="00EB136E">
        <w:rPr>
          <w:lang w:eastAsia="zh-TW"/>
        </w:rPr>
        <w:t>年增加至</w:t>
      </w:r>
      <w:r w:rsidRPr="00EB136E">
        <w:rPr>
          <w:lang w:eastAsia="zh-TW"/>
        </w:rPr>
        <w:t>5,400</w:t>
      </w:r>
      <w:r w:rsidRPr="00EB136E">
        <w:rPr>
          <w:lang w:eastAsia="zh-TW"/>
        </w:rPr>
        <w:t>公里，根據交通部說法，未來幾年在建置鐵路上之預算將達</w:t>
      </w:r>
      <w:r w:rsidRPr="00EB136E">
        <w:rPr>
          <w:lang w:eastAsia="zh-TW"/>
        </w:rPr>
        <w:t>77</w:t>
      </w:r>
      <w:r w:rsidRPr="00EB136E">
        <w:rPr>
          <w:lang w:eastAsia="zh-TW"/>
        </w:rPr>
        <w:t>億美元，截至</w:t>
      </w:r>
      <w:r w:rsidRPr="00EB136E">
        <w:rPr>
          <w:lang w:eastAsia="zh-TW"/>
        </w:rPr>
        <w:t>2024</w:t>
      </w:r>
      <w:r w:rsidRPr="00EB136E">
        <w:rPr>
          <w:lang w:eastAsia="zh-TW"/>
        </w:rPr>
        <w:t>年已投入</w:t>
      </w:r>
      <w:r w:rsidRPr="00EB136E">
        <w:rPr>
          <w:lang w:eastAsia="zh-TW"/>
        </w:rPr>
        <w:t>1.2</w:t>
      </w:r>
      <w:r w:rsidRPr="00EB136E">
        <w:rPr>
          <w:lang w:eastAsia="zh-TW"/>
        </w:rPr>
        <w:t>億美元在維護及活化舊有鐵路上。</w:t>
      </w:r>
    </w:p>
    <w:p w14:paraId="7266CFE7" w14:textId="77777777" w:rsidR="00A823EF" w:rsidRPr="00EB136E" w:rsidRDefault="00A823EF" w:rsidP="00A823EF">
      <w:pPr>
        <w:pStyle w:val="a8"/>
        <w:ind w:left="945" w:hanging="709"/>
        <w:rPr>
          <w:lang w:eastAsia="zh-TW"/>
        </w:rPr>
      </w:pPr>
      <w:r w:rsidRPr="00EB136E">
        <w:rPr>
          <w:lang w:eastAsia="zh-TW"/>
        </w:rPr>
        <w:t>（四）首都波哥大都會區陸續展開捷運及輕軌建設</w:t>
      </w:r>
    </w:p>
    <w:p w14:paraId="33ACFE1A" w14:textId="0E9D0750" w:rsidR="001955B5" w:rsidRPr="00EB136E" w:rsidRDefault="001955B5" w:rsidP="00A823EF">
      <w:pPr>
        <w:pStyle w:val="af1"/>
        <w:ind w:left="945" w:firstLine="472"/>
        <w:rPr>
          <w:lang w:eastAsia="zh-TW"/>
        </w:rPr>
      </w:pPr>
      <w:r w:rsidRPr="00EB136E">
        <w:rPr>
          <w:lang w:eastAsia="zh-TW"/>
        </w:rPr>
        <w:t>首都波哥大雖有類似</w:t>
      </w:r>
      <w:r w:rsidRPr="00EB136E">
        <w:rPr>
          <w:lang w:eastAsia="zh-TW"/>
        </w:rPr>
        <w:t>BRT</w:t>
      </w:r>
      <w:r w:rsidRPr="00EB136E">
        <w:rPr>
          <w:lang w:eastAsia="zh-TW"/>
        </w:rPr>
        <w:t>之快捷公車系統，惟民眾常反應班次不足、安全欠佳；此外缺乏其他便捷大眾運輸系統，加上現今公車、汽車及機車與日俱增，即使實施尖峰時間小客車車牌限日行駛制度，交通仍壅塞，</w:t>
      </w:r>
      <w:r w:rsidRPr="00EB136E">
        <w:rPr>
          <w:rFonts w:hint="eastAsia"/>
          <w:lang w:eastAsia="zh-TW"/>
        </w:rPr>
        <w:t>為拉丁美洲</w:t>
      </w:r>
      <w:r w:rsidRPr="00EB136E">
        <w:rPr>
          <w:lang w:eastAsia="zh-TW"/>
        </w:rPr>
        <w:t>塞車最嚴重的城市</w:t>
      </w:r>
      <w:r w:rsidRPr="00EB136E">
        <w:rPr>
          <w:rFonts w:hint="eastAsia"/>
          <w:lang w:eastAsia="zh-TW"/>
        </w:rPr>
        <w:t>之一</w:t>
      </w:r>
      <w:r w:rsidRPr="00EB136E">
        <w:rPr>
          <w:lang w:eastAsia="zh-TW"/>
        </w:rPr>
        <w:t>，</w:t>
      </w:r>
      <w:r w:rsidRPr="00EB136E">
        <w:rPr>
          <w:rFonts w:hint="eastAsia"/>
          <w:lang w:eastAsia="zh-TW"/>
        </w:rPr>
        <w:t>導致</w:t>
      </w:r>
      <w:r w:rsidRPr="00EB136E">
        <w:rPr>
          <w:lang w:eastAsia="zh-TW"/>
        </w:rPr>
        <w:t>波哥大市民</w:t>
      </w:r>
      <w:r w:rsidRPr="00EB136E">
        <w:rPr>
          <w:rFonts w:hint="eastAsia"/>
          <w:lang w:eastAsia="zh-TW"/>
        </w:rPr>
        <w:t>長時間浪費</w:t>
      </w:r>
      <w:r w:rsidRPr="00EB136E">
        <w:rPr>
          <w:lang w:eastAsia="zh-TW"/>
        </w:rPr>
        <w:t>於交通</w:t>
      </w:r>
      <w:r w:rsidRPr="00EB136E">
        <w:rPr>
          <w:rFonts w:hint="eastAsia"/>
          <w:lang w:eastAsia="zh-TW"/>
        </w:rPr>
        <w:t>通勤</w:t>
      </w:r>
      <w:r w:rsidRPr="00EB136E">
        <w:rPr>
          <w:lang w:eastAsia="zh-TW"/>
        </w:rPr>
        <w:t>，影響經濟競爭力。</w:t>
      </w:r>
    </w:p>
    <w:p w14:paraId="230F5732" w14:textId="5DF38B48" w:rsidR="001955B5" w:rsidRPr="00EB136E" w:rsidRDefault="001955B5" w:rsidP="00A823EF">
      <w:pPr>
        <w:pStyle w:val="af1"/>
        <w:ind w:left="945" w:firstLine="472"/>
        <w:rPr>
          <w:lang w:eastAsia="zh-TW"/>
        </w:rPr>
      </w:pPr>
      <w:r w:rsidRPr="00EB136E">
        <w:rPr>
          <w:lang w:eastAsia="zh-TW"/>
        </w:rPr>
        <w:t>波哥大捷運</w:t>
      </w:r>
      <w:r w:rsidRPr="00EB136E">
        <w:rPr>
          <w:lang w:eastAsia="zh-TW"/>
        </w:rPr>
        <w:t>1</w:t>
      </w:r>
      <w:r w:rsidRPr="00EB136E">
        <w:rPr>
          <w:lang w:eastAsia="zh-TW"/>
        </w:rPr>
        <w:t>號線工程，總預算達</w:t>
      </w:r>
      <w:r w:rsidRPr="00EB136E">
        <w:rPr>
          <w:lang w:eastAsia="zh-TW"/>
        </w:rPr>
        <w:t>13</w:t>
      </w:r>
      <w:r w:rsidRPr="00EB136E">
        <w:rPr>
          <w:lang w:eastAsia="zh-TW"/>
        </w:rPr>
        <w:t>兆哥倫比亞披索，約折合</w:t>
      </w:r>
      <w:r w:rsidRPr="00EB136E">
        <w:rPr>
          <w:lang w:eastAsia="zh-TW"/>
        </w:rPr>
        <w:t>45</w:t>
      </w:r>
      <w:r w:rsidRPr="00EB136E">
        <w:rPr>
          <w:lang w:eastAsia="zh-TW"/>
        </w:rPr>
        <w:t>億美元，工程於</w:t>
      </w:r>
      <w:r w:rsidRPr="00EB136E">
        <w:rPr>
          <w:lang w:eastAsia="zh-TW"/>
        </w:rPr>
        <w:t>2019</w:t>
      </w:r>
      <w:r w:rsidRPr="00EB136E">
        <w:rPr>
          <w:lang w:eastAsia="zh-TW"/>
        </w:rPr>
        <w:t>年</w:t>
      </w:r>
      <w:r w:rsidRPr="00EB136E">
        <w:rPr>
          <w:lang w:eastAsia="zh-TW"/>
        </w:rPr>
        <w:t>10</w:t>
      </w:r>
      <w:r w:rsidRPr="00EB136E">
        <w:rPr>
          <w:lang w:eastAsia="zh-TW"/>
        </w:rPr>
        <w:t>月由中國大陸中國港灣工程公司及西安市地下鐵道</w:t>
      </w:r>
      <w:r w:rsidRPr="00EB136E">
        <w:rPr>
          <w:lang w:eastAsia="zh-TW"/>
        </w:rPr>
        <w:lastRenderedPageBreak/>
        <w:t>公司合組之</w:t>
      </w:r>
      <w:proofErr w:type="spellStart"/>
      <w:r w:rsidRPr="00EB136E">
        <w:rPr>
          <w:lang w:eastAsia="zh-TW"/>
        </w:rPr>
        <w:t>Apca</w:t>
      </w:r>
      <w:proofErr w:type="spellEnd"/>
      <w:r w:rsidRPr="00EB136E">
        <w:rPr>
          <w:lang w:eastAsia="zh-TW"/>
        </w:rPr>
        <w:t xml:space="preserve"> </w:t>
      </w:r>
      <w:proofErr w:type="spellStart"/>
      <w:r w:rsidRPr="00EB136E">
        <w:rPr>
          <w:lang w:eastAsia="zh-TW"/>
        </w:rPr>
        <w:t>Transmimetro</w:t>
      </w:r>
      <w:proofErr w:type="spellEnd"/>
      <w:r w:rsidRPr="00EB136E">
        <w:rPr>
          <w:lang w:eastAsia="zh-TW"/>
        </w:rPr>
        <w:t>團隊得標，預計</w:t>
      </w:r>
      <w:r w:rsidRPr="00EB136E">
        <w:rPr>
          <w:lang w:eastAsia="zh-TW"/>
        </w:rPr>
        <w:t>2028</w:t>
      </w:r>
      <w:r w:rsidRPr="00EB136E">
        <w:rPr>
          <w:lang w:eastAsia="zh-TW"/>
        </w:rPr>
        <w:t>年第</w:t>
      </w:r>
      <w:r w:rsidRPr="00EB136E">
        <w:rPr>
          <w:lang w:eastAsia="zh-TW"/>
        </w:rPr>
        <w:t>1</w:t>
      </w:r>
      <w:r w:rsidRPr="00EB136E">
        <w:rPr>
          <w:lang w:eastAsia="zh-TW"/>
        </w:rPr>
        <w:t>季正式營運通車。捷運全長</w:t>
      </w:r>
      <w:r w:rsidRPr="00EB136E">
        <w:rPr>
          <w:lang w:eastAsia="zh-TW"/>
        </w:rPr>
        <w:t>23.96</w:t>
      </w:r>
      <w:r w:rsidRPr="00EB136E">
        <w:rPr>
          <w:lang w:eastAsia="zh-TW"/>
        </w:rPr>
        <w:t>公里，包括</w:t>
      </w:r>
      <w:r w:rsidRPr="00EB136E">
        <w:rPr>
          <w:lang w:eastAsia="zh-TW"/>
        </w:rPr>
        <w:t>16</w:t>
      </w:r>
      <w:r w:rsidRPr="00EB136E">
        <w:rPr>
          <w:lang w:eastAsia="zh-TW"/>
        </w:rPr>
        <w:t>個捷運站，其中</w:t>
      </w:r>
      <w:r w:rsidRPr="00EB136E">
        <w:rPr>
          <w:lang w:eastAsia="zh-TW"/>
        </w:rPr>
        <w:t>10</w:t>
      </w:r>
      <w:r w:rsidRPr="00EB136E">
        <w:rPr>
          <w:lang w:eastAsia="zh-TW"/>
        </w:rPr>
        <w:t>站與</w:t>
      </w:r>
      <w:proofErr w:type="spellStart"/>
      <w:r w:rsidRPr="00EB136E">
        <w:rPr>
          <w:lang w:eastAsia="zh-TW"/>
        </w:rPr>
        <w:t>Transmileño</w:t>
      </w:r>
      <w:proofErr w:type="spellEnd"/>
      <w:r w:rsidRPr="00EB136E">
        <w:rPr>
          <w:lang w:eastAsia="zh-TW"/>
        </w:rPr>
        <w:t>快捷公車系統共站，每小時最大載客量為</w:t>
      </w:r>
      <w:r w:rsidRPr="00EB136E">
        <w:rPr>
          <w:lang w:eastAsia="zh-TW"/>
        </w:rPr>
        <w:t>7</w:t>
      </w:r>
      <w:r w:rsidRPr="00EB136E">
        <w:rPr>
          <w:lang w:eastAsia="zh-TW"/>
        </w:rPr>
        <w:t>萬</w:t>
      </w:r>
      <w:r w:rsidRPr="00EB136E">
        <w:rPr>
          <w:lang w:eastAsia="zh-TW"/>
        </w:rPr>
        <w:t>2,000</w:t>
      </w:r>
      <w:r w:rsidRPr="00EB136E">
        <w:rPr>
          <w:lang w:eastAsia="zh-TW"/>
        </w:rPr>
        <w:t>，另將建造</w:t>
      </w:r>
      <w:r w:rsidRPr="00EB136E">
        <w:rPr>
          <w:lang w:eastAsia="zh-TW"/>
        </w:rPr>
        <w:t>19</w:t>
      </w:r>
      <w:r w:rsidRPr="00EB136E">
        <w:rPr>
          <w:lang w:eastAsia="zh-TW"/>
        </w:rPr>
        <w:t>公里之自行車道，並在捷運站周圍建置約</w:t>
      </w:r>
      <w:r w:rsidRPr="00EB136E">
        <w:rPr>
          <w:lang w:eastAsia="zh-TW"/>
        </w:rPr>
        <w:t>1</w:t>
      </w:r>
      <w:r w:rsidRPr="00EB136E">
        <w:rPr>
          <w:lang w:eastAsia="zh-TW"/>
        </w:rPr>
        <w:t>萬個自行車站，截至</w:t>
      </w:r>
      <w:r w:rsidRPr="00EB136E">
        <w:rPr>
          <w:lang w:eastAsia="zh-TW"/>
        </w:rPr>
        <w:t>2024</w:t>
      </w:r>
      <w:r w:rsidRPr="00EB136E">
        <w:rPr>
          <w:lang w:eastAsia="zh-TW"/>
        </w:rPr>
        <w:t>年完工率為</w:t>
      </w:r>
      <w:r w:rsidRPr="00EB136E">
        <w:rPr>
          <w:lang w:eastAsia="zh-TW"/>
        </w:rPr>
        <w:t>46%</w:t>
      </w:r>
      <w:r w:rsidRPr="00EB136E">
        <w:rPr>
          <w:rFonts w:hint="eastAsia"/>
          <w:lang w:eastAsia="zh-TW"/>
        </w:rPr>
        <w:t>，</w:t>
      </w:r>
      <w:r w:rsidRPr="00EB136E">
        <w:rPr>
          <w:lang w:eastAsia="zh-TW"/>
        </w:rPr>
        <w:t>預計</w:t>
      </w:r>
      <w:r w:rsidRPr="00EB136E">
        <w:rPr>
          <w:lang w:eastAsia="zh-TW"/>
        </w:rPr>
        <w:t>2025</w:t>
      </w:r>
      <w:r w:rsidRPr="00EB136E">
        <w:rPr>
          <w:lang w:eastAsia="zh-TW"/>
        </w:rPr>
        <w:t>年完成</w:t>
      </w:r>
      <w:r w:rsidRPr="00EB136E">
        <w:rPr>
          <w:rFonts w:hint="eastAsia"/>
          <w:lang w:eastAsia="zh-TW"/>
        </w:rPr>
        <w:t>率達</w:t>
      </w:r>
      <w:r w:rsidRPr="00EB136E">
        <w:rPr>
          <w:lang w:eastAsia="zh-TW"/>
        </w:rPr>
        <w:t>72%</w:t>
      </w:r>
      <w:r w:rsidRPr="00EB136E">
        <w:rPr>
          <w:lang w:eastAsia="zh-TW"/>
        </w:rPr>
        <w:t>、</w:t>
      </w:r>
      <w:r w:rsidRPr="00EB136E">
        <w:rPr>
          <w:lang w:eastAsia="zh-TW"/>
        </w:rPr>
        <w:t>2026</w:t>
      </w:r>
      <w:r w:rsidRPr="00EB136E">
        <w:rPr>
          <w:lang w:eastAsia="zh-TW"/>
        </w:rPr>
        <w:t>年進行列車測試並於</w:t>
      </w:r>
      <w:r w:rsidRPr="00EB136E">
        <w:rPr>
          <w:lang w:eastAsia="zh-TW"/>
        </w:rPr>
        <w:t>2028</w:t>
      </w:r>
      <w:r w:rsidRPr="00EB136E">
        <w:rPr>
          <w:lang w:eastAsia="zh-TW"/>
        </w:rPr>
        <w:t>年開始營運；波哥大捷運</w:t>
      </w:r>
      <w:r w:rsidRPr="00EB136E">
        <w:rPr>
          <w:lang w:eastAsia="zh-TW"/>
        </w:rPr>
        <w:t>2</w:t>
      </w:r>
      <w:r w:rsidRPr="00EB136E">
        <w:rPr>
          <w:lang w:eastAsia="zh-TW"/>
        </w:rPr>
        <w:t>號線工程長度將達</w:t>
      </w:r>
      <w:r w:rsidRPr="00EB136E">
        <w:rPr>
          <w:lang w:eastAsia="zh-TW"/>
        </w:rPr>
        <w:t>15.5</w:t>
      </w:r>
      <w:r w:rsidRPr="00EB136E">
        <w:rPr>
          <w:lang w:eastAsia="zh-TW"/>
        </w:rPr>
        <w:t>公里，包括</w:t>
      </w:r>
      <w:r w:rsidRPr="00EB136E">
        <w:rPr>
          <w:lang w:eastAsia="zh-TW"/>
        </w:rPr>
        <w:t>11</w:t>
      </w:r>
      <w:r w:rsidRPr="00EB136E">
        <w:rPr>
          <w:lang w:eastAsia="zh-TW"/>
        </w:rPr>
        <w:t>個捷運站，原訂於</w:t>
      </w:r>
      <w:r w:rsidRPr="00EB136E">
        <w:rPr>
          <w:lang w:eastAsia="zh-TW"/>
        </w:rPr>
        <w:t>2025</w:t>
      </w:r>
      <w:r w:rsidRPr="00EB136E">
        <w:rPr>
          <w:lang w:eastAsia="zh-TW"/>
        </w:rPr>
        <w:t>年開工、</w:t>
      </w:r>
      <w:r w:rsidRPr="00EB136E">
        <w:rPr>
          <w:lang w:eastAsia="zh-TW"/>
        </w:rPr>
        <w:t>2032</w:t>
      </w:r>
      <w:r w:rsidRPr="00EB136E">
        <w:rPr>
          <w:lang w:eastAsia="zh-TW"/>
        </w:rPr>
        <w:t>年完工，目前有兩個團隊通過資格審查，分別為中國鐵建國際集團與中國中鐵公司所組成之團隊，及西班牙基礎建設公司</w:t>
      </w:r>
      <w:r w:rsidRPr="00EB136E">
        <w:rPr>
          <w:lang w:eastAsia="zh-TW"/>
        </w:rPr>
        <w:t>Sacyr</w:t>
      </w:r>
      <w:r w:rsidRPr="00EB136E">
        <w:rPr>
          <w:lang w:eastAsia="zh-TW"/>
        </w:rPr>
        <w:t>、</w:t>
      </w:r>
      <w:proofErr w:type="spellStart"/>
      <w:r w:rsidRPr="00EB136E">
        <w:rPr>
          <w:lang w:eastAsia="zh-TW"/>
        </w:rPr>
        <w:t>Acciona</w:t>
      </w:r>
      <w:proofErr w:type="spellEnd"/>
      <w:r w:rsidRPr="00EB136E">
        <w:rPr>
          <w:lang w:eastAsia="zh-TW"/>
        </w:rPr>
        <w:t>及拉丁美洲開發投資銀行</w:t>
      </w:r>
      <w:r w:rsidR="008116D0" w:rsidRPr="00EB136E">
        <w:rPr>
          <w:lang w:eastAsia="zh-TW"/>
        </w:rPr>
        <w:t>（</w:t>
      </w:r>
      <w:r w:rsidRPr="00EB136E">
        <w:rPr>
          <w:lang w:eastAsia="zh-TW"/>
        </w:rPr>
        <w:t>CAF Investment</w:t>
      </w:r>
      <w:r w:rsidR="008116D0" w:rsidRPr="00EB136E">
        <w:rPr>
          <w:lang w:eastAsia="zh-TW"/>
        </w:rPr>
        <w:t>）</w:t>
      </w:r>
      <w:r w:rsidRPr="00EB136E">
        <w:rPr>
          <w:lang w:eastAsia="zh-TW"/>
        </w:rPr>
        <w:t>組成之團隊。</w:t>
      </w:r>
    </w:p>
    <w:p w14:paraId="733721C1" w14:textId="7027B887" w:rsidR="001955B5" w:rsidRPr="00EB136E" w:rsidRDefault="001955B5" w:rsidP="001955B5">
      <w:pPr>
        <w:pStyle w:val="af1"/>
        <w:ind w:left="945" w:firstLine="472"/>
      </w:pPr>
      <w:r w:rsidRPr="00EB136E">
        <w:t>另哥京波哥大所在之</w:t>
      </w:r>
      <w:proofErr w:type="spellStart"/>
      <w:r w:rsidRPr="00EB136E">
        <w:t>Cundinarmarca</w:t>
      </w:r>
      <w:proofErr w:type="spellEnd"/>
      <w:r w:rsidRPr="00EB136E">
        <w:t>省西部</w:t>
      </w:r>
      <w:proofErr w:type="spellStart"/>
      <w:r w:rsidRPr="00EB136E">
        <w:t>Facatativá</w:t>
      </w:r>
      <w:proofErr w:type="spellEnd"/>
      <w:r w:rsidRPr="00EB136E">
        <w:t>市至波哥大市中心西部輕軌工程</w:t>
      </w:r>
      <w:r w:rsidR="008116D0" w:rsidRPr="00EB136E">
        <w:t>（</w:t>
      </w:r>
      <w:proofErr w:type="spellStart"/>
      <w:r w:rsidRPr="00EB136E">
        <w:t>Regiotram</w:t>
      </w:r>
      <w:proofErr w:type="spellEnd"/>
      <w:r w:rsidRPr="00EB136E">
        <w:t xml:space="preserve"> de </w:t>
      </w:r>
      <w:proofErr w:type="spellStart"/>
      <w:r w:rsidRPr="00EB136E">
        <w:t>Occidente</w:t>
      </w:r>
      <w:proofErr w:type="spellEnd"/>
      <w:r w:rsidR="008116D0" w:rsidRPr="00EB136E">
        <w:t>）</w:t>
      </w:r>
      <w:r w:rsidRPr="00EB136E">
        <w:rPr>
          <w:rFonts w:hint="eastAsia"/>
        </w:rPr>
        <w:t>預計</w:t>
      </w:r>
      <w:r w:rsidRPr="00EB136E">
        <w:t>於</w:t>
      </w:r>
      <w:r w:rsidRPr="00EB136E">
        <w:t>2025</w:t>
      </w:r>
      <w:r w:rsidRPr="00EB136E">
        <w:rPr>
          <w:rFonts w:hint="eastAsia"/>
        </w:rPr>
        <w:t>年</w:t>
      </w:r>
      <w:r w:rsidRPr="00EB136E">
        <w:t>動工，工程由中國大陸中國土木工程集團有限公司</w:t>
      </w:r>
      <w:r w:rsidR="008116D0" w:rsidRPr="00EB136E">
        <w:t>（</w:t>
      </w:r>
      <w:r w:rsidRPr="00EB136E">
        <w:t>China Civil Engineering Construction Corporation</w:t>
      </w:r>
      <w:r w:rsidR="008116D0" w:rsidRPr="00EB136E">
        <w:t>）</w:t>
      </w:r>
      <w:r w:rsidRPr="00EB136E">
        <w:t>承包，係由舊鐵道改建的輕軌火車工程，將為</w:t>
      </w:r>
      <w:r w:rsidRPr="00EB136E">
        <w:t>100%</w:t>
      </w:r>
      <w:r w:rsidRPr="00EB136E">
        <w:t>電力車，以整合首都鄰近城市之交通，總長度為</w:t>
      </w:r>
      <w:r w:rsidRPr="00EB136E">
        <w:t>39.6</w:t>
      </w:r>
      <w:r w:rsidRPr="00EB136E">
        <w:t>公里，包括</w:t>
      </w:r>
      <w:r w:rsidRPr="00EB136E">
        <w:t>17</w:t>
      </w:r>
      <w:r w:rsidRPr="00EB136E">
        <w:t>個車站，</w:t>
      </w:r>
      <w:r w:rsidRPr="00EB136E">
        <w:t>36</w:t>
      </w:r>
      <w:r w:rsidRPr="00EB136E">
        <w:t>列電動火車，每列載客數</w:t>
      </w:r>
      <w:r w:rsidRPr="00EB136E">
        <w:t>400</w:t>
      </w:r>
      <w:r w:rsidRPr="00EB136E">
        <w:t>人，預估每日載客量達</w:t>
      </w:r>
      <w:r w:rsidRPr="00EB136E">
        <w:t>12</w:t>
      </w:r>
      <w:r w:rsidRPr="00EB136E">
        <w:t>萬</w:t>
      </w:r>
      <w:r w:rsidRPr="00EB136E">
        <w:t>5,000</w:t>
      </w:r>
      <w:r w:rsidRPr="00EB136E">
        <w:t>人次，完工後可將目前</w:t>
      </w:r>
      <w:r w:rsidRPr="00EB136E">
        <w:t>2</w:t>
      </w:r>
      <w:r w:rsidRPr="00EB136E">
        <w:t>小時以上的交通時間縮短至</w:t>
      </w:r>
      <w:r w:rsidRPr="00EB136E">
        <w:t>48</w:t>
      </w:r>
      <w:r w:rsidRPr="00EB136E">
        <w:t>分鐘。此外，哥國政府亦計畫另外兩條輕軌工程以連接北部</w:t>
      </w:r>
      <w:r w:rsidR="008116D0" w:rsidRPr="00EB136E">
        <w:t>（</w:t>
      </w:r>
      <w:proofErr w:type="spellStart"/>
      <w:r w:rsidRPr="00EB136E">
        <w:t>Cercanías</w:t>
      </w:r>
      <w:proofErr w:type="spellEnd"/>
      <w:r w:rsidRPr="00EB136E">
        <w:t xml:space="preserve"> del Norte</w:t>
      </w:r>
      <w:r w:rsidR="008116D0" w:rsidRPr="00EB136E">
        <w:t>）</w:t>
      </w:r>
      <w:r w:rsidRPr="00EB136E">
        <w:t>及南部</w:t>
      </w:r>
      <w:r w:rsidR="008116D0" w:rsidRPr="00EB136E">
        <w:t>（</w:t>
      </w:r>
      <w:proofErr w:type="spellStart"/>
      <w:r w:rsidRPr="00EB136E">
        <w:t>Cercanías</w:t>
      </w:r>
      <w:proofErr w:type="spellEnd"/>
      <w:r w:rsidRPr="00EB136E">
        <w:t xml:space="preserve"> del Sur</w:t>
      </w:r>
      <w:r w:rsidR="008116D0" w:rsidRPr="00EB136E">
        <w:t>）</w:t>
      </w:r>
      <w:r w:rsidRPr="00EB136E">
        <w:t>，惟目前</w:t>
      </w:r>
      <w:r w:rsidRPr="00EB136E">
        <w:rPr>
          <w:rFonts w:hint="eastAsia"/>
        </w:rPr>
        <w:t>仍因環評問題</w:t>
      </w:r>
      <w:r w:rsidRPr="00EB136E">
        <w:t>尚未開工。</w:t>
      </w:r>
    </w:p>
    <w:p w14:paraId="713F8D17" w14:textId="77777777" w:rsidR="00FD5480" w:rsidRPr="00EB136E" w:rsidRDefault="00FD5480" w:rsidP="00FD5480">
      <w:pPr>
        <w:pStyle w:val="af1"/>
        <w:ind w:left="945" w:firstLine="472"/>
      </w:pPr>
    </w:p>
    <w:p w14:paraId="2E149E5F" w14:textId="680C7575" w:rsidR="00FD5480" w:rsidRPr="00EB136E" w:rsidRDefault="00FD5480">
      <w:pPr>
        <w:widowControl/>
        <w:overflowPunct/>
        <w:autoSpaceDE/>
        <w:autoSpaceDN/>
        <w:ind w:firstLineChars="0" w:firstLine="0"/>
        <w:jc w:val="left"/>
      </w:pPr>
      <w:r w:rsidRPr="00EB136E">
        <w:br w:type="page"/>
      </w:r>
    </w:p>
    <w:p w14:paraId="4102E644" w14:textId="77777777" w:rsidR="00FD5480" w:rsidRPr="00EB136E" w:rsidRDefault="00FD5480" w:rsidP="00FD5480">
      <w:pPr>
        <w:pStyle w:val="af1"/>
        <w:ind w:left="945" w:firstLine="472"/>
      </w:pPr>
    </w:p>
    <w:p w14:paraId="5115080F" w14:textId="5CBD775B" w:rsidR="00BA0F07" w:rsidRPr="00EB136E" w:rsidRDefault="00BA0F07" w:rsidP="00A462B8">
      <w:pPr>
        <w:ind w:firstLineChars="0" w:firstLine="0"/>
        <w:sectPr w:rsidR="00BA0F07" w:rsidRPr="00EB136E">
          <w:headerReference w:type="default" r:id="rId34"/>
          <w:pgSz w:w="11906" w:h="16838" w:code="9"/>
          <w:pgMar w:top="2268" w:right="1701" w:bottom="1701" w:left="1701" w:header="1134" w:footer="851" w:gutter="0"/>
          <w:cols w:space="425"/>
          <w:docGrid w:type="linesAndChars" w:linePitch="514" w:charSpace="-774"/>
        </w:sectPr>
      </w:pPr>
    </w:p>
    <w:p w14:paraId="2EE31AFD" w14:textId="77777777" w:rsidR="00DD3B51" w:rsidRPr="00EB136E" w:rsidRDefault="00DD3B51">
      <w:pPr>
        <w:pStyle w:val="a4"/>
        <w:rPr>
          <w:lang w:eastAsia="zh-CN"/>
        </w:rPr>
      </w:pPr>
      <w:bookmarkStart w:id="6" w:name="_Toc231343220"/>
      <w:r w:rsidRPr="00EB136E">
        <w:rPr>
          <w:rFonts w:hint="eastAsia"/>
          <w:lang w:eastAsia="zh-CN"/>
        </w:rPr>
        <w:lastRenderedPageBreak/>
        <w:t>第柒章　勞工</w:t>
      </w:r>
      <w:bookmarkEnd w:id="6"/>
    </w:p>
    <w:p w14:paraId="598F3932" w14:textId="77777777" w:rsidR="00DD3B51" w:rsidRPr="00EB136E" w:rsidRDefault="00DD3B51" w:rsidP="00C169C2">
      <w:pPr>
        <w:pStyle w:val="a6"/>
        <w:spacing w:before="257" w:after="257"/>
        <w:ind w:left="632" w:hanging="632"/>
        <w:rPr>
          <w:lang w:eastAsia="zh-CN"/>
        </w:rPr>
      </w:pPr>
      <w:r w:rsidRPr="00EB136E">
        <w:rPr>
          <w:lang w:eastAsia="zh-CN"/>
        </w:rPr>
        <w:t>一、勞工素質及</w:t>
      </w:r>
      <w:r w:rsidR="00361150" w:rsidRPr="00EB136E">
        <w:rPr>
          <w:rFonts w:hint="eastAsia"/>
          <w:lang w:eastAsia="zh-CN"/>
        </w:rPr>
        <w:t>結構</w:t>
      </w:r>
    </w:p>
    <w:p w14:paraId="763C1D0E" w14:textId="4ADE08D2" w:rsidR="002F6B63" w:rsidRPr="00EB136E" w:rsidRDefault="00DD3B51" w:rsidP="002F6B63">
      <w:pPr>
        <w:ind w:firstLine="472"/>
        <w:rPr>
          <w:lang w:eastAsia="zh-TW"/>
        </w:rPr>
      </w:pPr>
      <w:r w:rsidRPr="00EB136E">
        <w:rPr>
          <w:lang w:eastAsia="zh-TW"/>
        </w:rPr>
        <w:t>哥倫比亞勞工</w:t>
      </w:r>
      <w:r w:rsidRPr="00EB136E">
        <w:rPr>
          <w:rFonts w:hint="eastAsia"/>
          <w:lang w:eastAsia="zh-TW"/>
        </w:rPr>
        <w:t>之素質、工時彈性、薪資、生產力及興訟率等與亞洲新興市場相比難有競爭力，但與拉丁美洲各國</w:t>
      </w:r>
      <w:r w:rsidR="00442589" w:rsidRPr="00EB136E">
        <w:rPr>
          <w:rFonts w:hint="eastAsia"/>
          <w:lang w:eastAsia="zh-TW"/>
        </w:rPr>
        <w:t>比較則</w:t>
      </w:r>
      <w:r w:rsidRPr="00EB136E">
        <w:rPr>
          <w:rFonts w:hint="eastAsia"/>
          <w:lang w:eastAsia="zh-TW"/>
        </w:rPr>
        <w:t>仍具相對優勢。</w:t>
      </w:r>
      <w:r w:rsidR="00A462B8" w:rsidRPr="00EB136E">
        <w:rPr>
          <w:rFonts w:hint="eastAsia"/>
          <w:lang w:eastAsia="zh-TW"/>
        </w:rPr>
        <w:t>哥</w:t>
      </w:r>
      <w:r w:rsidR="002F6B63" w:rsidRPr="00EB136E">
        <w:rPr>
          <w:lang w:eastAsia="zh-TW"/>
        </w:rPr>
        <w:t>哥國</w:t>
      </w:r>
      <w:r w:rsidR="002F6B63" w:rsidRPr="00EB136E">
        <w:rPr>
          <w:lang w:eastAsia="zh-TW"/>
        </w:rPr>
        <w:t>2025</w:t>
      </w:r>
      <w:r w:rsidR="002F6B63" w:rsidRPr="00EB136E">
        <w:rPr>
          <w:lang w:eastAsia="zh-TW"/>
        </w:rPr>
        <w:t>年</w:t>
      </w:r>
      <w:r w:rsidR="002F6B63" w:rsidRPr="00EB136E">
        <w:rPr>
          <w:rFonts w:hint="eastAsia"/>
          <w:lang w:eastAsia="zh-TW"/>
        </w:rPr>
        <w:t>2</w:t>
      </w:r>
      <w:r w:rsidR="002F6B63" w:rsidRPr="00EB136E">
        <w:rPr>
          <w:rFonts w:hint="eastAsia"/>
          <w:lang w:eastAsia="zh-TW"/>
        </w:rPr>
        <w:t>月哥國</w:t>
      </w:r>
      <w:r w:rsidR="002F6B63" w:rsidRPr="00EB136E">
        <w:rPr>
          <w:lang w:eastAsia="zh-TW"/>
        </w:rPr>
        <w:t>失業率為</w:t>
      </w:r>
      <w:r w:rsidR="002F6B63" w:rsidRPr="00EB136E">
        <w:rPr>
          <w:lang w:eastAsia="zh-TW"/>
        </w:rPr>
        <w:t>10.3%</w:t>
      </w:r>
      <w:r w:rsidR="002F6B63" w:rsidRPr="00EB136E">
        <w:rPr>
          <w:lang w:eastAsia="zh-TW"/>
        </w:rPr>
        <w:t>，</w:t>
      </w:r>
      <w:r w:rsidR="002F6B63" w:rsidRPr="00EB136E">
        <w:rPr>
          <w:rFonts w:hint="eastAsia"/>
          <w:lang w:eastAsia="zh-TW"/>
        </w:rPr>
        <w:t>且就業者有</w:t>
      </w:r>
      <w:r w:rsidR="002F6B63" w:rsidRPr="00EB136E">
        <w:rPr>
          <w:lang w:eastAsia="zh-TW"/>
        </w:rPr>
        <w:t>過半數勞工係未納入國家勞退保險制度之非正職或獨立工作等非正式就業者，為促進勞動市場正常化，政府持續以降低失業率、就業人口納入社保體系、提高退休年齡、消弭勞動市場性別歧視與升遷不平等為政策目標。哥國政府一向將輔導企業合法登記列為施政重點之一</w:t>
      </w:r>
    </w:p>
    <w:p w14:paraId="76EAEFC3" w14:textId="5D9DF20C" w:rsidR="00A462B8" w:rsidRPr="00EB136E" w:rsidRDefault="00A462B8" w:rsidP="00C169C2">
      <w:pPr>
        <w:ind w:firstLine="472"/>
        <w:rPr>
          <w:lang w:eastAsia="zh-TW"/>
        </w:rPr>
      </w:pPr>
      <w:r w:rsidRPr="00EB136E">
        <w:rPr>
          <w:rFonts w:hint="eastAsia"/>
          <w:lang w:eastAsia="zh-TW"/>
        </w:rPr>
        <w:t>哥國政府一向將輔導企業合法登記列為施政重點之一，期使過去未納入社保系統之非正式就業人口，可伴隨企業合法登記後加入社保系統，以確保在職期間及退休後基本生活獲得保障。</w:t>
      </w:r>
    </w:p>
    <w:p w14:paraId="0CDB8799" w14:textId="3D97D6BB" w:rsidR="00DD3B51" w:rsidRPr="00EB136E" w:rsidRDefault="00DD3B51" w:rsidP="00C169C2">
      <w:pPr>
        <w:ind w:firstLine="472"/>
        <w:rPr>
          <w:lang w:eastAsia="zh-TW"/>
        </w:rPr>
      </w:pPr>
      <w:r w:rsidRPr="00EB136E">
        <w:rPr>
          <w:rFonts w:hint="eastAsia"/>
          <w:lang w:eastAsia="zh-TW"/>
        </w:rPr>
        <w:t>勞工僱用契約方面，哥國勞工與雇主簽約一般為定期或不定期契約。雇主中途解約之資遣費視契約種類而不同。我商來哥投資與員工簽訂</w:t>
      </w:r>
      <w:r w:rsidR="005E532F" w:rsidRPr="00EB136E">
        <w:rPr>
          <w:rFonts w:hint="eastAsia"/>
          <w:lang w:eastAsia="zh-TW"/>
        </w:rPr>
        <w:t>聘僱</w:t>
      </w:r>
      <w:r w:rsidRPr="00EB136E">
        <w:rPr>
          <w:rFonts w:hint="eastAsia"/>
          <w:lang w:eastAsia="zh-TW"/>
        </w:rPr>
        <w:t>契約時，宜詢問律師意見，以免日後負擔龐大資遣費用。</w:t>
      </w:r>
    </w:p>
    <w:p w14:paraId="72DAD73A" w14:textId="230326E3" w:rsidR="00960A76" w:rsidRPr="00EB136E" w:rsidRDefault="00960A76" w:rsidP="00324BFA">
      <w:pPr>
        <w:ind w:firstLine="472"/>
        <w:rPr>
          <w:lang w:eastAsia="zh-TW"/>
        </w:rPr>
      </w:pPr>
      <w:r w:rsidRPr="00EB136E">
        <w:rPr>
          <w:lang w:eastAsia="zh-TW"/>
        </w:rPr>
        <w:t>每年哥國均依據物價指數等考量而調整哥國基本工資，</w:t>
      </w:r>
      <w:r w:rsidRPr="00EB136E">
        <w:rPr>
          <w:rFonts w:hint="eastAsia"/>
          <w:lang w:eastAsia="zh-TW"/>
        </w:rPr>
        <w:t>哥國自</w:t>
      </w:r>
      <w:r w:rsidRPr="00EB136E">
        <w:rPr>
          <w:rFonts w:hint="eastAsia"/>
          <w:lang w:eastAsia="zh-TW"/>
        </w:rPr>
        <w:t>202</w:t>
      </w:r>
      <w:r w:rsidR="00AF2B78" w:rsidRPr="00EB136E">
        <w:rPr>
          <w:lang w:val="es-ES_tradnl" w:eastAsia="zh-TW"/>
        </w:rPr>
        <w:t>6</w:t>
      </w:r>
      <w:r w:rsidRPr="00EB136E">
        <w:rPr>
          <w:rFonts w:hint="eastAsia"/>
          <w:lang w:eastAsia="zh-TW"/>
        </w:rPr>
        <w:t>年起每月最低工資調漲為哥幣</w:t>
      </w:r>
      <w:r w:rsidRPr="00EB136E">
        <w:rPr>
          <w:rFonts w:hint="eastAsia"/>
          <w:lang w:eastAsia="zh-TW"/>
        </w:rPr>
        <w:t>1</w:t>
      </w:r>
      <w:r w:rsidRPr="00EB136E">
        <w:rPr>
          <w:lang w:eastAsia="zh-TW"/>
        </w:rPr>
        <w:t>,</w:t>
      </w:r>
      <w:r w:rsidR="00AF2B78" w:rsidRPr="00EB136E">
        <w:rPr>
          <w:lang w:eastAsia="zh-TW"/>
        </w:rPr>
        <w:t>746</w:t>
      </w:r>
      <w:r w:rsidRPr="00EB136E">
        <w:rPr>
          <w:lang w:eastAsia="zh-TW"/>
        </w:rPr>
        <w:t>,</w:t>
      </w:r>
      <w:r w:rsidR="00AF2B78" w:rsidRPr="00EB136E">
        <w:rPr>
          <w:lang w:eastAsia="zh-TW"/>
        </w:rPr>
        <w:t>882</w:t>
      </w:r>
      <w:r w:rsidRPr="00EB136E">
        <w:rPr>
          <w:rFonts w:hint="eastAsia"/>
          <w:lang w:eastAsia="zh-TW"/>
        </w:rPr>
        <w:t>披索，另領最低工資</w:t>
      </w:r>
      <w:r w:rsidR="00AF2B78" w:rsidRPr="00EB136E">
        <w:rPr>
          <w:rFonts w:hint="eastAsia"/>
          <w:lang w:eastAsia="zh-TW"/>
        </w:rPr>
        <w:t>兩倍以下</w:t>
      </w:r>
      <w:r w:rsidRPr="00EB136E">
        <w:rPr>
          <w:rFonts w:hint="eastAsia"/>
          <w:lang w:eastAsia="zh-TW"/>
        </w:rPr>
        <w:t>者，每月享有</w:t>
      </w:r>
      <w:r w:rsidRPr="00EB136E">
        <w:rPr>
          <w:lang w:eastAsia="zh-TW"/>
        </w:rPr>
        <w:t>2</w:t>
      </w:r>
      <w:r w:rsidR="00AF2B78" w:rsidRPr="00EB136E">
        <w:rPr>
          <w:lang w:eastAsia="zh-TW"/>
        </w:rPr>
        <w:t>53,118</w:t>
      </w:r>
      <w:r w:rsidR="00AF2B78" w:rsidRPr="00EB136E">
        <w:rPr>
          <w:rFonts w:hint="eastAsia"/>
          <w:lang w:eastAsia="zh-TW"/>
        </w:rPr>
        <w:t>哥幣</w:t>
      </w:r>
      <w:r w:rsidRPr="00EB136E">
        <w:rPr>
          <w:rFonts w:hint="eastAsia"/>
          <w:lang w:eastAsia="zh-TW"/>
        </w:rPr>
        <w:t>交通補助。</w:t>
      </w:r>
    </w:p>
    <w:p w14:paraId="69B431AC" w14:textId="2860D0A0" w:rsidR="00960A76" w:rsidRPr="00EB136E" w:rsidRDefault="00960A76" w:rsidP="00960A76">
      <w:pPr>
        <w:ind w:firstLine="472"/>
        <w:rPr>
          <w:lang w:eastAsia="zh-TW"/>
        </w:rPr>
      </w:pPr>
      <w:r w:rsidRPr="00EB136E">
        <w:rPr>
          <w:rFonts w:hint="eastAsia"/>
          <w:lang w:eastAsia="zh-TW"/>
        </w:rPr>
        <w:t>哥國</w:t>
      </w:r>
      <w:r w:rsidRPr="00EB136E">
        <w:rPr>
          <w:lang w:eastAsia="zh-TW"/>
        </w:rPr>
        <w:t>勞工</w:t>
      </w:r>
      <w:r w:rsidRPr="00EB136E">
        <w:rPr>
          <w:rFonts w:hint="eastAsia"/>
          <w:lang w:eastAsia="zh-TW"/>
        </w:rPr>
        <w:t>每年</w:t>
      </w:r>
      <w:r w:rsidRPr="00EB136E">
        <w:rPr>
          <w:lang w:eastAsia="zh-TW"/>
        </w:rPr>
        <w:t>享</w:t>
      </w:r>
      <w:r w:rsidRPr="00EB136E">
        <w:rPr>
          <w:rFonts w:hint="eastAsia"/>
          <w:lang w:eastAsia="zh-TW"/>
        </w:rPr>
        <w:t>有</w:t>
      </w:r>
      <w:r w:rsidRPr="00EB136E">
        <w:rPr>
          <w:lang w:eastAsia="zh-TW"/>
        </w:rPr>
        <w:t>15</w:t>
      </w:r>
      <w:r w:rsidRPr="00EB136E">
        <w:rPr>
          <w:lang w:eastAsia="zh-TW"/>
        </w:rPr>
        <w:t>日帶薪假</w:t>
      </w:r>
      <w:r w:rsidRPr="00EB136E">
        <w:rPr>
          <w:rFonts w:hint="eastAsia"/>
          <w:lang w:eastAsia="zh-TW"/>
        </w:rPr>
        <w:t>，其他</w:t>
      </w:r>
      <w:r w:rsidRPr="00EB136E">
        <w:rPr>
          <w:lang w:eastAsia="zh-TW"/>
        </w:rPr>
        <w:t>雇主應負擔</w:t>
      </w:r>
      <w:r w:rsidRPr="00EB136E">
        <w:rPr>
          <w:rFonts w:hint="eastAsia"/>
          <w:lang w:eastAsia="zh-TW"/>
        </w:rPr>
        <w:t>之</w:t>
      </w:r>
      <w:r w:rsidRPr="00EB136E">
        <w:rPr>
          <w:lang w:eastAsia="zh-TW"/>
        </w:rPr>
        <w:t>成本</w:t>
      </w:r>
      <w:r w:rsidRPr="00EB136E">
        <w:rPr>
          <w:rFonts w:hint="eastAsia"/>
          <w:lang w:eastAsia="zh-TW"/>
        </w:rPr>
        <w:t>尚包括：</w:t>
      </w:r>
      <w:r w:rsidRPr="00EB136E">
        <w:rPr>
          <w:lang w:eastAsia="zh-TW"/>
        </w:rPr>
        <w:t>加計分攤之勞工退休金</w:t>
      </w:r>
      <w:r w:rsidR="008116D0" w:rsidRPr="00EB136E">
        <w:rPr>
          <w:lang w:eastAsia="zh-TW"/>
        </w:rPr>
        <w:t>（</w:t>
      </w:r>
      <w:r w:rsidRPr="00EB136E">
        <w:rPr>
          <w:lang w:eastAsia="zh-TW"/>
        </w:rPr>
        <w:t>12%</w:t>
      </w:r>
      <w:r w:rsidR="008116D0" w:rsidRPr="00EB136E">
        <w:rPr>
          <w:lang w:eastAsia="zh-TW"/>
        </w:rPr>
        <w:t>）</w:t>
      </w:r>
      <w:r w:rsidRPr="00EB136E">
        <w:rPr>
          <w:lang w:eastAsia="zh-TW"/>
        </w:rPr>
        <w:t>、醫療保險</w:t>
      </w:r>
      <w:r w:rsidR="008116D0" w:rsidRPr="00EB136E">
        <w:rPr>
          <w:lang w:eastAsia="zh-TW"/>
        </w:rPr>
        <w:t>（</w:t>
      </w:r>
      <w:r w:rsidRPr="00EB136E">
        <w:rPr>
          <w:lang w:eastAsia="zh-TW"/>
        </w:rPr>
        <w:t>8.5%</w:t>
      </w:r>
      <w:r w:rsidR="008116D0" w:rsidRPr="00EB136E">
        <w:rPr>
          <w:lang w:eastAsia="zh-TW"/>
        </w:rPr>
        <w:t>）</w:t>
      </w:r>
      <w:r w:rsidRPr="00EB136E">
        <w:rPr>
          <w:lang w:eastAsia="zh-TW"/>
        </w:rPr>
        <w:t>、解職金提存</w:t>
      </w:r>
      <w:r w:rsidR="008116D0" w:rsidRPr="00EB136E">
        <w:rPr>
          <w:lang w:eastAsia="zh-TW"/>
        </w:rPr>
        <w:t>（</w:t>
      </w:r>
      <w:r w:rsidRPr="00EB136E">
        <w:rPr>
          <w:lang w:eastAsia="zh-TW"/>
        </w:rPr>
        <w:t>依據年休假日數與年薪計算</w:t>
      </w:r>
      <w:r w:rsidR="008116D0" w:rsidRPr="00EB136E">
        <w:rPr>
          <w:lang w:eastAsia="zh-TW"/>
        </w:rPr>
        <w:t>）</w:t>
      </w:r>
      <w:r w:rsidRPr="00EB136E">
        <w:rPr>
          <w:lang w:eastAsia="zh-TW"/>
        </w:rPr>
        <w:t>、交通津貼</w:t>
      </w:r>
      <w:r w:rsidR="008116D0" w:rsidRPr="00EB136E">
        <w:rPr>
          <w:lang w:eastAsia="zh-TW"/>
        </w:rPr>
        <w:t>（</w:t>
      </w:r>
      <w:r w:rsidRPr="00EB136E">
        <w:rPr>
          <w:lang w:eastAsia="zh-TW"/>
        </w:rPr>
        <w:t>2</w:t>
      </w:r>
      <w:r w:rsidR="00AF2B78" w:rsidRPr="00EB136E">
        <w:rPr>
          <w:lang w:val="es-ES_tradnl" w:eastAsia="zh-TW"/>
        </w:rPr>
        <w:t>5.3</w:t>
      </w:r>
      <w:r w:rsidRPr="00EB136E">
        <w:rPr>
          <w:rFonts w:hint="eastAsia"/>
          <w:lang w:eastAsia="zh-TW"/>
        </w:rPr>
        <w:t>萬</w:t>
      </w:r>
      <w:r w:rsidRPr="00EB136E">
        <w:rPr>
          <w:lang w:eastAsia="zh-TW"/>
        </w:rPr>
        <w:t>披索</w:t>
      </w:r>
      <w:r w:rsidR="008116D0" w:rsidRPr="00EB136E">
        <w:rPr>
          <w:lang w:eastAsia="zh-TW"/>
        </w:rPr>
        <w:t>）</w:t>
      </w:r>
      <w:r w:rsidRPr="00EB136E">
        <w:rPr>
          <w:lang w:eastAsia="zh-TW"/>
        </w:rPr>
        <w:t>，以及每年</w:t>
      </w:r>
      <w:r w:rsidRPr="00EB136E">
        <w:rPr>
          <w:lang w:eastAsia="zh-TW"/>
        </w:rPr>
        <w:t>6</w:t>
      </w:r>
      <w:r w:rsidRPr="00EB136E">
        <w:rPr>
          <w:lang w:eastAsia="zh-TW"/>
        </w:rPr>
        <w:t>月及</w:t>
      </w:r>
      <w:r w:rsidRPr="00EB136E">
        <w:rPr>
          <w:lang w:eastAsia="zh-TW"/>
        </w:rPr>
        <w:t>12</w:t>
      </w:r>
      <w:r w:rsidRPr="00EB136E">
        <w:rPr>
          <w:lang w:eastAsia="zh-TW"/>
        </w:rPr>
        <w:t>月各核發半個月薪之</w:t>
      </w:r>
      <w:r w:rsidRPr="00EB136E">
        <w:rPr>
          <w:rFonts w:hint="eastAsia"/>
          <w:lang w:eastAsia="zh-TW"/>
        </w:rPr>
        <w:t>工作</w:t>
      </w:r>
      <w:r w:rsidRPr="00EB136E">
        <w:rPr>
          <w:lang w:eastAsia="zh-TW"/>
        </w:rPr>
        <w:t>獎金。哥國本地企業之勞資糾紛似不嚴重，外資企業則宜謹守勞工規範以免糾紛。</w:t>
      </w:r>
    </w:p>
    <w:p w14:paraId="3D49BD74" w14:textId="1AD7F739" w:rsidR="00DD3B51" w:rsidRPr="00EB136E" w:rsidRDefault="00DD3B51" w:rsidP="00C169C2">
      <w:pPr>
        <w:ind w:firstLine="472"/>
        <w:rPr>
          <w:lang w:eastAsia="zh-TW"/>
        </w:rPr>
      </w:pPr>
      <w:r w:rsidRPr="00EB136E">
        <w:rPr>
          <w:rFonts w:hint="eastAsia"/>
          <w:lang w:eastAsia="zh-TW"/>
        </w:rPr>
        <w:lastRenderedPageBreak/>
        <w:t>另因哥國法令規定</w:t>
      </w:r>
      <w:r w:rsidR="00B02B0A" w:rsidRPr="00EB136E">
        <w:rPr>
          <w:rFonts w:hint="eastAsia"/>
          <w:lang w:eastAsia="zh-TW"/>
        </w:rPr>
        <w:t>，</w:t>
      </w:r>
      <w:r w:rsidRPr="00EB136E">
        <w:rPr>
          <w:rFonts w:hint="eastAsia"/>
          <w:lang w:eastAsia="zh-TW"/>
        </w:rPr>
        <w:t>公司聘用員工達</w:t>
      </w:r>
      <w:r w:rsidRPr="00EB136E">
        <w:rPr>
          <w:rFonts w:hint="eastAsia"/>
          <w:lang w:eastAsia="zh-TW"/>
        </w:rPr>
        <w:t>30</w:t>
      </w:r>
      <w:r w:rsidRPr="00EB136E">
        <w:rPr>
          <w:rFonts w:hint="eastAsia"/>
          <w:lang w:eastAsia="zh-TW"/>
        </w:rPr>
        <w:t>人以上者，可組工會，部分企業為免工會日後滋生事端，除核心人員直接聘用外，其餘勞動線上人員委請人力派遣公司提供。</w:t>
      </w:r>
    </w:p>
    <w:p w14:paraId="50F5CF1A" w14:textId="223E462B" w:rsidR="00DD3B51" w:rsidRPr="00EB136E" w:rsidRDefault="00DD3B51" w:rsidP="00C169C2">
      <w:pPr>
        <w:pStyle w:val="a6"/>
        <w:spacing w:before="257" w:after="257"/>
        <w:ind w:left="632" w:hanging="632"/>
      </w:pPr>
      <w:r w:rsidRPr="00EB136E">
        <w:t>二、勞工法令</w:t>
      </w:r>
    </w:p>
    <w:p w14:paraId="0116E89F" w14:textId="77777777" w:rsidR="00DD3B51" w:rsidRPr="00EB136E" w:rsidRDefault="00DD3B51" w:rsidP="00C169C2">
      <w:pPr>
        <w:ind w:firstLine="472"/>
        <w:rPr>
          <w:lang w:eastAsia="zh-TW"/>
        </w:rPr>
      </w:pPr>
      <w:r w:rsidRPr="00EB136E">
        <w:rPr>
          <w:lang w:eastAsia="zh-TW"/>
        </w:rPr>
        <w:t>哥倫比亞規範勞資雙方權利義務之基準法為「勞工法」，茲依哥國勞工法摘要如下：</w:t>
      </w:r>
    </w:p>
    <w:p w14:paraId="66E6DCDF" w14:textId="77777777" w:rsidR="003F59F5" w:rsidRPr="00EB136E" w:rsidRDefault="00A41C81" w:rsidP="00BB7331">
      <w:pPr>
        <w:pStyle w:val="a8"/>
        <w:ind w:left="945" w:hanging="709"/>
      </w:pPr>
      <w:r w:rsidRPr="00EB136E">
        <w:t>（</w:t>
      </w:r>
      <w:r w:rsidRPr="00EB136E">
        <w:rPr>
          <w:rFonts w:hint="eastAsia"/>
          <w:lang w:eastAsia="zh-TW"/>
        </w:rPr>
        <w:t>一</w:t>
      </w:r>
      <w:r w:rsidRPr="00EB136E">
        <w:t>）</w:t>
      </w:r>
      <w:proofErr w:type="spellStart"/>
      <w:r w:rsidR="003F59F5" w:rsidRPr="00EB136E">
        <w:t>外籍人士受僱</w:t>
      </w:r>
      <w:proofErr w:type="spellEnd"/>
      <w:r w:rsidR="003F59F5" w:rsidRPr="00EB136E">
        <w:t>：</w:t>
      </w:r>
    </w:p>
    <w:p w14:paraId="41B4514C" w14:textId="77777777" w:rsidR="003F59F5" w:rsidRPr="00EB136E" w:rsidRDefault="003F59F5" w:rsidP="00C169C2">
      <w:pPr>
        <w:pStyle w:val="af1"/>
        <w:ind w:left="945" w:firstLine="472"/>
        <w:rPr>
          <w:lang w:eastAsia="zh-TW"/>
        </w:rPr>
      </w:pPr>
      <w:r w:rsidRPr="00EB136E">
        <w:rPr>
          <w:lang w:eastAsia="zh-TW"/>
        </w:rPr>
        <w:t>須</w:t>
      </w:r>
      <w:r w:rsidRPr="00EB136E">
        <w:rPr>
          <w:rFonts w:hint="eastAsia"/>
          <w:lang w:eastAsia="zh-TW"/>
        </w:rPr>
        <w:t>辦理哥國工作簽證及</w:t>
      </w:r>
      <w:r w:rsidRPr="00EB136E">
        <w:rPr>
          <w:lang w:eastAsia="zh-TW"/>
        </w:rPr>
        <w:t>居留證</w:t>
      </w:r>
      <w:r w:rsidR="00A41C81" w:rsidRPr="00EB136E">
        <w:rPr>
          <w:rFonts w:cs="Arial" w:hint="eastAsia"/>
          <w:lang w:val="en-GB" w:eastAsia="zh-TW"/>
        </w:rPr>
        <w:t>。</w:t>
      </w:r>
    </w:p>
    <w:p w14:paraId="3D9FA055" w14:textId="77777777" w:rsidR="003F59F5" w:rsidRPr="00EB136E" w:rsidRDefault="00A41C81" w:rsidP="00BB7331">
      <w:pPr>
        <w:pStyle w:val="a8"/>
        <w:ind w:left="945" w:hanging="709"/>
      </w:pPr>
      <w:r w:rsidRPr="00EB136E">
        <w:t>（</w:t>
      </w:r>
      <w:proofErr w:type="spellStart"/>
      <w:r w:rsidR="003F59F5" w:rsidRPr="00EB136E">
        <w:t>二</w:t>
      </w:r>
      <w:r w:rsidRPr="00EB136E">
        <w:t>）</w:t>
      </w:r>
      <w:r w:rsidR="003F59F5" w:rsidRPr="00EB136E">
        <w:t>最低工資</w:t>
      </w:r>
      <w:proofErr w:type="spellEnd"/>
      <w:r w:rsidR="003F59F5" w:rsidRPr="00EB136E">
        <w:t>：</w:t>
      </w:r>
    </w:p>
    <w:p w14:paraId="2FD6C0E9" w14:textId="4886D9CC" w:rsidR="003F59F5" w:rsidRPr="00EB136E" w:rsidRDefault="003F59F5" w:rsidP="00324BFA">
      <w:pPr>
        <w:pStyle w:val="af1"/>
        <w:ind w:left="945" w:firstLine="472"/>
        <w:rPr>
          <w:lang w:eastAsia="zh-TW"/>
        </w:rPr>
      </w:pPr>
      <w:r w:rsidRPr="00EB136E">
        <w:rPr>
          <w:lang w:eastAsia="zh-TW"/>
        </w:rPr>
        <w:t>哥政府每年</w:t>
      </w:r>
      <w:r w:rsidRPr="00EB136E">
        <w:rPr>
          <w:rFonts w:hint="eastAsia"/>
          <w:lang w:eastAsia="zh-TW"/>
        </w:rPr>
        <w:t>參照當年</w:t>
      </w:r>
      <w:r w:rsidRPr="00EB136E">
        <w:rPr>
          <w:lang w:eastAsia="zh-TW"/>
        </w:rPr>
        <w:t>物價指數</w:t>
      </w:r>
      <w:r w:rsidRPr="00EB136E">
        <w:rPr>
          <w:rFonts w:hint="eastAsia"/>
          <w:lang w:eastAsia="zh-TW"/>
        </w:rPr>
        <w:t>訂定來年之每月</w:t>
      </w:r>
      <w:r w:rsidRPr="00EB136E">
        <w:rPr>
          <w:lang w:eastAsia="zh-TW"/>
        </w:rPr>
        <w:t>最低工資</w:t>
      </w:r>
      <w:r w:rsidR="00936674" w:rsidRPr="00EB136E">
        <w:rPr>
          <w:rFonts w:hint="eastAsia"/>
          <w:lang w:eastAsia="zh-TW"/>
        </w:rPr>
        <w:t>，自</w:t>
      </w:r>
      <w:r w:rsidR="00936674" w:rsidRPr="00EB136E">
        <w:rPr>
          <w:rFonts w:hint="eastAsia"/>
          <w:lang w:eastAsia="zh-TW"/>
        </w:rPr>
        <w:t>202</w:t>
      </w:r>
      <w:r w:rsidR="00AF2B78" w:rsidRPr="00EB136E">
        <w:rPr>
          <w:lang w:eastAsia="zh-TW"/>
        </w:rPr>
        <w:t>5</w:t>
      </w:r>
      <w:r w:rsidR="00936674" w:rsidRPr="00EB136E">
        <w:rPr>
          <w:rFonts w:hint="eastAsia"/>
          <w:lang w:eastAsia="zh-TW"/>
        </w:rPr>
        <w:t>年起每月最低工資調漲為哥幣</w:t>
      </w:r>
      <w:r w:rsidR="00960A76" w:rsidRPr="00EB136E">
        <w:rPr>
          <w:rFonts w:hint="eastAsia"/>
          <w:lang w:eastAsia="zh-TW"/>
        </w:rPr>
        <w:t>1</w:t>
      </w:r>
      <w:r w:rsidR="00960A76" w:rsidRPr="00EB136E">
        <w:rPr>
          <w:lang w:eastAsia="zh-TW"/>
        </w:rPr>
        <w:t>,423,500</w:t>
      </w:r>
      <w:r w:rsidR="00960A76" w:rsidRPr="00EB136E">
        <w:rPr>
          <w:rFonts w:hint="eastAsia"/>
          <w:lang w:eastAsia="zh-TW"/>
        </w:rPr>
        <w:t>披索</w:t>
      </w:r>
      <w:r w:rsidRPr="00EB136E">
        <w:rPr>
          <w:rFonts w:cs="Arial" w:hint="eastAsia"/>
          <w:lang w:val="en-GB" w:eastAsia="zh-TW"/>
        </w:rPr>
        <w:t>。</w:t>
      </w:r>
    </w:p>
    <w:p w14:paraId="5CB370ED" w14:textId="77777777" w:rsidR="003F59F5" w:rsidRPr="00EB136E" w:rsidRDefault="00A41C81" w:rsidP="00BB7331">
      <w:pPr>
        <w:pStyle w:val="a8"/>
        <w:ind w:left="945" w:hanging="709"/>
      </w:pPr>
      <w:r w:rsidRPr="00EB136E">
        <w:t>（</w:t>
      </w:r>
      <w:proofErr w:type="spellStart"/>
      <w:r w:rsidR="003F59F5" w:rsidRPr="00EB136E">
        <w:t>三</w:t>
      </w:r>
      <w:r w:rsidRPr="00EB136E">
        <w:t>）</w:t>
      </w:r>
      <w:r w:rsidR="003F59F5" w:rsidRPr="00EB136E">
        <w:t>工作時間</w:t>
      </w:r>
      <w:proofErr w:type="spellEnd"/>
      <w:r w:rsidR="003F59F5" w:rsidRPr="00EB136E">
        <w:t>：</w:t>
      </w:r>
    </w:p>
    <w:p w14:paraId="6B001C78" w14:textId="0EEB6F0C" w:rsidR="003F59F5" w:rsidRPr="00EB136E" w:rsidRDefault="009458B3" w:rsidP="00324BFA">
      <w:pPr>
        <w:pStyle w:val="af1"/>
        <w:ind w:left="945" w:firstLine="472"/>
        <w:rPr>
          <w:lang w:eastAsia="zh-TW"/>
        </w:rPr>
      </w:pPr>
      <w:r w:rsidRPr="00EB136E">
        <w:rPr>
          <w:rFonts w:hint="eastAsia"/>
          <w:lang w:eastAsia="zh-TW"/>
        </w:rPr>
        <w:t>2</w:t>
      </w:r>
      <w:r w:rsidRPr="00EB136E">
        <w:rPr>
          <w:lang w:eastAsia="zh-TW"/>
        </w:rPr>
        <w:t>02</w:t>
      </w:r>
      <w:r w:rsidR="00AF2B78" w:rsidRPr="00EB136E">
        <w:rPr>
          <w:lang w:eastAsia="zh-TW"/>
        </w:rPr>
        <w:t>5</w:t>
      </w:r>
      <w:r w:rsidRPr="00EB136E">
        <w:rPr>
          <w:rFonts w:hint="eastAsia"/>
          <w:lang w:eastAsia="zh-TW"/>
        </w:rPr>
        <w:t>年</w:t>
      </w:r>
      <w:r w:rsidRPr="00EB136E">
        <w:rPr>
          <w:lang w:eastAsia="zh-TW"/>
        </w:rPr>
        <w:t>7</w:t>
      </w:r>
      <w:r w:rsidRPr="00EB136E">
        <w:rPr>
          <w:rFonts w:hint="eastAsia"/>
          <w:lang w:eastAsia="zh-TW"/>
        </w:rPr>
        <w:t>月起</w:t>
      </w:r>
      <w:r w:rsidR="003F59F5" w:rsidRPr="00EB136E">
        <w:rPr>
          <w:lang w:eastAsia="zh-TW"/>
        </w:rPr>
        <w:t>哥國公司行號每週工時</w:t>
      </w:r>
      <w:r w:rsidR="003F59F5" w:rsidRPr="00EB136E">
        <w:rPr>
          <w:rFonts w:hint="eastAsia"/>
          <w:lang w:eastAsia="zh-TW"/>
        </w:rPr>
        <w:t>上限</w:t>
      </w:r>
      <w:r w:rsidR="003F59F5" w:rsidRPr="00EB136E">
        <w:rPr>
          <w:lang w:eastAsia="zh-TW"/>
        </w:rPr>
        <w:t>為</w:t>
      </w:r>
      <w:r w:rsidR="003F59F5" w:rsidRPr="00EB136E">
        <w:rPr>
          <w:lang w:eastAsia="zh-TW"/>
        </w:rPr>
        <w:t>4</w:t>
      </w:r>
      <w:r w:rsidR="00AF2B78" w:rsidRPr="00EB136E">
        <w:rPr>
          <w:lang w:eastAsia="zh-TW"/>
        </w:rPr>
        <w:t>4</w:t>
      </w:r>
      <w:r w:rsidR="003F59F5" w:rsidRPr="00EB136E">
        <w:rPr>
          <w:lang w:eastAsia="zh-TW"/>
        </w:rPr>
        <w:t>小時</w:t>
      </w:r>
      <w:r w:rsidR="00A84B48" w:rsidRPr="00EB136E">
        <w:rPr>
          <w:rFonts w:hint="eastAsia"/>
          <w:lang w:eastAsia="zh-TW"/>
        </w:rPr>
        <w:t>（</w:t>
      </w:r>
      <w:r w:rsidRPr="00EB136E">
        <w:rPr>
          <w:lang w:eastAsia="zh-TW"/>
        </w:rPr>
        <w:t>2026</w:t>
      </w:r>
      <w:r w:rsidRPr="00EB136E">
        <w:rPr>
          <w:rFonts w:hint="eastAsia"/>
          <w:lang w:eastAsia="zh-TW"/>
        </w:rPr>
        <w:t>年</w:t>
      </w:r>
      <w:r w:rsidRPr="00EB136E">
        <w:rPr>
          <w:lang w:eastAsia="zh-TW"/>
        </w:rPr>
        <w:t>7</w:t>
      </w:r>
      <w:r w:rsidRPr="00EB136E">
        <w:rPr>
          <w:rFonts w:hint="eastAsia"/>
          <w:lang w:eastAsia="zh-TW"/>
        </w:rPr>
        <w:t>月起</w:t>
      </w:r>
      <w:r w:rsidRPr="00EB136E">
        <w:rPr>
          <w:lang w:eastAsia="zh-TW"/>
        </w:rPr>
        <w:t>42</w:t>
      </w:r>
      <w:r w:rsidRPr="00EB136E">
        <w:rPr>
          <w:rFonts w:hint="eastAsia"/>
          <w:lang w:eastAsia="zh-TW"/>
        </w:rPr>
        <w:t>小時</w:t>
      </w:r>
      <w:r w:rsidR="00A84B48" w:rsidRPr="00EB136E">
        <w:rPr>
          <w:rFonts w:hint="eastAsia"/>
          <w:lang w:eastAsia="zh-TW"/>
        </w:rPr>
        <w:t>）</w:t>
      </w:r>
      <w:r w:rsidR="003F59F5" w:rsidRPr="00EB136E">
        <w:rPr>
          <w:lang w:eastAsia="zh-TW"/>
        </w:rPr>
        <w:t>。</w:t>
      </w:r>
    </w:p>
    <w:p w14:paraId="7E5128C4" w14:textId="77777777" w:rsidR="003F59F5" w:rsidRPr="00EB136E" w:rsidRDefault="00A41C81" w:rsidP="00BB7331">
      <w:pPr>
        <w:pStyle w:val="a8"/>
        <w:ind w:left="945" w:hanging="709"/>
      </w:pPr>
      <w:r w:rsidRPr="00EB136E">
        <w:rPr>
          <w:rFonts w:hint="eastAsia"/>
        </w:rPr>
        <w:t>（</w:t>
      </w:r>
      <w:proofErr w:type="spellStart"/>
      <w:r w:rsidR="003F59F5" w:rsidRPr="00EB136E">
        <w:rPr>
          <w:rFonts w:hint="eastAsia"/>
        </w:rPr>
        <w:t>四</w:t>
      </w:r>
      <w:r w:rsidRPr="00EB136E">
        <w:rPr>
          <w:rFonts w:hint="eastAsia"/>
        </w:rPr>
        <w:t>）</w:t>
      </w:r>
      <w:r w:rsidR="003F59F5" w:rsidRPr="00EB136E">
        <w:rPr>
          <w:rFonts w:hint="eastAsia"/>
        </w:rPr>
        <w:t>契約僱用期限</w:t>
      </w:r>
      <w:proofErr w:type="spellEnd"/>
      <w:r w:rsidR="003F59F5" w:rsidRPr="00EB136E">
        <w:t>：</w:t>
      </w:r>
    </w:p>
    <w:p w14:paraId="0A95ED1B" w14:textId="77777777" w:rsidR="003F59F5" w:rsidRPr="00EB136E" w:rsidRDefault="003F59F5" w:rsidP="00C169C2">
      <w:pPr>
        <w:pStyle w:val="af1"/>
        <w:ind w:left="945" w:firstLine="472"/>
        <w:rPr>
          <w:lang w:eastAsia="zh-TW"/>
        </w:rPr>
      </w:pPr>
      <w:r w:rsidRPr="00EB136E">
        <w:rPr>
          <w:rFonts w:hint="eastAsia"/>
          <w:lang w:eastAsia="zh-TW"/>
        </w:rPr>
        <w:t>定期契約（多為</w:t>
      </w:r>
      <w:r w:rsidRPr="00EB136E">
        <w:rPr>
          <w:rFonts w:hint="eastAsia"/>
          <w:lang w:eastAsia="zh-TW"/>
        </w:rPr>
        <w:t>1</w:t>
      </w:r>
      <w:r w:rsidRPr="00EB136E">
        <w:rPr>
          <w:rFonts w:hint="eastAsia"/>
          <w:lang w:eastAsia="zh-TW"/>
        </w:rPr>
        <w:t>年期）或永久（不定期）契約</w:t>
      </w:r>
      <w:r w:rsidR="009F0B36" w:rsidRPr="00EB136E">
        <w:rPr>
          <w:rFonts w:hint="eastAsia"/>
          <w:lang w:eastAsia="zh-TW"/>
        </w:rPr>
        <w:t>。</w:t>
      </w:r>
    </w:p>
    <w:p w14:paraId="34B5C8B3" w14:textId="77777777" w:rsidR="003F59F5" w:rsidRPr="00EB136E" w:rsidRDefault="00A41C81" w:rsidP="00BB7331">
      <w:pPr>
        <w:pStyle w:val="a8"/>
        <w:ind w:left="945" w:hanging="709"/>
      </w:pPr>
      <w:r w:rsidRPr="00EB136E">
        <w:t>（</w:t>
      </w:r>
      <w:proofErr w:type="spellStart"/>
      <w:r w:rsidR="003F59F5" w:rsidRPr="00EB136E">
        <w:t>五</w:t>
      </w:r>
      <w:r w:rsidRPr="00EB136E">
        <w:t>）</w:t>
      </w:r>
      <w:r w:rsidR="003F59F5" w:rsidRPr="00EB136E">
        <w:t>試用期</w:t>
      </w:r>
      <w:proofErr w:type="spellEnd"/>
      <w:r w:rsidR="003F59F5" w:rsidRPr="00EB136E">
        <w:t>：</w:t>
      </w:r>
    </w:p>
    <w:p w14:paraId="3CE15517" w14:textId="77777777" w:rsidR="003F59F5" w:rsidRPr="00EB136E" w:rsidRDefault="003F59F5" w:rsidP="00C169C2">
      <w:pPr>
        <w:pStyle w:val="af1"/>
        <w:ind w:left="945" w:firstLine="472"/>
        <w:rPr>
          <w:lang w:eastAsia="zh-TW"/>
        </w:rPr>
      </w:pPr>
      <w:r w:rsidRPr="00EB136E">
        <w:rPr>
          <w:rFonts w:hint="eastAsia"/>
          <w:lang w:eastAsia="zh-TW"/>
        </w:rPr>
        <w:t>試用期</w:t>
      </w:r>
      <w:r w:rsidRPr="00EB136E">
        <w:rPr>
          <w:rFonts w:hint="eastAsia"/>
          <w:lang w:eastAsia="zh-TW"/>
        </w:rPr>
        <w:t>2</w:t>
      </w:r>
      <w:r w:rsidRPr="00EB136E">
        <w:rPr>
          <w:rFonts w:hint="eastAsia"/>
          <w:lang w:eastAsia="zh-TW"/>
        </w:rPr>
        <w:t>個月，</w:t>
      </w:r>
      <w:r w:rsidRPr="00EB136E">
        <w:rPr>
          <w:lang w:eastAsia="zh-TW"/>
        </w:rPr>
        <w:t>倘試用不合格不予僱用。</w:t>
      </w:r>
    </w:p>
    <w:p w14:paraId="2B8A39EF" w14:textId="77777777" w:rsidR="003F59F5" w:rsidRPr="00EB136E" w:rsidRDefault="00A41C81" w:rsidP="00BB7331">
      <w:pPr>
        <w:pStyle w:val="a8"/>
        <w:ind w:left="945" w:hanging="709"/>
      </w:pPr>
      <w:r w:rsidRPr="00EB136E">
        <w:t>（</w:t>
      </w:r>
      <w:proofErr w:type="spellStart"/>
      <w:r w:rsidR="003F59F5" w:rsidRPr="00EB136E">
        <w:t>六</w:t>
      </w:r>
      <w:r w:rsidRPr="00EB136E">
        <w:t>）</w:t>
      </w:r>
      <w:r w:rsidR="003F59F5" w:rsidRPr="00EB136E">
        <w:t>休假</w:t>
      </w:r>
      <w:proofErr w:type="spellEnd"/>
      <w:r w:rsidR="003F59F5" w:rsidRPr="00EB136E">
        <w:t>：</w:t>
      </w:r>
    </w:p>
    <w:p w14:paraId="70DD52D9" w14:textId="48AA3E99" w:rsidR="003F59F5" w:rsidRPr="00EB136E" w:rsidRDefault="00A41C81" w:rsidP="00C169C2">
      <w:pPr>
        <w:pStyle w:val="af4"/>
        <w:ind w:left="1417" w:hanging="472"/>
      </w:pPr>
      <w:r w:rsidRPr="00EB136E">
        <w:t>１、</w:t>
      </w:r>
      <w:r w:rsidR="003F59F5" w:rsidRPr="00EB136E">
        <w:t>休假（</w:t>
      </w:r>
      <w:r w:rsidR="003F59F5" w:rsidRPr="00EB136E">
        <w:rPr>
          <w:rFonts w:hint="eastAsia"/>
        </w:rPr>
        <w:t>含</w:t>
      </w:r>
      <w:r w:rsidR="003F59F5" w:rsidRPr="00EB136E">
        <w:t>薪）：</w:t>
      </w:r>
      <w:r w:rsidR="00202F5B" w:rsidRPr="00EB136E">
        <w:t>服務滿</w:t>
      </w:r>
      <w:r w:rsidR="00202F5B" w:rsidRPr="00EB136E">
        <w:t>1</w:t>
      </w:r>
      <w:r w:rsidR="00202F5B" w:rsidRPr="00EB136E">
        <w:t>年者，每年休假</w:t>
      </w:r>
      <w:r w:rsidR="00202F5B" w:rsidRPr="00EB136E">
        <w:t>15</w:t>
      </w:r>
      <w:r w:rsidR="00202F5B" w:rsidRPr="00EB136E">
        <w:t>天；惟未滿一年者，仍須依照月份比例給予休假。每年</w:t>
      </w:r>
      <w:r w:rsidR="00202F5B" w:rsidRPr="00EB136E">
        <w:t>15</w:t>
      </w:r>
      <w:r w:rsidR="00202F5B" w:rsidRPr="00EB136E">
        <w:t>天假期</w:t>
      </w:r>
      <w:r w:rsidR="00841404" w:rsidRPr="00EB136E">
        <w:rPr>
          <w:rFonts w:hint="eastAsia"/>
          <w:lang w:eastAsia="zh-TW"/>
        </w:rPr>
        <w:t>至少</w:t>
      </w:r>
      <w:r w:rsidR="00202F5B" w:rsidRPr="00EB136E">
        <w:t>應休假</w:t>
      </w:r>
      <w:r w:rsidR="00202F5B" w:rsidRPr="00EB136E">
        <w:t>6</w:t>
      </w:r>
      <w:r w:rsidR="00202F5B" w:rsidRPr="00EB136E">
        <w:t>日，其中</w:t>
      </w:r>
      <w:r w:rsidR="00202F5B" w:rsidRPr="00EB136E">
        <w:t>9</w:t>
      </w:r>
      <w:r w:rsidR="00202F5B" w:rsidRPr="00EB136E">
        <w:t>天可累計至下年度使用，最多可累計</w:t>
      </w:r>
      <w:r w:rsidR="00202F5B" w:rsidRPr="00EB136E">
        <w:t>2</w:t>
      </w:r>
      <w:r w:rsidR="00202F5B" w:rsidRPr="00EB136E">
        <w:t>年。或以書面向雇主提出不休假請求，換取同日數之薪水。最多可達半數</w:t>
      </w:r>
      <w:r w:rsidR="001C62B0" w:rsidRPr="00EB136E">
        <w:t>（</w:t>
      </w:r>
      <w:r w:rsidR="00202F5B" w:rsidRPr="00EB136E">
        <w:t>7.5</w:t>
      </w:r>
      <w:r w:rsidR="00202F5B" w:rsidRPr="00EB136E">
        <w:t>日</w:t>
      </w:r>
      <w:r w:rsidR="001C62B0" w:rsidRPr="00EB136E">
        <w:t>）</w:t>
      </w:r>
      <w:r w:rsidR="00202F5B" w:rsidRPr="00EB136E">
        <w:t>。</w:t>
      </w:r>
    </w:p>
    <w:p w14:paraId="72A0DBFF" w14:textId="77777777" w:rsidR="00CA2723" w:rsidRPr="00EB136E" w:rsidRDefault="00CA2723" w:rsidP="00C169C2">
      <w:pPr>
        <w:pStyle w:val="af4"/>
        <w:ind w:left="1417" w:hanging="472"/>
        <w:rPr>
          <w:rFonts w:eastAsia="MS Mincho"/>
        </w:rPr>
      </w:pPr>
    </w:p>
    <w:p w14:paraId="75C0448B" w14:textId="4D6D3BED" w:rsidR="003F59F5" w:rsidRPr="00EB136E" w:rsidRDefault="00A41C81" w:rsidP="00C169C2">
      <w:pPr>
        <w:pStyle w:val="af4"/>
        <w:ind w:left="1417" w:hanging="472"/>
      </w:pPr>
      <w:r w:rsidRPr="00EB136E">
        <w:lastRenderedPageBreak/>
        <w:t>２、</w:t>
      </w:r>
      <w:r w:rsidR="003F59F5" w:rsidRPr="00EB136E">
        <w:t>病假：</w:t>
      </w:r>
      <w:r w:rsidR="00202F5B" w:rsidRPr="00EB136E">
        <w:t>雇主依據醫師開給</w:t>
      </w:r>
      <w:r w:rsidR="00AB60A7" w:rsidRPr="00EB136E">
        <w:t>雇員</w:t>
      </w:r>
      <w:r w:rsidR="00202F5B" w:rsidRPr="00EB136E">
        <w:t>之病假證明單給假。</w:t>
      </w:r>
      <w:r w:rsidR="00202F5B" w:rsidRPr="00EB136E">
        <w:t>2</w:t>
      </w:r>
      <w:r w:rsidR="00202F5B" w:rsidRPr="00EB136E">
        <w:t>日內不扣薪，第</w:t>
      </w:r>
      <w:r w:rsidR="00202F5B" w:rsidRPr="00EB136E">
        <w:t>3</w:t>
      </w:r>
      <w:r w:rsidR="00202F5B" w:rsidRPr="00EB136E">
        <w:t>日起向社會保險局</w:t>
      </w:r>
      <w:r w:rsidR="001C62B0" w:rsidRPr="00EB136E">
        <w:t>（</w:t>
      </w:r>
      <w:r w:rsidR="00202F5B" w:rsidRPr="00EB136E">
        <w:t>EPS</w:t>
      </w:r>
      <w:r w:rsidR="001C62B0" w:rsidRPr="00EB136E">
        <w:t>）</w:t>
      </w:r>
      <w:r w:rsidR="00202F5B" w:rsidRPr="00EB136E">
        <w:t>申請補償。</w:t>
      </w:r>
    </w:p>
    <w:p w14:paraId="6C12701F" w14:textId="77777777" w:rsidR="003F59F5" w:rsidRPr="00EB136E" w:rsidRDefault="00A41C81" w:rsidP="00C169C2">
      <w:pPr>
        <w:pStyle w:val="af4"/>
        <w:ind w:left="1417" w:hanging="472"/>
      </w:pPr>
      <w:r w:rsidRPr="00EB136E">
        <w:t>３、</w:t>
      </w:r>
      <w:r w:rsidR="00202F5B" w:rsidRPr="00EB136E">
        <w:t>娩假</w:t>
      </w:r>
      <w:r w:rsidR="001C62B0" w:rsidRPr="00EB136E">
        <w:t>（</w:t>
      </w:r>
      <w:r w:rsidR="00202F5B" w:rsidRPr="00EB136E">
        <w:t>支薪</w:t>
      </w:r>
      <w:r w:rsidR="001C62B0" w:rsidRPr="00EB136E">
        <w:t>）</w:t>
      </w:r>
      <w:r w:rsidR="00202F5B" w:rsidRPr="00EB136E">
        <w:t>：</w:t>
      </w:r>
      <w:r w:rsidR="00202F5B" w:rsidRPr="00EB136E">
        <w:t>18</w:t>
      </w:r>
      <w:r w:rsidR="00202F5B" w:rsidRPr="00EB136E">
        <w:t>星期之支薪假。</w:t>
      </w:r>
    </w:p>
    <w:p w14:paraId="1A643732" w14:textId="77777777" w:rsidR="003F59F5" w:rsidRPr="00EB136E" w:rsidRDefault="00A41C81" w:rsidP="00C169C2">
      <w:pPr>
        <w:pStyle w:val="af4"/>
        <w:ind w:left="1417" w:hanging="472"/>
      </w:pPr>
      <w:r w:rsidRPr="00EB136E">
        <w:t>４、</w:t>
      </w:r>
      <w:r w:rsidR="003F59F5" w:rsidRPr="00EB136E">
        <w:rPr>
          <w:rFonts w:hint="eastAsia"/>
        </w:rPr>
        <w:t>喪假</w:t>
      </w:r>
      <w:r w:rsidR="003F59F5" w:rsidRPr="00EB136E">
        <w:t>（</w:t>
      </w:r>
      <w:r w:rsidR="003F59F5" w:rsidRPr="00EB136E">
        <w:rPr>
          <w:rFonts w:hint="eastAsia"/>
        </w:rPr>
        <w:t>含</w:t>
      </w:r>
      <w:r w:rsidR="003F59F5" w:rsidRPr="00EB136E">
        <w:t>薪）：</w:t>
      </w:r>
      <w:r w:rsidR="00202F5B" w:rsidRPr="00EB136E">
        <w:t>配偶、永久同居人，以及至</w:t>
      </w:r>
      <w:r w:rsidR="00202F5B" w:rsidRPr="00EB136E">
        <w:t>2</w:t>
      </w:r>
      <w:r w:rsidR="00202F5B" w:rsidRPr="00EB136E">
        <w:t>等親之親屬過世，得有</w:t>
      </w:r>
      <w:r w:rsidR="00202F5B" w:rsidRPr="00EB136E">
        <w:t>5</w:t>
      </w:r>
      <w:r w:rsidR="00202F5B" w:rsidRPr="00EB136E">
        <w:t>天之支薪喪假。</w:t>
      </w:r>
    </w:p>
    <w:p w14:paraId="11A63C3A" w14:textId="77777777" w:rsidR="003F59F5" w:rsidRPr="00EB136E" w:rsidRDefault="00A41C81" w:rsidP="00C169C2">
      <w:pPr>
        <w:pStyle w:val="af4"/>
        <w:ind w:left="1417" w:hanging="472"/>
      </w:pPr>
      <w:r w:rsidRPr="00EB136E">
        <w:t>５、</w:t>
      </w:r>
      <w:r w:rsidR="003F59F5" w:rsidRPr="00EB136E">
        <w:t>事假</w:t>
      </w:r>
      <w:r w:rsidR="003F59F5" w:rsidRPr="00EB136E">
        <w:rPr>
          <w:rFonts w:hint="eastAsia"/>
        </w:rPr>
        <w:t>及婚假</w:t>
      </w:r>
      <w:r w:rsidR="003F59F5" w:rsidRPr="00EB136E">
        <w:t>應以休假相抵，請假日數超過應休假日數者，應按日扣薪（哥國法令中並無事假</w:t>
      </w:r>
      <w:r w:rsidR="003F59F5" w:rsidRPr="00EB136E">
        <w:rPr>
          <w:rFonts w:hint="eastAsia"/>
        </w:rPr>
        <w:t>及婚假</w:t>
      </w:r>
      <w:r w:rsidR="003F59F5" w:rsidRPr="00EB136E">
        <w:t>之規定）。</w:t>
      </w:r>
    </w:p>
    <w:p w14:paraId="3161465A" w14:textId="77777777" w:rsidR="003F59F5" w:rsidRPr="00EB136E" w:rsidRDefault="0040313B" w:rsidP="00BB7331">
      <w:pPr>
        <w:pStyle w:val="a8"/>
        <w:ind w:left="945" w:hanging="709"/>
      </w:pPr>
      <w:r w:rsidRPr="00EB136E">
        <w:t>（</w:t>
      </w:r>
      <w:proofErr w:type="spellStart"/>
      <w:r w:rsidR="003F59F5" w:rsidRPr="00EB136E">
        <w:t>七</w:t>
      </w:r>
      <w:r w:rsidRPr="00EB136E">
        <w:t>）</w:t>
      </w:r>
      <w:r w:rsidR="003F59F5" w:rsidRPr="00EB136E">
        <w:t>加班</w:t>
      </w:r>
      <w:proofErr w:type="spellEnd"/>
      <w:r w:rsidR="003F59F5" w:rsidRPr="00EB136E">
        <w:rPr>
          <w:rFonts w:hint="eastAsia"/>
        </w:rPr>
        <w:t>：</w:t>
      </w:r>
    </w:p>
    <w:p w14:paraId="7BD4B6E5" w14:textId="497F26FA" w:rsidR="003F59F5" w:rsidRPr="00EB136E" w:rsidRDefault="00202F5B" w:rsidP="00CA2723">
      <w:pPr>
        <w:pStyle w:val="af1"/>
        <w:ind w:left="945" w:firstLine="472"/>
        <w:rPr>
          <w:lang w:eastAsia="zh-TW"/>
        </w:rPr>
      </w:pPr>
      <w:r w:rsidRPr="00EB136E">
        <w:rPr>
          <w:lang w:eastAsia="zh-TW"/>
        </w:rPr>
        <w:t>平日白天加班費按正常薪資之</w:t>
      </w:r>
      <w:r w:rsidRPr="00EB136E">
        <w:rPr>
          <w:lang w:eastAsia="zh-TW"/>
        </w:rPr>
        <w:t>1.25</w:t>
      </w:r>
      <w:r w:rsidRPr="00EB136E">
        <w:rPr>
          <w:lang w:eastAsia="zh-TW"/>
        </w:rPr>
        <w:t>倍計算，夜間加班</w:t>
      </w:r>
      <w:r w:rsidRPr="00EB136E">
        <w:rPr>
          <w:rFonts w:hint="eastAsia"/>
          <w:lang w:eastAsia="zh-TW"/>
        </w:rPr>
        <w:t>（</w:t>
      </w:r>
      <w:r w:rsidR="00B330C9" w:rsidRPr="00EB136E">
        <w:rPr>
          <w:lang w:val="es-ES_tradnl" w:eastAsia="zh-TW"/>
        </w:rPr>
        <w:t>7</w:t>
      </w:r>
      <w:r w:rsidRPr="00EB136E">
        <w:rPr>
          <w:rFonts w:hint="eastAsia"/>
          <w:lang w:eastAsia="zh-TW"/>
        </w:rPr>
        <w:t>:00pm</w:t>
      </w:r>
      <w:r w:rsidRPr="00EB136E">
        <w:rPr>
          <w:rFonts w:hint="eastAsia"/>
          <w:lang w:eastAsia="zh-TW"/>
        </w:rPr>
        <w:t>起）</w:t>
      </w:r>
      <w:r w:rsidRPr="00EB136E">
        <w:rPr>
          <w:lang w:eastAsia="zh-TW"/>
        </w:rPr>
        <w:t>按</w:t>
      </w:r>
      <w:r w:rsidRPr="00EB136E">
        <w:rPr>
          <w:lang w:eastAsia="zh-TW"/>
        </w:rPr>
        <w:t>1.75</w:t>
      </w:r>
      <w:r w:rsidRPr="00EB136E">
        <w:rPr>
          <w:lang w:eastAsia="zh-TW"/>
        </w:rPr>
        <w:t>倍計算</w:t>
      </w:r>
      <w:r w:rsidR="00B330C9" w:rsidRPr="00EB136E">
        <w:rPr>
          <w:rFonts w:hint="eastAsia"/>
          <w:lang w:eastAsia="zh-TW"/>
        </w:rPr>
        <w:t>，夜間上班費用為普通時薪</w:t>
      </w:r>
      <w:r w:rsidR="00B330C9" w:rsidRPr="00EB136E">
        <w:rPr>
          <w:lang w:val="es-ES_tradnl" w:eastAsia="zh-TW"/>
        </w:rPr>
        <w:t>1.35</w:t>
      </w:r>
      <w:r w:rsidR="00B330C9" w:rsidRPr="00EB136E">
        <w:rPr>
          <w:rFonts w:hint="eastAsia"/>
          <w:lang w:val="es-ES_tradnl" w:eastAsia="zh-TW"/>
        </w:rPr>
        <w:t>倍、週日</w:t>
      </w:r>
      <w:r w:rsidR="00B330C9" w:rsidRPr="00EB136E">
        <w:rPr>
          <w:lang w:eastAsia="zh-TW"/>
        </w:rPr>
        <w:t>/</w:t>
      </w:r>
      <w:r w:rsidR="00B330C9" w:rsidRPr="00EB136E">
        <w:rPr>
          <w:rFonts w:hint="eastAsia"/>
          <w:lang w:val="es-ES_tradnl" w:eastAsia="zh-TW"/>
        </w:rPr>
        <w:t>國定假日工作</w:t>
      </w:r>
      <w:r w:rsidR="00B330C9" w:rsidRPr="00EB136E">
        <w:rPr>
          <w:lang w:eastAsia="zh-TW"/>
        </w:rPr>
        <w:t>2025</w:t>
      </w:r>
      <w:r w:rsidR="00B330C9" w:rsidRPr="00EB136E">
        <w:rPr>
          <w:rFonts w:hint="eastAsia"/>
          <w:lang w:eastAsia="zh-TW"/>
        </w:rPr>
        <w:t>年</w:t>
      </w:r>
      <w:r w:rsidR="00B330C9" w:rsidRPr="00EB136E">
        <w:rPr>
          <w:lang w:eastAsia="zh-TW"/>
        </w:rPr>
        <w:t>7</w:t>
      </w:r>
      <w:r w:rsidR="00B330C9" w:rsidRPr="00EB136E">
        <w:rPr>
          <w:rFonts w:hint="eastAsia"/>
          <w:lang w:eastAsia="zh-TW"/>
        </w:rPr>
        <w:t>月起</w:t>
      </w:r>
      <w:r w:rsidR="00B330C9" w:rsidRPr="00EB136E">
        <w:rPr>
          <w:lang w:eastAsia="zh-TW"/>
        </w:rPr>
        <w:t>80%</w:t>
      </w:r>
      <w:r w:rsidR="00B330C9" w:rsidRPr="00EB136E">
        <w:rPr>
          <w:rFonts w:hint="eastAsia"/>
          <w:lang w:eastAsia="zh-TW"/>
        </w:rPr>
        <w:t>、</w:t>
      </w:r>
      <w:r w:rsidR="00B330C9" w:rsidRPr="00EB136E">
        <w:rPr>
          <w:lang w:eastAsia="zh-TW"/>
        </w:rPr>
        <w:t>2026</w:t>
      </w:r>
      <w:r w:rsidR="00B330C9" w:rsidRPr="00EB136E">
        <w:rPr>
          <w:rFonts w:hint="eastAsia"/>
          <w:lang w:eastAsia="zh-TW"/>
        </w:rPr>
        <w:t>年</w:t>
      </w:r>
      <w:r w:rsidR="00B330C9" w:rsidRPr="00EB136E">
        <w:rPr>
          <w:lang w:eastAsia="zh-TW"/>
        </w:rPr>
        <w:t>7</w:t>
      </w:r>
      <w:r w:rsidR="00B330C9" w:rsidRPr="00EB136E">
        <w:rPr>
          <w:rFonts w:hint="eastAsia"/>
          <w:lang w:eastAsia="zh-TW"/>
        </w:rPr>
        <w:t>月</w:t>
      </w:r>
      <w:r w:rsidR="00B330C9" w:rsidRPr="00EB136E">
        <w:rPr>
          <w:lang w:eastAsia="zh-TW"/>
        </w:rPr>
        <w:t>90%</w:t>
      </w:r>
      <w:r w:rsidR="00B330C9" w:rsidRPr="00EB136E">
        <w:rPr>
          <w:rFonts w:hint="eastAsia"/>
          <w:lang w:eastAsia="zh-TW"/>
        </w:rPr>
        <w:t>及</w:t>
      </w:r>
      <w:r w:rsidR="00B330C9" w:rsidRPr="00EB136E">
        <w:rPr>
          <w:lang w:eastAsia="zh-TW"/>
        </w:rPr>
        <w:t>2027</w:t>
      </w:r>
      <w:r w:rsidR="00B330C9" w:rsidRPr="00EB136E">
        <w:rPr>
          <w:rFonts w:hint="eastAsia"/>
          <w:lang w:eastAsia="zh-TW"/>
        </w:rPr>
        <w:t>年</w:t>
      </w:r>
      <w:r w:rsidR="00B330C9" w:rsidRPr="00EB136E">
        <w:rPr>
          <w:lang w:eastAsia="zh-TW"/>
        </w:rPr>
        <w:t>7</w:t>
      </w:r>
      <w:r w:rsidR="00B330C9" w:rsidRPr="00EB136E">
        <w:rPr>
          <w:rFonts w:hint="eastAsia"/>
          <w:lang w:eastAsia="zh-TW"/>
        </w:rPr>
        <w:t>月</w:t>
      </w:r>
      <w:r w:rsidR="00B330C9" w:rsidRPr="00EB136E">
        <w:rPr>
          <w:lang w:eastAsia="zh-TW"/>
        </w:rPr>
        <w:t>2</w:t>
      </w:r>
      <w:r w:rsidR="00B330C9" w:rsidRPr="00EB136E">
        <w:rPr>
          <w:rFonts w:hint="eastAsia"/>
          <w:lang w:eastAsia="zh-TW"/>
        </w:rPr>
        <w:t>倍</w:t>
      </w:r>
      <w:r w:rsidRPr="00EB136E">
        <w:rPr>
          <w:rFonts w:hint="eastAsia"/>
          <w:lang w:eastAsia="zh-TW"/>
        </w:rPr>
        <w:t>；</w:t>
      </w:r>
      <w:r w:rsidRPr="00EB136E">
        <w:rPr>
          <w:lang w:eastAsia="zh-TW"/>
        </w:rPr>
        <w:t>週日及假日白天</w:t>
      </w:r>
      <w:r w:rsidR="00F91101" w:rsidRPr="00EB136E">
        <w:rPr>
          <w:rFonts w:hint="eastAsia"/>
          <w:lang w:eastAsia="zh-TW"/>
        </w:rPr>
        <w:t>及晚上</w:t>
      </w:r>
      <w:r w:rsidRPr="00EB136E">
        <w:rPr>
          <w:lang w:eastAsia="zh-TW"/>
        </w:rPr>
        <w:t>加班</w:t>
      </w:r>
      <w:r w:rsidR="00F91101" w:rsidRPr="00EB136E">
        <w:rPr>
          <w:rFonts w:hint="eastAsia"/>
          <w:lang w:eastAsia="zh-TW"/>
        </w:rPr>
        <w:t>費超過</w:t>
      </w:r>
      <w:r w:rsidRPr="00EB136E">
        <w:rPr>
          <w:rFonts w:hint="eastAsia"/>
          <w:lang w:eastAsia="zh-TW"/>
        </w:rPr>
        <w:t>2</w:t>
      </w:r>
      <w:r w:rsidRPr="00EB136E">
        <w:rPr>
          <w:lang w:eastAsia="zh-TW"/>
        </w:rPr>
        <w:t>倍</w:t>
      </w:r>
      <w:r w:rsidR="00F91101" w:rsidRPr="00EB136E">
        <w:rPr>
          <w:rFonts w:hint="eastAsia"/>
          <w:lang w:eastAsia="zh-TW"/>
        </w:rPr>
        <w:t>以上</w:t>
      </w:r>
      <w:r w:rsidRPr="00EB136E">
        <w:rPr>
          <w:lang w:eastAsia="zh-TW"/>
        </w:rPr>
        <w:t>。</w:t>
      </w:r>
    </w:p>
    <w:p w14:paraId="2A7964FB" w14:textId="77777777" w:rsidR="003F59F5" w:rsidRPr="00EB136E" w:rsidRDefault="0040313B" w:rsidP="00BB7331">
      <w:pPr>
        <w:pStyle w:val="a8"/>
        <w:ind w:left="945" w:hanging="709"/>
      </w:pPr>
      <w:r w:rsidRPr="00EB136E">
        <w:t>（</w:t>
      </w:r>
      <w:proofErr w:type="spellStart"/>
      <w:r w:rsidR="003F59F5" w:rsidRPr="00EB136E">
        <w:t>八</w:t>
      </w:r>
      <w:r w:rsidRPr="00EB136E">
        <w:t>）</w:t>
      </w:r>
      <w:r w:rsidR="003F59F5" w:rsidRPr="00EB136E">
        <w:t>社會保險項目</w:t>
      </w:r>
      <w:proofErr w:type="spellEnd"/>
      <w:r w:rsidR="003F59F5" w:rsidRPr="00EB136E">
        <w:t>：</w:t>
      </w:r>
    </w:p>
    <w:p w14:paraId="0E23B958" w14:textId="77777777" w:rsidR="003F59F5" w:rsidRPr="00EB136E" w:rsidRDefault="003F59F5" w:rsidP="00C169C2">
      <w:pPr>
        <w:pStyle w:val="af1"/>
        <w:ind w:left="945" w:firstLine="472"/>
        <w:rPr>
          <w:lang w:eastAsia="zh-TW"/>
        </w:rPr>
      </w:pPr>
      <w:r w:rsidRPr="00EB136E">
        <w:rPr>
          <w:lang w:eastAsia="zh-TW"/>
        </w:rPr>
        <w:t>社會保險包括：</w:t>
      </w:r>
    </w:p>
    <w:p w14:paraId="0B8A1560" w14:textId="77777777" w:rsidR="003F59F5" w:rsidRPr="00EB136E" w:rsidRDefault="00A41C81" w:rsidP="00C169C2">
      <w:pPr>
        <w:pStyle w:val="af4"/>
        <w:ind w:left="1417" w:hanging="472"/>
      </w:pPr>
      <w:r w:rsidRPr="00EB136E">
        <w:t>１、</w:t>
      </w:r>
      <w:r w:rsidR="003F59F5" w:rsidRPr="00EB136E">
        <w:t>退休金（</w:t>
      </w:r>
      <w:r w:rsidR="003F59F5" w:rsidRPr="00EB136E">
        <w:t>pension</w:t>
      </w:r>
      <w:r w:rsidR="003F59F5" w:rsidRPr="00EB136E">
        <w:t>）提存：</w:t>
      </w:r>
      <w:r w:rsidR="00202F5B" w:rsidRPr="00EB136E">
        <w:t>按</w:t>
      </w:r>
      <w:r w:rsidR="00AB60A7" w:rsidRPr="00EB136E">
        <w:t>雇員</w:t>
      </w:r>
      <w:r w:rsidR="00202F5B" w:rsidRPr="00EB136E">
        <w:t>薪資的</w:t>
      </w:r>
      <w:r w:rsidR="00202F5B" w:rsidRPr="00EB136E">
        <w:t>16%</w:t>
      </w:r>
      <w:r w:rsidR="00202F5B" w:rsidRPr="00EB136E">
        <w:t>計算（雇主負擔</w:t>
      </w:r>
      <w:r w:rsidR="00202F5B" w:rsidRPr="00EB136E">
        <w:t>12%</w:t>
      </w:r>
      <w:r w:rsidR="00202F5B" w:rsidRPr="00EB136E">
        <w:t>，</w:t>
      </w:r>
      <w:r w:rsidR="00AB60A7" w:rsidRPr="00EB136E">
        <w:t>雇員</w:t>
      </w:r>
      <w:r w:rsidR="00202F5B" w:rsidRPr="00EB136E">
        <w:t>負擔</w:t>
      </w:r>
      <w:r w:rsidR="00202F5B" w:rsidRPr="00EB136E">
        <w:t>4%</w:t>
      </w:r>
      <w:r w:rsidR="00202F5B" w:rsidRPr="00EB136E">
        <w:t>）。</w:t>
      </w:r>
    </w:p>
    <w:p w14:paraId="4B62C463" w14:textId="234CB4D5" w:rsidR="003F59F5" w:rsidRPr="00EB136E" w:rsidRDefault="00A41C81" w:rsidP="00C169C2">
      <w:pPr>
        <w:pStyle w:val="af4"/>
        <w:ind w:left="1417" w:hanging="472"/>
        <w:rPr>
          <w:rFonts w:eastAsia="MS Mincho"/>
        </w:rPr>
      </w:pPr>
      <w:r w:rsidRPr="00EB136E">
        <w:t>２、</w:t>
      </w:r>
      <w:r w:rsidR="00202F5B" w:rsidRPr="00EB136E">
        <w:t>醫療保險費</w:t>
      </w:r>
      <w:r w:rsidR="001C62B0" w:rsidRPr="00EB136E">
        <w:t>（</w:t>
      </w:r>
      <w:proofErr w:type="spellStart"/>
      <w:r w:rsidR="006E004A" w:rsidRPr="00EB136E">
        <w:t>s</w:t>
      </w:r>
      <w:r w:rsidR="00202F5B" w:rsidRPr="00EB136E">
        <w:t>alud</w:t>
      </w:r>
      <w:proofErr w:type="spellEnd"/>
      <w:r w:rsidR="001C62B0" w:rsidRPr="00EB136E">
        <w:t>）</w:t>
      </w:r>
      <w:r w:rsidR="00202F5B" w:rsidRPr="00EB136E">
        <w:t>：按</w:t>
      </w:r>
      <w:r w:rsidR="00AB60A7" w:rsidRPr="00EB136E">
        <w:t>雇員</w:t>
      </w:r>
      <w:r w:rsidR="00202F5B" w:rsidRPr="00EB136E">
        <w:t>薪資的</w:t>
      </w:r>
      <w:r w:rsidR="00202F5B" w:rsidRPr="00EB136E">
        <w:t>12.5%</w:t>
      </w:r>
      <w:r w:rsidR="00202F5B" w:rsidRPr="00EB136E">
        <w:t>計算。</w:t>
      </w:r>
      <w:r w:rsidR="001C62B0" w:rsidRPr="00EB136E">
        <w:t>（</w:t>
      </w:r>
      <w:r w:rsidR="00202F5B" w:rsidRPr="00EB136E">
        <w:t>雇主負擔</w:t>
      </w:r>
      <w:r w:rsidR="00202F5B" w:rsidRPr="00EB136E">
        <w:t>8.5%</w:t>
      </w:r>
      <w:r w:rsidR="00202F5B" w:rsidRPr="00EB136E">
        <w:t>，</w:t>
      </w:r>
      <w:r w:rsidR="00AB60A7" w:rsidRPr="00EB136E">
        <w:t>雇員</w:t>
      </w:r>
      <w:r w:rsidR="00202F5B" w:rsidRPr="00EB136E">
        <w:t>負擔</w:t>
      </w:r>
      <w:r w:rsidR="00202F5B" w:rsidRPr="00EB136E">
        <w:t>4%</w:t>
      </w:r>
      <w:r w:rsidR="001C62B0" w:rsidRPr="00EB136E">
        <w:t>）</w:t>
      </w:r>
      <w:r w:rsidR="003F59F5" w:rsidRPr="00EB136E">
        <w:t>。</w:t>
      </w:r>
    </w:p>
    <w:p w14:paraId="2714F2DE" w14:textId="77777777" w:rsidR="00202F5B" w:rsidRPr="00EB136E" w:rsidRDefault="00A41C81" w:rsidP="00C169C2">
      <w:pPr>
        <w:pStyle w:val="af4"/>
        <w:ind w:left="1417" w:hanging="472"/>
        <w:rPr>
          <w:rFonts w:eastAsia="MS Mincho"/>
        </w:rPr>
      </w:pPr>
      <w:r w:rsidRPr="00EB136E">
        <w:t>３、</w:t>
      </w:r>
      <w:r w:rsidR="00202F5B" w:rsidRPr="00EB136E">
        <w:t>職業風險費：按</w:t>
      </w:r>
      <w:r w:rsidR="00AB60A7" w:rsidRPr="00EB136E">
        <w:t>雇員</w:t>
      </w:r>
      <w:r w:rsidR="00202F5B" w:rsidRPr="00EB136E">
        <w:t>薪資的</w:t>
      </w:r>
      <w:r w:rsidR="00202F5B" w:rsidRPr="00EB136E">
        <w:t>0.522%</w:t>
      </w:r>
      <w:r w:rsidR="00202F5B" w:rsidRPr="00EB136E">
        <w:t>計算，由雇主全額負擔。</w:t>
      </w:r>
    </w:p>
    <w:p w14:paraId="69B5ED83" w14:textId="77777777" w:rsidR="00202F5B" w:rsidRPr="00EB136E" w:rsidRDefault="00A41C81" w:rsidP="00C169C2">
      <w:pPr>
        <w:pStyle w:val="af4"/>
        <w:ind w:left="1417" w:hanging="472"/>
        <w:rPr>
          <w:rFonts w:eastAsia="MS Mincho"/>
        </w:rPr>
      </w:pPr>
      <w:r w:rsidRPr="00EB136E">
        <w:t>４、</w:t>
      </w:r>
      <w:r w:rsidR="00202F5B" w:rsidRPr="00EB136E">
        <w:t>生活補助：按</w:t>
      </w:r>
      <w:r w:rsidR="00AB60A7" w:rsidRPr="00EB136E">
        <w:t>雇員</w:t>
      </w:r>
      <w:r w:rsidR="00202F5B" w:rsidRPr="00EB136E">
        <w:t>薪資的</w:t>
      </w:r>
      <w:r w:rsidR="00202F5B" w:rsidRPr="00EB136E">
        <w:t>9%</w:t>
      </w:r>
      <w:r w:rsidR="00202F5B" w:rsidRPr="00EB136E">
        <w:t>計算，由雇主全額負擔。</w:t>
      </w:r>
    </w:p>
    <w:p w14:paraId="0365A3A5" w14:textId="1394888E" w:rsidR="003F59F5" w:rsidRPr="00EB136E" w:rsidRDefault="00202F5B" w:rsidP="00C169C2">
      <w:pPr>
        <w:pStyle w:val="af4"/>
        <w:ind w:left="1417" w:hanging="472"/>
      </w:pPr>
      <w:r w:rsidRPr="00EB136E">
        <w:t>５</w:t>
      </w:r>
      <w:r w:rsidRPr="00EB136E">
        <w:rPr>
          <w:rFonts w:hint="eastAsia"/>
          <w:lang w:eastAsia="zh-TW"/>
        </w:rPr>
        <w:t>、</w:t>
      </w:r>
      <w:r w:rsidRPr="00EB136E">
        <w:t>解職金</w:t>
      </w:r>
      <w:r w:rsidR="001C62B0" w:rsidRPr="00EB136E">
        <w:t>（</w:t>
      </w:r>
      <w:proofErr w:type="spellStart"/>
      <w:r w:rsidRPr="00EB136E">
        <w:t>cesantia</w:t>
      </w:r>
      <w:proofErr w:type="spellEnd"/>
      <w:r w:rsidR="001C62B0" w:rsidRPr="00EB136E">
        <w:t>）</w:t>
      </w:r>
      <w:r w:rsidRPr="00EB136E">
        <w:t>提存：每月約</w:t>
      </w:r>
      <w:r w:rsidR="00225931" w:rsidRPr="00EB136E">
        <w:t>占</w:t>
      </w:r>
      <w:r w:rsidR="00AB60A7" w:rsidRPr="00EB136E">
        <w:t>雇員</w:t>
      </w:r>
      <w:r w:rsidRPr="00EB136E">
        <w:t>薪資的</w:t>
      </w:r>
      <w:r w:rsidRPr="00EB136E">
        <w:t>8.33%</w:t>
      </w:r>
      <w:r w:rsidRPr="00EB136E">
        <w:t>，全年計算等於</w:t>
      </w:r>
      <w:r w:rsidR="00AB60A7" w:rsidRPr="00EB136E">
        <w:t>雇員</w:t>
      </w:r>
      <w:r w:rsidRPr="00EB136E">
        <w:t>一個月全薪。另須加計利息一個月薪資的</w:t>
      </w:r>
      <w:r w:rsidRPr="00EB136E">
        <w:t>12%</w:t>
      </w:r>
      <w:r w:rsidRPr="00EB136E">
        <w:t>支付</w:t>
      </w:r>
      <w:r w:rsidR="00AB60A7" w:rsidRPr="00EB136E">
        <w:t>雇員</w:t>
      </w:r>
      <w:r w:rsidRPr="00EB136E">
        <w:t>本人。</w:t>
      </w:r>
    </w:p>
    <w:p w14:paraId="6D439761" w14:textId="77777777" w:rsidR="003F59F5" w:rsidRPr="00EB136E" w:rsidRDefault="0040313B" w:rsidP="00BB7331">
      <w:pPr>
        <w:pStyle w:val="a8"/>
        <w:ind w:left="945" w:hanging="709"/>
      </w:pPr>
      <w:r w:rsidRPr="00EB136E">
        <w:t>（</w:t>
      </w:r>
      <w:proofErr w:type="spellStart"/>
      <w:r w:rsidR="003F59F5" w:rsidRPr="00EB136E">
        <w:t>九</w:t>
      </w:r>
      <w:r w:rsidRPr="00EB136E">
        <w:t>）</w:t>
      </w:r>
      <w:r w:rsidR="003F59F5" w:rsidRPr="00EB136E">
        <w:rPr>
          <w:rFonts w:hint="eastAsia"/>
        </w:rPr>
        <w:t>年</w:t>
      </w:r>
      <w:r w:rsidR="00D241EA" w:rsidRPr="00EB136E">
        <w:rPr>
          <w:rFonts w:hint="eastAsia"/>
          <w:lang w:eastAsia="zh-TW"/>
        </w:rPr>
        <w:t>中及年</w:t>
      </w:r>
      <w:r w:rsidR="003F59F5" w:rsidRPr="00EB136E">
        <w:rPr>
          <w:rFonts w:hint="eastAsia"/>
        </w:rPr>
        <w:t>終獎金</w:t>
      </w:r>
      <w:proofErr w:type="spellEnd"/>
      <w:r w:rsidR="003F59F5" w:rsidRPr="00EB136E">
        <w:t>：</w:t>
      </w:r>
    </w:p>
    <w:p w14:paraId="5513450B" w14:textId="77777777" w:rsidR="003F59F5" w:rsidRPr="00EB136E" w:rsidRDefault="00202F5B" w:rsidP="00C169C2">
      <w:pPr>
        <w:pStyle w:val="af1"/>
        <w:ind w:left="945" w:firstLine="472"/>
        <w:rPr>
          <w:lang w:eastAsia="zh-TW"/>
        </w:rPr>
      </w:pPr>
      <w:r w:rsidRPr="00EB136E">
        <w:rPr>
          <w:lang w:eastAsia="zh-TW"/>
        </w:rPr>
        <w:t>依勞工法規定，每年另予</w:t>
      </w:r>
      <w:r w:rsidRPr="00EB136E">
        <w:rPr>
          <w:lang w:eastAsia="zh-TW"/>
        </w:rPr>
        <w:t>1</w:t>
      </w:r>
      <w:r w:rsidRPr="00EB136E">
        <w:rPr>
          <w:lang w:eastAsia="zh-TW"/>
        </w:rPr>
        <w:t>個月薪，分別於</w:t>
      </w:r>
      <w:r w:rsidRPr="00EB136E">
        <w:rPr>
          <w:lang w:eastAsia="zh-TW"/>
        </w:rPr>
        <w:t>6</w:t>
      </w:r>
      <w:r w:rsidRPr="00EB136E">
        <w:rPr>
          <w:lang w:eastAsia="zh-TW"/>
        </w:rPr>
        <w:t>月及</w:t>
      </w:r>
      <w:r w:rsidRPr="00EB136E">
        <w:rPr>
          <w:lang w:eastAsia="zh-TW"/>
        </w:rPr>
        <w:t>12</w:t>
      </w:r>
      <w:r w:rsidRPr="00EB136E">
        <w:rPr>
          <w:lang w:eastAsia="zh-TW"/>
        </w:rPr>
        <w:t>月核發半數，另須於每年</w:t>
      </w:r>
      <w:r w:rsidRPr="00EB136E">
        <w:rPr>
          <w:lang w:eastAsia="zh-TW"/>
        </w:rPr>
        <w:t>2</w:t>
      </w:r>
      <w:r w:rsidRPr="00EB136E">
        <w:rPr>
          <w:lang w:eastAsia="zh-TW"/>
        </w:rPr>
        <w:t>月</w:t>
      </w:r>
      <w:r w:rsidRPr="00EB136E">
        <w:rPr>
          <w:lang w:eastAsia="zh-TW"/>
        </w:rPr>
        <w:t>15</w:t>
      </w:r>
      <w:r w:rsidRPr="00EB136E">
        <w:rPr>
          <w:lang w:eastAsia="zh-TW"/>
        </w:rPr>
        <w:t>日前提存</w:t>
      </w:r>
      <w:r w:rsidR="00AB60A7" w:rsidRPr="00EB136E">
        <w:rPr>
          <w:lang w:eastAsia="zh-TW"/>
        </w:rPr>
        <w:t>雇員</w:t>
      </w:r>
      <w:r w:rsidRPr="00EB136E">
        <w:rPr>
          <w:lang w:eastAsia="zh-TW"/>
        </w:rPr>
        <w:t>一個月薪資於解職基金帳戶內，並支付</w:t>
      </w:r>
      <w:r w:rsidR="00AB60A7" w:rsidRPr="00EB136E">
        <w:rPr>
          <w:lang w:eastAsia="zh-TW"/>
        </w:rPr>
        <w:t>雇員</w:t>
      </w:r>
      <w:r w:rsidRPr="00EB136E">
        <w:rPr>
          <w:lang w:eastAsia="zh-TW"/>
        </w:rPr>
        <w:t>本</w:t>
      </w:r>
      <w:r w:rsidRPr="00EB136E">
        <w:rPr>
          <w:lang w:eastAsia="zh-TW"/>
        </w:rPr>
        <w:lastRenderedPageBreak/>
        <w:t>人此項基金所衍生之利息</w:t>
      </w:r>
      <w:r w:rsidRPr="00EB136E">
        <w:rPr>
          <w:lang w:eastAsia="zh-TW"/>
        </w:rPr>
        <w:t>12%</w:t>
      </w:r>
      <w:r w:rsidRPr="00EB136E">
        <w:rPr>
          <w:lang w:eastAsia="zh-TW"/>
        </w:rPr>
        <w:t>。</w:t>
      </w:r>
    </w:p>
    <w:p w14:paraId="5F4CAAE9" w14:textId="77777777" w:rsidR="003F59F5" w:rsidRPr="00EB136E" w:rsidRDefault="0040313B" w:rsidP="00BB7331">
      <w:pPr>
        <w:pStyle w:val="a8"/>
        <w:ind w:left="945" w:hanging="709"/>
      </w:pPr>
      <w:r w:rsidRPr="00EB136E">
        <w:t>（</w:t>
      </w:r>
      <w:proofErr w:type="spellStart"/>
      <w:r w:rsidR="003F59F5" w:rsidRPr="00EB136E">
        <w:t>十</w:t>
      </w:r>
      <w:r w:rsidRPr="00EB136E">
        <w:t>）</w:t>
      </w:r>
      <w:r w:rsidR="003F59F5" w:rsidRPr="00EB136E">
        <w:rPr>
          <w:rFonts w:hint="eastAsia"/>
        </w:rPr>
        <w:t>勞工</w:t>
      </w:r>
      <w:r w:rsidR="001879B1" w:rsidRPr="00EB136E">
        <w:t>應</w:t>
      </w:r>
      <w:r w:rsidR="001879B1" w:rsidRPr="00EB136E">
        <w:rPr>
          <w:rFonts w:hint="eastAsia"/>
          <w:lang w:eastAsia="zh-TW"/>
        </w:rPr>
        <w:t>支</w:t>
      </w:r>
      <w:r w:rsidR="003F59F5" w:rsidRPr="00EB136E">
        <w:t>所得稅</w:t>
      </w:r>
      <w:proofErr w:type="spellEnd"/>
      <w:r w:rsidR="003F59F5" w:rsidRPr="00EB136E">
        <w:t>：</w:t>
      </w:r>
    </w:p>
    <w:p w14:paraId="1B458669" w14:textId="42202356" w:rsidR="003F59F5" w:rsidRPr="00EB136E" w:rsidRDefault="00AB60A7" w:rsidP="00C169C2">
      <w:pPr>
        <w:pStyle w:val="af1"/>
        <w:ind w:left="945" w:firstLine="472"/>
        <w:rPr>
          <w:lang w:eastAsia="zh-TW"/>
        </w:rPr>
      </w:pPr>
      <w:r w:rsidRPr="00EB136E">
        <w:rPr>
          <w:lang w:eastAsia="zh-TW"/>
        </w:rPr>
        <w:t>雇員</w:t>
      </w:r>
      <w:r w:rsidR="004D14FF" w:rsidRPr="00EB136E">
        <w:rPr>
          <w:lang w:eastAsia="zh-TW"/>
        </w:rPr>
        <w:t>薪資中可扣除</w:t>
      </w:r>
      <w:r w:rsidR="004D14FF" w:rsidRPr="00EB136E">
        <w:rPr>
          <w:lang w:eastAsia="zh-TW"/>
        </w:rPr>
        <w:t>25%</w:t>
      </w:r>
      <w:r w:rsidR="004D14FF" w:rsidRPr="00EB136E">
        <w:rPr>
          <w:lang w:eastAsia="zh-TW"/>
        </w:rPr>
        <w:t>免稅額，惟以</w:t>
      </w:r>
      <w:r w:rsidR="004D14FF" w:rsidRPr="00EB136E">
        <w:rPr>
          <w:lang w:eastAsia="zh-TW"/>
        </w:rPr>
        <w:t>240</w:t>
      </w:r>
      <w:r w:rsidR="004D14FF" w:rsidRPr="00EB136E">
        <w:rPr>
          <w:lang w:eastAsia="zh-TW"/>
        </w:rPr>
        <w:t>個稅值單位</w:t>
      </w:r>
      <w:r w:rsidR="004D14FF" w:rsidRPr="00EB136E">
        <w:rPr>
          <w:lang w:eastAsia="zh-TW"/>
        </w:rPr>
        <w:t>UVT</w:t>
      </w:r>
      <w:r w:rsidR="004D14FF" w:rsidRPr="00EB136E">
        <w:rPr>
          <w:lang w:eastAsia="zh-TW"/>
        </w:rPr>
        <w:t>為上限</w:t>
      </w:r>
      <w:r w:rsidR="001C62B0" w:rsidRPr="00EB136E">
        <w:rPr>
          <w:lang w:eastAsia="zh-TW"/>
        </w:rPr>
        <w:t>（</w:t>
      </w:r>
      <w:r w:rsidR="004D14FF" w:rsidRPr="00EB136E">
        <w:rPr>
          <w:lang w:eastAsia="zh-TW"/>
        </w:rPr>
        <w:t>註：</w:t>
      </w:r>
      <w:r w:rsidR="004D14FF" w:rsidRPr="00EB136E">
        <w:rPr>
          <w:lang w:eastAsia="zh-TW"/>
        </w:rPr>
        <w:t>20</w:t>
      </w:r>
      <w:r w:rsidR="0063080E" w:rsidRPr="00EB136E">
        <w:rPr>
          <w:lang w:eastAsia="zh-TW"/>
        </w:rPr>
        <w:t>2</w:t>
      </w:r>
      <w:r w:rsidR="00B1471A" w:rsidRPr="00EB136E">
        <w:rPr>
          <w:lang w:eastAsia="zh-TW"/>
        </w:rPr>
        <w:t>5</w:t>
      </w:r>
      <w:r w:rsidR="004D14FF" w:rsidRPr="00EB136E">
        <w:rPr>
          <w:lang w:eastAsia="zh-TW"/>
        </w:rPr>
        <w:t>年</w:t>
      </w:r>
      <w:r w:rsidR="0063080E" w:rsidRPr="00EB136E">
        <w:rPr>
          <w:rFonts w:hint="eastAsia"/>
          <w:lang w:eastAsia="zh-TW"/>
        </w:rPr>
        <w:t>每單位</w:t>
      </w:r>
      <w:r w:rsidR="004D14FF" w:rsidRPr="00EB136E">
        <w:rPr>
          <w:lang w:eastAsia="zh-TW"/>
        </w:rPr>
        <w:t>UVT</w:t>
      </w:r>
      <w:r w:rsidR="004D14FF" w:rsidRPr="00EB136E">
        <w:rPr>
          <w:lang w:eastAsia="zh-TW"/>
        </w:rPr>
        <w:t>為</w:t>
      </w:r>
      <w:r w:rsidR="00B1471A" w:rsidRPr="00EB136E">
        <w:rPr>
          <w:lang w:eastAsia="zh-TW"/>
        </w:rPr>
        <w:t>4</w:t>
      </w:r>
      <w:r w:rsidR="004D14FF" w:rsidRPr="00EB136E">
        <w:rPr>
          <w:lang w:eastAsia="zh-TW"/>
        </w:rPr>
        <w:t>萬</w:t>
      </w:r>
      <w:r w:rsidR="00B1471A" w:rsidRPr="00EB136E">
        <w:rPr>
          <w:lang w:eastAsia="zh-TW"/>
        </w:rPr>
        <w:t>9</w:t>
      </w:r>
      <w:r w:rsidR="004D14FF" w:rsidRPr="00EB136E">
        <w:rPr>
          <w:rFonts w:hint="eastAsia"/>
          <w:lang w:eastAsia="zh-TW"/>
        </w:rPr>
        <w:t>,</w:t>
      </w:r>
      <w:r w:rsidR="00B1471A" w:rsidRPr="00EB136E">
        <w:rPr>
          <w:lang w:eastAsia="zh-TW"/>
        </w:rPr>
        <w:t>799</w:t>
      </w:r>
      <w:r w:rsidR="004D14FF" w:rsidRPr="00EB136E">
        <w:rPr>
          <w:lang w:eastAsia="zh-TW"/>
        </w:rPr>
        <w:t>披索</w:t>
      </w:r>
      <w:r w:rsidR="001C62B0" w:rsidRPr="00EB136E">
        <w:rPr>
          <w:lang w:eastAsia="zh-TW"/>
        </w:rPr>
        <w:t>）</w:t>
      </w:r>
      <w:r w:rsidR="004D14FF" w:rsidRPr="00EB136E">
        <w:rPr>
          <w:lang w:eastAsia="zh-TW"/>
        </w:rPr>
        <w:t>，剩餘之</w:t>
      </w:r>
      <w:r w:rsidR="004D14FF" w:rsidRPr="00EB136E">
        <w:rPr>
          <w:lang w:eastAsia="zh-TW"/>
        </w:rPr>
        <w:t>75%</w:t>
      </w:r>
      <w:r w:rsidR="004D14FF" w:rsidRPr="00EB136E">
        <w:rPr>
          <w:lang w:eastAsia="zh-TW"/>
        </w:rPr>
        <w:t>再依比例付稅。另因每月月薪不超過</w:t>
      </w:r>
      <w:r w:rsidR="004D14FF" w:rsidRPr="00EB136E">
        <w:rPr>
          <w:lang w:eastAsia="zh-TW"/>
        </w:rPr>
        <w:t>95</w:t>
      </w:r>
      <w:r w:rsidR="004D14FF" w:rsidRPr="00EB136E">
        <w:rPr>
          <w:lang w:eastAsia="zh-TW"/>
        </w:rPr>
        <w:t>個</w:t>
      </w:r>
      <w:r w:rsidR="004D14FF" w:rsidRPr="00EB136E">
        <w:rPr>
          <w:lang w:eastAsia="zh-TW"/>
        </w:rPr>
        <w:t>UVT</w:t>
      </w:r>
      <w:r w:rsidR="004D14FF" w:rsidRPr="00EB136E">
        <w:rPr>
          <w:lang w:eastAsia="zh-TW"/>
        </w:rPr>
        <w:t>則無須繳稅</w:t>
      </w:r>
      <w:r w:rsidR="004D14FF" w:rsidRPr="00EB136E">
        <w:rPr>
          <w:rFonts w:hint="eastAsia"/>
          <w:lang w:eastAsia="zh-TW"/>
        </w:rPr>
        <w:t>。</w:t>
      </w:r>
    </w:p>
    <w:p w14:paraId="554234D9" w14:textId="77777777" w:rsidR="003F59F5" w:rsidRPr="00EB136E" w:rsidRDefault="0040313B" w:rsidP="00C169C2">
      <w:pPr>
        <w:pStyle w:val="a8"/>
        <w:ind w:leftChars="0" w:left="1181" w:hangingChars="500" w:hanging="1181"/>
      </w:pPr>
      <w:r w:rsidRPr="00EB136E">
        <w:t>（</w:t>
      </w:r>
      <w:proofErr w:type="spellStart"/>
      <w:r w:rsidR="003F59F5" w:rsidRPr="00EB136E">
        <w:t>十一</w:t>
      </w:r>
      <w:r w:rsidRPr="00EB136E">
        <w:t>）</w:t>
      </w:r>
      <w:r w:rsidR="003F59F5" w:rsidRPr="00EB136E">
        <w:t>終止勞動契約</w:t>
      </w:r>
      <w:proofErr w:type="spellEnd"/>
      <w:r w:rsidR="003F59F5" w:rsidRPr="00EB136E">
        <w:t>：</w:t>
      </w:r>
    </w:p>
    <w:p w14:paraId="67F24657" w14:textId="77777777" w:rsidR="003F59F5" w:rsidRPr="00EB136E" w:rsidRDefault="00A41C81" w:rsidP="00C169C2">
      <w:pPr>
        <w:pStyle w:val="af4"/>
        <w:ind w:left="1417" w:hanging="472"/>
      </w:pPr>
      <w:r w:rsidRPr="00EB136E">
        <w:t>１、</w:t>
      </w:r>
      <w:r w:rsidR="003F59F5" w:rsidRPr="00EB136E">
        <w:t>約滿離職，</w:t>
      </w:r>
      <w:r w:rsidR="003F59F5" w:rsidRPr="00EB136E">
        <w:rPr>
          <w:rFonts w:hint="eastAsia"/>
        </w:rPr>
        <w:t>仍應於</w:t>
      </w:r>
      <w:r w:rsidR="003F59F5" w:rsidRPr="00EB136E">
        <w:t>約滿前</w:t>
      </w:r>
      <w:r w:rsidR="003F59F5" w:rsidRPr="00EB136E">
        <w:rPr>
          <w:rFonts w:hint="eastAsia"/>
        </w:rPr>
        <w:t>1</w:t>
      </w:r>
      <w:r w:rsidR="003F59F5" w:rsidRPr="00EB136E">
        <w:t>個月通知</w:t>
      </w:r>
      <w:r w:rsidR="003F59F5" w:rsidRPr="00EB136E">
        <w:rPr>
          <w:rFonts w:hint="eastAsia"/>
        </w:rPr>
        <w:t>勞工</w:t>
      </w:r>
      <w:r w:rsidR="003F59F5" w:rsidRPr="00EB136E">
        <w:t>（</w:t>
      </w:r>
      <w:proofErr w:type="spellStart"/>
      <w:r w:rsidR="003F59F5" w:rsidRPr="00EB136E">
        <w:t>preaviso</w:t>
      </w:r>
      <w:proofErr w:type="spellEnd"/>
      <w:r w:rsidR="003F59F5" w:rsidRPr="00EB136E">
        <w:t>），否則應給予</w:t>
      </w:r>
      <w:r w:rsidR="003F59F5" w:rsidRPr="00EB136E">
        <w:rPr>
          <w:rFonts w:hint="eastAsia"/>
        </w:rPr>
        <w:t>1</w:t>
      </w:r>
      <w:r w:rsidR="003F59F5" w:rsidRPr="00EB136E">
        <w:t>個月薪資之賠償金。</w:t>
      </w:r>
    </w:p>
    <w:p w14:paraId="54816BD1" w14:textId="77777777" w:rsidR="003F59F5" w:rsidRPr="00EB136E" w:rsidRDefault="00A41C81" w:rsidP="00C169C2">
      <w:pPr>
        <w:pStyle w:val="af4"/>
        <w:ind w:left="1417" w:hanging="472"/>
      </w:pPr>
      <w:r w:rsidRPr="00EB136E">
        <w:t>２、</w:t>
      </w:r>
      <w:r w:rsidR="003F59F5" w:rsidRPr="00EB136E">
        <w:t>解僱：倘有</w:t>
      </w:r>
      <w:r w:rsidR="003F59F5" w:rsidRPr="00EB136E">
        <w:rPr>
          <w:rFonts w:hint="eastAsia"/>
        </w:rPr>
        <w:t>法定</w:t>
      </w:r>
      <w:r w:rsidR="003F59F5" w:rsidRPr="00EB136E">
        <w:t>正當理由，不需賠償</w:t>
      </w:r>
      <w:r w:rsidR="003F59F5" w:rsidRPr="00EB136E">
        <w:rPr>
          <w:rFonts w:hint="eastAsia"/>
        </w:rPr>
        <w:t>，否則應</w:t>
      </w:r>
      <w:r w:rsidR="003F59F5" w:rsidRPr="00EB136E">
        <w:t>賠償合約未到期部分之薪資。</w:t>
      </w:r>
    </w:p>
    <w:p w14:paraId="04122691" w14:textId="77777777" w:rsidR="003F59F5" w:rsidRPr="00EB136E" w:rsidRDefault="00A41C81" w:rsidP="00A41C81">
      <w:pPr>
        <w:pStyle w:val="10"/>
        <w:ind w:left="1772" w:hanging="591"/>
      </w:pPr>
      <w:r w:rsidRPr="00EB136E">
        <w:rPr>
          <w:rStyle w:val="Afc"/>
        </w:rPr>
        <w:t>（</w:t>
      </w:r>
      <w:r w:rsidRPr="00EB136E">
        <w:rPr>
          <w:rStyle w:val="Afc"/>
        </w:rPr>
        <w:t>1</w:t>
      </w:r>
      <w:r w:rsidRPr="00EB136E">
        <w:rPr>
          <w:rStyle w:val="Afc"/>
        </w:rPr>
        <w:t>）</w:t>
      </w:r>
      <w:r w:rsidR="004D14FF" w:rsidRPr="00EB136E">
        <w:rPr>
          <w:lang w:val="en-US"/>
        </w:rPr>
        <w:t>所有工作契約內容均應包含契約約定無法履行時之解決方法，即該負責的一方應盡賠償的義務，賠償的範圍涵蓋停職之補償金及所面臨的損失。</w:t>
      </w:r>
    </w:p>
    <w:p w14:paraId="475E42E5" w14:textId="77777777" w:rsidR="003F59F5" w:rsidRPr="00EB136E" w:rsidRDefault="00A41C81" w:rsidP="00A41C81">
      <w:pPr>
        <w:pStyle w:val="10"/>
        <w:ind w:left="1772" w:hanging="591"/>
      </w:pPr>
      <w:r w:rsidRPr="00EB136E">
        <w:t>（</w:t>
      </w:r>
      <w:r w:rsidRPr="00EB136E">
        <w:rPr>
          <w:rFonts w:hint="eastAsia"/>
          <w:lang w:eastAsia="zh-TW"/>
        </w:rPr>
        <w:t>2</w:t>
      </w:r>
      <w:r w:rsidRPr="00EB136E">
        <w:t>）</w:t>
      </w:r>
      <w:r w:rsidR="004D14FF" w:rsidRPr="00EB136E">
        <w:rPr>
          <w:lang w:val="en-US"/>
        </w:rPr>
        <w:t>雇主在無正當理由下，片面終止工作契約，或勞方在法律許可範圍內有正當理由片面終止該契約時，雇主應給予勞方下述範圍之賠償：</w:t>
      </w:r>
    </w:p>
    <w:p w14:paraId="06392A34" w14:textId="77777777" w:rsidR="003F59F5" w:rsidRPr="00EB136E" w:rsidRDefault="00A41C81" w:rsidP="00C169C2">
      <w:pPr>
        <w:pStyle w:val="Afb"/>
      </w:pPr>
      <w:r w:rsidRPr="00EB136E">
        <w:rPr>
          <w:rFonts w:hint="eastAsia"/>
        </w:rPr>
        <w:t>A.</w:t>
      </w:r>
      <w:r w:rsidRPr="00EB136E">
        <w:rPr>
          <w:rFonts w:hint="eastAsia"/>
        </w:rPr>
        <w:tab/>
      </w:r>
      <w:r w:rsidR="003F59F5" w:rsidRPr="00EB136E">
        <w:t>定期契約：</w:t>
      </w:r>
      <w:r w:rsidR="004D14FF" w:rsidRPr="00EB136E">
        <w:rPr>
          <w:lang w:val="en-US"/>
        </w:rPr>
        <w:t>雇主應賠償履約未滿期部分之薪資，倘係依約定工作所需時間訂有契約期限時，賠償金額不得少於</w:t>
      </w:r>
      <w:r w:rsidR="004D14FF" w:rsidRPr="00EB136E">
        <w:rPr>
          <w:lang w:val="en-US"/>
        </w:rPr>
        <w:t>15</w:t>
      </w:r>
      <w:proofErr w:type="spellStart"/>
      <w:r w:rsidR="004D14FF" w:rsidRPr="00EB136E">
        <w:rPr>
          <w:lang w:val="en-US"/>
        </w:rPr>
        <w:t>天之薪水</w:t>
      </w:r>
      <w:proofErr w:type="spellEnd"/>
      <w:r w:rsidR="003F59F5" w:rsidRPr="00EB136E">
        <w:t>。</w:t>
      </w:r>
    </w:p>
    <w:p w14:paraId="5A14CCA7" w14:textId="77777777" w:rsidR="003F59F5" w:rsidRPr="00EB136E" w:rsidRDefault="00A41C81" w:rsidP="00C169C2">
      <w:pPr>
        <w:pStyle w:val="Afb"/>
      </w:pPr>
      <w:r w:rsidRPr="00EB136E">
        <w:rPr>
          <w:rFonts w:hint="eastAsia"/>
        </w:rPr>
        <w:t>B.</w:t>
      </w:r>
      <w:r w:rsidRPr="00EB136E">
        <w:rPr>
          <w:rFonts w:hint="eastAsia"/>
        </w:rPr>
        <w:tab/>
      </w:r>
      <w:proofErr w:type="spellStart"/>
      <w:r w:rsidR="003F59F5" w:rsidRPr="00EB136E">
        <w:rPr>
          <w:rFonts w:hint="eastAsia"/>
        </w:rPr>
        <w:t>永久（不定期）</w:t>
      </w:r>
      <w:r w:rsidR="003F59F5" w:rsidRPr="00EB136E">
        <w:t>契約</w:t>
      </w:r>
      <w:proofErr w:type="spellEnd"/>
      <w:r w:rsidR="003F59F5" w:rsidRPr="00EB136E">
        <w:t>：</w:t>
      </w:r>
    </w:p>
    <w:p w14:paraId="6AFC129C" w14:textId="77777777" w:rsidR="003F59F5" w:rsidRPr="00EB136E" w:rsidRDefault="00A41C81" w:rsidP="00C169C2">
      <w:pPr>
        <w:pStyle w:val="Afb"/>
      </w:pPr>
      <w:r w:rsidRPr="00EB136E">
        <w:rPr>
          <w:rFonts w:hint="eastAsia"/>
          <w:lang w:eastAsia="zh-TW"/>
        </w:rPr>
        <w:tab/>
      </w:r>
      <w:r w:rsidRPr="00EB136E">
        <w:t>（</w:t>
      </w:r>
      <w:r w:rsidR="003F59F5" w:rsidRPr="00EB136E">
        <w:t>A</w:t>
      </w:r>
      <w:r w:rsidRPr="00EB136E">
        <w:t>）</w:t>
      </w:r>
      <w:r w:rsidR="003F59F5" w:rsidRPr="00EB136E">
        <w:t>勞方服務年資未超過一年以上時，應償付</w:t>
      </w:r>
      <w:r w:rsidR="003F59F5" w:rsidRPr="00EB136E">
        <w:t>30</w:t>
      </w:r>
      <w:r w:rsidR="003F59F5" w:rsidRPr="00EB136E">
        <w:t>天之薪水。</w:t>
      </w:r>
    </w:p>
    <w:p w14:paraId="6362D2BF" w14:textId="77777777" w:rsidR="003F59F5" w:rsidRPr="00EB136E" w:rsidRDefault="00A41C81" w:rsidP="00C169C2">
      <w:pPr>
        <w:pStyle w:val="Afb"/>
      </w:pPr>
      <w:r w:rsidRPr="00EB136E">
        <w:rPr>
          <w:rFonts w:hint="eastAsia"/>
          <w:lang w:eastAsia="zh-TW"/>
        </w:rPr>
        <w:tab/>
      </w:r>
      <w:r w:rsidRPr="00EB136E">
        <w:t>（</w:t>
      </w:r>
      <w:proofErr w:type="spellStart"/>
      <w:r w:rsidR="003F59F5" w:rsidRPr="00EB136E">
        <w:t>B</w:t>
      </w:r>
      <w:r w:rsidRPr="00EB136E">
        <w:t>）</w:t>
      </w:r>
      <w:r w:rsidR="003F59F5" w:rsidRPr="00EB136E">
        <w:t>倘勞方連續服務滿一年以上，賠償金計算如下</w:t>
      </w:r>
      <w:proofErr w:type="spellEnd"/>
      <w:r w:rsidR="003F59F5" w:rsidRPr="00EB136E">
        <w:t>：</w:t>
      </w:r>
    </w:p>
    <w:p w14:paraId="613BCEC3" w14:textId="77777777" w:rsidR="003F59F5" w:rsidRPr="00EB136E" w:rsidRDefault="003F59F5" w:rsidP="00C169C2">
      <w:pPr>
        <w:pStyle w:val="Afb"/>
        <w:ind w:leftChars="750" w:left="1772" w:firstLineChars="263" w:firstLine="621"/>
      </w:pPr>
      <w:r w:rsidRPr="00EB136E">
        <w:t>第一年為</w:t>
      </w:r>
      <w:r w:rsidRPr="00EB136E">
        <w:t>30</w:t>
      </w:r>
      <w:r w:rsidRPr="00EB136E">
        <w:t>天之基本薪，其後各年為</w:t>
      </w:r>
      <w:r w:rsidRPr="00EB136E">
        <w:t>20</w:t>
      </w:r>
      <w:r w:rsidRPr="00EB136E">
        <w:t>天之基本薪。</w:t>
      </w:r>
    </w:p>
    <w:p w14:paraId="4E7805D3" w14:textId="77777777" w:rsidR="00AE52D1" w:rsidRPr="00EB136E" w:rsidRDefault="00AE52D1" w:rsidP="00AE52D1">
      <w:pPr>
        <w:pStyle w:val="10"/>
        <w:ind w:left="1772" w:hanging="591"/>
      </w:pPr>
      <w:r w:rsidRPr="00EB136E">
        <w:t>（</w:t>
      </w:r>
      <w:r w:rsidRPr="00EB136E">
        <w:rPr>
          <w:rFonts w:hint="eastAsia"/>
          <w:lang w:eastAsia="zh-TW"/>
        </w:rPr>
        <w:t>3</w:t>
      </w:r>
      <w:r w:rsidRPr="00EB136E">
        <w:t>）辭職：</w:t>
      </w:r>
      <w:r w:rsidR="00D241EA" w:rsidRPr="00EB136E">
        <w:rPr>
          <w:lang w:val="en-US"/>
        </w:rPr>
        <w:t>雇主須付予離職金、按比例折算年中或年終加發獎金、應休假天數之薪資。</w:t>
      </w:r>
    </w:p>
    <w:p w14:paraId="0F28658F" w14:textId="77777777" w:rsidR="00324BFA" w:rsidRPr="00EB136E" w:rsidRDefault="00324BFA">
      <w:pPr>
        <w:widowControl/>
        <w:overflowPunct/>
        <w:autoSpaceDE/>
        <w:autoSpaceDN/>
        <w:ind w:firstLineChars="0" w:firstLine="0"/>
        <w:jc w:val="left"/>
        <w:rPr>
          <w:rFonts w:hAnsi="標楷體"/>
          <w:szCs w:val="26"/>
          <w:lang w:val="x-none" w:eastAsia="x-none"/>
        </w:rPr>
      </w:pPr>
      <w:r w:rsidRPr="00EB136E">
        <w:br w:type="page"/>
      </w:r>
    </w:p>
    <w:p w14:paraId="6D845A93" w14:textId="1B9A7287" w:rsidR="00AE52D1" w:rsidRPr="00EB136E" w:rsidRDefault="00AE52D1" w:rsidP="00C169C2">
      <w:pPr>
        <w:pStyle w:val="a8"/>
        <w:ind w:leftChars="0" w:left="1181" w:hangingChars="500" w:hanging="1181"/>
      </w:pPr>
      <w:r w:rsidRPr="00EB136E">
        <w:rPr>
          <w:rFonts w:hint="eastAsia"/>
        </w:rPr>
        <w:lastRenderedPageBreak/>
        <w:t>（</w:t>
      </w:r>
      <w:proofErr w:type="spellStart"/>
      <w:r w:rsidRPr="00EB136E">
        <w:rPr>
          <w:rFonts w:hint="eastAsia"/>
        </w:rPr>
        <w:t>十二）退休</w:t>
      </w:r>
      <w:proofErr w:type="spellEnd"/>
      <w:r w:rsidRPr="00EB136E">
        <w:rPr>
          <w:rFonts w:hint="eastAsia"/>
        </w:rPr>
        <w:t>：</w:t>
      </w:r>
    </w:p>
    <w:p w14:paraId="09939AF6" w14:textId="05CE6348" w:rsidR="00AE52D1" w:rsidRPr="00EB136E" w:rsidRDefault="00AE52D1" w:rsidP="00C169C2">
      <w:pPr>
        <w:pStyle w:val="af4"/>
        <w:ind w:left="1417" w:hanging="472"/>
        <w:rPr>
          <w:lang w:eastAsia="zh-TW"/>
        </w:rPr>
      </w:pPr>
      <w:r w:rsidRPr="00EB136E">
        <w:rPr>
          <w:lang w:eastAsia="zh-TW"/>
        </w:rPr>
        <w:t>１、退休金</w:t>
      </w:r>
      <w:r w:rsidRPr="00EB136E">
        <w:rPr>
          <w:rFonts w:hint="eastAsia"/>
          <w:lang w:eastAsia="zh-TW"/>
        </w:rPr>
        <w:t>：</w:t>
      </w:r>
      <w:r w:rsidR="00F06330" w:rsidRPr="00EB136E">
        <w:rPr>
          <w:lang w:eastAsia="zh-TW"/>
        </w:rPr>
        <w:t>勞方在同一家資本額為</w:t>
      </w:r>
      <w:r w:rsidR="00F06330" w:rsidRPr="00EB136E">
        <w:rPr>
          <w:lang w:eastAsia="zh-TW"/>
        </w:rPr>
        <w:t>80</w:t>
      </w:r>
      <w:r w:rsidR="00F06330" w:rsidRPr="00EB136E">
        <w:rPr>
          <w:lang w:eastAsia="zh-TW"/>
        </w:rPr>
        <w:t>萬或</w:t>
      </w:r>
      <w:r w:rsidR="00F06330" w:rsidRPr="00EB136E">
        <w:rPr>
          <w:lang w:eastAsia="zh-TW"/>
        </w:rPr>
        <w:t>80</w:t>
      </w:r>
      <w:r w:rsidR="00F06330" w:rsidRPr="00EB136E">
        <w:rPr>
          <w:lang w:eastAsia="zh-TW"/>
        </w:rPr>
        <w:t>萬哥幣以上之公司連續或間斷工作，無論是在本法律生效之前後，男性年滿</w:t>
      </w:r>
      <w:r w:rsidR="00F06330" w:rsidRPr="00EB136E">
        <w:rPr>
          <w:lang w:eastAsia="zh-TW"/>
        </w:rPr>
        <w:t>62</w:t>
      </w:r>
      <w:r w:rsidR="00F06330" w:rsidRPr="00EB136E">
        <w:rPr>
          <w:lang w:eastAsia="zh-TW"/>
        </w:rPr>
        <w:t>歲，女性滿</w:t>
      </w:r>
      <w:r w:rsidR="00F06330" w:rsidRPr="00EB136E">
        <w:rPr>
          <w:lang w:eastAsia="zh-TW"/>
        </w:rPr>
        <w:t>57</w:t>
      </w:r>
      <w:r w:rsidR="00F06330" w:rsidRPr="00EB136E">
        <w:rPr>
          <w:lang w:eastAsia="zh-TW"/>
        </w:rPr>
        <w:t>歲，工作達</w:t>
      </w:r>
      <w:r w:rsidR="00F06330" w:rsidRPr="00EB136E">
        <w:rPr>
          <w:lang w:eastAsia="zh-TW"/>
        </w:rPr>
        <w:t>1</w:t>
      </w:r>
      <w:r w:rsidR="000D7A8B" w:rsidRPr="00EB136E">
        <w:rPr>
          <w:lang w:eastAsia="zh-TW"/>
        </w:rPr>
        <w:t>,</w:t>
      </w:r>
      <w:r w:rsidR="00F06330" w:rsidRPr="00EB136E">
        <w:rPr>
          <w:lang w:eastAsia="zh-TW"/>
        </w:rPr>
        <w:t>300</w:t>
      </w:r>
      <w:r w:rsidR="000D7A8B" w:rsidRPr="00EB136E">
        <w:rPr>
          <w:rFonts w:hint="eastAsia"/>
          <w:lang w:eastAsia="zh-TW"/>
        </w:rPr>
        <w:t>個</w:t>
      </w:r>
      <w:r w:rsidR="00F06330" w:rsidRPr="00EB136E">
        <w:rPr>
          <w:lang w:eastAsia="zh-TW"/>
        </w:rPr>
        <w:t>星期，始得領取月退休俸，原則上每月不得少於最低工資。此項退休金由退休基金帳戶支付，而非由雇主支付。</w:t>
      </w:r>
    </w:p>
    <w:p w14:paraId="7EAC9605" w14:textId="77777777" w:rsidR="00AE52D1" w:rsidRPr="00EB136E" w:rsidRDefault="00AE52D1" w:rsidP="00C169C2">
      <w:pPr>
        <w:pStyle w:val="af4"/>
        <w:ind w:left="1417" w:hanging="472"/>
        <w:rPr>
          <w:lang w:eastAsia="zh-TW"/>
        </w:rPr>
      </w:pPr>
      <w:r w:rsidRPr="00EB136E">
        <w:rPr>
          <w:lang w:eastAsia="zh-TW"/>
        </w:rPr>
        <w:t>２、</w:t>
      </w:r>
      <w:r w:rsidR="00F06330" w:rsidRPr="00EB136E">
        <w:rPr>
          <w:lang w:eastAsia="zh-TW"/>
        </w:rPr>
        <w:t>勞方工作滿</w:t>
      </w:r>
      <w:r w:rsidR="00F06330" w:rsidRPr="00EB136E">
        <w:rPr>
          <w:lang w:eastAsia="zh-TW"/>
        </w:rPr>
        <w:t>20</w:t>
      </w:r>
      <w:r w:rsidR="00F06330" w:rsidRPr="00EB136E">
        <w:rPr>
          <w:lang w:eastAsia="zh-TW"/>
        </w:rPr>
        <w:t>年而未達上述年齡前自願或被迫退休時，享有退休之權，惟退休須等屆齡始能獲得退休俸。</w:t>
      </w:r>
    </w:p>
    <w:p w14:paraId="3E044909" w14:textId="77777777" w:rsidR="00AE52D1" w:rsidRPr="00EB136E" w:rsidRDefault="00AE52D1" w:rsidP="00C169C2">
      <w:pPr>
        <w:pStyle w:val="af4"/>
        <w:ind w:left="1417" w:hanging="472"/>
        <w:rPr>
          <w:lang w:eastAsia="zh-TW"/>
        </w:rPr>
      </w:pPr>
      <w:r w:rsidRPr="00EB136E">
        <w:rPr>
          <w:lang w:eastAsia="zh-TW"/>
        </w:rPr>
        <w:t>３、</w:t>
      </w:r>
      <w:r w:rsidR="00F06330" w:rsidRPr="00EB136E">
        <w:rPr>
          <w:lang w:eastAsia="zh-TW"/>
        </w:rPr>
        <w:t>在勞方為同一雇主工作或其分公司或子公司連續或間斷服務滿</w:t>
      </w:r>
      <w:r w:rsidR="00F06330" w:rsidRPr="00EB136E">
        <w:rPr>
          <w:lang w:eastAsia="zh-TW"/>
        </w:rPr>
        <w:t>10</w:t>
      </w:r>
      <w:r w:rsidR="00F06330" w:rsidRPr="00EB136E">
        <w:rPr>
          <w:lang w:eastAsia="zh-TW"/>
        </w:rPr>
        <w:t>年以上，</w:t>
      </w:r>
      <w:r w:rsidR="00F06330" w:rsidRPr="00EB136E">
        <w:rPr>
          <w:lang w:eastAsia="zh-TW"/>
        </w:rPr>
        <w:t>15</w:t>
      </w:r>
      <w:r w:rsidR="00F06330" w:rsidRPr="00EB136E">
        <w:rPr>
          <w:lang w:eastAsia="zh-TW"/>
        </w:rPr>
        <w:t>年以下，卻無正當理由而遭解僱時，無論是在本法令生效之前後，如勞方未加入勞工社會保險局，無論因社會保險局未能承擔勞工老年之風險，或因雇主之疏忽，勞方均可要求雇主自</w:t>
      </w:r>
      <w:r w:rsidR="005E532F" w:rsidRPr="00EB136E">
        <w:rPr>
          <w:lang w:eastAsia="zh-TW"/>
        </w:rPr>
        <w:t>解僱</w:t>
      </w:r>
      <w:r w:rsidR="00F06330" w:rsidRPr="00EB136E">
        <w:rPr>
          <w:lang w:eastAsia="zh-TW"/>
        </w:rPr>
        <w:t>之日起給付退休俸，但此時勞方必須屆滿</w:t>
      </w:r>
      <w:r w:rsidR="00F06330" w:rsidRPr="00EB136E">
        <w:rPr>
          <w:lang w:eastAsia="zh-TW"/>
        </w:rPr>
        <w:t>60</w:t>
      </w:r>
      <w:r w:rsidR="00F06330" w:rsidRPr="00EB136E">
        <w:rPr>
          <w:lang w:eastAsia="zh-TW"/>
        </w:rPr>
        <w:t>歲，否則可在</w:t>
      </w:r>
      <w:r w:rsidR="005E532F" w:rsidRPr="00EB136E">
        <w:rPr>
          <w:lang w:eastAsia="zh-TW"/>
        </w:rPr>
        <w:t>解僱</w:t>
      </w:r>
      <w:r w:rsidR="00F06330" w:rsidRPr="00EB136E">
        <w:rPr>
          <w:lang w:eastAsia="zh-TW"/>
        </w:rPr>
        <w:t>後年滿</w:t>
      </w:r>
      <w:r w:rsidR="00F06330" w:rsidRPr="00EB136E">
        <w:rPr>
          <w:lang w:eastAsia="zh-TW"/>
        </w:rPr>
        <w:t>60</w:t>
      </w:r>
      <w:r w:rsidR="00F06330" w:rsidRPr="00EB136E">
        <w:rPr>
          <w:lang w:eastAsia="zh-TW"/>
        </w:rPr>
        <w:t>歲之日起求償。</w:t>
      </w:r>
    </w:p>
    <w:p w14:paraId="4572A4A1" w14:textId="77777777" w:rsidR="00AE52D1" w:rsidRPr="00EB136E" w:rsidRDefault="00AE52D1" w:rsidP="00C169C2">
      <w:pPr>
        <w:pStyle w:val="af4"/>
        <w:ind w:left="1417" w:hanging="472"/>
        <w:rPr>
          <w:lang w:eastAsia="zh-TW"/>
        </w:rPr>
      </w:pPr>
      <w:r w:rsidRPr="00EB136E">
        <w:rPr>
          <w:lang w:eastAsia="zh-TW"/>
        </w:rPr>
        <w:t>４、</w:t>
      </w:r>
      <w:r w:rsidR="00F06330" w:rsidRPr="00EB136E">
        <w:rPr>
          <w:lang w:eastAsia="zh-TW"/>
        </w:rPr>
        <w:t>勞方已服務滿</w:t>
      </w:r>
      <w:r w:rsidR="00F06330" w:rsidRPr="00EB136E">
        <w:rPr>
          <w:lang w:eastAsia="zh-TW"/>
        </w:rPr>
        <w:t>15</w:t>
      </w:r>
      <w:r w:rsidR="00F06330" w:rsidRPr="00EB136E">
        <w:rPr>
          <w:lang w:eastAsia="zh-TW"/>
        </w:rPr>
        <w:t>年以上遭無正當理由解僱而退休時，退休俸應在勞方年滿</w:t>
      </w:r>
      <w:r w:rsidR="00F06330" w:rsidRPr="00EB136E">
        <w:rPr>
          <w:lang w:eastAsia="zh-TW"/>
        </w:rPr>
        <w:t>60</w:t>
      </w:r>
      <w:r w:rsidR="00F06330" w:rsidRPr="00EB136E">
        <w:rPr>
          <w:lang w:eastAsia="zh-TW"/>
        </w:rPr>
        <w:t>歲時開始給付，倘已年滿</w:t>
      </w:r>
      <w:r w:rsidR="00F06330" w:rsidRPr="00EB136E">
        <w:rPr>
          <w:lang w:eastAsia="zh-TW"/>
        </w:rPr>
        <w:t>60</w:t>
      </w:r>
      <w:r w:rsidR="00F06330" w:rsidRPr="00EB136E">
        <w:rPr>
          <w:lang w:eastAsia="zh-TW"/>
        </w:rPr>
        <w:t>歲，則應在</w:t>
      </w:r>
      <w:r w:rsidR="005E532F" w:rsidRPr="00EB136E">
        <w:rPr>
          <w:lang w:eastAsia="zh-TW"/>
        </w:rPr>
        <w:t>解僱</w:t>
      </w:r>
      <w:r w:rsidR="00F06330" w:rsidRPr="00EB136E">
        <w:rPr>
          <w:lang w:eastAsia="zh-TW"/>
        </w:rPr>
        <w:t>之日起給付。倘勞方服務滿</w:t>
      </w:r>
      <w:r w:rsidR="00F06330" w:rsidRPr="00EB136E">
        <w:rPr>
          <w:lang w:eastAsia="zh-TW"/>
        </w:rPr>
        <w:t>15</w:t>
      </w:r>
      <w:r w:rsidR="00F06330" w:rsidRPr="00EB136E">
        <w:rPr>
          <w:lang w:eastAsia="zh-TW"/>
        </w:rPr>
        <w:t>年以上自動退休時，僅在年滿</w:t>
      </w:r>
      <w:r w:rsidR="00F06330" w:rsidRPr="00EB136E">
        <w:rPr>
          <w:lang w:eastAsia="zh-TW"/>
        </w:rPr>
        <w:t>60</w:t>
      </w:r>
      <w:r w:rsidR="00F06330" w:rsidRPr="00EB136E">
        <w:rPr>
          <w:lang w:eastAsia="zh-TW"/>
        </w:rPr>
        <w:t>歲之情況下，才有權利要求退休俸。</w:t>
      </w:r>
    </w:p>
    <w:p w14:paraId="5A227D78" w14:textId="77777777" w:rsidR="00AE52D1" w:rsidRPr="00EB136E" w:rsidRDefault="00AE52D1" w:rsidP="00C169C2">
      <w:pPr>
        <w:pStyle w:val="af4"/>
        <w:ind w:left="1417" w:hanging="472"/>
        <w:rPr>
          <w:lang w:eastAsia="zh-TW"/>
        </w:rPr>
      </w:pPr>
      <w:r w:rsidRPr="00EB136E">
        <w:rPr>
          <w:lang w:eastAsia="zh-TW"/>
        </w:rPr>
        <w:t>５、</w:t>
      </w:r>
      <w:r w:rsidRPr="00EB136E">
        <w:rPr>
          <w:rFonts w:hint="eastAsia"/>
          <w:lang w:eastAsia="zh-TW"/>
        </w:rPr>
        <w:t>勞</w:t>
      </w:r>
      <w:r w:rsidRPr="00EB136E">
        <w:rPr>
          <w:lang w:eastAsia="zh-TW"/>
        </w:rPr>
        <w:t>方具備各項條件可依勞工法第</w:t>
      </w:r>
      <w:r w:rsidRPr="00EB136E">
        <w:rPr>
          <w:lang w:eastAsia="zh-TW"/>
        </w:rPr>
        <w:t>260</w:t>
      </w:r>
      <w:r w:rsidRPr="00EB136E">
        <w:rPr>
          <w:lang w:eastAsia="zh-TW"/>
        </w:rPr>
        <w:t>條享有完全退休俸待遇時，其退休俸給付數額應依據勞工服務年資直接比照。</w:t>
      </w:r>
    </w:p>
    <w:p w14:paraId="78343B48" w14:textId="77777777" w:rsidR="00AE52D1" w:rsidRPr="00EB136E" w:rsidRDefault="00AE52D1" w:rsidP="00A41C81">
      <w:pPr>
        <w:pStyle w:val="10"/>
        <w:ind w:left="1772" w:hanging="591"/>
        <w:rPr>
          <w:bCs/>
          <w:lang w:eastAsia="zh-TW"/>
        </w:rPr>
      </w:pPr>
    </w:p>
    <w:p w14:paraId="06D33F6E" w14:textId="77777777" w:rsidR="00982C48" w:rsidRPr="00EB136E" w:rsidRDefault="00982C48">
      <w:pPr>
        <w:widowControl/>
        <w:overflowPunct/>
        <w:autoSpaceDE/>
        <w:autoSpaceDN/>
        <w:ind w:firstLineChars="0" w:firstLine="0"/>
        <w:jc w:val="left"/>
        <w:rPr>
          <w:lang w:eastAsia="zh-TW"/>
        </w:rPr>
      </w:pPr>
      <w:r w:rsidRPr="00EB136E">
        <w:rPr>
          <w:lang w:eastAsia="zh-TW"/>
        </w:rPr>
        <w:br w:type="page"/>
      </w:r>
    </w:p>
    <w:p w14:paraId="7135259E" w14:textId="77777777" w:rsidR="00907207" w:rsidRPr="00EB136E" w:rsidRDefault="00907207" w:rsidP="00C169C2">
      <w:pPr>
        <w:pStyle w:val="af4"/>
        <w:ind w:left="1417" w:hanging="472"/>
        <w:rPr>
          <w:lang w:eastAsia="zh-TW"/>
        </w:rPr>
      </w:pPr>
    </w:p>
    <w:p w14:paraId="1EF10341" w14:textId="77777777" w:rsidR="00DD3B51" w:rsidRPr="00EB136E" w:rsidRDefault="00DD3B51" w:rsidP="00B40763">
      <w:pPr>
        <w:ind w:left="472" w:firstLineChars="0" w:firstLine="0"/>
        <w:rPr>
          <w:lang w:eastAsia="zh-TW"/>
        </w:rPr>
        <w:sectPr w:rsidR="00DD3B51" w:rsidRPr="00EB136E">
          <w:headerReference w:type="default" r:id="rId35"/>
          <w:pgSz w:w="11906" w:h="16838" w:code="9"/>
          <w:pgMar w:top="2268" w:right="1701" w:bottom="1701" w:left="1701" w:header="1134" w:footer="851" w:gutter="0"/>
          <w:cols w:space="425"/>
          <w:docGrid w:type="linesAndChars" w:linePitch="514" w:charSpace="-774"/>
        </w:sectPr>
      </w:pPr>
    </w:p>
    <w:p w14:paraId="1F169AF9" w14:textId="77777777" w:rsidR="00CB59A8" w:rsidRPr="00EB136E" w:rsidRDefault="00CB59A8" w:rsidP="00CB59A8">
      <w:pPr>
        <w:pStyle w:val="a4"/>
        <w:rPr>
          <w:lang w:eastAsia="zh-TW"/>
        </w:rPr>
      </w:pPr>
      <w:bookmarkStart w:id="7" w:name="_Toc231343221"/>
      <w:r w:rsidRPr="00EB136E">
        <w:rPr>
          <w:rFonts w:hint="eastAsia"/>
          <w:lang w:eastAsia="zh-TW"/>
        </w:rPr>
        <w:lastRenderedPageBreak/>
        <w:t>第捌章　簽證、居留及移民</w:t>
      </w:r>
      <w:bookmarkEnd w:id="7"/>
    </w:p>
    <w:p w14:paraId="41440B70" w14:textId="77777777" w:rsidR="00CB59A8" w:rsidRPr="00EB136E" w:rsidRDefault="00CB59A8" w:rsidP="00C169C2">
      <w:pPr>
        <w:pStyle w:val="a6"/>
        <w:spacing w:before="257" w:after="257"/>
        <w:ind w:left="632" w:hanging="632"/>
      </w:pPr>
      <w:r w:rsidRPr="00EB136E">
        <w:rPr>
          <w:rFonts w:hint="eastAsia"/>
        </w:rPr>
        <w:t>一、簽證、居留權及移民規定</w:t>
      </w:r>
    </w:p>
    <w:p w14:paraId="0469CE89" w14:textId="77777777" w:rsidR="003362F6" w:rsidRPr="00EB136E" w:rsidRDefault="003362F6" w:rsidP="003362F6">
      <w:pPr>
        <w:pStyle w:val="a8"/>
        <w:ind w:left="945" w:hanging="709"/>
        <w:rPr>
          <w:lang w:eastAsia="zh-TW"/>
        </w:rPr>
      </w:pPr>
      <w:r w:rsidRPr="00EB136E">
        <w:rPr>
          <w:lang w:eastAsia="zh-TW"/>
        </w:rPr>
        <w:t>（一）持我國護照以觀光、商務、參展等各名義入境哥國者，目前享有入境</w:t>
      </w:r>
      <w:r w:rsidRPr="00EB136E">
        <w:rPr>
          <w:lang w:eastAsia="zh-TW"/>
        </w:rPr>
        <w:t>90</w:t>
      </w:r>
      <w:r w:rsidRPr="00EB136E">
        <w:rPr>
          <w:lang w:eastAsia="zh-TW"/>
        </w:rPr>
        <w:t>天內免簽證之優惠</w:t>
      </w:r>
      <w:r w:rsidRPr="00EB136E">
        <w:rPr>
          <w:rFonts w:hint="eastAsia"/>
          <w:lang w:eastAsia="zh-TW"/>
        </w:rPr>
        <w:t>，惟必須擁有美國</w:t>
      </w:r>
      <w:r w:rsidRPr="00EB136E">
        <w:rPr>
          <w:rFonts w:hint="eastAsia"/>
          <w:lang w:eastAsia="zh-TW"/>
        </w:rPr>
        <w:t>B</w:t>
      </w:r>
      <w:r w:rsidRPr="00EB136E">
        <w:rPr>
          <w:lang w:eastAsia="zh-TW"/>
        </w:rPr>
        <w:t>1/B2</w:t>
      </w:r>
      <w:r w:rsidRPr="00EB136E">
        <w:rPr>
          <w:rFonts w:hint="eastAsia"/>
          <w:lang w:eastAsia="zh-TW"/>
        </w:rPr>
        <w:t>簽證效期</w:t>
      </w:r>
      <w:r w:rsidRPr="00EB136E">
        <w:rPr>
          <w:rFonts w:hint="eastAsia"/>
          <w:lang w:eastAsia="zh-TW"/>
        </w:rPr>
        <w:t>1</w:t>
      </w:r>
      <w:r w:rsidRPr="00EB136E">
        <w:rPr>
          <w:lang w:eastAsia="zh-TW"/>
        </w:rPr>
        <w:t>80</w:t>
      </w:r>
      <w:r w:rsidRPr="00EB136E">
        <w:rPr>
          <w:rFonts w:hint="eastAsia"/>
          <w:lang w:eastAsia="zh-TW"/>
        </w:rPr>
        <w:t>天以上，才可入境</w:t>
      </w:r>
      <w:r w:rsidRPr="00EB136E">
        <w:rPr>
          <w:lang w:eastAsia="zh-TW"/>
        </w:rPr>
        <w:t>。</w:t>
      </w:r>
    </w:p>
    <w:p w14:paraId="0A03CF26" w14:textId="77777777" w:rsidR="00087829" w:rsidRPr="00EB136E" w:rsidRDefault="00CB59A8" w:rsidP="00CB59A8">
      <w:pPr>
        <w:pStyle w:val="a8"/>
        <w:ind w:left="945" w:hanging="709"/>
        <w:rPr>
          <w:lang w:eastAsia="zh-TW"/>
        </w:rPr>
      </w:pPr>
      <w:r w:rsidRPr="00EB136E">
        <w:rPr>
          <w:rFonts w:hint="eastAsia"/>
          <w:lang w:eastAsia="zh-TW"/>
        </w:rPr>
        <w:t>（二）</w:t>
      </w:r>
      <w:r w:rsidR="00087829" w:rsidRPr="00EB136E">
        <w:rPr>
          <w:rFonts w:hint="eastAsia"/>
          <w:lang w:eastAsia="zh-TW"/>
        </w:rPr>
        <w:t>我國廠商來哥投資經商，可申請移民簽證或居留簽證，員工可申請移民簽證，資格如下：</w:t>
      </w:r>
    </w:p>
    <w:p w14:paraId="4F2EAB76" w14:textId="64277C34" w:rsidR="00087829" w:rsidRPr="00EB136E" w:rsidRDefault="00982C48" w:rsidP="00C169C2">
      <w:pPr>
        <w:pStyle w:val="af4"/>
        <w:ind w:left="1417" w:hanging="472"/>
      </w:pPr>
      <w:r w:rsidRPr="00EB136E">
        <w:rPr>
          <w:rFonts w:hint="eastAsia"/>
          <w:lang w:eastAsia="zh-TW"/>
        </w:rPr>
        <w:t>１</w:t>
      </w:r>
      <w:r w:rsidR="00087829" w:rsidRPr="00EB136E">
        <w:rPr>
          <w:rFonts w:hint="eastAsia"/>
          <w:lang w:eastAsia="zh-TW"/>
        </w:rPr>
        <w:t>、</w:t>
      </w:r>
      <w:r w:rsidR="00087829" w:rsidRPr="00EB136E">
        <w:rPr>
          <w:rFonts w:hint="eastAsia"/>
        </w:rPr>
        <w:t>移民簽證</w:t>
      </w:r>
      <w:r w:rsidR="00E00EE4" w:rsidRPr="00EB136E">
        <w:rPr>
          <w:rFonts w:hint="eastAsia"/>
          <w:lang w:eastAsia="zh-TW"/>
        </w:rPr>
        <w:t>中之工作簽證</w:t>
      </w:r>
      <w:r w:rsidR="001C62B0" w:rsidRPr="00EB136E">
        <w:rPr>
          <w:rFonts w:hint="eastAsia"/>
        </w:rPr>
        <w:t>（</w:t>
      </w:r>
      <w:r w:rsidR="00087829" w:rsidRPr="00EB136E">
        <w:rPr>
          <w:rFonts w:hint="eastAsia"/>
        </w:rPr>
        <w:t>M</w:t>
      </w:r>
      <w:r w:rsidR="00087829" w:rsidRPr="00EB136E">
        <w:t>igrant Type</w:t>
      </w:r>
      <w:r w:rsidR="001C62B0" w:rsidRPr="00EB136E">
        <w:rPr>
          <w:rFonts w:hint="eastAsia"/>
        </w:rPr>
        <w:t>）</w:t>
      </w:r>
      <w:r w:rsidR="00087829" w:rsidRPr="00EB136E">
        <w:t>Visa Tipo M—</w:t>
      </w:r>
      <w:r w:rsidR="00E00EE4" w:rsidRPr="00EB136E">
        <w:rPr>
          <w:rFonts w:hint="eastAsia"/>
          <w:lang w:eastAsia="zh-TW"/>
        </w:rPr>
        <w:t>Tr</w:t>
      </w:r>
      <w:r w:rsidR="00E00EE4" w:rsidRPr="00EB136E">
        <w:rPr>
          <w:lang w:eastAsia="zh-TW"/>
        </w:rPr>
        <w:t>abajador</w:t>
      </w:r>
      <w:r w:rsidR="00E00EE4" w:rsidRPr="00EB136E">
        <w:rPr>
          <w:rFonts w:hint="eastAsia"/>
          <w:lang w:eastAsia="zh-TW"/>
        </w:rPr>
        <w:t>，</w:t>
      </w:r>
      <w:r w:rsidR="00087829" w:rsidRPr="00EB136E">
        <w:rPr>
          <w:rFonts w:hint="eastAsia"/>
        </w:rPr>
        <w:t>效期最長</w:t>
      </w:r>
      <w:r w:rsidR="00087829" w:rsidRPr="00EB136E">
        <w:rPr>
          <w:rFonts w:hint="eastAsia"/>
        </w:rPr>
        <w:t>3</w:t>
      </w:r>
      <w:r w:rsidR="00087829" w:rsidRPr="00EB136E">
        <w:rPr>
          <w:rFonts w:hint="eastAsia"/>
        </w:rPr>
        <w:t>年</w:t>
      </w:r>
      <w:r w:rsidR="00E00EE4" w:rsidRPr="00EB136E">
        <w:rPr>
          <w:rFonts w:hint="eastAsia"/>
          <w:lang w:eastAsia="zh-TW"/>
        </w:rPr>
        <w:t>，如工作合約效期低於</w:t>
      </w:r>
      <w:r w:rsidR="00E00EE4" w:rsidRPr="00EB136E">
        <w:rPr>
          <w:rFonts w:hint="eastAsia"/>
          <w:lang w:eastAsia="zh-TW"/>
        </w:rPr>
        <w:t>3</w:t>
      </w:r>
      <w:r w:rsidR="00E00EE4" w:rsidRPr="00EB136E">
        <w:rPr>
          <w:rFonts w:hint="eastAsia"/>
          <w:lang w:eastAsia="zh-TW"/>
        </w:rPr>
        <w:t>年，則以合約效期為準</w:t>
      </w:r>
      <w:r w:rsidR="005824CD" w:rsidRPr="00EB136E">
        <w:rPr>
          <w:rFonts w:hint="eastAsia"/>
          <w:lang w:eastAsia="zh-TW"/>
        </w:rPr>
        <w:t>；可視合約期需要予以延長</w:t>
      </w:r>
      <w:r w:rsidR="00087829" w:rsidRPr="00EB136E">
        <w:rPr>
          <w:rFonts w:hint="eastAsia"/>
          <w:lang w:eastAsia="zh-TW"/>
        </w:rPr>
        <w:t>：</w:t>
      </w:r>
    </w:p>
    <w:p w14:paraId="4C74B2B8" w14:textId="468344E4" w:rsidR="00087829" w:rsidRPr="00EB136E" w:rsidRDefault="001C62B0" w:rsidP="00982C48">
      <w:pPr>
        <w:pStyle w:val="10"/>
        <w:ind w:left="1772" w:hanging="591"/>
      </w:pPr>
      <w:r w:rsidRPr="00EB136E">
        <w:rPr>
          <w:rFonts w:hint="eastAsia"/>
          <w:lang w:eastAsia="zh-TW"/>
        </w:rPr>
        <w:t>（</w:t>
      </w:r>
      <w:r w:rsidR="00087829" w:rsidRPr="00EB136E">
        <w:rPr>
          <w:rFonts w:hint="eastAsia"/>
          <w:lang w:eastAsia="zh-TW"/>
        </w:rPr>
        <w:t>1</w:t>
      </w:r>
      <w:r w:rsidRPr="00EB136E">
        <w:rPr>
          <w:rFonts w:hint="eastAsia"/>
          <w:lang w:eastAsia="zh-TW"/>
        </w:rPr>
        <w:t>）</w:t>
      </w:r>
      <w:r w:rsidR="00087829" w:rsidRPr="00EB136E">
        <w:rPr>
          <w:rFonts w:hint="eastAsia"/>
        </w:rPr>
        <w:t>哥國企業所有人或合夥人，持有股份金額超過</w:t>
      </w:r>
      <w:r w:rsidR="00087829" w:rsidRPr="00EB136E">
        <w:rPr>
          <w:rFonts w:hint="eastAsia"/>
        </w:rPr>
        <w:t>100</w:t>
      </w:r>
      <w:r w:rsidR="00087829" w:rsidRPr="00EB136E">
        <w:rPr>
          <w:rFonts w:hint="eastAsia"/>
        </w:rPr>
        <w:t>個月哥國基本工資。</w:t>
      </w:r>
    </w:p>
    <w:p w14:paraId="33F9296A" w14:textId="34F6BA77" w:rsidR="00087829" w:rsidRPr="00EB136E" w:rsidRDefault="001C62B0" w:rsidP="00982C48">
      <w:pPr>
        <w:pStyle w:val="10"/>
        <w:ind w:left="1772" w:hanging="591"/>
      </w:pPr>
      <w:r w:rsidRPr="00EB136E">
        <w:rPr>
          <w:rFonts w:hint="eastAsia"/>
          <w:lang w:eastAsia="zh-TW"/>
        </w:rPr>
        <w:t>（</w:t>
      </w:r>
      <w:r w:rsidR="00087829" w:rsidRPr="00EB136E">
        <w:rPr>
          <w:rFonts w:hint="eastAsia"/>
          <w:lang w:eastAsia="zh-TW"/>
        </w:rPr>
        <w:t>2</w:t>
      </w:r>
      <w:r w:rsidRPr="00EB136E">
        <w:rPr>
          <w:rFonts w:hint="eastAsia"/>
          <w:lang w:eastAsia="zh-TW"/>
        </w:rPr>
        <w:t>）</w:t>
      </w:r>
      <w:r w:rsidR="00087829" w:rsidRPr="00EB136E">
        <w:rPr>
          <w:rFonts w:hint="eastAsia"/>
        </w:rPr>
        <w:t>投資哥國不動產金額逾</w:t>
      </w:r>
      <w:r w:rsidR="00087829" w:rsidRPr="00EB136E">
        <w:rPr>
          <w:rFonts w:hint="eastAsia"/>
        </w:rPr>
        <w:t>350</w:t>
      </w:r>
      <w:r w:rsidR="00087829" w:rsidRPr="00EB136E">
        <w:rPr>
          <w:rFonts w:hint="eastAsia"/>
        </w:rPr>
        <w:t>個月哥國基本工資。</w:t>
      </w:r>
    </w:p>
    <w:p w14:paraId="78B6A8E9" w14:textId="785C46B0" w:rsidR="00087829" w:rsidRPr="00EB136E" w:rsidRDefault="001C62B0" w:rsidP="00982C48">
      <w:pPr>
        <w:pStyle w:val="10"/>
        <w:ind w:left="1772" w:hanging="591"/>
      </w:pPr>
      <w:r w:rsidRPr="00EB136E">
        <w:rPr>
          <w:rFonts w:hint="eastAsia"/>
          <w:lang w:eastAsia="zh-TW"/>
        </w:rPr>
        <w:t>（</w:t>
      </w:r>
      <w:r w:rsidR="00087829" w:rsidRPr="00EB136E">
        <w:rPr>
          <w:rFonts w:hint="eastAsia"/>
          <w:lang w:eastAsia="zh-TW"/>
        </w:rPr>
        <w:t>3</w:t>
      </w:r>
      <w:r w:rsidRPr="00EB136E">
        <w:rPr>
          <w:rFonts w:hint="eastAsia"/>
          <w:lang w:eastAsia="zh-TW"/>
        </w:rPr>
        <w:t>）</w:t>
      </w:r>
      <w:r w:rsidR="00087829" w:rsidRPr="00EB136E">
        <w:rPr>
          <w:rFonts w:hint="eastAsia"/>
          <w:lang w:eastAsia="zh-TW"/>
        </w:rPr>
        <w:t>獲哥國法人</w:t>
      </w:r>
      <w:r w:rsidRPr="00EB136E">
        <w:rPr>
          <w:rFonts w:hint="eastAsia"/>
          <w:lang w:eastAsia="zh-TW"/>
        </w:rPr>
        <w:t>（</w:t>
      </w:r>
      <w:r w:rsidR="00087829" w:rsidRPr="00EB136E">
        <w:rPr>
          <w:rFonts w:hint="eastAsia"/>
          <w:lang w:eastAsia="zh-TW"/>
        </w:rPr>
        <w:t>公司</w:t>
      </w:r>
      <w:r w:rsidRPr="00EB136E">
        <w:rPr>
          <w:rFonts w:hint="eastAsia"/>
          <w:lang w:eastAsia="zh-TW"/>
        </w:rPr>
        <w:t>）</w:t>
      </w:r>
      <w:r w:rsidR="00087829" w:rsidRPr="00EB136E">
        <w:rPr>
          <w:rFonts w:hint="eastAsia"/>
          <w:lang w:eastAsia="zh-TW"/>
        </w:rPr>
        <w:t>或自然人</w:t>
      </w:r>
      <w:r w:rsidRPr="00EB136E">
        <w:rPr>
          <w:rFonts w:hint="eastAsia"/>
          <w:lang w:eastAsia="zh-TW"/>
        </w:rPr>
        <w:t>（</w:t>
      </w:r>
      <w:r w:rsidR="00087829" w:rsidRPr="00EB136E">
        <w:rPr>
          <w:rFonts w:hint="eastAsia"/>
          <w:lang w:eastAsia="zh-TW"/>
        </w:rPr>
        <w:t>個人</w:t>
      </w:r>
      <w:r w:rsidRPr="00EB136E">
        <w:rPr>
          <w:rFonts w:hint="eastAsia"/>
          <w:lang w:eastAsia="zh-TW"/>
        </w:rPr>
        <w:t>）</w:t>
      </w:r>
      <w:r w:rsidR="003E5CB0" w:rsidRPr="00EB136E">
        <w:rPr>
          <w:rFonts w:hint="eastAsia"/>
          <w:lang w:eastAsia="zh-TW"/>
        </w:rPr>
        <w:t>正式</w:t>
      </w:r>
      <w:r w:rsidR="005E532F" w:rsidRPr="00EB136E">
        <w:rPr>
          <w:rFonts w:hint="eastAsia"/>
          <w:lang w:eastAsia="zh-TW"/>
        </w:rPr>
        <w:t>聘僱</w:t>
      </w:r>
      <w:r w:rsidR="00087829" w:rsidRPr="00EB136E">
        <w:rPr>
          <w:rFonts w:hint="eastAsia"/>
          <w:lang w:eastAsia="zh-TW"/>
        </w:rPr>
        <w:t>，工作合約效期</w:t>
      </w:r>
      <w:r w:rsidR="00087829" w:rsidRPr="00EB136E">
        <w:rPr>
          <w:rFonts w:hint="eastAsia"/>
          <w:lang w:eastAsia="zh-TW"/>
        </w:rPr>
        <w:t>1</w:t>
      </w:r>
      <w:r w:rsidR="00087829" w:rsidRPr="00EB136E">
        <w:rPr>
          <w:rFonts w:hint="eastAsia"/>
          <w:lang w:eastAsia="zh-TW"/>
        </w:rPr>
        <w:t>年以上者。如雇主為法人，其雇主之月營收需達</w:t>
      </w:r>
      <w:r w:rsidR="00087829" w:rsidRPr="00EB136E">
        <w:rPr>
          <w:rFonts w:hint="eastAsia"/>
          <w:lang w:eastAsia="zh-TW"/>
        </w:rPr>
        <w:t>100</w:t>
      </w:r>
      <w:r w:rsidR="00087829" w:rsidRPr="00EB136E">
        <w:rPr>
          <w:rFonts w:hint="eastAsia"/>
          <w:lang w:eastAsia="zh-TW"/>
        </w:rPr>
        <w:t>個月哥國基本工資</w:t>
      </w:r>
      <w:r w:rsidRPr="00EB136E">
        <w:rPr>
          <w:rFonts w:hint="eastAsia"/>
          <w:lang w:eastAsia="zh-TW"/>
        </w:rPr>
        <w:t>（</w:t>
      </w:r>
      <w:r w:rsidR="00087829" w:rsidRPr="00EB136E">
        <w:rPr>
          <w:rFonts w:hint="eastAsia"/>
          <w:lang w:eastAsia="zh-TW"/>
        </w:rPr>
        <w:t>約</w:t>
      </w:r>
      <w:r w:rsidR="00087829" w:rsidRPr="00EB136E">
        <w:rPr>
          <w:rFonts w:hint="eastAsia"/>
          <w:lang w:eastAsia="zh-TW"/>
        </w:rPr>
        <w:t>2.7</w:t>
      </w:r>
      <w:r w:rsidR="00087829" w:rsidRPr="00EB136E">
        <w:rPr>
          <w:rFonts w:hint="eastAsia"/>
          <w:lang w:eastAsia="zh-TW"/>
        </w:rPr>
        <w:t>萬美元</w:t>
      </w:r>
      <w:r w:rsidRPr="00EB136E">
        <w:rPr>
          <w:rFonts w:hint="eastAsia"/>
          <w:lang w:eastAsia="zh-TW"/>
        </w:rPr>
        <w:t>）</w:t>
      </w:r>
      <w:r w:rsidR="00087829" w:rsidRPr="00EB136E">
        <w:rPr>
          <w:rFonts w:hint="eastAsia"/>
          <w:lang w:eastAsia="zh-TW"/>
        </w:rPr>
        <w:t>以上；如雇主為自然人，其雇主之月收入需達</w:t>
      </w:r>
      <w:r w:rsidR="00087829" w:rsidRPr="00EB136E">
        <w:rPr>
          <w:rFonts w:hint="eastAsia"/>
          <w:lang w:eastAsia="zh-TW"/>
        </w:rPr>
        <w:t>10</w:t>
      </w:r>
      <w:r w:rsidR="00087829" w:rsidRPr="00EB136E">
        <w:rPr>
          <w:rFonts w:hint="eastAsia"/>
          <w:lang w:eastAsia="zh-TW"/>
        </w:rPr>
        <w:t>個月哥國基本工資以上。</w:t>
      </w:r>
    </w:p>
    <w:p w14:paraId="127AF7F2" w14:textId="3D6C7D8F" w:rsidR="00087829" w:rsidRPr="00EB136E" w:rsidRDefault="00982C48" w:rsidP="00C169C2">
      <w:pPr>
        <w:pStyle w:val="af4"/>
        <w:ind w:left="1417" w:hanging="472"/>
      </w:pPr>
      <w:r w:rsidRPr="00EB136E">
        <w:rPr>
          <w:rFonts w:hint="eastAsia"/>
          <w:lang w:eastAsia="zh-TW"/>
        </w:rPr>
        <w:t>２</w:t>
      </w:r>
      <w:r w:rsidR="00087829" w:rsidRPr="00EB136E">
        <w:rPr>
          <w:rFonts w:hint="eastAsia"/>
          <w:lang w:eastAsia="zh-TW"/>
        </w:rPr>
        <w:t>、</w:t>
      </w:r>
      <w:r w:rsidR="00087829" w:rsidRPr="00EB136E">
        <w:rPr>
          <w:rFonts w:hint="eastAsia"/>
        </w:rPr>
        <w:t>居留簽證</w:t>
      </w:r>
      <w:r w:rsidR="001C62B0" w:rsidRPr="00EB136E">
        <w:rPr>
          <w:rFonts w:hint="eastAsia"/>
        </w:rPr>
        <w:t>（</w:t>
      </w:r>
      <w:r w:rsidR="00087829" w:rsidRPr="00EB136E">
        <w:rPr>
          <w:rFonts w:hint="eastAsia"/>
        </w:rPr>
        <w:t>R</w:t>
      </w:r>
      <w:r w:rsidR="00087829" w:rsidRPr="00EB136E">
        <w:t>esident Type</w:t>
      </w:r>
      <w:r w:rsidR="00992899" w:rsidRPr="00EB136E">
        <w:rPr>
          <w:rFonts w:hint="eastAsia"/>
        </w:rPr>
        <w:t>）</w:t>
      </w:r>
      <w:r w:rsidR="00087829" w:rsidRPr="00EB136E">
        <w:t>Visa Tipo R—</w:t>
      </w:r>
      <w:r w:rsidR="00087829" w:rsidRPr="00EB136E">
        <w:rPr>
          <w:rFonts w:hint="eastAsia"/>
        </w:rPr>
        <w:t>無效期限制</w:t>
      </w:r>
      <w:r w:rsidR="00087829" w:rsidRPr="00EB136E">
        <w:rPr>
          <w:rFonts w:hint="eastAsia"/>
          <w:lang w:eastAsia="zh-TW"/>
        </w:rPr>
        <w:t>：</w:t>
      </w:r>
    </w:p>
    <w:p w14:paraId="1286B7CA" w14:textId="0710B784" w:rsidR="00087829" w:rsidRPr="00EB136E" w:rsidRDefault="00087829" w:rsidP="00C169C2">
      <w:pPr>
        <w:pStyle w:val="af8"/>
        <w:ind w:left="1417" w:firstLine="472"/>
      </w:pPr>
      <w:r w:rsidRPr="00EB136E">
        <w:rPr>
          <w:rFonts w:hint="eastAsia"/>
        </w:rPr>
        <w:t>外國人以外人直接投資方式投資</w:t>
      </w:r>
      <w:r w:rsidRPr="00EB136E">
        <w:rPr>
          <w:rFonts w:hint="eastAsia"/>
          <w:lang w:eastAsia="zh-TW"/>
        </w:rPr>
        <w:t>哥國</w:t>
      </w:r>
      <w:r w:rsidRPr="00EB136E">
        <w:rPr>
          <w:rFonts w:hint="eastAsia"/>
        </w:rPr>
        <w:t>金額逾</w:t>
      </w:r>
      <w:r w:rsidRPr="00EB136E">
        <w:rPr>
          <w:rFonts w:hint="eastAsia"/>
        </w:rPr>
        <w:t>650</w:t>
      </w:r>
      <w:r w:rsidRPr="00EB136E">
        <w:rPr>
          <w:rFonts w:hint="eastAsia"/>
        </w:rPr>
        <w:t>個</w:t>
      </w:r>
      <w:r w:rsidR="00C64345" w:rsidRPr="00EB136E">
        <w:rPr>
          <w:rFonts w:hint="eastAsia"/>
        </w:rPr>
        <w:t>月</w:t>
      </w:r>
      <w:r w:rsidRPr="00EB136E">
        <w:rPr>
          <w:rFonts w:hint="eastAsia"/>
        </w:rPr>
        <w:t>哥國基本工資金額以上，並在哥國央行</w:t>
      </w:r>
      <w:r w:rsidRPr="00EB136E">
        <w:rPr>
          <w:rFonts w:hint="eastAsia"/>
          <w:lang w:eastAsia="zh-TW"/>
        </w:rPr>
        <w:t>有</w:t>
      </w:r>
      <w:r w:rsidRPr="00EB136E">
        <w:rPr>
          <w:rFonts w:hint="eastAsia"/>
        </w:rPr>
        <w:t>正式</w:t>
      </w:r>
      <w:r w:rsidRPr="00EB136E">
        <w:rPr>
          <w:rFonts w:hint="eastAsia"/>
          <w:lang w:eastAsia="zh-TW"/>
        </w:rPr>
        <w:t>投資</w:t>
      </w:r>
      <w:r w:rsidRPr="00EB136E">
        <w:rPr>
          <w:rFonts w:hint="eastAsia"/>
        </w:rPr>
        <w:t>登記紀錄者。</w:t>
      </w:r>
    </w:p>
    <w:p w14:paraId="55456EB0" w14:textId="77777777" w:rsidR="00DD3B51" w:rsidRPr="00EB136E" w:rsidRDefault="00ED0204" w:rsidP="00FD5480">
      <w:pPr>
        <w:pStyle w:val="a6"/>
        <w:pageBreakBefore/>
        <w:spacing w:before="257" w:after="257"/>
        <w:ind w:left="632" w:hanging="632"/>
      </w:pPr>
      <w:r w:rsidRPr="00EB136E">
        <w:rPr>
          <w:rFonts w:hint="eastAsia"/>
        </w:rPr>
        <w:lastRenderedPageBreak/>
        <w:t>二</w:t>
      </w:r>
      <w:r w:rsidR="00361150" w:rsidRPr="00EB136E">
        <w:rPr>
          <w:rFonts w:hint="eastAsia"/>
        </w:rPr>
        <w:t>、子女教育</w:t>
      </w:r>
    </w:p>
    <w:p w14:paraId="63B43984" w14:textId="65970950" w:rsidR="00DD3B51" w:rsidRPr="00EB136E" w:rsidRDefault="00DD3B51" w:rsidP="00C169C2">
      <w:pPr>
        <w:ind w:firstLine="472"/>
        <w:rPr>
          <w:lang w:eastAsia="zh-TW"/>
        </w:rPr>
      </w:pPr>
      <w:r w:rsidRPr="00EB136E">
        <w:rPr>
          <w:lang w:eastAsia="zh-TW"/>
        </w:rPr>
        <w:t>哥倫比亞學校有公立與私立兩類。一般外交人員</w:t>
      </w:r>
      <w:r w:rsidR="00072F45" w:rsidRPr="00EB136E">
        <w:rPr>
          <w:rFonts w:hint="eastAsia"/>
          <w:lang w:eastAsia="zh-TW"/>
        </w:rPr>
        <w:t>子女</w:t>
      </w:r>
      <w:r w:rsidRPr="00EB136E">
        <w:rPr>
          <w:lang w:eastAsia="zh-TW"/>
        </w:rPr>
        <w:t>多以英、西雙語教學之私校為優先考慮，經甄試進入相關學校後，原則上校方會依其年齡及程度安排就讀適當年級，倘</w:t>
      </w:r>
      <w:r w:rsidR="00072F45" w:rsidRPr="00EB136E">
        <w:rPr>
          <w:rFonts w:hint="eastAsia"/>
          <w:lang w:eastAsia="zh-TW"/>
        </w:rPr>
        <w:t>未具</w:t>
      </w:r>
      <w:r w:rsidRPr="00EB136E">
        <w:rPr>
          <w:lang w:eastAsia="zh-TW"/>
        </w:rPr>
        <w:t>西</w:t>
      </w:r>
      <w:r w:rsidR="003E5CB0" w:rsidRPr="00EB136E">
        <w:rPr>
          <w:rFonts w:hint="eastAsia"/>
          <w:lang w:eastAsia="zh-TW"/>
        </w:rPr>
        <w:t>班牙</w:t>
      </w:r>
      <w:r w:rsidRPr="00EB136E">
        <w:rPr>
          <w:lang w:eastAsia="zh-TW"/>
        </w:rPr>
        <w:t>語</w:t>
      </w:r>
      <w:r w:rsidR="003E5CB0" w:rsidRPr="00EB136E">
        <w:rPr>
          <w:rFonts w:hint="eastAsia"/>
          <w:lang w:eastAsia="zh-TW"/>
        </w:rPr>
        <w:t>文</w:t>
      </w:r>
      <w:r w:rsidRPr="00EB136E">
        <w:rPr>
          <w:lang w:eastAsia="zh-TW"/>
        </w:rPr>
        <w:t>基礎或需加強西語訓練者，通常安排個別教學，實施半年至</w:t>
      </w:r>
      <w:r w:rsidRPr="00EB136E">
        <w:rPr>
          <w:lang w:eastAsia="zh-TW"/>
        </w:rPr>
        <w:t>1</w:t>
      </w:r>
      <w:r w:rsidRPr="00EB136E">
        <w:rPr>
          <w:lang w:eastAsia="zh-TW"/>
        </w:rPr>
        <w:t>年之語言補習。高中畢業後，如擬繼續在此就讀大學，則需先通過哥國全國高中畢業會考，憑成績向各大學申請入學許可。一般而言，哥國私立學校之教育水準不差，高中畢業後不論是繼續在此進修或轉赴歐美大學研習，均可良好銜接。</w:t>
      </w:r>
    </w:p>
    <w:p w14:paraId="2DCEC0E8" w14:textId="77777777" w:rsidR="00907207" w:rsidRPr="00EB136E" w:rsidRDefault="00907207" w:rsidP="00C169C2">
      <w:pPr>
        <w:ind w:firstLine="472"/>
        <w:rPr>
          <w:lang w:eastAsia="zh-TW"/>
        </w:rPr>
      </w:pPr>
    </w:p>
    <w:p w14:paraId="6FCB5CD8" w14:textId="77777777" w:rsidR="00DD3B51" w:rsidRPr="00EB136E" w:rsidRDefault="00DD3B51" w:rsidP="00C169C2">
      <w:pPr>
        <w:ind w:firstLine="472"/>
        <w:rPr>
          <w:lang w:eastAsia="zh-TW"/>
        </w:rPr>
        <w:sectPr w:rsidR="00DD3B51" w:rsidRPr="00EB136E">
          <w:headerReference w:type="default" r:id="rId36"/>
          <w:pgSz w:w="11906" w:h="16838" w:code="9"/>
          <w:pgMar w:top="2268" w:right="1701" w:bottom="1701" w:left="1701" w:header="1134" w:footer="851" w:gutter="0"/>
          <w:cols w:space="425"/>
          <w:docGrid w:type="linesAndChars" w:linePitch="514" w:charSpace="-774"/>
        </w:sectPr>
      </w:pPr>
    </w:p>
    <w:p w14:paraId="67B5BF21" w14:textId="77777777" w:rsidR="00DD3B51" w:rsidRPr="00EB136E" w:rsidRDefault="00DD3B51">
      <w:pPr>
        <w:pStyle w:val="a4"/>
        <w:rPr>
          <w:lang w:eastAsia="zh-TW"/>
        </w:rPr>
      </w:pPr>
      <w:bookmarkStart w:id="8" w:name="_Toc231343222"/>
      <w:r w:rsidRPr="00EB136E">
        <w:rPr>
          <w:rFonts w:hint="eastAsia"/>
          <w:lang w:eastAsia="zh-TW"/>
        </w:rPr>
        <w:lastRenderedPageBreak/>
        <w:t>第玖章　結論</w:t>
      </w:r>
      <w:bookmarkEnd w:id="8"/>
    </w:p>
    <w:p w14:paraId="42724E26" w14:textId="116C5838" w:rsidR="00DD3B51" w:rsidRPr="00EB136E" w:rsidRDefault="00DD3B51" w:rsidP="00C169C2">
      <w:pPr>
        <w:ind w:firstLine="472"/>
        <w:rPr>
          <w:lang w:eastAsia="zh-TW"/>
        </w:rPr>
      </w:pPr>
      <w:r w:rsidRPr="00EB136E">
        <w:rPr>
          <w:rFonts w:hint="eastAsia"/>
          <w:lang w:eastAsia="zh-TW"/>
        </w:rPr>
        <w:t>哥倫比亞自</w:t>
      </w:r>
      <w:r w:rsidRPr="00EB136E">
        <w:rPr>
          <w:rFonts w:hint="eastAsia"/>
          <w:lang w:eastAsia="zh-TW"/>
        </w:rPr>
        <w:t>2008</w:t>
      </w:r>
      <w:r w:rsidR="007542DB" w:rsidRPr="00EB136E">
        <w:rPr>
          <w:rFonts w:hint="eastAsia"/>
          <w:lang w:eastAsia="zh-TW"/>
        </w:rPr>
        <w:t>年起，</w:t>
      </w:r>
      <w:r w:rsidRPr="00EB136E">
        <w:rPr>
          <w:rFonts w:hint="eastAsia"/>
          <w:lang w:eastAsia="zh-TW"/>
        </w:rPr>
        <w:t>整體治安已有顯著改善，外人投資持續成長，</w:t>
      </w:r>
      <w:r w:rsidR="007542DB" w:rsidRPr="00EB136E">
        <w:rPr>
          <w:rFonts w:hint="eastAsia"/>
          <w:lang w:eastAsia="zh-TW"/>
        </w:rPr>
        <w:t>其中以美國、加拿大、英國、巴拿馬、巴西、西班牙及墨西哥的投資為主</w:t>
      </w:r>
      <w:r w:rsidRPr="00EB136E">
        <w:rPr>
          <w:rFonts w:hint="eastAsia"/>
          <w:lang w:eastAsia="zh-TW"/>
        </w:rPr>
        <w:t>，主要投資於</w:t>
      </w:r>
      <w:r w:rsidR="004F1B34" w:rsidRPr="00EB136E">
        <w:rPr>
          <w:rFonts w:hint="eastAsia"/>
          <w:lang w:eastAsia="zh-TW"/>
        </w:rPr>
        <w:t>石油探勘</w:t>
      </w:r>
      <w:r w:rsidRPr="00EB136E">
        <w:rPr>
          <w:rFonts w:hint="eastAsia"/>
          <w:lang w:eastAsia="zh-TW"/>
        </w:rPr>
        <w:t>、採礦、製造、金融、</w:t>
      </w:r>
      <w:r w:rsidR="004F1B34" w:rsidRPr="00EB136E">
        <w:rPr>
          <w:rFonts w:hint="eastAsia"/>
          <w:lang w:eastAsia="zh-TW"/>
        </w:rPr>
        <w:t>觀光</w:t>
      </w:r>
      <w:r w:rsidRPr="00EB136E">
        <w:rPr>
          <w:rFonts w:hint="eastAsia"/>
          <w:lang w:eastAsia="zh-TW"/>
        </w:rPr>
        <w:t>餐旅、運輸、倉儲、通訊及建築等。</w:t>
      </w:r>
    </w:p>
    <w:p w14:paraId="362CD6A1" w14:textId="3F60A8B2" w:rsidR="00DD3B51" w:rsidRPr="00EB136E" w:rsidRDefault="00DD3B51" w:rsidP="00C169C2">
      <w:pPr>
        <w:ind w:firstLine="472"/>
        <w:rPr>
          <w:kern w:val="0"/>
          <w:lang w:eastAsia="zh-TW"/>
        </w:rPr>
      </w:pPr>
      <w:r w:rsidRPr="00EB136E">
        <w:rPr>
          <w:rFonts w:hint="eastAsia"/>
          <w:kern w:val="0"/>
          <w:lang w:eastAsia="zh-TW"/>
        </w:rPr>
        <w:t>雖然</w:t>
      </w:r>
      <w:r w:rsidR="00F36E23" w:rsidRPr="00EB136E">
        <w:rPr>
          <w:rFonts w:hint="eastAsia"/>
          <w:kern w:val="0"/>
          <w:lang w:eastAsia="zh-TW"/>
        </w:rPr>
        <w:t>臺</w:t>
      </w:r>
      <w:r w:rsidRPr="00EB136E">
        <w:rPr>
          <w:rFonts w:hint="eastAsia"/>
          <w:kern w:val="0"/>
          <w:lang w:eastAsia="zh-TW"/>
        </w:rPr>
        <w:t>哥兩國相距遙遠、</w:t>
      </w:r>
      <w:r w:rsidR="00D37ABB" w:rsidRPr="00EB136E">
        <w:rPr>
          <w:rFonts w:hint="eastAsia"/>
          <w:kern w:val="0"/>
          <w:lang w:eastAsia="zh-TW"/>
        </w:rPr>
        <w:t>暫</w:t>
      </w:r>
      <w:r w:rsidRPr="00EB136E">
        <w:rPr>
          <w:rFonts w:hint="eastAsia"/>
          <w:kern w:val="0"/>
          <w:lang w:eastAsia="zh-TW"/>
        </w:rPr>
        <w:t>無邦交，哥國在</w:t>
      </w:r>
      <w:r w:rsidR="00F36E23" w:rsidRPr="00EB136E">
        <w:rPr>
          <w:rFonts w:hint="eastAsia"/>
          <w:kern w:val="0"/>
          <w:lang w:eastAsia="zh-TW"/>
        </w:rPr>
        <w:t>臺</w:t>
      </w:r>
      <w:r w:rsidRPr="00EB136E">
        <w:rPr>
          <w:rFonts w:hint="eastAsia"/>
          <w:kern w:val="0"/>
          <w:lang w:eastAsia="zh-TW"/>
        </w:rPr>
        <w:t>未設單位、兩國未簽署投資及租稅協定、早期治安動盪所殘留之形象等導致國內廠商前往哥國投資意願偏低，但鑒於下列正面因素，我商</w:t>
      </w:r>
      <w:r w:rsidR="00593486" w:rsidRPr="00EB136E">
        <w:rPr>
          <w:rFonts w:hint="eastAsia"/>
          <w:kern w:val="0"/>
          <w:lang w:eastAsia="zh-TW"/>
        </w:rPr>
        <w:t>仍可</w:t>
      </w:r>
      <w:r w:rsidRPr="00EB136E">
        <w:rPr>
          <w:rFonts w:hint="eastAsia"/>
          <w:kern w:val="0"/>
          <w:lang w:eastAsia="zh-TW"/>
        </w:rPr>
        <w:t>考慮前往哥倫比亞</w:t>
      </w:r>
      <w:r w:rsidR="00225931" w:rsidRPr="00EB136E">
        <w:rPr>
          <w:rFonts w:hint="eastAsia"/>
          <w:kern w:val="0"/>
          <w:lang w:eastAsia="zh-TW"/>
        </w:rPr>
        <w:t>布</w:t>
      </w:r>
      <w:r w:rsidRPr="00EB136E">
        <w:rPr>
          <w:rFonts w:hint="eastAsia"/>
          <w:kern w:val="0"/>
          <w:lang w:eastAsia="zh-TW"/>
        </w:rPr>
        <w:t>局發展：</w:t>
      </w:r>
    </w:p>
    <w:p w14:paraId="0EC2FC01" w14:textId="57F57B18" w:rsidR="0013755B" w:rsidRPr="00EB136E" w:rsidRDefault="0013755B" w:rsidP="003010CF">
      <w:pPr>
        <w:pStyle w:val="aff2"/>
        <w:numPr>
          <w:ilvl w:val="0"/>
          <w:numId w:val="1"/>
        </w:numPr>
        <w:ind w:leftChars="0" w:firstLineChars="0"/>
        <w:rPr>
          <w:kern w:val="0"/>
          <w:lang w:eastAsia="zh-TW"/>
        </w:rPr>
      </w:pPr>
      <w:r w:rsidRPr="00EB136E">
        <w:rPr>
          <w:rFonts w:hint="eastAsia"/>
          <w:kern w:val="0"/>
          <w:lang w:eastAsia="zh-TW"/>
        </w:rPr>
        <w:t>幅員遼闊、資源豐富且具產業基礎：哥國幅員遼闊、為南美唯一面臨太平洋及大西洋之國家，農漁牧礦資源豐富，且具有相當基礎工業及紡織、資通訊、農產品外銷、食品加工、家具、化工、塑膠等個民生及科技產業鏈，近年亦積極鼓勵產業新創及工業</w:t>
      </w:r>
      <w:r w:rsidRPr="00EB136E">
        <w:rPr>
          <w:rFonts w:hint="eastAsia"/>
          <w:kern w:val="0"/>
          <w:lang w:eastAsia="zh-TW"/>
        </w:rPr>
        <w:t>4.0</w:t>
      </w:r>
      <w:r w:rsidRPr="00EB136E">
        <w:rPr>
          <w:rFonts w:hint="eastAsia"/>
          <w:kern w:val="0"/>
          <w:lang w:eastAsia="zh-TW"/>
        </w:rPr>
        <w:t>等發展，產業基礎佳。</w:t>
      </w:r>
    </w:p>
    <w:p w14:paraId="7132BB9F" w14:textId="4034D677" w:rsidR="00DD3B51" w:rsidRPr="00EB136E" w:rsidRDefault="0013755B" w:rsidP="003010CF">
      <w:pPr>
        <w:pStyle w:val="aff2"/>
        <w:numPr>
          <w:ilvl w:val="0"/>
          <w:numId w:val="1"/>
        </w:numPr>
        <w:ind w:leftChars="0" w:firstLineChars="0"/>
        <w:rPr>
          <w:lang w:eastAsia="zh-TW"/>
        </w:rPr>
      </w:pPr>
      <w:r w:rsidRPr="00EB136E">
        <w:rPr>
          <w:rFonts w:hint="eastAsia"/>
          <w:lang w:eastAsia="zh-TW"/>
        </w:rPr>
        <w:t>內需市場及外銷市場均具豐沛潛力：</w:t>
      </w:r>
      <w:r w:rsidR="00DD3B51" w:rsidRPr="00EB136E">
        <w:rPr>
          <w:rFonts w:hint="eastAsia"/>
          <w:kern w:val="0"/>
          <w:lang w:eastAsia="zh-TW"/>
        </w:rPr>
        <w:t>哥國</w:t>
      </w:r>
      <w:r w:rsidRPr="00EB136E">
        <w:rPr>
          <w:rFonts w:hint="eastAsia"/>
          <w:kern w:val="0"/>
          <w:lang w:eastAsia="zh-TW"/>
        </w:rPr>
        <w:t>為拉美人口第三大國、第四大經濟體，具備內需市場規模；此外</w:t>
      </w:r>
      <w:r w:rsidR="0037778B" w:rsidRPr="00EB136E">
        <w:rPr>
          <w:rFonts w:hint="eastAsia"/>
          <w:kern w:val="0"/>
          <w:lang w:eastAsia="zh-TW"/>
        </w:rPr>
        <w:t>，</w:t>
      </w:r>
      <w:r w:rsidR="00DD3B51" w:rsidRPr="00EB136E">
        <w:rPr>
          <w:rFonts w:hint="eastAsia"/>
          <w:lang w:eastAsia="zh-TW"/>
        </w:rPr>
        <w:t>哥</w:t>
      </w:r>
      <w:r w:rsidR="0037778B" w:rsidRPr="00EB136E">
        <w:rPr>
          <w:rFonts w:hint="eastAsia"/>
          <w:lang w:eastAsia="zh-TW"/>
        </w:rPr>
        <w:t>國</w:t>
      </w:r>
      <w:r w:rsidR="00DD3B51" w:rsidRPr="00EB136E">
        <w:rPr>
          <w:rFonts w:hint="eastAsia"/>
          <w:lang w:eastAsia="zh-TW"/>
        </w:rPr>
        <w:t>已幾乎與全美洲國家、歐盟</w:t>
      </w:r>
      <w:r w:rsidR="0037778B" w:rsidRPr="00EB136E">
        <w:rPr>
          <w:rFonts w:hint="eastAsia"/>
          <w:lang w:eastAsia="zh-TW"/>
        </w:rPr>
        <w:t>、歐洲自由貿易區</w:t>
      </w:r>
      <w:r w:rsidR="00DD3B51" w:rsidRPr="00EB136E">
        <w:rPr>
          <w:rFonts w:hint="eastAsia"/>
          <w:lang w:eastAsia="zh-TW"/>
        </w:rPr>
        <w:t>等簽署</w:t>
      </w:r>
      <w:r w:rsidR="0037778B" w:rsidRPr="00EB136E">
        <w:rPr>
          <w:rFonts w:hint="eastAsia"/>
          <w:lang w:eastAsia="zh-TW"/>
        </w:rPr>
        <w:t>各項自由</w:t>
      </w:r>
      <w:r w:rsidR="00DD3B51" w:rsidRPr="00EB136E">
        <w:rPr>
          <w:rFonts w:hint="eastAsia"/>
          <w:lang w:eastAsia="zh-TW"/>
        </w:rPr>
        <w:t>貿易</w:t>
      </w:r>
      <w:r w:rsidR="0037778B" w:rsidRPr="00EB136E">
        <w:rPr>
          <w:rFonts w:hint="eastAsia"/>
          <w:lang w:eastAsia="zh-TW"/>
        </w:rPr>
        <w:t>或貿易</w:t>
      </w:r>
      <w:r w:rsidR="00DD3B51" w:rsidRPr="00EB136E">
        <w:rPr>
          <w:rFonts w:hint="eastAsia"/>
          <w:lang w:eastAsia="zh-TW"/>
        </w:rPr>
        <w:t>互補協定</w:t>
      </w:r>
      <w:r w:rsidR="0037778B" w:rsidRPr="00EB136E">
        <w:rPr>
          <w:rFonts w:hint="eastAsia"/>
          <w:lang w:eastAsia="zh-TW"/>
        </w:rPr>
        <w:t>，亦在太平洋聯盟架構下積極推動與東盟經貿合作，有利</w:t>
      </w:r>
      <w:r w:rsidR="00DD3B51" w:rsidRPr="00EB136E">
        <w:rPr>
          <w:rFonts w:hint="eastAsia"/>
          <w:lang w:eastAsia="zh-TW"/>
        </w:rPr>
        <w:t>企業</w:t>
      </w:r>
      <w:r w:rsidR="0037778B" w:rsidRPr="00EB136E">
        <w:rPr>
          <w:rFonts w:hint="eastAsia"/>
          <w:lang w:eastAsia="zh-TW"/>
        </w:rPr>
        <w:t>運用各項貿易優惠協議拓展廣大</w:t>
      </w:r>
      <w:r w:rsidR="00DD3B51" w:rsidRPr="00EB136E">
        <w:rPr>
          <w:rFonts w:hint="eastAsia"/>
          <w:lang w:eastAsia="zh-TW"/>
        </w:rPr>
        <w:t>國際市場。</w:t>
      </w:r>
    </w:p>
    <w:p w14:paraId="5D37F447" w14:textId="59AD5EE5" w:rsidR="00917019" w:rsidRPr="00EB136E" w:rsidRDefault="00917019" w:rsidP="003010CF">
      <w:pPr>
        <w:pStyle w:val="aff2"/>
        <w:numPr>
          <w:ilvl w:val="0"/>
          <w:numId w:val="1"/>
        </w:numPr>
        <w:ind w:leftChars="0" w:firstLineChars="0"/>
        <w:rPr>
          <w:lang w:eastAsia="zh-TW"/>
        </w:rPr>
      </w:pPr>
      <w:r w:rsidRPr="00EB136E">
        <w:rPr>
          <w:rFonts w:hint="eastAsia"/>
          <w:lang w:eastAsia="zh-TW"/>
        </w:rPr>
        <w:t>投資獎勵優惠佳：哥國藉由自由區法、赴前武裝衝突受害區投資獎勵</w:t>
      </w:r>
      <w:r w:rsidR="0073586E" w:rsidRPr="00EB136E">
        <w:rPr>
          <w:rFonts w:hint="eastAsia"/>
          <w:lang w:eastAsia="zh-TW"/>
        </w:rPr>
        <w:t>法</w:t>
      </w:r>
      <w:r w:rsidRPr="00EB136E">
        <w:rPr>
          <w:rFonts w:hint="eastAsia"/>
          <w:lang w:eastAsia="zh-TW"/>
        </w:rPr>
        <w:t>、鼓勵免稅進口產業原料及機器設備</w:t>
      </w:r>
      <w:r w:rsidR="0073586E" w:rsidRPr="00EB136E">
        <w:rPr>
          <w:rFonts w:hint="eastAsia"/>
          <w:lang w:eastAsia="zh-TW"/>
        </w:rPr>
        <w:t>辦法</w:t>
      </w:r>
      <w:r w:rsidRPr="00EB136E">
        <w:rPr>
          <w:rFonts w:hint="eastAsia"/>
          <w:lang w:eastAsia="zh-TW"/>
        </w:rPr>
        <w:t>，在地裝</w:t>
      </w:r>
      <w:r w:rsidR="0073586E" w:rsidRPr="00EB136E">
        <w:rPr>
          <w:rFonts w:hint="eastAsia"/>
          <w:lang w:eastAsia="zh-TW"/>
        </w:rPr>
        <w:t>配</w:t>
      </w:r>
      <w:r w:rsidRPr="00EB136E">
        <w:rPr>
          <w:rFonts w:hint="eastAsia"/>
          <w:lang w:eastAsia="zh-TW"/>
        </w:rPr>
        <w:t>及生產廠商減稅優惠，以及對新能源、電動車發展等多重獎勵，</w:t>
      </w:r>
      <w:r w:rsidR="0073586E" w:rsidRPr="00EB136E">
        <w:rPr>
          <w:rFonts w:hint="eastAsia"/>
          <w:lang w:eastAsia="zh-TW"/>
        </w:rPr>
        <w:t>對業者提供多方投資獎勵，涵蓋對象範圍廣泛，具相當吸引力</w:t>
      </w:r>
      <w:r w:rsidR="00C35434" w:rsidRPr="00EB136E">
        <w:rPr>
          <w:rFonts w:hint="eastAsia"/>
          <w:lang w:eastAsia="zh-TW"/>
        </w:rPr>
        <w:t>。</w:t>
      </w:r>
    </w:p>
    <w:p w14:paraId="4254BA7F" w14:textId="66D56208" w:rsidR="00DD3B51" w:rsidRPr="00EB136E" w:rsidRDefault="0037778B" w:rsidP="003010CF">
      <w:pPr>
        <w:pStyle w:val="aff2"/>
        <w:numPr>
          <w:ilvl w:val="0"/>
          <w:numId w:val="1"/>
        </w:numPr>
        <w:ind w:leftChars="0" w:firstLineChars="0"/>
        <w:rPr>
          <w:lang w:eastAsia="zh-TW"/>
        </w:rPr>
      </w:pPr>
      <w:r w:rsidRPr="00EB136E">
        <w:rPr>
          <w:rFonts w:hint="eastAsia"/>
          <w:lang w:eastAsia="zh-TW"/>
        </w:rPr>
        <w:t>勞動力豐沛、經濟穩定開放：</w:t>
      </w:r>
      <w:r w:rsidR="00736314" w:rsidRPr="00EB136E">
        <w:rPr>
          <w:rFonts w:hint="eastAsia"/>
          <w:lang w:eastAsia="zh-TW"/>
        </w:rPr>
        <w:t>哥國</w:t>
      </w:r>
      <w:r w:rsidRPr="00EB136E">
        <w:rPr>
          <w:rFonts w:hint="eastAsia"/>
          <w:kern w:val="0"/>
          <w:lang w:eastAsia="zh-TW"/>
        </w:rPr>
        <w:t>人口</w:t>
      </w:r>
      <w:r w:rsidR="00736314" w:rsidRPr="00EB136E">
        <w:rPr>
          <w:rFonts w:hint="eastAsia"/>
          <w:kern w:val="0"/>
          <w:lang w:eastAsia="zh-TW"/>
        </w:rPr>
        <w:t>逾</w:t>
      </w:r>
      <w:r w:rsidRPr="00EB136E">
        <w:rPr>
          <w:rFonts w:hint="eastAsia"/>
          <w:kern w:val="0"/>
          <w:lang w:eastAsia="zh-TW"/>
        </w:rPr>
        <w:t>5,000</w:t>
      </w:r>
      <w:r w:rsidRPr="00EB136E">
        <w:rPr>
          <w:rFonts w:hint="eastAsia"/>
          <w:kern w:val="0"/>
          <w:lang w:eastAsia="zh-TW"/>
        </w:rPr>
        <w:t>萬，職訓體系完備，優質勞工供應充沛且年輕化；另經濟及外匯市場穩定</w:t>
      </w:r>
      <w:r w:rsidR="00DD3B51" w:rsidRPr="00EB136E">
        <w:rPr>
          <w:rFonts w:hint="eastAsia"/>
          <w:lang w:eastAsia="zh-TW"/>
        </w:rPr>
        <w:t>，</w:t>
      </w:r>
      <w:r w:rsidR="0073586E" w:rsidRPr="00EB136E">
        <w:rPr>
          <w:rFonts w:hint="eastAsia"/>
          <w:lang w:eastAsia="zh-TW"/>
        </w:rPr>
        <w:t>市場開放，適宜投資</w:t>
      </w:r>
      <w:r w:rsidR="00736314" w:rsidRPr="00EB136E">
        <w:rPr>
          <w:rFonts w:hint="eastAsia"/>
          <w:lang w:eastAsia="zh-TW"/>
        </w:rPr>
        <w:t>布局</w:t>
      </w:r>
      <w:r w:rsidR="00DD3B51" w:rsidRPr="00EB136E">
        <w:rPr>
          <w:rFonts w:hint="eastAsia"/>
          <w:lang w:eastAsia="zh-TW"/>
        </w:rPr>
        <w:t>。</w:t>
      </w:r>
    </w:p>
    <w:p w14:paraId="47837E2A" w14:textId="77777777" w:rsidR="00DD3B51" w:rsidRPr="00EB136E" w:rsidRDefault="00DD3B51" w:rsidP="00C169C2">
      <w:pPr>
        <w:pStyle w:val="af1"/>
        <w:ind w:leftChars="0" w:left="0" w:firstLine="472"/>
        <w:rPr>
          <w:lang w:eastAsia="zh-TW"/>
        </w:rPr>
      </w:pPr>
    </w:p>
    <w:p w14:paraId="07986F4C" w14:textId="77777777" w:rsidR="00DD3B51" w:rsidRPr="00EB136E" w:rsidRDefault="00DD3B51" w:rsidP="00361150">
      <w:pPr>
        <w:ind w:left="472" w:firstLineChars="0" w:firstLine="0"/>
        <w:rPr>
          <w:lang w:eastAsia="zh-TW"/>
        </w:rPr>
      </w:pPr>
    </w:p>
    <w:p w14:paraId="7DF26B0E" w14:textId="77777777" w:rsidR="00982C48" w:rsidRPr="00EB136E" w:rsidRDefault="00982C48" w:rsidP="00361150">
      <w:pPr>
        <w:ind w:left="472" w:firstLineChars="0" w:firstLine="0"/>
        <w:rPr>
          <w:lang w:eastAsia="zh-TW"/>
        </w:rPr>
        <w:sectPr w:rsidR="00982C48" w:rsidRPr="00EB136E">
          <w:headerReference w:type="default" r:id="rId37"/>
          <w:pgSz w:w="11906" w:h="16838" w:code="9"/>
          <w:pgMar w:top="2268" w:right="1701" w:bottom="1701" w:left="1701" w:header="1134" w:footer="851" w:gutter="0"/>
          <w:cols w:space="425"/>
          <w:docGrid w:type="linesAndChars" w:linePitch="514" w:charSpace="-774"/>
        </w:sectPr>
      </w:pPr>
    </w:p>
    <w:p w14:paraId="5801FDFB" w14:textId="77777777" w:rsidR="00DD3B51" w:rsidRPr="00EB136E" w:rsidRDefault="00DD3B51">
      <w:pPr>
        <w:pStyle w:val="a4"/>
        <w:rPr>
          <w:spacing w:val="0"/>
          <w:lang w:eastAsia="zh-TW"/>
        </w:rPr>
      </w:pPr>
      <w:bookmarkStart w:id="9" w:name="_Toc231343223"/>
      <w:r w:rsidRPr="00EB136E">
        <w:rPr>
          <w:rFonts w:hint="eastAsia"/>
          <w:spacing w:val="0"/>
          <w:lang w:eastAsia="zh-TW"/>
        </w:rPr>
        <w:lastRenderedPageBreak/>
        <w:t>附錄一　我國在當地駐外單位及</w:t>
      </w:r>
      <w:r w:rsidR="00907207" w:rsidRPr="00EB136E">
        <w:rPr>
          <w:rFonts w:hint="eastAsia"/>
          <w:spacing w:val="0"/>
          <w:lang w:eastAsia="zh-TW"/>
        </w:rPr>
        <w:t>臺</w:t>
      </w:r>
      <w:r w:rsidR="00B83402" w:rsidRPr="00EB136E">
        <w:rPr>
          <w:rFonts w:hint="eastAsia"/>
          <w:spacing w:val="0"/>
          <w:lang w:eastAsia="zh-TW"/>
        </w:rPr>
        <w:t>（</w:t>
      </w:r>
      <w:r w:rsidRPr="00EB136E">
        <w:rPr>
          <w:rFonts w:hint="eastAsia"/>
          <w:spacing w:val="0"/>
          <w:lang w:eastAsia="zh-TW"/>
        </w:rPr>
        <w:t>華</w:t>
      </w:r>
      <w:r w:rsidR="00B83402" w:rsidRPr="00EB136E">
        <w:rPr>
          <w:rFonts w:hint="eastAsia"/>
          <w:spacing w:val="0"/>
          <w:lang w:eastAsia="zh-TW"/>
        </w:rPr>
        <w:t>）</w:t>
      </w:r>
      <w:r w:rsidRPr="00EB136E">
        <w:rPr>
          <w:rFonts w:hint="eastAsia"/>
          <w:spacing w:val="0"/>
          <w:lang w:eastAsia="zh-TW"/>
        </w:rPr>
        <w:t>商團體</w:t>
      </w:r>
      <w:bookmarkEnd w:id="9"/>
    </w:p>
    <w:p w14:paraId="5F7976CD" w14:textId="77777777" w:rsidR="00DD3B51" w:rsidRPr="00EB136E" w:rsidRDefault="00DD3B51" w:rsidP="00BB7331">
      <w:pPr>
        <w:pStyle w:val="a8"/>
        <w:ind w:left="945" w:hanging="709"/>
      </w:pPr>
      <w:r w:rsidRPr="00EB136E">
        <w:rPr>
          <w:rFonts w:hint="eastAsia"/>
        </w:rPr>
        <w:t>（</w:t>
      </w:r>
      <w:proofErr w:type="spellStart"/>
      <w:r w:rsidRPr="00EB136E">
        <w:rPr>
          <w:rFonts w:hint="eastAsia"/>
        </w:rPr>
        <w:t>一）駐哥倫比亞代表處經濟組</w:t>
      </w:r>
      <w:proofErr w:type="spellEnd"/>
    </w:p>
    <w:p w14:paraId="51CF7089" w14:textId="77777777" w:rsidR="00DD3B51" w:rsidRPr="00EB136E" w:rsidRDefault="00DD3B51" w:rsidP="00C169C2">
      <w:pPr>
        <w:pStyle w:val="af4"/>
        <w:ind w:left="1417" w:hanging="472"/>
        <w:rPr>
          <w:rFonts w:hAnsi="華康細圓體"/>
          <w:lang w:val="es-ES"/>
        </w:rPr>
      </w:pPr>
      <w:r w:rsidRPr="00EB136E">
        <w:rPr>
          <w:lang w:val="es-ES"/>
        </w:rPr>
        <w:t>Oficina</w:t>
      </w:r>
      <w:r w:rsidRPr="00EB136E">
        <w:rPr>
          <w:rFonts w:hAnsi="華康細圓體"/>
          <w:lang w:val="es-ES"/>
        </w:rPr>
        <w:t xml:space="preserve"> </w:t>
      </w:r>
      <w:r w:rsidRPr="00EB136E">
        <w:rPr>
          <w:lang w:val="es-ES"/>
        </w:rPr>
        <w:t>Comercial</w:t>
      </w:r>
      <w:r w:rsidRPr="00EB136E">
        <w:rPr>
          <w:rFonts w:hAnsi="華康細圓體"/>
          <w:lang w:val="es-ES"/>
        </w:rPr>
        <w:t xml:space="preserve"> </w:t>
      </w:r>
      <w:r w:rsidRPr="00EB136E">
        <w:rPr>
          <w:lang w:val="es-ES"/>
        </w:rPr>
        <w:t>de</w:t>
      </w:r>
      <w:r w:rsidRPr="00EB136E">
        <w:rPr>
          <w:rFonts w:hAnsi="華康細圓體"/>
          <w:lang w:val="es-ES"/>
        </w:rPr>
        <w:t xml:space="preserve"> </w:t>
      </w:r>
      <w:r w:rsidRPr="00EB136E">
        <w:rPr>
          <w:lang w:val="es-ES"/>
        </w:rPr>
        <w:t>Taipei</w:t>
      </w:r>
      <w:r w:rsidRPr="00EB136E">
        <w:rPr>
          <w:rFonts w:hAnsi="華康細圓體"/>
          <w:lang w:val="es-ES"/>
        </w:rPr>
        <w:t xml:space="preserve"> </w:t>
      </w:r>
      <w:r w:rsidRPr="00EB136E">
        <w:rPr>
          <w:lang w:val="es-ES"/>
        </w:rPr>
        <w:t>en</w:t>
      </w:r>
      <w:r w:rsidRPr="00EB136E">
        <w:rPr>
          <w:rFonts w:hAnsi="華康細圓體"/>
          <w:lang w:val="es-ES"/>
        </w:rPr>
        <w:t xml:space="preserve"> </w:t>
      </w:r>
      <w:r w:rsidRPr="00EB136E">
        <w:rPr>
          <w:lang w:val="es-ES"/>
        </w:rPr>
        <w:t>Colombia</w:t>
      </w:r>
      <w:r w:rsidRPr="00EB136E">
        <w:rPr>
          <w:rFonts w:hAnsi="華康細圓體"/>
          <w:lang w:val="es-ES"/>
        </w:rPr>
        <w:t xml:space="preserve"> , </w:t>
      </w:r>
      <w:r w:rsidRPr="00EB136E">
        <w:rPr>
          <w:lang w:val="es-ES"/>
        </w:rPr>
        <w:t>División</w:t>
      </w:r>
      <w:r w:rsidRPr="00EB136E">
        <w:rPr>
          <w:rFonts w:hAnsi="華康細圓體"/>
          <w:lang w:val="es-ES"/>
        </w:rPr>
        <w:t xml:space="preserve"> </w:t>
      </w:r>
      <w:r w:rsidRPr="00EB136E">
        <w:rPr>
          <w:lang w:val="es-ES"/>
        </w:rPr>
        <w:t>Económica</w:t>
      </w:r>
    </w:p>
    <w:p w14:paraId="1E1D1E59" w14:textId="21FB4A9E" w:rsidR="00DD3B51" w:rsidRPr="00EB136E" w:rsidRDefault="00DD3B51" w:rsidP="00C169C2">
      <w:pPr>
        <w:pStyle w:val="af4"/>
        <w:ind w:left="1417" w:hanging="472"/>
        <w:rPr>
          <w:rFonts w:hAnsi="華康細圓體"/>
          <w:lang w:val="es-ES"/>
        </w:rPr>
      </w:pPr>
      <w:r w:rsidRPr="00EB136E">
        <w:rPr>
          <w:rFonts w:hAnsi="華康細圓體" w:hint="eastAsia"/>
        </w:rPr>
        <w:t>地址</w:t>
      </w:r>
      <w:r w:rsidRPr="00EB136E">
        <w:rPr>
          <w:rFonts w:hAnsi="華康細圓體" w:hint="eastAsia"/>
          <w:lang w:val="es-ES"/>
        </w:rPr>
        <w:t>：</w:t>
      </w:r>
      <w:r w:rsidRPr="00EB136E">
        <w:rPr>
          <w:lang w:val="es-ES"/>
        </w:rPr>
        <w:t>C</w:t>
      </w:r>
      <w:r w:rsidRPr="00EB136E">
        <w:rPr>
          <w:rFonts w:hint="eastAsia"/>
          <w:lang w:val="es-ES" w:eastAsia="zh-TW"/>
        </w:rPr>
        <w:t>ar</w:t>
      </w:r>
      <w:r w:rsidRPr="00EB136E">
        <w:rPr>
          <w:lang w:val="es-ES"/>
        </w:rPr>
        <w:t>r</w:t>
      </w:r>
      <w:r w:rsidRPr="00EB136E">
        <w:rPr>
          <w:rFonts w:hint="eastAsia"/>
          <w:lang w:val="es-ES" w:eastAsia="zh-TW"/>
        </w:rPr>
        <w:t>e</w:t>
      </w:r>
      <w:r w:rsidRPr="00EB136E">
        <w:rPr>
          <w:lang w:val="es-ES"/>
        </w:rPr>
        <w:t>a</w:t>
      </w:r>
      <w:r w:rsidRPr="00EB136E">
        <w:rPr>
          <w:rFonts w:hAnsi="華康細圓體"/>
          <w:lang w:val="es-ES"/>
        </w:rPr>
        <w:t xml:space="preserve"> </w:t>
      </w:r>
      <w:r w:rsidRPr="00EB136E">
        <w:rPr>
          <w:lang w:val="es-ES"/>
        </w:rPr>
        <w:t>11</w:t>
      </w:r>
      <w:r w:rsidRPr="00EB136E">
        <w:rPr>
          <w:rFonts w:hAnsi="華康細圓體"/>
          <w:lang w:val="es-ES"/>
        </w:rPr>
        <w:t xml:space="preserve"> </w:t>
      </w:r>
      <w:r w:rsidRPr="00EB136E">
        <w:rPr>
          <w:lang w:val="es-ES"/>
        </w:rPr>
        <w:t>No</w:t>
      </w:r>
      <w:r w:rsidRPr="00EB136E">
        <w:rPr>
          <w:rFonts w:hAnsi="華康細圓體"/>
          <w:lang w:val="es-ES"/>
        </w:rPr>
        <w:t>.</w:t>
      </w:r>
      <w:r w:rsidRPr="00EB136E">
        <w:rPr>
          <w:lang w:val="es-ES"/>
        </w:rPr>
        <w:t>93</w:t>
      </w:r>
      <w:r w:rsidRPr="00EB136E">
        <w:rPr>
          <w:rFonts w:hAnsi="華康細圓體"/>
          <w:lang w:val="es-ES"/>
        </w:rPr>
        <w:t>-</w:t>
      </w:r>
      <w:r w:rsidRPr="00EB136E">
        <w:rPr>
          <w:lang w:val="es-ES"/>
        </w:rPr>
        <w:t>53</w:t>
      </w:r>
      <w:r w:rsidR="00DC4227" w:rsidRPr="00EB136E">
        <w:rPr>
          <w:lang w:val="es-ES"/>
        </w:rPr>
        <w:t>,</w:t>
      </w:r>
      <w:r w:rsidRPr="00EB136E">
        <w:rPr>
          <w:rFonts w:hAnsi="華康細圓體"/>
          <w:lang w:val="es-ES"/>
        </w:rPr>
        <w:t xml:space="preserve"> </w:t>
      </w:r>
      <w:r w:rsidRPr="00EB136E">
        <w:rPr>
          <w:lang w:val="es-ES"/>
        </w:rPr>
        <w:t>Oficina</w:t>
      </w:r>
      <w:r w:rsidRPr="00EB136E">
        <w:rPr>
          <w:rFonts w:hAnsi="華康細圓體"/>
          <w:lang w:val="es-ES"/>
        </w:rPr>
        <w:t xml:space="preserve"> </w:t>
      </w:r>
      <w:r w:rsidRPr="00EB136E">
        <w:rPr>
          <w:lang w:val="es-ES"/>
        </w:rPr>
        <w:t>501</w:t>
      </w:r>
      <w:r w:rsidRPr="00EB136E">
        <w:rPr>
          <w:rFonts w:hAnsi="華康細圓體"/>
          <w:lang w:val="es-ES"/>
        </w:rPr>
        <w:t xml:space="preserve">, </w:t>
      </w:r>
      <w:r w:rsidRPr="00EB136E">
        <w:rPr>
          <w:lang w:val="es-ES"/>
        </w:rPr>
        <w:t>Bogotá</w:t>
      </w:r>
      <w:r w:rsidRPr="00EB136E">
        <w:rPr>
          <w:rFonts w:hAnsi="華康細圓體"/>
          <w:lang w:val="es-ES"/>
        </w:rPr>
        <w:t xml:space="preserve"> </w:t>
      </w:r>
      <w:r w:rsidRPr="00EB136E">
        <w:rPr>
          <w:lang w:val="es-ES"/>
        </w:rPr>
        <w:t>D</w:t>
      </w:r>
      <w:r w:rsidRPr="00EB136E">
        <w:rPr>
          <w:rFonts w:hAnsi="華康細圓體"/>
          <w:lang w:val="es-ES"/>
        </w:rPr>
        <w:t xml:space="preserve">. </w:t>
      </w:r>
      <w:r w:rsidRPr="00EB136E">
        <w:rPr>
          <w:lang w:val="es-ES"/>
        </w:rPr>
        <w:t>C</w:t>
      </w:r>
      <w:r w:rsidRPr="00EB136E">
        <w:rPr>
          <w:rFonts w:hAnsi="華康細圓體"/>
          <w:lang w:val="es-ES"/>
        </w:rPr>
        <w:t xml:space="preserve">., </w:t>
      </w:r>
      <w:r w:rsidRPr="00EB136E">
        <w:rPr>
          <w:lang w:val="es-ES"/>
        </w:rPr>
        <w:t>Colombia</w:t>
      </w:r>
    </w:p>
    <w:p w14:paraId="5E22095B" w14:textId="77777777" w:rsidR="00DD3B51" w:rsidRPr="00EB136E" w:rsidRDefault="00DD3B51" w:rsidP="00C169C2">
      <w:pPr>
        <w:pStyle w:val="af4"/>
        <w:ind w:left="1417" w:hanging="472"/>
        <w:rPr>
          <w:rFonts w:hAnsi="華康細圓體"/>
          <w:lang w:val="es-ES" w:eastAsia="zh-TW"/>
        </w:rPr>
      </w:pPr>
      <w:r w:rsidRPr="00EB136E">
        <w:rPr>
          <w:rFonts w:hint="eastAsia"/>
          <w:lang w:val="es-ES"/>
        </w:rPr>
        <w:t>TEL</w:t>
      </w:r>
      <w:r w:rsidRPr="00EB136E">
        <w:rPr>
          <w:rFonts w:hAnsi="華康細圓體" w:hint="eastAsia"/>
          <w:lang w:val="es-ES"/>
        </w:rPr>
        <w:t>：</w:t>
      </w:r>
      <w:r w:rsidRPr="00EB136E">
        <w:rPr>
          <w:rFonts w:hAnsi="華康細圓體" w:hint="eastAsia"/>
          <w:lang w:val="es-ES"/>
        </w:rPr>
        <w:t>+</w:t>
      </w:r>
      <w:r w:rsidRPr="00EB136E">
        <w:rPr>
          <w:rFonts w:hint="eastAsia"/>
          <w:lang w:val="es-ES"/>
        </w:rPr>
        <w:t>57</w:t>
      </w:r>
      <w:r w:rsidRPr="00EB136E">
        <w:rPr>
          <w:rFonts w:hAnsi="華康細圓體" w:hint="eastAsia"/>
          <w:lang w:val="es-ES"/>
        </w:rPr>
        <w:t>-</w:t>
      </w:r>
      <w:r w:rsidRPr="00EB136E">
        <w:rPr>
          <w:rFonts w:hint="eastAsia"/>
          <w:lang w:val="es-ES"/>
        </w:rPr>
        <w:t>1</w:t>
      </w:r>
      <w:r w:rsidRPr="00EB136E">
        <w:rPr>
          <w:rFonts w:hAnsi="華康細圓體" w:hint="eastAsia"/>
          <w:lang w:val="es-ES"/>
        </w:rPr>
        <w:t>-</w:t>
      </w:r>
      <w:r w:rsidRPr="00EB136E">
        <w:rPr>
          <w:rFonts w:hint="eastAsia"/>
          <w:lang w:val="es-ES"/>
        </w:rPr>
        <w:t>6351138</w:t>
      </w:r>
      <w:r w:rsidRPr="00EB136E">
        <w:rPr>
          <w:rFonts w:hAnsi="華康細圓體" w:hint="eastAsia"/>
          <w:lang w:val="es-ES"/>
        </w:rPr>
        <w:t xml:space="preserve">  </w:t>
      </w:r>
      <w:r w:rsidRPr="00EB136E">
        <w:rPr>
          <w:rFonts w:hint="eastAsia"/>
          <w:lang w:val="es-ES"/>
        </w:rPr>
        <w:t>FAX</w:t>
      </w:r>
      <w:r w:rsidRPr="00EB136E">
        <w:rPr>
          <w:rFonts w:hAnsi="華康細圓體" w:hint="eastAsia"/>
          <w:lang w:val="es-ES"/>
        </w:rPr>
        <w:t>：</w:t>
      </w:r>
      <w:r w:rsidRPr="00EB136E">
        <w:rPr>
          <w:rFonts w:hAnsi="華康細圓體" w:hint="eastAsia"/>
          <w:lang w:val="es-ES"/>
        </w:rPr>
        <w:t>+</w:t>
      </w:r>
      <w:r w:rsidRPr="00EB136E">
        <w:rPr>
          <w:rFonts w:hint="eastAsia"/>
          <w:lang w:val="es-ES"/>
        </w:rPr>
        <w:t>57</w:t>
      </w:r>
      <w:r w:rsidRPr="00EB136E">
        <w:rPr>
          <w:rFonts w:hAnsi="華康細圓體" w:hint="eastAsia"/>
          <w:lang w:val="es-ES"/>
        </w:rPr>
        <w:t>-</w:t>
      </w:r>
      <w:r w:rsidRPr="00EB136E">
        <w:rPr>
          <w:rFonts w:hint="eastAsia"/>
          <w:lang w:val="es-ES"/>
        </w:rPr>
        <w:t>1</w:t>
      </w:r>
      <w:r w:rsidRPr="00EB136E">
        <w:rPr>
          <w:rFonts w:hAnsi="華康細圓體" w:hint="eastAsia"/>
          <w:lang w:val="es-ES"/>
        </w:rPr>
        <w:t>-</w:t>
      </w:r>
      <w:r w:rsidRPr="00EB136E">
        <w:rPr>
          <w:rFonts w:hint="eastAsia"/>
          <w:lang w:val="es-ES"/>
        </w:rPr>
        <w:t>6351</w:t>
      </w:r>
      <w:r w:rsidRPr="00EB136E">
        <w:rPr>
          <w:lang w:val="es-ES" w:eastAsia="zh-TW"/>
        </w:rPr>
        <w:t>216</w:t>
      </w:r>
    </w:p>
    <w:p w14:paraId="5ACDDDC5" w14:textId="77777777" w:rsidR="00DD3B51" w:rsidRPr="00EB136E" w:rsidRDefault="00DD3B51" w:rsidP="00C169C2">
      <w:pPr>
        <w:pStyle w:val="af4"/>
        <w:ind w:left="1417" w:hanging="472"/>
        <w:rPr>
          <w:rFonts w:hAnsi="華康細圓體"/>
          <w:lang w:val="es-ES" w:eastAsia="zh-TW"/>
        </w:rPr>
      </w:pPr>
      <w:r w:rsidRPr="00EB136E">
        <w:rPr>
          <w:rFonts w:hint="eastAsia"/>
          <w:lang w:val="es-ES"/>
        </w:rPr>
        <w:t>E</w:t>
      </w:r>
      <w:r w:rsidRPr="00EB136E">
        <w:rPr>
          <w:rFonts w:hAnsi="華康細圓體" w:hint="eastAsia"/>
          <w:lang w:val="es-ES"/>
        </w:rPr>
        <w:t>-</w:t>
      </w:r>
      <w:r w:rsidRPr="00EB136E">
        <w:rPr>
          <w:rFonts w:hint="eastAsia"/>
          <w:lang w:val="es-ES"/>
        </w:rPr>
        <w:t>Mail</w:t>
      </w:r>
      <w:r w:rsidRPr="00EB136E">
        <w:rPr>
          <w:rFonts w:hAnsi="華康細圓體" w:hint="eastAsia"/>
          <w:lang w:val="es-ES"/>
        </w:rPr>
        <w:t>：</w:t>
      </w:r>
      <w:r w:rsidRPr="00EB136E">
        <w:rPr>
          <w:rFonts w:hint="eastAsia"/>
          <w:lang w:val="es-ES"/>
        </w:rPr>
        <w:t>ecotaipei</w:t>
      </w:r>
      <w:r w:rsidRPr="00EB136E">
        <w:rPr>
          <w:rFonts w:hAnsi="華康細圓體" w:hint="eastAsia"/>
          <w:lang w:val="es-ES"/>
        </w:rPr>
        <w:t>.</w:t>
      </w:r>
      <w:r w:rsidRPr="00EB136E">
        <w:rPr>
          <w:rFonts w:hint="eastAsia"/>
          <w:lang w:val="es-ES"/>
        </w:rPr>
        <w:t>colombia</w:t>
      </w:r>
      <w:r w:rsidRPr="00EB136E">
        <w:rPr>
          <w:rFonts w:hAnsi="華康細圓體" w:hint="eastAsia"/>
          <w:lang w:val="es-ES"/>
        </w:rPr>
        <w:t>@</w:t>
      </w:r>
      <w:r w:rsidRPr="00EB136E">
        <w:rPr>
          <w:rFonts w:hint="eastAsia"/>
          <w:lang w:val="es-ES"/>
        </w:rPr>
        <w:t>gmail</w:t>
      </w:r>
      <w:r w:rsidRPr="00EB136E">
        <w:rPr>
          <w:rFonts w:hAnsi="華康細圓體" w:hint="eastAsia"/>
          <w:lang w:val="es-ES"/>
        </w:rPr>
        <w:t>.</w:t>
      </w:r>
      <w:r w:rsidRPr="00EB136E">
        <w:rPr>
          <w:rFonts w:hint="eastAsia"/>
          <w:lang w:val="es-ES"/>
        </w:rPr>
        <w:t>com</w:t>
      </w:r>
    </w:p>
    <w:p w14:paraId="26C1B61F" w14:textId="1A435A4E" w:rsidR="001C09E0" w:rsidRPr="00EB136E" w:rsidRDefault="00DD3B51" w:rsidP="00C169C2">
      <w:pPr>
        <w:pStyle w:val="af4"/>
        <w:ind w:left="1417" w:hanging="472"/>
        <w:rPr>
          <w:lang w:val="es-ES" w:eastAsia="zh-TW"/>
        </w:rPr>
      </w:pPr>
      <w:r w:rsidRPr="00EB136E">
        <w:rPr>
          <w:rFonts w:hAnsi="華康細圓體" w:hint="eastAsia"/>
          <w:lang w:val="es-ES" w:eastAsia="zh-TW"/>
        </w:rPr>
        <w:t xml:space="preserve">  </w:t>
      </w:r>
      <w:r w:rsidR="00E50733" w:rsidRPr="00EB136E">
        <w:rPr>
          <w:rFonts w:hAnsi="華康細圓體" w:hint="eastAsia"/>
          <w:lang w:val="es-ES" w:eastAsia="zh-TW"/>
        </w:rPr>
        <w:t xml:space="preserve"> </w:t>
      </w:r>
      <w:r w:rsidRPr="00EB136E">
        <w:rPr>
          <w:rFonts w:hAnsi="華康細圓體" w:hint="eastAsia"/>
          <w:lang w:val="es-ES" w:eastAsia="zh-TW"/>
        </w:rPr>
        <w:t xml:space="preserve">   </w:t>
      </w:r>
      <w:r w:rsidRPr="00EB136E">
        <w:rPr>
          <w:rFonts w:hint="eastAsia"/>
          <w:lang w:val="es-ES"/>
        </w:rPr>
        <w:t xml:space="preserve">  </w:t>
      </w:r>
      <w:r w:rsidR="007542DB" w:rsidRPr="00EB136E">
        <w:rPr>
          <w:rFonts w:hint="eastAsia"/>
          <w:lang w:val="es-ES" w:eastAsia="zh-TW"/>
        </w:rPr>
        <w:t>colombia@</w:t>
      </w:r>
      <w:r w:rsidR="00DF257E" w:rsidRPr="00EB136E">
        <w:rPr>
          <w:rFonts w:hint="eastAsia"/>
          <w:lang w:val="es-ES" w:eastAsia="zh-TW"/>
        </w:rPr>
        <w:t>sa.</w:t>
      </w:r>
      <w:r w:rsidR="007542DB" w:rsidRPr="00EB136E">
        <w:rPr>
          <w:rFonts w:hint="eastAsia"/>
          <w:lang w:val="es-ES" w:eastAsia="zh-TW"/>
        </w:rPr>
        <w:t>moea.gov.tw</w:t>
      </w:r>
    </w:p>
    <w:p w14:paraId="707477C9" w14:textId="77777777" w:rsidR="00DD3B51" w:rsidRPr="00EB136E" w:rsidRDefault="00DD3B51" w:rsidP="00BB7331">
      <w:pPr>
        <w:pStyle w:val="a8"/>
        <w:ind w:left="945" w:hanging="709"/>
        <w:rPr>
          <w:lang w:eastAsia="zh-TW"/>
        </w:rPr>
      </w:pPr>
      <w:r w:rsidRPr="00EB136E">
        <w:rPr>
          <w:rFonts w:hint="eastAsia"/>
        </w:rPr>
        <w:t>（</w:t>
      </w:r>
      <w:proofErr w:type="spellStart"/>
      <w:r w:rsidRPr="00EB136E">
        <w:rPr>
          <w:rFonts w:hint="eastAsia"/>
        </w:rPr>
        <w:t>二）哥倫比亞</w:t>
      </w:r>
      <w:r w:rsidR="00B83402" w:rsidRPr="00EB136E">
        <w:rPr>
          <w:rFonts w:hint="eastAsia"/>
        </w:rPr>
        <w:t>臺灣</w:t>
      </w:r>
      <w:r w:rsidRPr="00EB136E">
        <w:rPr>
          <w:rFonts w:hint="eastAsia"/>
        </w:rPr>
        <w:t>商會</w:t>
      </w:r>
      <w:proofErr w:type="spellEnd"/>
    </w:p>
    <w:p w14:paraId="3F244086" w14:textId="77777777" w:rsidR="00DD3B51" w:rsidRPr="00EB136E" w:rsidRDefault="00DD3B51" w:rsidP="00C169C2">
      <w:pPr>
        <w:pStyle w:val="af4"/>
        <w:ind w:left="1417" w:hanging="472"/>
        <w:rPr>
          <w:rFonts w:hAnsi="華康細圓體"/>
          <w:lang w:eastAsia="zh-TW"/>
        </w:rPr>
      </w:pPr>
      <w:r w:rsidRPr="00EB136E">
        <w:rPr>
          <w:rFonts w:hAnsi="華康細圓體" w:hint="eastAsia"/>
          <w:lang w:eastAsia="zh-TW"/>
        </w:rPr>
        <w:t>會長</w:t>
      </w:r>
      <w:r w:rsidR="00590704" w:rsidRPr="00EB136E">
        <w:rPr>
          <w:rFonts w:hAnsi="華康細圓體" w:hint="eastAsia"/>
          <w:lang w:eastAsia="zh-TW"/>
        </w:rPr>
        <w:t>：游信元</w:t>
      </w:r>
    </w:p>
    <w:p w14:paraId="6CCC1ABC" w14:textId="77777777" w:rsidR="00DD3B51" w:rsidRPr="00EB136E" w:rsidRDefault="00DD3B51" w:rsidP="00C169C2">
      <w:pPr>
        <w:pStyle w:val="af4"/>
        <w:ind w:left="1417" w:hanging="472"/>
        <w:rPr>
          <w:rFonts w:hAnsi="華康細圓體"/>
        </w:rPr>
      </w:pPr>
      <w:r w:rsidRPr="00EB136E">
        <w:rPr>
          <w:rFonts w:hint="eastAsia"/>
        </w:rPr>
        <w:t>E</w:t>
      </w:r>
      <w:r w:rsidRPr="00EB136E">
        <w:rPr>
          <w:rFonts w:hAnsi="華康細圓體" w:hint="eastAsia"/>
        </w:rPr>
        <w:t>-</w:t>
      </w:r>
      <w:r w:rsidRPr="00EB136E">
        <w:rPr>
          <w:rFonts w:hint="eastAsia"/>
        </w:rPr>
        <w:t>mail</w:t>
      </w:r>
      <w:r w:rsidRPr="00EB136E">
        <w:rPr>
          <w:rFonts w:hAnsi="華康細圓體" w:hint="eastAsia"/>
        </w:rPr>
        <w:t>：</w:t>
      </w:r>
      <w:r w:rsidR="00590704" w:rsidRPr="00EB136E">
        <w:rPr>
          <w:bCs/>
          <w:lang w:eastAsia="zh-TW"/>
        </w:rPr>
        <w:t>ayuan62@gmail.com</w:t>
      </w:r>
    </w:p>
    <w:p w14:paraId="6D2A9821" w14:textId="77777777" w:rsidR="00DD3B51" w:rsidRPr="00EB136E" w:rsidRDefault="00DD3B51">
      <w:pPr>
        <w:pStyle w:val="af4"/>
        <w:spacing w:line="380" w:lineRule="exact"/>
        <w:ind w:leftChars="0" w:left="420" w:firstLineChars="0" w:firstLine="420"/>
      </w:pPr>
    </w:p>
    <w:p w14:paraId="161B1151" w14:textId="77777777" w:rsidR="00DD3B51" w:rsidRPr="00EB136E" w:rsidRDefault="00DD3B51">
      <w:pPr>
        <w:pStyle w:val="a4"/>
        <w:rPr>
          <w:lang w:eastAsia="zh-TW"/>
        </w:rPr>
      </w:pPr>
      <w:r w:rsidRPr="00EB136E">
        <w:rPr>
          <w:lang w:eastAsia="zh-TW"/>
        </w:rPr>
        <w:br w:type="page"/>
      </w:r>
      <w:bookmarkStart w:id="10" w:name="_Toc359439956"/>
      <w:bookmarkStart w:id="11" w:name="_Toc231343224"/>
      <w:r w:rsidRPr="00EB136E">
        <w:rPr>
          <w:rFonts w:hint="eastAsia"/>
          <w:lang w:eastAsia="zh-TW"/>
        </w:rPr>
        <w:lastRenderedPageBreak/>
        <w:t>附錄二　當地重要投資相關機構</w:t>
      </w:r>
      <w:bookmarkEnd w:id="10"/>
      <w:bookmarkEnd w:id="11"/>
    </w:p>
    <w:p w14:paraId="2774167C" w14:textId="77777777" w:rsidR="00DD3B51" w:rsidRPr="00EB136E" w:rsidRDefault="00DD3B51" w:rsidP="00BB7331">
      <w:pPr>
        <w:pStyle w:val="a8"/>
        <w:ind w:left="945" w:hanging="709"/>
      </w:pPr>
      <w:r w:rsidRPr="00EB136E">
        <w:rPr>
          <w:rFonts w:hint="eastAsia"/>
        </w:rPr>
        <w:t>（</w:t>
      </w:r>
      <w:proofErr w:type="spellStart"/>
      <w:r w:rsidRPr="00EB136E">
        <w:rPr>
          <w:rFonts w:hint="eastAsia"/>
        </w:rPr>
        <w:t>一）哥倫比亞商工觀光部（</w:t>
      </w:r>
      <w:r w:rsidRPr="00EB136E">
        <w:rPr>
          <w:rFonts w:hint="eastAsia"/>
        </w:rPr>
        <w:t>Ministerio</w:t>
      </w:r>
      <w:proofErr w:type="spellEnd"/>
      <w:r w:rsidRPr="00EB136E">
        <w:rPr>
          <w:rFonts w:hint="eastAsia"/>
        </w:rPr>
        <w:t xml:space="preserve"> de Comercio, </w:t>
      </w:r>
      <w:proofErr w:type="spellStart"/>
      <w:r w:rsidRPr="00EB136E">
        <w:rPr>
          <w:rFonts w:hint="eastAsia"/>
        </w:rPr>
        <w:t>Industria</w:t>
      </w:r>
      <w:proofErr w:type="spellEnd"/>
      <w:r w:rsidRPr="00EB136E">
        <w:rPr>
          <w:rFonts w:hint="eastAsia"/>
        </w:rPr>
        <w:t xml:space="preserve"> y Turismo</w:t>
      </w:r>
      <w:r w:rsidRPr="00EB136E">
        <w:rPr>
          <w:rFonts w:hint="eastAsia"/>
        </w:rPr>
        <w:t>）</w:t>
      </w:r>
    </w:p>
    <w:p w14:paraId="2B8F6685" w14:textId="29150D38" w:rsidR="00DD3B51" w:rsidRPr="00EB136E" w:rsidRDefault="00DD3B51" w:rsidP="00C169C2">
      <w:pPr>
        <w:pStyle w:val="af4"/>
        <w:ind w:left="1417" w:hanging="472"/>
      </w:pPr>
      <w:r w:rsidRPr="00EB136E">
        <w:rPr>
          <w:rFonts w:hint="eastAsia"/>
        </w:rPr>
        <w:t>地址：</w:t>
      </w:r>
      <w:r w:rsidRPr="00EB136E">
        <w:t>Calle 28 No. 13A-15</w:t>
      </w:r>
      <w:r w:rsidR="000E2520" w:rsidRPr="00EB136E">
        <w:t>,</w:t>
      </w:r>
      <w:r w:rsidRPr="00EB136E">
        <w:t xml:space="preserve"> Piso5, 6 ,7 , 9 , Bogotá</w:t>
      </w:r>
      <w:r w:rsidR="000E2520" w:rsidRPr="00EB136E">
        <w:t xml:space="preserve"> D.C.</w:t>
      </w:r>
      <w:r w:rsidRPr="00EB136E">
        <w:t>, Colombia</w:t>
      </w:r>
    </w:p>
    <w:p w14:paraId="375CBD21" w14:textId="77777777" w:rsidR="00DD3B51" w:rsidRPr="00EB136E" w:rsidRDefault="00DD3B51" w:rsidP="00C169C2">
      <w:pPr>
        <w:pStyle w:val="af4"/>
        <w:ind w:left="1417" w:hanging="472"/>
      </w:pPr>
      <w:r w:rsidRPr="00EB136E">
        <w:t>TEL</w:t>
      </w:r>
      <w:r w:rsidR="00C72D73" w:rsidRPr="00EB136E">
        <w:rPr>
          <w:rFonts w:hint="eastAsia"/>
          <w:lang w:eastAsia="zh-TW"/>
        </w:rPr>
        <w:t>：</w:t>
      </w:r>
      <w:r w:rsidRPr="00EB136E">
        <w:t>+57-1-6067676</w:t>
      </w:r>
      <w:r w:rsidRPr="00EB136E">
        <w:tab/>
      </w:r>
      <w:r w:rsidRPr="00EB136E">
        <w:tab/>
        <w:t>FAX</w:t>
      </w:r>
      <w:r w:rsidR="00C72D73" w:rsidRPr="00EB136E">
        <w:rPr>
          <w:rFonts w:hint="eastAsia"/>
          <w:lang w:eastAsia="zh-TW"/>
        </w:rPr>
        <w:t>：</w:t>
      </w:r>
      <w:r w:rsidRPr="00EB136E">
        <w:t>+57-1-6067521</w:t>
      </w:r>
    </w:p>
    <w:p w14:paraId="7BD07965" w14:textId="5ADC8E3A" w:rsidR="00DD3B51" w:rsidRPr="00EB136E" w:rsidRDefault="00DD3B51" w:rsidP="00C169C2">
      <w:pPr>
        <w:pStyle w:val="af4"/>
        <w:ind w:left="1417" w:hanging="472"/>
      </w:pPr>
      <w:r w:rsidRPr="00EB136E">
        <w:rPr>
          <w:rFonts w:hint="eastAsia"/>
        </w:rPr>
        <w:t>網址：</w:t>
      </w:r>
      <w:r w:rsidRPr="00EB136E">
        <w:t>http</w:t>
      </w:r>
      <w:r w:rsidR="00637BD5" w:rsidRPr="00EB136E">
        <w:t>s</w:t>
      </w:r>
      <w:r w:rsidRPr="00EB136E">
        <w:t>://www.mincit.gov.co/index.php</w:t>
      </w:r>
    </w:p>
    <w:p w14:paraId="07CE12CD" w14:textId="334A42F3" w:rsidR="00DD3B51" w:rsidRPr="00EB136E" w:rsidRDefault="00DD3B51" w:rsidP="00BB7331">
      <w:pPr>
        <w:pStyle w:val="a8"/>
        <w:ind w:left="945" w:hanging="709"/>
      </w:pPr>
      <w:r w:rsidRPr="00EB136E">
        <w:rPr>
          <w:rFonts w:hint="eastAsia"/>
        </w:rPr>
        <w:t>（</w:t>
      </w:r>
      <w:proofErr w:type="spellStart"/>
      <w:r w:rsidRPr="00EB136E">
        <w:rPr>
          <w:rFonts w:hint="eastAsia"/>
        </w:rPr>
        <w:t>二）哥倫比亞</w:t>
      </w:r>
      <w:r w:rsidR="00F91101" w:rsidRPr="00EB136E">
        <w:rPr>
          <w:rFonts w:hint="eastAsia"/>
          <w:lang w:eastAsia="zh-TW"/>
        </w:rPr>
        <w:t>出口、觀光及投資促進局</w:t>
      </w:r>
      <w:proofErr w:type="spellEnd"/>
      <w:r w:rsidRPr="00EB136E">
        <w:rPr>
          <w:rFonts w:hint="eastAsia"/>
        </w:rPr>
        <w:t>（</w:t>
      </w:r>
      <w:proofErr w:type="spellStart"/>
      <w:r w:rsidRPr="00EB136E">
        <w:rPr>
          <w:rFonts w:hAnsi="Times New Roman" w:hint="eastAsia"/>
        </w:rPr>
        <w:t>Pro</w:t>
      </w:r>
      <w:r w:rsidRPr="00EB136E">
        <w:rPr>
          <w:rFonts w:hAnsi="Times New Roman" w:hint="eastAsia"/>
          <w:lang w:eastAsia="zh-TW"/>
        </w:rPr>
        <w:t>Colombia</w:t>
      </w:r>
      <w:proofErr w:type="spellEnd"/>
      <w:r w:rsidRPr="00EB136E">
        <w:rPr>
          <w:rFonts w:hint="eastAsia"/>
        </w:rPr>
        <w:t>）</w:t>
      </w:r>
    </w:p>
    <w:p w14:paraId="07B406BC" w14:textId="090C1230" w:rsidR="00DD3B51" w:rsidRPr="00EB136E" w:rsidRDefault="00DD3B51" w:rsidP="00C169C2">
      <w:pPr>
        <w:pStyle w:val="af4"/>
        <w:ind w:left="1417" w:hanging="472"/>
      </w:pPr>
      <w:r w:rsidRPr="00EB136E">
        <w:rPr>
          <w:rFonts w:hint="eastAsia"/>
        </w:rPr>
        <w:t>地址：</w:t>
      </w:r>
      <w:r w:rsidRPr="00EB136E">
        <w:t>Calle 28 No.13A-15</w:t>
      </w:r>
      <w:r w:rsidR="000E2520" w:rsidRPr="00EB136E">
        <w:t>,</w:t>
      </w:r>
      <w:r w:rsidRPr="00EB136E">
        <w:t xml:space="preserve"> Piso 35, 36 Bogotá</w:t>
      </w:r>
      <w:r w:rsidR="000E2520" w:rsidRPr="00EB136E">
        <w:t xml:space="preserve"> D.C.</w:t>
      </w:r>
      <w:r w:rsidRPr="00EB136E">
        <w:t>, Colombia</w:t>
      </w:r>
    </w:p>
    <w:p w14:paraId="20731FFC" w14:textId="77777777" w:rsidR="00DD3B51" w:rsidRPr="00EB136E" w:rsidRDefault="00DD3B51" w:rsidP="00C169C2">
      <w:pPr>
        <w:pStyle w:val="af4"/>
        <w:ind w:left="1417" w:hanging="472"/>
      </w:pPr>
      <w:r w:rsidRPr="00EB136E">
        <w:t>TEL</w:t>
      </w:r>
      <w:r w:rsidR="00C72D73" w:rsidRPr="00EB136E">
        <w:rPr>
          <w:rFonts w:hint="eastAsia"/>
          <w:lang w:eastAsia="zh-TW"/>
        </w:rPr>
        <w:t>：</w:t>
      </w:r>
      <w:r w:rsidRPr="00EB136E">
        <w:t>+57-1-5600100</w:t>
      </w:r>
      <w:r w:rsidRPr="00EB136E">
        <w:tab/>
      </w:r>
      <w:r w:rsidRPr="00EB136E">
        <w:tab/>
        <w:t>FAX</w:t>
      </w:r>
      <w:r w:rsidR="00C72D73" w:rsidRPr="00EB136E">
        <w:rPr>
          <w:rFonts w:hint="eastAsia"/>
          <w:lang w:eastAsia="zh-TW"/>
        </w:rPr>
        <w:t>：</w:t>
      </w:r>
      <w:r w:rsidRPr="00EB136E">
        <w:t>+57-1-3415689</w:t>
      </w:r>
    </w:p>
    <w:p w14:paraId="7B9EB72C" w14:textId="5A492ACC" w:rsidR="00DD3B51" w:rsidRPr="00EB136E" w:rsidRDefault="00DD3B51" w:rsidP="00C169C2">
      <w:pPr>
        <w:pStyle w:val="af4"/>
        <w:ind w:left="1417" w:hanging="472"/>
      </w:pPr>
      <w:r w:rsidRPr="00EB136E">
        <w:rPr>
          <w:rFonts w:hint="eastAsia"/>
        </w:rPr>
        <w:t>網址：</w:t>
      </w:r>
      <w:r w:rsidRPr="00EB136E">
        <w:t>http</w:t>
      </w:r>
      <w:r w:rsidR="00637BD5" w:rsidRPr="00EB136E">
        <w:t>s</w:t>
      </w:r>
      <w:r w:rsidRPr="00EB136E">
        <w:t>://www.procolombia.co/</w:t>
      </w:r>
    </w:p>
    <w:p w14:paraId="12E60EC5" w14:textId="39981948" w:rsidR="00DD3B51" w:rsidRPr="00EB136E" w:rsidRDefault="00DD3B51" w:rsidP="00BB7331">
      <w:pPr>
        <w:pStyle w:val="a8"/>
        <w:ind w:left="945" w:hanging="709"/>
      </w:pPr>
      <w:r w:rsidRPr="00EB136E">
        <w:rPr>
          <w:rFonts w:hint="eastAsia"/>
        </w:rPr>
        <w:t>（</w:t>
      </w:r>
      <w:proofErr w:type="spellStart"/>
      <w:r w:rsidRPr="00EB136E">
        <w:rPr>
          <w:rFonts w:hint="eastAsia"/>
        </w:rPr>
        <w:t>三）波哥大投資促進</w:t>
      </w:r>
      <w:r w:rsidR="00F91101" w:rsidRPr="00EB136E">
        <w:rPr>
          <w:rFonts w:hint="eastAsia"/>
          <w:lang w:eastAsia="zh-TW"/>
        </w:rPr>
        <w:t>局</w:t>
      </w:r>
      <w:proofErr w:type="spellEnd"/>
      <w:r w:rsidRPr="00EB136E">
        <w:rPr>
          <w:rFonts w:hint="eastAsia"/>
        </w:rPr>
        <w:t>（</w:t>
      </w:r>
      <w:r w:rsidRPr="00EB136E">
        <w:rPr>
          <w:rFonts w:hAnsi="Times New Roman"/>
        </w:rPr>
        <w:t>Invest</w:t>
      </w:r>
      <w:r w:rsidRPr="00EB136E">
        <w:t xml:space="preserve"> </w:t>
      </w:r>
      <w:r w:rsidRPr="00EB136E">
        <w:rPr>
          <w:rFonts w:hAnsi="Times New Roman"/>
        </w:rPr>
        <w:t>in</w:t>
      </w:r>
      <w:r w:rsidRPr="00EB136E">
        <w:t xml:space="preserve"> </w:t>
      </w:r>
      <w:r w:rsidRPr="00EB136E">
        <w:rPr>
          <w:rFonts w:hAnsi="Times New Roman"/>
        </w:rPr>
        <w:t>Bogotá</w:t>
      </w:r>
      <w:r w:rsidRPr="00EB136E">
        <w:rPr>
          <w:rFonts w:hint="eastAsia"/>
        </w:rPr>
        <w:t>）</w:t>
      </w:r>
    </w:p>
    <w:p w14:paraId="1ED151BE" w14:textId="1BBDA046" w:rsidR="00DD3B51" w:rsidRPr="00EB136E" w:rsidRDefault="00DD3B51" w:rsidP="00C169C2">
      <w:pPr>
        <w:pStyle w:val="af4"/>
        <w:ind w:left="1417" w:hanging="472"/>
      </w:pPr>
      <w:r w:rsidRPr="00EB136E">
        <w:rPr>
          <w:rFonts w:hint="eastAsia"/>
        </w:rPr>
        <w:t>地址：</w:t>
      </w:r>
      <w:proofErr w:type="spellStart"/>
      <w:r w:rsidRPr="00EB136E">
        <w:t>Cra</w:t>
      </w:r>
      <w:proofErr w:type="spellEnd"/>
      <w:r w:rsidRPr="00EB136E">
        <w:t xml:space="preserve">. 7ª No.71-21 Torre </w:t>
      </w:r>
      <w:r w:rsidRPr="00EB136E">
        <w:rPr>
          <w:rFonts w:hint="eastAsia"/>
          <w:lang w:eastAsia="zh-TW"/>
        </w:rPr>
        <w:t xml:space="preserve">B, </w:t>
      </w:r>
      <w:proofErr w:type="spellStart"/>
      <w:r w:rsidRPr="00EB136E">
        <w:t>Oficina</w:t>
      </w:r>
      <w:proofErr w:type="spellEnd"/>
      <w:r w:rsidRPr="00EB136E">
        <w:t xml:space="preserve"> </w:t>
      </w:r>
      <w:r w:rsidRPr="00EB136E">
        <w:rPr>
          <w:rFonts w:hint="eastAsia"/>
          <w:lang w:eastAsia="zh-TW"/>
        </w:rPr>
        <w:t>407</w:t>
      </w:r>
      <w:r w:rsidRPr="00EB136E">
        <w:t>, Bogotá</w:t>
      </w:r>
      <w:r w:rsidR="000E2520" w:rsidRPr="00EB136E">
        <w:t xml:space="preserve"> D.C.</w:t>
      </w:r>
      <w:r w:rsidRPr="00EB136E">
        <w:t>, Colombia</w:t>
      </w:r>
    </w:p>
    <w:p w14:paraId="5F39A603" w14:textId="77777777" w:rsidR="00DD3B51" w:rsidRPr="00EB136E" w:rsidRDefault="00DD3B51" w:rsidP="00C169C2">
      <w:pPr>
        <w:pStyle w:val="af4"/>
        <w:ind w:left="1417" w:hanging="472"/>
      </w:pPr>
      <w:r w:rsidRPr="00EB136E">
        <w:t>TEL</w:t>
      </w:r>
      <w:r w:rsidR="00C72D73" w:rsidRPr="00EB136E">
        <w:rPr>
          <w:rFonts w:hint="eastAsia"/>
          <w:lang w:eastAsia="zh-TW"/>
        </w:rPr>
        <w:t>：</w:t>
      </w:r>
      <w:r w:rsidR="00C72D73" w:rsidRPr="00EB136E">
        <w:rPr>
          <w:rFonts w:hint="eastAsia"/>
          <w:lang w:eastAsia="zh-TW"/>
        </w:rPr>
        <w:t>+</w:t>
      </w:r>
      <w:r w:rsidRPr="00EB136E">
        <w:t>57-1-7423030</w:t>
      </w:r>
    </w:p>
    <w:p w14:paraId="41A29F93" w14:textId="6F3E4488" w:rsidR="00DD3B51" w:rsidRPr="00EB136E" w:rsidRDefault="00DD3B51" w:rsidP="00C169C2">
      <w:pPr>
        <w:pStyle w:val="af4"/>
        <w:ind w:left="1417" w:hanging="472"/>
      </w:pPr>
      <w:r w:rsidRPr="00EB136E">
        <w:rPr>
          <w:rFonts w:hint="eastAsia"/>
        </w:rPr>
        <w:t>網址：</w:t>
      </w:r>
      <w:r w:rsidRPr="00EB136E">
        <w:t>http</w:t>
      </w:r>
      <w:r w:rsidR="000E1893" w:rsidRPr="00EB136E">
        <w:rPr>
          <w:rFonts w:hint="eastAsia"/>
          <w:lang w:eastAsia="zh-TW"/>
        </w:rPr>
        <w:t>s</w:t>
      </w:r>
      <w:r w:rsidRPr="00EB136E">
        <w:t>://en.investinbogota.org/</w:t>
      </w:r>
    </w:p>
    <w:p w14:paraId="16D0A61E" w14:textId="02AEC57D" w:rsidR="00DD3B51" w:rsidRPr="00EB136E" w:rsidRDefault="00DD3B51" w:rsidP="00BB7331">
      <w:pPr>
        <w:pStyle w:val="a8"/>
        <w:ind w:left="945" w:hanging="709"/>
      </w:pPr>
      <w:r w:rsidRPr="00EB136E">
        <w:t>（</w:t>
      </w:r>
      <w:proofErr w:type="spellStart"/>
      <w:r w:rsidRPr="00EB136E">
        <w:t>四）波哥大商會（</w:t>
      </w:r>
      <w:r w:rsidRPr="00EB136E">
        <w:t>C</w:t>
      </w:r>
      <w:r w:rsidRPr="00EB136E">
        <w:t>Á</w:t>
      </w:r>
      <w:r w:rsidRPr="00EB136E">
        <w:t>MARA</w:t>
      </w:r>
      <w:proofErr w:type="spellEnd"/>
      <w:r w:rsidRPr="00EB136E">
        <w:t xml:space="preserve"> </w:t>
      </w:r>
      <w:r w:rsidR="008614AD" w:rsidRPr="00EB136E">
        <w:rPr>
          <w:rFonts w:hint="eastAsia"/>
          <w:lang w:eastAsia="zh-TW"/>
        </w:rPr>
        <w:t xml:space="preserve"> </w:t>
      </w:r>
      <w:r w:rsidRPr="00EB136E">
        <w:t>DE COMERCIO DE BOGOT</w:t>
      </w:r>
      <w:r w:rsidRPr="00EB136E">
        <w:t>Á</w:t>
      </w:r>
      <w:r w:rsidRPr="00EB136E">
        <w:t>）</w:t>
      </w:r>
    </w:p>
    <w:p w14:paraId="5D818CF6" w14:textId="77777777" w:rsidR="00DD3B51" w:rsidRPr="00EB136E" w:rsidRDefault="00DD3B51" w:rsidP="00C169C2">
      <w:pPr>
        <w:pStyle w:val="af4"/>
        <w:ind w:left="1417" w:hanging="472"/>
        <w:rPr>
          <w:lang w:val="pl-PL"/>
        </w:rPr>
      </w:pPr>
      <w:r w:rsidRPr="00EB136E">
        <w:rPr>
          <w:rFonts w:hint="eastAsia"/>
        </w:rPr>
        <w:t>地址</w:t>
      </w:r>
      <w:r w:rsidRPr="00EB136E">
        <w:rPr>
          <w:rFonts w:hint="eastAsia"/>
          <w:lang w:val="pl-PL"/>
        </w:rPr>
        <w:t>：</w:t>
      </w:r>
      <w:r w:rsidRPr="00EB136E">
        <w:rPr>
          <w:lang w:val="pl-PL"/>
        </w:rPr>
        <w:t>Cra. 37 No. 24-67, Bogotá, Colombia</w:t>
      </w:r>
    </w:p>
    <w:p w14:paraId="4E099ED2" w14:textId="77777777" w:rsidR="00DD3B51" w:rsidRPr="00EB136E" w:rsidRDefault="00DD3B51" w:rsidP="00C169C2">
      <w:pPr>
        <w:pStyle w:val="af4"/>
        <w:ind w:left="1417" w:hanging="472"/>
        <w:rPr>
          <w:lang w:val="pl-PL"/>
        </w:rPr>
      </w:pPr>
      <w:r w:rsidRPr="00EB136E">
        <w:rPr>
          <w:rFonts w:hint="eastAsia"/>
          <w:lang w:val="pl-PL"/>
        </w:rPr>
        <w:t>TEL</w:t>
      </w:r>
      <w:r w:rsidRPr="00EB136E">
        <w:rPr>
          <w:rFonts w:hint="eastAsia"/>
          <w:lang w:val="pl-PL"/>
        </w:rPr>
        <w:t>：</w:t>
      </w:r>
      <w:r w:rsidR="00C72D73" w:rsidRPr="00EB136E">
        <w:rPr>
          <w:rFonts w:hint="eastAsia"/>
          <w:lang w:val="pl-PL" w:eastAsia="zh-TW"/>
        </w:rPr>
        <w:t>+</w:t>
      </w:r>
      <w:r w:rsidRPr="00EB136E">
        <w:rPr>
          <w:rFonts w:hint="eastAsia"/>
          <w:lang w:val="pl-PL"/>
        </w:rPr>
        <w:t>57-1-3445499</w:t>
      </w:r>
      <w:r w:rsidRPr="00EB136E">
        <w:rPr>
          <w:rFonts w:hint="eastAsia"/>
          <w:lang w:val="pl-PL"/>
        </w:rPr>
        <w:tab/>
      </w:r>
      <w:r w:rsidRPr="00EB136E">
        <w:rPr>
          <w:rFonts w:hint="eastAsia"/>
          <w:lang w:val="pl-PL"/>
        </w:rPr>
        <w:tab/>
        <w:t>FAX</w:t>
      </w:r>
      <w:r w:rsidRPr="00EB136E">
        <w:rPr>
          <w:rFonts w:hint="eastAsia"/>
          <w:lang w:val="pl-PL"/>
        </w:rPr>
        <w:t>：</w:t>
      </w:r>
      <w:r w:rsidR="00C72D73" w:rsidRPr="00EB136E">
        <w:rPr>
          <w:rFonts w:hint="eastAsia"/>
          <w:lang w:val="pl-PL" w:eastAsia="zh-TW"/>
        </w:rPr>
        <w:t>+</w:t>
      </w:r>
      <w:r w:rsidRPr="00EB136E">
        <w:rPr>
          <w:rFonts w:hint="eastAsia"/>
          <w:lang w:val="pl-PL"/>
        </w:rPr>
        <w:t>57-1-3445473</w:t>
      </w:r>
    </w:p>
    <w:p w14:paraId="621EB5E1" w14:textId="43FBCB3F" w:rsidR="00DD3B51" w:rsidRPr="00EB136E" w:rsidRDefault="00DD3B51" w:rsidP="00C169C2">
      <w:pPr>
        <w:pStyle w:val="af4"/>
        <w:ind w:left="1417" w:hanging="472"/>
        <w:rPr>
          <w:lang w:val="pl-PL"/>
        </w:rPr>
      </w:pPr>
      <w:r w:rsidRPr="00EB136E">
        <w:rPr>
          <w:rFonts w:hint="eastAsia"/>
        </w:rPr>
        <w:t>網址</w:t>
      </w:r>
      <w:r w:rsidRPr="00EB136E">
        <w:rPr>
          <w:rFonts w:hint="eastAsia"/>
          <w:lang w:val="pl-PL"/>
        </w:rPr>
        <w:t>：</w:t>
      </w:r>
      <w:r w:rsidRPr="00EB136E">
        <w:rPr>
          <w:rFonts w:hint="eastAsia"/>
          <w:lang w:val="pl-PL"/>
        </w:rPr>
        <w:t>http</w:t>
      </w:r>
      <w:r w:rsidR="00637BD5" w:rsidRPr="00EB136E">
        <w:rPr>
          <w:lang w:val="pl-PL"/>
        </w:rPr>
        <w:t>s</w:t>
      </w:r>
      <w:r w:rsidRPr="00EB136E">
        <w:rPr>
          <w:rFonts w:hint="eastAsia"/>
          <w:lang w:val="pl-PL"/>
        </w:rPr>
        <w:t>://www.ccb.org.co</w:t>
      </w:r>
    </w:p>
    <w:p w14:paraId="4F345F8A" w14:textId="77777777" w:rsidR="00DD3B51" w:rsidRPr="00EB136E" w:rsidRDefault="00DD3B51" w:rsidP="00BB7331">
      <w:pPr>
        <w:pStyle w:val="a8"/>
        <w:ind w:left="945" w:hanging="709"/>
      </w:pPr>
      <w:r w:rsidRPr="00EB136E">
        <w:rPr>
          <w:rFonts w:hint="eastAsia"/>
        </w:rPr>
        <w:t>（</w:t>
      </w:r>
      <w:proofErr w:type="spellStart"/>
      <w:r w:rsidRPr="00EB136E">
        <w:rPr>
          <w:rFonts w:hint="eastAsia"/>
        </w:rPr>
        <w:t>五）哥倫比亞全國企業家協會（</w:t>
      </w:r>
      <w:r w:rsidRPr="00EB136E">
        <w:rPr>
          <w:rFonts w:hAnsi="Times New Roman" w:hint="eastAsia"/>
        </w:rPr>
        <w:t>ANDI</w:t>
      </w:r>
      <w:proofErr w:type="spellEnd"/>
      <w:r w:rsidRPr="00EB136E">
        <w:rPr>
          <w:rFonts w:hint="eastAsia"/>
        </w:rPr>
        <w:t>）</w:t>
      </w:r>
    </w:p>
    <w:p w14:paraId="27421311" w14:textId="4DFD1DFB" w:rsidR="00DD3B51" w:rsidRPr="00EB136E" w:rsidRDefault="00DD3B51" w:rsidP="00C169C2">
      <w:pPr>
        <w:pStyle w:val="af4"/>
        <w:ind w:left="1417" w:hanging="472"/>
        <w:rPr>
          <w:lang w:val="pl-PL"/>
        </w:rPr>
      </w:pPr>
      <w:r w:rsidRPr="00EB136E">
        <w:rPr>
          <w:rFonts w:hint="eastAsia"/>
        </w:rPr>
        <w:t>地址</w:t>
      </w:r>
      <w:r w:rsidRPr="00EB136E">
        <w:rPr>
          <w:rFonts w:hint="eastAsia"/>
          <w:lang w:val="pl-PL"/>
        </w:rPr>
        <w:t>：</w:t>
      </w:r>
      <w:r w:rsidRPr="00EB136E">
        <w:rPr>
          <w:lang w:val="pl-PL"/>
        </w:rPr>
        <w:t>Cra. 13 No.26-45</w:t>
      </w:r>
      <w:r w:rsidR="000E2520" w:rsidRPr="00EB136E">
        <w:rPr>
          <w:lang w:val="pl-PL"/>
        </w:rPr>
        <w:t>,</w:t>
      </w:r>
      <w:r w:rsidRPr="00EB136E">
        <w:rPr>
          <w:lang w:val="pl-PL"/>
        </w:rPr>
        <w:t xml:space="preserve"> Piso 6, Bogotá</w:t>
      </w:r>
      <w:r w:rsidR="000E2520" w:rsidRPr="00EB136E">
        <w:rPr>
          <w:lang w:val="pl-PL"/>
        </w:rPr>
        <w:t xml:space="preserve"> D.C.</w:t>
      </w:r>
      <w:r w:rsidRPr="00EB136E">
        <w:rPr>
          <w:lang w:val="pl-PL"/>
        </w:rPr>
        <w:t>, Colombia</w:t>
      </w:r>
    </w:p>
    <w:p w14:paraId="2CE2362A" w14:textId="77777777" w:rsidR="00DD3B51" w:rsidRPr="00EB136E" w:rsidRDefault="00DD3B51" w:rsidP="00C169C2">
      <w:pPr>
        <w:pStyle w:val="af4"/>
        <w:ind w:left="1417" w:hanging="472"/>
        <w:rPr>
          <w:lang w:val="pl-PL"/>
        </w:rPr>
      </w:pPr>
      <w:r w:rsidRPr="00EB136E">
        <w:rPr>
          <w:rFonts w:hint="eastAsia"/>
          <w:lang w:val="pl-PL"/>
        </w:rPr>
        <w:t>TEL</w:t>
      </w:r>
      <w:r w:rsidRPr="00EB136E">
        <w:rPr>
          <w:rFonts w:hint="eastAsia"/>
          <w:lang w:val="pl-PL"/>
        </w:rPr>
        <w:t>：</w:t>
      </w:r>
      <w:r w:rsidR="00C72D73" w:rsidRPr="00EB136E">
        <w:rPr>
          <w:rFonts w:hint="eastAsia"/>
          <w:lang w:val="pl-PL" w:eastAsia="zh-TW"/>
        </w:rPr>
        <w:t>+</w:t>
      </w:r>
      <w:r w:rsidRPr="00EB136E">
        <w:rPr>
          <w:rFonts w:hint="eastAsia"/>
          <w:lang w:val="pl-PL"/>
        </w:rPr>
        <w:t>57-1-3238500</w:t>
      </w:r>
      <w:r w:rsidRPr="00EB136E">
        <w:rPr>
          <w:rFonts w:hint="eastAsia"/>
          <w:lang w:val="pl-PL"/>
        </w:rPr>
        <w:tab/>
      </w:r>
      <w:r w:rsidRPr="00EB136E">
        <w:rPr>
          <w:rFonts w:hint="eastAsia"/>
          <w:lang w:val="pl-PL"/>
        </w:rPr>
        <w:tab/>
        <w:t>FAX</w:t>
      </w:r>
      <w:r w:rsidRPr="00EB136E">
        <w:rPr>
          <w:rFonts w:hint="eastAsia"/>
          <w:lang w:val="pl-PL"/>
        </w:rPr>
        <w:t>：</w:t>
      </w:r>
      <w:r w:rsidR="00C72D73" w:rsidRPr="00EB136E">
        <w:rPr>
          <w:rFonts w:hint="eastAsia"/>
          <w:lang w:val="pl-PL" w:eastAsia="zh-TW"/>
        </w:rPr>
        <w:t>+</w:t>
      </w:r>
      <w:r w:rsidRPr="00EB136E">
        <w:rPr>
          <w:rFonts w:hint="eastAsia"/>
          <w:lang w:val="pl-PL"/>
        </w:rPr>
        <w:t>57-1-2862056</w:t>
      </w:r>
    </w:p>
    <w:p w14:paraId="7D44AB91" w14:textId="2DB10262" w:rsidR="00DD3B51" w:rsidRPr="00EB136E" w:rsidRDefault="00DD3B51" w:rsidP="00C169C2">
      <w:pPr>
        <w:pStyle w:val="af4"/>
        <w:ind w:left="1417" w:hanging="472"/>
        <w:rPr>
          <w:lang w:val="pl-PL"/>
        </w:rPr>
      </w:pPr>
      <w:r w:rsidRPr="00EB136E">
        <w:rPr>
          <w:rFonts w:hint="eastAsia"/>
        </w:rPr>
        <w:t>網址</w:t>
      </w:r>
      <w:r w:rsidRPr="00EB136E">
        <w:rPr>
          <w:rFonts w:hint="eastAsia"/>
          <w:lang w:val="pl-PL"/>
        </w:rPr>
        <w:t>：</w:t>
      </w:r>
      <w:r w:rsidRPr="00EB136E">
        <w:rPr>
          <w:rFonts w:hint="eastAsia"/>
          <w:lang w:val="pl-PL"/>
        </w:rPr>
        <w:t>http</w:t>
      </w:r>
      <w:r w:rsidR="00637BD5" w:rsidRPr="00EB136E">
        <w:rPr>
          <w:lang w:val="pl-PL"/>
        </w:rPr>
        <w:t>s</w:t>
      </w:r>
      <w:r w:rsidRPr="00EB136E">
        <w:rPr>
          <w:rFonts w:hint="eastAsia"/>
          <w:lang w:val="pl-PL"/>
        </w:rPr>
        <w:t>://www.andi.org.co</w:t>
      </w:r>
    </w:p>
    <w:p w14:paraId="4E76D05D" w14:textId="77777777" w:rsidR="00DD3B51" w:rsidRPr="00EB136E" w:rsidRDefault="00DD3B51" w:rsidP="00BB7331">
      <w:pPr>
        <w:pStyle w:val="a8"/>
        <w:ind w:left="945" w:hanging="709"/>
        <w:rPr>
          <w:lang w:val="pl-PL"/>
        </w:rPr>
      </w:pPr>
      <w:r w:rsidRPr="00EB136E">
        <w:rPr>
          <w:rFonts w:hint="eastAsia"/>
          <w:lang w:val="pl-PL"/>
        </w:rPr>
        <w:t>（</w:t>
      </w:r>
      <w:proofErr w:type="spellStart"/>
      <w:r w:rsidRPr="00EB136E">
        <w:rPr>
          <w:rFonts w:hint="eastAsia"/>
          <w:lang w:val="pl-PL"/>
        </w:rPr>
        <w:t>六）</w:t>
      </w:r>
      <w:r w:rsidRPr="00EB136E">
        <w:rPr>
          <w:rFonts w:hint="eastAsia"/>
        </w:rPr>
        <w:t>投資相關網站</w:t>
      </w:r>
      <w:proofErr w:type="spellEnd"/>
    </w:p>
    <w:p w14:paraId="261948EA" w14:textId="1CFBD5E9" w:rsidR="00FD5480" w:rsidRPr="00EB136E" w:rsidRDefault="00FD5480" w:rsidP="00FD5480">
      <w:pPr>
        <w:pStyle w:val="af4"/>
        <w:ind w:left="1417" w:hanging="472"/>
      </w:pPr>
      <w:r w:rsidRPr="00EB136E">
        <w:rPr>
          <w:rFonts w:hint="eastAsia"/>
          <w:lang w:val="pl-PL" w:eastAsia="zh-TW"/>
        </w:rPr>
        <w:lastRenderedPageBreak/>
        <w:t>１、</w:t>
      </w:r>
      <w:r w:rsidR="00F91101" w:rsidRPr="00EB136E">
        <w:rPr>
          <w:rFonts w:hint="eastAsia"/>
        </w:rPr>
        <w:t>哥倫比亞</w:t>
      </w:r>
      <w:r w:rsidR="00F91101" w:rsidRPr="00EB136E">
        <w:rPr>
          <w:rFonts w:hint="eastAsia"/>
          <w:lang w:eastAsia="zh-TW"/>
        </w:rPr>
        <w:t>出口、觀光及投資促進局</w:t>
      </w:r>
    </w:p>
    <w:p w14:paraId="330EFD0B" w14:textId="77777777" w:rsidR="00FD5480" w:rsidRPr="00EB136E" w:rsidRDefault="00FD5480" w:rsidP="003500EE">
      <w:pPr>
        <w:pStyle w:val="Afb"/>
      </w:pPr>
      <w:r w:rsidRPr="00EB136E">
        <w:t>https://procolombia.co/empresas-extranjeras/invierta-en-colombia</w:t>
      </w:r>
    </w:p>
    <w:p w14:paraId="610E6623" w14:textId="77777777" w:rsidR="00FD5480" w:rsidRPr="00EB136E" w:rsidRDefault="00FD5480" w:rsidP="003500EE">
      <w:pPr>
        <w:pStyle w:val="Afb"/>
      </w:pPr>
      <w:r w:rsidRPr="00EB136E">
        <w:t>https://investincolombia.com.co/es</w:t>
      </w:r>
    </w:p>
    <w:p w14:paraId="00713013" w14:textId="554B763E" w:rsidR="00FD5480" w:rsidRPr="00EB136E" w:rsidRDefault="00FD5480" w:rsidP="00FD5480">
      <w:pPr>
        <w:pStyle w:val="af4"/>
        <w:ind w:left="1417" w:hanging="472"/>
      </w:pPr>
      <w:r w:rsidRPr="00EB136E">
        <w:rPr>
          <w:rFonts w:hint="eastAsia"/>
        </w:rPr>
        <w:t>２、波哥大投資</w:t>
      </w:r>
      <w:r w:rsidR="00F91101" w:rsidRPr="00EB136E">
        <w:rPr>
          <w:rFonts w:hint="eastAsia"/>
          <w:lang w:eastAsia="zh-TW"/>
        </w:rPr>
        <w:t>促進局</w:t>
      </w:r>
    </w:p>
    <w:p w14:paraId="114DF6D6" w14:textId="77777777" w:rsidR="00FD5480" w:rsidRPr="00EB136E" w:rsidRDefault="00FD5480" w:rsidP="003500EE">
      <w:pPr>
        <w:pStyle w:val="Afb"/>
      </w:pPr>
      <w:r w:rsidRPr="00EB136E">
        <w:t>https://es.investinbogota.org/</w:t>
      </w:r>
    </w:p>
    <w:p w14:paraId="7703307A" w14:textId="7A8A3B9E" w:rsidR="00FD5480" w:rsidRPr="00EB136E" w:rsidRDefault="00FD5480" w:rsidP="00FD5480">
      <w:pPr>
        <w:pStyle w:val="af4"/>
        <w:ind w:left="1417" w:hanging="472"/>
      </w:pPr>
      <w:r w:rsidRPr="00EB136E">
        <w:rPr>
          <w:rFonts w:hint="eastAsia"/>
        </w:rPr>
        <w:t>３、太平洋</w:t>
      </w:r>
      <w:r w:rsidR="00F91101" w:rsidRPr="00EB136E">
        <w:rPr>
          <w:rFonts w:hint="eastAsia"/>
        </w:rPr>
        <w:t>投資</w:t>
      </w:r>
      <w:r w:rsidR="00F91101" w:rsidRPr="00EB136E">
        <w:rPr>
          <w:rFonts w:hint="eastAsia"/>
          <w:lang w:eastAsia="zh-TW"/>
        </w:rPr>
        <w:t>促進局</w:t>
      </w:r>
    </w:p>
    <w:p w14:paraId="5067C1A0" w14:textId="465CDC43" w:rsidR="00FD5480" w:rsidRPr="00EB136E" w:rsidRDefault="00FD5480" w:rsidP="003500EE">
      <w:pPr>
        <w:pStyle w:val="Afb"/>
      </w:pPr>
      <w:r w:rsidRPr="00EB136E">
        <w:t>https://investpacific.org/</w:t>
      </w:r>
    </w:p>
    <w:p w14:paraId="377BFE9A" w14:textId="737ADBDD" w:rsidR="00FD5480" w:rsidRPr="00EB136E" w:rsidRDefault="00FD5480" w:rsidP="00FD5480">
      <w:pPr>
        <w:pStyle w:val="af4"/>
        <w:ind w:left="1417" w:hanging="472"/>
      </w:pPr>
      <w:r w:rsidRPr="00EB136E">
        <w:rPr>
          <w:rFonts w:hint="eastAsia"/>
        </w:rPr>
        <w:t>４、麥德林投資推廣機構</w:t>
      </w:r>
    </w:p>
    <w:p w14:paraId="2AE32DDE" w14:textId="4B51B235" w:rsidR="00FD5480" w:rsidRPr="00EB136E" w:rsidRDefault="00FD5480" w:rsidP="003500EE">
      <w:pPr>
        <w:pStyle w:val="Afb"/>
      </w:pPr>
      <w:r w:rsidRPr="00EB136E">
        <w:t>https://investinmedellin.com.co/</w:t>
      </w:r>
    </w:p>
    <w:p w14:paraId="686361E8" w14:textId="182E7DF0" w:rsidR="00FD5480" w:rsidRPr="00EB136E" w:rsidRDefault="00FD5480" w:rsidP="00FD5480">
      <w:pPr>
        <w:pStyle w:val="af4"/>
        <w:ind w:left="1417" w:hanging="472"/>
      </w:pPr>
      <w:r w:rsidRPr="00EB136E">
        <w:rPr>
          <w:rFonts w:hint="eastAsia"/>
        </w:rPr>
        <w:t>５、波哥大自由區管理局</w:t>
      </w:r>
    </w:p>
    <w:p w14:paraId="47AFED54" w14:textId="77777777" w:rsidR="00FD5480" w:rsidRPr="00EB136E" w:rsidRDefault="00FD5480" w:rsidP="003500EE">
      <w:pPr>
        <w:pStyle w:val="Afb"/>
      </w:pPr>
      <w:r w:rsidRPr="00EB136E">
        <w:t>https://grupozfb.com/</w:t>
      </w:r>
    </w:p>
    <w:p w14:paraId="37A4FEA5" w14:textId="4AA21C21" w:rsidR="00FD5480" w:rsidRPr="00EB136E" w:rsidRDefault="00FD5480" w:rsidP="00FD5480">
      <w:pPr>
        <w:pStyle w:val="af4"/>
        <w:ind w:left="1417" w:hanging="472"/>
      </w:pPr>
      <w:r w:rsidRPr="00EB136E">
        <w:rPr>
          <w:rFonts w:hint="eastAsia"/>
        </w:rPr>
        <w:t>６、民間網站</w:t>
      </w:r>
    </w:p>
    <w:p w14:paraId="19B442C9" w14:textId="4FC9DC7A" w:rsidR="000E1893" w:rsidRPr="00EB136E" w:rsidRDefault="000E1893" w:rsidP="003500EE">
      <w:pPr>
        <w:pStyle w:val="Afb"/>
      </w:pPr>
      <w:r w:rsidRPr="00EB136E">
        <w:t>http://colombia.eregulations.org</w:t>
      </w:r>
    </w:p>
    <w:p w14:paraId="1F1B8132" w14:textId="77777777" w:rsidR="000E1893" w:rsidRPr="00EB136E" w:rsidRDefault="000E1893" w:rsidP="00C169C2">
      <w:pPr>
        <w:pStyle w:val="af4"/>
        <w:ind w:left="1417" w:hanging="472"/>
        <w:rPr>
          <w:lang w:val="pl-PL" w:eastAsia="zh-TW"/>
        </w:rPr>
      </w:pPr>
    </w:p>
    <w:p w14:paraId="364E7B3F" w14:textId="77777777" w:rsidR="00DD3B51" w:rsidRPr="00EB136E" w:rsidRDefault="00DD3B51" w:rsidP="00623C37">
      <w:pPr>
        <w:pStyle w:val="a4"/>
        <w:rPr>
          <w:lang w:val="pl-PL"/>
        </w:rPr>
      </w:pPr>
      <w:r w:rsidRPr="00EB136E">
        <w:rPr>
          <w:lang w:val="pl-PL"/>
        </w:rPr>
        <w:br w:type="page"/>
      </w:r>
      <w:bookmarkStart w:id="12" w:name="_Toc231343225"/>
      <w:r w:rsidRPr="00EB136E">
        <w:rPr>
          <w:rFonts w:hint="eastAsia"/>
        </w:rPr>
        <w:lastRenderedPageBreak/>
        <w:t>附錄三</w:t>
      </w:r>
      <w:r w:rsidR="00C72D73" w:rsidRPr="00EB136E">
        <w:rPr>
          <w:rFonts w:hint="eastAsia"/>
          <w:lang w:eastAsia="zh-TW"/>
        </w:rPr>
        <w:t xml:space="preserve">　</w:t>
      </w:r>
      <w:r w:rsidRPr="00EB136E">
        <w:rPr>
          <w:rFonts w:hint="eastAsia"/>
        </w:rPr>
        <w:t>當地外人投資統計表</w:t>
      </w:r>
      <w:bookmarkEnd w:id="12"/>
    </w:p>
    <w:p w14:paraId="7BDADE99" w14:textId="77777777" w:rsidR="00DD3B51" w:rsidRPr="00EB136E" w:rsidRDefault="00DD3B51" w:rsidP="00C169C2">
      <w:pPr>
        <w:ind w:rightChars="3" w:right="7" w:firstLine="472"/>
        <w:jc w:val="right"/>
        <w:rPr>
          <w:lang w:eastAsia="zh-TW"/>
        </w:rPr>
      </w:pPr>
      <w:r w:rsidRPr="00EB136E">
        <w:rPr>
          <w:rFonts w:hint="eastAsia"/>
        </w:rPr>
        <w:t>單位</w:t>
      </w:r>
      <w:r w:rsidRPr="00EB136E">
        <w:rPr>
          <w:rFonts w:ascii="新細明體" w:hAnsi="新細明體" w:hint="eastAsia"/>
        </w:rPr>
        <w:t>：</w:t>
      </w:r>
      <w:r w:rsidRPr="00EB136E">
        <w:rPr>
          <w:rFonts w:hint="eastAsia"/>
          <w:lang w:eastAsia="zh-TW"/>
        </w:rPr>
        <w:t>百萬</w:t>
      </w:r>
      <w:r w:rsidRPr="00EB136E">
        <w:rPr>
          <w:rFonts w:hint="eastAsia"/>
        </w:rPr>
        <w:t>美元</w:t>
      </w:r>
    </w:p>
    <w:tbl>
      <w:tblPr>
        <w:tblW w:w="8614" w:type="dxa"/>
        <w:jc w:val="center"/>
        <w:tblLayout w:type="fixed"/>
        <w:tblCellMar>
          <w:left w:w="10" w:type="dxa"/>
          <w:right w:w="10" w:type="dxa"/>
        </w:tblCellMar>
        <w:tblLook w:val="04A0" w:firstRow="1" w:lastRow="0" w:firstColumn="1" w:lastColumn="0" w:noHBand="0" w:noVBand="1"/>
      </w:tblPr>
      <w:tblGrid>
        <w:gridCol w:w="1980"/>
        <w:gridCol w:w="1632"/>
        <w:gridCol w:w="1608"/>
        <w:gridCol w:w="1613"/>
        <w:gridCol w:w="1781"/>
      </w:tblGrid>
      <w:tr w:rsidR="00EB136E" w:rsidRPr="00EB136E" w14:paraId="28C059B1" w14:textId="77777777" w:rsidTr="003362F6">
        <w:trPr>
          <w:trHeight w:val="364"/>
          <w:jc w:val="center"/>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BB406" w14:textId="77777777" w:rsidR="003362F6" w:rsidRPr="00EB136E" w:rsidRDefault="003362F6" w:rsidP="003362F6">
            <w:pPr>
              <w:ind w:firstLineChars="0" w:firstLine="0"/>
              <w:jc w:val="center"/>
              <w:rPr>
                <w:lang w:val="es-CO" w:eastAsia="zh-TW"/>
              </w:rPr>
            </w:pPr>
            <w:r w:rsidRPr="00EB136E">
              <w:rPr>
                <w:lang w:val="es-CO" w:eastAsia="zh-TW"/>
              </w:rPr>
              <w:t>國家別</w:t>
            </w:r>
          </w:p>
        </w:tc>
        <w:tc>
          <w:tcPr>
            <w:tcW w:w="3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60333" w14:textId="5A23C80D" w:rsidR="003362F6" w:rsidRPr="00EB136E" w:rsidRDefault="007F0EAE" w:rsidP="003362F6">
            <w:pPr>
              <w:ind w:firstLineChars="0" w:firstLine="0"/>
              <w:jc w:val="center"/>
            </w:pPr>
            <w:r w:rsidRPr="00EB136E">
              <w:t>202</w:t>
            </w:r>
            <w:r w:rsidR="00812B10" w:rsidRPr="00EB136E">
              <w:t>5</w:t>
            </w:r>
          </w:p>
        </w:tc>
        <w:tc>
          <w:tcPr>
            <w:tcW w:w="33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59E22" w14:textId="4664BD8A" w:rsidR="003362F6" w:rsidRPr="00EB136E" w:rsidRDefault="003362F6" w:rsidP="003362F6">
            <w:pPr>
              <w:ind w:firstLineChars="0" w:firstLine="0"/>
              <w:jc w:val="center"/>
            </w:pPr>
            <w:r w:rsidRPr="00EB136E">
              <w:rPr>
                <w:lang w:eastAsia="zh-TW"/>
              </w:rPr>
              <w:t>1994-202</w:t>
            </w:r>
            <w:r w:rsidR="00257A80" w:rsidRPr="00EB136E">
              <w:rPr>
                <w:lang w:eastAsia="zh-TW"/>
              </w:rPr>
              <w:t>5</w:t>
            </w:r>
            <w:r w:rsidRPr="00EB136E">
              <w:t>年累計</w:t>
            </w:r>
          </w:p>
        </w:tc>
      </w:tr>
      <w:tr w:rsidR="00EB136E" w:rsidRPr="00EB136E" w14:paraId="6CA3C852" w14:textId="77777777" w:rsidTr="003362F6">
        <w:trPr>
          <w:trHeight w:val="343"/>
          <w:jc w:val="center"/>
        </w:trPr>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D9EE2" w14:textId="77777777" w:rsidR="003362F6" w:rsidRPr="00EB136E" w:rsidRDefault="003362F6" w:rsidP="003362F6">
            <w:pPr>
              <w:ind w:firstLineChars="0" w:firstLine="0"/>
              <w:jc w:val="center"/>
              <w:rPr>
                <w:sz w:val="32"/>
                <w:szCs w:val="32"/>
              </w:rPr>
            </w:pP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53E29" w14:textId="77777777" w:rsidR="003362F6" w:rsidRPr="00EB136E" w:rsidRDefault="003362F6" w:rsidP="003362F6">
            <w:pPr>
              <w:ind w:firstLineChars="0" w:firstLine="0"/>
              <w:jc w:val="center"/>
            </w:pPr>
            <w:r w:rsidRPr="00EB136E">
              <w:t>件數</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E80B0" w14:textId="77777777" w:rsidR="003362F6" w:rsidRPr="00EB136E" w:rsidRDefault="003362F6" w:rsidP="003362F6">
            <w:pPr>
              <w:ind w:firstLineChars="0" w:firstLine="0"/>
              <w:jc w:val="center"/>
            </w:pPr>
            <w:r w:rsidRPr="00EB136E">
              <w:t>金額</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BB8F5" w14:textId="77777777" w:rsidR="003362F6" w:rsidRPr="00EB136E" w:rsidRDefault="003362F6" w:rsidP="003362F6">
            <w:pPr>
              <w:ind w:firstLineChars="0" w:firstLine="0"/>
              <w:jc w:val="center"/>
            </w:pPr>
            <w:r w:rsidRPr="00EB136E">
              <w:t>件數</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33A63" w14:textId="77777777" w:rsidR="003362F6" w:rsidRPr="00EB136E" w:rsidRDefault="003362F6" w:rsidP="003362F6">
            <w:pPr>
              <w:ind w:firstLineChars="0" w:firstLine="0"/>
              <w:jc w:val="center"/>
            </w:pPr>
            <w:r w:rsidRPr="00EB136E">
              <w:t>金額</w:t>
            </w:r>
          </w:p>
        </w:tc>
      </w:tr>
      <w:tr w:rsidR="00EB136E" w:rsidRPr="00EB136E" w14:paraId="07FC7A2C"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8E241" w14:textId="0E8E63C6" w:rsidR="00D45B22" w:rsidRPr="00EB136E" w:rsidRDefault="00D45B22" w:rsidP="00AD12B9">
            <w:pPr>
              <w:pStyle w:val="aff0"/>
            </w:pPr>
            <w:r w:rsidRPr="00EB136E">
              <w:rPr>
                <w:rFonts w:hint="eastAsia"/>
              </w:rPr>
              <w:t>美國</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CCA2E" w14:textId="77777777" w:rsidR="00D45B22" w:rsidRPr="00EB136E" w:rsidRDefault="00D45B22" w:rsidP="00D45B22">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51622" w14:textId="07691E65" w:rsidR="00D45B22" w:rsidRPr="00EB136E" w:rsidRDefault="00812B10" w:rsidP="00D45B22">
            <w:pPr>
              <w:tabs>
                <w:tab w:val="decimal" w:pos="872"/>
              </w:tabs>
              <w:ind w:right="118" w:firstLineChars="0" w:firstLine="0"/>
            </w:pPr>
            <w:r w:rsidRPr="00EB136E">
              <w:t>3</w:t>
            </w:r>
            <w:r w:rsidR="00AD12B9" w:rsidRPr="00EB136E">
              <w:rPr>
                <w:rFonts w:hint="eastAsia"/>
                <w:lang w:eastAsia="zh-TW"/>
              </w:rPr>
              <w:t>,</w:t>
            </w:r>
            <w:r w:rsidRPr="00EB136E">
              <w:t>375</w:t>
            </w:r>
            <w:r w:rsidR="00D45B22" w:rsidRPr="00EB136E">
              <w:rPr>
                <w:rFonts w:hint="eastAsia"/>
              </w:rPr>
              <w:t>.</w:t>
            </w:r>
            <w:r w:rsidRPr="00EB136E">
              <w:t>0</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F04DF" w14:textId="77777777" w:rsidR="00D45B22" w:rsidRPr="00EB136E" w:rsidRDefault="00D45B22" w:rsidP="00D45B22">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AB5C7" w14:textId="70487D77" w:rsidR="00D45B22" w:rsidRPr="00EB136E" w:rsidRDefault="007F0EAE" w:rsidP="00AD12B9">
            <w:pPr>
              <w:tabs>
                <w:tab w:val="decimal" w:pos="1073"/>
              </w:tabs>
              <w:ind w:right="118" w:firstLineChars="0" w:firstLine="0"/>
              <w:rPr>
                <w:lang w:eastAsia="zh-TW"/>
              </w:rPr>
            </w:pPr>
            <w:r w:rsidRPr="00EB136E">
              <w:rPr>
                <w:lang w:eastAsia="zh-TW"/>
              </w:rPr>
              <w:t>6</w:t>
            </w:r>
            <w:r w:rsidR="00257A80" w:rsidRPr="00EB136E">
              <w:rPr>
                <w:lang w:eastAsia="zh-TW"/>
              </w:rPr>
              <w:t>3</w:t>
            </w:r>
            <w:r w:rsidR="00AD12B9" w:rsidRPr="00EB136E">
              <w:rPr>
                <w:rFonts w:hint="eastAsia"/>
                <w:lang w:eastAsia="zh-TW"/>
              </w:rPr>
              <w:t>,</w:t>
            </w:r>
            <w:r w:rsidR="00257A80" w:rsidRPr="00EB136E">
              <w:rPr>
                <w:lang w:eastAsia="zh-TW"/>
              </w:rPr>
              <w:t>728.7</w:t>
            </w:r>
          </w:p>
        </w:tc>
      </w:tr>
      <w:tr w:rsidR="00EB136E" w:rsidRPr="00EB136E" w14:paraId="05A5D413"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7AC84" w14:textId="2ED695EF" w:rsidR="00D45B22" w:rsidRPr="00EB136E" w:rsidRDefault="00D45B22" w:rsidP="00AD12B9">
            <w:pPr>
              <w:pStyle w:val="aff0"/>
            </w:pPr>
            <w:r w:rsidRPr="00EB136E">
              <w:rPr>
                <w:rFonts w:hint="eastAsia"/>
              </w:rPr>
              <w:t>西班牙</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24F8C" w14:textId="77777777" w:rsidR="00D45B22" w:rsidRPr="00EB136E" w:rsidRDefault="00D45B22" w:rsidP="00D45B22">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2709E" w14:textId="022A2311" w:rsidR="00D45B22" w:rsidRPr="00EB136E" w:rsidRDefault="00D45B22" w:rsidP="00D45B22">
            <w:pPr>
              <w:tabs>
                <w:tab w:val="decimal" w:pos="872"/>
              </w:tabs>
              <w:ind w:right="118" w:firstLineChars="0" w:firstLine="0"/>
              <w:rPr>
                <w:lang w:eastAsia="zh-TW"/>
              </w:rPr>
            </w:pPr>
            <w:r w:rsidRPr="00EB136E">
              <w:rPr>
                <w:rFonts w:hint="eastAsia"/>
              </w:rPr>
              <w:t>2</w:t>
            </w:r>
            <w:r w:rsidR="00AD12B9" w:rsidRPr="00EB136E">
              <w:rPr>
                <w:rFonts w:hint="eastAsia"/>
                <w:lang w:eastAsia="zh-TW"/>
              </w:rPr>
              <w:t>,</w:t>
            </w:r>
            <w:r w:rsidR="00812B10" w:rsidRPr="00EB136E">
              <w:t>429</w:t>
            </w:r>
            <w:r w:rsidR="007F0EAE" w:rsidRPr="00EB136E">
              <w:t>.</w:t>
            </w:r>
            <w:r w:rsidR="00812B10" w:rsidRPr="00EB136E">
              <w:t>5</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75789" w14:textId="77777777" w:rsidR="00D45B22" w:rsidRPr="00EB136E" w:rsidRDefault="00D45B22" w:rsidP="00D45B22">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5F006" w14:textId="6115CDB8" w:rsidR="00D45B22" w:rsidRPr="00EB136E" w:rsidRDefault="00D45B22" w:rsidP="00D45B22">
            <w:pPr>
              <w:tabs>
                <w:tab w:val="decimal" w:pos="1073"/>
              </w:tabs>
              <w:ind w:right="118" w:firstLineChars="0" w:firstLine="0"/>
              <w:rPr>
                <w:lang w:eastAsia="zh-TW"/>
              </w:rPr>
            </w:pPr>
            <w:r w:rsidRPr="00EB136E">
              <w:rPr>
                <w:lang w:eastAsia="zh-TW"/>
              </w:rPr>
              <w:t>3</w:t>
            </w:r>
            <w:r w:rsidR="00257A80" w:rsidRPr="00EB136E">
              <w:rPr>
                <w:lang w:eastAsia="zh-TW"/>
              </w:rPr>
              <w:t>5</w:t>
            </w:r>
            <w:r w:rsidR="00AD12B9" w:rsidRPr="00EB136E">
              <w:rPr>
                <w:rFonts w:hint="eastAsia"/>
                <w:lang w:eastAsia="zh-TW"/>
              </w:rPr>
              <w:t>,</w:t>
            </w:r>
            <w:r w:rsidR="00257A80" w:rsidRPr="00EB136E">
              <w:rPr>
                <w:lang w:eastAsia="zh-TW"/>
              </w:rPr>
              <w:t>733</w:t>
            </w:r>
            <w:r w:rsidRPr="00EB136E">
              <w:rPr>
                <w:lang w:eastAsia="zh-TW"/>
              </w:rPr>
              <w:t>.</w:t>
            </w:r>
            <w:r w:rsidR="00257A80" w:rsidRPr="00EB136E">
              <w:rPr>
                <w:lang w:eastAsia="zh-TW"/>
              </w:rPr>
              <w:t>2</w:t>
            </w:r>
          </w:p>
        </w:tc>
      </w:tr>
      <w:tr w:rsidR="00EB136E" w:rsidRPr="00EB136E" w14:paraId="099CEA28"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1EDD7" w14:textId="1072FD29" w:rsidR="00812B10" w:rsidRPr="00EB136E" w:rsidRDefault="00812B10" w:rsidP="00AD12B9">
            <w:pPr>
              <w:pStyle w:val="aff0"/>
              <w:rPr>
                <w:lang w:eastAsia="zh-TW"/>
              </w:rPr>
            </w:pPr>
            <w:r w:rsidRPr="00EB136E">
              <w:rPr>
                <w:rFonts w:hint="eastAsia"/>
                <w:lang w:eastAsia="zh-TW"/>
              </w:rPr>
              <w:t>巴拿馬</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E3A62" w14:textId="01850BCA" w:rsidR="00812B10" w:rsidRPr="00EB136E" w:rsidRDefault="00812B10" w:rsidP="00D45B22">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27CF1" w14:textId="5D765DA4" w:rsidR="00812B10" w:rsidRPr="00EB136E" w:rsidRDefault="00812B10" w:rsidP="00D45B22">
            <w:pPr>
              <w:tabs>
                <w:tab w:val="decimal" w:pos="872"/>
              </w:tabs>
              <w:ind w:right="118" w:firstLineChars="0" w:firstLine="0"/>
            </w:pPr>
            <w:r w:rsidRPr="00EB136E">
              <w:t>1,173.0</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0245C" w14:textId="631E287E" w:rsidR="00812B10" w:rsidRPr="00EB136E" w:rsidRDefault="00257A80" w:rsidP="00D45B22">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FAC2B" w14:textId="0DFE82B1" w:rsidR="00812B10" w:rsidRPr="00EB136E" w:rsidRDefault="00257A80" w:rsidP="00D45B22">
            <w:pPr>
              <w:ind w:firstLine="472"/>
              <w:rPr>
                <w:lang w:eastAsia="zh-TW"/>
              </w:rPr>
            </w:pPr>
            <w:r w:rsidRPr="00EB136E">
              <w:rPr>
                <w:lang w:eastAsia="zh-TW"/>
              </w:rPr>
              <w:t>31,055.8</w:t>
            </w:r>
          </w:p>
        </w:tc>
      </w:tr>
      <w:tr w:rsidR="00EB136E" w:rsidRPr="00EB136E" w14:paraId="6CA3FB37"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9AACE" w14:textId="428844EE" w:rsidR="007F0EAE" w:rsidRPr="00EB136E" w:rsidRDefault="007F0EAE" w:rsidP="007F0EAE">
            <w:pPr>
              <w:pStyle w:val="aff0"/>
            </w:pPr>
            <w:r w:rsidRPr="00EB136E">
              <w:rPr>
                <w:rFonts w:hint="eastAsia"/>
              </w:rPr>
              <w:t>瑞士</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A5B47" w14:textId="00C93827" w:rsidR="007F0EAE" w:rsidRPr="00EB136E" w:rsidRDefault="007F0EAE" w:rsidP="007F0EAE">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CA6B6" w14:textId="4BE579CC" w:rsidR="007F0EAE" w:rsidRPr="00EB136E" w:rsidRDefault="00812B10" w:rsidP="007F0EAE">
            <w:pPr>
              <w:tabs>
                <w:tab w:val="decimal" w:pos="872"/>
              </w:tabs>
              <w:ind w:right="118" w:firstLineChars="0" w:firstLine="0"/>
            </w:pPr>
            <w:r w:rsidRPr="00EB136E">
              <w:t>1,049.1</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44798" w14:textId="2848C68D" w:rsidR="007F0EAE" w:rsidRPr="00EB136E" w:rsidRDefault="007F0EAE" w:rsidP="007F0EAE">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B63E5" w14:textId="423B94CC" w:rsidR="007F0EAE" w:rsidRPr="00EB136E" w:rsidRDefault="007F0EAE" w:rsidP="007F0EAE">
            <w:pPr>
              <w:tabs>
                <w:tab w:val="decimal" w:pos="1073"/>
              </w:tabs>
              <w:ind w:right="118" w:firstLineChars="0" w:firstLine="0"/>
              <w:rPr>
                <w:lang w:eastAsia="zh-TW"/>
              </w:rPr>
            </w:pPr>
            <w:r w:rsidRPr="00EB136E">
              <w:rPr>
                <w:lang w:eastAsia="zh-TW"/>
              </w:rPr>
              <w:t>1</w:t>
            </w:r>
            <w:r w:rsidR="00257A80" w:rsidRPr="00EB136E">
              <w:rPr>
                <w:lang w:eastAsia="zh-TW"/>
              </w:rPr>
              <w:t>7</w:t>
            </w:r>
            <w:r w:rsidRPr="00EB136E">
              <w:rPr>
                <w:rFonts w:hint="eastAsia"/>
                <w:lang w:eastAsia="zh-TW"/>
              </w:rPr>
              <w:t>,</w:t>
            </w:r>
            <w:r w:rsidRPr="00EB136E">
              <w:rPr>
                <w:lang w:eastAsia="zh-TW"/>
              </w:rPr>
              <w:t>5</w:t>
            </w:r>
            <w:r w:rsidR="00257A80" w:rsidRPr="00EB136E">
              <w:rPr>
                <w:lang w:eastAsia="zh-TW"/>
              </w:rPr>
              <w:t>26</w:t>
            </w:r>
            <w:r w:rsidRPr="00EB136E">
              <w:rPr>
                <w:lang w:eastAsia="zh-TW"/>
              </w:rPr>
              <w:t>.</w:t>
            </w:r>
            <w:r w:rsidR="00257A80" w:rsidRPr="00EB136E">
              <w:rPr>
                <w:lang w:eastAsia="zh-TW"/>
              </w:rPr>
              <w:t>1</w:t>
            </w:r>
          </w:p>
        </w:tc>
      </w:tr>
      <w:tr w:rsidR="00EB136E" w:rsidRPr="00EB136E" w14:paraId="66AB95DB"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8D722" w14:textId="61579E26" w:rsidR="00812B10" w:rsidRPr="00EB136E" w:rsidRDefault="00812B10" w:rsidP="00812B10">
            <w:pPr>
              <w:pStyle w:val="aff0"/>
            </w:pPr>
            <w:r w:rsidRPr="00EB136E">
              <w:rPr>
                <w:rFonts w:hint="eastAsia"/>
              </w:rPr>
              <w:t>法國</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20CD1" w14:textId="795AF17E" w:rsidR="00812B10" w:rsidRPr="00EB136E" w:rsidRDefault="00812B1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2831E" w14:textId="02257109" w:rsidR="00812B10" w:rsidRPr="00EB136E" w:rsidRDefault="00812B10" w:rsidP="00812B10">
            <w:pPr>
              <w:tabs>
                <w:tab w:val="decimal" w:pos="872"/>
              </w:tabs>
              <w:ind w:right="118" w:firstLineChars="0" w:firstLine="0"/>
            </w:pPr>
            <w:r w:rsidRPr="00EB136E">
              <w:t>377</w:t>
            </w:r>
            <w:r w:rsidRPr="00EB136E">
              <w:rPr>
                <w:rFonts w:hint="eastAsia"/>
              </w:rPr>
              <w:t>.</w:t>
            </w:r>
            <w:r w:rsidRPr="00EB136E">
              <w:t>4</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D03E5" w14:textId="693144A4" w:rsidR="00812B10" w:rsidRPr="00EB136E" w:rsidRDefault="00812B1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B348B" w14:textId="22233B6B" w:rsidR="00812B10" w:rsidRPr="00EB136E" w:rsidRDefault="00812B10" w:rsidP="00812B10">
            <w:pPr>
              <w:tabs>
                <w:tab w:val="decimal" w:pos="1073"/>
              </w:tabs>
              <w:ind w:right="118" w:firstLineChars="0" w:firstLine="0"/>
              <w:rPr>
                <w:lang w:eastAsia="zh-TW"/>
              </w:rPr>
            </w:pPr>
            <w:r w:rsidRPr="00EB136E">
              <w:rPr>
                <w:lang w:eastAsia="zh-TW"/>
              </w:rPr>
              <w:t>4</w:t>
            </w:r>
            <w:r w:rsidRPr="00EB136E">
              <w:rPr>
                <w:rFonts w:hint="eastAsia"/>
                <w:lang w:eastAsia="zh-TW"/>
              </w:rPr>
              <w:t>,</w:t>
            </w:r>
            <w:r w:rsidRPr="00EB136E">
              <w:rPr>
                <w:lang w:eastAsia="zh-TW"/>
              </w:rPr>
              <w:t>580.6</w:t>
            </w:r>
          </w:p>
        </w:tc>
      </w:tr>
      <w:tr w:rsidR="00EB136E" w:rsidRPr="00EB136E" w14:paraId="3C52141A"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34122" w14:textId="6B770DD4" w:rsidR="00812B10" w:rsidRPr="00EB136E" w:rsidRDefault="00812B10" w:rsidP="00812B10">
            <w:pPr>
              <w:pStyle w:val="aff0"/>
            </w:pPr>
            <w:r w:rsidRPr="00EB136E">
              <w:rPr>
                <w:rFonts w:hint="eastAsia"/>
                <w:lang w:eastAsia="zh-TW"/>
              </w:rPr>
              <w:t>開曼群島</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67784" w14:textId="515A7D51" w:rsidR="00812B10" w:rsidRPr="00EB136E" w:rsidRDefault="00812B1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3C558" w14:textId="1AB6861D" w:rsidR="00812B10" w:rsidRPr="00EB136E" w:rsidRDefault="00812B10" w:rsidP="00812B10">
            <w:pPr>
              <w:tabs>
                <w:tab w:val="decimal" w:pos="872"/>
              </w:tabs>
              <w:ind w:right="118" w:firstLineChars="0" w:firstLine="0"/>
            </w:pPr>
            <w:r w:rsidRPr="00EB136E">
              <w:t>339.5</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671E6" w14:textId="1D8EE807" w:rsidR="00812B10" w:rsidRPr="00EB136E" w:rsidRDefault="00812B1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C4F7B" w14:textId="0E681A28" w:rsidR="00812B10" w:rsidRPr="00EB136E" w:rsidRDefault="00812B10" w:rsidP="00812B10">
            <w:pPr>
              <w:tabs>
                <w:tab w:val="decimal" w:pos="1073"/>
              </w:tabs>
              <w:ind w:right="118" w:firstLineChars="0" w:firstLine="0"/>
              <w:rPr>
                <w:lang w:eastAsia="zh-TW"/>
              </w:rPr>
            </w:pPr>
            <w:r w:rsidRPr="00EB136E">
              <w:rPr>
                <w:rFonts w:hint="eastAsia"/>
                <w:lang w:eastAsia="zh-TW"/>
              </w:rPr>
              <w:t>8</w:t>
            </w:r>
            <w:r w:rsidRPr="00EB136E">
              <w:rPr>
                <w:lang w:eastAsia="zh-TW"/>
              </w:rPr>
              <w:t>,171.9</w:t>
            </w:r>
          </w:p>
        </w:tc>
      </w:tr>
      <w:tr w:rsidR="00EB136E" w:rsidRPr="00EB136E" w14:paraId="4D988C8B"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EB113" w14:textId="001B824E" w:rsidR="00812B10" w:rsidRPr="00EB136E" w:rsidRDefault="00812B10" w:rsidP="00812B10">
            <w:pPr>
              <w:pStyle w:val="aff0"/>
              <w:rPr>
                <w:lang w:eastAsia="zh-TW"/>
              </w:rPr>
            </w:pPr>
            <w:r w:rsidRPr="00EB136E">
              <w:rPr>
                <w:rFonts w:hint="eastAsia"/>
                <w:lang w:eastAsia="zh-TW"/>
              </w:rPr>
              <w:t>加拿大</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C20CA" w14:textId="7184264E" w:rsidR="00812B10" w:rsidRPr="00EB136E" w:rsidRDefault="00812B1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294A9" w14:textId="6AD78C31" w:rsidR="00812B10" w:rsidRPr="00EB136E" w:rsidRDefault="00812B10" w:rsidP="00812B10">
            <w:pPr>
              <w:tabs>
                <w:tab w:val="decimal" w:pos="872"/>
              </w:tabs>
              <w:ind w:right="118" w:firstLineChars="0" w:firstLine="0"/>
            </w:pPr>
            <w:r w:rsidRPr="00EB136E">
              <w:t>338.7</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08D5" w14:textId="6D928E6D" w:rsidR="00812B10" w:rsidRPr="00EB136E" w:rsidRDefault="00257A8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5D3BB" w14:textId="4986A8C2" w:rsidR="00812B10" w:rsidRPr="00EB136E" w:rsidRDefault="00257A80" w:rsidP="00812B10">
            <w:pPr>
              <w:tabs>
                <w:tab w:val="decimal" w:pos="1073"/>
              </w:tabs>
              <w:ind w:right="118" w:firstLineChars="0" w:firstLine="0"/>
              <w:rPr>
                <w:lang w:eastAsia="zh-TW"/>
              </w:rPr>
            </w:pPr>
            <w:r w:rsidRPr="00EB136E">
              <w:rPr>
                <w:lang w:eastAsia="zh-TW"/>
              </w:rPr>
              <w:t>8,485.0</w:t>
            </w:r>
          </w:p>
        </w:tc>
      </w:tr>
      <w:tr w:rsidR="00EB136E" w:rsidRPr="00EB136E" w14:paraId="34FE94B8"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CC2C3" w14:textId="5FA05CD2" w:rsidR="00812B10" w:rsidRPr="00EB136E" w:rsidRDefault="00812B10" w:rsidP="00812B10">
            <w:pPr>
              <w:pStyle w:val="aff0"/>
            </w:pPr>
            <w:r w:rsidRPr="00EB136E">
              <w:rPr>
                <w:rFonts w:hint="eastAsia"/>
              </w:rPr>
              <w:t>墨西哥</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8B7C" w14:textId="2615CE04" w:rsidR="00812B10" w:rsidRPr="00EB136E" w:rsidRDefault="00812B1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BC2F3" w14:textId="7ED01793" w:rsidR="00812B10" w:rsidRPr="00EB136E" w:rsidRDefault="00812B10" w:rsidP="00812B10">
            <w:pPr>
              <w:tabs>
                <w:tab w:val="decimal" w:pos="872"/>
              </w:tabs>
              <w:ind w:right="118" w:firstLineChars="0" w:firstLine="0"/>
            </w:pPr>
            <w:r w:rsidRPr="00EB136E">
              <w:t>327</w:t>
            </w:r>
            <w:r w:rsidRPr="00EB136E">
              <w:rPr>
                <w:rFonts w:hint="eastAsia"/>
              </w:rPr>
              <w:t>.</w:t>
            </w:r>
            <w:r w:rsidRPr="00EB136E">
              <w:t>9</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2D93D" w14:textId="1C33E29B" w:rsidR="00812B10" w:rsidRPr="00EB136E" w:rsidRDefault="00812B1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4E7D3" w14:textId="6A27E471" w:rsidR="00812B10" w:rsidRPr="00EB136E" w:rsidRDefault="00257A80" w:rsidP="00812B10">
            <w:pPr>
              <w:tabs>
                <w:tab w:val="decimal" w:pos="1073"/>
              </w:tabs>
              <w:ind w:right="118" w:firstLineChars="0" w:firstLine="0"/>
              <w:rPr>
                <w:lang w:eastAsia="zh-TW"/>
              </w:rPr>
            </w:pPr>
            <w:r w:rsidRPr="00EB136E">
              <w:rPr>
                <w:lang w:eastAsia="zh-TW"/>
              </w:rPr>
              <w:t>8</w:t>
            </w:r>
            <w:r w:rsidR="00812B10" w:rsidRPr="00EB136E">
              <w:rPr>
                <w:rFonts w:hint="eastAsia"/>
                <w:lang w:eastAsia="zh-TW"/>
              </w:rPr>
              <w:t>,</w:t>
            </w:r>
            <w:r w:rsidRPr="00EB136E">
              <w:rPr>
                <w:lang w:eastAsia="zh-TW"/>
              </w:rPr>
              <w:t>288</w:t>
            </w:r>
            <w:r w:rsidR="00812B10" w:rsidRPr="00EB136E">
              <w:rPr>
                <w:lang w:eastAsia="zh-TW"/>
              </w:rPr>
              <w:t>.</w:t>
            </w:r>
            <w:r w:rsidRPr="00EB136E">
              <w:rPr>
                <w:lang w:eastAsia="zh-TW"/>
              </w:rPr>
              <w:t>3</w:t>
            </w:r>
          </w:p>
        </w:tc>
      </w:tr>
      <w:tr w:rsidR="00EB136E" w:rsidRPr="00EB136E" w14:paraId="5910FC7B"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A62F2" w14:textId="498EF4D1" w:rsidR="00812B10" w:rsidRPr="00EB136E" w:rsidRDefault="00257A80" w:rsidP="00812B10">
            <w:pPr>
              <w:pStyle w:val="aff0"/>
              <w:rPr>
                <w:lang w:eastAsia="zh-TW"/>
              </w:rPr>
            </w:pPr>
            <w:r w:rsidRPr="00EB136E">
              <w:rPr>
                <w:rFonts w:hint="eastAsia"/>
              </w:rPr>
              <w:t>英屬</w:t>
            </w:r>
            <w:r w:rsidR="00812B10" w:rsidRPr="00EB136E">
              <w:rPr>
                <w:rFonts w:hint="eastAsia"/>
                <w:lang w:eastAsia="zh-TW"/>
              </w:rPr>
              <w:t>安吉拉</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28FD0" w14:textId="7E7FD53D" w:rsidR="00812B10" w:rsidRPr="00EB136E" w:rsidRDefault="00812B1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41DB7" w14:textId="0E82810F" w:rsidR="00812B10" w:rsidRPr="00EB136E" w:rsidRDefault="00812B10" w:rsidP="00812B10">
            <w:pPr>
              <w:tabs>
                <w:tab w:val="decimal" w:pos="872"/>
              </w:tabs>
              <w:ind w:right="118" w:firstLineChars="0" w:firstLine="0"/>
              <w:rPr>
                <w:lang w:eastAsia="zh-TW"/>
              </w:rPr>
            </w:pPr>
            <w:r w:rsidRPr="00EB136E">
              <w:t>313.0</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4D8C3" w14:textId="2A6EE9A1" w:rsidR="00812B10" w:rsidRPr="00EB136E" w:rsidRDefault="00257A8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C7E2A" w14:textId="3EE72A96" w:rsidR="00812B10" w:rsidRPr="00EB136E" w:rsidRDefault="00257A80" w:rsidP="00812B10">
            <w:pPr>
              <w:tabs>
                <w:tab w:val="decimal" w:pos="1073"/>
              </w:tabs>
              <w:ind w:right="118" w:firstLineChars="0" w:firstLine="0"/>
              <w:rPr>
                <w:lang w:val="es-ES_tradnl" w:eastAsia="zh-TW"/>
              </w:rPr>
            </w:pPr>
            <w:r w:rsidRPr="00EB136E">
              <w:rPr>
                <w:lang w:val="es-ES_tradnl" w:eastAsia="zh-TW"/>
              </w:rPr>
              <w:t>11,832.1</w:t>
            </w:r>
          </w:p>
        </w:tc>
      </w:tr>
      <w:tr w:rsidR="00EB136E" w:rsidRPr="00EB136E" w14:paraId="0FEB25EC" w14:textId="77777777" w:rsidTr="00A84B48">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511B8" w14:textId="176E22EE" w:rsidR="00257A80" w:rsidRPr="00EB136E" w:rsidRDefault="00257A80" w:rsidP="00812B10">
            <w:pPr>
              <w:pStyle w:val="aff0"/>
              <w:rPr>
                <w:lang w:eastAsia="zh-TW"/>
              </w:rPr>
            </w:pPr>
            <w:r w:rsidRPr="00EB136E">
              <w:rPr>
                <w:rFonts w:hint="eastAsia"/>
                <w:lang w:eastAsia="zh-TW"/>
              </w:rPr>
              <w:t>荷蘭</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5A0CC" w14:textId="76D580E5" w:rsidR="00257A80" w:rsidRPr="00EB136E" w:rsidRDefault="00257A80" w:rsidP="00812B10">
            <w:pPr>
              <w:ind w:firstLineChars="0" w:firstLine="0"/>
              <w:jc w:val="center"/>
              <w:rPr>
                <w:lang w:eastAsia="zh-TW"/>
              </w:rPr>
            </w:pPr>
            <w:r w:rsidRPr="00EB136E">
              <w:rPr>
                <w:lang w:eastAsia="zh-TW"/>
              </w:rPr>
              <w:t>N.A.</w:t>
            </w:r>
          </w:p>
        </w:tc>
        <w:tc>
          <w:tcPr>
            <w:tcW w:w="1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6B41C" w14:textId="3E481062" w:rsidR="00257A80" w:rsidRPr="00EB136E" w:rsidRDefault="00257A80" w:rsidP="00812B10">
            <w:pPr>
              <w:tabs>
                <w:tab w:val="decimal" w:pos="872"/>
              </w:tabs>
              <w:ind w:right="118" w:firstLineChars="0" w:firstLine="0"/>
            </w:pPr>
            <w:r w:rsidRPr="00EB136E">
              <w:t>266.5</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875B5" w14:textId="7C058D0B" w:rsidR="00257A80" w:rsidRPr="00EB136E" w:rsidRDefault="00257A80" w:rsidP="00812B10">
            <w:pPr>
              <w:ind w:firstLineChars="0" w:firstLine="0"/>
              <w:jc w:val="center"/>
              <w:rPr>
                <w:lang w:eastAsia="zh-TW"/>
              </w:rPr>
            </w:pPr>
            <w:r w:rsidRPr="00EB136E">
              <w:rPr>
                <w:lang w:eastAsia="zh-TW"/>
              </w:rPr>
              <w:t>N.A.</w:t>
            </w: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86AEE" w14:textId="113BAE74" w:rsidR="00257A80" w:rsidRPr="00EB136E" w:rsidRDefault="00257A80" w:rsidP="00812B10">
            <w:pPr>
              <w:tabs>
                <w:tab w:val="decimal" w:pos="1073"/>
              </w:tabs>
              <w:ind w:right="118" w:firstLineChars="0" w:firstLine="0"/>
              <w:rPr>
                <w:lang w:val="es-ES_tradnl" w:eastAsia="zh-TW"/>
              </w:rPr>
            </w:pPr>
            <w:r w:rsidRPr="00EB136E">
              <w:rPr>
                <w:lang w:val="es-ES_tradnl" w:eastAsia="zh-TW"/>
              </w:rPr>
              <w:t>8,117.8</w:t>
            </w:r>
          </w:p>
        </w:tc>
      </w:tr>
    </w:tbl>
    <w:p w14:paraId="64EB1B20" w14:textId="77777777" w:rsidR="00DD3B51" w:rsidRPr="00EB136E" w:rsidRDefault="00DD3B51">
      <w:pPr>
        <w:pStyle w:val="a4"/>
        <w:rPr>
          <w:lang w:eastAsia="zh-TW"/>
        </w:rPr>
      </w:pPr>
      <w:r w:rsidRPr="00EB136E">
        <w:rPr>
          <w:lang w:val="pl-PL" w:eastAsia="zh-TW"/>
        </w:rPr>
        <w:br w:type="page"/>
      </w:r>
      <w:bookmarkStart w:id="13" w:name="_Toc359439957"/>
      <w:bookmarkStart w:id="14" w:name="_Toc231343226"/>
      <w:r w:rsidRPr="00EB136E">
        <w:rPr>
          <w:rFonts w:hint="eastAsia"/>
          <w:lang w:eastAsia="zh-TW"/>
        </w:rPr>
        <w:lastRenderedPageBreak/>
        <w:t xml:space="preserve">附錄四　</w:t>
      </w:r>
      <w:r w:rsidR="005E532F" w:rsidRPr="00EB136E">
        <w:rPr>
          <w:rFonts w:hint="eastAsia"/>
          <w:lang w:eastAsia="zh-TW"/>
        </w:rPr>
        <w:t>我國廠商對當地國投資統計</w:t>
      </w:r>
      <w:bookmarkEnd w:id="13"/>
      <w:bookmarkEnd w:id="14"/>
    </w:p>
    <w:p w14:paraId="2A7C852D" w14:textId="77777777" w:rsidR="00DD3B51" w:rsidRPr="00EB136E" w:rsidRDefault="00DD3B51">
      <w:pPr>
        <w:pStyle w:val="afd"/>
        <w:rPr>
          <w:lang w:eastAsia="zh-TW"/>
        </w:rPr>
      </w:pPr>
      <w:r w:rsidRPr="00EB136E">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EB136E" w:rsidRPr="00EB136E" w14:paraId="3844ECBE" w14:textId="77777777" w:rsidTr="00324BFA">
        <w:trPr>
          <w:trHeight w:val="539"/>
          <w:jc w:val="center"/>
        </w:trPr>
        <w:tc>
          <w:tcPr>
            <w:tcW w:w="2245" w:type="dxa"/>
            <w:vAlign w:val="center"/>
          </w:tcPr>
          <w:p w14:paraId="652621E2" w14:textId="77777777" w:rsidR="008B19C9" w:rsidRPr="00EB136E" w:rsidRDefault="008B19C9" w:rsidP="00AD12B9">
            <w:pPr>
              <w:pStyle w:val="aff0"/>
            </w:pPr>
            <w:r w:rsidRPr="00EB136E">
              <w:rPr>
                <w:rFonts w:hint="eastAsia"/>
              </w:rPr>
              <w:t>年度</w:t>
            </w:r>
          </w:p>
        </w:tc>
        <w:tc>
          <w:tcPr>
            <w:tcW w:w="2686" w:type="dxa"/>
            <w:vAlign w:val="center"/>
          </w:tcPr>
          <w:p w14:paraId="02EED4B7" w14:textId="77777777" w:rsidR="008B19C9" w:rsidRPr="00EB136E" w:rsidRDefault="008B19C9" w:rsidP="00AD12B9">
            <w:pPr>
              <w:pStyle w:val="aff0"/>
            </w:pPr>
            <w:r w:rsidRPr="00EB136E">
              <w:rPr>
                <w:rFonts w:hint="eastAsia"/>
              </w:rPr>
              <w:t>件數</w:t>
            </w:r>
          </w:p>
        </w:tc>
        <w:tc>
          <w:tcPr>
            <w:tcW w:w="3633" w:type="dxa"/>
            <w:vAlign w:val="center"/>
          </w:tcPr>
          <w:p w14:paraId="1F631C64" w14:textId="77777777" w:rsidR="008B19C9" w:rsidRPr="00EB136E" w:rsidRDefault="008B19C9" w:rsidP="00AD12B9">
            <w:pPr>
              <w:pStyle w:val="aff0"/>
            </w:pPr>
            <w:r w:rsidRPr="00EB136E">
              <w:rPr>
                <w:rFonts w:hint="eastAsia"/>
              </w:rPr>
              <w:t>金額（千美元）</w:t>
            </w:r>
          </w:p>
        </w:tc>
      </w:tr>
      <w:tr w:rsidR="00EB136E" w:rsidRPr="00EB136E" w14:paraId="443DF385" w14:textId="77777777" w:rsidTr="00324BFA">
        <w:trPr>
          <w:trHeight w:val="539"/>
          <w:jc w:val="center"/>
        </w:trPr>
        <w:tc>
          <w:tcPr>
            <w:tcW w:w="2245" w:type="dxa"/>
            <w:vAlign w:val="center"/>
          </w:tcPr>
          <w:p w14:paraId="473AF948" w14:textId="77777777" w:rsidR="008B19C9" w:rsidRPr="00EB136E" w:rsidRDefault="008B19C9" w:rsidP="00AD12B9">
            <w:pPr>
              <w:pStyle w:val="aff0"/>
            </w:pPr>
            <w:r w:rsidRPr="00EB136E">
              <w:rPr>
                <w:rFonts w:hint="eastAsia"/>
              </w:rPr>
              <w:t>1974</w:t>
            </w:r>
          </w:p>
        </w:tc>
        <w:tc>
          <w:tcPr>
            <w:tcW w:w="2686" w:type="dxa"/>
            <w:vAlign w:val="center"/>
          </w:tcPr>
          <w:p w14:paraId="3C7A2B34" w14:textId="77777777" w:rsidR="008B19C9" w:rsidRPr="00EB136E" w:rsidRDefault="008B19C9" w:rsidP="00AD12B9">
            <w:pPr>
              <w:pStyle w:val="aff0"/>
            </w:pPr>
            <w:r w:rsidRPr="00EB136E">
              <w:rPr>
                <w:rFonts w:hint="eastAsia"/>
              </w:rPr>
              <w:t>0</w:t>
            </w:r>
          </w:p>
        </w:tc>
        <w:tc>
          <w:tcPr>
            <w:tcW w:w="3633" w:type="dxa"/>
            <w:vAlign w:val="center"/>
          </w:tcPr>
          <w:p w14:paraId="35D840E2" w14:textId="77777777" w:rsidR="008B19C9" w:rsidRPr="00EB136E" w:rsidRDefault="008B19C9" w:rsidP="00AD12B9">
            <w:pPr>
              <w:pStyle w:val="aff0"/>
            </w:pPr>
            <w:r w:rsidRPr="00EB136E">
              <w:t>500</w:t>
            </w:r>
          </w:p>
        </w:tc>
      </w:tr>
      <w:tr w:rsidR="00EB136E" w:rsidRPr="00EB136E" w14:paraId="4D3C0EC1" w14:textId="77777777" w:rsidTr="00324BFA">
        <w:trPr>
          <w:trHeight w:val="539"/>
          <w:jc w:val="center"/>
        </w:trPr>
        <w:tc>
          <w:tcPr>
            <w:tcW w:w="2245" w:type="dxa"/>
            <w:vAlign w:val="center"/>
          </w:tcPr>
          <w:p w14:paraId="17B411DB" w14:textId="77777777" w:rsidR="008B19C9" w:rsidRPr="00EB136E" w:rsidRDefault="008B19C9" w:rsidP="00AD12B9">
            <w:pPr>
              <w:pStyle w:val="aff0"/>
            </w:pPr>
            <w:r w:rsidRPr="00EB136E">
              <w:t>2011</w:t>
            </w:r>
          </w:p>
        </w:tc>
        <w:tc>
          <w:tcPr>
            <w:tcW w:w="2686" w:type="dxa"/>
            <w:vAlign w:val="center"/>
          </w:tcPr>
          <w:p w14:paraId="721DBE8B" w14:textId="77777777" w:rsidR="008B19C9" w:rsidRPr="00EB136E" w:rsidRDefault="008B19C9" w:rsidP="00AD12B9">
            <w:pPr>
              <w:pStyle w:val="aff0"/>
            </w:pPr>
            <w:r w:rsidRPr="00EB136E">
              <w:rPr>
                <w:rFonts w:hint="eastAsia"/>
              </w:rPr>
              <w:t>1</w:t>
            </w:r>
          </w:p>
        </w:tc>
        <w:tc>
          <w:tcPr>
            <w:tcW w:w="3633" w:type="dxa"/>
            <w:vAlign w:val="center"/>
          </w:tcPr>
          <w:p w14:paraId="7A23DF57" w14:textId="77777777" w:rsidR="008B19C9" w:rsidRPr="00EB136E" w:rsidRDefault="008B19C9" w:rsidP="00AD12B9">
            <w:pPr>
              <w:pStyle w:val="aff0"/>
            </w:pPr>
            <w:r w:rsidRPr="00EB136E">
              <w:rPr>
                <w:rFonts w:hint="eastAsia"/>
              </w:rPr>
              <w:t>3,100</w:t>
            </w:r>
          </w:p>
        </w:tc>
      </w:tr>
      <w:tr w:rsidR="00EB136E" w:rsidRPr="00EB136E" w14:paraId="70843C7D" w14:textId="77777777" w:rsidTr="00324BFA">
        <w:trPr>
          <w:trHeight w:val="539"/>
          <w:jc w:val="center"/>
        </w:trPr>
        <w:tc>
          <w:tcPr>
            <w:tcW w:w="2245" w:type="dxa"/>
            <w:vAlign w:val="center"/>
          </w:tcPr>
          <w:p w14:paraId="140EEF96" w14:textId="77777777" w:rsidR="008B19C9" w:rsidRPr="00EB136E" w:rsidRDefault="008B19C9" w:rsidP="00AD12B9">
            <w:pPr>
              <w:pStyle w:val="aff0"/>
            </w:pPr>
            <w:r w:rsidRPr="00EB136E">
              <w:t>2012</w:t>
            </w:r>
          </w:p>
        </w:tc>
        <w:tc>
          <w:tcPr>
            <w:tcW w:w="2686" w:type="dxa"/>
            <w:vAlign w:val="center"/>
          </w:tcPr>
          <w:p w14:paraId="1C0A0F6E" w14:textId="77777777" w:rsidR="008B19C9" w:rsidRPr="00EB136E" w:rsidRDefault="008B19C9" w:rsidP="00AD12B9">
            <w:pPr>
              <w:pStyle w:val="aff0"/>
            </w:pPr>
            <w:r w:rsidRPr="00EB136E">
              <w:rPr>
                <w:rFonts w:hint="eastAsia"/>
              </w:rPr>
              <w:t>1</w:t>
            </w:r>
          </w:p>
        </w:tc>
        <w:tc>
          <w:tcPr>
            <w:tcW w:w="3633" w:type="dxa"/>
            <w:vAlign w:val="center"/>
          </w:tcPr>
          <w:p w14:paraId="48FEC2CE" w14:textId="77777777" w:rsidR="008B19C9" w:rsidRPr="00EB136E" w:rsidRDefault="008B19C9" w:rsidP="00AD12B9">
            <w:pPr>
              <w:pStyle w:val="aff0"/>
            </w:pPr>
            <w:r w:rsidRPr="00EB136E">
              <w:rPr>
                <w:rFonts w:hint="eastAsia"/>
              </w:rPr>
              <w:t>1,000</w:t>
            </w:r>
          </w:p>
        </w:tc>
      </w:tr>
      <w:tr w:rsidR="00EB136E" w:rsidRPr="00EB136E" w14:paraId="6359E82A" w14:textId="77777777" w:rsidTr="00324BFA">
        <w:trPr>
          <w:trHeight w:val="539"/>
          <w:jc w:val="center"/>
        </w:trPr>
        <w:tc>
          <w:tcPr>
            <w:tcW w:w="2245" w:type="dxa"/>
            <w:vAlign w:val="center"/>
          </w:tcPr>
          <w:p w14:paraId="1C117795" w14:textId="77777777" w:rsidR="008B19C9" w:rsidRPr="00EB136E" w:rsidRDefault="008B19C9" w:rsidP="00AD12B9">
            <w:pPr>
              <w:pStyle w:val="aff0"/>
            </w:pPr>
            <w:r w:rsidRPr="00EB136E">
              <w:t>2013</w:t>
            </w:r>
          </w:p>
        </w:tc>
        <w:tc>
          <w:tcPr>
            <w:tcW w:w="2686" w:type="dxa"/>
            <w:vAlign w:val="center"/>
          </w:tcPr>
          <w:p w14:paraId="65253F75" w14:textId="77777777" w:rsidR="008B19C9" w:rsidRPr="00EB136E" w:rsidRDefault="008B19C9" w:rsidP="00AD12B9">
            <w:pPr>
              <w:pStyle w:val="aff0"/>
            </w:pPr>
            <w:r w:rsidRPr="00EB136E">
              <w:rPr>
                <w:rFonts w:hint="eastAsia"/>
              </w:rPr>
              <w:t>0</w:t>
            </w:r>
          </w:p>
        </w:tc>
        <w:tc>
          <w:tcPr>
            <w:tcW w:w="3633" w:type="dxa"/>
            <w:vAlign w:val="center"/>
          </w:tcPr>
          <w:p w14:paraId="61004B69" w14:textId="77777777" w:rsidR="008B19C9" w:rsidRPr="00EB136E" w:rsidRDefault="008B19C9" w:rsidP="00AD12B9">
            <w:pPr>
              <w:pStyle w:val="aff0"/>
            </w:pPr>
            <w:r w:rsidRPr="00EB136E">
              <w:rPr>
                <w:rFonts w:hint="eastAsia"/>
              </w:rPr>
              <w:t>2,100</w:t>
            </w:r>
          </w:p>
        </w:tc>
      </w:tr>
      <w:tr w:rsidR="00EB136E" w:rsidRPr="00EB136E" w14:paraId="3FB3F2E5" w14:textId="77777777" w:rsidTr="00324BFA">
        <w:trPr>
          <w:trHeight w:val="539"/>
          <w:jc w:val="center"/>
        </w:trPr>
        <w:tc>
          <w:tcPr>
            <w:tcW w:w="2245" w:type="dxa"/>
            <w:vAlign w:val="center"/>
          </w:tcPr>
          <w:p w14:paraId="0B2C781D" w14:textId="77777777" w:rsidR="008B19C9" w:rsidRPr="00EB136E" w:rsidRDefault="008B19C9" w:rsidP="00AD12B9">
            <w:pPr>
              <w:pStyle w:val="aff0"/>
            </w:pPr>
            <w:r w:rsidRPr="00EB136E">
              <w:t>2014</w:t>
            </w:r>
          </w:p>
        </w:tc>
        <w:tc>
          <w:tcPr>
            <w:tcW w:w="2686" w:type="dxa"/>
            <w:vAlign w:val="center"/>
          </w:tcPr>
          <w:p w14:paraId="4408B6BE" w14:textId="77777777" w:rsidR="008B19C9" w:rsidRPr="00EB136E" w:rsidRDefault="008B19C9" w:rsidP="00AD12B9">
            <w:pPr>
              <w:pStyle w:val="aff0"/>
            </w:pPr>
            <w:r w:rsidRPr="00EB136E">
              <w:rPr>
                <w:rFonts w:hint="eastAsia"/>
              </w:rPr>
              <w:t>0</w:t>
            </w:r>
          </w:p>
        </w:tc>
        <w:tc>
          <w:tcPr>
            <w:tcW w:w="3633" w:type="dxa"/>
            <w:vAlign w:val="center"/>
          </w:tcPr>
          <w:p w14:paraId="1D57786F" w14:textId="77777777" w:rsidR="008B19C9" w:rsidRPr="00EB136E" w:rsidRDefault="008B19C9" w:rsidP="00AD12B9">
            <w:pPr>
              <w:pStyle w:val="aff0"/>
            </w:pPr>
            <w:r w:rsidRPr="00EB136E">
              <w:rPr>
                <w:rFonts w:hint="eastAsia"/>
              </w:rPr>
              <w:t>0</w:t>
            </w:r>
          </w:p>
        </w:tc>
      </w:tr>
      <w:tr w:rsidR="00EB136E" w:rsidRPr="00EB136E" w14:paraId="21C30307" w14:textId="77777777" w:rsidTr="00324BFA">
        <w:trPr>
          <w:trHeight w:val="539"/>
          <w:jc w:val="center"/>
        </w:trPr>
        <w:tc>
          <w:tcPr>
            <w:tcW w:w="2245" w:type="dxa"/>
            <w:vAlign w:val="center"/>
          </w:tcPr>
          <w:p w14:paraId="757A1A59" w14:textId="77777777" w:rsidR="008B19C9" w:rsidRPr="00EB136E" w:rsidRDefault="008B19C9" w:rsidP="00AD12B9">
            <w:pPr>
              <w:pStyle w:val="aff0"/>
            </w:pPr>
            <w:r w:rsidRPr="00EB136E">
              <w:t>2015</w:t>
            </w:r>
          </w:p>
        </w:tc>
        <w:tc>
          <w:tcPr>
            <w:tcW w:w="2686" w:type="dxa"/>
            <w:vAlign w:val="center"/>
          </w:tcPr>
          <w:p w14:paraId="6851BC65" w14:textId="77777777" w:rsidR="008B19C9" w:rsidRPr="00EB136E" w:rsidRDefault="008B19C9" w:rsidP="00AD12B9">
            <w:pPr>
              <w:pStyle w:val="aff0"/>
            </w:pPr>
            <w:r w:rsidRPr="00EB136E">
              <w:rPr>
                <w:rFonts w:hint="eastAsia"/>
              </w:rPr>
              <w:t>0</w:t>
            </w:r>
          </w:p>
        </w:tc>
        <w:tc>
          <w:tcPr>
            <w:tcW w:w="3633" w:type="dxa"/>
            <w:vAlign w:val="center"/>
          </w:tcPr>
          <w:p w14:paraId="22B55678" w14:textId="77777777" w:rsidR="008B19C9" w:rsidRPr="00EB136E" w:rsidRDefault="008B19C9" w:rsidP="00AD12B9">
            <w:pPr>
              <w:pStyle w:val="aff0"/>
            </w:pPr>
            <w:r w:rsidRPr="00EB136E">
              <w:rPr>
                <w:rFonts w:hint="eastAsia"/>
              </w:rPr>
              <w:t>0</w:t>
            </w:r>
          </w:p>
        </w:tc>
      </w:tr>
      <w:tr w:rsidR="00EB136E" w:rsidRPr="00EB136E" w14:paraId="0F309783" w14:textId="77777777" w:rsidTr="00324BFA">
        <w:trPr>
          <w:trHeight w:val="539"/>
          <w:jc w:val="center"/>
        </w:trPr>
        <w:tc>
          <w:tcPr>
            <w:tcW w:w="2245" w:type="dxa"/>
            <w:vAlign w:val="center"/>
          </w:tcPr>
          <w:p w14:paraId="5157D751" w14:textId="77777777" w:rsidR="008B19C9" w:rsidRPr="00EB136E" w:rsidRDefault="008B19C9" w:rsidP="00AD12B9">
            <w:pPr>
              <w:pStyle w:val="aff0"/>
            </w:pPr>
            <w:r w:rsidRPr="00EB136E">
              <w:rPr>
                <w:rFonts w:hint="eastAsia"/>
              </w:rPr>
              <w:t>2016</w:t>
            </w:r>
          </w:p>
        </w:tc>
        <w:tc>
          <w:tcPr>
            <w:tcW w:w="2686" w:type="dxa"/>
            <w:vAlign w:val="center"/>
          </w:tcPr>
          <w:p w14:paraId="31EC2BF9" w14:textId="77777777" w:rsidR="008B19C9" w:rsidRPr="00EB136E" w:rsidRDefault="008B19C9" w:rsidP="00AD12B9">
            <w:pPr>
              <w:pStyle w:val="aff0"/>
            </w:pPr>
            <w:r w:rsidRPr="00EB136E">
              <w:rPr>
                <w:rFonts w:hint="eastAsia"/>
              </w:rPr>
              <w:t>0</w:t>
            </w:r>
          </w:p>
        </w:tc>
        <w:tc>
          <w:tcPr>
            <w:tcW w:w="3633" w:type="dxa"/>
            <w:vAlign w:val="center"/>
          </w:tcPr>
          <w:p w14:paraId="4C5FB85D" w14:textId="77777777" w:rsidR="008B19C9" w:rsidRPr="00EB136E" w:rsidRDefault="008B19C9" w:rsidP="00AD12B9">
            <w:pPr>
              <w:pStyle w:val="aff0"/>
            </w:pPr>
            <w:r w:rsidRPr="00EB136E">
              <w:rPr>
                <w:rFonts w:hint="eastAsia"/>
              </w:rPr>
              <w:t>0</w:t>
            </w:r>
          </w:p>
        </w:tc>
      </w:tr>
      <w:tr w:rsidR="00EB136E" w:rsidRPr="00EB136E" w14:paraId="1D3E0F83" w14:textId="77777777" w:rsidTr="00324BFA">
        <w:trPr>
          <w:trHeight w:val="539"/>
          <w:jc w:val="center"/>
        </w:trPr>
        <w:tc>
          <w:tcPr>
            <w:tcW w:w="2245" w:type="dxa"/>
            <w:vAlign w:val="center"/>
          </w:tcPr>
          <w:p w14:paraId="56313A41" w14:textId="77777777" w:rsidR="008B19C9" w:rsidRPr="00EB136E" w:rsidRDefault="008B19C9" w:rsidP="00AD12B9">
            <w:pPr>
              <w:pStyle w:val="aff0"/>
            </w:pPr>
            <w:r w:rsidRPr="00EB136E">
              <w:rPr>
                <w:rFonts w:hint="eastAsia"/>
              </w:rPr>
              <w:t>2017</w:t>
            </w:r>
          </w:p>
        </w:tc>
        <w:tc>
          <w:tcPr>
            <w:tcW w:w="2686" w:type="dxa"/>
            <w:vAlign w:val="center"/>
          </w:tcPr>
          <w:p w14:paraId="3994BC43" w14:textId="77777777" w:rsidR="008B19C9" w:rsidRPr="00EB136E" w:rsidRDefault="008B19C9" w:rsidP="00AD12B9">
            <w:pPr>
              <w:pStyle w:val="aff0"/>
            </w:pPr>
            <w:r w:rsidRPr="00EB136E">
              <w:rPr>
                <w:rFonts w:hint="eastAsia"/>
              </w:rPr>
              <w:t>0</w:t>
            </w:r>
          </w:p>
        </w:tc>
        <w:tc>
          <w:tcPr>
            <w:tcW w:w="3633" w:type="dxa"/>
            <w:vAlign w:val="center"/>
          </w:tcPr>
          <w:p w14:paraId="1A07185B" w14:textId="77777777" w:rsidR="008B19C9" w:rsidRPr="00EB136E" w:rsidRDefault="008B19C9" w:rsidP="00AD12B9">
            <w:pPr>
              <w:pStyle w:val="aff0"/>
            </w:pPr>
            <w:r w:rsidRPr="00EB136E">
              <w:rPr>
                <w:rFonts w:hint="eastAsia"/>
              </w:rPr>
              <w:t>0</w:t>
            </w:r>
          </w:p>
        </w:tc>
      </w:tr>
      <w:tr w:rsidR="00EB136E" w:rsidRPr="00EB136E" w14:paraId="3BA23B58" w14:textId="77777777" w:rsidTr="00324BFA">
        <w:trPr>
          <w:trHeight w:val="539"/>
          <w:jc w:val="center"/>
        </w:trPr>
        <w:tc>
          <w:tcPr>
            <w:tcW w:w="2245" w:type="dxa"/>
            <w:vAlign w:val="center"/>
          </w:tcPr>
          <w:p w14:paraId="70E5CDC2" w14:textId="77777777" w:rsidR="008B19C9" w:rsidRPr="00EB136E" w:rsidRDefault="008B19C9" w:rsidP="00AD12B9">
            <w:pPr>
              <w:pStyle w:val="aff0"/>
            </w:pPr>
            <w:r w:rsidRPr="00EB136E">
              <w:rPr>
                <w:rFonts w:hint="eastAsia"/>
              </w:rPr>
              <w:t>2018</w:t>
            </w:r>
          </w:p>
        </w:tc>
        <w:tc>
          <w:tcPr>
            <w:tcW w:w="2686" w:type="dxa"/>
            <w:vAlign w:val="center"/>
          </w:tcPr>
          <w:p w14:paraId="3B137C05" w14:textId="77777777" w:rsidR="008B19C9" w:rsidRPr="00EB136E" w:rsidRDefault="008B19C9" w:rsidP="00AD12B9">
            <w:pPr>
              <w:pStyle w:val="aff0"/>
            </w:pPr>
            <w:r w:rsidRPr="00EB136E">
              <w:rPr>
                <w:rFonts w:hint="eastAsia"/>
              </w:rPr>
              <w:t>0</w:t>
            </w:r>
          </w:p>
        </w:tc>
        <w:tc>
          <w:tcPr>
            <w:tcW w:w="3633" w:type="dxa"/>
            <w:vAlign w:val="center"/>
          </w:tcPr>
          <w:p w14:paraId="75899EE9" w14:textId="77777777" w:rsidR="008B19C9" w:rsidRPr="00EB136E" w:rsidRDefault="008B19C9" w:rsidP="00AD12B9">
            <w:pPr>
              <w:pStyle w:val="aff0"/>
            </w:pPr>
            <w:r w:rsidRPr="00EB136E">
              <w:rPr>
                <w:rFonts w:hint="eastAsia"/>
              </w:rPr>
              <w:t>0</w:t>
            </w:r>
          </w:p>
        </w:tc>
      </w:tr>
      <w:tr w:rsidR="00EB136E" w:rsidRPr="00EB136E" w14:paraId="0FAE2C09" w14:textId="77777777" w:rsidTr="00324BFA">
        <w:trPr>
          <w:trHeight w:val="539"/>
          <w:jc w:val="center"/>
        </w:trPr>
        <w:tc>
          <w:tcPr>
            <w:tcW w:w="2245" w:type="dxa"/>
            <w:vAlign w:val="center"/>
          </w:tcPr>
          <w:p w14:paraId="59CB6B9F" w14:textId="77777777" w:rsidR="008B19C9" w:rsidRPr="00EB136E" w:rsidRDefault="008B19C9" w:rsidP="00AD12B9">
            <w:pPr>
              <w:pStyle w:val="aff0"/>
            </w:pPr>
            <w:r w:rsidRPr="00EB136E">
              <w:rPr>
                <w:rFonts w:hint="eastAsia"/>
              </w:rPr>
              <w:t>2</w:t>
            </w:r>
            <w:r w:rsidRPr="00EB136E">
              <w:t>019</w:t>
            </w:r>
          </w:p>
        </w:tc>
        <w:tc>
          <w:tcPr>
            <w:tcW w:w="2686" w:type="dxa"/>
            <w:vAlign w:val="center"/>
          </w:tcPr>
          <w:p w14:paraId="6BEC85A1" w14:textId="77777777" w:rsidR="008B19C9" w:rsidRPr="00EB136E" w:rsidRDefault="008B19C9" w:rsidP="00AD12B9">
            <w:pPr>
              <w:pStyle w:val="aff0"/>
            </w:pPr>
            <w:r w:rsidRPr="00EB136E">
              <w:rPr>
                <w:rFonts w:hint="eastAsia"/>
              </w:rPr>
              <w:t>0</w:t>
            </w:r>
          </w:p>
        </w:tc>
        <w:tc>
          <w:tcPr>
            <w:tcW w:w="3633" w:type="dxa"/>
            <w:vAlign w:val="center"/>
          </w:tcPr>
          <w:p w14:paraId="6BCF6DA4" w14:textId="77777777" w:rsidR="008B19C9" w:rsidRPr="00EB136E" w:rsidRDefault="008B19C9" w:rsidP="00AD12B9">
            <w:pPr>
              <w:pStyle w:val="aff0"/>
            </w:pPr>
            <w:r w:rsidRPr="00EB136E">
              <w:rPr>
                <w:rFonts w:hint="eastAsia"/>
              </w:rPr>
              <w:t>0</w:t>
            </w:r>
          </w:p>
        </w:tc>
      </w:tr>
      <w:tr w:rsidR="00EB136E" w:rsidRPr="00EB136E" w14:paraId="7F8F3C7D" w14:textId="77777777" w:rsidTr="00324BFA">
        <w:trPr>
          <w:trHeight w:val="539"/>
          <w:jc w:val="center"/>
        </w:trPr>
        <w:tc>
          <w:tcPr>
            <w:tcW w:w="2245" w:type="dxa"/>
            <w:vAlign w:val="center"/>
          </w:tcPr>
          <w:p w14:paraId="27DC07B3" w14:textId="77777777" w:rsidR="008B19C9" w:rsidRPr="00EB136E" w:rsidRDefault="008B19C9" w:rsidP="00AD12B9">
            <w:pPr>
              <w:pStyle w:val="aff0"/>
            </w:pPr>
            <w:r w:rsidRPr="00EB136E">
              <w:rPr>
                <w:rFonts w:hint="eastAsia"/>
              </w:rPr>
              <w:t>2020</w:t>
            </w:r>
          </w:p>
        </w:tc>
        <w:tc>
          <w:tcPr>
            <w:tcW w:w="2686" w:type="dxa"/>
            <w:vAlign w:val="center"/>
          </w:tcPr>
          <w:p w14:paraId="3F201ADF" w14:textId="77777777" w:rsidR="008B19C9" w:rsidRPr="00EB136E" w:rsidRDefault="008B19C9" w:rsidP="00AD12B9">
            <w:pPr>
              <w:pStyle w:val="aff0"/>
            </w:pPr>
            <w:r w:rsidRPr="00EB136E">
              <w:rPr>
                <w:rFonts w:hint="eastAsia"/>
              </w:rPr>
              <w:t>0</w:t>
            </w:r>
          </w:p>
        </w:tc>
        <w:tc>
          <w:tcPr>
            <w:tcW w:w="3633" w:type="dxa"/>
            <w:vAlign w:val="center"/>
          </w:tcPr>
          <w:p w14:paraId="4DB3A35E" w14:textId="77777777" w:rsidR="008B19C9" w:rsidRPr="00EB136E" w:rsidRDefault="008B19C9" w:rsidP="00AD12B9">
            <w:pPr>
              <w:pStyle w:val="aff0"/>
            </w:pPr>
            <w:r w:rsidRPr="00EB136E">
              <w:rPr>
                <w:rFonts w:hint="eastAsia"/>
              </w:rPr>
              <w:t>0</w:t>
            </w:r>
          </w:p>
        </w:tc>
      </w:tr>
      <w:tr w:rsidR="00EB136E" w:rsidRPr="00EB136E" w14:paraId="4F9ACB0A" w14:textId="77777777" w:rsidTr="00324BFA">
        <w:trPr>
          <w:trHeight w:val="539"/>
          <w:jc w:val="center"/>
        </w:trPr>
        <w:tc>
          <w:tcPr>
            <w:tcW w:w="2245" w:type="dxa"/>
            <w:vAlign w:val="center"/>
          </w:tcPr>
          <w:p w14:paraId="35108477" w14:textId="55783F81" w:rsidR="008B19C9" w:rsidRPr="00EB136E" w:rsidRDefault="008B19C9" w:rsidP="00AD12B9">
            <w:pPr>
              <w:pStyle w:val="aff0"/>
            </w:pPr>
            <w:r w:rsidRPr="00EB136E">
              <w:rPr>
                <w:rFonts w:hint="eastAsia"/>
              </w:rPr>
              <w:t>2</w:t>
            </w:r>
            <w:r w:rsidRPr="00EB136E">
              <w:t>021</w:t>
            </w:r>
          </w:p>
        </w:tc>
        <w:tc>
          <w:tcPr>
            <w:tcW w:w="2686" w:type="dxa"/>
            <w:vAlign w:val="center"/>
          </w:tcPr>
          <w:p w14:paraId="55B6A936" w14:textId="1E45C753" w:rsidR="008B19C9" w:rsidRPr="00EB136E" w:rsidRDefault="008B19C9" w:rsidP="00AD12B9">
            <w:pPr>
              <w:pStyle w:val="aff0"/>
            </w:pPr>
            <w:r w:rsidRPr="00EB136E">
              <w:rPr>
                <w:rFonts w:hint="eastAsia"/>
              </w:rPr>
              <w:t>0</w:t>
            </w:r>
          </w:p>
        </w:tc>
        <w:tc>
          <w:tcPr>
            <w:tcW w:w="3633" w:type="dxa"/>
            <w:vAlign w:val="center"/>
          </w:tcPr>
          <w:p w14:paraId="5B86709B" w14:textId="73FE47B0" w:rsidR="008B19C9" w:rsidRPr="00EB136E" w:rsidRDefault="008B19C9" w:rsidP="00AD12B9">
            <w:pPr>
              <w:pStyle w:val="aff0"/>
            </w:pPr>
            <w:r w:rsidRPr="00EB136E">
              <w:rPr>
                <w:rFonts w:hint="eastAsia"/>
              </w:rPr>
              <w:t>0</w:t>
            </w:r>
          </w:p>
        </w:tc>
      </w:tr>
      <w:tr w:rsidR="00EB136E" w:rsidRPr="00EB136E" w14:paraId="1FB142E0" w14:textId="77777777" w:rsidTr="00324BFA">
        <w:trPr>
          <w:trHeight w:val="539"/>
          <w:jc w:val="center"/>
        </w:trPr>
        <w:tc>
          <w:tcPr>
            <w:tcW w:w="2245" w:type="dxa"/>
            <w:vAlign w:val="center"/>
          </w:tcPr>
          <w:p w14:paraId="780FA19B" w14:textId="263F539D" w:rsidR="003362F6" w:rsidRPr="00EB136E" w:rsidRDefault="003362F6" w:rsidP="00AD12B9">
            <w:pPr>
              <w:pStyle w:val="aff0"/>
            </w:pPr>
            <w:r w:rsidRPr="00EB136E">
              <w:rPr>
                <w:rFonts w:hint="eastAsia"/>
              </w:rPr>
              <w:t>2022</w:t>
            </w:r>
          </w:p>
        </w:tc>
        <w:tc>
          <w:tcPr>
            <w:tcW w:w="2686" w:type="dxa"/>
            <w:vAlign w:val="center"/>
          </w:tcPr>
          <w:p w14:paraId="0AB7A5A5" w14:textId="195A32CA" w:rsidR="003362F6" w:rsidRPr="00EB136E" w:rsidRDefault="00294481" w:rsidP="00AD12B9">
            <w:pPr>
              <w:pStyle w:val="aff0"/>
            </w:pPr>
            <w:r w:rsidRPr="00EB136E">
              <w:rPr>
                <w:rFonts w:hint="eastAsia"/>
              </w:rPr>
              <w:t>0</w:t>
            </w:r>
          </w:p>
        </w:tc>
        <w:tc>
          <w:tcPr>
            <w:tcW w:w="3633" w:type="dxa"/>
            <w:vAlign w:val="center"/>
          </w:tcPr>
          <w:p w14:paraId="425A5D12" w14:textId="345B39B6" w:rsidR="003362F6" w:rsidRPr="00EB136E" w:rsidRDefault="00294481" w:rsidP="00AD12B9">
            <w:pPr>
              <w:pStyle w:val="aff0"/>
            </w:pPr>
            <w:r w:rsidRPr="00EB136E">
              <w:rPr>
                <w:rFonts w:hint="eastAsia"/>
              </w:rPr>
              <w:t>0</w:t>
            </w:r>
          </w:p>
        </w:tc>
      </w:tr>
      <w:tr w:rsidR="00EB136E" w:rsidRPr="00EB136E" w14:paraId="1FB803F0" w14:textId="77777777" w:rsidTr="00324BFA">
        <w:trPr>
          <w:trHeight w:val="539"/>
          <w:jc w:val="center"/>
        </w:trPr>
        <w:tc>
          <w:tcPr>
            <w:tcW w:w="2245" w:type="dxa"/>
            <w:vAlign w:val="center"/>
          </w:tcPr>
          <w:p w14:paraId="0854787D" w14:textId="52554A9C" w:rsidR="00324BFA" w:rsidRPr="00EB136E" w:rsidRDefault="00324BFA" w:rsidP="00AD12B9">
            <w:pPr>
              <w:pStyle w:val="aff0"/>
              <w:rPr>
                <w:lang w:eastAsia="zh-TW"/>
              </w:rPr>
            </w:pPr>
            <w:r w:rsidRPr="00EB136E">
              <w:rPr>
                <w:rFonts w:hint="eastAsia"/>
                <w:lang w:eastAsia="zh-TW"/>
              </w:rPr>
              <w:t>2023</w:t>
            </w:r>
          </w:p>
        </w:tc>
        <w:tc>
          <w:tcPr>
            <w:tcW w:w="2686" w:type="dxa"/>
            <w:vAlign w:val="center"/>
          </w:tcPr>
          <w:p w14:paraId="2B9F0DDB" w14:textId="2D1C214F" w:rsidR="00324BFA" w:rsidRPr="00EB136E" w:rsidRDefault="00324BFA" w:rsidP="00AD12B9">
            <w:pPr>
              <w:pStyle w:val="aff0"/>
              <w:rPr>
                <w:lang w:eastAsia="zh-TW"/>
              </w:rPr>
            </w:pPr>
            <w:r w:rsidRPr="00EB136E">
              <w:rPr>
                <w:rFonts w:hint="eastAsia"/>
                <w:lang w:eastAsia="zh-TW"/>
              </w:rPr>
              <w:t>0</w:t>
            </w:r>
          </w:p>
        </w:tc>
        <w:tc>
          <w:tcPr>
            <w:tcW w:w="3633" w:type="dxa"/>
            <w:vAlign w:val="center"/>
          </w:tcPr>
          <w:p w14:paraId="0FE3581D" w14:textId="2B3696FD" w:rsidR="00324BFA" w:rsidRPr="00EB136E" w:rsidRDefault="00324BFA" w:rsidP="00AD12B9">
            <w:pPr>
              <w:pStyle w:val="aff0"/>
              <w:rPr>
                <w:lang w:eastAsia="zh-TW"/>
              </w:rPr>
            </w:pPr>
            <w:r w:rsidRPr="00EB136E">
              <w:rPr>
                <w:rFonts w:hint="eastAsia"/>
                <w:lang w:eastAsia="zh-TW"/>
              </w:rPr>
              <w:t>0</w:t>
            </w:r>
          </w:p>
        </w:tc>
      </w:tr>
      <w:tr w:rsidR="00EB136E" w:rsidRPr="00EB136E" w14:paraId="7FEACBCC" w14:textId="77777777" w:rsidTr="00324BFA">
        <w:trPr>
          <w:trHeight w:val="539"/>
          <w:jc w:val="center"/>
        </w:trPr>
        <w:tc>
          <w:tcPr>
            <w:tcW w:w="2245" w:type="dxa"/>
            <w:vAlign w:val="center"/>
          </w:tcPr>
          <w:p w14:paraId="5AE4D4C2" w14:textId="02ED484C" w:rsidR="00324BFA" w:rsidRPr="00EB136E" w:rsidRDefault="00324BFA" w:rsidP="00AD12B9">
            <w:pPr>
              <w:pStyle w:val="aff0"/>
              <w:rPr>
                <w:lang w:eastAsia="zh-TW"/>
              </w:rPr>
            </w:pPr>
            <w:r w:rsidRPr="00EB136E">
              <w:rPr>
                <w:rFonts w:hint="eastAsia"/>
                <w:lang w:eastAsia="zh-TW"/>
              </w:rPr>
              <w:t>2024</w:t>
            </w:r>
          </w:p>
        </w:tc>
        <w:tc>
          <w:tcPr>
            <w:tcW w:w="2686" w:type="dxa"/>
            <w:vAlign w:val="center"/>
          </w:tcPr>
          <w:p w14:paraId="17C2F018" w14:textId="26FA9660" w:rsidR="00324BFA" w:rsidRPr="00EB136E" w:rsidRDefault="00324BFA" w:rsidP="00AD12B9">
            <w:pPr>
              <w:pStyle w:val="aff0"/>
              <w:rPr>
                <w:lang w:eastAsia="zh-TW"/>
              </w:rPr>
            </w:pPr>
            <w:r w:rsidRPr="00EB136E">
              <w:rPr>
                <w:rFonts w:hint="eastAsia"/>
                <w:lang w:eastAsia="zh-TW"/>
              </w:rPr>
              <w:t>0</w:t>
            </w:r>
          </w:p>
        </w:tc>
        <w:tc>
          <w:tcPr>
            <w:tcW w:w="3633" w:type="dxa"/>
            <w:vAlign w:val="center"/>
          </w:tcPr>
          <w:p w14:paraId="2C81857D" w14:textId="7667B58A" w:rsidR="00324BFA" w:rsidRPr="00EB136E" w:rsidRDefault="00324BFA" w:rsidP="00AD12B9">
            <w:pPr>
              <w:pStyle w:val="aff0"/>
              <w:rPr>
                <w:lang w:eastAsia="zh-TW"/>
              </w:rPr>
            </w:pPr>
            <w:r w:rsidRPr="00EB136E">
              <w:rPr>
                <w:rFonts w:hint="eastAsia"/>
                <w:lang w:eastAsia="zh-TW"/>
              </w:rPr>
              <w:t>0</w:t>
            </w:r>
          </w:p>
        </w:tc>
      </w:tr>
      <w:tr w:rsidR="00EB136E" w:rsidRPr="00EB136E" w14:paraId="2B29B632" w14:textId="77777777" w:rsidTr="00324BFA">
        <w:trPr>
          <w:trHeight w:val="539"/>
          <w:jc w:val="center"/>
        </w:trPr>
        <w:tc>
          <w:tcPr>
            <w:tcW w:w="2245" w:type="dxa"/>
            <w:vAlign w:val="center"/>
          </w:tcPr>
          <w:p w14:paraId="2931DBD3" w14:textId="1ED38335" w:rsidR="00CA2723" w:rsidRPr="00EB136E" w:rsidRDefault="00CA2723" w:rsidP="00AD12B9">
            <w:pPr>
              <w:pStyle w:val="aff0"/>
              <w:rPr>
                <w:lang w:eastAsia="zh-TW"/>
              </w:rPr>
            </w:pPr>
            <w:r w:rsidRPr="00EB136E">
              <w:rPr>
                <w:rFonts w:hint="eastAsia"/>
                <w:lang w:eastAsia="zh-TW"/>
              </w:rPr>
              <w:t>2025</w:t>
            </w:r>
          </w:p>
        </w:tc>
        <w:tc>
          <w:tcPr>
            <w:tcW w:w="2686" w:type="dxa"/>
            <w:vAlign w:val="center"/>
          </w:tcPr>
          <w:p w14:paraId="78CAF0B6" w14:textId="335D43D3" w:rsidR="00CA2723" w:rsidRPr="00EB136E" w:rsidRDefault="00CA2723" w:rsidP="00AD12B9">
            <w:pPr>
              <w:pStyle w:val="aff0"/>
              <w:rPr>
                <w:lang w:eastAsia="zh-TW"/>
              </w:rPr>
            </w:pPr>
            <w:r w:rsidRPr="00EB136E">
              <w:rPr>
                <w:rFonts w:hint="eastAsia"/>
                <w:lang w:eastAsia="zh-TW"/>
              </w:rPr>
              <w:t>0</w:t>
            </w:r>
          </w:p>
        </w:tc>
        <w:tc>
          <w:tcPr>
            <w:tcW w:w="3633" w:type="dxa"/>
            <w:vAlign w:val="center"/>
          </w:tcPr>
          <w:p w14:paraId="1C8165C3" w14:textId="1BFFB8A4" w:rsidR="00CA2723" w:rsidRPr="00EB136E" w:rsidRDefault="00CA2723" w:rsidP="00AD12B9">
            <w:pPr>
              <w:pStyle w:val="aff0"/>
              <w:rPr>
                <w:lang w:eastAsia="zh-TW"/>
              </w:rPr>
            </w:pPr>
            <w:r w:rsidRPr="00EB136E">
              <w:rPr>
                <w:rFonts w:hint="eastAsia"/>
                <w:lang w:eastAsia="zh-TW"/>
              </w:rPr>
              <w:t>0</w:t>
            </w:r>
          </w:p>
        </w:tc>
      </w:tr>
      <w:tr w:rsidR="00EB136E" w:rsidRPr="00EB136E" w14:paraId="5BF6742C" w14:textId="77777777" w:rsidTr="00324BFA">
        <w:trPr>
          <w:trHeight w:val="539"/>
          <w:jc w:val="center"/>
        </w:trPr>
        <w:tc>
          <w:tcPr>
            <w:tcW w:w="2245" w:type="dxa"/>
            <w:vAlign w:val="center"/>
          </w:tcPr>
          <w:p w14:paraId="04DFE713" w14:textId="7D11254B" w:rsidR="00324BFA" w:rsidRPr="00EB136E" w:rsidRDefault="00324BFA" w:rsidP="00AD12B9">
            <w:pPr>
              <w:pStyle w:val="aff0"/>
            </w:pPr>
            <w:r w:rsidRPr="00EB136E">
              <w:rPr>
                <w:rFonts w:hint="eastAsia"/>
              </w:rPr>
              <w:t>總計</w:t>
            </w:r>
          </w:p>
        </w:tc>
        <w:tc>
          <w:tcPr>
            <w:tcW w:w="2686" w:type="dxa"/>
            <w:vAlign w:val="center"/>
          </w:tcPr>
          <w:p w14:paraId="1CB073DC" w14:textId="15D09FEA" w:rsidR="00324BFA" w:rsidRPr="00EB136E" w:rsidRDefault="00324BFA" w:rsidP="00AD12B9">
            <w:pPr>
              <w:pStyle w:val="aff0"/>
            </w:pPr>
            <w:r w:rsidRPr="00EB136E">
              <w:rPr>
                <w:rFonts w:hint="eastAsia"/>
              </w:rPr>
              <w:t>2</w:t>
            </w:r>
          </w:p>
        </w:tc>
        <w:tc>
          <w:tcPr>
            <w:tcW w:w="3633" w:type="dxa"/>
            <w:vAlign w:val="center"/>
          </w:tcPr>
          <w:p w14:paraId="38597BFD" w14:textId="7F939C9C" w:rsidR="00324BFA" w:rsidRPr="00EB136E" w:rsidRDefault="00324BFA" w:rsidP="00AD12B9">
            <w:pPr>
              <w:pStyle w:val="aff0"/>
            </w:pPr>
            <w:r w:rsidRPr="00EB136E">
              <w:rPr>
                <w:rFonts w:hint="eastAsia"/>
              </w:rPr>
              <w:t>6,700</w:t>
            </w:r>
          </w:p>
        </w:tc>
      </w:tr>
    </w:tbl>
    <w:p w14:paraId="3725CD89" w14:textId="2B5F17CF" w:rsidR="00DD3B51" w:rsidRPr="00EB136E" w:rsidRDefault="00DD3B51">
      <w:pPr>
        <w:pStyle w:val="afa"/>
      </w:pPr>
      <w:r w:rsidRPr="00EB136E">
        <w:rPr>
          <w:rFonts w:hint="eastAsia"/>
        </w:rPr>
        <w:t>資料來源：</w:t>
      </w:r>
      <w:r w:rsidR="00DC3CA8" w:rsidRPr="00EB136E">
        <w:rPr>
          <w:rFonts w:hint="eastAsia"/>
        </w:rPr>
        <w:t>經濟部投資審議司</w:t>
      </w:r>
    </w:p>
    <w:p w14:paraId="404ADB6F" w14:textId="77777777" w:rsidR="00DD3B51" w:rsidRPr="00EB136E" w:rsidRDefault="00DD3B51" w:rsidP="00623C37">
      <w:pPr>
        <w:pStyle w:val="a4"/>
      </w:pPr>
      <w:r w:rsidRPr="00EB136E">
        <w:rPr>
          <w:lang w:val="pl-PL"/>
        </w:rPr>
        <w:br w:type="page"/>
      </w:r>
      <w:bookmarkStart w:id="15" w:name="_Toc231343227"/>
      <w:r w:rsidR="00361150" w:rsidRPr="00EB136E">
        <w:rPr>
          <w:rFonts w:hint="eastAsia"/>
        </w:rPr>
        <w:lastRenderedPageBreak/>
        <w:t xml:space="preserve">附錄五　</w:t>
      </w:r>
      <w:r w:rsidR="00361150" w:rsidRPr="00EB136E">
        <w:rPr>
          <w:rFonts w:hint="eastAsia"/>
          <w:lang w:eastAsia="zh-TW"/>
        </w:rPr>
        <w:t>其他重要</w:t>
      </w:r>
      <w:r w:rsidRPr="00EB136E">
        <w:rPr>
          <w:rFonts w:hint="eastAsia"/>
        </w:rPr>
        <w:t>資料</w:t>
      </w:r>
      <w:bookmarkEnd w:id="15"/>
    </w:p>
    <w:p w14:paraId="12D102ED" w14:textId="77777777" w:rsidR="00DD3B51" w:rsidRPr="00EB136E" w:rsidRDefault="00DD3B51" w:rsidP="00DF257E">
      <w:pPr>
        <w:pStyle w:val="afa"/>
        <w:jc w:val="left"/>
      </w:pPr>
      <w:r w:rsidRPr="00EB136E">
        <w:rPr>
          <w:rFonts w:hint="eastAsia"/>
        </w:rPr>
        <w:t>參考資料網站</w:t>
      </w:r>
    </w:p>
    <w:p w14:paraId="7769EA27" w14:textId="77777777" w:rsidR="00DD3B51" w:rsidRPr="00EB136E" w:rsidRDefault="00DD3B51" w:rsidP="00DF257E">
      <w:pPr>
        <w:pStyle w:val="afa"/>
        <w:jc w:val="left"/>
      </w:pPr>
      <w:r w:rsidRPr="00EB136E">
        <w:rPr>
          <w:rFonts w:hint="eastAsia"/>
          <w:lang w:val="es-CO"/>
        </w:rPr>
        <w:t>進出口統計</w:t>
      </w:r>
      <w:r w:rsidRPr="00EB136E">
        <w:rPr>
          <w:rFonts w:hint="eastAsia"/>
        </w:rPr>
        <w:t>：</w:t>
      </w:r>
      <w:r w:rsidR="00DA4477" w:rsidRPr="00EB136E">
        <w:t>https://www.dian.gov.co/dian/cifras/Paginas/EstadisticasComEx.aspx</w:t>
      </w:r>
    </w:p>
    <w:p w14:paraId="3548D2E1" w14:textId="77777777" w:rsidR="00DD3B51" w:rsidRPr="00EB136E" w:rsidRDefault="00DD3B51" w:rsidP="00DF257E">
      <w:pPr>
        <w:pStyle w:val="afa"/>
        <w:jc w:val="left"/>
      </w:pPr>
      <w:r w:rsidRPr="00EB136E">
        <w:rPr>
          <w:rFonts w:hint="eastAsia"/>
        </w:rPr>
        <w:t>匯率：</w:t>
      </w:r>
      <w:r w:rsidRPr="00EB136E">
        <w:fldChar w:fldCharType="begin"/>
      </w:r>
      <w:r w:rsidRPr="00EB136E">
        <w:instrText>HYPERLINK "http://www.banrep.gov.co/es/trm"</w:instrText>
      </w:r>
      <w:r w:rsidRPr="00EB136E">
        <w:fldChar w:fldCharType="separate"/>
      </w:r>
      <w:r w:rsidRPr="00EB136E">
        <w:t>http</w:t>
      </w:r>
      <w:r w:rsidRPr="00EB136E">
        <w:rPr>
          <w:rFonts w:ascii="華康細圓體" w:hAnsi="華康細圓體"/>
        </w:rPr>
        <w:t>://</w:t>
      </w:r>
      <w:r w:rsidRPr="00EB136E">
        <w:t>www</w:t>
      </w:r>
      <w:r w:rsidRPr="00EB136E">
        <w:rPr>
          <w:rFonts w:ascii="華康細圓體" w:hAnsi="華康細圓體"/>
        </w:rPr>
        <w:t>.</w:t>
      </w:r>
      <w:r w:rsidRPr="00EB136E">
        <w:t>banrep</w:t>
      </w:r>
      <w:r w:rsidRPr="00EB136E">
        <w:rPr>
          <w:rFonts w:ascii="華康細圓體" w:hAnsi="華康細圓體"/>
        </w:rPr>
        <w:t>.</w:t>
      </w:r>
      <w:r w:rsidRPr="00EB136E">
        <w:t>gov</w:t>
      </w:r>
      <w:r w:rsidRPr="00EB136E">
        <w:rPr>
          <w:rFonts w:ascii="華康細圓體" w:hAnsi="華康細圓體"/>
        </w:rPr>
        <w:t>.</w:t>
      </w:r>
      <w:r w:rsidRPr="00EB136E">
        <w:t>co</w:t>
      </w:r>
      <w:r w:rsidRPr="00EB136E">
        <w:rPr>
          <w:rFonts w:ascii="華康細圓體" w:hAnsi="華康細圓體"/>
        </w:rPr>
        <w:t>/</w:t>
      </w:r>
      <w:r w:rsidRPr="00EB136E">
        <w:t>es</w:t>
      </w:r>
      <w:r w:rsidRPr="00EB136E">
        <w:rPr>
          <w:rFonts w:ascii="華康細圓體" w:hAnsi="華康細圓體"/>
        </w:rPr>
        <w:t>/</w:t>
      </w:r>
      <w:r w:rsidRPr="00EB136E">
        <w:t>trm</w:t>
      </w:r>
      <w:r w:rsidRPr="00EB136E">
        <w:fldChar w:fldCharType="end"/>
      </w:r>
    </w:p>
    <w:p w14:paraId="45CECD31" w14:textId="77777777" w:rsidR="00DA4477" w:rsidRPr="00EB136E" w:rsidRDefault="00DD3B51" w:rsidP="00DF257E">
      <w:pPr>
        <w:pStyle w:val="afa"/>
        <w:jc w:val="left"/>
      </w:pPr>
      <w:r w:rsidRPr="00EB136E">
        <w:rPr>
          <w:rFonts w:hint="eastAsia"/>
        </w:rPr>
        <w:t>經貿統計及報告：</w:t>
      </w:r>
    </w:p>
    <w:p w14:paraId="29A2A745" w14:textId="77777777" w:rsidR="00DD3B51" w:rsidRPr="00EB136E" w:rsidRDefault="00DA4477" w:rsidP="00DF257E">
      <w:pPr>
        <w:pStyle w:val="afa"/>
        <w:jc w:val="left"/>
      </w:pPr>
      <w:r w:rsidRPr="00EB136E">
        <w:rPr>
          <w:rFonts w:cs="新細明體"/>
        </w:rPr>
        <w:t>http</w:t>
      </w:r>
      <w:r w:rsidRPr="00EB136E">
        <w:t>://www.mincit.gov.co/estudios-economicos/estadisticas-e-informes</w:t>
      </w:r>
    </w:p>
    <w:p w14:paraId="5FF7CD11" w14:textId="2FEF568F" w:rsidR="00DD3B51" w:rsidRPr="00EB136E" w:rsidRDefault="005271F6" w:rsidP="00DF257E">
      <w:pPr>
        <w:pStyle w:val="afa"/>
        <w:jc w:val="left"/>
      </w:pPr>
      <w:r w:rsidRPr="00EB136E">
        <w:rPr>
          <w:rFonts w:hint="eastAsia"/>
        </w:rPr>
        <w:t>哥國</w:t>
      </w:r>
      <w:r w:rsidR="00DD3B51" w:rsidRPr="00EB136E">
        <w:rPr>
          <w:rFonts w:hint="eastAsia"/>
        </w:rPr>
        <w:t>投資</w:t>
      </w:r>
      <w:r w:rsidRPr="00EB136E">
        <w:rPr>
          <w:rFonts w:hint="eastAsia"/>
        </w:rPr>
        <w:t>招商網站</w:t>
      </w:r>
      <w:r w:rsidR="00DD3B51" w:rsidRPr="00EB136E">
        <w:rPr>
          <w:rFonts w:hint="eastAsia"/>
        </w:rPr>
        <w:t>：</w:t>
      </w:r>
      <w:r w:rsidR="00DD3B51" w:rsidRPr="00EB136E">
        <w:t>http://www.inviertaencolombia.com.co</w:t>
      </w:r>
    </w:p>
    <w:p w14:paraId="4082FE8F" w14:textId="77777777" w:rsidR="00DD3B51" w:rsidRPr="00EB136E" w:rsidRDefault="00DD3B51" w:rsidP="00DF257E">
      <w:pPr>
        <w:pStyle w:val="afa"/>
        <w:jc w:val="left"/>
        <w:rPr>
          <w:rFonts w:cs="Arial"/>
          <w:bCs/>
          <w:lang w:val="es-CO"/>
        </w:rPr>
      </w:pPr>
      <w:r w:rsidRPr="00EB136E">
        <w:rPr>
          <w:rFonts w:hint="eastAsia"/>
        </w:rPr>
        <w:t>產業簡介</w:t>
      </w:r>
      <w:r w:rsidRPr="00EB136E">
        <w:rPr>
          <w:rFonts w:hint="eastAsia"/>
          <w:lang w:val="es-CO"/>
        </w:rPr>
        <w:t>：</w:t>
      </w:r>
      <w:r w:rsidRPr="00EB136E">
        <w:rPr>
          <w:lang w:val="es-CO"/>
        </w:rPr>
        <w:t>http://www.andi.com.co</w:t>
      </w:r>
      <w:r w:rsidRPr="00EB136E">
        <w:rPr>
          <w:rFonts w:cs="Arial" w:hint="eastAsia"/>
          <w:bCs/>
          <w:lang w:val="es-CO"/>
        </w:rPr>
        <w:t>=&gt;CAMARAS SECTORIALES</w:t>
      </w:r>
    </w:p>
    <w:p w14:paraId="7C6C97AD" w14:textId="77777777" w:rsidR="00DD3B51" w:rsidRPr="00EB136E" w:rsidRDefault="00DD3B51" w:rsidP="00DF257E">
      <w:pPr>
        <w:pStyle w:val="afa"/>
        <w:jc w:val="left"/>
        <w:rPr>
          <w:lang w:val="es-CO"/>
        </w:rPr>
      </w:pPr>
      <w:r w:rsidRPr="00EB136E">
        <w:rPr>
          <w:rFonts w:hint="eastAsia"/>
        </w:rPr>
        <w:t>農業部</w:t>
      </w:r>
      <w:r w:rsidRPr="00EB136E">
        <w:rPr>
          <w:rFonts w:hint="eastAsia"/>
          <w:lang w:val="es-CO"/>
        </w:rPr>
        <w:t>：</w:t>
      </w:r>
      <w:r w:rsidR="002051C0" w:rsidRPr="00EB136E">
        <w:rPr>
          <w:lang w:val="es-CO"/>
        </w:rPr>
        <w:t>https://www.minagricultura.gov.co</w:t>
      </w:r>
    </w:p>
    <w:p w14:paraId="6D03BEFB" w14:textId="77777777" w:rsidR="00DD3B51" w:rsidRPr="00EB136E" w:rsidRDefault="00DD3B51" w:rsidP="00DF257E">
      <w:pPr>
        <w:pStyle w:val="afa"/>
        <w:jc w:val="left"/>
        <w:rPr>
          <w:lang w:val="es-CO"/>
        </w:rPr>
      </w:pPr>
      <w:r w:rsidRPr="00EB136E">
        <w:rPr>
          <w:rFonts w:hint="eastAsia"/>
        </w:rPr>
        <w:t>汽機車暨零配件業</w:t>
      </w:r>
      <w:r w:rsidRPr="00EB136E">
        <w:rPr>
          <w:rFonts w:hint="eastAsia"/>
          <w:lang w:val="es-CO"/>
        </w:rPr>
        <w:t>同業公會：</w:t>
      </w:r>
      <w:r w:rsidRPr="00EB136E">
        <w:rPr>
          <w:lang w:val="es-CO"/>
        </w:rPr>
        <w:t>http://www.asopartes.com</w:t>
      </w:r>
    </w:p>
    <w:p w14:paraId="43C29C31" w14:textId="77777777" w:rsidR="00DD3B51" w:rsidRPr="00EB136E" w:rsidRDefault="00DD3B51" w:rsidP="00DF257E">
      <w:pPr>
        <w:pStyle w:val="afa"/>
        <w:jc w:val="left"/>
        <w:rPr>
          <w:lang w:val="es-CO"/>
        </w:rPr>
      </w:pPr>
      <w:r w:rsidRPr="00EB136E">
        <w:rPr>
          <w:rFonts w:hint="eastAsia"/>
          <w:lang w:val="es-CO"/>
        </w:rPr>
        <w:t>國家統計局：</w:t>
      </w:r>
      <w:r w:rsidRPr="00EB136E">
        <w:fldChar w:fldCharType="begin"/>
      </w:r>
      <w:r w:rsidRPr="00EB136E">
        <w:rPr>
          <w:lang w:val="es-CO"/>
        </w:rPr>
        <w:instrText>HYPERLINK "http://www.dane.gov.co"</w:instrText>
      </w:r>
      <w:r w:rsidRPr="00EB136E">
        <w:fldChar w:fldCharType="separate"/>
      </w:r>
      <w:r w:rsidRPr="00EB136E">
        <w:rPr>
          <w:lang w:val="es-CO"/>
        </w:rPr>
        <w:t>http</w:t>
      </w:r>
      <w:r w:rsidRPr="00EB136E">
        <w:rPr>
          <w:rFonts w:ascii="華康細圓體" w:hAnsi="華康細圓體"/>
          <w:lang w:val="es-CO"/>
        </w:rPr>
        <w:t>://</w:t>
      </w:r>
      <w:r w:rsidRPr="00EB136E">
        <w:rPr>
          <w:lang w:val="es-CO"/>
        </w:rPr>
        <w:t>www</w:t>
      </w:r>
      <w:r w:rsidRPr="00EB136E">
        <w:rPr>
          <w:rFonts w:ascii="華康細圓體" w:hAnsi="華康細圓體"/>
          <w:lang w:val="es-CO"/>
        </w:rPr>
        <w:t>.</w:t>
      </w:r>
      <w:r w:rsidRPr="00EB136E">
        <w:rPr>
          <w:lang w:val="es-CO"/>
        </w:rPr>
        <w:t>dane</w:t>
      </w:r>
      <w:r w:rsidRPr="00EB136E">
        <w:rPr>
          <w:rFonts w:ascii="華康細圓體" w:hAnsi="華康細圓體"/>
          <w:lang w:val="es-CO"/>
        </w:rPr>
        <w:t>.</w:t>
      </w:r>
      <w:r w:rsidRPr="00EB136E">
        <w:rPr>
          <w:lang w:val="es-CO"/>
        </w:rPr>
        <w:t>gov</w:t>
      </w:r>
      <w:r w:rsidRPr="00EB136E">
        <w:rPr>
          <w:rFonts w:ascii="華康細圓體" w:hAnsi="華康細圓體"/>
          <w:lang w:val="es-CO"/>
        </w:rPr>
        <w:t>.</w:t>
      </w:r>
      <w:r w:rsidRPr="00EB136E">
        <w:rPr>
          <w:lang w:val="es-CO"/>
        </w:rPr>
        <w:t>co</w:t>
      </w:r>
      <w:r w:rsidRPr="00EB136E">
        <w:fldChar w:fldCharType="end"/>
      </w:r>
    </w:p>
    <w:p w14:paraId="481E03D1" w14:textId="77777777" w:rsidR="00FD5480" w:rsidRPr="00EB136E" w:rsidRDefault="005271F6" w:rsidP="00DF257E">
      <w:pPr>
        <w:pStyle w:val="afa"/>
        <w:jc w:val="left"/>
        <w:rPr>
          <w:rFonts w:cs="新細明體"/>
          <w:lang w:val="es-CO"/>
        </w:rPr>
      </w:pPr>
      <w:r w:rsidRPr="00EB136E">
        <w:rPr>
          <w:rFonts w:cs="新細明體" w:hint="eastAsia"/>
        </w:rPr>
        <w:t>世界銀行經</w:t>
      </w:r>
      <w:r w:rsidR="001D4301" w:rsidRPr="00EB136E">
        <w:rPr>
          <w:rFonts w:cs="新細明體" w:hint="eastAsia"/>
        </w:rPr>
        <w:t>商便</w:t>
      </w:r>
      <w:r w:rsidRPr="00EB136E">
        <w:rPr>
          <w:rFonts w:cs="新細明體" w:hint="eastAsia"/>
        </w:rPr>
        <w:t>利度報告</w:t>
      </w:r>
      <w:r w:rsidR="000F5E53" w:rsidRPr="00EB136E">
        <w:rPr>
          <w:rFonts w:cs="新細明體" w:hint="eastAsia"/>
          <w:lang w:val="es-CO"/>
        </w:rPr>
        <w:t>（</w:t>
      </w:r>
      <w:r w:rsidRPr="00EB136E">
        <w:rPr>
          <w:rFonts w:cs="新細明體" w:hint="eastAsia"/>
          <w:lang w:val="es-CO"/>
        </w:rPr>
        <w:t>Doing Business</w:t>
      </w:r>
      <w:r w:rsidR="000F5E53" w:rsidRPr="00EB136E">
        <w:rPr>
          <w:rFonts w:cs="新細明體" w:hint="eastAsia"/>
          <w:lang w:val="es-CO"/>
        </w:rPr>
        <w:t>）</w:t>
      </w:r>
      <w:r w:rsidR="00DD3B51" w:rsidRPr="00EB136E">
        <w:rPr>
          <w:rFonts w:cs="新細明體" w:hint="eastAsia"/>
          <w:lang w:val="es-CO"/>
        </w:rPr>
        <w:t>：</w:t>
      </w:r>
    </w:p>
    <w:p w14:paraId="1BEEEB21" w14:textId="42853CFF" w:rsidR="00DD3B51" w:rsidRPr="00EB136E" w:rsidRDefault="00000000" w:rsidP="00DF257E">
      <w:pPr>
        <w:pStyle w:val="afa"/>
        <w:jc w:val="left"/>
        <w:rPr>
          <w:rFonts w:cs="新細明體"/>
          <w:lang w:val="es-CO"/>
        </w:rPr>
      </w:pPr>
      <w:hyperlink r:id="rId38" w:history="1">
        <w:r w:rsidR="00DD3B51" w:rsidRPr="00EB136E">
          <w:rPr>
            <w:rFonts w:cs="新細明體"/>
            <w:lang w:val="es-CO"/>
          </w:rPr>
          <w:t>http</w:t>
        </w:r>
        <w:r w:rsidR="00DD3B51" w:rsidRPr="00EB136E">
          <w:rPr>
            <w:rFonts w:ascii="華康細圓體" w:hAnsi="華康細圓體" w:cs="新細明體"/>
            <w:lang w:val="es-CO"/>
          </w:rPr>
          <w:t>://</w:t>
        </w:r>
        <w:r w:rsidR="00DD3B51" w:rsidRPr="00EB136E">
          <w:rPr>
            <w:rFonts w:cs="新細明體"/>
            <w:lang w:val="es-CO"/>
          </w:rPr>
          <w:t>doingbusiness</w:t>
        </w:r>
        <w:r w:rsidR="00DD3B51" w:rsidRPr="00EB136E">
          <w:rPr>
            <w:rFonts w:ascii="華康細圓體" w:hAnsi="華康細圓體" w:cs="新細明體"/>
            <w:lang w:val="es-CO"/>
          </w:rPr>
          <w:t>.</w:t>
        </w:r>
        <w:r w:rsidR="00DD3B51" w:rsidRPr="00EB136E">
          <w:rPr>
            <w:rFonts w:cs="新細明體"/>
            <w:lang w:val="es-CO"/>
          </w:rPr>
          <w:t>org</w:t>
        </w:r>
        <w:r w:rsidR="00DD3B51" w:rsidRPr="00EB136E">
          <w:rPr>
            <w:rFonts w:ascii="華康細圓體" w:hAnsi="華康細圓體" w:cs="新細明體"/>
            <w:lang w:val="es-CO"/>
          </w:rPr>
          <w:t>/</w:t>
        </w:r>
        <w:r w:rsidR="00DD3B51" w:rsidRPr="00EB136E">
          <w:rPr>
            <w:rFonts w:cs="新細明體"/>
            <w:lang w:val="es-CO"/>
          </w:rPr>
          <w:t>rankings</w:t>
        </w:r>
      </w:hyperlink>
    </w:p>
    <w:p w14:paraId="37BF16F9" w14:textId="239660A2" w:rsidR="00DD3B51" w:rsidRPr="00EB136E" w:rsidRDefault="00DD3B51" w:rsidP="00DF257E">
      <w:pPr>
        <w:pStyle w:val="afa"/>
        <w:jc w:val="left"/>
        <w:rPr>
          <w:rFonts w:cs="Arial"/>
          <w:lang w:val="nl-NL"/>
        </w:rPr>
      </w:pPr>
      <w:r w:rsidRPr="00EB136E">
        <w:rPr>
          <w:rFonts w:cs="新細明體" w:hint="eastAsia"/>
          <w:lang w:val="de-DE"/>
        </w:rPr>
        <w:t>FTA</w:t>
      </w:r>
      <w:r w:rsidR="0046075C" w:rsidRPr="00EB136E">
        <w:rPr>
          <w:rFonts w:cs="新細明體" w:hint="eastAsia"/>
          <w:lang w:val="de-DE"/>
        </w:rPr>
        <w:t>簽署現況</w:t>
      </w:r>
      <w:r w:rsidRPr="00EB136E">
        <w:rPr>
          <w:rFonts w:cs="新細明體" w:hint="eastAsia"/>
          <w:lang w:val="de-DE"/>
        </w:rPr>
        <w:t xml:space="preserve"> :</w:t>
      </w:r>
      <w:r w:rsidRPr="00EB136E">
        <w:rPr>
          <w:rFonts w:cs="Arial"/>
          <w:lang w:val="de-DE"/>
        </w:rPr>
        <w:t xml:space="preserve"> </w:t>
      </w:r>
      <w:hyperlink r:id="rId39" w:history="1">
        <w:r w:rsidRPr="00EB136E">
          <w:rPr>
            <w:rFonts w:cs="Arial"/>
            <w:lang w:val="de-DE"/>
          </w:rPr>
          <w:t>http</w:t>
        </w:r>
        <w:r w:rsidRPr="00EB136E">
          <w:rPr>
            <w:rFonts w:ascii="華康細圓體" w:hAnsi="華康細圓體" w:cs="Arial"/>
            <w:lang w:val="de-DE"/>
          </w:rPr>
          <w:t>://</w:t>
        </w:r>
        <w:r w:rsidRPr="00EB136E">
          <w:rPr>
            <w:rFonts w:cs="Arial"/>
            <w:lang w:val="de-DE"/>
          </w:rPr>
          <w:t>www</w:t>
        </w:r>
        <w:r w:rsidRPr="00EB136E">
          <w:rPr>
            <w:rFonts w:ascii="華康細圓體" w:hAnsi="華康細圓體" w:cs="Arial"/>
            <w:lang w:val="de-DE"/>
          </w:rPr>
          <w:t>.</w:t>
        </w:r>
        <w:r w:rsidRPr="00EB136E">
          <w:rPr>
            <w:rFonts w:cs="Arial"/>
            <w:lang w:val="de-DE"/>
          </w:rPr>
          <w:t>tlc</w:t>
        </w:r>
        <w:r w:rsidRPr="00EB136E">
          <w:rPr>
            <w:rFonts w:ascii="華康細圓體" w:hAnsi="華康細圓體" w:cs="Arial"/>
            <w:lang w:val="de-DE"/>
          </w:rPr>
          <w:t>.</w:t>
        </w:r>
        <w:r w:rsidRPr="00EB136E">
          <w:rPr>
            <w:rFonts w:cs="Arial"/>
            <w:lang w:val="de-DE"/>
          </w:rPr>
          <w:t>gov</w:t>
        </w:r>
        <w:r w:rsidRPr="00EB136E">
          <w:rPr>
            <w:rFonts w:ascii="華康細圓體" w:hAnsi="華康細圓體" w:cs="Arial"/>
            <w:lang w:val="de-DE"/>
          </w:rPr>
          <w:t>.</w:t>
        </w:r>
        <w:r w:rsidRPr="00EB136E">
          <w:rPr>
            <w:rFonts w:cs="Arial"/>
            <w:lang w:val="de-DE"/>
          </w:rPr>
          <w:t>co</w:t>
        </w:r>
      </w:hyperlink>
    </w:p>
    <w:p w14:paraId="38E11AF6" w14:textId="36FD4763" w:rsidR="00DD3B51" w:rsidRPr="00EB136E" w:rsidRDefault="00FB56CF" w:rsidP="00DF257E">
      <w:pPr>
        <w:pStyle w:val="afa"/>
        <w:jc w:val="left"/>
        <w:rPr>
          <w:rFonts w:cs="新細明體"/>
          <w:lang w:val="nl-NL"/>
        </w:rPr>
      </w:pPr>
      <w:r w:rsidRPr="00EB136E">
        <w:rPr>
          <w:rFonts w:cs="新細明體" w:hint="eastAsia"/>
          <w:lang w:val="de-DE"/>
        </w:rPr>
        <w:t>資通訊</w:t>
      </w:r>
      <w:r w:rsidR="00DD3B51" w:rsidRPr="00EB136E">
        <w:rPr>
          <w:rFonts w:cs="新細明體" w:hint="eastAsia"/>
          <w:lang w:val="de-DE"/>
        </w:rPr>
        <w:t>科技部</w:t>
      </w:r>
      <w:r w:rsidR="00DD3B51" w:rsidRPr="00EB136E">
        <w:rPr>
          <w:rFonts w:cs="新細明體" w:hint="eastAsia"/>
          <w:lang w:val="nl-NL"/>
        </w:rPr>
        <w:t>：</w:t>
      </w:r>
      <w:r w:rsidR="00DD3B51" w:rsidRPr="00EB136E">
        <w:rPr>
          <w:rFonts w:cs="新細明體"/>
          <w:lang w:val="nl-NL"/>
        </w:rPr>
        <w:t>http://www.mintic.gov.co</w:t>
      </w:r>
    </w:p>
    <w:p w14:paraId="2ED4144D" w14:textId="77777777" w:rsidR="00DD3B51" w:rsidRPr="00EB136E" w:rsidRDefault="00DD3B51" w:rsidP="00DF257E">
      <w:pPr>
        <w:pStyle w:val="afa"/>
        <w:jc w:val="left"/>
        <w:rPr>
          <w:rFonts w:cs="新細明體"/>
          <w:lang w:val="nl-NL"/>
        </w:rPr>
      </w:pPr>
      <w:r w:rsidRPr="00EB136E">
        <w:rPr>
          <w:rFonts w:cs="新細明體" w:hint="eastAsia"/>
        </w:rPr>
        <w:t>勞工部</w:t>
      </w:r>
      <w:r w:rsidRPr="00EB136E">
        <w:rPr>
          <w:rFonts w:cs="新細明體" w:hint="eastAsia"/>
          <w:lang w:val="nl-NL"/>
        </w:rPr>
        <w:t>：</w:t>
      </w:r>
      <w:r w:rsidRPr="00EB136E">
        <w:rPr>
          <w:rFonts w:cs="新細明體"/>
          <w:lang w:val="nl-NL"/>
        </w:rPr>
        <w:t>http://www.mintrabajo.gov.co</w:t>
      </w:r>
    </w:p>
    <w:p w14:paraId="191BAC03" w14:textId="77777777" w:rsidR="00DD3B51" w:rsidRPr="00EB136E" w:rsidRDefault="00DD3B51">
      <w:pPr>
        <w:pStyle w:val="a4"/>
        <w:spacing w:beforeLines="0" w:before="0" w:afterLines="0" w:after="0"/>
        <w:jc w:val="both"/>
        <w:rPr>
          <w:rFonts w:ascii="新細明體" w:eastAsia="新細明體" w:hAnsi="新細明體"/>
          <w:sz w:val="24"/>
          <w:lang w:val="nl-NL" w:eastAsia="zh-TW"/>
        </w:rPr>
      </w:pPr>
    </w:p>
    <w:p w14:paraId="55A2A0FE" w14:textId="77777777" w:rsidR="00DD3B51" w:rsidRPr="00EB136E" w:rsidRDefault="00DD3B51" w:rsidP="005E532F">
      <w:pPr>
        <w:pStyle w:val="a4"/>
        <w:rPr>
          <w:lang w:eastAsia="zh-TW"/>
        </w:rPr>
      </w:pPr>
      <w:r w:rsidRPr="00EB136E">
        <w:rPr>
          <w:lang w:val="nl-NL" w:eastAsia="zh-TW"/>
        </w:rPr>
        <w:br w:type="page"/>
      </w:r>
      <w:bookmarkStart w:id="16" w:name="_Toc359439958"/>
      <w:bookmarkStart w:id="17" w:name="_Toc231343228"/>
      <w:r w:rsidRPr="00EB136E">
        <w:rPr>
          <w:rFonts w:hint="eastAsia"/>
          <w:lang w:eastAsia="zh-TW"/>
        </w:rPr>
        <w:lastRenderedPageBreak/>
        <w:t xml:space="preserve">附錄六　</w:t>
      </w:r>
      <w:r w:rsidR="005E532F" w:rsidRPr="00EB136E">
        <w:rPr>
          <w:rFonts w:hint="eastAsia"/>
          <w:lang w:eastAsia="zh-TW"/>
        </w:rPr>
        <w:t>哥倫比亞商旅資訊</w:t>
      </w:r>
      <w:bookmarkEnd w:id="16"/>
      <w:bookmarkEnd w:id="17"/>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4A0" w:firstRow="1" w:lastRow="0" w:firstColumn="1" w:lastColumn="0" w:noHBand="0" w:noVBand="1"/>
      </w:tblPr>
      <w:tblGrid>
        <w:gridCol w:w="430"/>
        <w:gridCol w:w="2001"/>
        <w:gridCol w:w="6043"/>
      </w:tblGrid>
      <w:tr w:rsidR="00EB136E" w:rsidRPr="00EB136E" w14:paraId="45018ECE" w14:textId="77777777" w:rsidTr="006A571E">
        <w:trPr>
          <w:trHeight w:val="567"/>
        </w:trPr>
        <w:tc>
          <w:tcPr>
            <w:tcW w:w="2470" w:type="dxa"/>
            <w:gridSpan w:val="2"/>
            <w:tcMar>
              <w:top w:w="0" w:type="dxa"/>
              <w:left w:w="57" w:type="dxa"/>
              <w:bottom w:w="0" w:type="dxa"/>
              <w:right w:w="57" w:type="dxa"/>
            </w:tcMar>
            <w:vAlign w:val="center"/>
          </w:tcPr>
          <w:p w14:paraId="762B2D96"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駐外單位名稱</w:t>
            </w:r>
          </w:p>
        </w:tc>
        <w:tc>
          <w:tcPr>
            <w:tcW w:w="6148" w:type="dxa"/>
            <w:tcMar>
              <w:top w:w="0" w:type="dxa"/>
              <w:left w:w="57" w:type="dxa"/>
              <w:bottom w:w="0" w:type="dxa"/>
              <w:right w:w="57" w:type="dxa"/>
            </w:tcMar>
            <w:vAlign w:val="center"/>
          </w:tcPr>
          <w:p w14:paraId="7180BD37" w14:textId="77777777" w:rsidR="003362F6" w:rsidRPr="00EB136E" w:rsidRDefault="003362F6" w:rsidP="003362F6">
            <w:pPr>
              <w:overflowPunct/>
              <w:autoSpaceDE/>
              <w:ind w:left="35" w:right="35" w:firstLineChars="0" w:firstLine="0"/>
              <w:rPr>
                <w:lang w:eastAsia="zh-TW"/>
              </w:rPr>
            </w:pPr>
            <w:r w:rsidRPr="00EB136E">
              <w:rPr>
                <w:lang w:eastAsia="zh-TW"/>
              </w:rPr>
              <w:t>駐哥倫比亞代表處經濟組</w:t>
            </w:r>
          </w:p>
          <w:p w14:paraId="72E7E322" w14:textId="77777777" w:rsidR="003362F6" w:rsidRPr="00EB136E" w:rsidRDefault="003362F6" w:rsidP="003362F6">
            <w:pPr>
              <w:overflowPunct/>
              <w:autoSpaceDE/>
              <w:ind w:left="15" w:firstLineChars="0" w:firstLine="0"/>
              <w:rPr>
                <w:lang w:val="es-ES"/>
              </w:rPr>
            </w:pPr>
            <w:r w:rsidRPr="00EB136E">
              <w:rPr>
                <w:lang w:val="es-CO" w:eastAsia="zh-TW"/>
              </w:rPr>
              <w:t>Divisi</w:t>
            </w:r>
            <w:r w:rsidRPr="00EB136E">
              <w:rPr>
                <w:rFonts w:eastAsia="細明體"/>
                <w:lang w:val="es-CO" w:eastAsia="zh-TW"/>
              </w:rPr>
              <w:t>ó</w:t>
            </w:r>
            <w:r w:rsidRPr="00EB136E">
              <w:rPr>
                <w:lang w:val="es-CO" w:eastAsia="zh-TW"/>
              </w:rPr>
              <w:t>n Econ</w:t>
            </w:r>
            <w:r w:rsidRPr="00EB136E">
              <w:rPr>
                <w:rFonts w:eastAsia="細明體"/>
                <w:lang w:val="es-CO" w:eastAsia="zh-TW"/>
              </w:rPr>
              <w:t>ó</w:t>
            </w:r>
            <w:r w:rsidRPr="00EB136E">
              <w:rPr>
                <w:lang w:val="es-CO" w:eastAsia="zh-TW"/>
              </w:rPr>
              <w:t>mica, Oficina Comercial de Taipei en Colombia</w:t>
            </w:r>
          </w:p>
        </w:tc>
      </w:tr>
      <w:tr w:rsidR="00EB136E" w:rsidRPr="00EB136E" w14:paraId="2EB1413D" w14:textId="77777777" w:rsidTr="006A571E">
        <w:trPr>
          <w:trHeight w:val="567"/>
        </w:trPr>
        <w:tc>
          <w:tcPr>
            <w:tcW w:w="2470" w:type="dxa"/>
            <w:gridSpan w:val="2"/>
            <w:tcMar>
              <w:top w:w="0" w:type="dxa"/>
              <w:left w:w="57" w:type="dxa"/>
              <w:bottom w:w="0" w:type="dxa"/>
              <w:right w:w="57" w:type="dxa"/>
            </w:tcMar>
            <w:vAlign w:val="center"/>
          </w:tcPr>
          <w:p w14:paraId="67D04DA0"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貨幣名稱</w:t>
            </w:r>
          </w:p>
        </w:tc>
        <w:tc>
          <w:tcPr>
            <w:tcW w:w="6148" w:type="dxa"/>
            <w:tcMar>
              <w:top w:w="0" w:type="dxa"/>
              <w:left w:w="57" w:type="dxa"/>
              <w:bottom w:w="0" w:type="dxa"/>
              <w:right w:w="57" w:type="dxa"/>
            </w:tcMar>
            <w:vAlign w:val="center"/>
          </w:tcPr>
          <w:p w14:paraId="3D3ED655" w14:textId="77777777" w:rsidR="003362F6" w:rsidRPr="00EB136E" w:rsidRDefault="003362F6" w:rsidP="003362F6">
            <w:pPr>
              <w:overflowPunct/>
              <w:autoSpaceDE/>
              <w:ind w:left="15" w:firstLineChars="0" w:firstLine="0"/>
              <w:rPr>
                <w:lang w:eastAsia="zh-TW"/>
              </w:rPr>
            </w:pPr>
            <w:r w:rsidRPr="00EB136E">
              <w:rPr>
                <w:lang w:eastAsia="zh-TW"/>
              </w:rPr>
              <w:t>哥倫比亞披索</w:t>
            </w:r>
            <w:r w:rsidRPr="00EB136E">
              <w:rPr>
                <w:lang w:eastAsia="zh-TW"/>
              </w:rPr>
              <w:t xml:space="preserve">Peso </w:t>
            </w:r>
            <w:proofErr w:type="spellStart"/>
            <w:r w:rsidRPr="00EB136E">
              <w:rPr>
                <w:lang w:eastAsia="zh-TW"/>
              </w:rPr>
              <w:t>Colombiano</w:t>
            </w:r>
            <w:proofErr w:type="spellEnd"/>
          </w:p>
        </w:tc>
      </w:tr>
      <w:tr w:rsidR="00EB136E" w:rsidRPr="00EB136E" w14:paraId="63FA2E79" w14:textId="77777777" w:rsidTr="006A571E">
        <w:trPr>
          <w:trHeight w:val="567"/>
        </w:trPr>
        <w:tc>
          <w:tcPr>
            <w:tcW w:w="2470" w:type="dxa"/>
            <w:gridSpan w:val="2"/>
            <w:tcMar>
              <w:top w:w="0" w:type="dxa"/>
              <w:left w:w="57" w:type="dxa"/>
              <w:bottom w:w="0" w:type="dxa"/>
              <w:right w:w="57" w:type="dxa"/>
            </w:tcMar>
            <w:vAlign w:val="center"/>
          </w:tcPr>
          <w:p w14:paraId="61208A23"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匯率</w:t>
            </w:r>
          </w:p>
        </w:tc>
        <w:tc>
          <w:tcPr>
            <w:tcW w:w="6148" w:type="dxa"/>
            <w:tcMar>
              <w:top w:w="0" w:type="dxa"/>
              <w:left w:w="57" w:type="dxa"/>
              <w:bottom w:w="0" w:type="dxa"/>
              <w:right w:w="57" w:type="dxa"/>
            </w:tcMar>
            <w:vAlign w:val="center"/>
          </w:tcPr>
          <w:p w14:paraId="38605DC5" w14:textId="207A2137" w:rsidR="003362F6" w:rsidRPr="00EB136E" w:rsidRDefault="00257A80" w:rsidP="00AD12B9">
            <w:pPr>
              <w:overflowPunct/>
              <w:autoSpaceDE/>
              <w:ind w:left="15" w:firstLineChars="0" w:firstLine="0"/>
              <w:rPr>
                <w:lang w:eastAsia="zh-TW"/>
              </w:rPr>
            </w:pPr>
            <w:r w:rsidRPr="00EB136E">
              <w:rPr>
                <w:lang w:eastAsia="zh-TW"/>
              </w:rPr>
              <w:t>USD 1</w:t>
            </w:r>
            <w:r w:rsidRPr="00EB136E">
              <w:rPr>
                <w:lang w:eastAsia="zh-TW"/>
              </w:rPr>
              <w:t>＝</w:t>
            </w:r>
            <w:r w:rsidRPr="00EB136E">
              <w:rPr>
                <w:lang w:eastAsia="zh-TW"/>
              </w:rPr>
              <w:t>COP $3,620</w:t>
            </w:r>
            <w:r w:rsidR="00D50F05" w:rsidRPr="00EB136E">
              <w:rPr>
                <w:lang w:eastAsia="zh-TW"/>
              </w:rPr>
              <w:t>（</w:t>
            </w:r>
            <w:r w:rsidRPr="00EB136E">
              <w:rPr>
                <w:lang w:eastAsia="zh-TW"/>
              </w:rPr>
              <w:t>2026</w:t>
            </w:r>
            <w:r w:rsidRPr="00EB136E">
              <w:rPr>
                <w:lang w:eastAsia="zh-TW"/>
              </w:rPr>
              <w:t>年</w:t>
            </w:r>
            <w:r w:rsidRPr="00EB136E">
              <w:rPr>
                <w:rFonts w:hint="eastAsia"/>
                <w:lang w:eastAsia="zh-TW"/>
              </w:rPr>
              <w:t>4</w:t>
            </w:r>
            <w:r w:rsidRPr="00EB136E">
              <w:rPr>
                <w:lang w:eastAsia="zh-TW"/>
              </w:rPr>
              <w:t>月</w:t>
            </w:r>
            <w:r w:rsidRPr="00EB136E">
              <w:rPr>
                <w:lang w:eastAsia="zh-TW"/>
              </w:rPr>
              <w:t>13</w:t>
            </w:r>
            <w:r w:rsidRPr="00EB136E">
              <w:rPr>
                <w:lang w:eastAsia="zh-TW"/>
              </w:rPr>
              <w:t>日</w:t>
            </w:r>
            <w:r w:rsidR="00D50F05" w:rsidRPr="00EB136E">
              <w:rPr>
                <w:lang w:eastAsia="zh-TW"/>
              </w:rPr>
              <w:t>）</w:t>
            </w:r>
          </w:p>
        </w:tc>
      </w:tr>
      <w:tr w:rsidR="00EB136E" w:rsidRPr="00EB136E" w14:paraId="727EA60D" w14:textId="77777777" w:rsidTr="006A571E">
        <w:trPr>
          <w:trHeight w:val="567"/>
        </w:trPr>
        <w:tc>
          <w:tcPr>
            <w:tcW w:w="2470" w:type="dxa"/>
            <w:gridSpan w:val="2"/>
            <w:tcMar>
              <w:top w:w="0" w:type="dxa"/>
              <w:left w:w="57" w:type="dxa"/>
              <w:bottom w:w="0" w:type="dxa"/>
              <w:right w:w="57" w:type="dxa"/>
            </w:tcMar>
            <w:vAlign w:val="center"/>
          </w:tcPr>
          <w:p w14:paraId="0FD5C4FB"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與臺灣時差</w:t>
            </w:r>
          </w:p>
        </w:tc>
        <w:tc>
          <w:tcPr>
            <w:tcW w:w="6148" w:type="dxa"/>
            <w:tcMar>
              <w:top w:w="0" w:type="dxa"/>
              <w:left w:w="57" w:type="dxa"/>
              <w:bottom w:w="0" w:type="dxa"/>
              <w:right w:w="57" w:type="dxa"/>
            </w:tcMar>
            <w:vAlign w:val="center"/>
          </w:tcPr>
          <w:p w14:paraId="16F28FAD" w14:textId="77777777" w:rsidR="003362F6" w:rsidRPr="00EB136E" w:rsidRDefault="003362F6" w:rsidP="003362F6">
            <w:pPr>
              <w:overflowPunct/>
              <w:autoSpaceDE/>
              <w:ind w:left="15" w:firstLineChars="0" w:firstLine="0"/>
              <w:rPr>
                <w:lang w:eastAsia="zh-TW"/>
              </w:rPr>
            </w:pPr>
            <w:r w:rsidRPr="00EB136E">
              <w:rPr>
                <w:lang w:eastAsia="zh-TW"/>
              </w:rPr>
              <w:t>-13</w:t>
            </w:r>
            <w:r w:rsidRPr="00EB136E">
              <w:rPr>
                <w:lang w:eastAsia="zh-TW"/>
              </w:rPr>
              <w:t>小時</w:t>
            </w:r>
          </w:p>
        </w:tc>
      </w:tr>
      <w:tr w:rsidR="00EB136E" w:rsidRPr="00EB136E" w14:paraId="7FAE46FC" w14:textId="77777777" w:rsidTr="006A571E">
        <w:trPr>
          <w:trHeight w:val="567"/>
        </w:trPr>
        <w:tc>
          <w:tcPr>
            <w:tcW w:w="2470" w:type="dxa"/>
            <w:gridSpan w:val="2"/>
            <w:tcMar>
              <w:top w:w="0" w:type="dxa"/>
              <w:left w:w="57" w:type="dxa"/>
              <w:bottom w:w="0" w:type="dxa"/>
              <w:right w:w="57" w:type="dxa"/>
            </w:tcMar>
            <w:vAlign w:val="center"/>
          </w:tcPr>
          <w:p w14:paraId="7FB5487D"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簽證</w:t>
            </w:r>
          </w:p>
        </w:tc>
        <w:tc>
          <w:tcPr>
            <w:tcW w:w="6148" w:type="dxa"/>
            <w:tcMar>
              <w:top w:w="0" w:type="dxa"/>
              <w:left w:w="57" w:type="dxa"/>
              <w:bottom w:w="0" w:type="dxa"/>
              <w:right w:w="57" w:type="dxa"/>
            </w:tcMar>
            <w:vAlign w:val="center"/>
          </w:tcPr>
          <w:p w14:paraId="2B66C990" w14:textId="41D6D5BE" w:rsidR="003362F6" w:rsidRPr="00EB136E" w:rsidRDefault="009E0212" w:rsidP="003362F6">
            <w:pPr>
              <w:overflowPunct/>
              <w:autoSpaceDE/>
              <w:ind w:left="15" w:firstLineChars="0" w:firstLine="0"/>
              <w:rPr>
                <w:lang w:eastAsia="zh-TW"/>
              </w:rPr>
            </w:pPr>
            <w:r w:rsidRPr="00EB136E">
              <w:rPr>
                <w:rFonts w:hint="eastAsia"/>
                <w:lang w:eastAsia="zh-TW"/>
              </w:rPr>
              <w:t>哥倫比亞政府公布自</w:t>
            </w:r>
            <w:r w:rsidRPr="00EB136E">
              <w:rPr>
                <w:rFonts w:hint="eastAsia"/>
                <w:lang w:eastAsia="zh-TW"/>
              </w:rPr>
              <w:t>2023</w:t>
            </w:r>
            <w:r w:rsidRPr="00EB136E">
              <w:rPr>
                <w:rFonts w:hint="eastAsia"/>
                <w:lang w:eastAsia="zh-TW"/>
              </w:rPr>
              <w:t>年</w:t>
            </w:r>
            <w:r w:rsidRPr="00EB136E">
              <w:rPr>
                <w:rFonts w:hint="eastAsia"/>
                <w:lang w:eastAsia="zh-TW"/>
              </w:rPr>
              <w:t>6</w:t>
            </w:r>
            <w:r w:rsidRPr="00EB136E">
              <w:rPr>
                <w:rFonts w:hint="eastAsia"/>
                <w:lang w:eastAsia="zh-TW"/>
              </w:rPr>
              <w:t>月</w:t>
            </w:r>
            <w:r w:rsidRPr="00EB136E">
              <w:rPr>
                <w:rFonts w:hint="eastAsia"/>
                <w:lang w:eastAsia="zh-TW"/>
              </w:rPr>
              <w:t>2</w:t>
            </w:r>
            <w:r w:rsidRPr="00EB136E">
              <w:rPr>
                <w:rFonts w:hint="eastAsia"/>
                <w:lang w:eastAsia="zh-TW"/>
              </w:rPr>
              <w:t>日起，持中華民國護照國人赴哥國短期觀光或洽商，必須已持有效之申根條約成員國居留或美國居留、或最少尚餘</w:t>
            </w:r>
            <w:r w:rsidRPr="00EB136E">
              <w:rPr>
                <w:rFonts w:hint="eastAsia"/>
                <w:lang w:eastAsia="zh-TW"/>
              </w:rPr>
              <w:t>180</w:t>
            </w:r>
            <w:r w:rsidRPr="00EB136E">
              <w:rPr>
                <w:rFonts w:hint="eastAsia"/>
                <w:lang w:eastAsia="zh-TW"/>
              </w:rPr>
              <w:t>天效期之美國簽證</w:t>
            </w:r>
            <w:r w:rsidR="00A84B48" w:rsidRPr="00EB136E">
              <w:rPr>
                <w:rFonts w:hint="eastAsia"/>
                <w:lang w:eastAsia="zh-TW"/>
              </w:rPr>
              <w:t>（</w:t>
            </w:r>
            <w:r w:rsidRPr="00EB136E">
              <w:rPr>
                <w:rFonts w:hint="eastAsia"/>
                <w:lang w:eastAsia="zh-TW"/>
              </w:rPr>
              <w:t>B1</w:t>
            </w:r>
            <w:r w:rsidRPr="00EB136E">
              <w:rPr>
                <w:rFonts w:hint="eastAsia"/>
                <w:lang w:eastAsia="zh-TW"/>
              </w:rPr>
              <w:t>、</w:t>
            </w:r>
            <w:r w:rsidRPr="00EB136E">
              <w:rPr>
                <w:rFonts w:hint="eastAsia"/>
                <w:lang w:eastAsia="zh-TW"/>
              </w:rPr>
              <w:t>B2</w:t>
            </w:r>
            <w:r w:rsidR="00A84B48" w:rsidRPr="00EB136E">
              <w:rPr>
                <w:rFonts w:hint="eastAsia"/>
                <w:lang w:eastAsia="zh-TW"/>
              </w:rPr>
              <w:t>）（</w:t>
            </w:r>
            <w:r w:rsidRPr="00EB136E">
              <w:rPr>
                <w:rFonts w:hint="eastAsia"/>
                <w:lang w:eastAsia="zh-TW"/>
              </w:rPr>
              <w:t>ESTA</w:t>
            </w:r>
            <w:r w:rsidRPr="00EB136E">
              <w:rPr>
                <w:rFonts w:hint="eastAsia"/>
                <w:lang w:eastAsia="zh-TW"/>
              </w:rPr>
              <w:t>不適用</w:t>
            </w:r>
            <w:r w:rsidR="00A84B48" w:rsidRPr="00EB136E">
              <w:rPr>
                <w:rFonts w:hint="eastAsia"/>
                <w:lang w:eastAsia="zh-TW"/>
              </w:rPr>
              <w:t>）</w:t>
            </w:r>
            <w:r w:rsidRPr="00EB136E">
              <w:rPr>
                <w:rFonts w:hint="eastAsia"/>
                <w:lang w:eastAsia="zh-TW"/>
              </w:rPr>
              <w:t>或申根簽證其中之一，才能免簽證入境停留</w:t>
            </w:r>
            <w:r w:rsidRPr="00EB136E">
              <w:rPr>
                <w:rFonts w:hint="eastAsia"/>
                <w:lang w:eastAsia="zh-TW"/>
              </w:rPr>
              <w:t>90</w:t>
            </w:r>
            <w:r w:rsidRPr="00EB136E">
              <w:rPr>
                <w:rFonts w:hint="eastAsia"/>
                <w:lang w:eastAsia="zh-TW"/>
              </w:rPr>
              <w:t>天，到期前赴哥倫比亞移民局申辦延簽，一年內最長可停留</w:t>
            </w:r>
            <w:r w:rsidRPr="00EB136E">
              <w:rPr>
                <w:rFonts w:hint="eastAsia"/>
                <w:lang w:eastAsia="zh-TW"/>
              </w:rPr>
              <w:t>180</w:t>
            </w:r>
            <w:r w:rsidRPr="00EB136E">
              <w:rPr>
                <w:rFonts w:hint="eastAsia"/>
                <w:lang w:eastAsia="zh-TW"/>
              </w:rPr>
              <w:t>天。</w:t>
            </w:r>
          </w:p>
          <w:p w14:paraId="09AE12C8" w14:textId="77777777" w:rsidR="009E0212" w:rsidRPr="00EB136E" w:rsidRDefault="009E0212" w:rsidP="003362F6">
            <w:pPr>
              <w:overflowPunct/>
              <w:autoSpaceDE/>
              <w:ind w:left="15" w:firstLineChars="0" w:firstLine="0"/>
              <w:rPr>
                <w:lang w:eastAsia="zh-TW"/>
              </w:rPr>
            </w:pPr>
          </w:p>
          <w:p w14:paraId="22D1803A" w14:textId="5AA82FFF" w:rsidR="009E0212" w:rsidRPr="00EB136E" w:rsidRDefault="009E0212" w:rsidP="003362F6">
            <w:pPr>
              <w:overflowPunct/>
              <w:autoSpaceDE/>
              <w:ind w:left="15" w:firstLineChars="0" w:firstLine="0"/>
              <w:rPr>
                <w:lang w:eastAsia="zh-TW"/>
              </w:rPr>
            </w:pPr>
            <w:r w:rsidRPr="00EB136E">
              <w:rPr>
                <w:rFonts w:hint="eastAsia"/>
                <w:lang w:eastAsia="zh-TW"/>
              </w:rPr>
              <w:t>倘無法提供上述規定之居留證或簽證，則應事先於哥國外交部網頁申請「</w:t>
            </w:r>
            <w:r w:rsidRPr="00EB136E">
              <w:rPr>
                <w:rFonts w:hint="eastAsia"/>
                <w:lang w:eastAsia="zh-TW"/>
              </w:rPr>
              <w:t>V</w:t>
            </w:r>
            <w:r w:rsidRPr="00EB136E">
              <w:rPr>
                <w:rFonts w:hint="eastAsia"/>
                <w:lang w:eastAsia="zh-TW"/>
              </w:rPr>
              <w:t>」類別</w:t>
            </w:r>
            <w:r w:rsidR="00A84B48" w:rsidRPr="00EB136E">
              <w:rPr>
                <w:rFonts w:hint="eastAsia"/>
                <w:lang w:eastAsia="zh-TW"/>
              </w:rPr>
              <w:t>（</w:t>
            </w:r>
            <w:proofErr w:type="spellStart"/>
            <w:r w:rsidRPr="00EB136E">
              <w:rPr>
                <w:rFonts w:hint="eastAsia"/>
                <w:lang w:eastAsia="zh-TW"/>
              </w:rPr>
              <w:t>visitante</w:t>
            </w:r>
            <w:proofErr w:type="spellEnd"/>
            <w:r w:rsidRPr="00EB136E">
              <w:rPr>
                <w:rFonts w:hint="eastAsia"/>
                <w:lang w:eastAsia="zh-TW"/>
              </w:rPr>
              <w:t>訪客</w:t>
            </w:r>
            <w:r w:rsidR="00A84B48" w:rsidRPr="00EB136E">
              <w:rPr>
                <w:rFonts w:hint="eastAsia"/>
                <w:lang w:eastAsia="zh-TW"/>
              </w:rPr>
              <w:t>）</w:t>
            </w:r>
            <w:r w:rsidRPr="00EB136E">
              <w:rPr>
                <w:rFonts w:hint="eastAsia"/>
                <w:lang w:eastAsia="zh-TW"/>
              </w:rPr>
              <w:t>簽證。</w:t>
            </w:r>
            <w:r w:rsidR="00A84B48" w:rsidRPr="00EB136E">
              <w:rPr>
                <w:rFonts w:hint="eastAsia"/>
                <w:lang w:eastAsia="zh-TW"/>
              </w:rPr>
              <w:t>臺灣</w:t>
            </w:r>
            <w:r w:rsidRPr="00EB136E">
              <w:rPr>
                <w:rFonts w:hint="eastAsia"/>
                <w:lang w:eastAsia="zh-TW"/>
              </w:rPr>
              <w:t>地區申請者之資料經哥國外交部審核通過後將送至鄰近之哥國駐香港領事館再行審查</w:t>
            </w:r>
            <w:r w:rsidR="00A84B48" w:rsidRPr="00EB136E">
              <w:rPr>
                <w:rFonts w:hint="eastAsia"/>
                <w:lang w:eastAsia="zh-TW"/>
              </w:rPr>
              <w:t>（</w:t>
            </w:r>
            <w:r w:rsidRPr="00EB136E">
              <w:rPr>
                <w:rFonts w:hint="eastAsia"/>
                <w:lang w:eastAsia="zh-TW"/>
              </w:rPr>
              <w:t>或由申請者所在地最近負責之使領館審查</w:t>
            </w:r>
            <w:r w:rsidR="00A84B48" w:rsidRPr="00EB136E">
              <w:rPr>
                <w:rFonts w:hint="eastAsia"/>
                <w:lang w:eastAsia="zh-TW"/>
              </w:rPr>
              <w:t>）</w:t>
            </w:r>
            <w:r w:rsidRPr="00EB136E">
              <w:rPr>
                <w:rFonts w:hint="eastAsia"/>
                <w:lang w:eastAsia="zh-TW"/>
              </w:rPr>
              <w:t>，嗣以電子郵件發送申請者付款資料</w:t>
            </w:r>
            <w:r w:rsidR="00A84B48" w:rsidRPr="00EB136E">
              <w:rPr>
                <w:rFonts w:hint="eastAsia"/>
                <w:lang w:eastAsia="zh-TW"/>
              </w:rPr>
              <w:t>（</w:t>
            </w:r>
            <w:r w:rsidRPr="00EB136E">
              <w:rPr>
                <w:rFonts w:hint="eastAsia"/>
                <w:lang w:eastAsia="zh-TW"/>
              </w:rPr>
              <w:t>審查費及核發作業費按事由收取不同額度費用</w:t>
            </w:r>
            <w:r w:rsidR="00A84B48" w:rsidRPr="00EB136E">
              <w:rPr>
                <w:rFonts w:hint="eastAsia"/>
                <w:lang w:eastAsia="zh-TW"/>
              </w:rPr>
              <w:t>）</w:t>
            </w:r>
            <w:r w:rsidRPr="00EB136E">
              <w:rPr>
                <w:rFonts w:hint="eastAsia"/>
                <w:lang w:eastAsia="zh-TW"/>
              </w:rPr>
              <w:t>，於線上刷卡繳清簽證費數日內以電子郵件寄發簽證，預估耗時約需</w:t>
            </w:r>
            <w:r w:rsidRPr="00EB136E">
              <w:rPr>
                <w:rFonts w:hint="eastAsia"/>
                <w:lang w:eastAsia="zh-TW"/>
              </w:rPr>
              <w:t>1</w:t>
            </w:r>
            <w:r w:rsidRPr="00EB136E">
              <w:rPr>
                <w:rFonts w:hint="eastAsia"/>
                <w:lang w:eastAsia="zh-TW"/>
              </w:rPr>
              <w:t>個月。簽證效期按事由為</w:t>
            </w:r>
            <w:r w:rsidRPr="00EB136E">
              <w:rPr>
                <w:rFonts w:hint="eastAsia"/>
                <w:lang w:eastAsia="zh-TW"/>
              </w:rPr>
              <w:t>1</w:t>
            </w:r>
            <w:r w:rsidRPr="00EB136E">
              <w:rPr>
                <w:rFonts w:hint="eastAsia"/>
                <w:lang w:eastAsia="zh-TW"/>
              </w:rPr>
              <w:t>至</w:t>
            </w:r>
            <w:r w:rsidRPr="00EB136E">
              <w:rPr>
                <w:rFonts w:hint="eastAsia"/>
                <w:lang w:eastAsia="zh-TW"/>
              </w:rPr>
              <w:t>2</w:t>
            </w:r>
            <w:r w:rsidRPr="00EB136E">
              <w:rPr>
                <w:rFonts w:hint="eastAsia"/>
                <w:lang w:eastAsia="zh-TW"/>
              </w:rPr>
              <w:t>年，均為多次，入境後可停</w:t>
            </w:r>
            <w:r w:rsidRPr="00EB136E">
              <w:rPr>
                <w:rFonts w:hint="eastAsia"/>
                <w:lang w:eastAsia="zh-TW"/>
              </w:rPr>
              <w:lastRenderedPageBreak/>
              <w:t>留</w:t>
            </w:r>
            <w:r w:rsidRPr="00EB136E">
              <w:rPr>
                <w:rFonts w:hint="eastAsia"/>
                <w:lang w:eastAsia="zh-TW"/>
              </w:rPr>
              <w:t>90</w:t>
            </w:r>
            <w:r w:rsidRPr="00EB136E">
              <w:rPr>
                <w:rFonts w:hint="eastAsia"/>
                <w:lang w:eastAsia="zh-TW"/>
              </w:rPr>
              <w:t>天，並再延</w:t>
            </w:r>
            <w:r w:rsidRPr="00EB136E">
              <w:rPr>
                <w:rFonts w:hint="eastAsia"/>
                <w:lang w:eastAsia="zh-TW"/>
              </w:rPr>
              <w:t>90</w:t>
            </w:r>
            <w:r w:rsidRPr="00EB136E">
              <w:rPr>
                <w:rFonts w:hint="eastAsia"/>
                <w:lang w:eastAsia="zh-TW"/>
              </w:rPr>
              <w:t>天，一年最多</w:t>
            </w:r>
            <w:r w:rsidRPr="00EB136E">
              <w:rPr>
                <w:rFonts w:hint="eastAsia"/>
                <w:lang w:eastAsia="zh-TW"/>
              </w:rPr>
              <w:t>180</w:t>
            </w:r>
            <w:r w:rsidRPr="00EB136E">
              <w:rPr>
                <w:rFonts w:hint="eastAsia"/>
                <w:lang w:eastAsia="zh-TW"/>
              </w:rPr>
              <w:t>天。建議申請者預先查明必須準備文件並提早進行申請。因辦理所需文件繁多，結果難以預估，實務上短期觀光或洽商建議辦理美簽</w:t>
            </w:r>
            <w:r w:rsidR="00A84B48" w:rsidRPr="00EB136E">
              <w:rPr>
                <w:rFonts w:hint="eastAsia"/>
                <w:lang w:eastAsia="zh-TW"/>
              </w:rPr>
              <w:t>（</w:t>
            </w:r>
            <w:r w:rsidRPr="00EB136E">
              <w:rPr>
                <w:rFonts w:hint="eastAsia"/>
                <w:lang w:eastAsia="zh-TW"/>
              </w:rPr>
              <w:t>B1</w:t>
            </w:r>
            <w:r w:rsidRPr="00EB136E">
              <w:rPr>
                <w:rFonts w:hint="eastAsia"/>
                <w:lang w:eastAsia="zh-TW"/>
              </w:rPr>
              <w:t>、</w:t>
            </w:r>
            <w:r w:rsidRPr="00EB136E">
              <w:rPr>
                <w:rFonts w:hint="eastAsia"/>
                <w:lang w:eastAsia="zh-TW"/>
              </w:rPr>
              <w:t>B2</w:t>
            </w:r>
            <w:r w:rsidR="00A84B48" w:rsidRPr="00EB136E">
              <w:rPr>
                <w:rFonts w:hint="eastAsia"/>
                <w:lang w:eastAsia="zh-TW"/>
              </w:rPr>
              <w:t>）（</w:t>
            </w:r>
            <w:r w:rsidRPr="00EB136E">
              <w:rPr>
                <w:rFonts w:hint="eastAsia"/>
                <w:lang w:eastAsia="zh-TW"/>
              </w:rPr>
              <w:t>ESTA</w:t>
            </w:r>
            <w:r w:rsidRPr="00EB136E">
              <w:rPr>
                <w:rFonts w:hint="eastAsia"/>
                <w:lang w:eastAsia="zh-TW"/>
              </w:rPr>
              <w:t>不適用</w:t>
            </w:r>
            <w:r w:rsidR="00A84B48" w:rsidRPr="00EB136E">
              <w:rPr>
                <w:rFonts w:hint="eastAsia"/>
                <w:lang w:eastAsia="zh-TW"/>
              </w:rPr>
              <w:t>）</w:t>
            </w:r>
            <w:r w:rsidRPr="00EB136E">
              <w:rPr>
                <w:rFonts w:hint="eastAsia"/>
                <w:lang w:eastAsia="zh-TW"/>
              </w:rPr>
              <w:t>。</w:t>
            </w:r>
          </w:p>
          <w:p w14:paraId="03C30CCE" w14:textId="77777777" w:rsidR="009E0212" w:rsidRPr="00EB136E" w:rsidRDefault="009E0212" w:rsidP="003362F6">
            <w:pPr>
              <w:overflowPunct/>
              <w:autoSpaceDE/>
              <w:ind w:left="15" w:firstLineChars="0" w:firstLine="0"/>
              <w:rPr>
                <w:lang w:eastAsia="zh-TW"/>
              </w:rPr>
            </w:pPr>
          </w:p>
          <w:p w14:paraId="68AAE8B5" w14:textId="02C728F9" w:rsidR="009E0212" w:rsidRPr="00EB136E" w:rsidRDefault="009E0212" w:rsidP="003362F6">
            <w:pPr>
              <w:overflowPunct/>
              <w:autoSpaceDE/>
              <w:ind w:left="15" w:firstLineChars="0" w:firstLine="0"/>
              <w:rPr>
                <w:lang w:eastAsia="zh-TW"/>
              </w:rPr>
            </w:pPr>
            <w:r w:rsidRPr="00EB136E">
              <w:rPr>
                <w:rFonts w:hint="eastAsia"/>
                <w:lang w:eastAsia="zh-TW"/>
              </w:rPr>
              <w:t>另依據國際旅遊通行實務，旅客於航空公司櫃台報到或登機時，大多會被要求提供目的國之往返機票，建議應備妥以避免無法順利成行。</w:t>
            </w:r>
          </w:p>
        </w:tc>
      </w:tr>
      <w:tr w:rsidR="00EB136E" w:rsidRPr="00EB136E" w14:paraId="13ED1FFD" w14:textId="77777777" w:rsidTr="006A571E">
        <w:trPr>
          <w:trHeight w:val="567"/>
        </w:trPr>
        <w:tc>
          <w:tcPr>
            <w:tcW w:w="436" w:type="dxa"/>
            <w:vMerge w:val="restart"/>
            <w:tcMar>
              <w:top w:w="0" w:type="dxa"/>
              <w:left w:w="57" w:type="dxa"/>
              <w:bottom w:w="0" w:type="dxa"/>
              <w:right w:w="57" w:type="dxa"/>
            </w:tcMar>
            <w:vAlign w:val="center"/>
          </w:tcPr>
          <w:p w14:paraId="5BE62C94"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交</w:t>
            </w:r>
          </w:p>
          <w:p w14:paraId="28490D59"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通</w:t>
            </w:r>
          </w:p>
        </w:tc>
        <w:tc>
          <w:tcPr>
            <w:tcW w:w="2034" w:type="dxa"/>
            <w:tcMar>
              <w:top w:w="0" w:type="dxa"/>
              <w:left w:w="57" w:type="dxa"/>
              <w:bottom w:w="0" w:type="dxa"/>
              <w:right w:w="57" w:type="dxa"/>
            </w:tcMar>
            <w:vAlign w:val="center"/>
          </w:tcPr>
          <w:p w14:paraId="1591D22C"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班機</w:t>
            </w:r>
          </w:p>
        </w:tc>
        <w:tc>
          <w:tcPr>
            <w:tcW w:w="6148" w:type="dxa"/>
            <w:tcMar>
              <w:top w:w="0" w:type="dxa"/>
              <w:left w:w="57" w:type="dxa"/>
              <w:bottom w:w="0" w:type="dxa"/>
              <w:right w:w="57" w:type="dxa"/>
            </w:tcMar>
            <w:vAlign w:val="center"/>
          </w:tcPr>
          <w:p w14:paraId="1638965D" w14:textId="6E4193C5" w:rsidR="003362F6" w:rsidRPr="00EB136E" w:rsidRDefault="00257A80" w:rsidP="0004727C">
            <w:pPr>
              <w:overflowPunct/>
              <w:autoSpaceDE/>
              <w:ind w:left="15" w:firstLineChars="0" w:firstLine="0"/>
              <w:rPr>
                <w:lang w:eastAsia="zh-TW"/>
              </w:rPr>
            </w:pPr>
            <w:r w:rsidRPr="00EB136E">
              <w:rPr>
                <w:lang w:eastAsia="zh-TW"/>
              </w:rPr>
              <w:t>臺灣無班機直達哥倫比亞，最通常之美洲線航程為臺北－</w:t>
            </w:r>
            <w:r w:rsidRPr="00EB136E">
              <w:rPr>
                <w:rFonts w:hint="eastAsia"/>
                <w:lang w:eastAsia="zh-TW"/>
              </w:rPr>
              <w:t>多倫多</w:t>
            </w:r>
            <w:r w:rsidRPr="00EB136E">
              <w:rPr>
                <w:lang w:eastAsia="zh-TW"/>
              </w:rPr>
              <w:t>－波哥大，或臺北－紐約－波哥大，臺北－休士頓－波哥大，目前經濟艙費用視淡旺季約在</w:t>
            </w:r>
            <w:r w:rsidRPr="00EB136E">
              <w:rPr>
                <w:lang w:eastAsia="zh-TW"/>
              </w:rPr>
              <w:t>1,800</w:t>
            </w:r>
            <w:r w:rsidRPr="00EB136E">
              <w:rPr>
                <w:lang w:eastAsia="zh-TW"/>
              </w:rPr>
              <w:t>至</w:t>
            </w:r>
            <w:r w:rsidRPr="00EB136E">
              <w:rPr>
                <w:rFonts w:hint="eastAsia"/>
                <w:lang w:eastAsia="zh-TW"/>
              </w:rPr>
              <w:t>4</w:t>
            </w:r>
            <w:r w:rsidRPr="00EB136E">
              <w:rPr>
                <w:lang w:eastAsia="zh-TW"/>
              </w:rPr>
              <w:t>,</w:t>
            </w:r>
            <w:r w:rsidRPr="00EB136E">
              <w:rPr>
                <w:rFonts w:hint="eastAsia"/>
                <w:lang w:eastAsia="zh-TW"/>
              </w:rPr>
              <w:t>0</w:t>
            </w:r>
            <w:r w:rsidRPr="00EB136E">
              <w:rPr>
                <w:lang w:eastAsia="zh-TW"/>
              </w:rPr>
              <w:t>00</w:t>
            </w:r>
            <w:r w:rsidRPr="00EB136E">
              <w:rPr>
                <w:lang w:eastAsia="zh-TW"/>
              </w:rPr>
              <w:t>美元之間。</w:t>
            </w:r>
          </w:p>
        </w:tc>
      </w:tr>
      <w:tr w:rsidR="00EB136E" w:rsidRPr="00EB136E" w14:paraId="0A1FF915" w14:textId="77777777" w:rsidTr="006A571E">
        <w:trPr>
          <w:trHeight w:val="567"/>
        </w:trPr>
        <w:tc>
          <w:tcPr>
            <w:tcW w:w="436" w:type="dxa"/>
            <w:vMerge/>
            <w:tcMar>
              <w:top w:w="0" w:type="dxa"/>
              <w:left w:w="57" w:type="dxa"/>
              <w:bottom w:w="0" w:type="dxa"/>
              <w:right w:w="57" w:type="dxa"/>
            </w:tcMar>
            <w:vAlign w:val="center"/>
          </w:tcPr>
          <w:p w14:paraId="0AF0FB37"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59E21956"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計程車（費用）</w:t>
            </w:r>
          </w:p>
        </w:tc>
        <w:tc>
          <w:tcPr>
            <w:tcW w:w="6148" w:type="dxa"/>
            <w:tcMar>
              <w:top w:w="0" w:type="dxa"/>
              <w:left w:w="57" w:type="dxa"/>
              <w:bottom w:w="0" w:type="dxa"/>
              <w:right w:w="57" w:type="dxa"/>
            </w:tcMar>
            <w:vAlign w:val="center"/>
          </w:tcPr>
          <w:p w14:paraId="4F0D9674" w14:textId="3FA4880F" w:rsidR="00257A80" w:rsidRPr="00EB136E" w:rsidRDefault="00257A80" w:rsidP="0004727C">
            <w:pPr>
              <w:overflowPunct/>
              <w:autoSpaceDE/>
              <w:ind w:left="274" w:right="34" w:firstLineChars="0" w:hanging="240"/>
              <w:rPr>
                <w:lang w:eastAsia="zh-TW"/>
              </w:rPr>
            </w:pPr>
            <w:r w:rsidRPr="00EB136E">
              <w:rPr>
                <w:lang w:eastAsia="zh-TW"/>
              </w:rPr>
              <w:t>－起跳車資</w:t>
            </w:r>
            <w:r w:rsidRPr="00EB136E">
              <w:rPr>
                <w:lang w:eastAsia="zh-TW"/>
              </w:rPr>
              <w:t>4,</w:t>
            </w:r>
            <w:r w:rsidRPr="00EB136E">
              <w:rPr>
                <w:rFonts w:hint="eastAsia"/>
                <w:lang w:eastAsia="zh-TW"/>
              </w:rPr>
              <w:t>5</w:t>
            </w:r>
            <w:r w:rsidRPr="00EB136E">
              <w:rPr>
                <w:lang w:eastAsia="zh-TW"/>
              </w:rPr>
              <w:t>00</w:t>
            </w:r>
            <w:r w:rsidRPr="00EB136E">
              <w:rPr>
                <w:rFonts w:hint="eastAsia"/>
                <w:lang w:eastAsia="zh-TW"/>
              </w:rPr>
              <w:t>哥幣</w:t>
            </w:r>
            <w:r w:rsidRPr="00EB136E">
              <w:rPr>
                <w:lang w:eastAsia="zh-TW"/>
              </w:rPr>
              <w:t>，續程每</w:t>
            </w:r>
            <w:r w:rsidRPr="00EB136E">
              <w:rPr>
                <w:lang w:eastAsia="zh-TW"/>
              </w:rPr>
              <w:t>100</w:t>
            </w:r>
            <w:r w:rsidRPr="00EB136E">
              <w:rPr>
                <w:lang w:eastAsia="zh-TW"/>
              </w:rPr>
              <w:t>公尺或等候</w:t>
            </w:r>
            <w:r w:rsidRPr="00EB136E">
              <w:rPr>
                <w:lang w:eastAsia="zh-TW"/>
              </w:rPr>
              <w:t>30</w:t>
            </w:r>
            <w:r w:rsidRPr="00EB136E">
              <w:rPr>
                <w:lang w:eastAsia="zh-TW"/>
              </w:rPr>
              <w:t>秒加收</w:t>
            </w:r>
            <w:r w:rsidRPr="00EB136E">
              <w:rPr>
                <w:lang w:eastAsia="zh-TW"/>
              </w:rPr>
              <w:t>159</w:t>
            </w:r>
            <w:r w:rsidRPr="00EB136E">
              <w:rPr>
                <w:rFonts w:hint="eastAsia"/>
                <w:lang w:eastAsia="zh-TW"/>
              </w:rPr>
              <w:t>哥幣</w:t>
            </w:r>
          </w:p>
          <w:p w14:paraId="5751CF1C" w14:textId="792A6DC9" w:rsidR="00257A80" w:rsidRPr="00EB136E" w:rsidRDefault="00F95926" w:rsidP="0004727C">
            <w:pPr>
              <w:overflowPunct/>
              <w:autoSpaceDE/>
              <w:ind w:left="274" w:right="34" w:firstLineChars="0" w:hanging="240"/>
              <w:rPr>
                <w:lang w:eastAsia="zh-TW"/>
              </w:rPr>
            </w:pPr>
            <w:r w:rsidRPr="00EB136E">
              <w:rPr>
                <w:lang w:eastAsia="zh-TW"/>
              </w:rPr>
              <w:t>－</w:t>
            </w:r>
            <w:r w:rsidR="00257A80" w:rsidRPr="00EB136E">
              <w:rPr>
                <w:rFonts w:hint="eastAsia"/>
                <w:lang w:eastAsia="zh-TW"/>
              </w:rPr>
              <w:t>最低價為</w:t>
            </w:r>
            <w:r w:rsidR="00257A80" w:rsidRPr="00EB136E">
              <w:rPr>
                <w:lang w:eastAsia="zh-TW"/>
              </w:rPr>
              <w:t>8,000</w:t>
            </w:r>
            <w:r w:rsidR="00257A80" w:rsidRPr="00EB136E">
              <w:rPr>
                <w:rFonts w:hint="eastAsia"/>
                <w:lang w:eastAsia="zh-TW"/>
              </w:rPr>
              <w:t>哥幣</w:t>
            </w:r>
          </w:p>
          <w:p w14:paraId="78833F62" w14:textId="4BDE7CEC" w:rsidR="00257A80" w:rsidRPr="00EB136E" w:rsidRDefault="00F95926" w:rsidP="0004727C">
            <w:pPr>
              <w:overflowPunct/>
              <w:autoSpaceDE/>
              <w:ind w:left="274" w:right="34" w:firstLineChars="0" w:hanging="240"/>
              <w:rPr>
                <w:lang w:eastAsia="zh-TW"/>
              </w:rPr>
            </w:pPr>
            <w:r w:rsidRPr="00EB136E">
              <w:rPr>
                <w:lang w:eastAsia="zh-TW"/>
              </w:rPr>
              <w:t>－</w:t>
            </w:r>
            <w:r w:rsidR="00257A80" w:rsidRPr="00EB136E">
              <w:rPr>
                <w:lang w:eastAsia="zh-TW"/>
              </w:rPr>
              <w:t>夜間</w:t>
            </w:r>
            <w:r w:rsidR="00D50F05" w:rsidRPr="00EB136E">
              <w:rPr>
                <w:lang w:eastAsia="zh-TW"/>
              </w:rPr>
              <w:t>（</w:t>
            </w:r>
            <w:r w:rsidR="00257A80" w:rsidRPr="00EB136E">
              <w:rPr>
                <w:lang w:eastAsia="zh-TW"/>
              </w:rPr>
              <w:t>22:00</w:t>
            </w:r>
            <w:r w:rsidR="00257A80" w:rsidRPr="00EB136E">
              <w:rPr>
                <w:rFonts w:hint="eastAsia"/>
                <w:lang w:eastAsia="zh-TW"/>
              </w:rPr>
              <w:t>～</w:t>
            </w:r>
            <w:r w:rsidR="00257A80" w:rsidRPr="00EB136E">
              <w:rPr>
                <w:lang w:eastAsia="zh-TW"/>
              </w:rPr>
              <w:t>05:00</w:t>
            </w:r>
            <w:r w:rsidR="00D50F05" w:rsidRPr="00EB136E">
              <w:rPr>
                <w:lang w:eastAsia="zh-TW"/>
              </w:rPr>
              <w:t>）</w:t>
            </w:r>
            <w:r w:rsidR="00257A80" w:rsidRPr="00EB136E">
              <w:rPr>
                <w:lang w:eastAsia="zh-TW"/>
              </w:rPr>
              <w:t>、週日及國定假日加成</w:t>
            </w:r>
            <w:r w:rsidR="00257A80" w:rsidRPr="00EB136E">
              <w:rPr>
                <w:rFonts w:hint="eastAsia"/>
                <w:lang w:eastAsia="zh-TW"/>
              </w:rPr>
              <w:t>3</w:t>
            </w:r>
            <w:r w:rsidR="00257A80" w:rsidRPr="00EB136E">
              <w:rPr>
                <w:lang w:eastAsia="zh-TW"/>
              </w:rPr>
              <w:t>,900</w:t>
            </w:r>
            <w:r w:rsidR="00257A80" w:rsidRPr="00EB136E">
              <w:rPr>
                <w:rFonts w:hint="eastAsia"/>
                <w:lang w:eastAsia="zh-TW"/>
              </w:rPr>
              <w:t>哥幣</w:t>
            </w:r>
          </w:p>
          <w:p w14:paraId="486FF53D" w14:textId="4E783620" w:rsidR="003362F6" w:rsidRPr="00EB136E" w:rsidRDefault="00F95926" w:rsidP="0004727C">
            <w:pPr>
              <w:overflowPunct/>
              <w:autoSpaceDE/>
              <w:ind w:left="274" w:right="34" w:firstLineChars="0" w:hanging="240"/>
              <w:rPr>
                <w:lang w:eastAsia="zh-TW"/>
              </w:rPr>
            </w:pPr>
            <w:r w:rsidRPr="00EB136E">
              <w:rPr>
                <w:lang w:eastAsia="zh-TW"/>
              </w:rPr>
              <w:t>－</w:t>
            </w:r>
            <w:r w:rsidR="00257A80" w:rsidRPr="00EB136E">
              <w:rPr>
                <w:lang w:eastAsia="zh-TW"/>
              </w:rPr>
              <w:t>波哥大市國際機場計程車之抵離皆需加計</w:t>
            </w:r>
            <w:r w:rsidR="00257A80" w:rsidRPr="00EB136E">
              <w:rPr>
                <w:lang w:eastAsia="zh-TW"/>
              </w:rPr>
              <w:t>8,100-8,600</w:t>
            </w:r>
            <w:r w:rsidR="00257A80" w:rsidRPr="00EB136E">
              <w:rPr>
                <w:rFonts w:hint="eastAsia"/>
                <w:lang w:eastAsia="zh-TW"/>
              </w:rPr>
              <w:t>哥幣</w:t>
            </w:r>
            <w:r w:rsidR="00257A80" w:rsidRPr="00EB136E">
              <w:rPr>
                <w:lang w:eastAsia="zh-TW"/>
              </w:rPr>
              <w:t>。</w:t>
            </w:r>
          </w:p>
        </w:tc>
      </w:tr>
      <w:tr w:rsidR="00EB136E" w:rsidRPr="00EB136E" w14:paraId="646ABB7B" w14:textId="77777777" w:rsidTr="006A571E">
        <w:trPr>
          <w:trHeight w:val="567"/>
        </w:trPr>
        <w:tc>
          <w:tcPr>
            <w:tcW w:w="436" w:type="dxa"/>
            <w:vMerge/>
            <w:tcMar>
              <w:top w:w="0" w:type="dxa"/>
              <w:left w:w="57" w:type="dxa"/>
              <w:bottom w:w="0" w:type="dxa"/>
              <w:right w:w="57" w:type="dxa"/>
            </w:tcMar>
            <w:vAlign w:val="center"/>
          </w:tcPr>
          <w:p w14:paraId="07A35EE4"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217C1683"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租車</w:t>
            </w:r>
          </w:p>
        </w:tc>
        <w:tc>
          <w:tcPr>
            <w:tcW w:w="6148" w:type="dxa"/>
            <w:tcMar>
              <w:top w:w="0" w:type="dxa"/>
              <w:left w:w="57" w:type="dxa"/>
              <w:bottom w:w="0" w:type="dxa"/>
              <w:right w:w="57" w:type="dxa"/>
            </w:tcMar>
            <w:vAlign w:val="center"/>
          </w:tcPr>
          <w:p w14:paraId="30787695" w14:textId="77777777" w:rsidR="003362F6" w:rsidRPr="00EB136E" w:rsidRDefault="003362F6" w:rsidP="00DF257E">
            <w:pPr>
              <w:overflowPunct/>
              <w:autoSpaceDE/>
              <w:ind w:left="274" w:right="34" w:firstLineChars="0" w:hanging="240"/>
              <w:rPr>
                <w:lang w:eastAsia="zh-TW"/>
              </w:rPr>
            </w:pPr>
            <w:r w:rsidRPr="00EB136E">
              <w:rPr>
                <w:lang w:eastAsia="zh-TW"/>
              </w:rPr>
              <w:t>－因治安考量，不適宜且不建議在波哥大自行租車駕駛。</w:t>
            </w:r>
          </w:p>
          <w:p w14:paraId="186A078D" w14:textId="77777777" w:rsidR="003362F6" w:rsidRPr="00EB136E" w:rsidRDefault="003362F6" w:rsidP="00DF257E">
            <w:pPr>
              <w:overflowPunct/>
              <w:autoSpaceDE/>
              <w:ind w:left="274" w:right="34" w:firstLineChars="0" w:hanging="240"/>
              <w:rPr>
                <w:lang w:eastAsia="zh-TW"/>
              </w:rPr>
            </w:pPr>
            <w:r w:rsidRPr="00EB136E">
              <w:rPr>
                <w:lang w:eastAsia="zh-TW"/>
              </w:rPr>
              <w:t>－哥國計程車多為計程車公司經營，服務便利且收費頗為合理，惟在街上攔車仍具風險性，以電話或網路</w:t>
            </w:r>
            <w:r w:rsidRPr="00EB136E">
              <w:rPr>
                <w:lang w:eastAsia="zh-TW"/>
              </w:rPr>
              <w:t>APP</w:t>
            </w:r>
            <w:r w:rsidRPr="00EB136E">
              <w:rPr>
                <w:lang w:eastAsia="zh-TW"/>
              </w:rPr>
              <w:t>叫車較為安全。</w:t>
            </w:r>
          </w:p>
          <w:p w14:paraId="27BBA30C" w14:textId="6A673B17" w:rsidR="003362F6" w:rsidRPr="00EB136E" w:rsidRDefault="003362F6" w:rsidP="00F95926">
            <w:pPr>
              <w:overflowPunct/>
              <w:autoSpaceDE/>
              <w:ind w:left="274" w:right="34" w:firstLineChars="0" w:hanging="240"/>
              <w:rPr>
                <w:lang w:val="es-ES_tradnl" w:eastAsia="zh-TW"/>
              </w:rPr>
            </w:pPr>
            <w:r w:rsidRPr="00EB136E">
              <w:rPr>
                <w:lang w:eastAsia="zh-TW"/>
              </w:rPr>
              <w:t>－民眾普遍在手機下載</w:t>
            </w:r>
            <w:r w:rsidRPr="00EB136E">
              <w:rPr>
                <w:lang w:eastAsia="zh-TW"/>
              </w:rPr>
              <w:t>Uber</w:t>
            </w:r>
            <w:r w:rsidRPr="00EB136E">
              <w:rPr>
                <w:lang w:eastAsia="zh-TW"/>
              </w:rPr>
              <w:t>及滴滴打車（</w:t>
            </w:r>
            <w:proofErr w:type="spellStart"/>
            <w:r w:rsidRPr="00EB136E">
              <w:rPr>
                <w:lang w:eastAsia="zh-TW"/>
              </w:rPr>
              <w:t>DiDi</w:t>
            </w:r>
            <w:proofErr w:type="spellEnd"/>
            <w:r w:rsidRPr="00EB136E">
              <w:rPr>
                <w:lang w:eastAsia="zh-TW"/>
              </w:rPr>
              <w:t xml:space="preserve"> </w:t>
            </w:r>
            <w:proofErr w:type="spellStart"/>
            <w:r w:rsidRPr="00EB136E">
              <w:rPr>
                <w:lang w:eastAsia="zh-TW"/>
              </w:rPr>
              <w:t>Pasajero</w:t>
            </w:r>
            <w:proofErr w:type="spellEnd"/>
            <w:r w:rsidRPr="00EB136E">
              <w:rPr>
                <w:lang w:eastAsia="zh-TW"/>
              </w:rPr>
              <w:t>）</w:t>
            </w:r>
            <w:r w:rsidRPr="00EB136E">
              <w:rPr>
                <w:lang w:eastAsia="zh-TW"/>
              </w:rPr>
              <w:lastRenderedPageBreak/>
              <w:t>等叫車</w:t>
            </w:r>
            <w:r w:rsidRPr="00EB136E">
              <w:rPr>
                <w:lang w:eastAsia="zh-TW"/>
              </w:rPr>
              <w:t>APP</w:t>
            </w:r>
            <w:r w:rsidRPr="00EB136E">
              <w:rPr>
                <w:lang w:eastAsia="zh-TW"/>
              </w:rPr>
              <w:t>軟體。另有多家</w:t>
            </w:r>
            <w:r w:rsidRPr="00EB136E">
              <w:rPr>
                <w:lang w:eastAsia="zh-TW"/>
              </w:rPr>
              <w:t>APP</w:t>
            </w:r>
            <w:r w:rsidRPr="00EB136E">
              <w:rPr>
                <w:lang w:eastAsia="zh-TW"/>
              </w:rPr>
              <w:t>租車公司，使用尚稱簡便，惟多數針對本國用戶。</w:t>
            </w:r>
          </w:p>
        </w:tc>
      </w:tr>
      <w:tr w:rsidR="00EB136E" w:rsidRPr="00EB136E" w14:paraId="44EAFF36" w14:textId="77777777" w:rsidTr="006A571E">
        <w:trPr>
          <w:trHeight w:val="567"/>
        </w:trPr>
        <w:tc>
          <w:tcPr>
            <w:tcW w:w="436" w:type="dxa"/>
            <w:vMerge/>
            <w:tcMar>
              <w:top w:w="0" w:type="dxa"/>
              <w:left w:w="57" w:type="dxa"/>
              <w:bottom w:w="0" w:type="dxa"/>
              <w:right w:w="57" w:type="dxa"/>
            </w:tcMar>
            <w:vAlign w:val="center"/>
          </w:tcPr>
          <w:p w14:paraId="6DA73965"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4351BE1E"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其他交通工具</w:t>
            </w:r>
          </w:p>
        </w:tc>
        <w:tc>
          <w:tcPr>
            <w:tcW w:w="6148" w:type="dxa"/>
            <w:tcMar>
              <w:top w:w="0" w:type="dxa"/>
              <w:left w:w="57" w:type="dxa"/>
              <w:bottom w:w="0" w:type="dxa"/>
              <w:right w:w="57" w:type="dxa"/>
            </w:tcMar>
            <w:vAlign w:val="center"/>
          </w:tcPr>
          <w:p w14:paraId="31F76A6D" w14:textId="47DB4295" w:rsidR="003362F6" w:rsidRPr="00EB136E" w:rsidRDefault="009E0212" w:rsidP="009E0212">
            <w:pPr>
              <w:overflowPunct/>
              <w:autoSpaceDE/>
              <w:ind w:left="274" w:right="34" w:firstLineChars="0" w:hanging="240"/>
              <w:rPr>
                <w:szCs w:val="20"/>
                <w:lang w:eastAsia="zh-TW"/>
              </w:rPr>
            </w:pPr>
            <w:r w:rsidRPr="00EB136E">
              <w:rPr>
                <w:szCs w:val="20"/>
                <w:lang w:eastAsia="zh-TW"/>
              </w:rPr>
              <w:t>－</w:t>
            </w:r>
            <w:r w:rsidR="003362F6" w:rsidRPr="00EB136E">
              <w:rPr>
                <w:szCs w:val="20"/>
                <w:lang w:eastAsia="zh-TW"/>
              </w:rPr>
              <w:t>基於安全考量，外國人在哥國內各大城市旅遊不宜搭乘公車、</w:t>
            </w:r>
            <w:r w:rsidR="003362F6" w:rsidRPr="00EB136E">
              <w:rPr>
                <w:szCs w:val="20"/>
                <w:lang w:eastAsia="zh-TW"/>
              </w:rPr>
              <w:t>BRT</w:t>
            </w:r>
            <w:r w:rsidR="003362F6" w:rsidRPr="00EB136E">
              <w:rPr>
                <w:szCs w:val="20"/>
                <w:lang w:eastAsia="zh-TW"/>
              </w:rPr>
              <w:t>或長途開車，以免遭到偷搶；長途旅遊建議搭乘飛機，各城市間飛行費用約</w:t>
            </w:r>
            <w:r w:rsidR="003362F6" w:rsidRPr="00EB136E">
              <w:rPr>
                <w:szCs w:val="20"/>
                <w:lang w:eastAsia="zh-TW"/>
              </w:rPr>
              <w:t>165</w:t>
            </w:r>
            <w:r w:rsidR="003362F6" w:rsidRPr="00EB136E">
              <w:rPr>
                <w:szCs w:val="20"/>
                <w:lang w:eastAsia="zh-TW"/>
              </w:rPr>
              <w:t>至</w:t>
            </w:r>
            <w:r w:rsidR="003362F6" w:rsidRPr="00EB136E">
              <w:rPr>
                <w:szCs w:val="20"/>
                <w:lang w:eastAsia="zh-TW"/>
              </w:rPr>
              <w:t>450</w:t>
            </w:r>
            <w:r w:rsidR="003362F6" w:rsidRPr="00EB136E">
              <w:rPr>
                <w:szCs w:val="20"/>
                <w:lang w:eastAsia="zh-TW"/>
              </w:rPr>
              <w:t>美元。</w:t>
            </w:r>
          </w:p>
          <w:p w14:paraId="7BBAB627" w14:textId="294A7373" w:rsidR="003362F6" w:rsidRPr="00EB136E" w:rsidRDefault="000047F3" w:rsidP="009E0212">
            <w:pPr>
              <w:overflowPunct/>
              <w:autoSpaceDE/>
              <w:ind w:left="274" w:right="34" w:firstLineChars="0" w:hanging="240"/>
              <w:rPr>
                <w:szCs w:val="20"/>
                <w:lang w:eastAsia="zh-TW"/>
              </w:rPr>
            </w:pPr>
            <w:r w:rsidRPr="00EB136E">
              <w:rPr>
                <w:szCs w:val="20"/>
                <w:lang w:eastAsia="zh-TW"/>
              </w:rPr>
              <w:t>－</w:t>
            </w:r>
            <w:r w:rsidR="003362F6" w:rsidRPr="00EB136E">
              <w:rPr>
                <w:szCs w:val="20"/>
                <w:lang w:eastAsia="zh-TW"/>
              </w:rPr>
              <w:t>哥國重要城市均備有自行車專用道，可用</w:t>
            </w:r>
            <w:r w:rsidR="003362F6" w:rsidRPr="00EB136E">
              <w:rPr>
                <w:szCs w:val="20"/>
                <w:lang w:eastAsia="zh-TW"/>
              </w:rPr>
              <w:t>APP</w:t>
            </w:r>
            <w:r w:rsidR="003362F6" w:rsidRPr="00EB136E">
              <w:rPr>
                <w:szCs w:val="20"/>
                <w:lang w:eastAsia="zh-TW"/>
              </w:rPr>
              <w:t>付款使用自行車及電動滑板車，對短距離交通十分便利。</w:t>
            </w:r>
          </w:p>
        </w:tc>
      </w:tr>
      <w:tr w:rsidR="00EB136E" w:rsidRPr="00EB136E" w14:paraId="7E0C2947" w14:textId="77777777" w:rsidTr="006A571E">
        <w:trPr>
          <w:trHeight w:val="567"/>
        </w:trPr>
        <w:tc>
          <w:tcPr>
            <w:tcW w:w="436" w:type="dxa"/>
            <w:vMerge w:val="restart"/>
            <w:tcMar>
              <w:top w:w="0" w:type="dxa"/>
              <w:left w:w="57" w:type="dxa"/>
              <w:bottom w:w="0" w:type="dxa"/>
              <w:right w:w="57" w:type="dxa"/>
            </w:tcMar>
            <w:vAlign w:val="center"/>
          </w:tcPr>
          <w:p w14:paraId="064D9D00"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通</w:t>
            </w:r>
          </w:p>
          <w:p w14:paraId="6A8CCF6E"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訊</w:t>
            </w:r>
          </w:p>
        </w:tc>
        <w:tc>
          <w:tcPr>
            <w:tcW w:w="2034" w:type="dxa"/>
            <w:tcMar>
              <w:top w:w="0" w:type="dxa"/>
              <w:left w:w="57" w:type="dxa"/>
              <w:bottom w:w="0" w:type="dxa"/>
              <w:right w:w="57" w:type="dxa"/>
            </w:tcMar>
            <w:vAlign w:val="center"/>
          </w:tcPr>
          <w:p w14:paraId="36FEA546"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電話費率</w:t>
            </w:r>
          </w:p>
        </w:tc>
        <w:tc>
          <w:tcPr>
            <w:tcW w:w="6148" w:type="dxa"/>
            <w:tcMar>
              <w:top w:w="0" w:type="dxa"/>
              <w:left w:w="57" w:type="dxa"/>
              <w:bottom w:w="0" w:type="dxa"/>
              <w:right w:w="57" w:type="dxa"/>
            </w:tcMar>
            <w:vAlign w:val="center"/>
          </w:tcPr>
          <w:p w14:paraId="62174100" w14:textId="77777777" w:rsidR="003362F6" w:rsidRPr="00EB136E" w:rsidRDefault="003362F6" w:rsidP="006F6829">
            <w:pPr>
              <w:overflowPunct/>
              <w:autoSpaceDE/>
              <w:ind w:left="274" w:right="34" w:firstLineChars="0" w:hanging="240"/>
              <w:rPr>
                <w:szCs w:val="20"/>
                <w:lang w:eastAsia="zh-TW"/>
              </w:rPr>
            </w:pPr>
            <w:r w:rsidRPr="00EB136E">
              <w:rPr>
                <w:szCs w:val="20"/>
                <w:lang w:eastAsia="zh-TW"/>
              </w:rPr>
              <w:t>－哥國以市話撥打國際長途電話如未透過優惠方案，費用十分昂貴，建議避免使用。</w:t>
            </w:r>
          </w:p>
          <w:p w14:paraId="31257D49" w14:textId="79BB0D16" w:rsidR="003362F6" w:rsidRPr="00EB136E" w:rsidRDefault="003362F6" w:rsidP="006F6829">
            <w:pPr>
              <w:overflowPunct/>
              <w:autoSpaceDE/>
              <w:ind w:left="274" w:right="34" w:firstLineChars="0" w:hanging="240"/>
              <w:rPr>
                <w:szCs w:val="20"/>
                <w:lang w:eastAsia="zh-TW"/>
              </w:rPr>
            </w:pPr>
            <w:r w:rsidRPr="00EB136E">
              <w:rPr>
                <w:szCs w:val="20"/>
                <w:lang w:eastAsia="zh-TW"/>
              </w:rPr>
              <w:t>－</w:t>
            </w:r>
            <w:r w:rsidR="00F95926" w:rsidRPr="00EB136E">
              <w:rPr>
                <w:szCs w:val="20"/>
                <w:lang w:eastAsia="zh-TW"/>
              </w:rPr>
              <w:t>哥國各大旅館及餐廳無線網路普及，建議運用</w:t>
            </w:r>
            <w:r w:rsidR="00F95926" w:rsidRPr="00EB136E">
              <w:rPr>
                <w:szCs w:val="20"/>
                <w:lang w:eastAsia="zh-TW"/>
              </w:rPr>
              <w:t>Whatsapp</w:t>
            </w:r>
            <w:r w:rsidR="00F95926" w:rsidRPr="00EB136E">
              <w:rPr>
                <w:szCs w:val="20"/>
                <w:lang w:eastAsia="zh-TW"/>
              </w:rPr>
              <w:t>、</w:t>
            </w:r>
            <w:r w:rsidR="00F95926" w:rsidRPr="00EB136E">
              <w:rPr>
                <w:szCs w:val="20"/>
                <w:lang w:eastAsia="zh-TW"/>
              </w:rPr>
              <w:t>LINE</w:t>
            </w:r>
            <w:r w:rsidR="00F95926" w:rsidRPr="00EB136E">
              <w:rPr>
                <w:szCs w:val="20"/>
                <w:lang w:eastAsia="zh-TW"/>
              </w:rPr>
              <w:t>等方式通話。</w:t>
            </w:r>
          </w:p>
          <w:p w14:paraId="06441CA9" w14:textId="01CA5AB9" w:rsidR="003362F6" w:rsidRPr="00EB136E" w:rsidRDefault="003362F6" w:rsidP="006F6829">
            <w:pPr>
              <w:overflowPunct/>
              <w:autoSpaceDE/>
              <w:ind w:left="274" w:right="34" w:firstLineChars="0" w:hanging="240"/>
              <w:rPr>
                <w:szCs w:val="20"/>
                <w:lang w:eastAsia="zh-TW"/>
              </w:rPr>
            </w:pPr>
            <w:r w:rsidRPr="00EB136E">
              <w:rPr>
                <w:szCs w:val="20"/>
                <w:lang w:eastAsia="zh-TW"/>
              </w:rPr>
              <w:t>－</w:t>
            </w:r>
            <w:r w:rsidR="00F95926" w:rsidRPr="00EB136E">
              <w:rPr>
                <w:szCs w:val="20"/>
                <w:lang w:eastAsia="zh-TW"/>
              </w:rPr>
              <w:t>如需採購手機易付卡費用約</w:t>
            </w:r>
            <w:r w:rsidR="00F95926" w:rsidRPr="00EB136E">
              <w:rPr>
                <w:szCs w:val="20"/>
                <w:lang w:eastAsia="zh-TW"/>
              </w:rPr>
              <w:t>7,000</w:t>
            </w:r>
            <w:r w:rsidR="00F95926" w:rsidRPr="00EB136E">
              <w:rPr>
                <w:szCs w:val="20"/>
                <w:lang w:eastAsia="zh-TW"/>
              </w:rPr>
              <w:t>披索，再另行依需求加值，方案依各家電信公司略有差異，目前</w:t>
            </w:r>
            <w:r w:rsidR="00F95926" w:rsidRPr="00EB136E">
              <w:rPr>
                <w:szCs w:val="20"/>
                <w:lang w:eastAsia="zh-TW"/>
              </w:rPr>
              <w:t>6-20</w:t>
            </w:r>
            <w:r w:rsidR="00F95926" w:rsidRPr="00EB136E">
              <w:rPr>
                <w:rFonts w:hint="eastAsia"/>
                <w:szCs w:val="20"/>
                <w:lang w:eastAsia="zh-TW"/>
              </w:rPr>
              <w:t>天</w:t>
            </w:r>
            <w:r w:rsidR="00F95926" w:rsidRPr="00EB136E">
              <w:rPr>
                <w:szCs w:val="20"/>
                <w:lang w:eastAsia="zh-TW"/>
              </w:rPr>
              <w:t>基本預付計費方案，</w:t>
            </w:r>
            <w:r w:rsidR="00F95926" w:rsidRPr="00EB136E">
              <w:rPr>
                <w:rFonts w:hint="eastAsia"/>
                <w:szCs w:val="20"/>
                <w:lang w:eastAsia="zh-TW"/>
              </w:rPr>
              <w:t>網路流量及價格依方案而定</w:t>
            </w:r>
            <w:r w:rsidR="00F95926" w:rsidRPr="00EB136E">
              <w:rPr>
                <w:szCs w:val="20"/>
                <w:lang w:eastAsia="zh-TW"/>
              </w:rPr>
              <w:t>。</w:t>
            </w:r>
          </w:p>
        </w:tc>
      </w:tr>
      <w:tr w:rsidR="00EB136E" w:rsidRPr="00EB136E" w14:paraId="03735D6F" w14:textId="77777777" w:rsidTr="006A571E">
        <w:trPr>
          <w:trHeight w:val="567"/>
        </w:trPr>
        <w:tc>
          <w:tcPr>
            <w:tcW w:w="436" w:type="dxa"/>
            <w:vMerge/>
            <w:tcMar>
              <w:top w:w="0" w:type="dxa"/>
              <w:left w:w="57" w:type="dxa"/>
              <w:bottom w:w="0" w:type="dxa"/>
              <w:right w:w="57" w:type="dxa"/>
            </w:tcMar>
            <w:vAlign w:val="center"/>
          </w:tcPr>
          <w:p w14:paraId="3398773D"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7B232EF5" w14:textId="77777777" w:rsidR="003362F6" w:rsidRPr="00EB136E" w:rsidRDefault="003362F6" w:rsidP="003362F6">
            <w:pPr>
              <w:overflowPunct/>
              <w:autoSpaceDE/>
              <w:ind w:right="-194" w:firstLineChars="0" w:firstLine="0"/>
              <w:jc w:val="center"/>
              <w:rPr>
                <w:szCs w:val="20"/>
                <w:lang w:eastAsia="zh-TW"/>
              </w:rPr>
            </w:pPr>
            <w:r w:rsidRPr="00EB136E">
              <w:rPr>
                <w:szCs w:val="20"/>
                <w:lang w:eastAsia="zh-TW"/>
              </w:rPr>
              <w:t>電話自臺灣撥</w:t>
            </w:r>
          </w:p>
        </w:tc>
        <w:tc>
          <w:tcPr>
            <w:tcW w:w="6148" w:type="dxa"/>
            <w:tcMar>
              <w:top w:w="0" w:type="dxa"/>
              <w:left w:w="57" w:type="dxa"/>
              <w:bottom w:w="0" w:type="dxa"/>
              <w:right w:w="57" w:type="dxa"/>
            </w:tcMar>
            <w:vAlign w:val="center"/>
          </w:tcPr>
          <w:p w14:paraId="0FCD5801" w14:textId="0FF4B521" w:rsidR="003362F6" w:rsidRPr="00EB136E" w:rsidRDefault="000047F3" w:rsidP="000047F3">
            <w:pPr>
              <w:overflowPunct/>
              <w:autoSpaceDE/>
              <w:ind w:left="274" w:right="34" w:firstLineChars="0" w:hanging="240"/>
              <w:rPr>
                <w:szCs w:val="20"/>
                <w:lang w:eastAsia="zh-TW"/>
              </w:rPr>
            </w:pPr>
            <w:r w:rsidRPr="00EB136E">
              <w:rPr>
                <w:szCs w:val="20"/>
                <w:lang w:eastAsia="zh-TW"/>
              </w:rPr>
              <w:t>－</w:t>
            </w:r>
            <w:r w:rsidR="003362F6" w:rsidRPr="00EB136E">
              <w:rPr>
                <w:szCs w:val="20"/>
                <w:lang w:eastAsia="zh-TW"/>
              </w:rPr>
              <w:t>有線電話：</w:t>
            </w:r>
            <w:r w:rsidR="003362F6" w:rsidRPr="00EB136E">
              <w:rPr>
                <w:szCs w:val="20"/>
                <w:lang w:eastAsia="zh-TW"/>
              </w:rPr>
              <w:t>002-57</w:t>
            </w:r>
            <w:r w:rsidR="003362F6" w:rsidRPr="00EB136E">
              <w:rPr>
                <w:szCs w:val="20"/>
                <w:lang w:eastAsia="zh-TW"/>
              </w:rPr>
              <w:t>（哥倫比亞國碼）</w:t>
            </w:r>
            <w:r w:rsidR="003362F6" w:rsidRPr="00EB136E">
              <w:rPr>
                <w:szCs w:val="20"/>
                <w:lang w:eastAsia="zh-TW"/>
              </w:rPr>
              <w:t>+</w:t>
            </w:r>
            <w:r w:rsidR="003362F6" w:rsidRPr="00EB136E">
              <w:rPr>
                <w:szCs w:val="20"/>
                <w:lang w:eastAsia="zh-TW"/>
              </w:rPr>
              <w:t>城市碼（例如波哥大為</w:t>
            </w:r>
            <w:r w:rsidR="003362F6" w:rsidRPr="00EB136E">
              <w:rPr>
                <w:szCs w:val="20"/>
                <w:lang w:eastAsia="zh-TW"/>
              </w:rPr>
              <w:t>1</w:t>
            </w:r>
            <w:r w:rsidR="003362F6" w:rsidRPr="00EB136E">
              <w:rPr>
                <w:szCs w:val="20"/>
                <w:lang w:eastAsia="zh-TW"/>
              </w:rPr>
              <w:t>，其他城市碼各異）</w:t>
            </w:r>
            <w:r w:rsidR="003362F6" w:rsidRPr="00EB136E">
              <w:rPr>
                <w:szCs w:val="20"/>
                <w:lang w:eastAsia="zh-TW"/>
              </w:rPr>
              <w:t>+</w:t>
            </w:r>
            <w:r w:rsidR="003362F6" w:rsidRPr="00EB136E">
              <w:rPr>
                <w:szCs w:val="20"/>
                <w:lang w:eastAsia="zh-TW"/>
              </w:rPr>
              <w:t>電話號碼</w:t>
            </w:r>
          </w:p>
          <w:p w14:paraId="53B5E086" w14:textId="13BD3A18" w:rsidR="003362F6" w:rsidRPr="00EB136E" w:rsidRDefault="000047F3" w:rsidP="000047F3">
            <w:pPr>
              <w:overflowPunct/>
              <w:autoSpaceDE/>
              <w:ind w:left="274" w:right="34" w:firstLineChars="0" w:hanging="240"/>
              <w:rPr>
                <w:szCs w:val="20"/>
                <w:lang w:eastAsia="zh-TW"/>
              </w:rPr>
            </w:pPr>
            <w:r w:rsidRPr="00EB136E">
              <w:rPr>
                <w:szCs w:val="20"/>
                <w:lang w:eastAsia="zh-TW"/>
              </w:rPr>
              <w:t>－</w:t>
            </w:r>
            <w:r w:rsidR="003362F6" w:rsidRPr="00EB136E">
              <w:rPr>
                <w:szCs w:val="20"/>
                <w:lang w:eastAsia="zh-TW"/>
              </w:rPr>
              <w:t>行動電話：</w:t>
            </w:r>
            <w:r w:rsidR="003362F6" w:rsidRPr="00EB136E">
              <w:rPr>
                <w:szCs w:val="20"/>
                <w:lang w:eastAsia="zh-TW"/>
              </w:rPr>
              <w:t>002-57-</w:t>
            </w:r>
            <w:r w:rsidR="003362F6" w:rsidRPr="00EB136E">
              <w:rPr>
                <w:szCs w:val="20"/>
                <w:lang w:eastAsia="zh-TW"/>
              </w:rPr>
              <w:t>手機電話號碼</w:t>
            </w:r>
          </w:p>
        </w:tc>
      </w:tr>
      <w:tr w:rsidR="00EB136E" w:rsidRPr="00EB136E" w14:paraId="27A95485" w14:textId="77777777" w:rsidTr="006A571E">
        <w:trPr>
          <w:trHeight w:val="567"/>
        </w:trPr>
        <w:tc>
          <w:tcPr>
            <w:tcW w:w="436" w:type="dxa"/>
            <w:vMerge/>
            <w:tcMar>
              <w:top w:w="0" w:type="dxa"/>
              <w:left w:w="57" w:type="dxa"/>
              <w:bottom w:w="0" w:type="dxa"/>
              <w:right w:w="57" w:type="dxa"/>
            </w:tcMar>
            <w:vAlign w:val="center"/>
          </w:tcPr>
          <w:p w14:paraId="7BD41C40"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134CB48B"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電話自當地撥</w:t>
            </w:r>
          </w:p>
        </w:tc>
        <w:tc>
          <w:tcPr>
            <w:tcW w:w="6148" w:type="dxa"/>
            <w:tcMar>
              <w:top w:w="0" w:type="dxa"/>
              <w:left w:w="57" w:type="dxa"/>
              <w:bottom w:w="0" w:type="dxa"/>
              <w:right w:w="57" w:type="dxa"/>
            </w:tcMar>
            <w:vAlign w:val="center"/>
          </w:tcPr>
          <w:p w14:paraId="00B7048D" w14:textId="7357C97D" w:rsidR="003362F6" w:rsidRPr="00EB136E" w:rsidRDefault="000047F3" w:rsidP="000047F3">
            <w:pPr>
              <w:overflowPunct/>
              <w:autoSpaceDE/>
              <w:ind w:left="274" w:right="34" w:firstLineChars="0" w:hanging="240"/>
              <w:rPr>
                <w:lang w:eastAsia="zh-TW"/>
              </w:rPr>
            </w:pPr>
            <w:r w:rsidRPr="00EB136E">
              <w:rPr>
                <w:lang w:eastAsia="zh-TW"/>
              </w:rPr>
              <w:t>－</w:t>
            </w:r>
            <w:r w:rsidR="003362F6" w:rsidRPr="00EB136E">
              <w:rPr>
                <w:bCs/>
                <w:lang w:eastAsia="zh-TW"/>
              </w:rPr>
              <w:t>有線電話</w:t>
            </w:r>
            <w:r w:rsidR="003362F6" w:rsidRPr="00EB136E">
              <w:rPr>
                <w:lang w:eastAsia="zh-TW"/>
              </w:rPr>
              <w:t>：</w:t>
            </w:r>
            <w:r w:rsidR="003362F6" w:rsidRPr="00EB136E">
              <w:rPr>
                <w:lang w:eastAsia="zh-TW"/>
              </w:rPr>
              <w:t>005</w:t>
            </w:r>
            <w:r w:rsidR="003362F6" w:rsidRPr="00EB136E">
              <w:rPr>
                <w:lang w:eastAsia="zh-TW"/>
              </w:rPr>
              <w:t>或</w:t>
            </w:r>
            <w:r w:rsidR="003362F6" w:rsidRPr="00EB136E">
              <w:rPr>
                <w:lang w:eastAsia="zh-TW"/>
              </w:rPr>
              <w:t>007</w:t>
            </w:r>
            <w:r w:rsidR="003362F6" w:rsidRPr="00EB136E">
              <w:rPr>
                <w:lang w:eastAsia="zh-TW"/>
              </w:rPr>
              <w:t>或</w:t>
            </w:r>
            <w:r w:rsidR="003362F6" w:rsidRPr="00EB136E">
              <w:rPr>
                <w:lang w:eastAsia="zh-TW"/>
              </w:rPr>
              <w:t>009-886</w:t>
            </w:r>
            <w:r w:rsidR="003362F6" w:rsidRPr="00EB136E">
              <w:rPr>
                <w:lang w:eastAsia="zh-TW"/>
              </w:rPr>
              <w:t>（國碼）</w:t>
            </w:r>
            <w:r w:rsidR="003362F6" w:rsidRPr="00EB136E">
              <w:rPr>
                <w:lang w:eastAsia="zh-TW"/>
              </w:rPr>
              <w:t>+</w:t>
            </w:r>
            <w:r w:rsidR="003362F6" w:rsidRPr="00EB136E">
              <w:rPr>
                <w:lang w:eastAsia="zh-TW"/>
              </w:rPr>
              <w:t>城市碼</w:t>
            </w:r>
            <w:r w:rsidR="003362F6" w:rsidRPr="00EB136E">
              <w:rPr>
                <w:lang w:eastAsia="zh-TW"/>
              </w:rPr>
              <w:t>+</w:t>
            </w:r>
            <w:r w:rsidR="003362F6" w:rsidRPr="00EB136E">
              <w:rPr>
                <w:lang w:eastAsia="zh-TW"/>
              </w:rPr>
              <w:t>電話號碼</w:t>
            </w:r>
          </w:p>
          <w:p w14:paraId="083656B7" w14:textId="4043FD05" w:rsidR="006A571E" w:rsidRPr="00EB136E" w:rsidRDefault="000047F3" w:rsidP="006A571E">
            <w:pPr>
              <w:overflowPunct/>
              <w:autoSpaceDE/>
              <w:ind w:left="274" w:right="34" w:firstLineChars="0" w:hanging="240"/>
              <w:rPr>
                <w:lang w:eastAsia="zh-TW"/>
              </w:rPr>
            </w:pPr>
            <w:r w:rsidRPr="00EB136E">
              <w:rPr>
                <w:lang w:eastAsia="zh-TW"/>
              </w:rPr>
              <w:t>－</w:t>
            </w:r>
            <w:r w:rsidR="003362F6" w:rsidRPr="00EB136E">
              <w:rPr>
                <w:lang w:eastAsia="zh-TW"/>
              </w:rPr>
              <w:t>行動電話：</w:t>
            </w:r>
            <w:r w:rsidR="003362F6" w:rsidRPr="00EB136E">
              <w:rPr>
                <w:lang w:eastAsia="zh-TW"/>
              </w:rPr>
              <w:t>005</w:t>
            </w:r>
            <w:r w:rsidR="003362F6" w:rsidRPr="00EB136E">
              <w:rPr>
                <w:lang w:eastAsia="zh-TW"/>
              </w:rPr>
              <w:t>或</w:t>
            </w:r>
            <w:r w:rsidR="003362F6" w:rsidRPr="00EB136E">
              <w:rPr>
                <w:lang w:eastAsia="zh-TW"/>
              </w:rPr>
              <w:t>007</w:t>
            </w:r>
            <w:r w:rsidR="003362F6" w:rsidRPr="00EB136E">
              <w:rPr>
                <w:lang w:eastAsia="zh-TW"/>
              </w:rPr>
              <w:t>或</w:t>
            </w:r>
            <w:r w:rsidR="003362F6" w:rsidRPr="00EB136E">
              <w:rPr>
                <w:lang w:eastAsia="zh-TW"/>
              </w:rPr>
              <w:t>009+886+</w:t>
            </w:r>
            <w:r w:rsidR="003362F6" w:rsidRPr="00EB136E">
              <w:rPr>
                <w:lang w:eastAsia="zh-TW"/>
              </w:rPr>
              <w:t>電話號碼</w:t>
            </w:r>
          </w:p>
        </w:tc>
      </w:tr>
      <w:tr w:rsidR="00EB136E" w:rsidRPr="00EB136E" w14:paraId="28B0CDD9" w14:textId="77777777" w:rsidTr="006A571E">
        <w:trPr>
          <w:trHeight w:val="567"/>
        </w:trPr>
        <w:tc>
          <w:tcPr>
            <w:tcW w:w="436" w:type="dxa"/>
            <w:vMerge/>
            <w:tcMar>
              <w:top w:w="0" w:type="dxa"/>
              <w:left w:w="57" w:type="dxa"/>
              <w:bottom w:w="0" w:type="dxa"/>
              <w:right w:w="57" w:type="dxa"/>
            </w:tcMar>
            <w:vAlign w:val="center"/>
          </w:tcPr>
          <w:p w14:paraId="261C2D79" w14:textId="77777777" w:rsidR="003362F6" w:rsidRPr="00EB136E" w:rsidRDefault="003362F6" w:rsidP="003362F6">
            <w:pPr>
              <w:overflowPunct/>
              <w:autoSpaceDE/>
              <w:ind w:firstLineChars="0" w:firstLine="0"/>
              <w:jc w:val="center"/>
              <w:rPr>
                <w:szCs w:val="20"/>
                <w:lang w:eastAsia="zh-TW"/>
              </w:rPr>
            </w:pPr>
          </w:p>
        </w:tc>
        <w:tc>
          <w:tcPr>
            <w:tcW w:w="2034" w:type="dxa"/>
            <w:tcMar>
              <w:top w:w="0" w:type="dxa"/>
              <w:left w:w="57" w:type="dxa"/>
              <w:bottom w:w="0" w:type="dxa"/>
              <w:right w:w="57" w:type="dxa"/>
            </w:tcMar>
            <w:vAlign w:val="center"/>
          </w:tcPr>
          <w:p w14:paraId="2209512A"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行動電話</w:t>
            </w:r>
          </w:p>
        </w:tc>
        <w:tc>
          <w:tcPr>
            <w:tcW w:w="6148" w:type="dxa"/>
            <w:tcMar>
              <w:top w:w="0" w:type="dxa"/>
              <w:left w:w="57" w:type="dxa"/>
              <w:bottom w:w="0" w:type="dxa"/>
              <w:right w:w="57" w:type="dxa"/>
            </w:tcMar>
            <w:vAlign w:val="center"/>
          </w:tcPr>
          <w:p w14:paraId="5A7B7E0D" w14:textId="77777777" w:rsidR="003362F6" w:rsidRPr="00EB136E" w:rsidRDefault="003362F6" w:rsidP="003362F6">
            <w:pPr>
              <w:overflowPunct/>
              <w:autoSpaceDE/>
              <w:ind w:left="35" w:firstLineChars="0" w:firstLine="0"/>
              <w:rPr>
                <w:spacing w:val="-4"/>
                <w:lang w:eastAsia="zh-TW"/>
              </w:rPr>
            </w:pPr>
            <w:r w:rsidRPr="00EB136E">
              <w:rPr>
                <w:spacing w:val="-4"/>
                <w:lang w:eastAsia="zh-TW"/>
              </w:rPr>
              <w:t>建議運用網路電話、</w:t>
            </w:r>
            <w:r w:rsidRPr="00EB136E">
              <w:rPr>
                <w:spacing w:val="-4"/>
                <w:lang w:eastAsia="zh-TW"/>
              </w:rPr>
              <w:t>LINE</w:t>
            </w:r>
            <w:r w:rsidRPr="00EB136E">
              <w:rPr>
                <w:spacing w:val="-4"/>
                <w:lang w:eastAsia="zh-TW"/>
              </w:rPr>
              <w:t>、</w:t>
            </w:r>
            <w:r w:rsidRPr="00EB136E">
              <w:rPr>
                <w:spacing w:val="-4"/>
                <w:lang w:eastAsia="zh-TW"/>
              </w:rPr>
              <w:t>WhatsApp</w:t>
            </w:r>
            <w:r w:rsidRPr="00EB136E">
              <w:rPr>
                <w:spacing w:val="-4"/>
                <w:lang w:eastAsia="zh-TW"/>
              </w:rPr>
              <w:t>、</w:t>
            </w:r>
            <w:r w:rsidRPr="00EB136E">
              <w:rPr>
                <w:spacing w:val="-4"/>
                <w:lang w:eastAsia="zh-TW"/>
              </w:rPr>
              <w:t>SKYPE</w:t>
            </w:r>
            <w:r w:rsidRPr="00EB136E">
              <w:rPr>
                <w:spacing w:val="-4"/>
                <w:lang w:eastAsia="zh-TW"/>
              </w:rPr>
              <w:t>等方式通話。倘須購買易付卡，基本費為</w:t>
            </w:r>
            <w:r w:rsidRPr="00EB136E">
              <w:rPr>
                <w:spacing w:val="-4"/>
                <w:lang w:eastAsia="zh-TW"/>
              </w:rPr>
              <w:t>5,000</w:t>
            </w:r>
            <w:r w:rsidRPr="00EB136E">
              <w:rPr>
                <w:spacing w:val="-4"/>
                <w:lang w:eastAsia="zh-TW"/>
              </w:rPr>
              <w:t>披索，另自行加值通話或上網。</w:t>
            </w:r>
          </w:p>
          <w:p w14:paraId="4E9FAD59" w14:textId="77777777" w:rsidR="003362F6" w:rsidRPr="00EB136E" w:rsidRDefault="003362F6" w:rsidP="006F6829">
            <w:pPr>
              <w:overflowPunct/>
              <w:autoSpaceDE/>
              <w:ind w:left="342" w:right="35" w:hangingChars="150" w:hanging="342"/>
              <w:rPr>
                <w:spacing w:val="-4"/>
                <w:lang w:eastAsia="zh-TW"/>
              </w:rPr>
            </w:pPr>
            <w:r w:rsidRPr="00EB136E">
              <w:rPr>
                <w:spacing w:val="-4"/>
                <w:lang w:eastAsia="zh-TW"/>
              </w:rPr>
              <w:t>－目前</w:t>
            </w:r>
            <w:r w:rsidRPr="00EB136E">
              <w:rPr>
                <w:spacing w:val="-4"/>
                <w:lang w:eastAsia="zh-TW"/>
              </w:rPr>
              <w:t>6</w:t>
            </w:r>
            <w:r w:rsidRPr="00EB136E">
              <w:rPr>
                <w:spacing w:val="-4"/>
                <w:lang w:eastAsia="zh-TW"/>
              </w:rPr>
              <w:t>天預付計費方案有兩種：</w:t>
            </w:r>
          </w:p>
          <w:p w14:paraId="5ECA11C9" w14:textId="77777777" w:rsidR="003362F6" w:rsidRPr="00EB136E" w:rsidRDefault="003362F6" w:rsidP="006F6829">
            <w:pPr>
              <w:overflowPunct/>
              <w:autoSpaceDE/>
              <w:ind w:left="571" w:right="34" w:hangingChars="250" w:hanging="571"/>
              <w:rPr>
                <w:spacing w:val="-4"/>
                <w:lang w:eastAsia="zh-TW"/>
              </w:rPr>
            </w:pPr>
            <w:r w:rsidRPr="00EB136E">
              <w:rPr>
                <w:spacing w:val="-4"/>
                <w:lang w:eastAsia="zh-TW"/>
              </w:rPr>
              <w:lastRenderedPageBreak/>
              <w:t>（</w:t>
            </w:r>
            <w:r w:rsidRPr="00EB136E">
              <w:rPr>
                <w:spacing w:val="-4"/>
                <w:lang w:eastAsia="zh-TW"/>
              </w:rPr>
              <w:t>1</w:t>
            </w:r>
            <w:r w:rsidRPr="00EB136E">
              <w:rPr>
                <w:spacing w:val="-4"/>
                <w:lang w:eastAsia="zh-TW"/>
              </w:rPr>
              <w:t>）</w:t>
            </w:r>
            <w:r w:rsidRPr="00EB136E">
              <w:rPr>
                <w:spacing w:val="-4"/>
                <w:lang w:eastAsia="zh-TW"/>
              </w:rPr>
              <w:t>500MB</w:t>
            </w:r>
            <w:r w:rsidRPr="00EB136E">
              <w:rPr>
                <w:spacing w:val="-4"/>
                <w:lang w:eastAsia="zh-TW"/>
              </w:rPr>
              <w:t>漫遊</w:t>
            </w:r>
            <w:r w:rsidRPr="00EB136E">
              <w:rPr>
                <w:spacing w:val="-4"/>
                <w:lang w:eastAsia="zh-TW"/>
              </w:rPr>
              <w:t>+50</w:t>
            </w:r>
            <w:r w:rsidRPr="00EB136E">
              <w:rPr>
                <w:spacing w:val="-4"/>
                <w:lang w:eastAsia="zh-TW"/>
              </w:rPr>
              <w:t>分鐘通話</w:t>
            </w:r>
            <w:r w:rsidRPr="00EB136E">
              <w:rPr>
                <w:spacing w:val="-4"/>
                <w:lang w:eastAsia="zh-TW"/>
              </w:rPr>
              <w:t>+50</w:t>
            </w:r>
            <w:r w:rsidRPr="00EB136E">
              <w:rPr>
                <w:spacing w:val="-4"/>
                <w:lang w:eastAsia="zh-TW"/>
              </w:rPr>
              <w:t>個簡訊，費用為</w:t>
            </w:r>
            <w:r w:rsidRPr="00EB136E">
              <w:rPr>
                <w:spacing w:val="-4"/>
                <w:lang w:eastAsia="zh-TW"/>
              </w:rPr>
              <w:t>18,900</w:t>
            </w:r>
            <w:r w:rsidRPr="00EB136E">
              <w:rPr>
                <w:spacing w:val="-4"/>
                <w:lang w:eastAsia="zh-TW"/>
              </w:rPr>
              <w:t>披索；</w:t>
            </w:r>
          </w:p>
          <w:p w14:paraId="09193FCA" w14:textId="77777777" w:rsidR="003362F6" w:rsidRPr="00EB136E" w:rsidRDefault="003362F6" w:rsidP="006F6829">
            <w:pPr>
              <w:overflowPunct/>
              <w:autoSpaceDE/>
              <w:ind w:left="571" w:right="34" w:hangingChars="250" w:hanging="571"/>
              <w:rPr>
                <w:lang w:eastAsia="zh-TW"/>
              </w:rPr>
            </w:pPr>
            <w:r w:rsidRPr="00EB136E">
              <w:rPr>
                <w:spacing w:val="-4"/>
                <w:lang w:eastAsia="zh-TW"/>
              </w:rPr>
              <w:t>（</w:t>
            </w:r>
            <w:r w:rsidRPr="00EB136E">
              <w:rPr>
                <w:spacing w:val="-4"/>
                <w:lang w:eastAsia="zh-TW"/>
              </w:rPr>
              <w:t>2</w:t>
            </w:r>
            <w:r w:rsidRPr="00EB136E">
              <w:rPr>
                <w:spacing w:val="-4"/>
                <w:lang w:eastAsia="zh-TW"/>
              </w:rPr>
              <w:t>）</w:t>
            </w:r>
            <w:r w:rsidRPr="00EB136E">
              <w:rPr>
                <w:spacing w:val="-4"/>
                <w:lang w:eastAsia="zh-TW"/>
              </w:rPr>
              <w:t>2GB</w:t>
            </w:r>
            <w:r w:rsidRPr="00EB136E">
              <w:rPr>
                <w:spacing w:val="-4"/>
                <w:lang w:eastAsia="zh-TW"/>
              </w:rPr>
              <w:t>漫遊</w:t>
            </w:r>
            <w:r w:rsidRPr="00EB136E">
              <w:rPr>
                <w:spacing w:val="-4"/>
                <w:lang w:eastAsia="zh-TW"/>
              </w:rPr>
              <w:t>+400</w:t>
            </w:r>
            <w:r w:rsidRPr="00EB136E">
              <w:rPr>
                <w:spacing w:val="-4"/>
                <w:lang w:eastAsia="zh-TW"/>
              </w:rPr>
              <w:t>分鐘通話</w:t>
            </w:r>
            <w:r w:rsidRPr="00EB136E">
              <w:rPr>
                <w:spacing w:val="-4"/>
                <w:lang w:eastAsia="zh-TW"/>
              </w:rPr>
              <w:t>+WhatsApp</w:t>
            </w:r>
            <w:r w:rsidRPr="00EB136E">
              <w:rPr>
                <w:spacing w:val="-4"/>
                <w:lang w:eastAsia="zh-TW"/>
              </w:rPr>
              <w:t>無限使用，費用為</w:t>
            </w:r>
            <w:r w:rsidRPr="00EB136E">
              <w:rPr>
                <w:spacing w:val="-4"/>
                <w:lang w:eastAsia="zh-TW"/>
              </w:rPr>
              <w:t>24,000</w:t>
            </w:r>
            <w:r w:rsidRPr="00EB136E">
              <w:rPr>
                <w:spacing w:val="-4"/>
                <w:lang w:eastAsia="zh-TW"/>
              </w:rPr>
              <w:t>披索。</w:t>
            </w:r>
          </w:p>
        </w:tc>
      </w:tr>
      <w:tr w:rsidR="00EB136E" w:rsidRPr="00EB136E" w14:paraId="332FFF4E" w14:textId="77777777" w:rsidTr="006A571E">
        <w:trPr>
          <w:trHeight w:val="567"/>
        </w:trPr>
        <w:tc>
          <w:tcPr>
            <w:tcW w:w="2470" w:type="dxa"/>
            <w:gridSpan w:val="2"/>
            <w:tcMar>
              <w:top w:w="0" w:type="dxa"/>
              <w:left w:w="57" w:type="dxa"/>
              <w:bottom w:w="0" w:type="dxa"/>
              <w:right w:w="57" w:type="dxa"/>
            </w:tcMar>
            <w:vAlign w:val="center"/>
          </w:tcPr>
          <w:p w14:paraId="21D5D0C8"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信用卡接受程度</w:t>
            </w:r>
          </w:p>
        </w:tc>
        <w:tc>
          <w:tcPr>
            <w:tcW w:w="6148" w:type="dxa"/>
            <w:tcMar>
              <w:top w:w="0" w:type="dxa"/>
              <w:left w:w="57" w:type="dxa"/>
              <w:bottom w:w="0" w:type="dxa"/>
              <w:right w:w="57" w:type="dxa"/>
            </w:tcMar>
            <w:vAlign w:val="center"/>
          </w:tcPr>
          <w:p w14:paraId="22B73F0E" w14:textId="77777777" w:rsidR="003362F6" w:rsidRPr="00EB136E" w:rsidRDefault="003362F6" w:rsidP="00320B29">
            <w:pPr>
              <w:numPr>
                <w:ilvl w:val="0"/>
                <w:numId w:val="3"/>
              </w:numPr>
              <w:suppressAutoHyphens/>
              <w:overflowPunct/>
              <w:autoSpaceDE/>
              <w:ind w:left="354" w:right="35" w:hangingChars="150" w:hanging="354"/>
              <w:textAlignment w:val="baseline"/>
              <w:rPr>
                <w:lang w:eastAsia="zh-TW"/>
              </w:rPr>
            </w:pPr>
            <w:r w:rsidRPr="00EB136E">
              <w:rPr>
                <w:lang w:eastAsia="zh-TW"/>
              </w:rPr>
              <w:t>旅館、主要餐廳、百貨公司、商店均接受各類信用卡，流通較佳者為</w:t>
            </w:r>
            <w:r w:rsidRPr="00EB136E">
              <w:rPr>
                <w:lang w:eastAsia="zh-TW"/>
              </w:rPr>
              <w:t>Visa</w:t>
            </w:r>
            <w:r w:rsidRPr="00EB136E">
              <w:rPr>
                <w:lang w:eastAsia="zh-TW"/>
              </w:rPr>
              <w:t>、</w:t>
            </w:r>
            <w:r w:rsidRPr="00EB136E">
              <w:rPr>
                <w:lang w:eastAsia="zh-TW"/>
              </w:rPr>
              <w:t>MasterCard</w:t>
            </w:r>
            <w:r w:rsidRPr="00EB136E">
              <w:rPr>
                <w:lang w:eastAsia="zh-TW"/>
              </w:rPr>
              <w:t>、</w:t>
            </w:r>
            <w:r w:rsidRPr="00EB136E">
              <w:rPr>
                <w:lang w:eastAsia="zh-TW"/>
              </w:rPr>
              <w:t>American Express</w:t>
            </w:r>
            <w:r w:rsidRPr="00EB136E">
              <w:rPr>
                <w:lang w:eastAsia="zh-TW"/>
              </w:rPr>
              <w:t>等，以及哥國境內發行之銀行簽帳卡。</w:t>
            </w:r>
          </w:p>
          <w:p w14:paraId="6AFAD0FA" w14:textId="77777777" w:rsidR="003362F6" w:rsidRPr="00EB136E" w:rsidRDefault="003362F6" w:rsidP="00320B29">
            <w:pPr>
              <w:numPr>
                <w:ilvl w:val="0"/>
                <w:numId w:val="3"/>
              </w:numPr>
              <w:suppressAutoHyphens/>
              <w:overflowPunct/>
              <w:autoSpaceDE/>
              <w:ind w:left="354" w:right="35" w:hangingChars="150" w:hanging="354"/>
              <w:textAlignment w:val="baseline"/>
              <w:rPr>
                <w:lang w:eastAsia="zh-TW"/>
              </w:rPr>
            </w:pPr>
            <w:r w:rsidRPr="00EB136E">
              <w:rPr>
                <w:lang w:eastAsia="zh-TW"/>
              </w:rPr>
              <w:t>於哥國大型旅館使用信用卡一般不另加價，惟如於較小型旅館或部分商家刷卡，則可能加計商品價格之</w:t>
            </w:r>
            <w:r w:rsidRPr="00EB136E">
              <w:rPr>
                <w:lang w:eastAsia="zh-TW"/>
              </w:rPr>
              <w:t>7%</w:t>
            </w:r>
            <w:r w:rsidRPr="00EB136E">
              <w:rPr>
                <w:lang w:eastAsia="zh-TW"/>
              </w:rPr>
              <w:t>。另部分商家於不刷卡而改付現金時可酌減價款，有些則提供信用卡或簽帳卡客戶分期付款之優惠，但負擔利率相當高。</w:t>
            </w:r>
          </w:p>
        </w:tc>
      </w:tr>
      <w:tr w:rsidR="00EB136E" w:rsidRPr="00EB136E" w14:paraId="19D7C9D6" w14:textId="77777777" w:rsidTr="006A571E">
        <w:trPr>
          <w:trHeight w:val="567"/>
        </w:trPr>
        <w:tc>
          <w:tcPr>
            <w:tcW w:w="2470" w:type="dxa"/>
            <w:gridSpan w:val="2"/>
            <w:tcMar>
              <w:top w:w="0" w:type="dxa"/>
              <w:left w:w="57" w:type="dxa"/>
              <w:bottom w:w="0" w:type="dxa"/>
              <w:right w:w="57" w:type="dxa"/>
            </w:tcMar>
            <w:vAlign w:val="center"/>
          </w:tcPr>
          <w:p w14:paraId="5362302C"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旅館水可否生飲</w:t>
            </w:r>
          </w:p>
        </w:tc>
        <w:tc>
          <w:tcPr>
            <w:tcW w:w="6148" w:type="dxa"/>
            <w:tcMar>
              <w:top w:w="0" w:type="dxa"/>
              <w:left w:w="57" w:type="dxa"/>
              <w:bottom w:w="0" w:type="dxa"/>
              <w:right w:w="57" w:type="dxa"/>
            </w:tcMar>
            <w:vAlign w:val="center"/>
          </w:tcPr>
          <w:p w14:paraId="78DEE3D8" w14:textId="77777777" w:rsidR="003362F6" w:rsidRPr="00EB136E" w:rsidRDefault="003362F6" w:rsidP="003362F6">
            <w:pPr>
              <w:overflowPunct/>
              <w:autoSpaceDE/>
              <w:ind w:left="35" w:firstLineChars="0" w:firstLine="0"/>
              <w:rPr>
                <w:lang w:eastAsia="zh-TW"/>
              </w:rPr>
            </w:pPr>
            <w:r w:rsidRPr="00EB136E">
              <w:rPr>
                <w:lang w:eastAsia="zh-TW"/>
              </w:rPr>
              <w:t>旅館自來水不建議生飲，宜煮沸後飲用，或飲用瓶裝水。</w:t>
            </w:r>
          </w:p>
        </w:tc>
      </w:tr>
      <w:tr w:rsidR="00EB136E" w:rsidRPr="00EB136E" w14:paraId="1CFCCED2" w14:textId="77777777" w:rsidTr="006A571E">
        <w:trPr>
          <w:trHeight w:val="567"/>
        </w:trPr>
        <w:tc>
          <w:tcPr>
            <w:tcW w:w="2470" w:type="dxa"/>
            <w:gridSpan w:val="2"/>
            <w:tcMar>
              <w:top w:w="0" w:type="dxa"/>
              <w:left w:w="57" w:type="dxa"/>
              <w:bottom w:w="0" w:type="dxa"/>
              <w:right w:w="57" w:type="dxa"/>
            </w:tcMar>
            <w:vAlign w:val="center"/>
          </w:tcPr>
          <w:p w14:paraId="0666CDAB"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小費</w:t>
            </w:r>
          </w:p>
        </w:tc>
        <w:tc>
          <w:tcPr>
            <w:tcW w:w="6148" w:type="dxa"/>
            <w:tcMar>
              <w:top w:w="0" w:type="dxa"/>
              <w:left w:w="57" w:type="dxa"/>
              <w:bottom w:w="0" w:type="dxa"/>
              <w:right w:w="57" w:type="dxa"/>
            </w:tcMar>
            <w:vAlign w:val="center"/>
          </w:tcPr>
          <w:p w14:paraId="30ECD211" w14:textId="77777777" w:rsidR="003362F6" w:rsidRPr="00EB136E" w:rsidRDefault="003362F6" w:rsidP="00320B29">
            <w:pPr>
              <w:numPr>
                <w:ilvl w:val="0"/>
                <w:numId w:val="4"/>
              </w:numPr>
              <w:suppressAutoHyphens/>
              <w:overflowPunct/>
              <w:autoSpaceDE/>
              <w:ind w:left="354" w:right="35" w:hangingChars="150" w:hanging="354"/>
              <w:textAlignment w:val="baseline"/>
              <w:rPr>
                <w:lang w:eastAsia="zh-TW"/>
              </w:rPr>
            </w:pPr>
            <w:r w:rsidRPr="00EB136E">
              <w:rPr>
                <w:lang w:eastAsia="zh-TW"/>
              </w:rPr>
              <w:t>餐廳：大部分餐廳出具收據前會詢問可否加計消費總額之</w:t>
            </w:r>
            <w:r w:rsidRPr="00EB136E">
              <w:rPr>
                <w:lang w:eastAsia="zh-TW"/>
              </w:rPr>
              <w:t>10%</w:t>
            </w:r>
            <w:r w:rsidRPr="00EB136E">
              <w:rPr>
                <w:lang w:eastAsia="zh-TW"/>
              </w:rPr>
              <w:t>作為服務費，消費者可自行決定是否支付該項服務費。其他場合服務人員如品質良好，可再酌予小費表示感謝及欣賞。</w:t>
            </w:r>
          </w:p>
          <w:p w14:paraId="0843B1D1" w14:textId="77777777" w:rsidR="003362F6" w:rsidRPr="00EB136E" w:rsidRDefault="003362F6" w:rsidP="00320B29">
            <w:pPr>
              <w:numPr>
                <w:ilvl w:val="0"/>
                <w:numId w:val="4"/>
              </w:numPr>
              <w:suppressAutoHyphens/>
              <w:overflowPunct/>
              <w:autoSpaceDE/>
              <w:ind w:left="354" w:right="35" w:hangingChars="150" w:hanging="354"/>
              <w:textAlignment w:val="baseline"/>
              <w:rPr>
                <w:lang w:eastAsia="zh-TW"/>
              </w:rPr>
            </w:pPr>
            <w:r w:rsidRPr="00EB136E">
              <w:rPr>
                <w:lang w:eastAsia="zh-TW"/>
              </w:rPr>
              <w:t>機場：機場行李小費通常一件以</w:t>
            </w:r>
            <w:r w:rsidRPr="00EB136E">
              <w:rPr>
                <w:lang w:eastAsia="zh-TW"/>
              </w:rPr>
              <w:t>1</w:t>
            </w:r>
            <w:r w:rsidRPr="00EB136E">
              <w:rPr>
                <w:lang w:eastAsia="zh-TW"/>
              </w:rPr>
              <w:t>美元計算，如支付哥幣約</w:t>
            </w:r>
            <w:r w:rsidRPr="00EB136E">
              <w:rPr>
                <w:lang w:eastAsia="zh-TW"/>
              </w:rPr>
              <w:t>2,000</w:t>
            </w:r>
            <w:r w:rsidRPr="00EB136E">
              <w:rPr>
                <w:lang w:eastAsia="zh-TW"/>
              </w:rPr>
              <w:t>披索。</w:t>
            </w:r>
          </w:p>
          <w:p w14:paraId="28095806" w14:textId="77777777" w:rsidR="003362F6" w:rsidRPr="00EB136E" w:rsidRDefault="003362F6" w:rsidP="00320B29">
            <w:pPr>
              <w:numPr>
                <w:ilvl w:val="0"/>
                <w:numId w:val="4"/>
              </w:numPr>
              <w:suppressAutoHyphens/>
              <w:overflowPunct/>
              <w:autoSpaceDE/>
              <w:ind w:left="354" w:right="35" w:hangingChars="150" w:hanging="354"/>
              <w:textAlignment w:val="baseline"/>
              <w:rPr>
                <w:lang w:eastAsia="zh-TW"/>
              </w:rPr>
            </w:pPr>
            <w:r w:rsidRPr="00EB136E">
              <w:rPr>
                <w:lang w:eastAsia="zh-TW"/>
              </w:rPr>
              <w:t>計程車：無收取小費習慣，惟如行李較多或服務親切則可酌予小費或免找零錢。</w:t>
            </w:r>
          </w:p>
          <w:p w14:paraId="0982A165" w14:textId="77777777" w:rsidR="003362F6" w:rsidRPr="00EB136E" w:rsidRDefault="003362F6" w:rsidP="00320B29">
            <w:pPr>
              <w:numPr>
                <w:ilvl w:val="0"/>
                <w:numId w:val="4"/>
              </w:numPr>
              <w:suppressAutoHyphens/>
              <w:overflowPunct/>
              <w:autoSpaceDE/>
              <w:ind w:left="354" w:right="35" w:hangingChars="150" w:hanging="354"/>
              <w:textAlignment w:val="baseline"/>
              <w:rPr>
                <w:lang w:eastAsia="zh-TW"/>
              </w:rPr>
            </w:pPr>
            <w:r w:rsidRPr="00EB136E">
              <w:rPr>
                <w:lang w:eastAsia="zh-TW"/>
              </w:rPr>
              <w:t>旅館：一般旅館行李服務或房間清潔小費亦以</w:t>
            </w:r>
            <w:r w:rsidRPr="00EB136E">
              <w:rPr>
                <w:lang w:eastAsia="zh-TW"/>
              </w:rPr>
              <w:t>1</w:t>
            </w:r>
            <w:r w:rsidRPr="00EB136E">
              <w:rPr>
                <w:lang w:eastAsia="zh-TW"/>
              </w:rPr>
              <w:t>美元為標準。</w:t>
            </w:r>
          </w:p>
          <w:p w14:paraId="7376508B" w14:textId="77777777" w:rsidR="003362F6" w:rsidRPr="00EB136E" w:rsidRDefault="003362F6" w:rsidP="00320B29">
            <w:pPr>
              <w:numPr>
                <w:ilvl w:val="0"/>
                <w:numId w:val="4"/>
              </w:numPr>
              <w:suppressAutoHyphens/>
              <w:overflowPunct/>
              <w:autoSpaceDE/>
              <w:ind w:left="354" w:right="35" w:hangingChars="150" w:hanging="354"/>
              <w:textAlignment w:val="baseline"/>
              <w:rPr>
                <w:lang w:eastAsia="zh-TW"/>
              </w:rPr>
            </w:pPr>
            <w:r w:rsidRPr="00EB136E">
              <w:rPr>
                <w:lang w:eastAsia="zh-TW"/>
              </w:rPr>
              <w:lastRenderedPageBreak/>
              <w:t>其他：哥國人民習慣若服務人員品質良好可酌予小費表示感謝及欣賞，對象如警衛、司機及清潔人員等。</w:t>
            </w:r>
          </w:p>
        </w:tc>
      </w:tr>
      <w:tr w:rsidR="00EB136E" w:rsidRPr="00EB136E" w14:paraId="3685B24B" w14:textId="77777777" w:rsidTr="006A571E">
        <w:trPr>
          <w:trHeight w:val="567"/>
        </w:trPr>
        <w:tc>
          <w:tcPr>
            <w:tcW w:w="2470" w:type="dxa"/>
            <w:gridSpan w:val="2"/>
            <w:tcMar>
              <w:top w:w="0" w:type="dxa"/>
              <w:left w:w="57" w:type="dxa"/>
              <w:bottom w:w="0" w:type="dxa"/>
              <w:right w:w="57" w:type="dxa"/>
            </w:tcMar>
            <w:vAlign w:val="center"/>
          </w:tcPr>
          <w:p w14:paraId="29971E8A"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電壓及插座形式</w:t>
            </w:r>
          </w:p>
        </w:tc>
        <w:tc>
          <w:tcPr>
            <w:tcW w:w="6148" w:type="dxa"/>
            <w:tcMar>
              <w:top w:w="0" w:type="dxa"/>
              <w:left w:w="57" w:type="dxa"/>
              <w:bottom w:w="0" w:type="dxa"/>
              <w:right w:w="57" w:type="dxa"/>
            </w:tcMar>
            <w:vAlign w:val="center"/>
          </w:tcPr>
          <w:p w14:paraId="257B5C37" w14:textId="77777777" w:rsidR="003362F6" w:rsidRPr="00EB136E" w:rsidRDefault="003362F6" w:rsidP="00320B29">
            <w:pPr>
              <w:numPr>
                <w:ilvl w:val="0"/>
                <w:numId w:val="5"/>
              </w:numPr>
              <w:suppressAutoHyphens/>
              <w:overflowPunct/>
              <w:autoSpaceDE/>
              <w:ind w:left="354" w:right="35" w:hangingChars="150" w:hanging="354"/>
              <w:textAlignment w:val="baseline"/>
              <w:rPr>
                <w:lang w:eastAsia="zh-TW"/>
              </w:rPr>
            </w:pPr>
            <w:r w:rsidRPr="00EB136E">
              <w:rPr>
                <w:lang w:eastAsia="zh-TW"/>
              </w:rPr>
              <w:t>主要供電規格為</w:t>
            </w:r>
            <w:r w:rsidRPr="00EB136E">
              <w:rPr>
                <w:lang w:eastAsia="zh-TW"/>
              </w:rPr>
              <w:t>110</w:t>
            </w:r>
            <w:r w:rsidRPr="00EB136E">
              <w:rPr>
                <w:lang w:eastAsia="zh-TW"/>
              </w:rPr>
              <w:t>伏特</w:t>
            </w:r>
            <w:r w:rsidRPr="00EB136E">
              <w:rPr>
                <w:lang w:eastAsia="zh-TW"/>
              </w:rPr>
              <w:t>/60Hz</w:t>
            </w:r>
            <w:r w:rsidRPr="00EB136E">
              <w:rPr>
                <w:lang w:eastAsia="zh-TW"/>
              </w:rPr>
              <w:t>，但由於停電或跳電仍偶而發生，建議使用穩壓器或突波保護器以保護電器產品。</w:t>
            </w:r>
          </w:p>
          <w:p w14:paraId="088D79C8" w14:textId="77777777" w:rsidR="003362F6" w:rsidRPr="00EB136E" w:rsidRDefault="003362F6" w:rsidP="00320B29">
            <w:pPr>
              <w:numPr>
                <w:ilvl w:val="0"/>
                <w:numId w:val="5"/>
              </w:numPr>
              <w:suppressAutoHyphens/>
              <w:overflowPunct/>
              <w:autoSpaceDE/>
              <w:ind w:left="354" w:right="35" w:hangingChars="150" w:hanging="354"/>
              <w:textAlignment w:val="baseline"/>
              <w:rPr>
                <w:lang w:eastAsia="zh-TW"/>
              </w:rPr>
            </w:pPr>
            <w:r w:rsidRPr="00EB136E">
              <w:rPr>
                <w:lang w:eastAsia="zh-TW"/>
              </w:rPr>
              <w:t>插座形式與臺灣相同，大多為</w:t>
            </w:r>
            <w:r w:rsidRPr="00EB136E">
              <w:fldChar w:fldCharType="begin"/>
            </w:r>
            <w:r w:rsidRPr="00EB136E">
              <w:instrText>HYPERLINK "http://www.backpackers.com.tw/guide/index.php/</w:instrText>
            </w:r>
            <w:r w:rsidRPr="00EB136E">
              <w:instrText>世界各國電源插頭插座形式</w:instrText>
            </w:r>
            <w:r w:rsidRPr="00EB136E">
              <w:instrText>" \l "A_.E5.9E.8B"</w:instrText>
            </w:r>
            <w:r w:rsidRPr="00EB136E">
              <w:fldChar w:fldCharType="separate"/>
            </w:r>
            <w:r w:rsidRPr="00EB136E">
              <w:rPr>
                <w:lang w:eastAsia="zh-TW"/>
              </w:rPr>
              <w:t>A</w:t>
            </w:r>
            <w:r w:rsidRPr="00EB136E">
              <w:rPr>
                <w:lang w:eastAsia="zh-TW"/>
              </w:rPr>
              <w:fldChar w:fldCharType="end"/>
            </w:r>
            <w:r w:rsidRPr="00EB136E">
              <w:rPr>
                <w:lang w:eastAsia="zh-TW"/>
              </w:rPr>
              <w:t>型（二孔：雙扁孔，無接地），部分為</w:t>
            </w:r>
            <w:r w:rsidRPr="00EB136E">
              <w:fldChar w:fldCharType="begin"/>
            </w:r>
            <w:r w:rsidRPr="00EB136E">
              <w:instrText>HYPERLINK "http://www.backpackers.com.tw/guide/index.php/</w:instrText>
            </w:r>
            <w:r w:rsidRPr="00EB136E">
              <w:instrText>世界各國電源插頭插座形式</w:instrText>
            </w:r>
            <w:r w:rsidRPr="00EB136E">
              <w:instrText>" \l "B_.E5.9E.8B"</w:instrText>
            </w:r>
            <w:r w:rsidRPr="00EB136E">
              <w:fldChar w:fldCharType="separate"/>
            </w:r>
            <w:r w:rsidRPr="00EB136E">
              <w:rPr>
                <w:lang w:eastAsia="zh-TW"/>
              </w:rPr>
              <w:t>B</w:t>
            </w:r>
            <w:r w:rsidRPr="00EB136E">
              <w:fldChar w:fldCharType="end"/>
            </w:r>
            <w:r w:rsidRPr="00EB136E">
              <w:rPr>
                <w:lang w:eastAsia="zh-TW"/>
              </w:rPr>
              <w:t>型（三孔：雙扁孔，加圓形接地用圓孔）。</w:t>
            </w:r>
          </w:p>
        </w:tc>
      </w:tr>
      <w:tr w:rsidR="00EB136E" w:rsidRPr="00EB136E" w14:paraId="63FCF30E" w14:textId="77777777" w:rsidTr="006A571E">
        <w:trPr>
          <w:trHeight w:val="567"/>
        </w:trPr>
        <w:tc>
          <w:tcPr>
            <w:tcW w:w="2470" w:type="dxa"/>
            <w:gridSpan w:val="2"/>
            <w:tcMar>
              <w:top w:w="0" w:type="dxa"/>
              <w:left w:w="57" w:type="dxa"/>
              <w:bottom w:w="0" w:type="dxa"/>
              <w:right w:w="57" w:type="dxa"/>
            </w:tcMar>
            <w:vAlign w:val="center"/>
          </w:tcPr>
          <w:p w14:paraId="4215A968"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外匯管制規定</w:t>
            </w:r>
          </w:p>
        </w:tc>
        <w:tc>
          <w:tcPr>
            <w:tcW w:w="6148" w:type="dxa"/>
            <w:tcMar>
              <w:top w:w="0" w:type="dxa"/>
              <w:left w:w="57" w:type="dxa"/>
              <w:bottom w:w="0" w:type="dxa"/>
              <w:right w:w="57" w:type="dxa"/>
            </w:tcMar>
            <w:vAlign w:val="center"/>
          </w:tcPr>
          <w:p w14:paraId="5410E388" w14:textId="77777777" w:rsidR="003362F6" w:rsidRPr="00EB136E" w:rsidRDefault="003362F6" w:rsidP="00320B29">
            <w:pPr>
              <w:numPr>
                <w:ilvl w:val="0"/>
                <w:numId w:val="6"/>
              </w:numPr>
              <w:suppressAutoHyphens/>
              <w:overflowPunct/>
              <w:autoSpaceDE/>
              <w:ind w:left="354" w:right="35" w:hangingChars="150" w:hanging="354"/>
              <w:textAlignment w:val="baseline"/>
              <w:rPr>
                <w:lang w:eastAsia="zh-TW"/>
              </w:rPr>
            </w:pPr>
            <w:r w:rsidRPr="00EB136E">
              <w:rPr>
                <w:lang w:eastAsia="zh-TW"/>
              </w:rPr>
              <w:t>在哥國完成公司設立登記後，即可在銀行操作匯出及匯入外匯，惟一般公司行號僅得開立披索帳戶，如自境外匯入美元資金需與銀行議價後全數轉換為披索後存入披索帳戶。</w:t>
            </w:r>
          </w:p>
          <w:p w14:paraId="26F5AFB3" w14:textId="77777777" w:rsidR="003362F6" w:rsidRPr="00EB136E" w:rsidRDefault="003362F6" w:rsidP="00320B29">
            <w:pPr>
              <w:numPr>
                <w:ilvl w:val="0"/>
                <w:numId w:val="6"/>
              </w:numPr>
              <w:suppressAutoHyphens/>
              <w:overflowPunct/>
              <w:autoSpaceDE/>
              <w:ind w:left="354" w:right="35" w:hangingChars="150" w:hanging="354"/>
              <w:textAlignment w:val="baseline"/>
              <w:rPr>
                <w:lang w:eastAsia="zh-TW"/>
              </w:rPr>
            </w:pPr>
            <w:r w:rsidRPr="00EB136E">
              <w:rPr>
                <w:lang w:eastAsia="zh-TW"/>
              </w:rPr>
              <w:t>哥國披索兌美元匯率係採取浮動匯率方式，可向銀行或民間兌換所（</w:t>
            </w:r>
            <w:r w:rsidRPr="00EB136E">
              <w:rPr>
                <w:lang w:eastAsia="zh-TW"/>
              </w:rPr>
              <w:t xml:space="preserve">casa de </w:t>
            </w:r>
            <w:proofErr w:type="spellStart"/>
            <w:r w:rsidRPr="00EB136E">
              <w:rPr>
                <w:lang w:eastAsia="zh-TW"/>
              </w:rPr>
              <w:t>cambio</w:t>
            </w:r>
            <w:proofErr w:type="spellEnd"/>
            <w:r w:rsidRPr="00EB136E">
              <w:rPr>
                <w:lang w:eastAsia="zh-TW"/>
              </w:rPr>
              <w:t>）兌換外匯。</w:t>
            </w:r>
          </w:p>
          <w:p w14:paraId="3A6230F5" w14:textId="77777777" w:rsidR="003362F6" w:rsidRPr="00EB136E" w:rsidRDefault="003362F6" w:rsidP="00320B29">
            <w:pPr>
              <w:numPr>
                <w:ilvl w:val="0"/>
                <w:numId w:val="6"/>
              </w:numPr>
              <w:suppressAutoHyphens/>
              <w:overflowPunct/>
              <w:autoSpaceDE/>
              <w:ind w:left="354" w:right="35" w:hangingChars="150" w:hanging="354"/>
              <w:textAlignment w:val="baseline"/>
              <w:rPr>
                <w:lang w:eastAsia="zh-TW"/>
              </w:rPr>
            </w:pPr>
            <w:r w:rsidRPr="00EB136E">
              <w:rPr>
                <w:lang w:eastAsia="zh-TW"/>
              </w:rPr>
              <w:t>觀光客或外國人可出示護照向任何一家外匯銀行或民營兌換所（</w:t>
            </w:r>
            <w:r w:rsidRPr="00EB136E">
              <w:rPr>
                <w:lang w:eastAsia="zh-TW"/>
              </w:rPr>
              <w:t xml:space="preserve">casa de </w:t>
            </w:r>
            <w:proofErr w:type="spellStart"/>
            <w:r w:rsidRPr="00EB136E">
              <w:rPr>
                <w:lang w:eastAsia="zh-TW"/>
              </w:rPr>
              <w:t>cambio</w:t>
            </w:r>
            <w:proofErr w:type="spellEnd"/>
            <w:r w:rsidRPr="00EB136E">
              <w:rPr>
                <w:lang w:eastAsia="zh-TW"/>
              </w:rPr>
              <w:t>）兌換披索。一般用國際信用卡刷卡之清算匯率及手續費則各家不同。</w:t>
            </w:r>
          </w:p>
        </w:tc>
      </w:tr>
      <w:tr w:rsidR="00EB136E" w:rsidRPr="00EB136E" w14:paraId="10A0FB05" w14:textId="77777777" w:rsidTr="006A571E">
        <w:trPr>
          <w:trHeight w:val="567"/>
        </w:trPr>
        <w:tc>
          <w:tcPr>
            <w:tcW w:w="2470" w:type="dxa"/>
            <w:gridSpan w:val="2"/>
            <w:tcMar>
              <w:top w:w="0" w:type="dxa"/>
              <w:left w:w="57" w:type="dxa"/>
              <w:bottom w:w="0" w:type="dxa"/>
              <w:right w:w="57" w:type="dxa"/>
            </w:tcMar>
            <w:vAlign w:val="center"/>
          </w:tcPr>
          <w:p w14:paraId="7A0547EF"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銀行上班時間</w:t>
            </w:r>
          </w:p>
        </w:tc>
        <w:tc>
          <w:tcPr>
            <w:tcW w:w="6148" w:type="dxa"/>
            <w:tcMar>
              <w:top w:w="0" w:type="dxa"/>
              <w:left w:w="57" w:type="dxa"/>
              <w:bottom w:w="0" w:type="dxa"/>
              <w:right w:w="57" w:type="dxa"/>
            </w:tcMar>
            <w:vAlign w:val="center"/>
          </w:tcPr>
          <w:p w14:paraId="37A59296" w14:textId="77777777" w:rsidR="003362F6" w:rsidRPr="00EB136E" w:rsidRDefault="003362F6" w:rsidP="003362F6">
            <w:pPr>
              <w:overflowPunct/>
              <w:autoSpaceDE/>
              <w:ind w:right="35" w:firstLineChars="0" w:firstLine="0"/>
              <w:rPr>
                <w:lang w:eastAsia="zh-TW"/>
              </w:rPr>
            </w:pPr>
            <w:r w:rsidRPr="00EB136E">
              <w:rPr>
                <w:lang w:eastAsia="zh-TW"/>
              </w:rPr>
              <w:t>銀行：</w:t>
            </w:r>
            <w:r w:rsidRPr="00EB136E">
              <w:rPr>
                <w:lang w:eastAsia="zh-TW"/>
              </w:rPr>
              <w:t>09:00–16:00</w:t>
            </w:r>
            <w:r w:rsidRPr="00EB136E">
              <w:rPr>
                <w:lang w:eastAsia="zh-TW"/>
              </w:rPr>
              <w:t xml:space="preserve">（少數銀行營業時間略有不同）　</w:t>
            </w:r>
          </w:p>
          <w:p w14:paraId="65F55A95" w14:textId="77777777" w:rsidR="003362F6" w:rsidRPr="00EB136E" w:rsidRDefault="003362F6" w:rsidP="003362F6">
            <w:pPr>
              <w:overflowPunct/>
              <w:autoSpaceDE/>
              <w:ind w:firstLineChars="0" w:firstLine="0"/>
              <w:rPr>
                <w:lang w:eastAsia="zh-TW"/>
              </w:rPr>
            </w:pPr>
            <w:r w:rsidRPr="00EB136E">
              <w:rPr>
                <w:lang w:eastAsia="zh-TW"/>
              </w:rPr>
              <w:t>百貨公司及商場內之銀行營業至</w:t>
            </w:r>
            <w:r w:rsidRPr="00EB136E">
              <w:rPr>
                <w:lang w:eastAsia="zh-TW"/>
              </w:rPr>
              <w:t>19:00</w:t>
            </w:r>
          </w:p>
        </w:tc>
      </w:tr>
      <w:tr w:rsidR="00EB136E" w:rsidRPr="00EB136E" w14:paraId="0D9D5F3A" w14:textId="77777777" w:rsidTr="006A571E">
        <w:trPr>
          <w:trHeight w:val="567"/>
        </w:trPr>
        <w:tc>
          <w:tcPr>
            <w:tcW w:w="2470" w:type="dxa"/>
            <w:gridSpan w:val="2"/>
            <w:tcMar>
              <w:top w:w="0" w:type="dxa"/>
              <w:left w:w="57" w:type="dxa"/>
              <w:bottom w:w="0" w:type="dxa"/>
              <w:right w:w="57" w:type="dxa"/>
            </w:tcMar>
            <w:vAlign w:val="center"/>
          </w:tcPr>
          <w:p w14:paraId="0ACAB015"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商店營業時間</w:t>
            </w:r>
          </w:p>
        </w:tc>
        <w:tc>
          <w:tcPr>
            <w:tcW w:w="6148" w:type="dxa"/>
            <w:tcMar>
              <w:top w:w="0" w:type="dxa"/>
              <w:left w:w="57" w:type="dxa"/>
              <w:bottom w:w="0" w:type="dxa"/>
              <w:right w:w="57" w:type="dxa"/>
            </w:tcMar>
            <w:vAlign w:val="center"/>
          </w:tcPr>
          <w:p w14:paraId="58037AF6" w14:textId="77777777" w:rsidR="006F6829" w:rsidRPr="00EB136E" w:rsidRDefault="003362F6" w:rsidP="006F6829">
            <w:pPr>
              <w:overflowPunct/>
              <w:autoSpaceDE/>
              <w:ind w:firstLineChars="0" w:firstLine="0"/>
              <w:rPr>
                <w:lang w:eastAsia="zh-TW"/>
              </w:rPr>
            </w:pPr>
            <w:r w:rsidRPr="00EB136E">
              <w:rPr>
                <w:lang w:eastAsia="zh-TW"/>
              </w:rPr>
              <w:t>一般商店：</w:t>
            </w:r>
            <w:r w:rsidRPr="00EB136E">
              <w:rPr>
                <w:lang w:eastAsia="zh-TW"/>
              </w:rPr>
              <w:t>09:00–17:00</w:t>
            </w:r>
            <w:r w:rsidRPr="00EB136E">
              <w:rPr>
                <w:lang w:eastAsia="zh-TW"/>
              </w:rPr>
              <w:t>（週一至週五）</w:t>
            </w:r>
          </w:p>
          <w:p w14:paraId="1CD1D120" w14:textId="1891057F" w:rsidR="003362F6" w:rsidRPr="00EB136E" w:rsidRDefault="006F6829" w:rsidP="006F6829">
            <w:pPr>
              <w:overflowPunct/>
              <w:autoSpaceDE/>
              <w:ind w:firstLineChars="0" w:firstLine="0"/>
              <w:rPr>
                <w:lang w:eastAsia="zh-TW"/>
              </w:rPr>
            </w:pPr>
            <w:r w:rsidRPr="00EB136E">
              <w:rPr>
                <w:rFonts w:hint="eastAsia"/>
                <w:lang w:eastAsia="zh-TW"/>
              </w:rPr>
              <w:t xml:space="preserve">　　　　　</w:t>
            </w:r>
            <w:r w:rsidR="003362F6" w:rsidRPr="00EB136E">
              <w:rPr>
                <w:lang w:eastAsia="zh-TW"/>
              </w:rPr>
              <w:t>09:00–13:00</w:t>
            </w:r>
            <w:r w:rsidR="003362F6" w:rsidRPr="00EB136E">
              <w:rPr>
                <w:lang w:eastAsia="zh-TW"/>
              </w:rPr>
              <w:t>（週六）</w:t>
            </w:r>
          </w:p>
          <w:p w14:paraId="385074A5" w14:textId="77777777" w:rsidR="003362F6" w:rsidRPr="00EB136E" w:rsidRDefault="003362F6" w:rsidP="006F6829">
            <w:pPr>
              <w:overflowPunct/>
              <w:autoSpaceDE/>
              <w:ind w:firstLineChars="0" w:firstLine="0"/>
              <w:rPr>
                <w:lang w:eastAsia="zh-TW"/>
              </w:rPr>
            </w:pPr>
            <w:r w:rsidRPr="00EB136E">
              <w:rPr>
                <w:lang w:eastAsia="zh-TW"/>
              </w:rPr>
              <w:t>超級市場：</w:t>
            </w:r>
            <w:r w:rsidRPr="00EB136E">
              <w:rPr>
                <w:lang w:eastAsia="zh-TW"/>
              </w:rPr>
              <w:t>09:00–21:00</w:t>
            </w:r>
            <w:r w:rsidRPr="00EB136E">
              <w:rPr>
                <w:lang w:eastAsia="zh-TW"/>
              </w:rPr>
              <w:t>（週一至週日連續營業）</w:t>
            </w:r>
          </w:p>
          <w:p w14:paraId="0197A461" w14:textId="77777777" w:rsidR="003362F6" w:rsidRPr="00EB136E" w:rsidRDefault="003362F6" w:rsidP="006F6829">
            <w:pPr>
              <w:overflowPunct/>
              <w:autoSpaceDE/>
              <w:ind w:firstLineChars="0" w:firstLine="0"/>
              <w:rPr>
                <w:lang w:eastAsia="zh-TW"/>
              </w:rPr>
            </w:pPr>
            <w:r w:rsidRPr="00EB136E">
              <w:rPr>
                <w:lang w:eastAsia="zh-TW"/>
              </w:rPr>
              <w:t>百貨公司、商場：</w:t>
            </w:r>
            <w:r w:rsidRPr="00EB136E">
              <w:rPr>
                <w:lang w:eastAsia="zh-TW"/>
              </w:rPr>
              <w:t>10:00 – 21:00</w:t>
            </w:r>
            <w:r w:rsidRPr="00EB136E">
              <w:rPr>
                <w:lang w:eastAsia="zh-TW"/>
              </w:rPr>
              <w:t>，餐飲及遊樂設施等至凌晨</w:t>
            </w:r>
            <w:r w:rsidRPr="00EB136E">
              <w:rPr>
                <w:lang w:eastAsia="zh-TW"/>
              </w:rPr>
              <w:t>01:00</w:t>
            </w:r>
          </w:p>
          <w:p w14:paraId="3189C6D3" w14:textId="77777777" w:rsidR="003362F6" w:rsidRPr="00EB136E" w:rsidRDefault="003362F6" w:rsidP="006F6829">
            <w:pPr>
              <w:overflowPunct/>
              <w:autoSpaceDE/>
              <w:ind w:firstLineChars="0" w:firstLine="0"/>
              <w:rPr>
                <w:lang w:eastAsia="zh-TW"/>
              </w:rPr>
            </w:pPr>
            <w:r w:rsidRPr="00EB136E">
              <w:rPr>
                <w:lang w:eastAsia="zh-TW"/>
              </w:rPr>
              <w:lastRenderedPageBreak/>
              <w:t>近年已經有</w:t>
            </w:r>
            <w:r w:rsidRPr="00EB136E">
              <w:rPr>
                <w:lang w:eastAsia="zh-TW"/>
              </w:rPr>
              <w:t>24</w:t>
            </w:r>
            <w:r w:rsidRPr="00EB136E">
              <w:rPr>
                <w:lang w:eastAsia="zh-TW"/>
              </w:rPr>
              <w:t>小時營業之超級市場及藥妝店，日趨便利。</w:t>
            </w:r>
          </w:p>
        </w:tc>
      </w:tr>
      <w:tr w:rsidR="00EB136E" w:rsidRPr="00EB136E" w14:paraId="248E5F21" w14:textId="77777777" w:rsidTr="006A571E">
        <w:trPr>
          <w:trHeight w:val="567"/>
        </w:trPr>
        <w:tc>
          <w:tcPr>
            <w:tcW w:w="2470" w:type="dxa"/>
            <w:gridSpan w:val="2"/>
            <w:tcMar>
              <w:top w:w="0" w:type="dxa"/>
              <w:left w:w="57" w:type="dxa"/>
              <w:bottom w:w="0" w:type="dxa"/>
              <w:right w:w="57" w:type="dxa"/>
            </w:tcMar>
            <w:vAlign w:val="center"/>
          </w:tcPr>
          <w:p w14:paraId="695AF97D"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檢疫規定</w:t>
            </w:r>
          </w:p>
        </w:tc>
        <w:tc>
          <w:tcPr>
            <w:tcW w:w="6148" w:type="dxa"/>
            <w:tcMar>
              <w:top w:w="0" w:type="dxa"/>
              <w:left w:w="57" w:type="dxa"/>
              <w:bottom w:w="0" w:type="dxa"/>
              <w:right w:w="57" w:type="dxa"/>
            </w:tcMar>
            <w:vAlign w:val="center"/>
          </w:tcPr>
          <w:p w14:paraId="6222288E" w14:textId="77777777" w:rsidR="003362F6" w:rsidRPr="00EB136E" w:rsidRDefault="003362F6" w:rsidP="00320B29">
            <w:pPr>
              <w:numPr>
                <w:ilvl w:val="0"/>
                <w:numId w:val="7"/>
              </w:numPr>
              <w:suppressAutoHyphens/>
              <w:overflowPunct/>
              <w:autoSpaceDE/>
              <w:ind w:left="354" w:right="35" w:hangingChars="150" w:hanging="354"/>
              <w:textAlignment w:val="baseline"/>
              <w:rPr>
                <w:bCs/>
                <w:lang w:eastAsia="zh-TW"/>
              </w:rPr>
            </w:pPr>
            <w:r w:rsidRPr="00EB136E">
              <w:rPr>
                <w:bCs/>
                <w:lang w:eastAsia="zh-TW"/>
              </w:rPr>
              <w:t>旅客：</w:t>
            </w:r>
          </w:p>
          <w:p w14:paraId="537AC6A5" w14:textId="77777777" w:rsidR="003362F6" w:rsidRPr="00EB136E" w:rsidRDefault="003362F6" w:rsidP="00320B29">
            <w:pPr>
              <w:numPr>
                <w:ilvl w:val="0"/>
                <w:numId w:val="8"/>
              </w:numPr>
              <w:suppressAutoHyphens/>
              <w:overflowPunct/>
              <w:autoSpaceDE/>
              <w:ind w:left="354" w:right="35" w:hangingChars="150" w:hanging="354"/>
              <w:textAlignment w:val="baseline"/>
              <w:rPr>
                <w:lang w:eastAsia="zh-TW"/>
              </w:rPr>
            </w:pPr>
            <w:r w:rsidRPr="00EB136E">
              <w:rPr>
                <w:lang w:eastAsia="zh-TW"/>
              </w:rPr>
              <w:t>哥倫比亞對於來自一般國家之旅客無特殊防疫規定，並不要求出示防疫證明。</w:t>
            </w:r>
          </w:p>
          <w:p w14:paraId="282399D6" w14:textId="77777777" w:rsidR="003362F6" w:rsidRPr="00EB136E" w:rsidRDefault="003362F6" w:rsidP="00320B29">
            <w:pPr>
              <w:numPr>
                <w:ilvl w:val="0"/>
                <w:numId w:val="8"/>
              </w:numPr>
              <w:suppressAutoHyphens/>
              <w:overflowPunct/>
              <w:autoSpaceDE/>
              <w:ind w:left="354" w:right="35" w:hangingChars="150" w:hanging="354"/>
              <w:textAlignment w:val="baseline"/>
              <w:rPr>
                <w:lang w:eastAsia="zh-TW"/>
              </w:rPr>
            </w:pPr>
            <w:r w:rsidRPr="00EB136E">
              <w:rPr>
                <w:lang w:eastAsia="zh-TW"/>
              </w:rPr>
              <w:t>哥國內地部分地區仍有瘧疾及登革熱流行，如欲前往內地旅遊或考察宜詢問當地衛生狀況，事先接受預防注射避免感染。</w:t>
            </w:r>
          </w:p>
          <w:p w14:paraId="78D15DD0" w14:textId="77777777" w:rsidR="003362F6" w:rsidRPr="00EB136E" w:rsidRDefault="003362F6" w:rsidP="00320B29">
            <w:pPr>
              <w:numPr>
                <w:ilvl w:val="0"/>
                <w:numId w:val="8"/>
              </w:numPr>
              <w:suppressAutoHyphens/>
              <w:overflowPunct/>
              <w:autoSpaceDE/>
              <w:ind w:left="354" w:right="35" w:hangingChars="150" w:hanging="354"/>
              <w:textAlignment w:val="baseline"/>
              <w:rPr>
                <w:lang w:eastAsia="zh-TW"/>
              </w:rPr>
            </w:pPr>
            <w:r w:rsidRPr="00EB136E">
              <w:rPr>
                <w:lang w:eastAsia="zh-TW"/>
              </w:rPr>
              <w:t>哥國沿海及亞馬遜部分地區偶有蚊咬傳染之屈公病或茲卡病毒，如欲前往上述地區旅遊或考察宜詢問當地衛生狀況。</w:t>
            </w:r>
          </w:p>
          <w:p w14:paraId="1308E1D0" w14:textId="77777777" w:rsidR="003362F6" w:rsidRPr="00EB136E" w:rsidRDefault="003362F6" w:rsidP="00320B29">
            <w:pPr>
              <w:numPr>
                <w:ilvl w:val="0"/>
                <w:numId w:val="8"/>
              </w:numPr>
              <w:suppressAutoHyphens/>
              <w:overflowPunct/>
              <w:autoSpaceDE/>
              <w:ind w:left="354" w:right="35" w:hangingChars="150" w:hanging="354"/>
              <w:textAlignment w:val="baseline"/>
              <w:rPr>
                <w:lang w:eastAsia="zh-TW"/>
              </w:rPr>
            </w:pPr>
            <w:r w:rsidRPr="00EB136E">
              <w:rPr>
                <w:lang w:eastAsia="zh-TW"/>
              </w:rPr>
              <w:t>其他農村地區因長期接觸土壤或飲用生水，仍有阿米巴痢疾存在。</w:t>
            </w:r>
          </w:p>
          <w:p w14:paraId="56CB9598" w14:textId="77777777" w:rsidR="003362F6" w:rsidRPr="00EB136E" w:rsidRDefault="003362F6" w:rsidP="00320B29">
            <w:pPr>
              <w:numPr>
                <w:ilvl w:val="0"/>
                <w:numId w:val="8"/>
              </w:numPr>
              <w:suppressAutoHyphens/>
              <w:overflowPunct/>
              <w:autoSpaceDE/>
              <w:ind w:left="354" w:right="35" w:hangingChars="150" w:hanging="354"/>
              <w:textAlignment w:val="baseline"/>
              <w:rPr>
                <w:lang w:eastAsia="zh-TW"/>
              </w:rPr>
            </w:pPr>
            <w:r w:rsidRPr="00EB136E">
              <w:rPr>
                <w:lang w:eastAsia="zh-TW"/>
              </w:rPr>
              <w:t>對於來自巴西或前往巴西、薩爾瓦多、哥斯大黎加、巴拿馬等旅客則須檢具黃熱病注射證明（黃皮書）。</w:t>
            </w:r>
          </w:p>
          <w:p w14:paraId="5B36C86D" w14:textId="13A2F2CF" w:rsidR="003362F6" w:rsidRPr="00EB136E" w:rsidRDefault="000047F3" w:rsidP="00320B29">
            <w:pPr>
              <w:numPr>
                <w:ilvl w:val="0"/>
                <w:numId w:val="8"/>
              </w:numPr>
              <w:suppressAutoHyphens/>
              <w:overflowPunct/>
              <w:autoSpaceDE/>
              <w:ind w:right="35" w:firstLineChars="0"/>
              <w:textAlignment w:val="baseline"/>
              <w:rPr>
                <w:lang w:eastAsia="zh-TW"/>
              </w:rPr>
            </w:pPr>
            <w:r w:rsidRPr="00EB136E">
              <w:rPr>
                <w:rFonts w:hint="eastAsia"/>
                <w:lang w:eastAsia="zh-TW"/>
              </w:rPr>
              <w:t>哥倫比亞政府宣布</w:t>
            </w:r>
            <w:r w:rsidRPr="00EB136E">
              <w:rPr>
                <w:rFonts w:hint="eastAsia"/>
                <w:lang w:eastAsia="zh-TW"/>
              </w:rPr>
              <w:t>2023</w:t>
            </w:r>
            <w:r w:rsidRPr="00EB136E">
              <w:rPr>
                <w:rFonts w:hint="eastAsia"/>
                <w:lang w:eastAsia="zh-TW"/>
              </w:rPr>
              <w:t>年</w:t>
            </w:r>
            <w:r w:rsidRPr="00EB136E">
              <w:rPr>
                <w:rFonts w:hint="eastAsia"/>
                <w:lang w:eastAsia="zh-TW"/>
              </w:rPr>
              <w:t>4</w:t>
            </w:r>
            <w:r w:rsidRPr="00EB136E">
              <w:rPr>
                <w:rFonts w:hint="eastAsia"/>
                <w:lang w:eastAsia="zh-TW"/>
              </w:rPr>
              <w:t>月</w:t>
            </w:r>
            <w:r w:rsidRPr="00EB136E">
              <w:rPr>
                <w:rFonts w:hint="eastAsia"/>
                <w:lang w:eastAsia="zh-TW"/>
              </w:rPr>
              <w:t>5</w:t>
            </w:r>
            <w:r w:rsidRPr="00EB136E">
              <w:rPr>
                <w:rFonts w:hint="eastAsia"/>
                <w:lang w:eastAsia="zh-TW"/>
              </w:rPr>
              <w:t>日起實施最新入境規定：</w:t>
            </w:r>
          </w:p>
          <w:p w14:paraId="6D49B81A" w14:textId="3EF94C7C" w:rsidR="000047F3" w:rsidRPr="00EB136E" w:rsidRDefault="000047F3" w:rsidP="00320B29">
            <w:pPr>
              <w:pStyle w:val="aff2"/>
              <w:numPr>
                <w:ilvl w:val="0"/>
                <w:numId w:val="15"/>
              </w:numPr>
              <w:suppressAutoHyphens/>
              <w:overflowPunct/>
              <w:autoSpaceDE/>
              <w:ind w:leftChars="0" w:right="35" w:firstLineChars="0"/>
              <w:textAlignment w:val="baseline"/>
              <w:rPr>
                <w:lang w:eastAsia="zh-TW"/>
              </w:rPr>
            </w:pPr>
            <w:r w:rsidRPr="00EB136E">
              <w:rPr>
                <w:rFonts w:hint="eastAsia"/>
                <w:lang w:eastAsia="zh-TW"/>
              </w:rPr>
              <w:t>入境旅客免提供</w:t>
            </w:r>
            <w:r w:rsidR="008116D0" w:rsidRPr="00EB136E">
              <w:rPr>
                <w:shd w:val="clear" w:color="auto" w:fill="FFFFFF"/>
              </w:rPr>
              <w:t>「嚴重特殊傳染性肺炎」（</w:t>
            </w:r>
            <w:r w:rsidR="008116D0" w:rsidRPr="00EB136E">
              <w:rPr>
                <w:shd w:val="clear" w:color="auto" w:fill="FFFFFF"/>
              </w:rPr>
              <w:t>COVID-19</w:t>
            </w:r>
            <w:r w:rsidR="008116D0" w:rsidRPr="00EB136E">
              <w:rPr>
                <w:shd w:val="clear" w:color="auto" w:fill="FFFFFF"/>
              </w:rPr>
              <w:t>）</w:t>
            </w:r>
            <w:r w:rsidRPr="00EB136E">
              <w:rPr>
                <w:rFonts w:hint="eastAsia"/>
                <w:lang w:eastAsia="zh-TW"/>
              </w:rPr>
              <w:t>疫苗接種證明及陰性檢測報告。</w:t>
            </w:r>
          </w:p>
          <w:p w14:paraId="78ACEE53" w14:textId="0ECDB7EF" w:rsidR="000047F3" w:rsidRPr="00EB136E" w:rsidRDefault="000047F3" w:rsidP="00320B29">
            <w:pPr>
              <w:pStyle w:val="aff2"/>
              <w:numPr>
                <w:ilvl w:val="0"/>
                <w:numId w:val="15"/>
              </w:numPr>
              <w:suppressAutoHyphens/>
              <w:overflowPunct/>
              <w:autoSpaceDE/>
              <w:ind w:leftChars="0" w:right="35" w:firstLineChars="0"/>
              <w:textAlignment w:val="baseline"/>
              <w:rPr>
                <w:lang w:eastAsia="zh-TW"/>
              </w:rPr>
            </w:pPr>
            <w:r w:rsidRPr="00EB136E">
              <w:rPr>
                <w:rFonts w:hint="eastAsia"/>
                <w:lang w:eastAsia="zh-TW"/>
              </w:rPr>
              <w:t>所有旅客入、出境前</w:t>
            </w:r>
            <w:r w:rsidRPr="00EB136E">
              <w:rPr>
                <w:rFonts w:hint="eastAsia"/>
                <w:lang w:eastAsia="zh-TW"/>
              </w:rPr>
              <w:t>72</w:t>
            </w:r>
            <w:r w:rsidRPr="00EB136E">
              <w:rPr>
                <w:rFonts w:hint="eastAsia"/>
                <w:lang w:eastAsia="zh-TW"/>
              </w:rPr>
              <w:t>小時至</w:t>
            </w:r>
            <w:r w:rsidRPr="00EB136E">
              <w:rPr>
                <w:rFonts w:hint="eastAsia"/>
                <w:lang w:eastAsia="zh-TW"/>
              </w:rPr>
              <w:t>1</w:t>
            </w:r>
            <w:r w:rsidRPr="00EB136E">
              <w:rPr>
                <w:rFonts w:hint="eastAsia"/>
                <w:lang w:eastAsia="zh-TW"/>
              </w:rPr>
              <w:t>小時內均應至移民局網站（</w:t>
            </w:r>
            <w:r w:rsidRPr="00EB136E">
              <w:rPr>
                <w:rFonts w:hint="eastAsia"/>
                <w:lang w:eastAsia="zh-TW"/>
              </w:rPr>
              <w:t>https://apps.migracioncolombia.gov.co/pre-registro/public/preregistro.jsf</w:t>
            </w:r>
            <w:r w:rsidRPr="00EB136E">
              <w:rPr>
                <w:rFonts w:hint="eastAsia"/>
                <w:lang w:eastAsia="zh-TW"/>
              </w:rPr>
              <w:t>）填寫表格。</w:t>
            </w:r>
          </w:p>
          <w:p w14:paraId="05161508" w14:textId="435C6F5F" w:rsidR="000047F3" w:rsidRPr="00EB136E" w:rsidRDefault="000047F3" w:rsidP="00320B29">
            <w:pPr>
              <w:pStyle w:val="aff2"/>
              <w:numPr>
                <w:ilvl w:val="0"/>
                <w:numId w:val="15"/>
              </w:numPr>
              <w:suppressAutoHyphens/>
              <w:overflowPunct/>
              <w:autoSpaceDE/>
              <w:ind w:leftChars="0" w:right="35" w:firstLineChars="0"/>
              <w:textAlignment w:val="baseline"/>
              <w:rPr>
                <w:lang w:eastAsia="zh-TW"/>
              </w:rPr>
            </w:pPr>
            <w:r w:rsidRPr="00EB136E">
              <w:rPr>
                <w:rFonts w:hint="eastAsia"/>
                <w:lang w:eastAsia="zh-TW"/>
              </w:rPr>
              <w:t>取消在機場及機艙中全程使用口罩之規定，惟建議</w:t>
            </w:r>
            <w:r w:rsidRPr="00EB136E">
              <w:rPr>
                <w:rFonts w:hint="eastAsia"/>
                <w:lang w:eastAsia="zh-TW"/>
              </w:rPr>
              <w:t>60</w:t>
            </w:r>
            <w:r w:rsidRPr="00EB136E">
              <w:rPr>
                <w:rFonts w:hint="eastAsia"/>
                <w:lang w:eastAsia="zh-TW"/>
              </w:rPr>
              <w:t>歲以上免疫力虛弱或出現呼吸道症狀者仍佩戴口罩。</w:t>
            </w:r>
          </w:p>
          <w:p w14:paraId="5FB3E020" w14:textId="77777777" w:rsidR="003362F6" w:rsidRPr="00EB136E" w:rsidRDefault="003362F6" w:rsidP="00320B29">
            <w:pPr>
              <w:numPr>
                <w:ilvl w:val="0"/>
                <w:numId w:val="8"/>
              </w:numPr>
              <w:suppressAutoHyphens/>
              <w:overflowPunct/>
              <w:autoSpaceDE/>
              <w:ind w:left="354" w:right="35" w:hangingChars="150" w:hanging="354"/>
              <w:textAlignment w:val="baseline"/>
              <w:rPr>
                <w:bCs/>
                <w:lang w:eastAsia="zh-TW"/>
              </w:rPr>
            </w:pPr>
            <w:r w:rsidRPr="00EB136E">
              <w:rPr>
                <w:bCs/>
                <w:lang w:eastAsia="zh-TW"/>
              </w:rPr>
              <w:lastRenderedPageBreak/>
              <w:t>動植物：</w:t>
            </w:r>
          </w:p>
          <w:p w14:paraId="12AA265C" w14:textId="781859D6" w:rsidR="003362F6" w:rsidRPr="00EB136E" w:rsidRDefault="003362F6" w:rsidP="006A571E">
            <w:pPr>
              <w:pStyle w:val="afa"/>
              <w:ind w:leftChars="145" w:left="343"/>
            </w:pPr>
            <w:r w:rsidRPr="00EB136E">
              <w:t>舉凡攜入動物或植物，均必須經過哥國農牧局（</w:t>
            </w:r>
            <w:r w:rsidRPr="00EB136E">
              <w:t>ICA</w:t>
            </w:r>
            <w:r w:rsidRPr="00EB136E">
              <w:t>）檢疫核可。惟於文件準備方面，宜事先查詢各種不同動植物檢疫特殊要求、詳細註明及驗證，以期完全符合該局規定，確保入境無虞。</w:t>
            </w:r>
          </w:p>
        </w:tc>
      </w:tr>
      <w:tr w:rsidR="00EB136E" w:rsidRPr="00EB136E" w14:paraId="10AA4C7D" w14:textId="77777777" w:rsidTr="006A571E">
        <w:trPr>
          <w:trHeight w:val="567"/>
        </w:trPr>
        <w:tc>
          <w:tcPr>
            <w:tcW w:w="2470" w:type="dxa"/>
            <w:gridSpan w:val="2"/>
            <w:tcMar>
              <w:top w:w="0" w:type="dxa"/>
              <w:left w:w="57" w:type="dxa"/>
              <w:bottom w:w="0" w:type="dxa"/>
              <w:right w:w="57" w:type="dxa"/>
            </w:tcMar>
            <w:vAlign w:val="center"/>
          </w:tcPr>
          <w:p w14:paraId="04E44850"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海關規定</w:t>
            </w:r>
          </w:p>
        </w:tc>
        <w:tc>
          <w:tcPr>
            <w:tcW w:w="6148" w:type="dxa"/>
            <w:tcMar>
              <w:top w:w="0" w:type="dxa"/>
              <w:left w:w="57" w:type="dxa"/>
              <w:bottom w:w="0" w:type="dxa"/>
              <w:right w:w="57" w:type="dxa"/>
            </w:tcMar>
            <w:vAlign w:val="center"/>
          </w:tcPr>
          <w:p w14:paraId="44B6D7F0"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出入境旅客可攜帶物品：</w:t>
            </w:r>
            <w:r w:rsidRPr="00EB136E">
              <w:rPr>
                <w:lang w:val="es-CO" w:eastAsia="zh-TW"/>
              </w:rPr>
              <w:t>總</w:t>
            </w:r>
            <w:r w:rsidRPr="00EB136E">
              <w:rPr>
                <w:lang w:eastAsia="zh-TW"/>
              </w:rPr>
              <w:t>價值</w:t>
            </w:r>
            <w:r w:rsidRPr="00EB136E">
              <w:rPr>
                <w:lang w:eastAsia="zh-TW"/>
              </w:rPr>
              <w:t>1,500</w:t>
            </w:r>
            <w:r w:rsidRPr="00EB136E">
              <w:rPr>
                <w:lang w:eastAsia="zh-TW"/>
              </w:rPr>
              <w:t>美元以內，以個人使用為原則；合理數量為限，免納關稅；超過部分需辦理進口手續並依照發票價值課</w:t>
            </w:r>
            <w:r w:rsidRPr="00EB136E">
              <w:rPr>
                <w:lang w:eastAsia="zh-TW"/>
              </w:rPr>
              <w:t>15%</w:t>
            </w:r>
            <w:r w:rsidRPr="00EB136E">
              <w:rPr>
                <w:lang w:eastAsia="zh-TW"/>
              </w:rPr>
              <w:t>之稅金及加計</w:t>
            </w:r>
            <w:r w:rsidRPr="00EB136E">
              <w:rPr>
                <w:lang w:eastAsia="zh-TW"/>
              </w:rPr>
              <w:t>19%</w:t>
            </w:r>
            <w:r w:rsidRPr="00EB136E">
              <w:rPr>
                <w:lang w:eastAsia="zh-TW"/>
              </w:rPr>
              <w:t>之加值稅。</w:t>
            </w:r>
          </w:p>
          <w:p w14:paraId="3586F8D7"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通關貨品若為樣品，請標示「</w:t>
            </w:r>
            <w:r w:rsidRPr="00EB136E">
              <w:rPr>
                <w:lang w:eastAsia="zh-TW"/>
              </w:rPr>
              <w:t>No Commercial value</w:t>
            </w:r>
            <w:r w:rsidRPr="00EB136E">
              <w:rPr>
                <w:lang w:eastAsia="zh-TW"/>
              </w:rPr>
              <w:t>」；數量應在合理範圍，否則可能須正式辦理進口手續、繳納關稅、</w:t>
            </w:r>
            <w:r w:rsidRPr="00EB136E">
              <w:rPr>
                <w:lang w:eastAsia="zh-TW"/>
              </w:rPr>
              <w:t>19%</w:t>
            </w:r>
            <w:r w:rsidRPr="00EB136E">
              <w:rPr>
                <w:lang w:eastAsia="zh-TW"/>
              </w:rPr>
              <w:t>加值稅及清關等問題。</w:t>
            </w:r>
          </w:p>
          <w:p w14:paraId="1605241A"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倘攜帶樣品入境者於海關申報單填列申報辦理暫准通關（</w:t>
            </w:r>
            <w:proofErr w:type="spellStart"/>
            <w:r w:rsidRPr="00EB136E">
              <w:rPr>
                <w:lang w:eastAsia="zh-TW"/>
              </w:rPr>
              <w:t>importaci</w:t>
            </w:r>
            <w:r w:rsidRPr="00EB136E">
              <w:rPr>
                <w:rFonts w:eastAsia="細明體"/>
                <w:lang w:eastAsia="zh-TW"/>
              </w:rPr>
              <w:t>ó</w:t>
            </w:r>
            <w:r w:rsidRPr="00EB136E">
              <w:rPr>
                <w:lang w:eastAsia="zh-TW"/>
              </w:rPr>
              <w:t>n</w:t>
            </w:r>
            <w:proofErr w:type="spellEnd"/>
            <w:r w:rsidRPr="00EB136E">
              <w:rPr>
                <w:lang w:eastAsia="zh-TW"/>
              </w:rPr>
              <w:t xml:space="preserve"> temporal</w:t>
            </w:r>
            <w:r w:rsidRPr="00EB136E">
              <w:rPr>
                <w:lang w:eastAsia="zh-TW"/>
              </w:rPr>
              <w:t>）者，必須於出境時原數攜出。倘已辦理暫准通關入境，卻未全數攜出，將有無法順利離境之虞。</w:t>
            </w:r>
          </w:p>
          <w:p w14:paraId="5E46C4AC"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攜入紡織品、鞋類樣品之規定：哥國海關對此二類樣品管制較嚴。紡品及鞋類須打洞或印上「</w:t>
            </w:r>
            <w:r w:rsidRPr="00EB136E">
              <w:rPr>
                <w:lang w:eastAsia="zh-TW"/>
              </w:rPr>
              <w:t>sample</w:t>
            </w:r>
            <w:r w:rsidRPr="00EB136E">
              <w:rPr>
                <w:lang w:eastAsia="zh-TW"/>
              </w:rPr>
              <w:t>」字樣；鞋類最好攜帶不成雙之單隻。</w:t>
            </w:r>
          </w:p>
          <w:p w14:paraId="5BF3E269"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旅客入境哥國時，每人攜帶現金數不得超過</w:t>
            </w:r>
            <w:r w:rsidRPr="00EB136E">
              <w:rPr>
                <w:lang w:eastAsia="zh-TW"/>
              </w:rPr>
              <w:t>1</w:t>
            </w:r>
            <w:r w:rsidRPr="00EB136E">
              <w:rPr>
                <w:lang w:eastAsia="zh-TW"/>
              </w:rPr>
              <w:t>萬美元或等值之其他外幣，超過部分將予留置，並視情節就超過部分課</w:t>
            </w:r>
            <w:r w:rsidRPr="00EB136E">
              <w:rPr>
                <w:lang w:eastAsia="zh-TW"/>
              </w:rPr>
              <w:t>18%-30%</w:t>
            </w:r>
            <w:r w:rsidRPr="00EB136E">
              <w:rPr>
                <w:lang w:eastAsia="zh-TW"/>
              </w:rPr>
              <w:t>之罰鍰。</w:t>
            </w:r>
          </w:p>
          <w:p w14:paraId="3641AD83" w14:textId="77777777" w:rsidR="003362F6" w:rsidRPr="00EB136E" w:rsidRDefault="003362F6" w:rsidP="00320B29">
            <w:pPr>
              <w:numPr>
                <w:ilvl w:val="0"/>
                <w:numId w:val="9"/>
              </w:numPr>
              <w:suppressAutoHyphens/>
              <w:overflowPunct/>
              <w:autoSpaceDE/>
              <w:ind w:left="394" w:right="34" w:firstLineChars="0"/>
              <w:textAlignment w:val="baseline"/>
              <w:rPr>
                <w:lang w:eastAsia="zh-TW"/>
              </w:rPr>
            </w:pPr>
            <w:r w:rsidRPr="00EB136E">
              <w:rPr>
                <w:lang w:eastAsia="zh-TW"/>
              </w:rPr>
              <w:t>哥國機場海關實施通關抽檢系統，由旅客自行申報，繳交報關單後，由海關人員裁量是否抽檢。</w:t>
            </w:r>
          </w:p>
        </w:tc>
      </w:tr>
      <w:tr w:rsidR="00EB136E" w:rsidRPr="00EB136E" w14:paraId="19853143" w14:textId="77777777" w:rsidTr="006A571E">
        <w:trPr>
          <w:trHeight w:val="567"/>
        </w:trPr>
        <w:tc>
          <w:tcPr>
            <w:tcW w:w="2470" w:type="dxa"/>
            <w:gridSpan w:val="2"/>
            <w:tcMar>
              <w:top w:w="0" w:type="dxa"/>
              <w:left w:w="57" w:type="dxa"/>
              <w:bottom w:w="0" w:type="dxa"/>
              <w:right w:w="57" w:type="dxa"/>
            </w:tcMar>
            <w:vAlign w:val="center"/>
          </w:tcPr>
          <w:p w14:paraId="70451F57"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衣著</w:t>
            </w:r>
          </w:p>
        </w:tc>
        <w:tc>
          <w:tcPr>
            <w:tcW w:w="6148" w:type="dxa"/>
            <w:tcMar>
              <w:top w:w="0" w:type="dxa"/>
              <w:left w:w="57" w:type="dxa"/>
              <w:bottom w:w="0" w:type="dxa"/>
              <w:right w:w="57" w:type="dxa"/>
            </w:tcMar>
            <w:vAlign w:val="center"/>
          </w:tcPr>
          <w:p w14:paraId="26D034D5" w14:textId="77777777" w:rsidR="003362F6" w:rsidRPr="00EB136E" w:rsidRDefault="003362F6" w:rsidP="00320B29">
            <w:pPr>
              <w:numPr>
                <w:ilvl w:val="0"/>
                <w:numId w:val="10"/>
              </w:numPr>
              <w:suppressAutoHyphens/>
              <w:overflowPunct/>
              <w:autoSpaceDE/>
              <w:ind w:left="394" w:right="34" w:firstLineChars="0"/>
              <w:textAlignment w:val="baseline"/>
              <w:rPr>
                <w:lang w:eastAsia="zh-TW"/>
              </w:rPr>
            </w:pPr>
            <w:r w:rsidRPr="00EB136E">
              <w:rPr>
                <w:lang w:eastAsia="zh-TW"/>
              </w:rPr>
              <w:t>哥國首都波哥大海拔高達</w:t>
            </w:r>
            <w:r w:rsidRPr="00EB136E">
              <w:rPr>
                <w:lang w:eastAsia="zh-TW"/>
              </w:rPr>
              <w:t>2,650</w:t>
            </w:r>
            <w:r w:rsidRPr="00EB136E">
              <w:rPr>
                <w:lang w:eastAsia="zh-TW"/>
              </w:rPr>
              <w:t>公尺，因此終年氣候均為春秋季，氣溫介於攝氏</w:t>
            </w:r>
            <w:r w:rsidRPr="00EB136E">
              <w:rPr>
                <w:lang w:eastAsia="zh-TW"/>
              </w:rPr>
              <w:t>10</w:t>
            </w:r>
            <w:r w:rsidRPr="00EB136E">
              <w:rPr>
                <w:lang w:eastAsia="zh-TW"/>
              </w:rPr>
              <w:t>度至攝氏</w:t>
            </w:r>
            <w:r w:rsidRPr="00EB136E">
              <w:rPr>
                <w:lang w:eastAsia="zh-TW"/>
              </w:rPr>
              <w:t>25</w:t>
            </w:r>
            <w:r w:rsidRPr="00EB136E">
              <w:rPr>
                <w:lang w:eastAsia="zh-TW"/>
              </w:rPr>
              <w:t>度，早晚溫差大，室內外溫度亦有差別，建議攜帶長袖薄衣、背心及保暖外套，女士宜同時攜帶長褲以防夜間風寒。</w:t>
            </w:r>
          </w:p>
          <w:p w14:paraId="1C879C55" w14:textId="77777777" w:rsidR="003362F6" w:rsidRPr="00EB136E" w:rsidRDefault="003362F6" w:rsidP="00320B29">
            <w:pPr>
              <w:numPr>
                <w:ilvl w:val="0"/>
                <w:numId w:val="10"/>
              </w:numPr>
              <w:suppressAutoHyphens/>
              <w:overflowPunct/>
              <w:autoSpaceDE/>
              <w:ind w:left="394" w:right="34" w:firstLineChars="0"/>
              <w:textAlignment w:val="baseline"/>
              <w:rPr>
                <w:lang w:eastAsia="zh-TW"/>
              </w:rPr>
            </w:pPr>
            <w:r w:rsidRPr="00EB136E">
              <w:rPr>
                <w:lang w:eastAsia="zh-TW"/>
              </w:rPr>
              <w:t>哥國人士穿著習慣類似歐洲，一般洽公宜穿著西服，女士以整齊套裝為宜，同時應注意穿著衣物之質感。宴會中男士通常穿著深色系西裝，少數特殊場合使用禮服，女士則於晚宴或酒會均穿著十分正式。</w:t>
            </w:r>
          </w:p>
        </w:tc>
      </w:tr>
      <w:tr w:rsidR="00EB136E" w:rsidRPr="00EB136E" w14:paraId="36E5532B" w14:textId="77777777" w:rsidTr="006A571E">
        <w:trPr>
          <w:trHeight w:val="567"/>
        </w:trPr>
        <w:tc>
          <w:tcPr>
            <w:tcW w:w="2470" w:type="dxa"/>
            <w:gridSpan w:val="2"/>
            <w:tcMar>
              <w:top w:w="0" w:type="dxa"/>
              <w:left w:w="57" w:type="dxa"/>
              <w:bottom w:w="0" w:type="dxa"/>
              <w:right w:w="57" w:type="dxa"/>
            </w:tcMar>
            <w:vAlign w:val="center"/>
          </w:tcPr>
          <w:p w14:paraId="25BF9CA7" w14:textId="77777777" w:rsidR="003362F6" w:rsidRPr="00EB136E" w:rsidRDefault="003362F6" w:rsidP="006F6829">
            <w:pPr>
              <w:overflowPunct/>
              <w:autoSpaceDE/>
              <w:ind w:firstLineChars="0" w:firstLine="0"/>
              <w:rPr>
                <w:szCs w:val="20"/>
                <w:lang w:eastAsia="zh-TW"/>
              </w:rPr>
            </w:pPr>
            <w:r w:rsidRPr="00EB136E">
              <w:rPr>
                <w:szCs w:val="20"/>
                <w:lang w:eastAsia="zh-TW"/>
              </w:rPr>
              <w:t>建議旅館（名稱、住址、聯絡電話或網站）</w:t>
            </w:r>
          </w:p>
        </w:tc>
        <w:tc>
          <w:tcPr>
            <w:tcW w:w="6148" w:type="dxa"/>
            <w:tcMar>
              <w:top w:w="0" w:type="dxa"/>
              <w:left w:w="57" w:type="dxa"/>
              <w:bottom w:w="0" w:type="dxa"/>
              <w:right w:w="57" w:type="dxa"/>
            </w:tcMar>
            <w:vAlign w:val="center"/>
          </w:tcPr>
          <w:p w14:paraId="42E966D1"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t>Hotel Estelar Parque 93</w:t>
            </w:r>
            <w:r w:rsidRPr="00EB136E">
              <w:rPr>
                <w:lang w:val="es-CO" w:eastAsia="zh-TW"/>
              </w:rPr>
              <w:t>（</w:t>
            </w:r>
            <w:r w:rsidRPr="00EB136E">
              <w:rPr>
                <w:lang w:val="es-CO" w:eastAsia="zh-TW"/>
              </w:rPr>
              <w:t>5</w:t>
            </w:r>
            <w:r w:rsidRPr="00EB136E">
              <w:rPr>
                <w:lang w:val="es-CO" w:eastAsia="zh-TW"/>
              </w:rPr>
              <w:t>星，近我駐哥代表處）</w:t>
            </w:r>
          </w:p>
          <w:p w14:paraId="0F1A49F4" w14:textId="53CA8586"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93 No. 11-19, Bogot</w:t>
            </w:r>
            <w:r w:rsidR="003362F6" w:rsidRPr="00EB136E">
              <w:rPr>
                <w:rFonts w:eastAsia="細明體"/>
                <w:lang w:val="es-CO" w:eastAsia="zh-TW"/>
              </w:rPr>
              <w:t>á</w:t>
            </w:r>
          </w:p>
          <w:p w14:paraId="7E93C9F0" w14:textId="0ABB7029"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57-1-5111555</w:t>
            </w:r>
          </w:p>
          <w:p w14:paraId="06B6F427"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t>Hotel NH Royal Pavillon</w:t>
            </w:r>
            <w:r w:rsidRPr="00EB136E">
              <w:rPr>
                <w:lang w:val="es-CO" w:eastAsia="zh-TW"/>
              </w:rPr>
              <w:t>（</w:t>
            </w:r>
            <w:r w:rsidRPr="00EB136E">
              <w:rPr>
                <w:lang w:val="es-CO" w:eastAsia="zh-TW"/>
              </w:rPr>
              <w:t>4</w:t>
            </w:r>
            <w:r w:rsidRPr="00EB136E">
              <w:rPr>
                <w:lang w:val="es-CO" w:eastAsia="zh-TW"/>
              </w:rPr>
              <w:t>星，近我駐哥代表處）</w:t>
            </w:r>
          </w:p>
          <w:p w14:paraId="33C1284D" w14:textId="1FB2125E"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94 No.11-45, Bogot</w:t>
            </w:r>
            <w:r w:rsidR="003362F6" w:rsidRPr="00EB136E">
              <w:rPr>
                <w:rFonts w:eastAsia="細明體"/>
                <w:lang w:val="es-CO" w:eastAsia="zh-TW"/>
              </w:rPr>
              <w:t>á</w:t>
            </w:r>
          </w:p>
          <w:p w14:paraId="1433EB4A" w14:textId="267CE035"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57-1-6502555</w:t>
            </w:r>
          </w:p>
          <w:p w14:paraId="26D63D24" w14:textId="77300D20"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t>Apart</w:t>
            </w:r>
            <w:r w:rsidR="000047F3" w:rsidRPr="00EB136E">
              <w:rPr>
                <w:lang w:val="es-CO" w:eastAsia="zh-TW"/>
              </w:rPr>
              <w:t>ment</w:t>
            </w:r>
            <w:r w:rsidRPr="00EB136E">
              <w:rPr>
                <w:lang w:val="es-CO" w:eastAsia="zh-TW"/>
              </w:rPr>
              <w:t xml:space="preserve"> Lloyds</w:t>
            </w:r>
            <w:r w:rsidRPr="00EB136E">
              <w:rPr>
                <w:lang w:val="es-CO" w:eastAsia="zh-TW"/>
              </w:rPr>
              <w:t>（家庭旅館，近我駐哥代表處）</w:t>
            </w:r>
          </w:p>
          <w:p w14:paraId="03F45DF5" w14:textId="5F1E3FA7"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Cra. 11, No.94-71</w:t>
            </w:r>
          </w:p>
          <w:p w14:paraId="50C5253E" w14:textId="29F60B5A"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57-1-6213260</w:t>
            </w:r>
          </w:p>
          <w:p w14:paraId="36329FEE"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t>Hotel Novotel Parque 93</w:t>
            </w:r>
            <w:r w:rsidRPr="00EB136E">
              <w:rPr>
                <w:lang w:val="es-CO" w:eastAsia="zh-TW"/>
              </w:rPr>
              <w:t>（商務旅館，近我駐哥代表處）</w:t>
            </w:r>
          </w:p>
          <w:p w14:paraId="4F2E3039" w14:textId="6F123E89"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Calle 93 No.12-41</w:t>
            </w:r>
          </w:p>
          <w:p w14:paraId="39FCCE7A" w14:textId="458A8B63"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57-1-5897744</w:t>
            </w:r>
          </w:p>
          <w:p w14:paraId="3289FB02"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t>Hotel Dan Carlton</w:t>
            </w:r>
            <w:r w:rsidRPr="00EB136E">
              <w:rPr>
                <w:lang w:val="es-CO" w:eastAsia="zh-TW"/>
              </w:rPr>
              <w:t>（</w:t>
            </w:r>
            <w:r w:rsidRPr="00EB136E">
              <w:rPr>
                <w:lang w:val="es-CO" w:eastAsia="zh-TW"/>
              </w:rPr>
              <w:t>4</w:t>
            </w:r>
            <w:r w:rsidRPr="00EB136E">
              <w:rPr>
                <w:lang w:val="es-CO" w:eastAsia="zh-TW"/>
              </w:rPr>
              <w:t>星）</w:t>
            </w:r>
          </w:p>
          <w:p w14:paraId="726F49A6" w14:textId="6DE000C6"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val="es-CO" w:eastAsia="zh-TW"/>
              </w:rPr>
              <w:tab/>
            </w:r>
            <w:r w:rsidR="003362F6" w:rsidRPr="00EB136E">
              <w:rPr>
                <w:lang w:val="es-CO" w:eastAsia="zh-TW"/>
              </w:rPr>
              <w:t>Calle 93B No.19-44</w:t>
            </w:r>
          </w:p>
          <w:p w14:paraId="326961E9" w14:textId="07E4C180"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57-1-6338777</w:t>
            </w:r>
          </w:p>
          <w:p w14:paraId="0FDE042F"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val="es-CO" w:eastAsia="zh-TW"/>
              </w:rPr>
              <w:lastRenderedPageBreak/>
              <w:t>Hilton Bogot</w:t>
            </w:r>
            <w:r w:rsidRPr="00EB136E">
              <w:rPr>
                <w:rFonts w:eastAsia="細明體"/>
                <w:lang w:val="es-CO" w:eastAsia="zh-TW"/>
              </w:rPr>
              <w:t>á</w:t>
            </w:r>
            <w:r w:rsidRPr="00EB136E">
              <w:rPr>
                <w:lang w:val="es-CO" w:eastAsia="zh-TW"/>
              </w:rPr>
              <w:t xml:space="preserve"> Corferias</w:t>
            </w:r>
            <w:r w:rsidRPr="00EB136E">
              <w:rPr>
                <w:lang w:val="es-CO" w:eastAsia="zh-TW"/>
              </w:rPr>
              <w:t>（</w:t>
            </w:r>
            <w:r w:rsidRPr="00EB136E">
              <w:rPr>
                <w:lang w:val="es-CO" w:eastAsia="zh-TW"/>
              </w:rPr>
              <w:t>5</w:t>
            </w:r>
            <w:r w:rsidRPr="00EB136E">
              <w:rPr>
                <w:lang w:val="es-CO" w:eastAsia="zh-TW"/>
              </w:rPr>
              <w:t>星，位於波哥大國際會展中心內）</w:t>
            </w:r>
          </w:p>
          <w:p w14:paraId="53533F10" w14:textId="650EE7F0" w:rsidR="003362F6" w:rsidRPr="00EB136E" w:rsidRDefault="006F6829" w:rsidP="006F6829">
            <w:pPr>
              <w:tabs>
                <w:tab w:val="left" w:pos="439"/>
              </w:tabs>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Cra. 37, No.24-29, Bogot</w:t>
            </w:r>
            <w:r w:rsidR="003362F6" w:rsidRPr="00EB136E">
              <w:rPr>
                <w:rFonts w:eastAsia="細明體"/>
                <w:lang w:val="es-CO" w:eastAsia="zh-TW"/>
              </w:rPr>
              <w:t>á</w:t>
            </w:r>
          </w:p>
          <w:p w14:paraId="3BA7274C" w14:textId="18ED5CD4" w:rsidR="003362F6" w:rsidRPr="00EB136E" w:rsidRDefault="006F6829" w:rsidP="006F6829">
            <w:pPr>
              <w:tabs>
                <w:tab w:val="left" w:pos="439"/>
              </w:tabs>
              <w:suppressAutoHyphens/>
              <w:overflowPunct/>
              <w:autoSpaceDE/>
              <w:ind w:left="394" w:right="34" w:firstLineChars="0" w:hanging="360"/>
              <w:textAlignment w:val="baseline"/>
            </w:pPr>
            <w:r w:rsidRPr="00EB136E">
              <w:rPr>
                <w:rFonts w:hint="eastAsia"/>
                <w:lang w:eastAsia="zh-TW"/>
              </w:rPr>
              <w:tab/>
            </w:r>
            <w:hyperlink r:id="rId40" w:history="1">
              <w:r w:rsidR="003362F6" w:rsidRPr="00EB136E">
                <w:rPr>
                  <w:lang w:val="es-CO" w:eastAsia="zh-TW"/>
                </w:rPr>
                <w:t>Tel</w:t>
              </w:r>
            </w:hyperlink>
            <w:r w:rsidR="003362F6" w:rsidRPr="00EB136E">
              <w:rPr>
                <w:lang w:val="es-CO" w:eastAsia="zh-TW"/>
              </w:rPr>
              <w:t>.: 57-1-</w:t>
            </w:r>
            <w:r w:rsidRPr="00EB136E">
              <w:fldChar w:fldCharType="begin"/>
            </w:r>
            <w:r w:rsidRPr="00EB136E">
              <w:instrText>HYPERLINK "https://www.google.com.tw/search?source=hp&amp;ei=jdIaXdWILZDl5gKn6JPICA&amp;q=hilton+bogota%2C+corferias&amp;oq=Hilton+&amp;gs_l=psy-ab.1.0.35i39l2j0i67l8.493742.496734..503978...3.0..0.368.2154.0j3j5j1......0....1..gws-wiz.....10..0j0i131j0i20i263.Mw2YjoYgmOQ" \o "Llamar a través de Hangouts"</w:instrText>
            </w:r>
            <w:r w:rsidRPr="00EB136E">
              <w:fldChar w:fldCharType="separate"/>
            </w:r>
            <w:r w:rsidR="003362F6" w:rsidRPr="00EB136E">
              <w:rPr>
                <w:lang w:val="es-CO" w:eastAsia="zh-TW"/>
              </w:rPr>
              <w:t>4434400</w:t>
            </w:r>
            <w:r w:rsidRPr="00EB136E">
              <w:rPr>
                <w:lang w:val="es-CO" w:eastAsia="zh-TW"/>
              </w:rPr>
              <w:fldChar w:fldCharType="end"/>
            </w:r>
          </w:p>
          <w:p w14:paraId="169B6A53" w14:textId="77777777" w:rsidR="003362F6" w:rsidRPr="00EB136E" w:rsidRDefault="003362F6" w:rsidP="00320B29">
            <w:pPr>
              <w:numPr>
                <w:ilvl w:val="0"/>
                <w:numId w:val="11"/>
              </w:numPr>
              <w:suppressAutoHyphens/>
              <w:overflowPunct/>
              <w:autoSpaceDE/>
              <w:ind w:left="394" w:right="34" w:firstLineChars="0" w:hanging="360"/>
              <w:textAlignment w:val="baseline"/>
            </w:pPr>
            <w:r w:rsidRPr="00EB136E">
              <w:rPr>
                <w:lang w:val="es-CO" w:eastAsia="zh-TW"/>
              </w:rPr>
              <w:t>Hilton Bogot</w:t>
            </w:r>
            <w:r w:rsidRPr="00EB136E">
              <w:rPr>
                <w:rFonts w:eastAsia="細明體"/>
                <w:lang w:val="es-CO" w:eastAsia="zh-TW"/>
              </w:rPr>
              <w:t>á</w:t>
            </w:r>
            <w:r w:rsidRPr="00EB136E">
              <w:rPr>
                <w:lang w:val="es-CO" w:eastAsia="zh-TW"/>
              </w:rPr>
              <w:t>, Calle 72</w:t>
            </w:r>
            <w:r w:rsidRPr="00EB136E">
              <w:rPr>
                <w:lang w:val="es-CO" w:eastAsia="zh-TW"/>
              </w:rPr>
              <w:t>（</w:t>
            </w:r>
            <w:r w:rsidRPr="00EB136E">
              <w:rPr>
                <w:lang w:val="es-CO" w:eastAsia="zh-TW"/>
              </w:rPr>
              <w:t>4</w:t>
            </w:r>
            <w:r w:rsidRPr="00EB136E">
              <w:rPr>
                <w:lang w:val="es-CO" w:eastAsia="zh-TW"/>
              </w:rPr>
              <w:t>星，靠近金融區）</w:t>
            </w:r>
          </w:p>
          <w:p w14:paraId="634AB237" w14:textId="66D1C7DD" w:rsidR="003362F6" w:rsidRPr="00EB136E" w:rsidRDefault="006F6829" w:rsidP="006F6829">
            <w:pPr>
              <w:tabs>
                <w:tab w:val="left" w:pos="439"/>
              </w:tabs>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Cra. 7,  No. 72-41, Bogot</w:t>
            </w:r>
            <w:r w:rsidR="003362F6" w:rsidRPr="00EB136E">
              <w:rPr>
                <w:rFonts w:eastAsia="細明體"/>
                <w:lang w:val="es-CO" w:eastAsia="zh-TW"/>
              </w:rPr>
              <w:t>á</w:t>
            </w:r>
          </w:p>
          <w:p w14:paraId="43A3CD6F" w14:textId="40465FB0" w:rsidR="003362F6" w:rsidRPr="00EB136E" w:rsidRDefault="006F6829" w:rsidP="006F6829">
            <w:pPr>
              <w:tabs>
                <w:tab w:val="left" w:pos="439"/>
              </w:tabs>
              <w:suppressAutoHyphens/>
              <w:overflowPunct/>
              <w:autoSpaceDE/>
              <w:ind w:left="394" w:right="34" w:firstLineChars="0" w:hanging="360"/>
              <w:textAlignment w:val="baseline"/>
            </w:pPr>
            <w:r w:rsidRPr="00EB136E">
              <w:rPr>
                <w:rFonts w:hint="eastAsia"/>
                <w:lang w:eastAsia="zh-TW"/>
              </w:rPr>
              <w:tab/>
            </w:r>
            <w:hyperlink r:id="rId41" w:history="1">
              <w:r w:rsidR="003362F6" w:rsidRPr="00EB136E">
                <w:rPr>
                  <w:lang w:val="es-CO" w:eastAsia="zh-TW"/>
                </w:rPr>
                <w:t>Tel</w:t>
              </w:r>
            </w:hyperlink>
            <w:r w:rsidR="003362F6" w:rsidRPr="00EB136E">
              <w:rPr>
                <w:lang w:val="es-CO" w:eastAsia="zh-TW"/>
              </w:rPr>
              <w:t xml:space="preserve">.: </w:t>
            </w:r>
            <w:hyperlink r:id="rId42" w:tooltip="Llamar a través de Hangouts" w:history="1">
              <w:r w:rsidR="003362F6" w:rsidRPr="00EB136E">
                <w:rPr>
                  <w:lang w:val="es-CO" w:eastAsia="zh-TW"/>
                </w:rPr>
                <w:t>（</w:t>
              </w:r>
              <w:r w:rsidR="003362F6" w:rsidRPr="00EB136E">
                <w:rPr>
                  <w:lang w:val="es-CO" w:eastAsia="zh-TW"/>
                </w:rPr>
                <w:t>1</w:t>
              </w:r>
              <w:r w:rsidR="003362F6" w:rsidRPr="00EB136E">
                <w:rPr>
                  <w:lang w:val="es-CO" w:eastAsia="zh-TW"/>
                </w:rPr>
                <w:t>）</w:t>
              </w:r>
              <w:r w:rsidR="003362F6" w:rsidRPr="00EB136E">
                <w:rPr>
                  <w:lang w:val="es-CO" w:eastAsia="zh-TW"/>
                </w:rPr>
                <w:t>6006100</w:t>
              </w:r>
            </w:hyperlink>
          </w:p>
          <w:p w14:paraId="7E0CF2E9"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val="es-CO" w:eastAsia="zh-TW"/>
              </w:rPr>
              <w:t>Hotel Grand Hyatt Bogot</w:t>
            </w:r>
            <w:r w:rsidRPr="00EB136E">
              <w:rPr>
                <w:rFonts w:eastAsia="細明體"/>
                <w:lang w:val="es-CO" w:eastAsia="zh-TW"/>
              </w:rPr>
              <w:t>á</w:t>
            </w:r>
            <w:r w:rsidRPr="00EB136E">
              <w:rPr>
                <w:lang w:val="es-CO" w:eastAsia="zh-TW"/>
              </w:rPr>
              <w:t>（</w:t>
            </w:r>
            <w:r w:rsidRPr="00EB136E">
              <w:rPr>
                <w:lang w:val="es-CO" w:eastAsia="zh-TW"/>
              </w:rPr>
              <w:t>5</w:t>
            </w:r>
            <w:r w:rsidRPr="00EB136E">
              <w:rPr>
                <w:lang w:val="es-CO" w:eastAsia="zh-TW"/>
              </w:rPr>
              <w:t>星，近波哥大國際機場）</w:t>
            </w:r>
          </w:p>
          <w:p w14:paraId="51CFE1CF" w14:textId="71435CA7" w:rsidR="003362F6" w:rsidRPr="00EB136E" w:rsidRDefault="006F6829" w:rsidP="006F6829">
            <w:pPr>
              <w:tabs>
                <w:tab w:val="left" w:pos="439"/>
              </w:tabs>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24</w:t>
            </w:r>
            <w:r w:rsidR="003362F6" w:rsidRPr="00EB136E">
              <w:rPr>
                <w:rFonts w:eastAsia="細明體"/>
                <w:lang w:val="es-CO" w:eastAsia="zh-TW"/>
              </w:rPr>
              <w:t>ª</w:t>
            </w:r>
            <w:r w:rsidR="003362F6" w:rsidRPr="00EB136E">
              <w:rPr>
                <w:lang w:val="es-CO" w:eastAsia="zh-TW"/>
              </w:rPr>
              <w:t>, No.57-60, Bogot</w:t>
            </w:r>
            <w:r w:rsidR="003362F6" w:rsidRPr="00EB136E">
              <w:rPr>
                <w:rFonts w:eastAsia="細明體"/>
                <w:lang w:val="es-CO" w:eastAsia="zh-TW"/>
              </w:rPr>
              <w:t>á</w:t>
            </w:r>
          </w:p>
          <w:p w14:paraId="2F16A422" w14:textId="1CB545CC" w:rsidR="003362F6" w:rsidRPr="00EB136E" w:rsidRDefault="006F6829" w:rsidP="006F6829">
            <w:pPr>
              <w:tabs>
                <w:tab w:val="left" w:pos="439"/>
                <w:tab w:val="left" w:pos="491"/>
              </w:tabs>
              <w:suppressAutoHyphens/>
              <w:overflowPunct/>
              <w:autoSpaceDE/>
              <w:ind w:left="394" w:right="34" w:firstLineChars="0" w:hanging="360"/>
              <w:textAlignment w:val="baseline"/>
            </w:pPr>
            <w:r w:rsidRPr="00EB136E">
              <w:rPr>
                <w:rFonts w:hint="eastAsia"/>
                <w:lang w:eastAsia="zh-TW"/>
              </w:rPr>
              <w:tab/>
            </w:r>
            <w:hyperlink r:id="rId43" w:history="1">
              <w:r w:rsidR="003362F6" w:rsidRPr="00EB136E">
                <w:rPr>
                  <w:lang w:val="es-CO" w:eastAsia="zh-TW"/>
                </w:rPr>
                <w:t>Tel.</w:t>
              </w:r>
            </w:hyperlink>
            <w:r w:rsidR="003362F6" w:rsidRPr="00EB136E">
              <w:rPr>
                <w:lang w:val="es-CO" w:eastAsia="zh-TW"/>
              </w:rPr>
              <w:t>: 57-1-6541234</w:t>
            </w:r>
          </w:p>
          <w:p w14:paraId="22F31EEB"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eastAsia="zh-TW"/>
              </w:rPr>
              <w:t>JW Marriott Hotel, Bogot</w:t>
            </w:r>
            <w:r w:rsidRPr="00EB136E">
              <w:rPr>
                <w:rFonts w:eastAsia="細明體"/>
                <w:lang w:eastAsia="zh-TW"/>
              </w:rPr>
              <w:t>á</w:t>
            </w:r>
            <w:r w:rsidRPr="00EB136E">
              <w:rPr>
                <w:lang w:eastAsia="zh-TW"/>
              </w:rPr>
              <w:t>（</w:t>
            </w:r>
            <w:r w:rsidRPr="00EB136E">
              <w:rPr>
                <w:lang w:eastAsia="zh-TW"/>
              </w:rPr>
              <w:t>5</w:t>
            </w:r>
            <w:r w:rsidRPr="00EB136E">
              <w:rPr>
                <w:lang w:val="es-CO" w:eastAsia="zh-TW"/>
              </w:rPr>
              <w:t>星</w:t>
            </w:r>
            <w:r w:rsidRPr="00EB136E">
              <w:rPr>
                <w:lang w:eastAsia="zh-TW"/>
              </w:rPr>
              <w:t>）</w:t>
            </w:r>
          </w:p>
          <w:p w14:paraId="63F5EDB1" w14:textId="11F5C5E3"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73 No. 8-60, Bogot</w:t>
            </w:r>
            <w:r w:rsidR="003362F6" w:rsidRPr="00EB136E">
              <w:rPr>
                <w:rFonts w:eastAsia="細明體"/>
                <w:lang w:val="es-CO" w:eastAsia="zh-TW"/>
              </w:rPr>
              <w:t>á</w:t>
            </w:r>
          </w:p>
          <w:p w14:paraId="6CAC94B6" w14:textId="782A8323"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hyperlink r:id="rId44" w:history="1">
              <w:r w:rsidR="003362F6" w:rsidRPr="00EB136E">
                <w:rPr>
                  <w:lang w:val="es-CO" w:eastAsia="zh-TW"/>
                </w:rPr>
                <w:t>Tel</w:t>
              </w:r>
            </w:hyperlink>
            <w:r w:rsidR="003362F6" w:rsidRPr="00EB136E">
              <w:rPr>
                <w:lang w:val="es-CO" w:eastAsia="zh-TW"/>
              </w:rPr>
              <w:t>.: 57-1-4816000</w:t>
            </w:r>
          </w:p>
          <w:p w14:paraId="33D1FC29"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val="es-CO" w:eastAsia="zh-TW"/>
              </w:rPr>
              <w:t>Hotel Sheraton Bogot</w:t>
            </w:r>
            <w:r w:rsidRPr="00EB136E">
              <w:rPr>
                <w:rFonts w:eastAsia="細明體"/>
                <w:lang w:val="es-CO" w:eastAsia="zh-TW"/>
              </w:rPr>
              <w:t>á</w:t>
            </w:r>
            <w:r w:rsidRPr="00EB136E">
              <w:rPr>
                <w:lang w:val="es-CO" w:eastAsia="zh-TW"/>
              </w:rPr>
              <w:t>（</w:t>
            </w:r>
            <w:r w:rsidRPr="00EB136E">
              <w:rPr>
                <w:lang w:val="es-CO" w:eastAsia="zh-TW"/>
              </w:rPr>
              <w:t>5</w:t>
            </w:r>
            <w:r w:rsidRPr="00EB136E">
              <w:rPr>
                <w:lang w:val="es-CO" w:eastAsia="zh-TW"/>
              </w:rPr>
              <w:t>星，近波哥大國際機場）</w:t>
            </w:r>
          </w:p>
          <w:p w14:paraId="19C375E8" w14:textId="1003ADAD"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25B, No. 69C-80, Bogot</w:t>
            </w:r>
            <w:r w:rsidR="003362F6" w:rsidRPr="00EB136E">
              <w:rPr>
                <w:rFonts w:eastAsia="細明體"/>
                <w:lang w:val="es-CO" w:eastAsia="zh-TW"/>
              </w:rPr>
              <w:t>á</w:t>
            </w:r>
          </w:p>
          <w:p w14:paraId="7A8F03EB" w14:textId="399E7BE4"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57-1-2105000 / Fax: 57-1-2105003</w:t>
            </w:r>
          </w:p>
          <w:p w14:paraId="5B9648E1"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val="es-CO" w:eastAsia="zh-TW"/>
              </w:rPr>
              <w:t>Hotel Radisson AR Bogot</w:t>
            </w:r>
            <w:r w:rsidRPr="00EB136E">
              <w:rPr>
                <w:rFonts w:eastAsia="細明體"/>
                <w:lang w:val="es-CO" w:eastAsia="zh-TW"/>
              </w:rPr>
              <w:t>á</w:t>
            </w:r>
            <w:r w:rsidRPr="00EB136E">
              <w:rPr>
                <w:lang w:val="es-CO" w:eastAsia="zh-TW"/>
              </w:rPr>
              <w:t>（</w:t>
            </w:r>
            <w:r w:rsidRPr="00EB136E">
              <w:rPr>
                <w:lang w:val="es-CO" w:eastAsia="zh-TW"/>
              </w:rPr>
              <w:t>4</w:t>
            </w:r>
            <w:r w:rsidRPr="00EB136E">
              <w:rPr>
                <w:lang w:val="es-CO" w:eastAsia="zh-TW"/>
              </w:rPr>
              <w:t>星，近波哥大國際機場）</w:t>
            </w:r>
          </w:p>
          <w:p w14:paraId="2F76B8FB" w14:textId="7748A994"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Cra. 60, No. 22-99, Bogot</w:t>
            </w:r>
            <w:r w:rsidR="003362F6" w:rsidRPr="00EB136E">
              <w:rPr>
                <w:rFonts w:eastAsia="細明體"/>
                <w:lang w:val="es-CO" w:eastAsia="zh-TW"/>
              </w:rPr>
              <w:t>á</w:t>
            </w:r>
          </w:p>
          <w:p w14:paraId="78A33578" w14:textId="41F88D11"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57-1-7436690</w:t>
            </w:r>
          </w:p>
          <w:p w14:paraId="284736F4" w14:textId="77777777" w:rsidR="003362F6" w:rsidRPr="00EB136E" w:rsidRDefault="003362F6" w:rsidP="00320B29">
            <w:pPr>
              <w:numPr>
                <w:ilvl w:val="0"/>
                <w:numId w:val="11"/>
              </w:numPr>
              <w:suppressAutoHyphens/>
              <w:overflowPunct/>
              <w:autoSpaceDE/>
              <w:ind w:left="394" w:right="34" w:firstLineChars="0" w:hanging="360"/>
              <w:textAlignment w:val="baseline"/>
              <w:rPr>
                <w:lang w:val="es-CO" w:eastAsia="zh-TW"/>
              </w:rPr>
            </w:pPr>
            <w:r w:rsidRPr="00EB136E">
              <w:rPr>
                <w:lang w:val="es-CO" w:eastAsia="zh-TW"/>
              </w:rPr>
              <w:t>Hotel Marriott Courtyard</w:t>
            </w:r>
            <w:r w:rsidRPr="00EB136E">
              <w:rPr>
                <w:lang w:val="es-CO" w:eastAsia="zh-TW"/>
              </w:rPr>
              <w:t>（商務旅館，近波哥大國際機場）</w:t>
            </w:r>
          </w:p>
          <w:p w14:paraId="4F13F9F1" w14:textId="643AE1E2"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val="es-CO" w:eastAsia="zh-TW"/>
              </w:rPr>
              <w:tab/>
            </w:r>
            <w:r w:rsidR="003362F6" w:rsidRPr="00EB136E">
              <w:rPr>
                <w:lang w:val="es-CO" w:eastAsia="zh-TW"/>
              </w:rPr>
              <w:t>Av. El Dorado No.69B-53</w:t>
            </w:r>
          </w:p>
          <w:p w14:paraId="4C688172" w14:textId="791CE2EF"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val="es-CO" w:eastAsia="zh-TW"/>
              </w:rPr>
              <w:tab/>
            </w:r>
            <w:r w:rsidR="003362F6" w:rsidRPr="00EB136E">
              <w:rPr>
                <w:lang w:val="es-CO" w:eastAsia="zh-TW"/>
              </w:rPr>
              <w:t>Tel: 57-1-4851111</w:t>
            </w:r>
          </w:p>
          <w:p w14:paraId="178DDED0" w14:textId="77777777" w:rsidR="0004727C" w:rsidRPr="00EB136E" w:rsidRDefault="0004727C" w:rsidP="006F6829">
            <w:pPr>
              <w:tabs>
                <w:tab w:val="left" w:pos="439"/>
              </w:tabs>
              <w:suppressAutoHyphens/>
              <w:overflowPunct/>
              <w:autoSpaceDE/>
              <w:ind w:left="394" w:right="34" w:firstLineChars="0" w:hanging="360"/>
              <w:textAlignment w:val="baseline"/>
              <w:rPr>
                <w:lang w:val="es-CO" w:eastAsia="zh-TW"/>
              </w:rPr>
            </w:pPr>
          </w:p>
          <w:p w14:paraId="603AC5A8"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rPr>
                <w:lang w:val="es-CO" w:eastAsia="zh-TW"/>
              </w:rPr>
            </w:pPr>
            <w:r w:rsidRPr="00EB136E">
              <w:rPr>
                <w:lang w:val="es-CO" w:eastAsia="zh-TW"/>
              </w:rPr>
              <w:lastRenderedPageBreak/>
              <w:t>Hotel Cosmo 100</w:t>
            </w:r>
            <w:r w:rsidRPr="00EB136E">
              <w:rPr>
                <w:lang w:val="es-CO" w:eastAsia="zh-TW"/>
              </w:rPr>
              <w:t>（</w:t>
            </w:r>
            <w:r w:rsidRPr="00EB136E">
              <w:rPr>
                <w:lang w:val="es-CO" w:eastAsia="zh-TW"/>
              </w:rPr>
              <w:t>4</w:t>
            </w:r>
            <w:r w:rsidRPr="00EB136E">
              <w:rPr>
                <w:lang w:val="es-CO" w:eastAsia="zh-TW"/>
              </w:rPr>
              <w:t>星）</w:t>
            </w:r>
          </w:p>
          <w:p w14:paraId="49BDB6AA" w14:textId="2E0B0DCB"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Av. 100 #19A-83</w:t>
            </w:r>
          </w:p>
          <w:p w14:paraId="0E158289" w14:textId="2EFCA9CE" w:rsidR="003362F6" w:rsidRPr="00EB136E" w:rsidRDefault="006F6829" w:rsidP="006F6829">
            <w:pPr>
              <w:tabs>
                <w:tab w:val="left" w:pos="439"/>
              </w:tabs>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 xml:space="preserve">Tel.: 6444000  </w:t>
            </w:r>
          </w:p>
          <w:p w14:paraId="6A3D6F06"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eastAsia="zh-TW"/>
              </w:rPr>
              <w:t xml:space="preserve">Hotel </w:t>
            </w:r>
            <w:proofErr w:type="spellStart"/>
            <w:r w:rsidRPr="00EB136E">
              <w:rPr>
                <w:lang w:eastAsia="zh-TW"/>
              </w:rPr>
              <w:t>Estelar</w:t>
            </w:r>
            <w:proofErr w:type="spellEnd"/>
            <w:r w:rsidRPr="00EB136E">
              <w:rPr>
                <w:lang w:eastAsia="zh-TW"/>
              </w:rPr>
              <w:t xml:space="preserve"> Windsor House</w:t>
            </w:r>
            <w:r w:rsidRPr="00EB136E">
              <w:rPr>
                <w:lang w:eastAsia="zh-TW"/>
              </w:rPr>
              <w:t>（</w:t>
            </w:r>
            <w:r w:rsidRPr="00EB136E">
              <w:rPr>
                <w:lang w:eastAsia="zh-TW"/>
              </w:rPr>
              <w:t>4</w:t>
            </w:r>
            <w:r w:rsidRPr="00EB136E">
              <w:rPr>
                <w:lang w:val="es-CO" w:eastAsia="zh-TW"/>
              </w:rPr>
              <w:t>星</w:t>
            </w:r>
            <w:r w:rsidRPr="00EB136E">
              <w:rPr>
                <w:lang w:eastAsia="zh-TW"/>
              </w:rPr>
              <w:t>）</w:t>
            </w:r>
          </w:p>
          <w:p w14:paraId="51D92E4B" w14:textId="5241523C"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Calle 95, No. 9-97, Bogot</w:t>
            </w:r>
            <w:r w:rsidR="003362F6" w:rsidRPr="00EB136E">
              <w:rPr>
                <w:rFonts w:eastAsia="細明體"/>
                <w:lang w:val="es-CO" w:eastAsia="zh-TW"/>
              </w:rPr>
              <w:t>á</w:t>
            </w:r>
          </w:p>
          <w:p w14:paraId="13D1C96B" w14:textId="22A2952B"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57-1-6343630</w:t>
            </w:r>
          </w:p>
          <w:p w14:paraId="7228BD00"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val="es-CO" w:eastAsia="zh-TW"/>
              </w:rPr>
              <w:t>Hotel Sonesta Bogot</w:t>
            </w:r>
            <w:r w:rsidRPr="00EB136E">
              <w:rPr>
                <w:rFonts w:eastAsia="細明體"/>
                <w:lang w:val="es-CO" w:eastAsia="zh-TW"/>
              </w:rPr>
              <w:t>á</w:t>
            </w:r>
            <w:r w:rsidRPr="00EB136E">
              <w:rPr>
                <w:lang w:eastAsia="zh-TW"/>
              </w:rPr>
              <w:t>（</w:t>
            </w:r>
            <w:r w:rsidRPr="00EB136E">
              <w:rPr>
                <w:lang w:eastAsia="zh-TW"/>
              </w:rPr>
              <w:t>4</w:t>
            </w:r>
            <w:r w:rsidRPr="00EB136E">
              <w:rPr>
                <w:lang w:val="es-CO" w:eastAsia="zh-TW"/>
              </w:rPr>
              <w:t>星</w:t>
            </w:r>
            <w:r w:rsidRPr="00EB136E">
              <w:rPr>
                <w:lang w:eastAsia="zh-TW"/>
              </w:rPr>
              <w:t>）</w:t>
            </w:r>
          </w:p>
          <w:p w14:paraId="1FE78C82" w14:textId="4B5BFA6A"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CO" w:eastAsia="zh-TW"/>
              </w:rPr>
              <w:t>Cra. 15A, No. 125-26, Bogot</w:t>
            </w:r>
            <w:r w:rsidR="003362F6" w:rsidRPr="00EB136E">
              <w:rPr>
                <w:rFonts w:eastAsia="細明體"/>
                <w:lang w:val="es-CO" w:eastAsia="zh-TW"/>
              </w:rPr>
              <w:t>á</w:t>
            </w:r>
          </w:p>
          <w:p w14:paraId="11061319" w14:textId="4DD04E63"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eastAsia="zh-TW"/>
              </w:rPr>
              <w:tab/>
            </w:r>
            <w:r w:rsidR="003362F6" w:rsidRPr="00EB136E">
              <w:rPr>
                <w:lang w:val="es-CO" w:eastAsia="zh-TW"/>
              </w:rPr>
              <w:t>Tel: 57-1-6585500</w:t>
            </w:r>
          </w:p>
          <w:p w14:paraId="68942BF4" w14:textId="77777777" w:rsidR="003362F6" w:rsidRPr="00EB136E" w:rsidRDefault="003362F6" w:rsidP="00320B29">
            <w:pPr>
              <w:numPr>
                <w:ilvl w:val="0"/>
                <w:numId w:val="7"/>
              </w:numPr>
              <w:tabs>
                <w:tab w:val="left" w:pos="11"/>
              </w:tabs>
              <w:suppressAutoHyphens/>
              <w:overflowPunct/>
              <w:autoSpaceDE/>
              <w:ind w:left="394" w:right="34" w:firstLineChars="0" w:hanging="360"/>
              <w:textAlignment w:val="baseline"/>
            </w:pPr>
            <w:r w:rsidRPr="00EB136E">
              <w:rPr>
                <w:lang w:eastAsia="zh-TW"/>
              </w:rPr>
              <w:t>Bogot</w:t>
            </w:r>
            <w:r w:rsidRPr="00EB136E">
              <w:rPr>
                <w:rFonts w:eastAsia="細明體"/>
                <w:lang w:eastAsia="zh-TW"/>
              </w:rPr>
              <w:t>á</w:t>
            </w:r>
            <w:r w:rsidRPr="00EB136E">
              <w:rPr>
                <w:lang w:eastAsia="zh-TW"/>
              </w:rPr>
              <w:t xml:space="preserve"> Plaza Summit Hotel</w:t>
            </w:r>
            <w:r w:rsidRPr="00EB136E">
              <w:rPr>
                <w:lang w:eastAsia="zh-TW"/>
              </w:rPr>
              <w:t>（</w:t>
            </w:r>
            <w:r w:rsidRPr="00EB136E">
              <w:rPr>
                <w:lang w:eastAsia="zh-TW"/>
              </w:rPr>
              <w:t>4</w:t>
            </w:r>
            <w:r w:rsidRPr="00EB136E">
              <w:rPr>
                <w:lang w:val="es-CO" w:eastAsia="zh-TW"/>
              </w:rPr>
              <w:t>星</w:t>
            </w:r>
            <w:r w:rsidRPr="00EB136E">
              <w:rPr>
                <w:lang w:eastAsia="zh-TW"/>
              </w:rPr>
              <w:t>）</w:t>
            </w:r>
          </w:p>
          <w:p w14:paraId="176727D4" w14:textId="3BABEDD8" w:rsidR="003362F6" w:rsidRPr="00EB136E" w:rsidRDefault="006F6829" w:rsidP="006F6829">
            <w:pPr>
              <w:suppressAutoHyphens/>
              <w:overflowPunct/>
              <w:autoSpaceDE/>
              <w:ind w:left="394" w:right="34" w:firstLineChars="0" w:hanging="360"/>
              <w:textAlignment w:val="baseline"/>
              <w:rPr>
                <w:lang w:val="es-ES"/>
              </w:rPr>
            </w:pPr>
            <w:r w:rsidRPr="00EB136E">
              <w:rPr>
                <w:rFonts w:hint="eastAsia"/>
                <w:lang w:eastAsia="zh-TW"/>
              </w:rPr>
              <w:tab/>
            </w:r>
            <w:r w:rsidR="003362F6" w:rsidRPr="00EB136E">
              <w:rPr>
                <w:lang w:val="es-CO" w:eastAsia="zh-TW"/>
              </w:rPr>
              <w:t>Calle 100 No. 18A-30, Bogot</w:t>
            </w:r>
            <w:r w:rsidR="003362F6" w:rsidRPr="00EB136E">
              <w:rPr>
                <w:rFonts w:eastAsia="細明體"/>
                <w:lang w:val="es-CO" w:eastAsia="zh-TW"/>
              </w:rPr>
              <w:t>á</w:t>
            </w:r>
          </w:p>
          <w:p w14:paraId="6B6FB0FA" w14:textId="11DBE34E" w:rsidR="003362F6" w:rsidRPr="00EB136E" w:rsidRDefault="006F6829" w:rsidP="006F6829">
            <w:pPr>
              <w:suppressAutoHyphens/>
              <w:overflowPunct/>
              <w:autoSpaceDE/>
              <w:ind w:left="394" w:right="34" w:firstLineChars="0" w:hanging="360"/>
              <w:textAlignment w:val="baseline"/>
              <w:rPr>
                <w:lang w:val="es-CO" w:eastAsia="zh-TW"/>
              </w:rPr>
            </w:pPr>
            <w:r w:rsidRPr="00EB136E">
              <w:rPr>
                <w:rFonts w:hint="eastAsia"/>
                <w:lang w:val="es-CO" w:eastAsia="zh-TW"/>
              </w:rPr>
              <w:tab/>
            </w:r>
            <w:r w:rsidR="003362F6" w:rsidRPr="00EB136E">
              <w:rPr>
                <w:lang w:val="es-CO" w:eastAsia="zh-TW"/>
              </w:rPr>
              <w:t>Tel: 57-1-6322200</w:t>
            </w:r>
          </w:p>
        </w:tc>
      </w:tr>
      <w:tr w:rsidR="00EB136E" w:rsidRPr="00EB136E" w14:paraId="29DCFBED" w14:textId="77777777" w:rsidTr="006A571E">
        <w:trPr>
          <w:trHeight w:val="567"/>
        </w:trPr>
        <w:tc>
          <w:tcPr>
            <w:tcW w:w="2470" w:type="dxa"/>
            <w:gridSpan w:val="2"/>
            <w:tcMar>
              <w:top w:w="0" w:type="dxa"/>
              <w:left w:w="57" w:type="dxa"/>
              <w:bottom w:w="0" w:type="dxa"/>
              <w:right w:w="57" w:type="dxa"/>
            </w:tcMar>
            <w:vAlign w:val="center"/>
          </w:tcPr>
          <w:p w14:paraId="16B46520" w14:textId="77777777" w:rsidR="003362F6" w:rsidRPr="00EB136E" w:rsidRDefault="003362F6" w:rsidP="006A571E">
            <w:pPr>
              <w:overflowPunct/>
              <w:autoSpaceDE/>
              <w:ind w:firstLineChars="0" w:firstLine="0"/>
              <w:rPr>
                <w:szCs w:val="20"/>
                <w:lang w:eastAsia="zh-TW"/>
              </w:rPr>
            </w:pPr>
            <w:r w:rsidRPr="00EB136E">
              <w:rPr>
                <w:szCs w:val="20"/>
                <w:lang w:eastAsia="zh-TW"/>
              </w:rPr>
              <w:lastRenderedPageBreak/>
              <w:t>建議餐廳（名稱、住址、聯絡電話或網站）</w:t>
            </w:r>
          </w:p>
        </w:tc>
        <w:tc>
          <w:tcPr>
            <w:tcW w:w="6148" w:type="dxa"/>
            <w:tcMar>
              <w:top w:w="0" w:type="dxa"/>
              <w:left w:w="57" w:type="dxa"/>
              <w:bottom w:w="0" w:type="dxa"/>
              <w:right w:w="57" w:type="dxa"/>
            </w:tcMar>
            <w:vAlign w:val="center"/>
          </w:tcPr>
          <w:p w14:paraId="21984190"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Restaurante Casa China</w:t>
            </w:r>
            <w:r w:rsidRPr="00EB136E">
              <w:rPr>
                <w:lang w:val="es-ES" w:eastAsia="zh-TW"/>
              </w:rPr>
              <w:t>家鄉樓</w:t>
            </w:r>
          </w:p>
          <w:p w14:paraId="6917E8FB" w14:textId="5E7D8ECB"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Calle 109 No. 16-43, Bogot</w:t>
            </w:r>
            <w:r w:rsidR="003362F6" w:rsidRPr="00EB136E">
              <w:rPr>
                <w:rFonts w:eastAsia="細明體"/>
                <w:lang w:val="es-ES" w:eastAsia="zh-TW"/>
              </w:rPr>
              <w:t>á</w:t>
            </w:r>
          </w:p>
          <w:p w14:paraId="5551E3D0" w14:textId="1C43576C"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57-1-214-0517</w:t>
            </w:r>
          </w:p>
          <w:p w14:paraId="03A85C25"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Arigato</w:t>
            </w:r>
            <w:r w:rsidRPr="00EB136E">
              <w:rPr>
                <w:lang w:val="es-ES" w:eastAsia="zh-TW"/>
              </w:rPr>
              <w:t>（日式料理）</w:t>
            </w:r>
          </w:p>
          <w:p w14:paraId="6CE3B5EE" w14:textId="127F480F" w:rsidR="003362F6" w:rsidRPr="00EB136E" w:rsidRDefault="006F6829" w:rsidP="006F6829">
            <w:pPr>
              <w:suppressAutoHyphens/>
              <w:overflowPunct/>
              <w:autoSpaceDE/>
              <w:ind w:left="394" w:right="34" w:firstLineChars="0" w:hanging="360"/>
              <w:textAlignment w:val="baseline"/>
            </w:pPr>
            <w:r w:rsidRPr="00EB136E">
              <w:rPr>
                <w:rFonts w:hint="eastAsia"/>
                <w:lang w:val="es-CO" w:eastAsia="zh-TW"/>
              </w:rPr>
              <w:tab/>
            </w:r>
            <w:r w:rsidR="003362F6" w:rsidRPr="00EB136E">
              <w:rPr>
                <w:lang w:val="es-ES" w:eastAsia="zh-TW"/>
              </w:rPr>
              <w:t>Calle 80, No. 11-28, Bogot</w:t>
            </w:r>
            <w:r w:rsidR="003362F6" w:rsidRPr="00EB136E">
              <w:rPr>
                <w:rFonts w:eastAsia="細明體"/>
                <w:lang w:val="es-ES" w:eastAsia="zh-TW"/>
              </w:rPr>
              <w:t>á</w:t>
            </w:r>
          </w:p>
          <w:p w14:paraId="76C76F07" w14:textId="216DF5E6"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57-1-2571715</w:t>
            </w:r>
          </w:p>
          <w:p w14:paraId="5BFB569A"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Sushi Gozen</w:t>
            </w:r>
            <w:r w:rsidRPr="00EB136E">
              <w:rPr>
                <w:lang w:val="es-ES" w:eastAsia="zh-TW"/>
              </w:rPr>
              <w:t>（日式料理）</w:t>
            </w:r>
          </w:p>
          <w:p w14:paraId="543643E9" w14:textId="7A978248" w:rsidR="003362F6" w:rsidRPr="00EB136E" w:rsidRDefault="006F6829" w:rsidP="006F6829">
            <w:pPr>
              <w:suppressAutoHyphens/>
              <w:overflowPunct/>
              <w:autoSpaceDE/>
              <w:ind w:left="394" w:right="34" w:firstLineChars="0" w:hanging="360"/>
              <w:textAlignment w:val="baseline"/>
              <w:rPr>
                <w:lang w:val="es-ES"/>
              </w:rPr>
            </w:pPr>
            <w:r w:rsidRPr="00EB136E">
              <w:rPr>
                <w:rFonts w:hint="eastAsia"/>
                <w:lang w:val="es-ES" w:eastAsia="zh-TW"/>
              </w:rPr>
              <w:tab/>
            </w:r>
            <w:r w:rsidR="003362F6" w:rsidRPr="00EB136E">
              <w:rPr>
                <w:lang w:val="es-ES" w:eastAsia="zh-TW"/>
              </w:rPr>
              <w:t>Cra. 14 , No. 93B-45, Bogot</w:t>
            </w:r>
            <w:r w:rsidR="003362F6" w:rsidRPr="00EB136E">
              <w:rPr>
                <w:rFonts w:eastAsia="細明體"/>
                <w:lang w:val="es-ES" w:eastAsia="zh-TW"/>
              </w:rPr>
              <w:t>á</w:t>
            </w:r>
          </w:p>
          <w:p w14:paraId="40D8260C" w14:textId="1B8C90B0"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val="es-CO" w:eastAsia="zh-TW"/>
              </w:rPr>
              <w:tab/>
            </w:r>
            <w:r w:rsidR="003362F6" w:rsidRPr="00EB136E">
              <w:rPr>
                <w:lang w:val="es-ES" w:eastAsia="zh-TW"/>
              </w:rPr>
              <w:t>Tel: 57-1-2570282</w:t>
            </w:r>
          </w:p>
          <w:p w14:paraId="3F38837C"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Biwon</w:t>
            </w:r>
            <w:r w:rsidRPr="00EB136E">
              <w:rPr>
                <w:lang w:val="es-ES" w:eastAsia="zh-TW"/>
              </w:rPr>
              <w:t>（韓式料理）</w:t>
            </w:r>
          </w:p>
          <w:p w14:paraId="7618FFD0" w14:textId="0745CB15"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Cra. 7, No. 108A-33, Bogot</w:t>
            </w:r>
            <w:r w:rsidR="003362F6" w:rsidRPr="00EB136E">
              <w:rPr>
                <w:rFonts w:eastAsia="細明體"/>
                <w:lang w:val="es-ES" w:eastAsia="zh-TW"/>
              </w:rPr>
              <w:t>á</w:t>
            </w:r>
          </w:p>
          <w:p w14:paraId="381AD19D" w14:textId="6800F1B6"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57-1-2154773</w:t>
            </w:r>
          </w:p>
          <w:p w14:paraId="77E84208"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lastRenderedPageBreak/>
              <w:t>India Gourmet</w:t>
            </w:r>
            <w:r w:rsidRPr="00EB136E">
              <w:rPr>
                <w:lang w:val="es-ES" w:eastAsia="zh-TW"/>
              </w:rPr>
              <w:t>（印度料理）</w:t>
            </w:r>
          </w:p>
          <w:p w14:paraId="243A307B" w14:textId="56ED4871" w:rsidR="003362F6" w:rsidRPr="00EB136E" w:rsidRDefault="006F6829" w:rsidP="006F6829">
            <w:pPr>
              <w:suppressAutoHyphens/>
              <w:overflowPunct/>
              <w:autoSpaceDE/>
              <w:ind w:left="394" w:right="34" w:firstLineChars="0" w:hanging="360"/>
              <w:textAlignment w:val="baseline"/>
              <w:rPr>
                <w:lang w:val="es-ES"/>
              </w:rPr>
            </w:pPr>
            <w:r w:rsidRPr="00EB136E">
              <w:rPr>
                <w:rFonts w:hint="eastAsia"/>
                <w:lang w:val="es-CO" w:eastAsia="zh-TW"/>
              </w:rPr>
              <w:tab/>
            </w:r>
            <w:r w:rsidR="003362F6" w:rsidRPr="00EB136E">
              <w:rPr>
                <w:lang w:val="es-ES" w:eastAsia="zh-TW"/>
              </w:rPr>
              <w:t>Cra. 19B, No. 92-52, Bogot</w:t>
            </w:r>
            <w:r w:rsidR="003362F6" w:rsidRPr="00EB136E">
              <w:rPr>
                <w:rFonts w:eastAsia="細明體"/>
                <w:lang w:val="es-ES" w:eastAsia="zh-TW"/>
              </w:rPr>
              <w:t>á</w:t>
            </w:r>
          </w:p>
          <w:p w14:paraId="6762B706" w14:textId="2C47BB68"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val="es-CO" w:eastAsia="zh-TW"/>
              </w:rPr>
              <w:tab/>
            </w:r>
            <w:r w:rsidR="003362F6" w:rsidRPr="00EB136E">
              <w:rPr>
                <w:lang w:val="es-ES" w:eastAsia="zh-TW"/>
              </w:rPr>
              <w:t>Tel: 57-1-6217923</w:t>
            </w:r>
          </w:p>
          <w:p w14:paraId="511440F0"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Luna</w:t>
            </w:r>
            <w:r w:rsidRPr="00EB136E">
              <w:rPr>
                <w:lang w:val="es-ES" w:eastAsia="zh-TW"/>
              </w:rPr>
              <w:t>（義大利餐廳）</w:t>
            </w:r>
          </w:p>
          <w:p w14:paraId="110C1646" w14:textId="65E20E34"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Cl. 83 No.12-26, Bogot</w:t>
            </w:r>
            <w:r w:rsidR="003362F6" w:rsidRPr="00EB136E">
              <w:rPr>
                <w:rFonts w:eastAsia="細明體"/>
                <w:lang w:val="es-ES" w:eastAsia="zh-TW"/>
              </w:rPr>
              <w:t>á</w:t>
            </w:r>
            <w:r w:rsidR="003362F6" w:rsidRPr="00EB136E">
              <w:rPr>
                <w:lang w:val="es-ES" w:eastAsia="zh-TW"/>
              </w:rPr>
              <w:t xml:space="preserve"> </w:t>
            </w:r>
          </w:p>
          <w:p w14:paraId="17BF422A" w14:textId="0E517429"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57-1-3114372420</w:t>
            </w:r>
          </w:p>
          <w:p w14:paraId="27C127F0"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Restaurante La Ventana</w:t>
            </w:r>
            <w:r w:rsidRPr="00EB136E">
              <w:rPr>
                <w:lang w:val="es-ES" w:eastAsia="zh-TW"/>
              </w:rPr>
              <w:t>（國際餐及哥倫比亞餐）</w:t>
            </w:r>
          </w:p>
          <w:p w14:paraId="3825ECBF" w14:textId="7F74C984"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Cra. 7 No. 72-41, Bogot</w:t>
            </w:r>
            <w:r w:rsidR="003362F6" w:rsidRPr="00EB136E">
              <w:rPr>
                <w:rFonts w:eastAsia="細明體"/>
                <w:lang w:val="es-ES" w:eastAsia="zh-TW"/>
              </w:rPr>
              <w:t>á</w:t>
            </w:r>
          </w:p>
          <w:p w14:paraId="21F81B9A" w14:textId="3B9FE083"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hyperlink r:id="rId45" w:history="1">
              <w:r w:rsidR="003362F6" w:rsidRPr="00EB136E">
                <w:rPr>
                  <w:lang w:val="es-ES" w:eastAsia="zh-TW"/>
                </w:rPr>
                <w:t>Tel</w:t>
              </w:r>
            </w:hyperlink>
            <w:r w:rsidR="003362F6" w:rsidRPr="00EB136E">
              <w:rPr>
                <w:lang w:val="es-ES" w:eastAsia="zh-TW"/>
              </w:rPr>
              <w:t>.: 57-1-</w:t>
            </w:r>
            <w:r w:rsidRPr="00EB136E">
              <w:fldChar w:fldCharType="begin"/>
            </w:r>
            <w:r w:rsidRPr="00EB136E">
              <w:instrText>HYPERLINK "https://www.google.com.tw/search?source=hp&amp;ei=ndEaXazgMc_z5gKmgoP4Aw&amp;q=restaurante+la+ventana+hotel+hilton&amp;oq=Restaurante+la+ventana&amp;gs_l=psy-ab.1.1.0l10.2711.14631..19504...2.0..0.525.5762.0j16j5j2j2j1......0....1..gws-wiz.....0..35i39j0i67j0i20i263j0i131j0i10.YxAZY85Zyvc" \o "Llamar a través de Hangouts"</w:instrText>
            </w:r>
            <w:r w:rsidRPr="00EB136E">
              <w:fldChar w:fldCharType="separate"/>
            </w:r>
            <w:r w:rsidR="003362F6" w:rsidRPr="00EB136E">
              <w:rPr>
                <w:lang w:val="es-ES" w:eastAsia="zh-TW"/>
              </w:rPr>
              <w:t>6006100</w:t>
            </w:r>
            <w:r w:rsidRPr="00EB136E">
              <w:rPr>
                <w:lang w:val="es-ES" w:eastAsia="zh-TW"/>
              </w:rPr>
              <w:fldChar w:fldCharType="end"/>
            </w:r>
          </w:p>
          <w:p w14:paraId="4647AFF9"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Cuzco Restaurante</w:t>
            </w:r>
            <w:r w:rsidRPr="00EB136E">
              <w:rPr>
                <w:lang w:val="es-ES" w:eastAsia="zh-TW"/>
              </w:rPr>
              <w:t>（祕魯餐連鎖）</w:t>
            </w:r>
          </w:p>
          <w:p w14:paraId="4736B2CE" w14:textId="71272782"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Cra. 13 No. 93a-31, Bogot</w:t>
            </w:r>
            <w:r w:rsidR="003362F6" w:rsidRPr="00EB136E">
              <w:rPr>
                <w:rFonts w:eastAsia="細明體"/>
                <w:lang w:val="es-ES" w:eastAsia="zh-TW"/>
              </w:rPr>
              <w:t>á</w:t>
            </w:r>
          </w:p>
          <w:p w14:paraId="18767064" w14:textId="3803497E"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hyperlink r:id="rId46" w:history="1">
              <w:r w:rsidR="003362F6" w:rsidRPr="00EB136E">
                <w:rPr>
                  <w:lang w:val="es-ES" w:eastAsia="zh-TW"/>
                </w:rPr>
                <w:t>Tel</w:t>
              </w:r>
              <w:r w:rsidR="003362F6" w:rsidRPr="00EB136E">
                <w:rPr>
                  <w:rFonts w:eastAsia="細明體"/>
                  <w:lang w:val="es-ES" w:eastAsia="zh-TW"/>
                </w:rPr>
                <w:t>é</w:t>
              </w:r>
              <w:r w:rsidR="003362F6" w:rsidRPr="00EB136E">
                <w:rPr>
                  <w:lang w:val="es-ES" w:eastAsia="zh-TW"/>
                </w:rPr>
                <w:t>fono</w:t>
              </w:r>
            </w:hyperlink>
            <w:r w:rsidR="003362F6" w:rsidRPr="00EB136E">
              <w:rPr>
                <w:lang w:val="es-ES" w:eastAsia="zh-TW"/>
              </w:rPr>
              <w:t>: 57-1-</w:t>
            </w:r>
            <w:r w:rsidRPr="00EB136E">
              <w:fldChar w:fldCharType="begin"/>
            </w:r>
            <w:r w:rsidRPr="00EB136E">
              <w:instrText>HYPERLINK "https://www.google.com.tw/search?tbm=lcl&amp;ei=vsoaXeybOKuJ5wK5zYbADQ&amp;q=restaurantes++cusco&amp;oq=restaurantes++cusco&amp;gs_l=psy-ab.12..0i7i30k1l10.927870.952639.0.968096.30.19.0.0.0.0.512.3376.0j5j2j2j2j1.12.0....0...1c.1.64.psy-ab..20.9.2910...0j35i39k1j0i22i30k1j0i8i13i30k1j33i10k1j0i8i30k1.0.q7JMMyNYCbg" \o "Llamar a través de Hangouts"</w:instrText>
            </w:r>
            <w:r w:rsidRPr="00EB136E">
              <w:fldChar w:fldCharType="separate"/>
            </w:r>
            <w:r w:rsidR="003362F6" w:rsidRPr="00EB136E">
              <w:rPr>
                <w:lang w:val="es-ES" w:eastAsia="zh-TW"/>
              </w:rPr>
              <w:t>7452893</w:t>
            </w:r>
            <w:r w:rsidRPr="00EB136E">
              <w:rPr>
                <w:lang w:val="es-ES" w:eastAsia="zh-TW"/>
              </w:rPr>
              <w:fldChar w:fldCharType="end"/>
            </w:r>
          </w:p>
          <w:p w14:paraId="12C260DB"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ES" w:eastAsia="zh-TW"/>
              </w:rPr>
              <w:t>Andr</w:t>
            </w:r>
            <w:r w:rsidRPr="00EB136E">
              <w:rPr>
                <w:rFonts w:eastAsia="細明體"/>
                <w:lang w:val="es-ES" w:eastAsia="zh-TW"/>
              </w:rPr>
              <w:t>é</w:t>
            </w:r>
            <w:r w:rsidRPr="00EB136E">
              <w:rPr>
                <w:lang w:val="es-ES" w:eastAsia="zh-TW"/>
              </w:rPr>
              <w:t>s D.C.- Bogot</w:t>
            </w:r>
            <w:r w:rsidRPr="00EB136E">
              <w:rPr>
                <w:rFonts w:eastAsia="細明體"/>
                <w:lang w:val="es-ES" w:eastAsia="zh-TW"/>
              </w:rPr>
              <w:t>á</w:t>
            </w:r>
            <w:r w:rsidRPr="00EB136E">
              <w:rPr>
                <w:lang w:val="es-ES" w:eastAsia="zh-TW"/>
              </w:rPr>
              <w:t>（哥倫比亞傳統烤肉）</w:t>
            </w:r>
          </w:p>
          <w:p w14:paraId="460A71B2" w14:textId="31FC52DA"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Calle 82, No. 12-21, Bogot</w:t>
            </w:r>
            <w:r w:rsidR="003362F6" w:rsidRPr="00EB136E">
              <w:rPr>
                <w:rFonts w:eastAsia="細明體"/>
                <w:lang w:val="es-ES" w:eastAsia="zh-TW"/>
              </w:rPr>
              <w:t>á</w:t>
            </w:r>
          </w:p>
          <w:p w14:paraId="19B8A617" w14:textId="5205578B"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57-1- 8612233</w:t>
            </w:r>
          </w:p>
          <w:p w14:paraId="5BC86D76" w14:textId="77777777" w:rsidR="003362F6" w:rsidRPr="00EB136E" w:rsidRDefault="003362F6" w:rsidP="00320B29">
            <w:pPr>
              <w:numPr>
                <w:ilvl w:val="0"/>
                <w:numId w:val="12"/>
              </w:numPr>
              <w:suppressAutoHyphens/>
              <w:overflowPunct/>
              <w:autoSpaceDE/>
              <w:ind w:left="394" w:right="34" w:firstLineChars="0" w:hanging="360"/>
              <w:textAlignment w:val="baseline"/>
            </w:pPr>
            <w:r w:rsidRPr="00EB136E">
              <w:rPr>
                <w:lang w:val="es-ES" w:eastAsia="zh-TW"/>
              </w:rPr>
              <w:t>Andr</w:t>
            </w:r>
            <w:r w:rsidRPr="00EB136E">
              <w:rPr>
                <w:rFonts w:eastAsia="細明體"/>
                <w:lang w:val="es-ES" w:eastAsia="zh-TW"/>
              </w:rPr>
              <w:t>é</w:t>
            </w:r>
            <w:r w:rsidRPr="00EB136E">
              <w:rPr>
                <w:lang w:val="es-ES" w:eastAsia="zh-TW"/>
              </w:rPr>
              <w:t>s Expr</w:t>
            </w:r>
            <w:r w:rsidRPr="00EB136E">
              <w:rPr>
                <w:rFonts w:eastAsia="細明體"/>
                <w:lang w:val="es-ES" w:eastAsia="zh-TW"/>
              </w:rPr>
              <w:t>é</w:t>
            </w:r>
            <w:r w:rsidRPr="00EB136E">
              <w:rPr>
                <w:lang w:val="es-ES" w:eastAsia="zh-TW"/>
              </w:rPr>
              <w:t>s Parque de la 93</w:t>
            </w:r>
            <w:r w:rsidRPr="00EB136E">
              <w:rPr>
                <w:lang w:val="es-ES" w:eastAsia="zh-TW"/>
              </w:rPr>
              <w:t>（哥倫比亞風味餐）</w:t>
            </w:r>
          </w:p>
          <w:p w14:paraId="331C2F0B" w14:textId="6232CD92"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Calle 93b, No.13 - 55, Bogot</w:t>
            </w:r>
            <w:r w:rsidR="003362F6" w:rsidRPr="00EB136E">
              <w:rPr>
                <w:rFonts w:eastAsia="細明體"/>
                <w:lang w:val="es-ES" w:eastAsia="zh-TW"/>
              </w:rPr>
              <w:t>á</w:t>
            </w:r>
            <w:r w:rsidR="003362F6" w:rsidRPr="00EB136E">
              <w:rPr>
                <w:lang w:val="es-ES" w:eastAsia="zh-TW"/>
              </w:rPr>
              <w:t xml:space="preserve"> </w:t>
            </w:r>
          </w:p>
          <w:p w14:paraId="5B459768" w14:textId="0DED4312"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57-1- 8612233</w:t>
            </w:r>
          </w:p>
          <w:p w14:paraId="17CE4587"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Crepes &amp; Waffles</w:t>
            </w:r>
            <w:r w:rsidRPr="00EB136E">
              <w:rPr>
                <w:lang w:val="es-ES" w:eastAsia="zh-TW"/>
              </w:rPr>
              <w:t>（簡餐及甜點連鎖）</w:t>
            </w:r>
          </w:p>
          <w:p w14:paraId="5F4E103A" w14:textId="49A65A91"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Calle 93 No. 12-10, Bogot</w:t>
            </w:r>
            <w:r w:rsidR="003362F6" w:rsidRPr="00EB136E">
              <w:rPr>
                <w:rFonts w:eastAsia="細明體"/>
                <w:lang w:val="es-ES" w:eastAsia="zh-TW"/>
              </w:rPr>
              <w:t>á</w:t>
            </w:r>
          </w:p>
          <w:p w14:paraId="50D16626" w14:textId="35D50ED2"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57-1-6767600</w:t>
            </w:r>
          </w:p>
          <w:p w14:paraId="0C489AEC"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ES" w:eastAsia="zh-TW"/>
              </w:rPr>
              <w:t>Caf</w:t>
            </w:r>
            <w:r w:rsidRPr="00EB136E">
              <w:rPr>
                <w:rFonts w:eastAsia="細明體"/>
                <w:lang w:val="es-CO" w:eastAsia="zh-TW"/>
              </w:rPr>
              <w:t>é</w:t>
            </w:r>
            <w:r w:rsidRPr="00EB136E">
              <w:rPr>
                <w:lang w:val="es-CO" w:eastAsia="zh-TW"/>
              </w:rPr>
              <w:t xml:space="preserve"> Quindio</w:t>
            </w:r>
            <w:r w:rsidRPr="00EB136E">
              <w:rPr>
                <w:lang w:val="es-CO" w:eastAsia="zh-TW"/>
              </w:rPr>
              <w:t>（咖啡專賣旗艦店）</w:t>
            </w:r>
          </w:p>
          <w:p w14:paraId="586BFE6A" w14:textId="0526A002" w:rsidR="003362F6" w:rsidRPr="00EB136E" w:rsidRDefault="003362F6" w:rsidP="006F6829">
            <w:pPr>
              <w:suppressAutoHyphens/>
              <w:overflowPunct/>
              <w:autoSpaceDE/>
              <w:ind w:left="394" w:right="34" w:firstLineChars="0" w:hanging="360"/>
              <w:textAlignment w:val="baseline"/>
            </w:pPr>
            <w:r w:rsidRPr="00EB136E">
              <w:rPr>
                <w:lang w:val="es-ES" w:eastAsia="zh-TW"/>
              </w:rPr>
              <w:t xml:space="preserve">   Carrera 7 No. 116-50, Local 106, Bogot</w:t>
            </w:r>
            <w:r w:rsidRPr="00EB136E">
              <w:rPr>
                <w:rFonts w:eastAsia="細明體"/>
                <w:lang w:val="es-ES" w:eastAsia="zh-TW"/>
              </w:rPr>
              <w:t>á</w:t>
            </w:r>
            <w:r w:rsidRPr="00EB136E">
              <w:rPr>
                <w:lang w:val="es-ES" w:eastAsia="zh-TW"/>
              </w:rPr>
              <w:t xml:space="preserve"> </w:t>
            </w:r>
          </w:p>
          <w:p w14:paraId="420C0891" w14:textId="2E802560"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57-1-3114372420</w:t>
            </w:r>
          </w:p>
          <w:p w14:paraId="62B17745"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ES" w:eastAsia="zh-TW"/>
              </w:rPr>
              <w:lastRenderedPageBreak/>
              <w:t>Caf</w:t>
            </w:r>
            <w:r w:rsidRPr="00EB136E">
              <w:rPr>
                <w:rFonts w:eastAsia="細明體"/>
                <w:lang w:val="es-ES" w:eastAsia="zh-TW"/>
              </w:rPr>
              <w:t>é</w:t>
            </w:r>
            <w:r w:rsidRPr="00EB136E">
              <w:rPr>
                <w:lang w:val="es-ES" w:eastAsia="zh-TW"/>
              </w:rPr>
              <w:t xml:space="preserve"> Juan Vald</w:t>
            </w:r>
            <w:r w:rsidRPr="00EB136E">
              <w:rPr>
                <w:rFonts w:eastAsia="細明體"/>
                <w:lang w:val="es-ES" w:eastAsia="zh-TW"/>
              </w:rPr>
              <w:t>é</w:t>
            </w:r>
            <w:r w:rsidRPr="00EB136E">
              <w:rPr>
                <w:lang w:val="es-ES" w:eastAsia="zh-TW"/>
              </w:rPr>
              <w:t>z</w:t>
            </w:r>
            <w:r w:rsidRPr="00EB136E">
              <w:rPr>
                <w:lang w:val="es-ES" w:eastAsia="zh-TW"/>
              </w:rPr>
              <w:t>（咖啡聯盟連鎖店）</w:t>
            </w:r>
          </w:p>
          <w:p w14:paraId="4D396EAD" w14:textId="49D5EA09"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Calle 93A No.11-60</w:t>
            </w:r>
          </w:p>
          <w:p w14:paraId="2F57D02B" w14:textId="6BCD9B91"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57-1-3136600</w:t>
            </w:r>
          </w:p>
          <w:p w14:paraId="3D3AE653"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Hamburguesa La Sierra Nevada</w:t>
            </w:r>
            <w:r w:rsidRPr="00EB136E">
              <w:rPr>
                <w:lang w:val="es-ES" w:eastAsia="zh-TW"/>
              </w:rPr>
              <w:t>（漢堡連鎖店）</w:t>
            </w:r>
          </w:p>
          <w:p w14:paraId="17A2D7B2" w14:textId="6B06BA88"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Carrera 15 No.88-67, Virrey, Bogot</w:t>
            </w:r>
            <w:r w:rsidR="003362F6" w:rsidRPr="00EB136E">
              <w:rPr>
                <w:rFonts w:eastAsia="細明體"/>
                <w:lang w:val="es-ES" w:eastAsia="zh-TW"/>
              </w:rPr>
              <w:t>á</w:t>
            </w:r>
          </w:p>
          <w:p w14:paraId="5D397D76" w14:textId="62BF96BD"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57-1-6913892</w:t>
            </w:r>
          </w:p>
          <w:p w14:paraId="018F01BF"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Frisby</w:t>
            </w:r>
            <w:r w:rsidRPr="00EB136E">
              <w:rPr>
                <w:lang w:val="es-ES" w:eastAsia="zh-TW"/>
              </w:rPr>
              <w:t>（炸雞連鎖）</w:t>
            </w:r>
          </w:p>
          <w:p w14:paraId="6642A2BF" w14:textId="613253A4" w:rsidR="003362F6" w:rsidRPr="00EB136E" w:rsidRDefault="006F6829" w:rsidP="006F6829">
            <w:pPr>
              <w:suppressAutoHyphens/>
              <w:overflowPunct/>
              <w:autoSpaceDE/>
              <w:ind w:left="394" w:right="34" w:firstLineChars="0" w:hanging="360"/>
              <w:textAlignment w:val="baseline"/>
              <w:rPr>
                <w:lang w:val="es-ES"/>
              </w:rPr>
            </w:pPr>
            <w:r w:rsidRPr="00EB136E">
              <w:rPr>
                <w:rFonts w:hint="eastAsia"/>
                <w:lang w:eastAsia="zh-TW"/>
              </w:rPr>
              <w:tab/>
            </w:r>
            <w:r w:rsidR="003362F6" w:rsidRPr="00EB136E">
              <w:rPr>
                <w:lang w:val="es-ES" w:eastAsia="zh-TW"/>
              </w:rPr>
              <w:t>Cra.12 No.83-02, Centro Comercial Andino, Local 419, Bogot</w:t>
            </w:r>
            <w:r w:rsidR="003362F6" w:rsidRPr="00EB136E">
              <w:rPr>
                <w:rFonts w:eastAsia="細明體"/>
                <w:lang w:val="es-CO" w:eastAsia="zh-TW"/>
              </w:rPr>
              <w:t>á</w:t>
            </w:r>
          </w:p>
          <w:p w14:paraId="256A7998" w14:textId="3B204CE2" w:rsidR="003362F6" w:rsidRPr="00EB136E" w:rsidRDefault="006F6829" w:rsidP="006F6829">
            <w:pPr>
              <w:suppressAutoHyphens/>
              <w:overflowPunct/>
              <w:autoSpaceDE/>
              <w:ind w:left="394" w:right="34" w:firstLineChars="0" w:hanging="360"/>
              <w:textAlignment w:val="baseline"/>
            </w:pPr>
            <w:r w:rsidRPr="00EB136E">
              <w:rPr>
                <w:rFonts w:hint="eastAsia"/>
                <w:lang w:val="es-CO" w:eastAsia="zh-TW"/>
              </w:rPr>
              <w:tab/>
            </w:r>
            <w:r w:rsidR="003362F6" w:rsidRPr="00EB136E">
              <w:rPr>
                <w:lang w:eastAsia="zh-TW"/>
              </w:rPr>
              <w:t>Tel.: 57-1-4049030</w:t>
            </w:r>
            <w:r w:rsidR="003362F6" w:rsidRPr="00EB136E">
              <w:rPr>
                <w:lang w:val="es-ES" w:eastAsia="zh-TW"/>
              </w:rPr>
              <w:t xml:space="preserve"> </w:t>
            </w:r>
          </w:p>
          <w:p w14:paraId="00C772FF"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Kokorico</w:t>
            </w:r>
            <w:r w:rsidRPr="00EB136E">
              <w:rPr>
                <w:lang w:val="es-ES" w:eastAsia="zh-TW"/>
              </w:rPr>
              <w:t>（本土炸、烤雞餐）</w:t>
            </w:r>
          </w:p>
          <w:p w14:paraId="7E934BA4" w14:textId="6B2E8B4A"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Cra.15 No.124-30, Unicentro, Bogot</w:t>
            </w:r>
            <w:r w:rsidR="003362F6" w:rsidRPr="00EB136E">
              <w:rPr>
                <w:rFonts w:eastAsia="細明體"/>
                <w:lang w:eastAsia="zh-TW"/>
              </w:rPr>
              <w:t>á</w:t>
            </w:r>
          </w:p>
          <w:p w14:paraId="73C9DCD2" w14:textId="73A2799C" w:rsidR="003362F6" w:rsidRPr="00EB136E" w:rsidRDefault="006F6829" w:rsidP="006F6829">
            <w:pPr>
              <w:suppressAutoHyphens/>
              <w:overflowPunct/>
              <w:autoSpaceDE/>
              <w:ind w:left="394" w:right="34" w:firstLineChars="0" w:hanging="360"/>
              <w:textAlignment w:val="baseline"/>
              <w:rPr>
                <w:lang w:eastAsia="zh-TW"/>
              </w:rPr>
            </w:pPr>
            <w:r w:rsidRPr="00EB136E">
              <w:rPr>
                <w:rFonts w:hint="eastAsia"/>
                <w:lang w:eastAsia="zh-TW"/>
              </w:rPr>
              <w:tab/>
            </w:r>
            <w:r w:rsidR="003362F6" w:rsidRPr="00EB136E">
              <w:rPr>
                <w:lang w:eastAsia="zh-TW"/>
              </w:rPr>
              <w:t>Tel. 57-1-4100111</w:t>
            </w:r>
          </w:p>
          <w:p w14:paraId="22294E77" w14:textId="77777777" w:rsidR="003362F6" w:rsidRPr="00EB136E" w:rsidRDefault="003362F6" w:rsidP="00320B29">
            <w:pPr>
              <w:numPr>
                <w:ilvl w:val="0"/>
                <w:numId w:val="12"/>
              </w:numPr>
              <w:suppressAutoHyphens/>
              <w:overflowPunct/>
              <w:autoSpaceDE/>
              <w:ind w:left="394" w:right="34" w:firstLineChars="0" w:hanging="360"/>
              <w:textAlignment w:val="baseline"/>
              <w:rPr>
                <w:lang w:val="es-ES" w:eastAsia="zh-TW"/>
              </w:rPr>
            </w:pPr>
            <w:r w:rsidRPr="00EB136E">
              <w:rPr>
                <w:lang w:val="es-ES" w:eastAsia="zh-TW"/>
              </w:rPr>
              <w:t>Harry Sasson</w:t>
            </w:r>
            <w:r w:rsidRPr="00EB136E">
              <w:rPr>
                <w:lang w:val="es-ES" w:eastAsia="zh-TW"/>
              </w:rPr>
              <w:t>（國際創意料理）</w:t>
            </w:r>
          </w:p>
          <w:p w14:paraId="25B3ED8B" w14:textId="1FFDEB09"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r w:rsidR="003362F6" w:rsidRPr="00EB136E">
              <w:rPr>
                <w:lang w:val="es-ES" w:eastAsia="zh-TW"/>
              </w:rPr>
              <w:t>Cra. 9 No.75-70, Bogot</w:t>
            </w:r>
            <w:r w:rsidR="003362F6" w:rsidRPr="00EB136E">
              <w:rPr>
                <w:rFonts w:eastAsia="細明體"/>
                <w:lang w:val="es-ES" w:eastAsia="zh-TW"/>
              </w:rPr>
              <w:t>á</w:t>
            </w:r>
          </w:p>
          <w:p w14:paraId="02ACBDD3" w14:textId="22728FA8" w:rsidR="003362F6" w:rsidRPr="00EB136E" w:rsidRDefault="006F6829" w:rsidP="006F6829">
            <w:pPr>
              <w:suppressAutoHyphens/>
              <w:overflowPunct/>
              <w:autoSpaceDE/>
              <w:ind w:left="394" w:right="34" w:firstLineChars="0" w:hanging="360"/>
              <w:textAlignment w:val="baseline"/>
              <w:rPr>
                <w:lang w:val="es-ES" w:eastAsia="zh-TW"/>
              </w:rPr>
            </w:pPr>
            <w:r w:rsidRPr="00EB136E">
              <w:rPr>
                <w:rFonts w:hint="eastAsia"/>
                <w:lang w:eastAsia="zh-TW"/>
              </w:rPr>
              <w:tab/>
            </w:r>
            <w:r w:rsidR="003362F6" w:rsidRPr="00EB136E">
              <w:rPr>
                <w:lang w:val="es-ES" w:eastAsia="zh-TW"/>
              </w:rPr>
              <w:t>Tel.: 57-1-3477155</w:t>
            </w:r>
          </w:p>
          <w:p w14:paraId="37FAF057"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La Fragata Giratoria</w:t>
            </w:r>
            <w:r w:rsidRPr="00EB136E">
              <w:rPr>
                <w:lang w:val="es-ES" w:eastAsia="zh-TW"/>
              </w:rPr>
              <w:t>（高級海鮮）</w:t>
            </w:r>
          </w:p>
          <w:p w14:paraId="30E30549" w14:textId="3868AAF0"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Calle 100  No.89-89-55</w:t>
            </w:r>
          </w:p>
          <w:p w14:paraId="104E9D89" w14:textId="08D6EDAD"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57-1-6167461 </w:t>
            </w:r>
          </w:p>
          <w:p w14:paraId="32FE4658"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ES" w:eastAsia="zh-TW"/>
              </w:rPr>
              <w:t>Gaira Caf</w:t>
            </w:r>
            <w:r w:rsidRPr="00EB136E">
              <w:rPr>
                <w:rFonts w:eastAsia="細明體"/>
                <w:lang w:val="es-ES" w:eastAsia="zh-TW"/>
              </w:rPr>
              <w:t>é</w:t>
            </w:r>
            <w:r w:rsidRPr="00EB136E">
              <w:rPr>
                <w:lang w:val="es-ES" w:eastAsia="zh-TW"/>
              </w:rPr>
              <w:t xml:space="preserve"> Cumbia House</w:t>
            </w:r>
            <w:r w:rsidRPr="00EB136E">
              <w:rPr>
                <w:lang w:val="es-ES" w:eastAsia="zh-TW"/>
              </w:rPr>
              <w:t>（民俗表演餐廳）</w:t>
            </w:r>
          </w:p>
          <w:p w14:paraId="5FDD72F0" w14:textId="78F5CD6E" w:rsidR="003362F6" w:rsidRPr="00EB136E" w:rsidRDefault="003362F6" w:rsidP="006F6829">
            <w:pPr>
              <w:suppressAutoHyphens/>
              <w:overflowPunct/>
              <w:autoSpaceDE/>
              <w:ind w:left="394" w:right="34" w:firstLineChars="0" w:hanging="360"/>
              <w:textAlignment w:val="baseline"/>
            </w:pPr>
            <w:r w:rsidRPr="00EB136E">
              <w:rPr>
                <w:lang w:val="es-ES" w:eastAsia="zh-TW"/>
              </w:rPr>
              <w:t xml:space="preserve">   Cra. 13 No.96-11, Bogot</w:t>
            </w:r>
            <w:r w:rsidRPr="00EB136E">
              <w:rPr>
                <w:rFonts w:eastAsia="細明體"/>
                <w:lang w:val="es-ES" w:eastAsia="zh-TW"/>
              </w:rPr>
              <w:t>á</w:t>
            </w:r>
          </w:p>
          <w:p w14:paraId="4D8F3A47" w14:textId="174CD0E0"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57-3187855555</w:t>
            </w:r>
          </w:p>
          <w:p w14:paraId="0ABB8E83"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La Estancia Chica</w:t>
            </w:r>
            <w:r w:rsidRPr="00EB136E">
              <w:rPr>
                <w:lang w:val="es-ES" w:eastAsia="zh-TW"/>
              </w:rPr>
              <w:t>（阿根廷烤肉）</w:t>
            </w:r>
          </w:p>
          <w:p w14:paraId="5856ED76" w14:textId="47342964" w:rsidR="003362F6" w:rsidRPr="00EB136E" w:rsidRDefault="003362F6" w:rsidP="006F6829">
            <w:pPr>
              <w:suppressAutoHyphens/>
              <w:overflowPunct/>
              <w:autoSpaceDE/>
              <w:ind w:left="394" w:right="34" w:firstLineChars="0" w:hanging="360"/>
              <w:textAlignment w:val="baseline"/>
              <w:rPr>
                <w:lang w:val="es-ES"/>
              </w:rPr>
            </w:pPr>
            <w:r w:rsidRPr="00EB136E">
              <w:rPr>
                <w:lang w:val="es-ES" w:eastAsia="zh-TW"/>
              </w:rPr>
              <w:t xml:space="preserve">   Calle 93A No.13B-50, Bogot</w:t>
            </w:r>
            <w:r w:rsidRPr="00EB136E">
              <w:rPr>
                <w:rFonts w:eastAsia="細明體"/>
                <w:lang w:val="es-ES" w:eastAsia="zh-TW"/>
              </w:rPr>
              <w:t>á</w:t>
            </w:r>
          </w:p>
          <w:p w14:paraId="19E0B8B6" w14:textId="3724BBFE"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lastRenderedPageBreak/>
              <w:t xml:space="preserve">   Tel.: 57-1-5184093</w:t>
            </w:r>
          </w:p>
          <w:p w14:paraId="5D1AE6B9" w14:textId="77777777" w:rsidR="003362F6" w:rsidRPr="00EB136E" w:rsidRDefault="003362F6" w:rsidP="00320B29">
            <w:pPr>
              <w:numPr>
                <w:ilvl w:val="0"/>
                <w:numId w:val="7"/>
              </w:numPr>
              <w:suppressAutoHyphens/>
              <w:overflowPunct/>
              <w:autoSpaceDE/>
              <w:ind w:left="394" w:right="34" w:firstLineChars="0" w:hanging="360"/>
              <w:textAlignment w:val="baseline"/>
              <w:rPr>
                <w:lang w:val="es-ES" w:eastAsia="zh-TW"/>
              </w:rPr>
            </w:pPr>
            <w:r w:rsidRPr="00EB136E">
              <w:rPr>
                <w:lang w:val="es-ES" w:eastAsia="zh-TW"/>
              </w:rPr>
              <w:t>Pesquera Jaramillo</w:t>
            </w:r>
            <w:r w:rsidRPr="00EB136E">
              <w:rPr>
                <w:lang w:val="es-ES" w:eastAsia="zh-TW"/>
              </w:rPr>
              <w:t>（高級海鮮）</w:t>
            </w:r>
          </w:p>
          <w:p w14:paraId="6C12216B" w14:textId="0C706510" w:rsidR="003362F6" w:rsidRPr="00EB136E" w:rsidRDefault="003362F6" w:rsidP="006F6829">
            <w:pPr>
              <w:suppressAutoHyphens/>
              <w:overflowPunct/>
              <w:autoSpaceDE/>
              <w:ind w:left="394" w:right="34" w:firstLineChars="0" w:hanging="360"/>
              <w:textAlignment w:val="baseline"/>
            </w:pPr>
            <w:r w:rsidRPr="00EB136E">
              <w:rPr>
                <w:lang w:val="es-ES" w:eastAsia="zh-TW"/>
              </w:rPr>
              <w:t xml:space="preserve">   Calle 93A No.11A-31, Bogot</w:t>
            </w:r>
            <w:r w:rsidRPr="00EB136E">
              <w:rPr>
                <w:rFonts w:eastAsia="細明體"/>
                <w:lang w:val="es-ES" w:eastAsia="zh-TW"/>
              </w:rPr>
              <w:t>á</w:t>
            </w:r>
          </w:p>
          <w:p w14:paraId="0E98FA63" w14:textId="4EE1CAF6" w:rsidR="003362F6" w:rsidRPr="00EB136E" w:rsidRDefault="003362F6" w:rsidP="006F6829">
            <w:pPr>
              <w:suppressAutoHyphens/>
              <w:overflowPunct/>
              <w:autoSpaceDE/>
              <w:ind w:left="394" w:right="34" w:firstLineChars="0" w:hanging="360"/>
              <w:textAlignment w:val="baseline"/>
              <w:rPr>
                <w:lang w:val="es-ES" w:eastAsia="zh-TW"/>
              </w:rPr>
            </w:pPr>
            <w:r w:rsidRPr="00EB136E">
              <w:rPr>
                <w:lang w:val="es-ES" w:eastAsia="zh-TW"/>
              </w:rPr>
              <w:t xml:space="preserve">   Tel.: 57-1-2565494</w:t>
            </w:r>
          </w:p>
          <w:p w14:paraId="1DCA6CD4"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ES" w:eastAsia="zh-TW"/>
              </w:rPr>
              <w:t>La F</w:t>
            </w:r>
            <w:r w:rsidRPr="00EB136E">
              <w:rPr>
                <w:rFonts w:eastAsia="細明體"/>
                <w:lang w:val="es-ES" w:eastAsia="zh-TW"/>
              </w:rPr>
              <w:t>á</w:t>
            </w:r>
            <w:r w:rsidRPr="00EB136E">
              <w:rPr>
                <w:lang w:val="es-ES" w:eastAsia="zh-TW"/>
              </w:rPr>
              <w:t>bbrica</w:t>
            </w:r>
            <w:r w:rsidRPr="00EB136E">
              <w:rPr>
                <w:lang w:val="es-ES" w:eastAsia="zh-TW"/>
              </w:rPr>
              <w:t>（義大利餐廳）</w:t>
            </w:r>
          </w:p>
          <w:p w14:paraId="67F932C9" w14:textId="77777777" w:rsidR="00F95926" w:rsidRPr="00EB136E" w:rsidRDefault="00F95926" w:rsidP="00F95926">
            <w:pPr>
              <w:suppressAutoHyphens/>
              <w:overflowPunct/>
              <w:autoSpaceDE/>
              <w:ind w:leftChars="50" w:left="118" w:right="34" w:firstLineChars="100" w:firstLine="236"/>
              <w:textAlignment w:val="baseline"/>
              <w:rPr>
                <w:lang w:val="es-ES" w:eastAsia="zh-TW"/>
              </w:rPr>
            </w:pPr>
            <w:r w:rsidRPr="00EB136E">
              <w:rPr>
                <w:lang w:val="es-ES" w:eastAsia="zh-TW"/>
              </w:rPr>
              <w:t>Cra. 11a #93b-12, Chicó, Bogotá</w:t>
            </w:r>
          </w:p>
          <w:p w14:paraId="7D57BC3A" w14:textId="5E1E3956" w:rsidR="003362F6" w:rsidRPr="00EB136E" w:rsidRDefault="00F95926" w:rsidP="00F95926">
            <w:pPr>
              <w:suppressAutoHyphens/>
              <w:overflowPunct/>
              <w:autoSpaceDE/>
              <w:ind w:leftChars="50" w:left="118" w:right="34" w:firstLineChars="100" w:firstLine="236"/>
              <w:textAlignment w:val="baseline"/>
              <w:rPr>
                <w:lang w:val="es-ES" w:eastAsia="zh-TW"/>
              </w:rPr>
            </w:pPr>
            <w:r w:rsidRPr="00EB136E">
              <w:rPr>
                <w:lang w:val="es-ES" w:eastAsia="zh-TW"/>
              </w:rPr>
              <w:t>Tel</w:t>
            </w:r>
            <w:r w:rsidRPr="00EB136E">
              <w:rPr>
                <w:rFonts w:hint="eastAsia"/>
                <w:lang w:val="es-ES" w:eastAsia="zh-TW"/>
              </w:rPr>
              <w:t>:</w:t>
            </w:r>
            <w:r w:rsidRPr="00EB136E">
              <w:rPr>
                <w:lang w:val="es-ES" w:eastAsia="zh-TW"/>
              </w:rPr>
              <w:t xml:space="preserve"> 57- 3242537404</w:t>
            </w:r>
          </w:p>
        </w:tc>
      </w:tr>
      <w:tr w:rsidR="00EB136E" w:rsidRPr="00EB136E" w14:paraId="1D385801" w14:textId="77777777" w:rsidTr="006A571E">
        <w:trPr>
          <w:trHeight w:val="567"/>
        </w:trPr>
        <w:tc>
          <w:tcPr>
            <w:tcW w:w="2470" w:type="dxa"/>
            <w:gridSpan w:val="2"/>
            <w:tcMar>
              <w:top w:w="0" w:type="dxa"/>
              <w:left w:w="57" w:type="dxa"/>
              <w:bottom w:w="0" w:type="dxa"/>
              <w:right w:w="57" w:type="dxa"/>
            </w:tcMar>
            <w:vAlign w:val="center"/>
          </w:tcPr>
          <w:p w14:paraId="1DB97A82" w14:textId="77777777" w:rsidR="003362F6" w:rsidRPr="00EB136E" w:rsidRDefault="003362F6" w:rsidP="003362F6">
            <w:pPr>
              <w:overflowPunct/>
              <w:autoSpaceDE/>
              <w:ind w:firstLineChars="0" w:firstLine="0"/>
              <w:jc w:val="center"/>
              <w:rPr>
                <w:lang w:eastAsia="zh-TW"/>
              </w:rPr>
            </w:pPr>
            <w:r w:rsidRPr="00EB136E">
              <w:rPr>
                <w:szCs w:val="20"/>
                <w:lang w:eastAsia="zh-TW"/>
              </w:rPr>
              <w:lastRenderedPageBreak/>
              <w:t>臺灣駐當地使館或經貿機構</w:t>
            </w:r>
          </w:p>
        </w:tc>
        <w:tc>
          <w:tcPr>
            <w:tcW w:w="6148" w:type="dxa"/>
            <w:tcMar>
              <w:top w:w="0" w:type="dxa"/>
              <w:left w:w="57" w:type="dxa"/>
              <w:bottom w:w="0" w:type="dxa"/>
              <w:right w:w="57" w:type="dxa"/>
            </w:tcMar>
            <w:vAlign w:val="center"/>
          </w:tcPr>
          <w:p w14:paraId="6F9D84AC" w14:textId="77777777" w:rsidR="003362F6" w:rsidRPr="00EB136E" w:rsidRDefault="003362F6" w:rsidP="003362F6">
            <w:pPr>
              <w:overflowPunct/>
              <w:autoSpaceDE/>
              <w:ind w:left="35" w:right="35" w:firstLineChars="0" w:firstLine="0"/>
              <w:rPr>
                <w:lang w:eastAsia="zh-TW"/>
              </w:rPr>
            </w:pPr>
            <w:r w:rsidRPr="00EB136E">
              <w:rPr>
                <w:lang w:eastAsia="zh-TW"/>
              </w:rPr>
              <w:t>駐哥倫比亞代表處經濟組</w:t>
            </w:r>
          </w:p>
          <w:p w14:paraId="08F7A436" w14:textId="77777777" w:rsidR="003362F6" w:rsidRPr="00EB136E" w:rsidRDefault="003362F6" w:rsidP="003362F6">
            <w:pPr>
              <w:overflowPunct/>
              <w:autoSpaceDE/>
              <w:ind w:left="35" w:right="35" w:firstLineChars="0" w:firstLine="0"/>
              <w:rPr>
                <w:lang w:val="es-ES"/>
              </w:rPr>
            </w:pPr>
            <w:r w:rsidRPr="00EB136E">
              <w:rPr>
                <w:lang w:val="es-ES" w:eastAsia="zh-TW"/>
              </w:rPr>
              <w:t>Oficina Comercial de Taipei en Colomb</w:t>
            </w:r>
            <w:r w:rsidRPr="00EB136E">
              <w:rPr>
                <w:lang w:val="es-CO" w:eastAsia="zh-TW"/>
              </w:rPr>
              <w:t>ia</w:t>
            </w:r>
          </w:p>
          <w:p w14:paraId="1F636A7C" w14:textId="77777777" w:rsidR="003362F6" w:rsidRPr="00EB136E" w:rsidRDefault="003362F6" w:rsidP="003362F6">
            <w:pPr>
              <w:overflowPunct/>
              <w:autoSpaceDE/>
              <w:ind w:left="35" w:right="35" w:firstLineChars="0" w:firstLine="0"/>
              <w:rPr>
                <w:lang w:val="es-ES"/>
              </w:rPr>
            </w:pPr>
            <w:r w:rsidRPr="00EB136E">
              <w:rPr>
                <w:lang w:val="es-CO" w:eastAsia="zh-TW"/>
              </w:rPr>
              <w:t>Carrera 11 No.93-53, Oficina 501, Bogot</w:t>
            </w:r>
            <w:r w:rsidRPr="00EB136E">
              <w:rPr>
                <w:rFonts w:eastAsia="細明體"/>
                <w:lang w:val="es-CO" w:eastAsia="zh-TW"/>
              </w:rPr>
              <w:t>á</w:t>
            </w:r>
            <w:r w:rsidRPr="00EB136E">
              <w:rPr>
                <w:lang w:val="es-CO" w:eastAsia="zh-TW"/>
              </w:rPr>
              <w:t xml:space="preserve"> D. C., Colombia</w:t>
            </w:r>
          </w:p>
          <w:p w14:paraId="43F8D9BC" w14:textId="2423FA79" w:rsidR="003362F6" w:rsidRPr="00EB136E" w:rsidRDefault="003362F6" w:rsidP="003362F6">
            <w:pPr>
              <w:overflowPunct/>
              <w:autoSpaceDE/>
              <w:ind w:left="35" w:right="35" w:firstLineChars="0" w:firstLine="0"/>
              <w:rPr>
                <w:lang w:eastAsia="zh-TW"/>
              </w:rPr>
            </w:pPr>
            <w:r w:rsidRPr="00EB136E">
              <w:rPr>
                <w:lang w:val="es-ES" w:eastAsia="zh-TW"/>
              </w:rPr>
              <w:t>Tel</w:t>
            </w:r>
            <w:r w:rsidRPr="00EB136E">
              <w:rPr>
                <w:lang w:val="es-CO" w:eastAsia="zh-TW"/>
              </w:rPr>
              <w:t>：</w:t>
            </w:r>
            <w:r w:rsidRPr="00EB136E">
              <w:rPr>
                <w:lang w:val="es-CO" w:eastAsia="zh-TW"/>
              </w:rPr>
              <w:t>57-</w:t>
            </w:r>
            <w:r w:rsidR="00DA120B" w:rsidRPr="00EB136E">
              <w:rPr>
                <w:lang w:eastAsia="zh-TW"/>
              </w:rPr>
              <w:t>601</w:t>
            </w:r>
            <w:r w:rsidRPr="00EB136E">
              <w:rPr>
                <w:rFonts w:hint="eastAsia"/>
                <w:lang w:val="es-CO" w:eastAsia="zh-TW"/>
              </w:rPr>
              <w:t>-</w:t>
            </w:r>
            <w:r w:rsidR="00DA120B" w:rsidRPr="00EB136E">
              <w:rPr>
                <w:lang w:val="es-CO" w:eastAsia="zh-TW"/>
              </w:rPr>
              <w:t>9054999</w:t>
            </w:r>
          </w:p>
          <w:p w14:paraId="3CC5CE19" w14:textId="567360A8" w:rsidR="003362F6" w:rsidRPr="00EB136E" w:rsidRDefault="003362F6" w:rsidP="003362F6">
            <w:pPr>
              <w:overflowPunct/>
              <w:autoSpaceDE/>
              <w:ind w:left="35" w:right="35" w:firstLineChars="0" w:firstLine="0"/>
              <w:rPr>
                <w:lang w:val="es-CO" w:eastAsia="zh-TW"/>
              </w:rPr>
            </w:pPr>
            <w:r w:rsidRPr="00EB136E">
              <w:rPr>
                <w:lang w:val="es-CO" w:eastAsia="zh-TW"/>
              </w:rPr>
              <w:t>Fax</w:t>
            </w:r>
            <w:r w:rsidRPr="00EB136E">
              <w:rPr>
                <w:lang w:val="es-CO" w:eastAsia="zh-TW"/>
              </w:rPr>
              <w:t>：</w:t>
            </w:r>
            <w:r w:rsidRPr="00EB136E">
              <w:rPr>
                <w:lang w:val="es-CO" w:eastAsia="zh-TW"/>
              </w:rPr>
              <w:t>57-</w:t>
            </w:r>
            <w:r w:rsidR="00DA120B" w:rsidRPr="00EB136E">
              <w:rPr>
                <w:lang w:val="es-CO" w:eastAsia="zh-TW"/>
              </w:rPr>
              <w:t>601</w:t>
            </w:r>
            <w:r w:rsidRPr="00EB136E">
              <w:rPr>
                <w:lang w:val="es-CO" w:eastAsia="zh-TW"/>
              </w:rPr>
              <w:t>-</w:t>
            </w:r>
            <w:r w:rsidR="00DA120B" w:rsidRPr="00EB136E">
              <w:rPr>
                <w:lang w:val="es-CO" w:eastAsia="zh-TW"/>
              </w:rPr>
              <w:t>8059147</w:t>
            </w:r>
          </w:p>
          <w:p w14:paraId="0B8075E5" w14:textId="77777777" w:rsidR="003362F6" w:rsidRPr="00EB136E" w:rsidRDefault="003362F6" w:rsidP="003362F6">
            <w:pPr>
              <w:overflowPunct/>
              <w:autoSpaceDE/>
              <w:ind w:left="35" w:right="35" w:firstLineChars="0" w:firstLine="0"/>
              <w:rPr>
                <w:lang w:eastAsia="zh-TW"/>
              </w:rPr>
            </w:pPr>
            <w:r w:rsidRPr="00EB136E">
              <w:rPr>
                <w:lang w:eastAsia="zh-TW"/>
              </w:rPr>
              <w:t>緊急聯絡電話</w:t>
            </w:r>
            <w:r w:rsidRPr="00EB136E">
              <w:rPr>
                <w:lang w:val="es-CO" w:eastAsia="zh-TW"/>
              </w:rPr>
              <w:t>：</w:t>
            </w:r>
            <w:r w:rsidRPr="00EB136E">
              <w:rPr>
                <w:lang w:val="es-CO" w:eastAsia="zh-TW"/>
              </w:rPr>
              <w:t>57-3156492913</w:t>
            </w:r>
          </w:p>
          <w:p w14:paraId="5A377961" w14:textId="77777777" w:rsidR="003362F6" w:rsidRPr="00EB136E" w:rsidRDefault="003362F6" w:rsidP="006F6829">
            <w:pPr>
              <w:autoSpaceDE/>
              <w:ind w:left="35" w:firstLineChars="0" w:firstLine="0"/>
              <w:jc w:val="left"/>
            </w:pPr>
            <w:r w:rsidRPr="00EB136E">
              <w:rPr>
                <w:lang w:eastAsia="zh-TW"/>
              </w:rPr>
              <w:t>E-mail</w:t>
            </w:r>
            <w:r w:rsidRPr="00EB136E">
              <w:rPr>
                <w:lang w:eastAsia="zh-TW"/>
              </w:rPr>
              <w:t>：</w:t>
            </w:r>
            <w:r w:rsidRPr="00EB136E">
              <w:rPr>
                <w:lang w:eastAsia="zh-TW"/>
              </w:rPr>
              <w:t>col@mofa.gov.tw</w:t>
            </w:r>
            <w:r w:rsidRPr="00EB136E">
              <w:rPr>
                <w:lang w:eastAsia="zh-TW"/>
              </w:rPr>
              <w:t>（代表處），</w:t>
            </w:r>
            <w:r w:rsidRPr="00EB136E">
              <w:rPr>
                <w:lang w:eastAsia="zh-TW"/>
              </w:rPr>
              <w:t>colombia@moea.gov.tw</w:t>
            </w:r>
            <w:r w:rsidRPr="00EB136E">
              <w:rPr>
                <w:lang w:eastAsia="zh-TW"/>
              </w:rPr>
              <w:t>（經濟組）</w:t>
            </w:r>
          </w:p>
        </w:tc>
      </w:tr>
      <w:tr w:rsidR="00EB136E" w:rsidRPr="00EB136E" w14:paraId="724643C9" w14:textId="77777777" w:rsidTr="006A571E">
        <w:trPr>
          <w:trHeight w:val="567"/>
        </w:trPr>
        <w:tc>
          <w:tcPr>
            <w:tcW w:w="2470" w:type="dxa"/>
            <w:gridSpan w:val="2"/>
            <w:tcMar>
              <w:top w:w="0" w:type="dxa"/>
              <w:left w:w="57" w:type="dxa"/>
              <w:bottom w:w="0" w:type="dxa"/>
              <w:right w:w="57" w:type="dxa"/>
            </w:tcMar>
            <w:vAlign w:val="center"/>
          </w:tcPr>
          <w:p w14:paraId="1594E912"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當地駐臺灣使館或經貿機構</w:t>
            </w:r>
          </w:p>
        </w:tc>
        <w:tc>
          <w:tcPr>
            <w:tcW w:w="6148" w:type="dxa"/>
            <w:tcMar>
              <w:top w:w="0" w:type="dxa"/>
              <w:left w:w="57" w:type="dxa"/>
              <w:bottom w:w="0" w:type="dxa"/>
              <w:right w:w="57" w:type="dxa"/>
            </w:tcMar>
            <w:vAlign w:val="center"/>
          </w:tcPr>
          <w:p w14:paraId="0CBE0EB1" w14:textId="7AAEDEDD" w:rsidR="003362F6" w:rsidRPr="00EB136E" w:rsidRDefault="003362F6" w:rsidP="003362F6">
            <w:pPr>
              <w:overflowPunct/>
              <w:autoSpaceDE/>
              <w:ind w:left="35" w:firstLineChars="0" w:firstLine="0"/>
              <w:rPr>
                <w:lang w:eastAsia="zh-TW"/>
              </w:rPr>
            </w:pPr>
            <w:r w:rsidRPr="00EB136E">
              <w:rPr>
                <w:lang w:eastAsia="zh-TW"/>
              </w:rPr>
              <w:t>原設哥倫比亞駐</w:t>
            </w:r>
            <w:r w:rsidR="006A495E" w:rsidRPr="00EB136E">
              <w:rPr>
                <w:rFonts w:hint="eastAsia"/>
                <w:lang w:eastAsia="zh-HK"/>
              </w:rPr>
              <w:t>臺</w:t>
            </w:r>
            <w:r w:rsidRPr="00EB136E">
              <w:rPr>
                <w:lang w:eastAsia="zh-TW"/>
              </w:rPr>
              <w:t>北商務辦事處於</w:t>
            </w:r>
            <w:r w:rsidRPr="00EB136E">
              <w:rPr>
                <w:lang w:eastAsia="zh-TW"/>
              </w:rPr>
              <w:t>2002</w:t>
            </w:r>
            <w:r w:rsidRPr="00EB136E">
              <w:rPr>
                <w:lang w:eastAsia="zh-TW"/>
              </w:rPr>
              <w:t>年</w:t>
            </w:r>
            <w:r w:rsidRPr="00EB136E">
              <w:rPr>
                <w:lang w:eastAsia="zh-TW"/>
              </w:rPr>
              <w:t>12</w:t>
            </w:r>
            <w:r w:rsidRPr="00EB136E">
              <w:rPr>
                <w:lang w:eastAsia="zh-TW"/>
              </w:rPr>
              <w:t>月關閉</w:t>
            </w:r>
          </w:p>
        </w:tc>
      </w:tr>
      <w:tr w:rsidR="00EB136E" w:rsidRPr="00EB136E" w14:paraId="1844477A" w14:textId="77777777" w:rsidTr="006A571E">
        <w:trPr>
          <w:trHeight w:val="567"/>
        </w:trPr>
        <w:tc>
          <w:tcPr>
            <w:tcW w:w="2470" w:type="dxa"/>
            <w:gridSpan w:val="2"/>
            <w:tcMar>
              <w:top w:w="0" w:type="dxa"/>
              <w:left w:w="57" w:type="dxa"/>
              <w:bottom w:w="0" w:type="dxa"/>
              <w:right w:w="57" w:type="dxa"/>
            </w:tcMar>
            <w:vAlign w:val="center"/>
          </w:tcPr>
          <w:p w14:paraId="0CA36BA9"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t>其他相關網站</w:t>
            </w:r>
          </w:p>
        </w:tc>
        <w:tc>
          <w:tcPr>
            <w:tcW w:w="6148" w:type="dxa"/>
            <w:tcMar>
              <w:top w:w="0" w:type="dxa"/>
              <w:left w:w="57" w:type="dxa"/>
              <w:bottom w:w="0" w:type="dxa"/>
              <w:right w:w="57" w:type="dxa"/>
            </w:tcMar>
            <w:vAlign w:val="center"/>
          </w:tcPr>
          <w:p w14:paraId="7465EC9C" w14:textId="77777777" w:rsidR="003362F6" w:rsidRPr="00EB136E" w:rsidRDefault="003362F6" w:rsidP="00320B29">
            <w:pPr>
              <w:numPr>
                <w:ilvl w:val="0"/>
                <w:numId w:val="7"/>
              </w:numPr>
              <w:suppressAutoHyphens/>
              <w:overflowPunct/>
              <w:autoSpaceDE/>
              <w:ind w:left="394" w:right="34" w:firstLineChars="0" w:hanging="360"/>
              <w:textAlignment w:val="baseline"/>
            </w:pPr>
            <w:r w:rsidRPr="00EB136E">
              <w:rPr>
                <w:lang w:val="es-CO" w:eastAsia="zh-TW"/>
              </w:rPr>
              <w:t>MINISTERIO DE COMERCIO, INDUSTRIA Y TURISMO</w:t>
            </w:r>
            <w:r w:rsidRPr="00EB136E">
              <w:rPr>
                <w:lang w:val="es-CO" w:eastAsia="zh-TW"/>
              </w:rPr>
              <w:t>（</w:t>
            </w:r>
            <w:r w:rsidRPr="00EB136E">
              <w:rPr>
                <w:lang w:eastAsia="zh-TW"/>
              </w:rPr>
              <w:t>哥倫比亞商工觀光部）</w:t>
            </w:r>
          </w:p>
          <w:p w14:paraId="0533220C" w14:textId="5A7A14E9" w:rsidR="003362F6" w:rsidRPr="00EB136E" w:rsidRDefault="006F6829" w:rsidP="006F6829">
            <w:pPr>
              <w:suppressAutoHyphens/>
              <w:overflowPunct/>
              <w:autoSpaceDE/>
              <w:ind w:left="394" w:right="34" w:firstLineChars="0" w:hanging="360"/>
              <w:textAlignment w:val="baseline"/>
              <w:rPr>
                <w:lang w:eastAsia="zh-TW"/>
              </w:rPr>
            </w:pPr>
            <w:r w:rsidRPr="00EB136E">
              <w:rPr>
                <w:rFonts w:hint="eastAsia"/>
                <w:lang w:eastAsia="zh-TW"/>
              </w:rPr>
              <w:tab/>
            </w:r>
            <w:r w:rsidR="003362F6" w:rsidRPr="00EB136E">
              <w:rPr>
                <w:lang w:eastAsia="zh-TW"/>
              </w:rPr>
              <w:t>http://www.mincit.gov.co</w:t>
            </w:r>
          </w:p>
          <w:p w14:paraId="15ADE620" w14:textId="7CEDD212" w:rsidR="003362F6" w:rsidRPr="00EB136E" w:rsidRDefault="003362F6" w:rsidP="00320B29">
            <w:pPr>
              <w:numPr>
                <w:ilvl w:val="0"/>
                <w:numId w:val="7"/>
              </w:numPr>
              <w:suppressAutoHyphens/>
              <w:overflowPunct/>
              <w:autoSpaceDE/>
              <w:ind w:left="394" w:right="34" w:firstLineChars="0" w:hanging="360"/>
              <w:textAlignment w:val="baseline"/>
              <w:rPr>
                <w:lang w:eastAsia="zh-TW"/>
              </w:rPr>
            </w:pPr>
            <w:r w:rsidRPr="00EB136E">
              <w:rPr>
                <w:lang w:eastAsia="zh-TW"/>
              </w:rPr>
              <w:t>PROCOLOMBIA</w:t>
            </w:r>
            <w:r w:rsidRPr="00EB136E">
              <w:rPr>
                <w:lang w:eastAsia="zh-TW"/>
              </w:rPr>
              <w:t>（哥倫比亞</w:t>
            </w:r>
            <w:r w:rsidR="00F95926" w:rsidRPr="00EB136E">
              <w:rPr>
                <w:rFonts w:hint="eastAsia"/>
                <w:lang w:eastAsia="zh-TW"/>
              </w:rPr>
              <w:t>出口、觀光及投資促進局</w:t>
            </w:r>
            <w:r w:rsidRPr="00EB136E">
              <w:rPr>
                <w:rFonts w:hint="eastAsia"/>
                <w:lang w:eastAsia="zh-TW"/>
              </w:rPr>
              <w:t>）</w:t>
            </w:r>
          </w:p>
          <w:p w14:paraId="4B622334" w14:textId="6CE9A55F" w:rsidR="003362F6" w:rsidRPr="00EB136E" w:rsidRDefault="006F6829" w:rsidP="006F6829">
            <w:pPr>
              <w:suppressAutoHyphens/>
              <w:overflowPunct/>
              <w:autoSpaceDE/>
              <w:ind w:left="394" w:right="34" w:firstLineChars="0" w:hanging="360"/>
              <w:textAlignment w:val="baseline"/>
              <w:rPr>
                <w:lang w:eastAsia="zh-TW"/>
              </w:rPr>
            </w:pPr>
            <w:r w:rsidRPr="00EB136E">
              <w:rPr>
                <w:rFonts w:hint="eastAsia"/>
                <w:lang w:eastAsia="zh-TW"/>
              </w:rPr>
              <w:tab/>
            </w:r>
            <w:hyperlink r:id="rId47" w:history="1">
              <w:r w:rsidR="003362F6" w:rsidRPr="00EB136E">
                <w:rPr>
                  <w:lang w:eastAsia="zh-TW"/>
                </w:rPr>
                <w:t>http://www.procolombia.com.co</w:t>
              </w:r>
            </w:hyperlink>
          </w:p>
          <w:p w14:paraId="5BBD72A8" w14:textId="77777777" w:rsidR="0004727C" w:rsidRPr="00EB136E" w:rsidRDefault="0004727C" w:rsidP="006F6829">
            <w:pPr>
              <w:suppressAutoHyphens/>
              <w:overflowPunct/>
              <w:autoSpaceDE/>
              <w:ind w:left="394" w:right="34" w:firstLineChars="0" w:hanging="360"/>
              <w:textAlignment w:val="baseline"/>
            </w:pPr>
          </w:p>
          <w:p w14:paraId="0EED69F8" w14:textId="77777777" w:rsidR="003362F6" w:rsidRPr="00EB136E" w:rsidRDefault="003362F6" w:rsidP="00320B29">
            <w:pPr>
              <w:numPr>
                <w:ilvl w:val="0"/>
                <w:numId w:val="7"/>
              </w:numPr>
              <w:suppressAutoHyphens/>
              <w:overflowPunct/>
              <w:autoSpaceDE/>
              <w:ind w:left="394" w:right="34" w:firstLineChars="0" w:hanging="360"/>
              <w:textAlignment w:val="baseline"/>
              <w:rPr>
                <w:lang w:eastAsia="zh-TW"/>
              </w:rPr>
            </w:pPr>
            <w:r w:rsidRPr="00EB136E">
              <w:rPr>
                <w:lang w:eastAsia="zh-TW"/>
              </w:rPr>
              <w:lastRenderedPageBreak/>
              <w:t>CÁMARA DE COMERCIO DE BOGOTÁ</w:t>
            </w:r>
            <w:r w:rsidRPr="00EB136E">
              <w:rPr>
                <w:lang w:eastAsia="zh-TW"/>
              </w:rPr>
              <w:t>（波哥大商會）</w:t>
            </w:r>
          </w:p>
          <w:p w14:paraId="45070E09" w14:textId="440E1FE0"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hyperlink r:id="rId48" w:history="1">
              <w:r w:rsidR="003362F6" w:rsidRPr="00EB136E">
                <w:rPr>
                  <w:lang w:eastAsia="zh-TW"/>
                </w:rPr>
                <w:t>http://www.ccb.org.co</w:t>
              </w:r>
            </w:hyperlink>
          </w:p>
          <w:p w14:paraId="3AB238ED" w14:textId="77777777" w:rsidR="003362F6" w:rsidRPr="00EB136E" w:rsidRDefault="003362F6" w:rsidP="00320B29">
            <w:pPr>
              <w:numPr>
                <w:ilvl w:val="0"/>
                <w:numId w:val="7"/>
              </w:numPr>
              <w:suppressAutoHyphens/>
              <w:overflowPunct/>
              <w:autoSpaceDE/>
              <w:ind w:left="394" w:right="34" w:firstLineChars="0" w:hanging="360"/>
              <w:textAlignment w:val="baseline"/>
              <w:rPr>
                <w:lang w:eastAsia="zh-TW"/>
              </w:rPr>
            </w:pPr>
            <w:r w:rsidRPr="00EB136E">
              <w:rPr>
                <w:lang w:eastAsia="zh-TW"/>
              </w:rPr>
              <w:t>CORFERIAS</w:t>
            </w:r>
            <w:r w:rsidRPr="00EB136E">
              <w:rPr>
                <w:lang w:eastAsia="zh-TW"/>
              </w:rPr>
              <w:t>（波哥大國際會展中心）</w:t>
            </w:r>
          </w:p>
          <w:p w14:paraId="623EA4C7" w14:textId="70F36247" w:rsidR="003362F6" w:rsidRPr="00EB136E" w:rsidRDefault="006F6829" w:rsidP="006F6829">
            <w:pPr>
              <w:suppressAutoHyphens/>
              <w:overflowPunct/>
              <w:autoSpaceDE/>
              <w:ind w:left="394" w:right="34" w:firstLineChars="0" w:hanging="360"/>
              <w:textAlignment w:val="baseline"/>
            </w:pPr>
            <w:r w:rsidRPr="00EB136E">
              <w:rPr>
                <w:rFonts w:hint="eastAsia"/>
                <w:lang w:eastAsia="zh-TW"/>
              </w:rPr>
              <w:tab/>
            </w:r>
            <w:hyperlink r:id="rId49" w:history="1">
              <w:r w:rsidR="003362F6" w:rsidRPr="00EB136E">
                <w:rPr>
                  <w:lang w:eastAsia="zh-TW"/>
                </w:rPr>
                <w:t>http://www.corferias.com</w:t>
              </w:r>
            </w:hyperlink>
          </w:p>
        </w:tc>
      </w:tr>
      <w:tr w:rsidR="00EB136E" w:rsidRPr="00EB136E" w14:paraId="0DF7D6DD" w14:textId="77777777" w:rsidTr="006A571E">
        <w:trPr>
          <w:trHeight w:val="567"/>
        </w:trPr>
        <w:tc>
          <w:tcPr>
            <w:tcW w:w="2470" w:type="dxa"/>
            <w:gridSpan w:val="2"/>
            <w:tcMar>
              <w:top w:w="0" w:type="dxa"/>
              <w:left w:w="57" w:type="dxa"/>
              <w:bottom w:w="0" w:type="dxa"/>
              <w:right w:w="57" w:type="dxa"/>
            </w:tcMar>
            <w:vAlign w:val="center"/>
          </w:tcPr>
          <w:p w14:paraId="0E76DD5A"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拜訪時應注意之風俗民情或注意事項</w:t>
            </w:r>
          </w:p>
        </w:tc>
        <w:tc>
          <w:tcPr>
            <w:tcW w:w="6148" w:type="dxa"/>
            <w:tcMar>
              <w:top w:w="0" w:type="dxa"/>
              <w:left w:w="57" w:type="dxa"/>
              <w:bottom w:w="0" w:type="dxa"/>
              <w:right w:w="57" w:type="dxa"/>
            </w:tcMar>
            <w:vAlign w:val="center"/>
          </w:tcPr>
          <w:p w14:paraId="01168ADC"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預防高山症相關症候：哥國首都波哥大位於高海拔</w:t>
            </w:r>
            <w:r w:rsidRPr="00EB136E">
              <w:rPr>
                <w:lang w:eastAsia="zh-TW"/>
              </w:rPr>
              <w:t>2,650</w:t>
            </w:r>
            <w:r w:rsidRPr="00EB136E">
              <w:rPr>
                <w:lang w:eastAsia="zh-TW"/>
              </w:rPr>
              <w:t>公尺，極少數商旅人士初抵時，偶有心跳及脈搏加速，呼吸急促，心臟負荷加劇之現象，必須經過</w:t>
            </w:r>
            <w:r w:rsidRPr="00EB136E">
              <w:rPr>
                <w:lang w:eastAsia="zh-TW"/>
              </w:rPr>
              <w:t>4-5</w:t>
            </w:r>
            <w:r w:rsidRPr="00EB136E">
              <w:rPr>
                <w:lang w:eastAsia="zh-TW"/>
              </w:rPr>
              <w:t>天方能適應。建議來訪商旅若是心肺功能較為虛弱，或有心臟血管及血壓問題者，最好於行前諮詢醫師意見，並注意攜帶必要藥物。</w:t>
            </w:r>
          </w:p>
          <w:p w14:paraId="58D9C022"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加強注意治安：哥國首都波哥大為人口近</w:t>
            </w:r>
            <w:r w:rsidRPr="00EB136E">
              <w:rPr>
                <w:lang w:eastAsia="zh-TW"/>
              </w:rPr>
              <w:t>1,000</w:t>
            </w:r>
            <w:r w:rsidRPr="00EB136E">
              <w:rPr>
                <w:lang w:eastAsia="zh-TW"/>
              </w:rPr>
              <w:t>萬之大都會，商旅人士需加強注意治安，一般居民晚間均儘量減少無謂應酬或外出，日間亦避免單獨於陌生地點活動，最好結伴同行以策安全，尤其避免獨自前往銀行或財物露白引起覬覦。</w:t>
            </w:r>
          </w:p>
          <w:p w14:paraId="34ACCA9F"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如需搭乘計程車，儘量以電話聯絡無線電叫車服務中心或旅館協助叫車為宜，叫車電話為：</w:t>
            </w:r>
            <w:r w:rsidRPr="00EB136E">
              <w:rPr>
                <w:lang w:eastAsia="zh-TW"/>
              </w:rPr>
              <w:t>2111111</w:t>
            </w:r>
            <w:r w:rsidRPr="00EB136E">
              <w:rPr>
                <w:lang w:eastAsia="zh-TW"/>
              </w:rPr>
              <w:t>、</w:t>
            </w:r>
            <w:r w:rsidRPr="00EB136E">
              <w:rPr>
                <w:lang w:eastAsia="zh-TW"/>
              </w:rPr>
              <w:t>3111111</w:t>
            </w:r>
            <w:r w:rsidRPr="00EB136E">
              <w:rPr>
                <w:lang w:eastAsia="zh-TW"/>
              </w:rPr>
              <w:t>、</w:t>
            </w:r>
            <w:r w:rsidRPr="00EB136E">
              <w:rPr>
                <w:lang w:eastAsia="zh-TW"/>
              </w:rPr>
              <w:t>4111111</w:t>
            </w:r>
            <w:r w:rsidRPr="00EB136E">
              <w:rPr>
                <w:lang w:eastAsia="zh-TW"/>
              </w:rPr>
              <w:t>或</w:t>
            </w:r>
            <w:r w:rsidRPr="00EB136E">
              <w:rPr>
                <w:lang w:eastAsia="zh-TW"/>
              </w:rPr>
              <w:t>5555555</w:t>
            </w:r>
            <w:r w:rsidRPr="00EB136E">
              <w:rPr>
                <w:lang w:eastAsia="zh-TW"/>
              </w:rPr>
              <w:t>等類似簡易號碼。另</w:t>
            </w:r>
            <w:r w:rsidRPr="00EB136E">
              <w:rPr>
                <w:lang w:eastAsia="zh-TW"/>
              </w:rPr>
              <w:t>UBER</w:t>
            </w:r>
            <w:r w:rsidRPr="00EB136E">
              <w:rPr>
                <w:lang w:eastAsia="zh-TW"/>
              </w:rPr>
              <w:t>網路叫車及滴滴打車（</w:t>
            </w:r>
            <w:r w:rsidRPr="00EB136E">
              <w:rPr>
                <w:lang w:eastAsia="zh-TW"/>
              </w:rPr>
              <w:t xml:space="preserve">Di </w:t>
            </w:r>
            <w:proofErr w:type="spellStart"/>
            <w:r w:rsidRPr="00EB136E">
              <w:rPr>
                <w:lang w:eastAsia="zh-TW"/>
              </w:rPr>
              <w:t>Di</w:t>
            </w:r>
            <w:proofErr w:type="spellEnd"/>
            <w:r w:rsidRPr="00EB136E">
              <w:rPr>
                <w:lang w:eastAsia="zh-TW"/>
              </w:rPr>
              <w:t xml:space="preserve"> Taxi</w:t>
            </w:r>
            <w:r w:rsidRPr="00EB136E">
              <w:rPr>
                <w:lang w:eastAsia="zh-TW"/>
              </w:rPr>
              <w:t>）十分普及，可下載</w:t>
            </w:r>
            <w:r w:rsidRPr="00EB136E">
              <w:rPr>
                <w:lang w:eastAsia="zh-TW"/>
              </w:rPr>
              <w:t>APP</w:t>
            </w:r>
            <w:r w:rsidRPr="00EB136E">
              <w:rPr>
                <w:lang w:eastAsia="zh-TW"/>
              </w:rPr>
              <w:t>使用。其他亦有多項針對當地人士之</w:t>
            </w:r>
            <w:r w:rsidRPr="00EB136E">
              <w:rPr>
                <w:lang w:eastAsia="zh-TW"/>
              </w:rPr>
              <w:t>APP</w:t>
            </w:r>
            <w:r w:rsidRPr="00EB136E">
              <w:rPr>
                <w:lang w:eastAsia="zh-TW"/>
              </w:rPr>
              <w:t>租車服務。</w:t>
            </w:r>
          </w:p>
          <w:p w14:paraId="63E5F4C6"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於哥國境內旅行，應避免駕車前往不熟悉的郊區，如有需要前往，建議事先向熟習路況及治安狀況的哥國</w:t>
            </w:r>
            <w:r w:rsidRPr="00EB136E">
              <w:rPr>
                <w:lang w:eastAsia="zh-TW"/>
              </w:rPr>
              <w:lastRenderedPageBreak/>
              <w:t>友人詳細探詢，並作最佳心理準備以防萬一；一般而言，離開首都</w:t>
            </w:r>
            <w:r w:rsidRPr="00EB136E">
              <w:rPr>
                <w:lang w:eastAsia="zh-TW"/>
              </w:rPr>
              <w:t>2</w:t>
            </w:r>
            <w:r w:rsidRPr="00EB136E">
              <w:rPr>
                <w:lang w:eastAsia="zh-TW"/>
              </w:rPr>
              <w:t>小時以上車程的地點均必須加以留意，以策安全。</w:t>
            </w:r>
          </w:p>
          <w:p w14:paraId="07EC46EB"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商務拜會宜事先約定時間，哥國人士守時觀念雖不十分嚴格，但是對商務約會則多守信赴約，我商仍以守時為佳。</w:t>
            </w:r>
          </w:p>
          <w:p w14:paraId="0E6969EF"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哥國商務人士英文並不流利，但溫文有禮，貿易習慣仍屬傳統型態，喜歡瞭解往來對象之人際關係，建議於商談時不妨介紹一些我國生活習俗或交易習慣，藉以建立私人情誼，有助於促成商機。</w:t>
            </w:r>
          </w:p>
          <w:p w14:paraId="7D11B104"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一般廠商習慣要求放帳交易及預留信用額度，日後提貨時方重新結算前面放帳貨款，因此應慎選交易對象，選擇可靠殷實之廠商；同時應避免答應初識客戶放帳之要求，以免養成習慣並避免產生債務糾紛。哥國進口廠商有習於支付</w:t>
            </w:r>
            <w:r w:rsidRPr="00EB136E">
              <w:rPr>
                <w:lang w:eastAsia="zh-TW"/>
              </w:rPr>
              <w:t>30%</w:t>
            </w:r>
            <w:r w:rsidRPr="00EB136E">
              <w:rPr>
                <w:lang w:eastAsia="zh-TW"/>
              </w:rPr>
              <w:t>訂金即要求出貨的交易方式，我商應謹慎查證客戶信用，嚴格控管提貨文件以避免無謂的損失。</w:t>
            </w:r>
          </w:p>
          <w:p w14:paraId="2AC0D353" w14:textId="77777777" w:rsidR="003362F6" w:rsidRPr="00EB136E" w:rsidRDefault="003362F6" w:rsidP="00320B29">
            <w:pPr>
              <w:numPr>
                <w:ilvl w:val="0"/>
                <w:numId w:val="13"/>
              </w:numPr>
              <w:suppressAutoHyphens/>
              <w:overflowPunct/>
              <w:autoSpaceDE/>
              <w:ind w:left="394" w:right="34" w:firstLineChars="0"/>
              <w:textAlignment w:val="baseline"/>
              <w:rPr>
                <w:lang w:eastAsia="zh-TW"/>
              </w:rPr>
            </w:pPr>
            <w:r w:rsidRPr="00EB136E">
              <w:rPr>
                <w:lang w:eastAsia="zh-TW"/>
              </w:rPr>
              <w:t>運用電子郵件或通訊軟體完成交易時，匯款前務必以電話與客戶再度確認，以免遭中國大陸或國際駭客侵入雙方郵件詐領貨款，造成買賣雙方損失。</w:t>
            </w:r>
          </w:p>
          <w:p w14:paraId="4277EE25" w14:textId="0AADB72E" w:rsidR="006F6829" w:rsidRPr="00EB136E" w:rsidRDefault="003362F6" w:rsidP="00320B29">
            <w:pPr>
              <w:numPr>
                <w:ilvl w:val="0"/>
                <w:numId w:val="13"/>
              </w:numPr>
              <w:suppressAutoHyphens/>
              <w:overflowPunct/>
              <w:autoSpaceDE/>
              <w:ind w:left="394" w:right="34" w:firstLineChars="0"/>
              <w:textAlignment w:val="baseline"/>
              <w:rPr>
                <w:lang w:eastAsia="zh-TW"/>
              </w:rPr>
            </w:pPr>
            <w:r w:rsidRPr="00EB136E">
              <w:rPr>
                <w:kern w:val="0"/>
                <w:lang w:eastAsia="zh-TW"/>
              </w:rPr>
              <w:t>哥國銀行服務收費高昂，廠商為避免管制及節省費用，通常於邁阿密或巴拿馬等國外帳戶電匯貨款。部分哥國銀行審核押匯作業效率較慢，可能造成延遲發放文件提貨的困擾。</w:t>
            </w:r>
          </w:p>
        </w:tc>
      </w:tr>
      <w:tr w:rsidR="00D117D0" w:rsidRPr="00EB136E" w14:paraId="59D1A92A" w14:textId="77777777" w:rsidTr="006A571E">
        <w:trPr>
          <w:trHeight w:val="567"/>
        </w:trPr>
        <w:tc>
          <w:tcPr>
            <w:tcW w:w="2470" w:type="dxa"/>
            <w:gridSpan w:val="2"/>
            <w:tcMar>
              <w:top w:w="0" w:type="dxa"/>
              <w:left w:w="57" w:type="dxa"/>
              <w:bottom w:w="0" w:type="dxa"/>
              <w:right w:w="57" w:type="dxa"/>
            </w:tcMar>
            <w:vAlign w:val="center"/>
          </w:tcPr>
          <w:p w14:paraId="77FA9275" w14:textId="77777777" w:rsidR="003362F6" w:rsidRPr="00EB136E" w:rsidRDefault="003362F6" w:rsidP="003362F6">
            <w:pPr>
              <w:overflowPunct/>
              <w:autoSpaceDE/>
              <w:ind w:firstLineChars="0" w:firstLine="0"/>
              <w:jc w:val="center"/>
              <w:rPr>
                <w:szCs w:val="20"/>
                <w:lang w:eastAsia="zh-TW"/>
              </w:rPr>
            </w:pPr>
            <w:r w:rsidRPr="00EB136E">
              <w:rPr>
                <w:szCs w:val="20"/>
                <w:lang w:eastAsia="zh-TW"/>
              </w:rPr>
              <w:lastRenderedPageBreak/>
              <w:t>其他注意事項</w:t>
            </w:r>
          </w:p>
        </w:tc>
        <w:tc>
          <w:tcPr>
            <w:tcW w:w="6148" w:type="dxa"/>
            <w:tcMar>
              <w:top w:w="0" w:type="dxa"/>
              <w:left w:w="57" w:type="dxa"/>
              <w:bottom w:w="0" w:type="dxa"/>
              <w:right w:w="57" w:type="dxa"/>
            </w:tcMar>
            <w:vAlign w:val="center"/>
          </w:tcPr>
          <w:p w14:paraId="62D178DB" w14:textId="77777777" w:rsidR="003362F6" w:rsidRPr="00EB136E" w:rsidRDefault="003362F6" w:rsidP="00320B29">
            <w:pPr>
              <w:numPr>
                <w:ilvl w:val="0"/>
                <w:numId w:val="14"/>
              </w:numPr>
              <w:suppressAutoHyphens/>
              <w:overflowPunct/>
              <w:autoSpaceDE/>
              <w:ind w:left="394" w:right="34" w:firstLineChars="0"/>
              <w:textAlignment w:val="baseline"/>
              <w:rPr>
                <w:lang w:eastAsia="zh-TW"/>
              </w:rPr>
            </w:pPr>
            <w:r w:rsidRPr="00EB136E">
              <w:rPr>
                <w:lang w:eastAsia="zh-TW"/>
              </w:rPr>
              <w:t>哥國實行民主政治，但因游擊隊勢力及毒梟內訌之問題，對較偏遠地區之治安形成威脅，一般而言尚屬安全，伴隨政府與最大游擊隊達成和平協議，治安雖有好轉，惟首都波哥大近來因委內瑞拉戰亂，湧進近</w:t>
            </w:r>
            <w:r w:rsidRPr="00EB136E">
              <w:rPr>
                <w:lang w:eastAsia="zh-TW"/>
              </w:rPr>
              <w:t>200</w:t>
            </w:r>
            <w:r w:rsidRPr="00EB136E">
              <w:rPr>
                <w:lang w:eastAsia="zh-TW"/>
              </w:rPr>
              <w:t>萬合法及非法移民，偷搶案頻率增加，仍宜時時提高警覺為宜，謹守財不露白原則。</w:t>
            </w:r>
          </w:p>
          <w:p w14:paraId="1916480C" w14:textId="77777777" w:rsidR="003362F6" w:rsidRPr="00EB136E" w:rsidRDefault="003362F6" w:rsidP="00320B29">
            <w:pPr>
              <w:numPr>
                <w:ilvl w:val="0"/>
                <w:numId w:val="14"/>
              </w:numPr>
              <w:suppressAutoHyphens/>
              <w:overflowPunct/>
              <w:autoSpaceDE/>
              <w:ind w:left="394" w:right="34" w:firstLineChars="0"/>
              <w:textAlignment w:val="baseline"/>
              <w:rPr>
                <w:lang w:eastAsia="zh-TW"/>
              </w:rPr>
            </w:pPr>
            <w:r w:rsidRPr="00EB136E">
              <w:rPr>
                <w:lang w:eastAsia="zh-TW"/>
              </w:rPr>
              <w:t>哥國前為西班牙殖民地，日常生活習慣與西班牙人相仿，對藝術人文具相當的素養，亦相當注重日常生活禮儀。哥國人士一般多親切友善，屬拉丁美洲國家中較具工作效率國家，對商務活動較具概念。受歷史因素影響，哥國人民對週遭國家委內瑞拉、厄瓜多及巴西等國較為熟悉，另與美國關係密切，惟對亞洲地區國家，尤其臺灣及東南亞則較疏於瞭解。</w:t>
            </w:r>
          </w:p>
          <w:p w14:paraId="74396B2E" w14:textId="77777777" w:rsidR="003362F6" w:rsidRPr="00EB136E" w:rsidRDefault="003362F6" w:rsidP="00320B29">
            <w:pPr>
              <w:numPr>
                <w:ilvl w:val="0"/>
                <w:numId w:val="14"/>
              </w:numPr>
              <w:suppressAutoHyphens/>
              <w:overflowPunct/>
              <w:autoSpaceDE/>
              <w:ind w:left="394" w:right="34" w:firstLineChars="0"/>
              <w:textAlignment w:val="baseline"/>
              <w:rPr>
                <w:lang w:eastAsia="zh-TW"/>
              </w:rPr>
            </w:pPr>
            <w:r w:rsidRPr="00EB136E">
              <w:rPr>
                <w:lang w:eastAsia="zh-TW"/>
              </w:rPr>
              <w:t>哥倫比亞出產祖母綠（或稱綠寶石）及各類寶石，選購時宜造訪殷實店家並索取保證書以免被贗品混充。</w:t>
            </w:r>
          </w:p>
        </w:tc>
      </w:tr>
    </w:tbl>
    <w:p w14:paraId="790035F6" w14:textId="77777777" w:rsidR="00DD3B51" w:rsidRPr="00EB136E" w:rsidRDefault="00DD3B51">
      <w:pPr>
        <w:pStyle w:val="a4"/>
        <w:spacing w:afterLines="0" w:after="0"/>
        <w:jc w:val="both"/>
        <w:rPr>
          <w:sz w:val="24"/>
          <w:lang w:eastAsia="zh-TW"/>
        </w:rPr>
      </w:pPr>
    </w:p>
    <w:p w14:paraId="18231030" w14:textId="77777777" w:rsidR="00DD3B51" w:rsidRPr="00EB136E" w:rsidRDefault="00DD3B51" w:rsidP="00C169C2">
      <w:pPr>
        <w:ind w:firstLine="472"/>
        <w:rPr>
          <w:rFonts w:ascii="新細明體" w:eastAsia="新細明體" w:hAnsi="新細明體"/>
          <w:lang w:eastAsia="zh-TW"/>
        </w:rPr>
        <w:sectPr w:rsidR="00DD3B51" w:rsidRPr="00EB136E">
          <w:headerReference w:type="default" r:id="rId50"/>
          <w:pgSz w:w="11906" w:h="16838" w:code="9"/>
          <w:pgMar w:top="2268" w:right="1701" w:bottom="1701" w:left="1701" w:header="1134" w:footer="851" w:gutter="0"/>
          <w:cols w:space="425"/>
          <w:docGrid w:type="linesAndChars" w:linePitch="514" w:charSpace="-774"/>
        </w:sectPr>
      </w:pPr>
    </w:p>
    <w:p w14:paraId="1430B19F" w14:textId="77777777" w:rsidR="00DD3B51" w:rsidRPr="00EB136E" w:rsidRDefault="00DD3B51" w:rsidP="00C169C2">
      <w:pPr>
        <w:ind w:firstLine="472"/>
        <w:rPr>
          <w:rFonts w:ascii="標楷體" w:eastAsia="標楷體" w:hAnsi="標楷體"/>
          <w:lang w:eastAsia="zh-TW"/>
        </w:rPr>
        <w:sectPr w:rsidR="00DD3B51" w:rsidRPr="00EB136E">
          <w:headerReference w:type="default" r:id="rId51"/>
          <w:footerReference w:type="default" r:id="rId52"/>
          <w:pgSz w:w="11906" w:h="16838" w:code="9"/>
          <w:pgMar w:top="2268" w:right="1701" w:bottom="1701" w:left="1701" w:header="1134" w:footer="851" w:gutter="0"/>
          <w:cols w:space="425"/>
          <w:docGrid w:type="linesAndChars" w:linePitch="514" w:charSpace="-774"/>
        </w:sectPr>
      </w:pPr>
    </w:p>
    <w:p w14:paraId="2B1ACC5F" w14:textId="77777777" w:rsidR="00DD3B51" w:rsidRPr="00EB136E" w:rsidRDefault="00CA31A8" w:rsidP="00C169C2">
      <w:pPr>
        <w:ind w:firstLine="472"/>
        <w:rPr>
          <w:rFonts w:ascii="標楷體" w:eastAsia="標楷體" w:hAnsi="標楷體"/>
          <w:bCs/>
          <w:sz w:val="26"/>
          <w:szCs w:val="26"/>
          <w:lang w:eastAsia="zh-TW"/>
        </w:rPr>
      </w:pPr>
      <w:r w:rsidRPr="00EB136E">
        <w:rPr>
          <w:noProof/>
          <w:lang w:eastAsia="zh-TW"/>
        </w:rPr>
        <w:lastRenderedPageBreak/>
        <mc:AlternateContent>
          <mc:Choice Requires="wps">
            <w:drawing>
              <wp:anchor distT="0" distB="0" distL="114300" distR="114300" simplePos="0" relativeHeight="251658240" behindDoc="0" locked="0" layoutInCell="1" allowOverlap="1" wp14:anchorId="44B47C7C" wp14:editId="5B187604">
                <wp:simplePos x="0" y="0"/>
                <wp:positionH relativeFrom="column">
                  <wp:posOffset>-302895</wp:posOffset>
                </wp:positionH>
                <wp:positionV relativeFrom="paragraph">
                  <wp:posOffset>6530340</wp:posOffset>
                </wp:positionV>
                <wp:extent cx="6069330" cy="172212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72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966BE" w14:textId="1F1BD5E7" w:rsidR="00AF2F91" w:rsidRPr="004B4040" w:rsidRDefault="00AF2F91" w:rsidP="000440E3">
                            <w:pPr>
                              <w:snapToGrid w:val="0"/>
                              <w:ind w:firstLineChars="0" w:firstLine="0"/>
                              <w:rPr>
                                <w:rFonts w:ascii="華康新特黑體" w:eastAsia="華康新特黑體"/>
                                <w:lang w:eastAsia="zh-TW"/>
                              </w:rPr>
                            </w:pPr>
                            <w:r w:rsidRPr="00DC3CA8">
                              <w:rPr>
                                <w:rFonts w:ascii="華康新特黑體" w:eastAsia="華康新特黑體" w:hint="eastAsia"/>
                                <w:lang w:eastAsia="zh-TW"/>
                              </w:rPr>
                              <w:t>經濟部投資促進司</w:t>
                            </w:r>
                          </w:p>
                          <w:p w14:paraId="3C57717F" w14:textId="4809569C"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1A9F340" w14:textId="77777777"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FE5971E" w14:textId="77777777"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5E354EE" w14:textId="5A9201BD"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D3E1D95" w14:textId="10744ADA" w:rsidR="00AF2F91" w:rsidRPr="004B4040" w:rsidRDefault="00AF2F91" w:rsidP="000440E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23019EEB" w14:textId="77777777" w:rsidR="00AF2F91" w:rsidRDefault="00AF2F91" w:rsidP="000440E3">
                            <w:pPr>
                              <w:snapToGrid w:val="0"/>
                              <w:ind w:firstLineChars="0" w:firstLine="0"/>
                              <w:rPr>
                                <w:rFonts w:ascii="華康中黑體(P)" w:eastAsia="華康中黑體(P)" w:hAnsi="Arial" w:cs="Arial"/>
                                <w:sz w:val="20"/>
                                <w:szCs w:val="20"/>
                              </w:rPr>
                            </w:pPr>
                          </w:p>
                          <w:p w14:paraId="103A6348" w14:textId="77777777" w:rsidR="00AF2F91" w:rsidRPr="004B4040" w:rsidRDefault="00AF2F91" w:rsidP="000440E3">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47C7C" id="文字方塊 2" o:spid="_x0000_s1028" type="#_x0000_t202" style="position:absolute;left:0;text-align:left;margin-left:-23.85pt;margin-top:514.2pt;width:477.9pt;height:13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" filled="f" stroked="f">
                <v:textbox>
                  <w:txbxContent>
                    <w:p w14:paraId="512966BE" w14:textId="1F1BD5E7" w:rsidR="00AF2F91" w:rsidRPr="004B4040" w:rsidRDefault="00AF2F91" w:rsidP="000440E3">
                      <w:pPr>
                        <w:snapToGrid w:val="0"/>
                        <w:ind w:firstLineChars="0" w:firstLine="0"/>
                        <w:rPr>
                          <w:rFonts w:ascii="華康新特黑體" w:eastAsia="華康新特黑體"/>
                          <w:lang w:eastAsia="zh-TW"/>
                        </w:rPr>
                      </w:pPr>
                      <w:r w:rsidRPr="00DC3CA8">
                        <w:rPr>
                          <w:rFonts w:ascii="華康新特黑體" w:eastAsia="華康新特黑體" w:hint="eastAsia"/>
                          <w:lang w:eastAsia="zh-TW"/>
                        </w:rPr>
                        <w:t>經濟部投資促進司</w:t>
                      </w:r>
                    </w:p>
                    <w:p w14:paraId="3C57717F" w14:textId="4809569C"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1A9F340" w14:textId="77777777"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FE5971E" w14:textId="77777777"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5E354EE" w14:textId="5A9201BD" w:rsidR="00AF2F91" w:rsidRPr="004B4040" w:rsidRDefault="00AF2F91" w:rsidP="000440E3">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D3E1D95" w14:textId="10744ADA" w:rsidR="00AF2F91" w:rsidRPr="004B4040" w:rsidRDefault="00AF2F91" w:rsidP="000440E3">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23019EEB" w14:textId="77777777" w:rsidR="00AF2F91" w:rsidRDefault="00AF2F91" w:rsidP="000440E3">
                      <w:pPr>
                        <w:snapToGrid w:val="0"/>
                        <w:ind w:firstLineChars="0" w:firstLine="0"/>
                        <w:rPr>
                          <w:rFonts w:ascii="華康中黑體(P)" w:eastAsia="華康中黑體(P)" w:hAnsi="Arial" w:cs="Arial"/>
                          <w:sz w:val="20"/>
                          <w:szCs w:val="20"/>
                        </w:rPr>
                      </w:pPr>
                    </w:p>
                    <w:p w14:paraId="103A6348" w14:textId="77777777" w:rsidR="00AF2F91" w:rsidRPr="004B4040" w:rsidRDefault="00AF2F91" w:rsidP="000440E3">
                      <w:pPr>
                        <w:snapToGrid w:val="0"/>
                        <w:ind w:firstLineChars="0" w:firstLine="0"/>
                        <w:rPr>
                          <w:rFonts w:ascii="華康中黑體(P)" w:eastAsia="華康中黑體(P)" w:hAnsi="Arial" w:cs="Arial"/>
                          <w:sz w:val="20"/>
                          <w:szCs w:val="20"/>
                        </w:rPr>
                      </w:pPr>
                    </w:p>
                  </w:txbxContent>
                </v:textbox>
              </v:shape>
            </w:pict>
          </mc:Fallback>
        </mc:AlternateContent>
      </w:r>
      <w:r w:rsidRPr="00EB136E">
        <w:rPr>
          <w:noProof/>
          <w:lang w:eastAsia="zh-TW"/>
        </w:rPr>
        <w:drawing>
          <wp:anchor distT="0" distB="0" distL="114300" distR="114300" simplePos="0" relativeHeight="251654144" behindDoc="1" locked="0" layoutInCell="1" allowOverlap="1" wp14:anchorId="5474508B" wp14:editId="0D42BD37">
            <wp:simplePos x="0" y="0"/>
            <wp:positionH relativeFrom="column">
              <wp:posOffset>-1099185</wp:posOffset>
            </wp:positionH>
            <wp:positionV relativeFrom="paragraph">
              <wp:posOffset>-2045970</wp:posOffset>
            </wp:positionV>
            <wp:extent cx="7620000" cy="11336020"/>
            <wp:effectExtent l="0" t="0" r="0" b="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000" cy="113360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D3B51" w:rsidRPr="00EB136E">
      <w:headerReference w:type="even" r:id="rId54"/>
      <w:footerReference w:type="even" r:id="rId5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46261" w14:textId="77777777" w:rsidR="00844F1C" w:rsidRDefault="00844F1C">
      <w:pPr>
        <w:ind w:firstLine="480"/>
      </w:pPr>
      <w:r>
        <w:separator/>
      </w:r>
    </w:p>
  </w:endnote>
  <w:endnote w:type="continuationSeparator" w:id="0">
    <w:p w14:paraId="365829CA" w14:textId="77777777" w:rsidR="00844F1C" w:rsidRDefault="00844F1C">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細明體"/>
    <w:panose1 w:val="020F0709000000000000"/>
    <w:charset w:val="88"/>
    <w:family w:val="modern"/>
    <w:pitch w:val="fixed"/>
    <w:sig w:usb0="80000001" w:usb1="28091800" w:usb2="00000016" w:usb3="00000000" w:csb0="00100000" w:csb1="00000000"/>
  </w:font>
  <w:font w:name="華康中黑體">
    <w:altName w:val="細明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細明體">
    <w:panose1 w:val="02020309000000000000"/>
    <w:charset w:val="88"/>
    <w:family w:val="modern"/>
    <w:pitch w:val="fixed"/>
    <w:sig w:usb0="80000001" w:usb1="28091800" w:usb2="00000016" w:usb3="00000000" w:csb0="00100000" w:csb1="00000000"/>
  </w:font>
  <w:font w:name="華康超黑體">
    <w:altName w:val="微軟正黑體"/>
    <w:panose1 w:val="020B0C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pple Color Emoji">
    <w:charset w:val="00"/>
    <w:family w:val="auto"/>
    <w:pitch w:val="variable"/>
    <w:sig w:usb0="00000003" w:usb1="18000000" w:usb2="14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F5F9" w14:textId="77777777" w:rsidR="00AF2F91" w:rsidRDefault="00AF2F9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9C7C" w14:textId="77777777" w:rsidR="00AF2F91" w:rsidRDefault="00AF2F9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9951" w14:textId="77777777" w:rsidR="00AF2F91" w:rsidRDefault="00AF2F91">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8BF7" w14:textId="77777777" w:rsidR="00AF2F91" w:rsidRDefault="00AF2F91">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E4A7" w14:textId="1D3C18BF" w:rsidR="00AF2F91" w:rsidRDefault="00AF2F91">
    <w:pPr>
      <w:pStyle w:val="a9"/>
      <w:ind w:rightChars="3251" w:right="7802"/>
      <w:jc w:val="center"/>
      <w:rPr>
        <w:rFonts w:ascii="Footlight MT Light" w:hAnsi="Footlight MT Light"/>
        <w:i/>
        <w:iCs/>
        <w:noProof/>
        <w:sz w:val="32"/>
        <w:szCs w:val="32"/>
        <w:lang w:eastAsia="zh-TW" w:bidi="hi-IN"/>
      </w:rPr>
    </w:pPr>
    <w:r>
      <w:rPr>
        <w:rFonts w:ascii="Footlight MT Light" w:hAnsi="Footlight MT Light"/>
        <w:i/>
        <w:iCs/>
        <w:noProof/>
        <w:sz w:val="32"/>
        <w:szCs w:val="32"/>
        <w:lang w:eastAsia="zh-TW" w:bidi="hi-IN"/>
      </w:rPr>
      <w:fldChar w:fldCharType="begin"/>
    </w:r>
    <w:r>
      <w:rPr>
        <w:rFonts w:ascii="Footlight MT Light" w:hAnsi="Footlight MT Light"/>
        <w:i/>
        <w:iCs/>
        <w:noProof/>
        <w:sz w:val="32"/>
        <w:szCs w:val="32"/>
        <w:lang w:eastAsia="zh-TW" w:bidi="hi-IN"/>
      </w:rPr>
      <w:instrText xml:space="preserve"> PAGE </w:instrText>
    </w:r>
    <w:r>
      <w:rPr>
        <w:rFonts w:ascii="Footlight MT Light" w:hAnsi="Footlight MT Light"/>
        <w:i/>
        <w:iCs/>
        <w:noProof/>
        <w:sz w:val="32"/>
        <w:szCs w:val="32"/>
        <w:lang w:eastAsia="zh-TW" w:bidi="hi-IN"/>
      </w:rPr>
      <w:fldChar w:fldCharType="separate"/>
    </w:r>
    <w:r w:rsidR="009965EC">
      <w:rPr>
        <w:rFonts w:ascii="Footlight MT Light" w:hAnsi="Footlight MT Light"/>
        <w:i/>
        <w:iCs/>
        <w:noProof/>
        <w:sz w:val="32"/>
        <w:szCs w:val="32"/>
        <w:lang w:eastAsia="zh-TW" w:bidi="hi-IN"/>
      </w:rPr>
      <w:t>112</w:t>
    </w:r>
    <w:r>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23DA" w14:textId="59C71DF7" w:rsidR="00AF2F91" w:rsidRDefault="00AF2F91">
    <w:pPr>
      <w:pStyle w:val="a9"/>
      <w:ind w:leftChars="3250" w:left="7800"/>
      <w:jc w:val="center"/>
      <w:rPr>
        <w:rFonts w:ascii="Footlight MT Light" w:hAnsi="Footlight MT Light"/>
        <w:i/>
        <w:iCs/>
        <w:noProof/>
        <w:sz w:val="32"/>
        <w:szCs w:val="32"/>
        <w:lang w:eastAsia="zh-TW"/>
      </w:rPr>
    </w:pPr>
    <w:r>
      <w:rPr>
        <w:rFonts w:ascii="Footlight MT Light" w:hAnsi="Footlight MT Light"/>
        <w:i/>
        <w:iCs/>
        <w:noProof/>
        <w:sz w:val="32"/>
        <w:szCs w:val="32"/>
        <w:lang w:eastAsia="zh-TW"/>
      </w:rPr>
      <w:fldChar w:fldCharType="begin"/>
    </w:r>
    <w:r>
      <w:rPr>
        <w:rFonts w:ascii="Footlight MT Light" w:hAnsi="Footlight MT Light"/>
        <w:i/>
        <w:iCs/>
        <w:noProof/>
        <w:sz w:val="32"/>
        <w:szCs w:val="32"/>
        <w:lang w:eastAsia="zh-TW"/>
      </w:rPr>
      <w:instrText xml:space="preserve"> PAGE </w:instrText>
    </w:r>
    <w:r>
      <w:rPr>
        <w:rFonts w:ascii="Footlight MT Light" w:hAnsi="Footlight MT Light"/>
        <w:i/>
        <w:iCs/>
        <w:noProof/>
        <w:sz w:val="32"/>
        <w:szCs w:val="32"/>
        <w:lang w:eastAsia="zh-TW"/>
      </w:rPr>
      <w:fldChar w:fldCharType="separate"/>
    </w:r>
    <w:r w:rsidR="009965EC">
      <w:rPr>
        <w:rFonts w:ascii="Footlight MT Light" w:hAnsi="Footlight MT Light"/>
        <w:i/>
        <w:iCs/>
        <w:noProof/>
        <w:sz w:val="32"/>
        <w:szCs w:val="32"/>
        <w:lang w:eastAsia="zh-TW"/>
      </w:rPr>
      <w:t>111</w:t>
    </w:r>
    <w:r>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D4A7" w14:textId="77777777" w:rsidR="00AF2F91" w:rsidRDefault="00AF2F91">
    <w:pPr>
      <w:pStyle w:val="a9"/>
      <w:ind w:leftChars="3250" w:left="7800"/>
      <w:jc w:val="center"/>
      <w:rPr>
        <w:rFonts w:ascii="Footlight MT Light" w:hAnsi="Footlight MT Light"/>
        <w:i/>
        <w:iCs/>
        <w:noProof/>
        <w:sz w:val="32"/>
        <w:szCs w:val="32"/>
        <w:lang w:eastAsia="zh-TW"/>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C980" w14:textId="77777777" w:rsidR="00AF2F91" w:rsidRDefault="00AF2F9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A1F78" w14:textId="77777777" w:rsidR="00844F1C" w:rsidRDefault="00844F1C" w:rsidP="00641F0D">
      <w:pPr>
        <w:spacing w:beforeLines="100" w:before="240"/>
        <w:ind w:firstLineChars="0" w:firstLine="0"/>
      </w:pPr>
      <w:r>
        <w:separator/>
      </w:r>
    </w:p>
  </w:footnote>
  <w:footnote w:type="continuationSeparator" w:id="0">
    <w:p w14:paraId="5BED07AC" w14:textId="77777777" w:rsidR="00844F1C" w:rsidRDefault="00844F1C">
      <w:pPr>
        <w:ind w:firstLine="480"/>
      </w:pPr>
      <w:r>
        <w:continuationSeparator/>
      </w:r>
    </w:p>
  </w:footnote>
  <w:footnote w:id="1">
    <w:p w14:paraId="4A635498" w14:textId="4CB536C5" w:rsidR="00C04B8C" w:rsidRPr="00641F0D" w:rsidRDefault="00C04B8C" w:rsidP="00641F0D">
      <w:pPr>
        <w:pStyle w:val="affa"/>
        <w:ind w:left="294" w:hangingChars="150" w:hanging="294"/>
        <w:rPr>
          <w:rFonts w:ascii="Times New Roman" w:eastAsia="華康細圓體" w:hAnsi="Times New Roman"/>
          <w:lang w:val="es-ES_tradnl"/>
        </w:rPr>
      </w:pPr>
      <w:r w:rsidRPr="00641F0D">
        <w:rPr>
          <w:rStyle w:val="affc"/>
          <w:rFonts w:ascii="Times New Roman" w:eastAsia="華康細圓體" w:hAnsi="Times New Roman"/>
        </w:rPr>
        <w:footnoteRef/>
      </w:r>
      <w:r w:rsidRPr="00641F0D">
        <w:rPr>
          <w:rFonts w:ascii="Times New Roman" w:eastAsia="華康細圓體" w:hAnsi="Times New Roman"/>
          <w:lang w:val="es-ES"/>
        </w:rPr>
        <w:t xml:space="preserve"> </w:t>
      </w:r>
      <w:r w:rsidR="00641F0D">
        <w:rPr>
          <w:rFonts w:ascii="Times New Roman" w:eastAsia="華康細圓體" w:hAnsi="Times New Roman"/>
          <w:lang w:val="es-ES"/>
        </w:rPr>
        <w:tab/>
      </w:r>
      <w:r w:rsidRPr="00641F0D">
        <w:rPr>
          <w:rFonts w:ascii="Times New Roman" w:eastAsia="華康細圓體" w:hAnsi="Times New Roman"/>
          <w:lang w:val="es-ES"/>
        </w:rPr>
        <w:t>https://www.larepublica.co/economia/inversion-extranjera-directa-en-colombia-durante-2025-4339024</w:t>
      </w:r>
    </w:p>
  </w:footnote>
  <w:footnote w:id="2">
    <w:p w14:paraId="26F63291" w14:textId="372DB974" w:rsidR="00AF2B78" w:rsidRPr="00CA2723" w:rsidRDefault="00AF2B78" w:rsidP="00CA2723">
      <w:pPr>
        <w:pStyle w:val="affa"/>
        <w:ind w:left="294" w:hangingChars="150" w:hanging="294"/>
        <w:rPr>
          <w:rFonts w:ascii="Times New Roman" w:eastAsia="華康細圓體" w:hAnsi="Times New Roman"/>
          <w:lang w:val="es-ES"/>
        </w:rPr>
      </w:pPr>
      <w:r w:rsidRPr="00CA2723">
        <w:rPr>
          <w:rStyle w:val="affc"/>
          <w:rFonts w:ascii="Times New Roman" w:eastAsia="華康細圓體" w:hAnsi="Times New Roman"/>
        </w:rPr>
        <w:footnoteRef/>
      </w:r>
      <w:r w:rsidRPr="00CA2723">
        <w:rPr>
          <w:rFonts w:ascii="Times New Roman" w:eastAsia="華康細圓體" w:hAnsi="Times New Roman"/>
          <w:lang w:val="es-ES"/>
        </w:rPr>
        <w:t xml:space="preserve"> </w:t>
      </w:r>
      <w:r w:rsidR="00CA2723">
        <w:rPr>
          <w:rFonts w:ascii="Times New Roman" w:eastAsia="華康細圓體" w:hAnsi="Times New Roman"/>
          <w:lang w:val="es-ES"/>
        </w:rPr>
        <w:tab/>
      </w:r>
      <w:r w:rsidRPr="00CA2723">
        <w:rPr>
          <w:rFonts w:ascii="Times New Roman" w:eastAsia="華康細圓體" w:hAnsi="Times New Roman"/>
          <w:lang w:val="es-ES"/>
        </w:rPr>
        <w:t>https://www.ani.gov.co/avanzan-las-vias-de-quinta-generacion-cuatro-de-seis-proyectos-ya-estan-en-construccion?utm_source=chatgpt.com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A9BD" w14:textId="77777777" w:rsidR="00AF2F91" w:rsidRDefault="00AF2F91">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5EBC"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1584" behindDoc="1" locked="0" layoutInCell="1" allowOverlap="1" wp14:anchorId="0C53E25F" wp14:editId="725E7EB9">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375AE"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53E25F" id="_x0000_t202" coordsize="21600,21600" o:spt="202" path="m,l,21600r21600,l21600,xe">
              <v:stroke joinstyle="miter"/>
              <v:path gradientshapeok="t" o:connecttype="rect"/>
            </v:shapetype>
            <v:shape id="Text Box 86" o:spid="_x0000_s1034"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DC375AE"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2AF5BA10" wp14:editId="2E3086FA">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862A70" id="Freeform 8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19685D99" wp14:editId="16B703C2">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EFA49" id="Rectangle 85"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BA082"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279F83A9" wp14:editId="0617E247">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BB538"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9F83A9" id="_x0000_t202" coordsize="21600,21600" o:spt="202" path="m,l,21600r21600,l21600,xe">
              <v:stroke joinstyle="miter"/>
              <v:path gradientshapeok="t" o:connecttype="rect"/>
            </v:shapetype>
            <v:shape id="Text Box 89" o:spid="_x0000_s1035"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6ABB538"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3D16004F" wp14:editId="5D506521">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BDCE4E" id="Freeform 9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512C138E" wp14:editId="70448AB0">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E9B4" id="Rectangle 88"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2E91"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7AA36869" wp14:editId="10896AC4">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B11F8"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A36869"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096B11F8"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403928A0" wp14:editId="02D1992E">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32E08C" id="Freeform 10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670D7BBC" wp14:editId="3DEE2120">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6CF74" id="Rectangle 100"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321C"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36D0DCE2" wp14:editId="737990EE">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D74D" w14:textId="77777777" w:rsidR="00AF2F91" w:rsidRDefault="00AF2F91">
                          <w:pPr>
                            <w:snapToGrid w:val="0"/>
                            <w:ind w:firstLineChars="0" w:firstLine="0"/>
                            <w:jc w:val="distribute"/>
                            <w:rPr>
                              <w:rFonts w:ascii="華康超黑體" w:eastAsia="華康超黑體"/>
                              <w:noProof/>
                              <w:sz w:val="32"/>
                              <w:szCs w:val="32"/>
                            </w:rPr>
                          </w:pPr>
                          <w:r w:rsidRPr="00907207">
                            <w:rPr>
                              <w:rFonts w:ascii="華康超黑體" w:eastAsia="華康超黑體" w:hint="eastAsia"/>
                              <w:lang w:eastAsia="zh-TW"/>
                            </w:rPr>
                            <w:t>簽證、</w:t>
                          </w:r>
                          <w:r>
                            <w:rPr>
                              <w:rFonts w:ascii="華康超黑體" w:eastAsia="華康超黑體" w:hint="eastAsia"/>
                              <w:lang w:eastAsia="zh-TW"/>
                            </w:rPr>
                            <w:t>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D0DCE2" id="_x0000_t202" coordsize="21600,21600" o:spt="202" path="m,l,21600r21600,l21600,xe">
              <v:stroke joinstyle="miter"/>
              <v:path gradientshapeok="t" o:connecttype="rect"/>
            </v:shapetype>
            <v:shape id="Text Box 92" o:spid="_x0000_s1037" type="#_x0000_t202" style="position:absolute;left:0;text-align:left;margin-left:296.8pt;margin-top:-3.95pt;width:125.2pt;height:1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0271D74D" w14:textId="77777777" w:rsidR="00AF2F91" w:rsidRDefault="00AF2F91">
                    <w:pPr>
                      <w:snapToGrid w:val="0"/>
                      <w:ind w:firstLineChars="0" w:firstLine="0"/>
                      <w:jc w:val="distribute"/>
                      <w:rPr>
                        <w:rFonts w:ascii="華康超黑體" w:eastAsia="華康超黑體"/>
                        <w:noProof/>
                        <w:sz w:val="32"/>
                        <w:szCs w:val="32"/>
                      </w:rPr>
                    </w:pPr>
                    <w:r w:rsidRPr="00907207">
                      <w:rPr>
                        <w:rFonts w:ascii="華康超黑體" w:eastAsia="華康超黑體" w:hint="eastAsia"/>
                        <w:lang w:eastAsia="zh-TW"/>
                      </w:rPr>
                      <w:t>簽證、</w:t>
                    </w:r>
                    <w:r>
                      <w:rPr>
                        <w:rFonts w:ascii="華康超黑體" w:eastAsia="華康超黑體" w:hint="eastAsia"/>
                        <w:lang w:eastAsia="zh-TW"/>
                      </w:rPr>
                      <w:t>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47244F9B" wp14:editId="19B9F62C">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EE4256" id="Freeform 9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6F11766B" wp14:editId="0E25A544">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D393F" id="Rectangle 91" o:spid="_x0000_s1026" style="position:absolute;margin-left:292.1pt;margin-top:2.8pt;width:135pt;height: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6145"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66D11521" wp14:editId="5541ECC8">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5FC23"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D11521" id="_x0000_t202" coordsize="21600,21600" o:spt="202" path="m,l,21600r21600,l21600,xe">
              <v:stroke joinstyle="miter"/>
              <v:path gradientshapeok="t" o:connecttype="rect"/>
            </v:shapetype>
            <v:shape id="Text Box 95" o:spid="_x0000_s1038"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CE5FC23"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5AB141AC" wp14:editId="5D258EA5">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9F66C8" id="Freeform 9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46A29876" wp14:editId="04DE2F8E">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2E283" id="Rectangle 94"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C62C"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63C9C303" wp14:editId="5AD3055E">
              <wp:simplePos x="0" y="0"/>
              <wp:positionH relativeFrom="column">
                <wp:posOffset>3769360</wp:posOffset>
              </wp:positionH>
              <wp:positionV relativeFrom="paragraph">
                <wp:posOffset>-50165</wp:posOffset>
              </wp:positionV>
              <wp:extent cx="1590040" cy="198120"/>
              <wp:effectExtent l="0" t="0" r="3175" b="4445"/>
              <wp:wrapNone/>
              <wp:docPr id="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BD4BD"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C9C303" id="_x0000_t202" coordsize="21600,21600" o:spt="202" path="m,l,21600r21600,l21600,xe">
              <v:stroke joinstyle="miter"/>
              <v:path gradientshapeok="t" o:connecttype="rect"/>
            </v:shapetype>
            <v:shape id="Text Box 104" o:spid="_x0000_s1039"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4CBD4BD"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371DCB8F" wp14:editId="6C81DC7C">
              <wp:simplePos x="0" y="0"/>
              <wp:positionH relativeFrom="column">
                <wp:posOffset>-1270</wp:posOffset>
              </wp:positionH>
              <wp:positionV relativeFrom="paragraph">
                <wp:posOffset>-78740</wp:posOffset>
              </wp:positionV>
              <wp:extent cx="3707130" cy="338455"/>
              <wp:effectExtent l="8255" t="35560" r="8890" b="35560"/>
              <wp:wrapNone/>
              <wp:docPr id="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1ADCA6" id="Freeform 10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4818BD4C" wp14:editId="4CF46C1E">
              <wp:simplePos x="0" y="0"/>
              <wp:positionH relativeFrom="column">
                <wp:posOffset>3709670</wp:posOffset>
              </wp:positionH>
              <wp:positionV relativeFrom="paragraph">
                <wp:posOffset>35560</wp:posOffset>
              </wp:positionV>
              <wp:extent cx="1714500" cy="113665"/>
              <wp:effectExtent l="4445" t="0" r="0" b="317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DB8FF" id="Rectangle 103"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A6D7"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2F53" w14:textId="77777777" w:rsidR="00AF2F91" w:rsidRDefault="00AF2F9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16EE" w14:textId="77777777" w:rsidR="00AF2F91" w:rsidRDefault="00AF2F9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3592" w14:textId="77777777" w:rsidR="00AF2F91" w:rsidRDefault="00AF2F91">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BD93" w14:textId="77777777" w:rsidR="00AF2F91" w:rsidRDefault="00AF2F91">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8B66" w14:textId="77777777" w:rsidR="00AF2F91" w:rsidRDefault="00AF2F91">
    <w:pPr>
      <w:pStyle w:val="a9"/>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73088" behindDoc="1" locked="0" layoutInCell="1" allowOverlap="1" wp14:anchorId="395721E6" wp14:editId="497DA4BE">
              <wp:simplePos x="0" y="0"/>
              <wp:positionH relativeFrom="column">
                <wp:posOffset>57150</wp:posOffset>
              </wp:positionH>
              <wp:positionV relativeFrom="paragraph">
                <wp:posOffset>-95885</wp:posOffset>
              </wp:positionV>
              <wp:extent cx="1766570" cy="264160"/>
              <wp:effectExtent l="0" t="0" r="0" b="317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693A2"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哥倫比亞</w:t>
                          </w:r>
                          <w:r>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5721E6" id="_x0000_t202" coordsize="21600,21600" o:spt="202" path="m,l,21600r21600,l21600,xe">
              <v:stroke joinstyle="miter"/>
              <v:path gradientshapeok="t" o:connecttype="rect"/>
            </v:shapetype>
            <v:shape id="Text Box 119" o:spid="_x0000_s1029" type="#_x0000_t202" style="position:absolute;left:0;text-align:left;margin-left:4.5pt;margin-top:-7.55pt;width:139.1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" filled="f" stroked="f">
              <v:textbox style="mso-fit-shape-to-text:t" inset="0,0,0,0">
                <w:txbxContent>
                  <w:p w14:paraId="14A693A2" w14:textId="77777777" w:rsidR="00AF2F91" w:rsidRDefault="00AF2F9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哥倫比亞</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2064" behindDoc="1" locked="0" layoutInCell="1" allowOverlap="1" wp14:anchorId="75F36E92" wp14:editId="7425DB78">
              <wp:simplePos x="0" y="0"/>
              <wp:positionH relativeFrom="column">
                <wp:posOffset>-22860</wp:posOffset>
              </wp:positionH>
              <wp:positionV relativeFrom="paragraph">
                <wp:posOffset>35560</wp:posOffset>
              </wp:positionV>
              <wp:extent cx="1714500" cy="113665"/>
              <wp:effectExtent l="0" t="0" r="3810" b="3175"/>
              <wp:wrapNone/>
              <wp:docPr id="3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4E640" id="Rectangle 118" o:spid="_x0000_s1026" style="position:absolute;margin-left:-1.8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4112" behindDoc="1" locked="0" layoutInCell="1" allowOverlap="1" wp14:anchorId="0AE0F2E0" wp14:editId="6B61919D">
              <wp:simplePos x="0" y="0"/>
              <wp:positionH relativeFrom="column">
                <wp:posOffset>1693545</wp:posOffset>
              </wp:positionH>
              <wp:positionV relativeFrom="paragraph">
                <wp:posOffset>-78740</wp:posOffset>
              </wp:positionV>
              <wp:extent cx="3718560" cy="338455"/>
              <wp:effectExtent l="7620" t="35560" r="7620" b="35560"/>
              <wp:wrapNone/>
              <wp:docPr id="31"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AD2691" id="Freeform 12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5236"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0755F099" wp14:editId="191C1A2A">
              <wp:simplePos x="0" y="0"/>
              <wp:positionH relativeFrom="column">
                <wp:posOffset>3769360</wp:posOffset>
              </wp:positionH>
              <wp:positionV relativeFrom="paragraph">
                <wp:posOffset>-50165</wp:posOffset>
              </wp:positionV>
              <wp:extent cx="1590040" cy="198120"/>
              <wp:effectExtent l="0" t="0" r="3175" b="4445"/>
              <wp:wrapNone/>
              <wp:docPr id="3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2E36F"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55F099" id="_x0000_t202" coordsize="21600,21600" o:spt="202" path="m,l,21600r21600,l21600,xe">
              <v:stroke joinstyle="miter"/>
              <v:path gradientshapeok="t" o:connecttype="rect"/>
            </v:shapetype>
            <v:shape id="Text Box 113" o:spid="_x0000_s1030"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5E2E36F"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08925B77" wp14:editId="662486E9">
              <wp:simplePos x="0" y="0"/>
              <wp:positionH relativeFrom="column">
                <wp:posOffset>-1270</wp:posOffset>
              </wp:positionH>
              <wp:positionV relativeFrom="paragraph">
                <wp:posOffset>-78740</wp:posOffset>
              </wp:positionV>
              <wp:extent cx="3707130" cy="338455"/>
              <wp:effectExtent l="8255" t="35560" r="8890" b="35560"/>
              <wp:wrapNone/>
              <wp:docPr id="2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5EC745" id="Freeform 11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2BACFF3C" wp14:editId="225887B1">
              <wp:simplePos x="0" y="0"/>
              <wp:positionH relativeFrom="column">
                <wp:posOffset>3709670</wp:posOffset>
              </wp:positionH>
              <wp:positionV relativeFrom="paragraph">
                <wp:posOffset>35560</wp:posOffset>
              </wp:positionV>
              <wp:extent cx="1714500" cy="113665"/>
              <wp:effectExtent l="4445" t="0" r="0" b="3175"/>
              <wp:wrapNone/>
              <wp:docPr id="2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A992D" id="Rectangle 112"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E241"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74438ED1" wp14:editId="395A4C1F">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4872A"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438ED1"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2A4872A"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2504FC1B" wp14:editId="58270B4A">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3907C0"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3179CA4D" wp14:editId="6CE90167">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9A0C3"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19037"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49536" behindDoc="1" locked="0" layoutInCell="1" allowOverlap="1" wp14:anchorId="0A562FEB" wp14:editId="41E7BF5C">
              <wp:simplePos x="0" y="0"/>
              <wp:positionH relativeFrom="column">
                <wp:posOffset>-13335</wp:posOffset>
              </wp:positionH>
              <wp:positionV relativeFrom="paragraph">
                <wp:posOffset>-78740</wp:posOffset>
              </wp:positionV>
              <wp:extent cx="3090545" cy="338455"/>
              <wp:effectExtent l="5715" t="35560" r="8890"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BB0FDF0" id="Freeform 8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8512" behindDoc="1" locked="0" layoutInCell="1" allowOverlap="1" wp14:anchorId="69E58606" wp14:editId="72A4F879">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ED639" w14:textId="77777777" w:rsidR="00AF2F91" w:rsidRDefault="00AF2F91">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E58606" id="_x0000_t202" coordsize="21600,21600" o:spt="202" path="m,l,21600r21600,l21600,xe">
              <v:stroke joinstyle="miter"/>
              <v:path gradientshapeok="t" o:connecttype="rect"/>
            </v:shapetype>
            <v:shape id="Text Box 83" o:spid="_x0000_s1032" type="#_x0000_t202" style="position:absolute;left:0;text-align:left;margin-left:246.7pt;margin-top:-3.95pt;width:177.85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A7ED639" w14:textId="77777777" w:rsidR="00AF2F91" w:rsidRDefault="00AF2F91">
                    <w:pPr>
                      <w:snapToGrid w:val="0"/>
                      <w:ind w:firstLineChars="0" w:firstLine="0"/>
                      <w:jc w:val="center"/>
                      <w:rPr>
                        <w:rFonts w:ascii="華康超黑體" w:eastAsia="華康超黑體"/>
                        <w:noProof/>
                        <w:sz w:val="32"/>
                        <w:szCs w:val="32"/>
                        <w:lang w:eastAsia="zh-TW"/>
                      </w:rPr>
                    </w:pPr>
                    <w:r>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47488" behindDoc="1" locked="0" layoutInCell="1" allowOverlap="1" wp14:anchorId="117070C9" wp14:editId="3DDD21CF">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F25C0" id="Rectangle 82" o:spid="_x0000_s1026" style="position:absolute;margin-left:242.6pt;margin-top:2.8pt;width:184.2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F672" w14:textId="77777777" w:rsidR="00AF2F91" w:rsidRDefault="00AF2F9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1BF9CF78" wp14:editId="6766D2BF">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AB26E"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F9CF78" id="_x0000_t202" coordsize="21600,21600" o:spt="202" path="m,l,21600r21600,l21600,xe">
              <v:stroke joinstyle="miter"/>
              <v:path gradientshapeok="t" o:connecttype="rect"/>
            </v:shapetype>
            <v:shape id="Text Box 77" o:spid="_x0000_s1033"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494AB26E" w14:textId="77777777" w:rsidR="00AF2F91" w:rsidRDefault="00AF2F9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5DC3090E" wp14:editId="6EAFCD57">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24D434" id="Freeform 7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7F227949" wp14:editId="69656848">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FD301" id="Rectangle 7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F32DB8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864989"/>
    <w:multiLevelType w:val="multilevel"/>
    <w:tmpl w:val="9652380E"/>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2" w15:restartNumberingAfterBreak="0">
    <w:nsid w:val="0AA167E7"/>
    <w:multiLevelType w:val="hybridMultilevel"/>
    <w:tmpl w:val="488EF742"/>
    <w:lvl w:ilvl="0" w:tplc="921475E8">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10E83B93"/>
    <w:multiLevelType w:val="multilevel"/>
    <w:tmpl w:val="8A56A61C"/>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4" w15:restartNumberingAfterBreak="0">
    <w:nsid w:val="10FD6D15"/>
    <w:multiLevelType w:val="multilevel"/>
    <w:tmpl w:val="2DFC62A0"/>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5" w15:restartNumberingAfterBreak="0">
    <w:nsid w:val="113729FE"/>
    <w:multiLevelType w:val="hybridMultilevel"/>
    <w:tmpl w:val="5F56CE62"/>
    <w:lvl w:ilvl="0" w:tplc="921475E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B69307A"/>
    <w:multiLevelType w:val="multilevel"/>
    <w:tmpl w:val="F2B8FC8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1EAA1D19"/>
    <w:multiLevelType w:val="hybridMultilevel"/>
    <w:tmpl w:val="71786BE8"/>
    <w:lvl w:ilvl="0" w:tplc="21D07A6E">
      <w:start w:val="1"/>
      <w:numFmt w:val="decimal"/>
      <w:lvlText w:val="(%1)"/>
      <w:lvlJc w:val="left"/>
      <w:pPr>
        <w:ind w:left="750" w:hanging="3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15:restartNumberingAfterBreak="0">
    <w:nsid w:val="1F23356E"/>
    <w:multiLevelType w:val="hybridMultilevel"/>
    <w:tmpl w:val="D14604A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15:restartNumberingAfterBreak="0">
    <w:nsid w:val="21876A01"/>
    <w:multiLevelType w:val="hybridMultilevel"/>
    <w:tmpl w:val="5164F5FE"/>
    <w:lvl w:ilvl="0" w:tplc="FFFFFFFF">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0" w15:restartNumberingAfterBreak="0">
    <w:nsid w:val="240177A7"/>
    <w:multiLevelType w:val="hybridMultilevel"/>
    <w:tmpl w:val="57A6F5C6"/>
    <w:lvl w:ilvl="0" w:tplc="921475E8">
      <w:start w:val="1"/>
      <w:numFmt w:val="decimal"/>
      <w:lvlText w:val="（%1）"/>
      <w:lvlJc w:val="left"/>
      <w:pPr>
        <w:ind w:left="1899" w:hanging="480"/>
      </w:pPr>
      <w:rPr>
        <w:rFonts w:hint="default"/>
      </w:rPr>
    </w:lvl>
    <w:lvl w:ilvl="1" w:tplc="FFFFFFFF" w:tentative="1">
      <w:start w:val="1"/>
      <w:numFmt w:val="ideographTraditional"/>
      <w:lvlText w:val="%2、"/>
      <w:lvlJc w:val="left"/>
      <w:pPr>
        <w:ind w:left="2379" w:hanging="480"/>
      </w:pPr>
    </w:lvl>
    <w:lvl w:ilvl="2" w:tplc="FFFFFFFF" w:tentative="1">
      <w:start w:val="1"/>
      <w:numFmt w:val="lowerRoman"/>
      <w:lvlText w:val="%3."/>
      <w:lvlJc w:val="right"/>
      <w:pPr>
        <w:ind w:left="2859" w:hanging="480"/>
      </w:pPr>
    </w:lvl>
    <w:lvl w:ilvl="3" w:tplc="FFFFFFFF" w:tentative="1">
      <w:start w:val="1"/>
      <w:numFmt w:val="decimal"/>
      <w:lvlText w:val="%4."/>
      <w:lvlJc w:val="left"/>
      <w:pPr>
        <w:ind w:left="3339" w:hanging="480"/>
      </w:pPr>
    </w:lvl>
    <w:lvl w:ilvl="4" w:tplc="FFFFFFFF" w:tentative="1">
      <w:start w:val="1"/>
      <w:numFmt w:val="ideographTraditional"/>
      <w:lvlText w:val="%5、"/>
      <w:lvlJc w:val="left"/>
      <w:pPr>
        <w:ind w:left="3819" w:hanging="480"/>
      </w:pPr>
    </w:lvl>
    <w:lvl w:ilvl="5" w:tplc="FFFFFFFF" w:tentative="1">
      <w:start w:val="1"/>
      <w:numFmt w:val="lowerRoman"/>
      <w:lvlText w:val="%6."/>
      <w:lvlJc w:val="right"/>
      <w:pPr>
        <w:ind w:left="4299" w:hanging="480"/>
      </w:pPr>
    </w:lvl>
    <w:lvl w:ilvl="6" w:tplc="FFFFFFFF" w:tentative="1">
      <w:start w:val="1"/>
      <w:numFmt w:val="decimal"/>
      <w:lvlText w:val="%7."/>
      <w:lvlJc w:val="left"/>
      <w:pPr>
        <w:ind w:left="4779" w:hanging="480"/>
      </w:pPr>
    </w:lvl>
    <w:lvl w:ilvl="7" w:tplc="FFFFFFFF" w:tentative="1">
      <w:start w:val="1"/>
      <w:numFmt w:val="ideographTraditional"/>
      <w:lvlText w:val="%8、"/>
      <w:lvlJc w:val="left"/>
      <w:pPr>
        <w:ind w:left="5259" w:hanging="480"/>
      </w:pPr>
    </w:lvl>
    <w:lvl w:ilvl="8" w:tplc="FFFFFFFF" w:tentative="1">
      <w:start w:val="1"/>
      <w:numFmt w:val="lowerRoman"/>
      <w:lvlText w:val="%9."/>
      <w:lvlJc w:val="right"/>
      <w:pPr>
        <w:ind w:left="5739" w:hanging="480"/>
      </w:pPr>
    </w:lvl>
  </w:abstractNum>
  <w:abstractNum w:abstractNumId="11" w15:restartNumberingAfterBreak="0">
    <w:nsid w:val="261536EA"/>
    <w:multiLevelType w:val="hybridMultilevel"/>
    <w:tmpl w:val="C8B6750E"/>
    <w:lvl w:ilvl="0" w:tplc="921475E8">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28270EE5"/>
    <w:multiLevelType w:val="hybridMultilevel"/>
    <w:tmpl w:val="3D18516E"/>
    <w:lvl w:ilvl="0" w:tplc="891EEF56">
      <w:start w:val="1"/>
      <w:numFmt w:val="taiwaneseCountingThousand"/>
      <w:lvlText w:val="(%1)"/>
      <w:lvlJc w:val="left"/>
      <w:pPr>
        <w:ind w:left="840" w:hanging="360"/>
      </w:pPr>
      <w:rPr>
        <w:rFonts w:hint="eastAsia"/>
        <w:b w:val="0"/>
      </w:rPr>
    </w:lvl>
    <w:lvl w:ilvl="1" w:tplc="F5205D2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0197CAE"/>
    <w:multiLevelType w:val="hybridMultilevel"/>
    <w:tmpl w:val="35462410"/>
    <w:lvl w:ilvl="0" w:tplc="47B42692">
      <w:start w:val="1"/>
      <w:numFmt w:val="decimal"/>
      <w:lvlText w:val="%1."/>
      <w:lvlJc w:val="left"/>
      <w:pPr>
        <w:ind w:left="770" w:hanging="2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794781B"/>
    <w:multiLevelType w:val="hybridMultilevel"/>
    <w:tmpl w:val="35462410"/>
    <w:lvl w:ilvl="0" w:tplc="FFFFFFFF">
      <w:start w:val="1"/>
      <w:numFmt w:val="decimal"/>
      <w:lvlText w:val="%1."/>
      <w:lvlJc w:val="left"/>
      <w:pPr>
        <w:ind w:left="770" w:hanging="29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3FF141E9"/>
    <w:multiLevelType w:val="multilevel"/>
    <w:tmpl w:val="79D2F790"/>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16" w15:restartNumberingAfterBreak="0">
    <w:nsid w:val="4A12647D"/>
    <w:multiLevelType w:val="multilevel"/>
    <w:tmpl w:val="BB005FA2"/>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17" w15:restartNumberingAfterBreak="0">
    <w:nsid w:val="4B762309"/>
    <w:multiLevelType w:val="hybridMultilevel"/>
    <w:tmpl w:val="99085384"/>
    <w:lvl w:ilvl="0" w:tplc="D44C18E2">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36C17D3"/>
    <w:multiLevelType w:val="multilevel"/>
    <w:tmpl w:val="616CE050"/>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19" w15:restartNumberingAfterBreak="0">
    <w:nsid w:val="57481D35"/>
    <w:multiLevelType w:val="hybridMultilevel"/>
    <w:tmpl w:val="089A4F98"/>
    <w:lvl w:ilvl="0" w:tplc="1AB02CDC">
      <w:start w:val="2"/>
      <w:numFmt w:val="taiwaneseCountingThousand"/>
      <w:lvlText w:val="(%1)"/>
      <w:lvlJc w:val="left"/>
      <w:pPr>
        <w:ind w:left="840" w:hanging="360"/>
      </w:pPr>
      <w:rPr>
        <w:rFonts w:hint="eastAsia"/>
        <w:b w:val="0"/>
      </w:rPr>
    </w:lvl>
    <w:lvl w:ilvl="1" w:tplc="9EC20910">
      <w:start w:val="1"/>
      <w:numFmt w:val="decimal"/>
      <w:lvlText w:val="%2."/>
      <w:lvlJc w:val="left"/>
      <w:pPr>
        <w:ind w:left="840" w:hanging="360"/>
      </w:pPr>
      <w:rPr>
        <w:rFonts w:hint="default"/>
      </w:rPr>
    </w:lvl>
    <w:lvl w:ilvl="2" w:tplc="D44C18E2">
      <w:start w:val="1"/>
      <w:numFmt w:val="decimal"/>
      <w:lvlText w:val="(%3)"/>
      <w:lvlJc w:val="left"/>
      <w:pPr>
        <w:ind w:left="1320" w:hanging="360"/>
      </w:pPr>
      <w:rPr>
        <w:rFonts w:hint="default"/>
      </w:rPr>
    </w:lvl>
    <w:lvl w:ilvl="3" w:tplc="E01AE116">
      <w:start w:val="1"/>
      <w:numFmt w:val="low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FB08D3"/>
    <w:multiLevelType w:val="hybridMultilevel"/>
    <w:tmpl w:val="C1CC3910"/>
    <w:lvl w:ilvl="0" w:tplc="921475E8">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5E16433E"/>
    <w:multiLevelType w:val="multilevel"/>
    <w:tmpl w:val="E5AC794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15:restartNumberingAfterBreak="0">
    <w:nsid w:val="65471515"/>
    <w:multiLevelType w:val="hybridMultilevel"/>
    <w:tmpl w:val="F0465B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681125D9"/>
    <w:multiLevelType w:val="multilevel"/>
    <w:tmpl w:val="49384666"/>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24" w15:restartNumberingAfterBreak="0">
    <w:nsid w:val="68C0538C"/>
    <w:multiLevelType w:val="hybridMultilevel"/>
    <w:tmpl w:val="78AA85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ED31E9"/>
    <w:multiLevelType w:val="hybridMultilevel"/>
    <w:tmpl w:val="F886BF28"/>
    <w:lvl w:ilvl="0" w:tplc="FFFFFFFF">
      <w:start w:val="1"/>
      <w:numFmt w:val="decimal"/>
      <w:lvlText w:val="%1."/>
      <w:lvlJc w:val="left"/>
      <w:pPr>
        <w:ind w:left="840" w:hanging="360"/>
      </w:pPr>
      <w:rPr>
        <w:rFonts w:hint="default"/>
      </w:rPr>
    </w:lvl>
    <w:lvl w:ilvl="1" w:tplc="FFFFFFFF">
      <w:start w:val="1"/>
      <w:numFmt w:val="decimal"/>
      <w:lvlText w:val="(%2)"/>
      <w:lvlJc w:val="left"/>
      <w:pPr>
        <w:ind w:left="1320" w:hanging="36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6" w15:restartNumberingAfterBreak="0">
    <w:nsid w:val="6E214A27"/>
    <w:multiLevelType w:val="hybridMultilevel"/>
    <w:tmpl w:val="F886BF28"/>
    <w:lvl w:ilvl="0" w:tplc="E7903B98">
      <w:start w:val="1"/>
      <w:numFmt w:val="decimal"/>
      <w:lvlText w:val="%1."/>
      <w:lvlJc w:val="left"/>
      <w:pPr>
        <w:ind w:left="840" w:hanging="360"/>
      </w:pPr>
      <w:rPr>
        <w:rFonts w:hint="default"/>
      </w:rPr>
    </w:lvl>
    <w:lvl w:ilvl="1" w:tplc="D75C7B40">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FCA7924"/>
    <w:multiLevelType w:val="hybridMultilevel"/>
    <w:tmpl w:val="66E01C50"/>
    <w:lvl w:ilvl="0" w:tplc="04090001">
      <w:start w:val="1"/>
      <w:numFmt w:val="bullet"/>
      <w:lvlText w:val=""/>
      <w:lvlJc w:val="left"/>
      <w:pPr>
        <w:ind w:left="1425" w:hanging="480"/>
      </w:pPr>
      <w:rPr>
        <w:rFonts w:ascii="Wingdings" w:hAnsi="Wingdings"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28" w15:restartNumberingAfterBreak="0">
    <w:nsid w:val="70E72301"/>
    <w:multiLevelType w:val="hybridMultilevel"/>
    <w:tmpl w:val="39BEA970"/>
    <w:lvl w:ilvl="0" w:tplc="921475E8">
      <w:start w:val="1"/>
      <w:numFmt w:val="decimal"/>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9" w15:restartNumberingAfterBreak="0">
    <w:nsid w:val="73170640"/>
    <w:multiLevelType w:val="multilevel"/>
    <w:tmpl w:val="090C838A"/>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30" w15:restartNumberingAfterBreak="0">
    <w:nsid w:val="742F1186"/>
    <w:multiLevelType w:val="multilevel"/>
    <w:tmpl w:val="F692C18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1" w15:restartNumberingAfterBreak="0">
    <w:nsid w:val="744A1B44"/>
    <w:multiLevelType w:val="hybridMultilevel"/>
    <w:tmpl w:val="D6B2F08A"/>
    <w:lvl w:ilvl="0" w:tplc="2D12974C">
      <w:start w:val="1"/>
      <w:numFmt w:val="decimalFullWidth"/>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97D732F"/>
    <w:multiLevelType w:val="multilevel"/>
    <w:tmpl w:val="5986E144"/>
    <w:lvl w:ilvl="0">
      <w:start w:val="1"/>
      <w:numFmt w:val="decimal"/>
      <w:lvlText w:val="%1."/>
      <w:lvlJc w:val="left"/>
      <w:pPr>
        <w:ind w:left="390" w:hanging="360"/>
      </w:pPr>
    </w:lvl>
    <w:lvl w:ilvl="1">
      <w:start w:val="1"/>
      <w:numFmt w:val="ideographTraditional"/>
      <w:lvlText w:val="%2、"/>
      <w:lvlJc w:val="left"/>
      <w:pPr>
        <w:ind w:left="990" w:hanging="480"/>
      </w:pPr>
    </w:lvl>
    <w:lvl w:ilvl="2">
      <w:start w:val="1"/>
      <w:numFmt w:val="lowerRoman"/>
      <w:lvlText w:val="%3."/>
      <w:lvlJc w:val="right"/>
      <w:pPr>
        <w:ind w:left="1470" w:hanging="480"/>
      </w:pPr>
    </w:lvl>
    <w:lvl w:ilvl="3">
      <w:start w:val="1"/>
      <w:numFmt w:val="decimal"/>
      <w:lvlText w:val="%4."/>
      <w:lvlJc w:val="left"/>
      <w:pPr>
        <w:ind w:left="1950" w:hanging="480"/>
      </w:pPr>
    </w:lvl>
    <w:lvl w:ilvl="4">
      <w:start w:val="1"/>
      <w:numFmt w:val="ideographTraditional"/>
      <w:lvlText w:val="%5、"/>
      <w:lvlJc w:val="left"/>
      <w:pPr>
        <w:ind w:left="2430" w:hanging="480"/>
      </w:pPr>
    </w:lvl>
    <w:lvl w:ilvl="5">
      <w:start w:val="1"/>
      <w:numFmt w:val="lowerRoman"/>
      <w:lvlText w:val="%6."/>
      <w:lvlJc w:val="right"/>
      <w:pPr>
        <w:ind w:left="2910" w:hanging="480"/>
      </w:pPr>
    </w:lvl>
    <w:lvl w:ilvl="6">
      <w:start w:val="1"/>
      <w:numFmt w:val="decimal"/>
      <w:lvlText w:val="%7."/>
      <w:lvlJc w:val="left"/>
      <w:pPr>
        <w:ind w:left="3390" w:hanging="480"/>
      </w:pPr>
    </w:lvl>
    <w:lvl w:ilvl="7">
      <w:start w:val="1"/>
      <w:numFmt w:val="ideographTraditional"/>
      <w:lvlText w:val="%8、"/>
      <w:lvlJc w:val="left"/>
      <w:pPr>
        <w:ind w:left="3870" w:hanging="480"/>
      </w:pPr>
    </w:lvl>
    <w:lvl w:ilvl="8">
      <w:start w:val="1"/>
      <w:numFmt w:val="lowerRoman"/>
      <w:lvlText w:val="%9."/>
      <w:lvlJc w:val="right"/>
      <w:pPr>
        <w:ind w:left="4350" w:hanging="480"/>
      </w:pPr>
    </w:lvl>
  </w:abstractNum>
  <w:abstractNum w:abstractNumId="33" w15:restartNumberingAfterBreak="0">
    <w:nsid w:val="7D894419"/>
    <w:multiLevelType w:val="hybridMultilevel"/>
    <w:tmpl w:val="5616F1E8"/>
    <w:lvl w:ilvl="0" w:tplc="891EEF56">
      <w:start w:val="1"/>
      <w:numFmt w:val="taiwaneseCountingThousand"/>
      <w:lvlText w:val="(%1)"/>
      <w:lvlJc w:val="left"/>
      <w:pPr>
        <w:ind w:left="960" w:hanging="480"/>
      </w:pPr>
      <w:rPr>
        <w:rFonts w:hint="eastAsia"/>
        <w:b w:val="0"/>
      </w:rPr>
    </w:lvl>
    <w:lvl w:ilvl="1" w:tplc="53A2EC40">
      <w:start w:val="1"/>
      <w:numFmt w:val="decimal"/>
      <w:lvlText w:val="(%2)"/>
      <w:lvlJc w:val="left"/>
      <w:pPr>
        <w:ind w:left="960" w:hanging="480"/>
      </w:pPr>
      <w:rPr>
        <w:rFonts w:hint="default"/>
      </w:rPr>
    </w:lvl>
    <w:lvl w:ilvl="2" w:tplc="29CE3748">
      <w:start w:val="1"/>
      <w:numFmt w:val="decimal"/>
      <w:lvlText w:val="%3."/>
      <w:lvlJc w:val="left"/>
      <w:pPr>
        <w:ind w:left="1320" w:hanging="360"/>
      </w:pPr>
      <w:rPr>
        <w:rFonts w:hint="default"/>
      </w:rPr>
    </w:lvl>
    <w:lvl w:ilvl="3" w:tplc="8BF22E46">
      <w:start w:val="1"/>
      <w:numFmt w:val="decimal"/>
      <w:lvlText w:val="(%4)"/>
      <w:lvlJc w:val="left"/>
      <w:pPr>
        <w:ind w:left="1820" w:hanging="380"/>
      </w:pPr>
      <w:rPr>
        <w:rFonts w:hint="default"/>
      </w:rPr>
    </w:lvl>
    <w:lvl w:ilvl="4" w:tplc="B4B888C8">
      <w:start w:val="1"/>
      <w:numFmt w:val="upperLetter"/>
      <w:lvlText w:val="%5."/>
      <w:lvlJc w:val="left"/>
      <w:pPr>
        <w:ind w:left="2260" w:hanging="34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52218498">
    <w:abstractNumId w:val="24"/>
  </w:num>
  <w:num w:numId="2" w16cid:durableId="599721928">
    <w:abstractNumId w:val="0"/>
  </w:num>
  <w:num w:numId="3" w16cid:durableId="1652099992">
    <w:abstractNumId w:val="4"/>
  </w:num>
  <w:num w:numId="4" w16cid:durableId="229383877">
    <w:abstractNumId w:val="32"/>
  </w:num>
  <w:num w:numId="5" w16cid:durableId="871068315">
    <w:abstractNumId w:val="15"/>
  </w:num>
  <w:num w:numId="6" w16cid:durableId="850949341">
    <w:abstractNumId w:val="1"/>
  </w:num>
  <w:num w:numId="7" w16cid:durableId="1073967010">
    <w:abstractNumId w:val="30"/>
  </w:num>
  <w:num w:numId="8" w16cid:durableId="1535655929">
    <w:abstractNumId w:val="18"/>
  </w:num>
  <w:num w:numId="9" w16cid:durableId="1593589933">
    <w:abstractNumId w:val="29"/>
  </w:num>
  <w:num w:numId="10" w16cid:durableId="367923007">
    <w:abstractNumId w:val="23"/>
  </w:num>
  <w:num w:numId="11" w16cid:durableId="1450733971">
    <w:abstractNumId w:val="6"/>
  </w:num>
  <w:num w:numId="12" w16cid:durableId="1082339327">
    <w:abstractNumId w:val="21"/>
  </w:num>
  <w:num w:numId="13" w16cid:durableId="1341153787">
    <w:abstractNumId w:val="16"/>
  </w:num>
  <w:num w:numId="14" w16cid:durableId="1648515147">
    <w:abstractNumId w:val="3"/>
  </w:num>
  <w:num w:numId="15" w16cid:durableId="667709413">
    <w:abstractNumId w:val="7"/>
  </w:num>
  <w:num w:numId="16" w16cid:durableId="505904264">
    <w:abstractNumId w:val="27"/>
  </w:num>
  <w:num w:numId="17" w16cid:durableId="2136751084">
    <w:abstractNumId w:val="13"/>
  </w:num>
  <w:num w:numId="18" w16cid:durableId="444036652">
    <w:abstractNumId w:val="12"/>
  </w:num>
  <w:num w:numId="19" w16cid:durableId="1458138252">
    <w:abstractNumId w:val="22"/>
  </w:num>
  <w:num w:numId="20" w16cid:durableId="1511215442">
    <w:abstractNumId w:val="8"/>
  </w:num>
  <w:num w:numId="21" w16cid:durableId="1904245050">
    <w:abstractNumId w:val="26"/>
  </w:num>
  <w:num w:numId="22" w16cid:durableId="1496922913">
    <w:abstractNumId w:val="25"/>
  </w:num>
  <w:num w:numId="23" w16cid:durableId="1894849598">
    <w:abstractNumId w:val="14"/>
  </w:num>
  <w:num w:numId="24" w16cid:durableId="1371372629">
    <w:abstractNumId w:val="31"/>
  </w:num>
  <w:num w:numId="25" w16cid:durableId="700935651">
    <w:abstractNumId w:val="5"/>
  </w:num>
  <w:num w:numId="26" w16cid:durableId="653491743">
    <w:abstractNumId w:val="19"/>
  </w:num>
  <w:num w:numId="27" w16cid:durableId="108135357">
    <w:abstractNumId w:val="33"/>
  </w:num>
  <w:num w:numId="28" w16cid:durableId="744258045">
    <w:abstractNumId w:val="2"/>
  </w:num>
  <w:num w:numId="29" w16cid:durableId="82647528">
    <w:abstractNumId w:val="10"/>
  </w:num>
  <w:num w:numId="30" w16cid:durableId="2017416452">
    <w:abstractNumId w:val="28"/>
  </w:num>
  <w:num w:numId="31" w16cid:durableId="1297755810">
    <w:abstractNumId w:val="11"/>
  </w:num>
  <w:num w:numId="32" w16cid:durableId="1936284922">
    <w:abstractNumId w:val="20"/>
  </w:num>
  <w:num w:numId="33" w16cid:durableId="1049955370">
    <w:abstractNumId w:val="9"/>
  </w:num>
  <w:num w:numId="34" w16cid:durableId="721829131">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1AD"/>
    <w:rsid w:val="00002A04"/>
    <w:rsid w:val="000035F3"/>
    <w:rsid w:val="00004560"/>
    <w:rsid w:val="000047F3"/>
    <w:rsid w:val="0001052B"/>
    <w:rsid w:val="000118DE"/>
    <w:rsid w:val="000134C5"/>
    <w:rsid w:val="00013ED1"/>
    <w:rsid w:val="00015A1A"/>
    <w:rsid w:val="00016152"/>
    <w:rsid w:val="00016F32"/>
    <w:rsid w:val="0001760A"/>
    <w:rsid w:val="0002083E"/>
    <w:rsid w:val="0002429A"/>
    <w:rsid w:val="00024A3A"/>
    <w:rsid w:val="00027542"/>
    <w:rsid w:val="00027681"/>
    <w:rsid w:val="000304E8"/>
    <w:rsid w:val="00032745"/>
    <w:rsid w:val="000329A5"/>
    <w:rsid w:val="00034758"/>
    <w:rsid w:val="000365FC"/>
    <w:rsid w:val="00042DF7"/>
    <w:rsid w:val="00043DD7"/>
    <w:rsid w:val="000440E3"/>
    <w:rsid w:val="000441CD"/>
    <w:rsid w:val="00044706"/>
    <w:rsid w:val="000447A5"/>
    <w:rsid w:val="000462E7"/>
    <w:rsid w:val="00046BC4"/>
    <w:rsid w:val="00047129"/>
    <w:rsid w:val="0004727C"/>
    <w:rsid w:val="00047618"/>
    <w:rsid w:val="00056F97"/>
    <w:rsid w:val="0005732D"/>
    <w:rsid w:val="0006041B"/>
    <w:rsid w:val="00061189"/>
    <w:rsid w:val="00062A5C"/>
    <w:rsid w:val="00063188"/>
    <w:rsid w:val="00063DB0"/>
    <w:rsid w:val="0006690C"/>
    <w:rsid w:val="00072BA9"/>
    <w:rsid w:val="00072F45"/>
    <w:rsid w:val="00073CAE"/>
    <w:rsid w:val="0007768B"/>
    <w:rsid w:val="00077BF6"/>
    <w:rsid w:val="000824AD"/>
    <w:rsid w:val="000824ED"/>
    <w:rsid w:val="00086DAB"/>
    <w:rsid w:val="00087829"/>
    <w:rsid w:val="00091F4B"/>
    <w:rsid w:val="0009212C"/>
    <w:rsid w:val="00095869"/>
    <w:rsid w:val="000A22D9"/>
    <w:rsid w:val="000A3159"/>
    <w:rsid w:val="000A6168"/>
    <w:rsid w:val="000A70C3"/>
    <w:rsid w:val="000B0050"/>
    <w:rsid w:val="000B3516"/>
    <w:rsid w:val="000B365C"/>
    <w:rsid w:val="000B62A3"/>
    <w:rsid w:val="000B6D23"/>
    <w:rsid w:val="000C6ABA"/>
    <w:rsid w:val="000D52D8"/>
    <w:rsid w:val="000D78E7"/>
    <w:rsid w:val="000D7A8B"/>
    <w:rsid w:val="000E151F"/>
    <w:rsid w:val="000E1893"/>
    <w:rsid w:val="000E24BF"/>
    <w:rsid w:val="000E2520"/>
    <w:rsid w:val="000F1821"/>
    <w:rsid w:val="000F2EA5"/>
    <w:rsid w:val="000F5E53"/>
    <w:rsid w:val="000F7AD2"/>
    <w:rsid w:val="001003DB"/>
    <w:rsid w:val="0010602A"/>
    <w:rsid w:val="0011116F"/>
    <w:rsid w:val="0011477A"/>
    <w:rsid w:val="00117621"/>
    <w:rsid w:val="0011782B"/>
    <w:rsid w:val="00121B18"/>
    <w:rsid w:val="00122048"/>
    <w:rsid w:val="00122EE3"/>
    <w:rsid w:val="00124A56"/>
    <w:rsid w:val="00126675"/>
    <w:rsid w:val="00133714"/>
    <w:rsid w:val="00134C0E"/>
    <w:rsid w:val="0013755B"/>
    <w:rsid w:val="00137DB1"/>
    <w:rsid w:val="0014073F"/>
    <w:rsid w:val="00142287"/>
    <w:rsid w:val="0014297E"/>
    <w:rsid w:val="00146CAD"/>
    <w:rsid w:val="00150C3B"/>
    <w:rsid w:val="0015168C"/>
    <w:rsid w:val="00164B00"/>
    <w:rsid w:val="00166028"/>
    <w:rsid w:val="00170851"/>
    <w:rsid w:val="001727D8"/>
    <w:rsid w:val="00172B93"/>
    <w:rsid w:val="00172EFF"/>
    <w:rsid w:val="00175F55"/>
    <w:rsid w:val="0018059B"/>
    <w:rsid w:val="001879B1"/>
    <w:rsid w:val="00187BFB"/>
    <w:rsid w:val="001902C0"/>
    <w:rsid w:val="001923EC"/>
    <w:rsid w:val="00193686"/>
    <w:rsid w:val="001955B5"/>
    <w:rsid w:val="00196110"/>
    <w:rsid w:val="001970F9"/>
    <w:rsid w:val="001A02D4"/>
    <w:rsid w:val="001A0B0B"/>
    <w:rsid w:val="001A1016"/>
    <w:rsid w:val="001A144E"/>
    <w:rsid w:val="001A3017"/>
    <w:rsid w:val="001A37A0"/>
    <w:rsid w:val="001A45EC"/>
    <w:rsid w:val="001A5571"/>
    <w:rsid w:val="001A66F7"/>
    <w:rsid w:val="001B0A7C"/>
    <w:rsid w:val="001B732D"/>
    <w:rsid w:val="001B743B"/>
    <w:rsid w:val="001C0092"/>
    <w:rsid w:val="001C09E0"/>
    <w:rsid w:val="001C12BD"/>
    <w:rsid w:val="001C56AD"/>
    <w:rsid w:val="001C62B0"/>
    <w:rsid w:val="001C7509"/>
    <w:rsid w:val="001D4301"/>
    <w:rsid w:val="001D5C55"/>
    <w:rsid w:val="001D61DE"/>
    <w:rsid w:val="001E35CB"/>
    <w:rsid w:val="001E4B6C"/>
    <w:rsid w:val="001E5AD1"/>
    <w:rsid w:val="001F0455"/>
    <w:rsid w:val="001F0AC2"/>
    <w:rsid w:val="001F1BB3"/>
    <w:rsid w:val="001F5EB8"/>
    <w:rsid w:val="002013DE"/>
    <w:rsid w:val="00201A5F"/>
    <w:rsid w:val="00202F5B"/>
    <w:rsid w:val="00203AD3"/>
    <w:rsid w:val="00204310"/>
    <w:rsid w:val="00204DB6"/>
    <w:rsid w:val="002051C0"/>
    <w:rsid w:val="00207718"/>
    <w:rsid w:val="00210467"/>
    <w:rsid w:val="0021178F"/>
    <w:rsid w:val="00211B34"/>
    <w:rsid w:val="00212323"/>
    <w:rsid w:val="002161C5"/>
    <w:rsid w:val="002166BC"/>
    <w:rsid w:val="00220ACB"/>
    <w:rsid w:val="00221E73"/>
    <w:rsid w:val="00223A49"/>
    <w:rsid w:val="00223E7B"/>
    <w:rsid w:val="002241E7"/>
    <w:rsid w:val="0022502F"/>
    <w:rsid w:val="00225931"/>
    <w:rsid w:val="0022634A"/>
    <w:rsid w:val="00227A48"/>
    <w:rsid w:val="00232099"/>
    <w:rsid w:val="002320F9"/>
    <w:rsid w:val="00234EAE"/>
    <w:rsid w:val="002355A3"/>
    <w:rsid w:val="002360E7"/>
    <w:rsid w:val="0024161E"/>
    <w:rsid w:val="00242F2D"/>
    <w:rsid w:val="002438ED"/>
    <w:rsid w:val="00244AC9"/>
    <w:rsid w:val="00246404"/>
    <w:rsid w:val="00253014"/>
    <w:rsid w:val="00255014"/>
    <w:rsid w:val="00255AEB"/>
    <w:rsid w:val="002579BC"/>
    <w:rsid w:val="00257A80"/>
    <w:rsid w:val="00264D8A"/>
    <w:rsid w:val="00271C54"/>
    <w:rsid w:val="00273645"/>
    <w:rsid w:val="00276C35"/>
    <w:rsid w:val="00281FBF"/>
    <w:rsid w:val="0028232D"/>
    <w:rsid w:val="0028419A"/>
    <w:rsid w:val="00284E94"/>
    <w:rsid w:val="00285C70"/>
    <w:rsid w:val="00290E19"/>
    <w:rsid w:val="00293596"/>
    <w:rsid w:val="00294481"/>
    <w:rsid w:val="002956C5"/>
    <w:rsid w:val="00296868"/>
    <w:rsid w:val="0029719F"/>
    <w:rsid w:val="00297774"/>
    <w:rsid w:val="002A23E1"/>
    <w:rsid w:val="002A28BA"/>
    <w:rsid w:val="002A35D3"/>
    <w:rsid w:val="002A3DFC"/>
    <w:rsid w:val="002A7776"/>
    <w:rsid w:val="002B088B"/>
    <w:rsid w:val="002B2D8A"/>
    <w:rsid w:val="002B32F9"/>
    <w:rsid w:val="002C035A"/>
    <w:rsid w:val="002C307C"/>
    <w:rsid w:val="002C48B9"/>
    <w:rsid w:val="002C73CD"/>
    <w:rsid w:val="002D03B3"/>
    <w:rsid w:val="002D0504"/>
    <w:rsid w:val="002D05C8"/>
    <w:rsid w:val="002D0A7C"/>
    <w:rsid w:val="002D1C9B"/>
    <w:rsid w:val="002D467E"/>
    <w:rsid w:val="002D46B5"/>
    <w:rsid w:val="002D4EF8"/>
    <w:rsid w:val="002E3E84"/>
    <w:rsid w:val="002E3ED6"/>
    <w:rsid w:val="002E49A0"/>
    <w:rsid w:val="002E57A5"/>
    <w:rsid w:val="002E6AA6"/>
    <w:rsid w:val="002F287C"/>
    <w:rsid w:val="002F2B50"/>
    <w:rsid w:val="002F496C"/>
    <w:rsid w:val="002F6B63"/>
    <w:rsid w:val="002F79CF"/>
    <w:rsid w:val="003010CF"/>
    <w:rsid w:val="00301435"/>
    <w:rsid w:val="00301591"/>
    <w:rsid w:val="00304A7A"/>
    <w:rsid w:val="00304BC6"/>
    <w:rsid w:val="00305B4B"/>
    <w:rsid w:val="00306AE4"/>
    <w:rsid w:val="00307186"/>
    <w:rsid w:val="00311734"/>
    <w:rsid w:val="00315CF9"/>
    <w:rsid w:val="003160BA"/>
    <w:rsid w:val="00320B29"/>
    <w:rsid w:val="00324BFA"/>
    <w:rsid w:val="00325620"/>
    <w:rsid w:val="00325A15"/>
    <w:rsid w:val="00332A02"/>
    <w:rsid w:val="00332DB5"/>
    <w:rsid w:val="0033481C"/>
    <w:rsid w:val="003362F6"/>
    <w:rsid w:val="00337B42"/>
    <w:rsid w:val="00337BFE"/>
    <w:rsid w:val="00342022"/>
    <w:rsid w:val="0034211E"/>
    <w:rsid w:val="00342375"/>
    <w:rsid w:val="003434BE"/>
    <w:rsid w:val="00343E8F"/>
    <w:rsid w:val="00345A33"/>
    <w:rsid w:val="00346E28"/>
    <w:rsid w:val="00346E9B"/>
    <w:rsid w:val="003500EE"/>
    <w:rsid w:val="00351C51"/>
    <w:rsid w:val="00351D57"/>
    <w:rsid w:val="00354992"/>
    <w:rsid w:val="00354A74"/>
    <w:rsid w:val="00356605"/>
    <w:rsid w:val="003576D8"/>
    <w:rsid w:val="00357A64"/>
    <w:rsid w:val="00361150"/>
    <w:rsid w:val="00361155"/>
    <w:rsid w:val="00363372"/>
    <w:rsid w:val="003659F8"/>
    <w:rsid w:val="003665B2"/>
    <w:rsid w:val="003672DA"/>
    <w:rsid w:val="00370BBA"/>
    <w:rsid w:val="00371ABA"/>
    <w:rsid w:val="00371DE2"/>
    <w:rsid w:val="00372BC3"/>
    <w:rsid w:val="003744B6"/>
    <w:rsid w:val="00375FD7"/>
    <w:rsid w:val="0037778B"/>
    <w:rsid w:val="003815C1"/>
    <w:rsid w:val="00385454"/>
    <w:rsid w:val="00387421"/>
    <w:rsid w:val="003923A9"/>
    <w:rsid w:val="00393683"/>
    <w:rsid w:val="00394089"/>
    <w:rsid w:val="00394160"/>
    <w:rsid w:val="0039695B"/>
    <w:rsid w:val="003969E2"/>
    <w:rsid w:val="00397080"/>
    <w:rsid w:val="00397F7E"/>
    <w:rsid w:val="003A112F"/>
    <w:rsid w:val="003A215C"/>
    <w:rsid w:val="003A2355"/>
    <w:rsid w:val="003A3507"/>
    <w:rsid w:val="003A5A12"/>
    <w:rsid w:val="003A7528"/>
    <w:rsid w:val="003B23E5"/>
    <w:rsid w:val="003B27B0"/>
    <w:rsid w:val="003C5600"/>
    <w:rsid w:val="003C64F5"/>
    <w:rsid w:val="003D28C0"/>
    <w:rsid w:val="003D621C"/>
    <w:rsid w:val="003E23D0"/>
    <w:rsid w:val="003E23ED"/>
    <w:rsid w:val="003E4D47"/>
    <w:rsid w:val="003E5CB0"/>
    <w:rsid w:val="003E75B9"/>
    <w:rsid w:val="003F117B"/>
    <w:rsid w:val="003F1FDE"/>
    <w:rsid w:val="003F34DA"/>
    <w:rsid w:val="003F40CD"/>
    <w:rsid w:val="003F42C8"/>
    <w:rsid w:val="003F46F5"/>
    <w:rsid w:val="003F59F5"/>
    <w:rsid w:val="003F6C5E"/>
    <w:rsid w:val="003F7658"/>
    <w:rsid w:val="0040053D"/>
    <w:rsid w:val="00401220"/>
    <w:rsid w:val="00402DAC"/>
    <w:rsid w:val="0040313B"/>
    <w:rsid w:val="00403172"/>
    <w:rsid w:val="00403AFE"/>
    <w:rsid w:val="00405BF9"/>
    <w:rsid w:val="00405C5E"/>
    <w:rsid w:val="0040710D"/>
    <w:rsid w:val="00412D4D"/>
    <w:rsid w:val="00412FD1"/>
    <w:rsid w:val="00414BBA"/>
    <w:rsid w:val="00416F83"/>
    <w:rsid w:val="0041770F"/>
    <w:rsid w:val="004204FF"/>
    <w:rsid w:val="00422AC3"/>
    <w:rsid w:val="00424DC0"/>
    <w:rsid w:val="004276C0"/>
    <w:rsid w:val="004356C8"/>
    <w:rsid w:val="004364A3"/>
    <w:rsid w:val="0044122C"/>
    <w:rsid w:val="00442589"/>
    <w:rsid w:val="004441C8"/>
    <w:rsid w:val="00445572"/>
    <w:rsid w:val="0044782D"/>
    <w:rsid w:val="0044790F"/>
    <w:rsid w:val="00453C42"/>
    <w:rsid w:val="00453DE8"/>
    <w:rsid w:val="0045490C"/>
    <w:rsid w:val="0046075C"/>
    <w:rsid w:val="004616C0"/>
    <w:rsid w:val="00464A5B"/>
    <w:rsid w:val="004663C4"/>
    <w:rsid w:val="0046718C"/>
    <w:rsid w:val="004714C1"/>
    <w:rsid w:val="00472D62"/>
    <w:rsid w:val="004761A9"/>
    <w:rsid w:val="00484542"/>
    <w:rsid w:val="00484B96"/>
    <w:rsid w:val="00485F95"/>
    <w:rsid w:val="0049574B"/>
    <w:rsid w:val="00495B72"/>
    <w:rsid w:val="004A07D8"/>
    <w:rsid w:val="004A0DBD"/>
    <w:rsid w:val="004A1F51"/>
    <w:rsid w:val="004A2610"/>
    <w:rsid w:val="004A39A2"/>
    <w:rsid w:val="004B0B53"/>
    <w:rsid w:val="004B16EF"/>
    <w:rsid w:val="004B28DC"/>
    <w:rsid w:val="004B298E"/>
    <w:rsid w:val="004B3070"/>
    <w:rsid w:val="004C14E2"/>
    <w:rsid w:val="004C2E50"/>
    <w:rsid w:val="004C39C7"/>
    <w:rsid w:val="004C6A59"/>
    <w:rsid w:val="004D14FF"/>
    <w:rsid w:val="004D185C"/>
    <w:rsid w:val="004D31A3"/>
    <w:rsid w:val="004D392C"/>
    <w:rsid w:val="004D630A"/>
    <w:rsid w:val="004D665B"/>
    <w:rsid w:val="004D7573"/>
    <w:rsid w:val="004E00CC"/>
    <w:rsid w:val="004E1BCB"/>
    <w:rsid w:val="004E3466"/>
    <w:rsid w:val="004E4B21"/>
    <w:rsid w:val="004E5F0F"/>
    <w:rsid w:val="004E6CBF"/>
    <w:rsid w:val="004F1048"/>
    <w:rsid w:val="004F1B34"/>
    <w:rsid w:val="004F4F8F"/>
    <w:rsid w:val="004F6E91"/>
    <w:rsid w:val="004F7193"/>
    <w:rsid w:val="004F7A60"/>
    <w:rsid w:val="00500A9A"/>
    <w:rsid w:val="00502CFE"/>
    <w:rsid w:val="00503EB8"/>
    <w:rsid w:val="00510C53"/>
    <w:rsid w:val="0051675B"/>
    <w:rsid w:val="0051737E"/>
    <w:rsid w:val="005212A1"/>
    <w:rsid w:val="00521D6B"/>
    <w:rsid w:val="00523BEE"/>
    <w:rsid w:val="00524561"/>
    <w:rsid w:val="005257BA"/>
    <w:rsid w:val="00525D8F"/>
    <w:rsid w:val="005271F6"/>
    <w:rsid w:val="00533E11"/>
    <w:rsid w:val="00535CBD"/>
    <w:rsid w:val="00536B7D"/>
    <w:rsid w:val="00540A9D"/>
    <w:rsid w:val="00540F41"/>
    <w:rsid w:val="00541976"/>
    <w:rsid w:val="005446B3"/>
    <w:rsid w:val="00544B0A"/>
    <w:rsid w:val="00544B6F"/>
    <w:rsid w:val="00544CBB"/>
    <w:rsid w:val="00547AA5"/>
    <w:rsid w:val="0055248C"/>
    <w:rsid w:val="00555390"/>
    <w:rsid w:val="00561FA1"/>
    <w:rsid w:val="00562BFC"/>
    <w:rsid w:val="00563375"/>
    <w:rsid w:val="005650F6"/>
    <w:rsid w:val="0057217B"/>
    <w:rsid w:val="00573028"/>
    <w:rsid w:val="0057550A"/>
    <w:rsid w:val="0057687B"/>
    <w:rsid w:val="005801CE"/>
    <w:rsid w:val="005823BD"/>
    <w:rsid w:val="005824CD"/>
    <w:rsid w:val="00582B9A"/>
    <w:rsid w:val="005830F7"/>
    <w:rsid w:val="00583185"/>
    <w:rsid w:val="00583D39"/>
    <w:rsid w:val="00584519"/>
    <w:rsid w:val="00584780"/>
    <w:rsid w:val="005861CF"/>
    <w:rsid w:val="00586212"/>
    <w:rsid w:val="00590704"/>
    <w:rsid w:val="00593486"/>
    <w:rsid w:val="00594AB8"/>
    <w:rsid w:val="00595048"/>
    <w:rsid w:val="005A52D4"/>
    <w:rsid w:val="005A7FB7"/>
    <w:rsid w:val="005B1443"/>
    <w:rsid w:val="005B41C2"/>
    <w:rsid w:val="005B57AC"/>
    <w:rsid w:val="005C2A49"/>
    <w:rsid w:val="005C3C75"/>
    <w:rsid w:val="005C419D"/>
    <w:rsid w:val="005C511A"/>
    <w:rsid w:val="005C6DAD"/>
    <w:rsid w:val="005C6FC1"/>
    <w:rsid w:val="005C77B1"/>
    <w:rsid w:val="005D098E"/>
    <w:rsid w:val="005D0F53"/>
    <w:rsid w:val="005D35A2"/>
    <w:rsid w:val="005D64A5"/>
    <w:rsid w:val="005D6683"/>
    <w:rsid w:val="005D6A06"/>
    <w:rsid w:val="005D7BF6"/>
    <w:rsid w:val="005E088B"/>
    <w:rsid w:val="005E0A76"/>
    <w:rsid w:val="005E1E44"/>
    <w:rsid w:val="005E2FE6"/>
    <w:rsid w:val="005E310D"/>
    <w:rsid w:val="005E3133"/>
    <w:rsid w:val="005E3C6B"/>
    <w:rsid w:val="005E5256"/>
    <w:rsid w:val="005E532F"/>
    <w:rsid w:val="005E5E45"/>
    <w:rsid w:val="005E68F5"/>
    <w:rsid w:val="005E75CD"/>
    <w:rsid w:val="005F448A"/>
    <w:rsid w:val="005F5690"/>
    <w:rsid w:val="006014F4"/>
    <w:rsid w:val="00601674"/>
    <w:rsid w:val="00601D8D"/>
    <w:rsid w:val="00602D9C"/>
    <w:rsid w:val="00602FAB"/>
    <w:rsid w:val="006064FC"/>
    <w:rsid w:val="00606F41"/>
    <w:rsid w:val="006108CB"/>
    <w:rsid w:val="006153D2"/>
    <w:rsid w:val="00615F3E"/>
    <w:rsid w:val="0061667C"/>
    <w:rsid w:val="00616C35"/>
    <w:rsid w:val="00622790"/>
    <w:rsid w:val="006228AE"/>
    <w:rsid w:val="00623C37"/>
    <w:rsid w:val="006255B4"/>
    <w:rsid w:val="0062601D"/>
    <w:rsid w:val="0063080E"/>
    <w:rsid w:val="006326B5"/>
    <w:rsid w:val="006331B7"/>
    <w:rsid w:val="00633348"/>
    <w:rsid w:val="00634F1C"/>
    <w:rsid w:val="00637BD5"/>
    <w:rsid w:val="00641F0D"/>
    <w:rsid w:val="00645098"/>
    <w:rsid w:val="00646A66"/>
    <w:rsid w:val="00647F15"/>
    <w:rsid w:val="00662234"/>
    <w:rsid w:val="00662E42"/>
    <w:rsid w:val="00663BFD"/>
    <w:rsid w:val="00664F06"/>
    <w:rsid w:val="0066622B"/>
    <w:rsid w:val="00666E46"/>
    <w:rsid w:val="00667516"/>
    <w:rsid w:val="00676252"/>
    <w:rsid w:val="00677D4D"/>
    <w:rsid w:val="00680C08"/>
    <w:rsid w:val="00681D10"/>
    <w:rsid w:val="00682BA8"/>
    <w:rsid w:val="006835FE"/>
    <w:rsid w:val="00691AC8"/>
    <w:rsid w:val="00692E19"/>
    <w:rsid w:val="0069312B"/>
    <w:rsid w:val="0069404E"/>
    <w:rsid w:val="006A0881"/>
    <w:rsid w:val="006A0CB4"/>
    <w:rsid w:val="006A26D7"/>
    <w:rsid w:val="006A2F5C"/>
    <w:rsid w:val="006A495E"/>
    <w:rsid w:val="006A571E"/>
    <w:rsid w:val="006A5D90"/>
    <w:rsid w:val="006A6025"/>
    <w:rsid w:val="006A6E79"/>
    <w:rsid w:val="006B0321"/>
    <w:rsid w:val="006B11CC"/>
    <w:rsid w:val="006B18C2"/>
    <w:rsid w:val="006B373E"/>
    <w:rsid w:val="006C05CA"/>
    <w:rsid w:val="006C1336"/>
    <w:rsid w:val="006C542A"/>
    <w:rsid w:val="006C7B90"/>
    <w:rsid w:val="006C7C4E"/>
    <w:rsid w:val="006D2A97"/>
    <w:rsid w:val="006D367F"/>
    <w:rsid w:val="006D52D8"/>
    <w:rsid w:val="006D5BFE"/>
    <w:rsid w:val="006D64BA"/>
    <w:rsid w:val="006D7460"/>
    <w:rsid w:val="006D769F"/>
    <w:rsid w:val="006E0018"/>
    <w:rsid w:val="006E004A"/>
    <w:rsid w:val="006E10A8"/>
    <w:rsid w:val="006E4164"/>
    <w:rsid w:val="006E41FD"/>
    <w:rsid w:val="006E49DB"/>
    <w:rsid w:val="006E4F63"/>
    <w:rsid w:val="006E7ABC"/>
    <w:rsid w:val="006F04E8"/>
    <w:rsid w:val="006F0941"/>
    <w:rsid w:val="006F249D"/>
    <w:rsid w:val="006F66B5"/>
    <w:rsid w:val="006F6829"/>
    <w:rsid w:val="006F6B0E"/>
    <w:rsid w:val="006F6C48"/>
    <w:rsid w:val="00700631"/>
    <w:rsid w:val="007008CD"/>
    <w:rsid w:val="0070245E"/>
    <w:rsid w:val="00702610"/>
    <w:rsid w:val="00703EF7"/>
    <w:rsid w:val="007053FD"/>
    <w:rsid w:val="00705993"/>
    <w:rsid w:val="00705A19"/>
    <w:rsid w:val="00711FA2"/>
    <w:rsid w:val="00712612"/>
    <w:rsid w:val="007130B2"/>
    <w:rsid w:val="00714729"/>
    <w:rsid w:val="007173E7"/>
    <w:rsid w:val="007266EF"/>
    <w:rsid w:val="0073048A"/>
    <w:rsid w:val="00731B96"/>
    <w:rsid w:val="00731BAE"/>
    <w:rsid w:val="00731C62"/>
    <w:rsid w:val="00732978"/>
    <w:rsid w:val="0073586E"/>
    <w:rsid w:val="007359A4"/>
    <w:rsid w:val="00736314"/>
    <w:rsid w:val="00740102"/>
    <w:rsid w:val="007422B8"/>
    <w:rsid w:val="0074268C"/>
    <w:rsid w:val="0074299C"/>
    <w:rsid w:val="00745278"/>
    <w:rsid w:val="007470D9"/>
    <w:rsid w:val="00747D80"/>
    <w:rsid w:val="00750063"/>
    <w:rsid w:val="0075153A"/>
    <w:rsid w:val="007531AE"/>
    <w:rsid w:val="0075382A"/>
    <w:rsid w:val="007542DB"/>
    <w:rsid w:val="00755008"/>
    <w:rsid w:val="007562C2"/>
    <w:rsid w:val="00761893"/>
    <w:rsid w:val="007625D6"/>
    <w:rsid w:val="00762CF7"/>
    <w:rsid w:val="007643AD"/>
    <w:rsid w:val="00765A83"/>
    <w:rsid w:val="00765E0B"/>
    <w:rsid w:val="00766582"/>
    <w:rsid w:val="00772DF0"/>
    <w:rsid w:val="0077327B"/>
    <w:rsid w:val="007738B2"/>
    <w:rsid w:val="007746E3"/>
    <w:rsid w:val="0077572F"/>
    <w:rsid w:val="007772E6"/>
    <w:rsid w:val="0078441E"/>
    <w:rsid w:val="0078565B"/>
    <w:rsid w:val="0078664B"/>
    <w:rsid w:val="00791D14"/>
    <w:rsid w:val="007922EE"/>
    <w:rsid w:val="00792876"/>
    <w:rsid w:val="00793659"/>
    <w:rsid w:val="0079648B"/>
    <w:rsid w:val="007A193C"/>
    <w:rsid w:val="007A29C1"/>
    <w:rsid w:val="007A34A6"/>
    <w:rsid w:val="007A3CE4"/>
    <w:rsid w:val="007A57EA"/>
    <w:rsid w:val="007A5DD4"/>
    <w:rsid w:val="007B0A6D"/>
    <w:rsid w:val="007C082D"/>
    <w:rsid w:val="007C0BA7"/>
    <w:rsid w:val="007C1637"/>
    <w:rsid w:val="007C57A8"/>
    <w:rsid w:val="007C68FC"/>
    <w:rsid w:val="007C7502"/>
    <w:rsid w:val="007D0273"/>
    <w:rsid w:val="007D15C0"/>
    <w:rsid w:val="007D1F7A"/>
    <w:rsid w:val="007D66D7"/>
    <w:rsid w:val="007D7B71"/>
    <w:rsid w:val="007D7D1B"/>
    <w:rsid w:val="007E1F14"/>
    <w:rsid w:val="007E27FF"/>
    <w:rsid w:val="007E2CA7"/>
    <w:rsid w:val="007E6ACA"/>
    <w:rsid w:val="007E6E7C"/>
    <w:rsid w:val="007F0EAE"/>
    <w:rsid w:val="007F234F"/>
    <w:rsid w:val="007F2EA2"/>
    <w:rsid w:val="007F3690"/>
    <w:rsid w:val="007F4446"/>
    <w:rsid w:val="007F626D"/>
    <w:rsid w:val="007F7102"/>
    <w:rsid w:val="00801192"/>
    <w:rsid w:val="00801F87"/>
    <w:rsid w:val="00802233"/>
    <w:rsid w:val="00803393"/>
    <w:rsid w:val="008057C3"/>
    <w:rsid w:val="00807DED"/>
    <w:rsid w:val="008116D0"/>
    <w:rsid w:val="00812B10"/>
    <w:rsid w:val="008156BF"/>
    <w:rsid w:val="00816D39"/>
    <w:rsid w:val="00816DD2"/>
    <w:rsid w:val="00817B55"/>
    <w:rsid w:val="00820249"/>
    <w:rsid w:val="00822F4D"/>
    <w:rsid w:val="008254C4"/>
    <w:rsid w:val="008260D8"/>
    <w:rsid w:val="008264CB"/>
    <w:rsid w:val="00826F06"/>
    <w:rsid w:val="00830E7F"/>
    <w:rsid w:val="00831EFF"/>
    <w:rsid w:val="0083601A"/>
    <w:rsid w:val="008377EA"/>
    <w:rsid w:val="00841404"/>
    <w:rsid w:val="00844F1C"/>
    <w:rsid w:val="00846F1A"/>
    <w:rsid w:val="00850EC1"/>
    <w:rsid w:val="0085403E"/>
    <w:rsid w:val="008614AD"/>
    <w:rsid w:val="008629F4"/>
    <w:rsid w:val="00863BD6"/>
    <w:rsid w:val="00864F26"/>
    <w:rsid w:val="008651AC"/>
    <w:rsid w:val="008713EE"/>
    <w:rsid w:val="0087219B"/>
    <w:rsid w:val="0087219E"/>
    <w:rsid w:val="008726CC"/>
    <w:rsid w:val="008749AB"/>
    <w:rsid w:val="00877DA1"/>
    <w:rsid w:val="00880A91"/>
    <w:rsid w:val="00884D11"/>
    <w:rsid w:val="0088514D"/>
    <w:rsid w:val="0088725C"/>
    <w:rsid w:val="008903D5"/>
    <w:rsid w:val="0089462E"/>
    <w:rsid w:val="00895C2E"/>
    <w:rsid w:val="008A40E3"/>
    <w:rsid w:val="008B19C9"/>
    <w:rsid w:val="008C30C0"/>
    <w:rsid w:val="008C4E79"/>
    <w:rsid w:val="008D0107"/>
    <w:rsid w:val="008D324D"/>
    <w:rsid w:val="008D32B9"/>
    <w:rsid w:val="008D7EF5"/>
    <w:rsid w:val="008E163E"/>
    <w:rsid w:val="008E29AB"/>
    <w:rsid w:val="008F22D1"/>
    <w:rsid w:val="0090371F"/>
    <w:rsid w:val="00903986"/>
    <w:rsid w:val="00904A93"/>
    <w:rsid w:val="00907207"/>
    <w:rsid w:val="00907D4E"/>
    <w:rsid w:val="00910D93"/>
    <w:rsid w:val="0091189B"/>
    <w:rsid w:val="00912150"/>
    <w:rsid w:val="00914227"/>
    <w:rsid w:val="00914CF1"/>
    <w:rsid w:val="00917019"/>
    <w:rsid w:val="009207F1"/>
    <w:rsid w:val="00920EAF"/>
    <w:rsid w:val="00921E8A"/>
    <w:rsid w:val="009230E0"/>
    <w:rsid w:val="00923BC8"/>
    <w:rsid w:val="00927A6B"/>
    <w:rsid w:val="00927B0A"/>
    <w:rsid w:val="00930EAA"/>
    <w:rsid w:val="009314E4"/>
    <w:rsid w:val="00933089"/>
    <w:rsid w:val="00934866"/>
    <w:rsid w:val="00936674"/>
    <w:rsid w:val="009366EB"/>
    <w:rsid w:val="00936D39"/>
    <w:rsid w:val="00937814"/>
    <w:rsid w:val="00940EFF"/>
    <w:rsid w:val="00943E54"/>
    <w:rsid w:val="009458B3"/>
    <w:rsid w:val="00947849"/>
    <w:rsid w:val="00951505"/>
    <w:rsid w:val="00952ECE"/>
    <w:rsid w:val="0095669E"/>
    <w:rsid w:val="00957271"/>
    <w:rsid w:val="00960A76"/>
    <w:rsid w:val="00960D46"/>
    <w:rsid w:val="00962344"/>
    <w:rsid w:val="009631DA"/>
    <w:rsid w:val="00967BB0"/>
    <w:rsid w:val="0097533C"/>
    <w:rsid w:val="00977C8D"/>
    <w:rsid w:val="00980D64"/>
    <w:rsid w:val="00980EE4"/>
    <w:rsid w:val="00982A41"/>
    <w:rsid w:val="00982C01"/>
    <w:rsid w:val="00982C48"/>
    <w:rsid w:val="00983A43"/>
    <w:rsid w:val="0098571B"/>
    <w:rsid w:val="00986C78"/>
    <w:rsid w:val="009904D1"/>
    <w:rsid w:val="00992899"/>
    <w:rsid w:val="0099292B"/>
    <w:rsid w:val="00993391"/>
    <w:rsid w:val="00994338"/>
    <w:rsid w:val="009965EC"/>
    <w:rsid w:val="00996691"/>
    <w:rsid w:val="009A0CAE"/>
    <w:rsid w:val="009A23DE"/>
    <w:rsid w:val="009A398D"/>
    <w:rsid w:val="009B07A8"/>
    <w:rsid w:val="009B0F86"/>
    <w:rsid w:val="009B14B6"/>
    <w:rsid w:val="009B2CB8"/>
    <w:rsid w:val="009B39B3"/>
    <w:rsid w:val="009B42A6"/>
    <w:rsid w:val="009B5F0C"/>
    <w:rsid w:val="009B70CB"/>
    <w:rsid w:val="009B735F"/>
    <w:rsid w:val="009C1745"/>
    <w:rsid w:val="009C2AB8"/>
    <w:rsid w:val="009C47DF"/>
    <w:rsid w:val="009C5AEF"/>
    <w:rsid w:val="009C7040"/>
    <w:rsid w:val="009D6331"/>
    <w:rsid w:val="009E0212"/>
    <w:rsid w:val="009E7846"/>
    <w:rsid w:val="009F09A3"/>
    <w:rsid w:val="009F0B36"/>
    <w:rsid w:val="009F31D2"/>
    <w:rsid w:val="009F43AF"/>
    <w:rsid w:val="00A0594A"/>
    <w:rsid w:val="00A06557"/>
    <w:rsid w:val="00A10F4D"/>
    <w:rsid w:val="00A111B2"/>
    <w:rsid w:val="00A1183E"/>
    <w:rsid w:val="00A1304A"/>
    <w:rsid w:val="00A1413A"/>
    <w:rsid w:val="00A15348"/>
    <w:rsid w:val="00A16A64"/>
    <w:rsid w:val="00A17903"/>
    <w:rsid w:val="00A17AEC"/>
    <w:rsid w:val="00A26035"/>
    <w:rsid w:val="00A32994"/>
    <w:rsid w:val="00A32F7E"/>
    <w:rsid w:val="00A3415F"/>
    <w:rsid w:val="00A41A59"/>
    <w:rsid w:val="00A41C81"/>
    <w:rsid w:val="00A420DD"/>
    <w:rsid w:val="00A44E44"/>
    <w:rsid w:val="00A4505B"/>
    <w:rsid w:val="00A462B8"/>
    <w:rsid w:val="00A50C45"/>
    <w:rsid w:val="00A51238"/>
    <w:rsid w:val="00A53803"/>
    <w:rsid w:val="00A53C54"/>
    <w:rsid w:val="00A56EBF"/>
    <w:rsid w:val="00A57302"/>
    <w:rsid w:val="00A611CA"/>
    <w:rsid w:val="00A618FC"/>
    <w:rsid w:val="00A61910"/>
    <w:rsid w:val="00A62FBA"/>
    <w:rsid w:val="00A63926"/>
    <w:rsid w:val="00A63997"/>
    <w:rsid w:val="00A65960"/>
    <w:rsid w:val="00A66F29"/>
    <w:rsid w:val="00A6735A"/>
    <w:rsid w:val="00A7209A"/>
    <w:rsid w:val="00A731B9"/>
    <w:rsid w:val="00A74F97"/>
    <w:rsid w:val="00A772B4"/>
    <w:rsid w:val="00A77E10"/>
    <w:rsid w:val="00A823EF"/>
    <w:rsid w:val="00A828F0"/>
    <w:rsid w:val="00A84B48"/>
    <w:rsid w:val="00A853DF"/>
    <w:rsid w:val="00A864B2"/>
    <w:rsid w:val="00A87074"/>
    <w:rsid w:val="00A90385"/>
    <w:rsid w:val="00A91238"/>
    <w:rsid w:val="00A91B6B"/>
    <w:rsid w:val="00A942AB"/>
    <w:rsid w:val="00AA0BB3"/>
    <w:rsid w:val="00AA38FD"/>
    <w:rsid w:val="00AA5A05"/>
    <w:rsid w:val="00AB2C51"/>
    <w:rsid w:val="00AB3A06"/>
    <w:rsid w:val="00AB5E5A"/>
    <w:rsid w:val="00AB60A7"/>
    <w:rsid w:val="00AB60E1"/>
    <w:rsid w:val="00AB7D30"/>
    <w:rsid w:val="00AC005A"/>
    <w:rsid w:val="00AC07BC"/>
    <w:rsid w:val="00AC1A34"/>
    <w:rsid w:val="00AC3AA8"/>
    <w:rsid w:val="00AD12B9"/>
    <w:rsid w:val="00AD2453"/>
    <w:rsid w:val="00AD2CCD"/>
    <w:rsid w:val="00AD301D"/>
    <w:rsid w:val="00AD32F2"/>
    <w:rsid w:val="00AD3BC9"/>
    <w:rsid w:val="00AD4B09"/>
    <w:rsid w:val="00AD6164"/>
    <w:rsid w:val="00AD6852"/>
    <w:rsid w:val="00AD7361"/>
    <w:rsid w:val="00AE11D0"/>
    <w:rsid w:val="00AE2832"/>
    <w:rsid w:val="00AE3D00"/>
    <w:rsid w:val="00AE4990"/>
    <w:rsid w:val="00AE4FD5"/>
    <w:rsid w:val="00AE52D1"/>
    <w:rsid w:val="00AE6B51"/>
    <w:rsid w:val="00AE757E"/>
    <w:rsid w:val="00AE76BB"/>
    <w:rsid w:val="00AF10D1"/>
    <w:rsid w:val="00AF2B78"/>
    <w:rsid w:val="00AF2F91"/>
    <w:rsid w:val="00AF41ED"/>
    <w:rsid w:val="00AF522F"/>
    <w:rsid w:val="00AF52BE"/>
    <w:rsid w:val="00B009E3"/>
    <w:rsid w:val="00B013D8"/>
    <w:rsid w:val="00B02B0A"/>
    <w:rsid w:val="00B0311E"/>
    <w:rsid w:val="00B04F82"/>
    <w:rsid w:val="00B05EB9"/>
    <w:rsid w:val="00B06847"/>
    <w:rsid w:val="00B07A37"/>
    <w:rsid w:val="00B07C6A"/>
    <w:rsid w:val="00B1471A"/>
    <w:rsid w:val="00B1670F"/>
    <w:rsid w:val="00B20215"/>
    <w:rsid w:val="00B22FF3"/>
    <w:rsid w:val="00B23A2E"/>
    <w:rsid w:val="00B256B4"/>
    <w:rsid w:val="00B27313"/>
    <w:rsid w:val="00B30191"/>
    <w:rsid w:val="00B31545"/>
    <w:rsid w:val="00B31DB3"/>
    <w:rsid w:val="00B330C9"/>
    <w:rsid w:val="00B40763"/>
    <w:rsid w:val="00B40B1C"/>
    <w:rsid w:val="00B42CCC"/>
    <w:rsid w:val="00B44D03"/>
    <w:rsid w:val="00B4647F"/>
    <w:rsid w:val="00B55096"/>
    <w:rsid w:val="00B56DCE"/>
    <w:rsid w:val="00B61BBA"/>
    <w:rsid w:val="00B63AC7"/>
    <w:rsid w:val="00B642EC"/>
    <w:rsid w:val="00B64FE9"/>
    <w:rsid w:val="00B654C1"/>
    <w:rsid w:val="00B66B2F"/>
    <w:rsid w:val="00B7435A"/>
    <w:rsid w:val="00B743BC"/>
    <w:rsid w:val="00B75296"/>
    <w:rsid w:val="00B772B8"/>
    <w:rsid w:val="00B80EAD"/>
    <w:rsid w:val="00B83402"/>
    <w:rsid w:val="00B85223"/>
    <w:rsid w:val="00B868DC"/>
    <w:rsid w:val="00B87102"/>
    <w:rsid w:val="00B91E6E"/>
    <w:rsid w:val="00B928E2"/>
    <w:rsid w:val="00B92A77"/>
    <w:rsid w:val="00BA0A81"/>
    <w:rsid w:val="00BA0F07"/>
    <w:rsid w:val="00BA3797"/>
    <w:rsid w:val="00BA4886"/>
    <w:rsid w:val="00BA53AA"/>
    <w:rsid w:val="00BA637D"/>
    <w:rsid w:val="00BB01D2"/>
    <w:rsid w:val="00BB1C7A"/>
    <w:rsid w:val="00BB436D"/>
    <w:rsid w:val="00BB7331"/>
    <w:rsid w:val="00BB7621"/>
    <w:rsid w:val="00BC152A"/>
    <w:rsid w:val="00BC2BDD"/>
    <w:rsid w:val="00BC3582"/>
    <w:rsid w:val="00BC4B2D"/>
    <w:rsid w:val="00BD0C94"/>
    <w:rsid w:val="00BD327D"/>
    <w:rsid w:val="00BD3305"/>
    <w:rsid w:val="00BD366F"/>
    <w:rsid w:val="00BD3C33"/>
    <w:rsid w:val="00BD4E63"/>
    <w:rsid w:val="00BD5605"/>
    <w:rsid w:val="00BD6ABC"/>
    <w:rsid w:val="00BE02D8"/>
    <w:rsid w:val="00BE0B92"/>
    <w:rsid w:val="00BE5B8F"/>
    <w:rsid w:val="00BF098D"/>
    <w:rsid w:val="00BF3E7A"/>
    <w:rsid w:val="00BF5651"/>
    <w:rsid w:val="00C01149"/>
    <w:rsid w:val="00C024C5"/>
    <w:rsid w:val="00C04216"/>
    <w:rsid w:val="00C044E0"/>
    <w:rsid w:val="00C04B8C"/>
    <w:rsid w:val="00C06D33"/>
    <w:rsid w:val="00C117DB"/>
    <w:rsid w:val="00C13DBB"/>
    <w:rsid w:val="00C14227"/>
    <w:rsid w:val="00C169C2"/>
    <w:rsid w:val="00C21253"/>
    <w:rsid w:val="00C2352B"/>
    <w:rsid w:val="00C23801"/>
    <w:rsid w:val="00C250E3"/>
    <w:rsid w:val="00C25B9A"/>
    <w:rsid w:val="00C26243"/>
    <w:rsid w:val="00C263E9"/>
    <w:rsid w:val="00C323B8"/>
    <w:rsid w:val="00C33B92"/>
    <w:rsid w:val="00C34C4F"/>
    <w:rsid w:val="00C35336"/>
    <w:rsid w:val="00C35434"/>
    <w:rsid w:val="00C35997"/>
    <w:rsid w:val="00C400F5"/>
    <w:rsid w:val="00C416FE"/>
    <w:rsid w:val="00C422E7"/>
    <w:rsid w:val="00C4317B"/>
    <w:rsid w:val="00C458EA"/>
    <w:rsid w:val="00C460FD"/>
    <w:rsid w:val="00C46818"/>
    <w:rsid w:val="00C46B81"/>
    <w:rsid w:val="00C47767"/>
    <w:rsid w:val="00C52CBE"/>
    <w:rsid w:val="00C539DD"/>
    <w:rsid w:val="00C545DF"/>
    <w:rsid w:val="00C55F55"/>
    <w:rsid w:val="00C57AFB"/>
    <w:rsid w:val="00C60858"/>
    <w:rsid w:val="00C61078"/>
    <w:rsid w:val="00C62B31"/>
    <w:rsid w:val="00C64345"/>
    <w:rsid w:val="00C649F7"/>
    <w:rsid w:val="00C654A0"/>
    <w:rsid w:val="00C66DD9"/>
    <w:rsid w:val="00C67364"/>
    <w:rsid w:val="00C7043A"/>
    <w:rsid w:val="00C70DD8"/>
    <w:rsid w:val="00C72CAF"/>
    <w:rsid w:val="00C72D73"/>
    <w:rsid w:val="00C72FA7"/>
    <w:rsid w:val="00C76B0F"/>
    <w:rsid w:val="00C80186"/>
    <w:rsid w:val="00C81AB9"/>
    <w:rsid w:val="00C81AF8"/>
    <w:rsid w:val="00C8726A"/>
    <w:rsid w:val="00C877B5"/>
    <w:rsid w:val="00C962B8"/>
    <w:rsid w:val="00C97D80"/>
    <w:rsid w:val="00CA00B3"/>
    <w:rsid w:val="00CA17A1"/>
    <w:rsid w:val="00CA2723"/>
    <w:rsid w:val="00CA2B57"/>
    <w:rsid w:val="00CA31A8"/>
    <w:rsid w:val="00CA3BDC"/>
    <w:rsid w:val="00CB34EB"/>
    <w:rsid w:val="00CB4A6F"/>
    <w:rsid w:val="00CB59A8"/>
    <w:rsid w:val="00CB7A10"/>
    <w:rsid w:val="00CC2FE9"/>
    <w:rsid w:val="00CD3129"/>
    <w:rsid w:val="00CE4077"/>
    <w:rsid w:val="00CF0BAF"/>
    <w:rsid w:val="00CF0DC8"/>
    <w:rsid w:val="00CF5F5B"/>
    <w:rsid w:val="00CF6ABC"/>
    <w:rsid w:val="00D008F9"/>
    <w:rsid w:val="00D009CD"/>
    <w:rsid w:val="00D00AB6"/>
    <w:rsid w:val="00D02596"/>
    <w:rsid w:val="00D035F6"/>
    <w:rsid w:val="00D03B5E"/>
    <w:rsid w:val="00D05731"/>
    <w:rsid w:val="00D06B7E"/>
    <w:rsid w:val="00D109CD"/>
    <w:rsid w:val="00D117D0"/>
    <w:rsid w:val="00D11DB1"/>
    <w:rsid w:val="00D13091"/>
    <w:rsid w:val="00D16FB1"/>
    <w:rsid w:val="00D241EA"/>
    <w:rsid w:val="00D259E0"/>
    <w:rsid w:val="00D27D8C"/>
    <w:rsid w:val="00D321AD"/>
    <w:rsid w:val="00D3259F"/>
    <w:rsid w:val="00D330D8"/>
    <w:rsid w:val="00D3367D"/>
    <w:rsid w:val="00D3772B"/>
    <w:rsid w:val="00D37ABB"/>
    <w:rsid w:val="00D44C01"/>
    <w:rsid w:val="00D45B22"/>
    <w:rsid w:val="00D45C88"/>
    <w:rsid w:val="00D46E87"/>
    <w:rsid w:val="00D50343"/>
    <w:rsid w:val="00D506D4"/>
    <w:rsid w:val="00D50F05"/>
    <w:rsid w:val="00D51C00"/>
    <w:rsid w:val="00D51DB1"/>
    <w:rsid w:val="00D52220"/>
    <w:rsid w:val="00D5264C"/>
    <w:rsid w:val="00D52E6D"/>
    <w:rsid w:val="00D53FC8"/>
    <w:rsid w:val="00D55768"/>
    <w:rsid w:val="00D6227F"/>
    <w:rsid w:val="00D62F85"/>
    <w:rsid w:val="00D637DE"/>
    <w:rsid w:val="00D64167"/>
    <w:rsid w:val="00D65D99"/>
    <w:rsid w:val="00D67BA4"/>
    <w:rsid w:val="00D72B2E"/>
    <w:rsid w:val="00D732AB"/>
    <w:rsid w:val="00D73A72"/>
    <w:rsid w:val="00D770CB"/>
    <w:rsid w:val="00D802AF"/>
    <w:rsid w:val="00D8175A"/>
    <w:rsid w:val="00D821D8"/>
    <w:rsid w:val="00D83CFA"/>
    <w:rsid w:val="00D91D8D"/>
    <w:rsid w:val="00D952DD"/>
    <w:rsid w:val="00D9786A"/>
    <w:rsid w:val="00DA00C6"/>
    <w:rsid w:val="00DA06FA"/>
    <w:rsid w:val="00DA120B"/>
    <w:rsid w:val="00DA2DC9"/>
    <w:rsid w:val="00DA4477"/>
    <w:rsid w:val="00DA5904"/>
    <w:rsid w:val="00DA6005"/>
    <w:rsid w:val="00DB2217"/>
    <w:rsid w:val="00DB2AFA"/>
    <w:rsid w:val="00DB494E"/>
    <w:rsid w:val="00DB5066"/>
    <w:rsid w:val="00DB53EF"/>
    <w:rsid w:val="00DC3CA8"/>
    <w:rsid w:val="00DC4227"/>
    <w:rsid w:val="00DC5F8C"/>
    <w:rsid w:val="00DD1D4D"/>
    <w:rsid w:val="00DD3B51"/>
    <w:rsid w:val="00DD49D8"/>
    <w:rsid w:val="00DD7924"/>
    <w:rsid w:val="00DE29B0"/>
    <w:rsid w:val="00DE364F"/>
    <w:rsid w:val="00DE7655"/>
    <w:rsid w:val="00DF0222"/>
    <w:rsid w:val="00DF257E"/>
    <w:rsid w:val="00DF68C0"/>
    <w:rsid w:val="00E00EE4"/>
    <w:rsid w:val="00E02312"/>
    <w:rsid w:val="00E0284F"/>
    <w:rsid w:val="00E112C9"/>
    <w:rsid w:val="00E115A1"/>
    <w:rsid w:val="00E1401E"/>
    <w:rsid w:val="00E16393"/>
    <w:rsid w:val="00E16948"/>
    <w:rsid w:val="00E212B2"/>
    <w:rsid w:val="00E26425"/>
    <w:rsid w:val="00E27F91"/>
    <w:rsid w:val="00E3119B"/>
    <w:rsid w:val="00E3258E"/>
    <w:rsid w:val="00E33922"/>
    <w:rsid w:val="00E35763"/>
    <w:rsid w:val="00E42797"/>
    <w:rsid w:val="00E43876"/>
    <w:rsid w:val="00E43A68"/>
    <w:rsid w:val="00E45F9A"/>
    <w:rsid w:val="00E46757"/>
    <w:rsid w:val="00E50733"/>
    <w:rsid w:val="00E50E0C"/>
    <w:rsid w:val="00E54220"/>
    <w:rsid w:val="00E5609C"/>
    <w:rsid w:val="00E563DD"/>
    <w:rsid w:val="00E568DC"/>
    <w:rsid w:val="00E57179"/>
    <w:rsid w:val="00E575C8"/>
    <w:rsid w:val="00E57E5F"/>
    <w:rsid w:val="00E67518"/>
    <w:rsid w:val="00E743FC"/>
    <w:rsid w:val="00E77FB2"/>
    <w:rsid w:val="00E847D3"/>
    <w:rsid w:val="00E84A3A"/>
    <w:rsid w:val="00E879C6"/>
    <w:rsid w:val="00E879D0"/>
    <w:rsid w:val="00E87A73"/>
    <w:rsid w:val="00E90FDB"/>
    <w:rsid w:val="00E94A81"/>
    <w:rsid w:val="00EA00AD"/>
    <w:rsid w:val="00EA0ADF"/>
    <w:rsid w:val="00EA2A36"/>
    <w:rsid w:val="00EA3AEF"/>
    <w:rsid w:val="00EA55FE"/>
    <w:rsid w:val="00EB0A5E"/>
    <w:rsid w:val="00EB136E"/>
    <w:rsid w:val="00EB1AB3"/>
    <w:rsid w:val="00EB33DC"/>
    <w:rsid w:val="00EB760D"/>
    <w:rsid w:val="00EC14C8"/>
    <w:rsid w:val="00EC1A67"/>
    <w:rsid w:val="00ED0204"/>
    <w:rsid w:val="00ED1CF4"/>
    <w:rsid w:val="00ED4F8D"/>
    <w:rsid w:val="00EE331A"/>
    <w:rsid w:val="00EE7F9D"/>
    <w:rsid w:val="00F00669"/>
    <w:rsid w:val="00F02AA7"/>
    <w:rsid w:val="00F04666"/>
    <w:rsid w:val="00F06330"/>
    <w:rsid w:val="00F07DCD"/>
    <w:rsid w:val="00F11818"/>
    <w:rsid w:val="00F14AA0"/>
    <w:rsid w:val="00F14F6B"/>
    <w:rsid w:val="00F15075"/>
    <w:rsid w:val="00F15A4E"/>
    <w:rsid w:val="00F23CD9"/>
    <w:rsid w:val="00F248A0"/>
    <w:rsid w:val="00F263D9"/>
    <w:rsid w:val="00F3072E"/>
    <w:rsid w:val="00F30CE1"/>
    <w:rsid w:val="00F30F2C"/>
    <w:rsid w:val="00F32A27"/>
    <w:rsid w:val="00F35993"/>
    <w:rsid w:val="00F36E23"/>
    <w:rsid w:val="00F36FE9"/>
    <w:rsid w:val="00F42377"/>
    <w:rsid w:val="00F4494B"/>
    <w:rsid w:val="00F46FC7"/>
    <w:rsid w:val="00F62807"/>
    <w:rsid w:val="00F64A18"/>
    <w:rsid w:val="00F6500F"/>
    <w:rsid w:val="00F65895"/>
    <w:rsid w:val="00F708C7"/>
    <w:rsid w:val="00F73A27"/>
    <w:rsid w:val="00F7498F"/>
    <w:rsid w:val="00F7537B"/>
    <w:rsid w:val="00F7642D"/>
    <w:rsid w:val="00F76846"/>
    <w:rsid w:val="00F805F4"/>
    <w:rsid w:val="00F81A31"/>
    <w:rsid w:val="00F81EFC"/>
    <w:rsid w:val="00F8336D"/>
    <w:rsid w:val="00F8394C"/>
    <w:rsid w:val="00F8418A"/>
    <w:rsid w:val="00F858FD"/>
    <w:rsid w:val="00F91101"/>
    <w:rsid w:val="00F95926"/>
    <w:rsid w:val="00F96468"/>
    <w:rsid w:val="00F96A70"/>
    <w:rsid w:val="00F9731E"/>
    <w:rsid w:val="00F975F2"/>
    <w:rsid w:val="00FA0358"/>
    <w:rsid w:val="00FA03A6"/>
    <w:rsid w:val="00FA2213"/>
    <w:rsid w:val="00FA38E3"/>
    <w:rsid w:val="00FA43B1"/>
    <w:rsid w:val="00FA4898"/>
    <w:rsid w:val="00FA4F08"/>
    <w:rsid w:val="00FB545D"/>
    <w:rsid w:val="00FB56CF"/>
    <w:rsid w:val="00FB72F4"/>
    <w:rsid w:val="00FC1D0B"/>
    <w:rsid w:val="00FC2F99"/>
    <w:rsid w:val="00FC7093"/>
    <w:rsid w:val="00FC722F"/>
    <w:rsid w:val="00FD3664"/>
    <w:rsid w:val="00FD5480"/>
    <w:rsid w:val="00FD6D2A"/>
    <w:rsid w:val="00FD7366"/>
    <w:rsid w:val="00FE0BDB"/>
    <w:rsid w:val="00FE59F7"/>
    <w:rsid w:val="00FF5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B9E83"/>
  <w15:docId w15:val="{8A70CE55-0EA6-E54A-BC8B-2454EC11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41F0D"/>
    <w:pPr>
      <w:widowControl w:val="0"/>
      <w:overflowPunct w:val="0"/>
      <w:autoSpaceDE w:val="0"/>
      <w:autoSpaceDN w:val="0"/>
      <w:ind w:firstLineChars="200" w:firstLine="200"/>
      <w:jc w:val="both"/>
    </w:pPr>
    <w:rPr>
      <w:rFonts w:eastAsia="華康細圓體"/>
      <w:kern w:val="2"/>
      <w:sz w:val="24"/>
      <w:szCs w:val="24"/>
      <w:lang w:eastAsia="zh-CN"/>
    </w:rPr>
  </w:style>
  <w:style w:type="paragraph" w:styleId="2">
    <w:name w:val="heading 2"/>
    <w:basedOn w:val="a0"/>
    <w:next w:val="a0"/>
    <w:link w:val="20"/>
    <w:semiHidden/>
    <w:unhideWhenUsed/>
    <w:qFormat/>
    <w:rsid w:val="005D0F53"/>
    <w:pPr>
      <w:keepNext/>
      <w:overflowPunct/>
      <w:autoSpaceDE/>
      <w:autoSpaceDN/>
      <w:spacing w:line="720" w:lineRule="auto"/>
      <w:ind w:firstLineChars="0" w:firstLine="0"/>
      <w:jc w:val="left"/>
      <w:outlineLvl w:val="1"/>
    </w:pPr>
    <w:rPr>
      <w:rFonts w:ascii="Calibri Light" w:eastAsia="新細明體" w:hAnsi="Calibri Light"/>
      <w:b/>
      <w:bCs/>
      <w:sz w:val="48"/>
      <w:szCs w:val="48"/>
      <w:lang w:eastAsia="zh-TW"/>
    </w:rPr>
  </w:style>
  <w:style w:type="paragraph" w:styleId="3">
    <w:name w:val="heading 3"/>
    <w:basedOn w:val="a0"/>
    <w:next w:val="a0"/>
    <w:link w:val="30"/>
    <w:semiHidden/>
    <w:unhideWhenUsed/>
    <w:qFormat/>
    <w:rsid w:val="005D0F53"/>
    <w:pPr>
      <w:keepNext/>
      <w:overflowPunct/>
      <w:autoSpaceDE/>
      <w:autoSpaceDN/>
      <w:spacing w:line="720" w:lineRule="auto"/>
      <w:ind w:firstLineChars="0" w:firstLine="0"/>
      <w:jc w:val="left"/>
      <w:outlineLvl w:val="2"/>
    </w:pPr>
    <w:rPr>
      <w:rFonts w:ascii="Cambria" w:eastAsia="新細明體" w:hAnsi="Cambria"/>
      <w:b/>
      <w:bCs/>
      <w:sz w:val="36"/>
      <w:szCs w:val="36"/>
      <w:lang w:eastAsia="zh-TW"/>
    </w:rPr>
  </w:style>
  <w:style w:type="paragraph" w:styleId="4">
    <w:name w:val="heading 4"/>
    <w:basedOn w:val="a0"/>
    <w:link w:val="40"/>
    <w:uiPriority w:val="9"/>
    <w:qFormat/>
    <w:rsid w:val="005D0F53"/>
    <w:pPr>
      <w:widowControl/>
      <w:overflowPunct/>
      <w:autoSpaceDE/>
      <w:autoSpaceDN/>
      <w:spacing w:before="100" w:beforeAutospacing="1" w:after="100" w:afterAutospacing="1"/>
      <w:ind w:firstLineChars="0" w:firstLine="0"/>
      <w:jc w:val="left"/>
      <w:outlineLvl w:val="3"/>
    </w:pPr>
    <w:rPr>
      <w:rFonts w:ascii="新細明體" w:eastAsia="新細明體" w:hAnsi="新細明體" w:cs="新細明體"/>
      <w:b/>
      <w:bCs/>
      <w:kern w:val="0"/>
      <w:lang w:eastAsia="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標題 2 字元"/>
    <w:basedOn w:val="a1"/>
    <w:link w:val="2"/>
    <w:semiHidden/>
    <w:rsid w:val="005D0F53"/>
    <w:rPr>
      <w:rFonts w:ascii="Calibri Light" w:eastAsia="新細明體" w:hAnsi="Calibri Light"/>
      <w:b/>
      <w:bCs/>
      <w:kern w:val="2"/>
      <w:sz w:val="48"/>
      <w:szCs w:val="48"/>
    </w:rPr>
  </w:style>
  <w:style w:type="character" w:customStyle="1" w:styleId="30">
    <w:name w:val="標題 3 字元"/>
    <w:basedOn w:val="a1"/>
    <w:link w:val="3"/>
    <w:semiHidden/>
    <w:rsid w:val="005D0F53"/>
    <w:rPr>
      <w:rFonts w:ascii="Cambria" w:eastAsia="新細明體" w:hAnsi="Cambria"/>
      <w:b/>
      <w:bCs/>
      <w:kern w:val="2"/>
      <w:sz w:val="36"/>
      <w:szCs w:val="36"/>
    </w:rPr>
  </w:style>
  <w:style w:type="character" w:customStyle="1" w:styleId="40">
    <w:name w:val="標題 4 字元"/>
    <w:basedOn w:val="a1"/>
    <w:link w:val="4"/>
    <w:uiPriority w:val="9"/>
    <w:rsid w:val="005D0F53"/>
    <w:rPr>
      <w:rFonts w:ascii="新細明體" w:eastAsia="新細明體" w:hAnsi="新細明體" w:cs="新細明體"/>
      <w:b/>
      <w:bCs/>
      <w:sz w:val="24"/>
      <w:szCs w:val="24"/>
    </w:rPr>
  </w:style>
  <w:style w:type="paragraph" w:customStyle="1" w:styleId="a4">
    <w:name w:val="大標"/>
    <w:basedOn w:val="a0"/>
    <w:link w:val="a5"/>
    <w:pPr>
      <w:spacing w:beforeLines="100" w:before="514" w:afterLines="150" w:after="771"/>
      <w:ind w:firstLineChars="0" w:firstLine="0"/>
      <w:jc w:val="center"/>
    </w:pPr>
    <w:rPr>
      <w:rFonts w:ascii="華康新特明體(P)" w:eastAsia="華康新特明體(P)"/>
      <w:spacing w:val="10"/>
      <w:sz w:val="40"/>
      <w:lang w:eastAsia="ja-JP"/>
    </w:rPr>
  </w:style>
  <w:style w:type="character" w:customStyle="1" w:styleId="a5">
    <w:name w:val="大標 字元"/>
    <w:link w:val="a4"/>
    <w:rPr>
      <w:rFonts w:ascii="華康新特明體(P)" w:eastAsia="華康新特明體(P)"/>
      <w:spacing w:val="10"/>
      <w:kern w:val="2"/>
      <w:sz w:val="40"/>
      <w:szCs w:val="24"/>
      <w:lang w:val="en-US" w:eastAsia="ja-JP" w:bidi="ar-SA"/>
    </w:rPr>
  </w:style>
  <w:style w:type="paragraph" w:customStyle="1" w:styleId="a6">
    <w:name w:val="一、"/>
    <w:basedOn w:val="a0"/>
    <w:rsid w:val="00586212"/>
    <w:pPr>
      <w:spacing w:beforeLines="50" w:before="50" w:afterLines="50" w:after="50"/>
      <w:ind w:left="200" w:hangingChars="200" w:hanging="200"/>
    </w:pPr>
    <w:rPr>
      <w:rFonts w:ascii="華康粗明體" w:eastAsia="華康粗明體" w:hAnsi="標楷體"/>
      <w:sz w:val="32"/>
      <w:lang w:eastAsia="zh-TW"/>
    </w:rPr>
  </w:style>
  <w:style w:type="character" w:customStyle="1" w:styleId="a7">
    <w:name w:val="（一） 字元"/>
    <w:link w:val="a8"/>
    <w:rsid w:val="00BB7331"/>
    <w:rPr>
      <w:rFonts w:eastAsia="華康細圓體" w:hAnsi="標楷體"/>
      <w:kern w:val="2"/>
      <w:sz w:val="24"/>
      <w:szCs w:val="26"/>
      <w:lang w:val="x-none" w:eastAsia="x-none" w:bidi="ar-SA"/>
    </w:rPr>
  </w:style>
  <w:style w:type="paragraph" w:customStyle="1" w:styleId="a8">
    <w:name w:val="（一）"/>
    <w:basedOn w:val="a0"/>
    <w:link w:val="a7"/>
    <w:rsid w:val="00BB7331"/>
    <w:pPr>
      <w:ind w:leftChars="100" w:left="400" w:hangingChars="300" w:hanging="300"/>
    </w:pPr>
    <w:rPr>
      <w:rFonts w:hAnsi="標楷體"/>
      <w:szCs w:val="26"/>
      <w:lang w:val="x-none" w:eastAsia="x-none"/>
    </w:rPr>
  </w:style>
  <w:style w:type="paragraph" w:styleId="a9">
    <w:name w:val="header"/>
    <w:basedOn w:val="a0"/>
    <w:link w:val="aa"/>
    <w:pPr>
      <w:tabs>
        <w:tab w:val="center" w:pos="4680"/>
        <w:tab w:val="right" w:pos="9360"/>
      </w:tabs>
      <w:ind w:firstLineChars="0" w:firstLine="0"/>
    </w:pPr>
    <w:rPr>
      <w:rFonts w:ascii="華康細圓體"/>
    </w:rPr>
  </w:style>
  <w:style w:type="character" w:customStyle="1" w:styleId="aa">
    <w:name w:val="頁首 字元"/>
    <w:link w:val="a9"/>
    <w:rPr>
      <w:rFonts w:ascii="華康細圓體" w:eastAsia="華康細圓體"/>
      <w:kern w:val="2"/>
      <w:sz w:val="24"/>
      <w:szCs w:val="24"/>
      <w:lang w:val="en-US" w:eastAsia="zh-CN" w:bidi="ar-SA"/>
    </w:rPr>
  </w:style>
  <w:style w:type="paragraph" w:styleId="ab">
    <w:name w:val="footer"/>
    <w:basedOn w:val="a0"/>
    <w:link w:val="ac"/>
    <w:pPr>
      <w:tabs>
        <w:tab w:val="center" w:pos="4680"/>
        <w:tab w:val="right" w:pos="9360"/>
      </w:tabs>
      <w:ind w:firstLineChars="0" w:firstLine="0"/>
    </w:pPr>
    <w:rPr>
      <w:rFonts w:ascii="華康細圓體"/>
    </w:rPr>
  </w:style>
  <w:style w:type="character" w:customStyle="1" w:styleId="ac">
    <w:name w:val="頁尾 字元"/>
    <w:link w:val="ab"/>
    <w:rPr>
      <w:rFonts w:ascii="華康細圓體" w:eastAsia="華康細圓體"/>
      <w:kern w:val="2"/>
      <w:sz w:val="24"/>
      <w:szCs w:val="24"/>
      <w:lang w:val="en-US" w:eastAsia="zh-CN" w:bidi="ar-SA"/>
    </w:rPr>
  </w:style>
  <w:style w:type="paragraph" w:styleId="ad">
    <w:name w:val="Balloon Text"/>
    <w:basedOn w:val="a0"/>
    <w:link w:val="ae"/>
    <w:rPr>
      <w:rFonts w:ascii="Arial" w:eastAsia="新細明體" w:hAnsi="Arial"/>
      <w:sz w:val="16"/>
      <w:szCs w:val="16"/>
    </w:rPr>
  </w:style>
  <w:style w:type="character" w:customStyle="1" w:styleId="ae">
    <w:name w:val="註解方塊文字 字元"/>
    <w:link w:val="ad"/>
    <w:rsid w:val="005D0F53"/>
    <w:rPr>
      <w:rFonts w:ascii="Arial" w:eastAsia="新細明體" w:hAnsi="Arial"/>
      <w:kern w:val="2"/>
      <w:sz w:val="16"/>
      <w:szCs w:val="16"/>
      <w:lang w:eastAsia="zh-CN"/>
    </w:rPr>
  </w:style>
  <w:style w:type="table" w:styleId="af">
    <w:name w:val="Table Grid"/>
    <w:basedOn w:val="a2"/>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Pr>
      <w:sz w:val="20"/>
    </w:rPr>
  </w:style>
  <w:style w:type="paragraph" w:customStyle="1" w:styleId="af1">
    <w:name w:val="（一）文"/>
    <w:basedOn w:val="a0"/>
    <w:link w:val="af2"/>
    <w:rsid w:val="006E49DB"/>
    <w:pPr>
      <w:ind w:leftChars="400" w:left="400"/>
    </w:pPr>
  </w:style>
  <w:style w:type="character" w:customStyle="1" w:styleId="af2">
    <w:name w:val="（一）文 字元"/>
    <w:link w:val="af1"/>
    <w:rsid w:val="006E49DB"/>
    <w:rPr>
      <w:rFonts w:eastAsia="華康細圓體"/>
      <w:kern w:val="2"/>
      <w:sz w:val="24"/>
      <w:szCs w:val="24"/>
      <w:lang w:eastAsia="zh-CN"/>
    </w:rPr>
  </w:style>
  <w:style w:type="paragraph" w:styleId="1">
    <w:name w:val="toc 1"/>
    <w:basedOn w:val="a0"/>
    <w:next w:val="a0"/>
    <w:autoRedefine/>
    <w:uiPriority w:val="39"/>
    <w:pPr>
      <w:tabs>
        <w:tab w:val="right" w:leader="dot" w:pos="8494"/>
      </w:tabs>
      <w:ind w:firstLineChars="0" w:firstLine="0"/>
    </w:pPr>
  </w:style>
  <w:style w:type="character" w:customStyle="1" w:styleId="af3">
    <w:name w:val="１、 字元"/>
    <w:link w:val="af4"/>
    <w:rsid w:val="004F6E91"/>
    <w:rPr>
      <w:rFonts w:eastAsia="華康細圓體"/>
      <w:kern w:val="2"/>
      <w:sz w:val="24"/>
      <w:szCs w:val="24"/>
      <w:lang w:val="en-US" w:eastAsia="ja-JP" w:bidi="ar-SA"/>
    </w:rPr>
  </w:style>
  <w:style w:type="paragraph" w:customStyle="1" w:styleId="af4">
    <w:name w:val="１、"/>
    <w:basedOn w:val="a0"/>
    <w:link w:val="af3"/>
    <w:rsid w:val="004F6E91"/>
    <w:pPr>
      <w:ind w:leftChars="400" w:left="1433" w:hangingChars="200" w:hanging="488"/>
    </w:pPr>
    <w:rPr>
      <w:lang w:eastAsia="ja-JP"/>
    </w:rPr>
  </w:style>
  <w:style w:type="character" w:styleId="af5">
    <w:name w:val="annotation reference"/>
    <w:semiHidden/>
    <w:rPr>
      <w:sz w:val="18"/>
      <w:szCs w:val="18"/>
    </w:rPr>
  </w:style>
  <w:style w:type="paragraph" w:styleId="af6">
    <w:name w:val="annotation text"/>
    <w:basedOn w:val="a0"/>
    <w:semiHidden/>
    <w:pPr>
      <w:jc w:val="left"/>
    </w:pPr>
  </w:style>
  <w:style w:type="paragraph" w:styleId="af7">
    <w:name w:val="annotation subject"/>
    <w:basedOn w:val="af6"/>
    <w:next w:val="af6"/>
    <w:semiHidden/>
    <w:rPr>
      <w:b/>
      <w:bCs/>
    </w:rPr>
  </w:style>
  <w:style w:type="paragraph" w:customStyle="1" w:styleId="af8">
    <w:name w:val="１、文"/>
    <w:basedOn w:val="af4"/>
    <w:link w:val="af9"/>
    <w:rsid w:val="004F6E91"/>
    <w:pPr>
      <w:ind w:leftChars="600" w:left="600" w:firstLineChars="200" w:firstLine="200"/>
    </w:pPr>
  </w:style>
  <w:style w:type="character" w:customStyle="1" w:styleId="af9">
    <w:name w:val="１、文 字元"/>
    <w:basedOn w:val="af3"/>
    <w:link w:val="af8"/>
    <w:rsid w:val="004F6E91"/>
    <w:rPr>
      <w:rFonts w:eastAsia="華康細圓體"/>
      <w:kern w:val="2"/>
      <w:sz w:val="24"/>
      <w:szCs w:val="24"/>
      <w:lang w:val="en-US" w:eastAsia="ja-JP" w:bidi="ar-SA"/>
    </w:rPr>
  </w:style>
  <w:style w:type="paragraph" w:customStyle="1" w:styleId="afa">
    <w:name w:val="表平"/>
    <w:basedOn w:val="a0"/>
    <w:rsid w:val="00C545DF"/>
    <w:pPr>
      <w:adjustRightInd w:val="0"/>
      <w:ind w:firstLineChars="0" w:firstLine="0"/>
      <w:textAlignment w:val="baseline"/>
    </w:pPr>
    <w:rPr>
      <w:kern w:val="0"/>
      <w:szCs w:val="20"/>
      <w:lang w:eastAsia="zh-TW"/>
    </w:rPr>
  </w:style>
  <w:style w:type="paragraph" w:customStyle="1" w:styleId="10">
    <w:name w:val="(1)"/>
    <w:basedOn w:val="a8"/>
    <w:link w:val="11"/>
    <w:rsid w:val="00C72D73"/>
    <w:pPr>
      <w:ind w:leftChars="500" w:left="750" w:hangingChars="250" w:hanging="250"/>
    </w:pPr>
  </w:style>
  <w:style w:type="character" w:customStyle="1" w:styleId="11">
    <w:name w:val="(1) 字元"/>
    <w:basedOn w:val="a7"/>
    <w:link w:val="10"/>
    <w:rsid w:val="00A41C81"/>
    <w:rPr>
      <w:rFonts w:eastAsia="華康細圓體" w:hAnsi="標楷體"/>
      <w:kern w:val="2"/>
      <w:sz w:val="24"/>
      <w:szCs w:val="26"/>
      <w:lang w:val="x-none" w:eastAsia="x-none" w:bidi="ar-SA"/>
    </w:rPr>
  </w:style>
  <w:style w:type="paragraph" w:customStyle="1" w:styleId="Afb">
    <w:name w:val="A."/>
    <w:basedOn w:val="10"/>
    <w:link w:val="Afc"/>
    <w:pPr>
      <w:ind w:leftChars="600" w:left="1771" w:hangingChars="150" w:hanging="354"/>
    </w:pPr>
  </w:style>
  <w:style w:type="character" w:customStyle="1" w:styleId="Afc">
    <w:name w:val="A. 字元"/>
    <w:basedOn w:val="11"/>
    <w:link w:val="Afb"/>
    <w:rsid w:val="00A41C81"/>
    <w:rPr>
      <w:rFonts w:eastAsia="華康細圓體" w:hAnsi="標楷體"/>
      <w:kern w:val="2"/>
      <w:sz w:val="24"/>
      <w:szCs w:val="26"/>
      <w:lang w:val="x-none" w:eastAsia="x-none" w:bidi="ar-SA"/>
    </w:rPr>
  </w:style>
  <w:style w:type="paragraph" w:customStyle="1" w:styleId="afd">
    <w:name w:val="表標"/>
    <w:basedOn w:val="a0"/>
    <w:pPr>
      <w:ind w:firstLineChars="0" w:firstLine="0"/>
      <w:jc w:val="center"/>
    </w:pPr>
    <w:rPr>
      <w:rFonts w:ascii="華康粗圓體" w:eastAsia="華康粗圓體"/>
    </w:rPr>
  </w:style>
  <w:style w:type="paragraph" w:customStyle="1" w:styleId="afe">
    <w:name w:val="版權"/>
    <w:basedOn w:val="a0"/>
    <w:pPr>
      <w:spacing w:line="400" w:lineRule="exact"/>
      <w:ind w:firstLineChars="0" w:firstLine="0"/>
    </w:pPr>
    <w:rPr>
      <w:rFonts w:eastAsia="標楷體"/>
      <w:spacing w:val="4"/>
      <w:sz w:val="26"/>
      <w:lang w:eastAsia="ja-JP"/>
    </w:rPr>
  </w:style>
  <w:style w:type="paragraph" w:customStyle="1" w:styleId="aff">
    <w:name w:val="壹、"/>
    <w:basedOn w:val="a0"/>
    <w:pPr>
      <w:adjustRightInd w:val="0"/>
      <w:snapToGrid w:val="0"/>
      <w:spacing w:before="240" w:after="240" w:line="440" w:lineRule="exact"/>
      <w:ind w:firstLineChars="0" w:firstLine="0"/>
      <w:jc w:val="center"/>
    </w:pPr>
    <w:rPr>
      <w:rFonts w:ascii="華康中黑體" w:eastAsia="華康中黑體"/>
      <w:spacing w:val="10"/>
      <w:sz w:val="34"/>
      <w:lang w:eastAsia="zh-TW"/>
    </w:rPr>
  </w:style>
  <w:style w:type="paragraph" w:customStyle="1" w:styleId="aff0">
    <w:name w:val="表"/>
    <w:basedOn w:val="a0"/>
    <w:pPr>
      <w:ind w:firstLineChars="0" w:firstLine="0"/>
      <w:jc w:val="center"/>
    </w:pPr>
  </w:style>
  <w:style w:type="paragraph" w:customStyle="1" w:styleId="aff1">
    <w:basedOn w:val="a0"/>
    <w:semiHidden/>
    <w:rsid w:val="000440E3"/>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21">
    <w:name w:val="字元 字元2 字元 字元"/>
    <w:basedOn w:val="a0"/>
    <w:semiHidden/>
    <w:rsid w:val="00AE52D1"/>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12">
    <w:name w:val="未解析的提及1"/>
    <w:basedOn w:val="a1"/>
    <w:uiPriority w:val="99"/>
    <w:semiHidden/>
    <w:unhideWhenUsed/>
    <w:rsid w:val="00982A41"/>
    <w:rPr>
      <w:color w:val="605E5C"/>
      <w:shd w:val="clear" w:color="auto" w:fill="E1DFDD"/>
    </w:rPr>
  </w:style>
  <w:style w:type="paragraph" w:styleId="aff2">
    <w:name w:val="List Paragraph"/>
    <w:basedOn w:val="a0"/>
    <w:qFormat/>
    <w:rsid w:val="0013755B"/>
    <w:pPr>
      <w:ind w:leftChars="200" w:left="480"/>
    </w:pPr>
  </w:style>
  <w:style w:type="character" w:styleId="aff3">
    <w:name w:val="Emphasis"/>
    <w:basedOn w:val="a1"/>
    <w:qFormat/>
    <w:rsid w:val="00325620"/>
    <w:rPr>
      <w:i/>
      <w:iCs/>
    </w:rPr>
  </w:style>
  <w:style w:type="character" w:customStyle="1" w:styleId="22">
    <w:name w:val="未解析的提及2"/>
    <w:basedOn w:val="a1"/>
    <w:uiPriority w:val="99"/>
    <w:semiHidden/>
    <w:unhideWhenUsed/>
    <w:rsid w:val="000E1893"/>
    <w:rPr>
      <w:color w:val="605E5C"/>
      <w:shd w:val="clear" w:color="auto" w:fill="E1DFDD"/>
    </w:rPr>
  </w:style>
  <w:style w:type="character" w:styleId="aff4">
    <w:name w:val="Hyperlink"/>
    <w:basedOn w:val="a1"/>
    <w:uiPriority w:val="99"/>
    <w:unhideWhenUsed/>
    <w:rsid w:val="006C542A"/>
    <w:rPr>
      <w:color w:val="0000FF" w:themeColor="hyperlink"/>
      <w:u w:val="single"/>
    </w:rPr>
  </w:style>
  <w:style w:type="character" w:styleId="aff5">
    <w:name w:val="Strong"/>
    <w:uiPriority w:val="22"/>
    <w:qFormat/>
    <w:rsid w:val="005D0F53"/>
    <w:rPr>
      <w:b/>
      <w:bCs/>
    </w:rPr>
  </w:style>
  <w:style w:type="paragraph" w:styleId="aff6">
    <w:name w:val="Closing"/>
    <w:basedOn w:val="a0"/>
    <w:link w:val="aff7"/>
    <w:rsid w:val="005D0F53"/>
    <w:pPr>
      <w:overflowPunct/>
      <w:autoSpaceDE/>
      <w:autoSpaceDN/>
      <w:ind w:leftChars="1800" w:left="100" w:firstLineChars="0" w:firstLine="0"/>
      <w:jc w:val="left"/>
    </w:pPr>
    <w:rPr>
      <w:rFonts w:ascii="新細明體" w:eastAsia="新細明體" w:hAnsi="新細明體" w:cs="新細明體"/>
      <w:color w:val="000000"/>
      <w:kern w:val="0"/>
      <w:lang w:eastAsia="zh-TW"/>
    </w:rPr>
  </w:style>
  <w:style w:type="character" w:customStyle="1" w:styleId="aff7">
    <w:name w:val="結語 字元"/>
    <w:basedOn w:val="a1"/>
    <w:link w:val="aff6"/>
    <w:rsid w:val="005D0F53"/>
    <w:rPr>
      <w:rFonts w:ascii="新細明體" w:eastAsia="新細明體" w:hAnsi="新細明體" w:cs="新細明體"/>
      <w:color w:val="000000"/>
      <w:sz w:val="24"/>
      <w:szCs w:val="24"/>
    </w:rPr>
  </w:style>
  <w:style w:type="paragraph" w:customStyle="1" w:styleId="aff8">
    <w:name w:val="構"/>
    <w:basedOn w:val="a0"/>
    <w:rsid w:val="005D0F53"/>
    <w:pPr>
      <w:tabs>
        <w:tab w:val="left" w:pos="2470"/>
      </w:tabs>
      <w:overflowPunct/>
      <w:spacing w:line="250" w:lineRule="atLeast"/>
      <w:ind w:left="255" w:firstLineChars="0" w:firstLine="0"/>
    </w:pPr>
    <w:rPr>
      <w:rFonts w:eastAsia="華康細明體"/>
      <w:sz w:val="20"/>
      <w:szCs w:val="20"/>
      <w:lang w:eastAsia="zh-TW"/>
    </w:rPr>
  </w:style>
  <w:style w:type="paragraph" w:styleId="a">
    <w:name w:val="List Bullet"/>
    <w:basedOn w:val="a0"/>
    <w:rsid w:val="005D0F53"/>
    <w:pPr>
      <w:numPr>
        <w:numId w:val="2"/>
      </w:numPr>
      <w:overflowPunct/>
      <w:autoSpaceDE/>
      <w:autoSpaceDN/>
      <w:contextualSpacing/>
      <w:jc w:val="left"/>
    </w:pPr>
    <w:rPr>
      <w:rFonts w:eastAsia="新細明體"/>
      <w:szCs w:val="28"/>
      <w:lang w:eastAsia="zh-TW"/>
    </w:rPr>
  </w:style>
  <w:style w:type="paragraph" w:customStyle="1" w:styleId="aff9">
    <w:name w:val="基本資料表"/>
    <w:basedOn w:val="a0"/>
    <w:qFormat/>
    <w:rsid w:val="00A84B48"/>
    <w:pPr>
      <w:ind w:firstLineChars="0" w:firstLine="0"/>
      <w:jc w:val="center"/>
    </w:pPr>
    <w:rPr>
      <w:rFonts w:ascii="華康超黑體" w:eastAsia="華康超黑體" w:hAnsi="華康超黑體" w:cs="華康超黑體"/>
      <w:kern w:val="1"/>
      <w:sz w:val="48"/>
      <w:szCs w:val="48"/>
      <w:lang w:eastAsia="zh-TW"/>
    </w:rPr>
  </w:style>
  <w:style w:type="paragraph" w:customStyle="1" w:styleId="-">
    <w:name w:val="基本資料表-平分"/>
    <w:basedOn w:val="a0"/>
    <w:qFormat/>
    <w:rsid w:val="00A84B48"/>
    <w:pPr>
      <w:ind w:leftChars="50" w:left="50" w:rightChars="50" w:right="50" w:firstLineChars="0" w:firstLine="0"/>
      <w:jc w:val="distribute"/>
    </w:pPr>
  </w:style>
  <w:style w:type="paragraph" w:customStyle="1" w:styleId="-0">
    <w:name w:val="基本資料表-左"/>
    <w:basedOn w:val="a0"/>
    <w:qFormat/>
    <w:rsid w:val="00A84B48"/>
    <w:pPr>
      <w:ind w:leftChars="50" w:left="50" w:rightChars="50" w:right="50" w:firstLineChars="0" w:firstLine="0"/>
    </w:pPr>
  </w:style>
  <w:style w:type="paragraph" w:styleId="affa">
    <w:name w:val="footnote text"/>
    <w:basedOn w:val="a0"/>
    <w:link w:val="affb"/>
    <w:uiPriority w:val="99"/>
    <w:semiHidden/>
    <w:unhideWhenUsed/>
    <w:rsid w:val="005861CF"/>
    <w:pPr>
      <w:overflowPunct/>
      <w:autoSpaceDE/>
      <w:autoSpaceDN/>
      <w:snapToGrid w:val="0"/>
      <w:ind w:firstLineChars="0" w:firstLine="0"/>
      <w:jc w:val="left"/>
    </w:pPr>
    <w:rPr>
      <w:rFonts w:ascii="Calibri" w:eastAsia="新細明體" w:hAnsi="Calibri"/>
      <w:sz w:val="20"/>
      <w:szCs w:val="20"/>
      <w:lang w:eastAsia="zh-TW"/>
    </w:rPr>
  </w:style>
  <w:style w:type="character" w:customStyle="1" w:styleId="affb">
    <w:name w:val="註腳文字 字元"/>
    <w:basedOn w:val="a1"/>
    <w:link w:val="affa"/>
    <w:uiPriority w:val="99"/>
    <w:semiHidden/>
    <w:rsid w:val="005861CF"/>
    <w:rPr>
      <w:rFonts w:ascii="Calibri" w:eastAsia="新細明體" w:hAnsi="Calibri"/>
      <w:kern w:val="2"/>
    </w:rPr>
  </w:style>
  <w:style w:type="character" w:styleId="affc">
    <w:name w:val="footnote reference"/>
    <w:basedOn w:val="a1"/>
    <w:uiPriority w:val="99"/>
    <w:semiHidden/>
    <w:unhideWhenUsed/>
    <w:rsid w:val="005861CF"/>
    <w:rPr>
      <w:vertAlign w:val="superscript"/>
    </w:rPr>
  </w:style>
  <w:style w:type="paragraph" w:styleId="Web">
    <w:name w:val="Normal (Web)"/>
    <w:basedOn w:val="a0"/>
    <w:uiPriority w:val="99"/>
    <w:semiHidden/>
    <w:unhideWhenUsed/>
    <w:rsid w:val="004364A3"/>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table" w:customStyle="1" w:styleId="13">
    <w:name w:val="表格格線1"/>
    <w:basedOn w:val="a2"/>
    <w:next w:val="af"/>
    <w:uiPriority w:val="39"/>
    <w:rsid w:val="00B1670F"/>
    <w:rPr>
      <w:rFonts w:ascii="Malgun Gothic" w:eastAsia="Malgun Gothic" w:hAnsi="Malgun Gothic" w:cs="Malgun Gothic"/>
      <w:kern w:val="2"/>
      <w:sz w:val="24"/>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dStrong">
    <w:name w:val="MdStrong"/>
    <w:uiPriority w:val="99"/>
    <w:unhideWhenUsed/>
    <w:qFormat/>
    <w:rsid w:val="00B167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0081970">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94093190">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56871894">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08476045">
      <w:bodyDiv w:val="1"/>
      <w:marLeft w:val="0"/>
      <w:marRight w:val="0"/>
      <w:marTop w:val="0"/>
      <w:marBottom w:val="0"/>
      <w:divBdr>
        <w:top w:val="none" w:sz="0" w:space="0" w:color="auto"/>
        <w:left w:val="none" w:sz="0" w:space="0" w:color="auto"/>
        <w:bottom w:val="none" w:sz="0" w:space="0" w:color="auto"/>
        <w:right w:val="none" w:sz="0" w:space="0" w:color="auto"/>
      </w:divBdr>
      <w:divsChild>
        <w:div w:id="1463814631">
          <w:marLeft w:val="0"/>
          <w:marRight w:val="0"/>
          <w:marTop w:val="0"/>
          <w:marBottom w:val="0"/>
          <w:divBdr>
            <w:top w:val="none" w:sz="0" w:space="0" w:color="auto"/>
            <w:left w:val="none" w:sz="0" w:space="0" w:color="auto"/>
            <w:bottom w:val="none" w:sz="0" w:space="0" w:color="auto"/>
            <w:right w:val="none" w:sz="0" w:space="0" w:color="auto"/>
          </w:divBdr>
          <w:divsChild>
            <w:div w:id="644625884">
              <w:marLeft w:val="0"/>
              <w:marRight w:val="0"/>
              <w:marTop w:val="0"/>
              <w:marBottom w:val="0"/>
              <w:divBdr>
                <w:top w:val="none" w:sz="0" w:space="0" w:color="auto"/>
                <w:left w:val="none" w:sz="0" w:space="0" w:color="auto"/>
                <w:bottom w:val="none" w:sz="0" w:space="0" w:color="auto"/>
                <w:right w:val="none" w:sz="0" w:space="0" w:color="auto"/>
              </w:divBdr>
              <w:divsChild>
                <w:div w:id="1963992965">
                  <w:marLeft w:val="0"/>
                  <w:marRight w:val="0"/>
                  <w:marTop w:val="0"/>
                  <w:marBottom w:val="0"/>
                  <w:divBdr>
                    <w:top w:val="none" w:sz="0" w:space="0" w:color="auto"/>
                    <w:left w:val="none" w:sz="0" w:space="0" w:color="auto"/>
                    <w:bottom w:val="none" w:sz="0" w:space="0" w:color="auto"/>
                    <w:right w:val="none" w:sz="0" w:space="0" w:color="auto"/>
                  </w:divBdr>
                  <w:divsChild>
                    <w:div w:id="1955867387">
                      <w:marLeft w:val="0"/>
                      <w:marRight w:val="0"/>
                      <w:marTop w:val="45"/>
                      <w:marBottom w:val="0"/>
                      <w:divBdr>
                        <w:top w:val="none" w:sz="0" w:space="0" w:color="auto"/>
                        <w:left w:val="none" w:sz="0" w:space="0" w:color="auto"/>
                        <w:bottom w:val="none" w:sz="0" w:space="0" w:color="auto"/>
                        <w:right w:val="none" w:sz="0" w:space="0" w:color="auto"/>
                      </w:divBdr>
                      <w:divsChild>
                        <w:div w:id="2120173352">
                          <w:marLeft w:val="0"/>
                          <w:marRight w:val="0"/>
                          <w:marTop w:val="0"/>
                          <w:marBottom w:val="0"/>
                          <w:divBdr>
                            <w:top w:val="none" w:sz="0" w:space="0" w:color="auto"/>
                            <w:left w:val="none" w:sz="0" w:space="0" w:color="auto"/>
                            <w:bottom w:val="none" w:sz="0" w:space="0" w:color="auto"/>
                            <w:right w:val="none" w:sz="0" w:space="0" w:color="auto"/>
                          </w:divBdr>
                          <w:divsChild>
                            <w:div w:id="2137020425">
                              <w:marLeft w:val="12300"/>
                              <w:marRight w:val="0"/>
                              <w:marTop w:val="0"/>
                              <w:marBottom w:val="0"/>
                              <w:divBdr>
                                <w:top w:val="none" w:sz="0" w:space="0" w:color="auto"/>
                                <w:left w:val="none" w:sz="0" w:space="0" w:color="auto"/>
                                <w:bottom w:val="none" w:sz="0" w:space="0" w:color="auto"/>
                                <w:right w:val="none" w:sz="0" w:space="0" w:color="auto"/>
                              </w:divBdr>
                              <w:divsChild>
                                <w:div w:id="850412999">
                                  <w:marLeft w:val="0"/>
                                  <w:marRight w:val="0"/>
                                  <w:marTop w:val="0"/>
                                  <w:marBottom w:val="0"/>
                                  <w:divBdr>
                                    <w:top w:val="none" w:sz="0" w:space="0" w:color="auto"/>
                                    <w:left w:val="none" w:sz="0" w:space="0" w:color="auto"/>
                                    <w:bottom w:val="none" w:sz="0" w:space="0" w:color="auto"/>
                                    <w:right w:val="none" w:sz="0" w:space="0" w:color="auto"/>
                                  </w:divBdr>
                                  <w:divsChild>
                                    <w:div w:id="1943757952">
                                      <w:marLeft w:val="0"/>
                                      <w:marRight w:val="0"/>
                                      <w:marTop w:val="0"/>
                                      <w:marBottom w:val="390"/>
                                      <w:divBdr>
                                        <w:top w:val="none" w:sz="0" w:space="0" w:color="auto"/>
                                        <w:left w:val="none" w:sz="0" w:space="0" w:color="auto"/>
                                        <w:bottom w:val="none" w:sz="0" w:space="0" w:color="auto"/>
                                        <w:right w:val="none" w:sz="0" w:space="0" w:color="auto"/>
                                      </w:divBdr>
                                      <w:divsChild>
                                        <w:div w:id="1066028457">
                                          <w:marLeft w:val="0"/>
                                          <w:marRight w:val="0"/>
                                          <w:marTop w:val="0"/>
                                          <w:marBottom w:val="0"/>
                                          <w:divBdr>
                                            <w:top w:val="none" w:sz="0" w:space="0" w:color="auto"/>
                                            <w:left w:val="none" w:sz="0" w:space="0" w:color="auto"/>
                                            <w:bottom w:val="none" w:sz="0" w:space="0" w:color="auto"/>
                                            <w:right w:val="none" w:sz="0" w:space="0" w:color="auto"/>
                                          </w:divBdr>
                                          <w:divsChild>
                                            <w:div w:id="74865215">
                                              <w:marLeft w:val="0"/>
                                              <w:marRight w:val="0"/>
                                              <w:marTop w:val="0"/>
                                              <w:marBottom w:val="0"/>
                                              <w:divBdr>
                                                <w:top w:val="none" w:sz="0" w:space="0" w:color="auto"/>
                                                <w:left w:val="none" w:sz="0" w:space="0" w:color="auto"/>
                                                <w:bottom w:val="none" w:sz="0" w:space="0" w:color="auto"/>
                                                <w:right w:val="none" w:sz="0" w:space="0" w:color="auto"/>
                                              </w:divBdr>
                                              <w:divsChild>
                                                <w:div w:id="1073509891">
                                                  <w:marLeft w:val="0"/>
                                                  <w:marRight w:val="0"/>
                                                  <w:marTop w:val="0"/>
                                                  <w:marBottom w:val="0"/>
                                                  <w:divBdr>
                                                    <w:top w:val="none" w:sz="0" w:space="0" w:color="auto"/>
                                                    <w:left w:val="none" w:sz="0" w:space="0" w:color="auto"/>
                                                    <w:bottom w:val="none" w:sz="0" w:space="0" w:color="auto"/>
                                                    <w:right w:val="none" w:sz="0" w:space="0" w:color="auto"/>
                                                  </w:divBdr>
                                                  <w:divsChild>
                                                    <w:div w:id="1293487787">
                                                      <w:marLeft w:val="0"/>
                                                      <w:marRight w:val="0"/>
                                                      <w:marTop w:val="0"/>
                                                      <w:marBottom w:val="0"/>
                                                      <w:divBdr>
                                                        <w:top w:val="none" w:sz="0" w:space="0" w:color="auto"/>
                                                        <w:left w:val="none" w:sz="0" w:space="0" w:color="auto"/>
                                                        <w:bottom w:val="none" w:sz="0" w:space="0" w:color="auto"/>
                                                        <w:right w:val="none" w:sz="0" w:space="0" w:color="auto"/>
                                                      </w:divBdr>
                                                      <w:divsChild>
                                                        <w:div w:id="1240140299">
                                                          <w:marLeft w:val="0"/>
                                                          <w:marRight w:val="0"/>
                                                          <w:marTop w:val="0"/>
                                                          <w:marBottom w:val="0"/>
                                                          <w:divBdr>
                                                            <w:top w:val="none" w:sz="0" w:space="0" w:color="auto"/>
                                                            <w:left w:val="none" w:sz="0" w:space="0" w:color="auto"/>
                                                            <w:bottom w:val="none" w:sz="0" w:space="0" w:color="auto"/>
                                                            <w:right w:val="none" w:sz="0" w:space="0" w:color="auto"/>
                                                          </w:divBdr>
                                                          <w:divsChild>
                                                            <w:div w:id="2076198615">
                                                              <w:marLeft w:val="0"/>
                                                              <w:marRight w:val="0"/>
                                                              <w:marTop w:val="0"/>
                                                              <w:marBottom w:val="0"/>
                                                              <w:divBdr>
                                                                <w:top w:val="none" w:sz="0" w:space="0" w:color="auto"/>
                                                                <w:left w:val="none" w:sz="0" w:space="0" w:color="auto"/>
                                                                <w:bottom w:val="none" w:sz="0" w:space="0" w:color="auto"/>
                                                                <w:right w:val="none" w:sz="0" w:space="0" w:color="auto"/>
                                                              </w:divBdr>
                                                              <w:divsChild>
                                                                <w:div w:id="1055205535">
                                                                  <w:marLeft w:val="0"/>
                                                                  <w:marRight w:val="0"/>
                                                                  <w:marTop w:val="0"/>
                                                                  <w:marBottom w:val="0"/>
                                                                  <w:divBdr>
                                                                    <w:top w:val="none" w:sz="0" w:space="0" w:color="auto"/>
                                                                    <w:left w:val="none" w:sz="0" w:space="0" w:color="auto"/>
                                                                    <w:bottom w:val="none" w:sz="0" w:space="0" w:color="auto"/>
                                                                    <w:right w:val="none" w:sz="0" w:space="0" w:color="auto"/>
                                                                  </w:divBdr>
                                                                  <w:divsChild>
                                                                    <w:div w:id="1192650854">
                                                                      <w:marLeft w:val="0"/>
                                                                      <w:marRight w:val="0"/>
                                                                      <w:marTop w:val="0"/>
                                                                      <w:marBottom w:val="0"/>
                                                                      <w:divBdr>
                                                                        <w:top w:val="none" w:sz="0" w:space="0" w:color="auto"/>
                                                                        <w:left w:val="none" w:sz="0" w:space="0" w:color="auto"/>
                                                                        <w:bottom w:val="none" w:sz="0" w:space="0" w:color="auto"/>
                                                                        <w:right w:val="none" w:sz="0" w:space="0" w:color="auto"/>
                                                                      </w:divBdr>
                                                                      <w:divsChild>
                                                                        <w:div w:id="1579364837">
                                                                          <w:marLeft w:val="0"/>
                                                                          <w:marRight w:val="0"/>
                                                                          <w:marTop w:val="0"/>
                                                                          <w:marBottom w:val="0"/>
                                                                          <w:divBdr>
                                                                            <w:top w:val="none" w:sz="0" w:space="0" w:color="auto"/>
                                                                            <w:left w:val="none" w:sz="0" w:space="0" w:color="auto"/>
                                                                            <w:bottom w:val="none" w:sz="0" w:space="0" w:color="auto"/>
                                                                            <w:right w:val="none" w:sz="0" w:space="0" w:color="auto"/>
                                                                          </w:divBdr>
                                                                          <w:divsChild>
                                                                            <w:div w:id="1365641756">
                                                                              <w:marLeft w:val="0"/>
                                                                              <w:marRight w:val="0"/>
                                                                              <w:marTop w:val="0"/>
                                                                              <w:marBottom w:val="0"/>
                                                                              <w:divBdr>
                                                                                <w:top w:val="none" w:sz="0" w:space="0" w:color="auto"/>
                                                                                <w:left w:val="none" w:sz="0" w:space="0" w:color="auto"/>
                                                                                <w:bottom w:val="none" w:sz="0" w:space="0" w:color="auto"/>
                                                                                <w:right w:val="none" w:sz="0" w:space="0" w:color="auto"/>
                                                                              </w:divBdr>
                                                                              <w:divsChild>
                                                                                <w:div w:id="33928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www.funcionpublica.gov.co/eva/gestornormativo/norma.php?i=159687" TargetMode="External"/><Relationship Id="rId39" Type="http://schemas.openxmlformats.org/officeDocument/2006/relationships/hyperlink" Target="http://www.tlc.gov.co" TargetMode="External"/><Relationship Id="rId21" Type="http://schemas.openxmlformats.org/officeDocument/2006/relationships/image" Target="media/image2.png"/><Relationship Id="rId34" Type="http://schemas.openxmlformats.org/officeDocument/2006/relationships/header" Target="header11.xml"/><Relationship Id="rId42" Type="http://schemas.openxmlformats.org/officeDocument/2006/relationships/hyperlink" Target="https://www.google.com.tw/search?ei=htQaXaLVHIuW5wLxj52gCg&amp;hotel_occupancy=&amp;q=hilton+bogota+calle+72&amp;oq=hilton+bogota%2C&amp;gs_l=psy-ab.1.2.35i39j0i67j0i20i263j0l7.292680.292680..295316...0.0..0.421.421.4-1......0....1..gws-wiz.YB8I8kZLmVU" TargetMode="External"/><Relationship Id="rId47" Type="http://schemas.openxmlformats.org/officeDocument/2006/relationships/hyperlink" Target="http://www.procolombia.com.co" TargetMode="External"/><Relationship Id="rId50" Type="http://schemas.openxmlformats.org/officeDocument/2006/relationships/header" Target="header15.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mincit.gov.co/normatividad/decretos/2023/decreto-1898-del-8-de-noviembre-de-2023-por-el-cua" TargetMode="External"/><Relationship Id="rId11" Type="http://schemas.openxmlformats.org/officeDocument/2006/relationships/footer" Target="footer1.xml"/><Relationship Id="rId24" Type="http://schemas.openxmlformats.org/officeDocument/2006/relationships/hyperlink" Target="https://www.funcionpublica.gov.co/eva/gestornormativo/norma.php?i=79140" TargetMode="Externa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yperlink" Target="https://www.google.com.tw/search?q=hilton+bogota+corferias+convention+center+tel&#233;fono&amp;ludocid=17634959392979701390&amp;sa=X&amp;ved=2ahUKEwiisIOrqpXjAhULy1kKHfFHB6QQ6BMwE3oECBgQAg" TargetMode="External"/><Relationship Id="rId45" Type="http://schemas.openxmlformats.org/officeDocument/2006/relationships/hyperlink" Target="https://www.google.com.tw/search?q=hilton+bogota+tel&#233;fono&amp;ludocid=652811159865550086&amp;sa=X&amp;ved=2ahUKEwi7wMDRp5XjAhUSy1kKHd4fC9wQ6BMwE3oECBsQAg" TargetMode="External"/><Relationship Id="rId53" Type="http://schemas.openxmlformats.org/officeDocument/2006/relationships/image" Target="media/image3.jpeg"/><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funcionpublica.gov.co/eva/gestornormativo/norma.php?i=18704" TargetMode="External"/><Relationship Id="rId27" Type="http://schemas.openxmlformats.org/officeDocument/2006/relationships/hyperlink" Target="https://www.funcionpublica.gov.co/eva/gestornormativo/norma.php?i=160966" TargetMode="External"/><Relationship Id="rId30" Type="http://schemas.openxmlformats.org/officeDocument/2006/relationships/header" Target="header7.xml"/><Relationship Id="rId35" Type="http://schemas.openxmlformats.org/officeDocument/2006/relationships/header" Target="header12.xml"/><Relationship Id="rId43" Type="http://schemas.openxmlformats.org/officeDocument/2006/relationships/hyperlink" Target="https://www.google.com.tw/search?q=grand+hyatt+bogot&#225;+tel&#233;fono&amp;ludocid=2116990640008145517&amp;sa=X&amp;ved=2ahUKEwi14bS1r5XjAhWhp1kKHb3cAtIQ6BMwE3oECBAQAg" TargetMode="External"/><Relationship Id="rId48" Type="http://schemas.openxmlformats.org/officeDocument/2006/relationships/hyperlink" Target="http://www.ccb.org.co/"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www.mincit.gov.co/minindustria/temas-de-interes/zonas-francas/normatividad/2019/decreto-1165-de-2019" TargetMode="External"/><Relationship Id="rId33" Type="http://schemas.openxmlformats.org/officeDocument/2006/relationships/header" Target="header10.xml"/><Relationship Id="rId38" Type="http://schemas.openxmlformats.org/officeDocument/2006/relationships/hyperlink" Target="http://doingbusiness.org/rankings" TargetMode="External"/><Relationship Id="rId46" Type="http://schemas.openxmlformats.org/officeDocument/2006/relationships/hyperlink" Target="https://www.google.com.tw/search?q=cuzco+restaurante+tel&#233;fono&amp;ludocid=10768235432080561975&amp;sa=X&amp;ved=2ahUKEwj4voTdpJXjAhUGo1kKHfuCB1MQ6BMwBnoECAEQPw" TargetMode="External"/><Relationship Id="rId20" Type="http://schemas.openxmlformats.org/officeDocument/2006/relationships/footer" Target="footer6.xml"/><Relationship Id="rId41" Type="http://schemas.openxmlformats.org/officeDocument/2006/relationships/hyperlink" Target="https://www.google.com.tw/search?q=hilton+bogota+tel&#233;fono&amp;ludocid=652811159865550086&amp;sa=X&amp;ved=2ahUKEwjfuLe4q5XjAhWJq1kKHY06AjIQ6BMwE3oECBEQAg" TargetMode="Externa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funcionpublica.gov.co/eva/gestornormativo/norma.php?i=83233" TargetMode="External"/><Relationship Id="rId28" Type="http://schemas.openxmlformats.org/officeDocument/2006/relationships/hyperlink" Target="https://colaboracion.dnp.gov.co/CDT/Conpes/Econ%C3%B3micos/4129.pdf" TargetMode="External"/><Relationship Id="rId36" Type="http://schemas.openxmlformats.org/officeDocument/2006/relationships/header" Target="header13.xml"/><Relationship Id="rId49" Type="http://schemas.openxmlformats.org/officeDocument/2006/relationships/hyperlink" Target="http://www.corferias.com/"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hyperlink" Target="https://www.google.com.tw/search?q=jw+marriott+hotel+bogota+tel&#233;fono&amp;ludocid=7816225872365480209&amp;sa=X&amp;ved=2ahUKEwjAiKSBr5XjAhUQvlkKHe4fBeUQ6BMwE3oECBcQAg" TargetMode="External"/><Relationship Id="rId52"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5E23E-75B9-4EB4-9D7A-26E88A4E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128</Pages>
  <Words>11567</Words>
  <Characters>65935</Characters>
  <Application>Microsoft Office Word</Application>
  <DocSecurity>0</DocSecurity>
  <Lines>549</Lines>
  <Paragraphs>154</Paragraphs>
  <ScaleCrop>false</ScaleCrop>
  <Company>MOEA</Company>
  <LinksUpToDate>false</LinksUpToDate>
  <CharactersWithSpaces>77348</CharactersWithSpaces>
  <SharedDoc>false</SharedDoc>
  <HLinks>
    <vt:vector size="174" baseType="variant">
      <vt:variant>
        <vt:i4>4915211</vt:i4>
      </vt:variant>
      <vt:variant>
        <vt:i4>132</vt:i4>
      </vt:variant>
      <vt:variant>
        <vt:i4>0</vt:i4>
      </vt:variant>
      <vt:variant>
        <vt:i4>5</vt:i4>
      </vt:variant>
      <vt:variant>
        <vt:lpwstr>http://www.corferias.com/</vt:lpwstr>
      </vt:variant>
      <vt:variant>
        <vt:lpwstr/>
      </vt:variant>
      <vt:variant>
        <vt:i4>3342396</vt:i4>
      </vt:variant>
      <vt:variant>
        <vt:i4>129</vt:i4>
      </vt:variant>
      <vt:variant>
        <vt:i4>0</vt:i4>
      </vt:variant>
      <vt:variant>
        <vt:i4>5</vt:i4>
      </vt:variant>
      <vt:variant>
        <vt:lpwstr>http://www.andi.org.co/</vt:lpwstr>
      </vt:variant>
      <vt:variant>
        <vt:lpwstr/>
      </vt:variant>
      <vt:variant>
        <vt:i4>7209006</vt:i4>
      </vt:variant>
      <vt:variant>
        <vt:i4>126</vt:i4>
      </vt:variant>
      <vt:variant>
        <vt:i4>0</vt:i4>
      </vt:variant>
      <vt:variant>
        <vt:i4>5</vt:i4>
      </vt:variant>
      <vt:variant>
        <vt:lpwstr>http://www.ccb.org.co/</vt:lpwstr>
      </vt:variant>
      <vt:variant>
        <vt:lpwstr/>
      </vt:variant>
      <vt:variant>
        <vt:i4>8061032</vt:i4>
      </vt:variant>
      <vt:variant>
        <vt:i4>123</vt:i4>
      </vt:variant>
      <vt:variant>
        <vt:i4>0</vt:i4>
      </vt:variant>
      <vt:variant>
        <vt:i4>5</vt:i4>
      </vt:variant>
      <vt:variant>
        <vt:lpwstr>http://www.procolombia.co/</vt:lpwstr>
      </vt:variant>
      <vt:variant>
        <vt:lpwstr/>
      </vt:variant>
      <vt:variant>
        <vt:i4>4653114</vt:i4>
      </vt:variant>
      <vt:variant>
        <vt:i4>120</vt:i4>
      </vt:variant>
      <vt:variant>
        <vt:i4>0</vt:i4>
      </vt:variant>
      <vt:variant>
        <vt:i4>5</vt:i4>
      </vt:variant>
      <vt:variant>
        <vt:lpwstr>mailto:ofitaipeisec@etb.net.co</vt:lpwstr>
      </vt:variant>
      <vt:variant>
        <vt:lpwstr/>
      </vt:variant>
      <vt:variant>
        <vt:i4>6881297</vt:i4>
      </vt:variant>
      <vt:variant>
        <vt:i4>117</vt:i4>
      </vt:variant>
      <vt:variant>
        <vt:i4>0</vt:i4>
      </vt:variant>
      <vt:variant>
        <vt:i4>5</vt:i4>
      </vt:variant>
      <vt:variant>
        <vt:lpwstr>http://www.backpackers.com.tw/guide/index.php/%E4%B8%96%E7%95%8C%E5%90%84%E5%9C%8B%E9%9B%BB%E6%BA%90%E6%8F%92%E9%A0%AD%E6%8F%92%E5%BA%A7%E5%BD%A2%E5%BC%8F</vt:lpwstr>
      </vt:variant>
      <vt:variant>
        <vt:lpwstr>B_.E5.9E.8B</vt:lpwstr>
      </vt:variant>
      <vt:variant>
        <vt:i4>6881298</vt:i4>
      </vt:variant>
      <vt:variant>
        <vt:i4>114</vt:i4>
      </vt:variant>
      <vt:variant>
        <vt:i4>0</vt:i4>
      </vt:variant>
      <vt:variant>
        <vt:i4>5</vt:i4>
      </vt:variant>
      <vt:variant>
        <vt:lpwstr>http://www.backpackers.com.tw/guide/index.php/%E4%B8%96%E7%95%8C%E5%90%84%E5%9C%8B%E9%9B%BB%E6%BA%90%E6%8F%92%E9%A0%AD%E6%8F%92%E5%BA%A7%E5%BD%A2%E5%BC%8F</vt:lpwstr>
      </vt:variant>
      <vt:variant>
        <vt:lpwstr>A_.E5.9E.8B</vt:lpwstr>
      </vt:variant>
      <vt:variant>
        <vt:i4>6357052</vt:i4>
      </vt:variant>
      <vt:variant>
        <vt:i4>111</vt:i4>
      </vt:variant>
      <vt:variant>
        <vt:i4>0</vt:i4>
      </vt:variant>
      <vt:variant>
        <vt:i4>5</vt:i4>
      </vt:variant>
      <vt:variant>
        <vt:lpwstr>http://www.tlc.gov.co/</vt:lpwstr>
      </vt:variant>
      <vt:variant>
        <vt:lpwstr/>
      </vt:variant>
      <vt:variant>
        <vt:i4>5308435</vt:i4>
      </vt:variant>
      <vt:variant>
        <vt:i4>108</vt:i4>
      </vt:variant>
      <vt:variant>
        <vt:i4>0</vt:i4>
      </vt:variant>
      <vt:variant>
        <vt:i4>5</vt:i4>
      </vt:variant>
      <vt:variant>
        <vt:lpwstr>http://doingbusiness.org/rankings</vt:lpwstr>
      </vt:variant>
      <vt:variant>
        <vt:lpwstr/>
      </vt:variant>
      <vt:variant>
        <vt:i4>2162726</vt:i4>
      </vt:variant>
      <vt:variant>
        <vt:i4>105</vt:i4>
      </vt:variant>
      <vt:variant>
        <vt:i4>0</vt:i4>
      </vt:variant>
      <vt:variant>
        <vt:i4>5</vt:i4>
      </vt:variant>
      <vt:variant>
        <vt:lpwstr>http://www.dane.gov.co/</vt:lpwstr>
      </vt:variant>
      <vt:variant>
        <vt:lpwstr/>
      </vt:variant>
      <vt:variant>
        <vt:i4>7995497</vt:i4>
      </vt:variant>
      <vt:variant>
        <vt:i4>102</vt:i4>
      </vt:variant>
      <vt:variant>
        <vt:i4>0</vt:i4>
      </vt:variant>
      <vt:variant>
        <vt:i4>5</vt:i4>
      </vt:variant>
      <vt:variant>
        <vt:lpwstr>http://www.banrep.gov.co/es/trm</vt:lpwstr>
      </vt:variant>
      <vt:variant>
        <vt:lpwstr/>
      </vt:variant>
      <vt:variant>
        <vt:i4>2752545</vt:i4>
      </vt:variant>
      <vt:variant>
        <vt:i4>99</vt:i4>
      </vt:variant>
      <vt:variant>
        <vt:i4>0</vt:i4>
      </vt:variant>
      <vt:variant>
        <vt:i4>5</vt:i4>
      </vt:variant>
      <vt:variant>
        <vt:lpwstr>http://websiex.dian.gov.co/</vt:lpwstr>
      </vt:variant>
      <vt:variant>
        <vt:lpwstr/>
      </vt:variant>
      <vt:variant>
        <vt:i4>2424879</vt:i4>
      </vt:variant>
      <vt:variant>
        <vt:i4>96</vt:i4>
      </vt:variant>
      <vt:variant>
        <vt:i4>0</vt:i4>
      </vt:variant>
      <vt:variant>
        <vt:i4>5</vt:i4>
      </vt:variant>
      <vt:variant>
        <vt:lpwstr>http://www.investincolombia.com.co/</vt:lpwstr>
      </vt:variant>
      <vt:variant>
        <vt:lpwstr/>
      </vt:variant>
      <vt:variant>
        <vt:i4>1572946</vt:i4>
      </vt:variant>
      <vt:variant>
        <vt:i4>93</vt:i4>
      </vt:variant>
      <vt:variant>
        <vt:i4>0</vt:i4>
      </vt:variant>
      <vt:variant>
        <vt:i4>5</vt:i4>
      </vt:variant>
      <vt:variant>
        <vt:lpwstr>http://es.investinbogota.org/</vt:lpwstr>
      </vt:variant>
      <vt:variant>
        <vt:lpwstr/>
      </vt:variant>
      <vt:variant>
        <vt:i4>1703996</vt:i4>
      </vt:variant>
      <vt:variant>
        <vt:i4>86</vt:i4>
      </vt:variant>
      <vt:variant>
        <vt:i4>0</vt:i4>
      </vt:variant>
      <vt:variant>
        <vt:i4>5</vt:i4>
      </vt:variant>
      <vt:variant>
        <vt:lpwstr/>
      </vt:variant>
      <vt:variant>
        <vt:lpwstr>_Toc491282142</vt:lpwstr>
      </vt:variant>
      <vt:variant>
        <vt:i4>1703996</vt:i4>
      </vt:variant>
      <vt:variant>
        <vt:i4>80</vt:i4>
      </vt:variant>
      <vt:variant>
        <vt:i4>0</vt:i4>
      </vt:variant>
      <vt:variant>
        <vt:i4>5</vt:i4>
      </vt:variant>
      <vt:variant>
        <vt:lpwstr/>
      </vt:variant>
      <vt:variant>
        <vt:lpwstr>_Toc491282141</vt:lpwstr>
      </vt:variant>
      <vt:variant>
        <vt:i4>1703996</vt:i4>
      </vt:variant>
      <vt:variant>
        <vt:i4>74</vt:i4>
      </vt:variant>
      <vt:variant>
        <vt:i4>0</vt:i4>
      </vt:variant>
      <vt:variant>
        <vt:i4>5</vt:i4>
      </vt:variant>
      <vt:variant>
        <vt:lpwstr/>
      </vt:variant>
      <vt:variant>
        <vt:lpwstr>_Toc491282140</vt:lpwstr>
      </vt:variant>
      <vt:variant>
        <vt:i4>1900604</vt:i4>
      </vt:variant>
      <vt:variant>
        <vt:i4>68</vt:i4>
      </vt:variant>
      <vt:variant>
        <vt:i4>0</vt:i4>
      </vt:variant>
      <vt:variant>
        <vt:i4>5</vt:i4>
      </vt:variant>
      <vt:variant>
        <vt:lpwstr/>
      </vt:variant>
      <vt:variant>
        <vt:lpwstr>_Toc491282139</vt:lpwstr>
      </vt:variant>
      <vt:variant>
        <vt:i4>1900604</vt:i4>
      </vt:variant>
      <vt:variant>
        <vt:i4>62</vt:i4>
      </vt:variant>
      <vt:variant>
        <vt:i4>0</vt:i4>
      </vt:variant>
      <vt:variant>
        <vt:i4>5</vt:i4>
      </vt:variant>
      <vt:variant>
        <vt:lpwstr/>
      </vt:variant>
      <vt:variant>
        <vt:lpwstr>_Toc491282138</vt:lpwstr>
      </vt:variant>
      <vt:variant>
        <vt:i4>1900604</vt:i4>
      </vt:variant>
      <vt:variant>
        <vt:i4>56</vt:i4>
      </vt:variant>
      <vt:variant>
        <vt:i4>0</vt:i4>
      </vt:variant>
      <vt:variant>
        <vt:i4>5</vt:i4>
      </vt:variant>
      <vt:variant>
        <vt:lpwstr/>
      </vt:variant>
      <vt:variant>
        <vt:lpwstr>_Toc491282137</vt:lpwstr>
      </vt:variant>
      <vt:variant>
        <vt:i4>1900604</vt:i4>
      </vt:variant>
      <vt:variant>
        <vt:i4>50</vt:i4>
      </vt:variant>
      <vt:variant>
        <vt:i4>0</vt:i4>
      </vt:variant>
      <vt:variant>
        <vt:i4>5</vt:i4>
      </vt:variant>
      <vt:variant>
        <vt:lpwstr/>
      </vt:variant>
      <vt:variant>
        <vt:lpwstr>_Toc491282136</vt:lpwstr>
      </vt:variant>
      <vt:variant>
        <vt:i4>1900604</vt:i4>
      </vt:variant>
      <vt:variant>
        <vt:i4>44</vt:i4>
      </vt:variant>
      <vt:variant>
        <vt:i4>0</vt:i4>
      </vt:variant>
      <vt:variant>
        <vt:i4>5</vt:i4>
      </vt:variant>
      <vt:variant>
        <vt:lpwstr/>
      </vt:variant>
      <vt:variant>
        <vt:lpwstr>_Toc491282135</vt:lpwstr>
      </vt:variant>
      <vt:variant>
        <vt:i4>1900604</vt:i4>
      </vt:variant>
      <vt:variant>
        <vt:i4>38</vt:i4>
      </vt:variant>
      <vt:variant>
        <vt:i4>0</vt:i4>
      </vt:variant>
      <vt:variant>
        <vt:i4>5</vt:i4>
      </vt:variant>
      <vt:variant>
        <vt:lpwstr/>
      </vt:variant>
      <vt:variant>
        <vt:lpwstr>_Toc491282134</vt:lpwstr>
      </vt:variant>
      <vt:variant>
        <vt:i4>1900604</vt:i4>
      </vt:variant>
      <vt:variant>
        <vt:i4>32</vt:i4>
      </vt:variant>
      <vt:variant>
        <vt:i4>0</vt:i4>
      </vt:variant>
      <vt:variant>
        <vt:i4>5</vt:i4>
      </vt:variant>
      <vt:variant>
        <vt:lpwstr/>
      </vt:variant>
      <vt:variant>
        <vt:lpwstr>_Toc491282133</vt:lpwstr>
      </vt:variant>
      <vt:variant>
        <vt:i4>1900604</vt:i4>
      </vt:variant>
      <vt:variant>
        <vt:i4>26</vt:i4>
      </vt:variant>
      <vt:variant>
        <vt:i4>0</vt:i4>
      </vt:variant>
      <vt:variant>
        <vt:i4>5</vt:i4>
      </vt:variant>
      <vt:variant>
        <vt:lpwstr/>
      </vt:variant>
      <vt:variant>
        <vt:lpwstr>_Toc491282132</vt:lpwstr>
      </vt:variant>
      <vt:variant>
        <vt:i4>1900604</vt:i4>
      </vt:variant>
      <vt:variant>
        <vt:i4>20</vt:i4>
      </vt:variant>
      <vt:variant>
        <vt:i4>0</vt:i4>
      </vt:variant>
      <vt:variant>
        <vt:i4>5</vt:i4>
      </vt:variant>
      <vt:variant>
        <vt:lpwstr/>
      </vt:variant>
      <vt:variant>
        <vt:lpwstr>_Toc491282131</vt:lpwstr>
      </vt:variant>
      <vt:variant>
        <vt:i4>1900604</vt:i4>
      </vt:variant>
      <vt:variant>
        <vt:i4>14</vt:i4>
      </vt:variant>
      <vt:variant>
        <vt:i4>0</vt:i4>
      </vt:variant>
      <vt:variant>
        <vt:i4>5</vt:i4>
      </vt:variant>
      <vt:variant>
        <vt:lpwstr/>
      </vt:variant>
      <vt:variant>
        <vt:lpwstr>_Toc491282130</vt:lpwstr>
      </vt:variant>
      <vt:variant>
        <vt:i4>1835068</vt:i4>
      </vt:variant>
      <vt:variant>
        <vt:i4>8</vt:i4>
      </vt:variant>
      <vt:variant>
        <vt:i4>0</vt:i4>
      </vt:variant>
      <vt:variant>
        <vt:i4>5</vt:i4>
      </vt:variant>
      <vt:variant>
        <vt:lpwstr/>
      </vt:variant>
      <vt:variant>
        <vt:lpwstr>_Toc491282129</vt:lpwstr>
      </vt:variant>
      <vt:variant>
        <vt:i4>1835068</vt:i4>
      </vt:variant>
      <vt:variant>
        <vt:i4>2</vt:i4>
      </vt:variant>
      <vt:variant>
        <vt:i4>0</vt:i4>
      </vt:variant>
      <vt:variant>
        <vt:i4>5</vt:i4>
      </vt:variant>
      <vt:variant>
        <vt:lpwstr/>
      </vt:variant>
      <vt:variant>
        <vt:lpwstr>_Toc491282128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11</cp:revision>
  <cp:lastPrinted>2024-06-03T11:54:00Z</cp:lastPrinted>
  <dcterms:created xsi:type="dcterms:W3CDTF">2026-05-25T08:21:00Z</dcterms:created>
  <dcterms:modified xsi:type="dcterms:W3CDTF">2026-07-17T07:45:00Z</dcterms:modified>
</cp:coreProperties>
</file>