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008DF" w14:textId="6241BBEB" w:rsidR="004502A0" w:rsidRPr="004053C4" w:rsidRDefault="009876CD" w:rsidP="00253C01">
      <w:pPr>
        <w:pStyle w:val="aff5"/>
        <w:rPr>
          <w:rFonts w:ascii="Arial Unicode MS" w:hAnsi="Arial Unicode MS"/>
          <w:spacing w:val="20"/>
          <w:sz w:val="32"/>
          <w:szCs w:val="32"/>
        </w:rPr>
      </w:pPr>
      <w:r w:rsidRPr="004053C4">
        <w:rPr>
          <w:rFonts w:ascii="Arial Unicode MS" w:hAnsi="Arial Unicode MS"/>
          <w:noProof/>
          <w:spacing w:val="20"/>
          <w:sz w:val="32"/>
          <w:szCs w:val="32"/>
        </w:rPr>
        <w:drawing>
          <wp:anchor distT="0" distB="0" distL="114300" distR="114300" simplePos="0" relativeHeight="251642880" behindDoc="1" locked="1" layoutInCell="1" allowOverlap="1" wp14:anchorId="4989F311" wp14:editId="20C159D1">
            <wp:simplePos x="0" y="0"/>
            <wp:positionH relativeFrom="column">
              <wp:posOffset>-1107440</wp:posOffset>
            </wp:positionH>
            <wp:positionV relativeFrom="page">
              <wp:posOffset>-59690</wp:posOffset>
            </wp:positionV>
            <wp:extent cx="7632000" cy="10796400"/>
            <wp:effectExtent l="0" t="0" r="7620" b="5080"/>
            <wp:wrapNone/>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9封面-日本-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2000" cy="10796400"/>
                    </a:xfrm>
                    <a:prstGeom prst="rect">
                      <a:avLst/>
                    </a:prstGeom>
                  </pic:spPr>
                </pic:pic>
              </a:graphicData>
            </a:graphic>
            <wp14:sizeRelH relativeFrom="margin">
              <wp14:pctWidth>0</wp14:pctWidth>
            </wp14:sizeRelH>
            <wp14:sizeRelV relativeFrom="margin">
              <wp14:pctHeight>0</wp14:pctHeight>
            </wp14:sizeRelV>
          </wp:anchor>
        </w:drawing>
      </w:r>
      <w:r w:rsidR="004502A0" w:rsidRPr="004053C4">
        <w:rPr>
          <w:rFonts w:ascii="Arial Unicode MS" w:hAnsi="Arial Unicode MS"/>
          <w:noProof/>
          <w:spacing w:val="20"/>
          <w:sz w:val="32"/>
          <w:szCs w:val="32"/>
        </w:rPr>
        <mc:AlternateContent>
          <mc:Choice Requires="wps">
            <w:drawing>
              <wp:anchor distT="0" distB="0" distL="114300" distR="114300" simplePos="0" relativeHeight="251640832" behindDoc="0" locked="1" layoutInCell="1" allowOverlap="1" wp14:anchorId="29B59732" wp14:editId="0A4E8F4F">
                <wp:simplePos x="0" y="0"/>
                <wp:positionH relativeFrom="column">
                  <wp:posOffset>-1101090</wp:posOffset>
                </wp:positionH>
                <wp:positionV relativeFrom="paragraph">
                  <wp:posOffset>8164830</wp:posOffset>
                </wp:positionV>
                <wp:extent cx="7642225" cy="1087120"/>
                <wp:effectExtent l="0" t="0" r="0" b="0"/>
                <wp:wrapNone/>
                <wp:docPr id="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20F87" w14:textId="31693DD1" w:rsidR="00AF0B70" w:rsidRPr="0035437D" w:rsidRDefault="00AF0B70" w:rsidP="004502A0">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C8476B">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6FA64BD" w14:textId="58A4823B" w:rsidR="00AF0B70" w:rsidRPr="0035437D" w:rsidRDefault="00AF0B70" w:rsidP="004502A0">
                            <w:pPr>
                              <w:adjustRightInd w:val="0"/>
                              <w:snapToGrid w:val="0"/>
                              <w:spacing w:after="40"/>
                              <w:ind w:firstLineChars="0" w:firstLine="0"/>
                              <w:jc w:val="center"/>
                              <w:rPr>
                                <w:rFonts w:ascii="Arial" w:hAnsi="Arial" w:cs="Arial"/>
                                <w:color w:val="FFFFFF"/>
                                <w:kern w:val="0"/>
                                <w:sz w:val="22"/>
                                <w:szCs w:val="22"/>
                                <w:lang w:eastAsia="zh-TW"/>
                              </w:rPr>
                            </w:pPr>
                            <w:r w:rsidRPr="008C5C42">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5EF7976D" w14:textId="2F8454DE" w:rsidR="00AF0B70" w:rsidRPr="0035437D" w:rsidRDefault="00AF0B70" w:rsidP="004502A0">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177CB7">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F5770C">
                              <w:rPr>
                                <w:rFonts w:ascii="Arial" w:hAnsi="Arial" w:hint="eastAsia"/>
                                <w:color w:val="FFFFFF"/>
                                <w:spacing w:val="20"/>
                                <w:kern w:val="0"/>
                                <w:lang w:eastAsia="zh-TW"/>
                              </w:rPr>
                              <w:t>７</w:t>
                            </w:r>
                            <w:r>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59732" id="_x0000_t202" coordsize="21600,21600" o:spt="202" path="m,l,21600r21600,l21600,xe">
                <v:stroke joinstyle="miter"/>
                <v:path gradientshapeok="t" o:connecttype="rect"/>
              </v:shapetype>
              <v:shape id="Text Box 7" o:spid="_x0000_s1026" type="#_x0000_t202" style="position:absolute;left:0;text-align:left;margin-left:-86.7pt;margin-top:642.9pt;width:601.75pt;height:8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" fillcolor="#339" stroked="f">
                <v:textbox inset="0,4mm,0,0">
                  <w:txbxContent>
                    <w:p w14:paraId="12620F87" w14:textId="31693DD1" w:rsidR="00AF0B70" w:rsidRPr="0035437D" w:rsidRDefault="00AF0B70" w:rsidP="004502A0">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C8476B">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6FA64BD" w14:textId="58A4823B" w:rsidR="00AF0B70" w:rsidRPr="0035437D" w:rsidRDefault="00AF0B70" w:rsidP="004502A0">
                      <w:pPr>
                        <w:adjustRightInd w:val="0"/>
                        <w:snapToGrid w:val="0"/>
                        <w:spacing w:after="40"/>
                        <w:ind w:firstLineChars="0" w:firstLine="0"/>
                        <w:jc w:val="center"/>
                        <w:rPr>
                          <w:rFonts w:ascii="Arial" w:hAnsi="Arial" w:cs="Arial"/>
                          <w:color w:val="FFFFFF"/>
                          <w:kern w:val="0"/>
                          <w:sz w:val="22"/>
                          <w:szCs w:val="22"/>
                          <w:lang w:eastAsia="zh-TW"/>
                        </w:rPr>
                      </w:pPr>
                      <w:r w:rsidRPr="008C5C42">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5EF7976D" w14:textId="2F8454DE" w:rsidR="00AF0B70" w:rsidRPr="0035437D" w:rsidRDefault="00AF0B70" w:rsidP="004502A0">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177CB7">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F5770C">
                        <w:rPr>
                          <w:rFonts w:ascii="Arial" w:hAnsi="Arial" w:hint="eastAsia"/>
                          <w:color w:val="FFFFFF"/>
                          <w:spacing w:val="20"/>
                          <w:kern w:val="0"/>
                          <w:lang w:eastAsia="zh-TW"/>
                        </w:rPr>
                        <w:t>７</w:t>
                      </w:r>
                      <w:r>
                        <w:rPr>
                          <w:rFonts w:ascii="Arial" w:hAnsi="Arial" w:hint="eastAsia"/>
                          <w:color w:val="FFFFFF"/>
                          <w:spacing w:val="20"/>
                          <w:kern w:val="0"/>
                          <w:lang w:eastAsia="zh-TW"/>
                        </w:rPr>
                        <w:t>月</w:t>
                      </w:r>
                    </w:p>
                  </w:txbxContent>
                </v:textbox>
                <w10:anchorlock/>
              </v:shape>
            </w:pict>
          </mc:Fallback>
        </mc:AlternateContent>
      </w:r>
    </w:p>
    <w:p w14:paraId="46212642" w14:textId="77777777" w:rsidR="005738CD" w:rsidRPr="004053C4" w:rsidRDefault="005738CD" w:rsidP="00253C01">
      <w:pPr>
        <w:pStyle w:val="aff5"/>
      </w:pPr>
      <w:r w:rsidRPr="004053C4">
        <w:br w:type="page"/>
      </w:r>
    </w:p>
    <w:p w14:paraId="00C58441" w14:textId="77777777" w:rsidR="005738CD" w:rsidRPr="004053C4" w:rsidRDefault="005738CD">
      <w:pPr>
        <w:widowControl/>
        <w:overflowPunct/>
        <w:autoSpaceDE/>
        <w:autoSpaceDN/>
        <w:ind w:firstLineChars="0" w:firstLine="0"/>
        <w:jc w:val="left"/>
        <w:rPr>
          <w:rFonts w:ascii="Arial Unicode MS" w:hAnsi="Arial Unicode MS"/>
          <w:spacing w:val="20"/>
          <w:kern w:val="0"/>
          <w:sz w:val="32"/>
          <w:szCs w:val="32"/>
          <w:lang w:eastAsia="zh-TW"/>
        </w:rPr>
      </w:pPr>
    </w:p>
    <w:p w14:paraId="346F4FA9" w14:textId="77777777" w:rsidR="005738CD" w:rsidRPr="004053C4" w:rsidRDefault="005738CD" w:rsidP="00DD56B0">
      <w:pPr>
        <w:pStyle w:val="aff5"/>
        <w:sectPr w:rsidR="005738CD" w:rsidRPr="004053C4" w:rsidSect="00EE50C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4053C4" w:rsidRPr="004053C4" w14:paraId="6B6BA5B4" w14:textId="77777777">
        <w:trPr>
          <w:trHeight w:val="1293"/>
        </w:trPr>
        <w:tc>
          <w:tcPr>
            <w:tcW w:w="8560" w:type="dxa"/>
            <w:shd w:val="clear" w:color="auto" w:fill="auto"/>
            <w:vAlign w:val="center"/>
          </w:tcPr>
          <w:p w14:paraId="2D4FDA04" w14:textId="77777777" w:rsidR="00C3328A" w:rsidRPr="004053C4" w:rsidRDefault="00C3328A" w:rsidP="0056736F">
            <w:pPr>
              <w:pStyle w:val="aff5"/>
              <w:ind w:left="0"/>
            </w:pPr>
          </w:p>
        </w:tc>
      </w:tr>
      <w:tr w:rsidR="004053C4" w:rsidRPr="004053C4" w14:paraId="1B60371E" w14:textId="77777777">
        <w:trPr>
          <w:trHeight w:val="1701"/>
        </w:trPr>
        <w:tc>
          <w:tcPr>
            <w:tcW w:w="8560" w:type="dxa"/>
            <w:shd w:val="clear" w:color="auto" w:fill="auto"/>
            <w:vAlign w:val="center"/>
          </w:tcPr>
          <w:p w14:paraId="1BC0CF36" w14:textId="77777777" w:rsidR="00C3328A" w:rsidRPr="004053C4" w:rsidRDefault="009F459F" w:rsidP="00F36751">
            <w:pPr>
              <w:ind w:leftChars="400" w:left="960" w:rightChars="400" w:right="960" w:firstLineChars="0" w:firstLine="0"/>
              <w:jc w:val="distribute"/>
              <w:rPr>
                <w:rFonts w:ascii="華康粗圓體" w:eastAsia="華康粗圓體" w:hAnsi="華康粗圓體"/>
                <w:sz w:val="72"/>
                <w:szCs w:val="72"/>
                <w:lang w:eastAsia="zh-TW"/>
              </w:rPr>
            </w:pPr>
            <w:r w:rsidRPr="004053C4">
              <w:rPr>
                <w:rFonts w:ascii="華康粗圓體" w:eastAsia="華康粗圓體" w:hAnsi="華康粗圓體" w:hint="eastAsia"/>
                <w:sz w:val="72"/>
                <w:szCs w:val="72"/>
                <w:lang w:eastAsia="zh-TW"/>
              </w:rPr>
              <w:t>日本</w:t>
            </w:r>
            <w:r w:rsidR="0070708F" w:rsidRPr="004053C4">
              <w:rPr>
                <w:rFonts w:ascii="華康粗圓體" w:eastAsia="華康粗圓體" w:hAnsi="華康粗圓體" w:hint="eastAsia"/>
                <w:sz w:val="72"/>
                <w:szCs w:val="72"/>
              </w:rPr>
              <w:t>投資環境簡介</w:t>
            </w:r>
          </w:p>
          <w:p w14:paraId="4ED9FA32" w14:textId="77777777" w:rsidR="007E6A1E" w:rsidRPr="004053C4" w:rsidRDefault="00E07188" w:rsidP="00F36751">
            <w:pPr>
              <w:ind w:leftChars="400" w:left="960" w:rightChars="400" w:right="960" w:firstLineChars="0" w:firstLine="0"/>
              <w:jc w:val="distribute"/>
              <w:rPr>
                <w:rFonts w:ascii="華康粗圓體" w:eastAsia="華康粗圓體" w:hAnsi="華康粗圓體"/>
                <w:sz w:val="48"/>
                <w:szCs w:val="48"/>
                <w:lang w:eastAsia="zh-TW"/>
              </w:rPr>
            </w:pPr>
            <w:r w:rsidRPr="004053C4">
              <w:rPr>
                <w:rFonts w:ascii="華康粗圓體" w:eastAsia="華康粗圓體" w:hAnsi="華康粗圓體"/>
                <w:sz w:val="48"/>
                <w:szCs w:val="48"/>
              </w:rPr>
              <w:t>Investment Guide to</w:t>
            </w:r>
            <w:r w:rsidR="007E6A1E" w:rsidRPr="004053C4">
              <w:rPr>
                <w:rFonts w:ascii="華康粗圓體" w:eastAsia="華康粗圓體" w:hAnsi="華康粗圓體"/>
                <w:sz w:val="48"/>
                <w:szCs w:val="48"/>
                <w:lang w:eastAsia="zh-TW"/>
              </w:rPr>
              <w:t xml:space="preserve"> </w:t>
            </w:r>
            <w:r w:rsidR="009F459F" w:rsidRPr="004053C4">
              <w:rPr>
                <w:rFonts w:ascii="華康粗圓體" w:eastAsia="華康粗圓體" w:hAnsi="華康粗圓體"/>
                <w:sz w:val="48"/>
                <w:szCs w:val="48"/>
                <w:lang w:eastAsia="zh-TW"/>
              </w:rPr>
              <w:t>Japan</w:t>
            </w:r>
          </w:p>
        </w:tc>
      </w:tr>
      <w:tr w:rsidR="004053C4" w:rsidRPr="004053C4" w14:paraId="0B503A18" w14:textId="77777777">
        <w:trPr>
          <w:trHeight w:val="8037"/>
        </w:trPr>
        <w:tc>
          <w:tcPr>
            <w:tcW w:w="8560" w:type="dxa"/>
            <w:shd w:val="clear" w:color="auto" w:fill="auto"/>
          </w:tcPr>
          <w:p w14:paraId="552F4367" w14:textId="77777777" w:rsidR="00D76342" w:rsidRPr="004053C4" w:rsidRDefault="00D76342" w:rsidP="00F36751">
            <w:pPr>
              <w:ind w:firstLineChars="0" w:firstLine="0"/>
              <w:jc w:val="center"/>
              <w:rPr>
                <w:rFonts w:ascii="華康中特圓體" w:eastAsia="華康中特圓體" w:hAnsi="標楷體"/>
                <w:sz w:val="28"/>
                <w:szCs w:val="28"/>
                <w:lang w:eastAsia="zh-TW"/>
              </w:rPr>
            </w:pPr>
          </w:p>
          <w:p w14:paraId="1139A787" w14:textId="77777777" w:rsidR="000B1482" w:rsidRPr="004053C4" w:rsidRDefault="000B1482" w:rsidP="00F36751">
            <w:pPr>
              <w:ind w:firstLineChars="0" w:firstLine="0"/>
              <w:jc w:val="center"/>
              <w:rPr>
                <w:rFonts w:ascii="華康中特圓體" w:eastAsia="華康中特圓體" w:hAnsi="標楷體"/>
                <w:sz w:val="28"/>
                <w:szCs w:val="28"/>
                <w:lang w:eastAsia="zh-TW"/>
              </w:rPr>
            </w:pPr>
          </w:p>
          <w:p w14:paraId="6BDCA91A" w14:textId="2C4109C6" w:rsidR="00C3328A" w:rsidRPr="004053C4" w:rsidRDefault="00C8476B" w:rsidP="00F36751">
            <w:pPr>
              <w:ind w:firstLineChars="0" w:firstLine="0"/>
              <w:jc w:val="center"/>
              <w:rPr>
                <w:rFonts w:ascii="華康中特圓體" w:eastAsia="華康中特圓體" w:hAnsi="標楷體"/>
                <w:sz w:val="28"/>
                <w:szCs w:val="28"/>
                <w:lang w:eastAsia="zh-TW"/>
              </w:rPr>
            </w:pPr>
            <w:r w:rsidRPr="004053C4">
              <w:rPr>
                <w:rFonts w:ascii="華康中特圓體" w:eastAsia="華康中特圓體" w:hAnsi="標楷體" w:hint="eastAsia"/>
                <w:sz w:val="28"/>
                <w:szCs w:val="28"/>
                <w:lang w:eastAsia="zh-TW"/>
              </w:rPr>
              <w:t>經濟部投資促進司</w:t>
            </w:r>
            <w:r w:rsidR="003E0BC3" w:rsidRPr="004053C4">
              <w:rPr>
                <w:rFonts w:ascii="華康中特圓體" w:eastAsia="華康中特圓體" w:hAnsi="標楷體"/>
                <w:sz w:val="28"/>
                <w:szCs w:val="28"/>
                <w:lang w:eastAsia="zh-TW"/>
              </w:rPr>
              <w:t xml:space="preserve">  </w:t>
            </w:r>
            <w:r w:rsidR="003E0BC3" w:rsidRPr="004053C4">
              <w:rPr>
                <w:rFonts w:ascii="華康中特圓體" w:eastAsia="華康中特圓體" w:hAnsi="標楷體" w:hint="eastAsia"/>
                <w:sz w:val="28"/>
                <w:szCs w:val="28"/>
                <w:lang w:eastAsia="zh-TW"/>
              </w:rPr>
              <w:t>編印</w:t>
            </w:r>
          </w:p>
        </w:tc>
      </w:tr>
    </w:tbl>
    <w:p w14:paraId="1FD150B6" w14:textId="77777777" w:rsidR="00C74E94" w:rsidRPr="004053C4" w:rsidRDefault="00C74E94" w:rsidP="00C74E94">
      <w:pPr>
        <w:ind w:firstLineChars="0" w:firstLine="0"/>
        <w:jc w:val="center"/>
        <w:rPr>
          <w:rFonts w:ascii="華康粗圓體" w:eastAsia="華康粗圓體"/>
          <w:sz w:val="28"/>
          <w:szCs w:val="28"/>
          <w:lang w:eastAsia="zh-TW"/>
        </w:rPr>
      </w:pPr>
      <w:r w:rsidRPr="004053C4">
        <w:rPr>
          <w:rFonts w:ascii="華康粗圓體" w:eastAsia="華康粗圓體" w:hint="eastAsia"/>
          <w:sz w:val="28"/>
          <w:szCs w:val="28"/>
          <w:lang w:eastAsia="zh-TW"/>
        </w:rPr>
        <w:t>感謝駐日本代表處經濟組協助編撰</w:t>
      </w:r>
    </w:p>
    <w:p w14:paraId="3E959D89" w14:textId="77777777" w:rsidR="0047441F" w:rsidRPr="004053C4" w:rsidRDefault="0047441F" w:rsidP="00C74E94">
      <w:pPr>
        <w:ind w:firstLineChars="0" w:firstLine="0"/>
        <w:jc w:val="center"/>
        <w:rPr>
          <w:rFonts w:ascii="華康粗圓體" w:eastAsia="華康粗圓體"/>
          <w:sz w:val="28"/>
          <w:szCs w:val="28"/>
          <w:lang w:eastAsia="zh-TW"/>
        </w:rPr>
      </w:pPr>
    </w:p>
    <w:p w14:paraId="0CC97999" w14:textId="77777777" w:rsidR="0047441F" w:rsidRPr="004053C4" w:rsidRDefault="0047441F" w:rsidP="00C74E94">
      <w:pPr>
        <w:ind w:firstLineChars="0" w:firstLine="0"/>
        <w:jc w:val="center"/>
        <w:rPr>
          <w:rFonts w:ascii="華康粗圓體" w:eastAsia="華康粗圓體"/>
          <w:sz w:val="28"/>
          <w:szCs w:val="28"/>
          <w:lang w:eastAsia="zh-TW"/>
        </w:rPr>
      </w:pPr>
    </w:p>
    <w:p w14:paraId="654D107E" w14:textId="77777777" w:rsidR="006A01AC" w:rsidRPr="004053C4" w:rsidRDefault="006A01AC" w:rsidP="00C74E94">
      <w:pPr>
        <w:ind w:firstLineChars="0" w:firstLine="0"/>
        <w:jc w:val="center"/>
        <w:rPr>
          <w:rFonts w:ascii="華康粗圓體" w:eastAsia="華康粗圓體"/>
          <w:sz w:val="28"/>
          <w:szCs w:val="28"/>
          <w:lang w:eastAsia="zh-TW"/>
        </w:rPr>
      </w:pPr>
    </w:p>
    <w:p w14:paraId="587E8F0F" w14:textId="77777777" w:rsidR="006A01AC" w:rsidRPr="004053C4" w:rsidRDefault="006A01AC" w:rsidP="00C74E94">
      <w:pPr>
        <w:ind w:firstLineChars="0" w:firstLine="0"/>
        <w:jc w:val="center"/>
        <w:rPr>
          <w:rFonts w:ascii="華康粗圓體" w:eastAsia="華康粗圓體"/>
          <w:sz w:val="28"/>
          <w:szCs w:val="28"/>
          <w:lang w:eastAsia="zh-TW"/>
        </w:rPr>
      </w:pPr>
    </w:p>
    <w:p w14:paraId="284A9A7B" w14:textId="77777777" w:rsidR="0047441F" w:rsidRPr="004053C4" w:rsidRDefault="0047441F" w:rsidP="00C74E94">
      <w:pPr>
        <w:ind w:firstLineChars="0" w:firstLine="0"/>
        <w:jc w:val="center"/>
        <w:rPr>
          <w:sz w:val="32"/>
          <w:szCs w:val="32"/>
          <w:lang w:eastAsia="zh-TW"/>
        </w:rPr>
      </w:pPr>
    </w:p>
    <w:p w14:paraId="3C120D1D" w14:textId="77777777" w:rsidR="003B1A53" w:rsidRPr="004053C4" w:rsidRDefault="00E742FC" w:rsidP="003B1A53">
      <w:pPr>
        <w:spacing w:before="514" w:after="514"/>
        <w:ind w:left="57" w:right="57" w:firstLine="640"/>
        <w:jc w:val="center"/>
        <w:rPr>
          <w:rFonts w:ascii="華康新特明體" w:eastAsia="華康新特明體" w:hAnsi="華康新特明體"/>
          <w:sz w:val="40"/>
          <w:szCs w:val="40"/>
          <w:lang w:eastAsia="zh-TW"/>
        </w:rPr>
      </w:pPr>
      <w:r w:rsidRPr="004053C4">
        <w:rPr>
          <w:sz w:val="32"/>
          <w:szCs w:val="32"/>
          <w:lang w:eastAsia="zh-TW"/>
        </w:rPr>
        <w:br w:type="page"/>
      </w:r>
      <w:r w:rsidR="003B1A53" w:rsidRPr="004053C4">
        <w:rPr>
          <w:rFonts w:ascii="華康新特明體" w:eastAsia="華康新特明體" w:hAnsi="華康新特明體"/>
          <w:sz w:val="40"/>
          <w:szCs w:val="40"/>
          <w:lang w:eastAsia="zh-TW"/>
        </w:rPr>
        <w:lastRenderedPageBreak/>
        <w:t>目　錄</w:t>
      </w:r>
    </w:p>
    <w:p w14:paraId="480DDC8F" w14:textId="4F180B78" w:rsidR="00CD4AF0" w:rsidRPr="004053C4" w:rsidRDefault="0080669F">
      <w:pPr>
        <w:pStyle w:val="13"/>
        <w:rPr>
          <w:rFonts w:asciiTheme="minorHAnsi" w:eastAsiaTheme="minorEastAsia" w:hAnsiTheme="minorHAnsi" w:cstheme="minorBidi"/>
          <w:szCs w:val="22"/>
          <w14:ligatures w14:val="standardContextual"/>
        </w:rPr>
      </w:pPr>
      <w:r w:rsidRPr="004053C4">
        <w:rPr>
          <w:rStyle w:val="aff"/>
          <w:rFonts w:hint="eastAsia"/>
          <w:color w:val="auto"/>
          <w:u w:val="none"/>
        </w:rPr>
        <w:fldChar w:fldCharType="begin"/>
      </w:r>
      <w:r w:rsidRPr="004053C4">
        <w:rPr>
          <w:rStyle w:val="aff"/>
          <w:color w:val="auto"/>
          <w:u w:val="none"/>
        </w:rPr>
        <w:instrText xml:space="preserve"> TOC \o "1-1" \h \z \t "</w:instrText>
      </w:r>
      <w:r w:rsidRPr="004053C4">
        <w:rPr>
          <w:rStyle w:val="aff"/>
          <w:rFonts w:hint="eastAsia"/>
          <w:color w:val="auto"/>
          <w:u w:val="none"/>
        </w:rPr>
        <w:instrText>大標</w:instrText>
      </w:r>
      <w:r w:rsidRPr="004053C4">
        <w:rPr>
          <w:rStyle w:val="aff"/>
          <w:color w:val="auto"/>
          <w:u w:val="none"/>
        </w:rPr>
        <w:instrText xml:space="preserve">,1" </w:instrText>
      </w:r>
      <w:r w:rsidRPr="004053C4">
        <w:rPr>
          <w:rStyle w:val="aff"/>
          <w:rFonts w:hint="eastAsia"/>
          <w:color w:val="auto"/>
          <w:u w:val="none"/>
        </w:rPr>
        <w:fldChar w:fldCharType="separate"/>
      </w:r>
      <w:hyperlink w:anchor="_Toc234856735" w:history="1">
        <w:r w:rsidR="00CD4AF0" w:rsidRPr="004053C4">
          <w:rPr>
            <w:rStyle w:val="aff"/>
            <w:rFonts w:hint="eastAsia"/>
            <w:color w:val="auto"/>
          </w:rPr>
          <w:t>第壹章</w:t>
        </w:r>
        <w:r w:rsidR="00CD4AF0" w:rsidRPr="004053C4">
          <w:rPr>
            <w:rStyle w:val="aff"/>
            <w:rFonts w:ascii="細明體" w:eastAsia="細明體" w:hAnsi="細明體" w:cs="細明體" w:hint="eastAsia"/>
            <w:color w:val="auto"/>
          </w:rPr>
          <w:t xml:space="preserve">　</w:t>
        </w:r>
        <w:r w:rsidR="00CD4AF0" w:rsidRPr="004053C4">
          <w:rPr>
            <w:rStyle w:val="aff"/>
            <w:rFonts w:cs="華康中黑體" w:hint="eastAsia"/>
            <w:color w:val="auto"/>
          </w:rPr>
          <w:t>自然人文</w:t>
        </w:r>
        <w:r w:rsidR="00CD4AF0" w:rsidRPr="004053C4">
          <w:rPr>
            <w:rStyle w:val="aff"/>
            <w:rFonts w:hint="eastAsia"/>
            <w:color w:val="auto"/>
          </w:rPr>
          <w:t>環境</w:t>
        </w:r>
        <w:r w:rsidR="00CD4AF0" w:rsidRPr="004053C4">
          <w:rPr>
            <w:webHidden/>
          </w:rPr>
          <w:tab/>
        </w:r>
        <w:r w:rsidR="00CD4AF0" w:rsidRPr="004053C4">
          <w:rPr>
            <w:webHidden/>
          </w:rPr>
          <w:fldChar w:fldCharType="begin"/>
        </w:r>
        <w:r w:rsidR="00CD4AF0" w:rsidRPr="004053C4">
          <w:rPr>
            <w:webHidden/>
          </w:rPr>
          <w:instrText xml:space="preserve"> PAGEREF _Toc234856735 \h </w:instrText>
        </w:r>
        <w:r w:rsidR="00CD4AF0" w:rsidRPr="004053C4">
          <w:rPr>
            <w:webHidden/>
          </w:rPr>
        </w:r>
        <w:r w:rsidR="00CD4AF0" w:rsidRPr="004053C4">
          <w:rPr>
            <w:webHidden/>
          </w:rPr>
          <w:fldChar w:fldCharType="separate"/>
        </w:r>
        <w:r w:rsidR="00CD4AF0" w:rsidRPr="004053C4">
          <w:rPr>
            <w:webHidden/>
          </w:rPr>
          <w:t>1</w:t>
        </w:r>
        <w:r w:rsidR="00CD4AF0" w:rsidRPr="004053C4">
          <w:rPr>
            <w:webHidden/>
          </w:rPr>
          <w:fldChar w:fldCharType="end"/>
        </w:r>
      </w:hyperlink>
    </w:p>
    <w:p w14:paraId="56D345C5" w14:textId="6585EF13" w:rsidR="00CD4AF0" w:rsidRPr="004053C4" w:rsidRDefault="00000000">
      <w:pPr>
        <w:pStyle w:val="13"/>
        <w:rPr>
          <w:rFonts w:asciiTheme="minorHAnsi" w:eastAsiaTheme="minorEastAsia" w:hAnsiTheme="minorHAnsi" w:cstheme="minorBidi"/>
          <w:szCs w:val="22"/>
          <w14:ligatures w14:val="standardContextual"/>
        </w:rPr>
      </w:pPr>
      <w:hyperlink w:anchor="_Toc234856736" w:history="1">
        <w:r w:rsidR="00CD4AF0" w:rsidRPr="004053C4">
          <w:rPr>
            <w:rStyle w:val="aff"/>
            <w:rFonts w:hint="eastAsia"/>
            <w:color w:val="auto"/>
          </w:rPr>
          <w:t>第貳章　經濟環境</w:t>
        </w:r>
        <w:r w:rsidR="00CD4AF0" w:rsidRPr="004053C4">
          <w:rPr>
            <w:webHidden/>
          </w:rPr>
          <w:tab/>
        </w:r>
        <w:r w:rsidR="00CD4AF0" w:rsidRPr="004053C4">
          <w:rPr>
            <w:webHidden/>
          </w:rPr>
          <w:fldChar w:fldCharType="begin"/>
        </w:r>
        <w:r w:rsidR="00CD4AF0" w:rsidRPr="004053C4">
          <w:rPr>
            <w:webHidden/>
          </w:rPr>
          <w:instrText xml:space="preserve"> PAGEREF _Toc234856736 \h </w:instrText>
        </w:r>
        <w:r w:rsidR="00CD4AF0" w:rsidRPr="004053C4">
          <w:rPr>
            <w:webHidden/>
          </w:rPr>
        </w:r>
        <w:r w:rsidR="00CD4AF0" w:rsidRPr="004053C4">
          <w:rPr>
            <w:webHidden/>
          </w:rPr>
          <w:fldChar w:fldCharType="separate"/>
        </w:r>
        <w:r w:rsidR="00CD4AF0" w:rsidRPr="004053C4">
          <w:rPr>
            <w:webHidden/>
          </w:rPr>
          <w:t>5</w:t>
        </w:r>
        <w:r w:rsidR="00CD4AF0" w:rsidRPr="004053C4">
          <w:rPr>
            <w:webHidden/>
          </w:rPr>
          <w:fldChar w:fldCharType="end"/>
        </w:r>
      </w:hyperlink>
    </w:p>
    <w:p w14:paraId="02287F05" w14:textId="13B9EC41" w:rsidR="00CD4AF0" w:rsidRPr="004053C4" w:rsidRDefault="00000000">
      <w:pPr>
        <w:pStyle w:val="13"/>
        <w:rPr>
          <w:rFonts w:asciiTheme="minorHAnsi" w:eastAsiaTheme="minorEastAsia" w:hAnsiTheme="minorHAnsi" w:cstheme="minorBidi"/>
          <w:szCs w:val="22"/>
          <w14:ligatures w14:val="standardContextual"/>
        </w:rPr>
      </w:pPr>
      <w:hyperlink w:anchor="_Toc234856737" w:history="1">
        <w:r w:rsidR="00CD4AF0" w:rsidRPr="004053C4">
          <w:rPr>
            <w:rStyle w:val="aff"/>
            <w:rFonts w:hint="eastAsia"/>
            <w:color w:val="auto"/>
          </w:rPr>
          <w:t>第參章　外商在當地經營現況及投資機會</w:t>
        </w:r>
        <w:r w:rsidR="00CD4AF0" w:rsidRPr="004053C4">
          <w:rPr>
            <w:webHidden/>
          </w:rPr>
          <w:tab/>
        </w:r>
        <w:r w:rsidR="00CD4AF0" w:rsidRPr="004053C4">
          <w:rPr>
            <w:webHidden/>
          </w:rPr>
          <w:fldChar w:fldCharType="begin"/>
        </w:r>
        <w:r w:rsidR="00CD4AF0" w:rsidRPr="004053C4">
          <w:rPr>
            <w:webHidden/>
          </w:rPr>
          <w:instrText xml:space="preserve"> PAGEREF _Toc234856737 \h </w:instrText>
        </w:r>
        <w:r w:rsidR="00CD4AF0" w:rsidRPr="004053C4">
          <w:rPr>
            <w:webHidden/>
          </w:rPr>
        </w:r>
        <w:r w:rsidR="00CD4AF0" w:rsidRPr="004053C4">
          <w:rPr>
            <w:webHidden/>
          </w:rPr>
          <w:fldChar w:fldCharType="separate"/>
        </w:r>
        <w:r w:rsidR="00CD4AF0" w:rsidRPr="004053C4">
          <w:rPr>
            <w:webHidden/>
          </w:rPr>
          <w:t>37</w:t>
        </w:r>
        <w:r w:rsidR="00CD4AF0" w:rsidRPr="004053C4">
          <w:rPr>
            <w:webHidden/>
          </w:rPr>
          <w:fldChar w:fldCharType="end"/>
        </w:r>
      </w:hyperlink>
    </w:p>
    <w:p w14:paraId="669D9E3C" w14:textId="6C66B5D5" w:rsidR="00CD4AF0" w:rsidRPr="004053C4" w:rsidRDefault="00000000">
      <w:pPr>
        <w:pStyle w:val="13"/>
        <w:rPr>
          <w:rFonts w:asciiTheme="minorHAnsi" w:eastAsiaTheme="minorEastAsia" w:hAnsiTheme="minorHAnsi" w:cstheme="minorBidi"/>
          <w:szCs w:val="22"/>
          <w14:ligatures w14:val="standardContextual"/>
        </w:rPr>
      </w:pPr>
      <w:hyperlink w:anchor="_Toc234856738" w:history="1">
        <w:r w:rsidR="00CD4AF0" w:rsidRPr="004053C4">
          <w:rPr>
            <w:rStyle w:val="aff"/>
            <w:rFonts w:hint="eastAsia"/>
            <w:color w:val="auto"/>
          </w:rPr>
          <w:t>第肆章　投資法規及程序</w:t>
        </w:r>
        <w:r w:rsidR="00CD4AF0" w:rsidRPr="004053C4">
          <w:rPr>
            <w:webHidden/>
          </w:rPr>
          <w:tab/>
        </w:r>
        <w:r w:rsidR="00CD4AF0" w:rsidRPr="004053C4">
          <w:rPr>
            <w:webHidden/>
          </w:rPr>
          <w:fldChar w:fldCharType="begin"/>
        </w:r>
        <w:r w:rsidR="00CD4AF0" w:rsidRPr="004053C4">
          <w:rPr>
            <w:webHidden/>
          </w:rPr>
          <w:instrText xml:space="preserve"> PAGEREF _Toc234856738 \h </w:instrText>
        </w:r>
        <w:r w:rsidR="00CD4AF0" w:rsidRPr="004053C4">
          <w:rPr>
            <w:webHidden/>
          </w:rPr>
        </w:r>
        <w:r w:rsidR="00CD4AF0" w:rsidRPr="004053C4">
          <w:rPr>
            <w:webHidden/>
          </w:rPr>
          <w:fldChar w:fldCharType="separate"/>
        </w:r>
        <w:r w:rsidR="00CD4AF0" w:rsidRPr="004053C4">
          <w:rPr>
            <w:webHidden/>
          </w:rPr>
          <w:t>55</w:t>
        </w:r>
        <w:r w:rsidR="00CD4AF0" w:rsidRPr="004053C4">
          <w:rPr>
            <w:webHidden/>
          </w:rPr>
          <w:fldChar w:fldCharType="end"/>
        </w:r>
      </w:hyperlink>
    </w:p>
    <w:p w14:paraId="47CC3F36" w14:textId="01F65C24" w:rsidR="00CD4AF0" w:rsidRPr="004053C4" w:rsidRDefault="00000000">
      <w:pPr>
        <w:pStyle w:val="13"/>
        <w:rPr>
          <w:rFonts w:asciiTheme="minorHAnsi" w:eastAsiaTheme="minorEastAsia" w:hAnsiTheme="minorHAnsi" w:cstheme="minorBidi"/>
          <w:szCs w:val="22"/>
          <w14:ligatures w14:val="standardContextual"/>
        </w:rPr>
      </w:pPr>
      <w:hyperlink w:anchor="_Toc234856739" w:history="1">
        <w:r w:rsidR="00CD4AF0" w:rsidRPr="004053C4">
          <w:rPr>
            <w:rStyle w:val="aff"/>
            <w:rFonts w:hint="eastAsia"/>
            <w:color w:val="auto"/>
          </w:rPr>
          <w:t>第伍章　租稅及金融制度</w:t>
        </w:r>
        <w:r w:rsidR="00CD4AF0" w:rsidRPr="004053C4">
          <w:rPr>
            <w:webHidden/>
          </w:rPr>
          <w:tab/>
        </w:r>
        <w:r w:rsidR="00CD4AF0" w:rsidRPr="004053C4">
          <w:rPr>
            <w:webHidden/>
          </w:rPr>
          <w:fldChar w:fldCharType="begin"/>
        </w:r>
        <w:r w:rsidR="00CD4AF0" w:rsidRPr="004053C4">
          <w:rPr>
            <w:webHidden/>
          </w:rPr>
          <w:instrText xml:space="preserve"> PAGEREF _Toc234856739 \h </w:instrText>
        </w:r>
        <w:r w:rsidR="00CD4AF0" w:rsidRPr="004053C4">
          <w:rPr>
            <w:webHidden/>
          </w:rPr>
        </w:r>
        <w:r w:rsidR="00CD4AF0" w:rsidRPr="004053C4">
          <w:rPr>
            <w:webHidden/>
          </w:rPr>
          <w:fldChar w:fldCharType="separate"/>
        </w:r>
        <w:r w:rsidR="00CD4AF0" w:rsidRPr="004053C4">
          <w:rPr>
            <w:webHidden/>
          </w:rPr>
          <w:t>71</w:t>
        </w:r>
        <w:r w:rsidR="00CD4AF0" w:rsidRPr="004053C4">
          <w:rPr>
            <w:webHidden/>
          </w:rPr>
          <w:fldChar w:fldCharType="end"/>
        </w:r>
      </w:hyperlink>
    </w:p>
    <w:p w14:paraId="01A1DC2E" w14:textId="3D979B5D" w:rsidR="00CD4AF0" w:rsidRPr="004053C4" w:rsidRDefault="00000000">
      <w:pPr>
        <w:pStyle w:val="13"/>
        <w:rPr>
          <w:rFonts w:asciiTheme="minorHAnsi" w:eastAsiaTheme="minorEastAsia" w:hAnsiTheme="minorHAnsi" w:cstheme="minorBidi"/>
          <w:szCs w:val="22"/>
          <w14:ligatures w14:val="standardContextual"/>
        </w:rPr>
      </w:pPr>
      <w:hyperlink w:anchor="_Toc234856740" w:history="1">
        <w:r w:rsidR="00CD4AF0" w:rsidRPr="004053C4">
          <w:rPr>
            <w:rStyle w:val="aff"/>
            <w:rFonts w:hint="eastAsia"/>
            <w:color w:val="auto"/>
          </w:rPr>
          <w:t>第陸章　基礎建設及成本</w:t>
        </w:r>
        <w:r w:rsidR="00CD4AF0" w:rsidRPr="004053C4">
          <w:rPr>
            <w:webHidden/>
          </w:rPr>
          <w:tab/>
        </w:r>
        <w:r w:rsidR="00CD4AF0" w:rsidRPr="004053C4">
          <w:rPr>
            <w:webHidden/>
          </w:rPr>
          <w:fldChar w:fldCharType="begin"/>
        </w:r>
        <w:r w:rsidR="00CD4AF0" w:rsidRPr="004053C4">
          <w:rPr>
            <w:webHidden/>
          </w:rPr>
          <w:instrText xml:space="preserve"> PAGEREF _Toc234856740 \h </w:instrText>
        </w:r>
        <w:r w:rsidR="00CD4AF0" w:rsidRPr="004053C4">
          <w:rPr>
            <w:webHidden/>
          </w:rPr>
        </w:r>
        <w:r w:rsidR="00CD4AF0" w:rsidRPr="004053C4">
          <w:rPr>
            <w:webHidden/>
          </w:rPr>
          <w:fldChar w:fldCharType="separate"/>
        </w:r>
        <w:r w:rsidR="00CD4AF0" w:rsidRPr="004053C4">
          <w:rPr>
            <w:webHidden/>
          </w:rPr>
          <w:t>77</w:t>
        </w:r>
        <w:r w:rsidR="00CD4AF0" w:rsidRPr="004053C4">
          <w:rPr>
            <w:webHidden/>
          </w:rPr>
          <w:fldChar w:fldCharType="end"/>
        </w:r>
      </w:hyperlink>
    </w:p>
    <w:p w14:paraId="398870DB" w14:textId="5EDAAED7" w:rsidR="00CD4AF0" w:rsidRPr="004053C4" w:rsidRDefault="00000000">
      <w:pPr>
        <w:pStyle w:val="13"/>
        <w:rPr>
          <w:rFonts w:asciiTheme="minorHAnsi" w:eastAsiaTheme="minorEastAsia" w:hAnsiTheme="minorHAnsi" w:cstheme="minorBidi"/>
          <w:szCs w:val="22"/>
          <w14:ligatures w14:val="standardContextual"/>
        </w:rPr>
      </w:pPr>
      <w:hyperlink w:anchor="_Toc234856741" w:history="1">
        <w:r w:rsidR="00CD4AF0" w:rsidRPr="004053C4">
          <w:rPr>
            <w:rStyle w:val="aff"/>
            <w:rFonts w:hint="eastAsia"/>
            <w:color w:val="auto"/>
          </w:rPr>
          <w:t>第柒章　勞工</w:t>
        </w:r>
        <w:r w:rsidR="00CD4AF0" w:rsidRPr="004053C4">
          <w:rPr>
            <w:webHidden/>
          </w:rPr>
          <w:tab/>
        </w:r>
        <w:r w:rsidR="00CD4AF0" w:rsidRPr="004053C4">
          <w:rPr>
            <w:webHidden/>
          </w:rPr>
          <w:fldChar w:fldCharType="begin"/>
        </w:r>
        <w:r w:rsidR="00CD4AF0" w:rsidRPr="004053C4">
          <w:rPr>
            <w:webHidden/>
          </w:rPr>
          <w:instrText xml:space="preserve"> PAGEREF _Toc234856741 \h </w:instrText>
        </w:r>
        <w:r w:rsidR="00CD4AF0" w:rsidRPr="004053C4">
          <w:rPr>
            <w:webHidden/>
          </w:rPr>
        </w:r>
        <w:r w:rsidR="00CD4AF0" w:rsidRPr="004053C4">
          <w:rPr>
            <w:webHidden/>
          </w:rPr>
          <w:fldChar w:fldCharType="separate"/>
        </w:r>
        <w:r w:rsidR="00CD4AF0" w:rsidRPr="004053C4">
          <w:rPr>
            <w:webHidden/>
          </w:rPr>
          <w:t>85</w:t>
        </w:r>
        <w:r w:rsidR="00CD4AF0" w:rsidRPr="004053C4">
          <w:rPr>
            <w:webHidden/>
          </w:rPr>
          <w:fldChar w:fldCharType="end"/>
        </w:r>
      </w:hyperlink>
    </w:p>
    <w:p w14:paraId="425E587A" w14:textId="16751B6F" w:rsidR="00CD4AF0" w:rsidRPr="004053C4" w:rsidRDefault="00000000">
      <w:pPr>
        <w:pStyle w:val="13"/>
        <w:rPr>
          <w:rFonts w:asciiTheme="minorHAnsi" w:eastAsiaTheme="minorEastAsia" w:hAnsiTheme="minorHAnsi" w:cstheme="minorBidi"/>
          <w:szCs w:val="22"/>
          <w14:ligatures w14:val="standardContextual"/>
        </w:rPr>
      </w:pPr>
      <w:hyperlink w:anchor="_Toc234856742" w:history="1">
        <w:r w:rsidR="00CD4AF0" w:rsidRPr="004053C4">
          <w:rPr>
            <w:rStyle w:val="aff"/>
            <w:rFonts w:hint="eastAsia"/>
            <w:color w:val="auto"/>
          </w:rPr>
          <w:t>第捌章　簽證、居留及移民</w:t>
        </w:r>
        <w:r w:rsidR="00CD4AF0" w:rsidRPr="004053C4">
          <w:rPr>
            <w:webHidden/>
          </w:rPr>
          <w:tab/>
        </w:r>
        <w:r w:rsidR="00CD4AF0" w:rsidRPr="004053C4">
          <w:rPr>
            <w:webHidden/>
          </w:rPr>
          <w:fldChar w:fldCharType="begin"/>
        </w:r>
        <w:r w:rsidR="00CD4AF0" w:rsidRPr="004053C4">
          <w:rPr>
            <w:webHidden/>
          </w:rPr>
          <w:instrText xml:space="preserve"> PAGEREF _Toc234856742 \h </w:instrText>
        </w:r>
        <w:r w:rsidR="00CD4AF0" w:rsidRPr="004053C4">
          <w:rPr>
            <w:webHidden/>
          </w:rPr>
        </w:r>
        <w:r w:rsidR="00CD4AF0" w:rsidRPr="004053C4">
          <w:rPr>
            <w:webHidden/>
          </w:rPr>
          <w:fldChar w:fldCharType="separate"/>
        </w:r>
        <w:r w:rsidR="00CD4AF0" w:rsidRPr="004053C4">
          <w:rPr>
            <w:webHidden/>
          </w:rPr>
          <w:t>97</w:t>
        </w:r>
        <w:r w:rsidR="00CD4AF0" w:rsidRPr="004053C4">
          <w:rPr>
            <w:webHidden/>
          </w:rPr>
          <w:fldChar w:fldCharType="end"/>
        </w:r>
      </w:hyperlink>
    </w:p>
    <w:p w14:paraId="38751A3C" w14:textId="4A0BB386" w:rsidR="00CD4AF0" w:rsidRPr="004053C4" w:rsidRDefault="00000000">
      <w:pPr>
        <w:pStyle w:val="13"/>
        <w:rPr>
          <w:rFonts w:asciiTheme="minorHAnsi" w:eastAsiaTheme="minorEastAsia" w:hAnsiTheme="minorHAnsi" w:cstheme="minorBidi"/>
          <w:szCs w:val="22"/>
          <w14:ligatures w14:val="standardContextual"/>
        </w:rPr>
      </w:pPr>
      <w:hyperlink w:anchor="_Toc234856743" w:history="1">
        <w:r w:rsidR="00CD4AF0" w:rsidRPr="004053C4">
          <w:rPr>
            <w:rStyle w:val="aff"/>
            <w:rFonts w:hint="eastAsia"/>
            <w:color w:val="auto"/>
          </w:rPr>
          <w:t>第玖章　結論</w:t>
        </w:r>
        <w:r w:rsidR="00CD4AF0" w:rsidRPr="004053C4">
          <w:rPr>
            <w:webHidden/>
          </w:rPr>
          <w:tab/>
        </w:r>
        <w:r w:rsidR="00CD4AF0" w:rsidRPr="004053C4">
          <w:rPr>
            <w:webHidden/>
          </w:rPr>
          <w:fldChar w:fldCharType="begin"/>
        </w:r>
        <w:r w:rsidR="00CD4AF0" w:rsidRPr="004053C4">
          <w:rPr>
            <w:webHidden/>
          </w:rPr>
          <w:instrText xml:space="preserve"> PAGEREF _Toc234856743 \h </w:instrText>
        </w:r>
        <w:r w:rsidR="00CD4AF0" w:rsidRPr="004053C4">
          <w:rPr>
            <w:webHidden/>
          </w:rPr>
        </w:r>
        <w:r w:rsidR="00CD4AF0" w:rsidRPr="004053C4">
          <w:rPr>
            <w:webHidden/>
          </w:rPr>
          <w:fldChar w:fldCharType="separate"/>
        </w:r>
        <w:r w:rsidR="00CD4AF0" w:rsidRPr="004053C4">
          <w:rPr>
            <w:webHidden/>
          </w:rPr>
          <w:t>111</w:t>
        </w:r>
        <w:r w:rsidR="00CD4AF0" w:rsidRPr="004053C4">
          <w:rPr>
            <w:webHidden/>
          </w:rPr>
          <w:fldChar w:fldCharType="end"/>
        </w:r>
      </w:hyperlink>
    </w:p>
    <w:p w14:paraId="7F7C486F" w14:textId="572929B1" w:rsidR="00CD4AF0" w:rsidRPr="004053C4" w:rsidRDefault="00000000">
      <w:pPr>
        <w:pStyle w:val="13"/>
        <w:rPr>
          <w:rFonts w:asciiTheme="minorHAnsi" w:eastAsiaTheme="minorEastAsia" w:hAnsiTheme="minorHAnsi" w:cstheme="minorBidi"/>
          <w:szCs w:val="22"/>
          <w14:ligatures w14:val="standardContextual"/>
        </w:rPr>
      </w:pPr>
      <w:hyperlink w:anchor="_Toc234856744" w:history="1">
        <w:r w:rsidR="00CD4AF0" w:rsidRPr="004053C4">
          <w:rPr>
            <w:rStyle w:val="aff"/>
            <w:rFonts w:hint="eastAsia"/>
            <w:color w:val="auto"/>
          </w:rPr>
          <w:t>附錄一　我國在當地駐外單位及臺（華）商團體</w:t>
        </w:r>
        <w:r w:rsidR="00CD4AF0" w:rsidRPr="004053C4">
          <w:rPr>
            <w:webHidden/>
          </w:rPr>
          <w:tab/>
        </w:r>
        <w:r w:rsidR="00CD4AF0" w:rsidRPr="004053C4">
          <w:rPr>
            <w:webHidden/>
          </w:rPr>
          <w:fldChar w:fldCharType="begin"/>
        </w:r>
        <w:r w:rsidR="00CD4AF0" w:rsidRPr="004053C4">
          <w:rPr>
            <w:webHidden/>
          </w:rPr>
          <w:instrText xml:space="preserve"> PAGEREF _Toc234856744 \h </w:instrText>
        </w:r>
        <w:r w:rsidR="00CD4AF0" w:rsidRPr="004053C4">
          <w:rPr>
            <w:webHidden/>
          </w:rPr>
        </w:r>
        <w:r w:rsidR="00CD4AF0" w:rsidRPr="004053C4">
          <w:rPr>
            <w:webHidden/>
          </w:rPr>
          <w:fldChar w:fldCharType="separate"/>
        </w:r>
        <w:r w:rsidR="00CD4AF0" w:rsidRPr="004053C4">
          <w:rPr>
            <w:webHidden/>
          </w:rPr>
          <w:t>117</w:t>
        </w:r>
        <w:r w:rsidR="00CD4AF0" w:rsidRPr="004053C4">
          <w:rPr>
            <w:webHidden/>
          </w:rPr>
          <w:fldChar w:fldCharType="end"/>
        </w:r>
      </w:hyperlink>
    </w:p>
    <w:p w14:paraId="5DF3C5F4" w14:textId="1E2B8D0C" w:rsidR="00CD4AF0" w:rsidRPr="004053C4" w:rsidRDefault="00000000">
      <w:pPr>
        <w:pStyle w:val="13"/>
        <w:rPr>
          <w:rFonts w:asciiTheme="minorHAnsi" w:eastAsiaTheme="minorEastAsia" w:hAnsiTheme="minorHAnsi" w:cstheme="minorBidi"/>
          <w:szCs w:val="22"/>
          <w14:ligatures w14:val="standardContextual"/>
        </w:rPr>
      </w:pPr>
      <w:hyperlink w:anchor="_Toc234856745" w:history="1">
        <w:r w:rsidR="00CD4AF0" w:rsidRPr="004053C4">
          <w:rPr>
            <w:rStyle w:val="aff"/>
            <w:rFonts w:hint="eastAsia"/>
            <w:color w:val="auto"/>
          </w:rPr>
          <w:t>附錄二　當地重要投資相關機構</w:t>
        </w:r>
        <w:r w:rsidR="00CD4AF0" w:rsidRPr="004053C4">
          <w:rPr>
            <w:webHidden/>
          </w:rPr>
          <w:tab/>
        </w:r>
        <w:r w:rsidR="00CD4AF0" w:rsidRPr="004053C4">
          <w:rPr>
            <w:webHidden/>
          </w:rPr>
          <w:fldChar w:fldCharType="begin"/>
        </w:r>
        <w:r w:rsidR="00CD4AF0" w:rsidRPr="004053C4">
          <w:rPr>
            <w:webHidden/>
          </w:rPr>
          <w:instrText xml:space="preserve"> PAGEREF _Toc234856745 \h </w:instrText>
        </w:r>
        <w:r w:rsidR="00CD4AF0" w:rsidRPr="004053C4">
          <w:rPr>
            <w:webHidden/>
          </w:rPr>
        </w:r>
        <w:r w:rsidR="00CD4AF0" w:rsidRPr="004053C4">
          <w:rPr>
            <w:webHidden/>
          </w:rPr>
          <w:fldChar w:fldCharType="separate"/>
        </w:r>
        <w:r w:rsidR="00CD4AF0" w:rsidRPr="004053C4">
          <w:rPr>
            <w:webHidden/>
          </w:rPr>
          <w:t>122</w:t>
        </w:r>
        <w:r w:rsidR="00CD4AF0" w:rsidRPr="004053C4">
          <w:rPr>
            <w:webHidden/>
          </w:rPr>
          <w:fldChar w:fldCharType="end"/>
        </w:r>
      </w:hyperlink>
    </w:p>
    <w:p w14:paraId="6BFE16C0" w14:textId="7D360465" w:rsidR="00CD4AF0" w:rsidRPr="004053C4" w:rsidRDefault="00000000">
      <w:pPr>
        <w:pStyle w:val="13"/>
        <w:rPr>
          <w:rFonts w:asciiTheme="minorHAnsi" w:eastAsiaTheme="minorEastAsia" w:hAnsiTheme="minorHAnsi" w:cstheme="minorBidi"/>
          <w:szCs w:val="22"/>
          <w14:ligatures w14:val="standardContextual"/>
        </w:rPr>
      </w:pPr>
      <w:hyperlink w:anchor="_Toc234856746" w:history="1">
        <w:r w:rsidR="00CD4AF0" w:rsidRPr="004053C4">
          <w:rPr>
            <w:rStyle w:val="aff"/>
            <w:rFonts w:hint="eastAsia"/>
            <w:color w:val="auto"/>
            <w:lang w:val="zh-TW"/>
          </w:rPr>
          <w:t>附錄三　日本對外投資統計</w:t>
        </w:r>
        <w:r w:rsidR="00CD4AF0" w:rsidRPr="004053C4">
          <w:rPr>
            <w:webHidden/>
          </w:rPr>
          <w:tab/>
        </w:r>
        <w:r w:rsidR="00CD4AF0" w:rsidRPr="004053C4">
          <w:rPr>
            <w:webHidden/>
          </w:rPr>
          <w:fldChar w:fldCharType="begin"/>
        </w:r>
        <w:r w:rsidR="00CD4AF0" w:rsidRPr="004053C4">
          <w:rPr>
            <w:webHidden/>
          </w:rPr>
          <w:instrText xml:space="preserve"> PAGEREF _Toc234856746 \h </w:instrText>
        </w:r>
        <w:r w:rsidR="00CD4AF0" w:rsidRPr="004053C4">
          <w:rPr>
            <w:webHidden/>
          </w:rPr>
        </w:r>
        <w:r w:rsidR="00CD4AF0" w:rsidRPr="004053C4">
          <w:rPr>
            <w:webHidden/>
          </w:rPr>
          <w:fldChar w:fldCharType="separate"/>
        </w:r>
        <w:r w:rsidR="00CD4AF0" w:rsidRPr="004053C4">
          <w:rPr>
            <w:webHidden/>
          </w:rPr>
          <w:t>123</w:t>
        </w:r>
        <w:r w:rsidR="00CD4AF0" w:rsidRPr="004053C4">
          <w:rPr>
            <w:webHidden/>
          </w:rPr>
          <w:fldChar w:fldCharType="end"/>
        </w:r>
      </w:hyperlink>
    </w:p>
    <w:p w14:paraId="0DBBC049" w14:textId="798579E9" w:rsidR="00CD4AF0" w:rsidRPr="004053C4" w:rsidRDefault="00000000">
      <w:pPr>
        <w:pStyle w:val="13"/>
        <w:rPr>
          <w:rFonts w:asciiTheme="minorHAnsi" w:eastAsiaTheme="minorEastAsia" w:hAnsiTheme="minorHAnsi" w:cstheme="minorBidi"/>
          <w:szCs w:val="22"/>
          <w14:ligatures w14:val="standardContextual"/>
        </w:rPr>
      </w:pPr>
      <w:hyperlink w:anchor="_Toc234856747" w:history="1">
        <w:r w:rsidR="00CD4AF0" w:rsidRPr="004053C4">
          <w:rPr>
            <w:rStyle w:val="aff"/>
            <w:rFonts w:hint="eastAsia"/>
            <w:color w:val="auto"/>
          </w:rPr>
          <w:t>附錄四　我國廠商對當地國投資統計</w:t>
        </w:r>
        <w:r w:rsidR="00CD4AF0" w:rsidRPr="004053C4">
          <w:rPr>
            <w:webHidden/>
          </w:rPr>
          <w:tab/>
        </w:r>
        <w:r w:rsidR="00CD4AF0" w:rsidRPr="004053C4">
          <w:rPr>
            <w:webHidden/>
          </w:rPr>
          <w:fldChar w:fldCharType="begin"/>
        </w:r>
        <w:r w:rsidR="00CD4AF0" w:rsidRPr="004053C4">
          <w:rPr>
            <w:webHidden/>
          </w:rPr>
          <w:instrText xml:space="preserve"> PAGEREF _Toc234856747 \h </w:instrText>
        </w:r>
        <w:r w:rsidR="00CD4AF0" w:rsidRPr="004053C4">
          <w:rPr>
            <w:webHidden/>
          </w:rPr>
        </w:r>
        <w:r w:rsidR="00CD4AF0" w:rsidRPr="004053C4">
          <w:rPr>
            <w:webHidden/>
          </w:rPr>
          <w:fldChar w:fldCharType="separate"/>
        </w:r>
        <w:r w:rsidR="00CD4AF0" w:rsidRPr="004053C4">
          <w:rPr>
            <w:webHidden/>
          </w:rPr>
          <w:t>124</w:t>
        </w:r>
        <w:r w:rsidR="00CD4AF0" w:rsidRPr="004053C4">
          <w:rPr>
            <w:webHidden/>
          </w:rPr>
          <w:fldChar w:fldCharType="end"/>
        </w:r>
      </w:hyperlink>
    </w:p>
    <w:p w14:paraId="76CC5FCC" w14:textId="31BCA1F8" w:rsidR="00CD4AF0" w:rsidRPr="004053C4" w:rsidRDefault="00000000">
      <w:pPr>
        <w:pStyle w:val="13"/>
        <w:rPr>
          <w:rFonts w:asciiTheme="minorHAnsi" w:eastAsiaTheme="minorEastAsia" w:hAnsiTheme="minorHAnsi" w:cstheme="minorBidi"/>
          <w:szCs w:val="22"/>
          <w14:ligatures w14:val="standardContextual"/>
        </w:rPr>
      </w:pPr>
      <w:hyperlink w:anchor="_Toc234856748" w:history="1">
        <w:r w:rsidR="00CD4AF0" w:rsidRPr="004053C4">
          <w:rPr>
            <w:rStyle w:val="aff"/>
            <w:rFonts w:hint="eastAsia"/>
            <w:color w:val="auto"/>
            <w:lang w:val="zh-TW"/>
          </w:rPr>
          <w:t>附錄五　重要經貿資料</w:t>
        </w:r>
        <w:r w:rsidR="00CD4AF0" w:rsidRPr="004053C4">
          <w:rPr>
            <w:webHidden/>
          </w:rPr>
          <w:tab/>
        </w:r>
        <w:r w:rsidR="00CD4AF0" w:rsidRPr="004053C4">
          <w:rPr>
            <w:webHidden/>
          </w:rPr>
          <w:fldChar w:fldCharType="begin"/>
        </w:r>
        <w:r w:rsidR="00CD4AF0" w:rsidRPr="004053C4">
          <w:rPr>
            <w:webHidden/>
          </w:rPr>
          <w:instrText xml:space="preserve"> PAGEREF _Toc234856748 \h </w:instrText>
        </w:r>
        <w:r w:rsidR="00CD4AF0" w:rsidRPr="004053C4">
          <w:rPr>
            <w:webHidden/>
          </w:rPr>
        </w:r>
        <w:r w:rsidR="00CD4AF0" w:rsidRPr="004053C4">
          <w:rPr>
            <w:webHidden/>
          </w:rPr>
          <w:fldChar w:fldCharType="separate"/>
        </w:r>
        <w:r w:rsidR="00CD4AF0" w:rsidRPr="004053C4">
          <w:rPr>
            <w:webHidden/>
          </w:rPr>
          <w:t>127</w:t>
        </w:r>
        <w:r w:rsidR="00CD4AF0" w:rsidRPr="004053C4">
          <w:rPr>
            <w:webHidden/>
          </w:rPr>
          <w:fldChar w:fldCharType="end"/>
        </w:r>
      </w:hyperlink>
    </w:p>
    <w:p w14:paraId="1984068E" w14:textId="4B4498B3" w:rsidR="00CD4AF0" w:rsidRPr="004053C4" w:rsidRDefault="00000000">
      <w:pPr>
        <w:pStyle w:val="13"/>
        <w:rPr>
          <w:rFonts w:asciiTheme="minorHAnsi" w:eastAsiaTheme="minorEastAsia" w:hAnsiTheme="minorHAnsi" w:cstheme="minorBidi"/>
          <w:szCs w:val="22"/>
          <w14:ligatures w14:val="standardContextual"/>
        </w:rPr>
      </w:pPr>
      <w:hyperlink w:anchor="_Toc234856749" w:history="1">
        <w:r w:rsidR="00CD4AF0" w:rsidRPr="004053C4">
          <w:rPr>
            <w:rStyle w:val="aff"/>
            <w:rFonts w:hint="eastAsia"/>
            <w:color w:val="auto"/>
          </w:rPr>
          <w:t>附錄六　我國與日本簽訂投資保障（證）協定</w:t>
        </w:r>
        <w:r w:rsidR="00CD4AF0" w:rsidRPr="004053C4">
          <w:rPr>
            <w:webHidden/>
          </w:rPr>
          <w:tab/>
        </w:r>
        <w:r w:rsidR="00CD4AF0" w:rsidRPr="004053C4">
          <w:rPr>
            <w:webHidden/>
          </w:rPr>
          <w:fldChar w:fldCharType="begin"/>
        </w:r>
        <w:r w:rsidR="00CD4AF0" w:rsidRPr="004053C4">
          <w:rPr>
            <w:webHidden/>
          </w:rPr>
          <w:instrText xml:space="preserve"> PAGEREF _Toc234856749 \h </w:instrText>
        </w:r>
        <w:r w:rsidR="00CD4AF0" w:rsidRPr="004053C4">
          <w:rPr>
            <w:webHidden/>
          </w:rPr>
        </w:r>
        <w:r w:rsidR="00CD4AF0" w:rsidRPr="004053C4">
          <w:rPr>
            <w:webHidden/>
          </w:rPr>
          <w:fldChar w:fldCharType="separate"/>
        </w:r>
        <w:r w:rsidR="00CD4AF0" w:rsidRPr="004053C4">
          <w:rPr>
            <w:webHidden/>
          </w:rPr>
          <w:t>135</w:t>
        </w:r>
        <w:r w:rsidR="00CD4AF0" w:rsidRPr="004053C4">
          <w:rPr>
            <w:webHidden/>
          </w:rPr>
          <w:fldChar w:fldCharType="end"/>
        </w:r>
      </w:hyperlink>
    </w:p>
    <w:p w14:paraId="43764D2D" w14:textId="78FC295C" w:rsidR="0080669F" w:rsidRPr="004053C4" w:rsidRDefault="0080669F" w:rsidP="0080669F">
      <w:pPr>
        <w:spacing w:beforeLines="100" w:before="514" w:afterLines="100" w:after="514"/>
        <w:ind w:firstLineChars="0" w:firstLine="0"/>
        <w:jc w:val="center"/>
        <w:rPr>
          <w:lang w:eastAsia="zh-TW"/>
        </w:rPr>
      </w:pPr>
      <w:r w:rsidRPr="004053C4">
        <w:rPr>
          <w:rStyle w:val="aff"/>
          <w:rFonts w:hint="eastAsia"/>
          <w:color w:val="auto"/>
          <w:u w:val="none"/>
        </w:rPr>
        <w:fldChar w:fldCharType="end"/>
      </w:r>
    </w:p>
    <w:p w14:paraId="2C7B8786" w14:textId="77777777" w:rsidR="0080669F" w:rsidRPr="004053C4" w:rsidRDefault="0080669F" w:rsidP="003B1A53">
      <w:pPr>
        <w:spacing w:beforeLines="100" w:before="514" w:afterLines="100" w:after="514"/>
        <w:ind w:firstLineChars="0" w:firstLine="0"/>
        <w:jc w:val="center"/>
        <w:rPr>
          <w:lang w:eastAsia="zh-TW"/>
        </w:rPr>
      </w:pPr>
    </w:p>
    <w:p w14:paraId="5115277D" w14:textId="77777777" w:rsidR="0047441F" w:rsidRPr="004053C4" w:rsidRDefault="0047441F" w:rsidP="003B1A53">
      <w:pPr>
        <w:spacing w:beforeLines="100" w:before="514" w:afterLines="100" w:after="514"/>
        <w:ind w:firstLineChars="0" w:firstLine="0"/>
        <w:jc w:val="center"/>
        <w:rPr>
          <w:lang w:eastAsia="zh-TW"/>
        </w:rPr>
      </w:pPr>
    </w:p>
    <w:p w14:paraId="3398D934" w14:textId="77777777" w:rsidR="0047441F" w:rsidRPr="004053C4" w:rsidRDefault="0047441F" w:rsidP="003B1A53">
      <w:pPr>
        <w:spacing w:beforeLines="100" w:before="514" w:afterLines="100" w:after="514"/>
        <w:ind w:firstLineChars="0" w:firstLine="0"/>
        <w:jc w:val="center"/>
        <w:rPr>
          <w:lang w:eastAsia="zh-TW"/>
        </w:rPr>
      </w:pPr>
    </w:p>
    <w:p w14:paraId="09D15DDC" w14:textId="77777777" w:rsidR="0047441F" w:rsidRPr="004053C4" w:rsidRDefault="0047441F" w:rsidP="003B1A53">
      <w:pPr>
        <w:spacing w:beforeLines="100" w:before="514" w:afterLines="100" w:after="514"/>
        <w:ind w:firstLineChars="0" w:firstLine="0"/>
        <w:jc w:val="center"/>
        <w:rPr>
          <w:lang w:eastAsia="zh-TW"/>
        </w:rPr>
      </w:pPr>
    </w:p>
    <w:p w14:paraId="4CAFF14D" w14:textId="77777777" w:rsidR="007F308A" w:rsidRPr="004053C4" w:rsidRDefault="00E742FC" w:rsidP="007F308A">
      <w:pPr>
        <w:pStyle w:val="afffb"/>
      </w:pPr>
      <w:r w:rsidRPr="004053C4">
        <w:br w:type="page"/>
      </w:r>
      <w:bookmarkStart w:id="0" w:name="_Toc458086613"/>
      <w:bookmarkStart w:id="1" w:name="_Toc482864395"/>
      <w:r w:rsidR="007F308A" w:rsidRPr="004053C4">
        <w:lastRenderedPageBreak/>
        <w:t>日本基本資料表</w:t>
      </w:r>
    </w:p>
    <w:tbl>
      <w:tblPr>
        <w:tblW w:w="8564" w:type="dxa"/>
        <w:jc w:val="center"/>
        <w:tblCellMar>
          <w:left w:w="30" w:type="dxa"/>
          <w:right w:w="30" w:type="dxa"/>
        </w:tblCellMar>
        <w:tblLook w:val="04A0" w:firstRow="1" w:lastRow="0" w:firstColumn="1" w:lastColumn="0" w:noHBand="0" w:noVBand="1"/>
      </w:tblPr>
      <w:tblGrid>
        <w:gridCol w:w="2624"/>
        <w:gridCol w:w="5940"/>
      </w:tblGrid>
      <w:tr w:rsidR="004053C4" w:rsidRPr="004053C4" w14:paraId="7A9D5ACF" w14:textId="77777777" w:rsidTr="00307641">
        <w:trPr>
          <w:trHeight w:val="680"/>
          <w:jc w:val="center"/>
        </w:trPr>
        <w:tc>
          <w:tcPr>
            <w:tcW w:w="8564" w:type="dxa"/>
            <w:gridSpan w:val="2"/>
            <w:tcBorders>
              <w:top w:val="single" w:sz="24" w:space="0" w:color="000000"/>
              <w:left w:val="single" w:sz="24" w:space="0" w:color="000000"/>
              <w:bottom w:val="single" w:sz="6" w:space="0" w:color="000000"/>
              <w:right w:val="single" w:sz="24" w:space="0" w:color="000000"/>
            </w:tcBorders>
            <w:vAlign w:val="center"/>
          </w:tcPr>
          <w:p w14:paraId="14C8E8F2" w14:textId="77777777" w:rsidR="007F308A" w:rsidRPr="004053C4" w:rsidRDefault="007F308A" w:rsidP="00000B9C">
            <w:pPr>
              <w:pStyle w:val="afffc"/>
            </w:pPr>
            <w:r w:rsidRPr="004053C4">
              <w:t>自  然  人  文</w:t>
            </w:r>
          </w:p>
        </w:tc>
      </w:tr>
      <w:tr w:rsidR="004053C4" w:rsidRPr="004053C4" w14:paraId="3B4C42C5"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01B1C1AC" w14:textId="77777777" w:rsidR="00307641" w:rsidRPr="004053C4" w:rsidRDefault="00307641" w:rsidP="00307641">
            <w:pPr>
              <w:pStyle w:val="-"/>
              <w:ind w:left="120" w:right="120"/>
            </w:pPr>
            <w:r w:rsidRPr="004053C4">
              <w:t>地理環境</w:t>
            </w:r>
          </w:p>
        </w:tc>
        <w:tc>
          <w:tcPr>
            <w:tcW w:w="5940" w:type="dxa"/>
            <w:tcBorders>
              <w:top w:val="single" w:sz="6" w:space="0" w:color="000000"/>
              <w:left w:val="single" w:sz="6" w:space="0" w:color="000000"/>
              <w:bottom w:val="single" w:sz="6" w:space="0" w:color="000000"/>
              <w:right w:val="single" w:sz="24" w:space="0" w:color="000000"/>
            </w:tcBorders>
            <w:vAlign w:val="center"/>
          </w:tcPr>
          <w:p w14:paraId="1B5F8A60" w14:textId="37B257CF" w:rsidR="00307641" w:rsidRPr="004053C4" w:rsidRDefault="00307641" w:rsidP="00307641">
            <w:pPr>
              <w:pStyle w:val="-"/>
              <w:ind w:left="120" w:right="120"/>
              <w:jc w:val="both"/>
              <w:rPr>
                <w:lang w:eastAsia="zh-TW"/>
              </w:rPr>
            </w:pPr>
            <w:r w:rsidRPr="004053C4">
              <w:rPr>
                <w:lang w:eastAsia="zh-TW"/>
              </w:rPr>
              <w:t>位於東北亞，由北海道、本州、四國、九州等</w:t>
            </w:r>
            <w:r w:rsidRPr="004053C4">
              <w:rPr>
                <w:lang w:eastAsia="zh-TW"/>
              </w:rPr>
              <w:t>14,125</w:t>
            </w:r>
            <w:r w:rsidRPr="004053C4">
              <w:rPr>
                <w:lang w:eastAsia="zh-TW"/>
              </w:rPr>
              <w:t>個島嶼組成，呈弧狀分布，綿延約</w:t>
            </w:r>
            <w:r w:rsidRPr="004053C4">
              <w:rPr>
                <w:lang w:eastAsia="zh-TW"/>
              </w:rPr>
              <w:t>3,000</w:t>
            </w:r>
            <w:r w:rsidRPr="004053C4">
              <w:rPr>
                <w:lang w:eastAsia="zh-TW"/>
              </w:rPr>
              <w:t>公里之群島國家</w:t>
            </w:r>
          </w:p>
        </w:tc>
      </w:tr>
      <w:tr w:rsidR="004053C4" w:rsidRPr="004053C4" w14:paraId="3DBF2E0D"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77AA4B64" w14:textId="77777777" w:rsidR="00307641" w:rsidRPr="004053C4" w:rsidRDefault="00307641" w:rsidP="00307641">
            <w:pPr>
              <w:pStyle w:val="-"/>
              <w:ind w:left="120" w:right="120"/>
            </w:pPr>
            <w:r w:rsidRPr="004053C4">
              <w:t>國土面積</w:t>
            </w:r>
          </w:p>
        </w:tc>
        <w:tc>
          <w:tcPr>
            <w:tcW w:w="5940" w:type="dxa"/>
            <w:tcBorders>
              <w:top w:val="single" w:sz="6" w:space="0" w:color="000000"/>
              <w:left w:val="single" w:sz="6" w:space="0" w:color="000000"/>
              <w:bottom w:val="single" w:sz="6" w:space="0" w:color="000000"/>
              <w:right w:val="single" w:sz="24" w:space="0" w:color="000000"/>
            </w:tcBorders>
            <w:vAlign w:val="center"/>
          </w:tcPr>
          <w:p w14:paraId="5B1B34A3" w14:textId="49E1143F" w:rsidR="00307641" w:rsidRPr="004053C4" w:rsidRDefault="00307641" w:rsidP="00307641">
            <w:pPr>
              <w:pStyle w:val="-0"/>
              <w:ind w:left="120" w:right="120"/>
              <w:rPr>
                <w:lang w:eastAsia="zh-TW"/>
              </w:rPr>
            </w:pPr>
            <w:r w:rsidRPr="004053C4">
              <w:rPr>
                <w:lang w:eastAsia="zh-TW"/>
              </w:rPr>
              <w:t>37</w:t>
            </w:r>
            <w:r w:rsidRPr="004053C4">
              <w:rPr>
                <w:lang w:eastAsia="zh-TW"/>
              </w:rPr>
              <w:t>萬</w:t>
            </w:r>
            <w:r w:rsidRPr="004053C4">
              <w:rPr>
                <w:lang w:eastAsia="zh-TW"/>
              </w:rPr>
              <w:t>7,975.68</w:t>
            </w:r>
            <w:r w:rsidRPr="004053C4">
              <w:rPr>
                <w:lang w:eastAsia="zh-TW"/>
              </w:rPr>
              <w:t>平方公里</w:t>
            </w:r>
          </w:p>
        </w:tc>
      </w:tr>
      <w:tr w:rsidR="004053C4" w:rsidRPr="004053C4" w14:paraId="0D028AFD"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6A568495" w14:textId="77777777" w:rsidR="00307641" w:rsidRPr="004053C4" w:rsidRDefault="00307641" w:rsidP="00307641">
            <w:pPr>
              <w:pStyle w:val="-"/>
              <w:ind w:left="120" w:right="120"/>
            </w:pPr>
            <w:r w:rsidRPr="004053C4">
              <w:t>氣候</w:t>
            </w:r>
          </w:p>
        </w:tc>
        <w:tc>
          <w:tcPr>
            <w:tcW w:w="5940" w:type="dxa"/>
            <w:tcBorders>
              <w:top w:val="single" w:sz="6" w:space="0" w:color="000000"/>
              <w:left w:val="single" w:sz="6" w:space="0" w:color="000000"/>
              <w:bottom w:val="single" w:sz="6" w:space="0" w:color="000000"/>
              <w:right w:val="single" w:sz="24" w:space="0" w:color="000000"/>
            </w:tcBorders>
            <w:vAlign w:val="center"/>
          </w:tcPr>
          <w:p w14:paraId="14293C7F" w14:textId="5B13633B" w:rsidR="00307641" w:rsidRPr="004053C4" w:rsidRDefault="00307641" w:rsidP="00307641">
            <w:pPr>
              <w:pStyle w:val="-0"/>
              <w:ind w:left="120" w:right="120"/>
              <w:rPr>
                <w:lang w:eastAsia="zh-TW"/>
              </w:rPr>
            </w:pPr>
            <w:r w:rsidRPr="004053C4">
              <w:rPr>
                <w:lang w:eastAsia="zh-TW"/>
              </w:rPr>
              <w:t>涵蓋亞寒帶至亞熱帶之海洋性氣候，四季遞嬗分明</w:t>
            </w:r>
          </w:p>
        </w:tc>
      </w:tr>
      <w:tr w:rsidR="004053C4" w:rsidRPr="004053C4" w14:paraId="47FDA2CA"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359ABDE3" w14:textId="77777777" w:rsidR="00307641" w:rsidRPr="004053C4" w:rsidRDefault="00307641" w:rsidP="00307641">
            <w:pPr>
              <w:pStyle w:val="-"/>
              <w:ind w:left="120" w:right="120"/>
            </w:pPr>
            <w:r w:rsidRPr="004053C4">
              <w:t>種族</w:t>
            </w:r>
          </w:p>
        </w:tc>
        <w:tc>
          <w:tcPr>
            <w:tcW w:w="5940" w:type="dxa"/>
            <w:tcBorders>
              <w:top w:val="single" w:sz="6" w:space="0" w:color="000000"/>
              <w:left w:val="single" w:sz="6" w:space="0" w:color="000000"/>
              <w:bottom w:val="single" w:sz="6" w:space="0" w:color="000000"/>
              <w:right w:val="single" w:sz="24" w:space="0" w:color="000000"/>
            </w:tcBorders>
            <w:vAlign w:val="center"/>
          </w:tcPr>
          <w:p w14:paraId="0C738D3A" w14:textId="5D570B84" w:rsidR="00307641" w:rsidRPr="004053C4" w:rsidRDefault="00307641" w:rsidP="00307641">
            <w:pPr>
              <w:pStyle w:val="-0"/>
              <w:ind w:left="120" w:right="120"/>
              <w:rPr>
                <w:lang w:eastAsia="zh-TW"/>
              </w:rPr>
            </w:pPr>
            <w:r w:rsidRPr="004053C4">
              <w:rPr>
                <w:lang w:eastAsia="zh-TW"/>
              </w:rPr>
              <w:t>大和民族</w:t>
            </w:r>
          </w:p>
        </w:tc>
      </w:tr>
      <w:tr w:rsidR="004053C4" w:rsidRPr="004053C4" w14:paraId="5501B5BA"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685B0C7A" w14:textId="77777777" w:rsidR="00307641" w:rsidRPr="004053C4" w:rsidRDefault="00307641" w:rsidP="00307641">
            <w:pPr>
              <w:pStyle w:val="-"/>
              <w:ind w:left="120" w:right="120"/>
            </w:pPr>
            <w:r w:rsidRPr="004053C4">
              <w:t>人口結構</w:t>
            </w:r>
          </w:p>
        </w:tc>
        <w:tc>
          <w:tcPr>
            <w:tcW w:w="5940" w:type="dxa"/>
            <w:tcBorders>
              <w:top w:val="single" w:sz="6" w:space="0" w:color="000000"/>
              <w:left w:val="single" w:sz="6" w:space="0" w:color="000000"/>
              <w:bottom w:val="single" w:sz="6" w:space="0" w:color="000000"/>
              <w:right w:val="single" w:sz="24" w:space="0" w:color="000000"/>
            </w:tcBorders>
            <w:vAlign w:val="center"/>
          </w:tcPr>
          <w:p w14:paraId="2FF7EB11" w14:textId="13E8C94D" w:rsidR="00307641" w:rsidRPr="004053C4" w:rsidRDefault="00307641" w:rsidP="00307641">
            <w:pPr>
              <w:pStyle w:val="-0"/>
              <w:ind w:left="120" w:right="120"/>
              <w:rPr>
                <w:lang w:eastAsia="zh-TW"/>
              </w:rPr>
            </w:pPr>
            <w:r w:rsidRPr="004053C4">
              <w:rPr>
                <w:lang w:eastAsia="zh-TW"/>
              </w:rPr>
              <w:t>總人口約</w:t>
            </w:r>
            <w:r w:rsidRPr="004053C4">
              <w:rPr>
                <w:lang w:eastAsia="zh-TW"/>
              </w:rPr>
              <w:t>1</w:t>
            </w:r>
            <w:r w:rsidRPr="004053C4">
              <w:rPr>
                <w:lang w:eastAsia="zh-TW"/>
              </w:rPr>
              <w:t>億</w:t>
            </w:r>
            <w:r w:rsidRPr="004053C4">
              <w:rPr>
                <w:lang w:eastAsia="zh-TW"/>
              </w:rPr>
              <w:t>2,280</w:t>
            </w:r>
            <w:r w:rsidRPr="004053C4">
              <w:rPr>
                <w:lang w:eastAsia="zh-TW"/>
              </w:rPr>
              <w:t>萬人（</w:t>
            </w:r>
            <w:r w:rsidRPr="004053C4">
              <w:rPr>
                <w:lang w:eastAsia="zh-TW"/>
              </w:rPr>
              <w:t>2026</w:t>
            </w:r>
            <w:r w:rsidRPr="004053C4">
              <w:rPr>
                <w:lang w:eastAsia="zh-TW"/>
              </w:rPr>
              <w:t>年初估），其中</w:t>
            </w:r>
            <w:r w:rsidRPr="004053C4">
              <w:rPr>
                <w:lang w:eastAsia="zh-TW"/>
              </w:rPr>
              <w:t>15-64</w:t>
            </w:r>
            <w:r w:rsidRPr="004053C4">
              <w:rPr>
                <w:lang w:eastAsia="zh-TW"/>
              </w:rPr>
              <w:t>歲勞動力人口約占</w:t>
            </w:r>
            <w:r w:rsidRPr="004053C4">
              <w:rPr>
                <w:lang w:eastAsia="zh-TW"/>
              </w:rPr>
              <w:t>59%</w:t>
            </w:r>
            <w:r w:rsidRPr="004053C4">
              <w:rPr>
                <w:lang w:eastAsia="zh-TW"/>
              </w:rPr>
              <w:t>，</w:t>
            </w:r>
            <w:r w:rsidRPr="004053C4">
              <w:rPr>
                <w:lang w:eastAsia="zh-TW"/>
              </w:rPr>
              <w:t>65</w:t>
            </w:r>
            <w:r w:rsidRPr="004053C4">
              <w:rPr>
                <w:lang w:eastAsia="zh-TW"/>
              </w:rPr>
              <w:t>歲以上高齡人口已近</w:t>
            </w:r>
            <w:r w:rsidRPr="004053C4">
              <w:rPr>
                <w:lang w:eastAsia="zh-TW"/>
              </w:rPr>
              <w:t>30%</w:t>
            </w:r>
          </w:p>
        </w:tc>
      </w:tr>
      <w:tr w:rsidR="004053C4" w:rsidRPr="004053C4" w14:paraId="529D4B50"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3DA59682" w14:textId="77777777" w:rsidR="00307641" w:rsidRPr="004053C4" w:rsidRDefault="00307641" w:rsidP="00307641">
            <w:pPr>
              <w:pStyle w:val="-"/>
              <w:ind w:left="120" w:right="120"/>
            </w:pPr>
            <w:r w:rsidRPr="004053C4">
              <w:t>教育普及程度</w:t>
            </w:r>
          </w:p>
        </w:tc>
        <w:tc>
          <w:tcPr>
            <w:tcW w:w="5940" w:type="dxa"/>
            <w:tcBorders>
              <w:top w:val="single" w:sz="6" w:space="0" w:color="000000"/>
              <w:left w:val="single" w:sz="6" w:space="0" w:color="000000"/>
              <w:bottom w:val="single" w:sz="6" w:space="0" w:color="000000"/>
              <w:right w:val="single" w:sz="24" w:space="0" w:color="000000"/>
            </w:tcBorders>
            <w:vAlign w:val="center"/>
          </w:tcPr>
          <w:p w14:paraId="148BCF52" w14:textId="052A1928" w:rsidR="00307641" w:rsidRPr="004053C4" w:rsidRDefault="00307641" w:rsidP="00307641">
            <w:pPr>
              <w:pStyle w:val="-0"/>
              <w:ind w:left="120" w:right="120"/>
              <w:rPr>
                <w:lang w:eastAsia="zh-TW"/>
              </w:rPr>
            </w:pPr>
            <w:r w:rsidRPr="004053C4">
              <w:rPr>
                <w:lang w:eastAsia="zh-TW"/>
              </w:rPr>
              <w:t>先進國家水準</w:t>
            </w:r>
          </w:p>
        </w:tc>
      </w:tr>
      <w:tr w:rsidR="004053C4" w:rsidRPr="004053C4" w14:paraId="5F9D6620"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775F23AF" w14:textId="77777777" w:rsidR="00307641" w:rsidRPr="004053C4" w:rsidRDefault="00307641" w:rsidP="00307641">
            <w:pPr>
              <w:pStyle w:val="-"/>
              <w:ind w:left="120" w:right="120"/>
            </w:pPr>
            <w:r w:rsidRPr="004053C4">
              <w:t>語言</w:t>
            </w:r>
          </w:p>
        </w:tc>
        <w:tc>
          <w:tcPr>
            <w:tcW w:w="5940" w:type="dxa"/>
            <w:tcBorders>
              <w:top w:val="single" w:sz="6" w:space="0" w:color="000000"/>
              <w:left w:val="single" w:sz="6" w:space="0" w:color="000000"/>
              <w:bottom w:val="single" w:sz="6" w:space="0" w:color="000000"/>
              <w:right w:val="single" w:sz="24" w:space="0" w:color="000000"/>
            </w:tcBorders>
            <w:vAlign w:val="center"/>
          </w:tcPr>
          <w:p w14:paraId="17E8F8CC" w14:textId="7E14886F" w:rsidR="00307641" w:rsidRPr="004053C4" w:rsidRDefault="00307641" w:rsidP="00307641">
            <w:pPr>
              <w:pStyle w:val="-0"/>
              <w:ind w:left="120" w:right="120"/>
              <w:rPr>
                <w:lang w:eastAsia="zh-TW"/>
              </w:rPr>
            </w:pPr>
            <w:r w:rsidRPr="004053C4">
              <w:rPr>
                <w:lang w:eastAsia="zh-TW"/>
              </w:rPr>
              <w:t>日本語</w:t>
            </w:r>
          </w:p>
        </w:tc>
      </w:tr>
      <w:tr w:rsidR="004053C4" w:rsidRPr="004053C4" w14:paraId="47FAF6A5"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3463C66C" w14:textId="77777777" w:rsidR="00307641" w:rsidRPr="004053C4" w:rsidRDefault="00307641" w:rsidP="00307641">
            <w:pPr>
              <w:pStyle w:val="-"/>
              <w:ind w:left="120" w:right="120"/>
            </w:pPr>
            <w:r w:rsidRPr="004053C4">
              <w:t>宗教</w:t>
            </w:r>
          </w:p>
        </w:tc>
        <w:tc>
          <w:tcPr>
            <w:tcW w:w="5940" w:type="dxa"/>
            <w:tcBorders>
              <w:top w:val="single" w:sz="6" w:space="0" w:color="000000"/>
              <w:left w:val="single" w:sz="6" w:space="0" w:color="000000"/>
              <w:bottom w:val="single" w:sz="6" w:space="0" w:color="000000"/>
              <w:right w:val="single" w:sz="24" w:space="0" w:color="000000"/>
            </w:tcBorders>
            <w:vAlign w:val="center"/>
          </w:tcPr>
          <w:p w14:paraId="72BFED2E" w14:textId="78247E0C" w:rsidR="00307641" w:rsidRPr="004053C4" w:rsidRDefault="00307641" w:rsidP="00307641">
            <w:pPr>
              <w:pStyle w:val="-0"/>
              <w:ind w:left="120" w:right="120"/>
              <w:rPr>
                <w:lang w:eastAsia="zh-TW"/>
              </w:rPr>
            </w:pPr>
            <w:r w:rsidRPr="004053C4">
              <w:rPr>
                <w:lang w:eastAsia="zh-TW"/>
              </w:rPr>
              <w:t>神道、佛教、基督教、天主教</w:t>
            </w:r>
          </w:p>
        </w:tc>
      </w:tr>
      <w:tr w:rsidR="004053C4" w:rsidRPr="004053C4" w14:paraId="54669D81"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01D4F83A" w14:textId="77777777" w:rsidR="00307641" w:rsidRPr="004053C4" w:rsidRDefault="00307641" w:rsidP="00307641">
            <w:pPr>
              <w:pStyle w:val="-"/>
              <w:ind w:left="120" w:right="120"/>
            </w:pPr>
            <w:r w:rsidRPr="004053C4">
              <w:t>首都及重要城市</w:t>
            </w:r>
          </w:p>
        </w:tc>
        <w:tc>
          <w:tcPr>
            <w:tcW w:w="5940" w:type="dxa"/>
            <w:tcBorders>
              <w:top w:val="single" w:sz="6" w:space="0" w:color="000000"/>
              <w:left w:val="single" w:sz="6" w:space="0" w:color="000000"/>
              <w:bottom w:val="single" w:sz="6" w:space="0" w:color="000000"/>
              <w:right w:val="single" w:sz="24" w:space="0" w:color="000000"/>
            </w:tcBorders>
            <w:vAlign w:val="center"/>
          </w:tcPr>
          <w:p w14:paraId="62438C34" w14:textId="68973A25" w:rsidR="00307641" w:rsidRPr="004053C4" w:rsidRDefault="00307641" w:rsidP="00307641">
            <w:pPr>
              <w:pStyle w:val="-0"/>
              <w:ind w:left="120" w:right="120"/>
              <w:rPr>
                <w:lang w:eastAsia="zh-TW"/>
              </w:rPr>
            </w:pPr>
            <w:r w:rsidRPr="004053C4">
              <w:rPr>
                <w:lang w:eastAsia="zh-TW"/>
              </w:rPr>
              <w:t>東京（首都圈）、橫濱、大阪、名古屋、札幌、福岡、神戶、京都等都市</w:t>
            </w:r>
          </w:p>
        </w:tc>
      </w:tr>
      <w:tr w:rsidR="004053C4" w:rsidRPr="004053C4" w14:paraId="1FCA218D" w14:textId="77777777" w:rsidTr="00307641">
        <w:trPr>
          <w:trHeight w:val="680"/>
          <w:jc w:val="center"/>
        </w:trPr>
        <w:tc>
          <w:tcPr>
            <w:tcW w:w="2624" w:type="dxa"/>
            <w:tcBorders>
              <w:top w:val="single" w:sz="6" w:space="0" w:color="000000"/>
              <w:left w:val="single" w:sz="24" w:space="0" w:color="000000"/>
              <w:bottom w:val="single" w:sz="6" w:space="0" w:color="000000"/>
              <w:right w:val="single" w:sz="6" w:space="0" w:color="000000"/>
            </w:tcBorders>
            <w:vAlign w:val="center"/>
          </w:tcPr>
          <w:p w14:paraId="7FB53CF2" w14:textId="77777777" w:rsidR="00307641" w:rsidRPr="004053C4" w:rsidRDefault="00307641" w:rsidP="00307641">
            <w:pPr>
              <w:pStyle w:val="-"/>
              <w:ind w:left="120" w:right="120"/>
            </w:pPr>
            <w:r w:rsidRPr="004053C4">
              <w:t>政治體制</w:t>
            </w:r>
          </w:p>
        </w:tc>
        <w:tc>
          <w:tcPr>
            <w:tcW w:w="5940" w:type="dxa"/>
            <w:tcBorders>
              <w:top w:val="single" w:sz="6" w:space="0" w:color="000000"/>
              <w:left w:val="single" w:sz="6" w:space="0" w:color="000000"/>
              <w:bottom w:val="single" w:sz="6" w:space="0" w:color="000000"/>
              <w:right w:val="single" w:sz="24" w:space="0" w:color="000000"/>
            </w:tcBorders>
            <w:vAlign w:val="center"/>
          </w:tcPr>
          <w:p w14:paraId="66EFFD02" w14:textId="397A927D" w:rsidR="00307641" w:rsidRPr="004053C4" w:rsidRDefault="00307641" w:rsidP="00307641">
            <w:pPr>
              <w:pStyle w:val="-0"/>
              <w:ind w:left="120" w:right="120"/>
              <w:rPr>
                <w:lang w:eastAsia="zh-TW"/>
              </w:rPr>
            </w:pPr>
            <w:r w:rsidRPr="004053C4">
              <w:rPr>
                <w:lang w:eastAsia="zh-TW"/>
              </w:rPr>
              <w:t>君主立憲</w:t>
            </w:r>
            <w:r w:rsidRPr="004053C4">
              <w:rPr>
                <w:lang w:eastAsia="zh-TW"/>
              </w:rPr>
              <w:t>/</w:t>
            </w:r>
            <w:r w:rsidRPr="004053C4">
              <w:rPr>
                <w:lang w:eastAsia="zh-TW"/>
              </w:rPr>
              <w:t>三權分立之議會內閣制；現由高市早苗擔任第</w:t>
            </w:r>
            <w:r w:rsidRPr="004053C4">
              <w:rPr>
                <w:lang w:eastAsia="zh-TW"/>
              </w:rPr>
              <w:t>105</w:t>
            </w:r>
            <w:r w:rsidRPr="004053C4">
              <w:rPr>
                <w:lang w:eastAsia="zh-TW"/>
              </w:rPr>
              <w:t>任內閣總理大臣（第二屆高市內閣）</w:t>
            </w:r>
          </w:p>
        </w:tc>
      </w:tr>
      <w:tr w:rsidR="0088190B" w:rsidRPr="004053C4" w14:paraId="0957021A" w14:textId="77777777" w:rsidTr="00307641">
        <w:trPr>
          <w:trHeight w:val="680"/>
          <w:jc w:val="center"/>
        </w:trPr>
        <w:tc>
          <w:tcPr>
            <w:tcW w:w="2624" w:type="dxa"/>
            <w:tcBorders>
              <w:top w:val="single" w:sz="6" w:space="0" w:color="000000"/>
              <w:left w:val="single" w:sz="24" w:space="0" w:color="000000"/>
              <w:bottom w:val="single" w:sz="24" w:space="0" w:color="000000"/>
              <w:right w:val="single" w:sz="6" w:space="0" w:color="000000"/>
            </w:tcBorders>
            <w:vAlign w:val="center"/>
          </w:tcPr>
          <w:p w14:paraId="2875E050" w14:textId="77777777" w:rsidR="00307641" w:rsidRPr="004053C4" w:rsidRDefault="00307641" w:rsidP="00307641">
            <w:pPr>
              <w:pStyle w:val="-"/>
              <w:ind w:left="120" w:right="120"/>
            </w:pPr>
            <w:r w:rsidRPr="004053C4">
              <w:t>投資主管機關</w:t>
            </w:r>
          </w:p>
        </w:tc>
        <w:tc>
          <w:tcPr>
            <w:tcW w:w="5940" w:type="dxa"/>
            <w:tcBorders>
              <w:top w:val="single" w:sz="6" w:space="0" w:color="000000"/>
              <w:left w:val="single" w:sz="6" w:space="0" w:color="000000"/>
              <w:bottom w:val="single" w:sz="24" w:space="0" w:color="000000"/>
              <w:right w:val="single" w:sz="24" w:space="0" w:color="000000"/>
            </w:tcBorders>
            <w:vAlign w:val="center"/>
          </w:tcPr>
          <w:p w14:paraId="4D2B187B" w14:textId="3191D8FC" w:rsidR="00307641" w:rsidRPr="004053C4" w:rsidRDefault="00307641" w:rsidP="00307641">
            <w:pPr>
              <w:pStyle w:val="-0"/>
              <w:ind w:left="120" w:right="120"/>
              <w:rPr>
                <w:lang w:eastAsia="zh-TW"/>
              </w:rPr>
            </w:pPr>
            <w:r w:rsidRPr="004053C4">
              <w:rPr>
                <w:lang w:eastAsia="zh-TW"/>
              </w:rPr>
              <w:t>無單一主管機關，依法令由各省廳分工辦理</w:t>
            </w:r>
          </w:p>
        </w:tc>
      </w:tr>
    </w:tbl>
    <w:p w14:paraId="69F843A2" w14:textId="77777777" w:rsidR="007F308A" w:rsidRPr="004053C4" w:rsidRDefault="007F308A" w:rsidP="007F308A">
      <w:pPr>
        <w:ind w:firstLine="480"/>
        <w:rPr>
          <w:lang w:eastAsia="zh-TW"/>
        </w:rPr>
      </w:pPr>
    </w:p>
    <w:p w14:paraId="3ED8B35F" w14:textId="77777777" w:rsidR="00307641" w:rsidRPr="004053C4" w:rsidRDefault="00307641" w:rsidP="007F308A">
      <w:pPr>
        <w:ind w:firstLine="480"/>
        <w:rPr>
          <w:lang w:eastAsia="zh-TW"/>
        </w:rPr>
      </w:pPr>
    </w:p>
    <w:tbl>
      <w:tblPr>
        <w:tblW w:w="8564" w:type="dxa"/>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30" w:type="dxa"/>
          <w:right w:w="30" w:type="dxa"/>
        </w:tblCellMar>
        <w:tblLook w:val="04A0" w:firstRow="1" w:lastRow="0" w:firstColumn="1" w:lastColumn="0" w:noHBand="0" w:noVBand="1"/>
      </w:tblPr>
      <w:tblGrid>
        <w:gridCol w:w="2624"/>
        <w:gridCol w:w="5940"/>
      </w:tblGrid>
      <w:tr w:rsidR="004053C4" w:rsidRPr="004053C4" w14:paraId="5A5A0256" w14:textId="77777777" w:rsidTr="00275FC7">
        <w:trPr>
          <w:trHeight w:val="680"/>
          <w:jc w:val="center"/>
        </w:trPr>
        <w:tc>
          <w:tcPr>
            <w:tcW w:w="8564" w:type="dxa"/>
            <w:gridSpan w:val="2"/>
            <w:vAlign w:val="center"/>
          </w:tcPr>
          <w:p w14:paraId="38C4360A" w14:textId="77777777" w:rsidR="007F308A" w:rsidRPr="004053C4" w:rsidRDefault="007F308A" w:rsidP="00000B9C">
            <w:pPr>
              <w:pStyle w:val="afffc"/>
            </w:pPr>
            <w:r w:rsidRPr="004053C4">
              <w:lastRenderedPageBreak/>
              <w:t>經  濟  概  況</w:t>
            </w:r>
          </w:p>
        </w:tc>
      </w:tr>
      <w:tr w:rsidR="004053C4" w:rsidRPr="004053C4" w14:paraId="663A065D" w14:textId="77777777" w:rsidTr="00275FC7">
        <w:trPr>
          <w:trHeight w:val="680"/>
          <w:jc w:val="center"/>
        </w:trPr>
        <w:tc>
          <w:tcPr>
            <w:tcW w:w="2624" w:type="dxa"/>
            <w:vAlign w:val="center"/>
          </w:tcPr>
          <w:p w14:paraId="4A187BE0" w14:textId="77777777" w:rsidR="00307641" w:rsidRPr="004053C4" w:rsidRDefault="00307641" w:rsidP="00307641">
            <w:pPr>
              <w:pStyle w:val="-"/>
              <w:ind w:left="120" w:right="120"/>
            </w:pPr>
            <w:r w:rsidRPr="004053C4">
              <w:t>幣制</w:t>
            </w:r>
          </w:p>
        </w:tc>
        <w:tc>
          <w:tcPr>
            <w:tcW w:w="5940" w:type="dxa"/>
            <w:vAlign w:val="center"/>
          </w:tcPr>
          <w:p w14:paraId="28552A07" w14:textId="463F8D41" w:rsidR="00307641" w:rsidRPr="004053C4" w:rsidRDefault="00307641" w:rsidP="00307641">
            <w:pPr>
              <w:pStyle w:val="-0"/>
              <w:ind w:left="120" w:right="120"/>
              <w:rPr>
                <w:lang w:eastAsia="zh-TW"/>
              </w:rPr>
            </w:pPr>
            <w:r w:rsidRPr="004053C4">
              <w:rPr>
                <w:lang w:eastAsia="zh-TW"/>
              </w:rPr>
              <w:t>單位：日圓（￥）</w:t>
            </w:r>
          </w:p>
        </w:tc>
      </w:tr>
      <w:tr w:rsidR="004053C4" w:rsidRPr="004053C4" w14:paraId="261CA836" w14:textId="77777777" w:rsidTr="00275FC7">
        <w:trPr>
          <w:trHeight w:val="680"/>
          <w:jc w:val="center"/>
        </w:trPr>
        <w:tc>
          <w:tcPr>
            <w:tcW w:w="2624" w:type="dxa"/>
            <w:vAlign w:val="center"/>
          </w:tcPr>
          <w:p w14:paraId="5B1303FC" w14:textId="77777777" w:rsidR="00307641" w:rsidRPr="004053C4" w:rsidRDefault="00307641" w:rsidP="00307641">
            <w:pPr>
              <w:pStyle w:val="-"/>
              <w:ind w:left="120" w:right="120"/>
              <w:rPr>
                <w:lang w:eastAsia="zh-TW"/>
              </w:rPr>
            </w:pPr>
            <w:r w:rsidRPr="004053C4">
              <w:rPr>
                <w:lang w:eastAsia="zh-TW"/>
              </w:rPr>
              <w:t>國內生產毛額</w:t>
            </w:r>
          </w:p>
          <w:p w14:paraId="038CD176" w14:textId="77777777" w:rsidR="00307641" w:rsidRPr="004053C4" w:rsidRDefault="00307641" w:rsidP="00307641">
            <w:pPr>
              <w:pStyle w:val="-"/>
              <w:ind w:left="120" w:right="120"/>
              <w:jc w:val="center"/>
              <w:rPr>
                <w:lang w:eastAsia="zh-TW"/>
              </w:rPr>
            </w:pPr>
            <w:r w:rsidRPr="004053C4">
              <w:rPr>
                <w:lang w:eastAsia="zh-TW"/>
              </w:rPr>
              <w:t>（名目值）</w:t>
            </w:r>
          </w:p>
        </w:tc>
        <w:tc>
          <w:tcPr>
            <w:tcW w:w="5940" w:type="dxa"/>
            <w:vAlign w:val="center"/>
          </w:tcPr>
          <w:p w14:paraId="14037513" w14:textId="5E034A92" w:rsidR="00307641" w:rsidRPr="004053C4" w:rsidRDefault="00307641" w:rsidP="00307641">
            <w:pPr>
              <w:pStyle w:val="-0"/>
              <w:ind w:left="120" w:right="120"/>
              <w:rPr>
                <w:lang w:eastAsia="zh-TW"/>
              </w:rPr>
            </w:pPr>
            <w:r w:rsidRPr="004053C4">
              <w:rPr>
                <w:lang w:eastAsia="zh-TW"/>
              </w:rPr>
              <w:t>US$ 4.2</w:t>
            </w:r>
            <w:r w:rsidRPr="004053C4">
              <w:rPr>
                <w:lang w:eastAsia="zh-TW"/>
              </w:rPr>
              <w:t>兆</w:t>
            </w:r>
            <w:r w:rsidR="001B1E9E" w:rsidRPr="004053C4">
              <w:rPr>
                <w:lang w:eastAsia="zh-TW"/>
              </w:rPr>
              <w:t>（</w:t>
            </w:r>
            <w:r w:rsidRPr="004053C4">
              <w:rPr>
                <w:lang w:eastAsia="zh-TW"/>
              </w:rPr>
              <w:t>2023</w:t>
            </w:r>
            <w:r w:rsidRPr="004053C4">
              <w:rPr>
                <w:lang w:eastAsia="zh-TW"/>
              </w:rPr>
              <w:t>）（世界銀行資料）</w:t>
            </w:r>
          </w:p>
          <w:p w14:paraId="2810C32F" w14:textId="46B876E0" w:rsidR="00307641" w:rsidRPr="004053C4" w:rsidRDefault="00307641" w:rsidP="00307641">
            <w:pPr>
              <w:pStyle w:val="-0"/>
              <w:ind w:left="120" w:right="120"/>
              <w:rPr>
                <w:lang w:eastAsia="zh-TW"/>
              </w:rPr>
            </w:pPr>
            <w:r w:rsidRPr="004053C4">
              <w:rPr>
                <w:lang w:eastAsia="zh-TW"/>
              </w:rPr>
              <w:t>JPY 632</w:t>
            </w:r>
            <w:r w:rsidRPr="004053C4">
              <w:rPr>
                <w:lang w:eastAsia="zh-TW"/>
              </w:rPr>
              <w:t>兆</w:t>
            </w:r>
            <w:r w:rsidR="001B1E9E" w:rsidRPr="004053C4">
              <w:rPr>
                <w:lang w:eastAsia="zh-TW"/>
              </w:rPr>
              <w:t>（</w:t>
            </w:r>
            <w:r w:rsidRPr="004053C4">
              <w:rPr>
                <w:lang w:eastAsia="zh-TW"/>
              </w:rPr>
              <w:t>2025</w:t>
            </w:r>
            <w:r w:rsidRPr="004053C4">
              <w:rPr>
                <w:lang w:eastAsia="zh-TW"/>
              </w:rPr>
              <w:t>年預估值，日本內閣府資料</w:t>
            </w:r>
            <w:r w:rsidR="00177CB7" w:rsidRPr="004053C4">
              <w:rPr>
                <w:lang w:eastAsia="zh-TW"/>
              </w:rPr>
              <w:t>）</w:t>
            </w:r>
          </w:p>
        </w:tc>
      </w:tr>
      <w:tr w:rsidR="004053C4" w:rsidRPr="004053C4" w14:paraId="60679CC4" w14:textId="77777777" w:rsidTr="00275FC7">
        <w:trPr>
          <w:trHeight w:val="680"/>
          <w:jc w:val="center"/>
        </w:trPr>
        <w:tc>
          <w:tcPr>
            <w:tcW w:w="2624" w:type="dxa"/>
            <w:vAlign w:val="center"/>
          </w:tcPr>
          <w:p w14:paraId="346DD3B2" w14:textId="77777777" w:rsidR="00307641" w:rsidRPr="004053C4" w:rsidRDefault="00307641" w:rsidP="00307641">
            <w:pPr>
              <w:pStyle w:val="-"/>
              <w:ind w:left="120" w:right="120"/>
              <w:rPr>
                <w:rFonts w:eastAsia="MS Mincho"/>
                <w:lang w:eastAsia="zh-TW"/>
              </w:rPr>
            </w:pPr>
            <w:r w:rsidRPr="004053C4">
              <w:t>經濟成長率</w:t>
            </w:r>
          </w:p>
        </w:tc>
        <w:tc>
          <w:tcPr>
            <w:tcW w:w="5940" w:type="dxa"/>
            <w:vAlign w:val="center"/>
          </w:tcPr>
          <w:p w14:paraId="5B371177" w14:textId="77777777" w:rsidR="00307641" w:rsidRPr="004053C4" w:rsidRDefault="00307641" w:rsidP="00307641">
            <w:pPr>
              <w:pStyle w:val="-0"/>
              <w:ind w:left="120" w:right="120"/>
              <w:rPr>
                <w:lang w:eastAsia="zh-TW"/>
              </w:rPr>
            </w:pPr>
            <w:r w:rsidRPr="004053C4">
              <w:rPr>
                <w:lang w:eastAsia="zh-TW"/>
              </w:rPr>
              <w:t>1.1%</w:t>
            </w:r>
            <w:r w:rsidRPr="004053C4">
              <w:rPr>
                <w:lang w:eastAsia="zh-TW"/>
              </w:rPr>
              <w:t>（</w:t>
            </w:r>
            <w:r w:rsidRPr="004053C4">
              <w:rPr>
                <w:lang w:eastAsia="zh-TW"/>
              </w:rPr>
              <w:t>2024</w:t>
            </w:r>
            <w:r w:rsidRPr="004053C4">
              <w:rPr>
                <w:lang w:eastAsia="zh-TW"/>
              </w:rPr>
              <w:t>）（世界銀行資料）</w:t>
            </w:r>
          </w:p>
          <w:p w14:paraId="7E0351D7" w14:textId="0471E5D3" w:rsidR="00307641" w:rsidRPr="004053C4" w:rsidRDefault="00307641" w:rsidP="00307641">
            <w:pPr>
              <w:pStyle w:val="-0"/>
              <w:ind w:left="120" w:right="120"/>
              <w:rPr>
                <w:lang w:eastAsia="zh-TW"/>
              </w:rPr>
            </w:pPr>
            <w:r w:rsidRPr="004053C4">
              <w:rPr>
                <w:lang w:eastAsia="zh-TW"/>
              </w:rPr>
              <w:t>0.9%</w:t>
            </w:r>
            <w:r w:rsidR="001B1E9E" w:rsidRPr="004053C4">
              <w:rPr>
                <w:lang w:eastAsia="zh-TW"/>
              </w:rPr>
              <w:t>（</w:t>
            </w:r>
            <w:r w:rsidRPr="004053C4">
              <w:rPr>
                <w:lang w:eastAsia="zh-TW"/>
              </w:rPr>
              <w:t>2025</w:t>
            </w:r>
            <w:r w:rsidRPr="004053C4">
              <w:rPr>
                <w:lang w:eastAsia="zh-TW"/>
              </w:rPr>
              <w:t>年初估值</w:t>
            </w:r>
            <w:r w:rsidR="00177CB7" w:rsidRPr="004053C4">
              <w:rPr>
                <w:lang w:eastAsia="zh-TW"/>
              </w:rPr>
              <w:t>）</w:t>
            </w:r>
            <w:r w:rsidRPr="004053C4">
              <w:rPr>
                <w:lang w:eastAsia="zh-TW"/>
              </w:rPr>
              <w:t>（日本內閣</w:t>
            </w:r>
            <w:r w:rsidRPr="004053C4">
              <w:rPr>
                <w:rFonts w:ascii="華康細圓體" w:hAnsi="華康細圓體" w:cs="華康細圓體"/>
                <w:lang w:eastAsia="zh-TW"/>
              </w:rPr>
              <w:t>府資料</w:t>
            </w:r>
            <w:r w:rsidRPr="004053C4">
              <w:rPr>
                <w:lang w:eastAsia="zh-TW"/>
              </w:rPr>
              <w:t>）</w:t>
            </w:r>
          </w:p>
        </w:tc>
      </w:tr>
      <w:tr w:rsidR="004053C4" w:rsidRPr="004053C4" w14:paraId="51818C55" w14:textId="77777777" w:rsidTr="00275FC7">
        <w:trPr>
          <w:trHeight w:val="680"/>
          <w:jc w:val="center"/>
        </w:trPr>
        <w:tc>
          <w:tcPr>
            <w:tcW w:w="2624" w:type="dxa"/>
            <w:vAlign w:val="center"/>
          </w:tcPr>
          <w:p w14:paraId="01F5E831" w14:textId="77777777" w:rsidR="00307641" w:rsidRPr="004053C4" w:rsidRDefault="00307641" w:rsidP="00307641">
            <w:pPr>
              <w:pStyle w:val="-"/>
              <w:ind w:left="120" w:right="120"/>
              <w:rPr>
                <w:lang w:eastAsia="zh-TW"/>
              </w:rPr>
            </w:pPr>
            <w:r w:rsidRPr="004053C4">
              <w:t>平均國民所得</w:t>
            </w:r>
          </w:p>
          <w:p w14:paraId="51D9633C" w14:textId="77777777" w:rsidR="00307641" w:rsidRPr="004053C4" w:rsidRDefault="00307641" w:rsidP="00307641">
            <w:pPr>
              <w:pStyle w:val="-"/>
              <w:ind w:left="120" w:right="120"/>
              <w:jc w:val="center"/>
              <w:rPr>
                <w:lang w:eastAsia="zh-TW"/>
              </w:rPr>
            </w:pPr>
            <w:r w:rsidRPr="004053C4">
              <w:rPr>
                <w:lang w:eastAsia="zh-TW"/>
              </w:rPr>
              <w:t>（</w:t>
            </w:r>
            <w:r w:rsidRPr="004053C4">
              <w:rPr>
                <w:lang w:eastAsia="zh-TW"/>
              </w:rPr>
              <w:t>GNI per capita</w:t>
            </w:r>
            <w:r w:rsidRPr="004053C4">
              <w:rPr>
                <w:lang w:eastAsia="zh-TW"/>
              </w:rPr>
              <w:t>）</w:t>
            </w:r>
          </w:p>
        </w:tc>
        <w:tc>
          <w:tcPr>
            <w:tcW w:w="5940" w:type="dxa"/>
            <w:vAlign w:val="center"/>
          </w:tcPr>
          <w:p w14:paraId="1BC0E0EC" w14:textId="7BB8C776" w:rsidR="00307641" w:rsidRPr="004053C4" w:rsidRDefault="00307641" w:rsidP="00307641">
            <w:pPr>
              <w:pStyle w:val="-0"/>
              <w:ind w:left="120" w:right="120"/>
              <w:rPr>
                <w:lang w:eastAsia="zh-TW"/>
              </w:rPr>
            </w:pPr>
            <w:r w:rsidRPr="004053C4">
              <w:rPr>
                <w:lang w:eastAsia="zh-TW"/>
              </w:rPr>
              <w:t>US$ 4</w:t>
            </w:r>
            <w:r w:rsidRPr="004053C4">
              <w:rPr>
                <w:lang w:eastAsia="zh-TW"/>
              </w:rPr>
              <w:t>萬</w:t>
            </w:r>
            <w:r w:rsidRPr="004053C4">
              <w:rPr>
                <w:lang w:eastAsia="zh-TW"/>
              </w:rPr>
              <w:t>1,200</w:t>
            </w:r>
            <w:r w:rsidR="001B1E9E" w:rsidRPr="004053C4">
              <w:rPr>
                <w:lang w:eastAsia="zh-TW"/>
              </w:rPr>
              <w:t>（</w:t>
            </w:r>
            <w:r w:rsidRPr="004053C4">
              <w:rPr>
                <w:lang w:eastAsia="zh-TW"/>
              </w:rPr>
              <w:t>2025</w:t>
            </w:r>
            <w:r w:rsidRPr="004053C4">
              <w:rPr>
                <w:lang w:eastAsia="zh-TW"/>
              </w:rPr>
              <w:t>年估計值</w:t>
            </w:r>
            <w:r w:rsidR="00177CB7" w:rsidRPr="004053C4">
              <w:rPr>
                <w:lang w:eastAsia="zh-TW"/>
              </w:rPr>
              <w:t>）</w:t>
            </w:r>
            <w:r w:rsidRPr="004053C4">
              <w:rPr>
                <w:lang w:eastAsia="zh-TW"/>
              </w:rPr>
              <w:t>（世界銀行資料）</w:t>
            </w:r>
          </w:p>
        </w:tc>
      </w:tr>
      <w:tr w:rsidR="004053C4" w:rsidRPr="004053C4" w14:paraId="0F920B22" w14:textId="77777777" w:rsidTr="00275FC7">
        <w:trPr>
          <w:trHeight w:val="680"/>
          <w:jc w:val="center"/>
        </w:trPr>
        <w:tc>
          <w:tcPr>
            <w:tcW w:w="2624" w:type="dxa"/>
            <w:vAlign w:val="center"/>
          </w:tcPr>
          <w:p w14:paraId="71F18778" w14:textId="77777777" w:rsidR="00307641" w:rsidRPr="004053C4" w:rsidRDefault="00307641" w:rsidP="00307641">
            <w:pPr>
              <w:pStyle w:val="-"/>
              <w:ind w:left="120" w:right="120"/>
              <w:rPr>
                <w:lang w:eastAsia="zh-TW"/>
              </w:rPr>
            </w:pPr>
            <w:r w:rsidRPr="004053C4">
              <w:rPr>
                <w:lang w:eastAsia="zh-TW"/>
              </w:rPr>
              <w:t>匯率</w:t>
            </w:r>
          </w:p>
        </w:tc>
        <w:tc>
          <w:tcPr>
            <w:tcW w:w="5940" w:type="dxa"/>
            <w:vAlign w:val="center"/>
          </w:tcPr>
          <w:p w14:paraId="59E70AB1" w14:textId="09038F53" w:rsidR="00307641" w:rsidRPr="004053C4" w:rsidRDefault="00307641" w:rsidP="00307641">
            <w:pPr>
              <w:pStyle w:val="-0"/>
              <w:ind w:left="120" w:right="120"/>
              <w:rPr>
                <w:lang w:eastAsia="zh-TW"/>
              </w:rPr>
            </w:pPr>
            <w:r w:rsidRPr="004053C4">
              <w:rPr>
                <w:lang w:eastAsia="zh-TW"/>
              </w:rPr>
              <w:t>US$1</w:t>
            </w:r>
            <w:r w:rsidRPr="004053C4">
              <w:rPr>
                <w:lang w:eastAsia="zh-TW"/>
              </w:rPr>
              <w:t>＝</w:t>
            </w:r>
            <w:r w:rsidRPr="004053C4">
              <w:rPr>
                <w:lang w:eastAsia="zh-TW"/>
              </w:rPr>
              <w:t>¥157.24</w:t>
            </w:r>
            <w:r w:rsidR="001B1E9E" w:rsidRPr="004053C4">
              <w:rPr>
                <w:lang w:eastAsia="zh-TW"/>
              </w:rPr>
              <w:t>（</w:t>
            </w:r>
            <w:r w:rsidRPr="004053C4">
              <w:rPr>
                <w:lang w:eastAsia="zh-TW"/>
              </w:rPr>
              <w:t>2026.1</w:t>
            </w:r>
            <w:r w:rsidRPr="004053C4">
              <w:rPr>
                <w:lang w:eastAsia="zh-TW"/>
              </w:rPr>
              <w:t>）</w:t>
            </w:r>
          </w:p>
        </w:tc>
      </w:tr>
      <w:tr w:rsidR="004053C4" w:rsidRPr="004053C4" w14:paraId="3524FEB6" w14:textId="77777777" w:rsidTr="00275FC7">
        <w:trPr>
          <w:trHeight w:val="680"/>
          <w:jc w:val="center"/>
        </w:trPr>
        <w:tc>
          <w:tcPr>
            <w:tcW w:w="2624" w:type="dxa"/>
            <w:vAlign w:val="center"/>
          </w:tcPr>
          <w:p w14:paraId="70C1E13A" w14:textId="77777777" w:rsidR="00307641" w:rsidRPr="004053C4" w:rsidRDefault="00307641" w:rsidP="00307641">
            <w:pPr>
              <w:pStyle w:val="-"/>
              <w:ind w:left="120" w:right="120"/>
              <w:rPr>
                <w:lang w:eastAsia="zh-TW"/>
              </w:rPr>
            </w:pPr>
            <w:r w:rsidRPr="004053C4">
              <w:rPr>
                <w:lang w:eastAsia="zh-TW"/>
              </w:rPr>
              <w:t>央行重貼現率</w:t>
            </w:r>
          </w:p>
        </w:tc>
        <w:tc>
          <w:tcPr>
            <w:tcW w:w="5940" w:type="dxa"/>
            <w:vAlign w:val="center"/>
          </w:tcPr>
          <w:p w14:paraId="58EA7205" w14:textId="2DB54E89" w:rsidR="00307641" w:rsidRPr="004053C4" w:rsidRDefault="00307641" w:rsidP="00307641">
            <w:pPr>
              <w:pStyle w:val="-0"/>
              <w:ind w:left="120" w:right="120"/>
              <w:rPr>
                <w:lang w:eastAsia="zh-TW"/>
              </w:rPr>
            </w:pPr>
            <w:r w:rsidRPr="004053C4">
              <w:rPr>
                <w:lang w:eastAsia="zh-TW"/>
              </w:rPr>
              <w:t>0.5%</w:t>
            </w:r>
            <w:r w:rsidR="001B1E9E" w:rsidRPr="004053C4">
              <w:rPr>
                <w:lang w:eastAsia="zh-TW"/>
              </w:rPr>
              <w:t>（</w:t>
            </w:r>
            <w:r w:rsidRPr="004053C4">
              <w:rPr>
                <w:lang w:eastAsia="zh-TW"/>
              </w:rPr>
              <w:t>2026.01</w:t>
            </w:r>
            <w:r w:rsidRPr="004053C4">
              <w:rPr>
                <w:lang w:eastAsia="zh-TW"/>
              </w:rPr>
              <w:t>日本銀行資料</w:t>
            </w:r>
            <w:r w:rsidR="00177CB7" w:rsidRPr="004053C4">
              <w:rPr>
                <w:lang w:eastAsia="zh-TW"/>
              </w:rPr>
              <w:t>）</w:t>
            </w:r>
          </w:p>
        </w:tc>
      </w:tr>
      <w:tr w:rsidR="004053C4" w:rsidRPr="004053C4" w14:paraId="548CE07F" w14:textId="77777777" w:rsidTr="00275FC7">
        <w:trPr>
          <w:trHeight w:val="680"/>
          <w:jc w:val="center"/>
        </w:trPr>
        <w:tc>
          <w:tcPr>
            <w:tcW w:w="2624" w:type="dxa"/>
            <w:vAlign w:val="center"/>
          </w:tcPr>
          <w:p w14:paraId="674C5E3D" w14:textId="77777777" w:rsidR="00307641" w:rsidRPr="004053C4" w:rsidRDefault="00307641" w:rsidP="00307641">
            <w:pPr>
              <w:pStyle w:val="-"/>
              <w:ind w:left="120" w:right="120"/>
              <w:rPr>
                <w:lang w:eastAsia="zh-TW"/>
              </w:rPr>
            </w:pPr>
            <w:r w:rsidRPr="004053C4">
              <w:rPr>
                <w:lang w:eastAsia="zh-TW"/>
              </w:rPr>
              <w:t>通貨膨脹率</w:t>
            </w:r>
          </w:p>
        </w:tc>
        <w:tc>
          <w:tcPr>
            <w:tcW w:w="5940" w:type="dxa"/>
            <w:vAlign w:val="center"/>
          </w:tcPr>
          <w:p w14:paraId="77C826FE" w14:textId="26C23DAB" w:rsidR="00307641" w:rsidRPr="004053C4" w:rsidRDefault="00307641" w:rsidP="00307641">
            <w:pPr>
              <w:pStyle w:val="-0"/>
              <w:ind w:left="120" w:right="120"/>
              <w:rPr>
                <w:lang w:eastAsia="zh-TW"/>
              </w:rPr>
            </w:pPr>
            <w:r w:rsidRPr="004053C4">
              <w:rPr>
                <w:lang w:eastAsia="zh-TW"/>
              </w:rPr>
              <w:t>2.2%</w:t>
            </w:r>
            <w:r w:rsidR="001B1E9E" w:rsidRPr="004053C4">
              <w:rPr>
                <w:lang w:eastAsia="zh-TW"/>
              </w:rPr>
              <w:t>（</w:t>
            </w:r>
            <w:r w:rsidRPr="004053C4">
              <w:rPr>
                <w:lang w:eastAsia="zh-TW"/>
              </w:rPr>
              <w:t>2025</w:t>
            </w:r>
            <w:r w:rsidRPr="004053C4">
              <w:rPr>
                <w:lang w:eastAsia="zh-TW"/>
              </w:rPr>
              <w:t>年</w:t>
            </w:r>
            <w:r w:rsidR="00177CB7" w:rsidRPr="004053C4">
              <w:rPr>
                <w:lang w:eastAsia="zh-TW"/>
              </w:rPr>
              <w:t>）</w:t>
            </w:r>
          </w:p>
        </w:tc>
      </w:tr>
      <w:tr w:rsidR="004053C4" w:rsidRPr="004053C4" w14:paraId="040FBD44" w14:textId="77777777" w:rsidTr="00275FC7">
        <w:trPr>
          <w:trHeight w:val="680"/>
          <w:jc w:val="center"/>
        </w:trPr>
        <w:tc>
          <w:tcPr>
            <w:tcW w:w="2624" w:type="dxa"/>
            <w:vAlign w:val="center"/>
          </w:tcPr>
          <w:p w14:paraId="3B8D5C80" w14:textId="77777777" w:rsidR="00307641" w:rsidRPr="004053C4" w:rsidRDefault="00307641" w:rsidP="00307641">
            <w:pPr>
              <w:pStyle w:val="-"/>
              <w:ind w:left="120" w:right="120"/>
              <w:rPr>
                <w:lang w:eastAsia="zh-TW"/>
              </w:rPr>
            </w:pPr>
            <w:r w:rsidRPr="004053C4">
              <w:rPr>
                <w:lang w:eastAsia="zh-TW"/>
              </w:rPr>
              <w:t>GDP</w:t>
            </w:r>
            <w:r w:rsidRPr="004053C4">
              <w:rPr>
                <w:lang w:eastAsia="zh-TW"/>
              </w:rPr>
              <w:t>最高</w:t>
            </w:r>
          </w:p>
          <w:p w14:paraId="392277B6" w14:textId="77777777" w:rsidR="00307641" w:rsidRPr="004053C4" w:rsidRDefault="00307641" w:rsidP="00307641">
            <w:pPr>
              <w:pStyle w:val="-"/>
              <w:ind w:left="120" w:right="120"/>
              <w:rPr>
                <w:lang w:eastAsia="zh-TW"/>
              </w:rPr>
            </w:pPr>
            <w:r w:rsidRPr="004053C4">
              <w:rPr>
                <w:lang w:eastAsia="zh-TW"/>
              </w:rPr>
              <w:t>前五種經濟活動</w:t>
            </w:r>
          </w:p>
        </w:tc>
        <w:tc>
          <w:tcPr>
            <w:tcW w:w="5940" w:type="dxa"/>
            <w:vAlign w:val="center"/>
          </w:tcPr>
          <w:p w14:paraId="7A575974" w14:textId="0456A3F1" w:rsidR="00307641" w:rsidRPr="004053C4" w:rsidRDefault="00307641" w:rsidP="00307641">
            <w:pPr>
              <w:pStyle w:val="-0"/>
              <w:ind w:left="120" w:right="120"/>
              <w:rPr>
                <w:lang w:eastAsia="zh-TW"/>
              </w:rPr>
            </w:pPr>
            <w:r w:rsidRPr="004053C4">
              <w:rPr>
                <w:lang w:eastAsia="zh-TW"/>
              </w:rPr>
              <w:t>服務業（</w:t>
            </w:r>
            <w:r w:rsidRPr="004053C4">
              <w:rPr>
                <w:lang w:eastAsia="zh-TW"/>
              </w:rPr>
              <w:t>30.8%</w:t>
            </w:r>
            <w:r w:rsidRPr="004053C4">
              <w:rPr>
                <w:lang w:eastAsia="zh-TW"/>
              </w:rPr>
              <w:t>）、製造業（</w:t>
            </w:r>
            <w:r w:rsidRPr="004053C4">
              <w:rPr>
                <w:lang w:eastAsia="zh-TW"/>
              </w:rPr>
              <w:t>19.7%</w:t>
            </w:r>
            <w:r w:rsidRPr="004053C4">
              <w:rPr>
                <w:lang w:eastAsia="zh-TW"/>
              </w:rPr>
              <w:t>）、批發零售業（</w:t>
            </w:r>
            <w:r w:rsidRPr="004053C4">
              <w:rPr>
                <w:lang w:eastAsia="zh-TW"/>
              </w:rPr>
              <w:t>12.6%</w:t>
            </w:r>
            <w:r w:rsidRPr="004053C4">
              <w:rPr>
                <w:lang w:eastAsia="zh-TW"/>
              </w:rPr>
              <w:t>）、不動產業（</w:t>
            </w:r>
            <w:r w:rsidRPr="004053C4">
              <w:rPr>
                <w:lang w:eastAsia="zh-TW"/>
              </w:rPr>
              <w:t>12.2%</w:t>
            </w:r>
            <w:r w:rsidRPr="004053C4">
              <w:rPr>
                <w:lang w:eastAsia="zh-TW"/>
              </w:rPr>
              <w:t>）、建築業（</w:t>
            </w:r>
            <w:r w:rsidRPr="004053C4">
              <w:rPr>
                <w:lang w:eastAsia="zh-TW"/>
              </w:rPr>
              <w:t>5.9%</w:t>
            </w:r>
            <w:r w:rsidRPr="004053C4">
              <w:rPr>
                <w:lang w:eastAsia="zh-TW"/>
              </w:rPr>
              <w:t>）（</w:t>
            </w:r>
            <w:r w:rsidRPr="004053C4">
              <w:rPr>
                <w:lang w:eastAsia="zh-TW"/>
              </w:rPr>
              <w:t>2023</w:t>
            </w:r>
            <w:r w:rsidRPr="004053C4">
              <w:rPr>
                <w:lang w:eastAsia="zh-TW"/>
              </w:rPr>
              <w:t>）</w:t>
            </w:r>
            <w:r w:rsidR="001B1E9E" w:rsidRPr="004053C4">
              <w:rPr>
                <w:lang w:eastAsia="zh-TW"/>
              </w:rPr>
              <w:t>（</w:t>
            </w:r>
            <w:r w:rsidRPr="004053C4">
              <w:rPr>
                <w:lang w:eastAsia="zh-TW"/>
              </w:rPr>
              <w:t>日本內閣府</w:t>
            </w:r>
            <w:r w:rsidRPr="004053C4">
              <w:rPr>
                <w:rFonts w:ascii="華康細圓體" w:hAnsi="華康細圓體" w:cs="華康細圓體"/>
                <w:lang w:eastAsia="zh-TW"/>
              </w:rPr>
              <w:t>資料</w:t>
            </w:r>
            <w:r w:rsidRPr="004053C4">
              <w:rPr>
                <w:lang w:eastAsia="zh-TW"/>
              </w:rPr>
              <w:t>）</w:t>
            </w:r>
          </w:p>
        </w:tc>
      </w:tr>
      <w:tr w:rsidR="004053C4" w:rsidRPr="004053C4" w14:paraId="73CD5056" w14:textId="77777777" w:rsidTr="00275FC7">
        <w:trPr>
          <w:trHeight w:val="680"/>
          <w:jc w:val="center"/>
        </w:trPr>
        <w:tc>
          <w:tcPr>
            <w:tcW w:w="2624" w:type="dxa"/>
            <w:vAlign w:val="center"/>
          </w:tcPr>
          <w:p w14:paraId="6ADC926C" w14:textId="77777777" w:rsidR="00307641" w:rsidRPr="004053C4" w:rsidRDefault="00307641" w:rsidP="00307641">
            <w:pPr>
              <w:pStyle w:val="-"/>
              <w:ind w:left="120" w:right="120"/>
            </w:pPr>
            <w:r w:rsidRPr="004053C4">
              <w:t>出口總金額</w:t>
            </w:r>
          </w:p>
        </w:tc>
        <w:tc>
          <w:tcPr>
            <w:tcW w:w="5940" w:type="dxa"/>
            <w:vAlign w:val="center"/>
          </w:tcPr>
          <w:p w14:paraId="2AEA2655" w14:textId="3815703B" w:rsidR="00307641" w:rsidRPr="004053C4" w:rsidRDefault="00307641" w:rsidP="00307641">
            <w:pPr>
              <w:pStyle w:val="-0"/>
              <w:ind w:left="120" w:right="120"/>
              <w:rPr>
                <w:lang w:eastAsia="zh-TW"/>
              </w:rPr>
            </w:pPr>
            <w:r w:rsidRPr="004053C4">
              <w:rPr>
                <w:lang w:eastAsia="zh-TW"/>
              </w:rPr>
              <w:t>US$ 7,658</w:t>
            </w:r>
            <w:r w:rsidRPr="004053C4">
              <w:rPr>
                <w:lang w:eastAsia="zh-TW"/>
              </w:rPr>
              <w:t>億</w:t>
            </w:r>
            <w:r w:rsidRPr="004053C4">
              <w:rPr>
                <w:lang w:eastAsia="zh-TW"/>
              </w:rPr>
              <w:t>2,400</w:t>
            </w:r>
            <w:r w:rsidRPr="004053C4">
              <w:rPr>
                <w:lang w:eastAsia="zh-TW"/>
              </w:rPr>
              <w:t>萬</w:t>
            </w:r>
            <w:r w:rsidR="001B1E9E" w:rsidRPr="004053C4">
              <w:rPr>
                <w:lang w:eastAsia="zh-TW"/>
              </w:rPr>
              <w:t>（</w:t>
            </w:r>
            <w:r w:rsidRPr="004053C4">
              <w:rPr>
                <w:lang w:eastAsia="zh-TW"/>
              </w:rPr>
              <w:t>2025</w:t>
            </w:r>
            <w:r w:rsidRPr="004053C4">
              <w:rPr>
                <w:lang w:eastAsia="zh-TW"/>
              </w:rPr>
              <w:t>）</w:t>
            </w:r>
          </w:p>
        </w:tc>
      </w:tr>
      <w:tr w:rsidR="004053C4" w:rsidRPr="004053C4" w14:paraId="3272BC0B" w14:textId="77777777" w:rsidTr="00275FC7">
        <w:trPr>
          <w:trHeight w:val="680"/>
          <w:jc w:val="center"/>
        </w:trPr>
        <w:tc>
          <w:tcPr>
            <w:tcW w:w="2624" w:type="dxa"/>
            <w:vAlign w:val="center"/>
          </w:tcPr>
          <w:p w14:paraId="268FDBB2" w14:textId="77777777" w:rsidR="00307641" w:rsidRPr="004053C4" w:rsidRDefault="00307641" w:rsidP="00307641">
            <w:pPr>
              <w:pStyle w:val="-"/>
              <w:ind w:left="120" w:right="120"/>
            </w:pPr>
            <w:r w:rsidRPr="004053C4">
              <w:t>主要出口產品</w:t>
            </w:r>
          </w:p>
        </w:tc>
        <w:tc>
          <w:tcPr>
            <w:tcW w:w="5940" w:type="dxa"/>
            <w:vAlign w:val="center"/>
          </w:tcPr>
          <w:p w14:paraId="77EBF714" w14:textId="15311E36" w:rsidR="00307641" w:rsidRPr="004053C4" w:rsidRDefault="00307641" w:rsidP="00307641">
            <w:pPr>
              <w:pStyle w:val="-0"/>
              <w:ind w:left="120" w:right="120"/>
            </w:pPr>
            <w:r w:rsidRPr="004053C4">
              <w:t>汽車、半導體製造設備、積體電路、鋼鐵、汽車零件、動力機械、船舶</w:t>
            </w:r>
            <w:r w:rsidR="001B1E9E" w:rsidRPr="004053C4">
              <w:t>（</w:t>
            </w:r>
            <w:r w:rsidRPr="004053C4">
              <w:t>2025</w:t>
            </w:r>
            <w:r w:rsidR="00177CB7" w:rsidRPr="004053C4">
              <w:t>）</w:t>
            </w:r>
          </w:p>
        </w:tc>
      </w:tr>
      <w:tr w:rsidR="004053C4" w:rsidRPr="004053C4" w14:paraId="0A433435" w14:textId="77777777" w:rsidTr="00275FC7">
        <w:trPr>
          <w:trHeight w:val="680"/>
          <w:jc w:val="center"/>
        </w:trPr>
        <w:tc>
          <w:tcPr>
            <w:tcW w:w="2624" w:type="dxa"/>
            <w:vAlign w:val="center"/>
          </w:tcPr>
          <w:p w14:paraId="76A4BC8C" w14:textId="77777777" w:rsidR="00307641" w:rsidRPr="004053C4" w:rsidRDefault="00307641" w:rsidP="00307641">
            <w:pPr>
              <w:pStyle w:val="-"/>
              <w:ind w:left="120" w:right="120"/>
            </w:pPr>
            <w:r w:rsidRPr="004053C4">
              <w:t>主要出口國家</w:t>
            </w:r>
          </w:p>
        </w:tc>
        <w:tc>
          <w:tcPr>
            <w:tcW w:w="5940" w:type="dxa"/>
            <w:vAlign w:val="center"/>
          </w:tcPr>
          <w:p w14:paraId="28E23CCC" w14:textId="1F5FD3E9" w:rsidR="00307641" w:rsidRPr="004053C4" w:rsidRDefault="00307641" w:rsidP="00307641">
            <w:pPr>
              <w:pStyle w:val="-0"/>
              <w:ind w:left="120" w:right="120"/>
            </w:pPr>
            <w:r w:rsidRPr="004053C4">
              <w:t>美國、中國大陸、韓國、臺灣</w:t>
            </w:r>
            <w:r w:rsidR="001B1E9E" w:rsidRPr="004053C4">
              <w:t>（</w:t>
            </w:r>
            <w:r w:rsidRPr="004053C4">
              <w:t>位居第</w:t>
            </w:r>
            <w:r w:rsidRPr="004053C4">
              <w:t>4</w:t>
            </w:r>
            <w:r w:rsidRPr="004053C4">
              <w:rPr>
                <w:lang w:eastAsia="zh-TW"/>
              </w:rPr>
              <w:t>，占日本總出口總額</w:t>
            </w:r>
            <w:r w:rsidRPr="004053C4">
              <w:rPr>
                <w:lang w:eastAsia="zh-TW"/>
              </w:rPr>
              <w:t>6.5%</w:t>
            </w:r>
            <w:r w:rsidR="00177CB7" w:rsidRPr="004053C4">
              <w:t>）</w:t>
            </w:r>
            <w:r w:rsidRPr="004053C4">
              <w:t>、香港、泰國、新加坡</w:t>
            </w:r>
            <w:r w:rsidR="001B1E9E" w:rsidRPr="004053C4">
              <w:t>（</w:t>
            </w:r>
            <w:r w:rsidRPr="004053C4">
              <w:t>2025</w:t>
            </w:r>
            <w:r w:rsidR="00177CB7" w:rsidRPr="004053C4">
              <w:t>）</w:t>
            </w:r>
          </w:p>
        </w:tc>
      </w:tr>
      <w:tr w:rsidR="004053C4" w:rsidRPr="004053C4" w14:paraId="69948135" w14:textId="77777777" w:rsidTr="00275FC7">
        <w:trPr>
          <w:trHeight w:val="680"/>
          <w:jc w:val="center"/>
        </w:trPr>
        <w:tc>
          <w:tcPr>
            <w:tcW w:w="2624" w:type="dxa"/>
            <w:vAlign w:val="center"/>
          </w:tcPr>
          <w:p w14:paraId="4F367D6A" w14:textId="77777777" w:rsidR="00307641" w:rsidRPr="004053C4" w:rsidRDefault="00307641" w:rsidP="00307641">
            <w:pPr>
              <w:pStyle w:val="-"/>
              <w:ind w:left="120" w:right="120"/>
            </w:pPr>
            <w:r w:rsidRPr="004053C4">
              <w:t>進口總金額</w:t>
            </w:r>
          </w:p>
        </w:tc>
        <w:tc>
          <w:tcPr>
            <w:tcW w:w="5940" w:type="dxa"/>
            <w:vAlign w:val="center"/>
          </w:tcPr>
          <w:p w14:paraId="78763321" w14:textId="1F92AB79" w:rsidR="00307641" w:rsidRPr="004053C4" w:rsidRDefault="00307641" w:rsidP="00307641">
            <w:pPr>
              <w:pStyle w:val="-0"/>
              <w:ind w:left="120" w:right="120"/>
            </w:pPr>
            <w:r w:rsidRPr="004053C4">
              <w:t>US$ 8,125</w:t>
            </w:r>
            <w:r w:rsidRPr="004053C4">
              <w:t>億</w:t>
            </w:r>
            <w:r w:rsidRPr="004053C4">
              <w:t>4,600</w:t>
            </w:r>
            <w:r w:rsidRPr="004053C4">
              <w:t>萬</w:t>
            </w:r>
            <w:r w:rsidR="001B1E9E" w:rsidRPr="004053C4">
              <w:rPr>
                <w:lang w:eastAsia="zh-TW"/>
              </w:rPr>
              <w:t>（</w:t>
            </w:r>
            <w:r w:rsidRPr="004053C4">
              <w:t>202</w:t>
            </w:r>
            <w:r w:rsidRPr="004053C4">
              <w:rPr>
                <w:lang w:eastAsia="zh-TW"/>
              </w:rPr>
              <w:t>5</w:t>
            </w:r>
            <w:r w:rsidRPr="004053C4">
              <w:t>）</w:t>
            </w:r>
          </w:p>
        </w:tc>
      </w:tr>
      <w:tr w:rsidR="004053C4" w:rsidRPr="004053C4" w14:paraId="750A6740" w14:textId="77777777" w:rsidTr="00275FC7">
        <w:trPr>
          <w:trHeight w:val="680"/>
          <w:jc w:val="center"/>
        </w:trPr>
        <w:tc>
          <w:tcPr>
            <w:tcW w:w="2624" w:type="dxa"/>
            <w:vAlign w:val="center"/>
          </w:tcPr>
          <w:p w14:paraId="012DB0A4" w14:textId="77777777" w:rsidR="00307641" w:rsidRPr="004053C4" w:rsidRDefault="00307641" w:rsidP="00307641">
            <w:pPr>
              <w:pStyle w:val="-"/>
              <w:ind w:left="120" w:right="120"/>
            </w:pPr>
            <w:r w:rsidRPr="004053C4">
              <w:t>主要進口產品</w:t>
            </w:r>
          </w:p>
        </w:tc>
        <w:tc>
          <w:tcPr>
            <w:tcW w:w="5940" w:type="dxa"/>
            <w:vAlign w:val="center"/>
          </w:tcPr>
          <w:p w14:paraId="50DE23A6" w14:textId="4B54C1DD" w:rsidR="00307641" w:rsidRPr="004053C4" w:rsidRDefault="00307641" w:rsidP="00307641">
            <w:pPr>
              <w:pStyle w:val="-0"/>
              <w:ind w:left="120" w:right="120"/>
            </w:pPr>
            <w:r w:rsidRPr="004053C4">
              <w:t>原油、液化天然氣</w:t>
            </w:r>
            <w:r w:rsidR="001B1E9E" w:rsidRPr="004053C4">
              <w:t>（</w:t>
            </w:r>
            <w:r w:rsidRPr="004053C4">
              <w:t>LNG</w:t>
            </w:r>
            <w:r w:rsidR="00177CB7" w:rsidRPr="004053C4">
              <w:t>）</w:t>
            </w:r>
            <w:r w:rsidRPr="004053C4">
              <w:t>、煤炭、通訊設備、積體電路、電腦及其週邊設備、醫藥品、半導體相關元</w:t>
            </w:r>
            <w:r w:rsidRPr="004053C4">
              <w:lastRenderedPageBreak/>
              <w:t>件、有機化合物</w:t>
            </w:r>
            <w:r w:rsidR="001B1E9E" w:rsidRPr="004053C4">
              <w:t>（</w:t>
            </w:r>
            <w:r w:rsidRPr="004053C4">
              <w:t>2025</w:t>
            </w:r>
            <w:r w:rsidR="00177CB7" w:rsidRPr="004053C4">
              <w:t>）</w:t>
            </w:r>
          </w:p>
        </w:tc>
      </w:tr>
      <w:tr w:rsidR="0088190B" w:rsidRPr="004053C4" w14:paraId="7A0427B2" w14:textId="77777777" w:rsidTr="00275FC7">
        <w:trPr>
          <w:trHeight w:val="680"/>
          <w:jc w:val="center"/>
        </w:trPr>
        <w:tc>
          <w:tcPr>
            <w:tcW w:w="2624" w:type="dxa"/>
            <w:vAlign w:val="center"/>
          </w:tcPr>
          <w:p w14:paraId="2B2806A6" w14:textId="77777777" w:rsidR="00307641" w:rsidRPr="004053C4" w:rsidRDefault="00307641" w:rsidP="00307641">
            <w:pPr>
              <w:pStyle w:val="-"/>
              <w:ind w:left="120" w:right="120"/>
            </w:pPr>
            <w:r w:rsidRPr="004053C4">
              <w:lastRenderedPageBreak/>
              <w:t>主要進口國家</w:t>
            </w:r>
          </w:p>
        </w:tc>
        <w:tc>
          <w:tcPr>
            <w:tcW w:w="5940" w:type="dxa"/>
          </w:tcPr>
          <w:p w14:paraId="3993E6A5" w14:textId="55F84263" w:rsidR="00307641" w:rsidRPr="004053C4" w:rsidRDefault="00307641" w:rsidP="00307641">
            <w:pPr>
              <w:pStyle w:val="-0"/>
              <w:ind w:left="120" w:right="120"/>
            </w:pPr>
            <w:r w:rsidRPr="004053C4">
              <w:t>中國大陸、美國、澳大利亞、阿拉伯聯合大公國、韓國、臺灣</w:t>
            </w:r>
            <w:r w:rsidR="001B1E9E" w:rsidRPr="004053C4">
              <w:t>（</w:t>
            </w:r>
            <w:r w:rsidRPr="004053C4">
              <w:t>位居第</w:t>
            </w:r>
            <w:r w:rsidRPr="004053C4">
              <w:t>6</w:t>
            </w:r>
            <w:r w:rsidRPr="004053C4">
              <w:t>，</w:t>
            </w:r>
            <w:r w:rsidR="00177CB7" w:rsidRPr="004053C4">
              <w:t>占</w:t>
            </w:r>
            <w:r w:rsidRPr="004053C4">
              <w:rPr>
                <w:lang w:eastAsia="zh-TW"/>
              </w:rPr>
              <w:t>日本進口總額</w:t>
            </w:r>
            <w:r w:rsidRPr="004053C4">
              <w:t>4.3%</w:t>
            </w:r>
            <w:r w:rsidR="00177CB7" w:rsidRPr="004053C4">
              <w:t>）</w:t>
            </w:r>
            <w:r w:rsidRPr="004053C4">
              <w:t>、沙烏地阿拉伯、越南、印尼</w:t>
            </w:r>
            <w:r w:rsidR="001B1E9E" w:rsidRPr="004053C4">
              <w:t>（</w:t>
            </w:r>
            <w:r w:rsidRPr="004053C4">
              <w:t>2025</w:t>
            </w:r>
            <w:r w:rsidR="00177CB7" w:rsidRPr="004053C4">
              <w:t>）</w:t>
            </w:r>
          </w:p>
        </w:tc>
      </w:tr>
      <w:bookmarkEnd w:id="0"/>
      <w:bookmarkEnd w:id="1"/>
    </w:tbl>
    <w:p w14:paraId="7711EAB9" w14:textId="77777777" w:rsidR="00C3328A" w:rsidRPr="004053C4" w:rsidRDefault="00C3328A" w:rsidP="00A30D36">
      <w:pPr>
        <w:ind w:firstLineChars="0" w:firstLine="0"/>
        <w:jc w:val="center"/>
        <w:rPr>
          <w:rFonts w:ascii="標楷體" w:eastAsia="標楷體" w:hAnsi="標楷體"/>
          <w:sz w:val="26"/>
          <w:szCs w:val="26"/>
          <w:lang w:eastAsia="zh-TW"/>
        </w:rPr>
      </w:pPr>
    </w:p>
    <w:p w14:paraId="2D41AC7D" w14:textId="77777777" w:rsidR="00A24FD3" w:rsidRPr="004053C4" w:rsidRDefault="00A24FD3" w:rsidP="00A30D36">
      <w:pPr>
        <w:ind w:firstLineChars="0" w:firstLine="0"/>
        <w:jc w:val="center"/>
        <w:rPr>
          <w:rFonts w:ascii="標楷體" w:eastAsia="標楷體" w:hAnsi="標楷體"/>
          <w:sz w:val="26"/>
          <w:szCs w:val="26"/>
          <w:lang w:eastAsia="zh-TW"/>
        </w:rPr>
      </w:pPr>
    </w:p>
    <w:p w14:paraId="4B831200" w14:textId="77777777" w:rsidR="00A24FD3" w:rsidRPr="004053C4" w:rsidRDefault="00A24FD3" w:rsidP="00A30D36">
      <w:pPr>
        <w:ind w:firstLineChars="0" w:firstLine="0"/>
        <w:jc w:val="center"/>
        <w:rPr>
          <w:rFonts w:ascii="標楷體" w:eastAsia="標楷體" w:hAnsi="標楷體"/>
          <w:sz w:val="26"/>
          <w:szCs w:val="26"/>
          <w:lang w:eastAsia="zh-TW"/>
        </w:rPr>
      </w:pPr>
    </w:p>
    <w:p w14:paraId="7E5654A0" w14:textId="77777777" w:rsidR="00A24FD3" w:rsidRPr="004053C4" w:rsidRDefault="00A24FD3" w:rsidP="00A30D36">
      <w:pPr>
        <w:ind w:firstLineChars="0" w:firstLine="0"/>
        <w:jc w:val="center"/>
        <w:rPr>
          <w:rFonts w:ascii="標楷體" w:eastAsia="標楷體" w:hAnsi="標楷體"/>
          <w:sz w:val="26"/>
          <w:szCs w:val="26"/>
          <w:lang w:eastAsia="zh-TW"/>
        </w:rPr>
      </w:pPr>
    </w:p>
    <w:p w14:paraId="50F97B08" w14:textId="77777777" w:rsidR="00A24FD3" w:rsidRPr="004053C4" w:rsidRDefault="00A24FD3" w:rsidP="00A30D36">
      <w:pPr>
        <w:ind w:firstLineChars="0" w:firstLine="0"/>
        <w:jc w:val="center"/>
        <w:rPr>
          <w:rFonts w:ascii="標楷體" w:eastAsia="標楷體" w:hAnsi="標楷體"/>
          <w:sz w:val="26"/>
          <w:szCs w:val="26"/>
          <w:lang w:eastAsia="zh-TW"/>
        </w:rPr>
      </w:pPr>
    </w:p>
    <w:p w14:paraId="0DF1B3F5" w14:textId="77777777" w:rsidR="00A24FD3" w:rsidRPr="004053C4" w:rsidRDefault="00A24FD3" w:rsidP="00A30D36">
      <w:pPr>
        <w:ind w:firstLineChars="0" w:firstLine="0"/>
        <w:jc w:val="center"/>
        <w:rPr>
          <w:rFonts w:ascii="標楷體" w:eastAsia="標楷體" w:hAnsi="標楷體"/>
          <w:sz w:val="26"/>
          <w:szCs w:val="26"/>
          <w:lang w:eastAsia="zh-TW"/>
        </w:rPr>
      </w:pPr>
    </w:p>
    <w:p w14:paraId="0C916D83" w14:textId="77777777" w:rsidR="00A24FD3" w:rsidRPr="004053C4" w:rsidRDefault="00A24FD3" w:rsidP="00A30D36">
      <w:pPr>
        <w:ind w:firstLineChars="0" w:firstLine="0"/>
        <w:jc w:val="center"/>
        <w:rPr>
          <w:rFonts w:ascii="標楷體" w:eastAsia="標楷體" w:hAnsi="標楷體"/>
          <w:sz w:val="26"/>
          <w:szCs w:val="26"/>
          <w:lang w:eastAsia="zh-TW"/>
        </w:rPr>
      </w:pPr>
    </w:p>
    <w:p w14:paraId="4222F436" w14:textId="77777777" w:rsidR="00A24FD3" w:rsidRPr="004053C4" w:rsidRDefault="00A24FD3" w:rsidP="00A30D36">
      <w:pPr>
        <w:ind w:firstLineChars="0" w:firstLine="0"/>
        <w:jc w:val="center"/>
        <w:rPr>
          <w:rFonts w:ascii="標楷體" w:eastAsia="標楷體" w:hAnsi="標楷體"/>
          <w:sz w:val="26"/>
          <w:szCs w:val="26"/>
          <w:lang w:eastAsia="zh-TW"/>
        </w:rPr>
      </w:pPr>
    </w:p>
    <w:p w14:paraId="51FF893E" w14:textId="77777777" w:rsidR="00A24FD3" w:rsidRPr="004053C4" w:rsidRDefault="00A24FD3" w:rsidP="00A30D36">
      <w:pPr>
        <w:ind w:firstLineChars="0" w:firstLine="0"/>
        <w:jc w:val="center"/>
        <w:rPr>
          <w:rFonts w:ascii="標楷體" w:eastAsia="標楷體" w:hAnsi="標楷體"/>
          <w:sz w:val="26"/>
          <w:szCs w:val="26"/>
          <w:lang w:eastAsia="zh-TW"/>
        </w:rPr>
      </w:pPr>
    </w:p>
    <w:p w14:paraId="5340F041" w14:textId="77777777" w:rsidR="00A24FD3" w:rsidRPr="004053C4" w:rsidRDefault="00A24FD3" w:rsidP="00A30D36">
      <w:pPr>
        <w:ind w:firstLineChars="0" w:firstLine="0"/>
        <w:jc w:val="center"/>
        <w:rPr>
          <w:rFonts w:ascii="標楷體" w:eastAsia="標楷體" w:hAnsi="標楷體"/>
          <w:sz w:val="26"/>
          <w:szCs w:val="26"/>
          <w:lang w:eastAsia="zh-TW"/>
        </w:rPr>
      </w:pPr>
    </w:p>
    <w:p w14:paraId="7D4DDA8E" w14:textId="77777777" w:rsidR="00A24FD3" w:rsidRPr="004053C4" w:rsidRDefault="00A24FD3" w:rsidP="00A30D36">
      <w:pPr>
        <w:ind w:firstLineChars="0" w:firstLine="0"/>
        <w:jc w:val="center"/>
        <w:rPr>
          <w:rFonts w:ascii="標楷體" w:eastAsia="標楷體" w:hAnsi="標楷體"/>
          <w:sz w:val="26"/>
          <w:szCs w:val="26"/>
          <w:lang w:eastAsia="zh-TW"/>
        </w:rPr>
      </w:pPr>
    </w:p>
    <w:p w14:paraId="2EC67DD6" w14:textId="77777777" w:rsidR="00A24FD3" w:rsidRPr="004053C4" w:rsidRDefault="00A24FD3" w:rsidP="00A30D36">
      <w:pPr>
        <w:ind w:firstLineChars="0" w:firstLine="0"/>
        <w:jc w:val="center"/>
        <w:rPr>
          <w:rFonts w:ascii="標楷體" w:eastAsia="標楷體" w:hAnsi="標楷體"/>
          <w:sz w:val="26"/>
          <w:szCs w:val="26"/>
          <w:lang w:eastAsia="zh-TW"/>
        </w:rPr>
      </w:pPr>
    </w:p>
    <w:p w14:paraId="0FD64526" w14:textId="77777777" w:rsidR="00A24FD3" w:rsidRPr="004053C4" w:rsidRDefault="00A24FD3" w:rsidP="00A30D36">
      <w:pPr>
        <w:ind w:firstLineChars="0" w:firstLine="0"/>
        <w:jc w:val="center"/>
        <w:rPr>
          <w:rFonts w:ascii="標楷體" w:eastAsia="標楷體" w:hAnsi="標楷體"/>
          <w:sz w:val="26"/>
          <w:szCs w:val="26"/>
          <w:lang w:eastAsia="zh-TW"/>
        </w:rPr>
      </w:pPr>
    </w:p>
    <w:p w14:paraId="2A278472" w14:textId="77777777" w:rsidR="00A24FD3" w:rsidRPr="004053C4" w:rsidRDefault="00A24FD3" w:rsidP="00A30D36">
      <w:pPr>
        <w:ind w:firstLineChars="0" w:firstLine="0"/>
        <w:jc w:val="center"/>
        <w:rPr>
          <w:rFonts w:ascii="標楷體" w:eastAsia="標楷體" w:hAnsi="標楷體"/>
          <w:sz w:val="26"/>
          <w:szCs w:val="26"/>
          <w:lang w:eastAsia="zh-TW"/>
        </w:rPr>
      </w:pPr>
    </w:p>
    <w:p w14:paraId="4910C163" w14:textId="77777777" w:rsidR="00A24FD3" w:rsidRPr="004053C4" w:rsidRDefault="00A24FD3" w:rsidP="00A30D36">
      <w:pPr>
        <w:ind w:firstLineChars="0" w:firstLine="0"/>
        <w:jc w:val="center"/>
        <w:rPr>
          <w:rFonts w:ascii="標楷體" w:eastAsia="標楷體" w:hAnsi="標楷體"/>
          <w:sz w:val="26"/>
          <w:szCs w:val="26"/>
          <w:lang w:eastAsia="zh-TW"/>
        </w:rPr>
      </w:pPr>
    </w:p>
    <w:p w14:paraId="4FA3CEBD" w14:textId="58C9024B" w:rsidR="001B1E9E" w:rsidRPr="004053C4" w:rsidRDefault="001B1E9E">
      <w:pPr>
        <w:widowControl/>
        <w:overflowPunct/>
        <w:autoSpaceDE/>
        <w:autoSpaceDN/>
        <w:ind w:firstLineChars="0" w:firstLine="0"/>
        <w:jc w:val="left"/>
        <w:rPr>
          <w:rFonts w:ascii="標楷體" w:eastAsia="標楷體" w:hAnsi="標楷體"/>
          <w:sz w:val="26"/>
          <w:szCs w:val="26"/>
          <w:lang w:eastAsia="zh-TW"/>
        </w:rPr>
      </w:pPr>
      <w:r w:rsidRPr="004053C4">
        <w:rPr>
          <w:rFonts w:ascii="標楷體" w:eastAsia="標楷體" w:hAnsi="標楷體"/>
          <w:sz w:val="26"/>
          <w:szCs w:val="26"/>
          <w:lang w:eastAsia="zh-TW"/>
        </w:rPr>
        <w:br w:type="page"/>
      </w:r>
    </w:p>
    <w:p w14:paraId="3269E012" w14:textId="77777777" w:rsidR="00C8453C" w:rsidRPr="004053C4" w:rsidRDefault="00C8453C" w:rsidP="00A30D36">
      <w:pPr>
        <w:ind w:firstLineChars="0" w:firstLine="0"/>
        <w:jc w:val="center"/>
        <w:rPr>
          <w:rFonts w:ascii="標楷體" w:eastAsia="標楷體" w:hAnsi="標楷體"/>
          <w:sz w:val="26"/>
          <w:szCs w:val="26"/>
          <w:lang w:eastAsia="zh-TW"/>
        </w:rPr>
      </w:pPr>
    </w:p>
    <w:p w14:paraId="33FE7DB7" w14:textId="77777777" w:rsidR="0047441F" w:rsidRPr="004053C4" w:rsidRDefault="0047441F" w:rsidP="00A30D36">
      <w:pPr>
        <w:ind w:firstLineChars="0" w:firstLine="0"/>
        <w:jc w:val="center"/>
        <w:rPr>
          <w:rFonts w:ascii="標楷體" w:eastAsia="標楷體" w:hAnsi="標楷體"/>
          <w:sz w:val="26"/>
          <w:szCs w:val="26"/>
          <w:lang w:eastAsia="zh-TW"/>
        </w:rPr>
        <w:sectPr w:rsidR="0047441F" w:rsidRPr="004053C4" w:rsidSect="00EE50C9">
          <w:pgSz w:w="11906" w:h="16838" w:code="9"/>
          <w:pgMar w:top="2268" w:right="1701" w:bottom="1701" w:left="1701" w:header="1134" w:footer="851" w:gutter="0"/>
          <w:pgNumType w:start="1"/>
          <w:cols w:space="425"/>
          <w:docGrid w:type="lines" w:linePitch="514" w:charSpace="-774"/>
        </w:sectPr>
      </w:pPr>
    </w:p>
    <w:p w14:paraId="62799C12" w14:textId="77777777" w:rsidR="007F308A" w:rsidRPr="004053C4" w:rsidRDefault="007F308A" w:rsidP="007F308A">
      <w:pPr>
        <w:pStyle w:val="a3"/>
        <w:spacing w:before="514" w:after="771"/>
        <w:ind w:firstLine="480"/>
        <w:rPr>
          <w:lang w:eastAsia="zh-TW"/>
        </w:rPr>
      </w:pPr>
      <w:bookmarkStart w:id="2" w:name="_Toc523935400"/>
      <w:bookmarkStart w:id="3" w:name="OLE_LINK4"/>
      <w:bookmarkStart w:id="4" w:name="_Toc195274216"/>
      <w:bookmarkStart w:id="5" w:name="_Toc234856735"/>
      <w:bookmarkStart w:id="6" w:name="_Toc458086620"/>
      <w:r w:rsidRPr="004053C4">
        <w:rPr>
          <w:lang w:eastAsia="zh-TW"/>
        </w:rPr>
        <w:lastRenderedPageBreak/>
        <w:t>第壹章</w:t>
      </w:r>
      <w:r w:rsidRPr="004053C4">
        <w:rPr>
          <w:rFonts w:ascii="細明體" w:eastAsia="細明體" w:hAnsi="細明體" w:cs="細明體"/>
          <w:lang w:eastAsia="zh-TW"/>
        </w:rPr>
        <w:t xml:space="preserve">　</w:t>
      </w:r>
      <w:r w:rsidRPr="004053C4">
        <w:rPr>
          <w:rFonts w:cs="華康中黑體"/>
          <w:lang w:eastAsia="zh-TW"/>
        </w:rPr>
        <w:t>自然人文</w:t>
      </w:r>
      <w:r w:rsidRPr="004053C4">
        <w:rPr>
          <w:lang w:eastAsia="zh-TW"/>
        </w:rPr>
        <w:t>環境</w:t>
      </w:r>
      <w:bookmarkStart w:id="7" w:name="_Toc482864396"/>
      <w:bookmarkEnd w:id="2"/>
      <w:bookmarkEnd w:id="3"/>
      <w:bookmarkEnd w:id="4"/>
      <w:bookmarkEnd w:id="5"/>
    </w:p>
    <w:p w14:paraId="6E653D2C" w14:textId="38E7E71A" w:rsidR="007F308A" w:rsidRPr="004053C4" w:rsidRDefault="00275FC7" w:rsidP="00275FC7">
      <w:pPr>
        <w:pStyle w:val="a4"/>
        <w:spacing w:before="257"/>
        <w:ind w:left="640" w:hanging="640"/>
      </w:pPr>
      <w:r w:rsidRPr="004053C4">
        <w:rPr>
          <w:lang w:eastAsia="zh-TW"/>
        </w:rPr>
        <w:t>一、</w:t>
      </w:r>
      <w:r w:rsidR="007F308A" w:rsidRPr="004053C4">
        <w:rPr>
          <w:lang w:eastAsia="zh-TW"/>
        </w:rPr>
        <w:t>自然環境</w:t>
      </w:r>
    </w:p>
    <w:p w14:paraId="43163839" w14:textId="77777777" w:rsidR="00307641" w:rsidRPr="004053C4" w:rsidRDefault="00307641" w:rsidP="00307641">
      <w:pPr>
        <w:ind w:firstLine="480"/>
      </w:pPr>
      <w:bookmarkStart w:id="8" w:name="_Toc458086614"/>
      <w:bookmarkStart w:id="9" w:name="_Toc523935401"/>
      <w:bookmarkStart w:id="10" w:name="_Toc195274217"/>
      <w:r w:rsidRPr="004053C4">
        <w:rPr>
          <w:lang w:eastAsia="zh-TW"/>
        </w:rPr>
        <w:t>日本係由本州、四國、九州、北海道及沖繩等主要島嶼，連同</w:t>
      </w:r>
      <w:r w:rsidRPr="004053C4">
        <w:rPr>
          <w:lang w:eastAsia="zh-TW"/>
        </w:rPr>
        <w:t>14,125</w:t>
      </w:r>
      <w:r w:rsidRPr="004053C4">
        <w:rPr>
          <w:lang w:eastAsia="zh-TW"/>
        </w:rPr>
        <w:t>座島嶼組成之群島國家。根據國土交通省國土地理院</w:t>
      </w:r>
      <w:r w:rsidRPr="004053C4">
        <w:rPr>
          <w:lang w:eastAsia="zh-TW"/>
        </w:rPr>
        <w:t>2025</w:t>
      </w:r>
      <w:r w:rsidRPr="004053C4">
        <w:rPr>
          <w:lang w:eastAsia="zh-TW"/>
        </w:rPr>
        <w:t>年最新觀測資料，國土總面積約為</w:t>
      </w:r>
      <w:r w:rsidRPr="004053C4">
        <w:rPr>
          <w:lang w:eastAsia="zh-TW"/>
        </w:rPr>
        <w:t>37</w:t>
      </w:r>
      <w:r w:rsidRPr="004053C4">
        <w:rPr>
          <w:lang w:eastAsia="zh-TW"/>
        </w:rPr>
        <w:t>萬</w:t>
      </w:r>
      <w:r w:rsidRPr="004053C4">
        <w:rPr>
          <w:lang w:eastAsia="zh-TW"/>
        </w:rPr>
        <w:t>7,975.68</w:t>
      </w:r>
      <w:r w:rsidRPr="004053C4">
        <w:rPr>
          <w:lang w:eastAsia="zh-TW"/>
        </w:rPr>
        <w:t>平方公里，約為臺灣面積之</w:t>
      </w:r>
      <w:r w:rsidRPr="004053C4">
        <w:rPr>
          <w:lang w:eastAsia="zh-TW"/>
        </w:rPr>
        <w:t>10.5</w:t>
      </w:r>
      <w:r w:rsidRPr="004053C4">
        <w:rPr>
          <w:lang w:eastAsia="zh-TW"/>
        </w:rPr>
        <w:t>倍。</w:t>
      </w:r>
    </w:p>
    <w:p w14:paraId="4677AFA9" w14:textId="51DE71AE" w:rsidR="00307641" w:rsidRPr="004053C4" w:rsidRDefault="00307641" w:rsidP="00307641">
      <w:pPr>
        <w:ind w:firstLine="480"/>
      </w:pPr>
      <w:r w:rsidRPr="004053C4">
        <w:rPr>
          <w:lang w:eastAsia="zh-TW"/>
        </w:rPr>
        <w:t>就土地利用現況而言，依據國土交通省最新調查，森林與原野仍占國土最大比例（約</w:t>
      </w:r>
      <w:r w:rsidRPr="004053C4">
        <w:rPr>
          <w:lang w:eastAsia="zh-TW"/>
        </w:rPr>
        <w:t>67%</w:t>
      </w:r>
      <w:r w:rsidRPr="004053C4">
        <w:rPr>
          <w:lang w:eastAsia="zh-TW"/>
        </w:rPr>
        <w:t>），其餘依序為農地（</w:t>
      </w:r>
      <w:r w:rsidRPr="004053C4">
        <w:rPr>
          <w:lang w:eastAsia="zh-TW"/>
        </w:rPr>
        <w:t>11.5%</w:t>
      </w:r>
      <w:r w:rsidRPr="004053C4">
        <w:rPr>
          <w:lang w:eastAsia="zh-TW"/>
        </w:rPr>
        <w:t>）、住宅用地（</w:t>
      </w:r>
      <w:r w:rsidRPr="004053C4">
        <w:rPr>
          <w:lang w:eastAsia="zh-TW"/>
        </w:rPr>
        <w:t>5.2%</w:t>
      </w:r>
      <w:r w:rsidRPr="004053C4">
        <w:rPr>
          <w:lang w:eastAsia="zh-TW"/>
        </w:rPr>
        <w:t>）及交通道路用地。由於國土呈南北狹長分布（約</w:t>
      </w:r>
      <w:r w:rsidRPr="004053C4">
        <w:rPr>
          <w:lang w:eastAsia="zh-TW"/>
        </w:rPr>
        <w:t>3,000</w:t>
      </w:r>
      <w:r w:rsidRPr="004053C4">
        <w:rPr>
          <w:lang w:eastAsia="zh-TW"/>
        </w:rPr>
        <w:t>公里），海岸線總長超過</w:t>
      </w:r>
      <w:r w:rsidRPr="004053C4">
        <w:rPr>
          <w:lang w:eastAsia="zh-TW"/>
        </w:rPr>
        <w:t>3</w:t>
      </w:r>
      <w:r w:rsidRPr="004053C4">
        <w:rPr>
          <w:lang w:eastAsia="zh-TW"/>
        </w:rPr>
        <w:t>萬公里，具備豐富之海洋資源。包含東京、橫濱及大阪在內之政經中心，多集中於太平洋沿岸平原。</w:t>
      </w:r>
    </w:p>
    <w:p w14:paraId="789AAEC6" w14:textId="77777777" w:rsidR="00307641" w:rsidRPr="004053C4" w:rsidRDefault="00307641" w:rsidP="00307641">
      <w:pPr>
        <w:ind w:firstLine="480"/>
      </w:pPr>
      <w:r w:rsidRPr="004053C4">
        <w:rPr>
          <w:lang w:eastAsia="zh-TW"/>
        </w:rPr>
        <w:t>受地理緯度縱向分布影響，日本氣候類型多元，橫跨亞寒帶（北海道）至亞熱帶（沖繩），四季分明且降雨豐沛（年均降雨量約</w:t>
      </w:r>
      <w:r w:rsidRPr="004053C4">
        <w:rPr>
          <w:lang w:eastAsia="zh-TW"/>
        </w:rPr>
        <w:t>1,718</w:t>
      </w:r>
      <w:r w:rsidRPr="004053C4">
        <w:rPr>
          <w:lang w:eastAsia="zh-TW"/>
        </w:rPr>
        <w:t>公釐）。然因地處環太平洋地震帶，地震活動頻繁，且夏季常受颱風侵襲，防災體系之建構為其重要國策。</w:t>
      </w:r>
    </w:p>
    <w:p w14:paraId="612FCD9A" w14:textId="77777777" w:rsidR="00307641" w:rsidRPr="004053C4" w:rsidRDefault="00307641" w:rsidP="00307641">
      <w:pPr>
        <w:pStyle w:val="a4"/>
        <w:spacing w:before="257" w:after="280"/>
        <w:ind w:left="640" w:hanging="640"/>
      </w:pPr>
      <w:r w:rsidRPr="004053C4">
        <w:rPr>
          <w:lang w:eastAsia="zh-TW"/>
        </w:rPr>
        <w:t>二、人文及社會環境</w:t>
      </w:r>
    </w:p>
    <w:p w14:paraId="01EF678A" w14:textId="77777777" w:rsidR="00307641" w:rsidRPr="004053C4" w:rsidRDefault="00307641" w:rsidP="00307641">
      <w:pPr>
        <w:ind w:firstLine="480"/>
      </w:pPr>
      <w:r w:rsidRPr="004053C4">
        <w:rPr>
          <w:lang w:eastAsia="zh-TW"/>
        </w:rPr>
        <w:t>根據</w:t>
      </w:r>
      <w:r w:rsidRPr="004053C4">
        <w:rPr>
          <w:rFonts w:hint="eastAsia"/>
          <w:lang w:eastAsia="zh-TW"/>
        </w:rPr>
        <w:t>日本</w:t>
      </w:r>
      <w:r w:rsidRPr="004053C4">
        <w:rPr>
          <w:lang w:eastAsia="zh-TW"/>
        </w:rPr>
        <w:t>總務省</w:t>
      </w:r>
      <w:r w:rsidRPr="004053C4">
        <w:rPr>
          <w:lang w:eastAsia="zh-TW"/>
        </w:rPr>
        <w:t>2026</w:t>
      </w:r>
      <w:r w:rsidRPr="004053C4">
        <w:rPr>
          <w:lang w:eastAsia="zh-TW"/>
        </w:rPr>
        <w:t>年</w:t>
      </w:r>
      <w:r w:rsidRPr="004053C4">
        <w:rPr>
          <w:lang w:eastAsia="zh-TW"/>
        </w:rPr>
        <w:t>1</w:t>
      </w:r>
      <w:r w:rsidRPr="004053C4">
        <w:rPr>
          <w:lang w:eastAsia="zh-TW"/>
        </w:rPr>
        <w:t>月</w:t>
      </w:r>
      <w:r w:rsidRPr="004053C4">
        <w:rPr>
          <w:lang w:eastAsia="zh-TW"/>
        </w:rPr>
        <w:t xml:space="preserve"> </w:t>
      </w:r>
      <w:r w:rsidRPr="004053C4">
        <w:rPr>
          <w:lang w:eastAsia="zh-TW"/>
        </w:rPr>
        <w:t>統計數據，日本總人口數約為</w:t>
      </w:r>
      <w:r w:rsidRPr="004053C4">
        <w:rPr>
          <w:lang w:eastAsia="zh-TW"/>
        </w:rPr>
        <w:t>1</w:t>
      </w:r>
      <w:r w:rsidRPr="004053C4">
        <w:rPr>
          <w:lang w:eastAsia="zh-TW"/>
        </w:rPr>
        <w:t>億</w:t>
      </w:r>
      <w:r w:rsidRPr="004053C4">
        <w:rPr>
          <w:lang w:eastAsia="zh-TW"/>
        </w:rPr>
        <w:t>2,280</w:t>
      </w:r>
      <w:r w:rsidRPr="004053C4">
        <w:rPr>
          <w:lang w:eastAsia="zh-TW"/>
        </w:rPr>
        <w:t>萬人（含外國籍人士），較前一年持續遞減。人口結構呈現嚴峻之「少子高齡化」趨勢：</w:t>
      </w:r>
    </w:p>
    <w:p w14:paraId="5863BD66" w14:textId="11786ADF" w:rsidR="00307641" w:rsidRPr="004053C4" w:rsidRDefault="00A3590F" w:rsidP="00307641">
      <w:pPr>
        <w:ind w:firstLine="480"/>
      </w:pPr>
      <w:r w:rsidRPr="004053C4">
        <w:rPr>
          <w:lang w:eastAsia="zh-TW"/>
        </w:rPr>
        <w:t>■</w:t>
      </w:r>
      <w:r w:rsidRPr="004053C4">
        <w:rPr>
          <w:rFonts w:hint="eastAsia"/>
          <w:lang w:eastAsia="zh-TW"/>
        </w:rPr>
        <w:t xml:space="preserve"> </w:t>
      </w:r>
      <w:r w:rsidR="00307641" w:rsidRPr="004053C4">
        <w:rPr>
          <w:lang w:eastAsia="zh-TW"/>
        </w:rPr>
        <w:t>高齡人口：</w:t>
      </w:r>
      <w:r w:rsidR="00307641" w:rsidRPr="004053C4">
        <w:rPr>
          <w:lang w:eastAsia="zh-TW"/>
        </w:rPr>
        <w:t>65</w:t>
      </w:r>
      <w:r w:rsidR="00307641" w:rsidRPr="004053C4">
        <w:rPr>
          <w:lang w:eastAsia="zh-TW"/>
        </w:rPr>
        <w:t>歲以上人口約</w:t>
      </w:r>
      <w:r w:rsidR="00307641" w:rsidRPr="004053C4">
        <w:rPr>
          <w:lang w:eastAsia="zh-TW"/>
        </w:rPr>
        <w:t>3,680</w:t>
      </w:r>
      <w:r w:rsidR="00307641" w:rsidRPr="004053C4">
        <w:rPr>
          <w:lang w:eastAsia="zh-TW"/>
        </w:rPr>
        <w:t>萬人，占總人口比例攀升至近</w:t>
      </w:r>
      <w:r w:rsidR="00307641" w:rsidRPr="004053C4">
        <w:rPr>
          <w:lang w:eastAsia="zh-TW"/>
        </w:rPr>
        <w:t>30%</w:t>
      </w:r>
      <w:r w:rsidR="00307641" w:rsidRPr="004053C4">
        <w:rPr>
          <w:lang w:eastAsia="zh-TW"/>
        </w:rPr>
        <w:t>。</w:t>
      </w:r>
    </w:p>
    <w:p w14:paraId="0565C89A" w14:textId="0808CAF2" w:rsidR="00307641" w:rsidRPr="004053C4" w:rsidRDefault="00A3590F" w:rsidP="00307641">
      <w:pPr>
        <w:ind w:firstLine="480"/>
      </w:pPr>
      <w:r w:rsidRPr="004053C4">
        <w:rPr>
          <w:lang w:eastAsia="zh-TW"/>
        </w:rPr>
        <w:t xml:space="preserve">■ </w:t>
      </w:r>
      <w:r w:rsidR="00307641" w:rsidRPr="004053C4">
        <w:rPr>
          <w:lang w:eastAsia="zh-TW"/>
        </w:rPr>
        <w:t>勞動力人口：</w:t>
      </w:r>
      <w:r w:rsidR="00307641" w:rsidRPr="004053C4">
        <w:rPr>
          <w:lang w:eastAsia="zh-TW"/>
        </w:rPr>
        <w:t>15</w:t>
      </w:r>
      <w:r w:rsidR="00307641" w:rsidRPr="004053C4">
        <w:rPr>
          <w:lang w:eastAsia="zh-TW"/>
        </w:rPr>
        <w:t>至</w:t>
      </w:r>
      <w:r w:rsidR="00307641" w:rsidRPr="004053C4">
        <w:rPr>
          <w:lang w:eastAsia="zh-TW"/>
        </w:rPr>
        <w:t>64</w:t>
      </w:r>
      <w:r w:rsidR="00307641" w:rsidRPr="004053C4">
        <w:rPr>
          <w:lang w:eastAsia="zh-TW"/>
        </w:rPr>
        <w:t>歲人口持續縮減至約</w:t>
      </w:r>
      <w:r w:rsidR="00307641" w:rsidRPr="004053C4">
        <w:rPr>
          <w:lang w:eastAsia="zh-TW"/>
        </w:rPr>
        <w:t>7,250</w:t>
      </w:r>
      <w:r w:rsidR="00307641" w:rsidRPr="004053C4">
        <w:rPr>
          <w:lang w:eastAsia="zh-TW"/>
        </w:rPr>
        <w:t>萬人（占比約</w:t>
      </w:r>
      <w:r w:rsidR="00307641" w:rsidRPr="004053C4">
        <w:rPr>
          <w:lang w:eastAsia="zh-TW"/>
        </w:rPr>
        <w:t>59%</w:t>
      </w:r>
      <w:r w:rsidR="00307641" w:rsidRPr="004053C4">
        <w:rPr>
          <w:lang w:eastAsia="zh-TW"/>
        </w:rPr>
        <w:t>）。</w:t>
      </w:r>
    </w:p>
    <w:p w14:paraId="2CCD7E8F" w14:textId="59114ECC" w:rsidR="00307641" w:rsidRPr="004053C4" w:rsidRDefault="00A3590F" w:rsidP="00307641">
      <w:pPr>
        <w:ind w:firstLine="480"/>
      </w:pPr>
      <w:r w:rsidRPr="004053C4">
        <w:rPr>
          <w:lang w:eastAsia="zh-TW"/>
        </w:rPr>
        <w:t xml:space="preserve">■ </w:t>
      </w:r>
      <w:r w:rsidR="00307641" w:rsidRPr="004053C4">
        <w:rPr>
          <w:lang w:eastAsia="zh-TW"/>
        </w:rPr>
        <w:t>幼年人口：</w:t>
      </w:r>
      <w:r w:rsidR="00307641" w:rsidRPr="004053C4">
        <w:rPr>
          <w:lang w:eastAsia="zh-TW"/>
        </w:rPr>
        <w:t>15</w:t>
      </w:r>
      <w:r w:rsidR="00307641" w:rsidRPr="004053C4">
        <w:rPr>
          <w:lang w:eastAsia="zh-TW"/>
        </w:rPr>
        <w:t>歲以下人口減至約</w:t>
      </w:r>
      <w:r w:rsidR="00307641" w:rsidRPr="004053C4">
        <w:rPr>
          <w:lang w:eastAsia="zh-TW"/>
        </w:rPr>
        <w:t>1,320</w:t>
      </w:r>
      <w:r w:rsidR="00307641" w:rsidRPr="004053C4">
        <w:rPr>
          <w:lang w:eastAsia="zh-TW"/>
        </w:rPr>
        <w:t>萬人（占比約</w:t>
      </w:r>
      <w:r w:rsidR="00307641" w:rsidRPr="004053C4">
        <w:rPr>
          <w:lang w:eastAsia="zh-TW"/>
        </w:rPr>
        <w:t>10.8%</w:t>
      </w:r>
      <w:r w:rsidR="00307641" w:rsidRPr="004053C4">
        <w:rPr>
          <w:lang w:eastAsia="zh-TW"/>
        </w:rPr>
        <w:t>）。</w:t>
      </w:r>
    </w:p>
    <w:p w14:paraId="627CF9C8" w14:textId="77777777" w:rsidR="00307641" w:rsidRPr="004053C4" w:rsidRDefault="00307641" w:rsidP="00307641">
      <w:pPr>
        <w:ind w:firstLine="480"/>
      </w:pPr>
      <w:r w:rsidRPr="004053C4">
        <w:rPr>
          <w:lang w:eastAsia="zh-TW"/>
        </w:rPr>
        <w:lastRenderedPageBreak/>
        <w:t>日本人口密度約為每平方公里</w:t>
      </w:r>
      <w:r w:rsidRPr="004053C4">
        <w:rPr>
          <w:lang w:eastAsia="zh-TW"/>
        </w:rPr>
        <w:t>325</w:t>
      </w:r>
      <w:r w:rsidRPr="004053C4">
        <w:rPr>
          <w:lang w:eastAsia="zh-TW"/>
        </w:rPr>
        <w:t>人，人口高度集中於三大都市圈（東京圈、大阪圈、名古屋圈），其中大東京都會區即聚集全國約三分之一人口。</w:t>
      </w:r>
    </w:p>
    <w:p w14:paraId="6F875295" w14:textId="77777777" w:rsidR="00307641" w:rsidRPr="004053C4" w:rsidRDefault="00307641" w:rsidP="00307641">
      <w:pPr>
        <w:ind w:firstLine="480"/>
      </w:pPr>
      <w:r w:rsidRPr="004053C4">
        <w:rPr>
          <w:lang w:eastAsia="zh-TW"/>
        </w:rPr>
        <w:t>民族組成以大和民族為主。官方語言為日語，商務溝通上，中央省廳及大型跨國企業普遍具備英語溝通能力；然與地方政府或中小企業洽談時，仍建議安排日語專業翻譯以利精確溝通。</w:t>
      </w:r>
    </w:p>
    <w:p w14:paraId="357811AB" w14:textId="77777777" w:rsidR="00307641" w:rsidRPr="004053C4" w:rsidRDefault="00307641" w:rsidP="00307641">
      <w:pPr>
        <w:pStyle w:val="a4"/>
        <w:spacing w:before="257" w:after="280"/>
        <w:ind w:left="640" w:hanging="640"/>
      </w:pPr>
      <w:r w:rsidRPr="004053C4">
        <w:rPr>
          <w:lang w:eastAsia="zh-TW"/>
        </w:rPr>
        <w:t>三、</w:t>
      </w:r>
      <w:bookmarkStart w:id="11" w:name="_Hlk136356012"/>
      <w:r w:rsidRPr="004053C4">
        <w:rPr>
          <w:lang w:eastAsia="zh-TW"/>
        </w:rPr>
        <w:t>政治環境</w:t>
      </w:r>
    </w:p>
    <w:bookmarkEnd w:id="11"/>
    <w:p w14:paraId="5A4AAA8E" w14:textId="77777777" w:rsidR="00307641" w:rsidRPr="004053C4" w:rsidRDefault="00307641" w:rsidP="00307641">
      <w:pPr>
        <w:ind w:firstLine="480"/>
        <w:rPr>
          <w:lang w:eastAsia="zh-TW"/>
        </w:rPr>
      </w:pPr>
      <w:r w:rsidRPr="004053C4">
        <w:rPr>
          <w:lang w:eastAsia="zh-TW"/>
        </w:rPr>
        <w:t>日本採行君主立憲之議會內閣制，三權分立。天皇為國家與國民整體之象徵，不具政事權力。行政權由內閣總理大臣（首相）行使，首相由國會提名，並對國會負責。國會採兩院制，其中眾議院共</w:t>
      </w:r>
      <w:r w:rsidRPr="004053C4">
        <w:rPr>
          <w:lang w:eastAsia="zh-TW"/>
        </w:rPr>
        <w:t>465</w:t>
      </w:r>
      <w:r w:rsidRPr="004053C4">
        <w:rPr>
          <w:lang w:eastAsia="zh-TW"/>
        </w:rPr>
        <w:t>席，具備預算先審權及內閣指名優先權。參議院共</w:t>
      </w:r>
      <w:r w:rsidRPr="004053C4">
        <w:rPr>
          <w:lang w:eastAsia="zh-TW"/>
        </w:rPr>
        <w:t>248</w:t>
      </w:r>
      <w:r w:rsidRPr="004053C4">
        <w:rPr>
          <w:lang w:eastAsia="zh-TW"/>
        </w:rPr>
        <w:t>席，任期六年，每三年改選半數。</w:t>
      </w:r>
    </w:p>
    <w:p w14:paraId="7D7DF6D4" w14:textId="77777777" w:rsidR="00307641" w:rsidRPr="004053C4" w:rsidRDefault="00307641" w:rsidP="00307641">
      <w:pPr>
        <w:ind w:firstLine="480"/>
        <w:rPr>
          <w:lang w:eastAsia="zh-TW"/>
        </w:rPr>
      </w:pPr>
      <w:r w:rsidRPr="004053C4">
        <w:rPr>
          <w:lang w:eastAsia="zh-TW"/>
        </w:rPr>
        <w:t>2025</w:t>
      </w:r>
      <w:r w:rsidRPr="004053C4">
        <w:rPr>
          <w:lang w:eastAsia="zh-TW"/>
        </w:rPr>
        <w:t>年</w:t>
      </w:r>
      <w:r w:rsidRPr="004053C4">
        <w:rPr>
          <w:lang w:eastAsia="zh-TW"/>
        </w:rPr>
        <w:t>9</w:t>
      </w:r>
      <w:r w:rsidRPr="004053C4">
        <w:rPr>
          <w:lang w:eastAsia="zh-TW"/>
        </w:rPr>
        <w:t>月</w:t>
      </w:r>
      <w:r w:rsidRPr="004053C4">
        <w:rPr>
          <w:lang w:eastAsia="zh-TW"/>
        </w:rPr>
        <w:t>7</w:t>
      </w:r>
      <w:r w:rsidRPr="004053C4">
        <w:rPr>
          <w:lang w:eastAsia="zh-TW"/>
        </w:rPr>
        <w:t>日石破茂因自民黨在參議院選舉表現不如預期，且面臨黨內（包括前首相菅義偉、小泉進次郎等人）的勸退壓力，為避免黨內分裂，正式宣布辭去自民黨總裁及首相職務，並於</w:t>
      </w:r>
      <w:r w:rsidRPr="004053C4">
        <w:rPr>
          <w:lang w:eastAsia="zh-TW"/>
        </w:rPr>
        <w:t>2025</w:t>
      </w:r>
      <w:r w:rsidRPr="004053C4">
        <w:rPr>
          <w:lang w:eastAsia="zh-TW"/>
        </w:rPr>
        <w:t>年</w:t>
      </w:r>
      <w:r w:rsidRPr="004053C4">
        <w:rPr>
          <w:lang w:eastAsia="zh-TW"/>
        </w:rPr>
        <w:t>10</w:t>
      </w:r>
      <w:r w:rsidRPr="004053C4">
        <w:rPr>
          <w:lang w:eastAsia="zh-TW"/>
        </w:rPr>
        <w:t>月</w:t>
      </w:r>
      <w:r w:rsidRPr="004053C4">
        <w:rPr>
          <w:lang w:eastAsia="zh-TW"/>
        </w:rPr>
        <w:t>21</w:t>
      </w:r>
      <w:r w:rsidRPr="004053C4">
        <w:rPr>
          <w:lang w:eastAsia="zh-TW"/>
        </w:rPr>
        <w:t>日正式率領內閣總辭，結束為期</w:t>
      </w:r>
      <w:r w:rsidRPr="004053C4">
        <w:rPr>
          <w:lang w:eastAsia="zh-TW"/>
        </w:rPr>
        <w:t>386</w:t>
      </w:r>
      <w:r w:rsidRPr="004053C4">
        <w:rPr>
          <w:lang w:eastAsia="zh-TW"/>
        </w:rPr>
        <w:t>天的任期。</w:t>
      </w:r>
    </w:p>
    <w:p w14:paraId="64731CC6" w14:textId="77777777" w:rsidR="00307641" w:rsidRPr="004053C4" w:rsidRDefault="00307641" w:rsidP="00307641">
      <w:pPr>
        <w:ind w:firstLine="480"/>
        <w:rPr>
          <w:lang w:eastAsia="zh-TW"/>
        </w:rPr>
      </w:pPr>
      <w:r w:rsidRPr="004053C4">
        <w:rPr>
          <w:lang w:eastAsia="zh-TW"/>
        </w:rPr>
        <w:t>高市早苗則於</w:t>
      </w:r>
      <w:r w:rsidRPr="004053C4">
        <w:rPr>
          <w:lang w:eastAsia="zh-TW"/>
        </w:rPr>
        <w:t>2025</w:t>
      </w:r>
      <w:r w:rsidRPr="004053C4">
        <w:rPr>
          <w:lang w:eastAsia="zh-TW"/>
        </w:rPr>
        <w:t>年</w:t>
      </w:r>
      <w:r w:rsidRPr="004053C4">
        <w:rPr>
          <w:lang w:eastAsia="zh-TW"/>
        </w:rPr>
        <w:t>10</w:t>
      </w:r>
      <w:r w:rsidRPr="004053C4">
        <w:rPr>
          <w:lang w:eastAsia="zh-TW"/>
        </w:rPr>
        <w:t>月</w:t>
      </w:r>
      <w:r w:rsidRPr="004053C4">
        <w:rPr>
          <w:lang w:eastAsia="zh-TW"/>
        </w:rPr>
        <w:t>4</w:t>
      </w:r>
      <w:r w:rsidRPr="004053C4">
        <w:rPr>
          <w:lang w:eastAsia="zh-TW"/>
        </w:rPr>
        <w:t>日在自民黨臨時總裁選舉中勝出，接替石破茂成為第</w:t>
      </w:r>
      <w:r w:rsidRPr="004053C4">
        <w:rPr>
          <w:lang w:eastAsia="zh-TW"/>
        </w:rPr>
        <w:t>29</w:t>
      </w:r>
      <w:r w:rsidRPr="004053C4">
        <w:rPr>
          <w:lang w:eastAsia="zh-TW"/>
        </w:rPr>
        <w:t>任自民黨總裁，並於</w:t>
      </w:r>
      <w:r w:rsidRPr="004053C4">
        <w:rPr>
          <w:lang w:eastAsia="zh-TW"/>
        </w:rPr>
        <w:t>2025</w:t>
      </w:r>
      <w:r w:rsidRPr="004053C4">
        <w:rPr>
          <w:lang w:eastAsia="zh-TW"/>
        </w:rPr>
        <w:t>年</w:t>
      </w:r>
      <w:r w:rsidRPr="004053C4">
        <w:rPr>
          <w:lang w:eastAsia="zh-TW"/>
        </w:rPr>
        <w:t>10</w:t>
      </w:r>
      <w:r w:rsidRPr="004053C4">
        <w:rPr>
          <w:lang w:eastAsia="zh-TW"/>
        </w:rPr>
        <w:t>月</w:t>
      </w:r>
      <w:r w:rsidRPr="004053C4">
        <w:rPr>
          <w:lang w:eastAsia="zh-TW"/>
        </w:rPr>
        <w:t>21</w:t>
      </w:r>
      <w:r w:rsidRPr="004053C4">
        <w:rPr>
          <w:lang w:eastAsia="zh-TW"/>
        </w:rPr>
        <w:t>日經臨時國會指名選舉，正式就任為日本第</w:t>
      </w:r>
      <w:r w:rsidRPr="004053C4">
        <w:rPr>
          <w:lang w:eastAsia="zh-TW"/>
        </w:rPr>
        <w:t>104</w:t>
      </w:r>
      <w:r w:rsidRPr="004053C4">
        <w:rPr>
          <w:lang w:eastAsia="zh-TW"/>
        </w:rPr>
        <w:t>任內閣總理大臣，成為日本憲政史上首位女性首相。高市內閣上台後，打破過往「自公聯盟」模式，轉而與「日本維新會」展開合作（採閣外協力模式），開啟日本政壇新局。</w:t>
      </w:r>
    </w:p>
    <w:p w14:paraId="2F23B837" w14:textId="77777777" w:rsidR="00307641" w:rsidRPr="004053C4" w:rsidRDefault="00307641" w:rsidP="00307641">
      <w:pPr>
        <w:ind w:firstLine="480"/>
        <w:rPr>
          <w:lang w:eastAsia="zh-TW"/>
        </w:rPr>
      </w:pPr>
      <w:r w:rsidRPr="004053C4">
        <w:rPr>
          <w:lang w:eastAsia="zh-TW"/>
        </w:rPr>
        <w:t>之後，高市首相為尋求更強大的民意基礎並突破「少數執政」之僵局，於</w:t>
      </w:r>
      <w:r w:rsidRPr="004053C4">
        <w:rPr>
          <w:lang w:eastAsia="zh-TW"/>
        </w:rPr>
        <w:t>2026</w:t>
      </w:r>
      <w:r w:rsidRPr="004053C4">
        <w:rPr>
          <w:lang w:eastAsia="zh-TW"/>
        </w:rPr>
        <w:t>年初解散眾議院。在</w:t>
      </w:r>
      <w:r w:rsidRPr="004053C4">
        <w:rPr>
          <w:lang w:eastAsia="zh-TW"/>
        </w:rPr>
        <w:t>2026</w:t>
      </w:r>
      <w:r w:rsidRPr="004053C4">
        <w:rPr>
          <w:lang w:eastAsia="zh-TW"/>
        </w:rPr>
        <w:t>年</w:t>
      </w:r>
      <w:r w:rsidRPr="004053C4">
        <w:rPr>
          <w:lang w:eastAsia="zh-TW"/>
        </w:rPr>
        <w:t>2</w:t>
      </w:r>
      <w:r w:rsidRPr="004053C4">
        <w:rPr>
          <w:lang w:eastAsia="zh-TW"/>
        </w:rPr>
        <w:t>月</w:t>
      </w:r>
      <w:r w:rsidRPr="004053C4">
        <w:rPr>
          <w:lang w:eastAsia="zh-TW"/>
        </w:rPr>
        <w:t>8</w:t>
      </w:r>
      <w:r w:rsidRPr="004053C4">
        <w:rPr>
          <w:lang w:eastAsia="zh-TW"/>
        </w:rPr>
        <w:t>日舉行的第</w:t>
      </w:r>
      <w:r w:rsidRPr="004053C4">
        <w:rPr>
          <w:lang w:eastAsia="zh-TW"/>
        </w:rPr>
        <w:t>51</w:t>
      </w:r>
      <w:r w:rsidRPr="004053C4">
        <w:rPr>
          <w:lang w:eastAsia="zh-TW"/>
        </w:rPr>
        <w:t>屆眾議院總選舉中，自民黨憑藉經濟安全政見與保守派全面回流，取得前所未有的壓倒性勝利。自民黨單獨獲得</w:t>
      </w:r>
      <w:r w:rsidRPr="004053C4">
        <w:rPr>
          <w:lang w:eastAsia="zh-TW"/>
        </w:rPr>
        <w:t>316</w:t>
      </w:r>
      <w:r w:rsidRPr="004053C4">
        <w:rPr>
          <w:lang w:eastAsia="zh-TW"/>
        </w:rPr>
        <w:t>席，一舉打破該黨創黨</w:t>
      </w:r>
      <w:r w:rsidRPr="004053C4">
        <w:rPr>
          <w:lang w:eastAsia="zh-TW"/>
        </w:rPr>
        <w:t>70</w:t>
      </w:r>
      <w:r w:rsidRPr="004053C4">
        <w:rPr>
          <w:lang w:eastAsia="zh-TW"/>
        </w:rPr>
        <w:t>年來的最高席次紀錄。若加計維持協力關係的日本維新會，兩黨合計拿下</w:t>
      </w:r>
      <w:r w:rsidRPr="004053C4">
        <w:rPr>
          <w:lang w:eastAsia="zh-TW"/>
        </w:rPr>
        <w:t>352</w:t>
      </w:r>
      <w:r w:rsidRPr="004053C4">
        <w:rPr>
          <w:lang w:eastAsia="zh-TW"/>
        </w:rPr>
        <w:t>席，跨越眾議院三分之二（</w:t>
      </w:r>
      <w:r w:rsidRPr="004053C4">
        <w:rPr>
          <w:lang w:eastAsia="zh-TW"/>
        </w:rPr>
        <w:t>310</w:t>
      </w:r>
      <w:r w:rsidRPr="004053C4">
        <w:rPr>
          <w:lang w:eastAsia="zh-TW"/>
        </w:rPr>
        <w:t>席）的絕對多數門</w:t>
      </w:r>
      <w:r w:rsidRPr="004053C4">
        <w:rPr>
          <w:lang w:eastAsia="zh-TW"/>
        </w:rPr>
        <w:lastRenderedPageBreak/>
        <w:t>檻。此一結果不僅刷新日本政治史紀錄，更賦予高市早苗政權極為穩固的施政主導權。</w:t>
      </w:r>
    </w:p>
    <w:p w14:paraId="085ED91F" w14:textId="77777777" w:rsidR="00307641" w:rsidRPr="004053C4" w:rsidRDefault="00307641" w:rsidP="00307641">
      <w:pPr>
        <w:ind w:firstLine="480"/>
        <w:rPr>
          <w:lang w:eastAsia="zh-TW"/>
        </w:rPr>
      </w:pPr>
      <w:r w:rsidRPr="004053C4">
        <w:rPr>
          <w:lang w:eastAsia="zh-TW"/>
        </w:rPr>
        <w:t>相較於執政陣營的大勝，由立憲民主黨與公明黨重新整合而成的在野陣營「中道改革連合」則遭遇前所未有的挫敗，最終僅獲得</w:t>
      </w:r>
      <w:r w:rsidRPr="004053C4">
        <w:rPr>
          <w:lang w:eastAsia="zh-TW"/>
        </w:rPr>
        <w:t>49</w:t>
      </w:r>
      <w:r w:rsidRPr="004053C4">
        <w:rPr>
          <w:lang w:eastAsia="zh-TW"/>
        </w:rPr>
        <w:t>席，遠低於各界預期。此一慘敗也導致該聯盟兩位黨代表野田佳彥與齊藤鐵夫宣告請辭以示負責。</w:t>
      </w:r>
    </w:p>
    <w:p w14:paraId="39BC2426" w14:textId="77777777" w:rsidR="00307641" w:rsidRPr="004053C4" w:rsidRDefault="00307641" w:rsidP="00307641">
      <w:pPr>
        <w:ind w:firstLine="480"/>
        <w:rPr>
          <w:lang w:eastAsia="zh-TW"/>
        </w:rPr>
      </w:pPr>
      <w:r w:rsidRPr="004053C4">
        <w:rPr>
          <w:lang w:eastAsia="zh-TW"/>
        </w:rPr>
        <w:t>高市早苗遂於</w:t>
      </w:r>
      <w:r w:rsidRPr="004053C4">
        <w:rPr>
          <w:lang w:eastAsia="zh-TW"/>
        </w:rPr>
        <w:t>2</w:t>
      </w:r>
      <w:r w:rsidRPr="004053C4">
        <w:rPr>
          <w:lang w:eastAsia="zh-TW"/>
        </w:rPr>
        <w:t>月</w:t>
      </w:r>
      <w:r w:rsidRPr="004053C4">
        <w:rPr>
          <w:lang w:eastAsia="zh-TW"/>
        </w:rPr>
        <w:t>18</w:t>
      </w:r>
      <w:r w:rsidRPr="004053C4">
        <w:rPr>
          <w:lang w:eastAsia="zh-TW"/>
        </w:rPr>
        <w:t>日順利連任為第</w:t>
      </w:r>
      <w:r w:rsidRPr="004053C4">
        <w:rPr>
          <w:lang w:eastAsia="zh-TW"/>
        </w:rPr>
        <w:t>105</w:t>
      </w:r>
      <w:r w:rsidRPr="004053C4">
        <w:rPr>
          <w:lang w:eastAsia="zh-TW"/>
        </w:rPr>
        <w:t>任首相。目前「第二次高市內閣」正憑藉此壓倒性的民意與立法基礎，全面推動「責任積極財政」與「戰略性經濟安全保障」等政策。</w:t>
      </w:r>
    </w:p>
    <w:p w14:paraId="558950F7" w14:textId="77777777" w:rsidR="00275FC7" w:rsidRPr="004053C4" w:rsidRDefault="00275FC7" w:rsidP="007F308A">
      <w:pPr>
        <w:ind w:firstLine="480"/>
        <w:rPr>
          <w:lang w:eastAsia="zh-TW"/>
        </w:rPr>
      </w:pPr>
    </w:p>
    <w:p w14:paraId="0FF3F8E3" w14:textId="77777777" w:rsidR="00275FC7" w:rsidRPr="004053C4" w:rsidRDefault="00275FC7" w:rsidP="007F308A">
      <w:pPr>
        <w:ind w:firstLine="480"/>
        <w:rPr>
          <w:lang w:eastAsia="zh-TW"/>
        </w:rPr>
      </w:pPr>
    </w:p>
    <w:p w14:paraId="1D9FD82F" w14:textId="18355400" w:rsidR="00275FC7" w:rsidRPr="004053C4" w:rsidRDefault="00275FC7">
      <w:pPr>
        <w:widowControl/>
        <w:overflowPunct/>
        <w:autoSpaceDE/>
        <w:autoSpaceDN/>
        <w:ind w:firstLineChars="0" w:firstLine="0"/>
        <w:jc w:val="left"/>
        <w:rPr>
          <w:lang w:eastAsia="zh-TW"/>
        </w:rPr>
      </w:pPr>
      <w:r w:rsidRPr="004053C4">
        <w:rPr>
          <w:lang w:eastAsia="zh-TW"/>
        </w:rPr>
        <w:br w:type="page"/>
      </w:r>
    </w:p>
    <w:p w14:paraId="50E43E12" w14:textId="77777777" w:rsidR="00275FC7" w:rsidRPr="004053C4" w:rsidRDefault="00275FC7" w:rsidP="007F308A">
      <w:pPr>
        <w:ind w:firstLine="480"/>
        <w:rPr>
          <w:lang w:eastAsia="zh-TW"/>
        </w:rPr>
      </w:pPr>
    </w:p>
    <w:p w14:paraId="35AD5457" w14:textId="77777777" w:rsidR="00275FC7" w:rsidRPr="004053C4" w:rsidRDefault="00275FC7" w:rsidP="00275FC7">
      <w:pPr>
        <w:ind w:left="480" w:firstLineChars="0" w:firstLine="0"/>
        <w:sectPr w:rsidR="00275FC7" w:rsidRPr="004053C4" w:rsidSect="00275FC7">
          <w:headerReference w:type="even" r:id="rId15"/>
          <w:headerReference w:type="default" r:id="rId16"/>
          <w:footerReference w:type="even" r:id="rId17"/>
          <w:footerReference w:type="default" r:id="rId18"/>
          <w:pgSz w:w="11906" w:h="16838"/>
          <w:pgMar w:top="2268" w:right="1701" w:bottom="1701" w:left="1701" w:header="1134" w:footer="851" w:gutter="0"/>
          <w:pgNumType w:start="1"/>
          <w:cols w:space="720"/>
          <w:formProt w:val="0"/>
          <w:docGrid w:type="lines" w:linePitch="514"/>
        </w:sectPr>
      </w:pPr>
    </w:p>
    <w:p w14:paraId="4666D7D0" w14:textId="738AFA32" w:rsidR="007F308A" w:rsidRPr="004053C4" w:rsidRDefault="007F308A" w:rsidP="007F308A">
      <w:pPr>
        <w:pStyle w:val="a3"/>
        <w:spacing w:before="514" w:after="771"/>
        <w:ind w:firstLine="480"/>
        <w:rPr>
          <w:lang w:eastAsia="zh-TW"/>
        </w:rPr>
      </w:pPr>
      <w:bookmarkStart w:id="12" w:name="_Toc234856736"/>
      <w:r w:rsidRPr="004053C4">
        <w:rPr>
          <w:lang w:eastAsia="zh-TW"/>
        </w:rPr>
        <w:lastRenderedPageBreak/>
        <w:t>第貳章　經濟環境</w:t>
      </w:r>
      <w:bookmarkEnd w:id="8"/>
      <w:bookmarkEnd w:id="9"/>
      <w:bookmarkEnd w:id="10"/>
      <w:bookmarkEnd w:id="12"/>
    </w:p>
    <w:p w14:paraId="727228B7" w14:textId="26727F81" w:rsidR="007F308A" w:rsidRPr="004053C4" w:rsidRDefault="00275FC7" w:rsidP="00275FC7">
      <w:pPr>
        <w:pStyle w:val="a4"/>
        <w:spacing w:before="257"/>
        <w:ind w:left="640" w:hanging="640"/>
      </w:pPr>
      <w:proofErr w:type="spellStart"/>
      <w:r w:rsidRPr="004053C4">
        <w:t>一、</w:t>
      </w:r>
      <w:r w:rsidR="007F308A" w:rsidRPr="004053C4">
        <w:t>經濟概況</w:t>
      </w:r>
      <w:proofErr w:type="spellEnd"/>
    </w:p>
    <w:p w14:paraId="184A0D54" w14:textId="51B98EB2" w:rsidR="00307641" w:rsidRPr="004053C4" w:rsidRDefault="00307641" w:rsidP="00307641">
      <w:pPr>
        <w:ind w:firstLine="480"/>
        <w:rPr>
          <w:lang w:eastAsia="zh-TW"/>
        </w:rPr>
      </w:pPr>
      <w:r w:rsidRPr="004053C4">
        <w:rPr>
          <w:rFonts w:hint="eastAsia"/>
          <w:lang w:eastAsia="zh-TW"/>
        </w:rPr>
        <w:t>根據日本內閣府</w:t>
      </w:r>
      <w:r w:rsidRPr="004053C4">
        <w:rPr>
          <w:lang w:eastAsia="zh-TW"/>
        </w:rPr>
        <w:t>2026</w:t>
      </w:r>
      <w:r w:rsidRPr="004053C4">
        <w:rPr>
          <w:rFonts w:hint="eastAsia"/>
          <w:lang w:eastAsia="zh-TW"/>
        </w:rPr>
        <w:t>年</w:t>
      </w:r>
      <w:r w:rsidRPr="004053C4">
        <w:rPr>
          <w:lang w:eastAsia="zh-TW"/>
        </w:rPr>
        <w:t>2</w:t>
      </w:r>
      <w:r w:rsidRPr="004053C4">
        <w:rPr>
          <w:rFonts w:hint="eastAsia"/>
          <w:lang w:eastAsia="zh-TW"/>
        </w:rPr>
        <w:t>月發布的初步統計，日本經濟在</w:t>
      </w:r>
      <w:r w:rsidRPr="004053C4">
        <w:rPr>
          <w:lang w:eastAsia="zh-TW"/>
        </w:rPr>
        <w:t>2025</w:t>
      </w:r>
      <w:r w:rsidRPr="004053C4">
        <w:rPr>
          <w:rFonts w:hint="eastAsia"/>
          <w:lang w:eastAsia="zh-TW"/>
        </w:rPr>
        <w:t>年逐漸走出前一年的低迷。</w:t>
      </w:r>
      <w:r w:rsidRPr="004053C4">
        <w:rPr>
          <w:lang w:eastAsia="zh-TW"/>
        </w:rPr>
        <w:t>2025</w:t>
      </w:r>
      <w:r w:rsidRPr="004053C4">
        <w:rPr>
          <w:rFonts w:hint="eastAsia"/>
          <w:lang w:eastAsia="zh-TW"/>
        </w:rPr>
        <w:t>全年實質經濟成長率（</w:t>
      </w:r>
      <w:r w:rsidRPr="004053C4">
        <w:rPr>
          <w:lang w:eastAsia="zh-TW"/>
        </w:rPr>
        <w:t>GDP</w:t>
      </w:r>
      <w:r w:rsidRPr="004053C4">
        <w:rPr>
          <w:rFonts w:hint="eastAsia"/>
          <w:lang w:eastAsia="zh-TW"/>
        </w:rPr>
        <w:t>）回升至</w:t>
      </w:r>
      <w:r w:rsidRPr="004053C4">
        <w:rPr>
          <w:lang w:eastAsia="zh-TW"/>
        </w:rPr>
        <w:t>1.1%</w:t>
      </w:r>
      <w:r w:rsidRPr="004053C4">
        <w:rPr>
          <w:rFonts w:hint="eastAsia"/>
          <w:lang w:eastAsia="zh-TW"/>
        </w:rPr>
        <w:t>，相較於</w:t>
      </w:r>
      <w:r w:rsidRPr="004053C4">
        <w:rPr>
          <w:lang w:eastAsia="zh-TW"/>
        </w:rPr>
        <w:t>2024</w:t>
      </w:r>
      <w:r w:rsidRPr="004053C4">
        <w:rPr>
          <w:rFonts w:hint="eastAsia"/>
          <w:lang w:eastAsia="zh-TW"/>
        </w:rPr>
        <w:t>年的</w:t>
      </w:r>
      <w:r w:rsidR="00F5770C" w:rsidRPr="004053C4">
        <w:rPr>
          <w:rFonts w:hint="eastAsia"/>
          <w:lang w:eastAsia="zh-TW"/>
        </w:rPr>
        <w:t xml:space="preserve"> </w:t>
      </w:r>
      <w:r w:rsidR="00F5770C" w:rsidRPr="004053C4">
        <w:rPr>
          <w:lang w:eastAsia="zh-TW"/>
        </w:rPr>
        <w:t xml:space="preserve"> </w:t>
      </w:r>
      <w:r w:rsidR="00A3590F" w:rsidRPr="004053C4">
        <w:rPr>
          <w:lang w:eastAsia="zh-TW"/>
        </w:rPr>
        <w:t xml:space="preserve"> </w:t>
      </w:r>
      <w:r w:rsidRPr="004053C4">
        <w:rPr>
          <w:lang w:eastAsia="zh-TW"/>
        </w:rPr>
        <w:t>-0.2%</w:t>
      </w:r>
      <w:r w:rsidRPr="004053C4">
        <w:rPr>
          <w:rFonts w:hint="eastAsia"/>
          <w:lang w:eastAsia="zh-TW"/>
        </w:rPr>
        <w:t>（修正值）有顯著改善。</w:t>
      </w:r>
      <w:r w:rsidRPr="004053C4">
        <w:rPr>
          <w:lang w:eastAsia="zh-TW"/>
        </w:rPr>
        <w:t>2025</w:t>
      </w:r>
      <w:r w:rsidRPr="004053C4">
        <w:rPr>
          <w:rFonts w:hint="eastAsia"/>
          <w:lang w:eastAsia="zh-TW"/>
        </w:rPr>
        <w:t>年第四季實質</w:t>
      </w:r>
      <w:r w:rsidRPr="004053C4">
        <w:rPr>
          <w:lang w:eastAsia="zh-TW"/>
        </w:rPr>
        <w:t>GDP</w:t>
      </w:r>
      <w:r w:rsidRPr="004053C4">
        <w:rPr>
          <w:rFonts w:hint="eastAsia"/>
          <w:lang w:eastAsia="zh-TW"/>
        </w:rPr>
        <w:t>雖僅微增</w:t>
      </w:r>
      <w:r w:rsidRPr="004053C4">
        <w:rPr>
          <w:lang w:eastAsia="zh-TW"/>
        </w:rPr>
        <w:t>0.1%</w:t>
      </w:r>
      <w:r w:rsidRPr="004053C4">
        <w:rPr>
          <w:rFonts w:hint="eastAsia"/>
          <w:lang w:eastAsia="zh-TW"/>
        </w:rPr>
        <w:t>，但名目</w:t>
      </w:r>
      <w:r w:rsidRPr="004053C4">
        <w:rPr>
          <w:lang w:eastAsia="zh-TW"/>
        </w:rPr>
        <w:t>GDP</w:t>
      </w:r>
      <w:r w:rsidRPr="004053C4">
        <w:rPr>
          <w:rFonts w:hint="eastAsia"/>
          <w:lang w:eastAsia="zh-TW"/>
        </w:rPr>
        <w:t>成長率達</w:t>
      </w:r>
      <w:r w:rsidRPr="004053C4">
        <w:rPr>
          <w:lang w:eastAsia="zh-TW"/>
        </w:rPr>
        <w:t>4.5%</w:t>
      </w:r>
      <w:r w:rsidRPr="004053C4">
        <w:rPr>
          <w:rFonts w:hint="eastAsia"/>
          <w:lang w:eastAsia="zh-TW"/>
        </w:rPr>
        <w:t>，反映在通膨環境下名目經濟規模擴張較快。民間住宅投資與企業設備投資在下半年轉強，成為撐起內需的主要支柱。</w:t>
      </w:r>
    </w:p>
    <w:p w14:paraId="6BEE18DE" w14:textId="6E14EFB4" w:rsidR="00307641" w:rsidRPr="004053C4" w:rsidRDefault="00307641" w:rsidP="00307641">
      <w:pPr>
        <w:ind w:firstLine="480"/>
        <w:rPr>
          <w:lang w:eastAsia="zh-TW"/>
        </w:rPr>
      </w:pPr>
      <w:r w:rsidRPr="004053C4">
        <w:rPr>
          <w:rFonts w:hint="eastAsia"/>
          <w:lang w:eastAsia="zh-TW"/>
        </w:rPr>
        <w:t>依據財務省</w:t>
      </w:r>
      <w:r w:rsidRPr="004053C4">
        <w:rPr>
          <w:lang w:eastAsia="zh-TW"/>
        </w:rPr>
        <w:t>2026</w:t>
      </w:r>
      <w:r w:rsidRPr="004053C4">
        <w:rPr>
          <w:rFonts w:hint="eastAsia"/>
          <w:lang w:eastAsia="zh-TW"/>
        </w:rPr>
        <w:t>年</w:t>
      </w:r>
      <w:r w:rsidRPr="004053C4">
        <w:rPr>
          <w:lang w:eastAsia="zh-TW"/>
        </w:rPr>
        <w:t>1</w:t>
      </w:r>
      <w:r w:rsidRPr="004053C4">
        <w:rPr>
          <w:rFonts w:hint="eastAsia"/>
          <w:lang w:eastAsia="zh-TW"/>
        </w:rPr>
        <w:t>月發布統計速報，</w:t>
      </w:r>
      <w:r w:rsidRPr="004053C4">
        <w:rPr>
          <w:lang w:eastAsia="zh-TW"/>
        </w:rPr>
        <w:t>2025</w:t>
      </w:r>
      <w:r w:rsidRPr="004053C4">
        <w:rPr>
          <w:rFonts w:hint="eastAsia"/>
          <w:lang w:eastAsia="zh-TW"/>
        </w:rPr>
        <w:t>年日本全球出口額達到</w:t>
      </w:r>
      <w:r w:rsidRPr="004053C4">
        <w:rPr>
          <w:lang w:eastAsia="zh-TW"/>
        </w:rPr>
        <w:t>110</w:t>
      </w:r>
      <w:r w:rsidRPr="004053C4">
        <w:rPr>
          <w:rFonts w:hint="eastAsia"/>
          <w:lang w:eastAsia="zh-TW"/>
        </w:rPr>
        <w:t>兆</w:t>
      </w:r>
      <w:r w:rsidRPr="004053C4">
        <w:rPr>
          <w:lang w:eastAsia="zh-TW"/>
        </w:rPr>
        <w:t>4,480</w:t>
      </w:r>
      <w:r w:rsidRPr="004053C4">
        <w:rPr>
          <w:rFonts w:hint="eastAsia"/>
          <w:lang w:eastAsia="zh-TW"/>
        </w:rPr>
        <w:t>億日圓（年增</w:t>
      </w:r>
      <w:r w:rsidRPr="004053C4">
        <w:rPr>
          <w:lang w:eastAsia="zh-TW"/>
        </w:rPr>
        <w:t>3.1%</w:t>
      </w:r>
      <w:r w:rsidRPr="004053C4">
        <w:rPr>
          <w:rFonts w:hint="eastAsia"/>
          <w:lang w:eastAsia="zh-TW"/>
        </w:rPr>
        <w:t>），創下連續五年成長的新高紀錄。其中半導體產業方面，受惠於全球</w:t>
      </w:r>
      <w:r w:rsidRPr="004053C4">
        <w:rPr>
          <w:lang w:eastAsia="zh-TW"/>
        </w:rPr>
        <w:t>AI</w:t>
      </w:r>
      <w:r w:rsidRPr="004053C4">
        <w:rPr>
          <w:rFonts w:hint="eastAsia"/>
          <w:lang w:eastAsia="zh-TW"/>
        </w:rPr>
        <w:t>資料中心建設熱潮，半導體製造設備與積體電路（</w:t>
      </w:r>
      <w:r w:rsidRPr="004053C4">
        <w:rPr>
          <w:lang w:eastAsia="zh-TW"/>
        </w:rPr>
        <w:t>IC</w:t>
      </w:r>
      <w:r w:rsidRPr="004053C4">
        <w:rPr>
          <w:rFonts w:hint="eastAsia"/>
          <w:lang w:eastAsia="zh-TW"/>
        </w:rPr>
        <w:t>）出口持續暢旺，根據日本半導體製造協會（</w:t>
      </w:r>
      <w:r w:rsidRPr="004053C4">
        <w:rPr>
          <w:lang w:eastAsia="zh-TW"/>
        </w:rPr>
        <w:t>SEAJ</w:t>
      </w:r>
      <w:r w:rsidRPr="004053C4">
        <w:rPr>
          <w:rFonts w:hint="eastAsia"/>
          <w:lang w:eastAsia="zh-TW"/>
        </w:rPr>
        <w:t>）</w:t>
      </w:r>
      <w:r w:rsidRPr="004053C4">
        <w:rPr>
          <w:lang w:eastAsia="zh-TW"/>
        </w:rPr>
        <w:t>2026</w:t>
      </w:r>
      <w:r w:rsidRPr="004053C4">
        <w:rPr>
          <w:rFonts w:hint="eastAsia"/>
          <w:lang w:eastAsia="zh-TW"/>
        </w:rPr>
        <w:t>年初報告，</w:t>
      </w:r>
      <w:r w:rsidRPr="004053C4">
        <w:rPr>
          <w:lang w:eastAsia="zh-TW"/>
        </w:rPr>
        <w:t>2025</w:t>
      </w:r>
      <w:r w:rsidRPr="004053C4">
        <w:rPr>
          <w:rFonts w:hint="eastAsia"/>
          <w:lang w:eastAsia="zh-TW"/>
        </w:rPr>
        <w:t>年度日本半導體設備銷售額上修至</w:t>
      </w:r>
      <w:r w:rsidRPr="004053C4">
        <w:rPr>
          <w:lang w:eastAsia="zh-TW"/>
        </w:rPr>
        <w:t>4.91</w:t>
      </w:r>
      <w:r w:rsidRPr="004053C4">
        <w:rPr>
          <w:rFonts w:hint="eastAsia"/>
          <w:lang w:eastAsia="zh-TW"/>
        </w:rPr>
        <w:t>兆日圓（年增</w:t>
      </w:r>
      <w:r w:rsidRPr="004053C4">
        <w:rPr>
          <w:lang w:eastAsia="zh-TW"/>
        </w:rPr>
        <w:t>3%</w:t>
      </w:r>
      <w:r w:rsidRPr="004053C4">
        <w:rPr>
          <w:rFonts w:hint="eastAsia"/>
          <w:lang w:eastAsia="zh-TW"/>
        </w:rPr>
        <w:t>），預計</w:t>
      </w:r>
      <w:r w:rsidRPr="004053C4">
        <w:rPr>
          <w:lang w:eastAsia="zh-TW"/>
        </w:rPr>
        <w:t>2026</w:t>
      </w:r>
      <w:r w:rsidRPr="004053C4">
        <w:rPr>
          <w:rFonts w:hint="eastAsia"/>
          <w:lang w:eastAsia="zh-TW"/>
        </w:rPr>
        <w:t>年度將首度衝破</w:t>
      </w:r>
      <w:r w:rsidRPr="004053C4">
        <w:rPr>
          <w:lang w:eastAsia="zh-TW"/>
        </w:rPr>
        <w:t>5</w:t>
      </w:r>
      <w:r w:rsidRPr="004053C4">
        <w:rPr>
          <w:rFonts w:hint="eastAsia"/>
          <w:lang w:eastAsia="zh-TW"/>
        </w:rPr>
        <w:t>兆日圓大關。汽車產業部分，混合動力車（</w:t>
      </w:r>
      <w:r w:rsidRPr="004053C4">
        <w:rPr>
          <w:lang w:eastAsia="zh-TW"/>
        </w:rPr>
        <w:t>HV</w:t>
      </w:r>
      <w:r w:rsidRPr="004053C4">
        <w:rPr>
          <w:rFonts w:hint="eastAsia"/>
          <w:lang w:eastAsia="zh-TW"/>
        </w:rPr>
        <w:t>）出口在中東及部分亞洲市場維持成長（對中東出口年增</w:t>
      </w:r>
      <w:r w:rsidRPr="004053C4">
        <w:rPr>
          <w:lang w:eastAsia="zh-TW"/>
        </w:rPr>
        <w:t>10.6%</w:t>
      </w:r>
      <w:r w:rsidRPr="004053C4">
        <w:rPr>
          <w:rFonts w:hint="eastAsia"/>
          <w:lang w:eastAsia="zh-TW"/>
        </w:rPr>
        <w:t>）。對亞洲出口成長動能穩健，但</w:t>
      </w:r>
      <w:r w:rsidRPr="004053C4">
        <w:rPr>
          <w:lang w:eastAsia="zh-TW"/>
        </w:rPr>
        <w:t>2025</w:t>
      </w:r>
      <w:r w:rsidRPr="004053C4">
        <w:rPr>
          <w:rFonts w:hint="eastAsia"/>
          <w:lang w:eastAsia="zh-TW"/>
        </w:rPr>
        <w:t>年受到美國關稅政策疑慮與中國大陸內需疲軟影響，對美、對中出口出現放緩跡象，中國</w:t>
      </w:r>
      <w:r w:rsidR="00F5770C" w:rsidRPr="004053C4">
        <w:rPr>
          <w:rFonts w:hint="eastAsia"/>
          <w:lang w:eastAsia="zh-TW"/>
        </w:rPr>
        <w:t>大陸</w:t>
      </w:r>
      <w:r w:rsidRPr="004053C4">
        <w:rPr>
          <w:rFonts w:hint="eastAsia"/>
          <w:lang w:eastAsia="zh-TW"/>
        </w:rPr>
        <w:t>市場占比預計從</w:t>
      </w:r>
      <w:r w:rsidRPr="004053C4">
        <w:rPr>
          <w:lang w:eastAsia="zh-TW"/>
        </w:rPr>
        <w:t>40%</w:t>
      </w:r>
      <w:r w:rsidRPr="004053C4">
        <w:rPr>
          <w:rFonts w:hint="eastAsia"/>
          <w:lang w:eastAsia="zh-TW"/>
        </w:rPr>
        <w:t>降至約</w:t>
      </w:r>
      <w:r w:rsidRPr="004053C4">
        <w:rPr>
          <w:lang w:eastAsia="zh-TW"/>
        </w:rPr>
        <w:t>30%</w:t>
      </w:r>
      <w:r w:rsidRPr="004053C4">
        <w:rPr>
          <w:rFonts w:hint="eastAsia"/>
          <w:lang w:eastAsia="zh-TW"/>
        </w:rPr>
        <w:t>。</w:t>
      </w:r>
      <w:r w:rsidRPr="004053C4">
        <w:rPr>
          <w:lang w:eastAsia="zh-TW"/>
        </w:rPr>
        <w:t>2025</w:t>
      </w:r>
      <w:r w:rsidRPr="004053C4">
        <w:rPr>
          <w:rFonts w:hint="eastAsia"/>
          <w:lang w:eastAsia="zh-TW"/>
        </w:rPr>
        <w:t>年貿易逆差大幅縮減至</w:t>
      </w:r>
      <w:r w:rsidRPr="004053C4">
        <w:rPr>
          <w:lang w:eastAsia="zh-TW"/>
        </w:rPr>
        <w:t>2</w:t>
      </w:r>
      <w:r w:rsidRPr="004053C4">
        <w:rPr>
          <w:rFonts w:hint="eastAsia"/>
          <w:lang w:eastAsia="zh-TW"/>
        </w:rPr>
        <w:t>兆</w:t>
      </w:r>
      <w:r w:rsidRPr="004053C4">
        <w:rPr>
          <w:lang w:eastAsia="zh-TW"/>
        </w:rPr>
        <w:t>6,507</w:t>
      </w:r>
      <w:r w:rsidRPr="004053C4">
        <w:rPr>
          <w:rFonts w:hint="eastAsia"/>
          <w:lang w:eastAsia="zh-TW"/>
        </w:rPr>
        <w:t>億日圓（年減</w:t>
      </w:r>
      <w:r w:rsidRPr="004053C4">
        <w:rPr>
          <w:lang w:eastAsia="zh-TW"/>
        </w:rPr>
        <w:t>52.9%</w:t>
      </w:r>
      <w:r w:rsidRPr="004053C4">
        <w:rPr>
          <w:rFonts w:hint="eastAsia"/>
          <w:lang w:eastAsia="zh-TW"/>
        </w:rPr>
        <w:t>），主要因能源進口單價回落及日圓匯率劇烈波動後的進口替代效應所致。</w:t>
      </w:r>
    </w:p>
    <w:p w14:paraId="283CF62F" w14:textId="6B642885" w:rsidR="00307641" w:rsidRPr="004053C4" w:rsidRDefault="00307641" w:rsidP="00307641">
      <w:pPr>
        <w:ind w:firstLine="480"/>
        <w:rPr>
          <w:lang w:eastAsia="zh-TW"/>
        </w:rPr>
      </w:pPr>
      <w:r w:rsidRPr="004053C4">
        <w:rPr>
          <w:lang w:eastAsia="zh-TW"/>
        </w:rPr>
        <w:t>2025</w:t>
      </w:r>
      <w:r w:rsidRPr="004053C4">
        <w:rPr>
          <w:rFonts w:hint="eastAsia"/>
          <w:lang w:eastAsia="zh-TW"/>
        </w:rPr>
        <w:t>年日本</w:t>
      </w:r>
      <w:r w:rsidRPr="004053C4">
        <w:rPr>
          <w:lang w:eastAsia="zh-TW"/>
        </w:rPr>
        <w:t>65</w:t>
      </w:r>
      <w:r w:rsidRPr="004053C4">
        <w:rPr>
          <w:rFonts w:hint="eastAsia"/>
          <w:lang w:eastAsia="zh-TW"/>
        </w:rPr>
        <w:t>歲以上高齡人口比例持續攀升至近三成，勞動力短缺問題促使物流與營造業擴大自動化投資。社會福利支出連續兩年</w:t>
      </w:r>
      <w:r w:rsidR="00177CB7" w:rsidRPr="004053C4">
        <w:rPr>
          <w:rFonts w:hint="eastAsia"/>
          <w:lang w:eastAsia="zh-TW"/>
        </w:rPr>
        <w:t>占</w:t>
      </w:r>
      <w:r w:rsidRPr="004053C4">
        <w:rPr>
          <w:rFonts w:hint="eastAsia"/>
          <w:lang w:eastAsia="zh-TW"/>
        </w:rPr>
        <w:t>年度預算三成以上。另，為因應防衛力強化，政府持續執行「五年</w:t>
      </w:r>
      <w:r w:rsidRPr="004053C4">
        <w:rPr>
          <w:lang w:eastAsia="zh-TW"/>
        </w:rPr>
        <w:t>43</w:t>
      </w:r>
      <w:r w:rsidRPr="004053C4">
        <w:rPr>
          <w:rFonts w:hint="eastAsia"/>
          <w:lang w:eastAsia="zh-TW"/>
        </w:rPr>
        <w:t>兆日圓」防衛預算計畫。</w:t>
      </w:r>
      <w:r w:rsidRPr="004053C4">
        <w:rPr>
          <w:lang w:eastAsia="zh-TW"/>
        </w:rPr>
        <w:t>IMF</w:t>
      </w:r>
      <w:r w:rsidRPr="004053C4">
        <w:rPr>
          <w:rFonts w:hint="eastAsia"/>
          <w:lang w:eastAsia="zh-TW"/>
        </w:rPr>
        <w:t>預估</w:t>
      </w:r>
      <w:r w:rsidRPr="004053C4">
        <w:rPr>
          <w:lang w:eastAsia="zh-TW"/>
        </w:rPr>
        <w:t>2025</w:t>
      </w:r>
      <w:r w:rsidRPr="004053C4">
        <w:rPr>
          <w:rFonts w:hint="eastAsia"/>
          <w:lang w:eastAsia="zh-TW"/>
        </w:rPr>
        <w:t>年日本政府債務占</w:t>
      </w:r>
      <w:r w:rsidRPr="004053C4">
        <w:rPr>
          <w:lang w:eastAsia="zh-TW"/>
        </w:rPr>
        <w:t>GDP</w:t>
      </w:r>
      <w:r w:rsidRPr="004053C4">
        <w:rPr>
          <w:rFonts w:hint="eastAsia"/>
          <w:lang w:eastAsia="zh-TW"/>
        </w:rPr>
        <w:t>比率維持在</w:t>
      </w:r>
      <w:r w:rsidRPr="004053C4">
        <w:rPr>
          <w:lang w:eastAsia="zh-TW"/>
        </w:rPr>
        <w:t>235%</w:t>
      </w:r>
      <w:r w:rsidRPr="004053C4">
        <w:rPr>
          <w:rFonts w:hint="eastAsia"/>
          <w:lang w:eastAsia="zh-TW"/>
        </w:rPr>
        <w:t>至</w:t>
      </w:r>
      <w:r w:rsidRPr="004053C4">
        <w:rPr>
          <w:lang w:eastAsia="zh-TW"/>
        </w:rPr>
        <w:t>240%</w:t>
      </w:r>
      <w:r w:rsidRPr="004053C4">
        <w:rPr>
          <w:rFonts w:hint="eastAsia"/>
          <w:lang w:eastAsia="zh-TW"/>
        </w:rPr>
        <w:t>的高位。隨日本銀行啟動</w:t>
      </w:r>
      <w:r w:rsidRPr="004053C4">
        <w:rPr>
          <w:rFonts w:hint="eastAsia"/>
          <w:lang w:eastAsia="zh-TW"/>
        </w:rPr>
        <w:lastRenderedPageBreak/>
        <w:t>利率正常化，政府的還債支出預計在未來幾年顯著增加。</w:t>
      </w:r>
    </w:p>
    <w:p w14:paraId="45BD3487" w14:textId="77777777" w:rsidR="00307641" w:rsidRPr="004053C4" w:rsidRDefault="00307641" w:rsidP="00307641">
      <w:pPr>
        <w:ind w:firstLine="480"/>
        <w:rPr>
          <w:lang w:eastAsia="zh-TW"/>
        </w:rPr>
      </w:pPr>
      <w:r w:rsidRPr="004053C4">
        <w:rPr>
          <w:lang w:eastAsia="zh-TW"/>
        </w:rPr>
        <w:t>2025</w:t>
      </w:r>
      <w:r w:rsidRPr="004053C4">
        <w:rPr>
          <w:rFonts w:hint="eastAsia"/>
          <w:lang w:eastAsia="zh-TW"/>
        </w:rPr>
        <w:t>年春季勞資談判（春鬥）最終加薪率平均達</w:t>
      </w:r>
      <w:r w:rsidRPr="004053C4">
        <w:rPr>
          <w:lang w:eastAsia="zh-TW"/>
        </w:rPr>
        <w:t>5.25%</w:t>
      </w:r>
      <w:r w:rsidRPr="004053C4">
        <w:rPr>
          <w:rFonts w:hint="eastAsia"/>
          <w:lang w:eastAsia="zh-TW"/>
        </w:rPr>
        <w:t>，連續兩年突破</w:t>
      </w:r>
      <w:r w:rsidRPr="004053C4">
        <w:rPr>
          <w:lang w:eastAsia="zh-TW"/>
        </w:rPr>
        <w:t>5%</w:t>
      </w:r>
      <w:r w:rsidRPr="004053C4">
        <w:rPr>
          <w:rFonts w:hint="eastAsia"/>
          <w:lang w:eastAsia="zh-TW"/>
        </w:rPr>
        <w:t>水準，為</w:t>
      </w:r>
      <w:r w:rsidRPr="004053C4">
        <w:rPr>
          <w:lang w:eastAsia="zh-TW"/>
        </w:rPr>
        <w:t>1991</w:t>
      </w:r>
      <w:r w:rsidRPr="004053C4">
        <w:rPr>
          <w:rFonts w:hint="eastAsia"/>
          <w:lang w:eastAsia="zh-TW"/>
        </w:rPr>
        <w:t>年以來罕見。儘管基本工資上調，但</w:t>
      </w:r>
      <w:r w:rsidRPr="004053C4">
        <w:rPr>
          <w:lang w:eastAsia="zh-TW"/>
        </w:rPr>
        <w:t>2025</w:t>
      </w:r>
      <w:r w:rsidRPr="004053C4">
        <w:rPr>
          <w:rFonts w:hint="eastAsia"/>
          <w:lang w:eastAsia="zh-TW"/>
        </w:rPr>
        <w:t>年上半年實質薪資仍受高通膨抑制。民間消費在</w:t>
      </w:r>
      <w:r w:rsidRPr="004053C4">
        <w:rPr>
          <w:lang w:eastAsia="zh-TW"/>
        </w:rPr>
        <w:t>2025</w:t>
      </w:r>
      <w:r w:rsidRPr="004053C4">
        <w:rPr>
          <w:rFonts w:hint="eastAsia"/>
          <w:lang w:eastAsia="zh-TW"/>
        </w:rPr>
        <w:t>年表現平淡（成長</w:t>
      </w:r>
      <w:r w:rsidRPr="004053C4">
        <w:rPr>
          <w:lang w:eastAsia="zh-TW"/>
        </w:rPr>
        <w:t>0.1%</w:t>
      </w:r>
      <w:r w:rsidRPr="004053C4">
        <w:rPr>
          <w:rFonts w:hint="eastAsia"/>
          <w:lang w:eastAsia="zh-TW"/>
        </w:rPr>
        <w:t>），主因是民生必需品（如白米、電費）價格上漲，稀釋加薪的獲得感。</w:t>
      </w:r>
    </w:p>
    <w:p w14:paraId="0694F584" w14:textId="77777777" w:rsidR="00307641" w:rsidRPr="004053C4" w:rsidRDefault="00307641" w:rsidP="00307641">
      <w:pPr>
        <w:ind w:firstLine="480"/>
        <w:rPr>
          <w:lang w:eastAsia="zh-TW"/>
        </w:rPr>
      </w:pPr>
      <w:r w:rsidRPr="004053C4">
        <w:rPr>
          <w:lang w:eastAsia="zh-TW"/>
        </w:rPr>
        <w:t>由於</w:t>
      </w:r>
      <w:r w:rsidRPr="004053C4">
        <w:rPr>
          <w:lang w:eastAsia="zh-TW"/>
        </w:rPr>
        <w:t>2025</w:t>
      </w:r>
      <w:r w:rsidRPr="004053C4">
        <w:rPr>
          <w:rFonts w:hint="eastAsia"/>
          <w:lang w:eastAsia="zh-TW"/>
        </w:rPr>
        <w:t>年日本物價表現深受全球供應鏈波動影響，物價壓力來源已從單純的能源進口，轉向糧食與關鍵原材料的供應鏈成本上升，日本政府為應對</w:t>
      </w:r>
      <w:r w:rsidRPr="004053C4">
        <w:rPr>
          <w:lang w:eastAsia="zh-TW"/>
        </w:rPr>
        <w:t>2024</w:t>
      </w:r>
      <w:r w:rsidRPr="004053C4">
        <w:rPr>
          <w:rFonts w:hint="eastAsia"/>
          <w:lang w:eastAsia="zh-TW"/>
        </w:rPr>
        <w:t>年發生的食米供應失衡，於</w:t>
      </w:r>
      <w:r w:rsidRPr="004053C4">
        <w:rPr>
          <w:lang w:eastAsia="zh-TW"/>
        </w:rPr>
        <w:t>2025</w:t>
      </w:r>
      <w:r w:rsidRPr="004053C4">
        <w:rPr>
          <w:rFonts w:hint="eastAsia"/>
          <w:lang w:eastAsia="zh-TW"/>
        </w:rPr>
        <w:t>年建立「戰略性糧食儲備預警系統」。</w:t>
      </w:r>
    </w:p>
    <w:p w14:paraId="1B9B6D98" w14:textId="77777777" w:rsidR="00307641" w:rsidRPr="004053C4" w:rsidRDefault="00307641" w:rsidP="00307641">
      <w:pPr>
        <w:pStyle w:val="a6"/>
        <w:ind w:left="960" w:hanging="720"/>
        <w:rPr>
          <w:lang w:val="en-US" w:eastAsia="zh-TW"/>
        </w:rPr>
      </w:pPr>
      <w:r w:rsidRPr="004053C4">
        <w:rPr>
          <w:rFonts w:hint="eastAsia"/>
          <w:lang w:val="en-US" w:eastAsia="zh-TW"/>
        </w:rPr>
        <w:t>另，從國際經濟合作層面來看，目前日本主要進展如下：</w:t>
      </w:r>
    </w:p>
    <w:p w14:paraId="34C8333E" w14:textId="77777777" w:rsidR="00307641" w:rsidRPr="004053C4" w:rsidRDefault="00307641" w:rsidP="00307641">
      <w:pPr>
        <w:pStyle w:val="a6"/>
        <w:ind w:left="960" w:hanging="720"/>
        <w:rPr>
          <w:lang w:val="en-US" w:eastAsia="zh-TW"/>
        </w:rPr>
      </w:pPr>
      <w:r w:rsidRPr="004053C4">
        <w:rPr>
          <w:rFonts w:hint="eastAsia"/>
          <w:lang w:val="en-US" w:eastAsia="zh-TW"/>
        </w:rPr>
        <w:t>（一）</w:t>
      </w:r>
      <w:r w:rsidRPr="004053C4">
        <w:rPr>
          <w:lang w:val="en-US" w:eastAsia="zh-TW"/>
        </w:rPr>
        <w:t>CPTPP</w:t>
      </w:r>
      <w:r w:rsidRPr="004053C4">
        <w:rPr>
          <w:rFonts w:hint="eastAsia"/>
          <w:lang w:val="en-US" w:eastAsia="zh-TW"/>
        </w:rPr>
        <w:t>與高標準供應鏈規範：日本政府在各項入會案中一貫主張「高標準」原則。對於新申請國強調必須證明其具備完全遵守協定高標準義務的能力。在處理眾多入會申請案時，日本政府支持澳洲主席國優先處理技術性達標程度較高、爭議較小的案件以維持執委會的運作共識與協定的實效性。</w:t>
      </w:r>
    </w:p>
    <w:p w14:paraId="7F628EE3" w14:textId="77777777" w:rsidR="00307641" w:rsidRPr="004053C4" w:rsidRDefault="00307641" w:rsidP="00307641">
      <w:pPr>
        <w:pStyle w:val="a6"/>
        <w:ind w:left="960" w:hanging="720"/>
        <w:rPr>
          <w:lang w:val="en-US" w:eastAsia="zh-TW"/>
        </w:rPr>
      </w:pPr>
      <w:r w:rsidRPr="004053C4">
        <w:rPr>
          <w:rFonts w:hint="eastAsia"/>
          <w:lang w:val="en-US" w:eastAsia="zh-TW"/>
        </w:rPr>
        <w:t>（二）日美同盟：</w:t>
      </w:r>
      <w:r w:rsidRPr="004053C4">
        <w:rPr>
          <w:lang w:val="en-US" w:eastAsia="zh-TW"/>
        </w:rPr>
        <w:t>2026</w:t>
      </w:r>
      <w:r w:rsidRPr="004053C4">
        <w:rPr>
          <w:rFonts w:hint="eastAsia"/>
          <w:lang w:val="en-US" w:eastAsia="zh-TW"/>
        </w:rPr>
        <w:t>年</w:t>
      </w:r>
      <w:r w:rsidRPr="004053C4">
        <w:rPr>
          <w:lang w:val="en-US" w:eastAsia="zh-TW"/>
        </w:rPr>
        <w:t>3</w:t>
      </w:r>
      <w:r w:rsidRPr="004053C4">
        <w:rPr>
          <w:rFonts w:hint="eastAsia"/>
          <w:lang w:val="en-US" w:eastAsia="zh-TW"/>
        </w:rPr>
        <w:t>月日美領袖會談中，雙方達成「半導體供應鏈</w:t>
      </w:r>
      <w:r w:rsidRPr="004053C4">
        <w:rPr>
          <w:lang w:val="en-US" w:eastAsia="zh-TW"/>
        </w:rPr>
        <w:t>2.0</w:t>
      </w:r>
      <w:r w:rsidRPr="004053C4">
        <w:rPr>
          <w:rFonts w:hint="eastAsia"/>
          <w:lang w:val="en-US" w:eastAsia="zh-TW"/>
        </w:rPr>
        <w:t>」協議，加速</w:t>
      </w:r>
      <w:proofErr w:type="spellStart"/>
      <w:r w:rsidRPr="004053C4">
        <w:rPr>
          <w:lang w:val="en-US" w:eastAsia="zh-TW"/>
        </w:rPr>
        <w:t>Rapidus</w:t>
      </w:r>
      <w:proofErr w:type="spellEnd"/>
      <w:r w:rsidRPr="004053C4">
        <w:rPr>
          <w:rFonts w:hint="eastAsia"/>
          <w:lang w:val="en-US" w:eastAsia="zh-TW"/>
        </w:rPr>
        <w:t>與美方技術合作。高市內閣強調日本必須掌握半導體設備與材料（如光阻劑、晶圓切削）的絕對優勢，建立對外「不可或缺性」。「日本政府持續深化與美國的半導體戰略聯盟。在</w:t>
      </w:r>
      <w:r w:rsidRPr="004053C4">
        <w:rPr>
          <w:lang w:val="en-US" w:eastAsia="zh-TW"/>
        </w:rPr>
        <w:t>2026</w:t>
      </w:r>
      <w:r w:rsidRPr="004053C4">
        <w:rPr>
          <w:rFonts w:hint="eastAsia"/>
          <w:lang w:val="en-US" w:eastAsia="zh-TW"/>
        </w:rPr>
        <w:t>年初的日美經貿高層對話中，雙方進一步強化關於『半導體供應鏈韌性』的合作架構，全力加速</w:t>
      </w:r>
      <w:proofErr w:type="spellStart"/>
      <w:r w:rsidRPr="004053C4">
        <w:rPr>
          <w:lang w:val="en-US" w:eastAsia="zh-TW"/>
        </w:rPr>
        <w:t>Rapidus</w:t>
      </w:r>
      <w:proofErr w:type="spellEnd"/>
      <w:r w:rsidRPr="004053C4">
        <w:rPr>
          <w:rFonts w:hint="eastAsia"/>
          <w:lang w:val="en-US" w:eastAsia="zh-TW"/>
        </w:rPr>
        <w:t>與</w:t>
      </w:r>
      <w:r w:rsidRPr="004053C4">
        <w:rPr>
          <w:lang w:val="en-US" w:eastAsia="zh-TW"/>
        </w:rPr>
        <w:t>IBM</w:t>
      </w:r>
      <w:r w:rsidRPr="004053C4">
        <w:rPr>
          <w:rFonts w:hint="eastAsia"/>
          <w:lang w:val="en-US" w:eastAsia="zh-TW"/>
        </w:rPr>
        <w:t>等美商在</w:t>
      </w:r>
      <w:r w:rsidRPr="004053C4">
        <w:rPr>
          <w:lang w:val="en-US" w:eastAsia="zh-TW"/>
        </w:rPr>
        <w:t>2</w:t>
      </w:r>
      <w:r w:rsidRPr="004053C4">
        <w:rPr>
          <w:rFonts w:hint="eastAsia"/>
          <w:lang w:val="en-US" w:eastAsia="zh-TW"/>
        </w:rPr>
        <w:t>奈米技術的對接。另，雙方簽署協議共同開發小型模組化反應爐（</w:t>
      </w:r>
      <w:r w:rsidRPr="004053C4">
        <w:rPr>
          <w:lang w:val="en-US" w:eastAsia="zh-TW"/>
        </w:rPr>
        <w:t>SMR</w:t>
      </w:r>
      <w:r w:rsidRPr="004053C4">
        <w:rPr>
          <w:rFonts w:hint="eastAsia"/>
          <w:lang w:val="en-US" w:eastAsia="zh-TW"/>
        </w:rPr>
        <w:t>）與稀土精煉技術，分散對特定地區關鍵資源的依賴。</w:t>
      </w:r>
    </w:p>
    <w:p w14:paraId="0310919B" w14:textId="77777777" w:rsidR="00307641" w:rsidRPr="004053C4" w:rsidRDefault="00307641" w:rsidP="00307641">
      <w:pPr>
        <w:pStyle w:val="a6"/>
        <w:ind w:left="960" w:hanging="720"/>
        <w:rPr>
          <w:lang w:val="en-US" w:eastAsia="zh-TW"/>
        </w:rPr>
      </w:pPr>
      <w:r w:rsidRPr="004053C4">
        <w:rPr>
          <w:rFonts w:hint="eastAsia"/>
          <w:lang w:val="en-US" w:eastAsia="zh-TW"/>
        </w:rPr>
        <w:t>（三）印太經濟架構（</w:t>
      </w:r>
      <w:r w:rsidRPr="004053C4">
        <w:rPr>
          <w:lang w:val="en-US" w:eastAsia="zh-TW"/>
        </w:rPr>
        <w:t>IPEF</w:t>
      </w:r>
      <w:r w:rsidRPr="004053C4">
        <w:rPr>
          <w:rFonts w:hint="eastAsia"/>
          <w:lang w:val="en-US" w:eastAsia="zh-TW"/>
        </w:rPr>
        <w:t>）：</w:t>
      </w:r>
      <w:r w:rsidRPr="004053C4">
        <w:rPr>
          <w:lang w:val="en-US" w:eastAsia="zh-TW"/>
        </w:rPr>
        <w:t>2025</w:t>
      </w:r>
      <w:r w:rsidRPr="004053C4">
        <w:rPr>
          <w:rFonts w:hint="eastAsia"/>
          <w:lang w:val="en-US" w:eastAsia="zh-TW"/>
        </w:rPr>
        <w:t>年底</w:t>
      </w:r>
      <w:r w:rsidRPr="004053C4">
        <w:rPr>
          <w:lang w:val="en-US" w:eastAsia="zh-TW"/>
        </w:rPr>
        <w:t>IPEF</w:t>
      </w:r>
      <w:r w:rsidRPr="004053C4">
        <w:rPr>
          <w:rFonts w:hint="eastAsia"/>
          <w:lang w:val="en-US" w:eastAsia="zh-TW"/>
        </w:rPr>
        <w:t>供應鏈協議正式進入全面運作階段，日本扮演核心角色，協助建構區域性的「關鍵物資庫存共享平台」，針對半導體、醫療物資及車用電池金屬，與成員國建立聯合預警</w:t>
      </w:r>
      <w:r w:rsidRPr="004053C4">
        <w:rPr>
          <w:rFonts w:hint="eastAsia"/>
          <w:lang w:val="en-US" w:eastAsia="zh-TW"/>
        </w:rPr>
        <w:lastRenderedPageBreak/>
        <w:t>機制。以及透過</w:t>
      </w:r>
      <w:r w:rsidRPr="004053C4">
        <w:rPr>
          <w:lang w:val="en-US" w:eastAsia="zh-TW"/>
        </w:rPr>
        <w:t>IPEF</w:t>
      </w:r>
      <w:r w:rsidRPr="004053C4">
        <w:rPr>
          <w:rFonts w:hint="eastAsia"/>
          <w:lang w:val="en-US" w:eastAsia="zh-TW"/>
        </w:rPr>
        <w:t>框架，日本將自動化物流與智慧製造技術輸出至東南亞，提升區域整體供應鏈的數位化與透明度。</w:t>
      </w:r>
    </w:p>
    <w:p w14:paraId="2DAE9398" w14:textId="77777777" w:rsidR="00307641" w:rsidRPr="004053C4" w:rsidRDefault="00307641" w:rsidP="00307641">
      <w:pPr>
        <w:pStyle w:val="a6"/>
        <w:ind w:left="960" w:hanging="720"/>
        <w:rPr>
          <w:lang w:val="en-US" w:eastAsia="zh-TW"/>
        </w:rPr>
      </w:pPr>
      <w:r w:rsidRPr="004053C4">
        <w:rPr>
          <w:rFonts w:hint="eastAsia"/>
          <w:lang w:val="en-US" w:eastAsia="zh-TW"/>
        </w:rPr>
        <w:t>（四）四方安全對話（</w:t>
      </w:r>
      <w:r w:rsidRPr="004053C4">
        <w:rPr>
          <w:lang w:val="en-US" w:eastAsia="zh-TW"/>
        </w:rPr>
        <w:t>QUAD</w:t>
      </w:r>
      <w:r w:rsidRPr="004053C4">
        <w:rPr>
          <w:rFonts w:hint="eastAsia"/>
          <w:lang w:val="en-US" w:eastAsia="zh-TW"/>
        </w:rPr>
        <w:t>）：海底電纜與通訊：</w:t>
      </w:r>
      <w:r w:rsidRPr="004053C4">
        <w:rPr>
          <w:lang w:val="en-US" w:eastAsia="zh-TW"/>
        </w:rPr>
        <w:t>2026</w:t>
      </w:r>
      <w:r w:rsidRPr="004053C4">
        <w:rPr>
          <w:rFonts w:hint="eastAsia"/>
          <w:lang w:val="en-US" w:eastAsia="zh-TW"/>
        </w:rPr>
        <w:t>年</w:t>
      </w:r>
      <w:r w:rsidRPr="004053C4">
        <w:rPr>
          <w:lang w:val="en-US" w:eastAsia="zh-TW"/>
        </w:rPr>
        <w:t>Quad</w:t>
      </w:r>
      <w:r w:rsidRPr="004053C4">
        <w:rPr>
          <w:rFonts w:hint="eastAsia"/>
          <w:lang w:val="en-US" w:eastAsia="zh-TW"/>
        </w:rPr>
        <w:t>峰會聚焦於資通訊供應鏈安全。高市內閣大力推廣</w:t>
      </w:r>
      <w:r w:rsidRPr="004053C4">
        <w:rPr>
          <w:lang w:val="en-US" w:eastAsia="zh-TW"/>
        </w:rPr>
        <w:t>Open RAN</w:t>
      </w:r>
      <w:r w:rsidRPr="004053C4">
        <w:rPr>
          <w:rFonts w:hint="eastAsia"/>
          <w:lang w:val="en-US" w:eastAsia="zh-TW"/>
        </w:rPr>
        <w:t>（開放式無線存取網路）技術，並投資印太地區的海底電纜建設，確保數據傳輸路徑不被特定單一力量控制。同時生物科技與公共衛生：強化區域內的疫苗與關鍵藥品供應鏈，確保在突發公衛事件中具備快速調整產能的韌性。</w:t>
      </w:r>
    </w:p>
    <w:p w14:paraId="1D60EF1D" w14:textId="77777777" w:rsidR="00307641" w:rsidRPr="004053C4" w:rsidRDefault="00307641" w:rsidP="00307641">
      <w:pPr>
        <w:pStyle w:val="a6"/>
        <w:ind w:left="960" w:hanging="720"/>
        <w:rPr>
          <w:lang w:val="en-US" w:eastAsia="zh-TW"/>
        </w:rPr>
      </w:pPr>
      <w:r w:rsidRPr="004053C4">
        <w:rPr>
          <w:rFonts w:hint="eastAsia"/>
          <w:lang w:val="en-US" w:eastAsia="zh-TW"/>
        </w:rPr>
        <w:t>（五）東協（</w:t>
      </w:r>
      <w:r w:rsidRPr="004053C4">
        <w:rPr>
          <w:lang w:val="en-US" w:eastAsia="zh-TW"/>
        </w:rPr>
        <w:t>ASEAN</w:t>
      </w:r>
      <w:r w:rsidRPr="004053C4">
        <w:rPr>
          <w:rFonts w:hint="eastAsia"/>
          <w:lang w:val="en-US" w:eastAsia="zh-TW"/>
        </w:rPr>
        <w:t>）合作：高市首相在</w:t>
      </w:r>
      <w:r w:rsidRPr="004053C4">
        <w:rPr>
          <w:lang w:val="en-US" w:eastAsia="zh-TW"/>
        </w:rPr>
        <w:t>2025</w:t>
      </w:r>
      <w:r w:rsidRPr="004053C4">
        <w:rPr>
          <w:rFonts w:hint="eastAsia"/>
          <w:lang w:val="en-US" w:eastAsia="zh-TW"/>
        </w:rPr>
        <w:t>年首訪東協時，提出「日東協經濟共同體」願景，重點在於協助日企將生產基地進一步分散至越南、印尼與泰國，建立具備多重備援的生產體系。日本擴大「政府安保能力強化支援（</w:t>
      </w:r>
      <w:r w:rsidRPr="004053C4">
        <w:rPr>
          <w:lang w:val="en-US" w:eastAsia="zh-TW"/>
        </w:rPr>
        <w:t>OSA</w:t>
      </w:r>
      <w:r w:rsidRPr="004053C4">
        <w:rPr>
          <w:rFonts w:hint="eastAsia"/>
          <w:lang w:val="en-US" w:eastAsia="zh-TW"/>
        </w:rPr>
        <w:t>）」，除了傳統安全設施，亦包含數位基礎設施與重要港口的安保升級，確保日本物資在印太水域的流通安全。另，配合「亞洲能源資源供應韌性夥伴關係」（</w:t>
      </w:r>
      <w:r w:rsidRPr="004053C4">
        <w:rPr>
          <w:lang w:val="en-US" w:eastAsia="zh-TW"/>
        </w:rPr>
        <w:t>POWERR Asia</w:t>
      </w:r>
      <w:r w:rsidRPr="004053C4">
        <w:rPr>
          <w:rFonts w:hint="eastAsia"/>
          <w:lang w:val="en-US" w:eastAsia="zh-TW"/>
        </w:rPr>
        <w:t>）等新框架，積極推動</w:t>
      </w:r>
      <w:r w:rsidRPr="004053C4">
        <w:rPr>
          <w:lang w:val="en-US" w:eastAsia="zh-TW"/>
        </w:rPr>
        <w:t>CPTPP</w:t>
      </w:r>
      <w:r w:rsidRPr="004053C4">
        <w:rPr>
          <w:rFonts w:hint="eastAsia"/>
          <w:lang w:val="en-US" w:eastAsia="zh-TW"/>
        </w:rPr>
        <w:t>與東協的對話，特別是針對電子商務與供應鏈韌性等議題，試圖將</w:t>
      </w:r>
      <w:r w:rsidRPr="004053C4">
        <w:rPr>
          <w:lang w:val="en-US" w:eastAsia="zh-TW"/>
        </w:rPr>
        <w:t>CPTPP</w:t>
      </w:r>
      <w:r w:rsidRPr="004053C4">
        <w:rPr>
          <w:rFonts w:hint="eastAsia"/>
          <w:lang w:val="en-US" w:eastAsia="zh-TW"/>
        </w:rPr>
        <w:t>的高標準導引至東南亞。</w:t>
      </w:r>
    </w:p>
    <w:p w14:paraId="2AC1DB31" w14:textId="77777777" w:rsidR="00307641" w:rsidRPr="004053C4" w:rsidRDefault="00307641" w:rsidP="00307641">
      <w:pPr>
        <w:pStyle w:val="a4"/>
        <w:spacing w:before="257" w:after="280"/>
        <w:ind w:left="640" w:hanging="640"/>
      </w:pPr>
      <w:proofErr w:type="spellStart"/>
      <w:r w:rsidRPr="004053C4">
        <w:t>二、天然資源</w:t>
      </w:r>
      <w:proofErr w:type="spellEnd"/>
    </w:p>
    <w:p w14:paraId="6A02AE5B" w14:textId="77777777" w:rsidR="00307641" w:rsidRPr="004053C4" w:rsidRDefault="00307641" w:rsidP="00307641">
      <w:pPr>
        <w:ind w:firstLine="480"/>
        <w:rPr>
          <w:lang w:eastAsia="zh-TW"/>
        </w:rPr>
      </w:pPr>
      <w:r w:rsidRPr="004053C4">
        <w:rPr>
          <w:rFonts w:hint="eastAsia"/>
          <w:lang w:eastAsia="zh-TW"/>
        </w:rPr>
        <w:t>日本作為能源消費大國，其能源自給率長期處於低位（約</w:t>
      </w:r>
      <w:r w:rsidRPr="004053C4">
        <w:rPr>
          <w:lang w:eastAsia="zh-TW"/>
        </w:rPr>
        <w:t>12%</w:t>
      </w:r>
      <w:r w:rsidRPr="004053C4">
        <w:rPr>
          <w:rFonts w:hint="eastAsia"/>
          <w:lang w:eastAsia="zh-TW"/>
        </w:rPr>
        <w:t>~</w:t>
      </w:r>
      <w:r w:rsidRPr="004053C4">
        <w:rPr>
          <w:lang w:eastAsia="zh-TW"/>
        </w:rPr>
        <w:t>13%</w:t>
      </w:r>
      <w:r w:rsidRPr="004053C4">
        <w:rPr>
          <w:rFonts w:hint="eastAsia"/>
          <w:lang w:eastAsia="zh-TW"/>
        </w:rPr>
        <w:t>），高度依賴國際市場供給，其中原油進口高度依賴中東地區，主要來源國依序為：阿拉伯聯合大公國（</w:t>
      </w:r>
      <w:r w:rsidRPr="004053C4">
        <w:rPr>
          <w:lang w:eastAsia="zh-TW"/>
        </w:rPr>
        <w:t>42.1%</w:t>
      </w:r>
      <w:r w:rsidRPr="004053C4">
        <w:rPr>
          <w:rFonts w:hint="eastAsia"/>
          <w:lang w:eastAsia="zh-TW"/>
        </w:rPr>
        <w:t>）、沙烏地阿拉伯（</w:t>
      </w:r>
      <w:r w:rsidRPr="004053C4">
        <w:rPr>
          <w:lang w:eastAsia="zh-TW"/>
        </w:rPr>
        <w:t>38.5%</w:t>
      </w:r>
      <w:r w:rsidRPr="004053C4">
        <w:rPr>
          <w:rFonts w:hint="eastAsia"/>
          <w:lang w:eastAsia="zh-TW"/>
        </w:rPr>
        <w:t>）、科威特（</w:t>
      </w:r>
      <w:r w:rsidRPr="004053C4">
        <w:rPr>
          <w:lang w:eastAsia="zh-TW"/>
        </w:rPr>
        <w:t>7.8%</w:t>
      </w:r>
      <w:r w:rsidRPr="004053C4">
        <w:rPr>
          <w:rFonts w:hint="eastAsia"/>
          <w:lang w:eastAsia="zh-TW"/>
        </w:rPr>
        <w:t>）、卡達（</w:t>
      </w:r>
      <w:r w:rsidRPr="004053C4">
        <w:rPr>
          <w:lang w:eastAsia="zh-TW"/>
        </w:rPr>
        <w:t>4.2%</w:t>
      </w:r>
      <w:r w:rsidRPr="004053C4">
        <w:rPr>
          <w:rFonts w:hint="eastAsia"/>
          <w:lang w:eastAsia="zh-TW"/>
        </w:rPr>
        <w:t>）。為分散風險，日本近年略微提升來自美國（</w:t>
      </w:r>
      <w:r w:rsidRPr="004053C4">
        <w:rPr>
          <w:lang w:eastAsia="zh-TW"/>
        </w:rPr>
        <w:t>3.1%</w:t>
      </w:r>
      <w:r w:rsidRPr="004053C4">
        <w:rPr>
          <w:rFonts w:hint="eastAsia"/>
          <w:lang w:eastAsia="zh-TW"/>
        </w:rPr>
        <w:t>）及中南美洲的採購比重，以應對中東局勢的不確定性。</w:t>
      </w:r>
    </w:p>
    <w:p w14:paraId="03E7C4CF" w14:textId="77777777" w:rsidR="00307641" w:rsidRPr="004053C4" w:rsidRDefault="00307641" w:rsidP="00307641">
      <w:pPr>
        <w:ind w:firstLine="480"/>
        <w:rPr>
          <w:lang w:eastAsia="zh-TW"/>
        </w:rPr>
      </w:pPr>
      <w:r w:rsidRPr="004053C4">
        <w:rPr>
          <w:rFonts w:hint="eastAsia"/>
          <w:lang w:eastAsia="zh-TW"/>
        </w:rPr>
        <w:t>天然氣（</w:t>
      </w:r>
      <w:r w:rsidRPr="004053C4">
        <w:rPr>
          <w:lang w:eastAsia="zh-TW"/>
        </w:rPr>
        <w:t>LNG</w:t>
      </w:r>
      <w:r w:rsidRPr="004053C4">
        <w:rPr>
          <w:rFonts w:hint="eastAsia"/>
          <w:lang w:eastAsia="zh-TW"/>
        </w:rPr>
        <w:t>）方面，</w:t>
      </w:r>
      <w:r w:rsidRPr="004053C4">
        <w:rPr>
          <w:lang w:eastAsia="zh-TW"/>
        </w:rPr>
        <w:t>2024-2025</w:t>
      </w:r>
      <w:r w:rsidRPr="004053C4">
        <w:rPr>
          <w:rFonts w:hint="eastAsia"/>
          <w:lang w:eastAsia="zh-TW"/>
        </w:rPr>
        <w:t>年進口量約為</w:t>
      </w:r>
      <w:r w:rsidRPr="004053C4">
        <w:rPr>
          <w:lang w:eastAsia="zh-TW"/>
        </w:rPr>
        <w:t>6,500</w:t>
      </w:r>
      <w:r w:rsidRPr="004053C4">
        <w:rPr>
          <w:rFonts w:hint="eastAsia"/>
          <w:lang w:eastAsia="zh-TW"/>
        </w:rPr>
        <w:t>萬公噸。主要來源國為：澳洲（</w:t>
      </w:r>
      <w:r w:rsidRPr="004053C4">
        <w:rPr>
          <w:lang w:eastAsia="zh-TW"/>
        </w:rPr>
        <w:t>40%</w:t>
      </w:r>
      <w:r w:rsidRPr="004053C4">
        <w:rPr>
          <w:rFonts w:hint="eastAsia"/>
          <w:lang w:eastAsia="zh-TW"/>
        </w:rPr>
        <w:t>）、馬來西亞（</w:t>
      </w:r>
      <w:r w:rsidRPr="004053C4">
        <w:rPr>
          <w:lang w:eastAsia="zh-TW"/>
        </w:rPr>
        <w:t>16%</w:t>
      </w:r>
      <w:r w:rsidRPr="004053C4">
        <w:rPr>
          <w:rFonts w:hint="eastAsia"/>
          <w:lang w:eastAsia="zh-TW"/>
        </w:rPr>
        <w:t>）。值得注意的是，受到烏俄戰爭後續影響，日本雖持續從俄羅斯「薩哈林</w:t>
      </w:r>
      <w:r w:rsidRPr="004053C4">
        <w:rPr>
          <w:lang w:eastAsia="zh-TW"/>
        </w:rPr>
        <w:t>2</w:t>
      </w:r>
      <w:r w:rsidRPr="004053C4">
        <w:rPr>
          <w:rFonts w:hint="eastAsia"/>
          <w:lang w:eastAsia="zh-TW"/>
        </w:rPr>
        <w:t>號」計畫進口（約</w:t>
      </w:r>
      <w:r w:rsidRPr="004053C4">
        <w:rPr>
          <w:lang w:eastAsia="zh-TW"/>
        </w:rPr>
        <w:t>9%</w:t>
      </w:r>
      <w:r w:rsidRPr="004053C4">
        <w:rPr>
          <w:rFonts w:hint="eastAsia"/>
          <w:lang w:eastAsia="zh-TW"/>
        </w:rPr>
        <w:t>），但已加大對美國（</w:t>
      </w:r>
      <w:r w:rsidRPr="004053C4">
        <w:rPr>
          <w:lang w:eastAsia="zh-TW"/>
        </w:rPr>
        <w:t>11%</w:t>
      </w:r>
      <w:r w:rsidRPr="004053C4">
        <w:rPr>
          <w:rFonts w:hint="eastAsia"/>
          <w:lang w:eastAsia="zh-TW"/>
        </w:rPr>
        <w:t>）</w:t>
      </w:r>
      <w:r w:rsidRPr="004053C4">
        <w:rPr>
          <w:rFonts w:hint="eastAsia"/>
          <w:lang w:eastAsia="zh-TW"/>
        </w:rPr>
        <w:lastRenderedPageBreak/>
        <w:t>及巴布亞紐幾內亞的長約採購，以強化能源安全。</w:t>
      </w:r>
    </w:p>
    <w:p w14:paraId="6D75F451" w14:textId="77777777" w:rsidR="00307641" w:rsidRPr="004053C4" w:rsidRDefault="00307641" w:rsidP="00307641">
      <w:pPr>
        <w:ind w:firstLine="480"/>
        <w:rPr>
          <w:lang w:eastAsia="zh-TW"/>
        </w:rPr>
      </w:pPr>
      <w:r w:rsidRPr="004053C4">
        <w:rPr>
          <w:rFonts w:hint="eastAsia"/>
          <w:lang w:eastAsia="zh-TW"/>
        </w:rPr>
        <w:t>煤炭方面，進口量約</w:t>
      </w:r>
      <w:r w:rsidRPr="004053C4">
        <w:rPr>
          <w:lang w:eastAsia="zh-TW"/>
        </w:rPr>
        <w:t>9,700</w:t>
      </w:r>
      <w:r w:rsidRPr="004053C4">
        <w:rPr>
          <w:rFonts w:hint="eastAsia"/>
          <w:lang w:eastAsia="zh-TW"/>
        </w:rPr>
        <w:t>萬公噸，澳洲仍是主要供應者（占</w:t>
      </w:r>
      <w:r w:rsidRPr="004053C4">
        <w:rPr>
          <w:lang w:eastAsia="zh-TW"/>
        </w:rPr>
        <w:t>70%</w:t>
      </w:r>
      <w:r w:rsidRPr="004053C4">
        <w:rPr>
          <w:rFonts w:hint="eastAsia"/>
          <w:lang w:eastAsia="zh-TW"/>
        </w:rPr>
        <w:t>以上），其餘依序為印尼（</w:t>
      </w:r>
      <w:r w:rsidRPr="004053C4">
        <w:rPr>
          <w:lang w:eastAsia="zh-TW"/>
        </w:rPr>
        <w:t>13%</w:t>
      </w:r>
      <w:r w:rsidRPr="004053C4">
        <w:rPr>
          <w:rFonts w:hint="eastAsia"/>
          <w:lang w:eastAsia="zh-TW"/>
        </w:rPr>
        <w:t>）與加拿大。隨日本推動脫碳政策，煤炭進口總量呈現逐年緩步下滑趨勢。</w:t>
      </w:r>
    </w:p>
    <w:p w14:paraId="612AAD54" w14:textId="77777777" w:rsidR="00307641" w:rsidRPr="004053C4" w:rsidRDefault="00307641" w:rsidP="00307641">
      <w:pPr>
        <w:ind w:firstLine="480"/>
        <w:rPr>
          <w:lang w:eastAsia="zh-TW"/>
        </w:rPr>
      </w:pPr>
      <w:r w:rsidRPr="004053C4">
        <w:rPr>
          <w:rFonts w:hint="eastAsia"/>
          <w:lang w:eastAsia="zh-TW"/>
        </w:rPr>
        <w:t>日本境內的關鍵礦物與金屬礦產極為匱乏，幾乎全數仰賴海外供應，成為日本「經濟安全保障」的核心課題，其中鐵、鋁、鎳、鈷、鈦等戰略金屬進口依存度趨近</w:t>
      </w:r>
      <w:r w:rsidRPr="004053C4">
        <w:rPr>
          <w:lang w:eastAsia="zh-TW"/>
        </w:rPr>
        <w:t>100%</w:t>
      </w:r>
      <w:r w:rsidRPr="004053C4">
        <w:rPr>
          <w:rFonts w:hint="eastAsia"/>
          <w:lang w:eastAsia="zh-TW"/>
        </w:rPr>
        <w:t>；銅與鉛亦達</w:t>
      </w:r>
      <w:r w:rsidRPr="004053C4">
        <w:rPr>
          <w:lang w:eastAsia="zh-TW"/>
        </w:rPr>
        <w:t>90%</w:t>
      </w:r>
      <w:r w:rsidRPr="004053C4">
        <w:rPr>
          <w:rFonts w:hint="eastAsia"/>
          <w:lang w:eastAsia="zh-TW"/>
        </w:rPr>
        <w:t>以上。</w:t>
      </w:r>
      <w:r w:rsidRPr="004053C4">
        <w:rPr>
          <w:lang w:eastAsia="zh-TW"/>
        </w:rPr>
        <w:t>2025</w:t>
      </w:r>
      <w:r w:rsidRPr="004053C4">
        <w:rPr>
          <w:rFonts w:hint="eastAsia"/>
          <w:lang w:eastAsia="zh-TW"/>
        </w:rPr>
        <w:t>年起高市內閣強化針對半導體與電動車電池所需之稀土與鋰、鈷的儲備制度，並透過與澳洲、加拿大、非洲國家的開發合作，力求擺脫對單一供應源的依賴。</w:t>
      </w:r>
    </w:p>
    <w:p w14:paraId="3D484A8E" w14:textId="77777777" w:rsidR="00307641" w:rsidRPr="004053C4" w:rsidRDefault="00307641" w:rsidP="00307641">
      <w:pPr>
        <w:ind w:firstLine="480"/>
        <w:rPr>
          <w:lang w:eastAsia="zh-TW"/>
        </w:rPr>
      </w:pPr>
      <w:r w:rsidRPr="004053C4">
        <w:rPr>
          <w:rFonts w:hint="eastAsia"/>
          <w:lang w:eastAsia="zh-TW"/>
        </w:rPr>
        <w:t>儘管日本地區降雨充沛，但受限於地形陡峭與河流湍急，水資源有效利用率相對有限。近年來受極端氣候影響，夏季缺水風險增加。日本政府雖推動地下儲水設施，但仍面臨高昂成本與環境保護的雙重權衡。至於能源轉型方面，為達成</w:t>
      </w:r>
      <w:r w:rsidRPr="004053C4">
        <w:rPr>
          <w:lang w:eastAsia="zh-TW"/>
        </w:rPr>
        <w:t>2050</w:t>
      </w:r>
      <w:r w:rsidRPr="004053C4">
        <w:rPr>
          <w:rFonts w:hint="eastAsia"/>
          <w:lang w:eastAsia="zh-TW"/>
        </w:rPr>
        <w:t>碳中和目標，日本政府正加速擴張太陽能與離岸風力發電。</w:t>
      </w:r>
      <w:r w:rsidRPr="004053C4">
        <w:rPr>
          <w:lang w:eastAsia="zh-TW"/>
        </w:rPr>
        <w:t>2025</w:t>
      </w:r>
      <w:r w:rsidRPr="004053C4">
        <w:rPr>
          <w:rFonts w:hint="eastAsia"/>
          <w:lang w:eastAsia="zh-TW"/>
        </w:rPr>
        <w:t>年底多處大型離岸風場（如秋田、千葉縣海域）陸續進入商轉階段，積極提升本土潔淨能源的供給比例。</w:t>
      </w:r>
    </w:p>
    <w:p w14:paraId="1960F7AA" w14:textId="4BE0B613" w:rsidR="00307641" w:rsidRPr="004053C4" w:rsidRDefault="00307641" w:rsidP="00307641">
      <w:pPr>
        <w:ind w:firstLine="480"/>
        <w:rPr>
          <w:lang w:eastAsia="zh-TW"/>
        </w:rPr>
      </w:pPr>
      <w:r w:rsidRPr="004053C4">
        <w:rPr>
          <w:rFonts w:hint="eastAsia"/>
          <w:lang w:eastAsia="zh-TW"/>
        </w:rPr>
        <w:t>日本擁有與芬蘭、瑞典齊名的森林覆蓋率，是全球領先的森林大國，根據林野廳</w:t>
      </w:r>
      <w:r w:rsidRPr="004053C4">
        <w:rPr>
          <w:lang w:eastAsia="zh-TW"/>
        </w:rPr>
        <w:t>2025</w:t>
      </w:r>
      <w:r w:rsidRPr="004053C4">
        <w:rPr>
          <w:rFonts w:hint="eastAsia"/>
          <w:lang w:eastAsia="zh-TW"/>
        </w:rPr>
        <w:t>年最新盤點，境內森林面積約</w:t>
      </w:r>
      <w:r w:rsidRPr="004053C4">
        <w:rPr>
          <w:lang w:eastAsia="zh-TW"/>
        </w:rPr>
        <w:t>2,502</w:t>
      </w:r>
      <w:r w:rsidRPr="004053C4">
        <w:rPr>
          <w:rFonts w:hint="eastAsia"/>
          <w:lang w:eastAsia="zh-TW"/>
        </w:rPr>
        <w:t>萬公頃，占國土面積</w:t>
      </w:r>
      <w:r w:rsidRPr="004053C4">
        <w:rPr>
          <w:lang w:eastAsia="zh-TW"/>
        </w:rPr>
        <w:t>66%</w:t>
      </w:r>
      <w:r w:rsidRPr="004053C4">
        <w:rPr>
          <w:rFonts w:hint="eastAsia"/>
          <w:lang w:eastAsia="zh-TW"/>
        </w:rPr>
        <w:t>。二戰後人工造林已進入收割期，林蓄積量持續增加。根據農林水產省</w:t>
      </w:r>
      <w:r w:rsidRPr="004053C4">
        <w:rPr>
          <w:lang w:eastAsia="zh-TW"/>
        </w:rPr>
        <w:t>2026</w:t>
      </w:r>
      <w:r w:rsidRPr="004053C4">
        <w:rPr>
          <w:rFonts w:hint="eastAsia"/>
          <w:lang w:eastAsia="zh-TW"/>
        </w:rPr>
        <w:t>年初公布產出總額約</w:t>
      </w:r>
      <w:r w:rsidRPr="004053C4">
        <w:rPr>
          <w:lang w:eastAsia="zh-TW"/>
        </w:rPr>
        <w:t>5,480</w:t>
      </w:r>
      <w:r w:rsidRPr="004053C4">
        <w:rPr>
          <w:rFonts w:hint="eastAsia"/>
          <w:lang w:eastAsia="zh-TW"/>
        </w:rPr>
        <w:t>億日圓，受國際木材價格波動及國內營造業需求放緩影響，較前一年度微幅縮減。日本政府正積極推廣國產材應用於海外高階建材市場，出口額約</w:t>
      </w:r>
      <w:r w:rsidRPr="004053C4">
        <w:rPr>
          <w:lang w:eastAsia="zh-TW"/>
        </w:rPr>
        <w:t>635</w:t>
      </w:r>
      <w:r w:rsidRPr="004053C4">
        <w:rPr>
          <w:rFonts w:hint="eastAsia"/>
          <w:lang w:eastAsia="zh-TW"/>
        </w:rPr>
        <w:t>億日圓，其中木材出口（主要對象為</w:t>
      </w:r>
      <w:r w:rsidR="00F5770C" w:rsidRPr="004053C4">
        <w:rPr>
          <w:rFonts w:hint="eastAsia"/>
          <w:lang w:eastAsia="zh-TW"/>
        </w:rPr>
        <w:t>中國大陸</w:t>
      </w:r>
      <w:r w:rsidRPr="004053C4">
        <w:rPr>
          <w:rFonts w:hint="eastAsia"/>
          <w:lang w:eastAsia="zh-TW"/>
        </w:rPr>
        <w:t>、美國、臺灣）約</w:t>
      </w:r>
      <w:r w:rsidR="00177CB7" w:rsidRPr="004053C4">
        <w:rPr>
          <w:rFonts w:hint="eastAsia"/>
          <w:lang w:eastAsia="zh-TW"/>
        </w:rPr>
        <w:t>占</w:t>
      </w:r>
      <w:r w:rsidRPr="004053C4">
        <w:rPr>
          <w:lang w:eastAsia="zh-TW"/>
        </w:rPr>
        <w:t>240</w:t>
      </w:r>
      <w:r w:rsidRPr="004053C4">
        <w:rPr>
          <w:rFonts w:hint="eastAsia"/>
          <w:lang w:eastAsia="zh-TW"/>
        </w:rPr>
        <w:t>億日圓。</w:t>
      </w:r>
    </w:p>
    <w:p w14:paraId="3809F293" w14:textId="77777777" w:rsidR="00307641" w:rsidRPr="004053C4" w:rsidRDefault="00307641" w:rsidP="00A3590F">
      <w:pPr>
        <w:pStyle w:val="a4"/>
        <w:pageBreakBefore/>
        <w:spacing w:before="257"/>
        <w:ind w:left="640" w:hanging="640"/>
      </w:pPr>
      <w:proofErr w:type="spellStart"/>
      <w:r w:rsidRPr="004053C4">
        <w:lastRenderedPageBreak/>
        <w:t>三、產業概況</w:t>
      </w:r>
      <w:proofErr w:type="spellEnd"/>
    </w:p>
    <w:p w14:paraId="70ABC59E" w14:textId="77777777" w:rsidR="00307641" w:rsidRPr="004053C4" w:rsidRDefault="00307641" w:rsidP="00307641">
      <w:pPr>
        <w:pStyle w:val="a6"/>
        <w:ind w:left="960" w:hanging="720"/>
      </w:pPr>
      <w:r w:rsidRPr="004053C4">
        <w:rPr>
          <w:rFonts w:hint="eastAsia"/>
        </w:rPr>
        <w:t>（</w:t>
      </w:r>
      <w:proofErr w:type="spellStart"/>
      <w:r w:rsidRPr="004053C4">
        <w:rPr>
          <w:rFonts w:hint="eastAsia"/>
        </w:rPr>
        <w:t>一）製造業概況：結構轉型與附加價值提升</w:t>
      </w:r>
      <w:proofErr w:type="spellEnd"/>
    </w:p>
    <w:p w14:paraId="08C944E6" w14:textId="67AD09F3" w:rsidR="00307641" w:rsidRPr="004053C4" w:rsidRDefault="00A3590F" w:rsidP="00A3590F">
      <w:pPr>
        <w:pStyle w:val="af3"/>
        <w:ind w:left="1440" w:hanging="480"/>
      </w:pPr>
      <w:r w:rsidRPr="004053C4">
        <w:rPr>
          <w:rFonts w:hint="eastAsia"/>
        </w:rPr>
        <w:t>１、</w:t>
      </w:r>
      <w:r w:rsidR="00307641" w:rsidRPr="004053C4">
        <w:rPr>
          <w:rFonts w:hint="eastAsia"/>
        </w:rPr>
        <w:t>整體產業規模</w:t>
      </w:r>
    </w:p>
    <w:p w14:paraId="2C64E0D5" w14:textId="77777777" w:rsidR="00307641" w:rsidRPr="004053C4" w:rsidRDefault="00307641" w:rsidP="00A3590F">
      <w:pPr>
        <w:pStyle w:val="afd"/>
        <w:ind w:left="1440" w:firstLine="480"/>
      </w:pPr>
      <w:r w:rsidRPr="004053C4">
        <w:rPr>
          <w:rFonts w:hint="eastAsia"/>
        </w:rPr>
        <w:t>根據經濟產業省發布統計資料，日本製造業正朝向「高附加價值化」轉型，日本製造業者家數總計約</w:t>
      </w:r>
      <w:r w:rsidRPr="004053C4">
        <w:t>22</w:t>
      </w:r>
      <w:r w:rsidRPr="004053C4">
        <w:rPr>
          <w:rFonts w:hint="eastAsia"/>
        </w:rPr>
        <w:t>萬</w:t>
      </w:r>
      <w:r w:rsidRPr="004053C4">
        <w:t>1,500</w:t>
      </w:r>
      <w:r w:rsidRPr="004053C4">
        <w:rPr>
          <w:rFonts w:hint="eastAsia"/>
        </w:rPr>
        <w:t>家，從業員工數維持在</w:t>
      </w:r>
      <w:r w:rsidRPr="004053C4">
        <w:t>1,045</w:t>
      </w:r>
      <w:r w:rsidRPr="004053C4">
        <w:rPr>
          <w:rFonts w:hint="eastAsia"/>
        </w:rPr>
        <w:t>萬人左右，顯示勞動力結構在自動化趨勢下仍保持穩定。經濟貢獻：製品產值金額突破</w:t>
      </w:r>
      <w:r w:rsidRPr="004053C4">
        <w:t>352</w:t>
      </w:r>
      <w:r w:rsidRPr="004053C4">
        <w:rPr>
          <w:rFonts w:hint="eastAsia"/>
        </w:rPr>
        <w:t>兆日圓，附加價值提升至</w:t>
      </w:r>
      <w:r w:rsidRPr="004053C4">
        <w:t>112</w:t>
      </w:r>
      <w:r w:rsidRPr="004053C4">
        <w:rPr>
          <w:rFonts w:hint="eastAsia"/>
        </w:rPr>
        <w:t>兆</w:t>
      </w:r>
      <w:r w:rsidRPr="004053C4">
        <w:t>4,800</w:t>
      </w:r>
      <w:r w:rsidRPr="004053C4">
        <w:rPr>
          <w:rFonts w:hint="eastAsia"/>
        </w:rPr>
        <w:t>億日圓。受惠於日圓匯率與海外需求，輸出金額創下歷史新高的</w:t>
      </w:r>
      <w:r w:rsidRPr="004053C4">
        <w:t>107</w:t>
      </w:r>
      <w:r w:rsidRPr="004053C4">
        <w:rPr>
          <w:rFonts w:hint="eastAsia"/>
        </w:rPr>
        <w:t>兆</w:t>
      </w:r>
      <w:r w:rsidRPr="004053C4">
        <w:t>800</w:t>
      </w:r>
      <w:r w:rsidRPr="004053C4">
        <w:rPr>
          <w:rFonts w:hint="eastAsia"/>
        </w:rPr>
        <w:t>億日圓（</w:t>
      </w:r>
      <w:r w:rsidRPr="004053C4">
        <w:t>2025</w:t>
      </w:r>
      <w:r w:rsidRPr="004053C4">
        <w:rPr>
          <w:rFonts w:hint="eastAsia"/>
        </w:rPr>
        <w:t>年修正值）。</w:t>
      </w:r>
    </w:p>
    <w:p w14:paraId="3512047A" w14:textId="121B952C" w:rsidR="00307641" w:rsidRPr="004053C4" w:rsidRDefault="00A3590F" w:rsidP="00A3590F">
      <w:pPr>
        <w:pStyle w:val="af3"/>
        <w:ind w:left="1440" w:hanging="480"/>
      </w:pPr>
      <w:r w:rsidRPr="004053C4">
        <w:rPr>
          <w:rFonts w:hint="eastAsia"/>
        </w:rPr>
        <w:t>２、</w:t>
      </w:r>
      <w:r w:rsidR="00307641" w:rsidRPr="004053C4">
        <w:rPr>
          <w:rFonts w:hint="eastAsia"/>
        </w:rPr>
        <w:t>產業家數分布</w:t>
      </w:r>
    </w:p>
    <w:p w14:paraId="0F427F89" w14:textId="77777777" w:rsidR="00307641" w:rsidRPr="004053C4" w:rsidRDefault="00307641" w:rsidP="00A3590F">
      <w:pPr>
        <w:pStyle w:val="afd"/>
        <w:ind w:left="1440" w:firstLine="480"/>
      </w:pPr>
      <w:r w:rsidRPr="004053C4">
        <w:rPr>
          <w:rFonts w:hint="eastAsia"/>
        </w:rPr>
        <w:t>製造業家數仍以傳統加工與基礎工業為主，呈現高度分散的專業分工，其中金屬製品製造業居首位，達</w:t>
      </w:r>
      <w:r w:rsidRPr="004053C4">
        <w:t>3</w:t>
      </w:r>
      <w:r w:rsidRPr="004053C4">
        <w:rPr>
          <w:rFonts w:hint="eastAsia"/>
        </w:rPr>
        <w:t>萬</w:t>
      </w:r>
      <w:r w:rsidRPr="004053C4">
        <w:t>280</w:t>
      </w:r>
      <w:r w:rsidRPr="004053C4">
        <w:rPr>
          <w:rFonts w:hint="eastAsia"/>
        </w:rPr>
        <w:t>家（占</w:t>
      </w:r>
      <w:r w:rsidRPr="004053C4">
        <w:t>13.7%</w:t>
      </w:r>
      <w:r w:rsidRPr="004053C4">
        <w:rPr>
          <w:rFonts w:hint="eastAsia"/>
        </w:rPr>
        <w:t>）</w:t>
      </w:r>
      <w:r w:rsidRPr="004053C4">
        <w:rPr>
          <w:rFonts w:ascii="新細明體" w:eastAsia="新細明體" w:hAnsi="新細明體" w:hint="eastAsia"/>
        </w:rPr>
        <w:t>；</w:t>
      </w:r>
      <w:r w:rsidRPr="004053C4">
        <w:rPr>
          <w:rFonts w:hint="eastAsia"/>
        </w:rPr>
        <w:t>食料品製造業達</w:t>
      </w:r>
      <w:r w:rsidRPr="004053C4">
        <w:t>2</w:t>
      </w:r>
      <w:r w:rsidRPr="004053C4">
        <w:rPr>
          <w:rFonts w:hint="eastAsia"/>
        </w:rPr>
        <w:t>萬</w:t>
      </w:r>
      <w:r w:rsidRPr="004053C4">
        <w:t>4,510</w:t>
      </w:r>
      <w:r w:rsidRPr="004053C4">
        <w:rPr>
          <w:rFonts w:hint="eastAsia"/>
        </w:rPr>
        <w:t>家（占</w:t>
      </w:r>
      <w:r w:rsidRPr="004053C4">
        <w:t>11.1%</w:t>
      </w:r>
      <w:r w:rsidRPr="004053C4">
        <w:rPr>
          <w:rFonts w:hint="eastAsia"/>
        </w:rPr>
        <w:t>）</w:t>
      </w:r>
      <w:r w:rsidRPr="004053C4">
        <w:rPr>
          <w:rFonts w:ascii="新細明體" w:eastAsia="新細明體" w:hAnsi="新細明體" w:hint="eastAsia"/>
        </w:rPr>
        <w:t>；</w:t>
      </w:r>
      <w:r w:rsidRPr="004053C4">
        <w:rPr>
          <w:rFonts w:hint="eastAsia"/>
        </w:rPr>
        <w:t>一般產業機械製造業達</w:t>
      </w:r>
      <w:r w:rsidRPr="004053C4">
        <w:t>2</w:t>
      </w:r>
      <w:r w:rsidRPr="004053C4">
        <w:rPr>
          <w:rFonts w:hint="eastAsia"/>
        </w:rPr>
        <w:t>萬</w:t>
      </w:r>
      <w:r w:rsidRPr="004053C4">
        <w:t>3,250</w:t>
      </w:r>
      <w:r w:rsidRPr="004053C4">
        <w:rPr>
          <w:rFonts w:hint="eastAsia"/>
        </w:rPr>
        <w:t>家（占</w:t>
      </w:r>
      <w:r w:rsidRPr="004053C4">
        <w:t>10.5%</w:t>
      </w:r>
      <w:r w:rsidRPr="004053C4">
        <w:rPr>
          <w:rFonts w:hint="eastAsia"/>
        </w:rPr>
        <w:t>），前五大產業：合計占整體家數約</w:t>
      </w:r>
      <w:r w:rsidRPr="004053C4">
        <w:t>47.5%</w:t>
      </w:r>
      <w:r w:rsidRPr="004053C4">
        <w:rPr>
          <w:rFonts w:hint="eastAsia"/>
        </w:rPr>
        <w:t>。</w:t>
      </w:r>
    </w:p>
    <w:p w14:paraId="05235BA0" w14:textId="70DDE641" w:rsidR="00307641" w:rsidRPr="004053C4" w:rsidRDefault="00A3590F" w:rsidP="00A3590F">
      <w:pPr>
        <w:pStyle w:val="af3"/>
        <w:ind w:left="1440" w:hanging="480"/>
      </w:pPr>
      <w:r w:rsidRPr="004053C4">
        <w:rPr>
          <w:rFonts w:hint="eastAsia"/>
        </w:rPr>
        <w:t>３、</w:t>
      </w:r>
      <w:r w:rsidR="00307641" w:rsidRPr="004053C4">
        <w:rPr>
          <w:rFonts w:hint="eastAsia"/>
        </w:rPr>
        <w:t>從業員工分布</w:t>
      </w:r>
    </w:p>
    <w:p w14:paraId="387ECD16" w14:textId="77777777" w:rsidR="00307641" w:rsidRPr="004053C4" w:rsidRDefault="00307641" w:rsidP="00A3590F">
      <w:pPr>
        <w:pStyle w:val="afd"/>
        <w:ind w:left="1440" w:firstLine="480"/>
      </w:pPr>
      <w:r w:rsidRPr="004053C4">
        <w:rPr>
          <w:rFonts w:hint="eastAsia"/>
        </w:rPr>
        <w:t>僱用人數反映產業對勞動力依賴程度及民生重要性，其中食料品製造業的僱用人數最多，達</w:t>
      </w:r>
      <w:r w:rsidRPr="004053C4">
        <w:t>113.8</w:t>
      </w:r>
      <w:r w:rsidRPr="004053C4">
        <w:rPr>
          <w:rFonts w:hint="eastAsia"/>
        </w:rPr>
        <w:t>萬人（占</w:t>
      </w:r>
      <w:r w:rsidRPr="004053C4">
        <w:t>14.6%</w:t>
      </w:r>
      <w:r w:rsidRPr="004053C4">
        <w:rPr>
          <w:rFonts w:hint="eastAsia"/>
        </w:rPr>
        <w:t>）</w:t>
      </w:r>
      <w:r w:rsidRPr="004053C4">
        <w:rPr>
          <w:rFonts w:ascii="新細明體" w:eastAsia="新細明體" w:hAnsi="新細明體" w:hint="eastAsia"/>
        </w:rPr>
        <w:t>；</w:t>
      </w:r>
      <w:r w:rsidRPr="004053C4">
        <w:rPr>
          <w:rFonts w:hint="eastAsia"/>
        </w:rPr>
        <w:t>運輸機械製造業達</w:t>
      </w:r>
      <w:r w:rsidRPr="004053C4">
        <w:t>106.2</w:t>
      </w:r>
      <w:r w:rsidRPr="004053C4">
        <w:rPr>
          <w:rFonts w:hint="eastAsia"/>
        </w:rPr>
        <w:t>萬人（占</w:t>
      </w:r>
      <w:r w:rsidRPr="004053C4">
        <w:t>13.7%</w:t>
      </w:r>
      <w:r w:rsidRPr="004053C4">
        <w:rPr>
          <w:rFonts w:hint="eastAsia"/>
        </w:rPr>
        <w:t>），主要受汽車產業及其龐大供應鏈帶動</w:t>
      </w:r>
      <w:r w:rsidRPr="004053C4">
        <w:rPr>
          <w:rFonts w:ascii="新細明體" w:eastAsia="新細明體" w:hAnsi="新細明體" w:hint="eastAsia"/>
        </w:rPr>
        <w:t>；</w:t>
      </w:r>
      <w:r w:rsidRPr="004053C4">
        <w:rPr>
          <w:rFonts w:hint="eastAsia"/>
        </w:rPr>
        <w:t>一般產業機械製造業達</w:t>
      </w:r>
      <w:r w:rsidRPr="004053C4">
        <w:t>67.1</w:t>
      </w:r>
      <w:r w:rsidRPr="004053C4">
        <w:rPr>
          <w:rFonts w:hint="eastAsia"/>
        </w:rPr>
        <w:t>萬人（占</w:t>
      </w:r>
      <w:r w:rsidRPr="004053C4">
        <w:t>8.6%</w:t>
      </w:r>
      <w:r w:rsidRPr="004053C4">
        <w:rPr>
          <w:rFonts w:hint="eastAsia"/>
        </w:rPr>
        <w:t>），前五大產業（含金屬製品與電氣機械）合計占整體僱用人數</w:t>
      </w:r>
      <w:r w:rsidRPr="004053C4">
        <w:t>51.2%</w:t>
      </w:r>
      <w:r w:rsidRPr="004053C4">
        <w:rPr>
          <w:rFonts w:hint="eastAsia"/>
        </w:rPr>
        <w:t>。</w:t>
      </w:r>
    </w:p>
    <w:p w14:paraId="738E952A" w14:textId="1512FF2E" w:rsidR="00307641" w:rsidRPr="004053C4" w:rsidRDefault="00A3590F" w:rsidP="00A3590F">
      <w:pPr>
        <w:pStyle w:val="af3"/>
        <w:ind w:left="1440" w:hanging="480"/>
      </w:pPr>
      <w:r w:rsidRPr="004053C4">
        <w:rPr>
          <w:rFonts w:hint="eastAsia"/>
        </w:rPr>
        <w:t>４、</w:t>
      </w:r>
      <w:r w:rsidR="00307641" w:rsidRPr="004053C4">
        <w:rPr>
          <w:rFonts w:hint="eastAsia"/>
        </w:rPr>
        <w:t>產值表現</w:t>
      </w:r>
    </w:p>
    <w:p w14:paraId="3FFD53BC" w14:textId="77777777" w:rsidR="00307641" w:rsidRPr="004053C4" w:rsidRDefault="00307641" w:rsidP="00A3590F">
      <w:pPr>
        <w:pStyle w:val="afd"/>
        <w:ind w:left="1440" w:firstLine="480"/>
      </w:pPr>
      <w:r w:rsidRPr="004053C4">
        <w:rPr>
          <w:rFonts w:hint="eastAsia"/>
        </w:rPr>
        <w:t>運輸機械製造業穩居產值龍頭，產值達</w:t>
      </w:r>
      <w:r w:rsidRPr="004053C4">
        <w:t>98.2</w:t>
      </w:r>
      <w:r w:rsidRPr="004053C4">
        <w:rPr>
          <w:rFonts w:hint="eastAsia"/>
        </w:rPr>
        <w:t>兆日圓（占</w:t>
      </w:r>
      <w:r w:rsidRPr="004053C4">
        <w:t>20.8%</w:t>
      </w:r>
      <w:r w:rsidRPr="004053C4">
        <w:rPr>
          <w:rFonts w:hint="eastAsia"/>
        </w:rPr>
        <w:t>），受惠於混合動力車（</w:t>
      </w:r>
      <w:r w:rsidRPr="004053C4">
        <w:t>HV</w:t>
      </w:r>
      <w:r w:rsidRPr="004053C4">
        <w:rPr>
          <w:rFonts w:hint="eastAsia"/>
        </w:rPr>
        <w:t>）全球熱銷及車價調整</w:t>
      </w:r>
      <w:r w:rsidRPr="004053C4">
        <w:rPr>
          <w:rFonts w:ascii="新細明體" w:eastAsia="新細明體" w:hAnsi="新細明體" w:hint="eastAsia"/>
        </w:rPr>
        <w:t>；</w:t>
      </w:r>
      <w:r w:rsidRPr="004053C4">
        <w:rPr>
          <w:rFonts w:hint="eastAsia"/>
        </w:rPr>
        <w:t>化學工業達</w:t>
      </w:r>
      <w:r w:rsidRPr="004053C4">
        <w:t>46.5</w:t>
      </w:r>
      <w:r w:rsidRPr="004053C4">
        <w:rPr>
          <w:rFonts w:hint="eastAsia"/>
        </w:rPr>
        <w:t>兆日圓（占</w:t>
      </w:r>
      <w:r w:rsidRPr="004053C4">
        <w:t>9.8%</w:t>
      </w:r>
      <w:r w:rsidRPr="004053C4">
        <w:rPr>
          <w:rFonts w:hint="eastAsia"/>
        </w:rPr>
        <w:t>），主要為半導體化學品與機能性材料</w:t>
      </w:r>
      <w:r w:rsidRPr="004053C4">
        <w:rPr>
          <w:rFonts w:ascii="新細明體" w:eastAsia="新細明體" w:hAnsi="新細明體" w:hint="eastAsia"/>
        </w:rPr>
        <w:t>；</w:t>
      </w:r>
      <w:r w:rsidRPr="004053C4">
        <w:rPr>
          <w:rFonts w:hint="eastAsia"/>
        </w:rPr>
        <w:t>石</w:t>
      </w:r>
      <w:r w:rsidRPr="004053C4">
        <w:rPr>
          <w:rFonts w:hint="eastAsia"/>
        </w:rPr>
        <w:lastRenderedPageBreak/>
        <w:t>油及煤製品達</w:t>
      </w:r>
      <w:r w:rsidRPr="004053C4">
        <w:t>41.2</w:t>
      </w:r>
      <w:r w:rsidRPr="004053C4">
        <w:rPr>
          <w:rFonts w:hint="eastAsia"/>
        </w:rPr>
        <w:t>兆日圓（占</w:t>
      </w:r>
      <w:r w:rsidRPr="004053C4">
        <w:t>8.7%</w:t>
      </w:r>
      <w:r w:rsidRPr="004053C4">
        <w:rPr>
          <w:rFonts w:hint="eastAsia"/>
        </w:rPr>
        <w:t>）</w:t>
      </w:r>
      <w:r w:rsidRPr="004053C4">
        <w:rPr>
          <w:rFonts w:ascii="新細明體" w:eastAsia="新細明體" w:hAnsi="新細明體" w:hint="eastAsia"/>
        </w:rPr>
        <w:t>；</w:t>
      </w:r>
      <w:r w:rsidRPr="004053C4">
        <w:rPr>
          <w:rFonts w:hint="eastAsia"/>
        </w:rPr>
        <w:t>電氣機械器具成長至</w:t>
      </w:r>
      <w:r w:rsidRPr="004053C4">
        <w:t>29.5</w:t>
      </w:r>
      <w:r w:rsidRPr="004053C4">
        <w:rPr>
          <w:rFonts w:hint="eastAsia"/>
        </w:rPr>
        <w:t>兆日圓（占</w:t>
      </w:r>
      <w:r w:rsidRPr="004053C4">
        <w:t>6.2%</w:t>
      </w:r>
      <w:r w:rsidRPr="004053C4">
        <w:rPr>
          <w:rFonts w:hint="eastAsia"/>
        </w:rPr>
        <w:t>），主要由電力基礎設施及自動化設備帶動。前五大產業合計產值占製造業總額之</w:t>
      </w:r>
      <w:r w:rsidRPr="004053C4">
        <w:t>51.5%</w:t>
      </w:r>
      <w:r w:rsidRPr="004053C4">
        <w:rPr>
          <w:rFonts w:hint="eastAsia"/>
        </w:rPr>
        <w:t>。</w:t>
      </w:r>
    </w:p>
    <w:p w14:paraId="7482274A" w14:textId="453722DF" w:rsidR="00307641" w:rsidRPr="004053C4" w:rsidRDefault="00A3590F" w:rsidP="00A3590F">
      <w:pPr>
        <w:pStyle w:val="af3"/>
        <w:ind w:left="1440" w:hanging="480"/>
      </w:pPr>
      <w:r w:rsidRPr="004053C4">
        <w:rPr>
          <w:rFonts w:hint="eastAsia"/>
        </w:rPr>
        <w:t>５、</w:t>
      </w:r>
      <w:r w:rsidR="00307641" w:rsidRPr="004053C4">
        <w:t>.</w:t>
      </w:r>
      <w:r w:rsidR="00307641" w:rsidRPr="004053C4">
        <w:rPr>
          <w:rFonts w:hint="eastAsia"/>
        </w:rPr>
        <w:t>附加價值</w:t>
      </w:r>
    </w:p>
    <w:p w14:paraId="402A3379" w14:textId="62FBBA86" w:rsidR="00307641" w:rsidRPr="004053C4" w:rsidRDefault="00307641" w:rsidP="00A3590F">
      <w:pPr>
        <w:pStyle w:val="afd"/>
        <w:ind w:left="1440" w:firstLine="480"/>
      </w:pPr>
      <w:r w:rsidRPr="004053C4">
        <w:rPr>
          <w:rFonts w:hint="eastAsia"/>
        </w:rPr>
        <w:t>運輸機械製造業的附加價值</w:t>
      </w:r>
      <w:r w:rsidRPr="004053C4">
        <w:t>18.9</w:t>
      </w:r>
      <w:r w:rsidRPr="004053C4">
        <w:rPr>
          <w:rFonts w:hint="eastAsia"/>
        </w:rPr>
        <w:t>兆日圓（占</w:t>
      </w:r>
      <w:r w:rsidRPr="004053C4">
        <w:t>16.8%</w:t>
      </w:r>
      <w:r w:rsidRPr="004053C4">
        <w:rPr>
          <w:rFonts w:hint="eastAsia"/>
        </w:rPr>
        <w:t>），為日本經濟之核心動能</w:t>
      </w:r>
      <w:r w:rsidRPr="004053C4">
        <w:rPr>
          <w:rFonts w:ascii="新細明體" w:eastAsia="新細明體" w:hAnsi="新細明體" w:hint="eastAsia"/>
        </w:rPr>
        <w:t>；</w:t>
      </w:r>
      <w:r w:rsidRPr="004053C4">
        <w:rPr>
          <w:rFonts w:hint="eastAsia"/>
        </w:rPr>
        <w:t>化學工業達</w:t>
      </w:r>
      <w:r w:rsidRPr="004053C4">
        <w:t>12.6</w:t>
      </w:r>
      <w:r w:rsidRPr="004053C4">
        <w:rPr>
          <w:rFonts w:hint="eastAsia"/>
        </w:rPr>
        <w:t>兆日圓（占</w:t>
      </w:r>
      <w:r w:rsidRPr="004053C4">
        <w:t>11.2%</w:t>
      </w:r>
      <w:r w:rsidRPr="004053C4">
        <w:rPr>
          <w:rFonts w:hint="eastAsia"/>
        </w:rPr>
        <w:t>），其上游材料的獨</w:t>
      </w:r>
      <w:r w:rsidR="00177CB7" w:rsidRPr="004053C4">
        <w:rPr>
          <w:rFonts w:hint="eastAsia"/>
        </w:rPr>
        <w:t>占</w:t>
      </w:r>
      <w:r w:rsidRPr="004053C4">
        <w:rPr>
          <w:rFonts w:hint="eastAsia"/>
        </w:rPr>
        <w:t>性提供高度附加價值</w:t>
      </w:r>
      <w:r w:rsidRPr="004053C4">
        <w:rPr>
          <w:rFonts w:ascii="新細明體" w:eastAsia="新細明體" w:hAnsi="新細明體" w:hint="eastAsia"/>
        </w:rPr>
        <w:t>；</w:t>
      </w:r>
      <w:r w:rsidRPr="004053C4">
        <w:rPr>
          <w:rFonts w:hint="eastAsia"/>
        </w:rPr>
        <w:t>食料品製造業達</w:t>
      </w:r>
      <w:r w:rsidRPr="004053C4">
        <w:t>10.5</w:t>
      </w:r>
      <w:r w:rsidRPr="004053C4">
        <w:rPr>
          <w:rFonts w:hint="eastAsia"/>
        </w:rPr>
        <w:t>兆日圓（占</w:t>
      </w:r>
      <w:r w:rsidRPr="004053C4">
        <w:t>9.3%</w:t>
      </w:r>
      <w:r w:rsidRPr="004053C4">
        <w:rPr>
          <w:rFonts w:hint="eastAsia"/>
        </w:rPr>
        <w:t>）</w:t>
      </w:r>
      <w:r w:rsidRPr="004053C4">
        <w:rPr>
          <w:rFonts w:ascii="新細明體" w:eastAsia="新細明體" w:hAnsi="新細明體" w:hint="eastAsia"/>
        </w:rPr>
        <w:t>；</w:t>
      </w:r>
      <w:r w:rsidRPr="004053C4">
        <w:rPr>
          <w:rFonts w:hint="eastAsia"/>
        </w:rPr>
        <w:t>產業用機械製造業達</w:t>
      </w:r>
      <w:r w:rsidRPr="004053C4">
        <w:t>9.6</w:t>
      </w:r>
      <w:r w:rsidRPr="004053C4">
        <w:rPr>
          <w:rFonts w:hint="eastAsia"/>
        </w:rPr>
        <w:t>兆日圓（占</w:t>
      </w:r>
      <w:r w:rsidRPr="004053C4">
        <w:t>8.5%</w:t>
      </w:r>
      <w:r w:rsidRPr="004053C4">
        <w:rPr>
          <w:rFonts w:hint="eastAsia"/>
        </w:rPr>
        <w:t>）。前五大產業合計創造超過</w:t>
      </w:r>
      <w:r w:rsidRPr="004053C4">
        <w:t>53.5%</w:t>
      </w:r>
      <w:r w:rsidRPr="004053C4">
        <w:rPr>
          <w:rFonts w:hint="eastAsia"/>
        </w:rPr>
        <w:t>的製造業附加價值，顯示生產重心正進一步向精密技術領域集中。</w:t>
      </w:r>
    </w:p>
    <w:p w14:paraId="2E0590E2" w14:textId="77777777" w:rsidR="00307641" w:rsidRPr="004053C4" w:rsidRDefault="00307641" w:rsidP="00307641">
      <w:pPr>
        <w:widowControl/>
        <w:ind w:firstLine="480"/>
        <w:jc w:val="left"/>
        <w:rPr>
          <w:rFonts w:ascii="華康粗圓體" w:eastAsia="華康粗圓體" w:hAnsi="華康粗圓體"/>
          <w:lang w:eastAsia="zh-TW"/>
        </w:rPr>
      </w:pPr>
      <w:r w:rsidRPr="004053C4">
        <w:br w:type="page"/>
      </w:r>
    </w:p>
    <w:p w14:paraId="26940578" w14:textId="77777777" w:rsidR="00307641" w:rsidRPr="004053C4" w:rsidRDefault="00307641" w:rsidP="00307641">
      <w:pPr>
        <w:pStyle w:val="aff3"/>
        <w:spacing w:before="257"/>
        <w:rPr>
          <w:lang w:eastAsia="zh-TW"/>
        </w:rPr>
      </w:pPr>
      <w:r w:rsidRPr="004053C4">
        <w:rPr>
          <w:lang w:eastAsia="zh-TW"/>
        </w:rPr>
        <w:lastRenderedPageBreak/>
        <w:t>日本「2024年經濟構造實態調查」調查主要項目之推移</w:t>
      </w:r>
    </w:p>
    <w:tbl>
      <w:tblPr>
        <w:tblW w:w="8815" w:type="dxa"/>
        <w:tblInd w:w="-256" w:type="dxa"/>
        <w:tblCellMar>
          <w:left w:w="28" w:type="dxa"/>
          <w:right w:w="28" w:type="dxa"/>
        </w:tblCellMar>
        <w:tblLook w:val="01E0" w:firstRow="1" w:lastRow="1" w:firstColumn="1" w:lastColumn="1" w:noHBand="0" w:noVBand="0"/>
      </w:tblPr>
      <w:tblGrid>
        <w:gridCol w:w="1055"/>
        <w:gridCol w:w="868"/>
        <w:gridCol w:w="826"/>
        <w:gridCol w:w="1023"/>
        <w:gridCol w:w="838"/>
        <w:gridCol w:w="1277"/>
        <w:gridCol w:w="822"/>
        <w:gridCol w:w="1301"/>
        <w:gridCol w:w="805"/>
      </w:tblGrid>
      <w:tr w:rsidR="004053C4" w:rsidRPr="004053C4" w14:paraId="0543D9B0" w14:textId="77777777" w:rsidTr="0069567C">
        <w:trPr>
          <w:trHeight w:val="567"/>
          <w:tblHeader/>
        </w:trPr>
        <w:tc>
          <w:tcPr>
            <w:tcW w:w="1055" w:type="dxa"/>
            <w:vMerge w:val="restart"/>
            <w:tcBorders>
              <w:top w:val="single" w:sz="12" w:space="0" w:color="000000"/>
              <w:left w:val="single" w:sz="12" w:space="0" w:color="000000"/>
              <w:bottom w:val="single" w:sz="6" w:space="0" w:color="000000"/>
              <w:right w:val="single" w:sz="6" w:space="0" w:color="000000"/>
            </w:tcBorders>
            <w:vAlign w:val="center"/>
          </w:tcPr>
          <w:p w14:paraId="17A29E7E" w14:textId="77777777" w:rsidR="00307641" w:rsidRPr="004053C4" w:rsidRDefault="00307641" w:rsidP="00A3590F">
            <w:pPr>
              <w:pStyle w:val="af2"/>
              <w:rPr>
                <w:lang w:eastAsia="zh-TW"/>
              </w:rPr>
            </w:pPr>
            <w:r w:rsidRPr="004053C4">
              <w:rPr>
                <w:lang w:eastAsia="zh-TW"/>
              </w:rPr>
              <w:t>年份</w:t>
            </w:r>
          </w:p>
        </w:tc>
        <w:tc>
          <w:tcPr>
            <w:tcW w:w="1694" w:type="dxa"/>
            <w:gridSpan w:val="2"/>
            <w:tcBorders>
              <w:top w:val="single" w:sz="12" w:space="0" w:color="000000"/>
              <w:left w:val="single" w:sz="6" w:space="0" w:color="000000"/>
              <w:bottom w:val="single" w:sz="6" w:space="0" w:color="000000"/>
              <w:right w:val="single" w:sz="6" w:space="0" w:color="000000"/>
            </w:tcBorders>
            <w:vAlign w:val="center"/>
          </w:tcPr>
          <w:p w14:paraId="54A70FB4" w14:textId="77777777" w:rsidR="00307641" w:rsidRPr="004053C4" w:rsidRDefault="00307641" w:rsidP="00A3590F">
            <w:pPr>
              <w:pStyle w:val="af2"/>
              <w:rPr>
                <w:lang w:eastAsia="zh-TW"/>
              </w:rPr>
            </w:pPr>
            <w:r w:rsidRPr="004053C4">
              <w:t>製造業家數</w:t>
            </w:r>
          </w:p>
        </w:tc>
        <w:tc>
          <w:tcPr>
            <w:tcW w:w="1861" w:type="dxa"/>
            <w:gridSpan w:val="2"/>
            <w:tcBorders>
              <w:top w:val="single" w:sz="12" w:space="0" w:color="000000"/>
              <w:left w:val="single" w:sz="6" w:space="0" w:color="000000"/>
              <w:bottom w:val="single" w:sz="6" w:space="0" w:color="000000"/>
              <w:right w:val="single" w:sz="6" w:space="0" w:color="000000"/>
            </w:tcBorders>
            <w:vAlign w:val="center"/>
          </w:tcPr>
          <w:p w14:paraId="2812549E" w14:textId="77777777" w:rsidR="00307641" w:rsidRPr="004053C4" w:rsidRDefault="00307641" w:rsidP="00A3590F">
            <w:pPr>
              <w:pStyle w:val="af2"/>
              <w:rPr>
                <w:lang w:eastAsia="zh-TW"/>
              </w:rPr>
            </w:pPr>
            <w:r w:rsidRPr="004053C4">
              <w:t>從業員工數</w:t>
            </w:r>
          </w:p>
        </w:tc>
        <w:tc>
          <w:tcPr>
            <w:tcW w:w="2099" w:type="dxa"/>
            <w:gridSpan w:val="2"/>
            <w:tcBorders>
              <w:top w:val="single" w:sz="12" w:space="0" w:color="000000"/>
              <w:left w:val="single" w:sz="6" w:space="0" w:color="000000"/>
              <w:bottom w:val="single" w:sz="6" w:space="0" w:color="000000"/>
              <w:right w:val="single" w:sz="6" w:space="0" w:color="000000"/>
            </w:tcBorders>
            <w:vAlign w:val="center"/>
          </w:tcPr>
          <w:p w14:paraId="6244FE46" w14:textId="77777777" w:rsidR="00307641" w:rsidRPr="004053C4" w:rsidRDefault="00307641" w:rsidP="00A3590F">
            <w:pPr>
              <w:pStyle w:val="af2"/>
              <w:rPr>
                <w:lang w:eastAsia="zh-TW"/>
              </w:rPr>
            </w:pPr>
            <w:r w:rsidRPr="004053C4">
              <w:t>產品出貨</w:t>
            </w:r>
            <w:r w:rsidRPr="004053C4">
              <w:rPr>
                <w:lang w:eastAsia="zh-TW"/>
              </w:rPr>
              <w:t>額</w:t>
            </w:r>
          </w:p>
        </w:tc>
        <w:tc>
          <w:tcPr>
            <w:tcW w:w="2106" w:type="dxa"/>
            <w:gridSpan w:val="2"/>
            <w:tcBorders>
              <w:top w:val="single" w:sz="12" w:space="0" w:color="000000"/>
              <w:left w:val="single" w:sz="6" w:space="0" w:color="000000"/>
              <w:bottom w:val="single" w:sz="6" w:space="0" w:color="000000"/>
              <w:right w:val="single" w:sz="12" w:space="0" w:color="000000"/>
            </w:tcBorders>
            <w:vAlign w:val="center"/>
          </w:tcPr>
          <w:p w14:paraId="0BDBAB35" w14:textId="77777777" w:rsidR="00307641" w:rsidRPr="004053C4" w:rsidRDefault="00307641" w:rsidP="00A3590F">
            <w:pPr>
              <w:pStyle w:val="af2"/>
              <w:rPr>
                <w:lang w:eastAsia="zh-TW"/>
              </w:rPr>
            </w:pPr>
            <w:r w:rsidRPr="004053C4">
              <w:t>附加價值額</w:t>
            </w:r>
          </w:p>
        </w:tc>
      </w:tr>
      <w:tr w:rsidR="004053C4" w:rsidRPr="004053C4" w14:paraId="1A05F26A" w14:textId="77777777" w:rsidTr="0069567C">
        <w:trPr>
          <w:trHeight w:val="567"/>
          <w:tblHeader/>
        </w:trPr>
        <w:tc>
          <w:tcPr>
            <w:tcW w:w="1055" w:type="dxa"/>
            <w:vMerge/>
            <w:tcBorders>
              <w:top w:val="single" w:sz="6" w:space="0" w:color="000000"/>
              <w:left w:val="single" w:sz="12" w:space="0" w:color="000000"/>
              <w:bottom w:val="single" w:sz="6" w:space="0" w:color="000000"/>
              <w:right w:val="single" w:sz="6" w:space="0" w:color="000000"/>
            </w:tcBorders>
            <w:vAlign w:val="center"/>
          </w:tcPr>
          <w:p w14:paraId="1702E8B7" w14:textId="77777777" w:rsidR="00307641" w:rsidRPr="004053C4" w:rsidRDefault="00307641" w:rsidP="00A3590F">
            <w:pPr>
              <w:pStyle w:val="af2"/>
              <w:rPr>
                <w:lang w:eastAsia="zh-TW"/>
              </w:rPr>
            </w:pPr>
          </w:p>
        </w:tc>
        <w:tc>
          <w:tcPr>
            <w:tcW w:w="868" w:type="dxa"/>
            <w:tcBorders>
              <w:top w:val="single" w:sz="6" w:space="0" w:color="000000"/>
              <w:left w:val="single" w:sz="6" w:space="0" w:color="000000"/>
              <w:bottom w:val="single" w:sz="6" w:space="0" w:color="000000"/>
              <w:right w:val="single" w:sz="6" w:space="0" w:color="000000"/>
            </w:tcBorders>
            <w:vAlign w:val="center"/>
          </w:tcPr>
          <w:p w14:paraId="65A67BA9" w14:textId="77777777" w:rsidR="00307641" w:rsidRPr="004053C4" w:rsidRDefault="00307641" w:rsidP="00A3590F">
            <w:pPr>
              <w:pStyle w:val="af2"/>
              <w:rPr>
                <w:lang w:eastAsia="zh-TW"/>
              </w:rPr>
            </w:pPr>
            <w:r w:rsidRPr="004053C4">
              <w:rPr>
                <w:lang w:eastAsia="zh-TW"/>
              </w:rPr>
              <w:t>（家）</w:t>
            </w:r>
          </w:p>
        </w:tc>
        <w:tc>
          <w:tcPr>
            <w:tcW w:w="826" w:type="dxa"/>
            <w:tcBorders>
              <w:top w:val="single" w:sz="6" w:space="0" w:color="000000"/>
              <w:left w:val="single" w:sz="6" w:space="0" w:color="000000"/>
              <w:bottom w:val="single" w:sz="6" w:space="0" w:color="000000"/>
              <w:right w:val="single" w:sz="6" w:space="0" w:color="000000"/>
            </w:tcBorders>
            <w:vAlign w:val="center"/>
          </w:tcPr>
          <w:p w14:paraId="3EE2F1AA" w14:textId="77777777" w:rsidR="00307641" w:rsidRPr="004053C4" w:rsidRDefault="00307641" w:rsidP="00A3590F">
            <w:pPr>
              <w:pStyle w:val="af2"/>
              <w:rPr>
                <w:lang w:eastAsia="zh-TW"/>
              </w:rPr>
            </w:pPr>
            <w:r w:rsidRPr="004053C4">
              <w:t>上年比（</w:t>
            </w:r>
            <w:r w:rsidRPr="004053C4">
              <w:t>%</w:t>
            </w:r>
            <w:r w:rsidRPr="004053C4">
              <w:t>）</w:t>
            </w:r>
          </w:p>
        </w:tc>
        <w:tc>
          <w:tcPr>
            <w:tcW w:w="1023" w:type="dxa"/>
            <w:tcBorders>
              <w:top w:val="single" w:sz="6" w:space="0" w:color="000000"/>
              <w:left w:val="single" w:sz="6" w:space="0" w:color="000000"/>
              <w:bottom w:val="single" w:sz="6" w:space="0" w:color="000000"/>
              <w:right w:val="single" w:sz="6" w:space="0" w:color="000000"/>
            </w:tcBorders>
            <w:vAlign w:val="center"/>
          </w:tcPr>
          <w:p w14:paraId="235DD67C" w14:textId="77777777" w:rsidR="00307641" w:rsidRPr="004053C4" w:rsidRDefault="00307641" w:rsidP="00A3590F">
            <w:pPr>
              <w:pStyle w:val="af2"/>
              <w:rPr>
                <w:lang w:eastAsia="zh-TW"/>
              </w:rPr>
            </w:pPr>
            <w:r w:rsidRPr="004053C4">
              <w:t>（人）</w:t>
            </w:r>
          </w:p>
        </w:tc>
        <w:tc>
          <w:tcPr>
            <w:tcW w:w="838" w:type="dxa"/>
            <w:tcBorders>
              <w:top w:val="single" w:sz="6" w:space="0" w:color="000000"/>
              <w:left w:val="single" w:sz="6" w:space="0" w:color="000000"/>
              <w:bottom w:val="single" w:sz="6" w:space="0" w:color="000000"/>
              <w:right w:val="single" w:sz="6" w:space="0" w:color="000000"/>
            </w:tcBorders>
            <w:vAlign w:val="center"/>
          </w:tcPr>
          <w:p w14:paraId="61FA10B6" w14:textId="77777777" w:rsidR="00307641" w:rsidRPr="004053C4" w:rsidRDefault="00307641" w:rsidP="00A3590F">
            <w:pPr>
              <w:pStyle w:val="af2"/>
              <w:rPr>
                <w:lang w:eastAsia="zh-TW"/>
              </w:rPr>
            </w:pPr>
            <w:r w:rsidRPr="004053C4">
              <w:t>上年比（</w:t>
            </w:r>
            <w:r w:rsidRPr="004053C4">
              <w:t>%</w:t>
            </w:r>
            <w:r w:rsidRPr="004053C4">
              <w:t>）</w:t>
            </w:r>
          </w:p>
        </w:tc>
        <w:tc>
          <w:tcPr>
            <w:tcW w:w="1277" w:type="dxa"/>
            <w:tcBorders>
              <w:top w:val="single" w:sz="6" w:space="0" w:color="000000"/>
              <w:left w:val="single" w:sz="6" w:space="0" w:color="000000"/>
              <w:bottom w:val="single" w:sz="6" w:space="0" w:color="000000"/>
              <w:right w:val="single" w:sz="6" w:space="0" w:color="000000"/>
            </w:tcBorders>
            <w:vAlign w:val="center"/>
          </w:tcPr>
          <w:p w14:paraId="516002C3" w14:textId="77777777" w:rsidR="00307641" w:rsidRPr="004053C4" w:rsidRDefault="00307641" w:rsidP="00A3590F">
            <w:pPr>
              <w:pStyle w:val="af2"/>
              <w:rPr>
                <w:lang w:eastAsia="zh-TW"/>
              </w:rPr>
            </w:pPr>
            <w:r w:rsidRPr="004053C4">
              <w:t>（億</w:t>
            </w:r>
            <w:r w:rsidRPr="004053C4">
              <w:rPr>
                <w:lang w:eastAsia="zh-TW"/>
              </w:rPr>
              <w:t>日</w:t>
            </w:r>
            <w:r w:rsidRPr="004053C4">
              <w:t>圓）</w:t>
            </w:r>
          </w:p>
        </w:tc>
        <w:tc>
          <w:tcPr>
            <w:tcW w:w="822" w:type="dxa"/>
            <w:tcBorders>
              <w:top w:val="single" w:sz="6" w:space="0" w:color="000000"/>
              <w:left w:val="single" w:sz="6" w:space="0" w:color="000000"/>
              <w:bottom w:val="single" w:sz="6" w:space="0" w:color="000000"/>
              <w:right w:val="single" w:sz="6" w:space="0" w:color="000000"/>
            </w:tcBorders>
            <w:vAlign w:val="center"/>
          </w:tcPr>
          <w:p w14:paraId="6B56DB36" w14:textId="77777777" w:rsidR="00307641" w:rsidRPr="004053C4" w:rsidRDefault="00307641" w:rsidP="00A3590F">
            <w:pPr>
              <w:pStyle w:val="af2"/>
              <w:rPr>
                <w:lang w:eastAsia="zh-TW"/>
              </w:rPr>
            </w:pPr>
            <w:r w:rsidRPr="004053C4">
              <w:t>上年比（</w:t>
            </w:r>
            <w:r w:rsidRPr="004053C4">
              <w:t>%</w:t>
            </w:r>
            <w:r w:rsidRPr="004053C4">
              <w:t>）</w:t>
            </w:r>
          </w:p>
        </w:tc>
        <w:tc>
          <w:tcPr>
            <w:tcW w:w="1301" w:type="dxa"/>
            <w:tcBorders>
              <w:top w:val="single" w:sz="6" w:space="0" w:color="000000"/>
              <w:left w:val="single" w:sz="6" w:space="0" w:color="000000"/>
              <w:bottom w:val="single" w:sz="6" w:space="0" w:color="000000"/>
              <w:right w:val="single" w:sz="6" w:space="0" w:color="000000"/>
            </w:tcBorders>
            <w:vAlign w:val="center"/>
          </w:tcPr>
          <w:p w14:paraId="7E24A7CA" w14:textId="77777777" w:rsidR="00307641" w:rsidRPr="004053C4" w:rsidRDefault="00307641" w:rsidP="00A3590F">
            <w:pPr>
              <w:pStyle w:val="af2"/>
              <w:rPr>
                <w:lang w:eastAsia="zh-TW"/>
              </w:rPr>
            </w:pPr>
            <w:r w:rsidRPr="004053C4">
              <w:t>（億</w:t>
            </w:r>
            <w:r w:rsidRPr="004053C4">
              <w:rPr>
                <w:lang w:eastAsia="zh-TW"/>
              </w:rPr>
              <w:t>日</w:t>
            </w:r>
            <w:r w:rsidRPr="004053C4">
              <w:t>圓）</w:t>
            </w:r>
          </w:p>
        </w:tc>
        <w:tc>
          <w:tcPr>
            <w:tcW w:w="805" w:type="dxa"/>
            <w:tcBorders>
              <w:top w:val="single" w:sz="6" w:space="0" w:color="000000"/>
              <w:left w:val="single" w:sz="6" w:space="0" w:color="000000"/>
              <w:bottom w:val="single" w:sz="6" w:space="0" w:color="000000"/>
              <w:right w:val="single" w:sz="12" w:space="0" w:color="000000"/>
            </w:tcBorders>
            <w:vAlign w:val="center"/>
          </w:tcPr>
          <w:p w14:paraId="5F45F647" w14:textId="77777777" w:rsidR="00307641" w:rsidRPr="004053C4" w:rsidRDefault="00307641" w:rsidP="00A3590F">
            <w:pPr>
              <w:pStyle w:val="af2"/>
              <w:rPr>
                <w:lang w:eastAsia="zh-TW"/>
              </w:rPr>
            </w:pPr>
            <w:r w:rsidRPr="004053C4">
              <w:t>上年比（</w:t>
            </w:r>
            <w:r w:rsidRPr="004053C4">
              <w:t>%</w:t>
            </w:r>
            <w:r w:rsidRPr="004053C4">
              <w:t>）</w:t>
            </w:r>
          </w:p>
        </w:tc>
      </w:tr>
      <w:tr w:rsidR="004053C4" w:rsidRPr="004053C4" w14:paraId="26BE8526"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71318035" w14:textId="77777777" w:rsidR="00307641" w:rsidRPr="004053C4" w:rsidRDefault="00307641" w:rsidP="00A3590F">
            <w:pPr>
              <w:pStyle w:val="af2"/>
              <w:rPr>
                <w:lang w:eastAsia="zh-TW"/>
              </w:rPr>
            </w:pPr>
            <w:r w:rsidRPr="004053C4">
              <w:t>2007</w:t>
            </w:r>
            <w:r w:rsidRPr="004053C4">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131057D5" w14:textId="77777777" w:rsidR="00307641" w:rsidRPr="004053C4" w:rsidRDefault="00307641" w:rsidP="00A3590F">
            <w:pPr>
              <w:pStyle w:val="af2"/>
              <w:jc w:val="right"/>
              <w:rPr>
                <w:lang w:eastAsia="zh-TW"/>
              </w:rPr>
            </w:pPr>
            <w:r w:rsidRPr="004053C4">
              <w:rPr>
                <w:lang w:eastAsia="zh-TW"/>
              </w:rPr>
              <w:t>258,232</w:t>
            </w:r>
          </w:p>
        </w:tc>
        <w:tc>
          <w:tcPr>
            <w:tcW w:w="826" w:type="dxa"/>
            <w:tcBorders>
              <w:top w:val="single" w:sz="6" w:space="0" w:color="000000"/>
              <w:left w:val="single" w:sz="6" w:space="0" w:color="000000"/>
              <w:bottom w:val="single" w:sz="6" w:space="0" w:color="000000"/>
              <w:right w:val="single" w:sz="6" w:space="0" w:color="000000"/>
            </w:tcBorders>
            <w:vAlign w:val="center"/>
          </w:tcPr>
          <w:p w14:paraId="7506537A" w14:textId="77777777" w:rsidR="00307641" w:rsidRPr="004053C4" w:rsidRDefault="00307641" w:rsidP="00A3590F">
            <w:pPr>
              <w:pStyle w:val="af2"/>
              <w:jc w:val="right"/>
              <w:rPr>
                <w:lang w:eastAsia="zh-TW"/>
              </w:rPr>
            </w:pPr>
            <w:r w:rsidRPr="004053C4">
              <w:rPr>
                <w:lang w:eastAsia="zh-TW"/>
              </w:rPr>
              <w:t>-5.9</w:t>
            </w:r>
          </w:p>
        </w:tc>
        <w:tc>
          <w:tcPr>
            <w:tcW w:w="1023" w:type="dxa"/>
            <w:tcBorders>
              <w:top w:val="single" w:sz="6" w:space="0" w:color="000000"/>
              <w:left w:val="single" w:sz="6" w:space="0" w:color="000000"/>
              <w:bottom w:val="single" w:sz="6" w:space="0" w:color="000000"/>
              <w:right w:val="single" w:sz="6" w:space="0" w:color="000000"/>
            </w:tcBorders>
            <w:vAlign w:val="center"/>
          </w:tcPr>
          <w:p w14:paraId="0EBD6C01" w14:textId="77777777" w:rsidR="00307641" w:rsidRPr="004053C4" w:rsidRDefault="00307641" w:rsidP="00A3590F">
            <w:pPr>
              <w:pStyle w:val="af2"/>
              <w:jc w:val="right"/>
              <w:rPr>
                <w:lang w:eastAsia="zh-TW"/>
              </w:rPr>
            </w:pPr>
            <w:r w:rsidRPr="004053C4">
              <w:rPr>
                <w:lang w:eastAsia="zh-TW"/>
              </w:rPr>
              <w:t>8,518,545</w:t>
            </w:r>
          </w:p>
        </w:tc>
        <w:tc>
          <w:tcPr>
            <w:tcW w:w="838" w:type="dxa"/>
            <w:tcBorders>
              <w:top w:val="single" w:sz="6" w:space="0" w:color="000000"/>
              <w:left w:val="single" w:sz="6" w:space="0" w:color="000000"/>
              <w:bottom w:val="single" w:sz="6" w:space="0" w:color="000000"/>
              <w:right w:val="single" w:sz="6" w:space="0" w:color="000000"/>
            </w:tcBorders>
            <w:vAlign w:val="center"/>
          </w:tcPr>
          <w:p w14:paraId="13E51F6F" w14:textId="77777777" w:rsidR="00307641" w:rsidRPr="004053C4" w:rsidRDefault="00307641" w:rsidP="00A3590F">
            <w:pPr>
              <w:pStyle w:val="af2"/>
              <w:jc w:val="right"/>
              <w:rPr>
                <w:lang w:eastAsia="zh-TW"/>
              </w:rPr>
            </w:pPr>
            <w:r w:rsidRPr="004053C4">
              <w:rPr>
                <w:lang w:eastAsia="zh-TW"/>
              </w:rPr>
              <w:t>0.1</w:t>
            </w:r>
          </w:p>
        </w:tc>
        <w:tc>
          <w:tcPr>
            <w:tcW w:w="1277" w:type="dxa"/>
            <w:tcBorders>
              <w:top w:val="single" w:sz="6" w:space="0" w:color="000000"/>
              <w:left w:val="single" w:sz="6" w:space="0" w:color="000000"/>
              <w:bottom w:val="single" w:sz="6" w:space="0" w:color="000000"/>
              <w:right w:val="single" w:sz="6" w:space="0" w:color="000000"/>
            </w:tcBorders>
            <w:vAlign w:val="center"/>
          </w:tcPr>
          <w:p w14:paraId="57F39A39" w14:textId="77777777" w:rsidR="00307641" w:rsidRPr="004053C4" w:rsidRDefault="00307641" w:rsidP="00A3590F">
            <w:pPr>
              <w:pStyle w:val="af2"/>
              <w:jc w:val="right"/>
              <w:rPr>
                <w:lang w:eastAsia="zh-TW"/>
              </w:rPr>
            </w:pPr>
            <w:r w:rsidRPr="004053C4">
              <w:rPr>
                <w:lang w:eastAsia="zh-TW"/>
              </w:rPr>
              <w:t>3,367,566</w:t>
            </w:r>
          </w:p>
        </w:tc>
        <w:tc>
          <w:tcPr>
            <w:tcW w:w="822" w:type="dxa"/>
            <w:tcBorders>
              <w:top w:val="single" w:sz="6" w:space="0" w:color="000000"/>
              <w:left w:val="single" w:sz="6" w:space="0" w:color="000000"/>
              <w:bottom w:val="single" w:sz="6" w:space="0" w:color="000000"/>
              <w:right w:val="single" w:sz="6" w:space="0" w:color="000000"/>
            </w:tcBorders>
            <w:vAlign w:val="center"/>
          </w:tcPr>
          <w:p w14:paraId="37705FB0" w14:textId="77777777" w:rsidR="00307641" w:rsidRPr="004053C4" w:rsidRDefault="00307641" w:rsidP="00A3590F">
            <w:pPr>
              <w:pStyle w:val="af2"/>
              <w:jc w:val="right"/>
              <w:rPr>
                <w:lang w:eastAsia="zh-TW"/>
              </w:rPr>
            </w:pPr>
            <w:r w:rsidRPr="004053C4">
              <w:rPr>
                <w:lang w:eastAsia="zh-TW"/>
              </w:rPr>
              <w:t>-</w:t>
            </w:r>
          </w:p>
        </w:tc>
        <w:tc>
          <w:tcPr>
            <w:tcW w:w="1301" w:type="dxa"/>
            <w:tcBorders>
              <w:top w:val="single" w:sz="6" w:space="0" w:color="000000"/>
              <w:left w:val="single" w:sz="6" w:space="0" w:color="000000"/>
              <w:bottom w:val="single" w:sz="6" w:space="0" w:color="000000"/>
              <w:right w:val="single" w:sz="6" w:space="0" w:color="000000"/>
            </w:tcBorders>
            <w:vAlign w:val="center"/>
          </w:tcPr>
          <w:p w14:paraId="6D13BAC0" w14:textId="77777777" w:rsidR="00307641" w:rsidRPr="004053C4" w:rsidRDefault="00307641" w:rsidP="00A3590F">
            <w:pPr>
              <w:pStyle w:val="af2"/>
              <w:jc w:val="right"/>
              <w:rPr>
                <w:lang w:eastAsia="zh-TW"/>
              </w:rPr>
            </w:pPr>
            <w:r w:rsidRPr="004053C4">
              <w:rPr>
                <w:lang w:eastAsia="zh-TW"/>
              </w:rPr>
              <w:t>1,086,564</w:t>
            </w:r>
          </w:p>
        </w:tc>
        <w:tc>
          <w:tcPr>
            <w:tcW w:w="805" w:type="dxa"/>
            <w:tcBorders>
              <w:top w:val="single" w:sz="6" w:space="0" w:color="000000"/>
              <w:left w:val="single" w:sz="6" w:space="0" w:color="000000"/>
              <w:bottom w:val="single" w:sz="6" w:space="0" w:color="000000"/>
              <w:right w:val="single" w:sz="12" w:space="0" w:color="000000"/>
            </w:tcBorders>
            <w:vAlign w:val="center"/>
          </w:tcPr>
          <w:p w14:paraId="28F05375" w14:textId="77777777" w:rsidR="00307641" w:rsidRPr="004053C4" w:rsidRDefault="00307641" w:rsidP="00A3590F">
            <w:pPr>
              <w:pStyle w:val="af2"/>
              <w:jc w:val="right"/>
              <w:rPr>
                <w:lang w:eastAsia="zh-TW"/>
              </w:rPr>
            </w:pPr>
            <w:r w:rsidRPr="004053C4">
              <w:rPr>
                <w:lang w:eastAsia="zh-TW"/>
              </w:rPr>
              <w:t>-</w:t>
            </w:r>
          </w:p>
        </w:tc>
      </w:tr>
      <w:tr w:rsidR="004053C4" w:rsidRPr="004053C4" w14:paraId="479D6CF1"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7606CDE1" w14:textId="77777777" w:rsidR="00307641" w:rsidRPr="004053C4" w:rsidRDefault="00307641" w:rsidP="00A3590F">
            <w:pPr>
              <w:pStyle w:val="af2"/>
              <w:rPr>
                <w:lang w:eastAsia="zh-TW"/>
              </w:rPr>
            </w:pPr>
            <w:r w:rsidRPr="004053C4">
              <w:t>2008</w:t>
            </w:r>
            <w:r w:rsidRPr="004053C4">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7E153116" w14:textId="77777777" w:rsidR="00307641" w:rsidRPr="004053C4" w:rsidRDefault="00307641" w:rsidP="00A3590F">
            <w:pPr>
              <w:pStyle w:val="af2"/>
              <w:jc w:val="right"/>
              <w:rPr>
                <w:lang w:eastAsia="zh-TW"/>
              </w:rPr>
            </w:pPr>
            <w:r w:rsidRPr="004053C4">
              <w:rPr>
                <w:lang w:eastAsia="zh-TW"/>
              </w:rPr>
              <w:t>263,061</w:t>
            </w:r>
          </w:p>
        </w:tc>
        <w:tc>
          <w:tcPr>
            <w:tcW w:w="826" w:type="dxa"/>
            <w:tcBorders>
              <w:top w:val="single" w:sz="6" w:space="0" w:color="000000"/>
              <w:left w:val="single" w:sz="6" w:space="0" w:color="000000"/>
              <w:bottom w:val="single" w:sz="6" w:space="0" w:color="000000"/>
              <w:right w:val="single" w:sz="6" w:space="0" w:color="000000"/>
            </w:tcBorders>
            <w:vAlign w:val="center"/>
          </w:tcPr>
          <w:p w14:paraId="0E091F0B" w14:textId="77777777" w:rsidR="00307641" w:rsidRPr="004053C4" w:rsidRDefault="00307641" w:rsidP="00A3590F">
            <w:pPr>
              <w:pStyle w:val="af2"/>
              <w:jc w:val="right"/>
              <w:rPr>
                <w:lang w:eastAsia="zh-TW"/>
              </w:rPr>
            </w:pPr>
            <w:r w:rsidRPr="004053C4">
              <w:rPr>
                <w:lang w:eastAsia="zh-TW"/>
              </w:rPr>
              <w:t>1.9</w:t>
            </w:r>
          </w:p>
        </w:tc>
        <w:tc>
          <w:tcPr>
            <w:tcW w:w="1023" w:type="dxa"/>
            <w:tcBorders>
              <w:top w:val="single" w:sz="6" w:space="0" w:color="000000"/>
              <w:left w:val="single" w:sz="6" w:space="0" w:color="000000"/>
              <w:bottom w:val="single" w:sz="6" w:space="0" w:color="000000"/>
              <w:right w:val="single" w:sz="6" w:space="0" w:color="000000"/>
            </w:tcBorders>
            <w:vAlign w:val="center"/>
          </w:tcPr>
          <w:p w14:paraId="0EF89AD4" w14:textId="77777777" w:rsidR="00307641" w:rsidRPr="004053C4" w:rsidRDefault="00307641" w:rsidP="00A3590F">
            <w:pPr>
              <w:pStyle w:val="af2"/>
              <w:jc w:val="right"/>
              <w:rPr>
                <w:lang w:eastAsia="zh-TW"/>
              </w:rPr>
            </w:pPr>
            <w:r w:rsidRPr="004053C4">
              <w:rPr>
                <w:lang w:eastAsia="zh-TW"/>
              </w:rPr>
              <w:t>8,364,607</w:t>
            </w:r>
          </w:p>
        </w:tc>
        <w:tc>
          <w:tcPr>
            <w:tcW w:w="838" w:type="dxa"/>
            <w:tcBorders>
              <w:top w:val="single" w:sz="6" w:space="0" w:color="000000"/>
              <w:left w:val="single" w:sz="6" w:space="0" w:color="000000"/>
              <w:bottom w:val="single" w:sz="6" w:space="0" w:color="000000"/>
              <w:right w:val="single" w:sz="6" w:space="0" w:color="000000"/>
            </w:tcBorders>
            <w:vAlign w:val="center"/>
          </w:tcPr>
          <w:p w14:paraId="72586279" w14:textId="77777777" w:rsidR="00307641" w:rsidRPr="004053C4" w:rsidRDefault="00307641" w:rsidP="00A3590F">
            <w:pPr>
              <w:pStyle w:val="af2"/>
              <w:jc w:val="right"/>
              <w:rPr>
                <w:lang w:eastAsia="zh-TW"/>
              </w:rPr>
            </w:pPr>
            <w:r w:rsidRPr="004053C4">
              <w:rPr>
                <w:lang w:eastAsia="zh-TW"/>
              </w:rPr>
              <w:t>-1.8</w:t>
            </w:r>
          </w:p>
        </w:tc>
        <w:tc>
          <w:tcPr>
            <w:tcW w:w="1277" w:type="dxa"/>
            <w:tcBorders>
              <w:top w:val="single" w:sz="6" w:space="0" w:color="000000"/>
              <w:left w:val="single" w:sz="6" w:space="0" w:color="000000"/>
              <w:bottom w:val="single" w:sz="6" w:space="0" w:color="000000"/>
              <w:right w:val="single" w:sz="6" w:space="0" w:color="000000"/>
            </w:tcBorders>
            <w:vAlign w:val="center"/>
          </w:tcPr>
          <w:p w14:paraId="43C6A349" w14:textId="77777777" w:rsidR="00307641" w:rsidRPr="004053C4" w:rsidRDefault="00307641" w:rsidP="00A3590F">
            <w:pPr>
              <w:pStyle w:val="af2"/>
              <w:jc w:val="right"/>
              <w:rPr>
                <w:lang w:eastAsia="zh-TW"/>
              </w:rPr>
            </w:pPr>
            <w:r w:rsidRPr="004053C4">
              <w:rPr>
                <w:lang w:eastAsia="zh-TW"/>
              </w:rPr>
              <w:t>3,355,788</w:t>
            </w:r>
          </w:p>
        </w:tc>
        <w:tc>
          <w:tcPr>
            <w:tcW w:w="822" w:type="dxa"/>
            <w:tcBorders>
              <w:top w:val="single" w:sz="6" w:space="0" w:color="000000"/>
              <w:left w:val="single" w:sz="6" w:space="0" w:color="000000"/>
              <w:bottom w:val="single" w:sz="6" w:space="0" w:color="000000"/>
              <w:right w:val="single" w:sz="6" w:space="0" w:color="000000"/>
            </w:tcBorders>
            <w:vAlign w:val="center"/>
          </w:tcPr>
          <w:p w14:paraId="3672ED94" w14:textId="77777777" w:rsidR="00307641" w:rsidRPr="004053C4" w:rsidRDefault="00307641" w:rsidP="00A3590F">
            <w:pPr>
              <w:pStyle w:val="af2"/>
              <w:jc w:val="right"/>
              <w:rPr>
                <w:lang w:eastAsia="zh-TW"/>
              </w:rPr>
            </w:pPr>
            <w:r w:rsidRPr="004053C4">
              <w:rPr>
                <w:lang w:eastAsia="zh-TW"/>
              </w:rPr>
              <w:t>-0.3</w:t>
            </w:r>
          </w:p>
        </w:tc>
        <w:tc>
          <w:tcPr>
            <w:tcW w:w="1301" w:type="dxa"/>
            <w:tcBorders>
              <w:top w:val="single" w:sz="6" w:space="0" w:color="000000"/>
              <w:left w:val="single" w:sz="6" w:space="0" w:color="000000"/>
              <w:bottom w:val="single" w:sz="6" w:space="0" w:color="000000"/>
              <w:right w:val="single" w:sz="6" w:space="0" w:color="000000"/>
            </w:tcBorders>
            <w:vAlign w:val="center"/>
          </w:tcPr>
          <w:p w14:paraId="72111A3C" w14:textId="77777777" w:rsidR="00307641" w:rsidRPr="004053C4" w:rsidRDefault="00307641" w:rsidP="00A3590F">
            <w:pPr>
              <w:pStyle w:val="af2"/>
              <w:jc w:val="right"/>
              <w:rPr>
                <w:lang w:eastAsia="zh-TW"/>
              </w:rPr>
            </w:pPr>
            <w:r w:rsidRPr="004053C4">
              <w:rPr>
                <w:lang w:eastAsia="zh-TW"/>
              </w:rPr>
              <w:t>1,013,047</w:t>
            </w:r>
          </w:p>
        </w:tc>
        <w:tc>
          <w:tcPr>
            <w:tcW w:w="805" w:type="dxa"/>
            <w:tcBorders>
              <w:top w:val="single" w:sz="6" w:space="0" w:color="000000"/>
              <w:left w:val="single" w:sz="6" w:space="0" w:color="000000"/>
              <w:bottom w:val="single" w:sz="6" w:space="0" w:color="000000"/>
              <w:right w:val="single" w:sz="12" w:space="0" w:color="000000"/>
            </w:tcBorders>
            <w:vAlign w:val="center"/>
          </w:tcPr>
          <w:p w14:paraId="152856FA" w14:textId="77777777" w:rsidR="00307641" w:rsidRPr="004053C4" w:rsidRDefault="00307641" w:rsidP="00A3590F">
            <w:pPr>
              <w:pStyle w:val="af2"/>
              <w:jc w:val="right"/>
              <w:rPr>
                <w:lang w:eastAsia="zh-TW"/>
              </w:rPr>
            </w:pPr>
            <w:r w:rsidRPr="004053C4">
              <w:rPr>
                <w:lang w:eastAsia="zh-TW"/>
              </w:rPr>
              <w:t>-6.8</w:t>
            </w:r>
          </w:p>
        </w:tc>
      </w:tr>
      <w:tr w:rsidR="004053C4" w:rsidRPr="004053C4" w14:paraId="30D27163"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7D693542" w14:textId="77777777" w:rsidR="00307641" w:rsidRPr="004053C4" w:rsidRDefault="00307641" w:rsidP="00A3590F">
            <w:pPr>
              <w:pStyle w:val="af2"/>
              <w:rPr>
                <w:lang w:eastAsia="zh-TW"/>
              </w:rPr>
            </w:pPr>
            <w:r w:rsidRPr="004053C4">
              <w:t>2009</w:t>
            </w:r>
            <w:r w:rsidRPr="004053C4">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482D31C4" w14:textId="77777777" w:rsidR="00307641" w:rsidRPr="004053C4" w:rsidRDefault="00307641" w:rsidP="00A3590F">
            <w:pPr>
              <w:pStyle w:val="af2"/>
              <w:jc w:val="right"/>
              <w:rPr>
                <w:lang w:eastAsia="zh-TW"/>
              </w:rPr>
            </w:pPr>
            <w:r w:rsidRPr="004053C4">
              <w:rPr>
                <w:lang w:eastAsia="zh-TW"/>
              </w:rPr>
              <w:t>235,817</w:t>
            </w:r>
          </w:p>
        </w:tc>
        <w:tc>
          <w:tcPr>
            <w:tcW w:w="826" w:type="dxa"/>
            <w:tcBorders>
              <w:top w:val="single" w:sz="6" w:space="0" w:color="000000"/>
              <w:left w:val="single" w:sz="6" w:space="0" w:color="000000"/>
              <w:bottom w:val="single" w:sz="6" w:space="0" w:color="000000"/>
              <w:right w:val="single" w:sz="6" w:space="0" w:color="000000"/>
            </w:tcBorders>
            <w:vAlign w:val="center"/>
          </w:tcPr>
          <w:p w14:paraId="08DB11BC" w14:textId="77777777" w:rsidR="00307641" w:rsidRPr="004053C4" w:rsidRDefault="00307641" w:rsidP="00A3590F">
            <w:pPr>
              <w:pStyle w:val="af2"/>
              <w:jc w:val="right"/>
              <w:rPr>
                <w:lang w:eastAsia="zh-TW"/>
              </w:rPr>
            </w:pPr>
            <w:r w:rsidRPr="004053C4">
              <w:rPr>
                <w:lang w:eastAsia="zh-TW"/>
              </w:rPr>
              <w:t>-10.4</w:t>
            </w:r>
          </w:p>
        </w:tc>
        <w:tc>
          <w:tcPr>
            <w:tcW w:w="1023" w:type="dxa"/>
            <w:tcBorders>
              <w:top w:val="single" w:sz="6" w:space="0" w:color="000000"/>
              <w:left w:val="single" w:sz="6" w:space="0" w:color="000000"/>
              <w:bottom w:val="single" w:sz="6" w:space="0" w:color="000000"/>
              <w:right w:val="single" w:sz="6" w:space="0" w:color="000000"/>
            </w:tcBorders>
            <w:vAlign w:val="center"/>
          </w:tcPr>
          <w:p w14:paraId="5744117E" w14:textId="77777777" w:rsidR="00307641" w:rsidRPr="004053C4" w:rsidRDefault="00307641" w:rsidP="00A3590F">
            <w:pPr>
              <w:pStyle w:val="af2"/>
              <w:jc w:val="right"/>
              <w:rPr>
                <w:lang w:eastAsia="zh-TW"/>
              </w:rPr>
            </w:pPr>
            <w:r w:rsidRPr="004053C4">
              <w:rPr>
                <w:lang w:eastAsia="zh-TW"/>
              </w:rPr>
              <w:t>7,735,789</w:t>
            </w:r>
          </w:p>
        </w:tc>
        <w:tc>
          <w:tcPr>
            <w:tcW w:w="838" w:type="dxa"/>
            <w:tcBorders>
              <w:top w:val="single" w:sz="6" w:space="0" w:color="000000"/>
              <w:left w:val="single" w:sz="6" w:space="0" w:color="000000"/>
              <w:bottom w:val="single" w:sz="6" w:space="0" w:color="000000"/>
              <w:right w:val="single" w:sz="6" w:space="0" w:color="000000"/>
            </w:tcBorders>
            <w:vAlign w:val="center"/>
          </w:tcPr>
          <w:p w14:paraId="695FF174" w14:textId="77777777" w:rsidR="00307641" w:rsidRPr="004053C4" w:rsidRDefault="00307641" w:rsidP="00A3590F">
            <w:pPr>
              <w:pStyle w:val="af2"/>
              <w:jc w:val="right"/>
              <w:rPr>
                <w:lang w:eastAsia="zh-TW"/>
              </w:rPr>
            </w:pPr>
            <w:r w:rsidRPr="004053C4">
              <w:rPr>
                <w:lang w:eastAsia="zh-TW"/>
              </w:rPr>
              <w:t>-7.5</w:t>
            </w:r>
          </w:p>
        </w:tc>
        <w:tc>
          <w:tcPr>
            <w:tcW w:w="1277" w:type="dxa"/>
            <w:tcBorders>
              <w:top w:val="single" w:sz="6" w:space="0" w:color="000000"/>
              <w:left w:val="single" w:sz="6" w:space="0" w:color="000000"/>
              <w:bottom w:val="single" w:sz="6" w:space="0" w:color="000000"/>
              <w:right w:val="single" w:sz="6" w:space="0" w:color="000000"/>
            </w:tcBorders>
            <w:vAlign w:val="center"/>
          </w:tcPr>
          <w:p w14:paraId="20BED173" w14:textId="77777777" w:rsidR="00307641" w:rsidRPr="004053C4" w:rsidRDefault="00307641" w:rsidP="00A3590F">
            <w:pPr>
              <w:pStyle w:val="af2"/>
              <w:jc w:val="right"/>
              <w:rPr>
                <w:lang w:eastAsia="zh-TW"/>
              </w:rPr>
            </w:pPr>
            <w:r w:rsidRPr="004053C4">
              <w:rPr>
                <w:lang w:eastAsia="zh-TW"/>
              </w:rPr>
              <w:t>2,652,590</w:t>
            </w:r>
          </w:p>
        </w:tc>
        <w:tc>
          <w:tcPr>
            <w:tcW w:w="822" w:type="dxa"/>
            <w:tcBorders>
              <w:top w:val="single" w:sz="6" w:space="0" w:color="000000"/>
              <w:left w:val="single" w:sz="6" w:space="0" w:color="000000"/>
              <w:bottom w:val="single" w:sz="6" w:space="0" w:color="000000"/>
              <w:right w:val="single" w:sz="6" w:space="0" w:color="000000"/>
            </w:tcBorders>
            <w:vAlign w:val="center"/>
          </w:tcPr>
          <w:p w14:paraId="5375E83E" w14:textId="77777777" w:rsidR="00307641" w:rsidRPr="004053C4" w:rsidRDefault="00307641" w:rsidP="00A3590F">
            <w:pPr>
              <w:pStyle w:val="af2"/>
              <w:jc w:val="right"/>
              <w:rPr>
                <w:lang w:eastAsia="zh-TW"/>
              </w:rPr>
            </w:pPr>
            <w:r w:rsidRPr="004053C4">
              <w:rPr>
                <w:lang w:eastAsia="zh-TW"/>
              </w:rPr>
              <w:t>-21.0</w:t>
            </w:r>
          </w:p>
        </w:tc>
        <w:tc>
          <w:tcPr>
            <w:tcW w:w="1301" w:type="dxa"/>
            <w:tcBorders>
              <w:top w:val="single" w:sz="6" w:space="0" w:color="000000"/>
              <w:left w:val="single" w:sz="6" w:space="0" w:color="000000"/>
              <w:bottom w:val="single" w:sz="6" w:space="0" w:color="000000"/>
              <w:right w:val="single" w:sz="6" w:space="0" w:color="000000"/>
            </w:tcBorders>
            <w:vAlign w:val="center"/>
          </w:tcPr>
          <w:p w14:paraId="6D5B6697" w14:textId="77777777" w:rsidR="00307641" w:rsidRPr="004053C4" w:rsidRDefault="00307641" w:rsidP="00A3590F">
            <w:pPr>
              <w:pStyle w:val="af2"/>
              <w:jc w:val="right"/>
              <w:rPr>
                <w:lang w:eastAsia="zh-TW"/>
              </w:rPr>
            </w:pPr>
            <w:r w:rsidRPr="004053C4">
              <w:rPr>
                <w:lang w:eastAsia="zh-TW"/>
              </w:rPr>
              <w:t>803,194</w:t>
            </w:r>
          </w:p>
        </w:tc>
        <w:tc>
          <w:tcPr>
            <w:tcW w:w="805" w:type="dxa"/>
            <w:tcBorders>
              <w:top w:val="single" w:sz="6" w:space="0" w:color="000000"/>
              <w:left w:val="single" w:sz="6" w:space="0" w:color="000000"/>
              <w:bottom w:val="single" w:sz="6" w:space="0" w:color="000000"/>
              <w:right w:val="single" w:sz="12" w:space="0" w:color="000000"/>
            </w:tcBorders>
            <w:vAlign w:val="center"/>
          </w:tcPr>
          <w:p w14:paraId="667BA76A" w14:textId="77777777" w:rsidR="00307641" w:rsidRPr="004053C4" w:rsidRDefault="00307641" w:rsidP="00A3590F">
            <w:pPr>
              <w:pStyle w:val="af2"/>
              <w:jc w:val="right"/>
              <w:rPr>
                <w:lang w:eastAsia="zh-TW"/>
              </w:rPr>
            </w:pPr>
            <w:r w:rsidRPr="004053C4">
              <w:rPr>
                <w:lang w:eastAsia="zh-TW"/>
              </w:rPr>
              <w:t>-20.7</w:t>
            </w:r>
          </w:p>
        </w:tc>
      </w:tr>
      <w:tr w:rsidR="004053C4" w:rsidRPr="004053C4" w14:paraId="784E9F71"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1454C1AD" w14:textId="77777777" w:rsidR="00307641" w:rsidRPr="004053C4" w:rsidRDefault="00307641" w:rsidP="00A3590F">
            <w:pPr>
              <w:pStyle w:val="af2"/>
              <w:rPr>
                <w:lang w:eastAsia="zh-TW"/>
              </w:rPr>
            </w:pPr>
            <w:r w:rsidRPr="004053C4">
              <w:t>2010</w:t>
            </w:r>
            <w:r w:rsidRPr="004053C4">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1296D41B" w14:textId="77777777" w:rsidR="00307641" w:rsidRPr="004053C4" w:rsidRDefault="00307641" w:rsidP="00A3590F">
            <w:pPr>
              <w:pStyle w:val="af2"/>
              <w:jc w:val="right"/>
              <w:rPr>
                <w:lang w:eastAsia="zh-TW"/>
              </w:rPr>
            </w:pPr>
            <w:r w:rsidRPr="004053C4">
              <w:rPr>
                <w:lang w:eastAsia="zh-TW"/>
              </w:rPr>
              <w:t>224,403</w:t>
            </w:r>
          </w:p>
        </w:tc>
        <w:tc>
          <w:tcPr>
            <w:tcW w:w="826" w:type="dxa"/>
            <w:tcBorders>
              <w:top w:val="single" w:sz="6" w:space="0" w:color="000000"/>
              <w:left w:val="single" w:sz="6" w:space="0" w:color="000000"/>
              <w:bottom w:val="single" w:sz="6" w:space="0" w:color="000000"/>
              <w:right w:val="single" w:sz="6" w:space="0" w:color="000000"/>
            </w:tcBorders>
            <w:vAlign w:val="center"/>
          </w:tcPr>
          <w:p w14:paraId="3F53C382" w14:textId="77777777" w:rsidR="00307641" w:rsidRPr="004053C4" w:rsidRDefault="00307641" w:rsidP="00A3590F">
            <w:pPr>
              <w:pStyle w:val="af2"/>
              <w:jc w:val="right"/>
              <w:rPr>
                <w:lang w:eastAsia="zh-TW"/>
              </w:rPr>
            </w:pPr>
            <w:r w:rsidRPr="004053C4">
              <w:rPr>
                <w:lang w:eastAsia="zh-TW"/>
              </w:rPr>
              <w:t>-4.8</w:t>
            </w:r>
          </w:p>
        </w:tc>
        <w:tc>
          <w:tcPr>
            <w:tcW w:w="1023" w:type="dxa"/>
            <w:tcBorders>
              <w:top w:val="single" w:sz="6" w:space="0" w:color="000000"/>
              <w:left w:val="single" w:sz="6" w:space="0" w:color="000000"/>
              <w:bottom w:val="single" w:sz="6" w:space="0" w:color="000000"/>
              <w:right w:val="single" w:sz="6" w:space="0" w:color="000000"/>
            </w:tcBorders>
            <w:vAlign w:val="center"/>
          </w:tcPr>
          <w:p w14:paraId="0B8038CF" w14:textId="77777777" w:rsidR="00307641" w:rsidRPr="004053C4" w:rsidRDefault="00307641" w:rsidP="00A3590F">
            <w:pPr>
              <w:pStyle w:val="af2"/>
              <w:jc w:val="right"/>
              <w:rPr>
                <w:lang w:eastAsia="zh-TW"/>
              </w:rPr>
            </w:pPr>
            <w:r w:rsidRPr="004053C4">
              <w:rPr>
                <w:lang w:eastAsia="zh-TW"/>
              </w:rPr>
              <w:t>7,663,847</w:t>
            </w:r>
          </w:p>
        </w:tc>
        <w:tc>
          <w:tcPr>
            <w:tcW w:w="838" w:type="dxa"/>
            <w:tcBorders>
              <w:top w:val="single" w:sz="6" w:space="0" w:color="000000"/>
              <w:left w:val="single" w:sz="6" w:space="0" w:color="000000"/>
              <w:bottom w:val="single" w:sz="6" w:space="0" w:color="000000"/>
              <w:right w:val="single" w:sz="6" w:space="0" w:color="000000"/>
            </w:tcBorders>
            <w:vAlign w:val="center"/>
          </w:tcPr>
          <w:p w14:paraId="511003DD" w14:textId="77777777" w:rsidR="00307641" w:rsidRPr="004053C4" w:rsidRDefault="00307641" w:rsidP="00A3590F">
            <w:pPr>
              <w:pStyle w:val="af2"/>
              <w:jc w:val="right"/>
              <w:rPr>
                <w:lang w:eastAsia="zh-TW"/>
              </w:rPr>
            </w:pPr>
            <w:r w:rsidRPr="004053C4">
              <w:rPr>
                <w:lang w:eastAsia="zh-TW"/>
              </w:rPr>
              <w:t>-0.9</w:t>
            </w:r>
          </w:p>
        </w:tc>
        <w:tc>
          <w:tcPr>
            <w:tcW w:w="1277" w:type="dxa"/>
            <w:tcBorders>
              <w:top w:val="single" w:sz="6" w:space="0" w:color="000000"/>
              <w:left w:val="single" w:sz="6" w:space="0" w:color="000000"/>
              <w:bottom w:val="single" w:sz="6" w:space="0" w:color="000000"/>
              <w:right w:val="single" w:sz="6" w:space="0" w:color="000000"/>
            </w:tcBorders>
            <w:vAlign w:val="center"/>
          </w:tcPr>
          <w:p w14:paraId="6E7104A2" w14:textId="77777777" w:rsidR="00307641" w:rsidRPr="004053C4" w:rsidRDefault="00307641" w:rsidP="00A3590F">
            <w:pPr>
              <w:pStyle w:val="af2"/>
              <w:jc w:val="right"/>
              <w:rPr>
                <w:lang w:eastAsia="zh-TW"/>
              </w:rPr>
            </w:pPr>
            <w:r w:rsidRPr="004053C4">
              <w:rPr>
                <w:lang w:eastAsia="zh-TW"/>
              </w:rPr>
              <w:t>2,891,077</w:t>
            </w:r>
          </w:p>
        </w:tc>
        <w:tc>
          <w:tcPr>
            <w:tcW w:w="822" w:type="dxa"/>
            <w:tcBorders>
              <w:top w:val="single" w:sz="6" w:space="0" w:color="000000"/>
              <w:left w:val="single" w:sz="6" w:space="0" w:color="000000"/>
              <w:bottom w:val="single" w:sz="6" w:space="0" w:color="000000"/>
              <w:right w:val="single" w:sz="6" w:space="0" w:color="000000"/>
            </w:tcBorders>
            <w:vAlign w:val="center"/>
          </w:tcPr>
          <w:p w14:paraId="00CBA268" w14:textId="77777777" w:rsidR="00307641" w:rsidRPr="004053C4" w:rsidRDefault="00307641" w:rsidP="00A3590F">
            <w:pPr>
              <w:pStyle w:val="af2"/>
              <w:jc w:val="right"/>
              <w:rPr>
                <w:lang w:eastAsia="zh-TW"/>
              </w:rPr>
            </w:pPr>
            <w:r w:rsidRPr="004053C4">
              <w:rPr>
                <w:lang w:eastAsia="zh-TW"/>
              </w:rPr>
              <w:t>9.0</w:t>
            </w:r>
          </w:p>
        </w:tc>
        <w:tc>
          <w:tcPr>
            <w:tcW w:w="1301" w:type="dxa"/>
            <w:tcBorders>
              <w:top w:val="single" w:sz="6" w:space="0" w:color="000000"/>
              <w:left w:val="single" w:sz="6" w:space="0" w:color="000000"/>
              <w:bottom w:val="single" w:sz="6" w:space="0" w:color="000000"/>
              <w:right w:val="single" w:sz="6" w:space="0" w:color="000000"/>
            </w:tcBorders>
            <w:vAlign w:val="center"/>
          </w:tcPr>
          <w:p w14:paraId="1F222475" w14:textId="77777777" w:rsidR="00307641" w:rsidRPr="004053C4" w:rsidRDefault="00307641" w:rsidP="00A3590F">
            <w:pPr>
              <w:pStyle w:val="af2"/>
              <w:jc w:val="right"/>
              <w:rPr>
                <w:lang w:eastAsia="zh-TW"/>
              </w:rPr>
            </w:pPr>
            <w:r w:rsidRPr="004053C4">
              <w:rPr>
                <w:lang w:eastAsia="zh-TW"/>
              </w:rPr>
              <w:t>906,672</w:t>
            </w:r>
          </w:p>
        </w:tc>
        <w:tc>
          <w:tcPr>
            <w:tcW w:w="805" w:type="dxa"/>
            <w:tcBorders>
              <w:top w:val="single" w:sz="6" w:space="0" w:color="000000"/>
              <w:left w:val="single" w:sz="6" w:space="0" w:color="000000"/>
              <w:bottom w:val="single" w:sz="6" w:space="0" w:color="000000"/>
              <w:right w:val="single" w:sz="12" w:space="0" w:color="000000"/>
            </w:tcBorders>
            <w:vAlign w:val="center"/>
          </w:tcPr>
          <w:p w14:paraId="7BDD6A94" w14:textId="77777777" w:rsidR="00307641" w:rsidRPr="004053C4" w:rsidRDefault="00307641" w:rsidP="00A3590F">
            <w:pPr>
              <w:pStyle w:val="af2"/>
              <w:jc w:val="right"/>
              <w:rPr>
                <w:lang w:eastAsia="zh-TW"/>
              </w:rPr>
            </w:pPr>
            <w:r w:rsidRPr="004053C4">
              <w:rPr>
                <w:lang w:eastAsia="zh-TW"/>
              </w:rPr>
              <w:t>12.9</w:t>
            </w:r>
          </w:p>
        </w:tc>
      </w:tr>
      <w:tr w:rsidR="004053C4" w:rsidRPr="004053C4" w14:paraId="3EADFB23"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7B47BB64" w14:textId="77777777" w:rsidR="00307641" w:rsidRPr="004053C4" w:rsidRDefault="00307641" w:rsidP="00A3590F">
            <w:pPr>
              <w:pStyle w:val="af2"/>
              <w:rPr>
                <w:lang w:eastAsia="zh-TW"/>
              </w:rPr>
            </w:pPr>
            <w:r w:rsidRPr="004053C4">
              <w:t>20</w:t>
            </w:r>
            <w:r w:rsidRPr="004053C4">
              <w:rPr>
                <w:lang w:eastAsia="zh-TW"/>
              </w:rPr>
              <w:t>11</w:t>
            </w:r>
            <w:r w:rsidRPr="004053C4">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09ECE996" w14:textId="77777777" w:rsidR="00307641" w:rsidRPr="004053C4" w:rsidRDefault="00307641" w:rsidP="00A3590F">
            <w:pPr>
              <w:pStyle w:val="af2"/>
              <w:jc w:val="right"/>
              <w:rPr>
                <w:lang w:eastAsia="zh-TW"/>
              </w:rPr>
            </w:pPr>
            <w:r w:rsidRPr="004053C4">
              <w:rPr>
                <w:lang w:eastAsia="zh-TW"/>
              </w:rPr>
              <w:t>233,186</w:t>
            </w:r>
          </w:p>
        </w:tc>
        <w:tc>
          <w:tcPr>
            <w:tcW w:w="826" w:type="dxa"/>
            <w:tcBorders>
              <w:top w:val="single" w:sz="6" w:space="0" w:color="000000"/>
              <w:left w:val="single" w:sz="6" w:space="0" w:color="000000"/>
              <w:bottom w:val="single" w:sz="6" w:space="0" w:color="000000"/>
              <w:right w:val="single" w:sz="6" w:space="0" w:color="000000"/>
            </w:tcBorders>
            <w:vAlign w:val="center"/>
          </w:tcPr>
          <w:p w14:paraId="60C9D584" w14:textId="77777777" w:rsidR="00307641" w:rsidRPr="004053C4" w:rsidRDefault="00307641" w:rsidP="00A3590F">
            <w:pPr>
              <w:pStyle w:val="af2"/>
              <w:jc w:val="right"/>
              <w:rPr>
                <w:lang w:eastAsia="zh-TW"/>
              </w:rPr>
            </w:pPr>
            <w:r w:rsidRPr="004053C4">
              <w:rPr>
                <w:lang w:eastAsia="zh-TW"/>
              </w:rPr>
              <w:t>3.9</w:t>
            </w:r>
          </w:p>
        </w:tc>
        <w:tc>
          <w:tcPr>
            <w:tcW w:w="1023" w:type="dxa"/>
            <w:tcBorders>
              <w:top w:val="single" w:sz="6" w:space="0" w:color="000000"/>
              <w:left w:val="single" w:sz="6" w:space="0" w:color="000000"/>
              <w:bottom w:val="single" w:sz="6" w:space="0" w:color="000000"/>
              <w:right w:val="single" w:sz="6" w:space="0" w:color="000000"/>
            </w:tcBorders>
            <w:vAlign w:val="center"/>
          </w:tcPr>
          <w:p w14:paraId="3A11015F" w14:textId="77777777" w:rsidR="00307641" w:rsidRPr="004053C4" w:rsidRDefault="00307641" w:rsidP="00A3590F">
            <w:pPr>
              <w:pStyle w:val="af2"/>
              <w:jc w:val="right"/>
              <w:rPr>
                <w:lang w:eastAsia="zh-TW"/>
              </w:rPr>
            </w:pPr>
            <w:r w:rsidRPr="004053C4">
              <w:rPr>
                <w:lang w:eastAsia="zh-TW"/>
              </w:rPr>
              <w:t>7,472,111</w:t>
            </w:r>
          </w:p>
        </w:tc>
        <w:tc>
          <w:tcPr>
            <w:tcW w:w="838" w:type="dxa"/>
            <w:tcBorders>
              <w:top w:val="single" w:sz="6" w:space="0" w:color="000000"/>
              <w:left w:val="single" w:sz="6" w:space="0" w:color="000000"/>
              <w:bottom w:val="single" w:sz="6" w:space="0" w:color="000000"/>
              <w:right w:val="single" w:sz="6" w:space="0" w:color="000000"/>
            </w:tcBorders>
            <w:vAlign w:val="center"/>
          </w:tcPr>
          <w:p w14:paraId="396E59E0" w14:textId="77777777" w:rsidR="00307641" w:rsidRPr="004053C4" w:rsidRDefault="00307641" w:rsidP="00A3590F">
            <w:pPr>
              <w:pStyle w:val="af2"/>
              <w:jc w:val="right"/>
              <w:rPr>
                <w:lang w:eastAsia="zh-TW"/>
              </w:rPr>
            </w:pPr>
            <w:r w:rsidRPr="004053C4">
              <w:rPr>
                <w:lang w:eastAsia="zh-TW"/>
              </w:rPr>
              <w:t>-2.5</w:t>
            </w:r>
          </w:p>
        </w:tc>
        <w:tc>
          <w:tcPr>
            <w:tcW w:w="1277" w:type="dxa"/>
            <w:tcBorders>
              <w:top w:val="single" w:sz="6" w:space="0" w:color="000000"/>
              <w:left w:val="single" w:sz="6" w:space="0" w:color="000000"/>
              <w:bottom w:val="single" w:sz="6" w:space="0" w:color="000000"/>
              <w:right w:val="single" w:sz="6" w:space="0" w:color="000000"/>
            </w:tcBorders>
            <w:vAlign w:val="center"/>
          </w:tcPr>
          <w:p w14:paraId="597AC156" w14:textId="77777777" w:rsidR="00307641" w:rsidRPr="004053C4" w:rsidRDefault="00307641" w:rsidP="00A3590F">
            <w:pPr>
              <w:pStyle w:val="af2"/>
              <w:jc w:val="right"/>
              <w:rPr>
                <w:lang w:eastAsia="zh-TW"/>
              </w:rPr>
            </w:pPr>
            <w:r w:rsidRPr="004053C4">
              <w:rPr>
                <w:lang w:eastAsia="zh-TW"/>
              </w:rPr>
              <w:t>2,849,688</w:t>
            </w:r>
          </w:p>
        </w:tc>
        <w:tc>
          <w:tcPr>
            <w:tcW w:w="822" w:type="dxa"/>
            <w:tcBorders>
              <w:top w:val="single" w:sz="6" w:space="0" w:color="000000"/>
              <w:left w:val="single" w:sz="6" w:space="0" w:color="000000"/>
              <w:bottom w:val="single" w:sz="6" w:space="0" w:color="000000"/>
              <w:right w:val="single" w:sz="6" w:space="0" w:color="000000"/>
            </w:tcBorders>
            <w:vAlign w:val="center"/>
          </w:tcPr>
          <w:p w14:paraId="5557EDB6" w14:textId="77777777" w:rsidR="00307641" w:rsidRPr="004053C4" w:rsidRDefault="00307641" w:rsidP="00A3590F">
            <w:pPr>
              <w:pStyle w:val="af2"/>
              <w:jc w:val="right"/>
              <w:rPr>
                <w:lang w:eastAsia="zh-TW"/>
              </w:rPr>
            </w:pPr>
            <w:r w:rsidRPr="004053C4">
              <w:rPr>
                <w:lang w:eastAsia="zh-TW"/>
              </w:rPr>
              <w:t>-1.4</w:t>
            </w:r>
          </w:p>
        </w:tc>
        <w:tc>
          <w:tcPr>
            <w:tcW w:w="1301" w:type="dxa"/>
            <w:tcBorders>
              <w:top w:val="single" w:sz="6" w:space="0" w:color="000000"/>
              <w:left w:val="single" w:sz="6" w:space="0" w:color="000000"/>
              <w:bottom w:val="single" w:sz="6" w:space="0" w:color="000000"/>
              <w:right w:val="single" w:sz="6" w:space="0" w:color="000000"/>
            </w:tcBorders>
            <w:vAlign w:val="center"/>
          </w:tcPr>
          <w:p w14:paraId="2947476B" w14:textId="77777777" w:rsidR="00307641" w:rsidRPr="004053C4" w:rsidRDefault="00307641" w:rsidP="00A3590F">
            <w:pPr>
              <w:pStyle w:val="af2"/>
              <w:jc w:val="right"/>
              <w:rPr>
                <w:lang w:eastAsia="zh-TW"/>
              </w:rPr>
            </w:pPr>
            <w:r w:rsidRPr="004053C4">
              <w:rPr>
                <w:lang w:eastAsia="zh-TW"/>
              </w:rPr>
              <w:t>915,544</w:t>
            </w:r>
          </w:p>
        </w:tc>
        <w:tc>
          <w:tcPr>
            <w:tcW w:w="805" w:type="dxa"/>
            <w:tcBorders>
              <w:top w:val="single" w:sz="6" w:space="0" w:color="000000"/>
              <w:left w:val="single" w:sz="6" w:space="0" w:color="000000"/>
              <w:bottom w:val="single" w:sz="6" w:space="0" w:color="000000"/>
              <w:right w:val="single" w:sz="12" w:space="0" w:color="000000"/>
            </w:tcBorders>
            <w:vAlign w:val="center"/>
          </w:tcPr>
          <w:p w14:paraId="2E8BA7B8" w14:textId="77777777" w:rsidR="00307641" w:rsidRPr="004053C4" w:rsidRDefault="00307641" w:rsidP="00A3590F">
            <w:pPr>
              <w:pStyle w:val="af2"/>
              <w:jc w:val="right"/>
              <w:rPr>
                <w:lang w:eastAsia="zh-TW"/>
              </w:rPr>
            </w:pPr>
            <w:r w:rsidRPr="004053C4">
              <w:rPr>
                <w:lang w:eastAsia="zh-TW"/>
              </w:rPr>
              <w:t>1.0</w:t>
            </w:r>
          </w:p>
        </w:tc>
      </w:tr>
      <w:tr w:rsidR="004053C4" w:rsidRPr="004053C4" w14:paraId="2402A747"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33883785" w14:textId="77777777" w:rsidR="00307641" w:rsidRPr="004053C4" w:rsidRDefault="00307641" w:rsidP="00A3590F">
            <w:pPr>
              <w:pStyle w:val="af2"/>
              <w:rPr>
                <w:lang w:eastAsia="zh-TW"/>
              </w:rPr>
            </w:pPr>
            <w:r w:rsidRPr="004053C4">
              <w:rPr>
                <w:lang w:eastAsia="zh-TW"/>
              </w:rPr>
              <w:t>2012</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0BC6BFF0" w14:textId="77777777" w:rsidR="00307641" w:rsidRPr="004053C4" w:rsidRDefault="00307641" w:rsidP="00A3590F">
            <w:pPr>
              <w:pStyle w:val="af2"/>
              <w:jc w:val="right"/>
              <w:rPr>
                <w:lang w:eastAsia="zh-TW"/>
              </w:rPr>
            </w:pPr>
            <w:r w:rsidRPr="004053C4">
              <w:rPr>
                <w:lang w:eastAsia="zh-TW"/>
              </w:rPr>
              <w:t>216,262</w:t>
            </w:r>
          </w:p>
        </w:tc>
        <w:tc>
          <w:tcPr>
            <w:tcW w:w="826" w:type="dxa"/>
            <w:tcBorders>
              <w:top w:val="single" w:sz="6" w:space="0" w:color="000000"/>
              <w:left w:val="single" w:sz="6" w:space="0" w:color="000000"/>
              <w:bottom w:val="single" w:sz="6" w:space="0" w:color="000000"/>
              <w:right w:val="single" w:sz="6" w:space="0" w:color="000000"/>
            </w:tcBorders>
            <w:vAlign w:val="center"/>
          </w:tcPr>
          <w:p w14:paraId="62BE0CC3" w14:textId="77777777" w:rsidR="00307641" w:rsidRPr="004053C4" w:rsidRDefault="00307641" w:rsidP="00A3590F">
            <w:pPr>
              <w:pStyle w:val="af2"/>
              <w:jc w:val="right"/>
              <w:rPr>
                <w:lang w:eastAsia="zh-TW"/>
              </w:rPr>
            </w:pPr>
            <w:r w:rsidRPr="004053C4">
              <w:rPr>
                <w:lang w:eastAsia="zh-TW"/>
              </w:rPr>
              <w:t>-7.3</w:t>
            </w:r>
          </w:p>
        </w:tc>
        <w:tc>
          <w:tcPr>
            <w:tcW w:w="1023" w:type="dxa"/>
            <w:tcBorders>
              <w:top w:val="single" w:sz="6" w:space="0" w:color="000000"/>
              <w:left w:val="single" w:sz="6" w:space="0" w:color="000000"/>
              <w:bottom w:val="single" w:sz="6" w:space="0" w:color="000000"/>
              <w:right w:val="single" w:sz="6" w:space="0" w:color="000000"/>
            </w:tcBorders>
            <w:vAlign w:val="center"/>
          </w:tcPr>
          <w:p w14:paraId="2FFC85FC" w14:textId="77777777" w:rsidR="00307641" w:rsidRPr="004053C4" w:rsidRDefault="00307641" w:rsidP="00A3590F">
            <w:pPr>
              <w:pStyle w:val="af2"/>
              <w:jc w:val="right"/>
              <w:rPr>
                <w:lang w:eastAsia="zh-TW"/>
              </w:rPr>
            </w:pPr>
            <w:r w:rsidRPr="004053C4">
              <w:rPr>
                <w:lang w:eastAsia="zh-TW"/>
              </w:rPr>
              <w:t>7,425,339</w:t>
            </w:r>
          </w:p>
        </w:tc>
        <w:tc>
          <w:tcPr>
            <w:tcW w:w="838" w:type="dxa"/>
            <w:tcBorders>
              <w:top w:val="single" w:sz="6" w:space="0" w:color="000000"/>
              <w:left w:val="single" w:sz="6" w:space="0" w:color="000000"/>
              <w:bottom w:val="single" w:sz="6" w:space="0" w:color="000000"/>
              <w:right w:val="single" w:sz="6" w:space="0" w:color="000000"/>
            </w:tcBorders>
            <w:vAlign w:val="center"/>
          </w:tcPr>
          <w:p w14:paraId="05ACD2AB" w14:textId="77777777" w:rsidR="00307641" w:rsidRPr="004053C4" w:rsidRDefault="00307641" w:rsidP="00A3590F">
            <w:pPr>
              <w:pStyle w:val="af2"/>
              <w:jc w:val="right"/>
              <w:rPr>
                <w:lang w:eastAsia="zh-TW"/>
              </w:rPr>
            </w:pPr>
            <w:r w:rsidRPr="004053C4">
              <w:rPr>
                <w:lang w:eastAsia="zh-TW"/>
              </w:rPr>
              <w:t>-0.6</w:t>
            </w:r>
          </w:p>
        </w:tc>
        <w:tc>
          <w:tcPr>
            <w:tcW w:w="1277" w:type="dxa"/>
            <w:tcBorders>
              <w:top w:val="single" w:sz="6" w:space="0" w:color="000000"/>
              <w:left w:val="single" w:sz="6" w:space="0" w:color="000000"/>
              <w:bottom w:val="single" w:sz="6" w:space="0" w:color="000000"/>
              <w:right w:val="single" w:sz="6" w:space="0" w:color="000000"/>
            </w:tcBorders>
            <w:vAlign w:val="center"/>
          </w:tcPr>
          <w:p w14:paraId="521A8D7D" w14:textId="77777777" w:rsidR="00307641" w:rsidRPr="004053C4" w:rsidRDefault="00307641" w:rsidP="00A3590F">
            <w:pPr>
              <w:pStyle w:val="af2"/>
              <w:jc w:val="right"/>
              <w:rPr>
                <w:lang w:eastAsia="zh-TW"/>
              </w:rPr>
            </w:pPr>
            <w:r w:rsidRPr="004053C4">
              <w:rPr>
                <w:lang w:eastAsia="zh-TW"/>
              </w:rPr>
              <w:t>2,887,276</w:t>
            </w:r>
          </w:p>
        </w:tc>
        <w:tc>
          <w:tcPr>
            <w:tcW w:w="822" w:type="dxa"/>
            <w:tcBorders>
              <w:top w:val="single" w:sz="6" w:space="0" w:color="000000"/>
              <w:left w:val="single" w:sz="6" w:space="0" w:color="000000"/>
              <w:bottom w:val="single" w:sz="6" w:space="0" w:color="000000"/>
              <w:right w:val="single" w:sz="6" w:space="0" w:color="000000"/>
            </w:tcBorders>
            <w:vAlign w:val="center"/>
          </w:tcPr>
          <w:p w14:paraId="5FB2C40F" w14:textId="77777777" w:rsidR="00307641" w:rsidRPr="004053C4" w:rsidRDefault="00307641" w:rsidP="00A3590F">
            <w:pPr>
              <w:pStyle w:val="af2"/>
              <w:jc w:val="right"/>
              <w:rPr>
                <w:lang w:eastAsia="zh-TW"/>
              </w:rPr>
            </w:pPr>
            <w:r w:rsidRPr="004053C4">
              <w:rPr>
                <w:lang w:eastAsia="zh-TW"/>
              </w:rPr>
              <w:t>1.3</w:t>
            </w:r>
          </w:p>
        </w:tc>
        <w:tc>
          <w:tcPr>
            <w:tcW w:w="1301" w:type="dxa"/>
            <w:tcBorders>
              <w:top w:val="single" w:sz="6" w:space="0" w:color="000000"/>
              <w:left w:val="single" w:sz="6" w:space="0" w:color="000000"/>
              <w:bottom w:val="single" w:sz="6" w:space="0" w:color="000000"/>
              <w:right w:val="single" w:sz="6" w:space="0" w:color="000000"/>
            </w:tcBorders>
            <w:vAlign w:val="center"/>
          </w:tcPr>
          <w:p w14:paraId="68185082" w14:textId="77777777" w:rsidR="00307641" w:rsidRPr="004053C4" w:rsidRDefault="00307641" w:rsidP="00A3590F">
            <w:pPr>
              <w:pStyle w:val="af2"/>
              <w:jc w:val="right"/>
              <w:rPr>
                <w:lang w:eastAsia="zh-TW"/>
              </w:rPr>
            </w:pPr>
            <w:r w:rsidRPr="004053C4">
              <w:rPr>
                <w:lang w:eastAsia="zh-TW"/>
              </w:rPr>
              <w:t>883,947</w:t>
            </w:r>
          </w:p>
        </w:tc>
        <w:tc>
          <w:tcPr>
            <w:tcW w:w="805" w:type="dxa"/>
            <w:tcBorders>
              <w:top w:val="single" w:sz="6" w:space="0" w:color="000000"/>
              <w:left w:val="single" w:sz="6" w:space="0" w:color="000000"/>
              <w:bottom w:val="single" w:sz="6" w:space="0" w:color="000000"/>
              <w:right w:val="single" w:sz="12" w:space="0" w:color="000000"/>
            </w:tcBorders>
            <w:vAlign w:val="center"/>
          </w:tcPr>
          <w:p w14:paraId="07D57BFF" w14:textId="77777777" w:rsidR="00307641" w:rsidRPr="004053C4" w:rsidRDefault="00307641" w:rsidP="00A3590F">
            <w:pPr>
              <w:pStyle w:val="af2"/>
              <w:jc w:val="right"/>
              <w:rPr>
                <w:lang w:eastAsia="zh-TW"/>
              </w:rPr>
            </w:pPr>
            <w:r w:rsidRPr="004053C4">
              <w:rPr>
                <w:lang w:eastAsia="zh-TW"/>
              </w:rPr>
              <w:t>-3.5</w:t>
            </w:r>
          </w:p>
        </w:tc>
      </w:tr>
      <w:tr w:rsidR="004053C4" w:rsidRPr="004053C4" w14:paraId="34C3F560"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14D806C4" w14:textId="77777777" w:rsidR="00307641" w:rsidRPr="004053C4" w:rsidRDefault="00307641" w:rsidP="00A3590F">
            <w:pPr>
              <w:pStyle w:val="af2"/>
              <w:rPr>
                <w:lang w:eastAsia="zh-TW"/>
              </w:rPr>
            </w:pPr>
            <w:r w:rsidRPr="004053C4">
              <w:rPr>
                <w:lang w:eastAsia="zh-TW"/>
              </w:rPr>
              <w:t>2013</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3E885AFB" w14:textId="77777777" w:rsidR="00307641" w:rsidRPr="004053C4" w:rsidRDefault="00307641" w:rsidP="00A3590F">
            <w:pPr>
              <w:pStyle w:val="af2"/>
              <w:jc w:val="right"/>
              <w:rPr>
                <w:lang w:eastAsia="zh-TW"/>
              </w:rPr>
            </w:pPr>
            <w:r w:rsidRPr="004053C4">
              <w:rPr>
                <w:lang w:eastAsia="zh-TW"/>
              </w:rPr>
              <w:t>208,029</w:t>
            </w:r>
          </w:p>
        </w:tc>
        <w:tc>
          <w:tcPr>
            <w:tcW w:w="826" w:type="dxa"/>
            <w:tcBorders>
              <w:top w:val="single" w:sz="6" w:space="0" w:color="000000"/>
              <w:left w:val="single" w:sz="6" w:space="0" w:color="000000"/>
              <w:bottom w:val="single" w:sz="6" w:space="0" w:color="000000"/>
              <w:right w:val="single" w:sz="6" w:space="0" w:color="000000"/>
            </w:tcBorders>
            <w:vAlign w:val="center"/>
          </w:tcPr>
          <w:p w14:paraId="1017177E" w14:textId="77777777" w:rsidR="00307641" w:rsidRPr="004053C4" w:rsidRDefault="00307641" w:rsidP="00A3590F">
            <w:pPr>
              <w:pStyle w:val="af2"/>
              <w:jc w:val="right"/>
              <w:rPr>
                <w:lang w:eastAsia="zh-TW"/>
              </w:rPr>
            </w:pPr>
            <w:r w:rsidRPr="004053C4">
              <w:rPr>
                <w:lang w:eastAsia="zh-TW"/>
              </w:rPr>
              <w:t>-3.8</w:t>
            </w:r>
          </w:p>
        </w:tc>
        <w:tc>
          <w:tcPr>
            <w:tcW w:w="1023" w:type="dxa"/>
            <w:tcBorders>
              <w:top w:val="single" w:sz="6" w:space="0" w:color="000000"/>
              <w:left w:val="single" w:sz="6" w:space="0" w:color="000000"/>
              <w:bottom w:val="single" w:sz="6" w:space="0" w:color="000000"/>
              <w:right w:val="single" w:sz="6" w:space="0" w:color="000000"/>
            </w:tcBorders>
            <w:vAlign w:val="center"/>
          </w:tcPr>
          <w:p w14:paraId="60ECFB1D" w14:textId="77777777" w:rsidR="00307641" w:rsidRPr="004053C4" w:rsidRDefault="00307641" w:rsidP="00A3590F">
            <w:pPr>
              <w:pStyle w:val="af2"/>
              <w:jc w:val="right"/>
              <w:rPr>
                <w:lang w:eastAsia="zh-TW"/>
              </w:rPr>
            </w:pPr>
            <w:r w:rsidRPr="004053C4">
              <w:rPr>
                <w:lang w:eastAsia="zh-TW"/>
              </w:rPr>
              <w:t>7,402,984</w:t>
            </w:r>
          </w:p>
        </w:tc>
        <w:tc>
          <w:tcPr>
            <w:tcW w:w="838" w:type="dxa"/>
            <w:tcBorders>
              <w:top w:val="single" w:sz="6" w:space="0" w:color="000000"/>
              <w:left w:val="single" w:sz="6" w:space="0" w:color="000000"/>
              <w:bottom w:val="single" w:sz="6" w:space="0" w:color="000000"/>
              <w:right w:val="single" w:sz="6" w:space="0" w:color="000000"/>
            </w:tcBorders>
            <w:vAlign w:val="center"/>
          </w:tcPr>
          <w:p w14:paraId="7E6A662B" w14:textId="77777777" w:rsidR="00307641" w:rsidRPr="004053C4" w:rsidRDefault="00307641" w:rsidP="00A3590F">
            <w:pPr>
              <w:pStyle w:val="af2"/>
              <w:jc w:val="right"/>
              <w:rPr>
                <w:lang w:eastAsia="zh-TW"/>
              </w:rPr>
            </w:pPr>
            <w:r w:rsidRPr="004053C4">
              <w:rPr>
                <w:lang w:eastAsia="zh-TW"/>
              </w:rPr>
              <w:t>-0.3</w:t>
            </w:r>
          </w:p>
        </w:tc>
        <w:tc>
          <w:tcPr>
            <w:tcW w:w="1277" w:type="dxa"/>
            <w:tcBorders>
              <w:top w:val="single" w:sz="6" w:space="0" w:color="000000"/>
              <w:left w:val="single" w:sz="6" w:space="0" w:color="000000"/>
              <w:bottom w:val="single" w:sz="6" w:space="0" w:color="000000"/>
              <w:right w:val="single" w:sz="6" w:space="0" w:color="000000"/>
            </w:tcBorders>
            <w:vAlign w:val="center"/>
          </w:tcPr>
          <w:p w14:paraId="52DE6945" w14:textId="77777777" w:rsidR="00307641" w:rsidRPr="004053C4" w:rsidRDefault="00307641" w:rsidP="00A3590F">
            <w:pPr>
              <w:pStyle w:val="af2"/>
              <w:jc w:val="right"/>
              <w:rPr>
                <w:lang w:eastAsia="zh-TW"/>
              </w:rPr>
            </w:pPr>
            <w:r w:rsidRPr="004053C4">
              <w:rPr>
                <w:lang w:eastAsia="zh-TW"/>
              </w:rPr>
              <w:t>2,920,921</w:t>
            </w:r>
          </w:p>
        </w:tc>
        <w:tc>
          <w:tcPr>
            <w:tcW w:w="822" w:type="dxa"/>
            <w:tcBorders>
              <w:top w:val="single" w:sz="6" w:space="0" w:color="000000"/>
              <w:left w:val="single" w:sz="6" w:space="0" w:color="000000"/>
              <w:bottom w:val="single" w:sz="6" w:space="0" w:color="000000"/>
              <w:right w:val="single" w:sz="6" w:space="0" w:color="000000"/>
            </w:tcBorders>
            <w:vAlign w:val="center"/>
          </w:tcPr>
          <w:p w14:paraId="39795A67" w14:textId="77777777" w:rsidR="00307641" w:rsidRPr="004053C4" w:rsidRDefault="00307641" w:rsidP="00A3590F">
            <w:pPr>
              <w:pStyle w:val="af2"/>
              <w:jc w:val="right"/>
              <w:rPr>
                <w:lang w:eastAsia="zh-TW"/>
              </w:rPr>
            </w:pPr>
            <w:r w:rsidRPr="004053C4">
              <w:rPr>
                <w:lang w:eastAsia="zh-TW"/>
              </w:rPr>
              <w:t>1.2</w:t>
            </w:r>
          </w:p>
        </w:tc>
        <w:tc>
          <w:tcPr>
            <w:tcW w:w="1301" w:type="dxa"/>
            <w:tcBorders>
              <w:top w:val="single" w:sz="6" w:space="0" w:color="000000"/>
              <w:left w:val="single" w:sz="6" w:space="0" w:color="000000"/>
              <w:bottom w:val="single" w:sz="6" w:space="0" w:color="000000"/>
              <w:right w:val="single" w:sz="6" w:space="0" w:color="000000"/>
            </w:tcBorders>
            <w:vAlign w:val="center"/>
          </w:tcPr>
          <w:p w14:paraId="7F8DEF31" w14:textId="77777777" w:rsidR="00307641" w:rsidRPr="004053C4" w:rsidRDefault="00307641" w:rsidP="00A3590F">
            <w:pPr>
              <w:pStyle w:val="af2"/>
              <w:jc w:val="right"/>
              <w:rPr>
                <w:lang w:eastAsia="zh-TW"/>
              </w:rPr>
            </w:pPr>
            <w:r w:rsidRPr="004053C4">
              <w:rPr>
                <w:lang w:eastAsia="zh-TW"/>
              </w:rPr>
              <w:t>901,489</w:t>
            </w:r>
          </w:p>
        </w:tc>
        <w:tc>
          <w:tcPr>
            <w:tcW w:w="805" w:type="dxa"/>
            <w:tcBorders>
              <w:top w:val="single" w:sz="6" w:space="0" w:color="000000"/>
              <w:left w:val="single" w:sz="6" w:space="0" w:color="000000"/>
              <w:bottom w:val="single" w:sz="6" w:space="0" w:color="000000"/>
              <w:right w:val="single" w:sz="12" w:space="0" w:color="000000"/>
            </w:tcBorders>
            <w:vAlign w:val="center"/>
          </w:tcPr>
          <w:p w14:paraId="031E1979" w14:textId="77777777" w:rsidR="00307641" w:rsidRPr="004053C4" w:rsidRDefault="00307641" w:rsidP="00A3590F">
            <w:pPr>
              <w:pStyle w:val="af2"/>
              <w:jc w:val="right"/>
              <w:rPr>
                <w:lang w:eastAsia="zh-TW"/>
              </w:rPr>
            </w:pPr>
            <w:r w:rsidRPr="004053C4">
              <w:rPr>
                <w:lang w:eastAsia="zh-TW"/>
              </w:rPr>
              <w:t>2.0</w:t>
            </w:r>
          </w:p>
        </w:tc>
      </w:tr>
      <w:tr w:rsidR="004053C4" w:rsidRPr="004053C4" w14:paraId="1CBEFD91"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5CA9231E" w14:textId="77777777" w:rsidR="00307641" w:rsidRPr="004053C4" w:rsidRDefault="00307641" w:rsidP="00A3590F">
            <w:pPr>
              <w:pStyle w:val="af2"/>
              <w:rPr>
                <w:lang w:eastAsia="zh-TW"/>
              </w:rPr>
            </w:pPr>
            <w:r w:rsidRPr="004053C4">
              <w:rPr>
                <w:lang w:eastAsia="zh-TW"/>
              </w:rPr>
              <w:t>2014</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5FB50C10" w14:textId="77777777" w:rsidR="00307641" w:rsidRPr="004053C4" w:rsidRDefault="00307641" w:rsidP="00A3590F">
            <w:pPr>
              <w:pStyle w:val="af2"/>
              <w:jc w:val="right"/>
              <w:rPr>
                <w:lang w:eastAsia="zh-TW"/>
              </w:rPr>
            </w:pPr>
            <w:r w:rsidRPr="004053C4">
              <w:rPr>
                <w:lang w:eastAsia="zh-TW"/>
              </w:rPr>
              <w:t>202,410</w:t>
            </w:r>
          </w:p>
        </w:tc>
        <w:tc>
          <w:tcPr>
            <w:tcW w:w="826" w:type="dxa"/>
            <w:tcBorders>
              <w:top w:val="single" w:sz="6" w:space="0" w:color="000000"/>
              <w:left w:val="single" w:sz="6" w:space="0" w:color="000000"/>
              <w:bottom w:val="single" w:sz="6" w:space="0" w:color="000000"/>
              <w:right w:val="single" w:sz="6" w:space="0" w:color="000000"/>
            </w:tcBorders>
            <w:vAlign w:val="center"/>
          </w:tcPr>
          <w:p w14:paraId="3F9CBDAB" w14:textId="77777777" w:rsidR="00307641" w:rsidRPr="004053C4" w:rsidRDefault="00307641" w:rsidP="00A3590F">
            <w:pPr>
              <w:pStyle w:val="af2"/>
              <w:jc w:val="right"/>
              <w:rPr>
                <w:lang w:eastAsia="zh-TW"/>
              </w:rPr>
            </w:pPr>
            <w:r w:rsidRPr="004053C4">
              <w:rPr>
                <w:lang w:eastAsia="zh-TW"/>
              </w:rPr>
              <w:t>-2.7</w:t>
            </w:r>
          </w:p>
        </w:tc>
        <w:tc>
          <w:tcPr>
            <w:tcW w:w="1023" w:type="dxa"/>
            <w:tcBorders>
              <w:top w:val="single" w:sz="6" w:space="0" w:color="000000"/>
              <w:left w:val="single" w:sz="6" w:space="0" w:color="000000"/>
              <w:bottom w:val="single" w:sz="6" w:space="0" w:color="000000"/>
              <w:right w:val="single" w:sz="6" w:space="0" w:color="000000"/>
            </w:tcBorders>
            <w:vAlign w:val="center"/>
          </w:tcPr>
          <w:p w14:paraId="7B252C9F" w14:textId="77777777" w:rsidR="00307641" w:rsidRPr="004053C4" w:rsidRDefault="00307641" w:rsidP="00A3590F">
            <w:pPr>
              <w:pStyle w:val="af2"/>
              <w:jc w:val="right"/>
              <w:rPr>
                <w:lang w:eastAsia="zh-TW"/>
              </w:rPr>
            </w:pPr>
            <w:r w:rsidRPr="004053C4">
              <w:rPr>
                <w:lang w:eastAsia="zh-TW"/>
              </w:rPr>
              <w:t>7,403,269</w:t>
            </w:r>
          </w:p>
        </w:tc>
        <w:tc>
          <w:tcPr>
            <w:tcW w:w="838" w:type="dxa"/>
            <w:tcBorders>
              <w:top w:val="single" w:sz="6" w:space="0" w:color="000000"/>
              <w:left w:val="single" w:sz="6" w:space="0" w:color="000000"/>
              <w:bottom w:val="single" w:sz="6" w:space="0" w:color="000000"/>
              <w:right w:val="single" w:sz="6" w:space="0" w:color="000000"/>
            </w:tcBorders>
            <w:vAlign w:val="center"/>
          </w:tcPr>
          <w:p w14:paraId="5C2DD85B" w14:textId="77777777" w:rsidR="00307641" w:rsidRPr="004053C4" w:rsidRDefault="00307641" w:rsidP="00A3590F">
            <w:pPr>
              <w:pStyle w:val="af2"/>
              <w:jc w:val="right"/>
              <w:rPr>
                <w:lang w:eastAsia="zh-TW"/>
              </w:rPr>
            </w:pPr>
            <w:r w:rsidRPr="004053C4">
              <w:rPr>
                <w:lang w:eastAsia="zh-TW"/>
              </w:rPr>
              <w:t>0.0</w:t>
            </w:r>
          </w:p>
        </w:tc>
        <w:tc>
          <w:tcPr>
            <w:tcW w:w="1277" w:type="dxa"/>
            <w:tcBorders>
              <w:top w:val="single" w:sz="6" w:space="0" w:color="000000"/>
              <w:left w:val="single" w:sz="6" w:space="0" w:color="000000"/>
              <w:bottom w:val="single" w:sz="6" w:space="0" w:color="000000"/>
              <w:right w:val="single" w:sz="6" w:space="0" w:color="000000"/>
            </w:tcBorders>
            <w:vAlign w:val="center"/>
          </w:tcPr>
          <w:p w14:paraId="65D1F9FE" w14:textId="77777777" w:rsidR="00307641" w:rsidRPr="004053C4" w:rsidRDefault="00307641" w:rsidP="00A3590F">
            <w:pPr>
              <w:pStyle w:val="af2"/>
              <w:jc w:val="right"/>
              <w:rPr>
                <w:lang w:eastAsia="zh-TW"/>
              </w:rPr>
            </w:pPr>
            <w:r w:rsidRPr="004053C4">
              <w:rPr>
                <w:lang w:eastAsia="zh-TW"/>
              </w:rPr>
              <w:t>3,051,400</w:t>
            </w:r>
          </w:p>
        </w:tc>
        <w:tc>
          <w:tcPr>
            <w:tcW w:w="822" w:type="dxa"/>
            <w:tcBorders>
              <w:top w:val="single" w:sz="6" w:space="0" w:color="000000"/>
              <w:left w:val="single" w:sz="6" w:space="0" w:color="000000"/>
              <w:bottom w:val="single" w:sz="6" w:space="0" w:color="000000"/>
              <w:right w:val="single" w:sz="6" w:space="0" w:color="000000"/>
            </w:tcBorders>
            <w:vAlign w:val="center"/>
          </w:tcPr>
          <w:p w14:paraId="4370646F" w14:textId="77777777" w:rsidR="00307641" w:rsidRPr="004053C4" w:rsidRDefault="00307641" w:rsidP="00A3590F">
            <w:pPr>
              <w:pStyle w:val="af2"/>
              <w:jc w:val="right"/>
              <w:rPr>
                <w:lang w:eastAsia="zh-TW"/>
              </w:rPr>
            </w:pPr>
            <w:r w:rsidRPr="004053C4">
              <w:rPr>
                <w:lang w:eastAsia="zh-TW"/>
              </w:rPr>
              <w:t>4.5</w:t>
            </w:r>
          </w:p>
        </w:tc>
        <w:tc>
          <w:tcPr>
            <w:tcW w:w="1301" w:type="dxa"/>
            <w:tcBorders>
              <w:top w:val="single" w:sz="6" w:space="0" w:color="000000"/>
              <w:left w:val="single" w:sz="6" w:space="0" w:color="000000"/>
              <w:bottom w:val="single" w:sz="6" w:space="0" w:color="000000"/>
              <w:right w:val="single" w:sz="6" w:space="0" w:color="000000"/>
            </w:tcBorders>
            <w:vAlign w:val="center"/>
          </w:tcPr>
          <w:p w14:paraId="49C9C406" w14:textId="77777777" w:rsidR="00307641" w:rsidRPr="004053C4" w:rsidRDefault="00307641" w:rsidP="00A3590F">
            <w:pPr>
              <w:pStyle w:val="af2"/>
              <w:jc w:val="right"/>
              <w:rPr>
                <w:lang w:eastAsia="zh-TW"/>
              </w:rPr>
            </w:pPr>
            <w:r w:rsidRPr="004053C4">
              <w:rPr>
                <w:lang w:eastAsia="zh-TW"/>
              </w:rPr>
              <w:t>922,889</w:t>
            </w:r>
          </w:p>
        </w:tc>
        <w:tc>
          <w:tcPr>
            <w:tcW w:w="805" w:type="dxa"/>
            <w:tcBorders>
              <w:top w:val="single" w:sz="6" w:space="0" w:color="000000"/>
              <w:left w:val="single" w:sz="6" w:space="0" w:color="000000"/>
              <w:bottom w:val="single" w:sz="6" w:space="0" w:color="000000"/>
              <w:right w:val="single" w:sz="12" w:space="0" w:color="000000"/>
            </w:tcBorders>
            <w:vAlign w:val="center"/>
          </w:tcPr>
          <w:p w14:paraId="5C7201E1" w14:textId="77777777" w:rsidR="00307641" w:rsidRPr="004053C4" w:rsidRDefault="00307641" w:rsidP="00A3590F">
            <w:pPr>
              <w:pStyle w:val="af2"/>
              <w:jc w:val="right"/>
              <w:rPr>
                <w:lang w:eastAsia="zh-TW"/>
              </w:rPr>
            </w:pPr>
            <w:r w:rsidRPr="004053C4">
              <w:rPr>
                <w:lang w:eastAsia="zh-TW"/>
              </w:rPr>
              <w:t>2.4</w:t>
            </w:r>
          </w:p>
        </w:tc>
      </w:tr>
      <w:tr w:rsidR="004053C4" w:rsidRPr="004053C4" w14:paraId="7AB37AF8"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66125B92" w14:textId="77777777" w:rsidR="00307641" w:rsidRPr="004053C4" w:rsidRDefault="00307641" w:rsidP="00A3590F">
            <w:pPr>
              <w:pStyle w:val="af2"/>
              <w:rPr>
                <w:lang w:eastAsia="zh-TW"/>
              </w:rPr>
            </w:pPr>
            <w:r w:rsidRPr="004053C4">
              <w:rPr>
                <w:lang w:eastAsia="zh-TW"/>
              </w:rPr>
              <w:t>2015</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694FDD35" w14:textId="77777777" w:rsidR="00307641" w:rsidRPr="004053C4" w:rsidRDefault="00307641" w:rsidP="00A3590F">
            <w:pPr>
              <w:pStyle w:val="af2"/>
              <w:jc w:val="right"/>
              <w:rPr>
                <w:lang w:eastAsia="zh-TW"/>
              </w:rPr>
            </w:pPr>
            <w:r w:rsidRPr="004053C4">
              <w:rPr>
                <w:lang w:eastAsia="zh-TW"/>
              </w:rPr>
              <w:t>-</w:t>
            </w:r>
          </w:p>
        </w:tc>
        <w:tc>
          <w:tcPr>
            <w:tcW w:w="826" w:type="dxa"/>
            <w:tcBorders>
              <w:top w:val="single" w:sz="6" w:space="0" w:color="000000"/>
              <w:left w:val="single" w:sz="6" w:space="0" w:color="000000"/>
              <w:bottom w:val="single" w:sz="6" w:space="0" w:color="000000"/>
              <w:right w:val="single" w:sz="6" w:space="0" w:color="000000"/>
            </w:tcBorders>
            <w:vAlign w:val="center"/>
          </w:tcPr>
          <w:p w14:paraId="37E62D0B" w14:textId="77777777" w:rsidR="00307641" w:rsidRPr="004053C4" w:rsidRDefault="00307641" w:rsidP="00A3590F">
            <w:pPr>
              <w:pStyle w:val="af2"/>
              <w:jc w:val="right"/>
              <w:rPr>
                <w:lang w:eastAsia="zh-TW"/>
              </w:rPr>
            </w:pPr>
            <w:r w:rsidRPr="004053C4">
              <w:rPr>
                <w:lang w:eastAsia="zh-TW"/>
              </w:rPr>
              <w:t>-</w:t>
            </w:r>
          </w:p>
        </w:tc>
        <w:tc>
          <w:tcPr>
            <w:tcW w:w="1023" w:type="dxa"/>
            <w:tcBorders>
              <w:top w:val="single" w:sz="6" w:space="0" w:color="000000"/>
              <w:left w:val="single" w:sz="6" w:space="0" w:color="000000"/>
              <w:bottom w:val="single" w:sz="6" w:space="0" w:color="000000"/>
              <w:right w:val="single" w:sz="6" w:space="0" w:color="000000"/>
            </w:tcBorders>
            <w:vAlign w:val="center"/>
          </w:tcPr>
          <w:p w14:paraId="145AE354" w14:textId="77777777" w:rsidR="00307641" w:rsidRPr="004053C4" w:rsidRDefault="00307641" w:rsidP="00A3590F">
            <w:pPr>
              <w:pStyle w:val="af2"/>
              <w:jc w:val="right"/>
              <w:rPr>
                <w:lang w:eastAsia="zh-TW"/>
              </w:rPr>
            </w:pPr>
            <w:r w:rsidRPr="004053C4">
              <w:rPr>
                <w:lang w:eastAsia="zh-TW"/>
              </w:rPr>
              <w:t>-</w:t>
            </w:r>
          </w:p>
        </w:tc>
        <w:tc>
          <w:tcPr>
            <w:tcW w:w="838" w:type="dxa"/>
            <w:tcBorders>
              <w:top w:val="single" w:sz="6" w:space="0" w:color="000000"/>
              <w:left w:val="single" w:sz="6" w:space="0" w:color="000000"/>
              <w:bottom w:val="single" w:sz="6" w:space="0" w:color="000000"/>
              <w:right w:val="single" w:sz="6" w:space="0" w:color="000000"/>
            </w:tcBorders>
            <w:vAlign w:val="center"/>
          </w:tcPr>
          <w:p w14:paraId="7DCFC94E" w14:textId="77777777" w:rsidR="00307641" w:rsidRPr="004053C4" w:rsidRDefault="00307641" w:rsidP="00A3590F">
            <w:pPr>
              <w:pStyle w:val="af2"/>
              <w:jc w:val="right"/>
              <w:rPr>
                <w:lang w:eastAsia="zh-TW"/>
              </w:rPr>
            </w:pPr>
            <w:r w:rsidRPr="004053C4">
              <w:rPr>
                <w:lang w:eastAsia="zh-TW"/>
              </w:rPr>
              <w:t>-</w:t>
            </w:r>
          </w:p>
        </w:tc>
        <w:tc>
          <w:tcPr>
            <w:tcW w:w="1277" w:type="dxa"/>
            <w:tcBorders>
              <w:top w:val="single" w:sz="6" w:space="0" w:color="000000"/>
              <w:left w:val="single" w:sz="6" w:space="0" w:color="000000"/>
              <w:bottom w:val="single" w:sz="6" w:space="0" w:color="000000"/>
              <w:right w:val="single" w:sz="6" w:space="0" w:color="000000"/>
            </w:tcBorders>
            <w:vAlign w:val="center"/>
          </w:tcPr>
          <w:p w14:paraId="276AB398" w14:textId="77777777" w:rsidR="00307641" w:rsidRPr="004053C4" w:rsidRDefault="00307641" w:rsidP="00A3590F">
            <w:pPr>
              <w:pStyle w:val="af2"/>
              <w:jc w:val="right"/>
              <w:rPr>
                <w:lang w:eastAsia="zh-TW"/>
              </w:rPr>
            </w:pPr>
            <w:r w:rsidRPr="004053C4">
              <w:rPr>
                <w:lang w:eastAsia="zh-TW"/>
              </w:rPr>
              <w:t>3,131,286</w:t>
            </w:r>
          </w:p>
        </w:tc>
        <w:tc>
          <w:tcPr>
            <w:tcW w:w="822" w:type="dxa"/>
            <w:tcBorders>
              <w:top w:val="single" w:sz="6" w:space="0" w:color="000000"/>
              <w:left w:val="single" w:sz="6" w:space="0" w:color="000000"/>
              <w:bottom w:val="single" w:sz="6" w:space="0" w:color="000000"/>
              <w:right w:val="single" w:sz="6" w:space="0" w:color="000000"/>
            </w:tcBorders>
            <w:vAlign w:val="center"/>
          </w:tcPr>
          <w:p w14:paraId="4378843E" w14:textId="77777777" w:rsidR="00307641" w:rsidRPr="004053C4" w:rsidRDefault="00307641" w:rsidP="00A3590F">
            <w:pPr>
              <w:pStyle w:val="af2"/>
              <w:jc w:val="right"/>
              <w:rPr>
                <w:lang w:eastAsia="zh-TW"/>
              </w:rPr>
            </w:pPr>
            <w:r w:rsidRPr="004053C4">
              <w:rPr>
                <w:lang w:eastAsia="zh-TW"/>
              </w:rPr>
              <w:t>2.6</w:t>
            </w:r>
          </w:p>
        </w:tc>
        <w:tc>
          <w:tcPr>
            <w:tcW w:w="1301" w:type="dxa"/>
            <w:tcBorders>
              <w:top w:val="single" w:sz="6" w:space="0" w:color="000000"/>
              <w:left w:val="single" w:sz="6" w:space="0" w:color="000000"/>
              <w:bottom w:val="single" w:sz="6" w:space="0" w:color="000000"/>
              <w:right w:val="single" w:sz="6" w:space="0" w:color="000000"/>
            </w:tcBorders>
            <w:vAlign w:val="center"/>
          </w:tcPr>
          <w:p w14:paraId="017616F1" w14:textId="77777777" w:rsidR="00307641" w:rsidRPr="004053C4" w:rsidRDefault="00307641" w:rsidP="00A3590F">
            <w:pPr>
              <w:pStyle w:val="af2"/>
              <w:jc w:val="right"/>
              <w:rPr>
                <w:lang w:eastAsia="zh-TW"/>
              </w:rPr>
            </w:pPr>
            <w:r w:rsidRPr="004053C4">
              <w:rPr>
                <w:lang w:eastAsia="zh-TW"/>
              </w:rPr>
              <w:t>980,280</w:t>
            </w:r>
          </w:p>
        </w:tc>
        <w:tc>
          <w:tcPr>
            <w:tcW w:w="805" w:type="dxa"/>
            <w:tcBorders>
              <w:top w:val="single" w:sz="6" w:space="0" w:color="000000"/>
              <w:left w:val="single" w:sz="6" w:space="0" w:color="000000"/>
              <w:bottom w:val="single" w:sz="6" w:space="0" w:color="000000"/>
              <w:right w:val="single" w:sz="12" w:space="0" w:color="000000"/>
            </w:tcBorders>
            <w:vAlign w:val="center"/>
          </w:tcPr>
          <w:p w14:paraId="2A5ADBEA" w14:textId="77777777" w:rsidR="00307641" w:rsidRPr="004053C4" w:rsidRDefault="00307641" w:rsidP="00A3590F">
            <w:pPr>
              <w:pStyle w:val="af2"/>
              <w:jc w:val="right"/>
              <w:rPr>
                <w:lang w:eastAsia="zh-TW"/>
              </w:rPr>
            </w:pPr>
            <w:r w:rsidRPr="004053C4">
              <w:rPr>
                <w:lang w:eastAsia="zh-TW"/>
              </w:rPr>
              <w:t>6.2</w:t>
            </w:r>
          </w:p>
        </w:tc>
      </w:tr>
      <w:tr w:rsidR="004053C4" w:rsidRPr="004053C4" w14:paraId="3599EA9B"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52817511" w14:textId="77777777" w:rsidR="00307641" w:rsidRPr="004053C4" w:rsidRDefault="00307641" w:rsidP="00A3590F">
            <w:pPr>
              <w:pStyle w:val="af2"/>
              <w:rPr>
                <w:lang w:eastAsia="zh-TW"/>
              </w:rPr>
            </w:pPr>
            <w:r w:rsidRPr="004053C4">
              <w:rPr>
                <w:lang w:eastAsia="zh-TW"/>
              </w:rPr>
              <w:t>2016</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4B74DDE0" w14:textId="77777777" w:rsidR="00307641" w:rsidRPr="004053C4" w:rsidRDefault="00307641" w:rsidP="00A3590F">
            <w:pPr>
              <w:pStyle w:val="af2"/>
              <w:jc w:val="right"/>
              <w:rPr>
                <w:lang w:eastAsia="zh-TW"/>
              </w:rPr>
            </w:pPr>
            <w:r w:rsidRPr="004053C4">
              <w:rPr>
                <w:lang w:eastAsia="zh-TW"/>
              </w:rPr>
              <w:t>189,799</w:t>
            </w:r>
          </w:p>
        </w:tc>
        <w:tc>
          <w:tcPr>
            <w:tcW w:w="826" w:type="dxa"/>
            <w:tcBorders>
              <w:top w:val="single" w:sz="6" w:space="0" w:color="000000"/>
              <w:left w:val="single" w:sz="6" w:space="0" w:color="000000"/>
              <w:bottom w:val="single" w:sz="6" w:space="0" w:color="000000"/>
              <w:right w:val="single" w:sz="6" w:space="0" w:color="000000"/>
            </w:tcBorders>
            <w:vAlign w:val="center"/>
          </w:tcPr>
          <w:p w14:paraId="5D70A5E7" w14:textId="77777777" w:rsidR="00307641" w:rsidRPr="004053C4" w:rsidRDefault="00307641" w:rsidP="00A3590F">
            <w:pPr>
              <w:pStyle w:val="af2"/>
              <w:jc w:val="right"/>
              <w:rPr>
                <w:lang w:eastAsia="zh-TW"/>
              </w:rPr>
            </w:pPr>
            <w:r w:rsidRPr="004053C4">
              <w:rPr>
                <w:lang w:eastAsia="zh-TW"/>
              </w:rPr>
              <w:t>-12.8</w:t>
            </w:r>
          </w:p>
        </w:tc>
        <w:tc>
          <w:tcPr>
            <w:tcW w:w="1023" w:type="dxa"/>
            <w:tcBorders>
              <w:top w:val="single" w:sz="6" w:space="0" w:color="000000"/>
              <w:left w:val="single" w:sz="6" w:space="0" w:color="000000"/>
              <w:bottom w:val="single" w:sz="6" w:space="0" w:color="000000"/>
              <w:right w:val="single" w:sz="6" w:space="0" w:color="000000"/>
            </w:tcBorders>
            <w:vAlign w:val="center"/>
          </w:tcPr>
          <w:p w14:paraId="45996C5B" w14:textId="77777777" w:rsidR="00307641" w:rsidRPr="004053C4" w:rsidRDefault="00307641" w:rsidP="00A3590F">
            <w:pPr>
              <w:pStyle w:val="af2"/>
              <w:jc w:val="right"/>
              <w:rPr>
                <w:lang w:eastAsia="zh-TW"/>
              </w:rPr>
            </w:pPr>
            <w:r w:rsidRPr="004053C4">
              <w:rPr>
                <w:lang w:eastAsia="zh-TW"/>
              </w:rPr>
              <w:t>7,496,677</w:t>
            </w:r>
          </w:p>
        </w:tc>
        <w:tc>
          <w:tcPr>
            <w:tcW w:w="838" w:type="dxa"/>
            <w:tcBorders>
              <w:top w:val="single" w:sz="6" w:space="0" w:color="000000"/>
              <w:left w:val="single" w:sz="6" w:space="0" w:color="000000"/>
              <w:bottom w:val="single" w:sz="6" w:space="0" w:color="000000"/>
              <w:right w:val="single" w:sz="6" w:space="0" w:color="000000"/>
            </w:tcBorders>
            <w:vAlign w:val="center"/>
          </w:tcPr>
          <w:p w14:paraId="29DEA5F1" w14:textId="77777777" w:rsidR="00307641" w:rsidRPr="004053C4" w:rsidRDefault="00307641" w:rsidP="00A3590F">
            <w:pPr>
              <w:pStyle w:val="af2"/>
              <w:jc w:val="right"/>
              <w:rPr>
                <w:lang w:eastAsia="zh-TW"/>
              </w:rPr>
            </w:pPr>
            <w:r w:rsidRPr="004053C4">
              <w:rPr>
                <w:lang w:eastAsia="zh-TW"/>
              </w:rPr>
              <w:t>0.0</w:t>
            </w:r>
          </w:p>
        </w:tc>
        <w:tc>
          <w:tcPr>
            <w:tcW w:w="1277" w:type="dxa"/>
            <w:tcBorders>
              <w:top w:val="single" w:sz="6" w:space="0" w:color="000000"/>
              <w:left w:val="single" w:sz="6" w:space="0" w:color="000000"/>
              <w:bottom w:val="single" w:sz="6" w:space="0" w:color="000000"/>
              <w:right w:val="single" w:sz="6" w:space="0" w:color="000000"/>
            </w:tcBorders>
            <w:vAlign w:val="center"/>
          </w:tcPr>
          <w:p w14:paraId="5D90E1F2" w14:textId="77777777" w:rsidR="00307641" w:rsidRPr="004053C4" w:rsidRDefault="00307641" w:rsidP="00A3590F">
            <w:pPr>
              <w:pStyle w:val="af2"/>
              <w:jc w:val="right"/>
              <w:rPr>
                <w:lang w:eastAsia="zh-TW"/>
              </w:rPr>
            </w:pPr>
            <w:r w:rsidRPr="004053C4">
              <w:rPr>
                <w:lang w:eastAsia="zh-TW"/>
              </w:rPr>
              <w:t>3,021,852</w:t>
            </w:r>
          </w:p>
        </w:tc>
        <w:tc>
          <w:tcPr>
            <w:tcW w:w="822" w:type="dxa"/>
            <w:tcBorders>
              <w:top w:val="single" w:sz="6" w:space="0" w:color="000000"/>
              <w:left w:val="single" w:sz="6" w:space="0" w:color="000000"/>
              <w:bottom w:val="single" w:sz="6" w:space="0" w:color="000000"/>
              <w:right w:val="single" w:sz="6" w:space="0" w:color="000000"/>
            </w:tcBorders>
            <w:vAlign w:val="center"/>
          </w:tcPr>
          <w:p w14:paraId="1A38E120" w14:textId="77777777" w:rsidR="00307641" w:rsidRPr="004053C4" w:rsidRDefault="00307641" w:rsidP="00A3590F">
            <w:pPr>
              <w:pStyle w:val="af2"/>
              <w:jc w:val="right"/>
              <w:rPr>
                <w:lang w:eastAsia="zh-TW"/>
              </w:rPr>
            </w:pPr>
            <w:r w:rsidRPr="004053C4">
              <w:rPr>
                <w:lang w:eastAsia="zh-TW"/>
              </w:rPr>
              <w:t>-3.5</w:t>
            </w:r>
          </w:p>
        </w:tc>
        <w:tc>
          <w:tcPr>
            <w:tcW w:w="1301" w:type="dxa"/>
            <w:tcBorders>
              <w:top w:val="single" w:sz="6" w:space="0" w:color="000000"/>
              <w:left w:val="single" w:sz="6" w:space="0" w:color="000000"/>
              <w:bottom w:val="single" w:sz="6" w:space="0" w:color="000000"/>
              <w:right w:val="single" w:sz="6" w:space="0" w:color="000000"/>
            </w:tcBorders>
            <w:vAlign w:val="center"/>
          </w:tcPr>
          <w:p w14:paraId="132144CC" w14:textId="77777777" w:rsidR="00307641" w:rsidRPr="004053C4" w:rsidRDefault="00307641" w:rsidP="00A3590F">
            <w:pPr>
              <w:pStyle w:val="af2"/>
              <w:jc w:val="right"/>
              <w:rPr>
                <w:lang w:eastAsia="zh-TW"/>
              </w:rPr>
            </w:pPr>
            <w:r w:rsidRPr="004053C4">
              <w:rPr>
                <w:lang w:eastAsia="zh-TW"/>
              </w:rPr>
              <w:t>973,416</w:t>
            </w:r>
          </w:p>
        </w:tc>
        <w:tc>
          <w:tcPr>
            <w:tcW w:w="805" w:type="dxa"/>
            <w:tcBorders>
              <w:top w:val="single" w:sz="6" w:space="0" w:color="000000"/>
              <w:left w:val="single" w:sz="6" w:space="0" w:color="000000"/>
              <w:bottom w:val="single" w:sz="6" w:space="0" w:color="000000"/>
              <w:right w:val="single" w:sz="12" w:space="0" w:color="000000"/>
            </w:tcBorders>
            <w:vAlign w:val="center"/>
          </w:tcPr>
          <w:p w14:paraId="7E58F41D" w14:textId="77777777" w:rsidR="00307641" w:rsidRPr="004053C4" w:rsidRDefault="00307641" w:rsidP="00A3590F">
            <w:pPr>
              <w:pStyle w:val="af2"/>
              <w:jc w:val="right"/>
              <w:rPr>
                <w:lang w:eastAsia="zh-TW"/>
              </w:rPr>
            </w:pPr>
            <w:r w:rsidRPr="004053C4">
              <w:rPr>
                <w:lang w:eastAsia="zh-TW"/>
              </w:rPr>
              <w:t>-0.7</w:t>
            </w:r>
          </w:p>
        </w:tc>
      </w:tr>
      <w:tr w:rsidR="004053C4" w:rsidRPr="004053C4" w14:paraId="4442C416"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6CCA0FB4" w14:textId="77777777" w:rsidR="00307641" w:rsidRPr="004053C4" w:rsidRDefault="00307641" w:rsidP="00A3590F">
            <w:pPr>
              <w:pStyle w:val="af2"/>
              <w:rPr>
                <w:lang w:eastAsia="zh-TW"/>
              </w:rPr>
            </w:pPr>
            <w:r w:rsidRPr="004053C4">
              <w:rPr>
                <w:lang w:eastAsia="zh-TW"/>
              </w:rPr>
              <w:t>2017</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1EC94C9A" w14:textId="77777777" w:rsidR="00307641" w:rsidRPr="004053C4" w:rsidRDefault="00307641" w:rsidP="00A3590F">
            <w:pPr>
              <w:pStyle w:val="af2"/>
              <w:jc w:val="right"/>
              <w:rPr>
                <w:lang w:eastAsia="zh-TW"/>
              </w:rPr>
            </w:pPr>
            <w:r w:rsidRPr="004053C4">
              <w:rPr>
                <w:lang w:eastAsia="zh-TW"/>
              </w:rPr>
              <w:t>191,339</w:t>
            </w:r>
          </w:p>
        </w:tc>
        <w:tc>
          <w:tcPr>
            <w:tcW w:w="826" w:type="dxa"/>
            <w:tcBorders>
              <w:top w:val="single" w:sz="6" w:space="0" w:color="000000"/>
              <w:left w:val="single" w:sz="6" w:space="0" w:color="000000"/>
              <w:bottom w:val="single" w:sz="6" w:space="0" w:color="000000"/>
              <w:right w:val="single" w:sz="6" w:space="0" w:color="000000"/>
            </w:tcBorders>
            <w:vAlign w:val="center"/>
          </w:tcPr>
          <w:p w14:paraId="2B8C6C1D" w14:textId="77777777" w:rsidR="00307641" w:rsidRPr="004053C4" w:rsidRDefault="00307641" w:rsidP="00A3590F">
            <w:pPr>
              <w:pStyle w:val="af2"/>
              <w:jc w:val="right"/>
              <w:rPr>
                <w:lang w:eastAsia="zh-TW"/>
              </w:rPr>
            </w:pPr>
            <w:r w:rsidRPr="004053C4">
              <w:rPr>
                <w:lang w:eastAsia="zh-TW"/>
              </w:rPr>
              <w:t>-12.1</w:t>
            </w:r>
          </w:p>
        </w:tc>
        <w:tc>
          <w:tcPr>
            <w:tcW w:w="1023" w:type="dxa"/>
            <w:tcBorders>
              <w:top w:val="single" w:sz="6" w:space="0" w:color="000000"/>
              <w:left w:val="single" w:sz="6" w:space="0" w:color="000000"/>
              <w:bottom w:val="single" w:sz="6" w:space="0" w:color="000000"/>
              <w:right w:val="single" w:sz="6" w:space="0" w:color="000000"/>
            </w:tcBorders>
            <w:vAlign w:val="center"/>
          </w:tcPr>
          <w:p w14:paraId="451C68E8" w14:textId="77777777" w:rsidR="00307641" w:rsidRPr="004053C4" w:rsidRDefault="00307641" w:rsidP="00A3590F">
            <w:pPr>
              <w:pStyle w:val="af2"/>
              <w:jc w:val="right"/>
              <w:rPr>
                <w:lang w:eastAsia="zh-TW"/>
              </w:rPr>
            </w:pPr>
            <w:r w:rsidRPr="004053C4">
              <w:rPr>
                <w:lang w:eastAsia="zh-TW"/>
              </w:rPr>
              <w:t>7,571,369</w:t>
            </w:r>
          </w:p>
        </w:tc>
        <w:tc>
          <w:tcPr>
            <w:tcW w:w="838" w:type="dxa"/>
            <w:tcBorders>
              <w:top w:val="single" w:sz="6" w:space="0" w:color="000000"/>
              <w:left w:val="single" w:sz="6" w:space="0" w:color="000000"/>
              <w:bottom w:val="single" w:sz="6" w:space="0" w:color="000000"/>
              <w:right w:val="single" w:sz="6" w:space="0" w:color="000000"/>
            </w:tcBorders>
            <w:vAlign w:val="center"/>
          </w:tcPr>
          <w:p w14:paraId="6DF153FC" w14:textId="77777777" w:rsidR="00307641" w:rsidRPr="004053C4" w:rsidRDefault="00307641" w:rsidP="00A3590F">
            <w:pPr>
              <w:pStyle w:val="af2"/>
              <w:jc w:val="right"/>
              <w:rPr>
                <w:lang w:eastAsia="zh-TW"/>
              </w:rPr>
            </w:pPr>
            <w:r w:rsidRPr="004053C4">
              <w:rPr>
                <w:lang w:eastAsia="zh-TW"/>
              </w:rPr>
              <w:t>1.0</w:t>
            </w:r>
          </w:p>
        </w:tc>
        <w:tc>
          <w:tcPr>
            <w:tcW w:w="1277" w:type="dxa"/>
            <w:tcBorders>
              <w:top w:val="single" w:sz="6" w:space="0" w:color="000000"/>
              <w:left w:val="single" w:sz="6" w:space="0" w:color="000000"/>
              <w:bottom w:val="single" w:sz="6" w:space="0" w:color="000000"/>
              <w:right w:val="single" w:sz="6" w:space="0" w:color="000000"/>
            </w:tcBorders>
            <w:vAlign w:val="center"/>
          </w:tcPr>
          <w:p w14:paraId="5E2FE43B" w14:textId="77777777" w:rsidR="00307641" w:rsidRPr="004053C4" w:rsidRDefault="00307641" w:rsidP="00A3590F">
            <w:pPr>
              <w:pStyle w:val="af2"/>
              <w:jc w:val="right"/>
              <w:rPr>
                <w:lang w:eastAsia="zh-TW"/>
              </w:rPr>
            </w:pPr>
            <w:r w:rsidRPr="004053C4">
              <w:rPr>
                <w:lang w:eastAsia="zh-TW"/>
              </w:rPr>
              <w:t>3,190,358</w:t>
            </w:r>
          </w:p>
        </w:tc>
        <w:tc>
          <w:tcPr>
            <w:tcW w:w="822" w:type="dxa"/>
            <w:tcBorders>
              <w:top w:val="single" w:sz="6" w:space="0" w:color="000000"/>
              <w:left w:val="single" w:sz="6" w:space="0" w:color="000000"/>
              <w:bottom w:val="single" w:sz="6" w:space="0" w:color="000000"/>
              <w:right w:val="single" w:sz="6" w:space="0" w:color="000000"/>
            </w:tcBorders>
            <w:vAlign w:val="center"/>
          </w:tcPr>
          <w:p w14:paraId="6E5384AC" w14:textId="77777777" w:rsidR="00307641" w:rsidRPr="004053C4" w:rsidRDefault="00307641" w:rsidP="00A3590F">
            <w:pPr>
              <w:pStyle w:val="af2"/>
              <w:jc w:val="right"/>
              <w:rPr>
                <w:lang w:eastAsia="zh-TW"/>
              </w:rPr>
            </w:pPr>
            <w:r w:rsidRPr="004053C4">
              <w:rPr>
                <w:lang w:eastAsia="zh-TW"/>
              </w:rPr>
              <w:t>5.6</w:t>
            </w:r>
          </w:p>
        </w:tc>
        <w:tc>
          <w:tcPr>
            <w:tcW w:w="1301" w:type="dxa"/>
            <w:tcBorders>
              <w:top w:val="single" w:sz="6" w:space="0" w:color="000000"/>
              <w:left w:val="single" w:sz="6" w:space="0" w:color="000000"/>
              <w:bottom w:val="single" w:sz="6" w:space="0" w:color="000000"/>
              <w:right w:val="single" w:sz="6" w:space="0" w:color="000000"/>
            </w:tcBorders>
            <w:vAlign w:val="center"/>
          </w:tcPr>
          <w:p w14:paraId="1515A124" w14:textId="77777777" w:rsidR="00307641" w:rsidRPr="004053C4" w:rsidRDefault="00307641" w:rsidP="00A3590F">
            <w:pPr>
              <w:pStyle w:val="af2"/>
              <w:jc w:val="right"/>
              <w:rPr>
                <w:lang w:eastAsia="zh-TW"/>
              </w:rPr>
            </w:pPr>
            <w:r w:rsidRPr="004053C4">
              <w:rPr>
                <w:lang w:eastAsia="zh-TW"/>
              </w:rPr>
              <w:t>1,034,083</w:t>
            </w:r>
          </w:p>
        </w:tc>
        <w:tc>
          <w:tcPr>
            <w:tcW w:w="805" w:type="dxa"/>
            <w:tcBorders>
              <w:top w:val="single" w:sz="6" w:space="0" w:color="000000"/>
              <w:left w:val="single" w:sz="6" w:space="0" w:color="000000"/>
              <w:bottom w:val="single" w:sz="6" w:space="0" w:color="000000"/>
              <w:right w:val="single" w:sz="12" w:space="0" w:color="000000"/>
            </w:tcBorders>
            <w:vAlign w:val="center"/>
          </w:tcPr>
          <w:p w14:paraId="79D38FDB" w14:textId="77777777" w:rsidR="00307641" w:rsidRPr="004053C4" w:rsidRDefault="00307641" w:rsidP="00A3590F">
            <w:pPr>
              <w:pStyle w:val="af2"/>
              <w:jc w:val="right"/>
              <w:rPr>
                <w:lang w:eastAsia="zh-TW"/>
              </w:rPr>
            </w:pPr>
            <w:r w:rsidRPr="004053C4">
              <w:rPr>
                <w:lang w:eastAsia="zh-TW"/>
              </w:rPr>
              <w:t>6.2</w:t>
            </w:r>
          </w:p>
        </w:tc>
      </w:tr>
      <w:tr w:rsidR="004053C4" w:rsidRPr="004053C4" w14:paraId="57915B68"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50695FD3" w14:textId="77777777" w:rsidR="00307641" w:rsidRPr="004053C4" w:rsidRDefault="00307641" w:rsidP="00A3590F">
            <w:pPr>
              <w:pStyle w:val="af2"/>
              <w:rPr>
                <w:lang w:eastAsia="zh-TW"/>
              </w:rPr>
            </w:pPr>
            <w:r w:rsidRPr="004053C4">
              <w:rPr>
                <w:lang w:eastAsia="zh-TW"/>
              </w:rPr>
              <w:t>2018</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758E07B4" w14:textId="77777777" w:rsidR="00307641" w:rsidRPr="004053C4" w:rsidRDefault="00307641" w:rsidP="00A3590F">
            <w:pPr>
              <w:pStyle w:val="af2"/>
              <w:jc w:val="right"/>
              <w:rPr>
                <w:lang w:eastAsia="zh-TW"/>
              </w:rPr>
            </w:pPr>
            <w:r w:rsidRPr="004053C4">
              <w:rPr>
                <w:lang w:eastAsia="zh-TW"/>
              </w:rPr>
              <w:t>188,249</w:t>
            </w:r>
          </w:p>
        </w:tc>
        <w:tc>
          <w:tcPr>
            <w:tcW w:w="826" w:type="dxa"/>
            <w:tcBorders>
              <w:top w:val="single" w:sz="6" w:space="0" w:color="000000"/>
              <w:left w:val="single" w:sz="6" w:space="0" w:color="000000"/>
              <w:bottom w:val="single" w:sz="6" w:space="0" w:color="000000"/>
              <w:right w:val="single" w:sz="6" w:space="0" w:color="000000"/>
            </w:tcBorders>
            <w:vAlign w:val="center"/>
          </w:tcPr>
          <w:p w14:paraId="64CA6D5D" w14:textId="77777777" w:rsidR="00307641" w:rsidRPr="004053C4" w:rsidRDefault="00307641" w:rsidP="00A3590F">
            <w:pPr>
              <w:pStyle w:val="af2"/>
              <w:jc w:val="right"/>
              <w:rPr>
                <w:lang w:eastAsia="zh-TW"/>
              </w:rPr>
            </w:pPr>
            <w:r w:rsidRPr="004053C4">
              <w:rPr>
                <w:lang w:eastAsia="zh-TW"/>
              </w:rPr>
              <w:t>-1.6</w:t>
            </w:r>
          </w:p>
        </w:tc>
        <w:tc>
          <w:tcPr>
            <w:tcW w:w="1023" w:type="dxa"/>
            <w:tcBorders>
              <w:top w:val="single" w:sz="6" w:space="0" w:color="000000"/>
              <w:left w:val="single" w:sz="6" w:space="0" w:color="000000"/>
              <w:bottom w:val="single" w:sz="6" w:space="0" w:color="000000"/>
              <w:right w:val="single" w:sz="6" w:space="0" w:color="000000"/>
            </w:tcBorders>
            <w:vAlign w:val="center"/>
          </w:tcPr>
          <w:p w14:paraId="44D2750E" w14:textId="77777777" w:rsidR="00307641" w:rsidRPr="004053C4" w:rsidRDefault="00307641" w:rsidP="00A3590F">
            <w:pPr>
              <w:pStyle w:val="af2"/>
              <w:jc w:val="right"/>
              <w:rPr>
                <w:lang w:eastAsia="zh-TW"/>
              </w:rPr>
            </w:pPr>
            <w:r w:rsidRPr="004053C4">
              <w:rPr>
                <w:lang w:eastAsia="zh-TW"/>
              </w:rPr>
              <w:t>7,697,321</w:t>
            </w:r>
          </w:p>
        </w:tc>
        <w:tc>
          <w:tcPr>
            <w:tcW w:w="838" w:type="dxa"/>
            <w:tcBorders>
              <w:top w:val="single" w:sz="6" w:space="0" w:color="000000"/>
              <w:left w:val="single" w:sz="6" w:space="0" w:color="000000"/>
              <w:bottom w:val="single" w:sz="6" w:space="0" w:color="000000"/>
              <w:right w:val="single" w:sz="6" w:space="0" w:color="000000"/>
            </w:tcBorders>
            <w:vAlign w:val="center"/>
          </w:tcPr>
          <w:p w14:paraId="58E185FB" w14:textId="77777777" w:rsidR="00307641" w:rsidRPr="004053C4" w:rsidRDefault="00307641" w:rsidP="00A3590F">
            <w:pPr>
              <w:pStyle w:val="af2"/>
              <w:jc w:val="right"/>
              <w:rPr>
                <w:lang w:eastAsia="zh-TW"/>
              </w:rPr>
            </w:pPr>
            <w:r w:rsidRPr="004053C4">
              <w:rPr>
                <w:lang w:eastAsia="zh-TW"/>
              </w:rPr>
              <w:t>1.7</w:t>
            </w:r>
          </w:p>
        </w:tc>
        <w:tc>
          <w:tcPr>
            <w:tcW w:w="1277" w:type="dxa"/>
            <w:tcBorders>
              <w:top w:val="single" w:sz="6" w:space="0" w:color="000000"/>
              <w:left w:val="single" w:sz="6" w:space="0" w:color="000000"/>
              <w:bottom w:val="single" w:sz="6" w:space="0" w:color="000000"/>
              <w:right w:val="single" w:sz="6" w:space="0" w:color="000000"/>
            </w:tcBorders>
            <w:vAlign w:val="center"/>
          </w:tcPr>
          <w:p w14:paraId="5EDDDD9A" w14:textId="77777777" w:rsidR="00307641" w:rsidRPr="004053C4" w:rsidRDefault="00307641" w:rsidP="00A3590F">
            <w:pPr>
              <w:pStyle w:val="af2"/>
              <w:jc w:val="right"/>
              <w:rPr>
                <w:lang w:eastAsia="zh-TW"/>
              </w:rPr>
            </w:pPr>
            <w:r w:rsidRPr="004053C4">
              <w:rPr>
                <w:lang w:eastAsia="zh-TW"/>
              </w:rPr>
              <w:t>3,3138,094</w:t>
            </w:r>
          </w:p>
        </w:tc>
        <w:tc>
          <w:tcPr>
            <w:tcW w:w="822" w:type="dxa"/>
            <w:tcBorders>
              <w:top w:val="single" w:sz="6" w:space="0" w:color="000000"/>
              <w:left w:val="single" w:sz="6" w:space="0" w:color="000000"/>
              <w:bottom w:val="single" w:sz="6" w:space="0" w:color="000000"/>
              <w:right w:val="single" w:sz="6" w:space="0" w:color="000000"/>
            </w:tcBorders>
            <w:vAlign w:val="center"/>
          </w:tcPr>
          <w:p w14:paraId="008B3A9C" w14:textId="77777777" w:rsidR="00307641" w:rsidRPr="004053C4" w:rsidRDefault="00307641" w:rsidP="00A3590F">
            <w:pPr>
              <w:pStyle w:val="af2"/>
              <w:jc w:val="right"/>
              <w:rPr>
                <w:lang w:eastAsia="zh-TW"/>
              </w:rPr>
            </w:pPr>
            <w:r w:rsidRPr="004053C4">
              <w:rPr>
                <w:lang w:eastAsia="zh-TW"/>
              </w:rPr>
              <w:t>4.0</w:t>
            </w:r>
          </w:p>
        </w:tc>
        <w:tc>
          <w:tcPr>
            <w:tcW w:w="1301" w:type="dxa"/>
            <w:tcBorders>
              <w:top w:val="single" w:sz="6" w:space="0" w:color="000000"/>
              <w:left w:val="single" w:sz="6" w:space="0" w:color="000000"/>
              <w:bottom w:val="single" w:sz="6" w:space="0" w:color="000000"/>
              <w:right w:val="single" w:sz="6" w:space="0" w:color="000000"/>
            </w:tcBorders>
            <w:vAlign w:val="center"/>
          </w:tcPr>
          <w:p w14:paraId="78542818" w14:textId="77777777" w:rsidR="00307641" w:rsidRPr="004053C4" w:rsidRDefault="00307641" w:rsidP="00A3590F">
            <w:pPr>
              <w:pStyle w:val="af2"/>
              <w:jc w:val="right"/>
              <w:rPr>
                <w:lang w:eastAsia="zh-TW"/>
              </w:rPr>
            </w:pPr>
            <w:r w:rsidRPr="004053C4">
              <w:rPr>
                <w:lang w:eastAsia="zh-TW"/>
              </w:rPr>
              <w:t>1,043,007</w:t>
            </w:r>
          </w:p>
        </w:tc>
        <w:tc>
          <w:tcPr>
            <w:tcW w:w="805" w:type="dxa"/>
            <w:tcBorders>
              <w:top w:val="single" w:sz="6" w:space="0" w:color="000000"/>
              <w:left w:val="single" w:sz="6" w:space="0" w:color="000000"/>
              <w:bottom w:val="single" w:sz="6" w:space="0" w:color="000000"/>
              <w:right w:val="single" w:sz="12" w:space="0" w:color="000000"/>
            </w:tcBorders>
            <w:vAlign w:val="center"/>
          </w:tcPr>
          <w:p w14:paraId="4F930E1D" w14:textId="77777777" w:rsidR="00307641" w:rsidRPr="004053C4" w:rsidRDefault="00307641" w:rsidP="00A3590F">
            <w:pPr>
              <w:pStyle w:val="af2"/>
              <w:jc w:val="right"/>
              <w:rPr>
                <w:lang w:eastAsia="zh-TW"/>
              </w:rPr>
            </w:pPr>
            <w:r w:rsidRPr="004053C4">
              <w:rPr>
                <w:lang w:eastAsia="zh-TW"/>
              </w:rPr>
              <w:t>0.9</w:t>
            </w:r>
          </w:p>
        </w:tc>
      </w:tr>
      <w:tr w:rsidR="004053C4" w:rsidRPr="004053C4" w14:paraId="7D9AA6CD"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7E6C7BB2" w14:textId="77777777" w:rsidR="00307641" w:rsidRPr="004053C4" w:rsidRDefault="00307641" w:rsidP="00A3590F">
            <w:pPr>
              <w:pStyle w:val="af2"/>
              <w:rPr>
                <w:rFonts w:eastAsiaTheme="minorEastAsia"/>
                <w:lang w:eastAsia="zh-TW"/>
              </w:rPr>
            </w:pPr>
            <w:r w:rsidRPr="004053C4">
              <w:rPr>
                <w:lang w:eastAsia="zh-TW"/>
              </w:rPr>
              <w:t>2019</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22D2507B" w14:textId="77777777" w:rsidR="00307641" w:rsidRPr="004053C4" w:rsidRDefault="00307641" w:rsidP="00A3590F">
            <w:pPr>
              <w:pStyle w:val="af2"/>
              <w:jc w:val="right"/>
              <w:rPr>
                <w:lang w:eastAsia="zh-TW"/>
              </w:rPr>
            </w:pPr>
            <w:r w:rsidRPr="004053C4">
              <w:rPr>
                <w:lang w:eastAsia="zh-TW"/>
              </w:rPr>
              <w:t>185,116</w:t>
            </w:r>
          </w:p>
        </w:tc>
        <w:tc>
          <w:tcPr>
            <w:tcW w:w="826" w:type="dxa"/>
            <w:tcBorders>
              <w:top w:val="single" w:sz="6" w:space="0" w:color="000000"/>
              <w:left w:val="single" w:sz="6" w:space="0" w:color="000000"/>
              <w:bottom w:val="single" w:sz="6" w:space="0" w:color="000000"/>
              <w:right w:val="single" w:sz="6" w:space="0" w:color="000000"/>
            </w:tcBorders>
            <w:vAlign w:val="center"/>
          </w:tcPr>
          <w:p w14:paraId="7966390D" w14:textId="77777777" w:rsidR="00307641" w:rsidRPr="004053C4" w:rsidRDefault="00307641" w:rsidP="00A3590F">
            <w:pPr>
              <w:pStyle w:val="af2"/>
              <w:jc w:val="right"/>
              <w:rPr>
                <w:lang w:eastAsia="zh-TW"/>
              </w:rPr>
            </w:pPr>
            <w:r w:rsidRPr="004053C4">
              <w:rPr>
                <w:lang w:eastAsia="zh-TW"/>
              </w:rPr>
              <w:t>-1.7</w:t>
            </w:r>
          </w:p>
        </w:tc>
        <w:tc>
          <w:tcPr>
            <w:tcW w:w="1023" w:type="dxa"/>
            <w:tcBorders>
              <w:top w:val="single" w:sz="6" w:space="0" w:color="000000"/>
              <w:left w:val="single" w:sz="6" w:space="0" w:color="000000"/>
              <w:bottom w:val="single" w:sz="6" w:space="0" w:color="000000"/>
              <w:right w:val="single" w:sz="6" w:space="0" w:color="000000"/>
            </w:tcBorders>
            <w:vAlign w:val="center"/>
          </w:tcPr>
          <w:p w14:paraId="61A794AB" w14:textId="77777777" w:rsidR="00307641" w:rsidRPr="004053C4" w:rsidRDefault="00307641" w:rsidP="00A3590F">
            <w:pPr>
              <w:pStyle w:val="af2"/>
              <w:jc w:val="right"/>
              <w:rPr>
                <w:lang w:eastAsia="zh-TW"/>
              </w:rPr>
            </w:pPr>
            <w:r w:rsidRPr="004053C4">
              <w:rPr>
                <w:lang w:eastAsia="zh-TW"/>
              </w:rPr>
              <w:t>7,778,124</w:t>
            </w:r>
          </w:p>
        </w:tc>
        <w:tc>
          <w:tcPr>
            <w:tcW w:w="838" w:type="dxa"/>
            <w:tcBorders>
              <w:top w:val="single" w:sz="6" w:space="0" w:color="000000"/>
              <w:left w:val="single" w:sz="6" w:space="0" w:color="000000"/>
              <w:bottom w:val="single" w:sz="6" w:space="0" w:color="000000"/>
              <w:right w:val="single" w:sz="6" w:space="0" w:color="000000"/>
            </w:tcBorders>
            <w:vAlign w:val="center"/>
          </w:tcPr>
          <w:p w14:paraId="74FF4227" w14:textId="77777777" w:rsidR="00307641" w:rsidRPr="004053C4" w:rsidRDefault="00307641" w:rsidP="00A3590F">
            <w:pPr>
              <w:pStyle w:val="af2"/>
              <w:jc w:val="right"/>
              <w:rPr>
                <w:lang w:eastAsia="zh-TW"/>
              </w:rPr>
            </w:pPr>
            <w:r w:rsidRPr="004053C4">
              <w:rPr>
                <w:lang w:eastAsia="zh-TW"/>
              </w:rPr>
              <w:t>1.0</w:t>
            </w:r>
          </w:p>
        </w:tc>
        <w:tc>
          <w:tcPr>
            <w:tcW w:w="1277" w:type="dxa"/>
            <w:tcBorders>
              <w:top w:val="single" w:sz="6" w:space="0" w:color="000000"/>
              <w:left w:val="single" w:sz="6" w:space="0" w:color="000000"/>
              <w:bottom w:val="single" w:sz="6" w:space="0" w:color="000000"/>
              <w:right w:val="single" w:sz="6" w:space="0" w:color="000000"/>
            </w:tcBorders>
            <w:vAlign w:val="center"/>
          </w:tcPr>
          <w:p w14:paraId="7F99D0CB" w14:textId="77777777" w:rsidR="00307641" w:rsidRPr="004053C4" w:rsidRDefault="00307641" w:rsidP="00A3590F">
            <w:pPr>
              <w:pStyle w:val="af2"/>
              <w:jc w:val="right"/>
              <w:rPr>
                <w:lang w:eastAsia="zh-TW"/>
              </w:rPr>
            </w:pPr>
            <w:r w:rsidRPr="004053C4">
              <w:rPr>
                <w:lang w:eastAsia="zh-TW"/>
              </w:rPr>
              <w:t>3,225,334</w:t>
            </w:r>
          </w:p>
        </w:tc>
        <w:tc>
          <w:tcPr>
            <w:tcW w:w="822" w:type="dxa"/>
            <w:tcBorders>
              <w:top w:val="single" w:sz="6" w:space="0" w:color="000000"/>
              <w:left w:val="single" w:sz="6" w:space="0" w:color="000000"/>
              <w:bottom w:val="single" w:sz="6" w:space="0" w:color="000000"/>
              <w:right w:val="single" w:sz="6" w:space="0" w:color="000000"/>
            </w:tcBorders>
            <w:vAlign w:val="center"/>
          </w:tcPr>
          <w:p w14:paraId="4AEBFB0D" w14:textId="77777777" w:rsidR="00307641" w:rsidRPr="004053C4" w:rsidRDefault="00307641" w:rsidP="00A3590F">
            <w:pPr>
              <w:pStyle w:val="af2"/>
              <w:jc w:val="right"/>
              <w:rPr>
                <w:lang w:eastAsia="zh-TW"/>
              </w:rPr>
            </w:pPr>
            <w:r w:rsidRPr="004053C4">
              <w:rPr>
                <w:lang w:eastAsia="zh-TW"/>
              </w:rPr>
              <w:t>-2.8</w:t>
            </w:r>
          </w:p>
        </w:tc>
        <w:tc>
          <w:tcPr>
            <w:tcW w:w="1301" w:type="dxa"/>
            <w:tcBorders>
              <w:top w:val="single" w:sz="6" w:space="0" w:color="000000"/>
              <w:left w:val="single" w:sz="6" w:space="0" w:color="000000"/>
              <w:bottom w:val="single" w:sz="6" w:space="0" w:color="000000"/>
              <w:right w:val="single" w:sz="6" w:space="0" w:color="000000"/>
            </w:tcBorders>
            <w:vAlign w:val="center"/>
          </w:tcPr>
          <w:p w14:paraId="5A0AEC93" w14:textId="77777777" w:rsidR="00307641" w:rsidRPr="004053C4" w:rsidRDefault="00307641" w:rsidP="00A3590F">
            <w:pPr>
              <w:pStyle w:val="af2"/>
              <w:jc w:val="right"/>
              <w:rPr>
                <w:lang w:eastAsia="zh-TW"/>
              </w:rPr>
            </w:pPr>
            <w:r w:rsidRPr="004053C4">
              <w:rPr>
                <w:lang w:eastAsia="zh-TW"/>
              </w:rPr>
              <w:t>1,002,348</w:t>
            </w:r>
          </w:p>
        </w:tc>
        <w:tc>
          <w:tcPr>
            <w:tcW w:w="805" w:type="dxa"/>
            <w:tcBorders>
              <w:top w:val="single" w:sz="6" w:space="0" w:color="000000"/>
              <w:left w:val="single" w:sz="6" w:space="0" w:color="000000"/>
              <w:bottom w:val="single" w:sz="6" w:space="0" w:color="000000"/>
              <w:right w:val="single" w:sz="12" w:space="0" w:color="000000"/>
            </w:tcBorders>
            <w:vAlign w:val="center"/>
          </w:tcPr>
          <w:p w14:paraId="7022AED9" w14:textId="77777777" w:rsidR="00307641" w:rsidRPr="004053C4" w:rsidRDefault="00307641" w:rsidP="00A3590F">
            <w:pPr>
              <w:pStyle w:val="af2"/>
              <w:jc w:val="right"/>
              <w:rPr>
                <w:lang w:eastAsia="zh-TW"/>
              </w:rPr>
            </w:pPr>
            <w:r w:rsidRPr="004053C4">
              <w:rPr>
                <w:lang w:eastAsia="zh-TW"/>
              </w:rPr>
              <w:t>-3.9</w:t>
            </w:r>
          </w:p>
        </w:tc>
      </w:tr>
      <w:tr w:rsidR="004053C4" w:rsidRPr="004053C4" w14:paraId="210F3F04"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30FDFCEF" w14:textId="77777777" w:rsidR="00307641" w:rsidRPr="004053C4" w:rsidRDefault="00307641" w:rsidP="00A3590F">
            <w:pPr>
              <w:pStyle w:val="af2"/>
              <w:rPr>
                <w:lang w:eastAsia="zh-TW"/>
              </w:rPr>
            </w:pPr>
            <w:r w:rsidRPr="004053C4">
              <w:rPr>
                <w:lang w:eastAsia="zh-TW"/>
              </w:rPr>
              <w:t>2020</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1ADD3D69" w14:textId="77777777" w:rsidR="00307641" w:rsidRPr="004053C4" w:rsidRDefault="00307641" w:rsidP="00A3590F">
            <w:pPr>
              <w:pStyle w:val="af2"/>
              <w:jc w:val="right"/>
              <w:rPr>
                <w:lang w:eastAsia="zh-TW"/>
              </w:rPr>
            </w:pPr>
            <w:r w:rsidRPr="004053C4">
              <w:rPr>
                <w:lang w:eastAsia="zh-TW"/>
              </w:rPr>
              <w:t>181,877</w:t>
            </w:r>
          </w:p>
        </w:tc>
        <w:tc>
          <w:tcPr>
            <w:tcW w:w="826" w:type="dxa"/>
            <w:tcBorders>
              <w:top w:val="single" w:sz="6" w:space="0" w:color="000000"/>
              <w:left w:val="single" w:sz="6" w:space="0" w:color="000000"/>
              <w:bottom w:val="single" w:sz="6" w:space="0" w:color="000000"/>
              <w:right w:val="single" w:sz="6" w:space="0" w:color="000000"/>
            </w:tcBorders>
            <w:vAlign w:val="center"/>
          </w:tcPr>
          <w:p w14:paraId="34899DCB" w14:textId="77777777" w:rsidR="00307641" w:rsidRPr="004053C4" w:rsidRDefault="00307641" w:rsidP="00A3590F">
            <w:pPr>
              <w:pStyle w:val="af2"/>
              <w:jc w:val="right"/>
              <w:rPr>
                <w:lang w:eastAsia="zh-TW"/>
              </w:rPr>
            </w:pPr>
            <w:r w:rsidRPr="004053C4">
              <w:rPr>
                <w:lang w:eastAsia="zh-TW"/>
              </w:rPr>
              <w:t>-1.7</w:t>
            </w:r>
          </w:p>
        </w:tc>
        <w:tc>
          <w:tcPr>
            <w:tcW w:w="1023" w:type="dxa"/>
            <w:tcBorders>
              <w:top w:val="single" w:sz="6" w:space="0" w:color="000000"/>
              <w:left w:val="single" w:sz="6" w:space="0" w:color="000000"/>
              <w:bottom w:val="single" w:sz="6" w:space="0" w:color="000000"/>
              <w:right w:val="single" w:sz="6" w:space="0" w:color="000000"/>
            </w:tcBorders>
            <w:vAlign w:val="center"/>
          </w:tcPr>
          <w:p w14:paraId="1E773483" w14:textId="77777777" w:rsidR="00307641" w:rsidRPr="004053C4" w:rsidRDefault="00307641" w:rsidP="00A3590F">
            <w:pPr>
              <w:pStyle w:val="af2"/>
              <w:jc w:val="right"/>
              <w:rPr>
                <w:lang w:eastAsia="zh-TW"/>
              </w:rPr>
            </w:pPr>
            <w:r w:rsidRPr="004053C4">
              <w:rPr>
                <w:lang w:eastAsia="zh-TW"/>
              </w:rPr>
              <w:t>7,717,646</w:t>
            </w:r>
          </w:p>
        </w:tc>
        <w:tc>
          <w:tcPr>
            <w:tcW w:w="838" w:type="dxa"/>
            <w:tcBorders>
              <w:top w:val="single" w:sz="6" w:space="0" w:color="000000"/>
              <w:left w:val="single" w:sz="6" w:space="0" w:color="000000"/>
              <w:bottom w:val="single" w:sz="6" w:space="0" w:color="000000"/>
              <w:right w:val="single" w:sz="6" w:space="0" w:color="000000"/>
            </w:tcBorders>
            <w:vAlign w:val="center"/>
          </w:tcPr>
          <w:p w14:paraId="5E264F2B" w14:textId="77777777" w:rsidR="00307641" w:rsidRPr="004053C4" w:rsidRDefault="00307641" w:rsidP="00A3590F">
            <w:pPr>
              <w:pStyle w:val="af2"/>
              <w:jc w:val="right"/>
              <w:rPr>
                <w:lang w:eastAsia="zh-TW"/>
              </w:rPr>
            </w:pPr>
            <w:r w:rsidRPr="004053C4">
              <w:rPr>
                <w:lang w:eastAsia="zh-TW"/>
              </w:rPr>
              <w:t>-0.8</w:t>
            </w:r>
          </w:p>
        </w:tc>
        <w:tc>
          <w:tcPr>
            <w:tcW w:w="1277" w:type="dxa"/>
            <w:tcBorders>
              <w:top w:val="single" w:sz="6" w:space="0" w:color="000000"/>
              <w:left w:val="single" w:sz="6" w:space="0" w:color="000000"/>
              <w:bottom w:val="single" w:sz="6" w:space="0" w:color="000000"/>
              <w:right w:val="single" w:sz="6" w:space="0" w:color="000000"/>
            </w:tcBorders>
            <w:vAlign w:val="center"/>
          </w:tcPr>
          <w:p w14:paraId="7EB80CB1" w14:textId="77777777" w:rsidR="00307641" w:rsidRPr="004053C4" w:rsidRDefault="00307641" w:rsidP="00A3590F">
            <w:pPr>
              <w:pStyle w:val="af2"/>
              <w:jc w:val="right"/>
              <w:rPr>
                <w:lang w:eastAsia="zh-TW"/>
              </w:rPr>
            </w:pPr>
            <w:r w:rsidRPr="004053C4">
              <w:rPr>
                <w:lang w:eastAsia="zh-TW"/>
              </w:rPr>
              <w:t>-</w:t>
            </w:r>
          </w:p>
        </w:tc>
        <w:tc>
          <w:tcPr>
            <w:tcW w:w="822" w:type="dxa"/>
            <w:tcBorders>
              <w:top w:val="single" w:sz="6" w:space="0" w:color="000000"/>
              <w:left w:val="single" w:sz="6" w:space="0" w:color="000000"/>
              <w:bottom w:val="single" w:sz="6" w:space="0" w:color="000000"/>
              <w:right w:val="single" w:sz="6" w:space="0" w:color="000000"/>
            </w:tcBorders>
            <w:vAlign w:val="center"/>
          </w:tcPr>
          <w:p w14:paraId="75CBEDF7" w14:textId="77777777" w:rsidR="00307641" w:rsidRPr="004053C4" w:rsidRDefault="00307641" w:rsidP="00A3590F">
            <w:pPr>
              <w:pStyle w:val="af2"/>
              <w:jc w:val="right"/>
              <w:rPr>
                <w:lang w:eastAsia="zh-TW"/>
              </w:rPr>
            </w:pPr>
            <w:r w:rsidRPr="004053C4">
              <w:rPr>
                <w:lang w:eastAsia="zh-TW"/>
              </w:rPr>
              <w:t>-</w:t>
            </w:r>
          </w:p>
        </w:tc>
        <w:tc>
          <w:tcPr>
            <w:tcW w:w="1301" w:type="dxa"/>
            <w:tcBorders>
              <w:top w:val="single" w:sz="6" w:space="0" w:color="000000"/>
              <w:left w:val="single" w:sz="6" w:space="0" w:color="000000"/>
              <w:bottom w:val="single" w:sz="6" w:space="0" w:color="000000"/>
              <w:right w:val="single" w:sz="6" w:space="0" w:color="000000"/>
            </w:tcBorders>
            <w:vAlign w:val="center"/>
          </w:tcPr>
          <w:p w14:paraId="2B750CC0" w14:textId="77777777" w:rsidR="00307641" w:rsidRPr="004053C4" w:rsidRDefault="00307641" w:rsidP="00A3590F">
            <w:pPr>
              <w:pStyle w:val="af2"/>
              <w:jc w:val="right"/>
              <w:rPr>
                <w:lang w:eastAsia="zh-TW"/>
              </w:rPr>
            </w:pPr>
            <w:r w:rsidRPr="004053C4">
              <w:rPr>
                <w:lang w:eastAsia="zh-TW"/>
              </w:rPr>
              <w:t>-</w:t>
            </w:r>
          </w:p>
        </w:tc>
        <w:tc>
          <w:tcPr>
            <w:tcW w:w="805" w:type="dxa"/>
            <w:tcBorders>
              <w:top w:val="single" w:sz="6" w:space="0" w:color="000000"/>
              <w:left w:val="single" w:sz="6" w:space="0" w:color="000000"/>
              <w:bottom w:val="single" w:sz="6" w:space="0" w:color="000000"/>
              <w:right w:val="single" w:sz="12" w:space="0" w:color="000000"/>
            </w:tcBorders>
            <w:vAlign w:val="center"/>
          </w:tcPr>
          <w:p w14:paraId="4476EA81" w14:textId="77777777" w:rsidR="00307641" w:rsidRPr="004053C4" w:rsidRDefault="00307641" w:rsidP="00A3590F">
            <w:pPr>
              <w:pStyle w:val="af2"/>
              <w:jc w:val="right"/>
              <w:rPr>
                <w:lang w:eastAsia="zh-TW"/>
              </w:rPr>
            </w:pPr>
            <w:r w:rsidRPr="004053C4">
              <w:rPr>
                <w:lang w:eastAsia="zh-TW"/>
              </w:rPr>
              <w:t>-</w:t>
            </w:r>
          </w:p>
        </w:tc>
      </w:tr>
      <w:tr w:rsidR="004053C4" w:rsidRPr="004053C4" w14:paraId="3735B069"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60F1425C" w14:textId="77777777" w:rsidR="00307641" w:rsidRPr="004053C4" w:rsidRDefault="00307641" w:rsidP="00A3590F">
            <w:pPr>
              <w:pStyle w:val="af2"/>
              <w:rPr>
                <w:lang w:eastAsia="zh-TW"/>
              </w:rPr>
            </w:pPr>
            <w:r w:rsidRPr="004053C4">
              <w:rPr>
                <w:lang w:eastAsia="zh-TW"/>
              </w:rPr>
              <w:t>2021</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228BAF52" w14:textId="77777777" w:rsidR="00307641" w:rsidRPr="004053C4" w:rsidRDefault="00307641" w:rsidP="00A3590F">
            <w:pPr>
              <w:pStyle w:val="af2"/>
              <w:jc w:val="right"/>
              <w:rPr>
                <w:lang w:eastAsia="zh-TW"/>
              </w:rPr>
            </w:pPr>
            <w:r w:rsidRPr="004053C4">
              <w:rPr>
                <w:lang w:eastAsia="zh-TW"/>
              </w:rPr>
              <w:t>-</w:t>
            </w:r>
          </w:p>
        </w:tc>
        <w:tc>
          <w:tcPr>
            <w:tcW w:w="826" w:type="dxa"/>
            <w:tcBorders>
              <w:top w:val="single" w:sz="6" w:space="0" w:color="000000"/>
              <w:left w:val="single" w:sz="6" w:space="0" w:color="000000"/>
              <w:bottom w:val="single" w:sz="6" w:space="0" w:color="000000"/>
              <w:right w:val="single" w:sz="6" w:space="0" w:color="000000"/>
            </w:tcBorders>
            <w:vAlign w:val="center"/>
          </w:tcPr>
          <w:p w14:paraId="63D1A5D8" w14:textId="77777777" w:rsidR="00307641" w:rsidRPr="004053C4" w:rsidRDefault="00307641" w:rsidP="00A3590F">
            <w:pPr>
              <w:pStyle w:val="af2"/>
              <w:jc w:val="right"/>
              <w:rPr>
                <w:lang w:eastAsia="zh-TW"/>
              </w:rPr>
            </w:pPr>
            <w:r w:rsidRPr="004053C4">
              <w:rPr>
                <w:lang w:eastAsia="zh-TW"/>
              </w:rPr>
              <w:t>-</w:t>
            </w:r>
          </w:p>
        </w:tc>
        <w:tc>
          <w:tcPr>
            <w:tcW w:w="1023" w:type="dxa"/>
            <w:tcBorders>
              <w:top w:val="single" w:sz="6" w:space="0" w:color="000000"/>
              <w:left w:val="single" w:sz="6" w:space="0" w:color="000000"/>
              <w:bottom w:val="single" w:sz="6" w:space="0" w:color="000000"/>
              <w:right w:val="single" w:sz="6" w:space="0" w:color="000000"/>
            </w:tcBorders>
            <w:vAlign w:val="center"/>
          </w:tcPr>
          <w:p w14:paraId="7CD42D20" w14:textId="77777777" w:rsidR="00307641" w:rsidRPr="004053C4" w:rsidRDefault="00307641" w:rsidP="00A3590F">
            <w:pPr>
              <w:pStyle w:val="af2"/>
              <w:jc w:val="right"/>
              <w:rPr>
                <w:lang w:eastAsia="zh-TW"/>
              </w:rPr>
            </w:pPr>
            <w:r w:rsidRPr="004053C4">
              <w:rPr>
                <w:lang w:eastAsia="zh-TW"/>
              </w:rPr>
              <w:t>-</w:t>
            </w:r>
          </w:p>
        </w:tc>
        <w:tc>
          <w:tcPr>
            <w:tcW w:w="838" w:type="dxa"/>
            <w:tcBorders>
              <w:top w:val="single" w:sz="6" w:space="0" w:color="000000"/>
              <w:left w:val="single" w:sz="6" w:space="0" w:color="000000"/>
              <w:bottom w:val="single" w:sz="6" w:space="0" w:color="000000"/>
              <w:right w:val="single" w:sz="6" w:space="0" w:color="000000"/>
            </w:tcBorders>
            <w:vAlign w:val="center"/>
          </w:tcPr>
          <w:p w14:paraId="72D426C6" w14:textId="77777777" w:rsidR="00307641" w:rsidRPr="004053C4" w:rsidRDefault="00307641" w:rsidP="00A3590F">
            <w:pPr>
              <w:pStyle w:val="af2"/>
              <w:jc w:val="right"/>
              <w:rPr>
                <w:lang w:eastAsia="zh-TW"/>
              </w:rPr>
            </w:pPr>
            <w:r w:rsidRPr="004053C4">
              <w:rPr>
                <w:lang w:eastAsia="zh-TW"/>
              </w:rPr>
              <w:t>-</w:t>
            </w:r>
          </w:p>
        </w:tc>
        <w:tc>
          <w:tcPr>
            <w:tcW w:w="1277" w:type="dxa"/>
            <w:tcBorders>
              <w:top w:val="single" w:sz="6" w:space="0" w:color="000000"/>
              <w:left w:val="single" w:sz="6" w:space="0" w:color="000000"/>
              <w:bottom w:val="single" w:sz="6" w:space="0" w:color="000000"/>
              <w:right w:val="single" w:sz="6" w:space="0" w:color="000000"/>
            </w:tcBorders>
            <w:vAlign w:val="center"/>
          </w:tcPr>
          <w:p w14:paraId="4FE06766" w14:textId="77777777" w:rsidR="00307641" w:rsidRPr="004053C4" w:rsidRDefault="00307641" w:rsidP="00A3590F">
            <w:pPr>
              <w:pStyle w:val="af2"/>
              <w:jc w:val="right"/>
              <w:rPr>
                <w:lang w:eastAsia="zh-TW"/>
              </w:rPr>
            </w:pPr>
            <w:r w:rsidRPr="004053C4">
              <w:rPr>
                <w:lang w:eastAsia="zh-TW"/>
              </w:rPr>
              <w:t>-</w:t>
            </w:r>
          </w:p>
        </w:tc>
        <w:tc>
          <w:tcPr>
            <w:tcW w:w="822" w:type="dxa"/>
            <w:tcBorders>
              <w:top w:val="single" w:sz="6" w:space="0" w:color="000000"/>
              <w:left w:val="single" w:sz="6" w:space="0" w:color="000000"/>
              <w:bottom w:val="single" w:sz="6" w:space="0" w:color="000000"/>
              <w:right w:val="single" w:sz="6" w:space="0" w:color="000000"/>
            </w:tcBorders>
            <w:vAlign w:val="center"/>
          </w:tcPr>
          <w:p w14:paraId="6EEB9C6D" w14:textId="77777777" w:rsidR="00307641" w:rsidRPr="004053C4" w:rsidRDefault="00307641" w:rsidP="00A3590F">
            <w:pPr>
              <w:pStyle w:val="af2"/>
              <w:jc w:val="right"/>
              <w:rPr>
                <w:lang w:eastAsia="zh-TW"/>
              </w:rPr>
            </w:pPr>
            <w:r w:rsidRPr="004053C4">
              <w:rPr>
                <w:lang w:eastAsia="zh-TW"/>
              </w:rPr>
              <w:t>-</w:t>
            </w:r>
          </w:p>
        </w:tc>
        <w:tc>
          <w:tcPr>
            <w:tcW w:w="1301" w:type="dxa"/>
            <w:tcBorders>
              <w:top w:val="single" w:sz="6" w:space="0" w:color="000000"/>
              <w:left w:val="single" w:sz="6" w:space="0" w:color="000000"/>
              <w:bottom w:val="single" w:sz="6" w:space="0" w:color="000000"/>
              <w:right w:val="single" w:sz="6" w:space="0" w:color="000000"/>
            </w:tcBorders>
            <w:vAlign w:val="center"/>
          </w:tcPr>
          <w:p w14:paraId="5FDD02C6" w14:textId="77777777" w:rsidR="00307641" w:rsidRPr="004053C4" w:rsidRDefault="00307641" w:rsidP="00A3590F">
            <w:pPr>
              <w:pStyle w:val="af2"/>
              <w:jc w:val="right"/>
              <w:rPr>
                <w:lang w:eastAsia="zh-TW"/>
              </w:rPr>
            </w:pPr>
            <w:r w:rsidRPr="004053C4">
              <w:rPr>
                <w:lang w:eastAsia="zh-TW"/>
              </w:rPr>
              <w:t>-</w:t>
            </w:r>
          </w:p>
        </w:tc>
        <w:tc>
          <w:tcPr>
            <w:tcW w:w="805" w:type="dxa"/>
            <w:tcBorders>
              <w:top w:val="single" w:sz="6" w:space="0" w:color="000000"/>
              <w:left w:val="single" w:sz="6" w:space="0" w:color="000000"/>
              <w:bottom w:val="single" w:sz="6" w:space="0" w:color="000000"/>
              <w:right w:val="single" w:sz="12" w:space="0" w:color="000000"/>
            </w:tcBorders>
            <w:vAlign w:val="center"/>
          </w:tcPr>
          <w:p w14:paraId="3CC04577" w14:textId="77777777" w:rsidR="00307641" w:rsidRPr="004053C4" w:rsidRDefault="00307641" w:rsidP="00A3590F">
            <w:pPr>
              <w:pStyle w:val="af2"/>
              <w:jc w:val="right"/>
              <w:rPr>
                <w:lang w:eastAsia="zh-TW"/>
              </w:rPr>
            </w:pPr>
            <w:r w:rsidRPr="004053C4">
              <w:rPr>
                <w:lang w:eastAsia="zh-TW"/>
              </w:rPr>
              <w:t>-</w:t>
            </w:r>
          </w:p>
        </w:tc>
      </w:tr>
      <w:tr w:rsidR="004053C4" w:rsidRPr="004053C4" w14:paraId="6D258E4A" w14:textId="77777777" w:rsidTr="0069567C">
        <w:trPr>
          <w:trHeight w:val="567"/>
        </w:trPr>
        <w:tc>
          <w:tcPr>
            <w:tcW w:w="1055" w:type="dxa"/>
            <w:tcBorders>
              <w:top w:val="single" w:sz="6" w:space="0" w:color="000000"/>
              <w:left w:val="single" w:sz="12" w:space="0" w:color="000000"/>
              <w:bottom w:val="single" w:sz="6" w:space="0" w:color="000000"/>
              <w:right w:val="single" w:sz="6" w:space="0" w:color="000000"/>
            </w:tcBorders>
            <w:vAlign w:val="center"/>
          </w:tcPr>
          <w:p w14:paraId="21BD7F3E" w14:textId="77777777" w:rsidR="00307641" w:rsidRPr="004053C4" w:rsidRDefault="00307641" w:rsidP="00A3590F">
            <w:pPr>
              <w:pStyle w:val="af2"/>
              <w:rPr>
                <w:lang w:eastAsia="zh-TW"/>
              </w:rPr>
            </w:pPr>
            <w:r w:rsidRPr="004053C4">
              <w:rPr>
                <w:lang w:eastAsia="zh-TW"/>
              </w:rPr>
              <w:t>2022</w:t>
            </w:r>
            <w:r w:rsidRPr="004053C4">
              <w:rPr>
                <w:lang w:eastAsia="zh-TW"/>
              </w:rPr>
              <w:t>年</w:t>
            </w:r>
          </w:p>
        </w:tc>
        <w:tc>
          <w:tcPr>
            <w:tcW w:w="868" w:type="dxa"/>
            <w:tcBorders>
              <w:top w:val="single" w:sz="6" w:space="0" w:color="000000"/>
              <w:left w:val="single" w:sz="6" w:space="0" w:color="000000"/>
              <w:bottom w:val="single" w:sz="6" w:space="0" w:color="000000"/>
              <w:right w:val="single" w:sz="6" w:space="0" w:color="000000"/>
            </w:tcBorders>
            <w:vAlign w:val="center"/>
          </w:tcPr>
          <w:p w14:paraId="7DC731DB" w14:textId="77777777" w:rsidR="00307641" w:rsidRPr="004053C4" w:rsidRDefault="00307641" w:rsidP="00A3590F">
            <w:pPr>
              <w:pStyle w:val="af2"/>
              <w:jc w:val="right"/>
              <w:rPr>
                <w:lang w:eastAsia="zh-TW"/>
              </w:rPr>
            </w:pPr>
            <w:r w:rsidRPr="004053C4">
              <w:rPr>
                <w:lang w:eastAsia="zh-TW"/>
              </w:rPr>
              <w:t>222,770</w:t>
            </w:r>
          </w:p>
        </w:tc>
        <w:tc>
          <w:tcPr>
            <w:tcW w:w="826" w:type="dxa"/>
            <w:tcBorders>
              <w:top w:val="single" w:sz="6" w:space="0" w:color="000000"/>
              <w:left w:val="single" w:sz="6" w:space="0" w:color="000000"/>
              <w:bottom w:val="single" w:sz="6" w:space="0" w:color="000000"/>
              <w:right w:val="single" w:sz="6" w:space="0" w:color="000000"/>
            </w:tcBorders>
            <w:vAlign w:val="center"/>
          </w:tcPr>
          <w:p w14:paraId="5DD09192" w14:textId="77777777" w:rsidR="00307641" w:rsidRPr="004053C4" w:rsidRDefault="00307641" w:rsidP="00A3590F">
            <w:pPr>
              <w:pStyle w:val="af2"/>
              <w:jc w:val="right"/>
              <w:rPr>
                <w:lang w:eastAsia="zh-TW"/>
              </w:rPr>
            </w:pPr>
            <w:r w:rsidRPr="004053C4">
              <w:rPr>
                <w:lang w:eastAsia="zh-TW"/>
              </w:rPr>
              <w:t>-</w:t>
            </w:r>
          </w:p>
        </w:tc>
        <w:tc>
          <w:tcPr>
            <w:tcW w:w="1023" w:type="dxa"/>
            <w:tcBorders>
              <w:top w:val="single" w:sz="6" w:space="0" w:color="000000"/>
              <w:left w:val="single" w:sz="6" w:space="0" w:color="000000"/>
              <w:bottom w:val="single" w:sz="6" w:space="0" w:color="000000"/>
              <w:right w:val="single" w:sz="6" w:space="0" w:color="000000"/>
            </w:tcBorders>
            <w:vAlign w:val="center"/>
          </w:tcPr>
          <w:p w14:paraId="256D875A" w14:textId="77777777" w:rsidR="00307641" w:rsidRPr="004053C4" w:rsidRDefault="00307641" w:rsidP="00A3590F">
            <w:pPr>
              <w:pStyle w:val="af2"/>
              <w:jc w:val="right"/>
              <w:rPr>
                <w:lang w:eastAsia="zh-TW"/>
              </w:rPr>
            </w:pPr>
            <w:r w:rsidRPr="004053C4">
              <w:rPr>
                <w:lang w:eastAsia="zh-TW"/>
              </w:rPr>
              <w:t>7,714,495</w:t>
            </w:r>
          </w:p>
        </w:tc>
        <w:tc>
          <w:tcPr>
            <w:tcW w:w="838" w:type="dxa"/>
            <w:tcBorders>
              <w:top w:val="single" w:sz="6" w:space="0" w:color="000000"/>
              <w:left w:val="single" w:sz="6" w:space="0" w:color="000000"/>
              <w:bottom w:val="single" w:sz="6" w:space="0" w:color="000000"/>
              <w:right w:val="single" w:sz="6" w:space="0" w:color="000000"/>
            </w:tcBorders>
            <w:vAlign w:val="center"/>
          </w:tcPr>
          <w:p w14:paraId="75EE3E17" w14:textId="77777777" w:rsidR="00307641" w:rsidRPr="004053C4" w:rsidRDefault="00307641" w:rsidP="00A3590F">
            <w:pPr>
              <w:pStyle w:val="af2"/>
              <w:jc w:val="right"/>
              <w:rPr>
                <w:lang w:eastAsia="zh-TW"/>
              </w:rPr>
            </w:pPr>
            <w:r w:rsidRPr="004053C4">
              <w:rPr>
                <w:lang w:eastAsia="zh-TW"/>
              </w:rPr>
              <w:t>-</w:t>
            </w:r>
          </w:p>
        </w:tc>
        <w:tc>
          <w:tcPr>
            <w:tcW w:w="1277" w:type="dxa"/>
            <w:tcBorders>
              <w:top w:val="single" w:sz="6" w:space="0" w:color="000000"/>
              <w:left w:val="single" w:sz="6" w:space="0" w:color="000000"/>
              <w:bottom w:val="single" w:sz="6" w:space="0" w:color="000000"/>
              <w:right w:val="single" w:sz="6" w:space="0" w:color="000000"/>
            </w:tcBorders>
            <w:vAlign w:val="center"/>
          </w:tcPr>
          <w:p w14:paraId="4FD0F39D" w14:textId="77777777" w:rsidR="00307641" w:rsidRPr="004053C4" w:rsidRDefault="00307641" w:rsidP="00A3590F">
            <w:pPr>
              <w:pStyle w:val="af2"/>
              <w:jc w:val="right"/>
              <w:rPr>
                <w:lang w:eastAsia="zh-TW"/>
              </w:rPr>
            </w:pPr>
            <w:r w:rsidRPr="004053C4">
              <w:rPr>
                <w:lang w:eastAsia="zh-TW"/>
              </w:rPr>
              <w:t>3,302,200</w:t>
            </w:r>
          </w:p>
        </w:tc>
        <w:tc>
          <w:tcPr>
            <w:tcW w:w="822" w:type="dxa"/>
            <w:tcBorders>
              <w:top w:val="single" w:sz="6" w:space="0" w:color="000000"/>
              <w:left w:val="single" w:sz="6" w:space="0" w:color="000000"/>
              <w:bottom w:val="single" w:sz="6" w:space="0" w:color="000000"/>
              <w:right w:val="single" w:sz="6" w:space="0" w:color="000000"/>
            </w:tcBorders>
            <w:vAlign w:val="center"/>
          </w:tcPr>
          <w:p w14:paraId="1E1EA03C" w14:textId="77777777" w:rsidR="00307641" w:rsidRPr="004053C4" w:rsidRDefault="00307641" w:rsidP="00A3590F">
            <w:pPr>
              <w:pStyle w:val="af2"/>
              <w:jc w:val="right"/>
              <w:rPr>
                <w:lang w:eastAsia="zh-TW"/>
              </w:rPr>
            </w:pPr>
            <w:r w:rsidRPr="004053C4">
              <w:rPr>
                <w:lang w:eastAsia="zh-TW"/>
              </w:rPr>
              <w:t>-</w:t>
            </w:r>
          </w:p>
        </w:tc>
        <w:tc>
          <w:tcPr>
            <w:tcW w:w="1301" w:type="dxa"/>
            <w:tcBorders>
              <w:top w:val="single" w:sz="6" w:space="0" w:color="000000"/>
              <w:left w:val="single" w:sz="6" w:space="0" w:color="000000"/>
              <w:bottom w:val="single" w:sz="6" w:space="0" w:color="000000"/>
              <w:right w:val="single" w:sz="6" w:space="0" w:color="000000"/>
            </w:tcBorders>
            <w:vAlign w:val="center"/>
          </w:tcPr>
          <w:p w14:paraId="17F5DB3E" w14:textId="77777777" w:rsidR="00307641" w:rsidRPr="004053C4" w:rsidRDefault="00307641" w:rsidP="00A3590F">
            <w:pPr>
              <w:pStyle w:val="af2"/>
              <w:jc w:val="right"/>
              <w:rPr>
                <w:lang w:eastAsia="zh-TW"/>
              </w:rPr>
            </w:pPr>
            <w:r w:rsidRPr="004053C4">
              <w:rPr>
                <w:lang w:eastAsia="zh-TW"/>
              </w:rPr>
              <w:t>1,066,140</w:t>
            </w:r>
          </w:p>
        </w:tc>
        <w:tc>
          <w:tcPr>
            <w:tcW w:w="805" w:type="dxa"/>
            <w:tcBorders>
              <w:top w:val="single" w:sz="6" w:space="0" w:color="000000"/>
              <w:left w:val="single" w:sz="6" w:space="0" w:color="000000"/>
              <w:bottom w:val="single" w:sz="6" w:space="0" w:color="000000"/>
              <w:right w:val="single" w:sz="12" w:space="0" w:color="000000"/>
            </w:tcBorders>
            <w:vAlign w:val="center"/>
          </w:tcPr>
          <w:p w14:paraId="4DE88AE7" w14:textId="77777777" w:rsidR="00307641" w:rsidRPr="004053C4" w:rsidRDefault="00307641" w:rsidP="00A3590F">
            <w:pPr>
              <w:pStyle w:val="af2"/>
              <w:jc w:val="right"/>
              <w:rPr>
                <w:lang w:eastAsia="zh-TW"/>
              </w:rPr>
            </w:pPr>
            <w:r w:rsidRPr="004053C4">
              <w:rPr>
                <w:lang w:eastAsia="zh-TW"/>
              </w:rPr>
              <w:t>-</w:t>
            </w:r>
          </w:p>
        </w:tc>
      </w:tr>
      <w:tr w:rsidR="004053C4" w:rsidRPr="004053C4" w14:paraId="75DF3543" w14:textId="77777777" w:rsidTr="0069567C">
        <w:trPr>
          <w:trHeight w:val="567"/>
        </w:trPr>
        <w:tc>
          <w:tcPr>
            <w:tcW w:w="1055" w:type="dxa"/>
            <w:tcBorders>
              <w:top w:val="single" w:sz="6" w:space="0" w:color="000000"/>
              <w:left w:val="single" w:sz="12" w:space="0" w:color="000000"/>
              <w:bottom w:val="single" w:sz="12" w:space="0" w:color="000000"/>
              <w:right w:val="single" w:sz="6" w:space="0" w:color="000000"/>
            </w:tcBorders>
            <w:vAlign w:val="center"/>
          </w:tcPr>
          <w:p w14:paraId="54D0ACEF" w14:textId="77777777" w:rsidR="00307641" w:rsidRPr="004053C4" w:rsidRDefault="00307641" w:rsidP="00A3590F">
            <w:pPr>
              <w:pStyle w:val="af2"/>
              <w:rPr>
                <w:lang w:eastAsia="zh-TW"/>
              </w:rPr>
            </w:pPr>
            <w:r w:rsidRPr="004053C4">
              <w:rPr>
                <w:lang w:eastAsia="zh-TW"/>
              </w:rPr>
              <w:t>2023</w:t>
            </w:r>
            <w:r w:rsidRPr="004053C4">
              <w:rPr>
                <w:lang w:eastAsia="zh-TW"/>
              </w:rPr>
              <w:t>年</w:t>
            </w:r>
          </w:p>
        </w:tc>
        <w:tc>
          <w:tcPr>
            <w:tcW w:w="868" w:type="dxa"/>
            <w:tcBorders>
              <w:top w:val="single" w:sz="6" w:space="0" w:color="000000"/>
              <w:left w:val="single" w:sz="6" w:space="0" w:color="000000"/>
              <w:bottom w:val="single" w:sz="12" w:space="0" w:color="000000"/>
              <w:right w:val="single" w:sz="6" w:space="0" w:color="000000"/>
            </w:tcBorders>
            <w:vAlign w:val="center"/>
          </w:tcPr>
          <w:p w14:paraId="648736FF" w14:textId="77777777" w:rsidR="00307641" w:rsidRPr="004053C4" w:rsidRDefault="00307641" w:rsidP="00A3590F">
            <w:pPr>
              <w:pStyle w:val="af2"/>
              <w:jc w:val="right"/>
              <w:rPr>
                <w:lang w:eastAsia="zh-TW"/>
              </w:rPr>
            </w:pPr>
            <w:r w:rsidRPr="004053C4">
              <w:rPr>
                <w:lang w:eastAsia="zh-TW"/>
              </w:rPr>
              <w:t>223,391</w:t>
            </w:r>
          </w:p>
        </w:tc>
        <w:tc>
          <w:tcPr>
            <w:tcW w:w="826" w:type="dxa"/>
            <w:tcBorders>
              <w:top w:val="single" w:sz="6" w:space="0" w:color="000000"/>
              <w:left w:val="single" w:sz="6" w:space="0" w:color="000000"/>
              <w:bottom w:val="single" w:sz="12" w:space="0" w:color="000000"/>
              <w:right w:val="single" w:sz="6" w:space="0" w:color="000000"/>
            </w:tcBorders>
            <w:vAlign w:val="center"/>
          </w:tcPr>
          <w:p w14:paraId="3255BD3D" w14:textId="77777777" w:rsidR="00307641" w:rsidRPr="004053C4" w:rsidRDefault="00307641" w:rsidP="00A3590F">
            <w:pPr>
              <w:pStyle w:val="af2"/>
              <w:jc w:val="right"/>
              <w:rPr>
                <w:lang w:eastAsia="zh-TW"/>
              </w:rPr>
            </w:pPr>
            <w:r w:rsidRPr="004053C4">
              <w:rPr>
                <w:lang w:eastAsia="zh-TW"/>
              </w:rPr>
              <w:t>0.28</w:t>
            </w:r>
          </w:p>
        </w:tc>
        <w:tc>
          <w:tcPr>
            <w:tcW w:w="1023" w:type="dxa"/>
            <w:tcBorders>
              <w:top w:val="single" w:sz="6" w:space="0" w:color="000000"/>
              <w:left w:val="single" w:sz="6" w:space="0" w:color="000000"/>
              <w:bottom w:val="single" w:sz="12" w:space="0" w:color="000000"/>
              <w:right w:val="single" w:sz="6" w:space="0" w:color="000000"/>
            </w:tcBorders>
            <w:vAlign w:val="center"/>
          </w:tcPr>
          <w:p w14:paraId="1E499684" w14:textId="77777777" w:rsidR="00307641" w:rsidRPr="004053C4" w:rsidRDefault="00307641" w:rsidP="00A3590F">
            <w:pPr>
              <w:pStyle w:val="af2"/>
              <w:jc w:val="right"/>
              <w:rPr>
                <w:rFonts w:eastAsia="MS Mincho"/>
                <w:lang w:eastAsia="ja-JP"/>
              </w:rPr>
            </w:pPr>
            <w:r w:rsidRPr="004053C4">
              <w:rPr>
                <w:rFonts w:eastAsia="MS Mincho"/>
                <w:lang w:eastAsia="ja-JP"/>
              </w:rPr>
              <w:t>7,751,935</w:t>
            </w:r>
          </w:p>
        </w:tc>
        <w:tc>
          <w:tcPr>
            <w:tcW w:w="838" w:type="dxa"/>
            <w:tcBorders>
              <w:top w:val="single" w:sz="6" w:space="0" w:color="000000"/>
              <w:left w:val="single" w:sz="6" w:space="0" w:color="000000"/>
              <w:bottom w:val="single" w:sz="12" w:space="0" w:color="000000"/>
              <w:right w:val="single" w:sz="6" w:space="0" w:color="000000"/>
            </w:tcBorders>
            <w:vAlign w:val="center"/>
          </w:tcPr>
          <w:p w14:paraId="08201921" w14:textId="77777777" w:rsidR="00307641" w:rsidRPr="004053C4" w:rsidRDefault="00307641" w:rsidP="00A3590F">
            <w:pPr>
              <w:pStyle w:val="af2"/>
              <w:jc w:val="right"/>
              <w:rPr>
                <w:rFonts w:eastAsia="MS Mincho"/>
                <w:lang w:eastAsia="ja-JP"/>
              </w:rPr>
            </w:pPr>
            <w:r w:rsidRPr="004053C4">
              <w:rPr>
                <w:rFonts w:eastAsia="MS Mincho"/>
                <w:lang w:eastAsia="ja-JP"/>
              </w:rPr>
              <w:t>0.48</w:t>
            </w:r>
          </w:p>
        </w:tc>
        <w:tc>
          <w:tcPr>
            <w:tcW w:w="1277" w:type="dxa"/>
            <w:tcBorders>
              <w:top w:val="single" w:sz="6" w:space="0" w:color="000000"/>
              <w:left w:val="single" w:sz="6" w:space="0" w:color="000000"/>
              <w:bottom w:val="single" w:sz="12" w:space="0" w:color="000000"/>
              <w:right w:val="single" w:sz="6" w:space="0" w:color="000000"/>
            </w:tcBorders>
            <w:vAlign w:val="center"/>
          </w:tcPr>
          <w:p w14:paraId="5270ABED" w14:textId="77777777" w:rsidR="00307641" w:rsidRPr="004053C4" w:rsidRDefault="00307641" w:rsidP="00A3590F">
            <w:pPr>
              <w:pStyle w:val="af2"/>
              <w:jc w:val="right"/>
              <w:rPr>
                <w:lang w:eastAsia="zh-TW"/>
              </w:rPr>
            </w:pPr>
            <w:r w:rsidRPr="004053C4">
              <w:rPr>
                <w:lang w:eastAsia="zh-TW"/>
              </w:rPr>
              <w:t>3,617,749</w:t>
            </w:r>
          </w:p>
        </w:tc>
        <w:tc>
          <w:tcPr>
            <w:tcW w:w="822" w:type="dxa"/>
            <w:tcBorders>
              <w:top w:val="single" w:sz="6" w:space="0" w:color="000000"/>
              <w:left w:val="single" w:sz="6" w:space="0" w:color="000000"/>
              <w:bottom w:val="single" w:sz="12" w:space="0" w:color="000000"/>
              <w:right w:val="single" w:sz="6" w:space="0" w:color="000000"/>
            </w:tcBorders>
            <w:vAlign w:val="center"/>
          </w:tcPr>
          <w:p w14:paraId="478091FE" w14:textId="77777777" w:rsidR="00307641" w:rsidRPr="004053C4" w:rsidRDefault="00307641" w:rsidP="00A3590F">
            <w:pPr>
              <w:pStyle w:val="af2"/>
              <w:jc w:val="right"/>
              <w:rPr>
                <w:lang w:eastAsia="zh-TW"/>
              </w:rPr>
            </w:pPr>
            <w:r w:rsidRPr="004053C4">
              <w:rPr>
                <w:lang w:eastAsia="zh-TW"/>
              </w:rPr>
              <w:t>9.6</w:t>
            </w:r>
          </w:p>
        </w:tc>
        <w:tc>
          <w:tcPr>
            <w:tcW w:w="1301" w:type="dxa"/>
            <w:tcBorders>
              <w:top w:val="single" w:sz="6" w:space="0" w:color="000000"/>
              <w:left w:val="single" w:sz="6" w:space="0" w:color="000000"/>
              <w:bottom w:val="single" w:sz="12" w:space="0" w:color="000000"/>
              <w:right w:val="single" w:sz="6" w:space="0" w:color="000000"/>
            </w:tcBorders>
            <w:vAlign w:val="center"/>
          </w:tcPr>
          <w:p w14:paraId="2A6D9085" w14:textId="77777777" w:rsidR="00307641" w:rsidRPr="004053C4" w:rsidRDefault="00307641" w:rsidP="00A3590F">
            <w:pPr>
              <w:pStyle w:val="af2"/>
              <w:jc w:val="right"/>
              <w:rPr>
                <w:lang w:eastAsia="zh-TW"/>
              </w:rPr>
            </w:pPr>
            <w:r w:rsidRPr="004053C4">
              <w:rPr>
                <w:lang w:eastAsia="zh-TW"/>
              </w:rPr>
              <w:t>1,092,319</w:t>
            </w:r>
          </w:p>
        </w:tc>
        <w:tc>
          <w:tcPr>
            <w:tcW w:w="805" w:type="dxa"/>
            <w:tcBorders>
              <w:top w:val="single" w:sz="6" w:space="0" w:color="000000"/>
              <w:left w:val="single" w:sz="6" w:space="0" w:color="000000"/>
              <w:bottom w:val="single" w:sz="12" w:space="0" w:color="000000"/>
              <w:right w:val="single" w:sz="12" w:space="0" w:color="000000"/>
            </w:tcBorders>
            <w:vAlign w:val="center"/>
          </w:tcPr>
          <w:p w14:paraId="484E1096" w14:textId="77777777" w:rsidR="00307641" w:rsidRPr="004053C4" w:rsidRDefault="00307641" w:rsidP="00A3590F">
            <w:pPr>
              <w:pStyle w:val="af2"/>
              <w:jc w:val="right"/>
              <w:rPr>
                <w:lang w:eastAsia="zh-TW"/>
              </w:rPr>
            </w:pPr>
            <w:r w:rsidRPr="004053C4">
              <w:rPr>
                <w:lang w:eastAsia="zh-TW"/>
              </w:rPr>
              <w:t>2.5</w:t>
            </w:r>
          </w:p>
        </w:tc>
      </w:tr>
    </w:tbl>
    <w:p w14:paraId="0F0B4554" w14:textId="77777777" w:rsidR="00307641" w:rsidRPr="004053C4" w:rsidRDefault="00307641" w:rsidP="00307641">
      <w:pPr>
        <w:pStyle w:val="aff5"/>
      </w:pPr>
      <w:r w:rsidRPr="004053C4">
        <w:t>資料來源：日本經濟產業省「</w:t>
      </w:r>
      <w:r w:rsidRPr="004053C4">
        <w:t>2024</w:t>
      </w:r>
      <w:r w:rsidRPr="004053C4">
        <w:t>年經濟構造實態調查」</w:t>
      </w:r>
      <w:r w:rsidRPr="004053C4">
        <w:br w:type="page"/>
      </w:r>
    </w:p>
    <w:p w14:paraId="3E6F4FE7" w14:textId="77777777" w:rsidR="00307641" w:rsidRPr="004053C4" w:rsidRDefault="00307641" w:rsidP="00A3590F">
      <w:pPr>
        <w:pStyle w:val="a6"/>
        <w:ind w:left="960" w:hanging="720"/>
      </w:pPr>
      <w:r w:rsidRPr="004053C4">
        <w:rPr>
          <w:rFonts w:hint="eastAsia"/>
        </w:rPr>
        <w:lastRenderedPageBreak/>
        <w:t>（二）日本產業經濟普查概況：產業結構與附加價值分析</w:t>
      </w:r>
    </w:p>
    <w:p w14:paraId="4F592716" w14:textId="2B0E0536" w:rsidR="00307641" w:rsidRPr="004053C4" w:rsidRDefault="00A3590F" w:rsidP="00A3590F">
      <w:pPr>
        <w:pStyle w:val="af3"/>
        <w:ind w:left="1440" w:hanging="480"/>
      </w:pPr>
      <w:r w:rsidRPr="004053C4">
        <w:rPr>
          <w:rFonts w:hint="eastAsia"/>
        </w:rPr>
        <w:t>１、</w:t>
      </w:r>
      <w:r w:rsidR="00307641" w:rsidRPr="004053C4">
        <w:rPr>
          <w:rFonts w:hint="eastAsia"/>
        </w:rPr>
        <w:t>總體產業規模與趨勢</w:t>
      </w:r>
    </w:p>
    <w:p w14:paraId="2A3D4C7D" w14:textId="77777777" w:rsidR="00307641" w:rsidRPr="004053C4" w:rsidRDefault="00307641" w:rsidP="00A3590F">
      <w:pPr>
        <w:pStyle w:val="afd"/>
        <w:ind w:left="1440" w:firstLine="480"/>
      </w:pPr>
      <w:r w:rsidRPr="004053C4">
        <w:rPr>
          <w:rFonts w:hint="eastAsia"/>
        </w:rPr>
        <w:t>根據日本政府最新發布之統計（以</w:t>
      </w:r>
      <w:r w:rsidRPr="004053C4">
        <w:t>2024</w:t>
      </w:r>
      <w:r w:rsidRPr="004053C4">
        <w:rPr>
          <w:rFonts w:hint="eastAsia"/>
        </w:rPr>
        <w:t>年經濟普查基礎調查及</w:t>
      </w:r>
      <w:r w:rsidRPr="004053C4">
        <w:t>2024</w:t>
      </w:r>
      <w:r w:rsidRPr="004053C4">
        <w:rPr>
          <w:rFonts w:hint="eastAsia"/>
        </w:rPr>
        <w:t>年度經濟構造實態調查為基準），日本產業呈現「家數精簡化、價值高成長」的轉型特徵：</w:t>
      </w:r>
    </w:p>
    <w:p w14:paraId="0CAC148E" w14:textId="06A4B749" w:rsidR="00307641" w:rsidRPr="004053C4" w:rsidRDefault="00307641" w:rsidP="00A3590F">
      <w:pPr>
        <w:pStyle w:val="afd"/>
        <w:ind w:left="1440" w:firstLine="480"/>
      </w:pPr>
      <w:r w:rsidRPr="004053C4">
        <w:rPr>
          <w:rFonts w:hint="eastAsia"/>
        </w:rPr>
        <w:t>企業與事業所規模：截至</w:t>
      </w:r>
      <w:r w:rsidRPr="004053C4">
        <w:t>2024</w:t>
      </w:r>
      <w:r w:rsidRPr="004053C4">
        <w:rPr>
          <w:rFonts w:hint="eastAsia"/>
        </w:rPr>
        <w:t>年</w:t>
      </w:r>
      <w:r w:rsidRPr="004053C4">
        <w:t>6</w:t>
      </w:r>
      <w:r w:rsidRPr="004053C4">
        <w:rPr>
          <w:rFonts w:hint="eastAsia"/>
        </w:rPr>
        <w:t>月</w:t>
      </w:r>
      <w:r w:rsidRPr="004053C4">
        <w:t>1</w:t>
      </w:r>
      <w:r w:rsidRPr="004053C4">
        <w:rPr>
          <w:rFonts w:hint="eastAsia"/>
        </w:rPr>
        <w:t>日，日本民營事業所數約為</w:t>
      </w:r>
      <w:r w:rsidRPr="004053C4">
        <w:t>502</w:t>
      </w:r>
      <w:r w:rsidRPr="004053C4">
        <w:rPr>
          <w:rFonts w:hint="eastAsia"/>
        </w:rPr>
        <w:t>萬</w:t>
      </w:r>
      <w:r w:rsidRPr="004053C4">
        <w:t>家</w:t>
      </w:r>
      <w:r w:rsidRPr="004053C4">
        <w:rPr>
          <w:rFonts w:hint="eastAsia"/>
        </w:rPr>
        <w:t>，企業家數約為</w:t>
      </w:r>
      <w:r w:rsidRPr="004053C4">
        <w:t>362</w:t>
      </w:r>
      <w:r w:rsidRPr="004053C4">
        <w:rPr>
          <w:rFonts w:hint="eastAsia"/>
        </w:rPr>
        <w:t>萬家。受到人口高齡化與產業整合影響，家數與事業所數較前次普查持續微幅減少。全體產業年營業額推估已突破</w:t>
      </w:r>
      <w:r w:rsidRPr="004053C4">
        <w:t>1,750</w:t>
      </w:r>
      <w:r w:rsidRPr="004053C4">
        <w:rPr>
          <w:rFonts w:hint="eastAsia"/>
        </w:rPr>
        <w:t>兆日圓。受惠於數位轉型（</w:t>
      </w:r>
      <w:r w:rsidRPr="004053C4">
        <w:t>DX</w:t>
      </w:r>
      <w:r w:rsidRPr="004053C4">
        <w:rPr>
          <w:rFonts w:hint="eastAsia"/>
        </w:rPr>
        <w:t>）與出口單價提升，全體產業附加價值規模持續擴張，反映出日本企業在成本壓力下仍具備韌性的獲利能力。從業員工總數維持在約</w:t>
      </w:r>
      <w:r w:rsidRPr="004053C4">
        <w:t>6,150</w:t>
      </w:r>
      <w:r w:rsidRPr="004053C4">
        <w:rPr>
          <w:rFonts w:hint="eastAsia"/>
        </w:rPr>
        <w:t>萬人。雖然總人口下降，但在女性及高齡者勞動參與率提升下，僱用規模縮減幅度趨緩。</w:t>
      </w:r>
    </w:p>
    <w:p w14:paraId="409D4774" w14:textId="2429D456" w:rsidR="00307641" w:rsidRPr="004053C4" w:rsidRDefault="00A3590F" w:rsidP="00A3590F">
      <w:pPr>
        <w:pStyle w:val="af3"/>
        <w:ind w:left="1440" w:hanging="480"/>
      </w:pPr>
      <w:r w:rsidRPr="004053C4">
        <w:rPr>
          <w:rFonts w:hint="eastAsia"/>
        </w:rPr>
        <w:t>２、</w:t>
      </w:r>
      <w:r w:rsidR="00307641" w:rsidRPr="004053C4">
        <w:rPr>
          <w:rFonts w:hint="eastAsia"/>
        </w:rPr>
        <w:t>產業別營業額：在產業營收結構中，第三級產業（服務業）對日本經濟的貢獻日益顯著，</w:t>
      </w:r>
      <w:r w:rsidR="00177CB7" w:rsidRPr="004053C4">
        <w:rPr>
          <w:rFonts w:hint="eastAsia"/>
        </w:rPr>
        <w:t>占</w:t>
      </w:r>
      <w:r w:rsidR="00307641" w:rsidRPr="004053C4">
        <w:rPr>
          <w:rFonts w:hint="eastAsia"/>
        </w:rPr>
        <w:t>整體營業額約</w:t>
      </w:r>
      <w:r w:rsidR="00307641" w:rsidRPr="004053C4">
        <w:t>70%</w:t>
      </w:r>
      <w:r w:rsidR="00307641" w:rsidRPr="004053C4">
        <w:rPr>
          <w:rFonts w:hint="eastAsia"/>
        </w:rPr>
        <w:t>。批發零售業的營業額最高，達</w:t>
      </w:r>
      <w:r w:rsidR="00307641" w:rsidRPr="004053C4">
        <w:t>512</w:t>
      </w:r>
      <w:r w:rsidR="00307641" w:rsidRPr="004053C4">
        <w:rPr>
          <w:rFonts w:hint="eastAsia"/>
        </w:rPr>
        <w:t>兆日圓（占比約</w:t>
      </w:r>
      <w:r w:rsidR="00307641" w:rsidRPr="004053C4">
        <w:t>29%</w:t>
      </w:r>
      <w:r w:rsidR="00307641" w:rsidRPr="004053C4">
        <w:rPr>
          <w:rFonts w:hint="eastAsia"/>
        </w:rPr>
        <w:t>），反映日本龐大的內需市場與供應鏈分銷體系。製造業居第二，營業額約</w:t>
      </w:r>
      <w:r w:rsidR="00307641" w:rsidRPr="004053C4">
        <w:t>395</w:t>
      </w:r>
      <w:r w:rsidR="00307641" w:rsidRPr="004053C4">
        <w:rPr>
          <w:rFonts w:hint="eastAsia"/>
        </w:rPr>
        <w:t>兆日圓（占比約</w:t>
      </w:r>
      <w:r w:rsidR="00307641" w:rsidRPr="004053C4">
        <w:t>22%</w:t>
      </w:r>
      <w:r w:rsidR="00307641" w:rsidRPr="004053C4">
        <w:rPr>
          <w:rFonts w:hint="eastAsia"/>
        </w:rPr>
        <w:t>），是支撐出口動能的核心。醫療、社福基於高齡化社會需求，營業額持續攀升至</w:t>
      </w:r>
      <w:r w:rsidR="00307641" w:rsidRPr="004053C4">
        <w:t>178</w:t>
      </w:r>
      <w:r w:rsidR="00307641" w:rsidRPr="004053C4">
        <w:rPr>
          <w:rFonts w:hint="eastAsia"/>
        </w:rPr>
        <w:t>兆日圓（占比約</w:t>
      </w:r>
      <w:r w:rsidR="00307641" w:rsidRPr="004053C4">
        <w:t>10.1%</w:t>
      </w:r>
      <w:r w:rsidR="00307641" w:rsidRPr="004053C4">
        <w:rPr>
          <w:rFonts w:hint="eastAsia"/>
        </w:rPr>
        <w:t>）。前三大產業合計貢獻超過六成的總營業額。</w:t>
      </w:r>
    </w:p>
    <w:p w14:paraId="6CCB0BFF" w14:textId="78181A7F" w:rsidR="00307641" w:rsidRPr="004053C4" w:rsidRDefault="00A3590F" w:rsidP="00A3590F">
      <w:pPr>
        <w:pStyle w:val="af3"/>
        <w:ind w:left="1440" w:hanging="480"/>
      </w:pPr>
      <w:r w:rsidRPr="004053C4">
        <w:rPr>
          <w:rFonts w:hint="eastAsia"/>
        </w:rPr>
        <w:t>３、</w:t>
      </w:r>
      <w:r w:rsidR="00307641" w:rsidRPr="004053C4">
        <w:rPr>
          <w:rFonts w:hint="eastAsia"/>
        </w:rPr>
        <w:t>附加價值分布：醫療、社福的附加價值最高，達約</w:t>
      </w:r>
      <w:r w:rsidR="00307641" w:rsidRPr="004053C4">
        <w:t>73</w:t>
      </w:r>
      <w:r w:rsidR="00307641" w:rsidRPr="004053C4">
        <w:rPr>
          <w:rFonts w:hint="eastAsia"/>
        </w:rPr>
        <w:t>兆日圓（占比約</w:t>
      </w:r>
      <w:r w:rsidR="00307641" w:rsidRPr="004053C4">
        <w:t>21%</w:t>
      </w:r>
      <w:r w:rsidR="00307641" w:rsidRPr="004053C4">
        <w:rPr>
          <w:rFonts w:hint="eastAsia"/>
        </w:rPr>
        <w:t>），顯示社福體系不僅是支出項目，更是創造經濟附加價值的重要領域。製造業的附加價值約</w:t>
      </w:r>
      <w:r w:rsidR="00307641" w:rsidRPr="004053C4">
        <w:t>67</w:t>
      </w:r>
      <w:r w:rsidR="00307641" w:rsidRPr="004053C4">
        <w:rPr>
          <w:rFonts w:hint="eastAsia"/>
        </w:rPr>
        <w:t>兆日圓（占比約</w:t>
      </w:r>
      <w:r w:rsidR="00307641" w:rsidRPr="004053C4">
        <w:t>19.5%</w:t>
      </w:r>
      <w:r w:rsidR="00307641" w:rsidRPr="004053C4">
        <w:rPr>
          <w:rFonts w:hint="eastAsia"/>
        </w:rPr>
        <w:t>），受惠於半導體與精密機械的高技術溢價。批發零售業的附加價值約</w:t>
      </w:r>
      <w:r w:rsidR="00307641" w:rsidRPr="004053C4">
        <w:t>49</w:t>
      </w:r>
      <w:r w:rsidR="00307641" w:rsidRPr="004053C4">
        <w:rPr>
          <w:rFonts w:hint="eastAsia"/>
        </w:rPr>
        <w:t>兆日圓（占比約</w:t>
      </w:r>
      <w:r w:rsidR="00307641" w:rsidRPr="004053C4">
        <w:t>14%</w:t>
      </w:r>
      <w:r w:rsidR="00307641" w:rsidRPr="004053C4">
        <w:rPr>
          <w:rFonts w:hint="eastAsia"/>
        </w:rPr>
        <w:t>）。第三級產業</w:t>
      </w:r>
      <w:r w:rsidR="00177CB7" w:rsidRPr="004053C4">
        <w:rPr>
          <w:rFonts w:hint="eastAsia"/>
        </w:rPr>
        <w:t>占</w:t>
      </w:r>
      <w:r w:rsidR="00307641" w:rsidRPr="004053C4">
        <w:rPr>
          <w:rFonts w:hint="eastAsia"/>
        </w:rPr>
        <w:t>全體附加價值比重已接近</w:t>
      </w:r>
      <w:r w:rsidR="00307641" w:rsidRPr="004053C4">
        <w:t>75%</w:t>
      </w:r>
      <w:r w:rsidR="00307641" w:rsidRPr="004053C4">
        <w:rPr>
          <w:rFonts w:hint="eastAsia"/>
        </w:rPr>
        <w:t>。</w:t>
      </w:r>
    </w:p>
    <w:p w14:paraId="4693651B" w14:textId="77777777" w:rsidR="00A3590F" w:rsidRPr="004053C4" w:rsidRDefault="00A3590F" w:rsidP="00A3590F">
      <w:pPr>
        <w:pStyle w:val="af3"/>
        <w:ind w:left="1440" w:hanging="480"/>
      </w:pPr>
      <w:r w:rsidRPr="004053C4">
        <w:rPr>
          <w:rFonts w:hint="eastAsia"/>
        </w:rPr>
        <w:lastRenderedPageBreak/>
        <w:t>４、</w:t>
      </w:r>
      <w:r w:rsidR="00307641" w:rsidRPr="004053C4">
        <w:rPr>
          <w:rFonts w:hint="eastAsia"/>
        </w:rPr>
        <w:t>企業家數與僱用分布：企業家數以「批發零售業」約</w:t>
      </w:r>
      <w:r w:rsidR="00307641" w:rsidRPr="004053C4">
        <w:t>73</w:t>
      </w:r>
      <w:r w:rsidR="00307641" w:rsidRPr="004053C4">
        <w:rPr>
          <w:rFonts w:hint="eastAsia"/>
        </w:rPr>
        <w:t>萬家（占</w:t>
      </w:r>
      <w:r w:rsidR="00307641" w:rsidRPr="004053C4">
        <w:t>20%</w:t>
      </w:r>
      <w:r w:rsidR="00307641" w:rsidRPr="004053C4">
        <w:rPr>
          <w:rFonts w:hint="eastAsia"/>
        </w:rPr>
        <w:t>）最多；「營造業」與「住宿及餐飲服務業」分別以約</w:t>
      </w:r>
      <w:r w:rsidR="00307641" w:rsidRPr="004053C4">
        <w:t>42</w:t>
      </w:r>
      <w:r w:rsidR="00307641" w:rsidRPr="004053C4">
        <w:rPr>
          <w:rFonts w:hint="eastAsia"/>
        </w:rPr>
        <w:t>萬家居次。第三級產業企業家數占比達</w:t>
      </w:r>
      <w:r w:rsidR="00307641" w:rsidRPr="004053C4">
        <w:t>78%</w:t>
      </w:r>
      <w:r w:rsidR="00307641" w:rsidRPr="004053C4">
        <w:rPr>
          <w:rFonts w:hint="eastAsia"/>
        </w:rPr>
        <w:t>。從業員工數則以「批發零售業」僱用約</w:t>
      </w:r>
      <w:r w:rsidR="00307641" w:rsidRPr="004053C4">
        <w:t>1,150</w:t>
      </w:r>
      <w:r w:rsidR="00307641" w:rsidRPr="004053C4">
        <w:rPr>
          <w:rFonts w:hint="eastAsia"/>
        </w:rPr>
        <w:t>萬人（占</w:t>
      </w:r>
      <w:r w:rsidR="00307641" w:rsidRPr="004053C4">
        <w:t>19%</w:t>
      </w:r>
      <w:r w:rsidR="00307641" w:rsidRPr="004053C4">
        <w:rPr>
          <w:rFonts w:hint="eastAsia"/>
        </w:rPr>
        <w:t>）最廣；「製造業」約</w:t>
      </w:r>
      <w:r w:rsidR="00307641" w:rsidRPr="004053C4">
        <w:t>890</w:t>
      </w:r>
      <w:r w:rsidR="00307641" w:rsidRPr="004053C4">
        <w:rPr>
          <w:rFonts w:hint="eastAsia"/>
        </w:rPr>
        <w:t>萬人（占</w:t>
      </w:r>
      <w:r w:rsidR="00307641" w:rsidRPr="004053C4">
        <w:t>15%</w:t>
      </w:r>
      <w:r w:rsidR="00307641" w:rsidRPr="004053C4">
        <w:rPr>
          <w:rFonts w:hint="eastAsia"/>
        </w:rPr>
        <w:t>）次之；「醫療、社福」則突破</w:t>
      </w:r>
      <w:r w:rsidR="00307641" w:rsidRPr="004053C4">
        <w:t>830</w:t>
      </w:r>
      <w:r w:rsidR="00307641" w:rsidRPr="004053C4">
        <w:rPr>
          <w:rFonts w:hint="eastAsia"/>
        </w:rPr>
        <w:t>萬人（占</w:t>
      </w:r>
      <w:r w:rsidR="00307641" w:rsidRPr="004053C4">
        <w:t>14%</w:t>
      </w:r>
      <w:r w:rsidR="00307641" w:rsidRPr="004053C4">
        <w:rPr>
          <w:rFonts w:hint="eastAsia"/>
        </w:rPr>
        <w:t>），且增長趨勢最強勁。</w:t>
      </w:r>
    </w:p>
    <w:p w14:paraId="4A50D44C" w14:textId="77777777" w:rsidR="00A3590F" w:rsidRPr="004053C4" w:rsidRDefault="00A3590F">
      <w:pPr>
        <w:widowControl/>
        <w:overflowPunct/>
        <w:autoSpaceDE/>
        <w:autoSpaceDN/>
        <w:ind w:firstLineChars="0" w:firstLine="0"/>
        <w:jc w:val="left"/>
        <w:rPr>
          <w:rFonts w:ascii="華康粗圓體" w:eastAsia="華康粗圓體"/>
          <w:lang w:eastAsia="zh-TW"/>
        </w:rPr>
      </w:pPr>
      <w:r w:rsidRPr="004053C4">
        <w:rPr>
          <w:lang w:eastAsia="zh-TW"/>
        </w:rPr>
        <w:br w:type="page"/>
      </w:r>
    </w:p>
    <w:p w14:paraId="1E170DB3" w14:textId="7807478D" w:rsidR="00307641" w:rsidRPr="004053C4" w:rsidRDefault="00307641" w:rsidP="00307641">
      <w:pPr>
        <w:pStyle w:val="aff3"/>
        <w:spacing w:before="257"/>
        <w:rPr>
          <w:lang w:eastAsia="zh-TW"/>
        </w:rPr>
      </w:pPr>
      <w:r w:rsidRPr="004053C4">
        <w:rPr>
          <w:lang w:eastAsia="zh-TW"/>
        </w:rPr>
        <w:lastRenderedPageBreak/>
        <w:t>表：產業別營業額及附加價值</w:t>
      </w:r>
    </w:p>
    <w:tbl>
      <w:tblPr>
        <w:tblW w:w="5641" w:type="pct"/>
        <w:jc w:val="center"/>
        <w:tblCellMar>
          <w:left w:w="57" w:type="dxa"/>
          <w:right w:w="57" w:type="dxa"/>
        </w:tblCellMar>
        <w:tblLook w:val="04A0" w:firstRow="1" w:lastRow="0" w:firstColumn="1" w:lastColumn="0" w:noHBand="0" w:noVBand="1"/>
      </w:tblPr>
      <w:tblGrid>
        <w:gridCol w:w="354"/>
        <w:gridCol w:w="691"/>
        <w:gridCol w:w="1494"/>
        <w:gridCol w:w="1494"/>
        <w:gridCol w:w="794"/>
        <w:gridCol w:w="654"/>
        <w:gridCol w:w="218"/>
        <w:gridCol w:w="1099"/>
        <w:gridCol w:w="1314"/>
        <w:gridCol w:w="794"/>
        <w:gridCol w:w="654"/>
      </w:tblGrid>
      <w:tr w:rsidR="004053C4" w:rsidRPr="004053C4" w14:paraId="22CBA859" w14:textId="77777777" w:rsidTr="0069567C">
        <w:trPr>
          <w:tblHeader/>
          <w:jc w:val="center"/>
        </w:trPr>
        <w:tc>
          <w:tcPr>
            <w:tcW w:w="1206" w:type="dxa"/>
            <w:gridSpan w:val="2"/>
            <w:vMerge w:val="restart"/>
            <w:tcBorders>
              <w:top w:val="single" w:sz="12" w:space="0" w:color="000000"/>
              <w:left w:val="single" w:sz="12" w:space="0" w:color="000000"/>
              <w:bottom w:val="single" w:sz="4" w:space="0" w:color="000000"/>
              <w:right w:val="single" w:sz="4" w:space="0" w:color="000000"/>
            </w:tcBorders>
            <w:vAlign w:val="center"/>
          </w:tcPr>
          <w:p w14:paraId="757553F5" w14:textId="77777777" w:rsidR="00307641" w:rsidRPr="004053C4" w:rsidRDefault="00307641" w:rsidP="00A3590F">
            <w:pPr>
              <w:pStyle w:val="af2"/>
              <w:rPr>
                <w:lang w:eastAsia="zh-TW"/>
              </w:rPr>
            </w:pPr>
            <w:r w:rsidRPr="004053C4">
              <w:rPr>
                <w:lang w:eastAsia="zh-TW"/>
              </w:rPr>
              <w:t>產業分類</w:t>
            </w:r>
          </w:p>
        </w:tc>
        <w:tc>
          <w:tcPr>
            <w:tcW w:w="4654" w:type="dxa"/>
            <w:gridSpan w:val="5"/>
            <w:tcBorders>
              <w:top w:val="single" w:sz="12" w:space="0" w:color="000000"/>
              <w:left w:val="single" w:sz="4" w:space="0" w:color="000000"/>
              <w:bottom w:val="single" w:sz="4" w:space="0" w:color="000000"/>
              <w:right w:val="single" w:sz="4" w:space="0" w:color="000000"/>
            </w:tcBorders>
            <w:vAlign w:val="center"/>
          </w:tcPr>
          <w:p w14:paraId="3122C63B" w14:textId="77777777" w:rsidR="00307641" w:rsidRPr="004053C4" w:rsidRDefault="00307641" w:rsidP="00A3590F">
            <w:pPr>
              <w:pStyle w:val="af2"/>
              <w:rPr>
                <w:lang w:eastAsia="zh-TW"/>
              </w:rPr>
            </w:pPr>
            <w:r w:rsidRPr="004053C4">
              <w:rPr>
                <w:lang w:eastAsia="zh-TW"/>
              </w:rPr>
              <w:t>營業額</w:t>
            </w:r>
          </w:p>
        </w:tc>
        <w:tc>
          <w:tcPr>
            <w:tcW w:w="3863" w:type="dxa"/>
            <w:gridSpan w:val="4"/>
            <w:tcBorders>
              <w:top w:val="single" w:sz="12" w:space="0" w:color="000000"/>
              <w:left w:val="single" w:sz="4" w:space="0" w:color="000000"/>
              <w:bottom w:val="single" w:sz="4" w:space="0" w:color="000000"/>
              <w:right w:val="single" w:sz="12" w:space="0" w:color="000000"/>
            </w:tcBorders>
            <w:vAlign w:val="center"/>
          </w:tcPr>
          <w:p w14:paraId="1E1B9263" w14:textId="77777777" w:rsidR="00307641" w:rsidRPr="004053C4" w:rsidRDefault="00307641" w:rsidP="00A3590F">
            <w:pPr>
              <w:pStyle w:val="af2"/>
              <w:rPr>
                <w:lang w:eastAsia="zh-TW"/>
              </w:rPr>
            </w:pPr>
            <w:r w:rsidRPr="004053C4">
              <w:rPr>
                <w:lang w:eastAsia="zh-TW"/>
              </w:rPr>
              <w:t>附加價值額</w:t>
            </w:r>
          </w:p>
        </w:tc>
      </w:tr>
      <w:tr w:rsidR="004053C4" w:rsidRPr="004053C4" w14:paraId="0328A58C" w14:textId="77777777" w:rsidTr="0069567C">
        <w:trPr>
          <w:tblHeader/>
          <w:jc w:val="center"/>
        </w:trPr>
        <w:tc>
          <w:tcPr>
            <w:tcW w:w="1206" w:type="dxa"/>
            <w:gridSpan w:val="2"/>
            <w:vMerge/>
            <w:tcBorders>
              <w:top w:val="single" w:sz="4" w:space="0" w:color="000000"/>
              <w:left w:val="single" w:sz="12" w:space="0" w:color="000000"/>
              <w:bottom w:val="single" w:sz="4" w:space="0" w:color="000000"/>
              <w:right w:val="single" w:sz="4" w:space="0" w:color="000000"/>
            </w:tcBorders>
            <w:vAlign w:val="center"/>
          </w:tcPr>
          <w:p w14:paraId="7A0623A3" w14:textId="77777777" w:rsidR="00307641" w:rsidRPr="004053C4" w:rsidRDefault="00307641" w:rsidP="00A3590F">
            <w:pPr>
              <w:pStyle w:val="af2"/>
              <w:rPr>
                <w:lang w:eastAsia="zh-TW"/>
              </w:rPr>
            </w:pPr>
          </w:p>
        </w:tc>
        <w:tc>
          <w:tcPr>
            <w:tcW w:w="1494" w:type="dxa"/>
            <w:tcBorders>
              <w:top w:val="single" w:sz="4" w:space="0" w:color="000000"/>
              <w:left w:val="single" w:sz="4" w:space="0" w:color="000000"/>
              <w:bottom w:val="single" w:sz="4" w:space="0" w:color="000000"/>
              <w:right w:val="single" w:sz="4" w:space="0" w:color="000000"/>
            </w:tcBorders>
            <w:vAlign w:val="center"/>
          </w:tcPr>
          <w:p w14:paraId="58922517" w14:textId="77777777" w:rsidR="00307641" w:rsidRPr="004053C4" w:rsidRDefault="00307641" w:rsidP="00A3590F">
            <w:pPr>
              <w:pStyle w:val="af2"/>
              <w:snapToGrid w:val="0"/>
              <w:rPr>
                <w:lang w:eastAsia="zh-TW"/>
              </w:rPr>
            </w:pPr>
            <w:r w:rsidRPr="004053C4">
              <w:t>2020</w:t>
            </w:r>
          </w:p>
          <w:p w14:paraId="79A5CD60" w14:textId="77777777" w:rsidR="00307641" w:rsidRPr="004053C4" w:rsidRDefault="00307641" w:rsidP="00A3590F">
            <w:pPr>
              <w:pStyle w:val="af2"/>
              <w:snapToGrid w:val="0"/>
              <w:rPr>
                <w:w w:val="90"/>
              </w:rPr>
            </w:pPr>
            <w:r w:rsidRPr="004053C4">
              <w:rPr>
                <w:w w:val="90"/>
              </w:rPr>
              <w:t>（百萬日圓）</w:t>
            </w:r>
          </w:p>
        </w:tc>
        <w:tc>
          <w:tcPr>
            <w:tcW w:w="1494" w:type="dxa"/>
            <w:tcBorders>
              <w:left w:val="single" w:sz="4" w:space="0" w:color="000000"/>
              <w:bottom w:val="single" w:sz="4" w:space="0" w:color="000000"/>
              <w:right w:val="single" w:sz="4" w:space="0" w:color="000000"/>
            </w:tcBorders>
            <w:vAlign w:val="center"/>
          </w:tcPr>
          <w:p w14:paraId="68C4DCE6" w14:textId="77777777" w:rsidR="00307641" w:rsidRPr="004053C4" w:rsidRDefault="00307641" w:rsidP="00A3590F">
            <w:pPr>
              <w:pStyle w:val="af2"/>
              <w:snapToGrid w:val="0"/>
              <w:rPr>
                <w:lang w:eastAsia="zh-TW"/>
              </w:rPr>
            </w:pPr>
            <w:r w:rsidRPr="004053C4">
              <w:t>2015</w:t>
            </w:r>
          </w:p>
          <w:p w14:paraId="635B5BAA" w14:textId="77777777" w:rsidR="00307641" w:rsidRPr="004053C4" w:rsidRDefault="00307641" w:rsidP="00A3590F">
            <w:pPr>
              <w:pStyle w:val="af2"/>
              <w:snapToGrid w:val="0"/>
              <w:rPr>
                <w:w w:val="90"/>
              </w:rPr>
            </w:pPr>
            <w:r w:rsidRPr="004053C4">
              <w:rPr>
                <w:w w:val="90"/>
              </w:rPr>
              <w:t>（百萬日圓）</w:t>
            </w:r>
          </w:p>
        </w:tc>
        <w:tc>
          <w:tcPr>
            <w:tcW w:w="794" w:type="dxa"/>
            <w:tcBorders>
              <w:top w:val="single" w:sz="4" w:space="0" w:color="000000"/>
              <w:left w:val="single" w:sz="4" w:space="0" w:color="000000"/>
              <w:bottom w:val="single" w:sz="4" w:space="0" w:color="000000"/>
              <w:right w:val="single" w:sz="4" w:space="0" w:color="000000"/>
            </w:tcBorders>
            <w:vAlign w:val="center"/>
          </w:tcPr>
          <w:p w14:paraId="42D8691E" w14:textId="77777777" w:rsidR="00307641" w:rsidRPr="004053C4" w:rsidRDefault="00307641" w:rsidP="00A3590F">
            <w:pPr>
              <w:pStyle w:val="af2"/>
              <w:snapToGrid w:val="0"/>
              <w:rPr>
                <w:lang w:eastAsia="zh-TW"/>
              </w:rPr>
            </w:pPr>
            <w:r w:rsidRPr="004053C4">
              <w:t>增減率</w:t>
            </w:r>
          </w:p>
          <w:p w14:paraId="03456E02" w14:textId="77777777" w:rsidR="00307641" w:rsidRPr="004053C4" w:rsidRDefault="00307641" w:rsidP="00A3590F">
            <w:pPr>
              <w:pStyle w:val="af2"/>
              <w:snapToGrid w:val="0"/>
              <w:rPr>
                <w:lang w:eastAsia="zh-TW"/>
              </w:rPr>
            </w:pPr>
            <w:r w:rsidRPr="004053C4">
              <w:t>（</w:t>
            </w:r>
            <w:r w:rsidRPr="004053C4">
              <w:t>%</w:t>
            </w:r>
            <w:r w:rsidRPr="004053C4">
              <w:t>）</w:t>
            </w:r>
          </w:p>
        </w:tc>
        <w:tc>
          <w:tcPr>
            <w:tcW w:w="654" w:type="dxa"/>
            <w:tcBorders>
              <w:top w:val="single" w:sz="4" w:space="0" w:color="000000"/>
              <w:left w:val="single" w:sz="4" w:space="0" w:color="000000"/>
              <w:bottom w:val="single" w:sz="4" w:space="0" w:color="000000"/>
              <w:right w:val="single" w:sz="4" w:space="0" w:color="000000"/>
            </w:tcBorders>
            <w:vAlign w:val="center"/>
          </w:tcPr>
          <w:p w14:paraId="1999E87E" w14:textId="77777777" w:rsidR="00307641" w:rsidRPr="004053C4" w:rsidRDefault="00307641" w:rsidP="00A3590F">
            <w:pPr>
              <w:pStyle w:val="af2"/>
              <w:snapToGrid w:val="0"/>
              <w:rPr>
                <w:lang w:eastAsia="zh-TW"/>
              </w:rPr>
            </w:pPr>
            <w:r w:rsidRPr="004053C4">
              <w:t>比重</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4078F23B" w14:textId="77777777" w:rsidR="00307641" w:rsidRPr="004053C4" w:rsidRDefault="00307641" w:rsidP="00A3590F">
            <w:pPr>
              <w:pStyle w:val="af2"/>
              <w:snapToGrid w:val="0"/>
              <w:rPr>
                <w:lang w:eastAsia="zh-TW"/>
              </w:rPr>
            </w:pPr>
            <w:r w:rsidRPr="004053C4">
              <w:t>2020</w:t>
            </w:r>
          </w:p>
          <w:p w14:paraId="7AF1A4B6" w14:textId="77777777" w:rsidR="00307641" w:rsidRPr="004053C4" w:rsidRDefault="00307641" w:rsidP="00A3590F">
            <w:pPr>
              <w:pStyle w:val="af2"/>
              <w:snapToGrid w:val="0"/>
              <w:rPr>
                <w:w w:val="90"/>
              </w:rPr>
            </w:pPr>
            <w:r w:rsidRPr="004053C4">
              <w:rPr>
                <w:w w:val="90"/>
              </w:rPr>
              <w:t>（百萬日圓）</w:t>
            </w:r>
          </w:p>
        </w:tc>
        <w:tc>
          <w:tcPr>
            <w:tcW w:w="1314" w:type="dxa"/>
            <w:tcBorders>
              <w:left w:val="single" w:sz="4" w:space="0" w:color="000000"/>
              <w:bottom w:val="single" w:sz="4" w:space="0" w:color="000000"/>
              <w:right w:val="single" w:sz="4" w:space="0" w:color="000000"/>
            </w:tcBorders>
            <w:vAlign w:val="center"/>
          </w:tcPr>
          <w:p w14:paraId="2348CDCF" w14:textId="77777777" w:rsidR="00307641" w:rsidRPr="004053C4" w:rsidRDefault="00307641" w:rsidP="00A3590F">
            <w:pPr>
              <w:pStyle w:val="af2"/>
              <w:snapToGrid w:val="0"/>
              <w:rPr>
                <w:lang w:eastAsia="zh-TW"/>
              </w:rPr>
            </w:pPr>
            <w:r w:rsidRPr="004053C4">
              <w:t>2015</w:t>
            </w:r>
          </w:p>
          <w:p w14:paraId="3B0C430F" w14:textId="77777777" w:rsidR="00307641" w:rsidRPr="004053C4" w:rsidRDefault="00307641" w:rsidP="00A3590F">
            <w:pPr>
              <w:pStyle w:val="af2"/>
              <w:snapToGrid w:val="0"/>
              <w:rPr>
                <w:w w:val="90"/>
              </w:rPr>
            </w:pPr>
            <w:r w:rsidRPr="004053C4">
              <w:rPr>
                <w:w w:val="90"/>
              </w:rPr>
              <w:t>（百萬日圓）</w:t>
            </w:r>
          </w:p>
        </w:tc>
        <w:tc>
          <w:tcPr>
            <w:tcW w:w="794" w:type="dxa"/>
            <w:tcBorders>
              <w:top w:val="single" w:sz="4" w:space="0" w:color="000000"/>
              <w:left w:val="single" w:sz="4" w:space="0" w:color="000000"/>
              <w:bottom w:val="single" w:sz="4" w:space="0" w:color="000000"/>
              <w:right w:val="single" w:sz="4" w:space="0" w:color="000000"/>
            </w:tcBorders>
            <w:vAlign w:val="center"/>
          </w:tcPr>
          <w:p w14:paraId="60756D84" w14:textId="77777777" w:rsidR="00307641" w:rsidRPr="004053C4" w:rsidRDefault="00307641" w:rsidP="00A3590F">
            <w:pPr>
              <w:pStyle w:val="af2"/>
              <w:snapToGrid w:val="0"/>
              <w:rPr>
                <w:lang w:eastAsia="zh-TW"/>
              </w:rPr>
            </w:pPr>
            <w:r w:rsidRPr="004053C4">
              <w:t>增減率</w:t>
            </w:r>
          </w:p>
          <w:p w14:paraId="13F73D58" w14:textId="77777777" w:rsidR="00307641" w:rsidRPr="004053C4" w:rsidRDefault="00307641" w:rsidP="00A3590F">
            <w:pPr>
              <w:pStyle w:val="af2"/>
              <w:snapToGrid w:val="0"/>
              <w:rPr>
                <w:lang w:eastAsia="zh-TW"/>
              </w:rPr>
            </w:pPr>
            <w:r w:rsidRPr="004053C4">
              <w:t>（</w:t>
            </w:r>
            <w:r w:rsidRPr="004053C4">
              <w:t>%</w:t>
            </w:r>
            <w:r w:rsidRPr="004053C4">
              <w:t>）</w:t>
            </w:r>
          </w:p>
        </w:tc>
        <w:tc>
          <w:tcPr>
            <w:tcW w:w="654" w:type="dxa"/>
            <w:tcBorders>
              <w:top w:val="single" w:sz="4" w:space="0" w:color="000000"/>
              <w:left w:val="single" w:sz="4" w:space="0" w:color="000000"/>
              <w:bottom w:val="single" w:sz="4" w:space="0" w:color="000000"/>
              <w:right w:val="single" w:sz="12" w:space="0" w:color="000000"/>
            </w:tcBorders>
            <w:vAlign w:val="center"/>
          </w:tcPr>
          <w:p w14:paraId="0EF90B06" w14:textId="77777777" w:rsidR="00307641" w:rsidRPr="004053C4" w:rsidRDefault="00307641" w:rsidP="00A3590F">
            <w:pPr>
              <w:pStyle w:val="af2"/>
              <w:snapToGrid w:val="0"/>
              <w:rPr>
                <w:lang w:eastAsia="zh-TW"/>
              </w:rPr>
            </w:pPr>
            <w:r w:rsidRPr="004053C4">
              <w:t>比重</w:t>
            </w:r>
          </w:p>
        </w:tc>
      </w:tr>
      <w:tr w:rsidR="004053C4" w:rsidRPr="004053C4" w14:paraId="473D8C31" w14:textId="77777777" w:rsidTr="0069567C">
        <w:trPr>
          <w:jc w:val="center"/>
        </w:trPr>
        <w:tc>
          <w:tcPr>
            <w:tcW w:w="1206" w:type="dxa"/>
            <w:gridSpan w:val="2"/>
            <w:tcBorders>
              <w:top w:val="single" w:sz="4" w:space="0" w:color="000000"/>
              <w:left w:val="single" w:sz="12" w:space="0" w:color="000000"/>
              <w:bottom w:val="single" w:sz="4" w:space="0" w:color="000000"/>
              <w:right w:val="single" w:sz="4" w:space="0" w:color="000000"/>
            </w:tcBorders>
            <w:vAlign w:val="center"/>
          </w:tcPr>
          <w:p w14:paraId="4963A075" w14:textId="77777777" w:rsidR="00307641" w:rsidRPr="004053C4" w:rsidRDefault="00307641" w:rsidP="00A3590F">
            <w:pPr>
              <w:pStyle w:val="af2"/>
              <w:rPr>
                <w:lang w:eastAsia="zh-TW"/>
              </w:rPr>
            </w:pPr>
            <w:r w:rsidRPr="004053C4">
              <w:rPr>
                <w:lang w:eastAsia="zh-TW"/>
              </w:rPr>
              <w:t>全體產業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0E0F95FB" w14:textId="77777777" w:rsidR="00307641" w:rsidRPr="004053C4" w:rsidRDefault="00307641" w:rsidP="00A3590F">
            <w:pPr>
              <w:pStyle w:val="af2"/>
              <w:jc w:val="right"/>
              <w:rPr>
                <w:lang w:eastAsia="zh-TW"/>
              </w:rPr>
            </w:pPr>
            <w:r w:rsidRPr="004053C4">
              <w:rPr>
                <w:lang w:eastAsia="zh-TW"/>
              </w:rPr>
              <w:t>1,702,020,147</w:t>
            </w:r>
          </w:p>
        </w:tc>
        <w:tc>
          <w:tcPr>
            <w:tcW w:w="1494" w:type="dxa"/>
            <w:tcBorders>
              <w:top w:val="single" w:sz="4" w:space="0" w:color="000000"/>
              <w:left w:val="single" w:sz="4" w:space="0" w:color="000000"/>
              <w:bottom w:val="single" w:sz="4" w:space="0" w:color="000000"/>
              <w:right w:val="single" w:sz="4" w:space="0" w:color="000000"/>
            </w:tcBorders>
            <w:vAlign w:val="center"/>
          </w:tcPr>
          <w:p w14:paraId="06F970C4" w14:textId="77777777" w:rsidR="00307641" w:rsidRPr="004053C4" w:rsidRDefault="00307641" w:rsidP="00A3590F">
            <w:pPr>
              <w:pStyle w:val="af2"/>
              <w:jc w:val="right"/>
              <w:rPr>
                <w:lang w:eastAsia="zh-TW"/>
              </w:rPr>
            </w:pPr>
            <w:r w:rsidRPr="004053C4">
              <w:rPr>
                <w:lang w:eastAsia="zh-TW"/>
              </w:rPr>
              <w:t>1,624,714,253</w:t>
            </w:r>
          </w:p>
        </w:tc>
        <w:tc>
          <w:tcPr>
            <w:tcW w:w="794" w:type="dxa"/>
            <w:tcBorders>
              <w:top w:val="single" w:sz="4" w:space="0" w:color="000000"/>
              <w:left w:val="single" w:sz="4" w:space="0" w:color="000000"/>
              <w:bottom w:val="single" w:sz="4" w:space="0" w:color="000000"/>
              <w:right w:val="single" w:sz="4" w:space="0" w:color="000000"/>
            </w:tcBorders>
            <w:vAlign w:val="center"/>
          </w:tcPr>
          <w:p w14:paraId="2A67B39F" w14:textId="77777777" w:rsidR="00307641" w:rsidRPr="004053C4" w:rsidRDefault="00307641" w:rsidP="00A3590F">
            <w:pPr>
              <w:pStyle w:val="af2"/>
              <w:jc w:val="right"/>
              <w:rPr>
                <w:lang w:eastAsia="zh-TW"/>
              </w:rPr>
            </w:pPr>
            <w:r w:rsidRPr="004053C4">
              <w:rPr>
                <w:lang w:eastAsia="zh-TW"/>
              </w:rPr>
              <w:t>4.8</w:t>
            </w:r>
          </w:p>
        </w:tc>
        <w:tc>
          <w:tcPr>
            <w:tcW w:w="654" w:type="dxa"/>
            <w:tcBorders>
              <w:top w:val="single" w:sz="4" w:space="0" w:color="000000"/>
              <w:left w:val="single" w:sz="4" w:space="0" w:color="000000"/>
              <w:bottom w:val="single" w:sz="4" w:space="0" w:color="000000"/>
              <w:right w:val="single" w:sz="4" w:space="0" w:color="000000"/>
            </w:tcBorders>
            <w:vAlign w:val="center"/>
          </w:tcPr>
          <w:p w14:paraId="676298E0" w14:textId="77777777" w:rsidR="00307641" w:rsidRPr="004053C4" w:rsidRDefault="00307641" w:rsidP="00A3590F">
            <w:pPr>
              <w:pStyle w:val="af2"/>
              <w:jc w:val="right"/>
              <w:rPr>
                <w:lang w:eastAsia="zh-TW"/>
              </w:rPr>
            </w:pPr>
            <w:r w:rsidRPr="004053C4">
              <w:rPr>
                <w:lang w:eastAsia="zh-TW"/>
              </w:rPr>
              <w:t>100.0</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4C8FB978" w14:textId="77777777" w:rsidR="00307641" w:rsidRPr="004053C4" w:rsidRDefault="00307641" w:rsidP="00A3590F">
            <w:pPr>
              <w:pStyle w:val="af2"/>
              <w:jc w:val="right"/>
              <w:rPr>
                <w:lang w:eastAsia="zh-TW"/>
              </w:rPr>
            </w:pPr>
            <w:r w:rsidRPr="004053C4">
              <w:rPr>
                <w:lang w:eastAsia="zh-TW"/>
              </w:rPr>
              <w:t>337,143,658</w:t>
            </w:r>
          </w:p>
        </w:tc>
        <w:tc>
          <w:tcPr>
            <w:tcW w:w="1314" w:type="dxa"/>
            <w:tcBorders>
              <w:top w:val="single" w:sz="4" w:space="0" w:color="000000"/>
              <w:left w:val="single" w:sz="4" w:space="0" w:color="000000"/>
              <w:bottom w:val="single" w:sz="4" w:space="0" w:color="000000"/>
              <w:right w:val="single" w:sz="4" w:space="0" w:color="000000"/>
            </w:tcBorders>
            <w:vAlign w:val="center"/>
          </w:tcPr>
          <w:p w14:paraId="40CB003E" w14:textId="77777777" w:rsidR="00307641" w:rsidRPr="004053C4" w:rsidRDefault="00307641" w:rsidP="00A3590F">
            <w:pPr>
              <w:pStyle w:val="af2"/>
              <w:jc w:val="right"/>
              <w:rPr>
                <w:lang w:eastAsia="zh-TW"/>
              </w:rPr>
            </w:pPr>
            <w:r w:rsidRPr="004053C4">
              <w:rPr>
                <w:lang w:eastAsia="zh-TW"/>
              </w:rPr>
              <w:t>289,535,520</w:t>
            </w:r>
          </w:p>
        </w:tc>
        <w:tc>
          <w:tcPr>
            <w:tcW w:w="794" w:type="dxa"/>
            <w:tcBorders>
              <w:top w:val="single" w:sz="4" w:space="0" w:color="000000"/>
              <w:left w:val="single" w:sz="4" w:space="0" w:color="000000"/>
              <w:bottom w:val="single" w:sz="4" w:space="0" w:color="000000"/>
              <w:right w:val="single" w:sz="4" w:space="0" w:color="000000"/>
            </w:tcBorders>
            <w:vAlign w:val="center"/>
          </w:tcPr>
          <w:p w14:paraId="46D52796" w14:textId="77777777" w:rsidR="00307641" w:rsidRPr="004053C4" w:rsidRDefault="00307641" w:rsidP="00A3590F">
            <w:pPr>
              <w:pStyle w:val="af2"/>
              <w:jc w:val="right"/>
              <w:rPr>
                <w:lang w:eastAsia="zh-TW"/>
              </w:rPr>
            </w:pPr>
            <w:r w:rsidRPr="004053C4">
              <w:rPr>
                <w:lang w:eastAsia="zh-TW"/>
              </w:rPr>
              <w:t>16.4</w:t>
            </w:r>
          </w:p>
        </w:tc>
        <w:tc>
          <w:tcPr>
            <w:tcW w:w="654" w:type="dxa"/>
            <w:tcBorders>
              <w:top w:val="single" w:sz="4" w:space="0" w:color="000000"/>
              <w:left w:val="single" w:sz="4" w:space="0" w:color="000000"/>
              <w:bottom w:val="single" w:sz="4" w:space="0" w:color="000000"/>
              <w:right w:val="single" w:sz="12" w:space="0" w:color="000000"/>
            </w:tcBorders>
            <w:vAlign w:val="center"/>
          </w:tcPr>
          <w:p w14:paraId="7A5C6FE5" w14:textId="77777777" w:rsidR="00307641" w:rsidRPr="004053C4" w:rsidRDefault="00307641" w:rsidP="00A3590F">
            <w:pPr>
              <w:pStyle w:val="af2"/>
              <w:jc w:val="right"/>
              <w:rPr>
                <w:lang w:eastAsia="zh-TW"/>
              </w:rPr>
            </w:pPr>
            <w:r w:rsidRPr="004053C4">
              <w:rPr>
                <w:lang w:eastAsia="zh-TW"/>
              </w:rPr>
              <w:t>100.0</w:t>
            </w:r>
          </w:p>
        </w:tc>
      </w:tr>
      <w:tr w:rsidR="004053C4" w:rsidRPr="004053C4" w14:paraId="2D62AE61" w14:textId="77777777" w:rsidTr="0069567C">
        <w:trPr>
          <w:jc w:val="center"/>
        </w:trPr>
        <w:tc>
          <w:tcPr>
            <w:tcW w:w="326" w:type="dxa"/>
            <w:vMerge w:val="restart"/>
            <w:tcBorders>
              <w:top w:val="single" w:sz="4" w:space="0" w:color="000000"/>
              <w:left w:val="single" w:sz="12" w:space="0" w:color="000000"/>
              <w:bottom w:val="single" w:sz="4" w:space="0" w:color="000000"/>
              <w:right w:val="single" w:sz="4" w:space="0" w:color="000000"/>
            </w:tcBorders>
            <w:vAlign w:val="center"/>
          </w:tcPr>
          <w:p w14:paraId="1F381223" w14:textId="77777777" w:rsidR="00307641" w:rsidRPr="004053C4" w:rsidRDefault="00307641" w:rsidP="00A3590F">
            <w:pPr>
              <w:pStyle w:val="af2"/>
              <w:rPr>
                <w:lang w:eastAsia="zh-TW"/>
              </w:rPr>
            </w:pPr>
            <w:r w:rsidRPr="004053C4">
              <w:rPr>
                <w:lang w:eastAsia="zh-TW"/>
              </w:rPr>
              <w:t>主要產業</w:t>
            </w:r>
          </w:p>
        </w:tc>
        <w:tc>
          <w:tcPr>
            <w:tcW w:w="880" w:type="dxa"/>
            <w:tcBorders>
              <w:top w:val="single" w:sz="4" w:space="0" w:color="000000"/>
              <w:left w:val="single" w:sz="4" w:space="0" w:color="000000"/>
              <w:bottom w:val="single" w:sz="4" w:space="0" w:color="000000"/>
              <w:right w:val="single" w:sz="4" w:space="0" w:color="000000"/>
            </w:tcBorders>
            <w:vAlign w:val="center"/>
          </w:tcPr>
          <w:p w14:paraId="451C967E" w14:textId="77777777" w:rsidR="00307641" w:rsidRPr="004053C4" w:rsidRDefault="00307641" w:rsidP="00A3590F">
            <w:pPr>
              <w:pStyle w:val="af2"/>
              <w:snapToGrid w:val="0"/>
              <w:rPr>
                <w:lang w:eastAsia="zh-TW"/>
              </w:rPr>
            </w:pPr>
            <w:r w:rsidRPr="004053C4">
              <w:rPr>
                <w:lang w:eastAsia="zh-TW"/>
              </w:rPr>
              <w:t>建設業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74C62814" w14:textId="77777777" w:rsidR="00307641" w:rsidRPr="004053C4" w:rsidRDefault="00307641" w:rsidP="00A3590F">
            <w:pPr>
              <w:pStyle w:val="af2"/>
              <w:jc w:val="right"/>
              <w:rPr>
                <w:lang w:eastAsia="zh-TW"/>
              </w:rPr>
            </w:pPr>
            <w:r w:rsidRPr="004053C4">
              <w:rPr>
                <w:lang w:eastAsia="zh-TW"/>
              </w:rPr>
              <w:t>121,053,158</w:t>
            </w:r>
          </w:p>
        </w:tc>
        <w:tc>
          <w:tcPr>
            <w:tcW w:w="1494" w:type="dxa"/>
            <w:tcBorders>
              <w:top w:val="single" w:sz="4" w:space="0" w:color="000000"/>
              <w:left w:val="single" w:sz="4" w:space="0" w:color="000000"/>
              <w:bottom w:val="single" w:sz="4" w:space="0" w:color="000000"/>
              <w:right w:val="single" w:sz="4" w:space="0" w:color="000000"/>
            </w:tcBorders>
            <w:vAlign w:val="center"/>
          </w:tcPr>
          <w:p w14:paraId="70FC6BF7" w14:textId="77777777" w:rsidR="00307641" w:rsidRPr="004053C4" w:rsidRDefault="00307641" w:rsidP="00A3590F">
            <w:pPr>
              <w:pStyle w:val="af2"/>
              <w:jc w:val="right"/>
              <w:rPr>
                <w:lang w:eastAsia="zh-TW"/>
              </w:rPr>
            </w:pPr>
            <w:r w:rsidRPr="004053C4">
              <w:rPr>
                <w:lang w:eastAsia="zh-TW"/>
              </w:rPr>
              <w:t>108,450,918</w:t>
            </w:r>
          </w:p>
        </w:tc>
        <w:tc>
          <w:tcPr>
            <w:tcW w:w="794" w:type="dxa"/>
            <w:tcBorders>
              <w:top w:val="single" w:sz="4" w:space="0" w:color="000000"/>
              <w:left w:val="single" w:sz="4" w:space="0" w:color="000000"/>
              <w:bottom w:val="single" w:sz="4" w:space="0" w:color="000000"/>
              <w:right w:val="single" w:sz="4" w:space="0" w:color="000000"/>
            </w:tcBorders>
            <w:vAlign w:val="center"/>
          </w:tcPr>
          <w:p w14:paraId="1EC6E7BB" w14:textId="77777777" w:rsidR="00307641" w:rsidRPr="004053C4" w:rsidRDefault="00307641" w:rsidP="00A3590F">
            <w:pPr>
              <w:pStyle w:val="af2"/>
              <w:jc w:val="right"/>
              <w:rPr>
                <w:lang w:eastAsia="zh-TW"/>
              </w:rPr>
            </w:pPr>
            <w:r w:rsidRPr="004053C4">
              <w:rPr>
                <w:lang w:eastAsia="zh-TW"/>
              </w:rPr>
              <w:t>11.6</w:t>
            </w:r>
          </w:p>
        </w:tc>
        <w:tc>
          <w:tcPr>
            <w:tcW w:w="654" w:type="dxa"/>
            <w:tcBorders>
              <w:top w:val="single" w:sz="4" w:space="0" w:color="000000"/>
              <w:left w:val="single" w:sz="4" w:space="0" w:color="000000"/>
              <w:bottom w:val="single" w:sz="4" w:space="0" w:color="000000"/>
              <w:right w:val="single" w:sz="4" w:space="0" w:color="000000"/>
            </w:tcBorders>
            <w:vAlign w:val="center"/>
          </w:tcPr>
          <w:p w14:paraId="4FB4B44B" w14:textId="77777777" w:rsidR="00307641" w:rsidRPr="004053C4" w:rsidRDefault="00307641" w:rsidP="00A3590F">
            <w:pPr>
              <w:pStyle w:val="af2"/>
              <w:jc w:val="right"/>
              <w:rPr>
                <w:lang w:eastAsia="zh-TW"/>
              </w:rPr>
            </w:pPr>
            <w:r w:rsidRPr="004053C4">
              <w:rPr>
                <w:lang w:eastAsia="zh-TW"/>
              </w:rPr>
              <w:t>7.1</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62758666" w14:textId="77777777" w:rsidR="00307641" w:rsidRPr="004053C4" w:rsidRDefault="00307641" w:rsidP="00A3590F">
            <w:pPr>
              <w:pStyle w:val="af2"/>
              <w:jc w:val="right"/>
              <w:rPr>
                <w:lang w:eastAsia="zh-TW"/>
              </w:rPr>
            </w:pPr>
            <w:r w:rsidRPr="004053C4">
              <w:rPr>
                <w:lang w:eastAsia="zh-TW"/>
              </w:rPr>
              <w:t>23,713,253</w:t>
            </w:r>
          </w:p>
        </w:tc>
        <w:tc>
          <w:tcPr>
            <w:tcW w:w="1314" w:type="dxa"/>
            <w:tcBorders>
              <w:top w:val="single" w:sz="4" w:space="0" w:color="000000"/>
              <w:left w:val="single" w:sz="4" w:space="0" w:color="000000"/>
              <w:bottom w:val="single" w:sz="4" w:space="0" w:color="000000"/>
              <w:right w:val="single" w:sz="4" w:space="0" w:color="000000"/>
            </w:tcBorders>
            <w:vAlign w:val="center"/>
          </w:tcPr>
          <w:p w14:paraId="51B1D923" w14:textId="77777777" w:rsidR="00307641" w:rsidRPr="004053C4" w:rsidRDefault="00307641" w:rsidP="00A3590F">
            <w:pPr>
              <w:pStyle w:val="af2"/>
              <w:jc w:val="right"/>
              <w:rPr>
                <w:lang w:eastAsia="zh-TW"/>
              </w:rPr>
            </w:pPr>
            <w:r w:rsidRPr="004053C4">
              <w:rPr>
                <w:lang w:eastAsia="zh-TW"/>
              </w:rPr>
              <w:t>20,820,738</w:t>
            </w:r>
          </w:p>
        </w:tc>
        <w:tc>
          <w:tcPr>
            <w:tcW w:w="794" w:type="dxa"/>
            <w:tcBorders>
              <w:top w:val="single" w:sz="4" w:space="0" w:color="000000"/>
              <w:left w:val="single" w:sz="4" w:space="0" w:color="000000"/>
              <w:bottom w:val="single" w:sz="4" w:space="0" w:color="000000"/>
              <w:right w:val="single" w:sz="4" w:space="0" w:color="000000"/>
            </w:tcBorders>
            <w:vAlign w:val="center"/>
          </w:tcPr>
          <w:p w14:paraId="2EE3E4A4" w14:textId="77777777" w:rsidR="00307641" w:rsidRPr="004053C4" w:rsidRDefault="00307641" w:rsidP="00A3590F">
            <w:pPr>
              <w:pStyle w:val="af2"/>
              <w:jc w:val="right"/>
              <w:rPr>
                <w:lang w:eastAsia="zh-TW"/>
              </w:rPr>
            </w:pPr>
            <w:r w:rsidRPr="004053C4">
              <w:rPr>
                <w:lang w:eastAsia="zh-TW"/>
              </w:rPr>
              <w:t>13.9</w:t>
            </w:r>
          </w:p>
        </w:tc>
        <w:tc>
          <w:tcPr>
            <w:tcW w:w="654" w:type="dxa"/>
            <w:tcBorders>
              <w:top w:val="single" w:sz="4" w:space="0" w:color="000000"/>
              <w:left w:val="single" w:sz="4" w:space="0" w:color="000000"/>
              <w:bottom w:val="single" w:sz="4" w:space="0" w:color="000000"/>
              <w:right w:val="single" w:sz="12" w:space="0" w:color="000000"/>
            </w:tcBorders>
            <w:vAlign w:val="center"/>
          </w:tcPr>
          <w:p w14:paraId="77C721A5" w14:textId="77777777" w:rsidR="00307641" w:rsidRPr="004053C4" w:rsidRDefault="00307641" w:rsidP="00A3590F">
            <w:pPr>
              <w:pStyle w:val="af2"/>
              <w:jc w:val="right"/>
              <w:rPr>
                <w:lang w:eastAsia="zh-TW"/>
              </w:rPr>
            </w:pPr>
            <w:r w:rsidRPr="004053C4">
              <w:rPr>
                <w:lang w:eastAsia="zh-TW"/>
              </w:rPr>
              <w:t>7.0</w:t>
            </w:r>
          </w:p>
        </w:tc>
      </w:tr>
      <w:tr w:rsidR="004053C4" w:rsidRPr="004053C4" w14:paraId="29C20298"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3DC88765"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50FF0475" w14:textId="77777777" w:rsidR="00307641" w:rsidRPr="004053C4" w:rsidRDefault="00307641" w:rsidP="00A3590F">
            <w:pPr>
              <w:pStyle w:val="af2"/>
              <w:snapToGrid w:val="0"/>
              <w:rPr>
                <w:lang w:eastAsia="zh-TW"/>
              </w:rPr>
            </w:pPr>
            <w:r w:rsidRPr="004053C4">
              <w:rPr>
                <w:lang w:eastAsia="zh-TW"/>
              </w:rPr>
              <w:t>製造業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625AE361" w14:textId="77777777" w:rsidR="00307641" w:rsidRPr="004053C4" w:rsidRDefault="00307641" w:rsidP="00A3590F">
            <w:pPr>
              <w:pStyle w:val="af2"/>
              <w:jc w:val="right"/>
              <w:rPr>
                <w:lang w:eastAsia="zh-TW"/>
              </w:rPr>
            </w:pPr>
            <w:r w:rsidRPr="004053C4">
              <w:rPr>
                <w:lang w:eastAsia="zh-TW"/>
              </w:rPr>
              <w:t>390,993,435</w:t>
            </w:r>
          </w:p>
        </w:tc>
        <w:tc>
          <w:tcPr>
            <w:tcW w:w="1494" w:type="dxa"/>
            <w:tcBorders>
              <w:top w:val="single" w:sz="4" w:space="0" w:color="000000"/>
              <w:left w:val="single" w:sz="4" w:space="0" w:color="000000"/>
              <w:bottom w:val="single" w:sz="4" w:space="0" w:color="000000"/>
              <w:right w:val="single" w:sz="4" w:space="0" w:color="000000"/>
            </w:tcBorders>
            <w:vAlign w:val="center"/>
          </w:tcPr>
          <w:p w14:paraId="53D1E923" w14:textId="77777777" w:rsidR="00307641" w:rsidRPr="004053C4" w:rsidRDefault="00307641" w:rsidP="00A3590F">
            <w:pPr>
              <w:pStyle w:val="af2"/>
              <w:jc w:val="right"/>
              <w:rPr>
                <w:lang w:eastAsia="zh-TW"/>
              </w:rPr>
            </w:pPr>
            <w:r w:rsidRPr="004053C4">
              <w:rPr>
                <w:lang w:eastAsia="zh-TW"/>
              </w:rPr>
              <w:t>396,275,421</w:t>
            </w:r>
          </w:p>
        </w:tc>
        <w:tc>
          <w:tcPr>
            <w:tcW w:w="794" w:type="dxa"/>
            <w:tcBorders>
              <w:top w:val="single" w:sz="4" w:space="0" w:color="000000"/>
              <w:left w:val="single" w:sz="4" w:space="0" w:color="000000"/>
              <w:bottom w:val="single" w:sz="4" w:space="0" w:color="000000"/>
              <w:right w:val="single" w:sz="4" w:space="0" w:color="000000"/>
            </w:tcBorders>
            <w:vAlign w:val="center"/>
          </w:tcPr>
          <w:p w14:paraId="36E9C8F2" w14:textId="77777777" w:rsidR="00307641" w:rsidRPr="004053C4" w:rsidRDefault="00307641" w:rsidP="00A3590F">
            <w:pPr>
              <w:pStyle w:val="af2"/>
              <w:jc w:val="right"/>
              <w:rPr>
                <w:lang w:eastAsia="zh-TW"/>
              </w:rPr>
            </w:pPr>
            <w:r w:rsidRPr="004053C4">
              <w:rPr>
                <w:lang w:eastAsia="zh-TW"/>
              </w:rPr>
              <w:t>-1.3</w:t>
            </w:r>
          </w:p>
        </w:tc>
        <w:tc>
          <w:tcPr>
            <w:tcW w:w="654" w:type="dxa"/>
            <w:tcBorders>
              <w:top w:val="single" w:sz="4" w:space="0" w:color="000000"/>
              <w:left w:val="single" w:sz="4" w:space="0" w:color="000000"/>
              <w:bottom w:val="single" w:sz="4" w:space="0" w:color="000000"/>
              <w:right w:val="single" w:sz="4" w:space="0" w:color="000000"/>
            </w:tcBorders>
            <w:vAlign w:val="center"/>
          </w:tcPr>
          <w:p w14:paraId="41CEAE9A" w14:textId="77777777" w:rsidR="00307641" w:rsidRPr="004053C4" w:rsidRDefault="00307641" w:rsidP="00A3590F">
            <w:pPr>
              <w:pStyle w:val="af2"/>
              <w:jc w:val="right"/>
              <w:rPr>
                <w:lang w:eastAsia="zh-TW"/>
              </w:rPr>
            </w:pPr>
            <w:r w:rsidRPr="004053C4">
              <w:rPr>
                <w:lang w:eastAsia="zh-TW"/>
              </w:rPr>
              <w:t>23.0</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310D16C0" w14:textId="77777777" w:rsidR="00307641" w:rsidRPr="004053C4" w:rsidRDefault="00307641" w:rsidP="00A3590F">
            <w:pPr>
              <w:pStyle w:val="af2"/>
              <w:jc w:val="right"/>
              <w:rPr>
                <w:lang w:eastAsia="zh-TW"/>
              </w:rPr>
            </w:pPr>
            <w:r w:rsidRPr="004053C4">
              <w:rPr>
                <w:lang w:eastAsia="zh-TW"/>
              </w:rPr>
              <w:t>65,154,334</w:t>
            </w:r>
          </w:p>
        </w:tc>
        <w:tc>
          <w:tcPr>
            <w:tcW w:w="1314" w:type="dxa"/>
            <w:tcBorders>
              <w:top w:val="single" w:sz="4" w:space="0" w:color="000000"/>
              <w:left w:val="single" w:sz="4" w:space="0" w:color="000000"/>
              <w:bottom w:val="single" w:sz="4" w:space="0" w:color="000000"/>
              <w:right w:val="single" w:sz="4" w:space="0" w:color="000000"/>
            </w:tcBorders>
            <w:vAlign w:val="center"/>
          </w:tcPr>
          <w:p w14:paraId="5E2E7E31" w14:textId="77777777" w:rsidR="00307641" w:rsidRPr="004053C4" w:rsidRDefault="00307641" w:rsidP="00A3590F">
            <w:pPr>
              <w:pStyle w:val="af2"/>
              <w:jc w:val="right"/>
              <w:rPr>
                <w:lang w:eastAsia="zh-TW"/>
              </w:rPr>
            </w:pPr>
            <w:r w:rsidRPr="004053C4">
              <w:rPr>
                <w:lang w:eastAsia="zh-TW"/>
              </w:rPr>
              <w:t>68,789,093</w:t>
            </w:r>
          </w:p>
        </w:tc>
        <w:tc>
          <w:tcPr>
            <w:tcW w:w="794" w:type="dxa"/>
            <w:tcBorders>
              <w:top w:val="single" w:sz="4" w:space="0" w:color="000000"/>
              <w:left w:val="single" w:sz="4" w:space="0" w:color="000000"/>
              <w:bottom w:val="single" w:sz="4" w:space="0" w:color="000000"/>
              <w:right w:val="single" w:sz="4" w:space="0" w:color="000000"/>
            </w:tcBorders>
            <w:vAlign w:val="center"/>
          </w:tcPr>
          <w:p w14:paraId="38AC11B7" w14:textId="77777777" w:rsidR="00307641" w:rsidRPr="004053C4" w:rsidRDefault="00307641" w:rsidP="00A3590F">
            <w:pPr>
              <w:pStyle w:val="af2"/>
              <w:jc w:val="right"/>
              <w:rPr>
                <w:lang w:eastAsia="zh-TW"/>
              </w:rPr>
            </w:pPr>
            <w:r w:rsidRPr="004053C4">
              <w:rPr>
                <w:lang w:eastAsia="zh-TW"/>
              </w:rPr>
              <w:t>-5.3</w:t>
            </w:r>
          </w:p>
        </w:tc>
        <w:tc>
          <w:tcPr>
            <w:tcW w:w="654" w:type="dxa"/>
            <w:tcBorders>
              <w:top w:val="single" w:sz="4" w:space="0" w:color="000000"/>
              <w:left w:val="single" w:sz="4" w:space="0" w:color="000000"/>
              <w:bottom w:val="single" w:sz="4" w:space="0" w:color="000000"/>
              <w:right w:val="single" w:sz="12" w:space="0" w:color="000000"/>
            </w:tcBorders>
            <w:vAlign w:val="center"/>
          </w:tcPr>
          <w:p w14:paraId="3C30733F" w14:textId="77777777" w:rsidR="00307641" w:rsidRPr="004053C4" w:rsidRDefault="00307641" w:rsidP="00A3590F">
            <w:pPr>
              <w:pStyle w:val="af2"/>
              <w:jc w:val="right"/>
              <w:rPr>
                <w:lang w:eastAsia="zh-TW"/>
              </w:rPr>
            </w:pPr>
            <w:r w:rsidRPr="004053C4">
              <w:rPr>
                <w:lang w:eastAsia="zh-TW"/>
              </w:rPr>
              <w:t>19.3</w:t>
            </w:r>
          </w:p>
        </w:tc>
      </w:tr>
      <w:tr w:rsidR="004053C4" w:rsidRPr="004053C4" w14:paraId="7250A74C"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12EA385E"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3E813C00" w14:textId="77777777" w:rsidR="00307641" w:rsidRPr="004053C4" w:rsidRDefault="00307641" w:rsidP="00A3590F">
            <w:pPr>
              <w:pStyle w:val="af2"/>
              <w:snapToGrid w:val="0"/>
              <w:rPr>
                <w:lang w:eastAsia="zh-TW"/>
              </w:rPr>
            </w:pPr>
            <w:r w:rsidRPr="004053C4">
              <w:rPr>
                <w:lang w:eastAsia="zh-TW"/>
              </w:rPr>
              <w:t>資訊通信業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7EE79B45" w14:textId="77777777" w:rsidR="00307641" w:rsidRPr="004053C4" w:rsidRDefault="00307641" w:rsidP="00A3590F">
            <w:pPr>
              <w:pStyle w:val="af2"/>
              <w:jc w:val="right"/>
              <w:rPr>
                <w:lang w:eastAsia="zh-TW"/>
              </w:rPr>
            </w:pPr>
            <w:r w:rsidRPr="004053C4">
              <w:rPr>
                <w:lang w:eastAsia="zh-TW"/>
              </w:rPr>
              <w:t>73,993,131</w:t>
            </w:r>
          </w:p>
        </w:tc>
        <w:tc>
          <w:tcPr>
            <w:tcW w:w="1494" w:type="dxa"/>
            <w:tcBorders>
              <w:top w:val="single" w:sz="4" w:space="0" w:color="000000"/>
              <w:left w:val="single" w:sz="4" w:space="0" w:color="000000"/>
              <w:bottom w:val="single" w:sz="4" w:space="0" w:color="000000"/>
              <w:right w:val="single" w:sz="4" w:space="0" w:color="000000"/>
            </w:tcBorders>
            <w:vAlign w:val="center"/>
          </w:tcPr>
          <w:p w14:paraId="163CAD04" w14:textId="77777777" w:rsidR="00307641" w:rsidRPr="004053C4" w:rsidRDefault="00307641" w:rsidP="00A3590F">
            <w:pPr>
              <w:pStyle w:val="af2"/>
              <w:jc w:val="right"/>
              <w:rPr>
                <w:lang w:eastAsia="zh-TW"/>
              </w:rPr>
            </w:pPr>
            <w:r w:rsidRPr="004053C4">
              <w:rPr>
                <w:lang w:eastAsia="zh-TW"/>
              </w:rPr>
              <w:t>59,945,636</w:t>
            </w:r>
          </w:p>
        </w:tc>
        <w:tc>
          <w:tcPr>
            <w:tcW w:w="794" w:type="dxa"/>
            <w:tcBorders>
              <w:top w:val="single" w:sz="4" w:space="0" w:color="000000"/>
              <w:left w:val="single" w:sz="4" w:space="0" w:color="000000"/>
              <w:bottom w:val="single" w:sz="4" w:space="0" w:color="000000"/>
              <w:right w:val="single" w:sz="4" w:space="0" w:color="000000"/>
            </w:tcBorders>
            <w:vAlign w:val="center"/>
          </w:tcPr>
          <w:p w14:paraId="30C62B2D" w14:textId="77777777" w:rsidR="00307641" w:rsidRPr="004053C4" w:rsidRDefault="00307641" w:rsidP="00A3590F">
            <w:pPr>
              <w:pStyle w:val="af2"/>
              <w:jc w:val="right"/>
              <w:rPr>
                <w:lang w:eastAsia="zh-TW"/>
              </w:rPr>
            </w:pPr>
            <w:r w:rsidRPr="004053C4">
              <w:rPr>
                <w:lang w:eastAsia="zh-TW"/>
              </w:rPr>
              <w:t>23.4</w:t>
            </w:r>
          </w:p>
        </w:tc>
        <w:tc>
          <w:tcPr>
            <w:tcW w:w="654" w:type="dxa"/>
            <w:tcBorders>
              <w:top w:val="single" w:sz="4" w:space="0" w:color="000000"/>
              <w:left w:val="single" w:sz="4" w:space="0" w:color="000000"/>
              <w:bottom w:val="single" w:sz="4" w:space="0" w:color="000000"/>
              <w:right w:val="single" w:sz="4" w:space="0" w:color="000000"/>
            </w:tcBorders>
            <w:vAlign w:val="center"/>
          </w:tcPr>
          <w:p w14:paraId="3D732415" w14:textId="77777777" w:rsidR="00307641" w:rsidRPr="004053C4" w:rsidRDefault="00307641" w:rsidP="00A3590F">
            <w:pPr>
              <w:pStyle w:val="af2"/>
              <w:jc w:val="right"/>
              <w:rPr>
                <w:lang w:eastAsia="zh-TW"/>
              </w:rPr>
            </w:pPr>
            <w:r w:rsidRPr="004053C4">
              <w:rPr>
                <w:lang w:eastAsia="zh-TW"/>
              </w:rPr>
              <w:t>4.3</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053BFF17" w14:textId="77777777" w:rsidR="00307641" w:rsidRPr="004053C4" w:rsidRDefault="00307641" w:rsidP="00A3590F">
            <w:pPr>
              <w:pStyle w:val="af2"/>
              <w:jc w:val="right"/>
              <w:rPr>
                <w:lang w:eastAsia="zh-TW"/>
              </w:rPr>
            </w:pPr>
            <w:r w:rsidRPr="004053C4">
              <w:rPr>
                <w:lang w:eastAsia="zh-TW"/>
              </w:rPr>
              <w:t>19,424,191</w:t>
            </w:r>
          </w:p>
        </w:tc>
        <w:tc>
          <w:tcPr>
            <w:tcW w:w="1314" w:type="dxa"/>
            <w:tcBorders>
              <w:top w:val="single" w:sz="4" w:space="0" w:color="000000"/>
              <w:left w:val="single" w:sz="4" w:space="0" w:color="000000"/>
              <w:bottom w:val="single" w:sz="4" w:space="0" w:color="000000"/>
              <w:right w:val="single" w:sz="4" w:space="0" w:color="000000"/>
            </w:tcBorders>
            <w:vAlign w:val="center"/>
          </w:tcPr>
          <w:p w14:paraId="69B5D771" w14:textId="77777777" w:rsidR="00307641" w:rsidRPr="004053C4" w:rsidRDefault="00307641" w:rsidP="00A3590F">
            <w:pPr>
              <w:pStyle w:val="af2"/>
              <w:jc w:val="right"/>
              <w:rPr>
                <w:lang w:eastAsia="zh-TW"/>
              </w:rPr>
            </w:pPr>
            <w:r w:rsidRPr="004053C4">
              <w:rPr>
                <w:lang w:eastAsia="zh-TW"/>
              </w:rPr>
              <w:t>16,001,637</w:t>
            </w:r>
          </w:p>
        </w:tc>
        <w:tc>
          <w:tcPr>
            <w:tcW w:w="794" w:type="dxa"/>
            <w:tcBorders>
              <w:top w:val="single" w:sz="4" w:space="0" w:color="000000"/>
              <w:left w:val="single" w:sz="4" w:space="0" w:color="000000"/>
              <w:bottom w:val="single" w:sz="4" w:space="0" w:color="000000"/>
              <w:right w:val="single" w:sz="4" w:space="0" w:color="000000"/>
            </w:tcBorders>
            <w:vAlign w:val="center"/>
          </w:tcPr>
          <w:p w14:paraId="0016EBD6" w14:textId="77777777" w:rsidR="00307641" w:rsidRPr="004053C4" w:rsidRDefault="00307641" w:rsidP="00A3590F">
            <w:pPr>
              <w:pStyle w:val="af2"/>
              <w:jc w:val="right"/>
              <w:rPr>
                <w:lang w:eastAsia="zh-TW"/>
              </w:rPr>
            </w:pPr>
            <w:r w:rsidRPr="004053C4">
              <w:rPr>
                <w:lang w:eastAsia="zh-TW"/>
              </w:rPr>
              <w:t>21.4</w:t>
            </w:r>
          </w:p>
        </w:tc>
        <w:tc>
          <w:tcPr>
            <w:tcW w:w="654" w:type="dxa"/>
            <w:tcBorders>
              <w:top w:val="single" w:sz="4" w:space="0" w:color="000000"/>
              <w:left w:val="single" w:sz="4" w:space="0" w:color="000000"/>
              <w:bottom w:val="single" w:sz="4" w:space="0" w:color="000000"/>
              <w:right w:val="single" w:sz="12" w:space="0" w:color="000000"/>
            </w:tcBorders>
            <w:vAlign w:val="center"/>
          </w:tcPr>
          <w:p w14:paraId="0A6225CC" w14:textId="77777777" w:rsidR="00307641" w:rsidRPr="004053C4" w:rsidRDefault="00307641" w:rsidP="00A3590F">
            <w:pPr>
              <w:pStyle w:val="af2"/>
              <w:jc w:val="right"/>
              <w:rPr>
                <w:lang w:eastAsia="zh-TW"/>
              </w:rPr>
            </w:pPr>
            <w:r w:rsidRPr="004053C4">
              <w:rPr>
                <w:lang w:eastAsia="zh-TW"/>
              </w:rPr>
              <w:t>5.8</w:t>
            </w:r>
          </w:p>
        </w:tc>
      </w:tr>
      <w:tr w:rsidR="004053C4" w:rsidRPr="004053C4" w14:paraId="28577CE2"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1B2F1234"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77DA256F" w14:textId="77777777" w:rsidR="00307641" w:rsidRPr="004053C4" w:rsidRDefault="00307641" w:rsidP="00A3590F">
            <w:pPr>
              <w:pStyle w:val="af2"/>
              <w:snapToGrid w:val="0"/>
              <w:rPr>
                <w:lang w:eastAsia="zh-TW"/>
              </w:rPr>
            </w:pPr>
            <w:r w:rsidRPr="004053C4">
              <w:rPr>
                <w:lang w:eastAsia="zh-TW"/>
              </w:rPr>
              <w:t>運輸</w:t>
            </w:r>
            <w:r w:rsidRPr="004053C4">
              <w:rPr>
                <w:lang w:eastAsia="zh-TW"/>
              </w:rPr>
              <w:t>/</w:t>
            </w:r>
            <w:r w:rsidRPr="004053C4">
              <w:rPr>
                <w:lang w:eastAsia="zh-TW"/>
              </w:rPr>
              <w:t>郵遞業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06DB1DA5" w14:textId="77777777" w:rsidR="00307641" w:rsidRPr="004053C4" w:rsidRDefault="00307641" w:rsidP="00A3590F">
            <w:pPr>
              <w:pStyle w:val="af2"/>
              <w:jc w:val="right"/>
              <w:rPr>
                <w:lang w:eastAsia="zh-TW"/>
              </w:rPr>
            </w:pPr>
            <w:r w:rsidRPr="004053C4">
              <w:rPr>
                <w:lang w:eastAsia="zh-TW"/>
              </w:rPr>
              <w:t>63,406,525</w:t>
            </w:r>
          </w:p>
        </w:tc>
        <w:tc>
          <w:tcPr>
            <w:tcW w:w="1494" w:type="dxa"/>
            <w:tcBorders>
              <w:top w:val="single" w:sz="4" w:space="0" w:color="000000"/>
              <w:left w:val="single" w:sz="4" w:space="0" w:color="000000"/>
              <w:bottom w:val="single" w:sz="4" w:space="0" w:color="000000"/>
              <w:right w:val="single" w:sz="4" w:space="0" w:color="000000"/>
            </w:tcBorders>
            <w:vAlign w:val="center"/>
          </w:tcPr>
          <w:p w14:paraId="1F0D0268" w14:textId="77777777" w:rsidR="00307641" w:rsidRPr="004053C4" w:rsidRDefault="00307641" w:rsidP="00A3590F">
            <w:pPr>
              <w:pStyle w:val="af2"/>
              <w:jc w:val="right"/>
              <w:rPr>
                <w:lang w:eastAsia="zh-TW"/>
              </w:rPr>
            </w:pPr>
            <w:r w:rsidRPr="004053C4">
              <w:rPr>
                <w:lang w:eastAsia="zh-TW"/>
              </w:rPr>
              <w:t>64,790,606</w:t>
            </w:r>
          </w:p>
        </w:tc>
        <w:tc>
          <w:tcPr>
            <w:tcW w:w="794" w:type="dxa"/>
            <w:tcBorders>
              <w:top w:val="single" w:sz="4" w:space="0" w:color="000000"/>
              <w:left w:val="single" w:sz="4" w:space="0" w:color="000000"/>
              <w:bottom w:val="single" w:sz="4" w:space="0" w:color="000000"/>
              <w:right w:val="single" w:sz="4" w:space="0" w:color="000000"/>
            </w:tcBorders>
            <w:vAlign w:val="center"/>
          </w:tcPr>
          <w:p w14:paraId="512223DA" w14:textId="77777777" w:rsidR="00307641" w:rsidRPr="004053C4" w:rsidRDefault="00307641" w:rsidP="00A3590F">
            <w:pPr>
              <w:pStyle w:val="af2"/>
              <w:jc w:val="right"/>
              <w:rPr>
                <w:lang w:eastAsia="zh-TW"/>
              </w:rPr>
            </w:pPr>
            <w:r w:rsidRPr="004053C4">
              <w:rPr>
                <w:lang w:eastAsia="zh-TW"/>
              </w:rPr>
              <w:t>-2.1</w:t>
            </w:r>
          </w:p>
        </w:tc>
        <w:tc>
          <w:tcPr>
            <w:tcW w:w="654" w:type="dxa"/>
            <w:tcBorders>
              <w:top w:val="single" w:sz="4" w:space="0" w:color="000000"/>
              <w:left w:val="single" w:sz="4" w:space="0" w:color="000000"/>
              <w:bottom w:val="single" w:sz="4" w:space="0" w:color="000000"/>
              <w:right w:val="single" w:sz="4" w:space="0" w:color="000000"/>
            </w:tcBorders>
            <w:vAlign w:val="center"/>
          </w:tcPr>
          <w:p w14:paraId="25C63465" w14:textId="77777777" w:rsidR="00307641" w:rsidRPr="004053C4" w:rsidRDefault="00307641" w:rsidP="00A3590F">
            <w:pPr>
              <w:pStyle w:val="af2"/>
              <w:jc w:val="right"/>
              <w:rPr>
                <w:lang w:eastAsia="zh-TW"/>
              </w:rPr>
            </w:pPr>
            <w:r w:rsidRPr="004053C4">
              <w:rPr>
                <w:lang w:eastAsia="zh-TW"/>
              </w:rPr>
              <w:t>3.7</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3FD4C422" w14:textId="77777777" w:rsidR="00307641" w:rsidRPr="004053C4" w:rsidRDefault="00307641" w:rsidP="00A3590F">
            <w:pPr>
              <w:pStyle w:val="af2"/>
              <w:jc w:val="right"/>
              <w:rPr>
                <w:lang w:eastAsia="zh-TW"/>
              </w:rPr>
            </w:pPr>
            <w:r w:rsidRPr="004053C4">
              <w:rPr>
                <w:lang w:eastAsia="zh-TW"/>
              </w:rPr>
              <w:t>13,345,194</w:t>
            </w:r>
          </w:p>
        </w:tc>
        <w:tc>
          <w:tcPr>
            <w:tcW w:w="1314" w:type="dxa"/>
            <w:tcBorders>
              <w:top w:val="single" w:sz="4" w:space="0" w:color="000000"/>
              <w:left w:val="single" w:sz="4" w:space="0" w:color="000000"/>
              <w:bottom w:val="single" w:sz="4" w:space="0" w:color="000000"/>
              <w:right w:val="single" w:sz="4" w:space="0" w:color="000000"/>
            </w:tcBorders>
            <w:vAlign w:val="center"/>
          </w:tcPr>
          <w:p w14:paraId="60752417" w14:textId="77777777" w:rsidR="00307641" w:rsidRPr="004053C4" w:rsidRDefault="00307641" w:rsidP="00A3590F">
            <w:pPr>
              <w:pStyle w:val="af2"/>
              <w:jc w:val="right"/>
              <w:rPr>
                <w:lang w:eastAsia="zh-TW"/>
              </w:rPr>
            </w:pPr>
            <w:r w:rsidRPr="004053C4">
              <w:rPr>
                <w:lang w:eastAsia="zh-TW"/>
              </w:rPr>
              <w:t>16,651,557</w:t>
            </w:r>
          </w:p>
        </w:tc>
        <w:tc>
          <w:tcPr>
            <w:tcW w:w="794" w:type="dxa"/>
            <w:tcBorders>
              <w:top w:val="single" w:sz="4" w:space="0" w:color="000000"/>
              <w:left w:val="single" w:sz="4" w:space="0" w:color="000000"/>
              <w:bottom w:val="single" w:sz="4" w:space="0" w:color="000000"/>
              <w:right w:val="single" w:sz="4" w:space="0" w:color="000000"/>
            </w:tcBorders>
            <w:vAlign w:val="center"/>
          </w:tcPr>
          <w:p w14:paraId="08F67B19" w14:textId="77777777" w:rsidR="00307641" w:rsidRPr="004053C4" w:rsidRDefault="00307641" w:rsidP="00A3590F">
            <w:pPr>
              <w:pStyle w:val="af2"/>
              <w:jc w:val="right"/>
              <w:rPr>
                <w:lang w:eastAsia="zh-TW"/>
              </w:rPr>
            </w:pPr>
            <w:r w:rsidRPr="004053C4">
              <w:rPr>
                <w:lang w:eastAsia="zh-TW"/>
              </w:rPr>
              <w:t>-19.9</w:t>
            </w:r>
          </w:p>
        </w:tc>
        <w:tc>
          <w:tcPr>
            <w:tcW w:w="654" w:type="dxa"/>
            <w:tcBorders>
              <w:top w:val="single" w:sz="4" w:space="0" w:color="000000"/>
              <w:left w:val="single" w:sz="4" w:space="0" w:color="000000"/>
              <w:bottom w:val="single" w:sz="4" w:space="0" w:color="000000"/>
              <w:right w:val="single" w:sz="12" w:space="0" w:color="000000"/>
            </w:tcBorders>
            <w:vAlign w:val="center"/>
          </w:tcPr>
          <w:p w14:paraId="72DD2168" w14:textId="77777777" w:rsidR="00307641" w:rsidRPr="004053C4" w:rsidRDefault="00307641" w:rsidP="00A3590F">
            <w:pPr>
              <w:pStyle w:val="af2"/>
              <w:jc w:val="right"/>
              <w:rPr>
                <w:lang w:eastAsia="zh-TW"/>
              </w:rPr>
            </w:pPr>
            <w:r w:rsidRPr="004053C4">
              <w:rPr>
                <w:lang w:eastAsia="zh-TW"/>
              </w:rPr>
              <w:t>4.0</w:t>
            </w:r>
          </w:p>
        </w:tc>
      </w:tr>
      <w:tr w:rsidR="004053C4" w:rsidRPr="004053C4" w14:paraId="00033FEC"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3F5EA55F"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2CFAFAFD" w14:textId="77777777" w:rsidR="00307641" w:rsidRPr="004053C4" w:rsidRDefault="00307641" w:rsidP="00A3590F">
            <w:pPr>
              <w:pStyle w:val="af2"/>
              <w:snapToGrid w:val="0"/>
              <w:rPr>
                <w:lang w:eastAsia="zh-TW"/>
              </w:rPr>
            </w:pPr>
            <w:r w:rsidRPr="004053C4">
              <w:rPr>
                <w:lang w:eastAsia="zh-TW"/>
              </w:rPr>
              <w:t>批發零售業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337B8EB5" w14:textId="77777777" w:rsidR="00307641" w:rsidRPr="004053C4" w:rsidRDefault="00307641" w:rsidP="00A3590F">
            <w:pPr>
              <w:pStyle w:val="af2"/>
              <w:jc w:val="right"/>
              <w:rPr>
                <w:lang w:eastAsia="zh-TW"/>
              </w:rPr>
            </w:pPr>
            <w:r w:rsidRPr="004053C4">
              <w:rPr>
                <w:lang w:eastAsia="zh-TW"/>
              </w:rPr>
              <w:t>481,465,419</w:t>
            </w:r>
          </w:p>
        </w:tc>
        <w:tc>
          <w:tcPr>
            <w:tcW w:w="1494" w:type="dxa"/>
            <w:tcBorders>
              <w:top w:val="single" w:sz="4" w:space="0" w:color="000000"/>
              <w:left w:val="single" w:sz="4" w:space="0" w:color="000000"/>
              <w:bottom w:val="single" w:sz="4" w:space="0" w:color="000000"/>
              <w:right w:val="single" w:sz="4" w:space="0" w:color="000000"/>
            </w:tcBorders>
            <w:vAlign w:val="center"/>
          </w:tcPr>
          <w:p w14:paraId="261E8495" w14:textId="77777777" w:rsidR="00307641" w:rsidRPr="004053C4" w:rsidRDefault="00307641" w:rsidP="00A3590F">
            <w:pPr>
              <w:pStyle w:val="af2"/>
              <w:jc w:val="right"/>
              <w:rPr>
                <w:lang w:eastAsia="zh-TW"/>
              </w:rPr>
            </w:pPr>
            <w:r w:rsidRPr="004053C4">
              <w:rPr>
                <w:lang w:eastAsia="zh-TW"/>
              </w:rPr>
              <w:t>500,794,256</w:t>
            </w:r>
          </w:p>
        </w:tc>
        <w:tc>
          <w:tcPr>
            <w:tcW w:w="794" w:type="dxa"/>
            <w:tcBorders>
              <w:top w:val="single" w:sz="4" w:space="0" w:color="000000"/>
              <w:left w:val="single" w:sz="4" w:space="0" w:color="000000"/>
              <w:bottom w:val="single" w:sz="4" w:space="0" w:color="000000"/>
              <w:right w:val="single" w:sz="4" w:space="0" w:color="000000"/>
            </w:tcBorders>
            <w:vAlign w:val="center"/>
          </w:tcPr>
          <w:p w14:paraId="7BD0FEE6" w14:textId="77777777" w:rsidR="00307641" w:rsidRPr="004053C4" w:rsidRDefault="00307641" w:rsidP="00A3590F">
            <w:pPr>
              <w:pStyle w:val="af2"/>
              <w:jc w:val="right"/>
              <w:rPr>
                <w:lang w:eastAsia="zh-TW"/>
              </w:rPr>
            </w:pPr>
            <w:r w:rsidRPr="004053C4">
              <w:rPr>
                <w:lang w:eastAsia="zh-TW"/>
              </w:rPr>
              <w:t>-3.9</w:t>
            </w:r>
          </w:p>
        </w:tc>
        <w:tc>
          <w:tcPr>
            <w:tcW w:w="654" w:type="dxa"/>
            <w:tcBorders>
              <w:top w:val="single" w:sz="4" w:space="0" w:color="000000"/>
              <w:left w:val="single" w:sz="4" w:space="0" w:color="000000"/>
              <w:bottom w:val="single" w:sz="4" w:space="0" w:color="000000"/>
              <w:right w:val="single" w:sz="4" w:space="0" w:color="000000"/>
            </w:tcBorders>
            <w:vAlign w:val="center"/>
          </w:tcPr>
          <w:p w14:paraId="1BCFB54B" w14:textId="77777777" w:rsidR="00307641" w:rsidRPr="004053C4" w:rsidRDefault="00307641" w:rsidP="00A3590F">
            <w:pPr>
              <w:pStyle w:val="af2"/>
              <w:jc w:val="right"/>
              <w:rPr>
                <w:lang w:eastAsia="zh-TW"/>
              </w:rPr>
            </w:pPr>
            <w:r w:rsidRPr="004053C4">
              <w:rPr>
                <w:lang w:eastAsia="zh-TW"/>
              </w:rPr>
              <w:t>28.3</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0A6ABBEA" w14:textId="77777777" w:rsidR="00307641" w:rsidRPr="004053C4" w:rsidRDefault="00307641" w:rsidP="00A3590F">
            <w:pPr>
              <w:pStyle w:val="af2"/>
              <w:jc w:val="right"/>
              <w:rPr>
                <w:lang w:eastAsia="zh-TW"/>
              </w:rPr>
            </w:pPr>
            <w:r w:rsidRPr="004053C4">
              <w:rPr>
                <w:lang w:eastAsia="zh-TW"/>
              </w:rPr>
              <w:t>48,558,438</w:t>
            </w:r>
          </w:p>
        </w:tc>
        <w:tc>
          <w:tcPr>
            <w:tcW w:w="1314" w:type="dxa"/>
            <w:tcBorders>
              <w:top w:val="single" w:sz="4" w:space="0" w:color="000000"/>
              <w:left w:val="single" w:sz="4" w:space="0" w:color="000000"/>
              <w:bottom w:val="single" w:sz="4" w:space="0" w:color="000000"/>
              <w:right w:val="single" w:sz="4" w:space="0" w:color="000000"/>
            </w:tcBorders>
            <w:vAlign w:val="center"/>
          </w:tcPr>
          <w:p w14:paraId="3BB7C64B" w14:textId="77777777" w:rsidR="00307641" w:rsidRPr="004053C4" w:rsidRDefault="00307641" w:rsidP="00A3590F">
            <w:pPr>
              <w:pStyle w:val="af2"/>
              <w:jc w:val="right"/>
              <w:rPr>
                <w:lang w:eastAsia="zh-TW"/>
              </w:rPr>
            </w:pPr>
            <w:r w:rsidRPr="004053C4">
              <w:rPr>
                <w:lang w:eastAsia="zh-TW"/>
              </w:rPr>
              <w:t>54,163,341</w:t>
            </w:r>
          </w:p>
        </w:tc>
        <w:tc>
          <w:tcPr>
            <w:tcW w:w="794" w:type="dxa"/>
            <w:tcBorders>
              <w:top w:val="single" w:sz="4" w:space="0" w:color="000000"/>
              <w:left w:val="single" w:sz="4" w:space="0" w:color="000000"/>
              <w:bottom w:val="single" w:sz="4" w:space="0" w:color="000000"/>
              <w:right w:val="single" w:sz="4" w:space="0" w:color="000000"/>
            </w:tcBorders>
            <w:vAlign w:val="center"/>
          </w:tcPr>
          <w:p w14:paraId="143EED43" w14:textId="77777777" w:rsidR="00307641" w:rsidRPr="004053C4" w:rsidRDefault="00307641" w:rsidP="00A3590F">
            <w:pPr>
              <w:pStyle w:val="af2"/>
              <w:jc w:val="right"/>
              <w:rPr>
                <w:lang w:eastAsia="zh-TW"/>
              </w:rPr>
            </w:pPr>
            <w:r w:rsidRPr="004053C4">
              <w:rPr>
                <w:lang w:eastAsia="zh-TW"/>
              </w:rPr>
              <w:t>-10.3</w:t>
            </w:r>
          </w:p>
        </w:tc>
        <w:tc>
          <w:tcPr>
            <w:tcW w:w="654" w:type="dxa"/>
            <w:tcBorders>
              <w:top w:val="single" w:sz="4" w:space="0" w:color="000000"/>
              <w:left w:val="single" w:sz="4" w:space="0" w:color="000000"/>
              <w:bottom w:val="single" w:sz="4" w:space="0" w:color="000000"/>
              <w:right w:val="single" w:sz="12" w:space="0" w:color="000000"/>
            </w:tcBorders>
            <w:vAlign w:val="center"/>
          </w:tcPr>
          <w:p w14:paraId="4D20D7CA" w14:textId="77777777" w:rsidR="00307641" w:rsidRPr="004053C4" w:rsidRDefault="00307641" w:rsidP="00A3590F">
            <w:pPr>
              <w:pStyle w:val="af2"/>
              <w:jc w:val="right"/>
              <w:rPr>
                <w:lang w:eastAsia="zh-TW"/>
              </w:rPr>
            </w:pPr>
            <w:r w:rsidRPr="004053C4">
              <w:rPr>
                <w:lang w:eastAsia="zh-TW"/>
              </w:rPr>
              <w:t>14.4</w:t>
            </w:r>
          </w:p>
        </w:tc>
      </w:tr>
      <w:tr w:rsidR="004053C4" w:rsidRPr="004053C4" w14:paraId="198AEA5A"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17B7E48E"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04C7C853" w14:textId="77777777" w:rsidR="00307641" w:rsidRPr="004053C4" w:rsidRDefault="00307641" w:rsidP="00A3590F">
            <w:pPr>
              <w:pStyle w:val="af2"/>
              <w:snapToGrid w:val="0"/>
              <w:rPr>
                <w:lang w:eastAsia="zh-TW"/>
              </w:rPr>
            </w:pPr>
            <w:r w:rsidRPr="004053C4">
              <w:rPr>
                <w:lang w:eastAsia="zh-TW"/>
              </w:rPr>
              <w:t>金融</w:t>
            </w:r>
            <w:r w:rsidRPr="004053C4">
              <w:rPr>
                <w:lang w:eastAsia="zh-TW"/>
              </w:rPr>
              <w:t>/</w:t>
            </w:r>
            <w:r w:rsidRPr="004053C4">
              <w:rPr>
                <w:lang w:eastAsia="zh-TW"/>
              </w:rPr>
              <w:t>保險業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7F5CC3F2" w14:textId="77777777" w:rsidR="00307641" w:rsidRPr="004053C4" w:rsidRDefault="00307641" w:rsidP="00A3590F">
            <w:pPr>
              <w:pStyle w:val="af2"/>
              <w:jc w:val="right"/>
              <w:rPr>
                <w:lang w:eastAsia="zh-TW"/>
              </w:rPr>
            </w:pPr>
            <w:r w:rsidRPr="004053C4">
              <w:rPr>
                <w:lang w:eastAsia="zh-TW"/>
              </w:rPr>
              <w:t>119,000,741</w:t>
            </w:r>
          </w:p>
        </w:tc>
        <w:tc>
          <w:tcPr>
            <w:tcW w:w="1494" w:type="dxa"/>
            <w:tcBorders>
              <w:top w:val="single" w:sz="4" w:space="0" w:color="000000"/>
              <w:left w:val="single" w:sz="4" w:space="0" w:color="000000"/>
              <w:bottom w:val="single" w:sz="4" w:space="0" w:color="000000"/>
              <w:right w:val="single" w:sz="4" w:space="0" w:color="000000"/>
            </w:tcBorders>
            <w:vAlign w:val="center"/>
          </w:tcPr>
          <w:p w14:paraId="24D60E6B" w14:textId="77777777" w:rsidR="00307641" w:rsidRPr="004053C4" w:rsidRDefault="00307641" w:rsidP="00A3590F">
            <w:pPr>
              <w:pStyle w:val="af2"/>
              <w:jc w:val="right"/>
              <w:rPr>
                <w:lang w:eastAsia="zh-TW"/>
              </w:rPr>
            </w:pPr>
            <w:r w:rsidRPr="004053C4">
              <w:rPr>
                <w:lang w:eastAsia="zh-TW"/>
              </w:rPr>
              <w:t>125,130,273</w:t>
            </w:r>
          </w:p>
        </w:tc>
        <w:tc>
          <w:tcPr>
            <w:tcW w:w="794" w:type="dxa"/>
            <w:tcBorders>
              <w:top w:val="single" w:sz="4" w:space="0" w:color="000000"/>
              <w:left w:val="single" w:sz="4" w:space="0" w:color="000000"/>
              <w:bottom w:val="single" w:sz="4" w:space="0" w:color="000000"/>
              <w:right w:val="single" w:sz="4" w:space="0" w:color="000000"/>
            </w:tcBorders>
            <w:vAlign w:val="center"/>
          </w:tcPr>
          <w:p w14:paraId="42F3E587" w14:textId="77777777" w:rsidR="00307641" w:rsidRPr="004053C4" w:rsidRDefault="00307641" w:rsidP="00A3590F">
            <w:pPr>
              <w:pStyle w:val="af2"/>
              <w:jc w:val="right"/>
              <w:rPr>
                <w:lang w:eastAsia="zh-TW"/>
              </w:rPr>
            </w:pPr>
            <w:r w:rsidRPr="004053C4">
              <w:rPr>
                <w:lang w:eastAsia="zh-TW"/>
              </w:rPr>
              <w:t>-4.9</w:t>
            </w:r>
          </w:p>
        </w:tc>
        <w:tc>
          <w:tcPr>
            <w:tcW w:w="654" w:type="dxa"/>
            <w:tcBorders>
              <w:top w:val="single" w:sz="4" w:space="0" w:color="000000"/>
              <w:left w:val="single" w:sz="4" w:space="0" w:color="000000"/>
              <w:bottom w:val="single" w:sz="4" w:space="0" w:color="000000"/>
              <w:right w:val="single" w:sz="4" w:space="0" w:color="000000"/>
            </w:tcBorders>
            <w:vAlign w:val="center"/>
          </w:tcPr>
          <w:p w14:paraId="21B950E6" w14:textId="77777777" w:rsidR="00307641" w:rsidRPr="004053C4" w:rsidRDefault="00307641" w:rsidP="00A3590F">
            <w:pPr>
              <w:pStyle w:val="af2"/>
              <w:jc w:val="right"/>
              <w:rPr>
                <w:lang w:eastAsia="zh-TW"/>
              </w:rPr>
            </w:pPr>
            <w:r w:rsidRPr="004053C4">
              <w:rPr>
                <w:lang w:eastAsia="zh-TW"/>
              </w:rPr>
              <w:t>7.0</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5D614DC3" w14:textId="77777777" w:rsidR="00307641" w:rsidRPr="004053C4" w:rsidRDefault="00307641" w:rsidP="00A3590F">
            <w:pPr>
              <w:pStyle w:val="af2"/>
              <w:jc w:val="right"/>
              <w:rPr>
                <w:lang w:eastAsia="zh-TW"/>
              </w:rPr>
            </w:pPr>
            <w:r w:rsidRPr="004053C4">
              <w:rPr>
                <w:lang w:eastAsia="zh-TW"/>
              </w:rPr>
              <w:t>19,073,919</w:t>
            </w:r>
          </w:p>
        </w:tc>
        <w:tc>
          <w:tcPr>
            <w:tcW w:w="1314" w:type="dxa"/>
            <w:tcBorders>
              <w:top w:val="single" w:sz="4" w:space="0" w:color="000000"/>
              <w:left w:val="single" w:sz="4" w:space="0" w:color="000000"/>
              <w:bottom w:val="single" w:sz="4" w:space="0" w:color="000000"/>
              <w:right w:val="single" w:sz="4" w:space="0" w:color="000000"/>
            </w:tcBorders>
            <w:vAlign w:val="center"/>
          </w:tcPr>
          <w:p w14:paraId="78F1133E" w14:textId="77777777" w:rsidR="00307641" w:rsidRPr="004053C4" w:rsidRDefault="00307641" w:rsidP="00A3590F">
            <w:pPr>
              <w:pStyle w:val="af2"/>
              <w:jc w:val="right"/>
              <w:rPr>
                <w:lang w:eastAsia="zh-TW"/>
              </w:rPr>
            </w:pPr>
            <w:r w:rsidRPr="004053C4">
              <w:rPr>
                <w:lang w:eastAsia="zh-TW"/>
              </w:rPr>
              <w:t>19,153,183</w:t>
            </w:r>
          </w:p>
        </w:tc>
        <w:tc>
          <w:tcPr>
            <w:tcW w:w="794" w:type="dxa"/>
            <w:tcBorders>
              <w:top w:val="single" w:sz="4" w:space="0" w:color="000000"/>
              <w:left w:val="single" w:sz="4" w:space="0" w:color="000000"/>
              <w:bottom w:val="single" w:sz="4" w:space="0" w:color="000000"/>
              <w:right w:val="single" w:sz="4" w:space="0" w:color="000000"/>
            </w:tcBorders>
            <w:vAlign w:val="center"/>
          </w:tcPr>
          <w:p w14:paraId="537C36D2" w14:textId="77777777" w:rsidR="00307641" w:rsidRPr="004053C4" w:rsidRDefault="00307641" w:rsidP="00A3590F">
            <w:pPr>
              <w:pStyle w:val="af2"/>
              <w:jc w:val="right"/>
              <w:rPr>
                <w:lang w:eastAsia="zh-TW"/>
              </w:rPr>
            </w:pPr>
            <w:r w:rsidRPr="004053C4">
              <w:rPr>
                <w:lang w:eastAsia="zh-TW"/>
              </w:rPr>
              <w:t>-0.4</w:t>
            </w:r>
          </w:p>
        </w:tc>
        <w:tc>
          <w:tcPr>
            <w:tcW w:w="654" w:type="dxa"/>
            <w:tcBorders>
              <w:top w:val="single" w:sz="4" w:space="0" w:color="000000"/>
              <w:left w:val="single" w:sz="4" w:space="0" w:color="000000"/>
              <w:bottom w:val="single" w:sz="4" w:space="0" w:color="000000"/>
              <w:right w:val="single" w:sz="12" w:space="0" w:color="000000"/>
            </w:tcBorders>
            <w:vAlign w:val="center"/>
          </w:tcPr>
          <w:p w14:paraId="5F4FF585" w14:textId="77777777" w:rsidR="00307641" w:rsidRPr="004053C4" w:rsidRDefault="00307641" w:rsidP="00A3590F">
            <w:pPr>
              <w:pStyle w:val="af2"/>
              <w:jc w:val="right"/>
              <w:rPr>
                <w:lang w:eastAsia="zh-TW"/>
              </w:rPr>
            </w:pPr>
            <w:r w:rsidRPr="004053C4">
              <w:rPr>
                <w:lang w:eastAsia="zh-TW"/>
              </w:rPr>
              <w:t>5.7</w:t>
            </w:r>
          </w:p>
        </w:tc>
      </w:tr>
      <w:tr w:rsidR="004053C4" w:rsidRPr="004053C4" w14:paraId="0A34645F"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014D3BEA"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0B0042D9" w14:textId="77777777" w:rsidR="00307641" w:rsidRPr="004053C4" w:rsidRDefault="00307641" w:rsidP="00A3590F">
            <w:pPr>
              <w:pStyle w:val="af2"/>
              <w:snapToGrid w:val="0"/>
              <w:rPr>
                <w:lang w:eastAsia="zh-TW"/>
              </w:rPr>
            </w:pPr>
            <w:r w:rsidRPr="004053C4">
              <w:rPr>
                <w:lang w:eastAsia="zh-TW"/>
              </w:rPr>
              <w:t>不動產</w:t>
            </w:r>
            <w:r w:rsidRPr="004053C4">
              <w:rPr>
                <w:lang w:eastAsia="zh-TW"/>
              </w:rPr>
              <w:t>/</w:t>
            </w:r>
          </w:p>
          <w:p w14:paraId="24113336" w14:textId="77777777" w:rsidR="00307641" w:rsidRPr="004053C4" w:rsidRDefault="00307641" w:rsidP="00A3590F">
            <w:pPr>
              <w:pStyle w:val="af2"/>
              <w:snapToGrid w:val="0"/>
              <w:rPr>
                <w:lang w:eastAsia="zh-TW"/>
              </w:rPr>
            </w:pPr>
            <w:r w:rsidRPr="004053C4">
              <w:rPr>
                <w:lang w:eastAsia="zh-TW"/>
              </w:rPr>
              <w:t>物品租賃業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42E65C52" w14:textId="77777777" w:rsidR="00307641" w:rsidRPr="004053C4" w:rsidRDefault="00307641" w:rsidP="00A3590F">
            <w:pPr>
              <w:pStyle w:val="af2"/>
              <w:jc w:val="right"/>
              <w:rPr>
                <w:lang w:eastAsia="zh-TW"/>
              </w:rPr>
            </w:pPr>
            <w:r w:rsidRPr="004053C4">
              <w:rPr>
                <w:lang w:eastAsia="zh-TW"/>
              </w:rPr>
              <w:t>58,040,579</w:t>
            </w:r>
          </w:p>
        </w:tc>
        <w:tc>
          <w:tcPr>
            <w:tcW w:w="1494" w:type="dxa"/>
            <w:tcBorders>
              <w:top w:val="single" w:sz="4" w:space="0" w:color="000000"/>
              <w:left w:val="single" w:sz="4" w:space="0" w:color="000000"/>
              <w:bottom w:val="single" w:sz="4" w:space="0" w:color="000000"/>
              <w:right w:val="single" w:sz="4" w:space="0" w:color="000000"/>
            </w:tcBorders>
            <w:vAlign w:val="center"/>
          </w:tcPr>
          <w:p w14:paraId="1A7092BD" w14:textId="77777777" w:rsidR="00307641" w:rsidRPr="004053C4" w:rsidRDefault="00307641" w:rsidP="00A3590F">
            <w:pPr>
              <w:pStyle w:val="af2"/>
              <w:jc w:val="right"/>
              <w:rPr>
                <w:lang w:eastAsia="zh-TW"/>
              </w:rPr>
            </w:pPr>
            <w:r w:rsidRPr="004053C4">
              <w:rPr>
                <w:lang w:eastAsia="zh-TW"/>
              </w:rPr>
              <w:t>46,055,311</w:t>
            </w:r>
          </w:p>
        </w:tc>
        <w:tc>
          <w:tcPr>
            <w:tcW w:w="794" w:type="dxa"/>
            <w:tcBorders>
              <w:top w:val="single" w:sz="4" w:space="0" w:color="000000"/>
              <w:left w:val="single" w:sz="4" w:space="0" w:color="000000"/>
              <w:bottom w:val="single" w:sz="4" w:space="0" w:color="000000"/>
              <w:right w:val="single" w:sz="4" w:space="0" w:color="000000"/>
            </w:tcBorders>
            <w:vAlign w:val="center"/>
          </w:tcPr>
          <w:p w14:paraId="6BBA2FD4" w14:textId="77777777" w:rsidR="00307641" w:rsidRPr="004053C4" w:rsidRDefault="00307641" w:rsidP="00A3590F">
            <w:pPr>
              <w:pStyle w:val="af2"/>
              <w:jc w:val="right"/>
              <w:rPr>
                <w:lang w:eastAsia="zh-TW"/>
              </w:rPr>
            </w:pPr>
            <w:r w:rsidRPr="004053C4">
              <w:rPr>
                <w:lang w:eastAsia="zh-TW"/>
              </w:rPr>
              <w:t>26.0</w:t>
            </w:r>
          </w:p>
        </w:tc>
        <w:tc>
          <w:tcPr>
            <w:tcW w:w="654" w:type="dxa"/>
            <w:tcBorders>
              <w:top w:val="single" w:sz="4" w:space="0" w:color="000000"/>
              <w:left w:val="single" w:sz="4" w:space="0" w:color="000000"/>
              <w:bottom w:val="single" w:sz="4" w:space="0" w:color="000000"/>
              <w:right w:val="single" w:sz="4" w:space="0" w:color="000000"/>
            </w:tcBorders>
            <w:vAlign w:val="center"/>
          </w:tcPr>
          <w:p w14:paraId="60C9C9AE" w14:textId="77777777" w:rsidR="00307641" w:rsidRPr="004053C4" w:rsidRDefault="00307641" w:rsidP="00A3590F">
            <w:pPr>
              <w:pStyle w:val="af2"/>
              <w:jc w:val="right"/>
              <w:rPr>
                <w:lang w:eastAsia="zh-TW"/>
              </w:rPr>
            </w:pPr>
            <w:r w:rsidRPr="004053C4">
              <w:rPr>
                <w:lang w:eastAsia="zh-TW"/>
              </w:rPr>
              <w:t>3.4</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384B072E" w14:textId="77777777" w:rsidR="00307641" w:rsidRPr="004053C4" w:rsidRDefault="00307641" w:rsidP="00A3590F">
            <w:pPr>
              <w:pStyle w:val="af2"/>
              <w:jc w:val="right"/>
              <w:rPr>
                <w:lang w:eastAsia="zh-TW"/>
              </w:rPr>
            </w:pPr>
            <w:r w:rsidRPr="004053C4">
              <w:rPr>
                <w:lang w:eastAsia="zh-TW"/>
              </w:rPr>
              <w:t>10,900,658</w:t>
            </w:r>
          </w:p>
        </w:tc>
        <w:tc>
          <w:tcPr>
            <w:tcW w:w="1314" w:type="dxa"/>
            <w:tcBorders>
              <w:top w:val="single" w:sz="4" w:space="0" w:color="000000"/>
              <w:left w:val="single" w:sz="4" w:space="0" w:color="000000"/>
              <w:bottom w:val="single" w:sz="4" w:space="0" w:color="000000"/>
              <w:right w:val="single" w:sz="4" w:space="0" w:color="000000"/>
            </w:tcBorders>
            <w:vAlign w:val="center"/>
          </w:tcPr>
          <w:p w14:paraId="315F49ED" w14:textId="77777777" w:rsidR="00307641" w:rsidRPr="004053C4" w:rsidRDefault="00307641" w:rsidP="00A3590F">
            <w:pPr>
              <w:pStyle w:val="af2"/>
              <w:jc w:val="right"/>
              <w:rPr>
                <w:lang w:eastAsia="zh-TW"/>
              </w:rPr>
            </w:pPr>
            <w:r w:rsidRPr="004053C4">
              <w:rPr>
                <w:lang w:eastAsia="zh-TW"/>
              </w:rPr>
              <w:t>9,460,350</w:t>
            </w:r>
          </w:p>
        </w:tc>
        <w:tc>
          <w:tcPr>
            <w:tcW w:w="794" w:type="dxa"/>
            <w:tcBorders>
              <w:top w:val="single" w:sz="4" w:space="0" w:color="000000"/>
              <w:left w:val="single" w:sz="4" w:space="0" w:color="000000"/>
              <w:bottom w:val="single" w:sz="4" w:space="0" w:color="000000"/>
              <w:right w:val="single" w:sz="4" w:space="0" w:color="000000"/>
            </w:tcBorders>
            <w:vAlign w:val="center"/>
          </w:tcPr>
          <w:p w14:paraId="2FA3D740" w14:textId="77777777" w:rsidR="00307641" w:rsidRPr="004053C4" w:rsidRDefault="00307641" w:rsidP="00A3590F">
            <w:pPr>
              <w:pStyle w:val="af2"/>
              <w:jc w:val="right"/>
              <w:rPr>
                <w:lang w:eastAsia="zh-TW"/>
              </w:rPr>
            </w:pPr>
            <w:r w:rsidRPr="004053C4">
              <w:rPr>
                <w:lang w:eastAsia="zh-TW"/>
              </w:rPr>
              <w:t>15.2</w:t>
            </w:r>
          </w:p>
        </w:tc>
        <w:tc>
          <w:tcPr>
            <w:tcW w:w="654" w:type="dxa"/>
            <w:tcBorders>
              <w:top w:val="single" w:sz="4" w:space="0" w:color="000000"/>
              <w:left w:val="single" w:sz="4" w:space="0" w:color="000000"/>
              <w:bottom w:val="single" w:sz="4" w:space="0" w:color="000000"/>
              <w:right w:val="single" w:sz="12" w:space="0" w:color="000000"/>
            </w:tcBorders>
            <w:vAlign w:val="center"/>
          </w:tcPr>
          <w:p w14:paraId="3B857709" w14:textId="77777777" w:rsidR="00307641" w:rsidRPr="004053C4" w:rsidRDefault="00307641" w:rsidP="00A3590F">
            <w:pPr>
              <w:pStyle w:val="af2"/>
              <w:jc w:val="right"/>
              <w:rPr>
                <w:lang w:eastAsia="zh-TW"/>
              </w:rPr>
            </w:pPr>
            <w:r w:rsidRPr="004053C4">
              <w:rPr>
                <w:lang w:eastAsia="zh-TW"/>
              </w:rPr>
              <w:t>3.2</w:t>
            </w:r>
          </w:p>
        </w:tc>
      </w:tr>
      <w:tr w:rsidR="004053C4" w:rsidRPr="004053C4" w14:paraId="2BEE1D86"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16FB4AA9"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416BE712" w14:textId="77777777" w:rsidR="00307641" w:rsidRPr="004053C4" w:rsidRDefault="00307641" w:rsidP="00A3590F">
            <w:pPr>
              <w:pStyle w:val="af2"/>
              <w:snapToGrid w:val="0"/>
              <w:rPr>
                <w:lang w:eastAsia="zh-TW"/>
              </w:rPr>
            </w:pPr>
            <w:r w:rsidRPr="004053C4">
              <w:rPr>
                <w:lang w:eastAsia="zh-TW"/>
              </w:rPr>
              <w:t>學術研究</w:t>
            </w:r>
            <w:r w:rsidRPr="004053C4">
              <w:rPr>
                <w:lang w:eastAsia="zh-TW"/>
              </w:rPr>
              <w:t>/</w:t>
            </w:r>
            <w:r w:rsidRPr="004053C4">
              <w:rPr>
                <w:lang w:eastAsia="zh-TW"/>
              </w:rPr>
              <w:t>專門技術服務業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638C87C9" w14:textId="77777777" w:rsidR="00307641" w:rsidRPr="004053C4" w:rsidRDefault="00307641" w:rsidP="00A3590F">
            <w:pPr>
              <w:pStyle w:val="af2"/>
              <w:jc w:val="right"/>
              <w:rPr>
                <w:lang w:eastAsia="zh-TW"/>
              </w:rPr>
            </w:pPr>
            <w:r w:rsidRPr="004053C4">
              <w:rPr>
                <w:lang w:eastAsia="zh-TW"/>
              </w:rPr>
              <w:t>50,717,356</w:t>
            </w:r>
          </w:p>
        </w:tc>
        <w:tc>
          <w:tcPr>
            <w:tcW w:w="1494" w:type="dxa"/>
            <w:tcBorders>
              <w:top w:val="single" w:sz="4" w:space="0" w:color="000000"/>
              <w:left w:val="single" w:sz="4" w:space="0" w:color="000000"/>
              <w:bottom w:val="single" w:sz="4" w:space="0" w:color="000000"/>
              <w:right w:val="single" w:sz="4" w:space="0" w:color="000000"/>
            </w:tcBorders>
            <w:vAlign w:val="center"/>
          </w:tcPr>
          <w:p w14:paraId="21421997" w14:textId="77777777" w:rsidR="00307641" w:rsidRPr="004053C4" w:rsidRDefault="00307641" w:rsidP="00A3590F">
            <w:pPr>
              <w:pStyle w:val="af2"/>
              <w:jc w:val="right"/>
              <w:rPr>
                <w:lang w:eastAsia="zh-TW"/>
              </w:rPr>
            </w:pPr>
            <w:r w:rsidRPr="004053C4">
              <w:rPr>
                <w:lang w:eastAsia="zh-TW"/>
              </w:rPr>
              <w:t>41,501,702</w:t>
            </w:r>
          </w:p>
        </w:tc>
        <w:tc>
          <w:tcPr>
            <w:tcW w:w="794" w:type="dxa"/>
            <w:tcBorders>
              <w:top w:val="single" w:sz="4" w:space="0" w:color="000000"/>
              <w:left w:val="single" w:sz="4" w:space="0" w:color="000000"/>
              <w:bottom w:val="single" w:sz="4" w:space="0" w:color="000000"/>
              <w:right w:val="single" w:sz="4" w:space="0" w:color="000000"/>
            </w:tcBorders>
            <w:vAlign w:val="center"/>
          </w:tcPr>
          <w:p w14:paraId="7FDC7B16" w14:textId="77777777" w:rsidR="00307641" w:rsidRPr="004053C4" w:rsidRDefault="00307641" w:rsidP="00A3590F">
            <w:pPr>
              <w:pStyle w:val="af2"/>
              <w:jc w:val="right"/>
              <w:rPr>
                <w:lang w:eastAsia="zh-TW"/>
              </w:rPr>
            </w:pPr>
            <w:r w:rsidRPr="004053C4">
              <w:rPr>
                <w:lang w:eastAsia="zh-TW"/>
              </w:rPr>
              <w:t>22.2</w:t>
            </w:r>
          </w:p>
        </w:tc>
        <w:tc>
          <w:tcPr>
            <w:tcW w:w="654" w:type="dxa"/>
            <w:tcBorders>
              <w:top w:val="single" w:sz="4" w:space="0" w:color="000000"/>
              <w:left w:val="single" w:sz="4" w:space="0" w:color="000000"/>
              <w:bottom w:val="single" w:sz="4" w:space="0" w:color="000000"/>
              <w:right w:val="single" w:sz="4" w:space="0" w:color="000000"/>
            </w:tcBorders>
            <w:vAlign w:val="center"/>
          </w:tcPr>
          <w:p w14:paraId="486AF4E6" w14:textId="77777777" w:rsidR="00307641" w:rsidRPr="004053C4" w:rsidRDefault="00307641" w:rsidP="00A3590F">
            <w:pPr>
              <w:pStyle w:val="af2"/>
              <w:jc w:val="right"/>
              <w:rPr>
                <w:lang w:eastAsia="zh-TW"/>
              </w:rPr>
            </w:pPr>
            <w:r w:rsidRPr="004053C4">
              <w:rPr>
                <w:lang w:eastAsia="zh-TW"/>
              </w:rPr>
              <w:t>3.0</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4A4209C6" w14:textId="77777777" w:rsidR="00307641" w:rsidRPr="004053C4" w:rsidRDefault="00307641" w:rsidP="00A3590F">
            <w:pPr>
              <w:pStyle w:val="af2"/>
              <w:jc w:val="right"/>
              <w:rPr>
                <w:lang w:eastAsia="zh-TW"/>
              </w:rPr>
            </w:pPr>
            <w:r w:rsidRPr="004053C4">
              <w:rPr>
                <w:lang w:eastAsia="zh-TW"/>
              </w:rPr>
              <w:t>20,270,215</w:t>
            </w:r>
          </w:p>
        </w:tc>
        <w:tc>
          <w:tcPr>
            <w:tcW w:w="1314" w:type="dxa"/>
            <w:tcBorders>
              <w:top w:val="single" w:sz="4" w:space="0" w:color="000000"/>
              <w:left w:val="single" w:sz="4" w:space="0" w:color="000000"/>
              <w:bottom w:val="single" w:sz="4" w:space="0" w:color="000000"/>
              <w:right w:val="single" w:sz="4" w:space="0" w:color="000000"/>
            </w:tcBorders>
            <w:vAlign w:val="center"/>
          </w:tcPr>
          <w:p w14:paraId="627DD22F" w14:textId="77777777" w:rsidR="00307641" w:rsidRPr="004053C4" w:rsidRDefault="00307641" w:rsidP="00A3590F">
            <w:pPr>
              <w:pStyle w:val="af2"/>
              <w:jc w:val="right"/>
              <w:rPr>
                <w:lang w:eastAsia="zh-TW"/>
              </w:rPr>
            </w:pPr>
            <w:r w:rsidRPr="004053C4">
              <w:rPr>
                <w:lang w:eastAsia="zh-TW"/>
              </w:rPr>
              <w:t>15,164,318</w:t>
            </w:r>
          </w:p>
        </w:tc>
        <w:tc>
          <w:tcPr>
            <w:tcW w:w="794" w:type="dxa"/>
            <w:tcBorders>
              <w:top w:val="single" w:sz="4" w:space="0" w:color="000000"/>
              <w:left w:val="single" w:sz="4" w:space="0" w:color="000000"/>
              <w:bottom w:val="single" w:sz="4" w:space="0" w:color="000000"/>
              <w:right w:val="single" w:sz="4" w:space="0" w:color="000000"/>
            </w:tcBorders>
            <w:vAlign w:val="center"/>
          </w:tcPr>
          <w:p w14:paraId="0FF54C70" w14:textId="77777777" w:rsidR="00307641" w:rsidRPr="004053C4" w:rsidRDefault="00307641" w:rsidP="00A3590F">
            <w:pPr>
              <w:pStyle w:val="af2"/>
              <w:jc w:val="right"/>
              <w:rPr>
                <w:lang w:eastAsia="zh-TW"/>
              </w:rPr>
            </w:pPr>
            <w:r w:rsidRPr="004053C4">
              <w:rPr>
                <w:lang w:eastAsia="zh-TW"/>
              </w:rPr>
              <w:t>33.7</w:t>
            </w:r>
          </w:p>
        </w:tc>
        <w:tc>
          <w:tcPr>
            <w:tcW w:w="654" w:type="dxa"/>
            <w:tcBorders>
              <w:top w:val="single" w:sz="4" w:space="0" w:color="000000"/>
              <w:left w:val="single" w:sz="4" w:space="0" w:color="000000"/>
              <w:bottom w:val="single" w:sz="4" w:space="0" w:color="000000"/>
              <w:right w:val="single" w:sz="12" w:space="0" w:color="000000"/>
            </w:tcBorders>
            <w:vAlign w:val="center"/>
          </w:tcPr>
          <w:p w14:paraId="508225B9" w14:textId="77777777" w:rsidR="00307641" w:rsidRPr="004053C4" w:rsidRDefault="00307641" w:rsidP="00A3590F">
            <w:pPr>
              <w:pStyle w:val="af2"/>
              <w:jc w:val="right"/>
              <w:rPr>
                <w:lang w:eastAsia="zh-TW"/>
              </w:rPr>
            </w:pPr>
            <w:r w:rsidRPr="004053C4">
              <w:rPr>
                <w:lang w:eastAsia="zh-TW"/>
              </w:rPr>
              <w:t>6.0</w:t>
            </w:r>
          </w:p>
        </w:tc>
      </w:tr>
      <w:tr w:rsidR="004053C4" w:rsidRPr="004053C4" w14:paraId="7E320733"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68EF660F"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432B391F" w14:textId="77777777" w:rsidR="00307641" w:rsidRPr="004053C4" w:rsidRDefault="00307641" w:rsidP="00A3590F">
            <w:pPr>
              <w:pStyle w:val="af2"/>
              <w:snapToGrid w:val="0"/>
              <w:rPr>
                <w:lang w:eastAsia="zh-TW"/>
              </w:rPr>
            </w:pPr>
            <w:r w:rsidRPr="004053C4">
              <w:rPr>
                <w:lang w:eastAsia="zh-TW"/>
              </w:rPr>
              <w:t>旅宿</w:t>
            </w:r>
            <w:r w:rsidRPr="004053C4">
              <w:rPr>
                <w:lang w:eastAsia="zh-TW"/>
              </w:rPr>
              <w:t>/</w:t>
            </w:r>
            <w:r w:rsidRPr="004053C4">
              <w:rPr>
                <w:lang w:eastAsia="zh-TW"/>
              </w:rPr>
              <w:t>飲食服務業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6C3B34C6" w14:textId="77777777" w:rsidR="00307641" w:rsidRPr="004053C4" w:rsidRDefault="00307641" w:rsidP="00A3590F">
            <w:pPr>
              <w:pStyle w:val="af2"/>
              <w:jc w:val="right"/>
              <w:rPr>
                <w:lang w:eastAsia="zh-TW"/>
              </w:rPr>
            </w:pPr>
            <w:r w:rsidRPr="004053C4">
              <w:rPr>
                <w:lang w:eastAsia="zh-TW"/>
              </w:rPr>
              <w:t>20,593,164</w:t>
            </w:r>
          </w:p>
        </w:tc>
        <w:tc>
          <w:tcPr>
            <w:tcW w:w="1494" w:type="dxa"/>
            <w:tcBorders>
              <w:top w:val="single" w:sz="4" w:space="0" w:color="000000"/>
              <w:left w:val="single" w:sz="4" w:space="0" w:color="000000"/>
              <w:bottom w:val="single" w:sz="4" w:space="0" w:color="000000"/>
              <w:right w:val="single" w:sz="4" w:space="0" w:color="000000"/>
            </w:tcBorders>
            <w:vAlign w:val="center"/>
          </w:tcPr>
          <w:p w14:paraId="366479F4" w14:textId="77777777" w:rsidR="00307641" w:rsidRPr="004053C4" w:rsidRDefault="00307641" w:rsidP="00A3590F">
            <w:pPr>
              <w:pStyle w:val="af2"/>
              <w:jc w:val="right"/>
              <w:rPr>
                <w:lang w:eastAsia="zh-TW"/>
              </w:rPr>
            </w:pPr>
            <w:r w:rsidRPr="004053C4">
              <w:rPr>
                <w:lang w:eastAsia="zh-TW"/>
              </w:rPr>
              <w:t>25,481,491</w:t>
            </w:r>
          </w:p>
        </w:tc>
        <w:tc>
          <w:tcPr>
            <w:tcW w:w="794" w:type="dxa"/>
            <w:tcBorders>
              <w:top w:val="single" w:sz="4" w:space="0" w:color="000000"/>
              <w:left w:val="single" w:sz="4" w:space="0" w:color="000000"/>
              <w:bottom w:val="single" w:sz="4" w:space="0" w:color="000000"/>
              <w:right w:val="single" w:sz="4" w:space="0" w:color="000000"/>
            </w:tcBorders>
            <w:vAlign w:val="center"/>
          </w:tcPr>
          <w:p w14:paraId="47A76061" w14:textId="77777777" w:rsidR="00307641" w:rsidRPr="004053C4" w:rsidRDefault="00307641" w:rsidP="00A3590F">
            <w:pPr>
              <w:pStyle w:val="af2"/>
              <w:jc w:val="right"/>
              <w:rPr>
                <w:lang w:eastAsia="zh-TW"/>
              </w:rPr>
            </w:pPr>
            <w:r w:rsidRPr="004053C4">
              <w:rPr>
                <w:lang w:eastAsia="zh-TW"/>
              </w:rPr>
              <w:t>-19.2</w:t>
            </w:r>
          </w:p>
        </w:tc>
        <w:tc>
          <w:tcPr>
            <w:tcW w:w="654" w:type="dxa"/>
            <w:tcBorders>
              <w:top w:val="single" w:sz="4" w:space="0" w:color="000000"/>
              <w:left w:val="single" w:sz="4" w:space="0" w:color="000000"/>
              <w:bottom w:val="single" w:sz="4" w:space="0" w:color="000000"/>
              <w:right w:val="single" w:sz="4" w:space="0" w:color="000000"/>
            </w:tcBorders>
            <w:vAlign w:val="center"/>
          </w:tcPr>
          <w:p w14:paraId="7B2941CD" w14:textId="77777777" w:rsidR="00307641" w:rsidRPr="004053C4" w:rsidRDefault="00307641" w:rsidP="00A3590F">
            <w:pPr>
              <w:pStyle w:val="af2"/>
              <w:jc w:val="right"/>
              <w:rPr>
                <w:lang w:eastAsia="zh-TW"/>
              </w:rPr>
            </w:pPr>
            <w:r w:rsidRPr="004053C4">
              <w:rPr>
                <w:lang w:eastAsia="zh-TW"/>
              </w:rPr>
              <w:t>1.2</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78CE4A22" w14:textId="77777777" w:rsidR="00307641" w:rsidRPr="004053C4" w:rsidRDefault="00307641" w:rsidP="00A3590F">
            <w:pPr>
              <w:pStyle w:val="af2"/>
              <w:jc w:val="right"/>
              <w:rPr>
                <w:lang w:eastAsia="zh-TW"/>
              </w:rPr>
            </w:pPr>
            <w:r w:rsidRPr="004053C4">
              <w:rPr>
                <w:lang w:eastAsia="zh-TW"/>
              </w:rPr>
              <w:t>6,051,843</w:t>
            </w:r>
          </w:p>
        </w:tc>
        <w:tc>
          <w:tcPr>
            <w:tcW w:w="1314" w:type="dxa"/>
            <w:tcBorders>
              <w:top w:val="single" w:sz="4" w:space="0" w:color="000000"/>
              <w:left w:val="single" w:sz="4" w:space="0" w:color="000000"/>
              <w:bottom w:val="single" w:sz="4" w:space="0" w:color="000000"/>
              <w:right w:val="single" w:sz="4" w:space="0" w:color="000000"/>
            </w:tcBorders>
            <w:vAlign w:val="center"/>
          </w:tcPr>
          <w:p w14:paraId="1CFEF383" w14:textId="77777777" w:rsidR="00307641" w:rsidRPr="004053C4" w:rsidRDefault="00307641" w:rsidP="00A3590F">
            <w:pPr>
              <w:pStyle w:val="af2"/>
              <w:jc w:val="right"/>
              <w:rPr>
                <w:lang w:eastAsia="zh-TW"/>
              </w:rPr>
            </w:pPr>
            <w:r w:rsidRPr="004053C4">
              <w:rPr>
                <w:lang w:eastAsia="zh-TW"/>
              </w:rPr>
              <w:t>9,604,077</w:t>
            </w:r>
          </w:p>
        </w:tc>
        <w:tc>
          <w:tcPr>
            <w:tcW w:w="794" w:type="dxa"/>
            <w:tcBorders>
              <w:top w:val="single" w:sz="4" w:space="0" w:color="000000"/>
              <w:left w:val="single" w:sz="4" w:space="0" w:color="000000"/>
              <w:bottom w:val="single" w:sz="4" w:space="0" w:color="000000"/>
              <w:right w:val="single" w:sz="4" w:space="0" w:color="000000"/>
            </w:tcBorders>
            <w:vAlign w:val="center"/>
          </w:tcPr>
          <w:p w14:paraId="7BD0B77C" w14:textId="77777777" w:rsidR="00307641" w:rsidRPr="004053C4" w:rsidRDefault="00307641" w:rsidP="00A3590F">
            <w:pPr>
              <w:pStyle w:val="af2"/>
              <w:jc w:val="right"/>
              <w:rPr>
                <w:lang w:eastAsia="zh-TW"/>
              </w:rPr>
            </w:pPr>
            <w:r w:rsidRPr="004053C4">
              <w:rPr>
                <w:lang w:eastAsia="zh-TW"/>
              </w:rPr>
              <w:t>-37.0</w:t>
            </w:r>
          </w:p>
        </w:tc>
        <w:tc>
          <w:tcPr>
            <w:tcW w:w="654" w:type="dxa"/>
            <w:tcBorders>
              <w:top w:val="single" w:sz="4" w:space="0" w:color="000000"/>
              <w:left w:val="single" w:sz="4" w:space="0" w:color="000000"/>
              <w:bottom w:val="single" w:sz="4" w:space="0" w:color="000000"/>
              <w:right w:val="single" w:sz="12" w:space="0" w:color="000000"/>
            </w:tcBorders>
            <w:vAlign w:val="center"/>
          </w:tcPr>
          <w:p w14:paraId="111C1A84" w14:textId="77777777" w:rsidR="00307641" w:rsidRPr="004053C4" w:rsidRDefault="00307641" w:rsidP="00A3590F">
            <w:pPr>
              <w:pStyle w:val="af2"/>
              <w:jc w:val="right"/>
              <w:rPr>
                <w:lang w:eastAsia="zh-TW"/>
              </w:rPr>
            </w:pPr>
            <w:r w:rsidRPr="004053C4">
              <w:rPr>
                <w:lang w:eastAsia="zh-TW"/>
              </w:rPr>
              <w:t>1.8</w:t>
            </w:r>
          </w:p>
        </w:tc>
      </w:tr>
      <w:tr w:rsidR="004053C4" w:rsidRPr="004053C4" w14:paraId="137B2025" w14:textId="77777777" w:rsidTr="0069567C">
        <w:trPr>
          <w:jc w:val="center"/>
        </w:trPr>
        <w:tc>
          <w:tcPr>
            <w:tcW w:w="326" w:type="dxa"/>
            <w:vMerge/>
            <w:tcBorders>
              <w:top w:val="single" w:sz="4" w:space="0" w:color="000000"/>
              <w:left w:val="single" w:sz="12" w:space="0" w:color="000000"/>
              <w:bottom w:val="single" w:sz="4" w:space="0" w:color="000000"/>
              <w:right w:val="single" w:sz="4" w:space="0" w:color="000000"/>
            </w:tcBorders>
            <w:vAlign w:val="center"/>
          </w:tcPr>
          <w:p w14:paraId="604B3A25"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410278C7" w14:textId="77777777" w:rsidR="00307641" w:rsidRPr="004053C4" w:rsidRDefault="00307641" w:rsidP="00A3590F">
            <w:pPr>
              <w:pStyle w:val="af2"/>
              <w:snapToGrid w:val="0"/>
              <w:rPr>
                <w:lang w:eastAsia="zh-TW"/>
              </w:rPr>
            </w:pPr>
            <w:r w:rsidRPr="004053C4">
              <w:rPr>
                <w:lang w:eastAsia="zh-TW"/>
              </w:rPr>
              <w:t>生活相關服務業</w:t>
            </w:r>
            <w:r w:rsidRPr="004053C4">
              <w:rPr>
                <w:lang w:eastAsia="zh-TW"/>
              </w:rPr>
              <w:t>/</w:t>
            </w:r>
            <w:r w:rsidRPr="004053C4">
              <w:rPr>
                <w:lang w:eastAsia="zh-TW"/>
              </w:rPr>
              <w:t>娛樂業</w:t>
            </w:r>
          </w:p>
        </w:tc>
        <w:tc>
          <w:tcPr>
            <w:tcW w:w="1494" w:type="dxa"/>
            <w:tcBorders>
              <w:top w:val="single" w:sz="4" w:space="0" w:color="000000"/>
              <w:left w:val="single" w:sz="4" w:space="0" w:color="000000"/>
              <w:bottom w:val="single" w:sz="4" w:space="0" w:color="000000"/>
              <w:right w:val="single" w:sz="4" w:space="0" w:color="000000"/>
            </w:tcBorders>
            <w:vAlign w:val="center"/>
          </w:tcPr>
          <w:p w14:paraId="16E0543F" w14:textId="77777777" w:rsidR="00307641" w:rsidRPr="004053C4" w:rsidRDefault="00307641" w:rsidP="00A3590F">
            <w:pPr>
              <w:pStyle w:val="af2"/>
              <w:jc w:val="right"/>
              <w:rPr>
                <w:lang w:eastAsia="zh-TW"/>
              </w:rPr>
            </w:pPr>
            <w:r w:rsidRPr="004053C4">
              <w:rPr>
                <w:lang w:eastAsia="zh-TW"/>
              </w:rPr>
              <w:t>30,862,998</w:t>
            </w:r>
          </w:p>
        </w:tc>
        <w:tc>
          <w:tcPr>
            <w:tcW w:w="1494" w:type="dxa"/>
            <w:tcBorders>
              <w:top w:val="single" w:sz="4" w:space="0" w:color="000000"/>
              <w:left w:val="single" w:sz="4" w:space="0" w:color="000000"/>
              <w:bottom w:val="single" w:sz="4" w:space="0" w:color="000000"/>
              <w:right w:val="single" w:sz="4" w:space="0" w:color="000000"/>
            </w:tcBorders>
            <w:vAlign w:val="center"/>
          </w:tcPr>
          <w:p w14:paraId="370CA238" w14:textId="77777777" w:rsidR="00307641" w:rsidRPr="004053C4" w:rsidRDefault="00307641" w:rsidP="00A3590F">
            <w:pPr>
              <w:pStyle w:val="af2"/>
              <w:jc w:val="right"/>
              <w:rPr>
                <w:lang w:eastAsia="zh-TW"/>
              </w:rPr>
            </w:pPr>
            <w:r w:rsidRPr="004053C4">
              <w:rPr>
                <w:lang w:eastAsia="zh-TW"/>
              </w:rPr>
              <w:t>45,661,141</w:t>
            </w:r>
          </w:p>
        </w:tc>
        <w:tc>
          <w:tcPr>
            <w:tcW w:w="794" w:type="dxa"/>
            <w:tcBorders>
              <w:top w:val="single" w:sz="4" w:space="0" w:color="000000"/>
              <w:left w:val="single" w:sz="4" w:space="0" w:color="000000"/>
              <w:bottom w:val="single" w:sz="4" w:space="0" w:color="000000"/>
              <w:right w:val="single" w:sz="4" w:space="0" w:color="000000"/>
            </w:tcBorders>
            <w:vAlign w:val="center"/>
          </w:tcPr>
          <w:p w14:paraId="7AB8140F" w14:textId="77777777" w:rsidR="00307641" w:rsidRPr="004053C4" w:rsidRDefault="00307641" w:rsidP="00A3590F">
            <w:pPr>
              <w:pStyle w:val="af2"/>
              <w:jc w:val="right"/>
              <w:rPr>
                <w:lang w:eastAsia="zh-TW"/>
              </w:rPr>
            </w:pPr>
            <w:r w:rsidRPr="004053C4">
              <w:rPr>
                <w:lang w:eastAsia="zh-TW"/>
              </w:rPr>
              <w:t>-32.4</w:t>
            </w:r>
          </w:p>
        </w:tc>
        <w:tc>
          <w:tcPr>
            <w:tcW w:w="654" w:type="dxa"/>
            <w:tcBorders>
              <w:top w:val="single" w:sz="4" w:space="0" w:color="000000"/>
              <w:left w:val="single" w:sz="4" w:space="0" w:color="000000"/>
              <w:bottom w:val="single" w:sz="4" w:space="0" w:color="000000"/>
              <w:right w:val="single" w:sz="4" w:space="0" w:color="000000"/>
            </w:tcBorders>
            <w:vAlign w:val="center"/>
          </w:tcPr>
          <w:p w14:paraId="02E67BDD" w14:textId="77777777" w:rsidR="00307641" w:rsidRPr="004053C4" w:rsidRDefault="00307641" w:rsidP="00A3590F">
            <w:pPr>
              <w:pStyle w:val="af2"/>
              <w:jc w:val="right"/>
              <w:rPr>
                <w:lang w:eastAsia="zh-TW"/>
              </w:rPr>
            </w:pPr>
            <w:r w:rsidRPr="004053C4">
              <w:rPr>
                <w:lang w:eastAsia="zh-TW"/>
              </w:rPr>
              <w:t>1.8</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14:paraId="5F2A7CDD" w14:textId="77777777" w:rsidR="00307641" w:rsidRPr="004053C4" w:rsidRDefault="00307641" w:rsidP="00A3590F">
            <w:pPr>
              <w:pStyle w:val="af2"/>
              <w:jc w:val="right"/>
              <w:rPr>
                <w:lang w:eastAsia="zh-TW"/>
              </w:rPr>
            </w:pPr>
            <w:r w:rsidRPr="004053C4">
              <w:rPr>
                <w:lang w:eastAsia="zh-TW"/>
              </w:rPr>
              <w:t>4,695,672</w:t>
            </w:r>
          </w:p>
        </w:tc>
        <w:tc>
          <w:tcPr>
            <w:tcW w:w="1314" w:type="dxa"/>
            <w:tcBorders>
              <w:top w:val="single" w:sz="4" w:space="0" w:color="000000"/>
              <w:left w:val="single" w:sz="4" w:space="0" w:color="000000"/>
              <w:bottom w:val="single" w:sz="4" w:space="0" w:color="000000"/>
              <w:right w:val="single" w:sz="4" w:space="0" w:color="000000"/>
            </w:tcBorders>
            <w:vAlign w:val="center"/>
          </w:tcPr>
          <w:p w14:paraId="7C05113C" w14:textId="77777777" w:rsidR="00307641" w:rsidRPr="004053C4" w:rsidRDefault="00307641" w:rsidP="00A3590F">
            <w:pPr>
              <w:pStyle w:val="af2"/>
              <w:jc w:val="right"/>
              <w:rPr>
                <w:lang w:eastAsia="zh-TW"/>
              </w:rPr>
            </w:pPr>
            <w:r w:rsidRPr="004053C4">
              <w:rPr>
                <w:lang w:eastAsia="zh-TW"/>
              </w:rPr>
              <w:t>7,715,574</w:t>
            </w:r>
          </w:p>
        </w:tc>
        <w:tc>
          <w:tcPr>
            <w:tcW w:w="794" w:type="dxa"/>
            <w:tcBorders>
              <w:top w:val="single" w:sz="4" w:space="0" w:color="000000"/>
              <w:left w:val="single" w:sz="4" w:space="0" w:color="000000"/>
              <w:bottom w:val="single" w:sz="4" w:space="0" w:color="000000"/>
              <w:right w:val="single" w:sz="4" w:space="0" w:color="000000"/>
            </w:tcBorders>
            <w:vAlign w:val="center"/>
          </w:tcPr>
          <w:p w14:paraId="697331AA" w14:textId="77777777" w:rsidR="00307641" w:rsidRPr="004053C4" w:rsidRDefault="00307641" w:rsidP="00A3590F">
            <w:pPr>
              <w:pStyle w:val="af2"/>
              <w:jc w:val="right"/>
              <w:rPr>
                <w:lang w:eastAsia="zh-TW"/>
              </w:rPr>
            </w:pPr>
            <w:r w:rsidRPr="004053C4">
              <w:rPr>
                <w:lang w:eastAsia="zh-TW"/>
              </w:rPr>
              <w:t>-39.1</w:t>
            </w:r>
          </w:p>
        </w:tc>
        <w:tc>
          <w:tcPr>
            <w:tcW w:w="654" w:type="dxa"/>
            <w:tcBorders>
              <w:top w:val="single" w:sz="4" w:space="0" w:color="000000"/>
              <w:left w:val="single" w:sz="4" w:space="0" w:color="000000"/>
              <w:bottom w:val="single" w:sz="4" w:space="0" w:color="000000"/>
              <w:right w:val="single" w:sz="12" w:space="0" w:color="000000"/>
            </w:tcBorders>
            <w:vAlign w:val="center"/>
          </w:tcPr>
          <w:p w14:paraId="0345452A" w14:textId="77777777" w:rsidR="00307641" w:rsidRPr="004053C4" w:rsidRDefault="00307641" w:rsidP="00A3590F">
            <w:pPr>
              <w:pStyle w:val="af2"/>
              <w:jc w:val="right"/>
              <w:rPr>
                <w:lang w:eastAsia="zh-TW"/>
              </w:rPr>
            </w:pPr>
            <w:r w:rsidRPr="004053C4">
              <w:rPr>
                <w:lang w:eastAsia="zh-TW"/>
              </w:rPr>
              <w:t>1.4</w:t>
            </w:r>
          </w:p>
        </w:tc>
      </w:tr>
      <w:tr w:rsidR="004053C4" w:rsidRPr="004053C4" w14:paraId="1AD34587" w14:textId="77777777" w:rsidTr="0069567C">
        <w:trPr>
          <w:jc w:val="center"/>
        </w:trPr>
        <w:tc>
          <w:tcPr>
            <w:tcW w:w="326" w:type="dxa"/>
            <w:vMerge/>
            <w:tcBorders>
              <w:top w:val="single" w:sz="4" w:space="0" w:color="000000"/>
              <w:left w:val="single" w:sz="12" w:space="0" w:color="000000"/>
              <w:bottom w:val="single" w:sz="12" w:space="0" w:color="000000"/>
              <w:right w:val="single" w:sz="4" w:space="0" w:color="000000"/>
            </w:tcBorders>
            <w:vAlign w:val="center"/>
          </w:tcPr>
          <w:p w14:paraId="758CF4A5" w14:textId="77777777" w:rsidR="00307641" w:rsidRPr="004053C4" w:rsidRDefault="00307641" w:rsidP="00A3590F">
            <w:pPr>
              <w:pStyle w:val="af2"/>
              <w:rPr>
                <w:lang w:eastAsia="zh-TW"/>
              </w:rPr>
            </w:pPr>
          </w:p>
        </w:tc>
        <w:tc>
          <w:tcPr>
            <w:tcW w:w="880" w:type="dxa"/>
            <w:tcBorders>
              <w:top w:val="single" w:sz="4" w:space="0" w:color="000000"/>
              <w:left w:val="single" w:sz="4" w:space="0" w:color="000000"/>
              <w:bottom w:val="single" w:sz="12" w:space="0" w:color="000000"/>
              <w:right w:val="single" w:sz="4" w:space="0" w:color="000000"/>
            </w:tcBorders>
            <w:vAlign w:val="center"/>
          </w:tcPr>
          <w:p w14:paraId="3B92608B" w14:textId="77777777" w:rsidR="00307641" w:rsidRPr="004053C4" w:rsidRDefault="00307641" w:rsidP="00A3590F">
            <w:pPr>
              <w:pStyle w:val="af2"/>
              <w:snapToGrid w:val="0"/>
              <w:rPr>
                <w:lang w:eastAsia="zh-TW"/>
              </w:rPr>
            </w:pPr>
            <w:r w:rsidRPr="004053C4">
              <w:rPr>
                <w:lang w:eastAsia="zh-TW"/>
              </w:rPr>
              <w:t>醫療</w:t>
            </w:r>
            <w:r w:rsidRPr="004053C4">
              <w:rPr>
                <w:lang w:eastAsia="zh-TW"/>
              </w:rPr>
              <w:t>/</w:t>
            </w:r>
            <w:r w:rsidRPr="004053C4">
              <w:rPr>
                <w:lang w:eastAsia="zh-TW"/>
              </w:rPr>
              <w:t>社福業</w:t>
            </w:r>
          </w:p>
        </w:tc>
        <w:tc>
          <w:tcPr>
            <w:tcW w:w="1494" w:type="dxa"/>
            <w:tcBorders>
              <w:top w:val="single" w:sz="4" w:space="0" w:color="000000"/>
              <w:left w:val="single" w:sz="4" w:space="0" w:color="000000"/>
              <w:bottom w:val="single" w:sz="12" w:space="0" w:color="000000"/>
              <w:right w:val="single" w:sz="4" w:space="0" w:color="000000"/>
            </w:tcBorders>
            <w:vAlign w:val="center"/>
          </w:tcPr>
          <w:p w14:paraId="798E7F0C" w14:textId="77777777" w:rsidR="00307641" w:rsidRPr="004053C4" w:rsidRDefault="00307641" w:rsidP="00A3590F">
            <w:pPr>
              <w:pStyle w:val="af2"/>
              <w:jc w:val="right"/>
              <w:rPr>
                <w:lang w:eastAsia="zh-TW"/>
              </w:rPr>
            </w:pPr>
            <w:r w:rsidRPr="004053C4">
              <w:rPr>
                <w:lang w:eastAsia="zh-TW"/>
              </w:rPr>
              <w:t>173,192,743</w:t>
            </w:r>
          </w:p>
        </w:tc>
        <w:tc>
          <w:tcPr>
            <w:tcW w:w="1494" w:type="dxa"/>
            <w:tcBorders>
              <w:top w:val="single" w:sz="4" w:space="0" w:color="000000"/>
              <w:left w:val="single" w:sz="4" w:space="0" w:color="000000"/>
              <w:bottom w:val="single" w:sz="12" w:space="0" w:color="000000"/>
              <w:right w:val="single" w:sz="4" w:space="0" w:color="000000"/>
            </w:tcBorders>
            <w:vAlign w:val="center"/>
          </w:tcPr>
          <w:p w14:paraId="6AACE54B" w14:textId="77777777" w:rsidR="00307641" w:rsidRPr="004053C4" w:rsidRDefault="00307641" w:rsidP="00A3590F">
            <w:pPr>
              <w:pStyle w:val="af2"/>
              <w:jc w:val="right"/>
              <w:rPr>
                <w:lang w:eastAsia="zh-TW"/>
              </w:rPr>
            </w:pPr>
            <w:r w:rsidRPr="004053C4">
              <w:rPr>
                <w:lang w:eastAsia="zh-TW"/>
              </w:rPr>
              <w:t>111,487,956</w:t>
            </w:r>
          </w:p>
        </w:tc>
        <w:tc>
          <w:tcPr>
            <w:tcW w:w="794" w:type="dxa"/>
            <w:tcBorders>
              <w:top w:val="single" w:sz="4" w:space="0" w:color="000000"/>
              <w:left w:val="single" w:sz="4" w:space="0" w:color="000000"/>
              <w:bottom w:val="single" w:sz="12" w:space="0" w:color="000000"/>
              <w:right w:val="single" w:sz="4" w:space="0" w:color="000000"/>
            </w:tcBorders>
            <w:vAlign w:val="center"/>
          </w:tcPr>
          <w:p w14:paraId="05E56ADB" w14:textId="77777777" w:rsidR="00307641" w:rsidRPr="004053C4" w:rsidRDefault="00307641" w:rsidP="00A3590F">
            <w:pPr>
              <w:pStyle w:val="af2"/>
              <w:jc w:val="right"/>
              <w:rPr>
                <w:lang w:eastAsia="zh-TW"/>
              </w:rPr>
            </w:pPr>
            <w:r w:rsidRPr="004053C4">
              <w:rPr>
                <w:lang w:eastAsia="zh-TW"/>
              </w:rPr>
              <w:t>55.3</w:t>
            </w:r>
          </w:p>
        </w:tc>
        <w:tc>
          <w:tcPr>
            <w:tcW w:w="654" w:type="dxa"/>
            <w:tcBorders>
              <w:top w:val="single" w:sz="4" w:space="0" w:color="000000"/>
              <w:left w:val="single" w:sz="4" w:space="0" w:color="000000"/>
              <w:bottom w:val="single" w:sz="12" w:space="0" w:color="000000"/>
              <w:right w:val="single" w:sz="4" w:space="0" w:color="000000"/>
            </w:tcBorders>
            <w:vAlign w:val="center"/>
          </w:tcPr>
          <w:p w14:paraId="4D4109A8" w14:textId="77777777" w:rsidR="00307641" w:rsidRPr="004053C4" w:rsidRDefault="00307641" w:rsidP="00A3590F">
            <w:pPr>
              <w:pStyle w:val="af2"/>
              <w:jc w:val="right"/>
              <w:rPr>
                <w:lang w:eastAsia="zh-TW"/>
              </w:rPr>
            </w:pPr>
            <w:r w:rsidRPr="004053C4">
              <w:rPr>
                <w:lang w:eastAsia="zh-TW"/>
              </w:rPr>
              <w:t>10.2</w:t>
            </w:r>
          </w:p>
        </w:tc>
        <w:tc>
          <w:tcPr>
            <w:tcW w:w="1319" w:type="dxa"/>
            <w:gridSpan w:val="2"/>
            <w:tcBorders>
              <w:top w:val="single" w:sz="4" w:space="0" w:color="000000"/>
              <w:left w:val="single" w:sz="4" w:space="0" w:color="000000"/>
              <w:bottom w:val="single" w:sz="12" w:space="0" w:color="000000"/>
              <w:right w:val="single" w:sz="4" w:space="0" w:color="000000"/>
            </w:tcBorders>
            <w:vAlign w:val="center"/>
          </w:tcPr>
          <w:p w14:paraId="531C516A" w14:textId="77777777" w:rsidR="00307641" w:rsidRPr="004053C4" w:rsidRDefault="00307641" w:rsidP="00A3590F">
            <w:pPr>
              <w:pStyle w:val="af2"/>
              <w:jc w:val="right"/>
              <w:rPr>
                <w:lang w:eastAsia="zh-TW"/>
              </w:rPr>
            </w:pPr>
            <w:r w:rsidRPr="004053C4">
              <w:rPr>
                <w:lang w:eastAsia="zh-TW"/>
              </w:rPr>
              <w:t>71,291,622</w:t>
            </w:r>
          </w:p>
        </w:tc>
        <w:tc>
          <w:tcPr>
            <w:tcW w:w="1314" w:type="dxa"/>
            <w:tcBorders>
              <w:top w:val="single" w:sz="4" w:space="0" w:color="000000"/>
              <w:left w:val="single" w:sz="4" w:space="0" w:color="000000"/>
              <w:bottom w:val="single" w:sz="12" w:space="0" w:color="000000"/>
              <w:right w:val="single" w:sz="4" w:space="0" w:color="000000"/>
            </w:tcBorders>
            <w:vAlign w:val="center"/>
          </w:tcPr>
          <w:p w14:paraId="006C321E" w14:textId="77777777" w:rsidR="00307641" w:rsidRPr="004053C4" w:rsidRDefault="00307641" w:rsidP="00A3590F">
            <w:pPr>
              <w:pStyle w:val="af2"/>
              <w:jc w:val="right"/>
              <w:rPr>
                <w:lang w:eastAsia="zh-TW"/>
              </w:rPr>
            </w:pPr>
            <w:r w:rsidRPr="004053C4">
              <w:rPr>
                <w:lang w:eastAsia="zh-TW"/>
              </w:rPr>
              <w:t>20,666,306</w:t>
            </w:r>
          </w:p>
        </w:tc>
        <w:tc>
          <w:tcPr>
            <w:tcW w:w="794" w:type="dxa"/>
            <w:tcBorders>
              <w:top w:val="single" w:sz="4" w:space="0" w:color="000000"/>
              <w:left w:val="single" w:sz="4" w:space="0" w:color="000000"/>
              <w:bottom w:val="single" w:sz="12" w:space="0" w:color="000000"/>
              <w:right w:val="single" w:sz="4" w:space="0" w:color="000000"/>
            </w:tcBorders>
            <w:vAlign w:val="center"/>
          </w:tcPr>
          <w:p w14:paraId="51CB5DDF" w14:textId="77777777" w:rsidR="00307641" w:rsidRPr="004053C4" w:rsidRDefault="00307641" w:rsidP="00A3590F">
            <w:pPr>
              <w:pStyle w:val="af2"/>
              <w:jc w:val="right"/>
              <w:rPr>
                <w:lang w:eastAsia="zh-TW"/>
              </w:rPr>
            </w:pPr>
            <w:r w:rsidRPr="004053C4">
              <w:rPr>
                <w:lang w:eastAsia="zh-TW"/>
              </w:rPr>
              <w:t>245.0</w:t>
            </w:r>
          </w:p>
        </w:tc>
        <w:tc>
          <w:tcPr>
            <w:tcW w:w="654" w:type="dxa"/>
            <w:tcBorders>
              <w:top w:val="single" w:sz="4" w:space="0" w:color="000000"/>
              <w:left w:val="single" w:sz="4" w:space="0" w:color="000000"/>
              <w:bottom w:val="single" w:sz="12" w:space="0" w:color="000000"/>
              <w:right w:val="single" w:sz="12" w:space="0" w:color="000000"/>
            </w:tcBorders>
            <w:vAlign w:val="center"/>
          </w:tcPr>
          <w:p w14:paraId="01DD1DF7" w14:textId="77777777" w:rsidR="00307641" w:rsidRPr="004053C4" w:rsidRDefault="00307641" w:rsidP="00A3590F">
            <w:pPr>
              <w:pStyle w:val="af2"/>
              <w:jc w:val="right"/>
              <w:rPr>
                <w:lang w:eastAsia="zh-TW"/>
              </w:rPr>
            </w:pPr>
            <w:r w:rsidRPr="004053C4">
              <w:rPr>
                <w:lang w:eastAsia="zh-TW"/>
              </w:rPr>
              <w:t>21.1</w:t>
            </w:r>
          </w:p>
        </w:tc>
      </w:tr>
    </w:tbl>
    <w:p w14:paraId="361F19BF" w14:textId="77777777" w:rsidR="00307641" w:rsidRPr="004053C4" w:rsidRDefault="00307641" w:rsidP="00307641">
      <w:pPr>
        <w:pStyle w:val="aff5"/>
        <w:rPr>
          <w:rFonts w:ascii="華康粗圓體" w:eastAsia="華康粗圓體" w:hAnsi="華康粗圓體"/>
        </w:rPr>
      </w:pPr>
      <w:r w:rsidRPr="004053C4">
        <w:t>資料來源：</w:t>
      </w:r>
      <w:r w:rsidRPr="004053C4">
        <w:t>2022</w:t>
      </w:r>
      <w:r w:rsidRPr="004053C4">
        <w:t>年</w:t>
      </w:r>
      <w:r w:rsidRPr="004053C4">
        <w:t>5</w:t>
      </w:r>
      <w:r w:rsidRPr="004053C4">
        <w:t>月</w:t>
      </w:r>
      <w:r w:rsidRPr="004053C4">
        <w:t>31</w:t>
      </w:r>
      <w:r w:rsidRPr="004053C4">
        <w:t>日經產省「令和</w:t>
      </w:r>
      <w:r w:rsidRPr="004053C4">
        <w:t>3</w:t>
      </w:r>
      <w:r w:rsidRPr="004053C4">
        <w:t>年經濟調查」</w:t>
      </w:r>
    </w:p>
    <w:p w14:paraId="616EAEA3" w14:textId="77777777" w:rsidR="00A3590F" w:rsidRPr="004053C4" w:rsidRDefault="00A3590F">
      <w:pPr>
        <w:widowControl/>
        <w:overflowPunct/>
        <w:autoSpaceDE/>
        <w:autoSpaceDN/>
        <w:ind w:firstLineChars="0" w:firstLine="0"/>
        <w:jc w:val="left"/>
        <w:rPr>
          <w:rFonts w:ascii="華康粗圓體" w:eastAsia="華康粗圓體"/>
          <w:lang w:eastAsia="zh-TW"/>
        </w:rPr>
      </w:pPr>
      <w:r w:rsidRPr="004053C4">
        <w:rPr>
          <w:lang w:eastAsia="zh-TW"/>
        </w:rPr>
        <w:br w:type="page"/>
      </w:r>
    </w:p>
    <w:p w14:paraId="33CDC49A" w14:textId="0AA119FD" w:rsidR="00307641" w:rsidRPr="004053C4" w:rsidRDefault="00307641" w:rsidP="00307641">
      <w:pPr>
        <w:pStyle w:val="aff3"/>
        <w:spacing w:before="257"/>
        <w:rPr>
          <w:lang w:eastAsia="zh-TW"/>
        </w:rPr>
      </w:pPr>
      <w:r w:rsidRPr="004053C4">
        <w:rPr>
          <w:lang w:eastAsia="zh-TW"/>
        </w:rPr>
        <w:lastRenderedPageBreak/>
        <w:t>表：2021年日本各業別之企業數、事業所數及從業員工數</w:t>
      </w:r>
    </w:p>
    <w:tbl>
      <w:tblPr>
        <w:tblW w:w="5000" w:type="pct"/>
        <w:tblLook w:val="04A0" w:firstRow="1" w:lastRow="0" w:firstColumn="1" w:lastColumn="0" w:noHBand="0" w:noVBand="1"/>
      </w:tblPr>
      <w:tblGrid>
        <w:gridCol w:w="456"/>
        <w:gridCol w:w="2950"/>
        <w:gridCol w:w="1655"/>
        <w:gridCol w:w="1655"/>
        <w:gridCol w:w="1758"/>
      </w:tblGrid>
      <w:tr w:rsidR="004053C4" w:rsidRPr="004053C4" w14:paraId="5073A5BE" w14:textId="77777777" w:rsidTr="0069567C">
        <w:trPr>
          <w:tblHeader/>
        </w:trPr>
        <w:tc>
          <w:tcPr>
            <w:tcW w:w="3421" w:type="dxa"/>
            <w:gridSpan w:val="2"/>
            <w:tcBorders>
              <w:top w:val="single" w:sz="12" w:space="0" w:color="000000"/>
              <w:left w:val="single" w:sz="12" w:space="0" w:color="000000"/>
              <w:bottom w:val="single" w:sz="6" w:space="0" w:color="000000"/>
              <w:right w:val="single" w:sz="6" w:space="0" w:color="000000"/>
            </w:tcBorders>
            <w:vAlign w:val="center"/>
          </w:tcPr>
          <w:p w14:paraId="77FC0EAD" w14:textId="77777777" w:rsidR="00307641" w:rsidRPr="004053C4" w:rsidRDefault="00307641" w:rsidP="00A3590F">
            <w:pPr>
              <w:pStyle w:val="af2"/>
              <w:rPr>
                <w:lang w:eastAsia="zh-TW"/>
              </w:rPr>
            </w:pPr>
            <w:r w:rsidRPr="004053C4">
              <w:rPr>
                <w:lang w:eastAsia="zh-TW"/>
              </w:rPr>
              <w:t>產業分類</w:t>
            </w:r>
          </w:p>
        </w:tc>
        <w:tc>
          <w:tcPr>
            <w:tcW w:w="1660" w:type="dxa"/>
            <w:tcBorders>
              <w:top w:val="single" w:sz="12" w:space="0" w:color="000000"/>
              <w:left w:val="single" w:sz="6" w:space="0" w:color="000000"/>
              <w:bottom w:val="single" w:sz="6" w:space="0" w:color="000000"/>
              <w:right w:val="single" w:sz="6" w:space="0" w:color="000000"/>
            </w:tcBorders>
            <w:vAlign w:val="center"/>
          </w:tcPr>
          <w:p w14:paraId="1BCBEEAC" w14:textId="77777777" w:rsidR="00307641" w:rsidRPr="004053C4" w:rsidRDefault="00307641" w:rsidP="00A3590F">
            <w:pPr>
              <w:pStyle w:val="af2"/>
              <w:rPr>
                <w:lang w:eastAsia="zh-TW"/>
              </w:rPr>
            </w:pPr>
            <w:r w:rsidRPr="004053C4">
              <w:rPr>
                <w:lang w:eastAsia="zh-TW"/>
              </w:rPr>
              <w:t>企業家數</w:t>
            </w:r>
          </w:p>
        </w:tc>
        <w:tc>
          <w:tcPr>
            <w:tcW w:w="1660" w:type="dxa"/>
            <w:tcBorders>
              <w:top w:val="single" w:sz="12" w:space="0" w:color="000000"/>
              <w:left w:val="single" w:sz="6" w:space="0" w:color="000000"/>
              <w:bottom w:val="single" w:sz="6" w:space="0" w:color="000000"/>
              <w:right w:val="single" w:sz="6" w:space="0" w:color="000000"/>
            </w:tcBorders>
            <w:vAlign w:val="center"/>
          </w:tcPr>
          <w:p w14:paraId="798FFEA5" w14:textId="77777777" w:rsidR="00307641" w:rsidRPr="004053C4" w:rsidRDefault="00307641" w:rsidP="00A3590F">
            <w:pPr>
              <w:pStyle w:val="af2"/>
              <w:rPr>
                <w:lang w:eastAsia="zh-TW"/>
              </w:rPr>
            </w:pPr>
            <w:r w:rsidRPr="004053C4">
              <w:rPr>
                <w:lang w:eastAsia="zh-TW"/>
              </w:rPr>
              <w:t>事業所數</w:t>
            </w:r>
          </w:p>
        </w:tc>
        <w:tc>
          <w:tcPr>
            <w:tcW w:w="1763" w:type="dxa"/>
            <w:tcBorders>
              <w:top w:val="single" w:sz="12" w:space="0" w:color="000000"/>
              <w:left w:val="single" w:sz="6" w:space="0" w:color="000000"/>
              <w:bottom w:val="single" w:sz="6" w:space="0" w:color="000000"/>
              <w:right w:val="single" w:sz="12" w:space="0" w:color="000000"/>
            </w:tcBorders>
            <w:vAlign w:val="center"/>
          </w:tcPr>
          <w:p w14:paraId="2428E8B1" w14:textId="77777777" w:rsidR="00307641" w:rsidRPr="004053C4" w:rsidRDefault="00307641" w:rsidP="00A3590F">
            <w:pPr>
              <w:pStyle w:val="af2"/>
              <w:rPr>
                <w:lang w:eastAsia="zh-TW"/>
              </w:rPr>
            </w:pPr>
            <w:r w:rsidRPr="004053C4">
              <w:rPr>
                <w:lang w:eastAsia="zh-TW"/>
              </w:rPr>
              <w:t>從業員工人數（人）</w:t>
            </w:r>
          </w:p>
        </w:tc>
      </w:tr>
      <w:tr w:rsidR="004053C4" w:rsidRPr="004053C4" w14:paraId="15DF1B38" w14:textId="77777777" w:rsidTr="0069567C">
        <w:tc>
          <w:tcPr>
            <w:tcW w:w="3421" w:type="dxa"/>
            <w:gridSpan w:val="2"/>
            <w:tcBorders>
              <w:top w:val="single" w:sz="6" w:space="0" w:color="000000"/>
              <w:left w:val="single" w:sz="12" w:space="0" w:color="000000"/>
              <w:bottom w:val="single" w:sz="6" w:space="0" w:color="000000"/>
              <w:right w:val="single" w:sz="6" w:space="0" w:color="000000"/>
            </w:tcBorders>
            <w:vAlign w:val="center"/>
          </w:tcPr>
          <w:p w14:paraId="7FAA42E3" w14:textId="77777777" w:rsidR="00307641" w:rsidRPr="004053C4" w:rsidRDefault="00307641" w:rsidP="00A3590F">
            <w:pPr>
              <w:pStyle w:val="af2"/>
              <w:rPr>
                <w:lang w:eastAsia="zh-TW"/>
              </w:rPr>
            </w:pPr>
            <w:r w:rsidRPr="004053C4">
              <w:rPr>
                <w:lang w:eastAsia="zh-TW"/>
              </w:rPr>
              <w:t>全體產業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41D4E8A3" w14:textId="77777777" w:rsidR="00307641" w:rsidRPr="004053C4" w:rsidRDefault="00307641" w:rsidP="00A3590F">
            <w:pPr>
              <w:pStyle w:val="af2"/>
              <w:jc w:val="right"/>
              <w:rPr>
                <w:lang w:eastAsia="zh-TW"/>
              </w:rPr>
            </w:pPr>
            <w:r w:rsidRPr="004053C4">
              <w:rPr>
                <w:lang w:eastAsia="zh-TW"/>
              </w:rPr>
              <w:t>3,674,058</w:t>
            </w:r>
          </w:p>
        </w:tc>
        <w:tc>
          <w:tcPr>
            <w:tcW w:w="1660" w:type="dxa"/>
            <w:tcBorders>
              <w:top w:val="single" w:sz="6" w:space="0" w:color="000000"/>
              <w:left w:val="single" w:sz="6" w:space="0" w:color="000000"/>
              <w:bottom w:val="single" w:sz="6" w:space="0" w:color="000000"/>
              <w:right w:val="single" w:sz="6" w:space="0" w:color="000000"/>
            </w:tcBorders>
            <w:vAlign w:val="center"/>
          </w:tcPr>
          <w:p w14:paraId="1FED9DE4" w14:textId="77777777" w:rsidR="00307641" w:rsidRPr="004053C4" w:rsidRDefault="00307641" w:rsidP="00A3590F">
            <w:pPr>
              <w:pStyle w:val="af2"/>
              <w:jc w:val="right"/>
              <w:rPr>
                <w:lang w:eastAsia="zh-TW"/>
              </w:rPr>
            </w:pPr>
            <w:r w:rsidRPr="004053C4">
              <w:rPr>
                <w:lang w:eastAsia="zh-TW"/>
              </w:rPr>
              <w:t>5,078,617</w:t>
            </w:r>
          </w:p>
        </w:tc>
        <w:tc>
          <w:tcPr>
            <w:tcW w:w="1763" w:type="dxa"/>
            <w:tcBorders>
              <w:top w:val="single" w:sz="6" w:space="0" w:color="000000"/>
              <w:left w:val="single" w:sz="6" w:space="0" w:color="000000"/>
              <w:bottom w:val="single" w:sz="6" w:space="0" w:color="000000"/>
              <w:right w:val="single" w:sz="12" w:space="0" w:color="000000"/>
            </w:tcBorders>
            <w:vAlign w:val="center"/>
          </w:tcPr>
          <w:p w14:paraId="79CF0426" w14:textId="77777777" w:rsidR="00307641" w:rsidRPr="004053C4" w:rsidRDefault="00307641" w:rsidP="00A3590F">
            <w:pPr>
              <w:pStyle w:val="af2"/>
              <w:jc w:val="right"/>
              <w:rPr>
                <w:lang w:eastAsia="zh-TW"/>
              </w:rPr>
            </w:pPr>
            <w:r w:rsidRPr="004053C4">
              <w:rPr>
                <w:lang w:eastAsia="zh-TW"/>
              </w:rPr>
              <w:t>57,457,856</w:t>
            </w:r>
          </w:p>
        </w:tc>
      </w:tr>
      <w:tr w:rsidR="004053C4" w:rsidRPr="004053C4" w14:paraId="01438B2F" w14:textId="77777777" w:rsidTr="0069567C">
        <w:tc>
          <w:tcPr>
            <w:tcW w:w="443" w:type="dxa"/>
            <w:vMerge w:val="restart"/>
            <w:tcBorders>
              <w:top w:val="single" w:sz="6" w:space="0" w:color="000000"/>
              <w:left w:val="single" w:sz="12" w:space="0" w:color="000000"/>
              <w:bottom w:val="single" w:sz="12" w:space="0" w:color="000000"/>
              <w:right w:val="single" w:sz="6" w:space="0" w:color="000000"/>
            </w:tcBorders>
            <w:vAlign w:val="center"/>
          </w:tcPr>
          <w:p w14:paraId="2B23FF19" w14:textId="77777777" w:rsidR="00307641" w:rsidRPr="004053C4" w:rsidRDefault="00307641" w:rsidP="00A3590F">
            <w:pPr>
              <w:pStyle w:val="af2"/>
              <w:rPr>
                <w:lang w:eastAsia="zh-TW"/>
              </w:rPr>
            </w:pPr>
            <w:r w:rsidRPr="004053C4">
              <w:rPr>
                <w:lang w:eastAsia="zh-TW"/>
              </w:rPr>
              <w:t>主要產業</w:t>
            </w:r>
          </w:p>
        </w:tc>
        <w:tc>
          <w:tcPr>
            <w:tcW w:w="2978" w:type="dxa"/>
            <w:tcBorders>
              <w:top w:val="single" w:sz="6" w:space="0" w:color="000000"/>
              <w:left w:val="single" w:sz="6" w:space="0" w:color="000000"/>
              <w:bottom w:val="single" w:sz="6" w:space="0" w:color="000000"/>
              <w:right w:val="single" w:sz="6" w:space="0" w:color="000000"/>
            </w:tcBorders>
            <w:vAlign w:val="center"/>
          </w:tcPr>
          <w:p w14:paraId="1EFE2E10" w14:textId="77777777" w:rsidR="00307641" w:rsidRPr="004053C4" w:rsidRDefault="00307641" w:rsidP="00A3590F">
            <w:pPr>
              <w:pStyle w:val="aff5"/>
              <w:ind w:left="0" w:right="0"/>
            </w:pPr>
            <w:r w:rsidRPr="004053C4">
              <w:t>建設業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1839D656" w14:textId="77777777" w:rsidR="00307641" w:rsidRPr="004053C4" w:rsidRDefault="00307641" w:rsidP="00A3590F">
            <w:pPr>
              <w:pStyle w:val="af2"/>
              <w:jc w:val="right"/>
              <w:rPr>
                <w:lang w:eastAsia="zh-TW"/>
              </w:rPr>
            </w:pPr>
            <w:r w:rsidRPr="004053C4">
              <w:rPr>
                <w:lang w:eastAsia="zh-TW"/>
              </w:rPr>
              <w:t>424,290</w:t>
            </w:r>
          </w:p>
        </w:tc>
        <w:tc>
          <w:tcPr>
            <w:tcW w:w="1660" w:type="dxa"/>
            <w:tcBorders>
              <w:top w:val="single" w:sz="6" w:space="0" w:color="000000"/>
              <w:left w:val="single" w:sz="6" w:space="0" w:color="000000"/>
              <w:bottom w:val="single" w:sz="6" w:space="0" w:color="000000"/>
              <w:right w:val="single" w:sz="6" w:space="0" w:color="000000"/>
            </w:tcBorders>
            <w:vAlign w:val="center"/>
          </w:tcPr>
          <w:p w14:paraId="7DE04F65" w14:textId="77777777" w:rsidR="00307641" w:rsidRPr="004053C4" w:rsidRDefault="00307641" w:rsidP="00A3590F">
            <w:pPr>
              <w:pStyle w:val="af2"/>
              <w:jc w:val="right"/>
              <w:rPr>
                <w:lang w:eastAsia="zh-TW"/>
              </w:rPr>
            </w:pPr>
            <w:r w:rsidRPr="004053C4">
              <w:rPr>
                <w:lang w:eastAsia="zh-TW"/>
              </w:rPr>
              <w:t>483,649</w:t>
            </w:r>
          </w:p>
        </w:tc>
        <w:tc>
          <w:tcPr>
            <w:tcW w:w="1763" w:type="dxa"/>
            <w:tcBorders>
              <w:top w:val="single" w:sz="6" w:space="0" w:color="000000"/>
              <w:left w:val="single" w:sz="6" w:space="0" w:color="000000"/>
              <w:bottom w:val="single" w:sz="6" w:space="0" w:color="000000"/>
              <w:right w:val="single" w:sz="12" w:space="0" w:color="000000"/>
            </w:tcBorders>
            <w:vAlign w:val="center"/>
          </w:tcPr>
          <w:p w14:paraId="2152D1B3" w14:textId="77777777" w:rsidR="00307641" w:rsidRPr="004053C4" w:rsidRDefault="00307641" w:rsidP="00A3590F">
            <w:pPr>
              <w:pStyle w:val="af2"/>
              <w:jc w:val="right"/>
              <w:rPr>
                <w:lang w:eastAsia="zh-TW"/>
              </w:rPr>
            </w:pPr>
            <w:r w:rsidRPr="004053C4">
              <w:rPr>
                <w:lang w:eastAsia="zh-TW"/>
              </w:rPr>
              <w:t>3,765,266</w:t>
            </w:r>
          </w:p>
        </w:tc>
      </w:tr>
      <w:tr w:rsidR="004053C4" w:rsidRPr="004053C4" w14:paraId="46499CB9"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173F44AC"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713A2F9B" w14:textId="77777777" w:rsidR="00307641" w:rsidRPr="004053C4" w:rsidRDefault="00307641" w:rsidP="00A3590F">
            <w:pPr>
              <w:pStyle w:val="aff5"/>
              <w:ind w:left="0" w:right="0"/>
            </w:pPr>
            <w:r w:rsidRPr="004053C4">
              <w:t>製造業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604150B2" w14:textId="77777777" w:rsidR="00307641" w:rsidRPr="004053C4" w:rsidRDefault="00307641" w:rsidP="00A3590F">
            <w:pPr>
              <w:pStyle w:val="af2"/>
              <w:jc w:val="right"/>
              <w:rPr>
                <w:lang w:eastAsia="zh-TW"/>
              </w:rPr>
            </w:pPr>
            <w:r w:rsidRPr="004053C4">
              <w:rPr>
                <w:lang w:eastAsia="zh-TW"/>
              </w:rPr>
              <w:t>340,064</w:t>
            </w:r>
          </w:p>
        </w:tc>
        <w:tc>
          <w:tcPr>
            <w:tcW w:w="1660" w:type="dxa"/>
            <w:tcBorders>
              <w:top w:val="single" w:sz="6" w:space="0" w:color="000000"/>
              <w:left w:val="single" w:sz="6" w:space="0" w:color="000000"/>
              <w:bottom w:val="single" w:sz="6" w:space="0" w:color="000000"/>
              <w:right w:val="single" w:sz="6" w:space="0" w:color="000000"/>
            </w:tcBorders>
            <w:vAlign w:val="center"/>
          </w:tcPr>
          <w:p w14:paraId="44C196CE" w14:textId="77777777" w:rsidR="00307641" w:rsidRPr="004053C4" w:rsidRDefault="00307641" w:rsidP="00A3590F">
            <w:pPr>
              <w:pStyle w:val="af2"/>
              <w:jc w:val="right"/>
              <w:rPr>
                <w:lang w:eastAsia="zh-TW"/>
              </w:rPr>
            </w:pPr>
            <w:r w:rsidRPr="004053C4">
              <w:rPr>
                <w:lang w:eastAsia="zh-TW"/>
              </w:rPr>
              <w:t>410,864</w:t>
            </w:r>
          </w:p>
        </w:tc>
        <w:tc>
          <w:tcPr>
            <w:tcW w:w="1763" w:type="dxa"/>
            <w:tcBorders>
              <w:top w:val="single" w:sz="6" w:space="0" w:color="000000"/>
              <w:left w:val="single" w:sz="6" w:space="0" w:color="000000"/>
              <w:bottom w:val="single" w:sz="6" w:space="0" w:color="000000"/>
              <w:right w:val="single" w:sz="12" w:space="0" w:color="000000"/>
            </w:tcBorders>
            <w:vAlign w:val="center"/>
          </w:tcPr>
          <w:p w14:paraId="51C32404" w14:textId="77777777" w:rsidR="00307641" w:rsidRPr="004053C4" w:rsidRDefault="00307641" w:rsidP="00A3590F">
            <w:pPr>
              <w:pStyle w:val="af2"/>
              <w:jc w:val="right"/>
              <w:rPr>
                <w:lang w:eastAsia="zh-TW"/>
              </w:rPr>
            </w:pPr>
            <w:r w:rsidRPr="004053C4">
              <w:rPr>
                <w:lang w:eastAsia="zh-TW"/>
              </w:rPr>
              <w:t>8,866,615</w:t>
            </w:r>
          </w:p>
        </w:tc>
      </w:tr>
      <w:tr w:rsidR="004053C4" w:rsidRPr="004053C4" w14:paraId="5613DABE"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110E34EF"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6911727D" w14:textId="77777777" w:rsidR="00307641" w:rsidRPr="004053C4" w:rsidRDefault="00307641" w:rsidP="00A3590F">
            <w:pPr>
              <w:pStyle w:val="aff5"/>
              <w:ind w:left="0" w:right="0"/>
            </w:pPr>
            <w:r w:rsidRPr="004053C4">
              <w:t>資訊通信業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5D62120E" w14:textId="77777777" w:rsidR="00307641" w:rsidRPr="004053C4" w:rsidRDefault="00307641" w:rsidP="00A3590F">
            <w:pPr>
              <w:pStyle w:val="af2"/>
              <w:jc w:val="right"/>
              <w:rPr>
                <w:lang w:eastAsia="zh-TW"/>
              </w:rPr>
            </w:pPr>
            <w:r w:rsidRPr="004053C4">
              <w:rPr>
                <w:lang w:eastAsia="zh-TW"/>
              </w:rPr>
              <w:t>56,078</w:t>
            </w:r>
          </w:p>
        </w:tc>
        <w:tc>
          <w:tcPr>
            <w:tcW w:w="1660" w:type="dxa"/>
            <w:tcBorders>
              <w:top w:val="single" w:sz="6" w:space="0" w:color="000000"/>
              <w:left w:val="single" w:sz="6" w:space="0" w:color="000000"/>
              <w:bottom w:val="single" w:sz="6" w:space="0" w:color="000000"/>
              <w:right w:val="single" w:sz="6" w:space="0" w:color="000000"/>
            </w:tcBorders>
            <w:vAlign w:val="center"/>
          </w:tcPr>
          <w:p w14:paraId="165B8B77" w14:textId="77777777" w:rsidR="00307641" w:rsidRPr="004053C4" w:rsidRDefault="00307641" w:rsidP="00A3590F">
            <w:pPr>
              <w:pStyle w:val="af2"/>
              <w:jc w:val="right"/>
              <w:rPr>
                <w:lang w:eastAsia="zh-TW"/>
              </w:rPr>
            </w:pPr>
            <w:r w:rsidRPr="004053C4">
              <w:rPr>
                <w:lang w:eastAsia="zh-TW"/>
              </w:rPr>
              <w:t>75,775</w:t>
            </w:r>
          </w:p>
        </w:tc>
        <w:tc>
          <w:tcPr>
            <w:tcW w:w="1763" w:type="dxa"/>
            <w:tcBorders>
              <w:top w:val="single" w:sz="6" w:space="0" w:color="000000"/>
              <w:left w:val="single" w:sz="6" w:space="0" w:color="000000"/>
              <w:bottom w:val="single" w:sz="6" w:space="0" w:color="000000"/>
              <w:right w:val="single" w:sz="12" w:space="0" w:color="000000"/>
            </w:tcBorders>
            <w:vAlign w:val="center"/>
          </w:tcPr>
          <w:p w14:paraId="510208AE" w14:textId="77777777" w:rsidR="00307641" w:rsidRPr="004053C4" w:rsidRDefault="00307641" w:rsidP="00A3590F">
            <w:pPr>
              <w:pStyle w:val="af2"/>
              <w:jc w:val="right"/>
              <w:rPr>
                <w:lang w:eastAsia="zh-TW"/>
              </w:rPr>
            </w:pPr>
            <w:r w:rsidRPr="004053C4">
              <w:rPr>
                <w:lang w:eastAsia="zh-TW"/>
              </w:rPr>
              <w:t>1,930,909</w:t>
            </w:r>
          </w:p>
        </w:tc>
      </w:tr>
      <w:tr w:rsidR="004053C4" w:rsidRPr="004053C4" w14:paraId="4A39EA8D"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52BB9B91"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024BDCC6" w14:textId="77777777" w:rsidR="00307641" w:rsidRPr="004053C4" w:rsidRDefault="00307641" w:rsidP="00A3590F">
            <w:pPr>
              <w:pStyle w:val="aff5"/>
              <w:ind w:left="0" w:right="0"/>
            </w:pPr>
            <w:r w:rsidRPr="004053C4">
              <w:t>運輸</w:t>
            </w:r>
            <w:r w:rsidRPr="004053C4">
              <w:t>/</w:t>
            </w:r>
            <w:r w:rsidRPr="004053C4">
              <w:t>郵遞業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33615C44" w14:textId="77777777" w:rsidR="00307641" w:rsidRPr="004053C4" w:rsidRDefault="00307641" w:rsidP="00A3590F">
            <w:pPr>
              <w:pStyle w:val="af2"/>
              <w:jc w:val="right"/>
              <w:rPr>
                <w:lang w:eastAsia="zh-TW"/>
              </w:rPr>
            </w:pPr>
            <w:r w:rsidRPr="004053C4">
              <w:rPr>
                <w:lang w:eastAsia="zh-TW"/>
              </w:rPr>
              <w:t>67,105</w:t>
            </w:r>
          </w:p>
        </w:tc>
        <w:tc>
          <w:tcPr>
            <w:tcW w:w="1660" w:type="dxa"/>
            <w:tcBorders>
              <w:top w:val="single" w:sz="6" w:space="0" w:color="000000"/>
              <w:left w:val="single" w:sz="6" w:space="0" w:color="000000"/>
              <w:bottom w:val="single" w:sz="6" w:space="0" w:color="000000"/>
              <w:right w:val="single" w:sz="6" w:space="0" w:color="000000"/>
            </w:tcBorders>
            <w:vAlign w:val="center"/>
          </w:tcPr>
          <w:p w14:paraId="391D695C" w14:textId="77777777" w:rsidR="00307641" w:rsidRPr="004053C4" w:rsidRDefault="00307641" w:rsidP="00A3590F">
            <w:pPr>
              <w:pStyle w:val="af2"/>
              <w:jc w:val="right"/>
              <w:rPr>
                <w:lang w:eastAsia="zh-TW"/>
              </w:rPr>
            </w:pPr>
            <w:r w:rsidRPr="004053C4">
              <w:rPr>
                <w:lang w:eastAsia="zh-TW"/>
              </w:rPr>
              <w:t>128,248</w:t>
            </w:r>
          </w:p>
        </w:tc>
        <w:tc>
          <w:tcPr>
            <w:tcW w:w="1763" w:type="dxa"/>
            <w:tcBorders>
              <w:top w:val="single" w:sz="6" w:space="0" w:color="000000"/>
              <w:left w:val="single" w:sz="6" w:space="0" w:color="000000"/>
              <w:bottom w:val="single" w:sz="6" w:space="0" w:color="000000"/>
              <w:right w:val="single" w:sz="12" w:space="0" w:color="000000"/>
            </w:tcBorders>
            <w:vAlign w:val="center"/>
          </w:tcPr>
          <w:p w14:paraId="385FB1EF" w14:textId="77777777" w:rsidR="00307641" w:rsidRPr="004053C4" w:rsidRDefault="00307641" w:rsidP="00A3590F">
            <w:pPr>
              <w:pStyle w:val="af2"/>
              <w:jc w:val="right"/>
              <w:rPr>
                <w:lang w:eastAsia="zh-TW"/>
              </w:rPr>
            </w:pPr>
            <w:r w:rsidRPr="004053C4">
              <w:rPr>
                <w:lang w:eastAsia="zh-TW"/>
              </w:rPr>
              <w:t>3,289,264</w:t>
            </w:r>
          </w:p>
        </w:tc>
      </w:tr>
      <w:tr w:rsidR="004053C4" w:rsidRPr="004053C4" w14:paraId="04D8FCD2"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2AE7FD10"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20E4207D" w14:textId="77777777" w:rsidR="00307641" w:rsidRPr="004053C4" w:rsidRDefault="00307641" w:rsidP="00A3590F">
            <w:pPr>
              <w:pStyle w:val="aff5"/>
              <w:ind w:left="0" w:right="0"/>
            </w:pPr>
            <w:r w:rsidRPr="004053C4">
              <w:t>批發零售業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6ABF0E6F" w14:textId="77777777" w:rsidR="00307641" w:rsidRPr="004053C4" w:rsidRDefault="00307641" w:rsidP="00A3590F">
            <w:pPr>
              <w:pStyle w:val="af2"/>
              <w:jc w:val="right"/>
              <w:rPr>
                <w:lang w:eastAsia="zh-TW"/>
              </w:rPr>
            </w:pPr>
            <w:r w:rsidRPr="004053C4">
              <w:rPr>
                <w:lang w:eastAsia="zh-TW"/>
              </w:rPr>
              <w:t>739,837</w:t>
            </w:r>
          </w:p>
        </w:tc>
        <w:tc>
          <w:tcPr>
            <w:tcW w:w="1660" w:type="dxa"/>
            <w:tcBorders>
              <w:top w:val="single" w:sz="6" w:space="0" w:color="000000"/>
              <w:left w:val="single" w:sz="6" w:space="0" w:color="000000"/>
              <w:bottom w:val="single" w:sz="6" w:space="0" w:color="000000"/>
              <w:right w:val="single" w:sz="6" w:space="0" w:color="000000"/>
            </w:tcBorders>
            <w:vAlign w:val="center"/>
          </w:tcPr>
          <w:p w14:paraId="3E99ACEA" w14:textId="77777777" w:rsidR="00307641" w:rsidRPr="004053C4" w:rsidRDefault="00307641" w:rsidP="00A3590F">
            <w:pPr>
              <w:pStyle w:val="af2"/>
              <w:jc w:val="right"/>
              <w:rPr>
                <w:lang w:eastAsia="zh-TW"/>
              </w:rPr>
            </w:pPr>
            <w:r w:rsidRPr="004053C4">
              <w:rPr>
                <w:lang w:eastAsia="zh-TW"/>
              </w:rPr>
              <w:t>1,200,507</w:t>
            </w:r>
          </w:p>
        </w:tc>
        <w:tc>
          <w:tcPr>
            <w:tcW w:w="1763" w:type="dxa"/>
            <w:tcBorders>
              <w:top w:val="single" w:sz="6" w:space="0" w:color="000000"/>
              <w:left w:val="single" w:sz="6" w:space="0" w:color="000000"/>
              <w:bottom w:val="single" w:sz="6" w:space="0" w:color="000000"/>
              <w:right w:val="single" w:sz="12" w:space="0" w:color="000000"/>
            </w:tcBorders>
            <w:vAlign w:val="center"/>
          </w:tcPr>
          <w:p w14:paraId="288B58C3" w14:textId="77777777" w:rsidR="00307641" w:rsidRPr="004053C4" w:rsidRDefault="00307641" w:rsidP="00A3590F">
            <w:pPr>
              <w:pStyle w:val="af2"/>
              <w:jc w:val="right"/>
              <w:rPr>
                <w:lang w:eastAsia="zh-TW"/>
              </w:rPr>
            </w:pPr>
            <w:r w:rsidRPr="004053C4">
              <w:rPr>
                <w:lang w:eastAsia="zh-TW"/>
              </w:rPr>
              <w:t>11,476,947</w:t>
            </w:r>
          </w:p>
        </w:tc>
      </w:tr>
      <w:tr w:rsidR="004053C4" w:rsidRPr="004053C4" w14:paraId="401996AA"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1367BED0"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0E0FDFB9" w14:textId="77777777" w:rsidR="00307641" w:rsidRPr="004053C4" w:rsidRDefault="00307641" w:rsidP="00A3590F">
            <w:pPr>
              <w:pStyle w:val="aff5"/>
              <w:ind w:left="0" w:right="0"/>
            </w:pPr>
            <w:r w:rsidRPr="004053C4">
              <w:t>金融</w:t>
            </w:r>
            <w:r w:rsidRPr="004053C4">
              <w:t>/</w:t>
            </w:r>
            <w:r w:rsidRPr="004053C4">
              <w:t>保險業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12066B7D" w14:textId="77777777" w:rsidR="00307641" w:rsidRPr="004053C4" w:rsidRDefault="00307641" w:rsidP="00A3590F">
            <w:pPr>
              <w:pStyle w:val="af2"/>
              <w:jc w:val="right"/>
              <w:rPr>
                <w:lang w:eastAsia="zh-TW"/>
              </w:rPr>
            </w:pPr>
            <w:r w:rsidRPr="004053C4">
              <w:rPr>
                <w:lang w:eastAsia="zh-TW"/>
              </w:rPr>
              <w:t>31,090</w:t>
            </w:r>
          </w:p>
        </w:tc>
        <w:tc>
          <w:tcPr>
            <w:tcW w:w="1660" w:type="dxa"/>
            <w:tcBorders>
              <w:top w:val="single" w:sz="6" w:space="0" w:color="000000"/>
              <w:left w:val="single" w:sz="6" w:space="0" w:color="000000"/>
              <w:bottom w:val="single" w:sz="6" w:space="0" w:color="000000"/>
              <w:right w:val="single" w:sz="6" w:space="0" w:color="000000"/>
            </w:tcBorders>
            <w:vAlign w:val="center"/>
          </w:tcPr>
          <w:p w14:paraId="1B56657E" w14:textId="77777777" w:rsidR="00307641" w:rsidRPr="004053C4" w:rsidRDefault="00307641" w:rsidP="00A3590F">
            <w:pPr>
              <w:pStyle w:val="af2"/>
              <w:jc w:val="right"/>
              <w:rPr>
                <w:lang w:eastAsia="zh-TW"/>
              </w:rPr>
            </w:pPr>
            <w:r w:rsidRPr="004053C4">
              <w:rPr>
                <w:lang w:eastAsia="zh-TW"/>
              </w:rPr>
              <w:t>83,332</w:t>
            </w:r>
          </w:p>
        </w:tc>
        <w:tc>
          <w:tcPr>
            <w:tcW w:w="1763" w:type="dxa"/>
            <w:tcBorders>
              <w:top w:val="single" w:sz="6" w:space="0" w:color="000000"/>
              <w:left w:val="single" w:sz="6" w:space="0" w:color="000000"/>
              <w:bottom w:val="single" w:sz="6" w:space="0" w:color="000000"/>
              <w:right w:val="single" w:sz="12" w:space="0" w:color="000000"/>
            </w:tcBorders>
            <w:vAlign w:val="center"/>
          </w:tcPr>
          <w:p w14:paraId="5C804666" w14:textId="77777777" w:rsidR="00307641" w:rsidRPr="004053C4" w:rsidRDefault="00307641" w:rsidP="00A3590F">
            <w:pPr>
              <w:pStyle w:val="af2"/>
              <w:jc w:val="right"/>
              <w:rPr>
                <w:lang w:eastAsia="zh-TW"/>
              </w:rPr>
            </w:pPr>
            <w:r w:rsidRPr="004053C4">
              <w:rPr>
                <w:lang w:eastAsia="zh-TW"/>
              </w:rPr>
              <w:t>1,495,022</w:t>
            </w:r>
          </w:p>
        </w:tc>
      </w:tr>
      <w:tr w:rsidR="004053C4" w:rsidRPr="004053C4" w14:paraId="7C430A80"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30B5C8E8"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48E93B41" w14:textId="77777777" w:rsidR="00307641" w:rsidRPr="004053C4" w:rsidRDefault="00307641" w:rsidP="00A3590F">
            <w:pPr>
              <w:pStyle w:val="aff5"/>
              <w:ind w:left="0" w:right="0"/>
            </w:pPr>
            <w:r w:rsidRPr="004053C4">
              <w:t>不動產</w:t>
            </w:r>
            <w:r w:rsidRPr="004053C4">
              <w:t>/</w:t>
            </w:r>
            <w:r w:rsidRPr="004053C4">
              <w:t>物品租賃業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369317B0" w14:textId="77777777" w:rsidR="00307641" w:rsidRPr="004053C4" w:rsidRDefault="00307641" w:rsidP="00A3590F">
            <w:pPr>
              <w:pStyle w:val="af2"/>
              <w:jc w:val="right"/>
              <w:rPr>
                <w:lang w:eastAsia="zh-TW"/>
              </w:rPr>
            </w:pPr>
            <w:r w:rsidRPr="004053C4">
              <w:rPr>
                <w:lang w:eastAsia="zh-TW"/>
              </w:rPr>
              <w:t>327,814</w:t>
            </w:r>
          </w:p>
        </w:tc>
        <w:tc>
          <w:tcPr>
            <w:tcW w:w="1660" w:type="dxa"/>
            <w:tcBorders>
              <w:top w:val="single" w:sz="6" w:space="0" w:color="000000"/>
              <w:left w:val="single" w:sz="6" w:space="0" w:color="000000"/>
              <w:bottom w:val="single" w:sz="6" w:space="0" w:color="000000"/>
              <w:right w:val="single" w:sz="6" w:space="0" w:color="000000"/>
            </w:tcBorders>
            <w:vAlign w:val="center"/>
          </w:tcPr>
          <w:p w14:paraId="44008411" w14:textId="77777777" w:rsidR="00307641" w:rsidRPr="004053C4" w:rsidRDefault="00307641" w:rsidP="00A3590F">
            <w:pPr>
              <w:pStyle w:val="af2"/>
              <w:jc w:val="right"/>
              <w:rPr>
                <w:lang w:eastAsia="zh-TW"/>
              </w:rPr>
            </w:pPr>
            <w:r w:rsidRPr="004053C4">
              <w:rPr>
                <w:lang w:eastAsia="zh-TW"/>
              </w:rPr>
              <w:t>372,350</w:t>
            </w:r>
          </w:p>
        </w:tc>
        <w:tc>
          <w:tcPr>
            <w:tcW w:w="1763" w:type="dxa"/>
            <w:tcBorders>
              <w:top w:val="single" w:sz="6" w:space="0" w:color="000000"/>
              <w:left w:val="single" w:sz="6" w:space="0" w:color="000000"/>
              <w:bottom w:val="single" w:sz="6" w:space="0" w:color="000000"/>
              <w:right w:val="single" w:sz="12" w:space="0" w:color="000000"/>
            </w:tcBorders>
            <w:vAlign w:val="center"/>
          </w:tcPr>
          <w:p w14:paraId="62D764CD" w14:textId="77777777" w:rsidR="00307641" w:rsidRPr="004053C4" w:rsidRDefault="00307641" w:rsidP="00A3590F">
            <w:pPr>
              <w:pStyle w:val="af2"/>
              <w:jc w:val="right"/>
              <w:rPr>
                <w:lang w:eastAsia="zh-TW"/>
              </w:rPr>
            </w:pPr>
            <w:r w:rsidRPr="004053C4">
              <w:rPr>
                <w:lang w:eastAsia="zh-TW"/>
              </w:rPr>
              <w:t>1,601,093</w:t>
            </w:r>
          </w:p>
        </w:tc>
      </w:tr>
      <w:tr w:rsidR="004053C4" w:rsidRPr="004053C4" w14:paraId="4FD3E807"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32F6BE45"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3EEE3AF4" w14:textId="77777777" w:rsidR="00307641" w:rsidRPr="004053C4" w:rsidRDefault="00307641" w:rsidP="00A3590F">
            <w:pPr>
              <w:pStyle w:val="aff5"/>
              <w:ind w:left="0" w:right="0"/>
            </w:pPr>
            <w:r w:rsidRPr="004053C4">
              <w:t>學術研究</w:t>
            </w:r>
            <w:r w:rsidRPr="004053C4">
              <w:t>/</w:t>
            </w:r>
            <w:r w:rsidRPr="004053C4">
              <w:t>專門技術服務業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54586CF8" w14:textId="77777777" w:rsidR="00307641" w:rsidRPr="004053C4" w:rsidRDefault="00307641" w:rsidP="00A3590F">
            <w:pPr>
              <w:pStyle w:val="af2"/>
              <w:jc w:val="right"/>
              <w:rPr>
                <w:lang w:eastAsia="zh-TW"/>
              </w:rPr>
            </w:pPr>
            <w:r w:rsidRPr="004053C4">
              <w:rPr>
                <w:lang w:eastAsia="zh-TW"/>
              </w:rPr>
              <w:t>213,865</w:t>
            </w:r>
          </w:p>
        </w:tc>
        <w:tc>
          <w:tcPr>
            <w:tcW w:w="1660" w:type="dxa"/>
            <w:tcBorders>
              <w:top w:val="single" w:sz="6" w:space="0" w:color="000000"/>
              <w:left w:val="single" w:sz="6" w:space="0" w:color="000000"/>
              <w:bottom w:val="single" w:sz="6" w:space="0" w:color="000000"/>
              <w:right w:val="single" w:sz="6" w:space="0" w:color="000000"/>
            </w:tcBorders>
            <w:vAlign w:val="center"/>
          </w:tcPr>
          <w:p w14:paraId="5F594720" w14:textId="77777777" w:rsidR="00307641" w:rsidRPr="004053C4" w:rsidRDefault="00307641" w:rsidP="00A3590F">
            <w:pPr>
              <w:pStyle w:val="af2"/>
              <w:jc w:val="right"/>
              <w:rPr>
                <w:lang w:eastAsia="zh-TW"/>
              </w:rPr>
            </w:pPr>
            <w:r w:rsidRPr="004053C4">
              <w:rPr>
                <w:lang w:eastAsia="zh-TW"/>
              </w:rPr>
              <w:t>249,188</w:t>
            </w:r>
          </w:p>
        </w:tc>
        <w:tc>
          <w:tcPr>
            <w:tcW w:w="1763" w:type="dxa"/>
            <w:tcBorders>
              <w:top w:val="single" w:sz="6" w:space="0" w:color="000000"/>
              <w:left w:val="single" w:sz="6" w:space="0" w:color="000000"/>
              <w:bottom w:val="single" w:sz="6" w:space="0" w:color="000000"/>
              <w:right w:val="single" w:sz="12" w:space="0" w:color="000000"/>
            </w:tcBorders>
            <w:vAlign w:val="center"/>
          </w:tcPr>
          <w:p w14:paraId="7F0A7914" w14:textId="77777777" w:rsidR="00307641" w:rsidRPr="004053C4" w:rsidRDefault="00307641" w:rsidP="00A3590F">
            <w:pPr>
              <w:pStyle w:val="af2"/>
              <w:jc w:val="right"/>
              <w:rPr>
                <w:lang w:eastAsia="zh-TW"/>
              </w:rPr>
            </w:pPr>
            <w:r w:rsidRPr="004053C4">
              <w:rPr>
                <w:lang w:eastAsia="zh-TW"/>
              </w:rPr>
              <w:t>2,055,691</w:t>
            </w:r>
          </w:p>
        </w:tc>
      </w:tr>
      <w:tr w:rsidR="004053C4" w:rsidRPr="004053C4" w14:paraId="4971113B"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0F7946D0"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3A9E4D1D" w14:textId="77777777" w:rsidR="00307641" w:rsidRPr="004053C4" w:rsidRDefault="00307641" w:rsidP="00A3590F">
            <w:pPr>
              <w:pStyle w:val="aff5"/>
              <w:ind w:left="0" w:right="0"/>
            </w:pPr>
            <w:r w:rsidRPr="004053C4">
              <w:t>旅宿</w:t>
            </w:r>
            <w:r w:rsidRPr="004053C4">
              <w:t>/</w:t>
            </w:r>
            <w:r w:rsidRPr="004053C4">
              <w:t>飲食服務業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66012A2C" w14:textId="77777777" w:rsidR="00307641" w:rsidRPr="004053C4" w:rsidRDefault="00307641" w:rsidP="00A3590F">
            <w:pPr>
              <w:pStyle w:val="af2"/>
              <w:jc w:val="right"/>
              <w:rPr>
                <w:lang w:eastAsia="zh-TW"/>
              </w:rPr>
            </w:pPr>
            <w:r w:rsidRPr="004053C4">
              <w:rPr>
                <w:lang w:eastAsia="zh-TW"/>
              </w:rPr>
              <w:t>422,908</w:t>
            </w:r>
          </w:p>
        </w:tc>
        <w:tc>
          <w:tcPr>
            <w:tcW w:w="1660" w:type="dxa"/>
            <w:tcBorders>
              <w:top w:val="single" w:sz="6" w:space="0" w:color="000000"/>
              <w:left w:val="single" w:sz="6" w:space="0" w:color="000000"/>
              <w:bottom w:val="single" w:sz="6" w:space="0" w:color="000000"/>
              <w:right w:val="single" w:sz="6" w:space="0" w:color="000000"/>
            </w:tcBorders>
            <w:vAlign w:val="center"/>
          </w:tcPr>
          <w:p w14:paraId="55BBD59D" w14:textId="77777777" w:rsidR="00307641" w:rsidRPr="004053C4" w:rsidRDefault="00307641" w:rsidP="00A3590F">
            <w:pPr>
              <w:pStyle w:val="af2"/>
              <w:jc w:val="right"/>
              <w:rPr>
                <w:lang w:eastAsia="zh-TW"/>
              </w:rPr>
            </w:pPr>
            <w:r w:rsidRPr="004053C4">
              <w:rPr>
                <w:lang w:eastAsia="zh-TW"/>
              </w:rPr>
              <w:t>578,342</w:t>
            </w:r>
          </w:p>
        </w:tc>
        <w:tc>
          <w:tcPr>
            <w:tcW w:w="1763" w:type="dxa"/>
            <w:tcBorders>
              <w:top w:val="single" w:sz="6" w:space="0" w:color="000000"/>
              <w:left w:val="single" w:sz="6" w:space="0" w:color="000000"/>
              <w:bottom w:val="single" w:sz="6" w:space="0" w:color="000000"/>
              <w:right w:val="single" w:sz="12" w:space="0" w:color="000000"/>
            </w:tcBorders>
            <w:vAlign w:val="center"/>
          </w:tcPr>
          <w:p w14:paraId="21FEDD00" w14:textId="77777777" w:rsidR="00307641" w:rsidRPr="004053C4" w:rsidRDefault="00307641" w:rsidP="00A3590F">
            <w:pPr>
              <w:pStyle w:val="af2"/>
              <w:jc w:val="right"/>
              <w:rPr>
                <w:lang w:eastAsia="zh-TW"/>
              </w:rPr>
            </w:pPr>
            <w:r w:rsidRPr="004053C4">
              <w:rPr>
                <w:lang w:eastAsia="zh-TW"/>
              </w:rPr>
              <w:t>4,514,940</w:t>
            </w:r>
          </w:p>
        </w:tc>
      </w:tr>
      <w:tr w:rsidR="004053C4" w:rsidRPr="004053C4" w14:paraId="241E04C8"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11AEE22C"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6" w:space="0" w:color="000000"/>
              <w:right w:val="single" w:sz="6" w:space="0" w:color="000000"/>
            </w:tcBorders>
            <w:vAlign w:val="center"/>
          </w:tcPr>
          <w:p w14:paraId="7D276E60" w14:textId="77777777" w:rsidR="00307641" w:rsidRPr="004053C4" w:rsidRDefault="00307641" w:rsidP="00A3590F">
            <w:pPr>
              <w:pStyle w:val="aff5"/>
              <w:ind w:left="0" w:right="0"/>
            </w:pPr>
            <w:r w:rsidRPr="004053C4">
              <w:t>生活相關服務業</w:t>
            </w:r>
            <w:r w:rsidRPr="004053C4">
              <w:t>/</w:t>
            </w:r>
            <w:r w:rsidRPr="004053C4">
              <w:t>娛樂業</w:t>
            </w:r>
          </w:p>
        </w:tc>
        <w:tc>
          <w:tcPr>
            <w:tcW w:w="1660" w:type="dxa"/>
            <w:tcBorders>
              <w:top w:val="single" w:sz="6" w:space="0" w:color="000000"/>
              <w:left w:val="single" w:sz="6" w:space="0" w:color="000000"/>
              <w:bottom w:val="single" w:sz="6" w:space="0" w:color="000000"/>
              <w:right w:val="single" w:sz="6" w:space="0" w:color="000000"/>
            </w:tcBorders>
            <w:vAlign w:val="center"/>
          </w:tcPr>
          <w:p w14:paraId="6CC24226" w14:textId="77777777" w:rsidR="00307641" w:rsidRPr="004053C4" w:rsidRDefault="00307641" w:rsidP="00A3590F">
            <w:pPr>
              <w:pStyle w:val="af2"/>
              <w:jc w:val="right"/>
              <w:rPr>
                <w:lang w:eastAsia="zh-TW"/>
              </w:rPr>
            </w:pPr>
            <w:r w:rsidRPr="004053C4">
              <w:rPr>
                <w:lang w:eastAsia="zh-TW"/>
              </w:rPr>
              <w:t>333,402</w:t>
            </w:r>
          </w:p>
        </w:tc>
        <w:tc>
          <w:tcPr>
            <w:tcW w:w="1660" w:type="dxa"/>
            <w:tcBorders>
              <w:top w:val="single" w:sz="6" w:space="0" w:color="000000"/>
              <w:left w:val="single" w:sz="6" w:space="0" w:color="000000"/>
              <w:bottom w:val="single" w:sz="6" w:space="0" w:color="000000"/>
              <w:right w:val="single" w:sz="6" w:space="0" w:color="000000"/>
            </w:tcBorders>
            <w:vAlign w:val="center"/>
          </w:tcPr>
          <w:p w14:paraId="73708D95" w14:textId="77777777" w:rsidR="00307641" w:rsidRPr="004053C4" w:rsidRDefault="00307641" w:rsidP="00A3590F">
            <w:pPr>
              <w:pStyle w:val="af2"/>
              <w:jc w:val="right"/>
              <w:rPr>
                <w:lang w:eastAsia="zh-TW"/>
              </w:rPr>
            </w:pPr>
            <w:r w:rsidRPr="004053C4">
              <w:rPr>
                <w:lang w:eastAsia="zh-TW"/>
              </w:rPr>
              <w:t>428,023</w:t>
            </w:r>
          </w:p>
        </w:tc>
        <w:tc>
          <w:tcPr>
            <w:tcW w:w="1763" w:type="dxa"/>
            <w:tcBorders>
              <w:top w:val="single" w:sz="6" w:space="0" w:color="000000"/>
              <w:left w:val="single" w:sz="6" w:space="0" w:color="000000"/>
              <w:bottom w:val="single" w:sz="6" w:space="0" w:color="000000"/>
              <w:right w:val="single" w:sz="12" w:space="0" w:color="000000"/>
            </w:tcBorders>
            <w:vAlign w:val="center"/>
          </w:tcPr>
          <w:p w14:paraId="3FF48EFB" w14:textId="77777777" w:rsidR="00307641" w:rsidRPr="004053C4" w:rsidRDefault="00307641" w:rsidP="00A3590F">
            <w:pPr>
              <w:pStyle w:val="af2"/>
              <w:jc w:val="right"/>
              <w:rPr>
                <w:lang w:eastAsia="zh-TW"/>
              </w:rPr>
            </w:pPr>
            <w:r w:rsidRPr="004053C4">
              <w:rPr>
                <w:lang w:eastAsia="zh-TW"/>
              </w:rPr>
              <w:t>2,191,060</w:t>
            </w:r>
          </w:p>
        </w:tc>
      </w:tr>
      <w:tr w:rsidR="004053C4" w:rsidRPr="004053C4" w14:paraId="468A9CD7" w14:textId="77777777" w:rsidTr="0069567C">
        <w:tc>
          <w:tcPr>
            <w:tcW w:w="443" w:type="dxa"/>
            <w:vMerge/>
            <w:tcBorders>
              <w:top w:val="single" w:sz="6" w:space="0" w:color="000000"/>
              <w:left w:val="single" w:sz="12" w:space="0" w:color="000000"/>
              <w:bottom w:val="single" w:sz="12" w:space="0" w:color="000000"/>
              <w:right w:val="single" w:sz="6" w:space="0" w:color="000000"/>
            </w:tcBorders>
            <w:vAlign w:val="center"/>
          </w:tcPr>
          <w:p w14:paraId="2EAA3F14" w14:textId="77777777" w:rsidR="00307641" w:rsidRPr="004053C4" w:rsidRDefault="00307641" w:rsidP="00A3590F">
            <w:pPr>
              <w:pStyle w:val="af2"/>
              <w:rPr>
                <w:lang w:eastAsia="zh-TW"/>
              </w:rPr>
            </w:pPr>
          </w:p>
        </w:tc>
        <w:tc>
          <w:tcPr>
            <w:tcW w:w="2978" w:type="dxa"/>
            <w:tcBorders>
              <w:top w:val="single" w:sz="6" w:space="0" w:color="000000"/>
              <w:left w:val="single" w:sz="6" w:space="0" w:color="000000"/>
              <w:bottom w:val="single" w:sz="12" w:space="0" w:color="000000"/>
              <w:right w:val="single" w:sz="6" w:space="0" w:color="000000"/>
            </w:tcBorders>
            <w:vAlign w:val="center"/>
          </w:tcPr>
          <w:p w14:paraId="5442B49C" w14:textId="77777777" w:rsidR="00307641" w:rsidRPr="004053C4" w:rsidRDefault="00307641" w:rsidP="00A3590F">
            <w:pPr>
              <w:pStyle w:val="aff5"/>
              <w:ind w:left="0" w:right="0"/>
            </w:pPr>
            <w:r w:rsidRPr="004053C4">
              <w:t>醫療</w:t>
            </w:r>
            <w:r w:rsidRPr="004053C4">
              <w:t>/</w:t>
            </w:r>
            <w:r w:rsidRPr="004053C4">
              <w:t>福祉業</w:t>
            </w:r>
          </w:p>
        </w:tc>
        <w:tc>
          <w:tcPr>
            <w:tcW w:w="1660" w:type="dxa"/>
            <w:tcBorders>
              <w:top w:val="single" w:sz="6" w:space="0" w:color="000000"/>
              <w:left w:val="single" w:sz="6" w:space="0" w:color="000000"/>
              <w:bottom w:val="single" w:sz="12" w:space="0" w:color="000000"/>
              <w:right w:val="single" w:sz="6" w:space="0" w:color="000000"/>
            </w:tcBorders>
            <w:vAlign w:val="center"/>
          </w:tcPr>
          <w:p w14:paraId="1E17B66A" w14:textId="77777777" w:rsidR="00307641" w:rsidRPr="004053C4" w:rsidRDefault="00307641" w:rsidP="00A3590F">
            <w:pPr>
              <w:pStyle w:val="af2"/>
              <w:jc w:val="right"/>
              <w:rPr>
                <w:lang w:eastAsia="zh-TW"/>
              </w:rPr>
            </w:pPr>
            <w:r w:rsidRPr="004053C4">
              <w:rPr>
                <w:lang w:eastAsia="zh-TW"/>
              </w:rPr>
              <w:t>298,952</w:t>
            </w:r>
          </w:p>
        </w:tc>
        <w:tc>
          <w:tcPr>
            <w:tcW w:w="1660" w:type="dxa"/>
            <w:tcBorders>
              <w:top w:val="single" w:sz="6" w:space="0" w:color="000000"/>
              <w:left w:val="single" w:sz="6" w:space="0" w:color="000000"/>
              <w:bottom w:val="single" w:sz="12" w:space="0" w:color="000000"/>
              <w:right w:val="single" w:sz="6" w:space="0" w:color="000000"/>
            </w:tcBorders>
            <w:vAlign w:val="center"/>
          </w:tcPr>
          <w:p w14:paraId="0EBDD003" w14:textId="77777777" w:rsidR="00307641" w:rsidRPr="004053C4" w:rsidRDefault="00307641" w:rsidP="00A3590F">
            <w:pPr>
              <w:pStyle w:val="af2"/>
              <w:jc w:val="right"/>
              <w:rPr>
                <w:lang w:eastAsia="zh-TW"/>
              </w:rPr>
            </w:pPr>
            <w:r w:rsidRPr="004053C4">
              <w:rPr>
                <w:lang w:eastAsia="zh-TW"/>
              </w:rPr>
              <w:t>459,656</w:t>
            </w:r>
          </w:p>
        </w:tc>
        <w:tc>
          <w:tcPr>
            <w:tcW w:w="1763" w:type="dxa"/>
            <w:tcBorders>
              <w:top w:val="single" w:sz="6" w:space="0" w:color="000000"/>
              <w:left w:val="single" w:sz="6" w:space="0" w:color="000000"/>
              <w:bottom w:val="single" w:sz="12" w:space="0" w:color="000000"/>
              <w:right w:val="single" w:sz="12" w:space="0" w:color="000000"/>
            </w:tcBorders>
            <w:vAlign w:val="center"/>
          </w:tcPr>
          <w:p w14:paraId="22E1ABDA" w14:textId="77777777" w:rsidR="00307641" w:rsidRPr="004053C4" w:rsidRDefault="00307641" w:rsidP="00A3590F">
            <w:pPr>
              <w:pStyle w:val="af2"/>
              <w:jc w:val="right"/>
              <w:rPr>
                <w:lang w:eastAsia="zh-TW"/>
              </w:rPr>
            </w:pPr>
            <w:r w:rsidRPr="004053C4">
              <w:rPr>
                <w:lang w:eastAsia="zh-TW"/>
              </w:rPr>
              <w:t>8,144,879</w:t>
            </w:r>
          </w:p>
        </w:tc>
      </w:tr>
    </w:tbl>
    <w:p w14:paraId="4EAFCB5B" w14:textId="77777777" w:rsidR="00307641" w:rsidRPr="004053C4" w:rsidRDefault="00307641" w:rsidP="00307641">
      <w:pPr>
        <w:pStyle w:val="aff5"/>
        <w:rPr>
          <w:rFonts w:ascii="華康粗圓體" w:eastAsia="華康粗圓體" w:hAnsi="華康粗圓體"/>
        </w:rPr>
      </w:pPr>
      <w:r w:rsidRPr="004053C4">
        <w:t>資料來源：</w:t>
      </w:r>
      <w:r w:rsidRPr="004053C4">
        <w:t>2022</w:t>
      </w:r>
      <w:r w:rsidRPr="004053C4">
        <w:t>年</w:t>
      </w:r>
      <w:r w:rsidRPr="004053C4">
        <w:t>5</w:t>
      </w:r>
      <w:r w:rsidRPr="004053C4">
        <w:t>月</w:t>
      </w:r>
      <w:r w:rsidRPr="004053C4">
        <w:t>31</w:t>
      </w:r>
      <w:r w:rsidRPr="004053C4">
        <w:t>日經產省「令和</w:t>
      </w:r>
      <w:r w:rsidRPr="004053C4">
        <w:t>3</w:t>
      </w:r>
      <w:r w:rsidRPr="004053C4">
        <w:t>年經濟調查」</w:t>
      </w:r>
    </w:p>
    <w:p w14:paraId="49194770" w14:textId="77777777" w:rsidR="00307641" w:rsidRPr="004053C4" w:rsidRDefault="00307641" w:rsidP="00307641">
      <w:pPr>
        <w:pStyle w:val="aff5"/>
      </w:pPr>
      <w:r w:rsidRPr="004053C4">
        <w:br w:type="page"/>
      </w:r>
    </w:p>
    <w:p w14:paraId="69D6644F" w14:textId="77777777" w:rsidR="00307641" w:rsidRPr="004053C4" w:rsidRDefault="00307641" w:rsidP="00307641">
      <w:pPr>
        <w:pStyle w:val="a4"/>
        <w:spacing w:before="257" w:after="280"/>
        <w:ind w:left="640" w:hanging="640"/>
        <w:rPr>
          <w:lang w:eastAsia="zh-TW"/>
        </w:rPr>
      </w:pPr>
      <w:proofErr w:type="spellStart"/>
      <w:r w:rsidRPr="004053C4">
        <w:lastRenderedPageBreak/>
        <w:t>四、</w:t>
      </w:r>
      <w:r w:rsidRPr="004053C4">
        <w:rPr>
          <w:rFonts w:hint="eastAsia"/>
          <w:lang w:eastAsia="zh-TW"/>
        </w:rPr>
        <w:t>日本</w:t>
      </w:r>
      <w:r w:rsidRPr="004053C4">
        <w:t>政府之重要經濟措施及經濟展望</w:t>
      </w:r>
      <w:proofErr w:type="spellEnd"/>
    </w:p>
    <w:p w14:paraId="60D3159F" w14:textId="77777777" w:rsidR="00307641" w:rsidRPr="004053C4" w:rsidRDefault="00307641" w:rsidP="00307641">
      <w:pPr>
        <w:pStyle w:val="a6"/>
        <w:ind w:left="960" w:hanging="720"/>
      </w:pPr>
      <w:bookmarkStart w:id="13" w:name="_Hlk136347403"/>
      <w:bookmarkEnd w:id="13"/>
      <w:r w:rsidRPr="004053C4">
        <w:t>（一）</w:t>
      </w:r>
      <w:r w:rsidRPr="004053C4">
        <w:t>2025</w:t>
      </w:r>
      <w:r w:rsidRPr="004053C4">
        <w:rPr>
          <w:rFonts w:hint="eastAsia"/>
        </w:rPr>
        <w:t>年下半年高市內閣為因應物價高漲與全球貿易局勢變化，提出總額達</w:t>
      </w:r>
      <w:r w:rsidRPr="004053C4">
        <w:t>21.3</w:t>
      </w:r>
      <w:r w:rsidRPr="004053C4">
        <w:rPr>
          <w:rFonts w:hint="eastAsia"/>
        </w:rPr>
        <w:t>兆日圓的經濟刺激方案，編列高達</w:t>
      </w:r>
      <w:r w:rsidRPr="004053C4">
        <w:t>17.7</w:t>
      </w:r>
      <w:r w:rsidRPr="004053C4">
        <w:rPr>
          <w:rFonts w:hint="eastAsia"/>
        </w:rPr>
        <w:t>兆日圓的補充預算（補正預算），重點用於因應通膨與強化戰略產業。另，宣布不再拘泥於「</w:t>
      </w:r>
      <w:r w:rsidRPr="004053C4">
        <w:t>2025</w:t>
      </w:r>
      <w:r w:rsidRPr="004053C4">
        <w:rPr>
          <w:rFonts w:hint="eastAsia"/>
        </w:rPr>
        <w:t>年度財政健全化」目標（即基礎財政收支平衡），轉而採用「多年期財政框架」及優先推動投資。有關經濟刺激方案的內容如下：</w:t>
      </w:r>
    </w:p>
    <w:p w14:paraId="1CF15652" w14:textId="77777777" w:rsidR="00307641" w:rsidRPr="004053C4" w:rsidRDefault="00307641" w:rsidP="00307641">
      <w:pPr>
        <w:pStyle w:val="af3"/>
        <w:ind w:left="1440" w:hanging="480"/>
      </w:pPr>
      <w:r w:rsidRPr="004053C4">
        <w:t>１、</w:t>
      </w:r>
      <w:r w:rsidRPr="004053C4">
        <w:rPr>
          <w:rFonts w:hint="eastAsia"/>
        </w:rPr>
        <w:t>物價高漲對策：</w:t>
      </w:r>
    </w:p>
    <w:p w14:paraId="71894E4B" w14:textId="77777777" w:rsidR="00307641" w:rsidRPr="004053C4" w:rsidRDefault="00307641" w:rsidP="00307641">
      <w:pPr>
        <w:pStyle w:val="11"/>
        <w:ind w:left="1800" w:hanging="600"/>
        <w:rPr>
          <w:lang w:eastAsia="zh-TW"/>
        </w:rPr>
      </w:pPr>
      <w:r w:rsidRPr="004053C4">
        <w:t>（</w:t>
      </w:r>
      <w:r w:rsidRPr="004053C4">
        <w:t>1</w:t>
      </w:r>
      <w:r w:rsidRPr="004053C4">
        <w:t>）</w:t>
      </w:r>
      <w:r w:rsidRPr="004053C4">
        <w:rPr>
          <w:rFonts w:hint="eastAsia"/>
        </w:rPr>
        <w:t>能源補助：重啟對一般家庭電費、瓦斯費的補貼（</w:t>
      </w:r>
      <w:r w:rsidRPr="004053C4">
        <w:t>2026</w:t>
      </w:r>
      <w:r w:rsidRPr="004053C4">
        <w:rPr>
          <w:rFonts w:hint="eastAsia"/>
        </w:rPr>
        <w:t>年初實施，每戶補助約</w:t>
      </w:r>
      <w:r w:rsidRPr="004053C4">
        <w:t>7,000</w:t>
      </w:r>
      <w:r w:rsidRPr="004053C4">
        <w:rPr>
          <w:rFonts w:hint="eastAsia"/>
        </w:rPr>
        <w:t>日圓）。</w:t>
      </w:r>
    </w:p>
    <w:p w14:paraId="3B8D9087" w14:textId="77777777" w:rsidR="00307641" w:rsidRPr="004053C4" w:rsidRDefault="00307641" w:rsidP="00307641">
      <w:pPr>
        <w:pStyle w:val="11"/>
        <w:ind w:left="1800" w:hanging="600"/>
      </w:pPr>
      <w:r w:rsidRPr="004053C4">
        <w:t>（</w:t>
      </w:r>
      <w:r w:rsidRPr="004053C4">
        <w:t>2</w:t>
      </w:r>
      <w:r w:rsidRPr="004053C4">
        <w:t>）</w:t>
      </w:r>
      <w:r w:rsidRPr="004053C4">
        <w:rPr>
          <w:rFonts w:hint="eastAsia"/>
        </w:rPr>
        <w:t>汽油補貼與減稅：</w:t>
      </w:r>
      <w:r w:rsidRPr="004053C4">
        <w:t xml:space="preserve"> </w:t>
      </w:r>
      <w:proofErr w:type="spellStart"/>
      <w:r w:rsidRPr="004053C4">
        <w:rPr>
          <w:rFonts w:hint="eastAsia"/>
        </w:rPr>
        <w:t>除延續燃油價格補貼外，廢除汽油稅的「暫定稅率</w:t>
      </w:r>
      <w:proofErr w:type="spellEnd"/>
      <w:r w:rsidRPr="004053C4">
        <w:rPr>
          <w:rFonts w:hint="eastAsia"/>
        </w:rPr>
        <w:t>」，</w:t>
      </w:r>
      <w:proofErr w:type="spellStart"/>
      <w:r w:rsidRPr="004053C4">
        <w:rPr>
          <w:rFonts w:hint="eastAsia"/>
        </w:rPr>
        <w:t>以實質降低民眾負擔</w:t>
      </w:r>
      <w:proofErr w:type="spellEnd"/>
      <w:r w:rsidRPr="004053C4">
        <w:rPr>
          <w:rFonts w:hint="eastAsia"/>
        </w:rPr>
        <w:t>。</w:t>
      </w:r>
    </w:p>
    <w:p w14:paraId="40EE597E" w14:textId="77777777" w:rsidR="00307641" w:rsidRPr="004053C4" w:rsidRDefault="00307641" w:rsidP="00307641">
      <w:pPr>
        <w:pStyle w:val="11"/>
        <w:ind w:left="1800" w:hanging="600"/>
        <w:rPr>
          <w:lang w:eastAsia="zh-TW"/>
        </w:rPr>
      </w:pPr>
      <w:r w:rsidRPr="004053C4">
        <w:t>（</w:t>
      </w:r>
      <w:r w:rsidRPr="004053C4">
        <w:t>3</w:t>
      </w:r>
      <w:r w:rsidRPr="004053C4">
        <w:t>）</w:t>
      </w:r>
      <w:r w:rsidRPr="004053C4">
        <w:rPr>
          <w:rFonts w:hint="eastAsia"/>
        </w:rPr>
        <w:t>地方支援金：擴大「重點支援地方補助款」，</w:t>
      </w:r>
      <w:proofErr w:type="spellStart"/>
      <w:r w:rsidRPr="004053C4">
        <w:rPr>
          <w:rFonts w:hint="eastAsia"/>
        </w:rPr>
        <w:t>鼓勵地方政府發行米券或電子優惠券以支援弱勢家庭食品支出</w:t>
      </w:r>
      <w:proofErr w:type="spellEnd"/>
      <w:r w:rsidRPr="004053C4">
        <w:rPr>
          <w:rFonts w:hint="eastAsia"/>
        </w:rPr>
        <w:t>。</w:t>
      </w:r>
    </w:p>
    <w:p w14:paraId="12EC176F" w14:textId="77777777" w:rsidR="00307641" w:rsidRPr="004053C4" w:rsidRDefault="00307641" w:rsidP="00307641">
      <w:pPr>
        <w:pStyle w:val="11"/>
        <w:ind w:left="1800" w:hanging="600"/>
        <w:rPr>
          <w:lang w:eastAsia="zh-TW"/>
        </w:rPr>
      </w:pPr>
      <w:r w:rsidRPr="004053C4">
        <w:t>（</w:t>
      </w:r>
      <w:r w:rsidRPr="004053C4">
        <w:t>4</w:t>
      </w:r>
      <w:r w:rsidRPr="004053C4">
        <w:t>）</w:t>
      </w:r>
      <w:r w:rsidRPr="004053C4">
        <w:rPr>
          <w:rFonts w:hint="eastAsia"/>
          <w:lang w:eastAsia="zh-TW"/>
        </w:rPr>
        <w:t>現金與禮券補助：向每位兒童發放</w:t>
      </w:r>
      <w:r w:rsidRPr="004053C4">
        <w:rPr>
          <w:lang w:eastAsia="zh-TW"/>
        </w:rPr>
        <w:t>2</w:t>
      </w:r>
      <w:r w:rsidRPr="004053C4">
        <w:rPr>
          <w:rFonts w:hint="eastAsia"/>
          <w:lang w:eastAsia="zh-TW"/>
        </w:rPr>
        <w:t>萬日圓現金。</w:t>
      </w:r>
    </w:p>
    <w:p w14:paraId="064BBCF1" w14:textId="77777777" w:rsidR="00307641" w:rsidRPr="004053C4" w:rsidRDefault="00307641" w:rsidP="00307641">
      <w:pPr>
        <w:pStyle w:val="11"/>
        <w:ind w:left="1800" w:hanging="600"/>
        <w:rPr>
          <w:lang w:eastAsia="zh-TW"/>
        </w:rPr>
      </w:pPr>
      <w:r w:rsidRPr="004053C4">
        <w:t>（</w:t>
      </w:r>
      <w:r w:rsidRPr="004053C4">
        <w:t>5</w:t>
      </w:r>
      <w:r w:rsidRPr="004053C4">
        <w:t>）</w:t>
      </w:r>
      <w:r w:rsidRPr="004053C4">
        <w:rPr>
          <w:rFonts w:hint="eastAsia"/>
          <w:lang w:eastAsia="zh-TW"/>
        </w:rPr>
        <w:t>重點支援地方交付金：撥款</w:t>
      </w:r>
      <w:r w:rsidRPr="004053C4">
        <w:rPr>
          <w:lang w:eastAsia="zh-TW"/>
        </w:rPr>
        <w:t>2</w:t>
      </w:r>
      <w:r w:rsidRPr="004053C4">
        <w:rPr>
          <w:rFonts w:hint="eastAsia"/>
          <w:lang w:eastAsia="zh-TW"/>
        </w:rPr>
        <w:t>兆日圓供地方政府彈性使用，例如發放「米券」或電子消費券以減輕低收入戶負擔。</w:t>
      </w:r>
    </w:p>
    <w:p w14:paraId="229C2532" w14:textId="77777777" w:rsidR="00307641" w:rsidRPr="004053C4" w:rsidRDefault="00307641" w:rsidP="00307641">
      <w:pPr>
        <w:pStyle w:val="af3"/>
        <w:ind w:left="1440" w:hanging="480"/>
      </w:pPr>
      <w:r w:rsidRPr="004053C4">
        <w:t>２、</w:t>
      </w:r>
      <w:r w:rsidRPr="004053C4">
        <w:rPr>
          <w:rFonts w:hint="eastAsia"/>
        </w:rPr>
        <w:t>強化經濟實力與產業投資：</w:t>
      </w:r>
    </w:p>
    <w:p w14:paraId="5B4BB91E" w14:textId="77777777" w:rsidR="00307641" w:rsidRPr="004053C4" w:rsidRDefault="00307641" w:rsidP="00307641">
      <w:pPr>
        <w:pStyle w:val="11"/>
        <w:ind w:left="1800" w:hanging="600"/>
      </w:pPr>
      <w:r w:rsidRPr="004053C4">
        <w:t>（</w:t>
      </w:r>
      <w:r w:rsidRPr="004053C4">
        <w:t>1</w:t>
      </w:r>
      <w:r w:rsidRPr="004053C4">
        <w:t>）</w:t>
      </w:r>
      <w:r w:rsidRPr="004053C4">
        <w:rPr>
          <w:rFonts w:hint="eastAsia"/>
        </w:rPr>
        <w:t>設備投資稅優：面對全球（如美國）關稅政策壓力，日本研議於</w:t>
      </w:r>
      <w:r w:rsidRPr="004053C4">
        <w:t>2026</w:t>
      </w:r>
      <w:r w:rsidRPr="004053C4">
        <w:rPr>
          <w:rFonts w:hint="eastAsia"/>
        </w:rPr>
        <w:t>年度稅制改革中導入「設備投資促進稅制」，允許企業將投資金額的</w:t>
      </w:r>
      <w:r w:rsidRPr="004053C4">
        <w:t>8%</w:t>
      </w:r>
      <w:r w:rsidRPr="004053C4">
        <w:rPr>
          <w:rFonts w:hint="eastAsia"/>
        </w:rPr>
        <w:t>直接抵減營利事業所得稅，防止產業外流。</w:t>
      </w:r>
    </w:p>
    <w:p w14:paraId="03099875" w14:textId="77777777" w:rsidR="00307641" w:rsidRPr="004053C4" w:rsidRDefault="00307641" w:rsidP="00307641">
      <w:pPr>
        <w:pStyle w:val="11"/>
        <w:ind w:left="1800" w:hanging="600"/>
        <w:rPr>
          <w:lang w:eastAsia="zh-TW"/>
        </w:rPr>
      </w:pPr>
      <w:r w:rsidRPr="004053C4">
        <w:t>（</w:t>
      </w:r>
      <w:r w:rsidRPr="004053C4">
        <w:t>2</w:t>
      </w:r>
      <w:r w:rsidRPr="004053C4">
        <w:t>）</w:t>
      </w:r>
      <w:r w:rsidRPr="004053C4">
        <w:rPr>
          <w:rFonts w:hint="eastAsia"/>
        </w:rPr>
        <w:t>科技與半導體：</w:t>
      </w:r>
      <w:r w:rsidRPr="004053C4">
        <w:t>2026</w:t>
      </w:r>
      <w:r w:rsidRPr="004053C4">
        <w:rPr>
          <w:rFonts w:hint="eastAsia"/>
        </w:rPr>
        <w:t>年度科學技術初始預算案首次突破</w:t>
      </w:r>
      <w:r w:rsidRPr="004053C4">
        <w:t>6</w:t>
      </w:r>
      <w:r w:rsidRPr="004053C4">
        <w:rPr>
          <w:rFonts w:hint="eastAsia"/>
        </w:rPr>
        <w:t>兆日圓，重點投入半導體</w:t>
      </w:r>
      <w:r w:rsidRPr="004053C4">
        <w:t>R&amp;D</w:t>
      </w:r>
      <w:r w:rsidRPr="004053C4">
        <w:rPr>
          <w:rFonts w:hint="eastAsia"/>
        </w:rPr>
        <w:t>（如</w:t>
      </w:r>
      <w:r w:rsidRPr="004053C4">
        <w:t>Rapidus</w:t>
      </w:r>
      <w:r w:rsidRPr="004053C4">
        <w:rPr>
          <w:rFonts w:hint="eastAsia"/>
        </w:rPr>
        <w:t>）與國內</w:t>
      </w:r>
      <w:r w:rsidRPr="004053C4">
        <w:t>AI</w:t>
      </w:r>
      <w:r w:rsidRPr="004053C4">
        <w:rPr>
          <w:rFonts w:hint="eastAsia"/>
        </w:rPr>
        <w:t>模型開發。</w:t>
      </w:r>
    </w:p>
    <w:p w14:paraId="0BF661AB" w14:textId="77777777" w:rsidR="0059781B" w:rsidRPr="004053C4" w:rsidRDefault="0059781B">
      <w:pPr>
        <w:widowControl/>
        <w:overflowPunct/>
        <w:autoSpaceDE/>
        <w:autoSpaceDN/>
        <w:ind w:firstLineChars="0" w:firstLine="0"/>
        <w:jc w:val="left"/>
        <w:rPr>
          <w:lang w:eastAsia="zh-TW"/>
        </w:rPr>
      </w:pPr>
      <w:r w:rsidRPr="004053C4">
        <w:br w:type="page"/>
      </w:r>
    </w:p>
    <w:p w14:paraId="222A6AD7" w14:textId="72D5B7BA" w:rsidR="00307641" w:rsidRPr="004053C4" w:rsidRDefault="00307641" w:rsidP="0059781B">
      <w:pPr>
        <w:pStyle w:val="af3"/>
        <w:ind w:left="1440" w:hanging="480"/>
      </w:pPr>
      <w:r w:rsidRPr="004053C4">
        <w:lastRenderedPageBreak/>
        <w:t>３、</w:t>
      </w:r>
      <w:r w:rsidRPr="004053C4">
        <w:rPr>
          <w:rFonts w:hint="eastAsia"/>
        </w:rPr>
        <w:t>戰略產業與科技投資：</w:t>
      </w:r>
    </w:p>
    <w:p w14:paraId="505185A3" w14:textId="77777777" w:rsidR="00307641" w:rsidRPr="004053C4" w:rsidRDefault="00307641" w:rsidP="00307641">
      <w:pPr>
        <w:pStyle w:val="11"/>
        <w:ind w:left="1800" w:hanging="600"/>
      </w:pPr>
      <w:r w:rsidRPr="004053C4">
        <w:t>（</w:t>
      </w:r>
      <w:r w:rsidRPr="004053C4">
        <w:t>1</w:t>
      </w:r>
      <w:r w:rsidRPr="004053C4">
        <w:t>）</w:t>
      </w:r>
      <w:r w:rsidRPr="004053C4">
        <w:rPr>
          <w:rFonts w:hint="eastAsia"/>
        </w:rPr>
        <w:t>半導體國家隊：擴大對</w:t>
      </w:r>
      <w:r w:rsidRPr="004053C4">
        <w:t>Rapidus</w:t>
      </w:r>
      <w:r w:rsidRPr="004053C4">
        <w:t>在</w:t>
      </w:r>
      <w:r w:rsidRPr="004053C4">
        <w:rPr>
          <w:rFonts w:hint="eastAsia"/>
        </w:rPr>
        <w:t>北海道設置</w:t>
      </w:r>
      <w:r w:rsidRPr="004053C4">
        <w:t>2</w:t>
      </w:r>
      <w:r w:rsidRPr="004053C4">
        <w:t>奈米</w:t>
      </w:r>
      <w:r w:rsidRPr="004053C4">
        <w:rPr>
          <w:rFonts w:hint="eastAsia"/>
        </w:rPr>
        <w:t>半導體廠的資金挹注與法律保障。</w:t>
      </w:r>
    </w:p>
    <w:p w14:paraId="62808C4A" w14:textId="77777777" w:rsidR="00307641" w:rsidRPr="004053C4" w:rsidRDefault="00307641" w:rsidP="00307641">
      <w:pPr>
        <w:pStyle w:val="11"/>
        <w:ind w:left="1800" w:hanging="600"/>
        <w:rPr>
          <w:lang w:eastAsia="zh-TW"/>
        </w:rPr>
      </w:pPr>
      <w:r w:rsidRPr="004053C4">
        <w:t>（</w:t>
      </w:r>
      <w:r w:rsidRPr="004053C4">
        <w:t>2</w:t>
      </w:r>
      <w:r w:rsidRPr="004053C4">
        <w:t>）推動</w:t>
      </w:r>
      <w:r w:rsidRPr="004053C4">
        <w:rPr>
          <w:rFonts w:hint="eastAsia"/>
        </w:rPr>
        <w:t>經濟安全保障法制化及強化防禦網路安全：擴大指定「特定重要物資」（如無人機、永久磁鐵、衛星零件等），相關企業有義務分散採購風險，並可獲得政府約</w:t>
      </w:r>
      <w:r w:rsidRPr="004053C4">
        <w:t>466</w:t>
      </w:r>
      <w:r w:rsidRPr="004053C4">
        <w:rPr>
          <w:rFonts w:hint="eastAsia"/>
        </w:rPr>
        <w:t>億日圓的補助。另，施行《強化網路應對能力法》，將醫療與關鍵基礎設施納入合規義務。</w:t>
      </w:r>
    </w:p>
    <w:p w14:paraId="7892D70F" w14:textId="77777777" w:rsidR="00307641" w:rsidRPr="004053C4" w:rsidRDefault="00307641" w:rsidP="0059781B">
      <w:pPr>
        <w:pStyle w:val="af3"/>
        <w:ind w:left="1440" w:hanging="480"/>
      </w:pPr>
      <w:r w:rsidRPr="004053C4">
        <w:t>４、</w:t>
      </w:r>
      <w:r w:rsidRPr="004053C4">
        <w:rPr>
          <w:rFonts w:hint="eastAsia"/>
        </w:rPr>
        <w:t>勞動力市場與薪資改革</w:t>
      </w:r>
    </w:p>
    <w:p w14:paraId="34515508" w14:textId="77777777" w:rsidR="00307641" w:rsidRPr="004053C4" w:rsidRDefault="00307641" w:rsidP="00307641">
      <w:pPr>
        <w:pStyle w:val="11"/>
        <w:ind w:left="1800" w:hanging="600"/>
        <w:rPr>
          <w:lang w:eastAsia="zh-TW"/>
        </w:rPr>
      </w:pPr>
      <w:r w:rsidRPr="004053C4">
        <w:t>（</w:t>
      </w:r>
      <w:r w:rsidRPr="004053C4">
        <w:t>1</w:t>
      </w:r>
      <w:r w:rsidRPr="004053C4">
        <w:t>）</w:t>
      </w:r>
      <w:r w:rsidRPr="004053C4">
        <w:rPr>
          <w:rFonts w:hint="eastAsia"/>
          <w:lang w:eastAsia="zh-TW"/>
        </w:rPr>
        <w:t>中小企業省力化投資：提供史上最大規模的補助金，鼓勵企業導入自動化設備與機器人，以應對勞動力短缺並提升「生產力」。</w:t>
      </w:r>
    </w:p>
    <w:p w14:paraId="2F37F40A" w14:textId="77777777" w:rsidR="00307641" w:rsidRPr="004053C4" w:rsidRDefault="00307641" w:rsidP="00307641">
      <w:pPr>
        <w:pStyle w:val="11"/>
        <w:ind w:left="1800" w:hanging="600"/>
        <w:rPr>
          <w:lang w:eastAsia="zh-TW"/>
        </w:rPr>
      </w:pPr>
      <w:r w:rsidRPr="004053C4">
        <w:t>（</w:t>
      </w:r>
      <w:r w:rsidRPr="004053C4">
        <w:t>2</w:t>
      </w:r>
      <w:r w:rsidRPr="004053C4">
        <w:t>）</w:t>
      </w:r>
      <w:r w:rsidRPr="004053C4">
        <w:rPr>
          <w:rFonts w:hint="eastAsia"/>
          <w:lang w:eastAsia="zh-TW"/>
        </w:rPr>
        <w:t>強化價格轉嫁：透過經濟產業省加強對大型企業的監督，確保中小企業能將薪資上漲成本反映在產品價格中。</w:t>
      </w:r>
    </w:p>
    <w:p w14:paraId="1099FF33" w14:textId="77777777" w:rsidR="00307641" w:rsidRPr="004053C4" w:rsidRDefault="00307641" w:rsidP="0059781B">
      <w:pPr>
        <w:pStyle w:val="af3"/>
        <w:ind w:left="1440" w:hanging="480"/>
      </w:pPr>
      <w:r w:rsidRPr="004053C4">
        <w:t>５、</w:t>
      </w:r>
      <w:r w:rsidRPr="004053C4">
        <w:rPr>
          <w:rFonts w:hint="eastAsia"/>
        </w:rPr>
        <w:t>國防與國土強韌化</w:t>
      </w:r>
    </w:p>
    <w:p w14:paraId="7EDFF9A7" w14:textId="77777777" w:rsidR="00307641" w:rsidRPr="004053C4" w:rsidRDefault="00307641" w:rsidP="00307641">
      <w:pPr>
        <w:pStyle w:val="11"/>
        <w:ind w:left="1800" w:hanging="600"/>
        <w:rPr>
          <w:lang w:eastAsia="zh-TW"/>
        </w:rPr>
      </w:pPr>
      <w:r w:rsidRPr="004053C4">
        <w:t>（</w:t>
      </w:r>
      <w:r w:rsidRPr="004053C4">
        <w:t>1</w:t>
      </w:r>
      <w:r w:rsidRPr="004053C4">
        <w:t>）</w:t>
      </w:r>
      <w:r w:rsidRPr="004053C4">
        <w:rPr>
          <w:rFonts w:hint="eastAsia"/>
          <w:lang w:eastAsia="zh-TW"/>
        </w:rPr>
        <w:t>國防預算提前達標：原定</w:t>
      </w:r>
      <w:r w:rsidRPr="004053C4">
        <w:rPr>
          <w:lang w:eastAsia="zh-TW"/>
        </w:rPr>
        <w:t>2027</w:t>
      </w:r>
      <w:r w:rsidRPr="004053C4">
        <w:rPr>
          <w:rFonts w:hint="eastAsia"/>
          <w:lang w:eastAsia="zh-TW"/>
        </w:rPr>
        <w:t>年國防經費占</w:t>
      </w:r>
      <w:proofErr w:type="spellStart"/>
      <w:r w:rsidRPr="004053C4">
        <w:rPr>
          <w:lang w:eastAsia="zh-TW"/>
        </w:rPr>
        <w:t>GDP</w:t>
      </w:r>
      <w:r w:rsidRPr="004053C4">
        <w:rPr>
          <w:rFonts w:hint="eastAsia"/>
          <w:lang w:eastAsia="zh-TW"/>
        </w:rPr>
        <w:t>比重</w:t>
      </w:r>
      <w:proofErr w:type="spellEnd"/>
      <w:r w:rsidRPr="004053C4">
        <w:rPr>
          <w:lang w:eastAsia="zh-TW"/>
        </w:rPr>
        <w:t>2%</w:t>
      </w:r>
      <w:r w:rsidRPr="004053C4">
        <w:rPr>
          <w:rFonts w:hint="eastAsia"/>
          <w:lang w:eastAsia="zh-TW"/>
        </w:rPr>
        <w:t>的目標，高市內閣決定提前至</w:t>
      </w:r>
      <w:r w:rsidRPr="004053C4">
        <w:rPr>
          <w:lang w:eastAsia="zh-TW"/>
        </w:rPr>
        <w:t>2025</w:t>
      </w:r>
      <w:r w:rsidRPr="004053C4">
        <w:rPr>
          <w:rFonts w:hint="eastAsia"/>
          <w:lang w:eastAsia="zh-TW"/>
        </w:rPr>
        <w:t>年度內實施，並帶動造船與航太產業的採購訂單。</w:t>
      </w:r>
    </w:p>
    <w:p w14:paraId="7179695C" w14:textId="77777777" w:rsidR="00307641" w:rsidRPr="004053C4" w:rsidRDefault="00307641" w:rsidP="00307641">
      <w:pPr>
        <w:pStyle w:val="11"/>
        <w:ind w:left="1800" w:hanging="600"/>
        <w:rPr>
          <w:lang w:eastAsia="zh-TW"/>
        </w:rPr>
      </w:pPr>
      <w:r w:rsidRPr="004053C4">
        <w:t>（</w:t>
      </w:r>
      <w:r w:rsidRPr="004053C4">
        <w:t>2</w:t>
      </w:r>
      <w:r w:rsidRPr="004053C4">
        <w:t>）</w:t>
      </w:r>
      <w:r w:rsidRPr="004053C4">
        <w:rPr>
          <w:rFonts w:hint="eastAsia"/>
          <w:lang w:eastAsia="zh-TW"/>
        </w:rPr>
        <w:t>防災廳：預計</w:t>
      </w:r>
      <w:r w:rsidRPr="004053C4">
        <w:rPr>
          <w:lang w:eastAsia="zh-TW"/>
        </w:rPr>
        <w:t>2026</w:t>
      </w:r>
      <w:r w:rsidRPr="004053C4">
        <w:rPr>
          <w:rFonts w:hint="eastAsia"/>
          <w:lang w:eastAsia="zh-TW"/>
        </w:rPr>
        <w:t>年正式設立「防災廳」，</w:t>
      </w:r>
      <w:proofErr w:type="spellStart"/>
      <w:r w:rsidRPr="004053C4">
        <w:rPr>
          <w:rFonts w:hint="eastAsia"/>
          <w:lang w:eastAsia="zh-TW"/>
        </w:rPr>
        <w:t>並於</w:t>
      </w:r>
      <w:proofErr w:type="spellEnd"/>
      <w:r w:rsidRPr="004053C4">
        <w:rPr>
          <w:lang w:eastAsia="zh-TW"/>
        </w:rPr>
        <w:t>2025</w:t>
      </w:r>
      <w:r w:rsidRPr="004053C4">
        <w:rPr>
          <w:rFonts w:hint="eastAsia"/>
          <w:lang w:eastAsia="zh-TW"/>
        </w:rPr>
        <w:t>年底增加對基礎設施維護與耐震強化（如電網韌性）的投資。</w:t>
      </w:r>
    </w:p>
    <w:p w14:paraId="59CBEBA0" w14:textId="77777777" w:rsidR="00307641" w:rsidRPr="004053C4" w:rsidRDefault="00307641" w:rsidP="00307641">
      <w:pPr>
        <w:pStyle w:val="a6"/>
        <w:ind w:left="960" w:hanging="720"/>
      </w:pPr>
      <w:r w:rsidRPr="004053C4">
        <w:t>（二）日本</w:t>
      </w:r>
      <w:r w:rsidRPr="004053C4">
        <w:t>2026</w:t>
      </w:r>
      <w:r w:rsidRPr="004053C4">
        <w:t>年度稅制改革</w:t>
      </w:r>
    </w:p>
    <w:p w14:paraId="7F1B470B" w14:textId="77777777" w:rsidR="00307641" w:rsidRPr="004053C4" w:rsidRDefault="00307641" w:rsidP="00307641">
      <w:pPr>
        <w:pStyle w:val="af3"/>
        <w:ind w:left="1440" w:hanging="480"/>
      </w:pPr>
      <w:r w:rsidRPr="004053C4">
        <w:t>１、個人所得稅</w:t>
      </w:r>
    </w:p>
    <w:p w14:paraId="54815CBE" w14:textId="77777777" w:rsidR="00307641" w:rsidRPr="004053C4" w:rsidRDefault="00307641" w:rsidP="00307641">
      <w:pPr>
        <w:pStyle w:val="11"/>
        <w:ind w:left="1800" w:hanging="600"/>
      </w:pPr>
      <w:r w:rsidRPr="004053C4">
        <w:t>（</w:t>
      </w:r>
      <w:r w:rsidRPr="004053C4">
        <w:t>1</w:t>
      </w:r>
      <w:r w:rsidRPr="004053C4">
        <w:t>）</w:t>
      </w:r>
      <w:r w:rsidRPr="004053C4">
        <w:rPr>
          <w:rFonts w:hint="eastAsia"/>
        </w:rPr>
        <w:t>提高免稅門檻（年收入之牆）：所得稅起徵點將於</w:t>
      </w:r>
      <w:r w:rsidRPr="004053C4">
        <w:t>2026</w:t>
      </w:r>
      <w:r w:rsidRPr="004053C4">
        <w:rPr>
          <w:rFonts w:hint="eastAsia"/>
        </w:rPr>
        <w:t>年從</w:t>
      </w:r>
      <w:r w:rsidRPr="004053C4">
        <w:t>160</w:t>
      </w:r>
      <w:r w:rsidRPr="004053C4">
        <w:rPr>
          <w:rFonts w:hint="eastAsia"/>
        </w:rPr>
        <w:t>萬日圓調升至</w:t>
      </w:r>
      <w:r w:rsidRPr="004053C4">
        <w:t>178</w:t>
      </w:r>
      <w:r w:rsidRPr="004053C4">
        <w:rPr>
          <w:rFonts w:hint="eastAsia"/>
        </w:rPr>
        <w:t>萬日圓。此門檻係由「基礎扣除額」與「薪資所得扣除額」最低額度加總而成。</w:t>
      </w:r>
    </w:p>
    <w:p w14:paraId="01CFC6A9" w14:textId="77777777" w:rsidR="00307641" w:rsidRPr="004053C4" w:rsidRDefault="00307641" w:rsidP="00307641">
      <w:pPr>
        <w:pStyle w:val="11"/>
        <w:ind w:left="1800" w:hanging="600"/>
      </w:pPr>
      <w:r w:rsidRPr="004053C4">
        <w:lastRenderedPageBreak/>
        <w:t>（</w:t>
      </w:r>
      <w:r w:rsidRPr="004053C4">
        <w:t>2</w:t>
      </w:r>
      <w:r w:rsidRPr="004053C4">
        <w:t>）</w:t>
      </w:r>
      <w:r w:rsidRPr="004053C4">
        <w:rPr>
          <w:rFonts w:hint="eastAsia"/>
        </w:rPr>
        <w:t>擴大中產階級優惠：現行針對低所得層（年收</w:t>
      </w:r>
      <w:r w:rsidRPr="004053C4">
        <w:t>200</w:t>
      </w:r>
      <w:r w:rsidRPr="004053C4">
        <w:rPr>
          <w:rFonts w:hint="eastAsia"/>
        </w:rPr>
        <w:t>萬以下）之基礎扣除額優惠，將擴大適用至年收入</w:t>
      </w:r>
      <w:r w:rsidRPr="004053C4">
        <w:t>665</w:t>
      </w:r>
      <w:r w:rsidRPr="004053C4">
        <w:rPr>
          <w:rFonts w:hint="eastAsia"/>
        </w:rPr>
        <w:t>萬日圓以下之中產階級。</w:t>
      </w:r>
    </w:p>
    <w:p w14:paraId="1B04E882" w14:textId="77777777" w:rsidR="00307641" w:rsidRPr="004053C4" w:rsidRDefault="00307641" w:rsidP="00307641">
      <w:pPr>
        <w:pStyle w:val="11"/>
        <w:ind w:left="1800" w:hanging="600"/>
      </w:pPr>
      <w:r w:rsidRPr="004053C4">
        <w:t>（</w:t>
      </w:r>
      <w:r w:rsidRPr="004053C4">
        <w:t>3</w:t>
      </w:r>
      <w:r w:rsidRPr="004053C4">
        <w:t>）</w:t>
      </w:r>
      <w:r w:rsidRPr="004053C4">
        <w:rPr>
          <w:rFonts w:hint="eastAsia"/>
        </w:rPr>
        <w:t>建立物價連動調整機制：扣除額將與消費者物價指數（</w:t>
      </w:r>
      <w:r w:rsidRPr="004053C4">
        <w:t>CPI</w:t>
      </w:r>
      <w:r w:rsidRPr="004053C4">
        <w:rPr>
          <w:rFonts w:hint="eastAsia"/>
        </w:rPr>
        <w:t>）連動，每兩年調整一次，且由於</w:t>
      </w:r>
      <w:r w:rsidRPr="004053C4">
        <w:t>2024</w:t>
      </w:r>
      <w:r w:rsidRPr="004053C4">
        <w:rPr>
          <w:rFonts w:hint="eastAsia"/>
        </w:rPr>
        <w:t>至</w:t>
      </w:r>
      <w:r w:rsidRPr="004053C4">
        <w:t>2025</w:t>
      </w:r>
      <w:r w:rsidRPr="004053C4">
        <w:rPr>
          <w:rFonts w:hint="eastAsia"/>
        </w:rPr>
        <w:t>年</w:t>
      </w:r>
      <w:r w:rsidRPr="004053C4">
        <w:t>CPI</w:t>
      </w:r>
      <w:r w:rsidRPr="004053C4">
        <w:rPr>
          <w:rFonts w:hint="eastAsia"/>
        </w:rPr>
        <w:t>上漲約</w:t>
      </w:r>
      <w:r w:rsidRPr="004053C4">
        <w:t>6%</w:t>
      </w:r>
      <w:r w:rsidRPr="004053C4">
        <w:rPr>
          <w:rFonts w:hint="eastAsia"/>
        </w:rPr>
        <w:t>，扣除額除依法調升</w:t>
      </w:r>
      <w:r w:rsidRPr="004053C4">
        <w:t>4</w:t>
      </w:r>
      <w:r w:rsidRPr="004053C4">
        <w:rPr>
          <w:rFonts w:hint="eastAsia"/>
        </w:rPr>
        <w:t>萬日圓外，另加碼</w:t>
      </w:r>
      <w:r w:rsidRPr="004053C4">
        <w:t>5</w:t>
      </w:r>
      <w:r w:rsidRPr="004053C4">
        <w:rPr>
          <w:rFonts w:hint="eastAsia"/>
        </w:rPr>
        <w:t>萬日圓特例補貼，合計調升</w:t>
      </w:r>
      <w:r w:rsidRPr="004053C4">
        <w:t>18</w:t>
      </w:r>
      <w:r w:rsidRPr="004053C4">
        <w:rPr>
          <w:rFonts w:hint="eastAsia"/>
        </w:rPr>
        <w:t>萬日圓，作為對抗通膨之核心政策。</w:t>
      </w:r>
    </w:p>
    <w:p w14:paraId="26589607" w14:textId="77777777" w:rsidR="00307641" w:rsidRPr="004053C4" w:rsidRDefault="00307641" w:rsidP="00307641">
      <w:pPr>
        <w:pStyle w:val="af3"/>
        <w:ind w:left="1440" w:hanging="480"/>
      </w:pPr>
      <w:r w:rsidRPr="004053C4">
        <w:t>２、</w:t>
      </w:r>
      <w:r w:rsidRPr="004053C4">
        <w:rPr>
          <w:rFonts w:hint="eastAsia"/>
        </w:rPr>
        <w:t>住房與投資：</w:t>
      </w:r>
    </w:p>
    <w:p w14:paraId="2F804A02" w14:textId="77777777" w:rsidR="00307641" w:rsidRPr="004053C4" w:rsidRDefault="00307641" w:rsidP="00307641">
      <w:pPr>
        <w:pStyle w:val="11"/>
        <w:ind w:left="1800" w:hanging="600"/>
      </w:pPr>
      <w:r w:rsidRPr="004053C4">
        <w:t>（</w:t>
      </w:r>
      <w:r w:rsidRPr="004053C4">
        <w:rPr>
          <w:rFonts w:hint="eastAsia"/>
          <w:lang w:eastAsia="zh-TW"/>
        </w:rPr>
        <w:t>1</w:t>
      </w:r>
      <w:r w:rsidRPr="004053C4">
        <w:t>）</w:t>
      </w:r>
      <w:r w:rsidRPr="004053C4">
        <w:rPr>
          <w:rFonts w:hint="eastAsia"/>
        </w:rPr>
        <w:t>延長房貸減稅：原定</w:t>
      </w:r>
      <w:r w:rsidRPr="004053C4">
        <w:t>2025</w:t>
      </w:r>
      <w:r w:rsidRPr="004053C4">
        <w:rPr>
          <w:rFonts w:hint="eastAsia"/>
        </w:rPr>
        <w:t>年底到期之制度將展延</w:t>
      </w:r>
      <w:r w:rsidRPr="004053C4">
        <w:t>5</w:t>
      </w:r>
      <w:r w:rsidRPr="004053C4">
        <w:rPr>
          <w:rFonts w:hint="eastAsia"/>
        </w:rPr>
        <w:t>年至</w:t>
      </w:r>
      <w:r w:rsidRPr="004053C4">
        <w:t>2030</w:t>
      </w:r>
      <w:r w:rsidRPr="004053C4">
        <w:rPr>
          <w:rFonts w:hint="eastAsia"/>
        </w:rPr>
        <w:t>年，購屋者可持續享受貸款餘額</w:t>
      </w:r>
      <w:r w:rsidRPr="004053C4">
        <w:t>0.7%</w:t>
      </w:r>
      <w:r w:rsidRPr="004053C4">
        <w:rPr>
          <w:rFonts w:hint="eastAsia"/>
        </w:rPr>
        <w:t>的所得稅與住民稅抵減。</w:t>
      </w:r>
    </w:p>
    <w:p w14:paraId="67A402CB" w14:textId="77777777" w:rsidR="00307641" w:rsidRPr="004053C4" w:rsidRDefault="00307641" w:rsidP="00307641">
      <w:pPr>
        <w:pStyle w:val="11"/>
        <w:ind w:left="1800" w:hanging="600"/>
        <w:rPr>
          <w:lang w:eastAsia="zh-TW"/>
        </w:rPr>
      </w:pPr>
      <w:r w:rsidRPr="004053C4">
        <w:t>（</w:t>
      </w:r>
      <w:r w:rsidRPr="004053C4">
        <w:rPr>
          <w:rFonts w:hint="eastAsia"/>
          <w:lang w:eastAsia="zh-TW"/>
        </w:rPr>
        <w:t>2</w:t>
      </w:r>
      <w:r w:rsidRPr="004053C4">
        <w:t>）</w:t>
      </w:r>
      <w:r w:rsidRPr="004053C4">
        <w:rPr>
          <w:rFonts w:hint="eastAsia"/>
        </w:rPr>
        <w:t>強化中古屋支援與防災：為因應房價上漲，調高具環保性能中古屋之抵減上限，減稅期延長為</w:t>
      </w:r>
      <w:r w:rsidRPr="004053C4">
        <w:t>13</w:t>
      </w:r>
      <w:r w:rsidRPr="004053C4">
        <w:rPr>
          <w:rFonts w:hint="eastAsia"/>
        </w:rPr>
        <w:t>年，適用面積放寬至</w:t>
      </w:r>
      <w:r w:rsidRPr="004053C4">
        <w:t>40</w:t>
      </w:r>
      <w:r w:rsidRPr="004053C4">
        <w:rPr>
          <w:rFonts w:hint="eastAsia"/>
        </w:rPr>
        <w:t>平方公尺。此外，為強化國家防災韌性，位於土石流或淹水高風險區之新建築將不再適用減稅。</w:t>
      </w:r>
    </w:p>
    <w:p w14:paraId="1A0C1E4F" w14:textId="52298E96" w:rsidR="00307641" w:rsidRPr="004053C4" w:rsidRDefault="00307641" w:rsidP="00307641">
      <w:pPr>
        <w:pStyle w:val="11"/>
        <w:ind w:left="1800" w:hanging="600"/>
      </w:pPr>
      <w:r w:rsidRPr="004053C4">
        <w:t>（</w:t>
      </w:r>
      <w:r w:rsidRPr="004053C4">
        <w:rPr>
          <w:rFonts w:hint="eastAsia"/>
          <w:lang w:eastAsia="zh-TW"/>
        </w:rPr>
        <w:t>3</w:t>
      </w:r>
      <w:r w:rsidRPr="004053C4">
        <w:t>）</w:t>
      </w:r>
      <w:r w:rsidRPr="004053C4">
        <w:rPr>
          <w:rFonts w:hint="eastAsia"/>
        </w:rPr>
        <w:t>下修「定期定額投資額度</w:t>
      </w:r>
      <w:r w:rsidR="00177CB7" w:rsidRPr="004053C4">
        <w:t>（</w:t>
      </w:r>
      <w:r w:rsidRPr="004053C4">
        <w:t>NISA</w:t>
      </w:r>
      <w:r w:rsidR="00177CB7" w:rsidRPr="004053C4">
        <w:t>）</w:t>
      </w:r>
      <w:r w:rsidRPr="004053C4">
        <w:rPr>
          <w:rFonts w:hint="eastAsia"/>
        </w:rPr>
        <w:t>」適用年齡：將開放</w:t>
      </w:r>
      <w:r w:rsidRPr="004053C4">
        <w:t>18</w:t>
      </w:r>
      <w:r w:rsidRPr="004053C4">
        <w:rPr>
          <w:rFonts w:hint="eastAsia"/>
        </w:rPr>
        <w:t>歲以下未成年人使用（預計</w:t>
      </w:r>
      <w:r w:rsidRPr="004053C4">
        <w:t>2027</w:t>
      </w:r>
      <w:r w:rsidRPr="004053C4">
        <w:rPr>
          <w:rFonts w:hint="eastAsia"/>
        </w:rPr>
        <w:t>年上路），年投資上限</w:t>
      </w:r>
      <w:r w:rsidRPr="004053C4">
        <w:t>60</w:t>
      </w:r>
      <w:r w:rsidRPr="004053C4">
        <w:rPr>
          <w:rFonts w:hint="eastAsia"/>
        </w:rPr>
        <w:t>萬、總額</w:t>
      </w:r>
      <w:r w:rsidRPr="004053C4">
        <w:t>600</w:t>
      </w:r>
      <w:r w:rsidRPr="004053C4">
        <w:rPr>
          <w:rFonts w:hint="eastAsia"/>
        </w:rPr>
        <w:t>萬日圓，另為防範監護人挪用，規定須年滿</w:t>
      </w:r>
      <w:r w:rsidRPr="004053C4">
        <w:t>12</w:t>
      </w:r>
      <w:r w:rsidRPr="004053C4">
        <w:rPr>
          <w:rFonts w:hint="eastAsia"/>
        </w:rPr>
        <w:t>歲始可提取。</w:t>
      </w:r>
    </w:p>
    <w:p w14:paraId="5DF37A24" w14:textId="77777777" w:rsidR="00307641" w:rsidRPr="004053C4" w:rsidRDefault="00307641" w:rsidP="00307641">
      <w:pPr>
        <w:pStyle w:val="af3"/>
        <w:ind w:left="1440" w:hanging="480"/>
      </w:pPr>
      <w:r w:rsidRPr="004053C4">
        <w:t>３、</w:t>
      </w:r>
      <w:r w:rsidRPr="004053C4">
        <w:rPr>
          <w:rFonts w:hint="eastAsia"/>
        </w:rPr>
        <w:t>國防與環保汽車稅：</w:t>
      </w:r>
    </w:p>
    <w:p w14:paraId="60A18ED1" w14:textId="77777777" w:rsidR="00307641" w:rsidRPr="004053C4" w:rsidRDefault="00307641" w:rsidP="00307641">
      <w:pPr>
        <w:pStyle w:val="11"/>
        <w:ind w:left="1800" w:hanging="600"/>
      </w:pPr>
      <w:r w:rsidRPr="004053C4">
        <w:t>（</w:t>
      </w:r>
      <w:r w:rsidRPr="004053C4">
        <w:rPr>
          <w:rFonts w:hint="eastAsia"/>
          <w:lang w:eastAsia="zh-TW"/>
        </w:rPr>
        <w:t>1</w:t>
      </w:r>
      <w:r w:rsidRPr="004053C4">
        <w:t>）</w:t>
      </w:r>
      <w:r w:rsidRPr="004053C4">
        <w:rPr>
          <w:rFonts w:hint="eastAsia"/>
        </w:rPr>
        <w:t>啟動國防增稅：自</w:t>
      </w:r>
      <w:r w:rsidRPr="004053C4">
        <w:rPr>
          <w:rFonts w:hint="eastAsia"/>
        </w:rPr>
        <w:t>2027</w:t>
      </w:r>
      <w:r w:rsidRPr="004053C4">
        <w:rPr>
          <w:rFonts w:hint="eastAsia"/>
        </w:rPr>
        <w:t>年</w:t>
      </w:r>
      <w:r w:rsidRPr="004053C4">
        <w:rPr>
          <w:rFonts w:hint="eastAsia"/>
        </w:rPr>
        <w:t>1</w:t>
      </w:r>
      <w:r w:rsidRPr="004053C4">
        <w:rPr>
          <w:rFonts w:hint="eastAsia"/>
        </w:rPr>
        <w:t>月起為支應國防財源，將徵收所得稅額</w:t>
      </w:r>
      <w:r w:rsidRPr="004053C4">
        <w:rPr>
          <w:rFonts w:hint="eastAsia"/>
        </w:rPr>
        <w:t>1%</w:t>
      </w:r>
      <w:r w:rsidRPr="004053C4">
        <w:rPr>
          <w:rFonts w:hint="eastAsia"/>
        </w:rPr>
        <w:t>之新稅。屆時將調降「復興特別所得稅（震災重建稅）」之稅率（從</w:t>
      </w:r>
      <w:r w:rsidRPr="004053C4">
        <w:rPr>
          <w:rFonts w:hint="eastAsia"/>
        </w:rPr>
        <w:t>2.1%</w:t>
      </w:r>
      <w:r w:rsidRPr="004053C4">
        <w:rPr>
          <w:rFonts w:hint="eastAsia"/>
        </w:rPr>
        <w:t>降至</w:t>
      </w:r>
      <w:r w:rsidRPr="004053C4">
        <w:rPr>
          <w:rFonts w:hint="eastAsia"/>
        </w:rPr>
        <w:t>1.1%</w:t>
      </w:r>
      <w:r w:rsidRPr="004053C4">
        <w:rPr>
          <w:rFonts w:hint="eastAsia"/>
        </w:rPr>
        <w:t>）以相互抵銷，確保當年度總稅負維持穩定。</w:t>
      </w:r>
    </w:p>
    <w:p w14:paraId="30F0DCAA" w14:textId="77777777" w:rsidR="00307641" w:rsidRPr="004053C4" w:rsidRDefault="00307641" w:rsidP="00307641">
      <w:pPr>
        <w:pStyle w:val="11"/>
        <w:ind w:left="1800" w:hanging="600"/>
      </w:pPr>
      <w:r w:rsidRPr="004053C4">
        <w:t>（</w:t>
      </w:r>
      <w:r w:rsidRPr="004053C4">
        <w:rPr>
          <w:rFonts w:hint="eastAsia"/>
          <w:lang w:eastAsia="zh-TW"/>
        </w:rPr>
        <w:t>2</w:t>
      </w:r>
      <w:r w:rsidRPr="004053C4">
        <w:t>）</w:t>
      </w:r>
      <w:r w:rsidRPr="004053C4">
        <w:rPr>
          <w:rFonts w:hint="eastAsia"/>
        </w:rPr>
        <w:t>汽車稅制綠能化：</w:t>
      </w:r>
      <w:r w:rsidRPr="004053C4">
        <w:rPr>
          <w:rFonts w:hint="eastAsia"/>
        </w:rPr>
        <w:t>2026</w:t>
      </w:r>
      <w:r w:rsidRPr="004053C4">
        <w:rPr>
          <w:rFonts w:hint="eastAsia"/>
        </w:rPr>
        <w:t>年</w:t>
      </w:r>
      <w:r w:rsidRPr="004053C4">
        <w:rPr>
          <w:rFonts w:hint="eastAsia"/>
        </w:rPr>
        <w:t>3</w:t>
      </w:r>
      <w:r w:rsidRPr="004053C4">
        <w:rPr>
          <w:rFonts w:hint="eastAsia"/>
        </w:rPr>
        <w:t>月底廢除購車時的一次性地方稅「環境性能稅」，並自</w:t>
      </w:r>
      <w:r w:rsidRPr="004053C4">
        <w:rPr>
          <w:rFonts w:hint="eastAsia"/>
        </w:rPr>
        <w:t>2028</w:t>
      </w:r>
      <w:r w:rsidRPr="004053C4">
        <w:rPr>
          <w:rFonts w:hint="eastAsia"/>
        </w:rPr>
        <w:t>年度起將依據車身重量調升電動車（</w:t>
      </w:r>
      <w:r w:rsidRPr="004053C4">
        <w:rPr>
          <w:rFonts w:hint="eastAsia"/>
        </w:rPr>
        <w:t>EV</w:t>
      </w:r>
      <w:r w:rsidRPr="004053C4">
        <w:rPr>
          <w:rFonts w:hint="eastAsia"/>
        </w:rPr>
        <w:t>）之稅負。</w:t>
      </w:r>
    </w:p>
    <w:p w14:paraId="234E3F73" w14:textId="77777777" w:rsidR="00307641" w:rsidRPr="004053C4" w:rsidRDefault="00307641" w:rsidP="00307641">
      <w:pPr>
        <w:pStyle w:val="11"/>
        <w:ind w:left="1800" w:hanging="600"/>
        <w:rPr>
          <w:lang w:val="en-US" w:eastAsia="zh-TW"/>
        </w:rPr>
      </w:pPr>
      <w:r w:rsidRPr="004053C4">
        <w:lastRenderedPageBreak/>
        <w:t>（</w:t>
      </w:r>
      <w:r w:rsidRPr="004053C4">
        <w:rPr>
          <w:rFonts w:hint="eastAsia"/>
        </w:rPr>
        <w:t>3</w:t>
      </w:r>
      <w:r w:rsidRPr="004053C4">
        <w:t>）</w:t>
      </w:r>
      <w:r w:rsidRPr="004053C4">
        <w:rPr>
          <w:rFonts w:hint="eastAsia"/>
        </w:rPr>
        <w:t>提高環保車減稅標準：「環保車減稅」延展</w:t>
      </w:r>
      <w:r w:rsidRPr="004053C4">
        <w:rPr>
          <w:rFonts w:hint="eastAsia"/>
        </w:rPr>
        <w:t>2</w:t>
      </w:r>
      <w:r w:rsidRPr="004053C4">
        <w:rPr>
          <w:rFonts w:hint="eastAsia"/>
        </w:rPr>
        <w:t>年，惟適用門檻轉趨嚴格，燃油效率達成率要求從</w:t>
      </w:r>
      <w:r w:rsidRPr="004053C4">
        <w:rPr>
          <w:rFonts w:hint="eastAsia"/>
        </w:rPr>
        <w:t>100%</w:t>
      </w:r>
      <w:r w:rsidRPr="004053C4">
        <w:rPr>
          <w:rFonts w:hint="eastAsia"/>
        </w:rPr>
        <w:t>提高至</w:t>
      </w:r>
      <w:r w:rsidRPr="004053C4">
        <w:rPr>
          <w:rFonts w:hint="eastAsia"/>
        </w:rPr>
        <w:t>105%</w:t>
      </w:r>
      <w:r w:rsidRPr="004053C4">
        <w:rPr>
          <w:lang w:val="en-US" w:eastAsia="zh-TW"/>
        </w:rPr>
        <w:t>。</w:t>
      </w:r>
    </w:p>
    <w:p w14:paraId="0BE4E284" w14:textId="77777777" w:rsidR="00307641" w:rsidRPr="004053C4" w:rsidRDefault="00307641" w:rsidP="00307641">
      <w:pPr>
        <w:pStyle w:val="af3"/>
        <w:ind w:left="1440" w:hanging="480"/>
      </w:pPr>
      <w:r w:rsidRPr="004053C4">
        <w:t>４、</w:t>
      </w:r>
      <w:r w:rsidRPr="004053C4">
        <w:rPr>
          <w:rFonts w:hint="eastAsia"/>
        </w:rPr>
        <w:t>企業課稅：</w:t>
      </w:r>
    </w:p>
    <w:p w14:paraId="66D29D38" w14:textId="77777777" w:rsidR="00307641" w:rsidRPr="004053C4" w:rsidRDefault="00307641" w:rsidP="00307641">
      <w:pPr>
        <w:pStyle w:val="11"/>
        <w:ind w:left="1800" w:hanging="600"/>
      </w:pPr>
      <w:r w:rsidRPr="004053C4">
        <w:t>（</w:t>
      </w:r>
      <w:r w:rsidRPr="004053C4">
        <w:rPr>
          <w:rFonts w:hint="eastAsia"/>
          <w:lang w:eastAsia="zh-TW"/>
        </w:rPr>
        <w:t>1</w:t>
      </w:r>
      <w:r w:rsidRPr="004053C4">
        <w:t>）</w:t>
      </w:r>
      <w:r w:rsidRPr="004053C4">
        <w:rPr>
          <w:rFonts w:hint="eastAsia"/>
        </w:rPr>
        <w:t>創設大規模投資促進減稅：</w:t>
      </w:r>
      <w:r w:rsidRPr="004053C4">
        <w:t>2026</w:t>
      </w:r>
      <w:r w:rsidRPr="004053C4">
        <w:rPr>
          <w:rFonts w:hint="eastAsia"/>
        </w:rPr>
        <w:t>年度起企業投資額達標（大企業</w:t>
      </w:r>
      <w:r w:rsidRPr="004053C4">
        <w:t>35</w:t>
      </w:r>
      <w:r w:rsidRPr="004053C4">
        <w:rPr>
          <w:rFonts w:hint="eastAsia"/>
        </w:rPr>
        <w:t>億、中小企業</w:t>
      </w:r>
      <w:r w:rsidRPr="004053C4">
        <w:t>5</w:t>
      </w:r>
      <w:r w:rsidRPr="004053C4">
        <w:rPr>
          <w:rFonts w:hint="eastAsia"/>
        </w:rPr>
        <w:t>億日圓以上），可享</w:t>
      </w:r>
      <w:r w:rsidRPr="004053C4">
        <w:t>7%</w:t>
      </w:r>
      <w:r w:rsidRPr="004053C4">
        <w:rPr>
          <w:rFonts w:hint="eastAsia"/>
        </w:rPr>
        <w:t>法人稅抵減或選擇首年即時折舊。</w:t>
      </w:r>
    </w:p>
    <w:p w14:paraId="38E6612F" w14:textId="77777777" w:rsidR="00307641" w:rsidRPr="004053C4" w:rsidRDefault="00307641" w:rsidP="00307641">
      <w:pPr>
        <w:pStyle w:val="11"/>
        <w:ind w:left="1800" w:hanging="600"/>
      </w:pPr>
      <w:r w:rsidRPr="004053C4">
        <w:t>（</w:t>
      </w:r>
      <w:r w:rsidRPr="004053C4">
        <w:rPr>
          <w:rFonts w:hint="eastAsia"/>
        </w:rPr>
        <w:t>2</w:t>
      </w:r>
      <w:r w:rsidRPr="004053C4">
        <w:t>）</w:t>
      </w:r>
      <w:r w:rsidRPr="004053C4">
        <w:rPr>
          <w:rFonts w:hint="eastAsia"/>
        </w:rPr>
        <w:t>調整調薪減稅適用範圍：大企業於</w:t>
      </w:r>
      <w:r w:rsidRPr="004053C4">
        <w:t>2025</w:t>
      </w:r>
      <w:r w:rsidRPr="004053C4">
        <w:rPr>
          <w:rFonts w:hint="eastAsia"/>
        </w:rPr>
        <w:t>年底不再適用，中堅企業於</w:t>
      </w:r>
      <w:r w:rsidRPr="004053C4">
        <w:t>2026</w:t>
      </w:r>
      <w:r w:rsidRPr="004053C4">
        <w:rPr>
          <w:rFonts w:hint="eastAsia"/>
        </w:rPr>
        <w:t>年底起停止適用，且須調薪幅度</w:t>
      </w:r>
      <w:r w:rsidRPr="004053C4">
        <w:t>4%</w:t>
      </w:r>
      <w:r w:rsidRPr="004053C4">
        <w:rPr>
          <w:rFonts w:hint="eastAsia"/>
        </w:rPr>
        <w:t>以上始具資格。另，資本額</w:t>
      </w:r>
      <w:r w:rsidRPr="004053C4">
        <w:t>1</w:t>
      </w:r>
      <w:r w:rsidRPr="004053C4">
        <w:rPr>
          <w:rFonts w:hint="eastAsia"/>
        </w:rPr>
        <w:t>億日圓以下之小微企業則維持調幅</w:t>
      </w:r>
      <w:r w:rsidRPr="004053C4">
        <w:t>1.5%</w:t>
      </w:r>
      <w:r w:rsidRPr="004053C4">
        <w:rPr>
          <w:rFonts w:hint="eastAsia"/>
        </w:rPr>
        <w:t>門檻。</w:t>
      </w:r>
    </w:p>
    <w:p w14:paraId="792B1ADE" w14:textId="77777777" w:rsidR="00307641" w:rsidRPr="004053C4" w:rsidRDefault="00307641" w:rsidP="00307641">
      <w:pPr>
        <w:pStyle w:val="11"/>
        <w:ind w:left="1800" w:hanging="600"/>
        <w:rPr>
          <w:lang w:eastAsia="zh-TW"/>
        </w:rPr>
      </w:pPr>
      <w:r w:rsidRPr="004053C4">
        <w:t>（</w:t>
      </w:r>
      <w:r w:rsidRPr="004053C4">
        <w:rPr>
          <w:rFonts w:hint="eastAsia"/>
        </w:rPr>
        <w:t>3</w:t>
      </w:r>
      <w:r w:rsidRPr="004053C4">
        <w:t>）</w:t>
      </w:r>
      <w:r w:rsidRPr="004053C4">
        <w:rPr>
          <w:rFonts w:hint="eastAsia"/>
        </w:rPr>
        <w:t>先端研發加碼扣抵：</w:t>
      </w:r>
      <w:r w:rsidRPr="004053C4">
        <w:t>2027</w:t>
      </w:r>
      <w:r w:rsidRPr="004053C4">
        <w:rPr>
          <w:rFonts w:hint="eastAsia"/>
        </w:rPr>
        <w:t>年度起針對</w:t>
      </w:r>
      <w:r w:rsidRPr="004053C4">
        <w:t>AI</w:t>
      </w:r>
      <w:r w:rsidRPr="004053C4">
        <w:rPr>
          <w:rFonts w:hint="eastAsia"/>
        </w:rPr>
        <w:t>、量子等尖端研究，研發費用抵減上限由</w:t>
      </w:r>
      <w:r w:rsidRPr="004053C4">
        <w:t>30%</w:t>
      </w:r>
      <w:r w:rsidRPr="004053C4">
        <w:rPr>
          <w:rFonts w:hint="eastAsia"/>
        </w:rPr>
        <w:t>提高至</w:t>
      </w:r>
      <w:r w:rsidRPr="004053C4">
        <w:t>40%</w:t>
      </w:r>
      <w:r w:rsidRPr="004053C4">
        <w:rPr>
          <w:rFonts w:hint="eastAsia"/>
        </w:rPr>
        <w:t>。</w:t>
      </w:r>
    </w:p>
    <w:p w14:paraId="05B2ABD7" w14:textId="77777777" w:rsidR="00307641" w:rsidRPr="004053C4" w:rsidRDefault="00307641" w:rsidP="00307641">
      <w:pPr>
        <w:pStyle w:val="af3"/>
        <w:ind w:left="1440" w:hanging="480"/>
      </w:pPr>
      <w:r w:rsidRPr="004053C4">
        <w:t>５、</w:t>
      </w:r>
      <w:r w:rsidRPr="004053C4">
        <w:rPr>
          <w:rFonts w:hint="eastAsia"/>
        </w:rPr>
        <w:t>消費與旅遊：</w:t>
      </w:r>
    </w:p>
    <w:p w14:paraId="32770DE1" w14:textId="77777777" w:rsidR="00307641" w:rsidRPr="004053C4" w:rsidRDefault="00307641" w:rsidP="00307641">
      <w:pPr>
        <w:pStyle w:val="11"/>
        <w:ind w:left="1800" w:hanging="600"/>
      </w:pPr>
      <w:r w:rsidRPr="004053C4">
        <w:t>（</w:t>
      </w:r>
      <w:r w:rsidRPr="004053C4">
        <w:rPr>
          <w:rFonts w:hint="eastAsia"/>
          <w:lang w:eastAsia="zh-TW"/>
        </w:rPr>
        <w:t>1</w:t>
      </w:r>
      <w:r w:rsidRPr="004053C4">
        <w:t>）</w:t>
      </w:r>
      <w:r w:rsidRPr="004053C4">
        <w:rPr>
          <w:rFonts w:hint="eastAsia"/>
        </w:rPr>
        <w:t>調升出國稅：國際觀光旅客稅將於</w:t>
      </w:r>
      <w:r w:rsidRPr="004053C4">
        <w:t>2026</w:t>
      </w:r>
      <w:r w:rsidRPr="004053C4">
        <w:rPr>
          <w:rFonts w:hint="eastAsia"/>
        </w:rPr>
        <w:t>年</w:t>
      </w:r>
      <w:r w:rsidRPr="004053C4">
        <w:t>7</w:t>
      </w:r>
      <w:r w:rsidRPr="004053C4">
        <w:rPr>
          <w:rFonts w:hint="eastAsia"/>
        </w:rPr>
        <w:t>月調升至</w:t>
      </w:r>
      <w:r w:rsidRPr="004053C4">
        <w:t>3,000</w:t>
      </w:r>
      <w:r w:rsidRPr="004053C4">
        <w:rPr>
          <w:rFonts w:hint="eastAsia"/>
        </w:rPr>
        <w:t>日圓，為平衡負擔，護照申請費將同步調降最多</w:t>
      </w:r>
      <w:r w:rsidRPr="004053C4">
        <w:t>7,000</w:t>
      </w:r>
      <w:r w:rsidRPr="004053C4">
        <w:rPr>
          <w:rFonts w:hint="eastAsia"/>
        </w:rPr>
        <w:t>日圓。</w:t>
      </w:r>
    </w:p>
    <w:p w14:paraId="1C5C421D" w14:textId="77777777" w:rsidR="00307641" w:rsidRPr="004053C4" w:rsidRDefault="00307641" w:rsidP="00307641">
      <w:pPr>
        <w:pStyle w:val="11"/>
        <w:ind w:left="1800" w:hanging="600"/>
        <w:rPr>
          <w:lang w:eastAsia="zh-TW"/>
        </w:rPr>
      </w:pPr>
      <w:r w:rsidRPr="004053C4">
        <w:t>（</w:t>
      </w:r>
      <w:r w:rsidRPr="004053C4">
        <w:rPr>
          <w:rFonts w:hint="eastAsia"/>
          <w:lang w:eastAsia="zh-TW"/>
        </w:rPr>
        <w:t>2</w:t>
      </w:r>
      <w:r w:rsidRPr="004053C4">
        <w:t>）</w:t>
      </w:r>
      <w:r w:rsidRPr="004053C4">
        <w:rPr>
          <w:rFonts w:hint="eastAsia"/>
        </w:rPr>
        <w:t>取消跨境小額交易免稅：</w:t>
      </w:r>
      <w:r w:rsidRPr="004053C4">
        <w:t>2028</w:t>
      </w:r>
      <w:r w:rsidRPr="004053C4">
        <w:rPr>
          <w:rFonts w:hint="eastAsia"/>
        </w:rPr>
        <w:t>年</w:t>
      </w:r>
      <w:r w:rsidRPr="004053C4">
        <w:t>4</w:t>
      </w:r>
      <w:r w:rsidRPr="004053C4">
        <w:rPr>
          <w:rFonts w:hint="eastAsia"/>
        </w:rPr>
        <w:t>月起，年銷售額逾</w:t>
      </w:r>
      <w:r w:rsidRPr="004053C4">
        <w:t>50</w:t>
      </w:r>
      <w:r w:rsidRPr="004053C4">
        <w:rPr>
          <w:rFonts w:hint="eastAsia"/>
        </w:rPr>
        <w:t>億日圓之大型海外電商平台（如</w:t>
      </w:r>
      <w:r w:rsidRPr="004053C4">
        <w:t>Temu</w:t>
      </w:r>
      <w:r w:rsidRPr="004053C4">
        <w:rPr>
          <w:rFonts w:hint="eastAsia"/>
        </w:rPr>
        <w:t>等），取消現行</w:t>
      </w:r>
      <w:r w:rsidRPr="004053C4">
        <w:t>1</w:t>
      </w:r>
      <w:r w:rsidRPr="004053C4">
        <w:rPr>
          <w:rFonts w:hint="eastAsia"/>
        </w:rPr>
        <w:t>萬日圓以下交易免徵消費稅之優惠。</w:t>
      </w:r>
    </w:p>
    <w:p w14:paraId="1A61100E" w14:textId="77777777" w:rsidR="00307641" w:rsidRPr="004053C4" w:rsidRDefault="00307641" w:rsidP="00307641">
      <w:pPr>
        <w:pStyle w:val="af3"/>
        <w:ind w:left="1440" w:hanging="480"/>
      </w:pPr>
      <w:r w:rsidRPr="004053C4">
        <w:t>６、</w:t>
      </w:r>
      <w:r w:rsidRPr="004053C4">
        <w:rPr>
          <w:rFonts w:hint="eastAsia"/>
        </w:rPr>
        <w:t>富裕層與資產課稅：</w:t>
      </w:r>
    </w:p>
    <w:p w14:paraId="18B1A16F" w14:textId="77777777" w:rsidR="00307641" w:rsidRPr="004053C4" w:rsidRDefault="00307641" w:rsidP="00307641">
      <w:pPr>
        <w:pStyle w:val="11"/>
        <w:ind w:left="1800" w:hanging="600"/>
      </w:pPr>
      <w:r w:rsidRPr="004053C4">
        <w:t>（</w:t>
      </w:r>
      <w:r w:rsidRPr="004053C4">
        <w:rPr>
          <w:rFonts w:hint="eastAsia"/>
          <w:lang w:eastAsia="zh-TW"/>
        </w:rPr>
        <w:t>1</w:t>
      </w:r>
      <w:r w:rsidRPr="004053C4">
        <w:t>）</w:t>
      </w:r>
      <w:r w:rsidRPr="004053C4">
        <w:rPr>
          <w:rFonts w:hint="eastAsia"/>
        </w:rPr>
        <w:t>修正「</w:t>
      </w:r>
      <w:r w:rsidRPr="004053C4">
        <w:t>1</w:t>
      </w:r>
      <w:r w:rsidRPr="004053C4">
        <w:rPr>
          <w:rFonts w:hint="eastAsia"/>
        </w:rPr>
        <w:t>億日圓之牆」：擴大最低稅負制課稅對象，免稅門檻自</w:t>
      </w:r>
      <w:r w:rsidRPr="004053C4">
        <w:t>3.3</w:t>
      </w:r>
      <w:r w:rsidRPr="004053C4">
        <w:rPr>
          <w:rFonts w:hint="eastAsia"/>
        </w:rPr>
        <w:t>億下修至</w:t>
      </w:r>
      <w:r w:rsidRPr="004053C4">
        <w:t>1.65</w:t>
      </w:r>
      <w:r w:rsidRPr="004053C4">
        <w:rPr>
          <w:rFonts w:hint="eastAsia"/>
        </w:rPr>
        <w:t>億日圓，確保實質所得稅負至少達</w:t>
      </w:r>
      <w:r w:rsidRPr="004053C4">
        <w:t>30%</w:t>
      </w:r>
      <w:r w:rsidRPr="004053C4">
        <w:rPr>
          <w:rFonts w:hint="eastAsia"/>
        </w:rPr>
        <w:t>，以解決「富裕層所得越高，實質稅負越低」之不公現象。</w:t>
      </w:r>
    </w:p>
    <w:p w14:paraId="718AE993" w14:textId="77777777" w:rsidR="00307641" w:rsidRPr="004053C4" w:rsidRDefault="00307641" w:rsidP="00307641">
      <w:pPr>
        <w:pStyle w:val="11"/>
        <w:ind w:left="1800" w:hanging="600"/>
      </w:pPr>
      <w:r w:rsidRPr="004053C4">
        <w:t>（</w:t>
      </w:r>
      <w:r w:rsidRPr="004053C4">
        <w:rPr>
          <w:rFonts w:hint="eastAsia"/>
        </w:rPr>
        <w:t>2</w:t>
      </w:r>
      <w:r w:rsidRPr="004053C4">
        <w:t>）</w:t>
      </w:r>
      <w:r w:rsidRPr="004053C4">
        <w:rPr>
          <w:rFonts w:hint="eastAsia"/>
        </w:rPr>
        <w:t>杜絕投資型公寓節稅：</w:t>
      </w:r>
      <w:r w:rsidRPr="004053C4">
        <w:t>2027</w:t>
      </w:r>
      <w:r w:rsidRPr="004053C4">
        <w:rPr>
          <w:rFonts w:hint="eastAsia"/>
        </w:rPr>
        <w:t>年起購屋</w:t>
      </w:r>
      <w:r w:rsidRPr="004053C4">
        <w:t>5</w:t>
      </w:r>
      <w:r w:rsidRPr="004053C4">
        <w:rPr>
          <w:rFonts w:hint="eastAsia"/>
        </w:rPr>
        <w:t>年內發生繼承者，其遺產稅估價改採「購入價格」計價，防止利用路線價落差過度壓縮稅基。</w:t>
      </w:r>
    </w:p>
    <w:p w14:paraId="36F2B1AF" w14:textId="77777777" w:rsidR="0059781B" w:rsidRPr="004053C4" w:rsidRDefault="0059781B" w:rsidP="00307641">
      <w:pPr>
        <w:pStyle w:val="11"/>
        <w:ind w:left="1800" w:hanging="600"/>
      </w:pPr>
    </w:p>
    <w:p w14:paraId="792FACD4" w14:textId="63A47393" w:rsidR="00307641" w:rsidRPr="004053C4" w:rsidRDefault="00307641" w:rsidP="00307641">
      <w:pPr>
        <w:pStyle w:val="11"/>
        <w:ind w:left="1800" w:hanging="600"/>
      </w:pPr>
      <w:r w:rsidRPr="004053C4">
        <w:lastRenderedPageBreak/>
        <w:t>（</w:t>
      </w:r>
      <w:r w:rsidRPr="004053C4">
        <w:rPr>
          <w:rFonts w:hint="eastAsia"/>
        </w:rPr>
        <w:t>3</w:t>
      </w:r>
      <w:r w:rsidRPr="004053C4">
        <w:t>）</w:t>
      </w:r>
      <w:r w:rsidRPr="004053C4">
        <w:rPr>
          <w:rFonts w:hint="eastAsia"/>
        </w:rPr>
        <w:t>加密資產分離課稅：虛擬資產所得預計</w:t>
      </w:r>
      <w:r w:rsidRPr="004053C4">
        <w:t>2028</w:t>
      </w:r>
      <w:r w:rsidRPr="004053C4">
        <w:rPr>
          <w:rFonts w:hint="eastAsia"/>
        </w:rPr>
        <w:t>年起改採</w:t>
      </w:r>
      <w:r w:rsidRPr="004053C4">
        <w:t>20%</w:t>
      </w:r>
      <w:r w:rsidRPr="004053C4">
        <w:rPr>
          <w:rFonts w:hint="eastAsia"/>
        </w:rPr>
        <w:t>單一稅率之分離課稅，比照股票與投資信託，取代現行最高</w:t>
      </w:r>
      <w:r w:rsidRPr="004053C4">
        <w:t>55%</w:t>
      </w:r>
      <w:r w:rsidRPr="004053C4">
        <w:rPr>
          <w:rFonts w:hint="eastAsia"/>
        </w:rPr>
        <w:t>的綜合課稅，以期促進市場交易意願。</w:t>
      </w:r>
    </w:p>
    <w:p w14:paraId="350627BE" w14:textId="77777777" w:rsidR="00307641" w:rsidRPr="004053C4" w:rsidRDefault="00307641" w:rsidP="00307641">
      <w:pPr>
        <w:pStyle w:val="af3"/>
        <w:ind w:left="1440" w:hanging="480"/>
      </w:pPr>
      <w:r w:rsidRPr="004053C4">
        <w:t>７、</w:t>
      </w:r>
      <w:r w:rsidRPr="004053C4">
        <w:rPr>
          <w:rFonts w:hint="eastAsia"/>
        </w:rPr>
        <w:t>伙食津貼上限調升：企業提供員工之伙食補助（午餐津貼），每月非課稅限額由</w:t>
      </w:r>
      <w:r w:rsidRPr="004053C4">
        <w:t>3,500</w:t>
      </w:r>
      <w:r w:rsidRPr="004053C4">
        <w:rPr>
          <w:rFonts w:hint="eastAsia"/>
        </w:rPr>
        <w:t>日圓調升至</w:t>
      </w:r>
      <w:r w:rsidRPr="004053C4">
        <w:t>7,500</w:t>
      </w:r>
      <w:r w:rsidRPr="004053C4">
        <w:rPr>
          <w:rFonts w:hint="eastAsia"/>
        </w:rPr>
        <w:t>日圓，係睽違</w:t>
      </w:r>
      <w:r w:rsidRPr="004053C4">
        <w:t>40</w:t>
      </w:r>
      <w:r w:rsidRPr="004053C4">
        <w:rPr>
          <w:rFonts w:hint="eastAsia"/>
        </w:rPr>
        <w:t>年首度因應物價大幅上修。</w:t>
      </w:r>
    </w:p>
    <w:p w14:paraId="482F7F10" w14:textId="77777777" w:rsidR="00307641" w:rsidRPr="004053C4" w:rsidRDefault="00307641" w:rsidP="0059781B">
      <w:pPr>
        <w:pStyle w:val="a6"/>
        <w:ind w:left="960" w:hanging="720"/>
      </w:pPr>
      <w:r w:rsidRPr="004053C4">
        <w:t>（三）</w:t>
      </w:r>
      <w:r w:rsidRPr="004053C4">
        <w:rPr>
          <w:rFonts w:hint="eastAsia"/>
        </w:rPr>
        <w:t>日本政府研議針對第三國轉運出口貿易課徵反傾銷稅制度</w:t>
      </w:r>
    </w:p>
    <w:p w14:paraId="612A56E3" w14:textId="24354ECF" w:rsidR="00307641" w:rsidRPr="004053C4" w:rsidRDefault="00307641" w:rsidP="0059781B">
      <w:pPr>
        <w:pStyle w:val="af0"/>
        <w:ind w:left="960" w:firstLine="480"/>
      </w:pPr>
      <w:r w:rsidRPr="004053C4">
        <w:rPr>
          <w:rFonts w:hint="eastAsia"/>
        </w:rPr>
        <w:t>日本國內鋼鐵和化學等產業擔憂近年</w:t>
      </w:r>
      <w:r w:rsidR="00F5770C" w:rsidRPr="004053C4">
        <w:rPr>
          <w:rFonts w:hint="eastAsia"/>
          <w:lang w:eastAsia="zh-TW"/>
        </w:rPr>
        <w:t>中國大陸</w:t>
      </w:r>
      <w:r w:rsidRPr="004053C4">
        <w:rPr>
          <w:rFonts w:hint="eastAsia"/>
        </w:rPr>
        <w:t>企業為規避課稅，將產品經由東南亞或印度等第三國轉運至日本的案例不斷增加，強烈要求日本政府建立阻止第三國轉運出口貿易的因應機制。對此，日本政府正考慮將反傾銷稅的課徵對象擴大到經由第三國轉運出口等情形，以期打擊</w:t>
      </w:r>
      <w:r w:rsidR="00F5770C" w:rsidRPr="004053C4">
        <w:rPr>
          <w:rFonts w:hint="eastAsia"/>
          <w:lang w:eastAsia="zh-TW"/>
        </w:rPr>
        <w:t>中國大陸</w:t>
      </w:r>
      <w:r w:rsidRPr="004053C4">
        <w:rPr>
          <w:rFonts w:hint="eastAsia"/>
        </w:rPr>
        <w:t>將鋼材等過剩產能的低價產品，透過其他國家流入日本市場。</w:t>
      </w:r>
    </w:p>
    <w:p w14:paraId="305426A5" w14:textId="6D8A48B4" w:rsidR="00307641" w:rsidRPr="004053C4" w:rsidRDefault="00307641" w:rsidP="0059781B">
      <w:pPr>
        <w:pStyle w:val="af0"/>
        <w:ind w:left="960" w:firstLine="480"/>
      </w:pPr>
      <w:r w:rsidRPr="004053C4">
        <w:rPr>
          <w:rFonts w:hint="eastAsia"/>
        </w:rPr>
        <w:t>事實上，日本政府曾於</w:t>
      </w:r>
      <w:r w:rsidRPr="004053C4">
        <w:rPr>
          <w:rFonts w:hint="eastAsia"/>
        </w:rPr>
        <w:t>2025</w:t>
      </w:r>
      <w:r w:rsidRPr="004053C4">
        <w:rPr>
          <w:rFonts w:hint="eastAsia"/>
        </w:rPr>
        <w:t>年</w:t>
      </w:r>
      <w:r w:rsidRPr="004053C4">
        <w:t>3</w:t>
      </w:r>
      <w:r w:rsidRPr="004053C4">
        <w:rPr>
          <w:rFonts w:hint="eastAsia"/>
        </w:rPr>
        <w:t>月對主要用於電爐熔解廢鐵的石墨電極，向</w:t>
      </w:r>
      <w:r w:rsidR="00F5770C" w:rsidRPr="004053C4">
        <w:rPr>
          <w:rFonts w:hint="eastAsia"/>
          <w:lang w:eastAsia="zh-TW"/>
        </w:rPr>
        <w:t>中國大陸</w:t>
      </w:r>
      <w:r w:rsidRPr="004053C4">
        <w:rPr>
          <w:rFonts w:hint="eastAsia"/>
        </w:rPr>
        <w:t>發動臨時反傾銷稅後，儘管從</w:t>
      </w:r>
      <w:r w:rsidR="00F5770C" w:rsidRPr="004053C4">
        <w:rPr>
          <w:rFonts w:hint="eastAsia"/>
          <w:lang w:eastAsia="zh-TW"/>
        </w:rPr>
        <w:t>中國大陸</w:t>
      </w:r>
      <w:r w:rsidRPr="004053C4">
        <w:rPr>
          <w:rFonts w:hint="eastAsia"/>
        </w:rPr>
        <w:t>的進口量大幅減少，但從不具備製造石墨電極能力的第三國的進口量卻出現增加趨勢，顯示</w:t>
      </w:r>
      <w:r w:rsidR="00F5770C" w:rsidRPr="004053C4">
        <w:rPr>
          <w:rFonts w:hint="eastAsia"/>
          <w:lang w:eastAsia="zh-TW"/>
        </w:rPr>
        <w:t>中國大陸</w:t>
      </w:r>
      <w:r w:rsidRPr="004053C4">
        <w:rPr>
          <w:rFonts w:hint="eastAsia"/>
        </w:rPr>
        <w:t>可能將石墨電極的未完成品輸往第三國，再由該國加工成成品後轉運出口至日本。</w:t>
      </w:r>
    </w:p>
    <w:p w14:paraId="275B5C2A" w14:textId="77777777" w:rsidR="00307641" w:rsidRPr="004053C4" w:rsidRDefault="00307641" w:rsidP="0059781B">
      <w:pPr>
        <w:pStyle w:val="af0"/>
        <w:ind w:left="960" w:firstLine="480"/>
      </w:pPr>
      <w:r w:rsidRPr="004053C4">
        <w:rPr>
          <w:rFonts w:hint="eastAsia"/>
        </w:rPr>
        <w:t>目前世界貿易組織（</w:t>
      </w:r>
      <w:r w:rsidRPr="004053C4">
        <w:t>WTO</w:t>
      </w:r>
      <w:r w:rsidRPr="004053C4">
        <w:rPr>
          <w:rFonts w:hint="eastAsia"/>
        </w:rPr>
        <w:t>）承認反傾銷稅係防止低價商品進口損害國內產業的一種手段，倘能證明商品出口價遠低於國內售價，即可將此部分差價徵收為關稅。然而在</w:t>
      </w:r>
      <w:r w:rsidRPr="004053C4">
        <w:t>G20</w:t>
      </w:r>
      <w:r w:rsidRPr="004053C4">
        <w:rPr>
          <w:rFonts w:hint="eastAsia"/>
        </w:rPr>
        <w:t>國家中僅日本和印尼尚未建立相關防範制度。對此，</w:t>
      </w:r>
      <w:r w:rsidRPr="004053C4">
        <w:rPr>
          <w:rFonts w:hint="eastAsia"/>
        </w:rPr>
        <w:t>2025</w:t>
      </w:r>
      <w:r w:rsidRPr="004053C4">
        <w:rPr>
          <w:rFonts w:hint="eastAsia"/>
        </w:rPr>
        <w:t>年</w:t>
      </w:r>
      <w:r w:rsidRPr="004053C4">
        <w:t>9</w:t>
      </w:r>
      <w:r w:rsidRPr="004053C4">
        <w:rPr>
          <w:rFonts w:hint="eastAsia"/>
        </w:rPr>
        <w:t>月日本財務省設立工作小組，在</w:t>
      </w:r>
      <w:r w:rsidRPr="004053C4">
        <w:t>9</w:t>
      </w:r>
      <w:r w:rsidRPr="004053C4">
        <w:rPr>
          <w:rFonts w:hint="eastAsia"/>
        </w:rPr>
        <w:t>月</w:t>
      </w:r>
      <w:r w:rsidRPr="004053C4">
        <w:t>10</w:t>
      </w:r>
      <w:r w:rsidRPr="004053C4">
        <w:rPr>
          <w:rFonts w:hint="eastAsia"/>
        </w:rPr>
        <w:t>日召開首次會議時，提出倘能確認為第三國轉運出口貿易，並讓日本企業蒙受損失等事實時，即可對該第三國產品課徵關稅的草案。</w:t>
      </w:r>
    </w:p>
    <w:p w14:paraId="76EB7106" w14:textId="77777777" w:rsidR="00307641" w:rsidRPr="004053C4" w:rsidRDefault="00307641" w:rsidP="0059781B">
      <w:pPr>
        <w:pStyle w:val="af0"/>
        <w:ind w:left="960" w:firstLine="480"/>
      </w:pPr>
      <w:r w:rsidRPr="004053C4">
        <w:rPr>
          <w:rFonts w:hint="eastAsia"/>
        </w:rPr>
        <w:t>至於是否構成第三國轉運出口貿易，將綜合評估產品在第三國的額</w:t>
      </w:r>
      <w:r w:rsidRPr="004053C4">
        <w:rPr>
          <w:rFonts w:hint="eastAsia"/>
        </w:rPr>
        <w:lastRenderedPageBreak/>
        <w:t>外加工或投資等情況作為判斷標準，倘自第三國進口產品中，</w:t>
      </w:r>
      <w:r w:rsidRPr="004053C4">
        <w:t>60%</w:t>
      </w:r>
      <w:r w:rsidRPr="004053C4">
        <w:rPr>
          <w:rFonts w:hint="eastAsia"/>
        </w:rPr>
        <w:t>以上的價值來自被日本徵收反傾銷稅的國家或在第三國產生的附加價值在</w:t>
      </w:r>
      <w:r w:rsidRPr="004053C4">
        <w:t>25%</w:t>
      </w:r>
      <w:r w:rsidRPr="004053C4">
        <w:rPr>
          <w:rFonts w:hint="eastAsia"/>
        </w:rPr>
        <w:t>以下，則可加徵更高關稅，相關作法類似於目前歐盟採用的機制。</w:t>
      </w:r>
    </w:p>
    <w:p w14:paraId="415BF51B" w14:textId="77777777" w:rsidR="00307641" w:rsidRPr="004053C4" w:rsidRDefault="00307641" w:rsidP="0059781B">
      <w:pPr>
        <w:pStyle w:val="af0"/>
        <w:ind w:left="960" w:firstLine="480"/>
      </w:pPr>
      <w:r w:rsidRPr="004053C4">
        <w:rPr>
          <w:rFonts w:hint="eastAsia"/>
        </w:rPr>
        <w:t>日本政府將徵詢各界意見，並力求最快在</w:t>
      </w:r>
      <w:r w:rsidRPr="004053C4">
        <w:t>2026</w:t>
      </w:r>
      <w:r w:rsidRPr="004053C4">
        <w:rPr>
          <w:rFonts w:hint="eastAsia"/>
        </w:rPr>
        <w:t>年度完成相關法律修訂。不過依照日本政府現行規定，若要因應第三國轉運出口貿易，必須先重啟反傾銷稅調查程序，以確認對國內產業造成損害程度，且原則上需要採用至少三年的資料來認定損害事實，且調查本身原則上需耗時一年。另日本財務省與經濟產業省內負責反傾銷稅業務的人員，合計僅約</w:t>
      </w:r>
      <w:r w:rsidRPr="004053C4">
        <w:t>40</w:t>
      </w:r>
      <w:r w:rsidRPr="004053C4">
        <w:rPr>
          <w:rFonts w:hint="eastAsia"/>
        </w:rPr>
        <w:t>人。對此，日本鋼鐵公會等組織已向日本政府要求增加人力，以確實執行相關因應措施。</w:t>
      </w:r>
    </w:p>
    <w:p w14:paraId="7FD6E572" w14:textId="77777777" w:rsidR="00307641" w:rsidRPr="004053C4" w:rsidRDefault="00307641" w:rsidP="00307641">
      <w:pPr>
        <w:pStyle w:val="a6"/>
        <w:ind w:left="960" w:hanging="720"/>
      </w:pPr>
      <w:r w:rsidRPr="004053C4">
        <w:t>（</w:t>
      </w:r>
      <w:proofErr w:type="spellStart"/>
      <w:r w:rsidRPr="004053C4">
        <w:t>四）日本</w:t>
      </w:r>
      <w:r w:rsidRPr="004053C4">
        <w:rPr>
          <w:rFonts w:hint="eastAsia"/>
        </w:rPr>
        <w:t>通過人工智慧（</w:t>
      </w:r>
      <w:r w:rsidRPr="004053C4">
        <w:t>AI</w:t>
      </w:r>
      <w:r w:rsidRPr="004053C4">
        <w:rPr>
          <w:rFonts w:hint="eastAsia"/>
        </w:rPr>
        <w:t>）新法</w:t>
      </w:r>
      <w:proofErr w:type="spellEnd"/>
    </w:p>
    <w:p w14:paraId="722D420B" w14:textId="77777777" w:rsidR="00307641" w:rsidRPr="004053C4" w:rsidRDefault="00307641" w:rsidP="0059781B">
      <w:pPr>
        <w:pStyle w:val="af0"/>
        <w:ind w:left="960" w:firstLine="480"/>
      </w:pPr>
      <w:r w:rsidRPr="004053C4">
        <w:rPr>
          <w:rFonts w:hint="eastAsia"/>
        </w:rPr>
        <w:t>日本參議院於</w:t>
      </w:r>
      <w:r w:rsidRPr="004053C4">
        <w:t>2025</w:t>
      </w:r>
      <w:r w:rsidRPr="004053C4">
        <w:rPr>
          <w:rFonts w:hint="eastAsia"/>
        </w:rPr>
        <w:t>年</w:t>
      </w:r>
      <w:r w:rsidRPr="004053C4">
        <w:t>5</w:t>
      </w:r>
      <w:r w:rsidRPr="004053C4">
        <w:rPr>
          <w:rFonts w:hint="eastAsia"/>
        </w:rPr>
        <w:t>月</w:t>
      </w:r>
      <w:r w:rsidRPr="004053C4">
        <w:t>28</w:t>
      </w:r>
      <w:r w:rsidRPr="004053C4">
        <w:rPr>
          <w:rFonts w:hint="eastAsia"/>
        </w:rPr>
        <w:t>日通過人工智慧（</w:t>
      </w:r>
      <w:r w:rsidRPr="004053C4">
        <w:t>AI</w:t>
      </w:r>
      <w:r w:rsidRPr="004053C4">
        <w:rPr>
          <w:rFonts w:hint="eastAsia"/>
        </w:rPr>
        <w:t>）相關技術研究開發與活用促進法，本項新法旨在推動</w:t>
      </w:r>
      <w:r w:rsidRPr="004053C4">
        <w:t>AI</w:t>
      </w:r>
      <w:r w:rsidRPr="004053C4">
        <w:rPr>
          <w:rFonts w:hint="eastAsia"/>
        </w:rPr>
        <w:t>發展，同時兼顧風險管理，內容涵蓋促進</w:t>
      </w:r>
      <w:r w:rsidRPr="004053C4">
        <w:t>AI</w:t>
      </w:r>
      <w:r w:rsidRPr="004053C4">
        <w:rPr>
          <w:rFonts w:hint="eastAsia"/>
        </w:rPr>
        <w:t>應用及提升國際競爭力，且為有效抑制</w:t>
      </w:r>
      <w:r w:rsidRPr="004053C4">
        <w:t>AI</w:t>
      </w:r>
      <w:r w:rsidRPr="004053C4">
        <w:rPr>
          <w:rFonts w:hint="eastAsia"/>
        </w:rPr>
        <w:t>應用可能衍生的人權侵害等風險，亦明文規定政府可對相關業者進行技術動向調查、勸導及要求改善等權限。相關核心內容摘要如下</w:t>
      </w:r>
      <w:r w:rsidRPr="004053C4">
        <w:t>:</w:t>
      </w:r>
    </w:p>
    <w:p w14:paraId="4D4B951C" w14:textId="45DEBB25" w:rsidR="00307641" w:rsidRPr="004053C4" w:rsidRDefault="00307641" w:rsidP="00307641">
      <w:pPr>
        <w:pStyle w:val="af3"/>
        <w:ind w:left="1440" w:hanging="480"/>
        <w:rPr>
          <w:spacing w:val="-2"/>
        </w:rPr>
      </w:pPr>
      <w:r w:rsidRPr="004053C4">
        <w:t>１、</w:t>
      </w:r>
      <w:r w:rsidRPr="004053C4">
        <w:rPr>
          <w:rFonts w:hint="eastAsia"/>
          <w:spacing w:val="-2"/>
        </w:rPr>
        <w:t>基本方針</w:t>
      </w:r>
      <w:r w:rsidR="0059781B" w:rsidRPr="004053C4">
        <w:rPr>
          <w:rFonts w:hint="eastAsia"/>
          <w:spacing w:val="-2"/>
        </w:rPr>
        <w:t>：</w:t>
      </w:r>
      <w:r w:rsidRPr="004053C4">
        <w:rPr>
          <w:rFonts w:hint="eastAsia"/>
          <w:spacing w:val="-2"/>
        </w:rPr>
        <w:t>人工智慧（</w:t>
      </w:r>
      <w:r w:rsidRPr="004053C4">
        <w:rPr>
          <w:spacing w:val="-2"/>
        </w:rPr>
        <w:t>AI</w:t>
      </w:r>
      <w:r w:rsidRPr="004053C4">
        <w:rPr>
          <w:rFonts w:hint="eastAsia"/>
          <w:spacing w:val="-2"/>
        </w:rPr>
        <w:t>）為經濟社會發展之基石，亦為安全保障層面之關鍵技術；將設置由首相領銜、全體閣員組成之</w:t>
      </w:r>
      <w:r w:rsidRPr="004053C4">
        <w:rPr>
          <w:spacing w:val="-2"/>
        </w:rPr>
        <w:t>AI</w:t>
      </w:r>
      <w:r w:rsidRPr="004053C4">
        <w:rPr>
          <w:rFonts w:hint="eastAsia"/>
          <w:spacing w:val="-2"/>
        </w:rPr>
        <w:t>戰略本部，以制定</w:t>
      </w:r>
      <w:r w:rsidRPr="004053C4">
        <w:rPr>
          <w:spacing w:val="-2"/>
        </w:rPr>
        <w:t>AI</w:t>
      </w:r>
      <w:r w:rsidRPr="004053C4">
        <w:rPr>
          <w:rFonts w:hint="eastAsia"/>
          <w:spacing w:val="-2"/>
        </w:rPr>
        <w:t>基本計畫。</w:t>
      </w:r>
    </w:p>
    <w:p w14:paraId="67A4296A" w14:textId="7EB3C8CE" w:rsidR="00307641" w:rsidRPr="004053C4" w:rsidRDefault="00307641" w:rsidP="00307641">
      <w:pPr>
        <w:pStyle w:val="af3"/>
        <w:ind w:left="1440" w:hanging="480"/>
        <w:rPr>
          <w:spacing w:val="-2"/>
        </w:rPr>
      </w:pPr>
      <w:r w:rsidRPr="004053C4">
        <w:t>２、</w:t>
      </w:r>
      <w:r w:rsidRPr="004053C4">
        <w:rPr>
          <w:spacing w:val="-2"/>
        </w:rPr>
        <w:t>AI</w:t>
      </w:r>
      <w:r w:rsidRPr="004053C4">
        <w:rPr>
          <w:rFonts w:hint="eastAsia"/>
          <w:spacing w:val="-2"/>
        </w:rPr>
        <w:t>應用與推廣</w:t>
      </w:r>
      <w:r w:rsidR="0059781B" w:rsidRPr="004053C4">
        <w:rPr>
          <w:rFonts w:hint="eastAsia"/>
          <w:spacing w:val="-2"/>
        </w:rPr>
        <w:t>：</w:t>
      </w:r>
      <w:r w:rsidRPr="004053C4">
        <w:rPr>
          <w:rFonts w:hint="eastAsia"/>
          <w:spacing w:val="-2"/>
        </w:rPr>
        <w:t>保持研究開發能量，以提升產業之國際競爭力；國家負有整合性且計畫性制定及推動研究開發與應用政策之職責。</w:t>
      </w:r>
    </w:p>
    <w:p w14:paraId="1FD5A3F9" w14:textId="77777777" w:rsidR="00307641" w:rsidRPr="004053C4" w:rsidRDefault="00307641" w:rsidP="00307641">
      <w:pPr>
        <w:pStyle w:val="af3"/>
        <w:ind w:left="1440" w:hanging="480"/>
        <w:rPr>
          <w:spacing w:val="-2"/>
        </w:rPr>
      </w:pPr>
      <w:r w:rsidRPr="004053C4">
        <w:t>３、</w:t>
      </w:r>
      <w:r w:rsidRPr="004053C4">
        <w:rPr>
          <w:rFonts w:hint="eastAsia"/>
          <w:spacing w:val="-2"/>
        </w:rPr>
        <w:t>不法業者之因應對策</w:t>
      </w:r>
      <w:r w:rsidRPr="004053C4">
        <w:rPr>
          <w:spacing w:val="-2"/>
        </w:rPr>
        <w:t>:</w:t>
      </w:r>
      <w:r w:rsidRPr="004053C4">
        <w:rPr>
          <w:rFonts w:hint="eastAsia"/>
          <w:spacing w:val="-2"/>
        </w:rPr>
        <w:t>國家將對權利侵害行為進行調查、提供諮詢與指導，倘情節重大時，經評估後可公布相關業者名稱。</w:t>
      </w:r>
    </w:p>
    <w:p w14:paraId="6200407A" w14:textId="77777777" w:rsidR="00307641" w:rsidRPr="004053C4" w:rsidRDefault="00307641" w:rsidP="00307641">
      <w:pPr>
        <w:pStyle w:val="af0"/>
        <w:ind w:left="960" w:firstLine="472"/>
        <w:rPr>
          <w:spacing w:val="-2"/>
        </w:rPr>
      </w:pPr>
      <w:r w:rsidRPr="004053C4">
        <w:rPr>
          <w:rFonts w:hint="eastAsia"/>
          <w:spacing w:val="-2"/>
        </w:rPr>
        <w:t>旨述</w:t>
      </w:r>
      <w:r w:rsidRPr="004053C4">
        <w:rPr>
          <w:spacing w:val="-2"/>
        </w:rPr>
        <w:t>AI</w:t>
      </w:r>
      <w:r w:rsidRPr="004053C4">
        <w:rPr>
          <w:rFonts w:hint="eastAsia"/>
          <w:spacing w:val="-2"/>
        </w:rPr>
        <w:t>法係日本政府首次針對推動</w:t>
      </w:r>
      <w:r w:rsidRPr="004053C4">
        <w:rPr>
          <w:spacing w:val="-2"/>
        </w:rPr>
        <w:t>AI</w:t>
      </w:r>
      <w:r w:rsidRPr="004053C4">
        <w:rPr>
          <w:rFonts w:hint="eastAsia"/>
          <w:spacing w:val="-2"/>
        </w:rPr>
        <w:t>發展與管理規範，制定完整的國內法規，後續將成立由全體閣員組成及首相擔任本部長的「</w:t>
      </w:r>
      <w:r w:rsidRPr="004053C4">
        <w:rPr>
          <w:spacing w:val="-2"/>
        </w:rPr>
        <w:t>AI</w:t>
      </w:r>
      <w:r w:rsidRPr="004053C4">
        <w:rPr>
          <w:rFonts w:hint="eastAsia"/>
          <w:spacing w:val="-2"/>
        </w:rPr>
        <w:t>戰略本</w:t>
      </w:r>
      <w:r w:rsidRPr="004053C4">
        <w:rPr>
          <w:rFonts w:hint="eastAsia"/>
          <w:spacing w:val="-2"/>
        </w:rPr>
        <w:lastRenderedPageBreak/>
        <w:t>部」，作為未來政策推動的最高指導單位，負責擬定推動</w:t>
      </w:r>
      <w:r w:rsidRPr="004053C4">
        <w:rPr>
          <w:spacing w:val="-2"/>
        </w:rPr>
        <w:t>AI</w:t>
      </w:r>
      <w:r w:rsidRPr="004053C4">
        <w:rPr>
          <w:rFonts w:hint="eastAsia"/>
          <w:spacing w:val="-2"/>
        </w:rPr>
        <w:t>研究開發的各項基本計畫。</w:t>
      </w:r>
    </w:p>
    <w:p w14:paraId="3EB66AED" w14:textId="5F3B8125" w:rsidR="00307641" w:rsidRPr="004053C4" w:rsidRDefault="00307641" w:rsidP="00307641">
      <w:pPr>
        <w:pStyle w:val="af0"/>
        <w:ind w:left="960" w:firstLine="472"/>
        <w:rPr>
          <w:spacing w:val="-2"/>
        </w:rPr>
      </w:pPr>
      <w:r w:rsidRPr="004053C4">
        <w:rPr>
          <w:rFonts w:hint="eastAsia"/>
          <w:spacing w:val="-2"/>
        </w:rPr>
        <w:t>日本政府在新法中將</w:t>
      </w:r>
      <w:r w:rsidRPr="004053C4">
        <w:rPr>
          <w:spacing w:val="-2"/>
        </w:rPr>
        <w:t>AI</w:t>
      </w:r>
      <w:r w:rsidRPr="004053C4">
        <w:rPr>
          <w:rFonts w:hint="eastAsia"/>
          <w:spacing w:val="-2"/>
        </w:rPr>
        <w:t>明確定位為「安全保障上重要技術」，主要考量到現階段日本在</w:t>
      </w:r>
      <w:r w:rsidRPr="004053C4">
        <w:rPr>
          <w:spacing w:val="-2"/>
        </w:rPr>
        <w:t>AI</w:t>
      </w:r>
      <w:r w:rsidRPr="004053C4">
        <w:rPr>
          <w:rFonts w:hint="eastAsia"/>
          <w:spacing w:val="-2"/>
        </w:rPr>
        <w:t>領域相關應用相較於其他國家仍處於落後狀態。根據日本總務省</w:t>
      </w:r>
      <w:r w:rsidRPr="004053C4">
        <w:rPr>
          <w:spacing w:val="-2"/>
        </w:rPr>
        <w:t>2024</w:t>
      </w:r>
      <w:r w:rsidRPr="004053C4">
        <w:rPr>
          <w:rFonts w:hint="eastAsia"/>
          <w:spacing w:val="-2"/>
        </w:rPr>
        <w:t>年版《情報通信白書》調查結果顯示，日本民眾對生成式</w:t>
      </w:r>
      <w:r w:rsidRPr="004053C4">
        <w:rPr>
          <w:spacing w:val="-2"/>
        </w:rPr>
        <w:t>AI</w:t>
      </w:r>
      <w:r w:rsidRPr="004053C4">
        <w:rPr>
          <w:rFonts w:hint="eastAsia"/>
          <w:spacing w:val="-2"/>
        </w:rPr>
        <w:t>使用率僅</w:t>
      </w:r>
      <w:r w:rsidRPr="004053C4">
        <w:rPr>
          <w:spacing w:val="-2"/>
        </w:rPr>
        <w:t>9%</w:t>
      </w:r>
      <w:r w:rsidRPr="004053C4">
        <w:rPr>
          <w:rFonts w:hint="eastAsia"/>
          <w:spacing w:val="-2"/>
        </w:rPr>
        <w:t>，與</w:t>
      </w:r>
      <w:r w:rsidR="00F5770C" w:rsidRPr="004053C4">
        <w:rPr>
          <w:rFonts w:hint="eastAsia"/>
          <w:spacing w:val="-2"/>
        </w:rPr>
        <w:t>中國大陸</w:t>
      </w:r>
      <w:r w:rsidRPr="004053C4">
        <w:rPr>
          <w:rFonts w:hint="eastAsia"/>
          <w:spacing w:val="-2"/>
        </w:rPr>
        <w:t>的</w:t>
      </w:r>
      <w:r w:rsidRPr="004053C4">
        <w:rPr>
          <w:spacing w:val="-2"/>
        </w:rPr>
        <w:t>56%</w:t>
      </w:r>
      <w:r w:rsidRPr="004053C4">
        <w:rPr>
          <w:rFonts w:hint="eastAsia"/>
          <w:spacing w:val="-2"/>
        </w:rPr>
        <w:t>及美國的</w:t>
      </w:r>
      <w:r w:rsidRPr="004053C4">
        <w:rPr>
          <w:spacing w:val="-2"/>
        </w:rPr>
        <w:t>46%</w:t>
      </w:r>
      <w:r w:rsidRPr="004053C4">
        <w:rPr>
          <w:rFonts w:hint="eastAsia"/>
          <w:spacing w:val="-2"/>
        </w:rPr>
        <w:t>存在顯著差距。此外，在業務中導入生成式</w:t>
      </w:r>
      <w:r w:rsidRPr="004053C4">
        <w:rPr>
          <w:spacing w:val="-2"/>
        </w:rPr>
        <w:t>AI</w:t>
      </w:r>
      <w:r w:rsidRPr="004053C4">
        <w:rPr>
          <w:rFonts w:hint="eastAsia"/>
          <w:spacing w:val="-2"/>
        </w:rPr>
        <w:t>的日本企業未達</w:t>
      </w:r>
      <w:r w:rsidRPr="004053C4">
        <w:rPr>
          <w:spacing w:val="-2"/>
        </w:rPr>
        <w:t>5</w:t>
      </w:r>
      <w:r w:rsidRPr="004053C4">
        <w:rPr>
          <w:rFonts w:hint="eastAsia"/>
          <w:spacing w:val="-2"/>
        </w:rPr>
        <w:t>成，遠低於美國的</w:t>
      </w:r>
      <w:r w:rsidRPr="004053C4">
        <w:rPr>
          <w:spacing w:val="-2"/>
        </w:rPr>
        <w:t>85%</w:t>
      </w:r>
      <w:r w:rsidRPr="004053C4">
        <w:rPr>
          <w:rFonts w:hint="eastAsia"/>
          <w:spacing w:val="-2"/>
        </w:rPr>
        <w:t>及</w:t>
      </w:r>
      <w:r w:rsidR="00F5770C" w:rsidRPr="004053C4">
        <w:rPr>
          <w:rFonts w:hint="eastAsia"/>
          <w:spacing w:val="-2"/>
        </w:rPr>
        <w:t>中國大陸</w:t>
      </w:r>
      <w:r w:rsidRPr="004053C4">
        <w:rPr>
          <w:rFonts w:hint="eastAsia"/>
          <w:spacing w:val="-2"/>
        </w:rPr>
        <w:t>的</w:t>
      </w:r>
      <w:r w:rsidRPr="004053C4">
        <w:rPr>
          <w:spacing w:val="-2"/>
        </w:rPr>
        <w:t>84%</w:t>
      </w:r>
      <w:r w:rsidRPr="004053C4">
        <w:rPr>
          <w:rFonts w:hint="eastAsia"/>
          <w:spacing w:val="-2"/>
        </w:rPr>
        <w:t>。史丹佛大學的調查數據更指出，</w:t>
      </w:r>
      <w:r w:rsidRPr="004053C4">
        <w:rPr>
          <w:spacing w:val="-2"/>
        </w:rPr>
        <w:t>2023</w:t>
      </w:r>
      <w:r w:rsidRPr="004053C4">
        <w:rPr>
          <w:rFonts w:hint="eastAsia"/>
          <w:spacing w:val="-2"/>
        </w:rPr>
        <w:t>年日本在</w:t>
      </w:r>
      <w:r w:rsidRPr="004053C4">
        <w:rPr>
          <w:spacing w:val="-2"/>
        </w:rPr>
        <w:t>AI</w:t>
      </w:r>
      <w:r w:rsidRPr="004053C4">
        <w:rPr>
          <w:rFonts w:hint="eastAsia"/>
          <w:spacing w:val="-2"/>
        </w:rPr>
        <w:t>領域的民間投資額為</w:t>
      </w:r>
      <w:r w:rsidRPr="004053C4">
        <w:rPr>
          <w:spacing w:val="-2"/>
        </w:rPr>
        <w:t>7</w:t>
      </w:r>
      <w:r w:rsidRPr="004053C4">
        <w:rPr>
          <w:rFonts w:hint="eastAsia"/>
          <w:spacing w:val="-2"/>
        </w:rPr>
        <w:t>億美元，亦遠不及美國的</w:t>
      </w:r>
      <w:r w:rsidRPr="004053C4">
        <w:rPr>
          <w:spacing w:val="-2"/>
        </w:rPr>
        <w:t>672</w:t>
      </w:r>
      <w:r w:rsidRPr="004053C4">
        <w:rPr>
          <w:rFonts w:hint="eastAsia"/>
          <w:spacing w:val="-2"/>
        </w:rPr>
        <w:t>億美元及</w:t>
      </w:r>
      <w:r w:rsidR="00F5770C" w:rsidRPr="004053C4">
        <w:rPr>
          <w:rFonts w:hint="eastAsia"/>
          <w:spacing w:val="-2"/>
        </w:rPr>
        <w:t>中國大陸</w:t>
      </w:r>
      <w:r w:rsidRPr="004053C4">
        <w:rPr>
          <w:rFonts w:hint="eastAsia"/>
          <w:spacing w:val="-2"/>
        </w:rPr>
        <w:t>的</w:t>
      </w:r>
      <w:r w:rsidRPr="004053C4">
        <w:rPr>
          <w:spacing w:val="-2"/>
        </w:rPr>
        <w:t>78</w:t>
      </w:r>
      <w:r w:rsidRPr="004053C4">
        <w:rPr>
          <w:rFonts w:hint="eastAsia"/>
          <w:spacing w:val="-2"/>
        </w:rPr>
        <w:t>億美元。</w:t>
      </w:r>
    </w:p>
    <w:p w14:paraId="7730E16F" w14:textId="77777777" w:rsidR="00307641" w:rsidRPr="004053C4" w:rsidRDefault="00307641" w:rsidP="00307641">
      <w:pPr>
        <w:pStyle w:val="af0"/>
        <w:ind w:left="960" w:firstLine="472"/>
        <w:rPr>
          <w:spacing w:val="-2"/>
        </w:rPr>
      </w:pPr>
      <w:r w:rsidRPr="004053C4">
        <w:rPr>
          <w:rFonts w:hint="eastAsia"/>
          <w:spacing w:val="-2"/>
        </w:rPr>
        <w:t>另，日本政府考量隨著生成式</w:t>
      </w:r>
      <w:r w:rsidRPr="004053C4">
        <w:rPr>
          <w:spacing w:val="-2"/>
        </w:rPr>
        <w:t>AI</w:t>
      </w:r>
      <w:r w:rsidRPr="004053C4">
        <w:rPr>
          <w:rFonts w:hint="eastAsia"/>
          <w:spacing w:val="-2"/>
        </w:rPr>
        <w:t>的快速發展，潛在的風險也將日益浮現。例如，</w:t>
      </w:r>
      <w:r w:rsidRPr="004053C4">
        <w:rPr>
          <w:spacing w:val="-2"/>
        </w:rPr>
        <w:t>AI</w:t>
      </w:r>
      <w:r w:rsidRPr="004053C4">
        <w:rPr>
          <w:rFonts w:hint="eastAsia"/>
          <w:spacing w:val="-2"/>
        </w:rPr>
        <w:t>可能被濫用於網路攻擊、詐騙等犯罪行為。此外，利用</w:t>
      </w:r>
      <w:r w:rsidRPr="004053C4">
        <w:rPr>
          <w:spacing w:val="-2"/>
        </w:rPr>
        <w:t>AI</w:t>
      </w:r>
      <w:r w:rsidRPr="004053C4">
        <w:rPr>
          <w:rFonts w:hint="eastAsia"/>
          <w:spacing w:val="-2"/>
        </w:rPr>
        <w:t>生成與真實影像高度相似的「深偽（</w:t>
      </w:r>
      <w:r w:rsidRPr="004053C4">
        <w:rPr>
          <w:spacing w:val="-2"/>
        </w:rPr>
        <w:t>deepfake</w:t>
      </w:r>
      <w:r w:rsidRPr="004053C4">
        <w:rPr>
          <w:rFonts w:hint="eastAsia"/>
          <w:spacing w:val="-2"/>
        </w:rPr>
        <w:t>）」技術，所衍生的假消息、錯誤資訊等擴散問題，也引起社會高度及廣泛的關注。爰新法針對</w:t>
      </w:r>
      <w:r w:rsidRPr="004053C4">
        <w:rPr>
          <w:spacing w:val="-2"/>
        </w:rPr>
        <w:t>AI</w:t>
      </w:r>
      <w:r w:rsidRPr="004053C4">
        <w:rPr>
          <w:rFonts w:hint="eastAsia"/>
          <w:spacing w:val="-2"/>
        </w:rPr>
        <w:t>相關技術研發與應用導致國民權利受損等情事，明定「將採取指導、建議、資訊提供及其他必要措施」，賦予日本政府主動介入分析並研擬對策的權力，展現對不法目的及不當使用方式的積極監督態度。</w:t>
      </w:r>
    </w:p>
    <w:p w14:paraId="29454946" w14:textId="77777777" w:rsidR="00307641" w:rsidRPr="004053C4" w:rsidRDefault="00307641" w:rsidP="00307641">
      <w:pPr>
        <w:pStyle w:val="af0"/>
        <w:ind w:left="960" w:firstLine="472"/>
        <w:rPr>
          <w:spacing w:val="-2"/>
          <w:lang w:eastAsia="zh-TW"/>
        </w:rPr>
      </w:pPr>
      <w:r w:rsidRPr="004053C4">
        <w:rPr>
          <w:rFonts w:hint="eastAsia"/>
          <w:spacing w:val="-2"/>
        </w:rPr>
        <w:t>新法針對惡意行為的調查權，將委由各相關領域的主管機關負責，至於判斷基準則會在新法實施後制定的基本計畫中詳細闡明。屆時倘經確認發生嚴重人權侵害事件時，日本政府將公開相關開發業者或應用業者的資訊，以呼籲民眾注意。惟由於</w:t>
      </w:r>
      <w:r w:rsidRPr="004053C4">
        <w:rPr>
          <w:spacing w:val="-2"/>
        </w:rPr>
        <w:t>AI</w:t>
      </w:r>
      <w:r w:rsidRPr="004053C4">
        <w:rPr>
          <w:rFonts w:hint="eastAsia"/>
          <w:spacing w:val="-2"/>
        </w:rPr>
        <w:t>法未對違規業者祭出罰則，如何據以有效遏止不法行為係未來重要課題。</w:t>
      </w:r>
    </w:p>
    <w:p w14:paraId="6218D646" w14:textId="77777777" w:rsidR="00307641" w:rsidRPr="004053C4" w:rsidRDefault="00307641" w:rsidP="00307641">
      <w:pPr>
        <w:pStyle w:val="a6"/>
        <w:ind w:left="960" w:hanging="720"/>
        <w:rPr>
          <w:spacing w:val="-2"/>
          <w:lang w:eastAsia="zh-TW"/>
        </w:rPr>
      </w:pPr>
      <w:r w:rsidRPr="004053C4">
        <w:t>（</w:t>
      </w:r>
      <w:proofErr w:type="spellStart"/>
      <w:r w:rsidRPr="004053C4">
        <w:t>五）</w:t>
      </w:r>
      <w:r w:rsidRPr="004053C4">
        <w:rPr>
          <w:rFonts w:hint="eastAsia"/>
          <w:spacing w:val="-2"/>
          <w:lang w:eastAsia="zh-TW"/>
        </w:rPr>
        <w:t>訂定「第</w:t>
      </w:r>
      <w:proofErr w:type="spellEnd"/>
      <w:r w:rsidRPr="004053C4">
        <w:rPr>
          <w:spacing w:val="-2"/>
          <w:lang w:eastAsia="zh-TW"/>
        </w:rPr>
        <w:t>7</w:t>
      </w:r>
      <w:r w:rsidRPr="004053C4">
        <w:rPr>
          <w:rFonts w:hint="eastAsia"/>
          <w:spacing w:val="-2"/>
          <w:lang w:eastAsia="zh-TW"/>
        </w:rPr>
        <w:t>次能源基本計畫」</w:t>
      </w:r>
    </w:p>
    <w:p w14:paraId="6DE11F15" w14:textId="77777777" w:rsidR="00307641" w:rsidRPr="004053C4" w:rsidRDefault="00307641" w:rsidP="00307641">
      <w:pPr>
        <w:pStyle w:val="af0"/>
        <w:ind w:left="960" w:firstLine="472"/>
        <w:rPr>
          <w:spacing w:val="-2"/>
          <w:lang w:eastAsia="zh-TW"/>
        </w:rPr>
      </w:pPr>
      <w:r w:rsidRPr="004053C4">
        <w:rPr>
          <w:spacing w:val="-2"/>
          <w:lang w:eastAsia="zh-TW"/>
        </w:rPr>
        <w:t>2025</w:t>
      </w:r>
      <w:r w:rsidRPr="004053C4">
        <w:rPr>
          <w:rFonts w:hint="eastAsia"/>
          <w:spacing w:val="-2"/>
          <w:lang w:eastAsia="zh-TW"/>
        </w:rPr>
        <w:t>年</w:t>
      </w:r>
      <w:r w:rsidRPr="004053C4">
        <w:rPr>
          <w:spacing w:val="-2"/>
          <w:lang w:eastAsia="zh-TW"/>
        </w:rPr>
        <w:t>2</w:t>
      </w:r>
      <w:r w:rsidRPr="004053C4">
        <w:rPr>
          <w:rFonts w:hint="eastAsia"/>
          <w:spacing w:val="-2"/>
          <w:lang w:eastAsia="zh-TW"/>
        </w:rPr>
        <w:t>月</w:t>
      </w:r>
      <w:r w:rsidRPr="004053C4">
        <w:rPr>
          <w:spacing w:val="-2"/>
          <w:lang w:eastAsia="zh-TW"/>
        </w:rPr>
        <w:t>18</w:t>
      </w:r>
      <w:r w:rsidRPr="004053C4">
        <w:rPr>
          <w:rFonts w:hint="eastAsia"/>
          <w:spacing w:val="-2"/>
          <w:lang w:eastAsia="zh-TW"/>
        </w:rPr>
        <w:t>日日本內閣通過《第</w:t>
      </w:r>
      <w:r w:rsidRPr="004053C4">
        <w:rPr>
          <w:spacing w:val="-2"/>
          <w:lang w:eastAsia="zh-TW"/>
        </w:rPr>
        <w:t>7</w:t>
      </w:r>
      <w:r w:rsidRPr="004053C4">
        <w:rPr>
          <w:rFonts w:hint="eastAsia"/>
          <w:spacing w:val="-2"/>
          <w:lang w:eastAsia="zh-TW"/>
        </w:rPr>
        <w:t>次能源基本計畫》，並與《</w:t>
      </w:r>
      <w:r w:rsidRPr="004053C4">
        <w:rPr>
          <w:spacing w:val="-2"/>
          <w:lang w:eastAsia="zh-TW"/>
        </w:rPr>
        <w:t>GX2040 Vision</w:t>
      </w:r>
      <w:r w:rsidRPr="004053C4">
        <w:rPr>
          <w:rFonts w:hint="eastAsia"/>
          <w:spacing w:val="-2"/>
          <w:lang w:eastAsia="zh-TW"/>
        </w:rPr>
        <w:t>》及《地球溫暖化對策計畫》整合推動，作為日本邁向</w:t>
      </w:r>
      <w:r w:rsidRPr="004053C4">
        <w:rPr>
          <w:spacing w:val="-2"/>
          <w:lang w:eastAsia="zh-TW"/>
        </w:rPr>
        <w:t>2040</w:t>
      </w:r>
      <w:r w:rsidRPr="004053C4">
        <w:rPr>
          <w:rFonts w:hint="eastAsia"/>
          <w:spacing w:val="-2"/>
          <w:lang w:eastAsia="zh-TW"/>
        </w:rPr>
        <w:t>年同時</w:t>
      </w:r>
      <w:r w:rsidRPr="004053C4">
        <w:rPr>
          <w:rFonts w:hint="eastAsia"/>
          <w:spacing w:val="-2"/>
          <w:lang w:eastAsia="zh-TW"/>
        </w:rPr>
        <w:lastRenderedPageBreak/>
        <w:t>兼顧能源穩定供應、經濟成長與去碳化之核心政策文件。日本政府指出，隨著數位轉型（</w:t>
      </w:r>
      <w:r w:rsidRPr="004053C4">
        <w:rPr>
          <w:spacing w:val="-2"/>
          <w:lang w:eastAsia="zh-TW"/>
        </w:rPr>
        <w:t>DX</w:t>
      </w:r>
      <w:r w:rsidRPr="004053C4">
        <w:rPr>
          <w:rFonts w:hint="eastAsia"/>
          <w:spacing w:val="-2"/>
          <w:lang w:eastAsia="zh-TW"/>
        </w:rPr>
        <w:t>）、綠色轉型（</w:t>
      </w:r>
      <w:r w:rsidRPr="004053C4">
        <w:rPr>
          <w:spacing w:val="-2"/>
          <w:lang w:eastAsia="zh-TW"/>
        </w:rPr>
        <w:t>GX</w:t>
      </w:r>
      <w:r w:rsidRPr="004053C4">
        <w:rPr>
          <w:rFonts w:hint="eastAsia"/>
          <w:spacing w:val="-2"/>
          <w:lang w:eastAsia="zh-TW"/>
        </w:rPr>
        <w:t>）、資料中心及半導體工廠擴建，未來電力需求預期將增加，因此能源政策與產業政策已呈不可分關係，重點如下：</w:t>
      </w:r>
    </w:p>
    <w:p w14:paraId="707258CB" w14:textId="77777777" w:rsidR="00307641" w:rsidRPr="004053C4" w:rsidRDefault="00307641" w:rsidP="00307641">
      <w:pPr>
        <w:pStyle w:val="af3"/>
        <w:ind w:left="1440" w:hanging="480"/>
        <w:rPr>
          <w:spacing w:val="-2"/>
        </w:rPr>
      </w:pPr>
      <w:r w:rsidRPr="004053C4">
        <w:t>１、</w:t>
      </w:r>
      <w:r w:rsidRPr="004053C4">
        <w:rPr>
          <w:rFonts w:hint="eastAsia"/>
          <w:spacing w:val="-2"/>
        </w:rPr>
        <w:t>確保能源供給穩定並兼顧減碳</w:t>
      </w:r>
    </w:p>
    <w:p w14:paraId="6DC560CD" w14:textId="77777777" w:rsidR="00307641" w:rsidRPr="004053C4" w:rsidRDefault="00307641" w:rsidP="0059781B">
      <w:pPr>
        <w:pStyle w:val="afd"/>
        <w:ind w:left="1440" w:firstLine="480"/>
      </w:pPr>
      <w:r w:rsidRPr="004053C4">
        <w:rPr>
          <w:rFonts w:hint="eastAsia"/>
        </w:rPr>
        <w:t>《第</w:t>
      </w:r>
      <w:r w:rsidRPr="004053C4">
        <w:t>7</w:t>
      </w:r>
      <w:r w:rsidRPr="004053C4">
        <w:rPr>
          <w:rFonts w:hint="eastAsia"/>
        </w:rPr>
        <w:t>次能源基本計畫》延續日本能源政策之「</w:t>
      </w:r>
      <w:r w:rsidRPr="004053C4">
        <w:t>S+3E</w:t>
      </w:r>
      <w:r w:rsidRPr="004053C4">
        <w:rPr>
          <w:rFonts w:hint="eastAsia"/>
        </w:rPr>
        <w:t>」原則，即以安全（</w:t>
      </w:r>
      <w:r w:rsidRPr="004053C4">
        <w:t>Safety</w:t>
      </w:r>
      <w:r w:rsidRPr="004053C4">
        <w:rPr>
          <w:rFonts w:hint="eastAsia"/>
        </w:rPr>
        <w:t>）為前提，同時追求能源安全保障（</w:t>
      </w:r>
      <w:r w:rsidRPr="004053C4">
        <w:t>Energy Security</w:t>
      </w:r>
      <w:r w:rsidRPr="004053C4">
        <w:rPr>
          <w:rFonts w:hint="eastAsia"/>
        </w:rPr>
        <w:t>）、經濟效率（</w:t>
      </w:r>
      <w:r w:rsidRPr="004053C4">
        <w:t>Economic Efficiency</w:t>
      </w:r>
      <w:r w:rsidRPr="004053C4">
        <w:rPr>
          <w:rFonts w:hint="eastAsia"/>
        </w:rPr>
        <w:t>）及環境適合（</w:t>
      </w:r>
      <w:r w:rsidRPr="004053C4">
        <w:t>Environment</w:t>
      </w:r>
      <w:r w:rsidRPr="004053C4">
        <w:rPr>
          <w:rFonts w:hint="eastAsia"/>
        </w:rPr>
        <w:t>）。在全球能源安全風險升高、日本天然資源相對不足，以及國內電力需求上升之情形下，日本政府明確表示，將同時實現穩定供電、產業競爭力維持及減碳，不再僅以單一目標規劃能源政策。</w:t>
      </w:r>
    </w:p>
    <w:p w14:paraId="481F7875" w14:textId="77777777" w:rsidR="00307641" w:rsidRPr="004053C4" w:rsidRDefault="00307641" w:rsidP="00307641">
      <w:pPr>
        <w:pStyle w:val="af3"/>
        <w:ind w:left="1440" w:hanging="480"/>
      </w:pPr>
      <w:r w:rsidRPr="004053C4">
        <w:t>２、</w:t>
      </w:r>
      <w:r w:rsidRPr="004053C4">
        <w:rPr>
          <w:rFonts w:hint="eastAsia"/>
        </w:rPr>
        <w:t>最大限度活用再生能源，並將核能列為重要電力來源</w:t>
      </w:r>
    </w:p>
    <w:p w14:paraId="7A5CEE34" w14:textId="77777777" w:rsidR="00307641" w:rsidRPr="004053C4" w:rsidRDefault="00307641" w:rsidP="0059781B">
      <w:pPr>
        <w:pStyle w:val="afd"/>
        <w:ind w:left="1440" w:firstLine="480"/>
      </w:pPr>
      <w:r w:rsidRPr="004053C4">
        <w:rPr>
          <w:rFonts w:hint="eastAsia"/>
        </w:rPr>
        <w:t>未來能源政策方向，係在避免過度依賴特定電源或燃料來源之前提下，追求平衡之電力結構；並將再生能源定位為「主要電源」，同時在確保安全之前提下，運用核能作為有助能源安全與去碳化之重要電源。日本政府並明言，再生能源與核能不應被視為對立選項，而應作為降低對化石燃料依賴、抑制電力成本上升及確保供電穩定之互補手段。</w:t>
      </w:r>
    </w:p>
    <w:p w14:paraId="5A2B2897" w14:textId="77777777" w:rsidR="00307641" w:rsidRPr="004053C4" w:rsidRDefault="00307641" w:rsidP="00307641">
      <w:pPr>
        <w:pStyle w:val="af3"/>
        <w:ind w:left="1440" w:hanging="480"/>
        <w:rPr>
          <w:spacing w:val="-2"/>
        </w:rPr>
      </w:pPr>
      <w:r w:rsidRPr="004053C4">
        <w:t>３、</w:t>
      </w:r>
      <w:r w:rsidRPr="004053C4">
        <w:rPr>
          <w:rFonts w:hint="eastAsia"/>
          <w:spacing w:val="-2"/>
        </w:rPr>
        <w:t>為因應</w:t>
      </w:r>
      <w:r w:rsidRPr="004053C4">
        <w:rPr>
          <w:spacing w:val="-2"/>
        </w:rPr>
        <w:t>2040</w:t>
      </w:r>
      <w:r w:rsidRPr="004053C4">
        <w:rPr>
          <w:rFonts w:hint="eastAsia"/>
          <w:spacing w:val="-2"/>
        </w:rPr>
        <w:t>年前電力需求增加，整合規劃能源政策與產業政策</w:t>
      </w:r>
    </w:p>
    <w:p w14:paraId="44C111AE" w14:textId="77777777" w:rsidR="00307641" w:rsidRPr="004053C4" w:rsidRDefault="00307641" w:rsidP="0059781B">
      <w:pPr>
        <w:pStyle w:val="afd"/>
        <w:ind w:left="1440" w:firstLine="480"/>
      </w:pPr>
      <w:r w:rsidRPr="004053C4">
        <w:rPr>
          <w:rFonts w:hint="eastAsia"/>
        </w:rPr>
        <w:t>因資料中心、半導體工廠及</w:t>
      </w:r>
      <w:r w:rsidRPr="004053C4">
        <w:t>GX</w:t>
      </w:r>
      <w:r w:rsidRPr="004053C4">
        <w:rPr>
          <w:rFonts w:hint="eastAsia"/>
        </w:rPr>
        <w:t>投資擴大，日本至</w:t>
      </w:r>
      <w:r w:rsidRPr="004053C4">
        <w:t>2040</w:t>
      </w:r>
      <w:r w:rsidRPr="004053C4">
        <w:rPr>
          <w:rFonts w:hint="eastAsia"/>
        </w:rPr>
        <w:t>年之電力需求預估將高於過去規劃水準。因此，日本政府提出應以提供「足夠、減碳且具價格競爭力之電力」為目標，並將能源政策與產業政策整合規劃，藉此支撐日本產業競爭力。</w:t>
      </w:r>
    </w:p>
    <w:p w14:paraId="3DD01E79" w14:textId="77777777" w:rsidR="00307641" w:rsidRPr="004053C4" w:rsidRDefault="00307641" w:rsidP="00307641">
      <w:pPr>
        <w:pStyle w:val="a6"/>
        <w:ind w:left="960" w:hanging="720"/>
      </w:pPr>
      <w:r w:rsidRPr="004053C4">
        <w:t>（</w:t>
      </w:r>
      <w:proofErr w:type="spellStart"/>
      <w:r w:rsidRPr="004053C4">
        <w:t>六）未來經濟展望</w:t>
      </w:r>
      <w:proofErr w:type="spellEnd"/>
    </w:p>
    <w:p w14:paraId="742DCEC3" w14:textId="77777777" w:rsidR="00307641" w:rsidRPr="004053C4" w:rsidRDefault="00307641" w:rsidP="00307641">
      <w:pPr>
        <w:pStyle w:val="af0"/>
        <w:ind w:left="960" w:firstLine="480"/>
        <w:rPr>
          <w:lang w:eastAsia="zh-TW"/>
        </w:rPr>
      </w:pPr>
      <w:r w:rsidRPr="004053C4">
        <w:rPr>
          <w:rFonts w:hint="eastAsia"/>
        </w:rPr>
        <w:lastRenderedPageBreak/>
        <w:t>根據</w:t>
      </w:r>
      <w:r w:rsidRPr="004053C4">
        <w:t>IMF</w:t>
      </w:r>
      <w:r w:rsidRPr="004053C4">
        <w:rPr>
          <w:rFonts w:hint="eastAsia"/>
        </w:rPr>
        <w:t>評估</w:t>
      </w:r>
      <w:r w:rsidRPr="004053C4">
        <w:rPr>
          <w:rFonts w:hint="eastAsia"/>
        </w:rPr>
        <w:t>2026</w:t>
      </w:r>
      <w:r w:rsidRPr="004053C4">
        <w:rPr>
          <w:rFonts w:hint="eastAsia"/>
        </w:rPr>
        <w:t>年日本經濟將展現韌性及成長動能趨緩等趨勢，</w:t>
      </w:r>
      <w:r w:rsidRPr="004053C4">
        <w:rPr>
          <w:rFonts w:hint="eastAsia"/>
          <w:lang w:eastAsia="zh-TW"/>
        </w:rPr>
        <w:t>實質</w:t>
      </w:r>
      <w:r w:rsidRPr="004053C4">
        <w:rPr>
          <w:lang w:eastAsia="zh-TW"/>
        </w:rPr>
        <w:t>GDP</w:t>
      </w:r>
      <w:r w:rsidRPr="004053C4">
        <w:rPr>
          <w:rFonts w:hint="eastAsia"/>
          <w:lang w:eastAsia="zh-TW"/>
        </w:rPr>
        <w:t>預計成長率約</w:t>
      </w:r>
      <w:r w:rsidRPr="004053C4">
        <w:rPr>
          <w:lang w:eastAsia="zh-TW"/>
        </w:rPr>
        <w:t>0.8%</w:t>
      </w:r>
      <w:r w:rsidRPr="004053C4">
        <w:rPr>
          <w:rFonts w:hint="eastAsia"/>
          <w:lang w:eastAsia="zh-TW"/>
        </w:rPr>
        <w:t>至</w:t>
      </w:r>
      <w:r w:rsidRPr="004053C4">
        <w:rPr>
          <w:lang w:eastAsia="zh-TW"/>
        </w:rPr>
        <w:t>1.1%</w:t>
      </w:r>
      <w:r w:rsidRPr="004053C4">
        <w:rPr>
          <w:rFonts w:hint="eastAsia"/>
          <w:lang w:eastAsia="zh-TW"/>
        </w:rPr>
        <w:t>之間。隨著</w:t>
      </w:r>
      <w:r w:rsidRPr="004053C4">
        <w:rPr>
          <w:lang w:eastAsia="zh-TW"/>
        </w:rPr>
        <w:t>2026</w:t>
      </w:r>
      <w:r w:rsidRPr="004053C4">
        <w:rPr>
          <w:rFonts w:hint="eastAsia"/>
          <w:lang w:eastAsia="zh-TW"/>
        </w:rPr>
        <w:t>年「春鬥」勞資談判，實質薪資有望維持成長，支撐民間消費從「抗通膨」轉向「穩定擴張」。惟缺工導致服務業成本持續上揚，通膨壓力可能由早期的「輸入型」轉向「薪資成本推動型」。</w:t>
      </w:r>
    </w:p>
    <w:p w14:paraId="1C6201A2" w14:textId="77777777" w:rsidR="00307641" w:rsidRPr="004053C4" w:rsidRDefault="00307641" w:rsidP="00307641">
      <w:pPr>
        <w:pStyle w:val="af0"/>
        <w:ind w:left="960" w:firstLine="480"/>
        <w:rPr>
          <w:lang w:eastAsia="zh-TW"/>
        </w:rPr>
      </w:pPr>
      <w:r w:rsidRPr="004053C4">
        <w:rPr>
          <w:rFonts w:hint="eastAsia"/>
          <w:lang w:eastAsia="zh-TW"/>
        </w:rPr>
        <w:t>再者受惠於日本政府對半導體（如</w:t>
      </w:r>
      <w:proofErr w:type="spellStart"/>
      <w:r w:rsidRPr="004053C4">
        <w:rPr>
          <w:lang w:eastAsia="zh-TW"/>
        </w:rPr>
        <w:t>Rapidus</w:t>
      </w:r>
      <w:proofErr w:type="spellEnd"/>
      <w:r w:rsidRPr="004053C4">
        <w:rPr>
          <w:rFonts w:hint="eastAsia"/>
          <w:lang w:eastAsia="zh-TW"/>
        </w:rPr>
        <w:t>）及</w:t>
      </w:r>
      <w:r w:rsidRPr="004053C4">
        <w:rPr>
          <w:lang w:eastAsia="zh-TW"/>
        </w:rPr>
        <w:t>AI</w:t>
      </w:r>
      <w:r w:rsidRPr="004053C4">
        <w:rPr>
          <w:rFonts w:hint="eastAsia"/>
          <w:lang w:eastAsia="zh-TW"/>
        </w:rPr>
        <w:t>產業的補貼與稅制優惠，以及數位轉型（</w:t>
      </w:r>
      <w:r w:rsidRPr="004053C4">
        <w:rPr>
          <w:lang w:eastAsia="zh-TW"/>
        </w:rPr>
        <w:t>DX</w:t>
      </w:r>
      <w:r w:rsidRPr="004053C4">
        <w:rPr>
          <w:rFonts w:hint="eastAsia"/>
          <w:lang w:eastAsia="zh-TW"/>
        </w:rPr>
        <w:t>）與淨零排放（</w:t>
      </w:r>
      <w:r w:rsidRPr="004053C4">
        <w:rPr>
          <w:lang w:eastAsia="zh-TW"/>
        </w:rPr>
        <w:t>GX</w:t>
      </w:r>
      <w:r w:rsidRPr="004053C4">
        <w:rPr>
          <w:rFonts w:hint="eastAsia"/>
          <w:lang w:eastAsia="zh-TW"/>
        </w:rPr>
        <w:t>）等投資支出，預計將成為推動</w:t>
      </w:r>
      <w:r w:rsidRPr="004053C4">
        <w:rPr>
          <w:lang w:eastAsia="zh-TW"/>
        </w:rPr>
        <w:t>日本</w:t>
      </w:r>
      <w:r w:rsidRPr="004053C4">
        <w:rPr>
          <w:lang w:eastAsia="zh-TW"/>
        </w:rPr>
        <w:t>GDP</w:t>
      </w:r>
      <w:r w:rsidRPr="004053C4">
        <w:rPr>
          <w:lang w:eastAsia="zh-TW"/>
        </w:rPr>
        <w:t>成長</w:t>
      </w:r>
      <w:r w:rsidRPr="004053C4">
        <w:rPr>
          <w:rFonts w:hint="eastAsia"/>
          <w:lang w:eastAsia="zh-TW"/>
        </w:rPr>
        <w:t>的核心動能。</w:t>
      </w:r>
    </w:p>
    <w:p w14:paraId="76E561D0" w14:textId="59420083" w:rsidR="00307641" w:rsidRPr="004053C4" w:rsidRDefault="00307641" w:rsidP="00307641">
      <w:pPr>
        <w:pStyle w:val="af0"/>
        <w:ind w:left="960" w:firstLine="480"/>
        <w:rPr>
          <w:lang w:eastAsia="zh-TW"/>
        </w:rPr>
      </w:pPr>
      <w:r w:rsidRPr="004053C4">
        <w:rPr>
          <w:rFonts w:hint="eastAsia"/>
          <w:lang w:eastAsia="zh-TW"/>
        </w:rPr>
        <w:t>財政與貨幣政策方面，</w:t>
      </w:r>
      <w:r w:rsidRPr="004053C4">
        <w:rPr>
          <w:lang w:eastAsia="zh-TW"/>
        </w:rPr>
        <w:t>2026</w:t>
      </w:r>
      <w:r w:rsidRPr="004053C4">
        <w:rPr>
          <w:rFonts w:hint="eastAsia"/>
          <w:lang w:eastAsia="zh-TW"/>
        </w:rPr>
        <w:t>年度預算預計續創新高，重點投資於軍事國防、防災與戰略技術。另，日本銀行已於</w:t>
      </w:r>
      <w:r w:rsidRPr="004053C4">
        <w:rPr>
          <w:lang w:eastAsia="zh-TW"/>
        </w:rPr>
        <w:t>2025</w:t>
      </w:r>
      <w:r w:rsidRPr="004053C4">
        <w:rPr>
          <w:rFonts w:hint="eastAsia"/>
          <w:lang w:eastAsia="zh-TW"/>
        </w:rPr>
        <w:t>年底將利率調升至</w:t>
      </w:r>
      <w:r w:rsidRPr="004053C4">
        <w:rPr>
          <w:lang w:eastAsia="zh-TW"/>
        </w:rPr>
        <w:t>0.75%</w:t>
      </w:r>
      <w:r w:rsidRPr="004053C4">
        <w:rPr>
          <w:rFonts w:hint="eastAsia"/>
          <w:lang w:eastAsia="zh-TW"/>
        </w:rPr>
        <w:t>。</w:t>
      </w:r>
      <w:r w:rsidRPr="004053C4">
        <w:rPr>
          <w:lang w:eastAsia="zh-TW"/>
        </w:rPr>
        <w:t>2026</w:t>
      </w:r>
      <w:r w:rsidRPr="004053C4">
        <w:rPr>
          <w:rFonts w:hint="eastAsia"/>
          <w:lang w:eastAsia="zh-TW"/>
        </w:rPr>
        <w:t>年預計將參照經濟數據，緩步提高至</w:t>
      </w:r>
      <w:r w:rsidRPr="004053C4">
        <w:rPr>
          <w:lang w:eastAsia="zh-TW"/>
        </w:rPr>
        <w:t>1.0%</w:t>
      </w:r>
      <w:r w:rsidRPr="004053C4">
        <w:rPr>
          <w:lang w:eastAsia="zh-TW"/>
        </w:rPr>
        <w:t>左右的</w:t>
      </w:r>
      <w:r w:rsidRPr="004053C4">
        <w:rPr>
          <w:rFonts w:hint="eastAsia"/>
          <w:lang w:eastAsia="zh-TW"/>
        </w:rPr>
        <w:t>利率水準。不過由於市場對日本財政可持續性的擔憂及增加政府龐大債務的利息負擔</w:t>
      </w:r>
      <w:r w:rsidR="00177CB7" w:rsidRPr="004053C4">
        <w:rPr>
          <w:rFonts w:hint="eastAsia"/>
          <w:lang w:eastAsia="zh-TW"/>
        </w:rPr>
        <w:t>（</w:t>
      </w:r>
      <w:r w:rsidRPr="004053C4">
        <w:rPr>
          <w:rFonts w:hint="eastAsia"/>
          <w:lang w:eastAsia="zh-TW"/>
        </w:rPr>
        <w:t>達</w:t>
      </w:r>
      <w:r w:rsidRPr="004053C4">
        <w:rPr>
          <w:lang w:eastAsia="zh-TW"/>
        </w:rPr>
        <w:t>GDP</w:t>
      </w:r>
      <w:r w:rsidRPr="004053C4">
        <w:rPr>
          <w:rFonts w:hint="eastAsia"/>
          <w:lang w:eastAsia="zh-TW"/>
        </w:rPr>
        <w:t>的</w:t>
      </w:r>
      <w:r w:rsidRPr="004053C4">
        <w:rPr>
          <w:lang w:eastAsia="zh-TW"/>
        </w:rPr>
        <w:t>260%</w:t>
      </w:r>
      <w:r w:rsidR="00177CB7" w:rsidRPr="004053C4">
        <w:rPr>
          <w:rFonts w:hint="eastAsia"/>
          <w:lang w:eastAsia="zh-TW"/>
        </w:rPr>
        <w:t>）</w:t>
      </w:r>
      <w:r w:rsidRPr="004053C4">
        <w:rPr>
          <w:rFonts w:hint="eastAsia"/>
          <w:lang w:eastAsia="zh-TW"/>
        </w:rPr>
        <w:t>，可能引發日圓貶值與國債拋售，將抵銷升息帶來的匯率支撐效果。</w:t>
      </w:r>
    </w:p>
    <w:p w14:paraId="58E67115" w14:textId="347702B7" w:rsidR="00307641" w:rsidRPr="004053C4" w:rsidRDefault="00307641" w:rsidP="00307641">
      <w:pPr>
        <w:pStyle w:val="af0"/>
        <w:ind w:left="960" w:firstLine="480"/>
      </w:pPr>
      <w:r w:rsidRPr="004053C4">
        <w:rPr>
          <w:rFonts w:hint="eastAsia"/>
          <w:lang w:eastAsia="zh-TW"/>
        </w:rPr>
        <w:t>2026</w:t>
      </w:r>
      <w:r w:rsidRPr="004053C4">
        <w:rPr>
          <w:rFonts w:hint="eastAsia"/>
          <w:lang w:eastAsia="zh-TW"/>
        </w:rPr>
        <w:t>年亦是日本面臨外部風險與地緣政治等重大危機的一年，除美國潛在的關稅政策對日本出口（汽車、精密機械）構成威脅之外，</w:t>
      </w:r>
      <w:r w:rsidR="00F5770C" w:rsidRPr="004053C4">
        <w:rPr>
          <w:rFonts w:hint="eastAsia"/>
          <w:lang w:eastAsia="zh-TW"/>
        </w:rPr>
        <w:t>中國大陸</w:t>
      </w:r>
      <w:r w:rsidRPr="004053C4">
        <w:rPr>
          <w:rFonts w:hint="eastAsia"/>
          <w:lang w:eastAsia="zh-TW"/>
        </w:rPr>
        <w:t>對日本實施限制關鍵物資出口措施，可能推升製造業生產成本。再者，美伊戰爭引發伊朗於</w:t>
      </w:r>
      <w:r w:rsidRPr="004053C4">
        <w:rPr>
          <w:lang w:eastAsia="zh-TW"/>
        </w:rPr>
        <w:t>2026</w:t>
      </w:r>
      <w:r w:rsidRPr="004053C4">
        <w:rPr>
          <w:rFonts w:hint="eastAsia"/>
          <w:lang w:eastAsia="zh-TW"/>
        </w:rPr>
        <w:t>年</w:t>
      </w:r>
      <w:r w:rsidRPr="004053C4">
        <w:rPr>
          <w:lang w:eastAsia="zh-TW"/>
        </w:rPr>
        <w:t>3</w:t>
      </w:r>
      <w:r w:rsidRPr="004053C4">
        <w:rPr>
          <w:rFonts w:hint="eastAsia"/>
          <w:lang w:eastAsia="zh-TW"/>
        </w:rPr>
        <w:t>月初宣布封鎖荷姆茲海峽，對能源自給率極低的日本經濟造成直接衝擊，倘戰爭呈現長期化，讓可能導致日本陷入長期的低成長的局面。</w:t>
      </w:r>
    </w:p>
    <w:p w14:paraId="1B8D0AAC" w14:textId="77777777" w:rsidR="00307641" w:rsidRPr="004053C4" w:rsidRDefault="00307641" w:rsidP="00307641">
      <w:pPr>
        <w:pStyle w:val="a4"/>
        <w:spacing w:before="257" w:after="280"/>
        <w:ind w:left="640" w:hanging="640"/>
      </w:pPr>
      <w:r w:rsidRPr="004053C4">
        <w:rPr>
          <w:lang w:eastAsia="zh-TW"/>
        </w:rPr>
        <w:t>五、</w:t>
      </w:r>
      <w:proofErr w:type="spellStart"/>
      <w:r w:rsidRPr="004053C4">
        <w:t>市場環境分析及概況</w:t>
      </w:r>
      <w:proofErr w:type="spellEnd"/>
    </w:p>
    <w:p w14:paraId="0CDF2C5F" w14:textId="77777777" w:rsidR="00307641" w:rsidRPr="004053C4" w:rsidRDefault="00307641" w:rsidP="00307641">
      <w:pPr>
        <w:pStyle w:val="a6"/>
        <w:ind w:left="960" w:hanging="720"/>
        <w:rPr>
          <w:lang w:eastAsia="zh-TW"/>
        </w:rPr>
      </w:pPr>
      <w:r w:rsidRPr="004053C4">
        <w:t>（</w:t>
      </w:r>
      <w:proofErr w:type="spellStart"/>
      <w:r w:rsidRPr="004053C4">
        <w:t>一）日本對外貿易現況</w:t>
      </w:r>
      <w:proofErr w:type="spellEnd"/>
    </w:p>
    <w:p w14:paraId="68B601B7" w14:textId="77777777" w:rsidR="00307641" w:rsidRPr="004053C4" w:rsidRDefault="00307641" w:rsidP="00307641">
      <w:pPr>
        <w:pStyle w:val="af3"/>
        <w:ind w:left="1440" w:hanging="480"/>
      </w:pPr>
      <w:r w:rsidRPr="004053C4">
        <w:t>１、貿易規模</w:t>
      </w:r>
    </w:p>
    <w:p w14:paraId="296CB514" w14:textId="3BF8D74B" w:rsidR="00307641" w:rsidRPr="004053C4" w:rsidRDefault="00307641" w:rsidP="00307641">
      <w:pPr>
        <w:pStyle w:val="afd"/>
        <w:ind w:left="1440" w:firstLine="480"/>
      </w:pPr>
      <w:r w:rsidRPr="004053C4">
        <w:t>2025</w:t>
      </w:r>
      <w:r w:rsidRPr="004053C4">
        <w:rPr>
          <w:rFonts w:hint="eastAsia"/>
        </w:rPr>
        <w:t>年日本出口續創新高，貿易逆差明顯縮小，依日本財務省</w:t>
      </w:r>
      <w:r w:rsidRPr="004053C4">
        <w:rPr>
          <w:rFonts w:hint="eastAsia"/>
        </w:rPr>
        <w:lastRenderedPageBreak/>
        <w:t>公布統計資料，</w:t>
      </w:r>
      <w:r w:rsidRPr="004053C4">
        <w:t>2025</w:t>
      </w:r>
      <w:r w:rsidRPr="004053C4">
        <w:rPr>
          <w:rFonts w:hint="eastAsia"/>
        </w:rPr>
        <w:t>年出口額為</w:t>
      </w:r>
      <w:r w:rsidRPr="004053C4">
        <w:t>110</w:t>
      </w:r>
      <w:r w:rsidRPr="004053C4">
        <w:rPr>
          <w:rFonts w:hint="eastAsia"/>
        </w:rPr>
        <w:t>兆</w:t>
      </w:r>
      <w:r w:rsidRPr="004053C4">
        <w:t>4,004.55</w:t>
      </w:r>
      <w:r w:rsidRPr="004053C4">
        <w:rPr>
          <w:rFonts w:hint="eastAsia"/>
        </w:rPr>
        <w:t>億日圓，年增</w:t>
      </w:r>
      <w:r w:rsidRPr="004053C4">
        <w:t>3.1</w:t>
      </w:r>
      <w:r w:rsidR="00177CB7" w:rsidRPr="004053C4">
        <w:rPr>
          <w:rFonts w:hint="eastAsia"/>
        </w:rPr>
        <w:t>%</w:t>
      </w:r>
      <w:r w:rsidRPr="004053C4">
        <w:rPr>
          <w:rFonts w:hint="eastAsia"/>
        </w:rPr>
        <w:t>；進口額為</w:t>
      </w:r>
      <w:r w:rsidRPr="004053C4">
        <w:t>113</w:t>
      </w:r>
      <w:r w:rsidRPr="004053C4">
        <w:rPr>
          <w:rFonts w:hint="eastAsia"/>
        </w:rPr>
        <w:t>兆</w:t>
      </w:r>
      <w:r w:rsidRPr="004053C4">
        <w:t>3,300.99</w:t>
      </w:r>
      <w:r w:rsidRPr="004053C4">
        <w:rPr>
          <w:rFonts w:hint="eastAsia"/>
        </w:rPr>
        <w:t>億日圓，年增</w:t>
      </w:r>
      <w:r w:rsidRPr="004053C4">
        <w:t>0.5</w:t>
      </w:r>
      <w:r w:rsidR="00177CB7" w:rsidRPr="004053C4">
        <w:rPr>
          <w:rFonts w:hint="eastAsia"/>
        </w:rPr>
        <w:t>%</w:t>
      </w:r>
      <w:r w:rsidRPr="004053C4">
        <w:rPr>
          <w:rFonts w:hint="eastAsia"/>
        </w:rPr>
        <w:t>；全年貿易逆差為</w:t>
      </w:r>
      <w:r w:rsidRPr="004053C4">
        <w:t>2</w:t>
      </w:r>
      <w:r w:rsidRPr="004053C4">
        <w:rPr>
          <w:rFonts w:hint="eastAsia"/>
        </w:rPr>
        <w:t>兆</w:t>
      </w:r>
      <w:r w:rsidRPr="004053C4">
        <w:t>9,296.44</w:t>
      </w:r>
      <w:r w:rsidRPr="004053C4">
        <w:rPr>
          <w:rFonts w:hint="eastAsia"/>
        </w:rPr>
        <w:t>億日圓，年減</w:t>
      </w:r>
      <w:r w:rsidRPr="004053C4">
        <w:t>47.9</w:t>
      </w:r>
      <w:r w:rsidR="00177CB7" w:rsidRPr="004053C4">
        <w:rPr>
          <w:rFonts w:hint="eastAsia"/>
        </w:rPr>
        <w:t>%</w:t>
      </w:r>
      <w:r w:rsidRPr="004053C4">
        <w:t>。</w:t>
      </w:r>
    </w:p>
    <w:p w14:paraId="4A6B93CF" w14:textId="77777777" w:rsidR="00307641" w:rsidRPr="004053C4" w:rsidRDefault="00307641" w:rsidP="00307641">
      <w:pPr>
        <w:pStyle w:val="af3"/>
        <w:ind w:left="1440" w:hanging="480"/>
      </w:pPr>
      <w:r w:rsidRPr="004053C4">
        <w:t>２、主要貿易市場</w:t>
      </w:r>
    </w:p>
    <w:p w14:paraId="1C125A59" w14:textId="3A3F9FB8" w:rsidR="00307641" w:rsidRPr="004053C4" w:rsidRDefault="00307641" w:rsidP="00307641">
      <w:pPr>
        <w:pStyle w:val="afd"/>
        <w:ind w:left="1440" w:firstLine="480"/>
      </w:pPr>
      <w:r w:rsidRPr="004053C4">
        <w:t>2025</w:t>
      </w:r>
      <w:r w:rsidRPr="004053C4">
        <w:rPr>
          <w:rFonts w:hint="eastAsia"/>
        </w:rPr>
        <w:t>年日本前</w:t>
      </w:r>
      <w:r w:rsidRPr="004053C4">
        <w:t>10</w:t>
      </w:r>
      <w:r w:rsidRPr="004053C4">
        <w:rPr>
          <w:rFonts w:hint="eastAsia"/>
        </w:rPr>
        <w:t>大出口市場依序為美國、中國大陸、臺灣（位居第</w:t>
      </w:r>
      <w:r w:rsidRPr="004053C4">
        <w:t>3</w:t>
      </w:r>
      <w:r w:rsidRPr="004053C4">
        <w:rPr>
          <w:rFonts w:hint="eastAsia"/>
        </w:rPr>
        <w:t>，占日本總出口額</w:t>
      </w:r>
      <w:r w:rsidRPr="004053C4">
        <w:t>7.16</w:t>
      </w:r>
      <w:r w:rsidR="00177CB7" w:rsidRPr="004053C4">
        <w:rPr>
          <w:rFonts w:hint="eastAsia"/>
        </w:rPr>
        <w:t>%</w:t>
      </w:r>
      <w:r w:rsidRPr="004053C4">
        <w:rPr>
          <w:rFonts w:hint="eastAsia"/>
        </w:rPr>
        <w:t>）、韓國、香港、泰國、新加坡、印度、越南及德國。</w:t>
      </w:r>
    </w:p>
    <w:p w14:paraId="0720BC43" w14:textId="115211BF" w:rsidR="00307641" w:rsidRPr="004053C4" w:rsidRDefault="00307641" w:rsidP="00307641">
      <w:pPr>
        <w:pStyle w:val="afd"/>
        <w:ind w:left="1440" w:firstLine="480"/>
      </w:pPr>
      <w:r w:rsidRPr="004053C4">
        <w:rPr>
          <w:rFonts w:hint="eastAsia"/>
        </w:rPr>
        <w:t>就主要貿易地區觀察，</w:t>
      </w:r>
      <w:r w:rsidRPr="004053C4">
        <w:t>2025</w:t>
      </w:r>
      <w:r w:rsidRPr="004053C4">
        <w:rPr>
          <w:rFonts w:hint="eastAsia"/>
        </w:rPr>
        <w:t>年日本對亞洲出口</w:t>
      </w:r>
      <w:r w:rsidRPr="004053C4">
        <w:t>59</w:t>
      </w:r>
      <w:r w:rsidRPr="004053C4">
        <w:rPr>
          <w:rFonts w:hint="eastAsia"/>
        </w:rPr>
        <w:t>兆</w:t>
      </w:r>
      <w:r w:rsidRPr="004053C4">
        <w:t>9,060</w:t>
      </w:r>
      <w:r w:rsidRPr="004053C4">
        <w:rPr>
          <w:rFonts w:hint="eastAsia"/>
        </w:rPr>
        <w:t>億日圓，年增</w:t>
      </w:r>
      <w:r w:rsidRPr="004053C4">
        <w:t>5.3</w:t>
      </w:r>
      <w:r w:rsidR="00177CB7" w:rsidRPr="004053C4">
        <w:rPr>
          <w:rFonts w:hint="eastAsia"/>
        </w:rPr>
        <w:t>%</w:t>
      </w:r>
      <w:r w:rsidRPr="004053C4">
        <w:rPr>
          <w:rFonts w:hint="eastAsia"/>
        </w:rPr>
        <w:t>，自亞洲進口</w:t>
      </w:r>
      <w:r w:rsidRPr="004053C4">
        <w:t>55</w:t>
      </w:r>
      <w:r w:rsidRPr="004053C4">
        <w:rPr>
          <w:rFonts w:hint="eastAsia"/>
        </w:rPr>
        <w:t>兆</w:t>
      </w:r>
      <w:r w:rsidRPr="004053C4">
        <w:t>7,104</w:t>
      </w:r>
      <w:r w:rsidRPr="004053C4">
        <w:rPr>
          <w:rFonts w:hint="eastAsia"/>
        </w:rPr>
        <w:t>億日圓，年增</w:t>
      </w:r>
      <w:r w:rsidRPr="004053C4">
        <w:t>3.3</w:t>
      </w:r>
      <w:r w:rsidR="00177CB7" w:rsidRPr="004053C4">
        <w:rPr>
          <w:rFonts w:hint="eastAsia"/>
        </w:rPr>
        <w:t>%</w:t>
      </w:r>
      <w:r w:rsidRPr="004053C4">
        <w:rPr>
          <w:rFonts w:hint="eastAsia"/>
        </w:rPr>
        <w:t>，顯示亞洲仍為日本最重要的貿易區域。就個別市場而言，日本對美國出口</w:t>
      </w:r>
      <w:r w:rsidRPr="004053C4">
        <w:t>20</w:t>
      </w:r>
      <w:r w:rsidRPr="004053C4">
        <w:rPr>
          <w:rFonts w:hint="eastAsia"/>
        </w:rPr>
        <w:t>兆</w:t>
      </w:r>
      <w:r w:rsidRPr="004053C4">
        <w:t>4,140</w:t>
      </w:r>
      <w:r w:rsidRPr="004053C4">
        <w:rPr>
          <w:rFonts w:hint="eastAsia"/>
        </w:rPr>
        <w:t>億日圓，年減</w:t>
      </w:r>
      <w:r w:rsidRPr="004053C4">
        <w:t>4.1</w:t>
      </w:r>
      <w:r w:rsidR="00177CB7" w:rsidRPr="004053C4">
        <w:rPr>
          <w:rFonts w:hint="eastAsia"/>
        </w:rPr>
        <w:t>%</w:t>
      </w:r>
      <w:r w:rsidRPr="004053C4">
        <w:rPr>
          <w:rFonts w:hint="eastAsia"/>
        </w:rPr>
        <w:t>；對中國大陸出口</w:t>
      </w:r>
      <w:r w:rsidRPr="004053C4">
        <w:t>18</w:t>
      </w:r>
      <w:r w:rsidRPr="004053C4">
        <w:rPr>
          <w:rFonts w:hint="eastAsia"/>
        </w:rPr>
        <w:t>兆</w:t>
      </w:r>
      <w:r w:rsidRPr="004053C4">
        <w:t>7,795</w:t>
      </w:r>
      <w:r w:rsidRPr="004053C4">
        <w:rPr>
          <w:rFonts w:hint="eastAsia"/>
        </w:rPr>
        <w:t>億日圓，年減</w:t>
      </w:r>
      <w:r w:rsidRPr="004053C4">
        <w:t>0.4</w:t>
      </w:r>
      <w:r w:rsidR="00177CB7" w:rsidRPr="004053C4">
        <w:rPr>
          <w:rFonts w:hint="eastAsia"/>
        </w:rPr>
        <w:t>%</w:t>
      </w:r>
      <w:r w:rsidRPr="004053C4">
        <w:rPr>
          <w:rFonts w:hint="eastAsia"/>
        </w:rPr>
        <w:t>；自中國大陸進口則達</w:t>
      </w:r>
      <w:r w:rsidRPr="004053C4">
        <w:t>26</w:t>
      </w:r>
      <w:r w:rsidRPr="004053C4">
        <w:rPr>
          <w:rFonts w:hint="eastAsia"/>
        </w:rPr>
        <w:t>兆</w:t>
      </w:r>
      <w:r w:rsidRPr="004053C4">
        <w:t>6,942</w:t>
      </w:r>
      <w:r w:rsidRPr="004053C4">
        <w:rPr>
          <w:rFonts w:hint="eastAsia"/>
        </w:rPr>
        <w:t>億日圓，年增</w:t>
      </w:r>
      <w:r w:rsidRPr="004053C4">
        <w:t>5.5</w:t>
      </w:r>
      <w:r w:rsidR="00177CB7" w:rsidRPr="004053C4">
        <w:rPr>
          <w:rFonts w:hint="eastAsia"/>
        </w:rPr>
        <w:t>%</w:t>
      </w:r>
      <w:r w:rsidRPr="004053C4">
        <w:rPr>
          <w:rFonts w:hint="eastAsia"/>
        </w:rPr>
        <w:t>。</w:t>
      </w:r>
    </w:p>
    <w:p w14:paraId="0DE30519" w14:textId="7B110AAD" w:rsidR="00307641" w:rsidRPr="004053C4" w:rsidRDefault="00307641" w:rsidP="00307641">
      <w:pPr>
        <w:pStyle w:val="afd"/>
        <w:ind w:left="1440" w:firstLine="480"/>
      </w:pPr>
      <w:r w:rsidRPr="004053C4">
        <w:t>2025</w:t>
      </w:r>
      <w:r w:rsidRPr="004053C4">
        <w:rPr>
          <w:rFonts w:hint="eastAsia"/>
        </w:rPr>
        <w:t>年日本前</w:t>
      </w:r>
      <w:r w:rsidRPr="004053C4">
        <w:t>10</w:t>
      </w:r>
      <w:r w:rsidRPr="004053C4">
        <w:rPr>
          <w:rFonts w:hint="eastAsia"/>
        </w:rPr>
        <w:t>大進口來源國依序為中國大陸、美國、澳洲、臺灣（位居第</w:t>
      </w:r>
      <w:r w:rsidRPr="004053C4">
        <w:t>4</w:t>
      </w:r>
      <w:r w:rsidRPr="004053C4">
        <w:rPr>
          <w:rFonts w:hint="eastAsia"/>
        </w:rPr>
        <w:t>，占日本總進口額</w:t>
      </w:r>
      <w:r w:rsidRPr="004053C4">
        <w:t>4.41</w:t>
      </w:r>
      <w:r w:rsidR="00177CB7" w:rsidRPr="004053C4">
        <w:rPr>
          <w:rFonts w:hint="eastAsia"/>
        </w:rPr>
        <w:t>%</w:t>
      </w:r>
      <w:r w:rsidRPr="004053C4">
        <w:rPr>
          <w:rFonts w:hint="eastAsia"/>
        </w:rPr>
        <w:t>）、阿拉伯聯合大公國、越南、韓國、沙烏地阿拉伯、泰國及德國</w:t>
      </w:r>
      <w:r w:rsidRPr="004053C4">
        <w:t>。</w:t>
      </w:r>
    </w:p>
    <w:p w14:paraId="594750BE" w14:textId="77777777" w:rsidR="00307641" w:rsidRPr="004053C4" w:rsidRDefault="00307641" w:rsidP="00307641">
      <w:pPr>
        <w:pStyle w:val="af3"/>
        <w:ind w:left="1440" w:hanging="480"/>
      </w:pPr>
      <w:r w:rsidRPr="004053C4">
        <w:t>３、進出口商品結構</w:t>
      </w:r>
    </w:p>
    <w:p w14:paraId="1FF17FDD" w14:textId="77777777" w:rsidR="00307641" w:rsidRPr="004053C4" w:rsidRDefault="00307641" w:rsidP="00307641">
      <w:pPr>
        <w:pStyle w:val="afd"/>
        <w:ind w:left="1440" w:firstLine="480"/>
      </w:pPr>
      <w:r w:rsidRPr="004053C4">
        <w:t>2025</w:t>
      </w:r>
      <w:r w:rsidRPr="004053C4">
        <w:rPr>
          <w:rFonts w:hint="eastAsia"/>
        </w:rPr>
        <w:t>年出口成長主要由半導體等電子零組件、食品及引擎等品項帶動；進口方面，則以電腦及其周邊設備、通訊設備及引擎等品項增加較為明顯</w:t>
      </w:r>
      <w:r w:rsidRPr="004053C4">
        <w:t>。</w:t>
      </w:r>
    </w:p>
    <w:p w14:paraId="0EC2F7E9" w14:textId="77777777" w:rsidR="00307641" w:rsidRPr="004053C4" w:rsidRDefault="00307641" w:rsidP="00307641">
      <w:pPr>
        <w:pStyle w:val="a6"/>
        <w:ind w:left="960" w:hanging="720"/>
        <w:rPr>
          <w:lang w:eastAsia="zh-TW"/>
        </w:rPr>
      </w:pPr>
      <w:r w:rsidRPr="004053C4">
        <w:t>（</w:t>
      </w:r>
      <w:proofErr w:type="spellStart"/>
      <w:r w:rsidRPr="004053C4">
        <w:t>二）日本與我國貿易現況</w:t>
      </w:r>
      <w:proofErr w:type="spellEnd"/>
    </w:p>
    <w:p w14:paraId="68AD6914" w14:textId="77777777" w:rsidR="00307641" w:rsidRPr="004053C4" w:rsidRDefault="00307641" w:rsidP="00307641">
      <w:pPr>
        <w:pStyle w:val="af3"/>
        <w:ind w:left="1440" w:hanging="480"/>
      </w:pPr>
      <w:r w:rsidRPr="004053C4">
        <w:t>１、貿易規模</w:t>
      </w:r>
    </w:p>
    <w:p w14:paraId="5FA51063" w14:textId="7EE9CFD9" w:rsidR="00307641" w:rsidRPr="004053C4" w:rsidRDefault="00307641" w:rsidP="00307641">
      <w:pPr>
        <w:pStyle w:val="afd"/>
        <w:ind w:left="1440" w:firstLine="480"/>
      </w:pPr>
      <w:r w:rsidRPr="004053C4">
        <w:t>2025</w:t>
      </w:r>
      <w:r w:rsidRPr="004053C4">
        <w:rPr>
          <w:rFonts w:hint="eastAsia"/>
        </w:rPr>
        <w:t>年臺日雙邊貿易總額約為</w:t>
      </w:r>
      <w:r w:rsidRPr="004053C4">
        <w:t>893.2</w:t>
      </w:r>
      <w:r w:rsidRPr="004053C4">
        <w:rPr>
          <w:rFonts w:hint="eastAsia"/>
        </w:rPr>
        <w:t>億美元，較</w:t>
      </w:r>
      <w:r w:rsidRPr="004053C4">
        <w:t>2024</w:t>
      </w:r>
      <w:r w:rsidRPr="004053C4">
        <w:rPr>
          <w:rFonts w:hint="eastAsia"/>
        </w:rPr>
        <w:t>年成長約</w:t>
      </w:r>
      <w:r w:rsidRPr="004053C4">
        <w:t>6.8</w:t>
      </w:r>
      <w:r w:rsidR="00177CB7" w:rsidRPr="004053C4">
        <w:rPr>
          <w:rFonts w:hint="eastAsia"/>
        </w:rPr>
        <w:t>%</w:t>
      </w:r>
      <w:r w:rsidRPr="004053C4">
        <w:rPr>
          <w:rFonts w:hint="eastAsia"/>
        </w:rPr>
        <w:t>。其中，我國自日本進口約</w:t>
      </w:r>
      <w:r w:rsidRPr="004053C4">
        <w:t>505.6</w:t>
      </w:r>
      <w:r w:rsidRPr="004053C4">
        <w:rPr>
          <w:rFonts w:hint="eastAsia"/>
        </w:rPr>
        <w:t>億美元，年增約</w:t>
      </w:r>
      <w:r w:rsidRPr="004053C4">
        <w:t>4.5</w:t>
      </w:r>
      <w:r w:rsidR="00177CB7" w:rsidRPr="004053C4">
        <w:rPr>
          <w:rFonts w:hint="eastAsia"/>
        </w:rPr>
        <w:t>%</w:t>
      </w:r>
      <w:r w:rsidRPr="004053C4">
        <w:rPr>
          <w:rFonts w:hint="eastAsia"/>
        </w:rPr>
        <w:t>；對日出口約</w:t>
      </w:r>
      <w:r w:rsidRPr="004053C4">
        <w:t>387.6</w:t>
      </w:r>
      <w:r w:rsidRPr="004053C4">
        <w:rPr>
          <w:rFonts w:hint="eastAsia"/>
        </w:rPr>
        <w:t>億美元，年增約</w:t>
      </w:r>
      <w:r w:rsidRPr="004053C4">
        <w:t>10.1</w:t>
      </w:r>
      <w:r w:rsidR="00177CB7" w:rsidRPr="004053C4">
        <w:rPr>
          <w:rFonts w:hint="eastAsia"/>
        </w:rPr>
        <w:t>%</w:t>
      </w:r>
      <w:r w:rsidRPr="004053C4">
        <w:rPr>
          <w:rFonts w:hint="eastAsia"/>
        </w:rPr>
        <w:t>；對日貿易逆差約</w:t>
      </w:r>
      <w:r w:rsidRPr="004053C4">
        <w:t>118.0</w:t>
      </w:r>
      <w:r w:rsidRPr="004053C4">
        <w:rPr>
          <w:rFonts w:hint="eastAsia"/>
        </w:rPr>
        <w:t>億美元，較</w:t>
      </w:r>
      <w:r w:rsidRPr="004053C4">
        <w:t>2024</w:t>
      </w:r>
      <w:r w:rsidRPr="004053C4">
        <w:rPr>
          <w:rFonts w:hint="eastAsia"/>
        </w:rPr>
        <w:t>年略為縮小。</w:t>
      </w:r>
      <w:r w:rsidRPr="004053C4">
        <w:t>2025</w:t>
      </w:r>
      <w:r w:rsidRPr="004053C4">
        <w:rPr>
          <w:rFonts w:hint="eastAsia"/>
        </w:rPr>
        <w:t>年日本為我國第</w:t>
      </w:r>
      <w:r w:rsidRPr="004053C4">
        <w:t>3</w:t>
      </w:r>
      <w:r w:rsidRPr="004053C4">
        <w:rPr>
          <w:rFonts w:hint="eastAsia"/>
        </w:rPr>
        <w:t>大貿易夥伴、第</w:t>
      </w:r>
      <w:r w:rsidRPr="004053C4">
        <w:t>4</w:t>
      </w:r>
      <w:r w:rsidRPr="004053C4">
        <w:rPr>
          <w:rFonts w:hint="eastAsia"/>
        </w:rPr>
        <w:t>大出口市</w:t>
      </w:r>
      <w:r w:rsidRPr="004053C4">
        <w:rPr>
          <w:rFonts w:hint="eastAsia"/>
        </w:rPr>
        <w:lastRenderedPageBreak/>
        <w:t>場及第</w:t>
      </w:r>
      <w:r w:rsidRPr="004053C4">
        <w:t>2</w:t>
      </w:r>
      <w:r w:rsidRPr="004053C4">
        <w:rPr>
          <w:rFonts w:hint="eastAsia"/>
        </w:rPr>
        <w:t>大進口來源國，亦持續為我國重要之外資與關鍵技術來源之一。</w:t>
      </w:r>
    </w:p>
    <w:p w14:paraId="5A7283EC" w14:textId="77777777" w:rsidR="00307641" w:rsidRPr="004053C4" w:rsidRDefault="00307641" w:rsidP="00307641">
      <w:pPr>
        <w:pStyle w:val="af3"/>
        <w:ind w:left="1440" w:hanging="480"/>
      </w:pPr>
      <w:r w:rsidRPr="004053C4">
        <w:t>２、我國自日本進口商品結構</w:t>
      </w:r>
    </w:p>
    <w:p w14:paraId="763BEC64" w14:textId="385E5F3E" w:rsidR="00307641" w:rsidRPr="004053C4" w:rsidRDefault="00307641" w:rsidP="00307641">
      <w:pPr>
        <w:pStyle w:val="afd"/>
        <w:ind w:left="1440" w:firstLine="480"/>
      </w:pPr>
      <w:r w:rsidRPr="004053C4">
        <w:t>2025</w:t>
      </w:r>
      <w:r w:rsidRPr="004053C4">
        <w:rPr>
          <w:rFonts w:hint="eastAsia"/>
        </w:rPr>
        <w:t>年我國自日本進口前</w:t>
      </w:r>
      <w:r w:rsidRPr="004053C4">
        <w:t>10</w:t>
      </w:r>
      <w:r w:rsidRPr="004053C4">
        <w:rPr>
          <w:rFonts w:hint="eastAsia"/>
        </w:rPr>
        <w:t>大項產品，依序分別為（</w:t>
      </w:r>
      <w:r w:rsidRPr="004053C4">
        <w:t>1</w:t>
      </w:r>
      <w:r w:rsidRPr="004053C4">
        <w:rPr>
          <w:rFonts w:hint="eastAsia"/>
        </w:rPr>
        <w:t>）積體電路（</w:t>
      </w:r>
      <w:r w:rsidRPr="004053C4">
        <w:t>HS Code 8542</w:t>
      </w:r>
      <w:r w:rsidRPr="004053C4">
        <w:rPr>
          <w:rFonts w:hint="eastAsia"/>
        </w:rPr>
        <w:t>），占</w:t>
      </w:r>
      <w:r w:rsidRPr="004053C4">
        <w:t>20.99</w:t>
      </w:r>
      <w:r w:rsidR="00177CB7" w:rsidRPr="004053C4">
        <w:rPr>
          <w:rFonts w:hint="eastAsia"/>
        </w:rPr>
        <w:t>%</w:t>
      </w:r>
      <w:r w:rsidRPr="004053C4">
        <w:rPr>
          <w:rFonts w:hint="eastAsia"/>
        </w:rPr>
        <w:t>，增</w:t>
      </w:r>
      <w:r w:rsidRPr="004053C4">
        <w:t>39.30</w:t>
      </w:r>
      <w:r w:rsidR="00177CB7" w:rsidRPr="004053C4">
        <w:rPr>
          <w:rFonts w:hint="eastAsia"/>
        </w:rPr>
        <w:t>%</w:t>
      </w:r>
      <w:r w:rsidRPr="004053C4">
        <w:rPr>
          <w:rFonts w:hint="eastAsia"/>
        </w:rPr>
        <w:t>；（</w:t>
      </w:r>
      <w:r w:rsidRPr="004053C4">
        <w:t>2</w:t>
      </w:r>
      <w:r w:rsidRPr="004053C4">
        <w:rPr>
          <w:rFonts w:hint="eastAsia"/>
        </w:rPr>
        <w:t>）供製造半導體裝置、積體電路及平面顯示器之機器及器具（</w:t>
      </w:r>
      <w:r w:rsidRPr="004053C4">
        <w:t>HS Code 8486</w:t>
      </w:r>
      <w:r w:rsidRPr="004053C4">
        <w:rPr>
          <w:rFonts w:hint="eastAsia"/>
        </w:rPr>
        <w:t>），占</w:t>
      </w:r>
      <w:r w:rsidRPr="004053C4">
        <w:t>12.66</w:t>
      </w:r>
      <w:r w:rsidR="00177CB7" w:rsidRPr="004053C4">
        <w:rPr>
          <w:rFonts w:hint="eastAsia"/>
        </w:rPr>
        <w:t>%</w:t>
      </w:r>
      <w:r w:rsidRPr="004053C4">
        <w:rPr>
          <w:rFonts w:hint="eastAsia"/>
        </w:rPr>
        <w:t>，增</w:t>
      </w:r>
      <w:r w:rsidRPr="004053C4">
        <w:t>53.19</w:t>
      </w:r>
      <w:r w:rsidR="00177CB7" w:rsidRPr="004053C4">
        <w:rPr>
          <w:rFonts w:hint="eastAsia"/>
        </w:rPr>
        <w:t>%</w:t>
      </w:r>
      <w:r w:rsidRPr="004053C4">
        <w:rPr>
          <w:rFonts w:hint="eastAsia"/>
        </w:rPr>
        <w:t>；（</w:t>
      </w:r>
      <w:r w:rsidRPr="004053C4">
        <w:t>3</w:t>
      </w:r>
      <w:r w:rsidRPr="004053C4">
        <w:rPr>
          <w:rFonts w:hint="eastAsia"/>
        </w:rPr>
        <w:t>）小客車及其他主要設計供載客之機動車輛（</w:t>
      </w:r>
      <w:r w:rsidRPr="004053C4">
        <w:t>HS Code 8703</w:t>
      </w:r>
      <w:r w:rsidRPr="004053C4">
        <w:rPr>
          <w:rFonts w:hint="eastAsia"/>
        </w:rPr>
        <w:t>），占</w:t>
      </w:r>
      <w:r w:rsidRPr="004053C4">
        <w:t>3.89</w:t>
      </w:r>
      <w:r w:rsidR="00177CB7" w:rsidRPr="004053C4">
        <w:rPr>
          <w:rFonts w:hint="eastAsia"/>
        </w:rPr>
        <w:t>%</w:t>
      </w:r>
      <w:r w:rsidRPr="004053C4">
        <w:rPr>
          <w:rFonts w:hint="eastAsia"/>
        </w:rPr>
        <w:t>，減</w:t>
      </w:r>
      <w:r w:rsidRPr="004053C4">
        <w:t>3.86</w:t>
      </w:r>
      <w:r w:rsidR="00177CB7" w:rsidRPr="004053C4">
        <w:rPr>
          <w:rFonts w:hint="eastAsia"/>
        </w:rPr>
        <w:t>%</w:t>
      </w:r>
      <w:r w:rsidRPr="004053C4">
        <w:rPr>
          <w:rFonts w:hint="eastAsia"/>
        </w:rPr>
        <w:t>；（</w:t>
      </w:r>
      <w:r w:rsidRPr="004053C4">
        <w:t>4</w:t>
      </w:r>
      <w:r w:rsidRPr="004053C4">
        <w:rPr>
          <w:rFonts w:hint="eastAsia"/>
        </w:rPr>
        <w:t>）電子用已摻雜之化學元素（</w:t>
      </w:r>
      <w:r w:rsidRPr="004053C4">
        <w:t>HS Code 3818</w:t>
      </w:r>
      <w:r w:rsidRPr="004053C4">
        <w:rPr>
          <w:rFonts w:hint="eastAsia"/>
        </w:rPr>
        <w:t>），占</w:t>
      </w:r>
      <w:r w:rsidRPr="004053C4">
        <w:t>3.50</w:t>
      </w:r>
      <w:r w:rsidR="00177CB7" w:rsidRPr="004053C4">
        <w:rPr>
          <w:rFonts w:hint="eastAsia"/>
        </w:rPr>
        <w:t>%</w:t>
      </w:r>
      <w:r w:rsidRPr="004053C4">
        <w:rPr>
          <w:rFonts w:hint="eastAsia"/>
        </w:rPr>
        <w:t>，增</w:t>
      </w:r>
      <w:r w:rsidRPr="004053C4">
        <w:t>11.06</w:t>
      </w:r>
      <w:r w:rsidR="00177CB7" w:rsidRPr="004053C4">
        <w:rPr>
          <w:rFonts w:hint="eastAsia"/>
        </w:rPr>
        <w:t>%</w:t>
      </w:r>
      <w:r w:rsidRPr="004053C4">
        <w:rPr>
          <w:rFonts w:hint="eastAsia"/>
        </w:rPr>
        <w:t>；（</w:t>
      </w:r>
      <w:r w:rsidRPr="004053C4">
        <w:t>5</w:t>
      </w:r>
      <w:r w:rsidRPr="004053C4">
        <w:rPr>
          <w:rFonts w:hint="eastAsia"/>
        </w:rPr>
        <w:t>）精煉銅及銅合金，未經塑性加工者（</w:t>
      </w:r>
      <w:r w:rsidRPr="004053C4">
        <w:t>HS Code 7403</w:t>
      </w:r>
      <w:r w:rsidRPr="004053C4">
        <w:rPr>
          <w:rFonts w:hint="eastAsia"/>
        </w:rPr>
        <w:t>），占</w:t>
      </w:r>
      <w:r w:rsidRPr="004053C4">
        <w:t>2.81</w:t>
      </w:r>
      <w:r w:rsidR="00177CB7" w:rsidRPr="004053C4">
        <w:rPr>
          <w:rFonts w:hint="eastAsia"/>
        </w:rPr>
        <w:t>%</w:t>
      </w:r>
      <w:r w:rsidRPr="004053C4">
        <w:rPr>
          <w:rFonts w:hint="eastAsia"/>
        </w:rPr>
        <w:t>，增</w:t>
      </w:r>
      <w:r w:rsidRPr="004053C4">
        <w:t>4.46</w:t>
      </w:r>
      <w:r w:rsidR="00177CB7" w:rsidRPr="004053C4">
        <w:rPr>
          <w:rFonts w:hint="eastAsia"/>
        </w:rPr>
        <w:t>%</w:t>
      </w:r>
      <w:r w:rsidRPr="004053C4">
        <w:rPr>
          <w:rFonts w:hint="eastAsia"/>
        </w:rPr>
        <w:t>；（</w:t>
      </w:r>
      <w:r w:rsidRPr="004053C4">
        <w:t>6</w:t>
      </w:r>
      <w:r w:rsidRPr="004053C4">
        <w:rPr>
          <w:rFonts w:hint="eastAsia"/>
        </w:rPr>
        <w:t>）黃金（包括鍍鉑者），未鍛造者，半製品或粉狀（</w:t>
      </w:r>
      <w:r w:rsidRPr="004053C4">
        <w:t>HS Code 7108</w:t>
      </w:r>
      <w:r w:rsidRPr="004053C4">
        <w:rPr>
          <w:rFonts w:hint="eastAsia"/>
        </w:rPr>
        <w:t>），占</w:t>
      </w:r>
      <w:r w:rsidRPr="004053C4">
        <w:t>2.79</w:t>
      </w:r>
      <w:r w:rsidR="00177CB7" w:rsidRPr="004053C4">
        <w:rPr>
          <w:rFonts w:hint="eastAsia"/>
        </w:rPr>
        <w:t>%</w:t>
      </w:r>
      <w:r w:rsidRPr="004053C4">
        <w:rPr>
          <w:rFonts w:hint="eastAsia"/>
        </w:rPr>
        <w:t>，增</w:t>
      </w:r>
      <w:r w:rsidRPr="004053C4">
        <w:t>25.04</w:t>
      </w:r>
      <w:r w:rsidR="00177CB7" w:rsidRPr="004053C4">
        <w:rPr>
          <w:rFonts w:hint="eastAsia"/>
        </w:rPr>
        <w:t>%</w:t>
      </w:r>
      <w:r w:rsidRPr="004053C4">
        <w:rPr>
          <w:rFonts w:hint="eastAsia"/>
        </w:rPr>
        <w:t>；（</w:t>
      </w:r>
      <w:r w:rsidRPr="004053C4">
        <w:t>7</w:t>
      </w:r>
      <w:r w:rsidRPr="004053C4">
        <w:rPr>
          <w:rFonts w:hint="eastAsia"/>
        </w:rPr>
        <w:t>）印刷電路（</w:t>
      </w:r>
      <w:r w:rsidRPr="004053C4">
        <w:t>HS Code 8534</w:t>
      </w:r>
      <w:r w:rsidRPr="004053C4">
        <w:rPr>
          <w:rFonts w:hint="eastAsia"/>
        </w:rPr>
        <w:t>），占</w:t>
      </w:r>
      <w:r w:rsidRPr="004053C4">
        <w:t>2.24</w:t>
      </w:r>
      <w:r w:rsidR="00177CB7" w:rsidRPr="004053C4">
        <w:rPr>
          <w:rFonts w:hint="eastAsia"/>
        </w:rPr>
        <w:t>%</w:t>
      </w:r>
      <w:r w:rsidRPr="004053C4">
        <w:rPr>
          <w:rFonts w:hint="eastAsia"/>
        </w:rPr>
        <w:t>，增</w:t>
      </w:r>
      <w:r w:rsidRPr="004053C4">
        <w:t>55.34</w:t>
      </w:r>
      <w:r w:rsidR="00177CB7" w:rsidRPr="004053C4">
        <w:rPr>
          <w:rFonts w:hint="eastAsia"/>
        </w:rPr>
        <w:t>%</w:t>
      </w:r>
      <w:r w:rsidRPr="004053C4">
        <w:rPr>
          <w:rFonts w:hint="eastAsia"/>
        </w:rPr>
        <w:t>；（</w:t>
      </w:r>
      <w:r w:rsidRPr="004053C4">
        <w:t>8</w:t>
      </w:r>
      <w:r w:rsidRPr="004053C4">
        <w:rPr>
          <w:rFonts w:hint="eastAsia"/>
        </w:rPr>
        <w:t>）供照相用化學製品（</w:t>
      </w:r>
      <w:r w:rsidRPr="004053C4">
        <w:t>HS Code 3707</w:t>
      </w:r>
      <w:r w:rsidRPr="004053C4">
        <w:rPr>
          <w:rFonts w:hint="eastAsia"/>
        </w:rPr>
        <w:t>），占</w:t>
      </w:r>
      <w:r w:rsidRPr="004053C4">
        <w:t>1.88</w:t>
      </w:r>
      <w:r w:rsidR="00177CB7" w:rsidRPr="004053C4">
        <w:rPr>
          <w:rFonts w:hint="eastAsia"/>
        </w:rPr>
        <w:t>%</w:t>
      </w:r>
      <w:r w:rsidRPr="004053C4">
        <w:rPr>
          <w:rFonts w:hint="eastAsia"/>
        </w:rPr>
        <w:t>，增</w:t>
      </w:r>
      <w:r w:rsidRPr="004053C4">
        <w:t>17.13</w:t>
      </w:r>
      <w:r w:rsidR="00177CB7" w:rsidRPr="004053C4">
        <w:rPr>
          <w:rFonts w:hint="eastAsia"/>
        </w:rPr>
        <w:t>%</w:t>
      </w:r>
      <w:r w:rsidRPr="004053C4">
        <w:rPr>
          <w:rFonts w:hint="eastAsia"/>
        </w:rPr>
        <w:t>（</w:t>
      </w:r>
      <w:r w:rsidRPr="004053C4">
        <w:t>9</w:t>
      </w:r>
      <w:r w:rsidRPr="004053C4">
        <w:rPr>
          <w:rFonts w:hint="eastAsia"/>
        </w:rPr>
        <w:t>）固定、可變或可預先調整之電容器（</w:t>
      </w:r>
      <w:r w:rsidRPr="004053C4">
        <w:t>HS Code 8532</w:t>
      </w:r>
      <w:r w:rsidRPr="004053C4">
        <w:rPr>
          <w:rFonts w:hint="eastAsia"/>
        </w:rPr>
        <w:t>），占</w:t>
      </w:r>
      <w:r w:rsidRPr="004053C4">
        <w:t>1.82</w:t>
      </w:r>
      <w:r w:rsidR="00177CB7" w:rsidRPr="004053C4">
        <w:rPr>
          <w:rFonts w:hint="eastAsia"/>
        </w:rPr>
        <w:t>%</w:t>
      </w:r>
      <w:r w:rsidRPr="004053C4">
        <w:rPr>
          <w:rFonts w:hint="eastAsia"/>
        </w:rPr>
        <w:t>，增</w:t>
      </w:r>
      <w:r w:rsidRPr="004053C4">
        <w:t>21.69</w:t>
      </w:r>
      <w:r w:rsidR="00177CB7" w:rsidRPr="004053C4">
        <w:rPr>
          <w:rFonts w:hint="eastAsia"/>
        </w:rPr>
        <w:t>%</w:t>
      </w:r>
      <w:r w:rsidRPr="004053C4">
        <w:rPr>
          <w:rFonts w:hint="eastAsia"/>
        </w:rPr>
        <w:t>；（</w:t>
      </w:r>
      <w:r w:rsidRPr="004053C4">
        <w:t>10</w:t>
      </w:r>
      <w:r w:rsidRPr="004053C4">
        <w:rPr>
          <w:rFonts w:hint="eastAsia"/>
        </w:rPr>
        <w:t>）示波器、頻譜分析儀及其他供計量或檢查電量之儀器及器具（</w:t>
      </w:r>
      <w:r w:rsidRPr="004053C4">
        <w:t>HS Code 9030</w:t>
      </w:r>
      <w:r w:rsidRPr="004053C4">
        <w:rPr>
          <w:rFonts w:hint="eastAsia"/>
        </w:rPr>
        <w:t>），占</w:t>
      </w:r>
      <w:r w:rsidRPr="004053C4">
        <w:t>1.76</w:t>
      </w:r>
      <w:r w:rsidR="00177CB7" w:rsidRPr="004053C4">
        <w:rPr>
          <w:rFonts w:hint="eastAsia"/>
        </w:rPr>
        <w:t>%</w:t>
      </w:r>
      <w:r w:rsidRPr="004053C4">
        <w:rPr>
          <w:rFonts w:hint="eastAsia"/>
        </w:rPr>
        <w:t>，增</w:t>
      </w:r>
      <w:r w:rsidRPr="004053C4">
        <w:t>47.80</w:t>
      </w:r>
      <w:r w:rsidR="00177CB7" w:rsidRPr="004053C4">
        <w:rPr>
          <w:rFonts w:hint="eastAsia"/>
        </w:rPr>
        <w:t>%</w:t>
      </w:r>
      <w:r w:rsidRPr="004053C4">
        <w:rPr>
          <w:rFonts w:hint="eastAsia"/>
        </w:rPr>
        <w:t>。</w:t>
      </w:r>
    </w:p>
    <w:p w14:paraId="73E8BB9A" w14:textId="77777777" w:rsidR="00307641" w:rsidRPr="004053C4" w:rsidRDefault="00307641" w:rsidP="00307641">
      <w:pPr>
        <w:pStyle w:val="af3"/>
        <w:ind w:left="1440" w:hanging="480"/>
      </w:pPr>
      <w:r w:rsidRPr="004053C4">
        <w:t>３、我國對日出口商品結構</w:t>
      </w:r>
    </w:p>
    <w:p w14:paraId="4271E5C7" w14:textId="1B3476A6" w:rsidR="00307641" w:rsidRPr="004053C4" w:rsidRDefault="00307641" w:rsidP="00307641">
      <w:pPr>
        <w:pStyle w:val="afd"/>
        <w:ind w:left="1440" w:firstLine="480"/>
      </w:pPr>
      <w:r w:rsidRPr="004053C4">
        <w:t>2025</w:t>
      </w:r>
      <w:r w:rsidRPr="004053C4">
        <w:rPr>
          <w:rFonts w:hint="eastAsia"/>
        </w:rPr>
        <w:t>年我國對日本出口前</w:t>
      </w:r>
      <w:r w:rsidRPr="004053C4">
        <w:t>10</w:t>
      </w:r>
      <w:r w:rsidRPr="004053C4">
        <w:rPr>
          <w:rFonts w:hint="eastAsia"/>
        </w:rPr>
        <w:t>大項產品，依序分別為（</w:t>
      </w:r>
      <w:r w:rsidRPr="004053C4">
        <w:t>1</w:t>
      </w:r>
      <w:r w:rsidRPr="004053C4">
        <w:rPr>
          <w:rFonts w:hint="eastAsia"/>
        </w:rPr>
        <w:t>）積體電路（</w:t>
      </w:r>
      <w:r w:rsidRPr="004053C4">
        <w:t>HS Code 8542</w:t>
      </w:r>
      <w:r w:rsidRPr="004053C4">
        <w:rPr>
          <w:rFonts w:hint="eastAsia"/>
        </w:rPr>
        <w:t>），占</w:t>
      </w:r>
      <w:r w:rsidRPr="004053C4">
        <w:t>41.91</w:t>
      </w:r>
      <w:r w:rsidR="00177CB7" w:rsidRPr="004053C4">
        <w:rPr>
          <w:rFonts w:hint="eastAsia"/>
        </w:rPr>
        <w:t>%</w:t>
      </w:r>
      <w:r w:rsidRPr="004053C4">
        <w:rPr>
          <w:rFonts w:hint="eastAsia"/>
        </w:rPr>
        <w:t>，增</w:t>
      </w:r>
      <w:r w:rsidRPr="004053C4">
        <w:t>20.68</w:t>
      </w:r>
      <w:r w:rsidR="00177CB7" w:rsidRPr="004053C4">
        <w:rPr>
          <w:rFonts w:hint="eastAsia"/>
        </w:rPr>
        <w:t>%</w:t>
      </w:r>
      <w:r w:rsidRPr="004053C4">
        <w:rPr>
          <w:rFonts w:hint="eastAsia"/>
        </w:rPr>
        <w:t>；（</w:t>
      </w:r>
      <w:r w:rsidRPr="004053C4">
        <w:t>2</w:t>
      </w:r>
      <w:r w:rsidRPr="004053C4">
        <w:rPr>
          <w:rFonts w:hint="eastAsia"/>
        </w:rPr>
        <w:t>）自動資料處理機及其附屬單元；磁性或光學閱讀機，以符號方式將資料轉錄於資料媒體之機器及處理此類資料之未列名機器（</w:t>
      </w:r>
      <w:r w:rsidRPr="004053C4">
        <w:t>HS Code 8471</w:t>
      </w:r>
      <w:r w:rsidRPr="004053C4">
        <w:rPr>
          <w:rFonts w:hint="eastAsia"/>
        </w:rPr>
        <w:t>），占</w:t>
      </w:r>
      <w:r w:rsidRPr="004053C4">
        <w:t>7.31</w:t>
      </w:r>
      <w:r w:rsidR="00177CB7" w:rsidRPr="004053C4">
        <w:rPr>
          <w:rFonts w:hint="eastAsia"/>
        </w:rPr>
        <w:t>%</w:t>
      </w:r>
      <w:r w:rsidRPr="004053C4">
        <w:rPr>
          <w:rFonts w:hint="eastAsia"/>
        </w:rPr>
        <w:t>，增</w:t>
      </w:r>
      <w:r w:rsidRPr="004053C4">
        <w:t>116.48</w:t>
      </w:r>
      <w:r w:rsidR="00177CB7" w:rsidRPr="004053C4">
        <w:rPr>
          <w:rFonts w:hint="eastAsia"/>
        </w:rPr>
        <w:t>%</w:t>
      </w:r>
      <w:r w:rsidRPr="004053C4">
        <w:rPr>
          <w:rFonts w:hint="eastAsia"/>
        </w:rPr>
        <w:t>；（</w:t>
      </w:r>
      <w:r w:rsidRPr="004053C4">
        <w:t>3</w:t>
      </w:r>
      <w:r w:rsidRPr="004053C4">
        <w:rPr>
          <w:rFonts w:hint="eastAsia"/>
        </w:rPr>
        <w:t>）碟片，磁帶，固態非揮發性儲存裝置，智慧卡及其他錄音或錄製其他現象之媒體（</w:t>
      </w:r>
      <w:r w:rsidRPr="004053C4">
        <w:t>HS Code 8523</w:t>
      </w:r>
      <w:r w:rsidRPr="004053C4">
        <w:rPr>
          <w:rFonts w:hint="eastAsia"/>
        </w:rPr>
        <w:t>），占</w:t>
      </w:r>
      <w:r w:rsidRPr="004053C4">
        <w:t>3.66</w:t>
      </w:r>
      <w:r w:rsidR="00177CB7" w:rsidRPr="004053C4">
        <w:rPr>
          <w:rFonts w:hint="eastAsia"/>
        </w:rPr>
        <w:t>%</w:t>
      </w:r>
      <w:r w:rsidRPr="004053C4">
        <w:rPr>
          <w:rFonts w:hint="eastAsia"/>
        </w:rPr>
        <w:t>，增</w:t>
      </w:r>
      <w:r w:rsidRPr="004053C4">
        <w:t>2.44</w:t>
      </w:r>
      <w:r w:rsidR="00177CB7" w:rsidRPr="004053C4">
        <w:rPr>
          <w:rFonts w:hint="eastAsia"/>
        </w:rPr>
        <w:t>%</w:t>
      </w:r>
      <w:r w:rsidRPr="004053C4">
        <w:rPr>
          <w:rFonts w:hint="eastAsia"/>
        </w:rPr>
        <w:t>；（</w:t>
      </w:r>
      <w:r w:rsidRPr="004053C4">
        <w:t>4</w:t>
      </w:r>
      <w:r w:rsidRPr="004053C4">
        <w:rPr>
          <w:rFonts w:hint="eastAsia"/>
        </w:rPr>
        <w:t>）供製造半導體晶柱或晶圓、半導體裝置、積體電路及平面顯示器之機器及器具（</w:t>
      </w:r>
      <w:r w:rsidRPr="004053C4">
        <w:t>HS Code 8486</w:t>
      </w:r>
      <w:r w:rsidRPr="004053C4">
        <w:rPr>
          <w:rFonts w:hint="eastAsia"/>
        </w:rPr>
        <w:t>），占</w:t>
      </w:r>
      <w:r w:rsidRPr="004053C4">
        <w:t>2.13</w:t>
      </w:r>
      <w:r w:rsidR="00177CB7" w:rsidRPr="004053C4">
        <w:rPr>
          <w:rFonts w:hint="eastAsia"/>
        </w:rPr>
        <w:t>%</w:t>
      </w:r>
      <w:r w:rsidRPr="004053C4">
        <w:rPr>
          <w:rFonts w:hint="eastAsia"/>
        </w:rPr>
        <w:t>，增</w:t>
      </w:r>
      <w:r w:rsidRPr="004053C4">
        <w:lastRenderedPageBreak/>
        <w:t>33.73</w:t>
      </w:r>
      <w:r w:rsidR="00177CB7" w:rsidRPr="004053C4">
        <w:rPr>
          <w:rFonts w:hint="eastAsia"/>
        </w:rPr>
        <w:t>%</w:t>
      </w:r>
      <w:r w:rsidRPr="004053C4">
        <w:rPr>
          <w:rFonts w:hint="eastAsia"/>
        </w:rPr>
        <w:t>；（</w:t>
      </w:r>
      <w:r w:rsidRPr="004053C4">
        <w:t>5</w:t>
      </w:r>
      <w:r w:rsidRPr="004053C4">
        <w:rPr>
          <w:rFonts w:hint="eastAsia"/>
        </w:rPr>
        <w:t>）聚縮醛，其他聚醚及環氧樹脂，初級狀態；聚碳酸樹脂，醇酸樹脂，聚丙烯酯及其他聚酯，初級狀態（</w:t>
      </w:r>
      <w:r w:rsidRPr="004053C4">
        <w:t>HS Code 3907</w:t>
      </w:r>
      <w:r w:rsidRPr="004053C4">
        <w:rPr>
          <w:rFonts w:hint="eastAsia"/>
        </w:rPr>
        <w:t>），占</w:t>
      </w:r>
      <w:r w:rsidRPr="004053C4">
        <w:t>2.01</w:t>
      </w:r>
      <w:r w:rsidR="00177CB7" w:rsidRPr="004053C4">
        <w:rPr>
          <w:rFonts w:hint="eastAsia"/>
        </w:rPr>
        <w:t>%</w:t>
      </w:r>
      <w:r w:rsidRPr="004053C4">
        <w:rPr>
          <w:rFonts w:hint="eastAsia"/>
        </w:rPr>
        <w:t>，減</w:t>
      </w:r>
      <w:r w:rsidRPr="004053C4">
        <w:t>16.62</w:t>
      </w:r>
      <w:r w:rsidR="00177CB7" w:rsidRPr="004053C4">
        <w:rPr>
          <w:rFonts w:hint="eastAsia"/>
        </w:rPr>
        <w:t>%</w:t>
      </w:r>
      <w:r w:rsidRPr="004053C4">
        <w:rPr>
          <w:rFonts w:hint="eastAsia"/>
        </w:rPr>
        <w:t>；（</w:t>
      </w:r>
      <w:r w:rsidRPr="004053C4">
        <w:t>6</w:t>
      </w:r>
      <w:r w:rsidRPr="004053C4">
        <w:rPr>
          <w:rFonts w:hint="eastAsia"/>
        </w:rPr>
        <w:t>）光纖及光纖束；光纖傳輸纜，第</w:t>
      </w:r>
      <w:r w:rsidRPr="004053C4">
        <w:t>8544</w:t>
      </w:r>
      <w:r w:rsidRPr="004053C4">
        <w:rPr>
          <w:rFonts w:hint="eastAsia"/>
        </w:rPr>
        <w:t>節所列者除外；偏光性材料所製之片及板；任何材料所製之光學用透鏡（含隱形眼鏡）、稜鏡、反射鏡及其他光學元件之未經裝配者，未經光學加工之玻璃元件除外（</w:t>
      </w:r>
      <w:r w:rsidRPr="004053C4">
        <w:t>HS Code 9001</w:t>
      </w:r>
      <w:r w:rsidRPr="004053C4">
        <w:rPr>
          <w:rFonts w:hint="eastAsia"/>
        </w:rPr>
        <w:t>），占</w:t>
      </w:r>
      <w:r w:rsidRPr="004053C4">
        <w:t>1.28</w:t>
      </w:r>
      <w:r w:rsidR="00177CB7" w:rsidRPr="004053C4">
        <w:rPr>
          <w:rFonts w:hint="eastAsia"/>
        </w:rPr>
        <w:t>%</w:t>
      </w:r>
      <w:r w:rsidRPr="004053C4">
        <w:rPr>
          <w:rFonts w:hint="eastAsia"/>
        </w:rPr>
        <w:t>，增</w:t>
      </w:r>
      <w:r w:rsidRPr="004053C4">
        <w:t>7.56</w:t>
      </w:r>
      <w:r w:rsidR="00177CB7" w:rsidRPr="004053C4">
        <w:rPr>
          <w:rFonts w:hint="eastAsia"/>
        </w:rPr>
        <w:t>%</w:t>
      </w:r>
      <w:r w:rsidRPr="004053C4">
        <w:rPr>
          <w:rFonts w:hint="eastAsia"/>
        </w:rPr>
        <w:t>；（</w:t>
      </w:r>
      <w:r w:rsidRPr="004053C4">
        <w:t>7</w:t>
      </w:r>
      <w:r w:rsidRPr="004053C4">
        <w:rPr>
          <w:rFonts w:hint="eastAsia"/>
        </w:rPr>
        <w:t>）電話機，包括蜂巢式網路或其他無線網路電話；其他傳輸或接收聲音、圖像或其他資料之器具（</w:t>
      </w:r>
      <w:r w:rsidRPr="004053C4">
        <w:t>HS Code 8517</w:t>
      </w:r>
      <w:r w:rsidRPr="004053C4">
        <w:rPr>
          <w:rFonts w:hint="eastAsia"/>
        </w:rPr>
        <w:t>），占</w:t>
      </w:r>
      <w:r w:rsidRPr="004053C4">
        <w:t>1.08</w:t>
      </w:r>
      <w:r w:rsidR="00177CB7" w:rsidRPr="004053C4">
        <w:rPr>
          <w:rFonts w:hint="eastAsia"/>
        </w:rPr>
        <w:t>%</w:t>
      </w:r>
      <w:r w:rsidRPr="004053C4">
        <w:rPr>
          <w:rFonts w:hint="eastAsia"/>
        </w:rPr>
        <w:t>，增</w:t>
      </w:r>
      <w:r w:rsidRPr="004053C4">
        <w:t>9.72</w:t>
      </w:r>
      <w:r w:rsidR="00177CB7" w:rsidRPr="004053C4">
        <w:rPr>
          <w:rFonts w:hint="eastAsia"/>
        </w:rPr>
        <w:t>%</w:t>
      </w:r>
      <w:r w:rsidRPr="004053C4">
        <w:rPr>
          <w:rFonts w:hint="eastAsia"/>
        </w:rPr>
        <w:t>；</w:t>
      </w:r>
      <w:r w:rsidR="001B1E9E" w:rsidRPr="004053C4">
        <w:t>（</w:t>
      </w:r>
      <w:r w:rsidRPr="004053C4">
        <w:t>8</w:t>
      </w:r>
      <w:r w:rsidRPr="004053C4">
        <w:rPr>
          <w:rFonts w:hint="eastAsia"/>
        </w:rPr>
        <w:t>）專用或主要用於第</w:t>
      </w:r>
      <w:r w:rsidRPr="004053C4">
        <w:t>8470</w:t>
      </w:r>
      <w:r w:rsidRPr="004053C4">
        <w:rPr>
          <w:rFonts w:hint="eastAsia"/>
        </w:rPr>
        <w:t>至</w:t>
      </w:r>
      <w:r w:rsidRPr="004053C4">
        <w:t>8472</w:t>
      </w:r>
      <w:r w:rsidRPr="004053C4">
        <w:rPr>
          <w:rFonts w:hint="eastAsia"/>
        </w:rPr>
        <w:t>節機器之零件及附件（蓋套、提箱及類似品除外）（</w:t>
      </w:r>
      <w:r w:rsidRPr="004053C4">
        <w:t>HS Code 8473</w:t>
      </w:r>
      <w:r w:rsidRPr="004053C4">
        <w:rPr>
          <w:rFonts w:hint="eastAsia"/>
        </w:rPr>
        <w:t>），占</w:t>
      </w:r>
      <w:r w:rsidRPr="004053C4">
        <w:t>0.94</w:t>
      </w:r>
      <w:r w:rsidR="00177CB7" w:rsidRPr="004053C4">
        <w:rPr>
          <w:rFonts w:hint="eastAsia"/>
        </w:rPr>
        <w:t>%</w:t>
      </w:r>
      <w:r w:rsidRPr="004053C4">
        <w:rPr>
          <w:rFonts w:hint="eastAsia"/>
        </w:rPr>
        <w:t>，增</w:t>
      </w:r>
      <w:r w:rsidRPr="004053C4">
        <w:t>14.17</w:t>
      </w:r>
      <w:r w:rsidR="00177CB7" w:rsidRPr="004053C4">
        <w:rPr>
          <w:rFonts w:hint="eastAsia"/>
        </w:rPr>
        <w:t>%</w:t>
      </w:r>
      <w:r w:rsidRPr="004053C4">
        <w:rPr>
          <w:rFonts w:hint="eastAsia"/>
        </w:rPr>
        <w:t>；（</w:t>
      </w:r>
      <w:r w:rsidRPr="004053C4">
        <w:t>9</w:t>
      </w:r>
      <w:r w:rsidRPr="004053C4">
        <w:rPr>
          <w:rFonts w:hint="eastAsia"/>
        </w:rPr>
        <w:t>）貴金屬礦石及其精砂（</w:t>
      </w:r>
      <w:r w:rsidRPr="004053C4">
        <w:t>HS Code 2616</w:t>
      </w:r>
      <w:r w:rsidRPr="004053C4">
        <w:rPr>
          <w:rFonts w:hint="eastAsia"/>
        </w:rPr>
        <w:t>），占</w:t>
      </w:r>
      <w:r w:rsidRPr="004053C4">
        <w:t>0.92</w:t>
      </w:r>
      <w:r w:rsidR="00177CB7" w:rsidRPr="004053C4">
        <w:rPr>
          <w:rFonts w:hint="eastAsia"/>
        </w:rPr>
        <w:t>%</w:t>
      </w:r>
      <w:r w:rsidRPr="004053C4">
        <w:rPr>
          <w:rFonts w:hint="eastAsia"/>
        </w:rPr>
        <w:t>，增</w:t>
      </w:r>
      <w:r w:rsidRPr="004053C4">
        <w:t>113.93</w:t>
      </w:r>
      <w:r w:rsidR="00177CB7" w:rsidRPr="004053C4">
        <w:rPr>
          <w:rFonts w:hint="eastAsia"/>
        </w:rPr>
        <w:t>%</w:t>
      </w:r>
      <w:r w:rsidRPr="004053C4">
        <w:rPr>
          <w:rFonts w:hint="eastAsia"/>
        </w:rPr>
        <w:t>；（</w:t>
      </w:r>
      <w:r w:rsidRPr="004053C4">
        <w:t>10</w:t>
      </w:r>
      <w:r w:rsidRPr="004053C4">
        <w:rPr>
          <w:rFonts w:hint="eastAsia"/>
        </w:rPr>
        <w:t>）冷凍魚（第</w:t>
      </w:r>
      <w:r w:rsidRPr="004053C4">
        <w:t>0304</w:t>
      </w:r>
      <w:r w:rsidRPr="004053C4">
        <w:rPr>
          <w:rFonts w:hint="eastAsia"/>
        </w:rPr>
        <w:t>節之切片及其他魚肉除外）（</w:t>
      </w:r>
      <w:r w:rsidRPr="004053C4">
        <w:t>HS Code 0303</w:t>
      </w:r>
      <w:r w:rsidRPr="004053C4">
        <w:rPr>
          <w:rFonts w:hint="eastAsia"/>
        </w:rPr>
        <w:t>），占</w:t>
      </w:r>
      <w:r w:rsidRPr="004053C4">
        <w:t>0.86</w:t>
      </w:r>
      <w:r w:rsidR="00177CB7" w:rsidRPr="004053C4">
        <w:rPr>
          <w:rFonts w:hint="eastAsia"/>
        </w:rPr>
        <w:t>%</w:t>
      </w:r>
      <w:r w:rsidRPr="004053C4">
        <w:rPr>
          <w:rFonts w:hint="eastAsia"/>
        </w:rPr>
        <w:t>，增</w:t>
      </w:r>
      <w:r w:rsidRPr="004053C4">
        <w:t>6.50</w:t>
      </w:r>
      <w:r w:rsidR="00177CB7" w:rsidRPr="004053C4">
        <w:rPr>
          <w:rFonts w:hint="eastAsia"/>
        </w:rPr>
        <w:t>%</w:t>
      </w:r>
      <w:r w:rsidRPr="004053C4">
        <w:rPr>
          <w:rFonts w:hint="eastAsia"/>
        </w:rPr>
        <w:t>。</w:t>
      </w:r>
    </w:p>
    <w:p w14:paraId="2688CD40" w14:textId="77777777" w:rsidR="00307641" w:rsidRPr="004053C4" w:rsidRDefault="00307641" w:rsidP="00307641">
      <w:pPr>
        <w:pStyle w:val="a6"/>
        <w:ind w:left="960" w:hanging="720"/>
        <w:rPr>
          <w:lang w:eastAsia="zh-TW"/>
        </w:rPr>
      </w:pPr>
      <w:r w:rsidRPr="004053C4">
        <w:t>（</w:t>
      </w:r>
      <w:proofErr w:type="spellStart"/>
      <w:r w:rsidRPr="004053C4">
        <w:t>三）外商進入日本市場之注意事項</w:t>
      </w:r>
      <w:proofErr w:type="spellEnd"/>
      <w:r w:rsidRPr="004053C4">
        <w:t>：</w:t>
      </w:r>
    </w:p>
    <w:p w14:paraId="6936CE70" w14:textId="74BDE52B" w:rsidR="00307641" w:rsidRPr="004053C4" w:rsidRDefault="00307641" w:rsidP="00307641">
      <w:pPr>
        <w:pStyle w:val="af0"/>
        <w:ind w:left="960" w:firstLine="480"/>
        <w:rPr>
          <w:lang w:eastAsia="zh-TW"/>
        </w:rPr>
      </w:pPr>
      <w:r w:rsidRPr="004053C4">
        <w:rPr>
          <w:rFonts w:hint="eastAsia"/>
          <w:lang w:eastAsia="zh-TW"/>
        </w:rPr>
        <w:t>外商欲成功跨足日本市場，在策略</w:t>
      </w:r>
      <w:r w:rsidR="00177CB7" w:rsidRPr="004053C4">
        <w:rPr>
          <w:rFonts w:hint="eastAsia"/>
          <w:lang w:eastAsia="zh-TW"/>
        </w:rPr>
        <w:t>布</w:t>
      </w:r>
      <w:r w:rsidRPr="004053C4">
        <w:rPr>
          <w:rFonts w:hint="eastAsia"/>
          <w:lang w:eastAsia="zh-TW"/>
        </w:rPr>
        <w:t>局與實務執行上應注意以下關鍵要點：</w:t>
      </w:r>
    </w:p>
    <w:p w14:paraId="769A95BF" w14:textId="77777777" w:rsidR="00307641" w:rsidRPr="004053C4" w:rsidRDefault="00307641" w:rsidP="00307641">
      <w:pPr>
        <w:pStyle w:val="af3"/>
        <w:ind w:left="1440" w:hanging="480"/>
      </w:pPr>
      <w:r w:rsidRPr="004053C4">
        <w:t>１、</w:t>
      </w:r>
      <w:r w:rsidRPr="004053C4">
        <w:rPr>
          <w:rFonts w:hint="eastAsia"/>
        </w:rPr>
        <w:t>締結在地策略夥伴，加速市場准入</w:t>
      </w:r>
    </w:p>
    <w:p w14:paraId="236FB248" w14:textId="77777777" w:rsidR="00307641" w:rsidRPr="004053C4" w:rsidRDefault="00307641" w:rsidP="0059781B">
      <w:pPr>
        <w:pStyle w:val="afd"/>
        <w:ind w:left="1440" w:firstLine="480"/>
      </w:pPr>
      <w:r w:rsidRPr="004053C4">
        <w:rPr>
          <w:rFonts w:hint="eastAsia"/>
        </w:rPr>
        <w:t>尋得適當且具備信譽的在地合作夥伴扮演「引路人」角色，能有效克服文化與法規壁壘，協助企業更順利地融入日本商業生態圈並開拓通路。</w:t>
      </w:r>
    </w:p>
    <w:p w14:paraId="0F172B3B" w14:textId="77777777" w:rsidR="00307641" w:rsidRPr="004053C4" w:rsidRDefault="00307641" w:rsidP="00307641">
      <w:pPr>
        <w:pStyle w:val="af3"/>
        <w:ind w:left="1440" w:hanging="480"/>
      </w:pPr>
      <w:r w:rsidRPr="004053C4">
        <w:t>２、</w:t>
      </w:r>
      <w:r w:rsidRPr="004053C4">
        <w:rPr>
          <w:rFonts w:hint="eastAsia"/>
        </w:rPr>
        <w:t>確立差異化市場定位，形塑品牌價值</w:t>
      </w:r>
    </w:p>
    <w:p w14:paraId="06E23D52" w14:textId="77777777" w:rsidR="00307641" w:rsidRPr="004053C4" w:rsidRDefault="00307641" w:rsidP="0059781B">
      <w:pPr>
        <w:pStyle w:val="afd"/>
        <w:ind w:left="1440" w:firstLine="480"/>
      </w:pPr>
      <w:r w:rsidRPr="004053C4">
        <w:rPr>
          <w:rFonts w:hint="eastAsia"/>
        </w:rPr>
        <w:t>應鎖定獨特且清晰的市場定位，如強調產品的卓越品質、高端時尚設計感，或以產業領導品牌與高知名度之優勢切入，以建立無法替代的品牌辨識度。</w:t>
      </w:r>
    </w:p>
    <w:p w14:paraId="30571FD2" w14:textId="77777777" w:rsidR="00307641" w:rsidRPr="004053C4" w:rsidRDefault="00307641" w:rsidP="00307641">
      <w:pPr>
        <w:pStyle w:val="af3"/>
        <w:ind w:left="1440" w:hanging="480"/>
      </w:pPr>
      <w:r w:rsidRPr="004053C4">
        <w:t>３、</w:t>
      </w:r>
      <w:r w:rsidRPr="004053C4">
        <w:rPr>
          <w:rFonts w:hint="eastAsia"/>
        </w:rPr>
        <w:t>採取多元通路策略，拓展新興銷售管道</w:t>
      </w:r>
    </w:p>
    <w:p w14:paraId="196C9B80" w14:textId="77777777" w:rsidR="00307641" w:rsidRPr="004053C4" w:rsidRDefault="00307641" w:rsidP="0059781B">
      <w:pPr>
        <w:pStyle w:val="afd"/>
        <w:ind w:left="1440" w:firstLine="480"/>
      </w:pPr>
      <w:r w:rsidRPr="004053C4">
        <w:rPr>
          <w:rFonts w:hint="eastAsia"/>
        </w:rPr>
        <w:lastRenderedPageBreak/>
        <w:t>積極嘗試與布建新型態的銷售管道（如跨境電商、</w:t>
      </w:r>
      <w:r w:rsidRPr="004053C4">
        <w:t>D2C</w:t>
      </w:r>
      <w:r w:rsidRPr="004053C4">
        <w:rPr>
          <w:rFonts w:hint="eastAsia"/>
        </w:rPr>
        <w:t>模式等），避免過度依賴體制壁壘較高、層級複雜的日本傳統實體通路，以維持通路彈性。</w:t>
      </w:r>
    </w:p>
    <w:p w14:paraId="769639AA" w14:textId="77777777" w:rsidR="00307641" w:rsidRPr="004053C4" w:rsidRDefault="00307641" w:rsidP="00307641">
      <w:pPr>
        <w:pStyle w:val="af3"/>
        <w:ind w:left="1440" w:hanging="480"/>
      </w:pPr>
      <w:r w:rsidRPr="004053C4">
        <w:t>４、</w:t>
      </w:r>
      <w:r w:rsidRPr="004053C4">
        <w:rPr>
          <w:rFonts w:hint="eastAsia"/>
        </w:rPr>
        <w:t>精準投放行銷資源，極大化投資報酬率（</w:t>
      </w:r>
      <w:r w:rsidRPr="004053C4">
        <w:t>ROI</w:t>
      </w:r>
      <w:r w:rsidRPr="004053C4">
        <w:rPr>
          <w:rFonts w:hint="eastAsia"/>
        </w:rPr>
        <w:t>）</w:t>
      </w:r>
    </w:p>
    <w:p w14:paraId="7C2F297D" w14:textId="77777777" w:rsidR="00307641" w:rsidRPr="004053C4" w:rsidRDefault="00307641" w:rsidP="0059781B">
      <w:pPr>
        <w:pStyle w:val="afd"/>
        <w:ind w:left="1440" w:firstLine="480"/>
      </w:pPr>
      <w:r w:rsidRPr="004053C4">
        <w:rPr>
          <w:rFonts w:hint="eastAsia"/>
        </w:rPr>
        <w:t>行銷資源的配置應採「精準打擊」策略，集中資源投入核心目標市場，切忌採取撒網式或分散型的營運模式，以免導致邊際效益遞減與資源耗損。</w:t>
      </w:r>
    </w:p>
    <w:p w14:paraId="38578EA1" w14:textId="77777777" w:rsidR="00307641" w:rsidRPr="004053C4" w:rsidRDefault="00307641" w:rsidP="00307641">
      <w:pPr>
        <w:pStyle w:val="af3"/>
        <w:ind w:left="1440" w:hanging="480"/>
      </w:pPr>
      <w:r w:rsidRPr="004053C4">
        <w:t>５、</w:t>
      </w:r>
      <w:r w:rsidRPr="004053C4">
        <w:rPr>
          <w:rFonts w:hint="eastAsia"/>
        </w:rPr>
        <w:t>持續深耕市場，秉持循序漸進之長期戰略思維</w:t>
      </w:r>
    </w:p>
    <w:p w14:paraId="120797D3" w14:textId="77777777" w:rsidR="00307641" w:rsidRPr="004053C4" w:rsidRDefault="00307641" w:rsidP="0059781B">
      <w:pPr>
        <w:pStyle w:val="afd"/>
        <w:ind w:left="1440" w:firstLine="480"/>
      </w:pPr>
      <w:r w:rsidRPr="004053C4">
        <w:rPr>
          <w:rFonts w:hint="eastAsia"/>
        </w:rPr>
        <w:t>開拓日本市場實難一蹴可幾，企業須具備充足的耐心與長遠規劃，採取漸進式的市場滲透策略，並做好中長期經營的資源準備，始能克服各階段之嚴苛挑戰。</w:t>
      </w:r>
    </w:p>
    <w:p w14:paraId="48582B41" w14:textId="77777777" w:rsidR="00307641" w:rsidRPr="004053C4" w:rsidRDefault="00307641" w:rsidP="00307641">
      <w:pPr>
        <w:pStyle w:val="af3"/>
        <w:ind w:left="1440" w:hanging="480"/>
      </w:pPr>
      <w:r w:rsidRPr="004053C4">
        <w:t>６、</w:t>
      </w:r>
      <w:r w:rsidRPr="004053C4">
        <w:rPr>
          <w:rFonts w:hint="eastAsia"/>
        </w:rPr>
        <w:t>重視商譽與在地治理，建構深厚人脈網絡</w:t>
      </w:r>
    </w:p>
    <w:p w14:paraId="79803FE4" w14:textId="77777777" w:rsidR="00307641" w:rsidRPr="004053C4" w:rsidRDefault="00307641" w:rsidP="0059781B">
      <w:pPr>
        <w:pStyle w:val="afd"/>
        <w:ind w:left="1440" w:firstLine="480"/>
      </w:pPr>
      <w:r w:rsidRPr="004053C4">
        <w:rPr>
          <w:rFonts w:hint="eastAsia"/>
        </w:rPr>
        <w:t>積極建立並維繫在地政商與產業人脈，在管理上應重用日本本地優秀人才；同時，日商極度重視合作對象的企業形象、社會責任與誠信紀錄，此乃生存之本。</w:t>
      </w:r>
    </w:p>
    <w:p w14:paraId="48200184" w14:textId="77777777" w:rsidR="00307641" w:rsidRPr="004053C4" w:rsidRDefault="00307641" w:rsidP="00307641">
      <w:pPr>
        <w:pStyle w:val="af3"/>
        <w:ind w:left="1440" w:hanging="480"/>
      </w:pPr>
      <w:r w:rsidRPr="004053C4">
        <w:t>７、</w:t>
      </w:r>
      <w:r w:rsidRPr="004053C4">
        <w:rPr>
          <w:rFonts w:hint="eastAsia"/>
        </w:rPr>
        <w:t>貫徹在地化溝通，排除語言與文化藩籬</w:t>
      </w:r>
    </w:p>
    <w:p w14:paraId="0EE7102E" w14:textId="77777777" w:rsidR="00307641" w:rsidRPr="004053C4" w:rsidRDefault="00307641" w:rsidP="0059781B">
      <w:pPr>
        <w:pStyle w:val="afd"/>
        <w:ind w:left="1440" w:firstLine="480"/>
      </w:pPr>
      <w:r w:rsidRPr="004053C4">
        <w:rPr>
          <w:rFonts w:hint="eastAsia"/>
        </w:rPr>
        <w:t>在日本經商，日語溝通為建立互信的關鍵基石。企業高層若具備基本日語能力，往往能獲得日方更多的肯定與尊重。此外，所有行銷素材、產品技術規範、官方網站及售後服務系統，均必須進行徹底的日本在地化精準翻譯。</w:t>
      </w:r>
    </w:p>
    <w:p w14:paraId="5164656A" w14:textId="77777777" w:rsidR="00307641" w:rsidRPr="004053C4" w:rsidRDefault="00307641" w:rsidP="00307641">
      <w:pPr>
        <w:pStyle w:val="a6"/>
        <w:ind w:left="960" w:hanging="720"/>
        <w:rPr>
          <w:lang w:eastAsia="zh-TW"/>
        </w:rPr>
      </w:pPr>
      <w:r w:rsidRPr="004053C4">
        <w:t>（</w:t>
      </w:r>
      <w:proofErr w:type="spellStart"/>
      <w:r w:rsidRPr="004053C4">
        <w:t>四）拓展之道</w:t>
      </w:r>
      <w:proofErr w:type="spellEnd"/>
    </w:p>
    <w:p w14:paraId="13936FE6" w14:textId="77777777" w:rsidR="00307641" w:rsidRPr="004053C4" w:rsidRDefault="00307641" w:rsidP="00307641">
      <w:pPr>
        <w:pStyle w:val="af3"/>
        <w:ind w:left="1440" w:hanging="480"/>
      </w:pPr>
      <w:r w:rsidRPr="004053C4">
        <w:t>１、</w:t>
      </w:r>
      <w:r w:rsidRPr="004053C4">
        <w:rPr>
          <w:rFonts w:hint="eastAsia"/>
        </w:rPr>
        <w:t>策略深耕市場，貫徹長期經營思維</w:t>
      </w:r>
    </w:p>
    <w:p w14:paraId="1A387C9C" w14:textId="77777777" w:rsidR="00307641" w:rsidRPr="004053C4" w:rsidRDefault="00307641" w:rsidP="0059781B">
      <w:pPr>
        <w:pStyle w:val="afd"/>
        <w:ind w:left="1440" w:firstLine="480"/>
      </w:pPr>
      <w:r w:rsidRPr="004053C4">
        <w:rPr>
          <w:rFonts w:hint="eastAsia"/>
        </w:rPr>
        <w:t>日本獨特的商業慣例與層級複雜的流通通路，加諸繁複的行政審查程序，往往使外商於進軍初期面臨較高的市場准入壁壘。然而，上述限制多屬體制與文化特性，企業若能深入研析並掌握其脈</w:t>
      </w:r>
      <w:r w:rsidRPr="004053C4">
        <w:rPr>
          <w:rFonts w:hint="eastAsia"/>
        </w:rPr>
        <w:lastRenderedPageBreak/>
        <w:t>絡，並非難以突破。</w:t>
      </w:r>
    </w:p>
    <w:p w14:paraId="04112D0A" w14:textId="77777777" w:rsidR="00307641" w:rsidRPr="004053C4" w:rsidRDefault="00307641" w:rsidP="0059781B">
      <w:pPr>
        <w:pStyle w:val="afd"/>
        <w:ind w:left="1440" w:firstLine="480"/>
      </w:pPr>
      <w:r w:rsidRPr="004053C4">
        <w:rPr>
          <w:rFonts w:hint="eastAsia"/>
        </w:rPr>
        <w:t>事實上，日本市場具備高度的通路忠誠度與合作穩定性，其市場特性包含：消費者對價格具備理性認知（不易盲目價格競爭）、企業輕易不更換供應商或合作夥伴、極度重視商業信義及「共存共榮」之夥伴關係，且日商企業間具備緊密的互助文化。上述特質皆有助於我國臺商建立長期穩固的合作根基。</w:t>
      </w:r>
    </w:p>
    <w:p w14:paraId="21F98D3C" w14:textId="77777777" w:rsidR="00307641" w:rsidRPr="004053C4" w:rsidRDefault="00307641" w:rsidP="0059781B">
      <w:pPr>
        <w:pStyle w:val="afd"/>
        <w:ind w:left="1440" w:firstLine="480"/>
      </w:pPr>
      <w:r w:rsidRPr="004053C4">
        <w:rPr>
          <w:rFonts w:hint="eastAsia"/>
        </w:rPr>
        <w:t>因此，開拓日本市場非一蹴可幾，而須秉持長期深耕之戰略決心。在當前全球化布局與貿易轉型之趨勢下，我國業者為維持國際競爭力，海外布局已屬必然之發展方向。企業「走出去」之核心戰略，應從過去「尋找低廉生產基地」的思維，積極轉型為「在主要目標市場建立自主行銷與通路據點」。</w:t>
      </w:r>
    </w:p>
    <w:p w14:paraId="7DABFDE6" w14:textId="77777777" w:rsidR="00307641" w:rsidRPr="004053C4" w:rsidRDefault="00307641" w:rsidP="00307641">
      <w:pPr>
        <w:pStyle w:val="af3"/>
        <w:ind w:left="1440" w:hanging="480"/>
      </w:pPr>
      <w:r w:rsidRPr="004053C4">
        <w:t>２、</w:t>
      </w:r>
      <w:r w:rsidRPr="004053C4">
        <w:rPr>
          <w:rFonts w:hint="eastAsia"/>
        </w:rPr>
        <w:t>積極參與經貿拓銷團組與指標性國際展會</w:t>
      </w:r>
    </w:p>
    <w:p w14:paraId="4A386F38" w14:textId="77777777" w:rsidR="00307641" w:rsidRPr="004053C4" w:rsidRDefault="00307641" w:rsidP="0059781B">
      <w:pPr>
        <w:pStyle w:val="afd"/>
        <w:ind w:left="1440" w:firstLine="480"/>
      </w:pPr>
      <w:r w:rsidRPr="004053C4">
        <w:rPr>
          <w:rFonts w:hint="eastAsia"/>
        </w:rPr>
        <w:t>建議有意開拓日本市場之產業界同仁，應積極參與政府及公協會舉辦之赴日拓銷活動，以及各大國際性與日本本土之專業展覽會。藉此平台，企業不僅能精準蒐集潛在買主與通路商資訊、即時掌握市場脈動與技術趨勢，進而發掘潛在商機，亦能顯著提升自身品牌與服務之國際曝光度。</w:t>
      </w:r>
    </w:p>
    <w:p w14:paraId="720F8B30" w14:textId="77777777" w:rsidR="00307641" w:rsidRPr="004053C4" w:rsidRDefault="00307641" w:rsidP="0059781B">
      <w:pPr>
        <w:pStyle w:val="afd"/>
        <w:ind w:left="1440" w:firstLine="480"/>
      </w:pPr>
      <w:r w:rsidRPr="004053C4">
        <w:rPr>
          <w:rFonts w:hint="eastAsia"/>
        </w:rPr>
        <w:t>此外，中華民國對外貿易發展協會（</w:t>
      </w:r>
      <w:r w:rsidRPr="004053C4">
        <w:t>TAITRA</w:t>
      </w:r>
      <w:r w:rsidRPr="004053C4">
        <w:rPr>
          <w:rFonts w:hint="eastAsia"/>
        </w:rPr>
        <w:t>）於臺北、新竹、臺中、臺南及高雄均設有貿易資料館，館內備有豐富且詳實之日本各產業工商名錄、進出口廠商名冊、商品貿易統計，以及最新之投資與經貿法規等核心資訊，建請產業界多加結合同仁充分運用，以利前期市場調研。</w:t>
      </w:r>
    </w:p>
    <w:p w14:paraId="595B9417" w14:textId="77777777" w:rsidR="00307641" w:rsidRPr="004053C4" w:rsidRDefault="00307641" w:rsidP="00307641">
      <w:pPr>
        <w:pStyle w:val="af3"/>
        <w:ind w:left="1440" w:hanging="480"/>
      </w:pPr>
      <w:r w:rsidRPr="004053C4">
        <w:t>３、</w:t>
      </w:r>
      <w:r w:rsidRPr="004053C4">
        <w:rPr>
          <w:rFonts w:hint="eastAsia"/>
        </w:rPr>
        <w:t>恪遵品質控管，確保產品與服務之高度穩定性</w:t>
      </w:r>
    </w:p>
    <w:p w14:paraId="294D26AD" w14:textId="77777777" w:rsidR="00307641" w:rsidRPr="004053C4" w:rsidRDefault="00307641" w:rsidP="0059781B">
      <w:pPr>
        <w:pStyle w:val="afd"/>
        <w:ind w:left="1440" w:firstLine="480"/>
      </w:pPr>
      <w:r w:rsidRPr="004053C4">
        <w:rPr>
          <w:rFonts w:hint="eastAsia"/>
        </w:rPr>
        <w:t>日本市場對於產品與服務品質之要求近乎嚴苛。縱使在景觀經濟（如過去景氣低迷期）消費行為趨向平價化之際，日本民眾對於</w:t>
      </w:r>
      <w:r w:rsidRPr="004053C4">
        <w:rPr>
          <w:rFonts w:hint="eastAsia"/>
        </w:rPr>
        <w:lastRenderedPageBreak/>
        <w:t>產品安全性與信賴度的標準亦未曾妥協。</w:t>
      </w:r>
    </w:p>
    <w:p w14:paraId="0FD1790B" w14:textId="77777777" w:rsidR="00307641" w:rsidRPr="004053C4" w:rsidRDefault="00307641" w:rsidP="0059781B">
      <w:pPr>
        <w:pStyle w:val="afd"/>
        <w:ind w:left="1440" w:firstLine="480"/>
      </w:pPr>
      <w:r w:rsidRPr="004053C4">
        <w:rPr>
          <w:rFonts w:hint="eastAsia"/>
        </w:rPr>
        <w:t>質言之，價格競爭力固為一項因素，但「高品質與高安全性」才是立足日本市場之根本。我國業者應建構更為嚴格的品質保證（</w:t>
      </w:r>
      <w:r w:rsidRPr="004053C4">
        <w:t>QA</w:t>
      </w:r>
      <w:r w:rsidRPr="004053C4">
        <w:rPr>
          <w:rFonts w:hint="eastAsia"/>
        </w:rPr>
        <w:t>）與品質管制（</w:t>
      </w:r>
      <w:r w:rsidRPr="004053C4">
        <w:t>QC</w:t>
      </w:r>
      <w:r w:rsidRPr="004053C4">
        <w:rPr>
          <w:rFonts w:hint="eastAsia"/>
        </w:rPr>
        <w:t>）機制，實施高標準之自我要求，以卓越且穩定的品質贏得日方信賴。</w:t>
      </w:r>
    </w:p>
    <w:p w14:paraId="721D4554" w14:textId="77777777" w:rsidR="00307641" w:rsidRPr="004053C4" w:rsidRDefault="00307641" w:rsidP="00307641">
      <w:pPr>
        <w:pStyle w:val="a4"/>
        <w:spacing w:before="257" w:after="280"/>
        <w:ind w:left="640" w:hanging="640"/>
        <w:rPr>
          <w:lang w:eastAsia="zh-TW"/>
        </w:rPr>
      </w:pPr>
      <w:proofErr w:type="spellStart"/>
      <w:r w:rsidRPr="004053C4">
        <w:t>六、投資環境風險</w:t>
      </w:r>
      <w:proofErr w:type="spellEnd"/>
    </w:p>
    <w:p w14:paraId="67F99968" w14:textId="77777777" w:rsidR="00307641" w:rsidRPr="004053C4" w:rsidRDefault="00307641" w:rsidP="00307641">
      <w:pPr>
        <w:ind w:firstLine="480"/>
        <w:rPr>
          <w:lang w:eastAsia="zh-TW"/>
        </w:rPr>
      </w:pPr>
      <w:r w:rsidRPr="004053C4">
        <w:rPr>
          <w:rFonts w:hint="eastAsia"/>
          <w:lang w:eastAsia="zh-TW"/>
        </w:rPr>
        <w:t>日本為一法治國家，其政治及經濟環境相對穩定，整體投資環境風險顯著低於多數開發中國家。然而，日本市場具備獨特的文化與體制封閉性，對外資投資人而言，仍構成另一種形式之市場進入壁壘。</w:t>
      </w:r>
    </w:p>
    <w:p w14:paraId="6D7F0837" w14:textId="77777777" w:rsidR="00307641" w:rsidRPr="004053C4" w:rsidRDefault="00307641" w:rsidP="00307641">
      <w:pPr>
        <w:ind w:firstLine="480"/>
        <w:rPr>
          <w:lang w:eastAsia="zh-TW"/>
        </w:rPr>
      </w:pPr>
      <w:r w:rsidRPr="004053C4">
        <w:rPr>
          <w:rFonts w:hint="eastAsia"/>
          <w:lang w:eastAsia="zh-TW"/>
        </w:rPr>
        <w:t>為促進外國人對日投資，日本政府自</w:t>
      </w:r>
      <w:r w:rsidRPr="004053C4">
        <w:rPr>
          <w:lang w:eastAsia="zh-TW"/>
        </w:rPr>
        <w:t xml:space="preserve"> 2000 </w:t>
      </w:r>
      <w:r w:rsidRPr="004053C4">
        <w:rPr>
          <w:rFonts w:hint="eastAsia"/>
          <w:lang w:eastAsia="zh-TW"/>
        </w:rPr>
        <w:t>年起，陸續透過法制增修、勞動條件改革等政策，積極改善經商環境以吸引外資流入。惟其整體環境仍面臨以下結構性挑戰：</w:t>
      </w:r>
    </w:p>
    <w:p w14:paraId="3D6B133A" w14:textId="77777777" w:rsidR="00307641" w:rsidRPr="004053C4" w:rsidRDefault="00307641" w:rsidP="0059781B">
      <w:pPr>
        <w:pStyle w:val="a6"/>
        <w:ind w:left="960" w:hanging="720"/>
      </w:pPr>
      <w:r w:rsidRPr="004053C4">
        <w:t>（一）</w:t>
      </w:r>
      <w:r w:rsidRPr="004053C4">
        <w:rPr>
          <w:rFonts w:hint="eastAsia"/>
        </w:rPr>
        <w:t>能源與營運成本上升：受到</w:t>
      </w:r>
      <w:r w:rsidRPr="004053C4">
        <w:t>2011</w:t>
      </w:r>
      <w:r w:rsidRPr="004053C4">
        <w:rPr>
          <w:rFonts w:hint="eastAsia"/>
        </w:rPr>
        <w:t>年「</w:t>
      </w:r>
      <w:r w:rsidRPr="004053C4">
        <w:t>311</w:t>
      </w:r>
      <w:r w:rsidRPr="004053C4">
        <w:rPr>
          <w:rFonts w:hint="eastAsia"/>
        </w:rPr>
        <w:t>東日本大震災」引發海嘯，導致福島核電廠輻射外洩之嚴重後續效應影響，日本至今仍須投入龐大營運成本進行善後處置（如核污水處理與廢爐作業），此一結構性轉變亦大幅推升日本國內之電力與整體能源供應成本。</w:t>
      </w:r>
    </w:p>
    <w:p w14:paraId="4FCD6B9D" w14:textId="77777777" w:rsidR="00307641" w:rsidRPr="004053C4" w:rsidRDefault="00307641" w:rsidP="0059781B">
      <w:pPr>
        <w:pStyle w:val="a6"/>
        <w:ind w:left="960" w:hanging="720"/>
      </w:pPr>
      <w:r w:rsidRPr="004053C4">
        <w:t>（二）</w:t>
      </w:r>
      <w:r w:rsidRPr="004053C4">
        <w:rPr>
          <w:rFonts w:hint="eastAsia"/>
        </w:rPr>
        <w:t>租稅負擔相對沉重：相較於其他先進國家，日本之法人稅率明顯偏高。根據日本財務省最新分析，日本實質法人稅率（實效稅率）約為</w:t>
      </w:r>
      <w:r w:rsidRPr="004053C4">
        <w:t>29.74%</w:t>
      </w:r>
      <w:r w:rsidRPr="004053C4">
        <w:rPr>
          <w:rFonts w:hint="eastAsia"/>
        </w:rPr>
        <w:t>（其範疇涵蓋法人稅、地方法人稅、住民稅及事業稅等，且各地方政府之課稅標準不盡相同）。</w:t>
      </w:r>
    </w:p>
    <w:p w14:paraId="16A6542F" w14:textId="77777777" w:rsidR="00307641" w:rsidRPr="004053C4" w:rsidRDefault="00307641" w:rsidP="00307641">
      <w:pPr>
        <w:ind w:firstLine="480"/>
        <w:rPr>
          <w:lang w:eastAsia="zh-TW"/>
        </w:rPr>
      </w:pPr>
      <w:r w:rsidRPr="004053C4">
        <w:rPr>
          <w:rFonts w:hint="eastAsia"/>
          <w:lang w:eastAsia="zh-TW"/>
        </w:rPr>
        <w:t>儘管面臨上述營運成本挑戰，惟日本具備治安良好及政治體制高度穩定之絕對優勢。外資企業於日本開展投資活動，較無須面臨國內治安惡化或因政權更迭引發之政局動盪風險。</w:t>
      </w:r>
    </w:p>
    <w:p w14:paraId="05F84301" w14:textId="77777777" w:rsidR="00307641" w:rsidRPr="004053C4" w:rsidRDefault="00307641" w:rsidP="00307641">
      <w:pPr>
        <w:ind w:firstLine="480"/>
        <w:rPr>
          <w:lang w:eastAsia="zh-TW"/>
        </w:rPr>
      </w:pPr>
      <w:r w:rsidRPr="004053C4">
        <w:rPr>
          <w:rFonts w:hint="eastAsia"/>
          <w:lang w:eastAsia="zh-TW"/>
        </w:rPr>
        <w:t>不過為強化國家經濟安全，避免攸關國家安全之關鍵產業因中國大陸等外資</w:t>
      </w:r>
      <w:r w:rsidRPr="004053C4">
        <w:rPr>
          <w:rFonts w:hint="eastAsia"/>
          <w:lang w:eastAsia="zh-TW"/>
        </w:rPr>
        <w:lastRenderedPageBreak/>
        <w:t>企業之投資或併購，導致核心技術外流或喪失產業自主性，日本政府仍於</w:t>
      </w:r>
      <w:r w:rsidRPr="004053C4">
        <w:rPr>
          <w:lang w:eastAsia="zh-TW"/>
        </w:rPr>
        <w:t>2019</w:t>
      </w:r>
      <w:r w:rsidRPr="004053C4">
        <w:rPr>
          <w:rFonts w:hint="eastAsia"/>
          <w:lang w:eastAsia="zh-TW"/>
        </w:rPr>
        <w:t>年</w:t>
      </w:r>
      <w:r w:rsidRPr="004053C4">
        <w:rPr>
          <w:lang w:eastAsia="zh-TW"/>
        </w:rPr>
        <w:t>11</w:t>
      </w:r>
      <w:r w:rsidRPr="004053C4">
        <w:rPr>
          <w:rFonts w:hint="eastAsia"/>
          <w:lang w:eastAsia="zh-TW"/>
        </w:rPr>
        <w:t>月通過《外匯暨外國貿易法》（簡稱《外匯法》）修正案，並於</w:t>
      </w:r>
      <w:r w:rsidRPr="004053C4">
        <w:rPr>
          <w:lang w:eastAsia="zh-TW"/>
        </w:rPr>
        <w:t>2020</w:t>
      </w:r>
      <w:r w:rsidRPr="004053C4">
        <w:rPr>
          <w:rFonts w:hint="eastAsia"/>
          <w:lang w:eastAsia="zh-TW"/>
        </w:rPr>
        <w:t>年</w:t>
      </w:r>
      <w:r w:rsidRPr="004053C4">
        <w:rPr>
          <w:lang w:eastAsia="zh-TW"/>
        </w:rPr>
        <w:t>5</w:t>
      </w:r>
      <w:r w:rsidRPr="004053C4">
        <w:rPr>
          <w:rFonts w:hint="eastAsia"/>
          <w:lang w:eastAsia="zh-TW"/>
        </w:rPr>
        <w:t>月正式生效。</w:t>
      </w:r>
    </w:p>
    <w:p w14:paraId="202F2C1F" w14:textId="77777777" w:rsidR="00307641" w:rsidRPr="004053C4" w:rsidRDefault="00307641" w:rsidP="00307641">
      <w:pPr>
        <w:ind w:firstLine="480"/>
        <w:rPr>
          <w:lang w:eastAsia="zh-TW"/>
        </w:rPr>
      </w:pPr>
      <w:r w:rsidRPr="004053C4">
        <w:rPr>
          <w:rFonts w:hint="eastAsia"/>
          <w:lang w:eastAsia="zh-TW"/>
        </w:rPr>
        <w:t>該法對外資之審查機制產生重大變革，重點摘要如下：</w:t>
      </w:r>
    </w:p>
    <w:p w14:paraId="72059191" w14:textId="236E0DF9" w:rsidR="00307641" w:rsidRPr="004053C4" w:rsidRDefault="00307641" w:rsidP="0059781B">
      <w:pPr>
        <w:pStyle w:val="a6"/>
        <w:ind w:left="960" w:hanging="720"/>
      </w:pPr>
      <w:r w:rsidRPr="004053C4">
        <w:t>（一）</w:t>
      </w:r>
      <w:r w:rsidRPr="004053C4">
        <w:rPr>
          <w:rFonts w:hint="eastAsia"/>
        </w:rPr>
        <w:t>事前申報門檻大幅限縮：外資對日投資之事前提請核可門檻，由原先的「取得</w:t>
      </w:r>
      <w:r w:rsidRPr="004053C4">
        <w:t>10%</w:t>
      </w:r>
      <w:r w:rsidRPr="004053C4">
        <w:rPr>
          <w:rFonts w:hint="eastAsia"/>
        </w:rPr>
        <w:t>以上股權」大幅限縮為「取得</w:t>
      </w:r>
      <w:r w:rsidRPr="004053C4">
        <w:t>1%</w:t>
      </w:r>
      <w:r w:rsidRPr="004053C4">
        <w:rPr>
          <w:rFonts w:hint="eastAsia"/>
        </w:rPr>
        <w:t>以上股權」即須申報。</w:t>
      </w:r>
    </w:p>
    <w:p w14:paraId="5AAE6B06" w14:textId="2E7E1B19" w:rsidR="00307641" w:rsidRPr="004053C4" w:rsidRDefault="00307641" w:rsidP="0059781B">
      <w:pPr>
        <w:pStyle w:val="a6"/>
        <w:ind w:left="960" w:hanging="720"/>
        <w:rPr>
          <w:lang w:eastAsia="zh-TW"/>
        </w:rPr>
      </w:pPr>
      <w:r w:rsidRPr="004053C4">
        <w:t>（</w:t>
      </w:r>
      <w:proofErr w:type="spellStart"/>
      <w:r w:rsidRPr="004053C4">
        <w:t>二）</w:t>
      </w:r>
      <w:r w:rsidRPr="004053C4">
        <w:rPr>
          <w:rFonts w:hint="eastAsia"/>
          <w:lang w:eastAsia="zh-TW"/>
        </w:rPr>
        <w:t>臚列</w:t>
      </w:r>
      <w:proofErr w:type="spellEnd"/>
      <w:r w:rsidRPr="004053C4">
        <w:rPr>
          <w:lang w:eastAsia="zh-TW"/>
        </w:rPr>
        <w:t>14</w:t>
      </w:r>
      <w:r w:rsidRPr="004053C4">
        <w:rPr>
          <w:rFonts w:hint="eastAsia"/>
          <w:lang w:eastAsia="zh-TW"/>
        </w:rPr>
        <w:t>項「核心產業」管制清單：主管機關陸續指定修訂包括武器、航空、宇宙、核能、軍商兩用（雙用途）、網路安全、電力、瓦斯（含硬體管線、液化石油氣等）、通訊、自來水、鐵路、石油（含石油裂解、儲存、原油暨天然氣礦業）、醫藥品及醫療器材等</w:t>
      </w:r>
      <w:r w:rsidRPr="004053C4">
        <w:rPr>
          <w:lang w:eastAsia="zh-TW"/>
        </w:rPr>
        <w:t>14</w:t>
      </w:r>
      <w:r w:rsidRPr="004053C4">
        <w:rPr>
          <w:rFonts w:hint="eastAsia"/>
          <w:lang w:eastAsia="zh-TW"/>
        </w:rPr>
        <w:t>項核心產業，並公布核心上市企業清單。</w:t>
      </w:r>
    </w:p>
    <w:p w14:paraId="704CAF0D" w14:textId="77777777" w:rsidR="00307641" w:rsidRPr="004053C4" w:rsidRDefault="00307641" w:rsidP="0059781B">
      <w:pPr>
        <w:pStyle w:val="a6"/>
        <w:ind w:left="960" w:hanging="720"/>
        <w:rPr>
          <w:lang w:eastAsia="zh-TW"/>
        </w:rPr>
      </w:pPr>
      <w:r w:rsidRPr="004053C4">
        <w:t>（三）</w:t>
      </w:r>
      <w:r w:rsidRPr="004053C4">
        <w:rPr>
          <w:rFonts w:hint="eastAsia"/>
          <w:lang w:eastAsia="zh-TW"/>
        </w:rPr>
        <w:t>追加關鍵礦產資源：</w:t>
      </w:r>
      <w:r w:rsidRPr="004053C4">
        <w:rPr>
          <w:lang w:eastAsia="zh-TW"/>
        </w:rPr>
        <w:t>2021</w:t>
      </w:r>
      <w:r w:rsidRPr="004053C4">
        <w:rPr>
          <w:rFonts w:hint="eastAsia"/>
          <w:lang w:eastAsia="zh-TW"/>
        </w:rPr>
        <w:t>年</w:t>
      </w:r>
      <w:r w:rsidRPr="004053C4">
        <w:rPr>
          <w:lang w:eastAsia="zh-TW"/>
        </w:rPr>
        <w:t>11</w:t>
      </w:r>
      <w:r w:rsidRPr="004053C4">
        <w:rPr>
          <w:rFonts w:hint="eastAsia"/>
          <w:lang w:eastAsia="zh-TW"/>
        </w:rPr>
        <w:t>月，日方續將與稀土等</w:t>
      </w:r>
      <w:r w:rsidRPr="004053C4">
        <w:rPr>
          <w:lang w:eastAsia="zh-TW"/>
        </w:rPr>
        <w:t>34</w:t>
      </w:r>
      <w:r w:rsidRPr="004053C4">
        <w:rPr>
          <w:rFonts w:hint="eastAsia"/>
          <w:lang w:eastAsia="zh-TW"/>
        </w:rPr>
        <w:t>種重要礦產資源相關行業（包含金屬開採業、金屬開採相關設備製造業及礦物成分分析業等）納入管制範疇。</w:t>
      </w:r>
    </w:p>
    <w:p w14:paraId="48E478D0" w14:textId="77777777" w:rsidR="00307641" w:rsidRPr="004053C4" w:rsidRDefault="00307641" w:rsidP="00307641">
      <w:pPr>
        <w:ind w:firstLine="480"/>
        <w:rPr>
          <w:lang w:eastAsia="zh-TW"/>
        </w:rPr>
      </w:pPr>
      <w:r w:rsidRPr="004053C4">
        <w:rPr>
          <w:rFonts w:hint="eastAsia"/>
          <w:lang w:eastAsia="zh-TW"/>
        </w:rPr>
        <w:t>另，根據財務省最新動態調整之清單，截至</w:t>
      </w:r>
      <w:r w:rsidRPr="004053C4">
        <w:rPr>
          <w:lang w:eastAsia="zh-TW"/>
        </w:rPr>
        <w:t>2025</w:t>
      </w:r>
      <w:r w:rsidRPr="004053C4">
        <w:rPr>
          <w:rFonts w:hint="eastAsia"/>
          <w:lang w:eastAsia="zh-TW"/>
        </w:rPr>
        <w:t>年</w:t>
      </w:r>
      <w:r w:rsidRPr="004053C4">
        <w:rPr>
          <w:lang w:eastAsia="zh-TW"/>
        </w:rPr>
        <w:t>7</w:t>
      </w:r>
      <w:r w:rsidRPr="004053C4">
        <w:rPr>
          <w:rFonts w:hint="eastAsia"/>
          <w:lang w:eastAsia="zh-TW"/>
        </w:rPr>
        <w:t>月為止，列入需事前審查之核心上市企業總計已達</w:t>
      </w:r>
      <w:r w:rsidRPr="004053C4">
        <w:rPr>
          <w:lang w:eastAsia="zh-TW"/>
        </w:rPr>
        <w:t>898</w:t>
      </w:r>
      <w:r w:rsidRPr="004053C4">
        <w:rPr>
          <w:rFonts w:hint="eastAsia"/>
          <w:lang w:eastAsia="zh-TW"/>
        </w:rPr>
        <w:t>家。部分輿論與國際投資人仍質疑，日本政府選取該等企業之標準缺乏足夠之透明度，對外國直接投資（</w:t>
      </w:r>
      <w:r w:rsidRPr="004053C4">
        <w:rPr>
          <w:lang w:eastAsia="zh-TW"/>
        </w:rPr>
        <w:t>FDI</w:t>
      </w:r>
      <w:r w:rsidRPr="004053C4">
        <w:rPr>
          <w:rFonts w:hint="eastAsia"/>
          <w:lang w:eastAsia="zh-TW"/>
        </w:rPr>
        <w:t>）之長遠影響，仍需時間持續觀察。</w:t>
      </w:r>
    </w:p>
    <w:p w14:paraId="7FFB9D66" w14:textId="77777777" w:rsidR="00307641" w:rsidRPr="004053C4" w:rsidRDefault="00307641" w:rsidP="00307641">
      <w:pPr>
        <w:ind w:firstLine="480"/>
        <w:rPr>
          <w:lang w:eastAsia="zh-TW"/>
        </w:rPr>
      </w:pPr>
      <w:r w:rsidRPr="004053C4">
        <w:rPr>
          <w:rFonts w:hint="eastAsia"/>
          <w:lang w:eastAsia="zh-TW"/>
        </w:rPr>
        <w:t>此外，日本政府考量全球經貿與地緣政治風險，持續擴大外人直接投資審查對象之業種（核心產業），藉此防止關鍵技術外流並確保供應鏈韌性。日本政府先前依據《經濟安全保障推進法》之施行令，正式指定以下</w:t>
      </w:r>
      <w:r w:rsidRPr="004053C4">
        <w:rPr>
          <w:lang w:eastAsia="zh-TW"/>
        </w:rPr>
        <w:t>11</w:t>
      </w:r>
      <w:r w:rsidRPr="004053C4">
        <w:rPr>
          <w:rFonts w:hint="eastAsia"/>
          <w:lang w:eastAsia="zh-TW"/>
        </w:rPr>
        <w:t>項品項為「特定重要物資」：</w:t>
      </w:r>
    </w:p>
    <w:p w14:paraId="72D24A16" w14:textId="77777777" w:rsidR="00307641" w:rsidRPr="004053C4" w:rsidRDefault="00307641" w:rsidP="00307641">
      <w:pPr>
        <w:ind w:firstLine="480"/>
        <w:rPr>
          <w:lang w:eastAsia="zh-TW"/>
        </w:rPr>
      </w:pPr>
      <w:r w:rsidRPr="004053C4">
        <w:rPr>
          <w:rFonts w:hint="eastAsia"/>
          <w:lang w:eastAsia="zh-TW"/>
        </w:rPr>
        <w:t>抗菌性物質製劑、肥料、永久磁鐵、工作機械及產業用機器人、航空器零組件、半導體原料及積體電路、蓄電池、可透過網路或其他通訊網絡利用電腦處理他人情報之系統程式（關鍵軟體）、可燃性天然瓦斯、金屬礦產物、船舶零組</w:t>
      </w:r>
      <w:r w:rsidRPr="004053C4">
        <w:rPr>
          <w:rFonts w:hint="eastAsia"/>
          <w:lang w:eastAsia="zh-TW"/>
        </w:rPr>
        <w:lastRenderedPageBreak/>
        <w:t>件。為維護日本之整體經濟安全，日本政府對上述物資之國內外生產與供應鏈提供必要之財政與政策支援，以確保其穩定供給。</w:t>
      </w:r>
    </w:p>
    <w:p w14:paraId="08712DE6" w14:textId="77777777" w:rsidR="00307641" w:rsidRPr="004053C4" w:rsidRDefault="00307641" w:rsidP="00307641">
      <w:pPr>
        <w:ind w:firstLine="480"/>
        <w:rPr>
          <w:lang w:eastAsia="zh-TW"/>
        </w:rPr>
      </w:pPr>
      <w:r w:rsidRPr="004053C4">
        <w:rPr>
          <w:rFonts w:hint="eastAsia"/>
          <w:lang w:eastAsia="zh-TW"/>
        </w:rPr>
        <w:t>鑑於上述「特定重要物資」之穩定供給攸關國家經濟命脈，日本政府從「確保供應鏈韌性」以及「防止關鍵技術外洩或流用於軍事用途」等雙重戰略角度，再度檢討《外匯法》中之「核心業種」範圍。</w:t>
      </w:r>
    </w:p>
    <w:p w14:paraId="78FA866D" w14:textId="77777777" w:rsidR="00307641" w:rsidRPr="004053C4" w:rsidRDefault="00307641" w:rsidP="00307641">
      <w:pPr>
        <w:ind w:firstLine="480"/>
        <w:rPr>
          <w:lang w:eastAsia="zh-TW"/>
        </w:rPr>
      </w:pPr>
      <w:r w:rsidRPr="004053C4">
        <w:rPr>
          <w:rFonts w:hint="eastAsia"/>
          <w:lang w:eastAsia="zh-TW"/>
        </w:rPr>
        <w:t>日本政府決定將以下業種正式納入《外匯法》事前審查之「核心業種」：</w:t>
      </w:r>
    </w:p>
    <w:p w14:paraId="3E03F471" w14:textId="77777777" w:rsidR="00307641" w:rsidRPr="004053C4" w:rsidRDefault="00307641" w:rsidP="0059781B">
      <w:pPr>
        <w:pStyle w:val="a6"/>
        <w:ind w:left="960" w:hanging="720"/>
      </w:pPr>
      <w:r w:rsidRPr="004053C4">
        <w:t>（一）</w:t>
      </w:r>
      <w:r w:rsidRPr="004053C4">
        <w:rPr>
          <w:rFonts w:hint="eastAsia"/>
        </w:rPr>
        <w:t>與特定重要物資重疊之業種：肥料、工作機械及產業用機器人、蓄電池、金屬礦產物、永久磁鐵、半導體製造裝置、天然瓦斯及船舶零組件。</w:t>
      </w:r>
    </w:p>
    <w:p w14:paraId="38C55BCF" w14:textId="77777777" w:rsidR="00307641" w:rsidRPr="004053C4" w:rsidRDefault="00307641" w:rsidP="0059781B">
      <w:pPr>
        <w:pStyle w:val="a6"/>
        <w:ind w:left="960" w:hanging="720"/>
      </w:pPr>
      <w:r w:rsidRPr="004053C4">
        <w:t>（二）</w:t>
      </w:r>
      <w:r w:rsidRPr="004053C4">
        <w:rPr>
          <w:rFonts w:hint="eastAsia"/>
        </w:rPr>
        <w:t>基於防務風險特別增列之業種：</w:t>
      </w:r>
    </w:p>
    <w:p w14:paraId="065FD5FD" w14:textId="77777777" w:rsidR="00307641" w:rsidRPr="004053C4" w:rsidRDefault="00307641" w:rsidP="0059781B">
      <w:pPr>
        <w:pStyle w:val="af3"/>
        <w:ind w:left="1440" w:hanging="480"/>
      </w:pPr>
      <w:r w:rsidRPr="004053C4">
        <w:t>１、</w:t>
      </w:r>
      <w:r w:rsidRPr="004053C4">
        <w:rPr>
          <w:rFonts w:hint="eastAsia"/>
        </w:rPr>
        <w:t>金屬</w:t>
      </w:r>
      <w:r w:rsidRPr="004053C4">
        <w:t>3D</w:t>
      </w:r>
      <w:r w:rsidRPr="004053C4">
        <w:rPr>
          <w:rFonts w:hint="eastAsia"/>
        </w:rPr>
        <w:t>印表機：該品項雖未列入前述</w:t>
      </w:r>
      <w:r w:rsidRPr="004053C4">
        <w:t>11</w:t>
      </w:r>
      <w:r w:rsidRPr="004053C4">
        <w:rPr>
          <w:rFonts w:hint="eastAsia"/>
        </w:rPr>
        <w:t>項特定重要物資，惟日本政府盼透過將其納入核心業種，嚴防相關高階製造技術外洩或遭引伸流用於軍事武器製造。</w:t>
      </w:r>
    </w:p>
    <w:p w14:paraId="25A110D2" w14:textId="77777777" w:rsidR="00307641" w:rsidRPr="004053C4" w:rsidRDefault="00307641" w:rsidP="0059781B">
      <w:pPr>
        <w:pStyle w:val="af3"/>
        <w:ind w:left="1440" w:hanging="480"/>
      </w:pPr>
      <w:r w:rsidRPr="004053C4">
        <w:t>２、</w:t>
      </w:r>
      <w:r w:rsidRPr="004053C4">
        <w:rPr>
          <w:rFonts w:hint="eastAsia"/>
        </w:rPr>
        <w:t>無人機（</w:t>
      </w:r>
      <w:r w:rsidRPr="004053C4">
        <w:t>UAV</w:t>
      </w:r>
      <w:r w:rsidRPr="004053C4">
        <w:rPr>
          <w:rFonts w:hint="eastAsia"/>
        </w:rPr>
        <w:t>）相關產業：日本政府亦藉由修法之際，明確規範無人機相關企業均屬核心業種（歸類於航空器製造業）之管制對象，以完善對次世代航空與防衛技術之外資安全審查機制。</w:t>
      </w:r>
    </w:p>
    <w:p w14:paraId="2F0F0DD3" w14:textId="77777777" w:rsidR="00307641" w:rsidRPr="004053C4" w:rsidRDefault="00307641" w:rsidP="00307641">
      <w:pPr>
        <w:ind w:firstLine="480"/>
        <w:rPr>
          <w:lang w:eastAsia="zh-TW"/>
        </w:rPr>
      </w:pPr>
      <w:r w:rsidRPr="004053C4">
        <w:rPr>
          <w:rFonts w:hint="eastAsia"/>
          <w:lang w:eastAsia="zh-TW"/>
        </w:rPr>
        <w:t>資企業進軍日本市場時，除須評估法規與經商成本外，其獨特的市場結構與傳統交易習慣亦構成不容忽視之潛在投資風險。相關核心特質臚陳如下：</w:t>
      </w:r>
    </w:p>
    <w:p w14:paraId="6F9220B4" w14:textId="77777777" w:rsidR="00307641" w:rsidRPr="004053C4" w:rsidRDefault="00307641" w:rsidP="0059781B">
      <w:pPr>
        <w:pStyle w:val="a6"/>
        <w:ind w:left="960" w:hanging="720"/>
      </w:pPr>
      <w:r w:rsidRPr="004053C4">
        <w:rPr>
          <w:rFonts w:hint="eastAsia"/>
        </w:rPr>
        <w:t>（一）市場特性</w:t>
      </w:r>
    </w:p>
    <w:p w14:paraId="53FD9D6A" w14:textId="77777777" w:rsidR="00307641" w:rsidRPr="004053C4" w:rsidRDefault="00307641" w:rsidP="0059781B">
      <w:pPr>
        <w:pStyle w:val="af3"/>
        <w:ind w:left="1440" w:hanging="480"/>
      </w:pPr>
      <w:r w:rsidRPr="004053C4">
        <w:t>１、</w:t>
      </w:r>
      <w:r w:rsidRPr="004053C4">
        <w:rPr>
          <w:rFonts w:hint="eastAsia"/>
        </w:rPr>
        <w:t>加工出口型貿易結構：日本之貿易型態長期以進口初級原物料或半成品，經由本土高階技術加工製造後再行出口為主，極易受全球原物料價格波動與匯率影響。</w:t>
      </w:r>
    </w:p>
    <w:p w14:paraId="438CC772" w14:textId="77777777" w:rsidR="00307641" w:rsidRPr="004053C4" w:rsidRDefault="00307641" w:rsidP="0059781B">
      <w:pPr>
        <w:pStyle w:val="af3"/>
        <w:ind w:left="1440" w:hanging="480"/>
      </w:pPr>
      <w:r w:rsidRPr="004053C4">
        <w:t>２、</w:t>
      </w:r>
      <w:r w:rsidRPr="004053C4">
        <w:rPr>
          <w:rFonts w:hint="eastAsia"/>
        </w:rPr>
        <w:t>雙層結構市場：市場呈現高度兩極化，由少數跨國大型企業與數量龐大、各具利基的中小企業（及家族事業）並存，形成獨特的雙層產業生態。</w:t>
      </w:r>
    </w:p>
    <w:p w14:paraId="0ACC3563" w14:textId="77777777" w:rsidR="00307641" w:rsidRPr="004053C4" w:rsidRDefault="00307641" w:rsidP="0059781B">
      <w:pPr>
        <w:pStyle w:val="af3"/>
        <w:ind w:left="1440" w:hanging="480"/>
      </w:pPr>
      <w:r w:rsidRPr="004053C4">
        <w:lastRenderedPageBreak/>
        <w:t>３、</w:t>
      </w:r>
      <w:r w:rsidRPr="004053C4">
        <w:rPr>
          <w:rFonts w:hint="eastAsia"/>
        </w:rPr>
        <w:t>企業集團化與系列化（</w:t>
      </w:r>
      <w:r w:rsidRPr="004053C4">
        <w:t>Keiretsu</w:t>
      </w:r>
      <w:r w:rsidRPr="004053C4">
        <w:rPr>
          <w:rFonts w:hint="eastAsia"/>
        </w:rPr>
        <w:t>）：日商企業傾向透過交叉持股、長期供應鏈結盟等方式，組成緊密的企業集團或「系列」關係，對外築起較高的競爭壁壘。</w:t>
      </w:r>
    </w:p>
    <w:p w14:paraId="5728C9B1" w14:textId="77777777" w:rsidR="00307641" w:rsidRPr="004053C4" w:rsidRDefault="00307641" w:rsidP="0059781B">
      <w:pPr>
        <w:pStyle w:val="af3"/>
        <w:ind w:left="1440" w:hanging="480"/>
      </w:pPr>
      <w:r w:rsidRPr="004053C4">
        <w:t>４、</w:t>
      </w:r>
      <w:r w:rsidRPr="004053C4">
        <w:rPr>
          <w:rFonts w:hint="eastAsia"/>
        </w:rPr>
        <w:t>封閉性與排他性顯著：市場傳統生態相對封閉，既有業者間之黏著度極高，致使新進之外資企業在初期難以切入核心供應鏈。</w:t>
      </w:r>
    </w:p>
    <w:p w14:paraId="52CE6404" w14:textId="77777777" w:rsidR="00307641" w:rsidRPr="004053C4" w:rsidRDefault="00307641" w:rsidP="0059781B">
      <w:pPr>
        <w:pStyle w:val="af3"/>
        <w:ind w:left="1440" w:hanging="480"/>
      </w:pPr>
      <w:r w:rsidRPr="004053C4">
        <w:t>５、</w:t>
      </w:r>
      <w:r w:rsidRPr="004053C4">
        <w:rPr>
          <w:rFonts w:hint="eastAsia"/>
        </w:rPr>
        <w:t>消費需求少量多樣與精緻化：日本市場對於產品與服務之要求近乎苛求，消費市場呈現少量、多樣、高度個性化且汰換率快之特質。</w:t>
      </w:r>
    </w:p>
    <w:p w14:paraId="52DFC9B0" w14:textId="77777777" w:rsidR="00307641" w:rsidRPr="004053C4" w:rsidRDefault="00307641" w:rsidP="0059781B">
      <w:pPr>
        <w:pStyle w:val="af3"/>
        <w:ind w:left="1440" w:hanging="480"/>
      </w:pPr>
      <w:r w:rsidRPr="004053C4">
        <w:t>６、</w:t>
      </w:r>
      <w:r w:rsidRPr="004053C4">
        <w:rPr>
          <w:rFonts w:hint="eastAsia"/>
        </w:rPr>
        <w:t>經貿活動高度集中大都市圈：核心經濟活動、資金與戰略資源高度集中於東京（首都圈）及大阪（關西圈）等超大型都會區，區域發展與資源分布相對集中。</w:t>
      </w:r>
    </w:p>
    <w:p w14:paraId="6E4955C7" w14:textId="77777777" w:rsidR="00307641" w:rsidRPr="004053C4" w:rsidRDefault="00307641" w:rsidP="0059781B">
      <w:pPr>
        <w:pStyle w:val="af3"/>
        <w:ind w:left="1440" w:hanging="480"/>
      </w:pPr>
      <w:r w:rsidRPr="004053C4">
        <w:t>７、</w:t>
      </w:r>
      <w:r w:rsidRPr="004053C4">
        <w:rPr>
          <w:rFonts w:hint="eastAsia"/>
        </w:rPr>
        <w:t>組織管理多採集體決策（稟議制）：企業文化強調共識決與集體負責，決策須經由多個層級共同研議（即日本特有之「稟議」流程），雖具備高度合規性，但整體決策過程相對嚴謹且期程較長。</w:t>
      </w:r>
    </w:p>
    <w:p w14:paraId="0E6CA244" w14:textId="77777777" w:rsidR="00307641" w:rsidRPr="004053C4" w:rsidRDefault="00307641" w:rsidP="0059781B">
      <w:pPr>
        <w:pStyle w:val="af3"/>
        <w:ind w:left="1440" w:hanging="480"/>
      </w:pPr>
      <w:r w:rsidRPr="004053C4">
        <w:t>８、</w:t>
      </w:r>
      <w:r w:rsidRPr="004053C4">
        <w:rPr>
          <w:rFonts w:hint="eastAsia"/>
        </w:rPr>
        <w:t>商業往來高度仰賴人際互信：商務拓展與合作關係之建立，極度重視長期的信任基礎與人際網絡連結。</w:t>
      </w:r>
    </w:p>
    <w:p w14:paraId="7899BEA0" w14:textId="77777777" w:rsidR="00307641" w:rsidRPr="004053C4" w:rsidRDefault="00307641" w:rsidP="0059781B">
      <w:pPr>
        <w:pStyle w:val="af3"/>
        <w:ind w:left="1440" w:hanging="480"/>
      </w:pPr>
      <w:r w:rsidRPr="004053C4">
        <w:t>９、</w:t>
      </w:r>
      <w:r w:rsidRPr="004053C4">
        <w:rPr>
          <w:rFonts w:hint="eastAsia"/>
        </w:rPr>
        <w:t>爭端解決傾向非訴訟調停：發生商業糾紛時，日商普遍排斥訴諸法律訴訟，多傾向透過權威第三方或業界組織進行私下協調與調解。</w:t>
      </w:r>
    </w:p>
    <w:p w14:paraId="3D32FB9B" w14:textId="77777777" w:rsidR="00307641" w:rsidRPr="004053C4" w:rsidRDefault="00307641" w:rsidP="00307641">
      <w:pPr>
        <w:pStyle w:val="af3"/>
        <w:ind w:left="1440" w:hanging="480"/>
      </w:pPr>
      <w:r w:rsidRPr="004053C4">
        <w:rPr>
          <w:rFonts w:ascii="華康細圓體" w:hAnsi="華康細圓體"/>
        </w:rPr>
        <w:t>10</w:t>
      </w:r>
      <w:r w:rsidRPr="004053C4">
        <w:t>、</w:t>
      </w:r>
      <w:r w:rsidRPr="004053C4">
        <w:rPr>
          <w:rFonts w:hint="eastAsia"/>
        </w:rPr>
        <w:t>流通通路冗長且層級複雜：產品從製造商傳遞至终端消費者，往往須歷經多層級的批發與代理環節（如總批發、地方批發等）；且製造商、商社與通路商之間常存有交叉持股之縱向或橫向連結，使通路成本相對高昂。</w:t>
      </w:r>
    </w:p>
    <w:p w14:paraId="67EB5055" w14:textId="77777777" w:rsidR="00307641" w:rsidRPr="004053C4" w:rsidRDefault="00307641" w:rsidP="0059781B">
      <w:pPr>
        <w:pStyle w:val="a6"/>
        <w:ind w:left="960" w:hanging="720"/>
      </w:pPr>
      <w:r w:rsidRPr="004053C4">
        <w:rPr>
          <w:rFonts w:hint="eastAsia"/>
        </w:rPr>
        <w:t>（二）交易習慣</w:t>
      </w:r>
    </w:p>
    <w:p w14:paraId="4975C3B7" w14:textId="77777777" w:rsidR="00307641" w:rsidRPr="004053C4" w:rsidRDefault="00307641" w:rsidP="0059781B">
      <w:pPr>
        <w:pStyle w:val="af3"/>
        <w:ind w:left="1440" w:hanging="480"/>
      </w:pPr>
      <w:r w:rsidRPr="004053C4">
        <w:t>１、</w:t>
      </w:r>
      <w:r w:rsidRPr="004053C4">
        <w:rPr>
          <w:rFonts w:hint="eastAsia"/>
        </w:rPr>
        <w:t>商務誠信與人際互信並重：商務合約之履行與交易能否順利延續，彼此間的商業信譽與日常維繫之人際互信扮演決定性角色。</w:t>
      </w:r>
    </w:p>
    <w:p w14:paraId="45E22077" w14:textId="77777777" w:rsidR="00307641" w:rsidRPr="004053C4" w:rsidRDefault="00307641" w:rsidP="0059781B">
      <w:pPr>
        <w:pStyle w:val="af3"/>
        <w:ind w:left="1440" w:hanging="480"/>
      </w:pPr>
      <w:r w:rsidRPr="004053C4">
        <w:t>２、</w:t>
      </w:r>
      <w:r w:rsidRPr="004053C4">
        <w:rPr>
          <w:rFonts w:hint="eastAsia"/>
        </w:rPr>
        <w:t>交易採遠期付款原則：日本傳統商業交易（</w:t>
      </w:r>
      <w:r w:rsidRPr="004053C4">
        <w:t>B2B</w:t>
      </w:r>
      <w:r w:rsidRPr="004053C4">
        <w:rPr>
          <w:rFonts w:hint="eastAsia"/>
        </w:rPr>
        <w:t>）多實施「月結」</w:t>
      </w:r>
      <w:r w:rsidRPr="004053C4">
        <w:rPr>
          <w:rFonts w:hint="eastAsia"/>
        </w:rPr>
        <w:lastRenderedPageBreak/>
        <w:t>或以應付票據（遠期付款）為主要結算方式，外商須注意初期資金周轉與放款風險。</w:t>
      </w:r>
    </w:p>
    <w:p w14:paraId="0F045F08" w14:textId="77777777" w:rsidR="00307641" w:rsidRPr="004053C4" w:rsidRDefault="00307641" w:rsidP="0059781B">
      <w:pPr>
        <w:pStyle w:val="af3"/>
        <w:ind w:left="1440" w:hanging="480"/>
      </w:pPr>
      <w:r w:rsidRPr="004053C4">
        <w:t>３、</w:t>
      </w:r>
      <w:r w:rsidRPr="004053C4">
        <w:rPr>
          <w:rFonts w:hint="eastAsia"/>
        </w:rPr>
        <w:t>出貨前嚴格執行驗貨制度：在商品正式出貨前，買方或通路商通常會派員或委託第三方實施極為嚴格的驗貨程序，對於產品品質、外觀、包裝之完整性與瑕疵率之要求均屬國際最高標準。</w:t>
      </w:r>
    </w:p>
    <w:p w14:paraId="679B06B7" w14:textId="77777777" w:rsidR="00307641" w:rsidRPr="004053C4" w:rsidRDefault="00307641" w:rsidP="0059781B">
      <w:pPr>
        <w:pStyle w:val="af3"/>
        <w:ind w:left="1440" w:hanging="480"/>
      </w:pPr>
      <w:r w:rsidRPr="004053C4">
        <w:t>４、</w:t>
      </w:r>
      <w:r w:rsidRPr="004053C4">
        <w:rPr>
          <w:rFonts w:hint="eastAsia"/>
        </w:rPr>
        <w:t>恪遵合約與交易條件：日商普遍具備極高的合規（</w:t>
      </w:r>
      <w:r w:rsidRPr="004053C4">
        <w:t>Compliance</w:t>
      </w:r>
      <w:r w:rsidRPr="004053C4">
        <w:rPr>
          <w:rFonts w:hint="eastAsia"/>
        </w:rPr>
        <w:t>）意識，交易雙方對於合約所載之規格、交期、售後服務等條件之履行程度相當高，我方業者亦須展現相對應之履約能力。</w:t>
      </w:r>
    </w:p>
    <w:p w14:paraId="415D9224" w14:textId="77777777" w:rsidR="00307641" w:rsidRPr="004053C4" w:rsidRDefault="00307641" w:rsidP="0059781B">
      <w:pPr>
        <w:pStyle w:val="af3"/>
        <w:ind w:left="1440" w:hanging="480"/>
      </w:pPr>
      <w:r w:rsidRPr="004053C4">
        <w:t>５、</w:t>
      </w:r>
      <w:r w:rsidRPr="004053C4">
        <w:rPr>
          <w:rFonts w:hint="eastAsia"/>
        </w:rPr>
        <w:t>普遍存在退貨慣例：基於日本保護消費者與長期合作的文化，通路商或終端消費者在特定條件下（甚至包含非產品本身瑕疵之銷路不佳情形），仍可能要求退貨，此為評估毛利時之潛在成本。</w:t>
      </w:r>
    </w:p>
    <w:p w14:paraId="3DBC4BFD" w14:textId="77777777" w:rsidR="00307641" w:rsidRPr="004053C4" w:rsidRDefault="00307641" w:rsidP="0059781B">
      <w:pPr>
        <w:pStyle w:val="af3"/>
        <w:ind w:left="1440" w:hanging="480"/>
      </w:pPr>
      <w:r w:rsidRPr="004053C4">
        <w:t>６、</w:t>
      </w:r>
      <w:r w:rsidRPr="004053C4">
        <w:rPr>
          <w:rFonts w:hint="eastAsia"/>
        </w:rPr>
        <w:t>維持交易之安定性與永續性：一旦通過前期嚴格審查並建立合作關係，日商通常不會輕易更換供應商，傾向維持中長期且穩定的夥伴關係，追求雙方共存共榮。</w:t>
      </w:r>
    </w:p>
    <w:p w14:paraId="0C9E74FB" w14:textId="77777777" w:rsidR="003D4955" w:rsidRPr="004053C4" w:rsidRDefault="003D4955" w:rsidP="003D4955">
      <w:pPr>
        <w:pStyle w:val="af3"/>
        <w:suppressAutoHyphens/>
        <w:autoSpaceDE/>
        <w:autoSpaceDN/>
        <w:ind w:leftChars="0" w:firstLineChars="0"/>
      </w:pPr>
    </w:p>
    <w:p w14:paraId="25F366DD" w14:textId="77777777" w:rsidR="003D4955" w:rsidRPr="004053C4" w:rsidRDefault="003D4955" w:rsidP="003D4955">
      <w:pPr>
        <w:pStyle w:val="af3"/>
        <w:suppressAutoHyphens/>
        <w:autoSpaceDE/>
        <w:autoSpaceDN/>
        <w:ind w:leftChars="0" w:firstLineChars="0"/>
      </w:pPr>
    </w:p>
    <w:p w14:paraId="05BE060E" w14:textId="65FAEB6D" w:rsidR="003D4955" w:rsidRPr="004053C4" w:rsidRDefault="003D4955">
      <w:pPr>
        <w:widowControl/>
        <w:overflowPunct/>
        <w:autoSpaceDE/>
        <w:autoSpaceDN/>
        <w:ind w:firstLineChars="0" w:firstLine="0"/>
        <w:jc w:val="left"/>
        <w:rPr>
          <w:lang w:eastAsia="zh-TW"/>
        </w:rPr>
      </w:pPr>
      <w:r w:rsidRPr="004053C4">
        <w:br w:type="page"/>
      </w:r>
    </w:p>
    <w:p w14:paraId="6626921B" w14:textId="77777777" w:rsidR="003D4955" w:rsidRPr="004053C4" w:rsidRDefault="003D4955" w:rsidP="003D4955">
      <w:pPr>
        <w:pStyle w:val="af3"/>
        <w:suppressAutoHyphens/>
        <w:autoSpaceDE/>
        <w:autoSpaceDN/>
        <w:ind w:leftChars="0" w:firstLineChars="0"/>
      </w:pPr>
    </w:p>
    <w:p w14:paraId="07A3D9D0" w14:textId="77777777" w:rsidR="007F308A" w:rsidRPr="004053C4" w:rsidRDefault="007F308A" w:rsidP="007F308A">
      <w:pPr>
        <w:pStyle w:val="af3"/>
        <w:ind w:left="1440" w:hanging="480"/>
        <w:sectPr w:rsidR="007F308A" w:rsidRPr="004053C4" w:rsidSect="006A01AC">
          <w:headerReference w:type="default" r:id="rId19"/>
          <w:pgSz w:w="11906" w:h="16838"/>
          <w:pgMar w:top="2268" w:right="1701" w:bottom="1701" w:left="1701" w:header="1134" w:footer="851" w:gutter="0"/>
          <w:cols w:space="720"/>
          <w:formProt w:val="0"/>
          <w:docGrid w:type="lines" w:linePitch="514"/>
        </w:sectPr>
      </w:pPr>
    </w:p>
    <w:p w14:paraId="33E7AD85" w14:textId="77777777" w:rsidR="007F308A" w:rsidRPr="004053C4" w:rsidRDefault="007F308A" w:rsidP="007F308A">
      <w:pPr>
        <w:pStyle w:val="a3"/>
        <w:spacing w:before="514" w:after="771"/>
        <w:ind w:firstLine="480"/>
        <w:rPr>
          <w:lang w:eastAsia="zh-TW"/>
        </w:rPr>
      </w:pPr>
      <w:bookmarkStart w:id="14" w:name="_Toc523935402"/>
      <w:bookmarkStart w:id="15" w:name="_Toc195274218"/>
      <w:bookmarkStart w:id="16" w:name="_Toc234856737"/>
      <w:r w:rsidRPr="004053C4">
        <w:rPr>
          <w:lang w:eastAsia="zh-TW"/>
        </w:rPr>
        <w:lastRenderedPageBreak/>
        <w:t>第參章　外商在當地經營現況及投資機會</w:t>
      </w:r>
      <w:bookmarkEnd w:id="7"/>
      <w:bookmarkEnd w:id="14"/>
      <w:bookmarkEnd w:id="15"/>
      <w:bookmarkEnd w:id="16"/>
    </w:p>
    <w:p w14:paraId="59F8A08E" w14:textId="702784CD" w:rsidR="007F308A" w:rsidRPr="004053C4" w:rsidRDefault="00275FC7" w:rsidP="00275FC7">
      <w:pPr>
        <w:pStyle w:val="a4"/>
        <w:spacing w:before="257"/>
        <w:ind w:left="640" w:hanging="640"/>
      </w:pPr>
      <w:proofErr w:type="spellStart"/>
      <w:r w:rsidRPr="004053C4">
        <w:t>一、</w:t>
      </w:r>
      <w:r w:rsidR="007F308A" w:rsidRPr="004053C4">
        <w:t>外商在當地經營現況</w:t>
      </w:r>
      <w:proofErr w:type="spellEnd"/>
    </w:p>
    <w:p w14:paraId="30ACD285" w14:textId="77777777" w:rsidR="00307641" w:rsidRPr="004053C4" w:rsidRDefault="00307641" w:rsidP="0059781B">
      <w:pPr>
        <w:ind w:firstLine="480"/>
        <w:rPr>
          <w:lang w:eastAsia="zh-TW"/>
        </w:rPr>
      </w:pPr>
      <w:r w:rsidRPr="004053C4">
        <w:rPr>
          <w:lang w:eastAsia="zh-TW"/>
        </w:rPr>
        <w:t>依據世界銀行（</w:t>
      </w:r>
      <w:r w:rsidRPr="004053C4">
        <w:rPr>
          <w:lang w:eastAsia="zh-TW"/>
        </w:rPr>
        <w:t>World Bank</w:t>
      </w:r>
      <w:r w:rsidRPr="004053C4">
        <w:rPr>
          <w:lang w:eastAsia="zh-TW"/>
        </w:rPr>
        <w:t>）以「開辦企業」、「申請建築許可」、「電力取得」、「財產登記」、「獲得信貸」、「保護少數投資者」、「繳納稅款」、「跨境貿易」、「執行契約」及「債務清理」等指標，公布經商環境報告，日本對全球企業經商之友善度，為全球</w:t>
      </w:r>
      <w:r w:rsidRPr="004053C4">
        <w:rPr>
          <w:lang w:eastAsia="zh-TW"/>
        </w:rPr>
        <w:t>190</w:t>
      </w:r>
      <w:r w:rsidRPr="004053C4">
        <w:rPr>
          <w:lang w:eastAsia="zh-TW"/>
        </w:rPr>
        <w:t>個經濟體中第</w:t>
      </w:r>
      <w:r w:rsidRPr="004053C4">
        <w:rPr>
          <w:lang w:eastAsia="zh-TW"/>
        </w:rPr>
        <w:t>29</w:t>
      </w:r>
      <w:r w:rsidRPr="004053C4">
        <w:rPr>
          <w:lang w:eastAsia="zh-TW"/>
        </w:rPr>
        <w:t>名，在亞洲地區排名次於新加坡（</w:t>
      </w:r>
      <w:r w:rsidRPr="004053C4">
        <w:rPr>
          <w:lang w:eastAsia="zh-TW"/>
        </w:rPr>
        <w:t>2</w:t>
      </w:r>
      <w:r w:rsidRPr="004053C4">
        <w:rPr>
          <w:lang w:eastAsia="zh-TW"/>
        </w:rPr>
        <w:t>）、香港（</w:t>
      </w:r>
      <w:r w:rsidRPr="004053C4">
        <w:rPr>
          <w:lang w:eastAsia="zh-TW"/>
        </w:rPr>
        <w:t>3</w:t>
      </w:r>
      <w:r w:rsidRPr="004053C4">
        <w:rPr>
          <w:lang w:eastAsia="zh-TW"/>
        </w:rPr>
        <w:t>）、馬來西亞（</w:t>
      </w:r>
      <w:r w:rsidRPr="004053C4">
        <w:rPr>
          <w:lang w:eastAsia="zh-TW"/>
        </w:rPr>
        <w:t>12</w:t>
      </w:r>
      <w:r w:rsidRPr="004053C4">
        <w:rPr>
          <w:lang w:eastAsia="zh-TW"/>
        </w:rPr>
        <w:t>）、臺灣（</w:t>
      </w:r>
      <w:r w:rsidRPr="004053C4">
        <w:rPr>
          <w:lang w:eastAsia="zh-TW"/>
        </w:rPr>
        <w:t>15</w:t>
      </w:r>
      <w:r w:rsidRPr="004053C4">
        <w:rPr>
          <w:lang w:eastAsia="zh-TW"/>
        </w:rPr>
        <w:t>）及泰國（</w:t>
      </w:r>
      <w:r w:rsidRPr="004053C4">
        <w:rPr>
          <w:lang w:eastAsia="zh-TW"/>
        </w:rPr>
        <w:t>21</w:t>
      </w:r>
      <w:r w:rsidRPr="004053C4">
        <w:rPr>
          <w:lang w:eastAsia="zh-TW"/>
        </w:rPr>
        <w:t>）等國。另日本經濟產業省公布資料，外商認為日本作為一個投資市場所具備魅力，包括所得水準高及消費者人數多、基礎建設完善（交通、能源及資通訊等）、製品與服務的附加價值及流行敏感度，可驗證新產品與新服務的競爭力、聚集全球企業與相關公司、生活環境完善、可確保有能力的人才，適合作為進入亞洲的跳板及設立地區性總部、地理優越，容易配合母公司政策等、金融環境優越及高品質的研發環境。</w:t>
      </w:r>
    </w:p>
    <w:p w14:paraId="71150544" w14:textId="77777777" w:rsidR="00307641" w:rsidRPr="004053C4" w:rsidRDefault="00307641" w:rsidP="0059781B">
      <w:pPr>
        <w:ind w:firstLine="480"/>
        <w:rPr>
          <w:lang w:eastAsia="zh-TW"/>
        </w:rPr>
      </w:pPr>
      <w:r w:rsidRPr="004053C4">
        <w:rPr>
          <w:lang w:eastAsia="zh-TW"/>
        </w:rPr>
        <w:t>JETRO</w:t>
      </w:r>
      <w:r w:rsidRPr="004053C4">
        <w:rPr>
          <w:lang w:eastAsia="zh-TW"/>
        </w:rPr>
        <w:t>依日本銀行公布統計數據之換算資料，</w:t>
      </w:r>
      <w:r w:rsidRPr="004053C4">
        <w:rPr>
          <w:lang w:eastAsia="zh-TW"/>
        </w:rPr>
        <w:t>2024</w:t>
      </w:r>
      <w:r w:rsidRPr="004053C4">
        <w:rPr>
          <w:lang w:eastAsia="zh-TW"/>
        </w:rPr>
        <w:t>年底為止，外國對日直接投資累積額為</w:t>
      </w:r>
      <w:r w:rsidRPr="004053C4">
        <w:rPr>
          <w:lang w:eastAsia="zh-TW"/>
        </w:rPr>
        <w:t>3,375.71</w:t>
      </w:r>
      <w:r w:rsidRPr="004053C4">
        <w:rPr>
          <w:lang w:eastAsia="zh-TW"/>
        </w:rPr>
        <w:t>億美元，國別排行依序為（</w:t>
      </w:r>
      <w:r w:rsidRPr="004053C4">
        <w:rPr>
          <w:lang w:eastAsia="zh-TW"/>
        </w:rPr>
        <w:t>1</w:t>
      </w:r>
      <w:r w:rsidRPr="004053C4">
        <w:rPr>
          <w:lang w:eastAsia="zh-TW"/>
        </w:rPr>
        <w:t>）美國</w:t>
      </w:r>
      <w:r w:rsidRPr="004053C4">
        <w:rPr>
          <w:lang w:eastAsia="zh-TW"/>
        </w:rPr>
        <w:t>673.69</w:t>
      </w:r>
      <w:r w:rsidRPr="004053C4">
        <w:rPr>
          <w:lang w:eastAsia="zh-TW"/>
        </w:rPr>
        <w:t>億美元、（</w:t>
      </w:r>
      <w:r w:rsidRPr="004053C4">
        <w:rPr>
          <w:lang w:eastAsia="zh-TW"/>
        </w:rPr>
        <w:t>2</w:t>
      </w:r>
      <w:r w:rsidRPr="004053C4">
        <w:rPr>
          <w:lang w:eastAsia="zh-TW"/>
        </w:rPr>
        <w:t>）英國</w:t>
      </w:r>
      <w:r w:rsidRPr="004053C4">
        <w:rPr>
          <w:lang w:eastAsia="zh-TW"/>
        </w:rPr>
        <w:t>575.52</w:t>
      </w:r>
      <w:r w:rsidRPr="004053C4">
        <w:rPr>
          <w:lang w:eastAsia="zh-TW"/>
        </w:rPr>
        <w:t>億美元、（</w:t>
      </w:r>
      <w:r w:rsidRPr="004053C4">
        <w:rPr>
          <w:lang w:eastAsia="zh-TW"/>
        </w:rPr>
        <w:t>3</w:t>
      </w:r>
      <w:r w:rsidRPr="004053C4">
        <w:rPr>
          <w:lang w:eastAsia="zh-TW"/>
        </w:rPr>
        <w:t>）新加坡</w:t>
      </w:r>
      <w:r w:rsidRPr="004053C4">
        <w:rPr>
          <w:lang w:eastAsia="zh-TW"/>
        </w:rPr>
        <w:t>384.74</w:t>
      </w:r>
      <w:r w:rsidRPr="004053C4">
        <w:rPr>
          <w:lang w:eastAsia="zh-TW"/>
        </w:rPr>
        <w:t>億美元、（</w:t>
      </w:r>
      <w:r w:rsidRPr="004053C4">
        <w:rPr>
          <w:lang w:eastAsia="zh-TW"/>
        </w:rPr>
        <w:t>4</w:t>
      </w:r>
      <w:r w:rsidRPr="004053C4">
        <w:rPr>
          <w:lang w:eastAsia="zh-TW"/>
        </w:rPr>
        <w:t>）荷蘭</w:t>
      </w:r>
      <w:r w:rsidRPr="004053C4">
        <w:rPr>
          <w:lang w:eastAsia="zh-TW"/>
        </w:rPr>
        <w:t>233.9</w:t>
      </w:r>
      <w:r w:rsidRPr="004053C4">
        <w:rPr>
          <w:lang w:eastAsia="zh-TW"/>
        </w:rPr>
        <w:t>億美元、（</w:t>
      </w:r>
      <w:r w:rsidRPr="004053C4">
        <w:rPr>
          <w:lang w:eastAsia="zh-TW"/>
        </w:rPr>
        <w:t>5</w:t>
      </w:r>
      <w:r w:rsidRPr="004053C4">
        <w:rPr>
          <w:lang w:eastAsia="zh-TW"/>
        </w:rPr>
        <w:t>）法國</w:t>
      </w:r>
      <w:r w:rsidRPr="004053C4">
        <w:rPr>
          <w:lang w:eastAsia="zh-TW"/>
        </w:rPr>
        <w:t>210.84</w:t>
      </w:r>
      <w:r w:rsidRPr="004053C4">
        <w:rPr>
          <w:lang w:eastAsia="zh-TW"/>
        </w:rPr>
        <w:t>億美元、（</w:t>
      </w:r>
      <w:r w:rsidRPr="004053C4">
        <w:rPr>
          <w:lang w:eastAsia="zh-TW"/>
        </w:rPr>
        <w:t>6</w:t>
      </w:r>
      <w:r w:rsidRPr="004053C4">
        <w:rPr>
          <w:lang w:eastAsia="zh-TW"/>
        </w:rPr>
        <w:t>）香港</w:t>
      </w:r>
      <w:r w:rsidRPr="004053C4">
        <w:rPr>
          <w:lang w:eastAsia="zh-TW"/>
        </w:rPr>
        <w:t>206.41</w:t>
      </w:r>
      <w:r w:rsidRPr="004053C4">
        <w:rPr>
          <w:lang w:eastAsia="zh-TW"/>
        </w:rPr>
        <w:t>億美元、（</w:t>
      </w:r>
      <w:r w:rsidRPr="004053C4">
        <w:rPr>
          <w:lang w:eastAsia="zh-TW"/>
        </w:rPr>
        <w:t>7</w:t>
      </w:r>
      <w:r w:rsidRPr="004053C4">
        <w:rPr>
          <w:lang w:eastAsia="zh-TW"/>
        </w:rPr>
        <w:t>）瑞士</w:t>
      </w:r>
      <w:r w:rsidRPr="004053C4">
        <w:rPr>
          <w:lang w:eastAsia="zh-TW"/>
        </w:rPr>
        <w:t>184.95</w:t>
      </w:r>
      <w:r w:rsidRPr="004053C4">
        <w:rPr>
          <w:lang w:eastAsia="zh-TW"/>
        </w:rPr>
        <w:t>億美元、（</w:t>
      </w:r>
      <w:r w:rsidRPr="004053C4">
        <w:rPr>
          <w:lang w:eastAsia="zh-TW"/>
        </w:rPr>
        <w:t>8</w:t>
      </w:r>
      <w:r w:rsidRPr="004053C4">
        <w:rPr>
          <w:lang w:eastAsia="zh-TW"/>
        </w:rPr>
        <w:t>）開曼群島</w:t>
      </w:r>
      <w:r w:rsidRPr="004053C4">
        <w:rPr>
          <w:lang w:eastAsia="zh-TW"/>
        </w:rPr>
        <w:t>155.17</w:t>
      </w:r>
      <w:r w:rsidRPr="004053C4">
        <w:rPr>
          <w:lang w:eastAsia="zh-TW"/>
        </w:rPr>
        <w:t>億美元、（</w:t>
      </w:r>
      <w:r w:rsidRPr="004053C4">
        <w:rPr>
          <w:lang w:eastAsia="zh-TW"/>
        </w:rPr>
        <w:t>9</w:t>
      </w:r>
      <w:r w:rsidRPr="004053C4">
        <w:rPr>
          <w:lang w:eastAsia="zh-TW"/>
        </w:rPr>
        <w:t>）臺灣</w:t>
      </w:r>
      <w:r w:rsidRPr="004053C4">
        <w:rPr>
          <w:lang w:eastAsia="zh-TW"/>
        </w:rPr>
        <w:t>94.18</w:t>
      </w:r>
      <w:r w:rsidRPr="004053C4">
        <w:rPr>
          <w:lang w:eastAsia="zh-TW"/>
        </w:rPr>
        <w:t>億美元、（</w:t>
      </w:r>
      <w:r w:rsidRPr="004053C4">
        <w:rPr>
          <w:lang w:eastAsia="zh-TW"/>
        </w:rPr>
        <w:t>10</w:t>
      </w:r>
      <w:r w:rsidRPr="004053C4">
        <w:rPr>
          <w:lang w:eastAsia="zh-TW"/>
        </w:rPr>
        <w:t>）德國</w:t>
      </w:r>
      <w:r w:rsidRPr="004053C4">
        <w:rPr>
          <w:lang w:eastAsia="zh-TW"/>
        </w:rPr>
        <w:t>89.43</w:t>
      </w:r>
      <w:r w:rsidRPr="004053C4">
        <w:rPr>
          <w:lang w:eastAsia="zh-TW"/>
        </w:rPr>
        <w:t>億美元。以投資來源地區觀之，歐洲占</w:t>
      </w:r>
      <w:r w:rsidRPr="004053C4">
        <w:rPr>
          <w:lang w:eastAsia="zh-TW"/>
        </w:rPr>
        <w:t>43.37%</w:t>
      </w:r>
      <w:r w:rsidRPr="004053C4">
        <w:rPr>
          <w:lang w:eastAsia="zh-TW"/>
        </w:rPr>
        <w:t>、亞洲占</w:t>
      </w:r>
      <w:r w:rsidRPr="004053C4">
        <w:rPr>
          <w:lang w:eastAsia="zh-TW"/>
        </w:rPr>
        <w:t>25.85%</w:t>
      </w:r>
      <w:r w:rsidRPr="004053C4">
        <w:rPr>
          <w:lang w:eastAsia="zh-TW"/>
        </w:rPr>
        <w:t>、北美占</w:t>
      </w:r>
      <w:r w:rsidRPr="004053C4">
        <w:rPr>
          <w:lang w:eastAsia="zh-TW"/>
        </w:rPr>
        <w:t>24.96%</w:t>
      </w:r>
      <w:r w:rsidRPr="004053C4">
        <w:rPr>
          <w:lang w:eastAsia="zh-TW"/>
        </w:rPr>
        <w:t>，歐、美企業對日直接投資比率高達</w:t>
      </w:r>
      <w:r w:rsidRPr="004053C4">
        <w:rPr>
          <w:lang w:eastAsia="zh-TW"/>
        </w:rPr>
        <w:t>68.33%</w:t>
      </w:r>
      <w:r w:rsidRPr="004053C4">
        <w:rPr>
          <w:lang w:eastAsia="zh-TW"/>
        </w:rPr>
        <w:t>。</w:t>
      </w:r>
    </w:p>
    <w:p w14:paraId="4E77F072" w14:textId="77777777" w:rsidR="00307641" w:rsidRPr="004053C4" w:rsidRDefault="00307641" w:rsidP="0059781B">
      <w:pPr>
        <w:ind w:firstLine="480"/>
        <w:rPr>
          <w:lang w:eastAsia="zh-TW"/>
        </w:rPr>
      </w:pPr>
      <w:r w:rsidRPr="004053C4">
        <w:rPr>
          <w:lang w:eastAsia="zh-TW"/>
        </w:rPr>
        <w:t>依據日本</w:t>
      </w:r>
      <w:r w:rsidRPr="004053C4">
        <w:rPr>
          <w:lang w:eastAsia="zh-TW"/>
        </w:rPr>
        <w:t>RECOF</w:t>
      </w:r>
      <w:r w:rsidRPr="004053C4">
        <w:rPr>
          <w:lang w:eastAsia="zh-TW"/>
        </w:rPr>
        <w:t>併購顧問公司公布資料，</w:t>
      </w:r>
      <w:r w:rsidRPr="004053C4">
        <w:rPr>
          <w:rFonts w:hint="eastAsia"/>
          <w:lang w:eastAsia="zh-TW"/>
        </w:rPr>
        <w:t>日本企業的企業併購（</w:t>
      </w:r>
      <w:r w:rsidRPr="004053C4">
        <w:rPr>
          <w:lang w:eastAsia="zh-TW"/>
        </w:rPr>
        <w:t>M&amp;A</w:t>
      </w:r>
      <w:r w:rsidRPr="004053C4">
        <w:rPr>
          <w:rFonts w:hint="eastAsia"/>
          <w:lang w:eastAsia="zh-TW"/>
        </w:rPr>
        <w:t>）熱</w:t>
      </w:r>
      <w:r w:rsidRPr="004053C4">
        <w:rPr>
          <w:rFonts w:hint="eastAsia"/>
          <w:lang w:eastAsia="zh-TW"/>
        </w:rPr>
        <w:lastRenderedPageBreak/>
        <w:t>潮正迎來歷史性榮景，</w:t>
      </w:r>
      <w:r w:rsidRPr="004053C4">
        <w:rPr>
          <w:lang w:eastAsia="zh-TW"/>
        </w:rPr>
        <w:t>2025</w:t>
      </w:r>
      <w:r w:rsidRPr="004053C4">
        <w:rPr>
          <w:rFonts w:hint="eastAsia"/>
          <w:lang w:eastAsia="zh-TW"/>
        </w:rPr>
        <w:t>年日本企業參與的國內外併購案件數較前一年成長</w:t>
      </w:r>
      <w:r w:rsidRPr="004053C4">
        <w:rPr>
          <w:lang w:eastAsia="zh-TW"/>
        </w:rPr>
        <w:t>8.8%</w:t>
      </w:r>
      <w:r w:rsidRPr="004053C4">
        <w:rPr>
          <w:rFonts w:hint="eastAsia"/>
          <w:lang w:eastAsia="zh-TW"/>
        </w:rPr>
        <w:t>，達</w:t>
      </w:r>
      <w:r w:rsidRPr="004053C4">
        <w:rPr>
          <w:lang w:eastAsia="zh-TW"/>
        </w:rPr>
        <w:t>5,115</w:t>
      </w:r>
      <w:r w:rsidRPr="004053C4">
        <w:rPr>
          <w:rFonts w:hint="eastAsia"/>
          <w:lang w:eastAsia="zh-TW"/>
        </w:rPr>
        <w:t>件，不僅首度衝破年度</w:t>
      </w:r>
      <w:r w:rsidRPr="004053C4">
        <w:rPr>
          <w:lang w:eastAsia="zh-TW"/>
        </w:rPr>
        <w:t>5,000</w:t>
      </w:r>
      <w:r w:rsidRPr="004053C4">
        <w:rPr>
          <w:rFonts w:hint="eastAsia"/>
          <w:lang w:eastAsia="zh-TW"/>
        </w:rPr>
        <w:t>件大關，更是連續第二年刷新歷史紀錄。在交易規模方面，總交易金額達到</w:t>
      </w:r>
      <w:r w:rsidRPr="004053C4">
        <w:rPr>
          <w:lang w:eastAsia="zh-TW"/>
        </w:rPr>
        <w:t>35</w:t>
      </w:r>
      <w:r w:rsidRPr="004053C4">
        <w:rPr>
          <w:rFonts w:hint="eastAsia"/>
          <w:lang w:eastAsia="zh-TW"/>
        </w:rPr>
        <w:t>兆</w:t>
      </w:r>
      <w:r w:rsidRPr="004053C4">
        <w:rPr>
          <w:lang w:eastAsia="zh-TW"/>
        </w:rPr>
        <w:t xml:space="preserve">7,437 </w:t>
      </w:r>
      <w:r w:rsidRPr="004053C4">
        <w:rPr>
          <w:rFonts w:hint="eastAsia"/>
          <w:lang w:eastAsia="zh-TW"/>
        </w:rPr>
        <w:t>億日圓，創下歷史最大規模。</w:t>
      </w:r>
    </w:p>
    <w:p w14:paraId="6A50313C" w14:textId="77777777" w:rsidR="00307641" w:rsidRPr="004053C4" w:rsidRDefault="00307641" w:rsidP="0059781B">
      <w:pPr>
        <w:ind w:firstLine="480"/>
        <w:rPr>
          <w:lang w:eastAsia="zh-TW"/>
        </w:rPr>
      </w:pPr>
      <w:r w:rsidRPr="004053C4">
        <w:rPr>
          <w:lang w:eastAsia="zh-TW"/>
        </w:rPr>
        <w:t>M&amp;A</w:t>
      </w:r>
      <w:r w:rsidRPr="004053C4">
        <w:rPr>
          <w:rFonts w:hint="eastAsia"/>
          <w:lang w:eastAsia="zh-TW"/>
        </w:rPr>
        <w:t>案件數急遽成長的核心背景，源於東京證券交易所推行的市場改革，以及積極型股東強力促使上市企業</w:t>
      </w:r>
      <w:r w:rsidRPr="004053C4">
        <w:rPr>
          <w:rFonts w:hint="cs"/>
          <w:lang w:eastAsia="zh-TW"/>
        </w:rPr>
        <w:t>，</w:t>
      </w:r>
      <w:r w:rsidRPr="004053C4">
        <w:rPr>
          <w:rFonts w:hint="eastAsia"/>
          <w:lang w:eastAsia="zh-TW"/>
        </w:rPr>
        <w:t>特別是市值偏低、股價淨值比小於</w:t>
      </w:r>
      <w:r w:rsidRPr="004053C4">
        <w:rPr>
          <w:lang w:eastAsia="zh-TW"/>
        </w:rPr>
        <w:t>1</w:t>
      </w:r>
      <w:r w:rsidRPr="004053C4">
        <w:rPr>
          <w:rFonts w:hint="eastAsia"/>
          <w:lang w:eastAsia="zh-TW"/>
        </w:rPr>
        <w:t>的公司</w:t>
      </w:r>
      <w:r w:rsidRPr="004053C4">
        <w:rPr>
          <w:rFonts w:hint="cs"/>
          <w:lang w:eastAsia="zh-TW"/>
        </w:rPr>
        <w:t>，要求</w:t>
      </w:r>
      <w:r w:rsidRPr="004053C4">
        <w:rPr>
          <w:rFonts w:hint="eastAsia"/>
          <w:lang w:eastAsia="zh-TW"/>
        </w:rPr>
        <w:t>加速改善經營方針並提升資本效率。</w:t>
      </w:r>
    </w:p>
    <w:p w14:paraId="217DB340" w14:textId="77777777" w:rsidR="00307641" w:rsidRPr="004053C4" w:rsidRDefault="00307641" w:rsidP="0059781B">
      <w:pPr>
        <w:ind w:firstLine="480"/>
        <w:rPr>
          <w:lang w:eastAsia="zh-TW"/>
        </w:rPr>
      </w:pPr>
      <w:r w:rsidRPr="004053C4">
        <w:rPr>
          <w:rFonts w:hint="eastAsia"/>
          <w:lang w:eastAsia="zh-TW"/>
        </w:rPr>
        <w:t>據此，高達約三成的併購案與上市企業相關，各公司管理階層為回應股東期待，急於出售非核心業務，並藉由</w:t>
      </w:r>
      <w:r w:rsidRPr="004053C4">
        <w:rPr>
          <w:lang w:eastAsia="zh-TW"/>
        </w:rPr>
        <w:t>M&amp;A</w:t>
      </w:r>
      <w:r w:rsidRPr="004053C4">
        <w:rPr>
          <w:rFonts w:hint="eastAsia"/>
          <w:lang w:eastAsia="zh-TW"/>
        </w:rPr>
        <w:t>跨足具潛力的成長領域，顯示日本企業正積極將併購定位為提高經營效率與長期成長戰略的核心政策。</w:t>
      </w:r>
    </w:p>
    <w:p w14:paraId="6E5259AA" w14:textId="77777777" w:rsidR="00307641" w:rsidRPr="004053C4" w:rsidRDefault="00307641" w:rsidP="0059781B">
      <w:pPr>
        <w:ind w:firstLine="480"/>
        <w:rPr>
          <w:lang w:eastAsia="zh-TW"/>
        </w:rPr>
      </w:pPr>
      <w:r w:rsidRPr="004053C4">
        <w:rPr>
          <w:rFonts w:hint="eastAsia"/>
          <w:lang w:eastAsia="zh-TW"/>
        </w:rPr>
        <w:t>在外在環境方面，受到日圓貶值及日本國內市場走向成熟化的雙重影響，日企將目光投向海外，跨境併購愈發活躍。另，部分企業為獲取關鍵技術或建立海外市場的立足點，亦紛紛發動戰略性收購。</w:t>
      </w:r>
    </w:p>
    <w:p w14:paraId="6846D088" w14:textId="77777777" w:rsidR="00307641" w:rsidRPr="004053C4" w:rsidRDefault="00307641" w:rsidP="0059781B">
      <w:pPr>
        <w:ind w:firstLine="480"/>
        <w:rPr>
          <w:lang w:eastAsia="zh-TW"/>
        </w:rPr>
      </w:pPr>
      <w:r w:rsidRPr="004053C4">
        <w:rPr>
          <w:lang w:eastAsia="zh-TW"/>
        </w:rPr>
        <w:t>2025</w:t>
      </w:r>
      <w:r w:rsidRPr="004053C4">
        <w:rPr>
          <w:rFonts w:hint="eastAsia"/>
          <w:lang w:eastAsia="zh-TW"/>
        </w:rPr>
        <w:t>年</w:t>
      </w:r>
      <w:r w:rsidRPr="004053C4">
        <w:rPr>
          <w:rFonts w:ascii="微軟正黑體" w:eastAsia="微軟正黑體" w:hAnsi="微軟正黑體" w:cs="微軟正黑體" w:hint="eastAsia"/>
          <w:lang w:eastAsia="zh-TW"/>
        </w:rPr>
        <w:t>倂</w:t>
      </w:r>
      <w:r w:rsidRPr="004053C4">
        <w:rPr>
          <w:rFonts w:ascii="華康細圓體" w:hAnsi="華康細圓體" w:cs="華康細圓體" w:hint="eastAsia"/>
          <w:lang w:eastAsia="zh-TW"/>
        </w:rPr>
        <w:t>購案中，單一規模最大的指標案件為豐田不動產對豐田自動織機發起的公開收購（</w:t>
      </w:r>
      <w:r w:rsidRPr="004053C4">
        <w:rPr>
          <w:lang w:eastAsia="zh-TW"/>
        </w:rPr>
        <w:t>TOB</w:t>
      </w:r>
      <w:r w:rsidRPr="004053C4">
        <w:rPr>
          <w:rFonts w:hint="eastAsia"/>
          <w:lang w:eastAsia="zh-TW"/>
        </w:rPr>
        <w:t>），交易金額高達</w:t>
      </w:r>
      <w:r w:rsidRPr="004053C4">
        <w:rPr>
          <w:lang w:eastAsia="zh-TW"/>
        </w:rPr>
        <w:t>4</w:t>
      </w:r>
      <w:r w:rsidRPr="004053C4">
        <w:rPr>
          <w:rFonts w:hint="eastAsia"/>
          <w:lang w:eastAsia="zh-TW"/>
        </w:rPr>
        <w:t>兆</w:t>
      </w:r>
      <w:r w:rsidRPr="004053C4">
        <w:rPr>
          <w:lang w:eastAsia="zh-TW"/>
        </w:rPr>
        <w:t>6,840</w:t>
      </w:r>
      <w:r w:rsidRPr="004053C4">
        <w:rPr>
          <w:rFonts w:hint="eastAsia"/>
          <w:lang w:eastAsia="zh-TW"/>
        </w:rPr>
        <w:t>億日圓，目的將後者私有化及進行集團內部資本重組，並追求集團整體的經營效率與決策迅速化。</w:t>
      </w:r>
    </w:p>
    <w:p w14:paraId="7FBAE252" w14:textId="77777777" w:rsidR="00307641" w:rsidRPr="004053C4" w:rsidRDefault="00307641" w:rsidP="0059781B">
      <w:pPr>
        <w:ind w:firstLine="480"/>
        <w:rPr>
          <w:lang w:eastAsia="zh-TW"/>
        </w:rPr>
      </w:pPr>
      <w:r w:rsidRPr="004053C4">
        <w:rPr>
          <w:lang w:eastAsia="zh-TW"/>
        </w:rPr>
        <w:t>2025</w:t>
      </w:r>
      <w:r w:rsidRPr="004053C4">
        <w:rPr>
          <w:rFonts w:hint="eastAsia"/>
          <w:lang w:eastAsia="zh-TW"/>
        </w:rPr>
        <w:t>年</w:t>
      </w:r>
      <w:r w:rsidRPr="004053C4">
        <w:rPr>
          <w:rFonts w:ascii="微軟正黑體" w:eastAsia="微軟正黑體" w:hAnsi="微軟正黑體" w:cs="微軟正黑體" w:hint="eastAsia"/>
          <w:lang w:eastAsia="zh-TW"/>
        </w:rPr>
        <w:t>倂</w:t>
      </w:r>
      <w:r w:rsidRPr="004053C4">
        <w:rPr>
          <w:rFonts w:ascii="華康細圓體" w:hAnsi="華康細圓體" w:cs="華康細圓體" w:hint="eastAsia"/>
          <w:lang w:eastAsia="zh-TW"/>
        </w:rPr>
        <w:t>購案趨勢顯示</w:t>
      </w:r>
      <w:r w:rsidRPr="004053C4">
        <w:rPr>
          <w:rFonts w:hint="eastAsia"/>
          <w:lang w:eastAsia="zh-TW"/>
        </w:rPr>
        <w:t>日本企業經營思維轉變，從過去保守的「累積保留盈餘（內部留存）」，轉向「積極引進外部資源」。未來面對全球競爭加劇與數位轉型（</w:t>
      </w:r>
      <w:r w:rsidRPr="004053C4">
        <w:rPr>
          <w:lang w:eastAsia="zh-TW"/>
        </w:rPr>
        <w:t>DX</w:t>
      </w:r>
      <w:r w:rsidRPr="004053C4">
        <w:rPr>
          <w:rFonts w:hint="eastAsia"/>
          <w:lang w:eastAsia="zh-TW"/>
        </w:rPr>
        <w:t>）的急迫性，預估越來越多日企將擺脫傳統的自給自足主義，轉而視</w:t>
      </w:r>
      <w:r w:rsidRPr="004053C4">
        <w:rPr>
          <w:lang w:eastAsia="zh-TW"/>
        </w:rPr>
        <w:t>M&amp;A</w:t>
      </w:r>
      <w:r w:rsidRPr="004053C4">
        <w:rPr>
          <w:rFonts w:hint="eastAsia"/>
          <w:lang w:eastAsia="zh-TW"/>
        </w:rPr>
        <w:t>為企業的成長動能。</w:t>
      </w:r>
    </w:p>
    <w:p w14:paraId="3F8959BA" w14:textId="77777777" w:rsidR="00307641" w:rsidRPr="004053C4" w:rsidRDefault="00307641" w:rsidP="0059781B">
      <w:pPr>
        <w:ind w:firstLine="480"/>
        <w:rPr>
          <w:lang w:eastAsia="zh-TW"/>
        </w:rPr>
      </w:pPr>
      <w:r w:rsidRPr="004053C4">
        <w:rPr>
          <w:rFonts w:hint="eastAsia"/>
          <w:lang w:eastAsia="zh-TW"/>
        </w:rPr>
        <w:t>展望</w:t>
      </w:r>
      <w:r w:rsidRPr="004053C4">
        <w:rPr>
          <w:lang w:eastAsia="zh-TW"/>
        </w:rPr>
        <w:t>2026</w:t>
      </w:r>
      <w:r w:rsidRPr="004053C4">
        <w:rPr>
          <w:rFonts w:hint="eastAsia"/>
          <w:lang w:eastAsia="zh-TW"/>
        </w:rPr>
        <w:t>年日本的</w:t>
      </w:r>
      <w:r w:rsidRPr="004053C4">
        <w:rPr>
          <w:lang w:eastAsia="zh-TW"/>
        </w:rPr>
        <w:t>M&amp;A</w:t>
      </w:r>
      <w:r w:rsidRPr="004053C4">
        <w:rPr>
          <w:rFonts w:hint="eastAsia"/>
          <w:lang w:eastAsia="zh-TW"/>
        </w:rPr>
        <w:t>市場仍將維持高度活躍。然而，海外併購的步調仍將面臨各國利率環境、匯率走勢及地緣政治風險等變數之考驗。</w:t>
      </w:r>
    </w:p>
    <w:p w14:paraId="55A14E2A" w14:textId="77777777" w:rsidR="0059781B" w:rsidRPr="004053C4" w:rsidRDefault="0059781B">
      <w:pPr>
        <w:widowControl/>
        <w:overflowPunct/>
        <w:autoSpaceDE/>
        <w:autoSpaceDN/>
        <w:ind w:firstLineChars="0" w:firstLine="0"/>
        <w:jc w:val="left"/>
        <w:rPr>
          <w:rFonts w:ascii="華康粗明體(P)" w:eastAsia="華康粗明體(P)" w:hAnsi="華康粗明體(P)"/>
          <w:sz w:val="32"/>
          <w:lang w:val="x-none" w:eastAsia="x-none"/>
        </w:rPr>
      </w:pPr>
      <w:r w:rsidRPr="004053C4">
        <w:br w:type="page"/>
      </w:r>
    </w:p>
    <w:p w14:paraId="13440AD1" w14:textId="666541FC" w:rsidR="00307641" w:rsidRPr="004053C4" w:rsidRDefault="00307641" w:rsidP="00307641">
      <w:pPr>
        <w:pStyle w:val="a4"/>
        <w:spacing w:before="257" w:after="280"/>
        <w:ind w:left="640" w:hanging="640"/>
      </w:pPr>
      <w:proofErr w:type="spellStart"/>
      <w:r w:rsidRPr="004053C4">
        <w:lastRenderedPageBreak/>
        <w:t>二、臺</w:t>
      </w:r>
      <w:proofErr w:type="spellEnd"/>
      <w:r w:rsidRPr="004053C4">
        <w:rPr>
          <w:lang w:eastAsia="zh-TW"/>
        </w:rPr>
        <w:t>（華）</w:t>
      </w:r>
      <w:proofErr w:type="spellStart"/>
      <w:r w:rsidRPr="004053C4">
        <w:t>商在當地經營現況</w:t>
      </w:r>
      <w:proofErr w:type="spellEnd"/>
    </w:p>
    <w:p w14:paraId="345FAA06" w14:textId="77777777" w:rsidR="00307641" w:rsidRPr="004053C4" w:rsidRDefault="00307641" w:rsidP="0059781B">
      <w:pPr>
        <w:ind w:firstLine="480"/>
        <w:rPr>
          <w:lang w:eastAsia="zh-TW"/>
        </w:rPr>
      </w:pPr>
      <w:r w:rsidRPr="004053C4">
        <w:rPr>
          <w:rFonts w:hint="eastAsia"/>
          <w:lang w:eastAsia="zh-TW"/>
        </w:rPr>
        <w:t>根據日本銀行（</w:t>
      </w:r>
      <w:r w:rsidRPr="004053C4">
        <w:rPr>
          <w:lang w:eastAsia="zh-TW"/>
        </w:rPr>
        <w:t>BOJ</w:t>
      </w:r>
      <w:r w:rsidRPr="004053C4">
        <w:rPr>
          <w:rFonts w:hint="eastAsia"/>
          <w:lang w:eastAsia="zh-TW"/>
        </w:rPr>
        <w:t>）統計資料，截至</w:t>
      </w:r>
      <w:r w:rsidRPr="004053C4">
        <w:rPr>
          <w:lang w:eastAsia="zh-TW"/>
        </w:rPr>
        <w:t>2024</w:t>
      </w:r>
      <w:r w:rsidRPr="004053C4">
        <w:rPr>
          <w:rFonts w:hint="eastAsia"/>
          <w:lang w:eastAsia="zh-TW"/>
        </w:rPr>
        <w:t>年底止，臺灣對日本直接投資（</w:t>
      </w:r>
      <w:r w:rsidRPr="004053C4">
        <w:rPr>
          <w:lang w:eastAsia="zh-TW"/>
        </w:rPr>
        <w:t>FDI</w:t>
      </w:r>
      <w:r w:rsidRPr="004053C4">
        <w:rPr>
          <w:rFonts w:hint="eastAsia"/>
          <w:lang w:eastAsia="zh-TW"/>
        </w:rPr>
        <w:t>）累積金額達</w:t>
      </w:r>
      <w:r w:rsidRPr="004053C4">
        <w:rPr>
          <w:lang w:eastAsia="zh-TW"/>
        </w:rPr>
        <w:t>94.18</w:t>
      </w:r>
      <w:r w:rsidRPr="004053C4">
        <w:rPr>
          <w:rFonts w:hint="eastAsia"/>
          <w:lang w:eastAsia="zh-TW"/>
        </w:rPr>
        <w:t>億美元，於亞洲地區僅次於新加坡及香港，高居第</w:t>
      </w:r>
      <w:r w:rsidRPr="004053C4">
        <w:rPr>
          <w:lang w:eastAsia="zh-TW"/>
        </w:rPr>
        <w:t>3</w:t>
      </w:r>
      <w:r w:rsidRPr="004053C4">
        <w:rPr>
          <w:rFonts w:hint="eastAsia"/>
          <w:lang w:eastAsia="zh-TW"/>
        </w:rPr>
        <w:t>位，約占全球對日直接投資總額之</w:t>
      </w:r>
      <w:r w:rsidRPr="004053C4">
        <w:rPr>
          <w:lang w:eastAsia="zh-TW"/>
        </w:rPr>
        <w:t>2.79%</w:t>
      </w:r>
      <w:r w:rsidRPr="004053C4">
        <w:rPr>
          <w:rFonts w:hint="eastAsia"/>
          <w:lang w:eastAsia="zh-TW"/>
        </w:rPr>
        <w:t>。我國對日主要投資項目高度集中於電子機械設備、化學、醫藥、運輸機械、金融保險、批發與零售業、服務業及不動產業等關鍵領域。</w:t>
      </w:r>
    </w:p>
    <w:p w14:paraId="550A8790" w14:textId="77777777" w:rsidR="00307641" w:rsidRPr="004053C4" w:rsidRDefault="00307641" w:rsidP="0059781B">
      <w:pPr>
        <w:ind w:firstLine="480"/>
        <w:rPr>
          <w:lang w:eastAsia="zh-TW"/>
        </w:rPr>
      </w:pPr>
      <w:r w:rsidRPr="004053C4">
        <w:rPr>
          <w:rFonts w:hint="eastAsia"/>
          <w:lang w:eastAsia="zh-TW"/>
        </w:rPr>
        <w:t>回顧過去，臺灣企業對日之指標性大規模投資與</w:t>
      </w:r>
      <w:r w:rsidRPr="004053C4">
        <w:rPr>
          <w:rFonts w:ascii="微軟正黑體" w:eastAsia="微軟正黑體" w:hAnsi="微軟正黑體" w:cs="微軟正黑體" w:hint="eastAsia"/>
          <w:lang w:eastAsia="zh-TW"/>
        </w:rPr>
        <w:t>倂</w:t>
      </w:r>
      <w:r w:rsidRPr="004053C4">
        <w:rPr>
          <w:rFonts w:ascii="華康細圓體" w:hAnsi="華康細圓體" w:cs="華康細圓體" w:hint="eastAsia"/>
          <w:lang w:eastAsia="zh-TW"/>
        </w:rPr>
        <w:t>購案件，有效促進雙方資本與技術之深度融合，</w:t>
      </w:r>
      <w:r w:rsidRPr="004053C4">
        <w:rPr>
          <w:rFonts w:hint="eastAsia"/>
          <w:lang w:eastAsia="zh-TW"/>
        </w:rPr>
        <w:t>包括</w:t>
      </w:r>
      <w:r w:rsidRPr="004053C4">
        <w:rPr>
          <w:lang w:eastAsia="zh-TW"/>
        </w:rPr>
        <w:t>2001</w:t>
      </w:r>
      <w:r w:rsidRPr="004053C4">
        <w:rPr>
          <w:rFonts w:hint="eastAsia"/>
          <w:lang w:eastAsia="zh-TW"/>
        </w:rPr>
        <w:t>年奇美電子（</w:t>
      </w:r>
      <w:r w:rsidRPr="004053C4">
        <w:rPr>
          <w:lang w:eastAsia="zh-TW"/>
        </w:rPr>
        <w:t>CMO</w:t>
      </w:r>
      <w:r w:rsidRPr="004053C4">
        <w:rPr>
          <w:rFonts w:hint="eastAsia"/>
          <w:lang w:eastAsia="zh-TW"/>
        </w:rPr>
        <w:t>）收購日本</w:t>
      </w:r>
      <w:r w:rsidRPr="004053C4">
        <w:rPr>
          <w:lang w:eastAsia="zh-TW"/>
        </w:rPr>
        <w:t>IBM</w:t>
      </w:r>
      <w:r w:rsidRPr="004053C4">
        <w:rPr>
          <w:rFonts w:hint="eastAsia"/>
          <w:lang w:eastAsia="zh-TW"/>
        </w:rPr>
        <w:t>轄下之液晶面板廠。</w:t>
      </w:r>
      <w:r w:rsidRPr="004053C4">
        <w:rPr>
          <w:lang w:eastAsia="zh-TW"/>
        </w:rPr>
        <w:t>2014</w:t>
      </w:r>
      <w:r w:rsidRPr="004053C4">
        <w:rPr>
          <w:rFonts w:hint="eastAsia"/>
          <w:lang w:eastAsia="zh-TW"/>
        </w:rPr>
        <w:t>年中國信託商業銀行</w:t>
      </w:r>
      <w:r w:rsidRPr="004053C4">
        <w:rPr>
          <w:rFonts w:ascii="微軟正黑體" w:eastAsia="微軟正黑體" w:hAnsi="微軟正黑體" w:cs="微軟正黑體" w:hint="eastAsia"/>
          <w:lang w:eastAsia="zh-TW"/>
        </w:rPr>
        <w:t>倂</w:t>
      </w:r>
      <w:r w:rsidRPr="004053C4">
        <w:rPr>
          <w:rFonts w:ascii="華康細圓體" w:hAnsi="華康細圓體" w:cs="華康細圓體" w:hint="eastAsia"/>
          <w:lang w:eastAsia="zh-TW"/>
        </w:rPr>
        <w:t>購日本東京之星銀行（</w:t>
      </w:r>
      <w:r w:rsidRPr="004053C4">
        <w:rPr>
          <w:lang w:eastAsia="zh-TW"/>
        </w:rPr>
        <w:t>Tokyo Star Bank</w:t>
      </w:r>
      <w:r w:rsidRPr="004053C4">
        <w:rPr>
          <w:rFonts w:hint="eastAsia"/>
          <w:lang w:eastAsia="zh-TW"/>
        </w:rPr>
        <w:t>），創下外資銀行收購日本本土銀行之歷史首例。</w:t>
      </w:r>
      <w:r w:rsidRPr="004053C4">
        <w:rPr>
          <w:lang w:eastAsia="zh-TW"/>
        </w:rPr>
        <w:t>2016</w:t>
      </w:r>
      <w:r w:rsidRPr="004053C4">
        <w:rPr>
          <w:rFonts w:hint="eastAsia"/>
          <w:lang w:eastAsia="zh-TW"/>
        </w:rPr>
        <w:t>年鴻海精密工業出資</w:t>
      </w:r>
      <w:r w:rsidRPr="004053C4">
        <w:rPr>
          <w:lang w:eastAsia="zh-TW"/>
        </w:rPr>
        <w:t>3,888</w:t>
      </w:r>
      <w:r w:rsidRPr="004053C4">
        <w:rPr>
          <w:rFonts w:hint="eastAsia"/>
          <w:lang w:eastAsia="zh-TW"/>
        </w:rPr>
        <w:t>億日圓收購夏普（</w:t>
      </w:r>
      <w:r w:rsidRPr="004053C4">
        <w:rPr>
          <w:lang w:eastAsia="zh-TW"/>
        </w:rPr>
        <w:t>SHARP</w:t>
      </w:r>
      <w:r w:rsidRPr="004053C4">
        <w:rPr>
          <w:rFonts w:hint="eastAsia"/>
          <w:lang w:eastAsia="zh-TW"/>
        </w:rPr>
        <w:t>），成為外商收購日本指標性電子大廠之首例。</w:t>
      </w:r>
      <w:r w:rsidRPr="004053C4">
        <w:rPr>
          <w:lang w:eastAsia="zh-TW"/>
        </w:rPr>
        <w:t>2018</w:t>
      </w:r>
      <w:r w:rsidRPr="004053C4">
        <w:rPr>
          <w:rFonts w:hint="eastAsia"/>
          <w:lang w:eastAsia="zh-TW"/>
        </w:rPr>
        <w:t>年聯華電子以</w:t>
      </w:r>
      <w:r w:rsidRPr="004053C4">
        <w:rPr>
          <w:lang w:eastAsia="zh-TW"/>
        </w:rPr>
        <w:t>544</w:t>
      </w:r>
      <w:r w:rsidRPr="004053C4">
        <w:rPr>
          <w:rFonts w:hint="eastAsia"/>
          <w:lang w:eastAsia="zh-TW"/>
        </w:rPr>
        <w:t>億日圓收購與富士通半導體（</w:t>
      </w:r>
      <w:r w:rsidRPr="004053C4">
        <w:rPr>
          <w:lang w:eastAsia="zh-TW"/>
        </w:rPr>
        <w:t>FSL</w:t>
      </w:r>
      <w:r w:rsidRPr="004053C4">
        <w:rPr>
          <w:rFonts w:hint="eastAsia"/>
          <w:lang w:eastAsia="zh-TW"/>
        </w:rPr>
        <w:t>）合資之「三重富士通半導體（</w:t>
      </w:r>
      <w:r w:rsidRPr="004053C4">
        <w:rPr>
          <w:lang w:eastAsia="zh-TW"/>
        </w:rPr>
        <w:t>MIFS</w:t>
      </w:r>
      <w:r w:rsidRPr="004053C4">
        <w:rPr>
          <w:rFonts w:hint="eastAsia"/>
          <w:lang w:eastAsia="zh-TW"/>
        </w:rPr>
        <w:t>）」</w:t>
      </w:r>
      <w:r w:rsidRPr="004053C4">
        <w:rPr>
          <w:lang w:eastAsia="zh-TW"/>
        </w:rPr>
        <w:t>84.1%</w:t>
      </w:r>
      <w:r w:rsidRPr="004053C4">
        <w:rPr>
          <w:rFonts w:hint="eastAsia"/>
          <w:lang w:eastAsia="zh-TW"/>
        </w:rPr>
        <w:t>剩餘股權，將其納入全資子公司並更名為</w:t>
      </w:r>
      <w:r w:rsidRPr="004053C4">
        <w:rPr>
          <w:lang w:eastAsia="zh-TW"/>
        </w:rPr>
        <w:t>United Semiconductor Japan Co., Ltd</w:t>
      </w:r>
      <w:r w:rsidRPr="004053C4">
        <w:rPr>
          <w:rFonts w:hint="eastAsia"/>
          <w:lang w:eastAsia="zh-TW"/>
        </w:rPr>
        <w:t>（</w:t>
      </w:r>
      <w:r w:rsidRPr="004053C4">
        <w:rPr>
          <w:lang w:eastAsia="zh-TW"/>
        </w:rPr>
        <w:t>USJC</w:t>
      </w:r>
      <w:r w:rsidRPr="004053C4">
        <w:rPr>
          <w:rFonts w:hint="eastAsia"/>
          <w:lang w:eastAsia="zh-TW"/>
        </w:rPr>
        <w:t>）。其後，晟田科技、友達光電（</w:t>
      </w:r>
      <w:r w:rsidRPr="004053C4">
        <w:rPr>
          <w:lang w:eastAsia="zh-TW"/>
        </w:rPr>
        <w:t>AUO</w:t>
      </w:r>
      <w:r w:rsidRPr="004053C4">
        <w:rPr>
          <w:rFonts w:hint="eastAsia"/>
          <w:lang w:eastAsia="zh-TW"/>
        </w:rPr>
        <w:t>）、致茂電子、茂迪、中美晶、旭晶能源及藍天集團等大廠亦陸續推進對日戰略布局。</w:t>
      </w:r>
    </w:p>
    <w:p w14:paraId="0FFF81EC" w14:textId="77777777" w:rsidR="00307641" w:rsidRPr="004053C4" w:rsidRDefault="00307641" w:rsidP="0059781B">
      <w:pPr>
        <w:ind w:firstLine="480"/>
        <w:rPr>
          <w:lang w:eastAsia="zh-TW"/>
        </w:rPr>
      </w:pPr>
      <w:r w:rsidRPr="004053C4">
        <w:rPr>
          <w:rFonts w:hint="eastAsia"/>
          <w:lang w:eastAsia="zh-TW"/>
        </w:rPr>
        <w:t>近年我國對日投資最受全球矚目之戰略布局，首推</w:t>
      </w:r>
      <w:r w:rsidRPr="004053C4">
        <w:rPr>
          <w:lang w:eastAsia="zh-TW"/>
        </w:rPr>
        <w:t>2021</w:t>
      </w:r>
      <w:r w:rsidRPr="004053C4">
        <w:rPr>
          <w:rFonts w:hint="eastAsia"/>
          <w:lang w:eastAsia="zh-TW"/>
        </w:rPr>
        <w:t>年台積電（</w:t>
      </w:r>
      <w:r w:rsidRPr="004053C4">
        <w:rPr>
          <w:lang w:eastAsia="zh-TW"/>
        </w:rPr>
        <w:t>TSMC</w:t>
      </w:r>
      <w:r w:rsidRPr="004053C4">
        <w:rPr>
          <w:rFonts w:hint="eastAsia"/>
          <w:lang w:eastAsia="zh-TW"/>
        </w:rPr>
        <w:t>）於熊本縣設廠及於茨城縣設立</w:t>
      </w:r>
      <w:r w:rsidRPr="004053C4">
        <w:rPr>
          <w:lang w:eastAsia="zh-TW"/>
        </w:rPr>
        <w:t>3DIC</w:t>
      </w:r>
      <w:r w:rsidRPr="004053C4">
        <w:rPr>
          <w:rFonts w:hint="eastAsia"/>
          <w:lang w:eastAsia="zh-TW"/>
        </w:rPr>
        <w:t>研發中心，熊本第一工廠於</w:t>
      </w:r>
      <w:r w:rsidRPr="004053C4">
        <w:rPr>
          <w:lang w:eastAsia="zh-TW"/>
        </w:rPr>
        <w:t>2022</w:t>
      </w:r>
      <w:r w:rsidRPr="004053C4">
        <w:rPr>
          <w:rFonts w:hint="eastAsia"/>
          <w:lang w:eastAsia="zh-TW"/>
        </w:rPr>
        <w:t>年</w:t>
      </w:r>
      <w:r w:rsidRPr="004053C4">
        <w:rPr>
          <w:lang w:eastAsia="zh-TW"/>
        </w:rPr>
        <w:t>4</w:t>
      </w:r>
      <w:r w:rsidRPr="004053C4">
        <w:rPr>
          <w:rFonts w:hint="eastAsia"/>
          <w:lang w:eastAsia="zh-TW"/>
        </w:rPr>
        <w:t>月動工、</w:t>
      </w:r>
      <w:r w:rsidRPr="004053C4">
        <w:rPr>
          <w:lang w:eastAsia="zh-TW"/>
        </w:rPr>
        <w:t>2023</w:t>
      </w:r>
      <w:r w:rsidRPr="004053C4">
        <w:rPr>
          <w:rFonts w:hint="eastAsia"/>
          <w:lang w:eastAsia="zh-TW"/>
        </w:rPr>
        <w:t>年</w:t>
      </w:r>
      <w:r w:rsidRPr="004053C4">
        <w:rPr>
          <w:lang w:eastAsia="zh-TW"/>
        </w:rPr>
        <w:t>12</w:t>
      </w:r>
      <w:r w:rsidRPr="004053C4">
        <w:rPr>
          <w:rFonts w:hint="eastAsia"/>
          <w:lang w:eastAsia="zh-TW"/>
        </w:rPr>
        <w:t>月落成，並於</w:t>
      </w:r>
      <w:r w:rsidRPr="004053C4">
        <w:rPr>
          <w:lang w:eastAsia="zh-TW"/>
        </w:rPr>
        <w:t>2024</w:t>
      </w:r>
      <w:r w:rsidRPr="004053C4">
        <w:rPr>
          <w:rFonts w:hint="eastAsia"/>
          <w:lang w:eastAsia="zh-TW"/>
        </w:rPr>
        <w:t>年</w:t>
      </w:r>
      <w:r w:rsidRPr="004053C4">
        <w:rPr>
          <w:lang w:eastAsia="zh-TW"/>
        </w:rPr>
        <w:t>2</w:t>
      </w:r>
      <w:r w:rsidRPr="004053C4">
        <w:rPr>
          <w:rFonts w:hint="eastAsia"/>
          <w:lang w:eastAsia="zh-TW"/>
        </w:rPr>
        <w:t>月正式開幕啟用，主要生產影像感測器（</w:t>
      </w:r>
      <w:r w:rsidRPr="004053C4">
        <w:rPr>
          <w:lang w:eastAsia="zh-TW"/>
        </w:rPr>
        <w:t>CIS</w:t>
      </w:r>
      <w:r w:rsidRPr="004053C4">
        <w:rPr>
          <w:rFonts w:hint="eastAsia"/>
          <w:lang w:eastAsia="zh-TW"/>
        </w:rPr>
        <w:t>）及車用半導體。緊接規劃推進的熊本第二工廠，核心目標旨在提供</w:t>
      </w:r>
      <w:r w:rsidRPr="004053C4">
        <w:rPr>
          <w:lang w:eastAsia="zh-TW"/>
        </w:rPr>
        <w:t>3</w:t>
      </w:r>
      <w:r w:rsidRPr="004053C4">
        <w:rPr>
          <w:rFonts w:hint="eastAsia"/>
          <w:lang w:eastAsia="zh-TW"/>
        </w:rPr>
        <w:t>奈米高階半導體晶圓之產能。此一指標性投資案成功帶動日本當地半導體產業聚落之復興，亦吸引臺灣半導體上中下游供應鏈協力廠商群起跟進，包括閎康科技（</w:t>
      </w:r>
      <w:r w:rsidRPr="004053C4">
        <w:rPr>
          <w:lang w:eastAsia="zh-TW"/>
        </w:rPr>
        <w:t>MA-TEK</w:t>
      </w:r>
      <w:r w:rsidRPr="004053C4">
        <w:rPr>
          <w:rFonts w:hint="eastAsia"/>
          <w:lang w:eastAsia="zh-TW"/>
        </w:rPr>
        <w:t>）於名古屋及熊本布建兩座實驗室，其後續檢測產能持續擴展；汎銓科技則於東京設立業務據點，全力擴大日本相關晶圓廠之接單動能。新唐科技則以</w:t>
      </w:r>
      <w:r w:rsidRPr="004053C4">
        <w:rPr>
          <w:rFonts w:hint="eastAsia"/>
          <w:lang w:eastAsia="zh-TW"/>
        </w:rPr>
        <w:t>2.05</w:t>
      </w:r>
      <w:r w:rsidRPr="004053C4">
        <w:rPr>
          <w:rFonts w:hint="eastAsia"/>
          <w:lang w:eastAsia="zh-TW"/>
        </w:rPr>
        <w:t>億美元取得日本</w:t>
      </w:r>
      <w:r w:rsidRPr="004053C4">
        <w:rPr>
          <w:lang w:eastAsia="zh-TW"/>
        </w:rPr>
        <w:t>Panasonic Semiconductor Solutions</w:t>
      </w:r>
      <w:r w:rsidRPr="004053C4">
        <w:rPr>
          <w:rFonts w:hint="eastAsia"/>
          <w:lang w:eastAsia="zh-TW"/>
        </w:rPr>
        <w:t>全部股權。崇越科技於</w:t>
      </w:r>
      <w:r w:rsidRPr="004053C4">
        <w:rPr>
          <w:lang w:eastAsia="zh-TW"/>
        </w:rPr>
        <w:t>2023</w:t>
      </w:r>
      <w:r w:rsidRPr="004053C4">
        <w:rPr>
          <w:rFonts w:hint="eastAsia"/>
          <w:lang w:eastAsia="zh-TW"/>
        </w:rPr>
        <w:t>年</w:t>
      </w:r>
      <w:r w:rsidRPr="004053C4">
        <w:rPr>
          <w:lang w:eastAsia="zh-TW"/>
        </w:rPr>
        <w:t>8</w:t>
      </w:r>
      <w:r w:rsidRPr="004053C4">
        <w:rPr>
          <w:rFonts w:hint="eastAsia"/>
          <w:lang w:eastAsia="zh-TW"/>
        </w:rPr>
        <w:t>月設立</w:t>
      </w:r>
      <w:r w:rsidRPr="004053C4">
        <w:rPr>
          <w:rFonts w:hint="eastAsia"/>
          <w:lang w:eastAsia="zh-TW"/>
        </w:rPr>
        <w:lastRenderedPageBreak/>
        <w:t>熊本辦公室，並積極評估東北及北海道等半導體新興重鎮之發展，以就近提供客戶即時服務；材料通路大廠華立、高階設備商漢民等亦陸續擴大在日之營運版圖。</w:t>
      </w:r>
    </w:p>
    <w:p w14:paraId="5827EFB5" w14:textId="4400E390" w:rsidR="00307641" w:rsidRPr="004053C4" w:rsidRDefault="00307641" w:rsidP="0059781B">
      <w:pPr>
        <w:ind w:firstLine="480"/>
        <w:rPr>
          <w:lang w:eastAsia="zh-TW"/>
        </w:rPr>
      </w:pPr>
      <w:r w:rsidRPr="004053C4">
        <w:rPr>
          <w:rFonts w:hint="eastAsia"/>
          <w:lang w:eastAsia="zh-TW"/>
        </w:rPr>
        <w:t>另，被動元件龍頭國巨電子於</w:t>
      </w:r>
      <w:r w:rsidRPr="004053C4">
        <w:rPr>
          <w:lang w:eastAsia="zh-TW"/>
        </w:rPr>
        <w:t>2026</w:t>
      </w:r>
      <w:r w:rsidRPr="004053C4">
        <w:rPr>
          <w:rFonts w:hint="eastAsia"/>
          <w:lang w:eastAsia="zh-TW"/>
        </w:rPr>
        <w:t>年完成將日本芝浦電子（</w:t>
      </w:r>
      <w:r w:rsidRPr="004053C4">
        <w:rPr>
          <w:lang w:eastAsia="zh-TW"/>
        </w:rPr>
        <w:t>Shibaura Electronics</w:t>
      </w:r>
      <w:r w:rsidRPr="004053C4">
        <w:rPr>
          <w:rFonts w:hint="eastAsia"/>
          <w:lang w:eastAsia="zh-TW"/>
        </w:rPr>
        <w:t>）納入子公司之策略性併購，進一步深化高階車用與工業元件的市</w:t>
      </w:r>
      <w:r w:rsidR="00177CB7" w:rsidRPr="004053C4">
        <w:rPr>
          <w:rFonts w:hint="eastAsia"/>
          <w:lang w:eastAsia="zh-TW"/>
        </w:rPr>
        <w:t>占</w:t>
      </w:r>
      <w:r w:rsidRPr="004053C4">
        <w:rPr>
          <w:rFonts w:hint="eastAsia"/>
          <w:lang w:eastAsia="zh-TW"/>
        </w:rPr>
        <w:t>率。</w:t>
      </w:r>
    </w:p>
    <w:p w14:paraId="0F23DCB5" w14:textId="77777777" w:rsidR="00307641" w:rsidRPr="004053C4" w:rsidRDefault="00307641" w:rsidP="0059781B">
      <w:pPr>
        <w:ind w:firstLine="480"/>
        <w:rPr>
          <w:lang w:eastAsia="zh-TW"/>
        </w:rPr>
      </w:pPr>
      <w:r w:rsidRPr="004053C4">
        <w:rPr>
          <w:rFonts w:hint="eastAsia"/>
          <w:lang w:eastAsia="zh-TW"/>
        </w:rPr>
        <w:t>除半導體硬體製造外，臺灣之高科技、軟體新創及大健康產業亦加速走向國際化，積極開拓日本市場，包括</w:t>
      </w:r>
      <w:r w:rsidRPr="004053C4">
        <w:rPr>
          <w:lang w:eastAsia="zh-TW"/>
        </w:rPr>
        <w:t>AI</w:t>
      </w:r>
      <w:r w:rsidRPr="004053C4">
        <w:rPr>
          <w:rFonts w:hint="eastAsia"/>
          <w:lang w:eastAsia="zh-TW"/>
        </w:rPr>
        <w:t>軟體新創獨角獸沛星互動科技（</w:t>
      </w:r>
      <w:proofErr w:type="spellStart"/>
      <w:r w:rsidRPr="004053C4">
        <w:rPr>
          <w:lang w:eastAsia="zh-TW"/>
        </w:rPr>
        <w:t>Appier</w:t>
      </w:r>
      <w:proofErr w:type="spellEnd"/>
      <w:r w:rsidRPr="004053C4">
        <w:rPr>
          <w:rFonts w:hint="eastAsia"/>
          <w:lang w:eastAsia="zh-TW"/>
        </w:rPr>
        <w:t>）於</w:t>
      </w:r>
      <w:r w:rsidRPr="004053C4">
        <w:rPr>
          <w:lang w:eastAsia="zh-TW"/>
        </w:rPr>
        <w:t>2021</w:t>
      </w:r>
      <w:r w:rsidRPr="004053C4">
        <w:rPr>
          <w:rFonts w:hint="eastAsia"/>
          <w:lang w:eastAsia="zh-TW"/>
        </w:rPr>
        <w:t>年</w:t>
      </w:r>
      <w:r w:rsidRPr="004053C4">
        <w:rPr>
          <w:lang w:eastAsia="zh-TW"/>
        </w:rPr>
        <w:t>3</w:t>
      </w:r>
      <w:r w:rsidRPr="004053C4">
        <w:rPr>
          <w:rFonts w:hint="eastAsia"/>
          <w:lang w:eastAsia="zh-TW"/>
        </w:rPr>
        <w:t>月成功在東京證券交易所（</w:t>
      </w:r>
      <w:r w:rsidRPr="004053C4">
        <w:rPr>
          <w:lang w:eastAsia="zh-TW"/>
        </w:rPr>
        <w:t>TSE</w:t>
      </w:r>
      <w:r w:rsidRPr="004053C4">
        <w:rPr>
          <w:rFonts w:hint="eastAsia"/>
          <w:lang w:eastAsia="zh-TW"/>
        </w:rPr>
        <w:t>）掛牌上市；聯齊科技（</w:t>
      </w:r>
      <w:proofErr w:type="spellStart"/>
      <w:r w:rsidRPr="004053C4">
        <w:rPr>
          <w:lang w:eastAsia="zh-TW"/>
        </w:rPr>
        <w:t>NextDrive</w:t>
      </w:r>
      <w:proofErr w:type="spellEnd"/>
      <w:r w:rsidRPr="004053C4">
        <w:rPr>
          <w:rFonts w:hint="eastAsia"/>
          <w:lang w:eastAsia="zh-TW"/>
        </w:rPr>
        <w:t>）設立</w:t>
      </w:r>
      <w:r w:rsidRPr="004053C4">
        <w:rPr>
          <w:lang w:eastAsia="zh-TW"/>
        </w:rPr>
        <w:t>IoT</w:t>
      </w:r>
      <w:r w:rsidRPr="004053C4">
        <w:rPr>
          <w:rFonts w:hint="eastAsia"/>
          <w:lang w:eastAsia="zh-TW"/>
        </w:rPr>
        <w:t>零件銷售與研發據點；營邦企業、大猩猩科技（</w:t>
      </w:r>
      <w:r w:rsidRPr="004053C4">
        <w:rPr>
          <w:lang w:eastAsia="zh-TW"/>
        </w:rPr>
        <w:t>Gorilla Technology</w:t>
      </w:r>
      <w:r w:rsidRPr="004053C4">
        <w:rPr>
          <w:rFonts w:hint="eastAsia"/>
          <w:lang w:eastAsia="zh-TW"/>
        </w:rPr>
        <w:t>）、四零四科技（</w:t>
      </w:r>
      <w:r w:rsidRPr="004053C4">
        <w:rPr>
          <w:lang w:eastAsia="zh-TW"/>
        </w:rPr>
        <w:t>MOXA</w:t>
      </w:r>
      <w:r w:rsidRPr="004053C4">
        <w:rPr>
          <w:rFonts w:hint="eastAsia"/>
          <w:lang w:eastAsia="zh-TW"/>
        </w:rPr>
        <w:t>）及安華聯網科技（</w:t>
      </w:r>
      <w:r w:rsidRPr="004053C4">
        <w:rPr>
          <w:lang w:eastAsia="zh-TW"/>
        </w:rPr>
        <w:t>Onward Security</w:t>
      </w:r>
      <w:r w:rsidRPr="004053C4">
        <w:rPr>
          <w:rFonts w:hint="eastAsia"/>
          <w:lang w:eastAsia="zh-TW"/>
        </w:rPr>
        <w:t>）等亦紛紛設立日本法人或分公司。</w:t>
      </w:r>
    </w:p>
    <w:p w14:paraId="6DD6B915" w14:textId="13C3AD00" w:rsidR="00307641" w:rsidRPr="004053C4" w:rsidRDefault="00307641" w:rsidP="0059781B">
      <w:pPr>
        <w:ind w:firstLine="480"/>
        <w:rPr>
          <w:lang w:eastAsia="zh-TW"/>
        </w:rPr>
      </w:pPr>
      <w:r w:rsidRPr="004053C4">
        <w:rPr>
          <w:rFonts w:hint="eastAsia"/>
          <w:lang w:eastAsia="zh-TW"/>
        </w:rPr>
        <w:t>另，聲寶集團於大阪成立「</w:t>
      </w:r>
      <w:r w:rsidRPr="004053C4">
        <w:rPr>
          <w:lang w:eastAsia="zh-TW"/>
        </w:rPr>
        <w:t>SAMPO JAPAN</w:t>
      </w:r>
      <w:r w:rsidRPr="004053C4">
        <w:rPr>
          <w:rFonts w:hint="eastAsia"/>
          <w:lang w:eastAsia="zh-TW"/>
        </w:rPr>
        <w:t>」；喬山健康科技（</w:t>
      </w:r>
      <w:r w:rsidRPr="004053C4">
        <w:rPr>
          <w:lang w:eastAsia="zh-TW"/>
        </w:rPr>
        <w:t>Johnson</w:t>
      </w:r>
      <w:r w:rsidRPr="004053C4">
        <w:rPr>
          <w:rFonts w:hint="eastAsia"/>
          <w:lang w:eastAsia="zh-TW"/>
        </w:rPr>
        <w:t>）則以</w:t>
      </w:r>
      <w:r w:rsidRPr="004053C4">
        <w:rPr>
          <w:lang w:eastAsia="zh-TW"/>
        </w:rPr>
        <w:t>62</w:t>
      </w:r>
      <w:r w:rsidRPr="004053C4">
        <w:rPr>
          <w:rFonts w:hint="eastAsia"/>
          <w:lang w:eastAsia="zh-TW"/>
        </w:rPr>
        <w:t>.41</w:t>
      </w:r>
      <w:r w:rsidRPr="004053C4">
        <w:rPr>
          <w:rFonts w:hint="eastAsia"/>
          <w:lang w:eastAsia="zh-TW"/>
        </w:rPr>
        <w:t>億日圓受讓日本富士醫療器（</w:t>
      </w:r>
      <w:r w:rsidRPr="004053C4">
        <w:rPr>
          <w:lang w:eastAsia="zh-TW"/>
        </w:rPr>
        <w:t>Fuji Medical Instruments</w:t>
      </w:r>
      <w:r w:rsidRPr="004053C4">
        <w:rPr>
          <w:rFonts w:hint="eastAsia"/>
          <w:lang w:eastAsia="zh-TW"/>
        </w:rPr>
        <w:t>）</w:t>
      </w:r>
      <w:r w:rsidRPr="004053C4">
        <w:rPr>
          <w:lang w:eastAsia="zh-TW"/>
        </w:rPr>
        <w:t xml:space="preserve">60% </w:t>
      </w:r>
      <w:r w:rsidRPr="004053C4">
        <w:rPr>
          <w:rFonts w:hint="eastAsia"/>
          <w:lang w:eastAsia="zh-TW"/>
        </w:rPr>
        <w:t>股權，開創</w:t>
      </w:r>
      <w:r w:rsidR="00177CB7" w:rsidRPr="004053C4">
        <w:rPr>
          <w:rFonts w:hint="eastAsia"/>
          <w:lang w:eastAsia="zh-TW"/>
        </w:rPr>
        <w:t>臺</w:t>
      </w:r>
      <w:r w:rsidRPr="004053C4">
        <w:rPr>
          <w:rFonts w:hint="eastAsia"/>
          <w:lang w:eastAsia="zh-TW"/>
        </w:rPr>
        <w:t>日健康產業合作新局。再者，諸多深受日本赴臺旅客青睞之臺灣服務業與餐飲品牌，近年亦陸續插旗日本，如夏姿服飾、歐萊德（</w:t>
      </w:r>
      <w:proofErr w:type="spellStart"/>
      <w:r w:rsidRPr="004053C4">
        <w:rPr>
          <w:lang w:eastAsia="zh-TW"/>
        </w:rPr>
        <w:t>O'right</w:t>
      </w:r>
      <w:proofErr w:type="spellEnd"/>
      <w:r w:rsidRPr="004053C4">
        <w:rPr>
          <w:rFonts w:hint="eastAsia"/>
          <w:lang w:eastAsia="zh-TW"/>
        </w:rPr>
        <w:t>）、微熱山丘、郭元益，以及日出茶太、春水堂、芒果恰恰、三商巧福、鬍鬚張、點水樓等知名品牌。上述企業成功將臺灣獨特的飲食與生活文化導入日本主流社會，並逐漸獲得日本民眾與消費市場之高度認同。</w:t>
      </w:r>
    </w:p>
    <w:p w14:paraId="618756B5" w14:textId="77777777" w:rsidR="00307641" w:rsidRPr="004053C4" w:rsidRDefault="00307641" w:rsidP="0059781B">
      <w:pPr>
        <w:ind w:firstLine="480"/>
        <w:rPr>
          <w:lang w:eastAsia="zh-TW"/>
        </w:rPr>
      </w:pPr>
      <w:r w:rsidRPr="004053C4">
        <w:rPr>
          <w:rFonts w:hint="eastAsia"/>
          <w:lang w:eastAsia="zh-TW"/>
        </w:rPr>
        <w:t>依據經濟部投資審議司最新統計資料，</w:t>
      </w:r>
      <w:r w:rsidRPr="004053C4">
        <w:rPr>
          <w:lang w:eastAsia="zh-TW"/>
        </w:rPr>
        <w:t>2025</w:t>
      </w:r>
      <w:r w:rsidRPr="004053C4">
        <w:rPr>
          <w:rFonts w:hint="eastAsia"/>
          <w:lang w:eastAsia="zh-TW"/>
        </w:rPr>
        <w:t>年我國核准對日投資案件共計</w:t>
      </w:r>
      <w:r w:rsidRPr="004053C4">
        <w:rPr>
          <w:lang w:eastAsia="zh-TW"/>
        </w:rPr>
        <w:t>128</w:t>
      </w:r>
      <w:r w:rsidRPr="004053C4">
        <w:rPr>
          <w:rFonts w:hint="eastAsia"/>
          <w:lang w:eastAsia="zh-TW"/>
        </w:rPr>
        <w:t>件，投資金額達</w:t>
      </w:r>
      <w:r w:rsidRPr="004053C4">
        <w:rPr>
          <w:lang w:eastAsia="zh-TW"/>
        </w:rPr>
        <w:t>21.63</w:t>
      </w:r>
      <w:r w:rsidRPr="004053C4">
        <w:rPr>
          <w:rFonts w:hint="eastAsia"/>
          <w:lang w:eastAsia="zh-TW"/>
        </w:rPr>
        <w:t>億美元。相較於</w:t>
      </w:r>
      <w:r w:rsidRPr="004053C4">
        <w:rPr>
          <w:lang w:eastAsia="zh-TW"/>
        </w:rPr>
        <w:t>2024</w:t>
      </w:r>
      <w:r w:rsidRPr="004053C4">
        <w:rPr>
          <w:rFonts w:hint="eastAsia"/>
          <w:lang w:eastAsia="zh-TW"/>
        </w:rPr>
        <w:t>年（因台積電等超大型案件墊高基期）減少</w:t>
      </w:r>
      <w:r w:rsidRPr="004053C4">
        <w:rPr>
          <w:lang w:eastAsia="zh-TW"/>
        </w:rPr>
        <w:t>60.6%</w:t>
      </w:r>
      <w:r w:rsidRPr="004053C4">
        <w:rPr>
          <w:rFonts w:hint="eastAsia"/>
          <w:lang w:eastAsia="zh-TW"/>
        </w:rPr>
        <w:t>，惟整體投資動能依舊維持高檔，且投資業種益發多元。</w:t>
      </w:r>
    </w:p>
    <w:p w14:paraId="2016562A" w14:textId="2ABC7E11" w:rsidR="00307641" w:rsidRPr="004053C4" w:rsidRDefault="00307641" w:rsidP="0059781B">
      <w:pPr>
        <w:ind w:firstLine="480"/>
        <w:rPr>
          <w:lang w:eastAsia="zh-TW"/>
        </w:rPr>
      </w:pPr>
      <w:r w:rsidRPr="004053C4">
        <w:rPr>
          <w:rFonts w:hint="eastAsia"/>
          <w:lang w:eastAsia="zh-TW"/>
        </w:rPr>
        <w:t>綜上案例所述，臺灣企業已跨越早期單純尋求勞動力或成熟代工之框架，逐漸具備進軍日本市場、經營跨國高端品牌之核心實力。</w:t>
      </w:r>
      <w:r w:rsidR="00177CB7" w:rsidRPr="004053C4">
        <w:rPr>
          <w:rFonts w:hint="eastAsia"/>
          <w:lang w:eastAsia="zh-TW"/>
        </w:rPr>
        <w:t>臺</w:t>
      </w:r>
      <w:r w:rsidRPr="004053C4">
        <w:rPr>
          <w:rFonts w:hint="eastAsia"/>
          <w:lang w:eastAsia="zh-TW"/>
        </w:rPr>
        <w:t>日雙邊之合作模式已質變為資本互補、前瞻技術鏈結以及跨國市場戰略結盟之深層夥伴關係。</w:t>
      </w:r>
    </w:p>
    <w:p w14:paraId="13F45F21" w14:textId="77777777" w:rsidR="00307641" w:rsidRPr="004053C4" w:rsidRDefault="00307641" w:rsidP="0059781B">
      <w:pPr>
        <w:pStyle w:val="a4"/>
        <w:pageBreakBefore/>
        <w:spacing w:before="257"/>
        <w:ind w:left="640" w:hanging="640"/>
      </w:pPr>
      <w:proofErr w:type="spellStart"/>
      <w:r w:rsidRPr="004053C4">
        <w:lastRenderedPageBreak/>
        <w:t>三、投資機會</w:t>
      </w:r>
      <w:proofErr w:type="spellEnd"/>
    </w:p>
    <w:p w14:paraId="20F22E9C" w14:textId="77777777" w:rsidR="00307641" w:rsidRPr="004053C4" w:rsidRDefault="00307641" w:rsidP="0059781B">
      <w:pPr>
        <w:ind w:firstLine="480"/>
        <w:rPr>
          <w:lang w:eastAsia="zh-TW"/>
        </w:rPr>
      </w:pPr>
      <w:r w:rsidRPr="004053C4">
        <w:rPr>
          <w:rFonts w:hint="eastAsia"/>
          <w:lang w:eastAsia="zh-TW"/>
        </w:rPr>
        <w:t>為因應國內人口結構高齡少子化及國際經貿競爭加劇等雙重挑戰，日本政府於日前通過並實施「對日直接投資促進計畫」，旨在透過引進海外優秀之創新管理思維、尖端技術、國際人才及充沛資金，引導日本形成「內部國際化」（</w:t>
      </w:r>
      <w:r w:rsidRPr="004053C4">
        <w:rPr>
          <w:lang w:eastAsia="zh-TW"/>
        </w:rPr>
        <w:t>Internal Internationalization</w:t>
      </w:r>
      <w:r w:rsidRPr="004053C4">
        <w:rPr>
          <w:rFonts w:hint="eastAsia"/>
          <w:lang w:eastAsia="zh-TW"/>
        </w:rPr>
        <w:t>）。</w:t>
      </w:r>
    </w:p>
    <w:p w14:paraId="05F2E44D" w14:textId="77777777" w:rsidR="00307641" w:rsidRPr="004053C4" w:rsidRDefault="00307641" w:rsidP="0059781B">
      <w:pPr>
        <w:ind w:firstLine="480"/>
        <w:rPr>
          <w:lang w:eastAsia="zh-TW"/>
        </w:rPr>
      </w:pPr>
      <w:r w:rsidRPr="004053C4">
        <w:rPr>
          <w:rFonts w:hint="eastAsia"/>
          <w:lang w:eastAsia="zh-TW"/>
        </w:rPr>
        <w:t>該計畫核心目標在於藉由深化研發（</w:t>
      </w:r>
      <w:r w:rsidRPr="004053C4">
        <w:rPr>
          <w:lang w:eastAsia="zh-TW"/>
        </w:rPr>
        <w:t>R&amp;D</w:t>
      </w:r>
      <w:r w:rsidRPr="004053C4">
        <w:rPr>
          <w:rFonts w:hint="eastAsia"/>
          <w:lang w:eastAsia="zh-TW"/>
        </w:rPr>
        <w:t>）、擴大地方投資，並大舉布局高附加價值產業以催生創新，其總體量化目標臚陳如下：</w:t>
      </w:r>
    </w:p>
    <w:p w14:paraId="522D1857" w14:textId="77777777" w:rsidR="00307641" w:rsidRPr="004053C4" w:rsidRDefault="00307641" w:rsidP="0059781B">
      <w:pPr>
        <w:pStyle w:val="a6"/>
        <w:ind w:left="960" w:hanging="720"/>
      </w:pPr>
      <w:r w:rsidRPr="004053C4">
        <w:rPr>
          <w:rFonts w:hint="eastAsia"/>
        </w:rPr>
        <w:t>（一）短期目標：預計於</w:t>
      </w:r>
      <w:r w:rsidRPr="004053C4">
        <w:t>2030</w:t>
      </w:r>
      <w:r w:rsidRPr="004053C4">
        <w:rPr>
          <w:rFonts w:hint="eastAsia"/>
        </w:rPr>
        <w:t>年前，將日本內向外國直接投資（</w:t>
      </w:r>
      <w:r w:rsidRPr="004053C4">
        <w:t>FDI</w:t>
      </w:r>
      <w:r w:rsidRPr="004053C4">
        <w:rPr>
          <w:rFonts w:hint="eastAsia"/>
        </w:rPr>
        <w:t>）累積餘額，由先前的</w:t>
      </w:r>
      <w:r w:rsidRPr="004053C4">
        <w:t>53.3</w:t>
      </w:r>
      <w:r w:rsidRPr="004053C4">
        <w:rPr>
          <w:rFonts w:hint="eastAsia"/>
        </w:rPr>
        <w:t>兆日圓倍增至</w:t>
      </w:r>
      <w:r w:rsidRPr="004053C4">
        <w:t>120</w:t>
      </w:r>
      <w:r w:rsidRPr="004053C4">
        <w:rPr>
          <w:rFonts w:hint="eastAsia"/>
        </w:rPr>
        <w:t>兆日圓。</w:t>
      </w:r>
    </w:p>
    <w:p w14:paraId="270BAE8E" w14:textId="77777777" w:rsidR="00307641" w:rsidRPr="004053C4" w:rsidRDefault="00307641" w:rsidP="0059781B">
      <w:pPr>
        <w:pStyle w:val="a6"/>
        <w:ind w:left="960" w:hanging="720"/>
      </w:pPr>
      <w:r w:rsidRPr="004053C4">
        <w:rPr>
          <w:rFonts w:hint="eastAsia"/>
        </w:rPr>
        <w:t>（二）中長期目標：規劃於</w:t>
      </w:r>
      <w:r w:rsidRPr="004053C4">
        <w:t>2030</w:t>
      </w:r>
      <w:r w:rsidRPr="004053C4">
        <w:rPr>
          <w:rFonts w:hint="eastAsia"/>
        </w:rPr>
        <w:t>年代前期，進一步將</w:t>
      </w:r>
      <w:r w:rsidRPr="004053C4">
        <w:t>FDI</w:t>
      </w:r>
      <w:r w:rsidRPr="004053C4">
        <w:rPr>
          <w:rFonts w:hint="eastAsia"/>
        </w:rPr>
        <w:t>餘額推升至</w:t>
      </w:r>
      <w:r w:rsidRPr="004053C4">
        <w:t>150</w:t>
      </w:r>
      <w:r w:rsidRPr="004053C4">
        <w:rPr>
          <w:rFonts w:hint="eastAsia"/>
        </w:rPr>
        <w:t>兆日圓，以實質投資帶動日本新一輪之經濟成長。</w:t>
      </w:r>
    </w:p>
    <w:p w14:paraId="0634351D" w14:textId="77777777" w:rsidR="00307641" w:rsidRPr="004053C4" w:rsidRDefault="00307641" w:rsidP="0059781B">
      <w:pPr>
        <w:ind w:firstLine="480"/>
        <w:rPr>
          <w:lang w:eastAsia="zh-TW"/>
        </w:rPr>
      </w:pPr>
      <w:r w:rsidRPr="004053C4">
        <w:rPr>
          <w:rFonts w:hint="eastAsia"/>
          <w:lang w:eastAsia="zh-TW"/>
        </w:rPr>
        <w:t>本計畫採取全面性之制度改革與財政支援，整體架構以「五大策略主軸」為核心，並細分出</w:t>
      </w:r>
      <w:r w:rsidRPr="004053C4">
        <w:rPr>
          <w:lang w:eastAsia="zh-TW"/>
        </w:rPr>
        <w:t>32</w:t>
      </w:r>
      <w:r w:rsidRPr="004053C4">
        <w:rPr>
          <w:rFonts w:hint="eastAsia"/>
          <w:lang w:eastAsia="zh-TW"/>
        </w:rPr>
        <w:t>項具體推動措施，其範疇涵蓋「各戰略領域設備投資之政府補助金」以及「由地方公共團體（地方政府）提供之軟硬體整合配套支援」等，全面降低外資對日投資之壁壘。五大核心策略主軸研析如下：</w:t>
      </w:r>
    </w:p>
    <w:p w14:paraId="1BE63D81" w14:textId="77777777" w:rsidR="00307641" w:rsidRPr="004053C4" w:rsidRDefault="00307641" w:rsidP="0059781B">
      <w:pPr>
        <w:pStyle w:val="a6"/>
        <w:ind w:left="960" w:hanging="720"/>
      </w:pPr>
      <w:r w:rsidRPr="004053C4">
        <w:rPr>
          <w:rFonts w:hint="eastAsia"/>
        </w:rPr>
        <w:t>（一）第一主軸：促進新設投資與既有外資之追加投資</w:t>
      </w:r>
    </w:p>
    <w:p w14:paraId="6AD23888" w14:textId="77777777" w:rsidR="00307641" w:rsidRPr="004053C4" w:rsidRDefault="00307641" w:rsidP="0059781B">
      <w:pPr>
        <w:pStyle w:val="af0"/>
        <w:ind w:left="960" w:firstLine="480"/>
        <w:rPr>
          <w:lang w:eastAsia="zh-TW"/>
        </w:rPr>
      </w:pPr>
      <w:r w:rsidRPr="004053C4">
        <w:rPr>
          <w:rFonts w:hint="eastAsia"/>
          <w:lang w:eastAsia="zh-TW"/>
        </w:rPr>
        <w:t>日本政府在此階段更為重視「具備地方外溢效果」之實體投資案件，鎖定製造業工廠、</w:t>
      </w:r>
      <w:r w:rsidRPr="004053C4">
        <w:rPr>
          <w:lang w:eastAsia="zh-TW"/>
        </w:rPr>
        <w:t>AI</w:t>
      </w:r>
      <w:r w:rsidRPr="004053C4">
        <w:rPr>
          <w:rFonts w:hint="eastAsia"/>
          <w:lang w:eastAsia="zh-TW"/>
        </w:rPr>
        <w:t>與次世代資料中心、跨國研發據點等，期盼藉此帶動地方就業機會、強化在地供應鏈韌性並加速產業聚落之成形。除傾全力爭取國際新設投資外，亦高度重視既有外資企業之「追加投資」，盼透過後續之擴廠、據點升級與功能深化，提高外資經營之永續性。</w:t>
      </w:r>
    </w:p>
    <w:p w14:paraId="1DCF9BDD" w14:textId="77777777" w:rsidR="00307641" w:rsidRPr="004053C4" w:rsidRDefault="00307641" w:rsidP="0059781B">
      <w:pPr>
        <w:pStyle w:val="a6"/>
        <w:ind w:left="960" w:hanging="720"/>
      </w:pPr>
      <w:r w:rsidRPr="004053C4">
        <w:rPr>
          <w:rFonts w:hint="eastAsia"/>
        </w:rPr>
        <w:t>（二）第二主軸：優化重點戰略領域之投資環境</w:t>
      </w:r>
    </w:p>
    <w:p w14:paraId="409B3AD6" w14:textId="77777777" w:rsidR="00307641" w:rsidRPr="004053C4" w:rsidRDefault="00307641" w:rsidP="0059781B">
      <w:pPr>
        <w:pStyle w:val="af0"/>
        <w:ind w:left="960" w:firstLine="480"/>
        <w:rPr>
          <w:lang w:eastAsia="zh-TW"/>
        </w:rPr>
      </w:pPr>
      <w:r w:rsidRPr="004053C4">
        <w:rPr>
          <w:rFonts w:hint="eastAsia"/>
          <w:lang w:eastAsia="zh-TW"/>
        </w:rPr>
        <w:t>聚焦於引導外資投入攸關國家未來競爭力與經濟安全之核心戰略領</w:t>
      </w:r>
      <w:r w:rsidRPr="004053C4">
        <w:rPr>
          <w:rFonts w:hint="eastAsia"/>
          <w:lang w:eastAsia="zh-TW"/>
        </w:rPr>
        <w:lastRenderedPageBreak/>
        <w:t>域。鎖定數位轉型（</w:t>
      </w:r>
      <w:r w:rsidRPr="004053C4">
        <w:rPr>
          <w:lang w:eastAsia="zh-TW"/>
        </w:rPr>
        <w:t>DX</w:t>
      </w:r>
      <w:r w:rsidRPr="004053C4">
        <w:rPr>
          <w:rFonts w:hint="eastAsia"/>
          <w:lang w:eastAsia="zh-TW"/>
        </w:rPr>
        <w:t>）、綠色轉型（</w:t>
      </w:r>
      <w:r w:rsidRPr="004053C4">
        <w:rPr>
          <w:lang w:eastAsia="zh-TW"/>
        </w:rPr>
        <w:t>GX</w:t>
      </w:r>
      <w:r w:rsidRPr="004053C4">
        <w:rPr>
          <w:rFonts w:hint="eastAsia"/>
          <w:lang w:eastAsia="zh-TW"/>
        </w:rPr>
        <w:t>，如氫能與再生能源）及生技醫療等高附加價值產業，透過活用「國家戰略特區」制度，建立由中央政府、地方政府與民間組織（如經濟團體）共同招商之聯合體制；同時，強調將善用「地方創生相關交付金（補助款）」，實質支援地方政府引進指標性外資，將國際資本與地方振興進行深度鏈結。</w:t>
      </w:r>
    </w:p>
    <w:p w14:paraId="1E2CFD82" w14:textId="77777777" w:rsidR="00307641" w:rsidRPr="004053C4" w:rsidRDefault="00307641" w:rsidP="0059781B">
      <w:pPr>
        <w:pStyle w:val="a6"/>
        <w:ind w:left="960" w:hanging="720"/>
      </w:pPr>
      <w:r w:rsidRPr="004053C4">
        <w:rPr>
          <w:rFonts w:hint="eastAsia"/>
        </w:rPr>
        <w:t>（三）第三主軸：整備完善之商業與國際生活環境</w:t>
      </w:r>
    </w:p>
    <w:p w14:paraId="3F062EEE" w14:textId="77777777" w:rsidR="00307641" w:rsidRPr="004053C4" w:rsidRDefault="00307641" w:rsidP="00307641">
      <w:pPr>
        <w:pStyle w:val="af0"/>
        <w:ind w:left="960" w:firstLine="480"/>
        <w:rPr>
          <w:lang w:eastAsia="zh-TW"/>
        </w:rPr>
      </w:pPr>
      <w:r w:rsidRPr="004053C4">
        <w:rPr>
          <w:rFonts w:hint="eastAsia"/>
          <w:lang w:eastAsia="zh-TW"/>
        </w:rPr>
        <w:t>旨在降低外國企業與外籍專業人才進入日本市場之制度性門檻與文化適應障礙，推動行政審查程序簡化與全數位化申辦，對外國企業之設立及營運提供一站式（</w:t>
      </w:r>
      <w:r w:rsidRPr="004053C4">
        <w:rPr>
          <w:lang w:eastAsia="zh-TW"/>
        </w:rPr>
        <w:t>One-stop</w:t>
      </w:r>
      <w:r w:rsidRPr="004053C4">
        <w:rPr>
          <w:rFonts w:hint="eastAsia"/>
          <w:lang w:eastAsia="zh-TW"/>
        </w:rPr>
        <w:t>）跨部會支援與多語化服務。全面提升外籍人士在日本之生活配套，包括外語醫療環境建立、外籍子女就學（國際學校設置）、雙語友善居住租賃等便利性措施。</w:t>
      </w:r>
    </w:p>
    <w:p w14:paraId="6B433DF8" w14:textId="77777777" w:rsidR="00307641" w:rsidRPr="004053C4" w:rsidRDefault="00307641" w:rsidP="0059781B">
      <w:pPr>
        <w:pStyle w:val="a6"/>
        <w:ind w:left="960" w:hanging="720"/>
      </w:pPr>
      <w:r w:rsidRPr="004053C4">
        <w:rPr>
          <w:rFonts w:hint="eastAsia"/>
        </w:rPr>
        <w:t>（四）第四主軸：延攬支持對日投資之國際高階人才</w:t>
      </w:r>
    </w:p>
    <w:p w14:paraId="0DAD4750" w14:textId="77777777" w:rsidR="00307641" w:rsidRPr="004053C4" w:rsidRDefault="00307641" w:rsidP="0059781B">
      <w:pPr>
        <w:pStyle w:val="af0"/>
        <w:ind w:left="960" w:firstLine="480"/>
      </w:pPr>
      <w:r w:rsidRPr="004053C4">
        <w:rPr>
          <w:rFonts w:hint="eastAsia"/>
          <w:lang w:eastAsia="zh-TW"/>
        </w:rPr>
        <w:t>聚焦於建立具國際競爭力的人才磁吸機制，積極引進高階外國專業人才，尤以來自亞洲及全球之高階技術專業人士、科學家及高階企業經營管理人才為核心，持續放寬並改善高階人才之「在留資格」（簽證）與就業環境、加強國際</w:t>
      </w:r>
      <w:r w:rsidRPr="004053C4">
        <w:rPr>
          <w:rFonts w:hint="eastAsia"/>
        </w:rPr>
        <w:t>人才與地方產業及學術需求之媒合，並持續優化吸引</w:t>
      </w:r>
      <w:r w:rsidRPr="004053C4">
        <w:t xml:space="preserve"> overseas</w:t>
      </w:r>
      <w:r w:rsidRPr="004053C4">
        <w:rPr>
          <w:rFonts w:hint="eastAsia"/>
        </w:rPr>
        <w:t>（海外）人才與資金之整體租稅與居留法制設計。</w:t>
      </w:r>
    </w:p>
    <w:p w14:paraId="4B95710C" w14:textId="77777777" w:rsidR="00307641" w:rsidRPr="004053C4" w:rsidRDefault="00307641" w:rsidP="0059781B">
      <w:pPr>
        <w:pStyle w:val="a6"/>
        <w:ind w:left="960" w:hanging="720"/>
      </w:pPr>
      <w:r w:rsidRPr="004053C4">
        <w:rPr>
          <w:rFonts w:hint="eastAsia"/>
        </w:rPr>
        <w:t>（五）第五主軸：極大化對外廣宣活動與招商機能</w:t>
      </w:r>
    </w:p>
    <w:p w14:paraId="3F1EC0E9" w14:textId="77777777" w:rsidR="00307641" w:rsidRPr="004053C4" w:rsidRDefault="00307641" w:rsidP="0059781B">
      <w:pPr>
        <w:pStyle w:val="af0"/>
        <w:ind w:left="960" w:firstLine="480"/>
      </w:pPr>
      <w:r w:rsidRPr="004053C4">
        <w:rPr>
          <w:rFonts w:hint="eastAsia"/>
        </w:rPr>
        <w:t>積極展現日本對全球資本開放之政策決心，強化國際行銷，加強向國際經貿社會闡述日本之優質投資環境、各地方縣市之獨特投資商機，以及中央提供之各項政策財政支持工具（如補助款與稅減免），並透過日本貿易振興機構（</w:t>
      </w:r>
      <w:r w:rsidRPr="004053C4">
        <w:t>JETRO</w:t>
      </w:r>
      <w:r w:rsidRPr="004053C4">
        <w:rPr>
          <w:rFonts w:hint="eastAsia"/>
        </w:rPr>
        <w:t>）之全球網絡，協同地方政府之招商機構與我外館等海外管道，全面提升日本整體招商引資之宣傳效益。</w:t>
      </w:r>
    </w:p>
    <w:p w14:paraId="19DB8589" w14:textId="77777777" w:rsidR="00307641" w:rsidRPr="004053C4" w:rsidRDefault="00307641" w:rsidP="0059781B">
      <w:pPr>
        <w:ind w:firstLine="480"/>
        <w:rPr>
          <w:lang w:eastAsia="zh-TW"/>
        </w:rPr>
      </w:pPr>
      <w:r w:rsidRPr="004053C4">
        <w:rPr>
          <w:rFonts w:hint="eastAsia"/>
        </w:rPr>
        <w:t>綜上所述，日本政府此一高達</w:t>
      </w:r>
      <w:r w:rsidRPr="004053C4">
        <w:t>120</w:t>
      </w:r>
      <w:r w:rsidRPr="004053C4">
        <w:rPr>
          <w:rFonts w:hint="eastAsia"/>
        </w:rPr>
        <w:t>兆日圓之招商計畫，已非單純之資金引進，而是結合「地緣</w:t>
      </w:r>
      <w:r w:rsidRPr="004053C4">
        <w:rPr>
          <w:rFonts w:hint="eastAsia"/>
          <w:lang w:eastAsia="zh-TW"/>
        </w:rPr>
        <w:t>政治去風險化」、「關鍵供應鏈本土化」與「地方創生」之宏</w:t>
      </w:r>
      <w:r w:rsidRPr="004053C4">
        <w:rPr>
          <w:rFonts w:hint="eastAsia"/>
          <w:lang w:eastAsia="zh-TW"/>
        </w:rPr>
        <w:lastRenderedPageBreak/>
        <w:t>觀國家安全與經濟戰略。我國半導體上中下游供應鏈（如台積電熊本廠後續效應）、資通訊（</w:t>
      </w:r>
      <w:r w:rsidRPr="004053C4">
        <w:rPr>
          <w:lang w:eastAsia="zh-TW"/>
        </w:rPr>
        <w:t>ICT</w:t>
      </w:r>
      <w:r w:rsidRPr="004053C4">
        <w:rPr>
          <w:rFonts w:hint="eastAsia"/>
          <w:lang w:eastAsia="zh-TW"/>
        </w:rPr>
        <w:t>）與智慧醫療等具備優勢之產業，宜密切追蹤該計畫中具體補助細則與地方特區優惠，以利精準評估我商對日布局之最佳戰略時機。</w:t>
      </w:r>
    </w:p>
    <w:p w14:paraId="159E98E9" w14:textId="77777777" w:rsidR="00307641" w:rsidRPr="004053C4" w:rsidRDefault="00307641" w:rsidP="0059781B">
      <w:pPr>
        <w:ind w:firstLine="480"/>
        <w:rPr>
          <w:lang w:eastAsia="zh-TW"/>
        </w:rPr>
      </w:pPr>
      <w:r w:rsidRPr="004053C4">
        <w:rPr>
          <w:lang w:eastAsia="zh-TW"/>
        </w:rPr>
        <w:t>相關投資機會，摘要彙整如次：</w:t>
      </w:r>
    </w:p>
    <w:p w14:paraId="005CE8B5" w14:textId="77777777" w:rsidR="00307641" w:rsidRPr="004053C4" w:rsidRDefault="00307641" w:rsidP="0059781B">
      <w:pPr>
        <w:pStyle w:val="a6"/>
        <w:ind w:left="960" w:hanging="720"/>
        <w:rPr>
          <w:lang w:eastAsia="zh-TW"/>
        </w:rPr>
      </w:pPr>
      <w:r w:rsidRPr="004053C4">
        <w:t>（一）半導體產業</w:t>
      </w:r>
    </w:p>
    <w:p w14:paraId="075814DD" w14:textId="77777777" w:rsidR="00307641" w:rsidRPr="004053C4" w:rsidRDefault="00307641" w:rsidP="00307641">
      <w:pPr>
        <w:pStyle w:val="af0"/>
        <w:ind w:left="960" w:firstLine="480"/>
        <w:rPr>
          <w:lang w:eastAsia="zh-TW"/>
        </w:rPr>
      </w:pPr>
      <w:r w:rsidRPr="004053C4">
        <w:rPr>
          <w:rFonts w:hint="eastAsia"/>
          <w:lang w:eastAsia="zh-TW"/>
        </w:rPr>
        <w:t>儘管日本半導體製造之全球市占率未若</w:t>
      </w:r>
      <w:r w:rsidRPr="004053C4">
        <w:rPr>
          <w:lang w:eastAsia="zh-TW"/>
        </w:rPr>
        <w:t>1990</w:t>
      </w:r>
      <w:r w:rsidRPr="004053C4">
        <w:rPr>
          <w:rFonts w:hint="eastAsia"/>
          <w:lang w:eastAsia="zh-TW"/>
        </w:rPr>
        <w:t>年代之顛峰期，然而其在工業機械、精密加工等硬實力領域擁有極雄厚之技術基礎，使日本半導體製造設備於過去近</w:t>
      </w:r>
      <w:r w:rsidRPr="004053C4">
        <w:rPr>
          <w:lang w:eastAsia="zh-TW"/>
        </w:rPr>
        <w:t>40</w:t>
      </w:r>
      <w:r w:rsidRPr="004053C4">
        <w:rPr>
          <w:rFonts w:hint="eastAsia"/>
          <w:lang w:eastAsia="zh-TW"/>
        </w:rPr>
        <w:t>年來的國際市場地位難以撼動。此外，日本身為全球半導體材料與矽晶圓之主要供應國，全球市占率仍高達近五成。</w:t>
      </w:r>
    </w:p>
    <w:p w14:paraId="59252319" w14:textId="77777777" w:rsidR="00307641" w:rsidRPr="004053C4" w:rsidRDefault="00307641" w:rsidP="00307641">
      <w:pPr>
        <w:pStyle w:val="af0"/>
        <w:ind w:left="960" w:firstLine="480"/>
        <w:rPr>
          <w:lang w:eastAsia="zh-TW"/>
        </w:rPr>
      </w:pPr>
      <w:r w:rsidRPr="004053C4">
        <w:rPr>
          <w:rFonts w:hint="eastAsia"/>
          <w:lang w:eastAsia="zh-TW"/>
        </w:rPr>
        <w:t>近年受地緣政治風險與供應鏈韌性影響，日本政府展現重振本土半導體製造業之強烈決心。日本經濟產業省推動《半導體與數位產業戰略》，採取「確保先進製造產能」、「美日聯合開發次世代技術」及「全球前瞻技術合作」之三步驟戰略，並將</w:t>
      </w:r>
      <w:r w:rsidRPr="004053C4">
        <w:rPr>
          <w:lang w:eastAsia="zh-TW"/>
        </w:rPr>
        <w:t>2030</w:t>
      </w:r>
      <w:r w:rsidRPr="004053C4">
        <w:rPr>
          <w:rFonts w:hint="eastAsia"/>
          <w:lang w:eastAsia="zh-TW"/>
        </w:rPr>
        <w:t>年國內半導體產業產值目標大幅提升</w:t>
      </w:r>
      <w:r w:rsidRPr="004053C4">
        <w:rPr>
          <w:lang w:eastAsia="zh-TW"/>
        </w:rPr>
        <w:t>3</w:t>
      </w:r>
      <w:r w:rsidRPr="004053C4">
        <w:rPr>
          <w:rFonts w:hint="eastAsia"/>
          <w:lang w:eastAsia="zh-TW"/>
        </w:rPr>
        <w:t>倍至</w:t>
      </w:r>
      <w:r w:rsidRPr="004053C4">
        <w:rPr>
          <w:lang w:eastAsia="zh-TW"/>
        </w:rPr>
        <w:t>15</w:t>
      </w:r>
      <w:r w:rsidRPr="004053C4">
        <w:rPr>
          <w:rFonts w:hint="eastAsia"/>
          <w:lang w:eastAsia="zh-TW"/>
        </w:rPr>
        <w:t>兆日圓。</w:t>
      </w:r>
    </w:p>
    <w:p w14:paraId="00C062DF" w14:textId="77777777" w:rsidR="00307641" w:rsidRPr="004053C4" w:rsidRDefault="00307641" w:rsidP="00307641">
      <w:pPr>
        <w:pStyle w:val="af0"/>
        <w:ind w:left="960" w:firstLine="480"/>
        <w:rPr>
          <w:lang w:eastAsia="zh-TW"/>
        </w:rPr>
      </w:pPr>
      <w:r w:rsidRPr="004053C4">
        <w:rPr>
          <w:rFonts w:hint="eastAsia"/>
          <w:lang w:eastAsia="zh-TW"/>
        </w:rPr>
        <w:t>由日本政府與民間企業（包括軟銀、索尼、富士通、豐田汽車等）共同出資成立之</w:t>
      </w:r>
      <w:proofErr w:type="spellStart"/>
      <w:r w:rsidRPr="004053C4">
        <w:rPr>
          <w:lang w:eastAsia="zh-TW"/>
        </w:rPr>
        <w:t>Rapidus</w:t>
      </w:r>
      <w:proofErr w:type="spellEnd"/>
      <w:r w:rsidRPr="004053C4">
        <w:rPr>
          <w:rFonts w:hint="eastAsia"/>
          <w:lang w:eastAsia="zh-TW"/>
        </w:rPr>
        <w:t>株式會社，專注於研發與量產用於</w:t>
      </w:r>
      <w:r w:rsidRPr="004053C4">
        <w:rPr>
          <w:lang w:eastAsia="zh-TW"/>
        </w:rPr>
        <w:t>EV</w:t>
      </w:r>
      <w:r w:rsidRPr="004053C4">
        <w:rPr>
          <w:rFonts w:hint="eastAsia"/>
          <w:lang w:eastAsia="zh-TW"/>
        </w:rPr>
        <w:t>及</w:t>
      </w:r>
      <w:r w:rsidRPr="004053C4">
        <w:rPr>
          <w:lang w:eastAsia="zh-TW"/>
        </w:rPr>
        <w:t>AI</w:t>
      </w:r>
      <w:r w:rsidRPr="004053C4">
        <w:rPr>
          <w:rFonts w:hint="eastAsia"/>
          <w:lang w:eastAsia="zh-TW"/>
        </w:rPr>
        <w:t>領域之次世代</w:t>
      </w:r>
      <w:r w:rsidRPr="004053C4">
        <w:rPr>
          <w:lang w:eastAsia="zh-TW"/>
        </w:rPr>
        <w:t>2</w:t>
      </w:r>
      <w:r w:rsidRPr="004053C4">
        <w:rPr>
          <w:rFonts w:hint="eastAsia"/>
          <w:lang w:eastAsia="zh-TW"/>
        </w:rPr>
        <w:t>奈米先進半導體。其位於北海道千歲市之試產線進展順利，並已正式啟用半導體解析中心。為協助</w:t>
      </w:r>
      <w:proofErr w:type="spellStart"/>
      <w:r w:rsidRPr="004053C4">
        <w:rPr>
          <w:lang w:eastAsia="zh-TW"/>
        </w:rPr>
        <w:t>Rapidus</w:t>
      </w:r>
      <w:proofErr w:type="spellEnd"/>
      <w:r w:rsidRPr="004053C4">
        <w:rPr>
          <w:rFonts w:hint="eastAsia"/>
          <w:lang w:eastAsia="zh-TW"/>
        </w:rPr>
        <w:t>於</w:t>
      </w:r>
      <w:r w:rsidRPr="004053C4">
        <w:rPr>
          <w:lang w:eastAsia="zh-TW"/>
        </w:rPr>
        <w:t>2027</w:t>
      </w:r>
      <w:r w:rsidRPr="004053C4">
        <w:rPr>
          <w:rFonts w:hint="eastAsia"/>
          <w:lang w:eastAsia="zh-TW"/>
        </w:rPr>
        <w:t>年度下半年落實量產，日本政府至</w:t>
      </w:r>
      <w:r w:rsidRPr="004053C4">
        <w:rPr>
          <w:lang w:eastAsia="zh-TW"/>
        </w:rPr>
        <w:t>2026</w:t>
      </w:r>
      <w:r w:rsidRPr="004053C4">
        <w:rPr>
          <w:rFonts w:hint="eastAsia"/>
          <w:lang w:eastAsia="zh-TW"/>
        </w:rPr>
        <w:t>年底財政年度前，在研發面之累計補助與出資額已攀升至</w:t>
      </w:r>
      <w:r w:rsidRPr="004053C4">
        <w:rPr>
          <w:lang w:eastAsia="zh-TW"/>
        </w:rPr>
        <w:t>2.35</w:t>
      </w:r>
      <w:r w:rsidRPr="004053C4">
        <w:rPr>
          <w:rFonts w:hint="eastAsia"/>
          <w:lang w:eastAsia="zh-TW"/>
        </w:rPr>
        <w:t>兆日圓規模（包含</w:t>
      </w:r>
      <w:r w:rsidRPr="004053C4">
        <w:rPr>
          <w:lang w:eastAsia="zh-TW"/>
        </w:rPr>
        <w:t>2026</w:t>
      </w:r>
      <w:r w:rsidRPr="004053C4">
        <w:rPr>
          <w:rFonts w:hint="eastAsia"/>
          <w:lang w:eastAsia="zh-TW"/>
        </w:rPr>
        <w:t>年</w:t>
      </w:r>
      <w:r w:rsidRPr="004053C4">
        <w:rPr>
          <w:lang w:eastAsia="zh-TW"/>
        </w:rPr>
        <w:t>4</w:t>
      </w:r>
      <w:r w:rsidRPr="004053C4">
        <w:rPr>
          <w:rFonts w:hint="eastAsia"/>
          <w:lang w:eastAsia="zh-TW"/>
        </w:rPr>
        <w:t>月經產省追加之</w:t>
      </w:r>
      <w:r w:rsidRPr="004053C4">
        <w:rPr>
          <w:lang w:eastAsia="zh-TW"/>
        </w:rPr>
        <w:t>6,315</w:t>
      </w:r>
      <w:r w:rsidRPr="004053C4">
        <w:rPr>
          <w:rFonts w:hint="eastAsia"/>
          <w:lang w:eastAsia="zh-TW"/>
        </w:rPr>
        <w:t>億日圓補助）。</w:t>
      </w:r>
    </w:p>
    <w:p w14:paraId="6F9DC5AC" w14:textId="77777777" w:rsidR="00307641" w:rsidRPr="004053C4" w:rsidRDefault="00307641" w:rsidP="00307641">
      <w:pPr>
        <w:pStyle w:val="af0"/>
        <w:ind w:left="960" w:firstLine="480"/>
        <w:rPr>
          <w:lang w:eastAsia="zh-TW"/>
        </w:rPr>
      </w:pPr>
      <w:r w:rsidRPr="004053C4">
        <w:rPr>
          <w:rFonts w:hint="eastAsia"/>
          <w:lang w:eastAsia="zh-TW"/>
        </w:rPr>
        <w:t>受惠於台積電</w:t>
      </w:r>
      <w:r w:rsidRPr="004053C4">
        <w:rPr>
          <w:lang w:eastAsia="zh-TW"/>
        </w:rPr>
        <w:t>2</w:t>
      </w:r>
      <w:r w:rsidRPr="004053C4">
        <w:rPr>
          <w:rFonts w:hint="eastAsia"/>
          <w:lang w:eastAsia="zh-TW"/>
        </w:rPr>
        <w:t>奈米（</w:t>
      </w:r>
      <w:r w:rsidRPr="004053C4">
        <w:rPr>
          <w:lang w:eastAsia="zh-TW"/>
        </w:rPr>
        <w:t>GAA</w:t>
      </w:r>
      <w:r w:rsidRPr="004053C4">
        <w:rPr>
          <w:rFonts w:hint="eastAsia"/>
          <w:lang w:eastAsia="zh-TW"/>
        </w:rPr>
        <w:t>）製程投資全面展開，以及</w:t>
      </w:r>
      <w:r w:rsidRPr="004053C4">
        <w:rPr>
          <w:lang w:eastAsia="zh-TW"/>
        </w:rPr>
        <w:t>AI</w:t>
      </w:r>
      <w:r w:rsidRPr="004053C4">
        <w:rPr>
          <w:rFonts w:hint="eastAsia"/>
          <w:lang w:eastAsia="zh-TW"/>
        </w:rPr>
        <w:t>伺服器對高頻寬記憶體（</w:t>
      </w:r>
      <w:r w:rsidRPr="004053C4">
        <w:rPr>
          <w:lang w:eastAsia="zh-TW"/>
        </w:rPr>
        <w:t>HBM</w:t>
      </w:r>
      <w:r w:rsidRPr="004053C4">
        <w:rPr>
          <w:rFonts w:hint="eastAsia"/>
          <w:lang w:eastAsia="zh-TW"/>
        </w:rPr>
        <w:t>）與高階</w:t>
      </w:r>
      <w:r w:rsidRPr="004053C4">
        <w:rPr>
          <w:lang w:eastAsia="zh-TW"/>
        </w:rPr>
        <w:t>GPU</w:t>
      </w:r>
      <w:r w:rsidRPr="004053C4">
        <w:rPr>
          <w:rFonts w:hint="eastAsia"/>
          <w:lang w:eastAsia="zh-TW"/>
        </w:rPr>
        <w:t>之強勁需求，日本半導體製造裝置協會（</w:t>
      </w:r>
      <w:r w:rsidRPr="004053C4">
        <w:rPr>
          <w:lang w:eastAsia="zh-TW"/>
        </w:rPr>
        <w:t>SEAJ</w:t>
      </w:r>
      <w:r w:rsidRPr="004053C4">
        <w:rPr>
          <w:rFonts w:hint="eastAsia"/>
          <w:lang w:eastAsia="zh-TW"/>
        </w:rPr>
        <w:t>）最新報告顯示，</w:t>
      </w:r>
      <w:r w:rsidRPr="004053C4">
        <w:rPr>
          <w:lang w:eastAsia="zh-TW"/>
        </w:rPr>
        <w:t>2024</w:t>
      </w:r>
      <w:r w:rsidRPr="004053C4">
        <w:rPr>
          <w:rFonts w:hint="eastAsia"/>
          <w:lang w:eastAsia="zh-TW"/>
        </w:rPr>
        <w:t>年度日本製設備銷售額表現亮眼；</w:t>
      </w:r>
      <w:r w:rsidRPr="004053C4">
        <w:rPr>
          <w:lang w:eastAsia="zh-TW"/>
        </w:rPr>
        <w:t>2025</w:t>
      </w:r>
      <w:r w:rsidRPr="004053C4">
        <w:rPr>
          <w:rFonts w:hint="eastAsia"/>
          <w:lang w:eastAsia="zh-TW"/>
        </w:rPr>
        <w:t>年度銷售額進一步上修至</w:t>
      </w:r>
      <w:r w:rsidRPr="004053C4">
        <w:rPr>
          <w:lang w:eastAsia="zh-TW"/>
        </w:rPr>
        <w:t>4.91</w:t>
      </w:r>
      <w:r w:rsidRPr="004053C4">
        <w:rPr>
          <w:rFonts w:hint="eastAsia"/>
          <w:lang w:eastAsia="zh-TW"/>
        </w:rPr>
        <w:t>兆日圓（年增</w:t>
      </w:r>
      <w:r w:rsidRPr="004053C4">
        <w:rPr>
          <w:lang w:eastAsia="zh-TW"/>
        </w:rPr>
        <w:t>3.0%</w:t>
      </w:r>
      <w:r w:rsidRPr="004053C4">
        <w:rPr>
          <w:rFonts w:hint="eastAsia"/>
          <w:lang w:eastAsia="zh-TW"/>
        </w:rPr>
        <w:t>），連續兩年改寫歷史新</w:t>
      </w:r>
      <w:r w:rsidRPr="004053C4">
        <w:rPr>
          <w:rFonts w:hint="eastAsia"/>
          <w:lang w:eastAsia="zh-TW"/>
        </w:rPr>
        <w:lastRenderedPageBreak/>
        <w:t>高，預估</w:t>
      </w:r>
      <w:r w:rsidRPr="004053C4">
        <w:rPr>
          <w:lang w:eastAsia="zh-TW"/>
        </w:rPr>
        <w:t>202</w:t>
      </w:r>
      <w:r w:rsidRPr="004053C4">
        <w:rPr>
          <w:rFonts w:hint="eastAsia"/>
          <w:lang w:eastAsia="zh-TW"/>
        </w:rPr>
        <w:t>6</w:t>
      </w:r>
      <w:r w:rsidRPr="004053C4">
        <w:rPr>
          <w:rFonts w:hint="eastAsia"/>
          <w:lang w:eastAsia="zh-TW"/>
        </w:rPr>
        <w:t>年度將史上首度衝破</w:t>
      </w:r>
      <w:r w:rsidRPr="004053C4">
        <w:rPr>
          <w:lang w:eastAsia="zh-TW"/>
        </w:rPr>
        <w:t>5</w:t>
      </w:r>
      <w:r w:rsidRPr="004053C4">
        <w:rPr>
          <w:rFonts w:hint="eastAsia"/>
          <w:lang w:eastAsia="zh-TW"/>
        </w:rPr>
        <w:t>兆日圓大關，達到</w:t>
      </w:r>
      <w:r w:rsidRPr="004053C4">
        <w:rPr>
          <w:lang w:eastAsia="zh-TW"/>
        </w:rPr>
        <w:t>5.5</w:t>
      </w:r>
      <w:r w:rsidRPr="004053C4">
        <w:rPr>
          <w:rFonts w:hint="eastAsia"/>
          <w:lang w:eastAsia="zh-TW"/>
        </w:rPr>
        <w:t>兆日圓（年增</w:t>
      </w:r>
      <w:r w:rsidRPr="004053C4">
        <w:rPr>
          <w:lang w:eastAsia="zh-TW"/>
        </w:rPr>
        <w:t>12.0%</w:t>
      </w:r>
      <w:r w:rsidRPr="004053C4">
        <w:rPr>
          <w:rFonts w:hint="eastAsia"/>
          <w:lang w:eastAsia="zh-TW"/>
        </w:rPr>
        <w:t>）。全球晶圓廠設備競賽持續升溫，臺灣與韓國仍為特定製程與代工領域之主導力量。</w:t>
      </w:r>
    </w:p>
    <w:p w14:paraId="12B54E53" w14:textId="77777777" w:rsidR="00307641" w:rsidRPr="004053C4" w:rsidRDefault="00307641" w:rsidP="0059781B">
      <w:pPr>
        <w:pStyle w:val="a6"/>
        <w:ind w:left="960" w:hanging="720"/>
        <w:rPr>
          <w:lang w:eastAsia="zh-TW"/>
        </w:rPr>
      </w:pPr>
      <w:r w:rsidRPr="004053C4">
        <w:t>（二）生命科學（</w:t>
      </w:r>
      <w:r w:rsidRPr="004053C4">
        <w:t>Life Science</w:t>
      </w:r>
      <w:r w:rsidRPr="004053C4">
        <w:t>）產業</w:t>
      </w:r>
      <w:r w:rsidRPr="004053C4">
        <w:rPr>
          <w:lang w:eastAsia="zh-TW"/>
        </w:rPr>
        <w:t>：</w:t>
      </w:r>
    </w:p>
    <w:p w14:paraId="508A8850" w14:textId="13772A23" w:rsidR="00307641" w:rsidRPr="004053C4" w:rsidRDefault="00307641" w:rsidP="00307641">
      <w:pPr>
        <w:pStyle w:val="af0"/>
        <w:ind w:left="960" w:firstLine="480"/>
        <w:rPr>
          <w:lang w:eastAsia="zh-TW"/>
        </w:rPr>
      </w:pPr>
      <w:r w:rsidRPr="004053C4">
        <w:rPr>
          <w:rFonts w:hint="eastAsia"/>
          <w:lang w:eastAsia="zh-TW"/>
        </w:rPr>
        <w:t>根據日本總務省統計，日本</w:t>
      </w:r>
      <w:r w:rsidRPr="004053C4">
        <w:rPr>
          <w:lang w:eastAsia="zh-TW"/>
        </w:rPr>
        <w:t>75</w:t>
      </w:r>
      <w:r w:rsidRPr="004053C4">
        <w:rPr>
          <w:rFonts w:hint="eastAsia"/>
          <w:lang w:eastAsia="zh-TW"/>
        </w:rPr>
        <w:t>歲以上高齡人口已首度突破</w:t>
      </w:r>
      <w:r w:rsidRPr="004053C4">
        <w:rPr>
          <w:lang w:eastAsia="zh-TW"/>
        </w:rPr>
        <w:t>2,000</w:t>
      </w:r>
      <w:r w:rsidRPr="004053C4">
        <w:rPr>
          <w:rFonts w:hint="eastAsia"/>
          <w:lang w:eastAsia="zh-TW"/>
        </w:rPr>
        <w:t>萬大關（占總人口</w:t>
      </w:r>
      <w:r w:rsidRPr="004053C4">
        <w:rPr>
          <w:lang w:eastAsia="zh-TW"/>
        </w:rPr>
        <w:t>16.1%</w:t>
      </w:r>
      <w:r w:rsidRPr="004053C4">
        <w:rPr>
          <w:rFonts w:hint="eastAsia"/>
          <w:lang w:eastAsia="zh-TW"/>
        </w:rPr>
        <w:t>）。厚生勞動省更推估至</w:t>
      </w:r>
      <w:r w:rsidRPr="004053C4">
        <w:rPr>
          <w:lang w:eastAsia="zh-TW"/>
        </w:rPr>
        <w:t>2045</w:t>
      </w:r>
      <w:r w:rsidRPr="004053C4">
        <w:rPr>
          <w:rFonts w:hint="eastAsia"/>
          <w:lang w:eastAsia="zh-TW"/>
        </w:rPr>
        <w:t>年，</w:t>
      </w:r>
      <w:r w:rsidRPr="004053C4">
        <w:rPr>
          <w:lang w:eastAsia="zh-TW"/>
        </w:rPr>
        <w:t>65</w:t>
      </w:r>
      <w:r w:rsidRPr="004053C4">
        <w:rPr>
          <w:rFonts w:hint="eastAsia"/>
          <w:lang w:eastAsia="zh-TW"/>
        </w:rPr>
        <w:t>歲以上高齡化比率將高達</w:t>
      </w:r>
      <w:r w:rsidRPr="004053C4">
        <w:rPr>
          <w:lang w:eastAsia="zh-TW"/>
        </w:rPr>
        <w:t>36.8%</w:t>
      </w:r>
      <w:r w:rsidRPr="004053C4">
        <w:rPr>
          <w:rFonts w:hint="eastAsia"/>
          <w:lang w:eastAsia="zh-TW"/>
        </w:rPr>
        <w:t>。在建構健康長壽社會之國家戰略下，醫療數位化與生醫科技成為</w:t>
      </w:r>
      <w:r w:rsidR="001B58B1" w:rsidRPr="004053C4">
        <w:rPr>
          <w:rFonts w:hint="eastAsia"/>
          <w:lang w:eastAsia="zh-TW"/>
        </w:rPr>
        <w:t>臺商</w:t>
      </w:r>
      <w:r w:rsidRPr="004053C4">
        <w:rPr>
          <w:rFonts w:hint="eastAsia"/>
          <w:lang w:eastAsia="zh-TW"/>
        </w:rPr>
        <w:t>切入之關鍵利基：</w:t>
      </w:r>
    </w:p>
    <w:p w14:paraId="6D9C4DCF" w14:textId="77777777" w:rsidR="00307641" w:rsidRPr="004053C4" w:rsidRDefault="00307641" w:rsidP="0059781B">
      <w:pPr>
        <w:pStyle w:val="af3"/>
        <w:ind w:left="1440" w:hanging="480"/>
      </w:pPr>
      <w:r w:rsidRPr="004053C4">
        <w:t>１、</w:t>
      </w:r>
      <w:r w:rsidRPr="004053C4">
        <w:rPr>
          <w:rFonts w:hint="eastAsia"/>
        </w:rPr>
        <w:t>醫藥品產業：根據</w:t>
      </w:r>
      <w:r w:rsidRPr="004053C4">
        <w:t>IQVIA</w:t>
      </w:r>
      <w:r w:rsidRPr="004053C4">
        <w:rPr>
          <w:rFonts w:hint="eastAsia"/>
        </w:rPr>
        <w:t>統計，日本醫藥品市場規模已達</w:t>
      </w:r>
      <w:r w:rsidRPr="004053C4">
        <w:t>11</w:t>
      </w:r>
      <w:r w:rsidRPr="004053C4">
        <w:rPr>
          <w:rFonts w:hint="eastAsia"/>
        </w:rPr>
        <w:t>兆</w:t>
      </w:r>
      <w:r w:rsidRPr="004053C4">
        <w:t>537</w:t>
      </w:r>
      <w:r w:rsidRPr="004053C4">
        <w:rPr>
          <w:rFonts w:hint="eastAsia"/>
        </w:rPr>
        <w:t>億日圓，呈連續</w:t>
      </w:r>
      <w:r w:rsidRPr="004053C4">
        <w:t>4</w:t>
      </w:r>
      <w:r w:rsidRPr="004053C4">
        <w:rPr>
          <w:rFonts w:hint="eastAsia"/>
        </w:rPr>
        <w:t>年成長之勢。配合政府「醫藥品產業願景」政策，新藥研發、學名藥品質提升及供應鏈穩定為推動核心。</w:t>
      </w:r>
    </w:p>
    <w:p w14:paraId="2061FBDB" w14:textId="77777777" w:rsidR="00307641" w:rsidRPr="004053C4" w:rsidRDefault="00307641" w:rsidP="0059781B">
      <w:pPr>
        <w:pStyle w:val="af3"/>
        <w:ind w:left="1440" w:hanging="480"/>
      </w:pPr>
      <w:r w:rsidRPr="004053C4">
        <w:t>２、</w:t>
      </w:r>
      <w:r w:rsidRPr="004053C4">
        <w:rPr>
          <w:rFonts w:hint="eastAsia"/>
        </w:rPr>
        <w:t>醫療機器產業：年產值約達</w:t>
      </w:r>
      <w:r w:rsidRPr="004053C4">
        <w:t>6</w:t>
      </w:r>
      <w:r w:rsidRPr="004053C4">
        <w:rPr>
          <w:rFonts w:hint="eastAsia"/>
        </w:rPr>
        <w:t>兆日圓規模（國內銷售約</w:t>
      </w:r>
      <w:r w:rsidRPr="004053C4">
        <w:t>4.87</w:t>
      </w:r>
      <w:r w:rsidRPr="004053C4">
        <w:rPr>
          <w:rFonts w:hint="eastAsia"/>
        </w:rPr>
        <w:t>兆日圓、出口約</w:t>
      </w:r>
      <w:r w:rsidRPr="004053C4">
        <w:t>1.13</w:t>
      </w:r>
      <w:r w:rsidRPr="004053C4">
        <w:rPr>
          <w:rFonts w:hint="eastAsia"/>
        </w:rPr>
        <w:t>兆日圓）。其中以「醫療用內視鏡」（年產值達</w:t>
      </w:r>
      <w:r w:rsidRPr="004053C4">
        <w:t>3,605</w:t>
      </w:r>
      <w:r w:rsidRPr="004053C4">
        <w:rPr>
          <w:rFonts w:hint="eastAsia"/>
        </w:rPr>
        <w:t>億日圓，年增</w:t>
      </w:r>
      <w:r w:rsidRPr="004053C4">
        <w:t>26.5%</w:t>
      </w:r>
      <w:r w:rsidRPr="004053C4">
        <w:rPr>
          <w:rFonts w:hint="eastAsia"/>
        </w:rPr>
        <w:t>）、「醫療用</w:t>
      </w:r>
      <w:r w:rsidRPr="004053C4">
        <w:t>X</w:t>
      </w:r>
      <w:r w:rsidRPr="004053C4">
        <w:rPr>
          <w:rFonts w:hint="eastAsia"/>
        </w:rPr>
        <w:t>光裝置」等高階影像與診斷設備之成長動能最為顯著。</w:t>
      </w:r>
    </w:p>
    <w:p w14:paraId="6A07CB8F" w14:textId="77777777" w:rsidR="00307641" w:rsidRPr="004053C4" w:rsidRDefault="00307641" w:rsidP="0059781B">
      <w:pPr>
        <w:pStyle w:val="af3"/>
        <w:ind w:left="1440" w:hanging="480"/>
      </w:pPr>
      <w:r w:rsidRPr="004053C4">
        <w:t>３、</w:t>
      </w:r>
      <w:r w:rsidRPr="004053C4">
        <w:rPr>
          <w:rFonts w:hint="eastAsia"/>
        </w:rPr>
        <w:t>預防醫療與再生醫療：涵蓋機能性食品、健康促進與科技診斷之預防醫療市場，其總體潛在規模估達數十兆日圓；而利用基因與細胞重建之「再生醫療製品」及周邊自動培養裝置產業，預估</w:t>
      </w:r>
      <w:r w:rsidRPr="004053C4">
        <w:t>2030</w:t>
      </w:r>
      <w:r w:rsidRPr="004053C4">
        <w:rPr>
          <w:rFonts w:hint="eastAsia"/>
        </w:rPr>
        <w:t>年將擴大至</w:t>
      </w:r>
      <w:r w:rsidRPr="004053C4">
        <w:t>5,500</w:t>
      </w:r>
      <w:r w:rsidRPr="004053C4">
        <w:rPr>
          <w:rFonts w:hint="eastAsia"/>
        </w:rPr>
        <w:t>億日圓，</w:t>
      </w:r>
      <w:r w:rsidRPr="004053C4">
        <w:t xml:space="preserve">2050 </w:t>
      </w:r>
      <w:r w:rsidRPr="004053C4">
        <w:rPr>
          <w:rFonts w:hint="eastAsia"/>
        </w:rPr>
        <w:t>年更看好達</w:t>
      </w:r>
      <w:r w:rsidRPr="004053C4">
        <w:t>1.3</w:t>
      </w:r>
      <w:r w:rsidRPr="004053C4">
        <w:rPr>
          <w:rFonts w:hint="eastAsia"/>
        </w:rPr>
        <w:t>兆日圓。</w:t>
      </w:r>
    </w:p>
    <w:p w14:paraId="48192655" w14:textId="77777777" w:rsidR="00307641" w:rsidRPr="004053C4" w:rsidRDefault="00307641" w:rsidP="0059781B">
      <w:pPr>
        <w:pStyle w:val="af3"/>
        <w:ind w:left="1440" w:hanging="480"/>
      </w:pPr>
      <w:r w:rsidRPr="004053C4">
        <w:t>４、</w:t>
      </w:r>
      <w:r w:rsidRPr="004053C4">
        <w:rPr>
          <w:rFonts w:hint="eastAsia"/>
        </w:rPr>
        <w:t>照護服務與科技：隨著</w:t>
      </w:r>
      <w:r w:rsidRPr="004053C4">
        <w:t>65</w:t>
      </w:r>
      <w:r w:rsidRPr="004053C4">
        <w:rPr>
          <w:rFonts w:hint="eastAsia"/>
        </w:rPr>
        <w:t>歲以上高齡人口持續攀升，以銀髮照護、智慧照護科技為核心之市場規模正加速向</w:t>
      </w:r>
      <w:r w:rsidRPr="004053C4">
        <w:t>15</w:t>
      </w:r>
      <w:r w:rsidRPr="004053C4">
        <w:rPr>
          <w:rFonts w:hint="eastAsia"/>
        </w:rPr>
        <w:t>兆日圓大關推進。</w:t>
      </w:r>
    </w:p>
    <w:p w14:paraId="07E06E9D" w14:textId="77777777" w:rsidR="00307641" w:rsidRPr="004053C4" w:rsidRDefault="00307641" w:rsidP="0059781B">
      <w:pPr>
        <w:pStyle w:val="a6"/>
        <w:ind w:left="960" w:hanging="720"/>
        <w:rPr>
          <w:lang w:eastAsia="zh-TW"/>
        </w:rPr>
      </w:pPr>
      <w:r w:rsidRPr="004053C4">
        <w:t>（三）製造業：</w:t>
      </w:r>
    </w:p>
    <w:p w14:paraId="48002772" w14:textId="769A104C" w:rsidR="00307641" w:rsidRPr="004053C4" w:rsidRDefault="00307641" w:rsidP="0059781B">
      <w:pPr>
        <w:pStyle w:val="af0"/>
        <w:ind w:left="960" w:firstLine="480"/>
      </w:pPr>
      <w:r w:rsidRPr="004053C4">
        <w:rPr>
          <w:rFonts w:hint="eastAsia"/>
        </w:rPr>
        <w:t>根據內閣府最新公布統計資料，製造業占日本整體</w:t>
      </w:r>
      <w:r w:rsidRPr="004053C4">
        <w:t>GDP</w:t>
      </w:r>
      <w:r w:rsidRPr="004053C4">
        <w:rPr>
          <w:rFonts w:hint="eastAsia"/>
        </w:rPr>
        <w:t>比例高達</w:t>
      </w:r>
      <w:r w:rsidRPr="004053C4">
        <w:t>20.5%</w:t>
      </w:r>
      <w:r w:rsidRPr="004053C4">
        <w:rPr>
          <w:rFonts w:hint="eastAsia"/>
        </w:rPr>
        <w:t>，始終為日本經濟之重要中流砥柱。面對全球供應鏈重組、地緣政治風險與美中經貿衝突，日本政府積極透過財政補貼與法規鬆綁，引</w:t>
      </w:r>
      <w:r w:rsidRPr="004053C4">
        <w:rPr>
          <w:rFonts w:hint="eastAsia"/>
        </w:rPr>
        <w:lastRenderedPageBreak/>
        <w:t>導「關鍵製造業回流日本本土投資」，並全力加速「數位轉型（</w:t>
      </w:r>
      <w:r w:rsidRPr="004053C4">
        <w:t>DX</w:t>
      </w:r>
      <w:r w:rsidRPr="004053C4">
        <w:rPr>
          <w:rFonts w:hint="eastAsia"/>
        </w:rPr>
        <w:t>）、實體</w:t>
      </w:r>
      <w:r w:rsidRPr="004053C4">
        <w:t>AI</w:t>
      </w:r>
      <w:r w:rsidRPr="004053C4">
        <w:rPr>
          <w:rFonts w:hint="eastAsia"/>
        </w:rPr>
        <w:t>（</w:t>
      </w:r>
      <w:r w:rsidRPr="004053C4">
        <w:t>Physical AI</w:t>
      </w:r>
      <w:r w:rsidRPr="004053C4">
        <w:rPr>
          <w:rFonts w:hint="eastAsia"/>
        </w:rPr>
        <w:t>）與智慧工廠變革」。</w:t>
      </w:r>
    </w:p>
    <w:p w14:paraId="48F612E9" w14:textId="08560F2B" w:rsidR="00307641" w:rsidRPr="004053C4" w:rsidRDefault="00307641" w:rsidP="0059781B">
      <w:pPr>
        <w:pStyle w:val="af0"/>
        <w:ind w:left="960" w:firstLine="480"/>
      </w:pPr>
      <w:r w:rsidRPr="004053C4">
        <w:rPr>
          <w:rFonts w:hint="eastAsia"/>
        </w:rPr>
        <w:t>其中，最具吸引力與</w:t>
      </w:r>
      <w:r w:rsidR="00177CB7" w:rsidRPr="004053C4">
        <w:rPr>
          <w:rFonts w:hint="eastAsia"/>
        </w:rPr>
        <w:t>臺</w:t>
      </w:r>
      <w:r w:rsidRPr="004053C4">
        <w:rPr>
          <w:rFonts w:hint="eastAsia"/>
        </w:rPr>
        <w:t>日產業鏈深度合作空間之三大核心利基領域研析臚陳如次：</w:t>
      </w:r>
    </w:p>
    <w:p w14:paraId="23404DF6" w14:textId="77777777" w:rsidR="00307641" w:rsidRPr="004053C4" w:rsidRDefault="00307641" w:rsidP="0059781B">
      <w:pPr>
        <w:pStyle w:val="af3"/>
        <w:ind w:left="1440" w:hanging="480"/>
      </w:pPr>
      <w:r w:rsidRPr="004053C4">
        <w:t>１、</w:t>
      </w:r>
      <w:r w:rsidRPr="004053C4">
        <w:rPr>
          <w:rFonts w:hint="eastAsia"/>
        </w:rPr>
        <w:t>汽車產業與次世代移動（</w:t>
      </w:r>
      <w:r w:rsidRPr="004053C4">
        <w:t>Next Mobility</w:t>
      </w:r>
      <w:r w:rsidRPr="004053C4">
        <w:rPr>
          <w:rFonts w:hint="eastAsia"/>
        </w:rPr>
        <w:t>）：日本國內汽車年產量及市場銷售雖受全球供應鏈調整與局部零件認證事件影響，呈現短期波動，但總體年產量仍穩固維持在</w:t>
      </w:r>
      <w:r w:rsidRPr="004053C4">
        <w:t>780</w:t>
      </w:r>
      <w:r w:rsidRPr="004053C4">
        <w:rPr>
          <w:rFonts w:hint="eastAsia"/>
        </w:rPr>
        <w:t>萬至</w:t>
      </w:r>
      <w:r w:rsidRPr="004053C4">
        <w:t>900</w:t>
      </w:r>
      <w:r w:rsidRPr="004053C4">
        <w:rPr>
          <w:rFonts w:hint="eastAsia"/>
        </w:rPr>
        <w:t>萬輛之間。日本政府已明確定錨「</w:t>
      </w:r>
      <w:r w:rsidRPr="004053C4">
        <w:t>2035</w:t>
      </w:r>
      <w:r w:rsidRPr="004053C4">
        <w:rPr>
          <w:rFonts w:hint="eastAsia"/>
        </w:rPr>
        <w:t>年國內新車銷售之乘用車</w:t>
      </w:r>
      <w:r w:rsidRPr="004053C4">
        <w:t>100%</w:t>
      </w:r>
      <w:r w:rsidRPr="004053C4">
        <w:rPr>
          <w:rFonts w:hint="eastAsia"/>
        </w:rPr>
        <w:t>轉化為電動化車輛（包含電動車</w:t>
      </w:r>
      <w:r w:rsidRPr="004053C4">
        <w:t>EV</w:t>
      </w:r>
      <w:r w:rsidRPr="004053C4">
        <w:rPr>
          <w:rFonts w:hint="eastAsia"/>
        </w:rPr>
        <w:t>、燃料電池車</w:t>
      </w:r>
      <w:r w:rsidRPr="004053C4">
        <w:t>FCV</w:t>
      </w:r>
      <w:r w:rsidRPr="004053C4">
        <w:rPr>
          <w:rFonts w:hint="eastAsia"/>
        </w:rPr>
        <w:t>、插電式油電混合車</w:t>
      </w:r>
      <w:r w:rsidRPr="004053C4">
        <w:t>PHEV</w:t>
      </w:r>
      <w:r w:rsidRPr="004053C4">
        <w:rPr>
          <w:rFonts w:hint="eastAsia"/>
        </w:rPr>
        <w:t>及油電混合車</w:t>
      </w:r>
      <w:r w:rsidRPr="004053C4">
        <w:t>HEV</w:t>
      </w:r>
      <w:r w:rsidRPr="004053C4">
        <w:rPr>
          <w:rFonts w:hint="eastAsia"/>
        </w:rPr>
        <w:t>）」之宏觀綠色轉型目標。</w:t>
      </w:r>
    </w:p>
    <w:p w14:paraId="74FB9D9F" w14:textId="77777777" w:rsidR="00307641" w:rsidRPr="004053C4" w:rsidRDefault="00307641" w:rsidP="0059781B">
      <w:pPr>
        <w:pStyle w:val="afd"/>
        <w:ind w:left="1440" w:firstLine="480"/>
      </w:pPr>
      <w:r w:rsidRPr="004053C4">
        <w:rPr>
          <w:rFonts w:hint="eastAsia"/>
        </w:rPr>
        <w:t>為因應此一變革，經濟產業省與國土交通省加速放寬自動駕駛（</w:t>
      </w:r>
      <w:r w:rsidRPr="004053C4">
        <w:t>AD</w:t>
      </w:r>
      <w:r w:rsidRPr="004053C4">
        <w:rPr>
          <w:rFonts w:hint="eastAsia"/>
        </w:rPr>
        <w:t>）技術之法規限制（如擴大特定區域</w:t>
      </w:r>
      <w:r w:rsidRPr="004053C4">
        <w:t>Level 4</w:t>
      </w:r>
      <w:r w:rsidRPr="004053C4">
        <w:rPr>
          <w:rFonts w:hint="eastAsia"/>
        </w:rPr>
        <w:t>自動駕駛商用營運），並大舉編列財政預算，擴大補助全國性充電樁（</w:t>
      </w:r>
      <w:r w:rsidRPr="004053C4">
        <w:t>EV</w:t>
      </w:r>
      <w:r w:rsidRPr="004053C4">
        <w:rPr>
          <w:rFonts w:hint="eastAsia"/>
        </w:rPr>
        <w:t>）與加氫站（</w:t>
      </w:r>
      <w:r w:rsidRPr="004053C4">
        <w:t>FCV</w:t>
      </w:r>
      <w:r w:rsidRPr="004053C4">
        <w:rPr>
          <w:rFonts w:hint="eastAsia"/>
        </w:rPr>
        <w:t>）等基礎設施之布建。此舉正驅動汽車供應鏈進行深度的綠色與數位雙軸轉型（</w:t>
      </w:r>
      <w:r w:rsidRPr="004053C4">
        <w:t>Twin Transition</w:t>
      </w:r>
      <w:r w:rsidRPr="004053C4">
        <w:rPr>
          <w:rFonts w:hint="eastAsia"/>
        </w:rPr>
        <w:t>），釋出大量次世代車載晶片、車用電子、智慧座艙及動力電池模組之合作新商機。</w:t>
      </w:r>
    </w:p>
    <w:p w14:paraId="73DAD2FF" w14:textId="77777777" w:rsidR="00307641" w:rsidRPr="004053C4" w:rsidRDefault="00307641" w:rsidP="0059781B">
      <w:pPr>
        <w:pStyle w:val="af3"/>
        <w:ind w:left="1440" w:hanging="480"/>
      </w:pPr>
      <w:r w:rsidRPr="004053C4">
        <w:t>２、</w:t>
      </w:r>
      <w:r w:rsidRPr="004053C4">
        <w:rPr>
          <w:rFonts w:hint="eastAsia"/>
        </w:rPr>
        <w:t>產業用機器人：日本製造之產業機器人不論在外銷出貨量或關鍵零組件（如高精密減速器、伺服馬達）之技術力，皆穩居全球第二大供應國（僅次於中國大陸）。面對少子高齡化帶來的結構性勞動力短缺，以及後疫情時代全球對供應鏈韌性之要求，工廠自動化（</w:t>
      </w:r>
      <w:r w:rsidRPr="004053C4">
        <w:t>FA</w:t>
      </w:r>
      <w:r w:rsidRPr="004053C4">
        <w:rPr>
          <w:rFonts w:hint="eastAsia"/>
        </w:rPr>
        <w:t>）已成為重要需求，外銷與內需市場長期均具備極高度之支撐力道。</w:t>
      </w:r>
    </w:p>
    <w:p w14:paraId="2CDD72C1" w14:textId="77777777" w:rsidR="00307641" w:rsidRPr="004053C4" w:rsidRDefault="00307641" w:rsidP="0059781B">
      <w:pPr>
        <w:pStyle w:val="afd"/>
        <w:ind w:left="1440" w:firstLine="480"/>
      </w:pPr>
      <w:r w:rsidRPr="004053C4">
        <w:rPr>
          <w:rFonts w:hint="eastAsia"/>
        </w:rPr>
        <w:t>配合日本政府最新之人工智慧與機器人國家戰略，產業機器人正加速融合生成式</w:t>
      </w:r>
      <w:r w:rsidRPr="004053C4">
        <w:t>AI</w:t>
      </w:r>
      <w:r w:rsidRPr="004053C4">
        <w:rPr>
          <w:rFonts w:hint="eastAsia"/>
        </w:rPr>
        <w:t>與視覺辨識技術，全面由傳統的「固定程序自動化」跨入具備自主學習、能與人機協作能力的「實體</w:t>
      </w:r>
      <w:r w:rsidRPr="004053C4">
        <w:t>AI</w:t>
      </w:r>
      <w:r w:rsidRPr="004053C4">
        <w:rPr>
          <w:rFonts w:hint="eastAsia"/>
        </w:rPr>
        <w:lastRenderedPageBreak/>
        <w:t>（</w:t>
      </w:r>
      <w:r w:rsidRPr="004053C4">
        <w:t>Physical AI</w:t>
      </w:r>
      <w:r w:rsidRPr="004053C4">
        <w:rPr>
          <w:rFonts w:hint="eastAsia"/>
        </w:rPr>
        <w:t>）」或人形機器人新領域。</w:t>
      </w:r>
    </w:p>
    <w:p w14:paraId="4688222A" w14:textId="4221E2BE" w:rsidR="00307641" w:rsidRPr="004053C4" w:rsidRDefault="00307641" w:rsidP="0059781B">
      <w:pPr>
        <w:pStyle w:val="af3"/>
        <w:ind w:left="1440" w:hanging="480"/>
      </w:pPr>
      <w:r w:rsidRPr="004053C4">
        <w:t>３、</w:t>
      </w:r>
      <w:r w:rsidRPr="004053C4">
        <w:rPr>
          <w:rFonts w:hint="eastAsia"/>
          <w:spacing w:val="-4"/>
        </w:rPr>
        <w:t>工具機產業（</w:t>
      </w:r>
      <w:r w:rsidRPr="004053C4">
        <w:rPr>
          <w:spacing w:val="-4"/>
        </w:rPr>
        <w:t>Machine Tools</w:t>
      </w:r>
      <w:r w:rsidRPr="004053C4">
        <w:rPr>
          <w:rFonts w:hint="eastAsia"/>
          <w:spacing w:val="-4"/>
        </w:rPr>
        <w:t>）：依據日本工作機械工業會（</w:t>
      </w:r>
      <w:r w:rsidRPr="004053C4">
        <w:rPr>
          <w:spacing w:val="-4"/>
        </w:rPr>
        <w:t>JMTBA</w:t>
      </w:r>
      <w:r w:rsidRPr="004053C4">
        <w:rPr>
          <w:rFonts w:hint="eastAsia"/>
          <w:spacing w:val="-4"/>
        </w:rPr>
        <w:t>）</w:t>
      </w:r>
      <w:r w:rsidRPr="004053C4">
        <w:rPr>
          <w:rFonts w:hint="eastAsia"/>
        </w:rPr>
        <w:t>最新統計，日本工具機年訂單金額持續展現高度韌性，穩定維持在</w:t>
      </w:r>
      <w:r w:rsidRPr="004053C4">
        <w:t>1.48</w:t>
      </w:r>
      <w:r w:rsidRPr="004053C4">
        <w:rPr>
          <w:rFonts w:hint="eastAsia"/>
        </w:rPr>
        <w:t>兆日圓</w:t>
      </w:r>
      <w:r w:rsidRPr="004053C4">
        <w:t xml:space="preserve"> </w:t>
      </w:r>
      <w:r w:rsidRPr="004053C4">
        <w:rPr>
          <w:rFonts w:hint="eastAsia"/>
        </w:rPr>
        <w:t>左右之高檔水準。為徹底應對勞動力短缺與生產成本上升，日本製造業者對於導入人工智慧（</w:t>
      </w:r>
      <w:r w:rsidRPr="004053C4">
        <w:t>AI</w:t>
      </w:r>
      <w:r w:rsidRPr="004053C4">
        <w:rPr>
          <w:rFonts w:hint="eastAsia"/>
        </w:rPr>
        <w:t>）、物聯網（</w:t>
      </w:r>
      <w:r w:rsidRPr="004053C4">
        <w:t>IoT</w:t>
      </w:r>
      <w:r w:rsidRPr="004053C4">
        <w:rPr>
          <w:rFonts w:hint="eastAsia"/>
        </w:rPr>
        <w:t>）以落實遠端監控、預測性維護的「省力化與效率化」投資依然迫切。</w:t>
      </w:r>
    </w:p>
    <w:p w14:paraId="6F938D1B" w14:textId="0C4D7E19" w:rsidR="00307641" w:rsidRPr="004053C4" w:rsidRDefault="00307641" w:rsidP="0059781B">
      <w:pPr>
        <w:pStyle w:val="af0"/>
        <w:ind w:left="960" w:firstLine="480"/>
      </w:pPr>
      <w:r w:rsidRPr="004053C4">
        <w:rPr>
          <w:rFonts w:hint="eastAsia"/>
        </w:rPr>
        <w:t>伴隨全球減碳（碳足跡追溯）浪潮，具備節能待機、高精度加工以減少材料浪費之「綠色工具機」已成為下世代標配。官方及產業界普遍預測，隨全球半導體擴產需求再度重啟、新能源車供應鏈在地化改造，整體工具機訂單後續將持續展現強勁增長動能，積極向</w:t>
      </w:r>
      <w:r w:rsidRPr="004053C4">
        <w:t>1.6</w:t>
      </w:r>
      <w:r w:rsidRPr="004053C4">
        <w:rPr>
          <w:rFonts w:hint="eastAsia"/>
        </w:rPr>
        <w:t>兆日圓（歷史第</w:t>
      </w:r>
      <w:r w:rsidRPr="004053C4">
        <w:t>4</w:t>
      </w:r>
      <w:r w:rsidRPr="004053C4">
        <w:rPr>
          <w:rFonts w:hint="eastAsia"/>
        </w:rPr>
        <w:t>高紀錄）邁進，</w:t>
      </w:r>
      <w:r w:rsidR="00177CB7" w:rsidRPr="004053C4">
        <w:rPr>
          <w:rFonts w:hint="eastAsia"/>
        </w:rPr>
        <w:t>臺</w:t>
      </w:r>
      <w:r w:rsidRPr="004053C4">
        <w:rPr>
          <w:rFonts w:hint="eastAsia"/>
        </w:rPr>
        <w:t>日雙方在工具機精密零組件及智慧控制系統之互補合作前景看好。</w:t>
      </w:r>
    </w:p>
    <w:p w14:paraId="0A993B93" w14:textId="77777777" w:rsidR="00307641" w:rsidRPr="004053C4" w:rsidRDefault="00307641" w:rsidP="0059781B">
      <w:pPr>
        <w:pStyle w:val="af0"/>
        <w:ind w:left="960" w:firstLine="480"/>
        <w:rPr>
          <w:lang w:eastAsia="zh-TW"/>
        </w:rPr>
      </w:pPr>
      <w:r w:rsidRPr="004053C4">
        <w:rPr>
          <w:rFonts w:hint="eastAsia"/>
        </w:rPr>
        <w:t>綜上所述，日本傳統優勢製造業正藉由「數位轉型（</w:t>
      </w:r>
      <w:r w:rsidRPr="004053C4">
        <w:t>DX</w:t>
      </w:r>
      <w:r w:rsidRPr="004053C4">
        <w:rPr>
          <w:rFonts w:hint="eastAsia"/>
        </w:rPr>
        <w:t>）」與「綠色轉型（</w:t>
      </w:r>
      <w:r w:rsidRPr="004053C4">
        <w:t>GX</w:t>
      </w:r>
      <w:r w:rsidRPr="004053C4">
        <w:rPr>
          <w:rFonts w:hint="eastAsia"/>
        </w:rPr>
        <w:t>）」進行脫胎換骨之質變。</w:t>
      </w:r>
    </w:p>
    <w:p w14:paraId="338F2622" w14:textId="77777777" w:rsidR="00307641" w:rsidRPr="004053C4" w:rsidRDefault="00307641" w:rsidP="0059781B">
      <w:pPr>
        <w:pStyle w:val="a6"/>
        <w:ind w:left="960" w:hanging="720"/>
        <w:rPr>
          <w:lang w:eastAsia="zh-TW"/>
        </w:rPr>
      </w:pPr>
      <w:r w:rsidRPr="004053C4">
        <w:t>（四）環境能源：</w:t>
      </w:r>
    </w:p>
    <w:p w14:paraId="15B6B4E1" w14:textId="77777777" w:rsidR="00307641" w:rsidRPr="004053C4" w:rsidRDefault="00307641" w:rsidP="0059781B">
      <w:pPr>
        <w:pStyle w:val="af0"/>
        <w:ind w:left="960" w:firstLine="480"/>
        <w:rPr>
          <w:lang w:eastAsia="zh-TW"/>
        </w:rPr>
      </w:pPr>
      <w:r w:rsidRPr="004053C4">
        <w:rPr>
          <w:lang w:eastAsia="zh-TW"/>
        </w:rPr>
        <w:t>日本自</w:t>
      </w:r>
      <w:r w:rsidRPr="004053C4">
        <w:rPr>
          <w:lang w:eastAsia="zh-TW"/>
        </w:rPr>
        <w:t>2020</w:t>
      </w:r>
      <w:r w:rsidRPr="004053C4">
        <w:rPr>
          <w:lang w:eastAsia="zh-TW"/>
        </w:rPr>
        <w:t>年</w:t>
      </w:r>
      <w:r w:rsidRPr="004053C4">
        <w:rPr>
          <w:lang w:eastAsia="zh-TW"/>
        </w:rPr>
        <w:t>10</w:t>
      </w:r>
      <w:r w:rsidRPr="004053C4">
        <w:rPr>
          <w:lang w:eastAsia="zh-TW"/>
        </w:rPr>
        <w:t>月正式對外宣示「</w:t>
      </w:r>
      <w:r w:rsidRPr="004053C4">
        <w:rPr>
          <w:lang w:eastAsia="zh-TW"/>
        </w:rPr>
        <w:t>2050</w:t>
      </w:r>
      <w:r w:rsidRPr="004053C4">
        <w:rPr>
          <w:lang w:eastAsia="zh-TW"/>
        </w:rPr>
        <w:t>年碳中和」目標後，綠色轉型（</w:t>
      </w:r>
      <w:r w:rsidRPr="004053C4">
        <w:rPr>
          <w:lang w:eastAsia="zh-TW"/>
        </w:rPr>
        <w:t>GX, Green Transformation</w:t>
      </w:r>
      <w:r w:rsidRPr="004053C4">
        <w:rPr>
          <w:lang w:eastAsia="zh-TW"/>
        </w:rPr>
        <w:t>）即成為國家經濟結構變革的核心引擎。為確保政策之延續與升級，日本政府於</w:t>
      </w:r>
      <w:r w:rsidRPr="004053C4">
        <w:rPr>
          <w:rFonts w:hint="eastAsia"/>
          <w:lang w:eastAsia="zh-TW"/>
        </w:rPr>
        <w:t>2025</w:t>
      </w:r>
      <w:r w:rsidRPr="004053C4">
        <w:rPr>
          <w:rFonts w:hint="eastAsia"/>
          <w:lang w:eastAsia="zh-TW"/>
        </w:rPr>
        <w:t>年</w:t>
      </w:r>
      <w:r w:rsidRPr="004053C4">
        <w:rPr>
          <w:lang w:eastAsia="zh-TW"/>
        </w:rPr>
        <w:t>通過「第</w:t>
      </w:r>
      <w:r w:rsidRPr="004053C4">
        <w:rPr>
          <w:lang w:eastAsia="zh-TW"/>
        </w:rPr>
        <w:t>7</w:t>
      </w:r>
      <w:r w:rsidRPr="004053C4">
        <w:rPr>
          <w:lang w:eastAsia="zh-TW"/>
        </w:rPr>
        <w:t>次能源基本計畫」與「</w:t>
      </w:r>
      <w:r w:rsidRPr="004053C4">
        <w:rPr>
          <w:lang w:eastAsia="zh-TW"/>
        </w:rPr>
        <w:t>GX2040</w:t>
      </w:r>
      <w:r w:rsidRPr="004053C4">
        <w:rPr>
          <w:lang w:eastAsia="zh-TW"/>
        </w:rPr>
        <w:t>願景」</w:t>
      </w:r>
      <w:r w:rsidRPr="004053C4">
        <w:rPr>
          <w:rFonts w:hint="eastAsia"/>
          <w:lang w:eastAsia="zh-TW"/>
        </w:rPr>
        <w:t>如下</w:t>
      </w:r>
      <w:r w:rsidRPr="004053C4">
        <w:rPr>
          <w:lang w:eastAsia="zh-TW"/>
        </w:rPr>
        <w:t>：</w:t>
      </w:r>
    </w:p>
    <w:p w14:paraId="1D45DD01" w14:textId="77777777" w:rsidR="00307641" w:rsidRPr="004053C4" w:rsidRDefault="00307641" w:rsidP="0059781B">
      <w:pPr>
        <w:pStyle w:val="af3"/>
        <w:ind w:left="1440" w:hanging="480"/>
      </w:pPr>
      <w:r w:rsidRPr="004053C4">
        <w:t>１、</w:t>
      </w:r>
      <w:r w:rsidRPr="004053C4">
        <w:t>2030</w:t>
      </w:r>
      <w:r w:rsidRPr="004053C4">
        <w:t>年目標：維持溫室氣體排放量較</w:t>
      </w:r>
      <w:r w:rsidRPr="004053C4">
        <w:t>2013</w:t>
      </w:r>
      <w:r w:rsidRPr="004053C4">
        <w:t>年度減少</w:t>
      </w:r>
      <w:r w:rsidRPr="004053C4">
        <w:t>46%</w:t>
      </w:r>
      <w:r w:rsidRPr="004053C4">
        <w:t>，並朝向削減</w:t>
      </w:r>
      <w:r w:rsidRPr="004053C4">
        <w:t>50%</w:t>
      </w:r>
      <w:r w:rsidRPr="004053C4">
        <w:t>之高標準持續挑戰。</w:t>
      </w:r>
    </w:p>
    <w:p w14:paraId="1C3C2ADC" w14:textId="403F0AA2" w:rsidR="00307641" w:rsidRPr="004053C4" w:rsidRDefault="00307641" w:rsidP="0059781B">
      <w:pPr>
        <w:pStyle w:val="af3"/>
        <w:ind w:left="1440" w:hanging="480"/>
      </w:pPr>
      <w:r w:rsidRPr="004053C4">
        <w:t>２、</w:t>
      </w:r>
      <w:r w:rsidRPr="004053C4">
        <w:t>2040</w:t>
      </w:r>
      <w:r w:rsidRPr="004053C4">
        <w:t>年新標竿：新版計畫正式</w:t>
      </w:r>
      <w:r w:rsidRPr="004053C4">
        <w:rPr>
          <w:rFonts w:hint="eastAsia"/>
        </w:rPr>
        <w:t>設定</w:t>
      </w:r>
      <w:r w:rsidRPr="004053C4">
        <w:t>2040</w:t>
      </w:r>
      <w:r w:rsidRPr="004053C4">
        <w:t>年溫室氣體排放量須大幅削減</w:t>
      </w:r>
      <w:r w:rsidRPr="004053C4">
        <w:t>73%</w:t>
      </w:r>
      <w:r w:rsidRPr="004053C4">
        <w:t>（相較於</w:t>
      </w:r>
      <w:r w:rsidRPr="004053C4">
        <w:t>2013</w:t>
      </w:r>
      <w:r w:rsidRPr="004053C4">
        <w:t>年度）之全新里程碑，並規劃於</w:t>
      </w:r>
      <w:r w:rsidRPr="004053C4">
        <w:t>2026</w:t>
      </w:r>
      <w:r w:rsidRPr="004053C4">
        <w:t>年</w:t>
      </w:r>
      <w:r w:rsidRPr="004053C4">
        <w:rPr>
          <w:rFonts w:hint="eastAsia"/>
        </w:rPr>
        <w:t>度</w:t>
      </w:r>
      <w:r w:rsidRPr="004053C4">
        <w:t>起全面實施「碳排放量交易制度」，</w:t>
      </w:r>
      <w:r w:rsidRPr="004053C4">
        <w:t>2028</w:t>
      </w:r>
      <w:r w:rsidRPr="004053C4">
        <w:t>年</w:t>
      </w:r>
      <w:r w:rsidRPr="004053C4">
        <w:rPr>
          <w:rFonts w:hint="eastAsia"/>
        </w:rPr>
        <w:t>度</w:t>
      </w:r>
      <w:r w:rsidRPr="004053C4">
        <w:t>起課徵「化石燃料賦課金」。在此宏觀綠色新政推動下，日本環境能源產業中深具投資吸</w:t>
      </w:r>
      <w:r w:rsidRPr="004053C4">
        <w:lastRenderedPageBreak/>
        <w:t>引力與</w:t>
      </w:r>
      <w:r w:rsidR="00177CB7" w:rsidRPr="004053C4">
        <w:t>臺</w:t>
      </w:r>
      <w:r w:rsidRPr="004053C4">
        <w:t>日技術互補合作之四大關鍵領域臚陳如次：</w:t>
      </w:r>
    </w:p>
    <w:p w14:paraId="4B44F5F0" w14:textId="77777777" w:rsidR="00307641" w:rsidRPr="004053C4" w:rsidRDefault="00307641" w:rsidP="0059781B">
      <w:pPr>
        <w:pStyle w:val="af3"/>
        <w:ind w:left="1440" w:hanging="480"/>
      </w:pPr>
      <w:r w:rsidRPr="004053C4">
        <w:t>１、核心領域與產業商機</w:t>
      </w:r>
    </w:p>
    <w:p w14:paraId="2F9BE4FC" w14:textId="1DFA80C1" w:rsidR="00307641" w:rsidRPr="004053C4" w:rsidRDefault="00177CB7" w:rsidP="0059781B">
      <w:pPr>
        <w:pStyle w:val="11"/>
        <w:ind w:left="1800" w:hanging="600"/>
      </w:pPr>
      <w:r w:rsidRPr="004053C4">
        <w:rPr>
          <w:rFonts w:hint="eastAsia"/>
        </w:rPr>
        <w:t>（</w:t>
      </w:r>
      <w:r w:rsidR="00307641" w:rsidRPr="004053C4">
        <w:rPr>
          <w:rFonts w:hint="eastAsia"/>
        </w:rPr>
        <w:t>1</w:t>
      </w:r>
      <w:r w:rsidRPr="004053C4">
        <w:rPr>
          <w:rFonts w:hint="eastAsia"/>
        </w:rPr>
        <w:t>）</w:t>
      </w:r>
      <w:r w:rsidR="00307641" w:rsidRPr="004053C4">
        <w:t>數位控制技術（</w:t>
      </w:r>
      <w:r w:rsidR="00307641" w:rsidRPr="004053C4">
        <w:t>Digital Energy Management</w:t>
      </w:r>
      <w:r w:rsidR="00307641" w:rsidRPr="004053C4">
        <w:t>）能源管理系統（</w:t>
      </w:r>
      <w:r w:rsidR="00307641" w:rsidRPr="004053C4">
        <w:t>EMS</w:t>
      </w:r>
      <w:r w:rsidR="00307641" w:rsidRPr="004053C4">
        <w:t>）：藉由人工智慧（</w:t>
      </w:r>
      <w:r w:rsidR="00307641" w:rsidRPr="004053C4">
        <w:t>AI</w:t>
      </w:r>
      <w:r w:rsidR="00307641" w:rsidRPr="004053C4">
        <w:t>）、大數據與雲端運算，將企業及社區之能源耗用實施精準量化、動態資料分析與可視化管理。伴隨產業界對節能與製程減碳之剛性需求，預估整體</w:t>
      </w:r>
      <w:r w:rsidR="00307641" w:rsidRPr="004053C4">
        <w:t xml:space="preserve"> EMS </w:t>
      </w:r>
      <w:r w:rsidR="00307641" w:rsidRPr="004053C4">
        <w:t>市場規模至</w:t>
      </w:r>
      <w:r w:rsidR="00307641" w:rsidRPr="004053C4">
        <w:t>2030</w:t>
      </w:r>
      <w:r w:rsidR="00307641" w:rsidRPr="004053C4">
        <w:t>年將穩健成長至</w:t>
      </w:r>
      <w:r w:rsidR="00307641" w:rsidRPr="004053C4">
        <w:t>350</w:t>
      </w:r>
      <w:r w:rsidR="00307641" w:rsidRPr="004053C4">
        <w:t>億日圓。</w:t>
      </w:r>
    </w:p>
    <w:p w14:paraId="0AAC6780" w14:textId="2E2A2968" w:rsidR="00307641" w:rsidRPr="004053C4" w:rsidRDefault="00177CB7" w:rsidP="0059781B">
      <w:pPr>
        <w:pStyle w:val="11"/>
        <w:ind w:left="1800" w:hanging="600"/>
      </w:pPr>
      <w:r w:rsidRPr="004053C4">
        <w:rPr>
          <w:rFonts w:hint="eastAsia"/>
        </w:rPr>
        <w:t>（</w:t>
      </w:r>
      <w:r w:rsidR="00307641" w:rsidRPr="004053C4">
        <w:rPr>
          <w:rFonts w:hint="eastAsia"/>
        </w:rPr>
        <w:t>2</w:t>
      </w:r>
      <w:r w:rsidRPr="004053C4">
        <w:rPr>
          <w:rFonts w:hint="eastAsia"/>
        </w:rPr>
        <w:t>）</w:t>
      </w:r>
      <w:r w:rsidR="00307641" w:rsidRPr="004053C4">
        <w:t>虛擬電廠（</w:t>
      </w:r>
      <w:r w:rsidR="00307641" w:rsidRPr="004053C4">
        <w:t>Virtual Power Plant, VPP</w:t>
      </w:r>
      <w:r w:rsidR="00307641" w:rsidRPr="004053C4">
        <w:t>）：日本自</w:t>
      </w:r>
      <w:r w:rsidR="00307641" w:rsidRPr="004053C4">
        <w:t>2016</w:t>
      </w:r>
      <w:r w:rsidR="00307641" w:rsidRPr="004053C4">
        <w:t>年起即透過物聯網（</w:t>
      </w:r>
      <w:r w:rsidR="00307641" w:rsidRPr="004053C4">
        <w:t>IoT</w:t>
      </w:r>
      <w:r w:rsidR="00307641" w:rsidRPr="004053C4">
        <w:t>）技術，嘗試將散落於地方之分散式能源（如儲能系統、家用太陽能、電動車電池）進行集中式智慧化調度與電網供需平衡管理。目前包含關西電力、中部電力等傳統電力巨擘，以及零售通路</w:t>
      </w:r>
      <w:r w:rsidR="00307641" w:rsidRPr="004053C4">
        <w:t>LAWSON</w:t>
      </w:r>
      <w:r w:rsidR="00307641" w:rsidRPr="004053C4">
        <w:t>、資通訊大廠</w:t>
      </w:r>
      <w:r w:rsidR="00307641" w:rsidRPr="004053C4">
        <w:t>NEC</w:t>
      </w:r>
      <w:r w:rsidR="00307641" w:rsidRPr="004053C4">
        <w:t>與</w:t>
      </w:r>
      <w:r w:rsidR="00307641" w:rsidRPr="004053C4">
        <w:t>KDDI</w:t>
      </w:r>
      <w:r w:rsidR="00307641" w:rsidRPr="004053C4">
        <w:t>等，均積極深化</w:t>
      </w:r>
      <w:r w:rsidR="00307641" w:rsidRPr="004053C4">
        <w:t>VPP</w:t>
      </w:r>
      <w:r w:rsidR="00307641" w:rsidRPr="004053C4">
        <w:t>之商業化落地與生態系布建。</w:t>
      </w:r>
    </w:p>
    <w:p w14:paraId="130B45B6" w14:textId="77777777" w:rsidR="00307641" w:rsidRPr="004053C4" w:rsidRDefault="00307641" w:rsidP="0059781B">
      <w:pPr>
        <w:pStyle w:val="af3"/>
        <w:ind w:left="1440" w:hanging="480"/>
      </w:pPr>
      <w:r w:rsidRPr="004053C4">
        <w:t>２、可再生能源（</w:t>
      </w:r>
      <w:r w:rsidRPr="004053C4">
        <w:t>Renewable Energy</w:t>
      </w:r>
      <w:r w:rsidRPr="004053C4">
        <w:t>）</w:t>
      </w:r>
    </w:p>
    <w:p w14:paraId="327E110A" w14:textId="37EC23A9" w:rsidR="00307641" w:rsidRPr="004053C4" w:rsidRDefault="00177CB7" w:rsidP="0059781B">
      <w:pPr>
        <w:pStyle w:val="11"/>
        <w:ind w:left="1800" w:hanging="600"/>
      </w:pPr>
      <w:r w:rsidRPr="004053C4">
        <w:rPr>
          <w:rFonts w:hint="eastAsia"/>
        </w:rPr>
        <w:t>（</w:t>
      </w:r>
      <w:r w:rsidR="00307641" w:rsidRPr="004053C4">
        <w:rPr>
          <w:rFonts w:hint="eastAsia"/>
        </w:rPr>
        <w:t>1</w:t>
      </w:r>
      <w:r w:rsidRPr="004053C4">
        <w:rPr>
          <w:rFonts w:hint="eastAsia"/>
        </w:rPr>
        <w:t>）</w:t>
      </w:r>
      <w:r w:rsidR="00307641" w:rsidRPr="004053C4">
        <w:t>離岸風力發電：日本政府持續指定如「長崎五島市外海」、「秋田縣能代市</w:t>
      </w:r>
      <w:r w:rsidR="00307641" w:rsidRPr="004053C4">
        <w:t>/</w:t>
      </w:r>
      <w:r w:rsidR="00307641" w:rsidRPr="004053C4">
        <w:t>三種町</w:t>
      </w:r>
      <w:r w:rsidR="00307641" w:rsidRPr="004053C4">
        <w:t>/</w:t>
      </w:r>
      <w:r w:rsidR="00307641" w:rsidRPr="004053C4">
        <w:t>男鹿市外海」、「秋田由利本莊市外海」及「千葉縣銚子市外海」為國家重點推動區域。除第一階段招標專案已陸續步入商轉外，政府更</w:t>
      </w:r>
      <w:r w:rsidR="00307641" w:rsidRPr="004053C4">
        <w:rPr>
          <w:rFonts w:hint="eastAsia"/>
        </w:rPr>
        <w:t>設定</w:t>
      </w:r>
      <w:r w:rsidR="00307641" w:rsidRPr="004053C4">
        <w:t>2040</w:t>
      </w:r>
      <w:r w:rsidR="00307641" w:rsidRPr="004053C4">
        <w:t>年發電設備容量達</w:t>
      </w:r>
      <w:r w:rsidR="00307641" w:rsidRPr="004053C4">
        <w:t>30GW</w:t>
      </w:r>
      <w:r w:rsidR="00307641" w:rsidRPr="004053C4">
        <w:t>至</w:t>
      </w:r>
      <w:r w:rsidR="00307641" w:rsidRPr="004053C4">
        <w:t>45GW</w:t>
      </w:r>
      <w:r w:rsidR="00307641" w:rsidRPr="004053C4">
        <w:t>之宏觀願景。吸引包含通用電氣（</w:t>
      </w:r>
      <w:r w:rsidR="00307641" w:rsidRPr="004053C4">
        <w:t>GE</w:t>
      </w:r>
      <w:r w:rsidR="00307641" w:rsidRPr="004053C4">
        <w:t>）、</w:t>
      </w:r>
      <w:r w:rsidR="00307641" w:rsidRPr="004053C4">
        <w:t>Vestas</w:t>
      </w:r>
      <w:r w:rsidR="00307641" w:rsidRPr="004053C4">
        <w:t>、</w:t>
      </w:r>
      <w:r w:rsidR="00307641" w:rsidRPr="004053C4">
        <w:t>RWE</w:t>
      </w:r>
      <w:r w:rsidR="00307641" w:rsidRPr="004053C4">
        <w:t>及</w:t>
      </w:r>
      <w:r w:rsidR="00307641" w:rsidRPr="004053C4">
        <w:t>ENGIE</w:t>
      </w:r>
      <w:r w:rsidR="00307641" w:rsidRPr="004053C4">
        <w:t>等國際風電巨頭以成立現地方人或跨國合資方式深化布局。</w:t>
      </w:r>
    </w:p>
    <w:p w14:paraId="29606FC5" w14:textId="1418BBAC" w:rsidR="00307641" w:rsidRPr="004053C4" w:rsidRDefault="00177CB7" w:rsidP="0059781B">
      <w:pPr>
        <w:pStyle w:val="11"/>
        <w:ind w:left="1800" w:hanging="600"/>
      </w:pPr>
      <w:r w:rsidRPr="004053C4">
        <w:rPr>
          <w:rFonts w:hint="eastAsia"/>
        </w:rPr>
        <w:t>（</w:t>
      </w:r>
      <w:r w:rsidR="00307641" w:rsidRPr="004053C4">
        <w:rPr>
          <w:rFonts w:hint="eastAsia"/>
        </w:rPr>
        <w:t>2</w:t>
      </w:r>
      <w:r w:rsidRPr="004053C4">
        <w:rPr>
          <w:rFonts w:hint="eastAsia"/>
        </w:rPr>
        <w:t>）</w:t>
      </w:r>
      <w:r w:rsidR="00307641" w:rsidRPr="004053C4">
        <w:t>太陽能發電（</w:t>
      </w:r>
      <w:r w:rsidR="00307641" w:rsidRPr="004053C4">
        <w:t>Solar Power</w:t>
      </w:r>
      <w:r w:rsidR="00307641" w:rsidRPr="004053C4">
        <w:t>）：受惠於固定價格收購制度（</w:t>
      </w:r>
      <w:r w:rsidR="00307641" w:rsidRPr="004053C4">
        <w:t>FIT/FIP</w:t>
      </w:r>
      <w:r w:rsidR="00307641" w:rsidRPr="004053C4">
        <w:t>）驅動，截至</w:t>
      </w:r>
      <w:r w:rsidR="00307641" w:rsidRPr="004053C4">
        <w:t>2024</w:t>
      </w:r>
      <w:r w:rsidR="00307641" w:rsidRPr="004053C4">
        <w:t>年度底，日本國內太陽能發電之累積導入容量已突破</w:t>
      </w:r>
      <w:r w:rsidR="00307641" w:rsidRPr="004053C4">
        <w:t>77.3GW</w:t>
      </w:r>
      <w:r w:rsidR="00307641" w:rsidRPr="004053C4">
        <w:t>（</w:t>
      </w:r>
      <w:r w:rsidR="00307641" w:rsidRPr="004053C4">
        <w:t>7,730</w:t>
      </w:r>
      <w:r w:rsidR="00307641" w:rsidRPr="004053C4">
        <w:t>萬瓿特），發電量已高</w:t>
      </w:r>
      <w:r w:rsidRPr="004053C4">
        <w:t>占</w:t>
      </w:r>
      <w:r w:rsidR="00307641" w:rsidRPr="004053C4">
        <w:t>國</w:t>
      </w:r>
      <w:r w:rsidR="00307641" w:rsidRPr="004053C4">
        <w:rPr>
          <w:rFonts w:ascii="微軟正黑體" w:eastAsia="微軟正黑體" w:hAnsi="微軟正黑體" w:cs="微軟正黑體" w:hint="eastAsia"/>
        </w:rPr>
        <w:t>内</w:t>
      </w:r>
      <w:r w:rsidR="00307641" w:rsidRPr="004053C4">
        <w:rPr>
          <w:rFonts w:ascii="華康細圓體" w:hAnsi="華康細圓體" w:cs="華康細圓體" w:hint="eastAsia"/>
        </w:rPr>
        <w:t>總電力量之</w:t>
      </w:r>
      <w:r w:rsidR="00307641" w:rsidRPr="004053C4">
        <w:t>10%</w:t>
      </w:r>
      <w:r w:rsidR="00307641" w:rsidRPr="004053C4">
        <w:t>。根據新版能源基本計畫，太陽能被視為達成</w:t>
      </w:r>
      <w:r w:rsidR="00307641" w:rsidRPr="004053C4">
        <w:lastRenderedPageBreak/>
        <w:t>2030</w:t>
      </w:r>
      <w:r w:rsidR="00307641" w:rsidRPr="004053C4">
        <w:t>年再生能源</w:t>
      </w:r>
      <w:r w:rsidRPr="004053C4">
        <w:t>占</w:t>
      </w:r>
      <w:r w:rsidR="00307641" w:rsidRPr="004053C4">
        <w:t>比達</w:t>
      </w:r>
      <w:r w:rsidR="00307641" w:rsidRPr="004053C4">
        <w:t>36%~38%</w:t>
      </w:r>
      <w:r w:rsidR="00307641" w:rsidRPr="004053C4">
        <w:t>的最核心主力電源，</w:t>
      </w:r>
      <w:r w:rsidR="00307641" w:rsidRPr="004053C4">
        <w:t>2030</w:t>
      </w:r>
      <w:r w:rsidR="00307641" w:rsidRPr="004053C4">
        <w:t>年總導入目標規劃將推升至</w:t>
      </w:r>
      <w:r w:rsidR="00307641" w:rsidRPr="004053C4">
        <w:t>117.6GW</w:t>
      </w:r>
      <w:r w:rsidR="00307641" w:rsidRPr="004053C4">
        <w:t>規模。包含加拿大阿特斯（</w:t>
      </w:r>
      <w:r w:rsidR="00307641" w:rsidRPr="004053C4">
        <w:t>Canadian Solar</w:t>
      </w:r>
      <w:r w:rsidR="00307641" w:rsidRPr="004053C4">
        <w:t>）等跨國業者早已深耕</w:t>
      </w:r>
      <w:r w:rsidR="00307641" w:rsidRPr="004053C4">
        <w:rPr>
          <w:rFonts w:hint="eastAsia"/>
        </w:rPr>
        <w:t>日本</w:t>
      </w:r>
      <w:r w:rsidR="00307641" w:rsidRPr="004053C4">
        <w:t>市場。</w:t>
      </w:r>
    </w:p>
    <w:p w14:paraId="73ACA8D0" w14:textId="55A3511B" w:rsidR="00307641" w:rsidRPr="004053C4" w:rsidRDefault="00177CB7" w:rsidP="0059781B">
      <w:pPr>
        <w:pStyle w:val="11"/>
        <w:ind w:left="1800" w:hanging="600"/>
      </w:pPr>
      <w:r w:rsidRPr="004053C4">
        <w:rPr>
          <w:rFonts w:hint="eastAsia"/>
        </w:rPr>
        <w:t>（</w:t>
      </w:r>
      <w:r w:rsidR="00307641" w:rsidRPr="004053C4">
        <w:rPr>
          <w:rFonts w:hint="eastAsia"/>
        </w:rPr>
        <w:t>3</w:t>
      </w:r>
      <w:r w:rsidRPr="004053C4">
        <w:rPr>
          <w:rFonts w:hint="eastAsia"/>
        </w:rPr>
        <w:t>）</w:t>
      </w:r>
      <w:r w:rsidR="00307641" w:rsidRPr="004053C4">
        <w:t>地熱發電與次世代地熱技術：日本地熱資源蘊藏量高居全球第三（達</w:t>
      </w:r>
      <w:r w:rsidR="00307641" w:rsidRPr="004053C4">
        <w:t>2,347</w:t>
      </w:r>
      <w:r w:rsidR="00307641" w:rsidRPr="004053C4">
        <w:t>萬瓿特），僅次於美國與印尼。自</w:t>
      </w:r>
      <w:r w:rsidR="00307641" w:rsidRPr="004053C4">
        <w:rPr>
          <w:rFonts w:hint="eastAsia"/>
        </w:rPr>
        <w:t>日本</w:t>
      </w:r>
      <w:r w:rsidR="00307641" w:rsidRPr="004053C4">
        <w:t>政府廢除國立公園內新建物高度限制、擴大地熱開發範疇後，官方設定</w:t>
      </w:r>
      <w:r w:rsidR="00307641" w:rsidRPr="004053C4">
        <w:t>2030</w:t>
      </w:r>
      <w:r w:rsidR="00307641" w:rsidRPr="004053C4">
        <w:t>年地熱發電容量須倍增至</w:t>
      </w:r>
      <w:r w:rsidR="00307641" w:rsidRPr="004053C4">
        <w:t>140</w:t>
      </w:r>
      <w:r w:rsidR="00307641" w:rsidRPr="004053C4">
        <w:t>萬至</w:t>
      </w:r>
      <w:r w:rsidR="00307641" w:rsidRPr="004053C4">
        <w:t>155</w:t>
      </w:r>
      <w:r w:rsidR="00307641" w:rsidRPr="004053C4">
        <w:t>萬瓿特（發電量達</w:t>
      </w:r>
      <w:r w:rsidR="00307641" w:rsidRPr="004053C4">
        <w:t>113</w:t>
      </w:r>
      <w:r w:rsidR="00307641" w:rsidRPr="004053C4">
        <w:t>億度）。此外，產官學界正全力往地下</w:t>
      </w:r>
      <w:r w:rsidR="00307641" w:rsidRPr="004053C4">
        <w:t>3</w:t>
      </w:r>
      <w:r w:rsidR="00307641" w:rsidRPr="004053C4">
        <w:t>至</w:t>
      </w:r>
      <w:r w:rsidR="00307641" w:rsidRPr="004053C4">
        <w:t>6</w:t>
      </w:r>
      <w:r w:rsidR="00307641" w:rsidRPr="004053C4">
        <w:t>公里的「超臨界地熱（</w:t>
      </w:r>
      <w:r w:rsidR="00307641" w:rsidRPr="004053C4">
        <w:t>Supercritical Geothermal</w:t>
      </w:r>
      <w:r w:rsidR="00307641" w:rsidRPr="004053C4">
        <w:t>）」次世代技術研發挺進，期盼單口井發電潛能可提升數倍至數十倍。</w:t>
      </w:r>
    </w:p>
    <w:p w14:paraId="41D52202" w14:textId="77777777" w:rsidR="00307641" w:rsidRPr="004053C4" w:rsidRDefault="00307641" w:rsidP="0059781B">
      <w:pPr>
        <w:pStyle w:val="af3"/>
        <w:ind w:left="1440" w:hanging="480"/>
      </w:pPr>
      <w:r w:rsidRPr="004053C4">
        <w:t>３、氫能與次世代燃料（</w:t>
      </w:r>
      <w:r w:rsidRPr="004053C4">
        <w:t>Hydrogen Energy</w:t>
      </w:r>
      <w:r w:rsidRPr="004053C4">
        <w:t>）</w:t>
      </w:r>
    </w:p>
    <w:p w14:paraId="288676AD" w14:textId="77777777" w:rsidR="00307641" w:rsidRPr="004053C4" w:rsidRDefault="00307641" w:rsidP="0059781B">
      <w:pPr>
        <w:pStyle w:val="afd"/>
        <w:ind w:left="1440" w:firstLine="480"/>
      </w:pPr>
      <w:r w:rsidRPr="004053C4">
        <w:t>氫能因燃燒不產生二氧化碳，被日本視為替代化石燃料、落實製造業與運輸業深遠減碳之戰略核心。由豐田（</w:t>
      </w:r>
      <w:r w:rsidRPr="004053C4">
        <w:t>Toyota</w:t>
      </w:r>
      <w:r w:rsidRPr="004053C4">
        <w:t>）、本田（</w:t>
      </w:r>
      <w:r w:rsidRPr="004053C4">
        <w:t>Honda</w:t>
      </w:r>
      <w:r w:rsidRPr="004053C4">
        <w:t>）及法國液空集團（</w:t>
      </w:r>
      <w:r w:rsidRPr="004053C4">
        <w:t>Air Liquide</w:t>
      </w:r>
      <w:r w:rsidRPr="004053C4">
        <w:t>）等</w:t>
      </w:r>
      <w:r w:rsidRPr="004053C4">
        <w:t>11</w:t>
      </w:r>
      <w:r w:rsidRPr="004053C4">
        <w:t>家跨國企業合資成立之「日本加氫站網絡合同公司（</w:t>
      </w:r>
      <w:proofErr w:type="spellStart"/>
      <w:r w:rsidRPr="004053C4">
        <w:t>JHyM</w:t>
      </w:r>
      <w:proofErr w:type="spellEnd"/>
      <w:r w:rsidRPr="004053C4">
        <w:t>）」，迄今已於全日布建超過</w:t>
      </w:r>
      <w:r w:rsidRPr="004053C4">
        <w:t>161</w:t>
      </w:r>
      <w:r w:rsidRPr="004053C4">
        <w:t>座加氫站。</w:t>
      </w:r>
    </w:p>
    <w:p w14:paraId="49839D6B" w14:textId="176E64E1" w:rsidR="00307641" w:rsidRPr="004053C4" w:rsidRDefault="00307641" w:rsidP="0059781B">
      <w:pPr>
        <w:pStyle w:val="afd"/>
        <w:ind w:left="1440" w:firstLine="480"/>
      </w:pPr>
      <w:r w:rsidRPr="004053C4">
        <w:t>日本政府明確規劃官民合計將於</w:t>
      </w:r>
      <w:r w:rsidRPr="004053C4">
        <w:t>15</w:t>
      </w:r>
      <w:r w:rsidRPr="004053C4">
        <w:t>年內投入高達</w:t>
      </w:r>
      <w:r w:rsidRPr="004053C4">
        <w:t>15</w:t>
      </w:r>
      <w:r w:rsidRPr="004053C4">
        <w:t>兆日圓之巨額預算，打造國際氫能供應鏈</w:t>
      </w:r>
      <w:r w:rsidRPr="004053C4">
        <w:rPr>
          <w:rFonts w:hint="eastAsia"/>
        </w:rPr>
        <w:t>，</w:t>
      </w:r>
      <w:r w:rsidRPr="004053C4">
        <w:t>目標</w:t>
      </w:r>
      <w:r w:rsidRPr="004053C4">
        <w:rPr>
          <w:rFonts w:hint="eastAsia"/>
        </w:rPr>
        <w:t>設定</w:t>
      </w:r>
      <w:r w:rsidRPr="004053C4">
        <w:t>於</w:t>
      </w:r>
      <w:r w:rsidRPr="004053C4">
        <w:t>2040</w:t>
      </w:r>
      <w:r w:rsidRPr="004053C4">
        <w:t>年氫能供給量達</w:t>
      </w:r>
      <w:r w:rsidRPr="004053C4">
        <w:t>1,200</w:t>
      </w:r>
      <w:r w:rsidRPr="004053C4">
        <w:t>萬噸、</w:t>
      </w:r>
      <w:r w:rsidRPr="004053C4">
        <w:t>2050</w:t>
      </w:r>
      <w:r w:rsidRPr="004053C4">
        <w:t>年達</w:t>
      </w:r>
      <w:r w:rsidRPr="004053C4">
        <w:t>2,000</w:t>
      </w:r>
      <w:r w:rsidRPr="004053C4">
        <w:t>萬噸；同時積極透過大規模水解與跨國商社結盟，</w:t>
      </w:r>
      <w:r w:rsidR="00177CB7" w:rsidRPr="004053C4">
        <w:rPr>
          <w:rFonts w:hint="eastAsia"/>
        </w:rPr>
        <w:t>計畫</w:t>
      </w:r>
      <w:r w:rsidRPr="004053C4">
        <w:t>將氫能製造成本大幅壓低至</w:t>
      </w:r>
      <w:r w:rsidRPr="004053C4">
        <w:t>20</w:t>
      </w:r>
      <w:r w:rsidRPr="004053C4">
        <w:t>日圓</w:t>
      </w:r>
      <w:r w:rsidRPr="004053C4">
        <w:t>/</w:t>
      </w:r>
      <w:r w:rsidRPr="004053C4">
        <w:t>立方公尺以下。目前日本在氫能與燃料電池領域之專利件數高居全球首位，技術實力極具國際競爭力。４、全固體電池（</w:t>
      </w:r>
      <w:r w:rsidRPr="004053C4">
        <w:t>All-Solid-State Batteries</w:t>
      </w:r>
      <w:r w:rsidRPr="004053C4">
        <w:t>）</w:t>
      </w:r>
    </w:p>
    <w:p w14:paraId="593AF227" w14:textId="21D68173" w:rsidR="00307641" w:rsidRPr="004053C4" w:rsidRDefault="00307641" w:rsidP="0059781B">
      <w:pPr>
        <w:pStyle w:val="afd"/>
        <w:ind w:left="1440" w:firstLine="480"/>
      </w:pPr>
      <w:r w:rsidRPr="004053C4">
        <w:t>隨著全球車輛電動化轉型與儲能安全標準提升，具備高能量密度與高安全性的「全固體電池」成為下一世代電池技術的兵家必爭之地。日本政府設定階段性目標，期盼於</w:t>
      </w:r>
      <w:r w:rsidRPr="004053C4">
        <w:t>2030</w:t>
      </w:r>
      <w:r w:rsidRPr="004053C4">
        <w:t>年前，國內新車銷售</w:t>
      </w:r>
      <w:r w:rsidRPr="004053C4">
        <w:lastRenderedPageBreak/>
        <w:t>之乘用車中，電動車（</w:t>
      </w:r>
      <w:r w:rsidRPr="004053C4">
        <w:t>EV</w:t>
      </w:r>
      <w:r w:rsidRPr="004053C4">
        <w:t>）及油電混合車（</w:t>
      </w:r>
      <w:r w:rsidRPr="004053C4">
        <w:t>HV</w:t>
      </w:r>
      <w:r w:rsidRPr="004053C4">
        <w:t>）之</w:t>
      </w:r>
      <w:r w:rsidR="00177CB7" w:rsidRPr="004053C4">
        <w:t>占</w:t>
      </w:r>
      <w:r w:rsidRPr="004053C4">
        <w:t>比須達到</w:t>
      </w:r>
      <w:r w:rsidRPr="004053C4">
        <w:t>5</w:t>
      </w:r>
      <w:r w:rsidRPr="004053C4">
        <w:t>至</w:t>
      </w:r>
      <w:r w:rsidRPr="004053C4">
        <w:t>7</w:t>
      </w:r>
      <w:r w:rsidRPr="004053C4">
        <w:t>成；並計畫於</w:t>
      </w:r>
      <w:r w:rsidRPr="004053C4">
        <w:t>2035</w:t>
      </w:r>
      <w:r w:rsidRPr="004053C4">
        <w:t>年左右，新車銷售乘用車實施</w:t>
      </w:r>
      <w:r w:rsidRPr="004053C4">
        <w:t>100%</w:t>
      </w:r>
      <w:r w:rsidRPr="004053C4">
        <w:t>電動化（全面禁止純燃油車銷售）。</w:t>
      </w:r>
    </w:p>
    <w:p w14:paraId="4568ABAB" w14:textId="77777777" w:rsidR="00307641" w:rsidRPr="004053C4" w:rsidRDefault="00307641" w:rsidP="0059781B">
      <w:pPr>
        <w:pStyle w:val="afd"/>
        <w:ind w:left="1440" w:firstLine="480"/>
      </w:pPr>
      <w:r w:rsidRPr="004053C4">
        <w:t>綜上所述，日本的環境能源轉型已由初期的「概念宣示」質變為「高額財政補助、碳定價（</w:t>
      </w:r>
      <w:r w:rsidRPr="004053C4">
        <w:t>Carbon Pricing</w:t>
      </w:r>
      <w:r w:rsidRPr="004053C4">
        <w:t>）法制化」之實質市場擴張期。我國於資通訊、</w:t>
      </w:r>
      <w:r w:rsidRPr="004053C4">
        <w:t>AI</w:t>
      </w:r>
      <w:r w:rsidRPr="004053C4">
        <w:t>電力管理晶片、智慧儲能系統及綠能供應鏈等具備利基之業者，宜緊密追隨「第</w:t>
      </w:r>
      <w:r w:rsidRPr="004053C4">
        <w:t>7</w:t>
      </w:r>
      <w:r w:rsidRPr="004053C4">
        <w:t>次能源基本計畫」之最新補助細則，精準對接日商之</w:t>
      </w:r>
      <w:r w:rsidRPr="004053C4">
        <w:t>GX</w:t>
      </w:r>
      <w:r w:rsidRPr="004053C4">
        <w:t>轉型供應鏈需求。</w:t>
      </w:r>
    </w:p>
    <w:p w14:paraId="5B8E8F5E" w14:textId="77777777" w:rsidR="00307641" w:rsidRPr="004053C4" w:rsidRDefault="00307641" w:rsidP="0059781B">
      <w:pPr>
        <w:pStyle w:val="a6"/>
        <w:ind w:left="960" w:hanging="720"/>
        <w:rPr>
          <w:lang w:eastAsia="zh-TW"/>
        </w:rPr>
      </w:pPr>
      <w:r w:rsidRPr="004053C4">
        <w:t>（五）觀光：</w:t>
      </w:r>
    </w:p>
    <w:p w14:paraId="071EF799" w14:textId="77777777" w:rsidR="00307641" w:rsidRPr="004053C4" w:rsidRDefault="00307641" w:rsidP="0059781B">
      <w:pPr>
        <w:pStyle w:val="af0"/>
        <w:ind w:left="960" w:firstLine="480"/>
      </w:pPr>
      <w:r w:rsidRPr="004053C4">
        <w:rPr>
          <w:rFonts w:hint="eastAsia"/>
        </w:rPr>
        <w:t>日本政府將觀光產業視為國家經濟成長之關鍵支柱，自「嚴重特殊傳染性肺炎」（</w:t>
      </w:r>
      <w:r w:rsidRPr="004053C4">
        <w:t>COVID-19</w:t>
      </w:r>
      <w:r w:rsidRPr="004053C4">
        <w:rPr>
          <w:rFonts w:hint="eastAsia"/>
        </w:rPr>
        <w:t>）疫情完全解封後，觀光廳全力推進多國語言環境建置、擴大訪日觀光客免稅品範疇、優化免費</w:t>
      </w:r>
      <w:r w:rsidRPr="004053C4">
        <w:t>Wi-Fi</w:t>
      </w:r>
      <w:r w:rsidRPr="004053C4">
        <w:rPr>
          <w:rFonts w:hint="eastAsia"/>
        </w:rPr>
        <w:t>基礎設施及導入智慧機場快速入境等施政措施，帶動觀光外匯迎來爆發式增長。然而，隨著地緣政治形勢質變，日本觀光市場正經歷顯著的「客源結構重組」與「高附加價值轉型」，其最新政策脈絡、市場數據與衍生商機臚陳如次：</w:t>
      </w:r>
    </w:p>
    <w:p w14:paraId="4A0D5204" w14:textId="058D8807" w:rsidR="00307641" w:rsidRPr="004053C4" w:rsidRDefault="00307641" w:rsidP="0059781B">
      <w:pPr>
        <w:pStyle w:val="af3"/>
        <w:ind w:left="1440" w:hanging="480"/>
        <w:rPr>
          <w:lang w:eastAsia="zh-CN"/>
        </w:rPr>
      </w:pPr>
      <w:r w:rsidRPr="004053C4">
        <w:t>１、</w:t>
      </w:r>
      <w:r w:rsidRPr="004053C4">
        <w:rPr>
          <w:rFonts w:hint="eastAsia"/>
          <w:lang w:eastAsia="zh-CN"/>
        </w:rPr>
        <w:t>後疫情時代觀光總體表現與「</w:t>
      </w:r>
      <w:r w:rsidR="001B58B1" w:rsidRPr="004053C4">
        <w:rPr>
          <w:rFonts w:hint="eastAsia"/>
          <w:lang w:eastAsia="zh-CN"/>
        </w:rPr>
        <w:t>中國大陸</w:t>
      </w:r>
      <w:r w:rsidRPr="004053C4">
        <w:rPr>
          <w:rFonts w:hint="eastAsia"/>
          <w:lang w:eastAsia="zh-CN"/>
        </w:rPr>
        <w:t>禁日令」衝擊</w:t>
      </w:r>
    </w:p>
    <w:p w14:paraId="7C104E73" w14:textId="300401DA" w:rsidR="00307641" w:rsidRPr="004053C4" w:rsidRDefault="00177CB7" w:rsidP="0059781B">
      <w:pPr>
        <w:pStyle w:val="11"/>
        <w:ind w:left="1800" w:hanging="600"/>
      </w:pPr>
      <w:r w:rsidRPr="004053C4">
        <w:rPr>
          <w:rFonts w:hint="eastAsia"/>
        </w:rPr>
        <w:t>（</w:t>
      </w:r>
      <w:r w:rsidR="00307641" w:rsidRPr="004053C4">
        <w:rPr>
          <w:rFonts w:hint="eastAsia"/>
        </w:rPr>
        <w:t>1</w:t>
      </w:r>
      <w:r w:rsidRPr="004053C4">
        <w:rPr>
          <w:rFonts w:hint="eastAsia"/>
        </w:rPr>
        <w:t>）</w:t>
      </w:r>
      <w:r w:rsidR="00307641" w:rsidRPr="004053C4">
        <w:rPr>
          <w:rFonts w:hint="eastAsia"/>
        </w:rPr>
        <w:t>歷史性產值與客源創新高：根據日本政府觀光局（</w:t>
      </w:r>
      <w:r w:rsidR="00307641" w:rsidRPr="004053C4">
        <w:t>JNTO</w:t>
      </w:r>
      <w:r w:rsidR="00307641" w:rsidRPr="004053C4">
        <w:rPr>
          <w:rFonts w:hint="eastAsia"/>
        </w:rPr>
        <w:t>）與觀光廳最新統計，年度訪日外國旅客數首度衝破</w:t>
      </w:r>
      <w:r w:rsidR="00307641" w:rsidRPr="004053C4">
        <w:t>4,000</w:t>
      </w:r>
      <w:r w:rsidR="00307641" w:rsidRPr="004053C4">
        <w:rPr>
          <w:rFonts w:hint="eastAsia"/>
        </w:rPr>
        <w:t>萬人大關，總消費額更創下</w:t>
      </w:r>
      <w:r w:rsidR="00307641" w:rsidRPr="004053C4">
        <w:t>9</w:t>
      </w:r>
      <w:r w:rsidR="00307641" w:rsidRPr="004053C4">
        <w:rPr>
          <w:rFonts w:hint="eastAsia"/>
        </w:rPr>
        <w:t>兆</w:t>
      </w:r>
      <w:r w:rsidR="00307641" w:rsidRPr="004053C4">
        <w:t>4,559</w:t>
      </w:r>
      <w:r w:rsidR="00307641" w:rsidRPr="004053C4">
        <w:rPr>
          <w:rFonts w:hint="eastAsia"/>
        </w:rPr>
        <w:t>億日圓之歷史新高紀錄，大幅超越原訂《觀光立國推進基本計畫》所設定之</w:t>
      </w:r>
      <w:r w:rsidR="00307641" w:rsidRPr="004053C4">
        <w:t>5</w:t>
      </w:r>
      <w:r w:rsidR="00307641" w:rsidRPr="004053C4">
        <w:rPr>
          <w:rFonts w:hint="eastAsia"/>
        </w:rPr>
        <w:t>兆日圓目標。其中，臺灣旅客對日觀光極具貢獻，年消費額高達</w:t>
      </w:r>
      <w:r w:rsidR="00307641" w:rsidRPr="004053C4">
        <w:t>1</w:t>
      </w:r>
      <w:r w:rsidR="00307641" w:rsidRPr="004053C4">
        <w:rPr>
          <w:rFonts w:hint="eastAsia"/>
        </w:rPr>
        <w:t>兆</w:t>
      </w:r>
      <w:r w:rsidR="00307641" w:rsidRPr="004053C4">
        <w:t>2,110</w:t>
      </w:r>
      <w:r w:rsidR="00307641" w:rsidRPr="004053C4">
        <w:rPr>
          <w:rFonts w:hint="eastAsia"/>
        </w:rPr>
        <w:t>億日圓，連續兩年突破兆元大關，穩居全球第二大客源國。</w:t>
      </w:r>
    </w:p>
    <w:p w14:paraId="189E7A4E" w14:textId="61D0B33A" w:rsidR="00307641" w:rsidRPr="004053C4" w:rsidRDefault="00177CB7" w:rsidP="0059781B">
      <w:pPr>
        <w:pStyle w:val="11"/>
        <w:ind w:left="1800" w:hanging="600"/>
      </w:pPr>
      <w:r w:rsidRPr="004053C4">
        <w:rPr>
          <w:rFonts w:hint="eastAsia"/>
          <w:lang w:eastAsia="zh-TW"/>
        </w:rPr>
        <w:t>（</w:t>
      </w:r>
      <w:r w:rsidR="00307641" w:rsidRPr="004053C4">
        <w:rPr>
          <w:rFonts w:hint="eastAsia"/>
          <w:lang w:eastAsia="zh-TW"/>
        </w:rPr>
        <w:t>2</w:t>
      </w:r>
      <w:r w:rsidRPr="004053C4">
        <w:rPr>
          <w:rFonts w:hint="eastAsia"/>
          <w:lang w:eastAsia="zh-TW"/>
        </w:rPr>
        <w:t>）</w:t>
      </w:r>
      <w:r w:rsidR="001B58B1" w:rsidRPr="004053C4">
        <w:rPr>
          <w:rFonts w:hint="eastAsia"/>
        </w:rPr>
        <w:t>中國大陸</w:t>
      </w:r>
      <w:r w:rsidR="00307641" w:rsidRPr="004053C4">
        <w:rPr>
          <w:rFonts w:hint="eastAsia"/>
        </w:rPr>
        <w:t>限制赴日觀光（禁日令）之衝擊與因應：受地緣政治摩擦、兩國外交僵局影響，</w:t>
      </w:r>
      <w:r w:rsidR="001B58B1" w:rsidRPr="004053C4">
        <w:rPr>
          <w:rFonts w:hint="eastAsia"/>
        </w:rPr>
        <w:t>中國大陸</w:t>
      </w:r>
      <w:r w:rsidR="00307641" w:rsidRPr="004053C4">
        <w:rPr>
          <w:rFonts w:hint="eastAsia"/>
        </w:rPr>
        <w:t>祭出限縮赴日旅遊措施，</w:t>
      </w:r>
      <w:r w:rsidR="00307641" w:rsidRPr="004053C4">
        <w:rPr>
          <w:rFonts w:hint="eastAsia"/>
        </w:rPr>
        <w:lastRenderedPageBreak/>
        <w:t>並指示國內航空公司大規模縮減或取消飛往日本熱門航點之航班，受此「禁日令」與外交氛圍持續影響，</w:t>
      </w:r>
      <w:r w:rsidR="001B58B1" w:rsidRPr="004053C4">
        <w:rPr>
          <w:rFonts w:hint="eastAsia"/>
        </w:rPr>
        <w:t>中國大陸</w:t>
      </w:r>
      <w:r w:rsidR="00307641" w:rsidRPr="004053C4">
        <w:rPr>
          <w:rFonts w:hint="eastAsia"/>
        </w:rPr>
        <w:t>赴日遊客量大舉萎縮近</w:t>
      </w:r>
      <w:r w:rsidR="00307641" w:rsidRPr="004053C4">
        <w:t>50%</w:t>
      </w:r>
      <w:r w:rsidR="00307641" w:rsidRPr="004053C4">
        <w:rPr>
          <w:rFonts w:hint="eastAsia"/>
        </w:rPr>
        <w:t>，零售與團客傳統服務業面臨顯著營收缺口，已加速引導日本官方與民間將行銷資源分散投入至臺灣、南韓、美國及東南亞等「非紅分散風險」之替代市場。</w:t>
      </w:r>
    </w:p>
    <w:p w14:paraId="12C6C4CD" w14:textId="77777777" w:rsidR="00307641" w:rsidRPr="004053C4" w:rsidRDefault="00307641" w:rsidP="0059781B">
      <w:pPr>
        <w:pStyle w:val="af3"/>
        <w:ind w:left="1440" w:hanging="480"/>
        <w:rPr>
          <w:lang w:eastAsia="zh-CN"/>
        </w:rPr>
      </w:pPr>
      <w:r w:rsidRPr="004053C4">
        <w:t>２、</w:t>
      </w:r>
      <w:r w:rsidRPr="004053C4">
        <w:rPr>
          <w:rFonts w:hint="eastAsia"/>
          <w:lang w:eastAsia="zh-CN"/>
        </w:rPr>
        <w:t>觀光產業深具投資吸引力之三大核心領域</w:t>
      </w:r>
    </w:p>
    <w:p w14:paraId="6E78A45E" w14:textId="28C83922" w:rsidR="00307641" w:rsidRPr="004053C4" w:rsidRDefault="00177CB7" w:rsidP="0059781B">
      <w:pPr>
        <w:pStyle w:val="11"/>
        <w:ind w:left="1800" w:hanging="600"/>
      </w:pPr>
      <w:r w:rsidRPr="004053C4">
        <w:rPr>
          <w:rFonts w:hint="eastAsia"/>
          <w:lang w:eastAsia="zh-TW"/>
        </w:rPr>
        <w:t>（</w:t>
      </w:r>
      <w:r w:rsidR="00307641" w:rsidRPr="004053C4">
        <w:rPr>
          <w:rFonts w:hint="eastAsia"/>
          <w:lang w:eastAsia="zh-TW"/>
        </w:rPr>
        <w:t>1</w:t>
      </w:r>
      <w:r w:rsidRPr="004053C4">
        <w:rPr>
          <w:rFonts w:hint="eastAsia"/>
          <w:lang w:eastAsia="zh-TW"/>
        </w:rPr>
        <w:t>）</w:t>
      </w:r>
      <w:proofErr w:type="spellStart"/>
      <w:r w:rsidR="00307641" w:rsidRPr="004053C4">
        <w:rPr>
          <w:rFonts w:hint="eastAsia"/>
        </w:rPr>
        <w:t>金融服務，無現金支付之轉型</w:t>
      </w:r>
      <w:proofErr w:type="spellEnd"/>
      <w:r w:rsidR="00307641" w:rsidRPr="004053C4">
        <w:rPr>
          <w:lang w:eastAsia="zh-TW"/>
        </w:rPr>
        <w:t>：</w:t>
      </w:r>
      <w:proofErr w:type="spellStart"/>
      <w:r w:rsidR="00307641" w:rsidRPr="004053C4">
        <w:rPr>
          <w:rFonts w:hint="eastAsia"/>
        </w:rPr>
        <w:t>過去日本社會高度依賴現金，近年在經濟產業省強力推動下，轉型成效顯著。最新數據顯示，日本國內無現金支付（包含信用卡、</w:t>
      </w:r>
      <w:r w:rsidR="00307641" w:rsidRPr="004053C4">
        <w:t>QR</w:t>
      </w:r>
      <w:proofErr w:type="spellEnd"/>
      <w:r w:rsidR="00307641" w:rsidRPr="004053C4">
        <w:t xml:space="preserve"> Code</w:t>
      </w:r>
      <w:r w:rsidR="00307641" w:rsidRPr="004053C4">
        <w:rPr>
          <w:rFonts w:hint="eastAsia"/>
        </w:rPr>
        <w:t>支付如</w:t>
      </w:r>
      <w:r w:rsidR="00307641" w:rsidRPr="004053C4">
        <w:t>PayPay</w:t>
      </w:r>
      <w:r w:rsidR="00307641" w:rsidRPr="004053C4">
        <w:rPr>
          <w:rFonts w:hint="eastAsia"/>
        </w:rPr>
        <w:t>、</w:t>
      </w:r>
      <w:r w:rsidR="00307641" w:rsidRPr="004053C4">
        <w:t>Suica</w:t>
      </w:r>
      <w:r w:rsidR="00307641" w:rsidRPr="004053C4">
        <w:rPr>
          <w:rFonts w:hint="eastAsia"/>
        </w:rPr>
        <w:t>電子錢包等）比例已順利跨越四成門檻、達到</w:t>
      </w:r>
      <w:r w:rsidR="00307641" w:rsidRPr="004053C4">
        <w:t>42.8%</w:t>
      </w:r>
      <w:r w:rsidR="00307641" w:rsidRPr="004053C4">
        <w:rPr>
          <w:rFonts w:hint="eastAsia"/>
        </w:rPr>
        <w:t>規模（結算總額突破</w:t>
      </w:r>
      <w:r w:rsidR="00307641" w:rsidRPr="004053C4">
        <w:t>141</w:t>
      </w:r>
      <w:r w:rsidR="00307641" w:rsidRPr="004053C4">
        <w:rPr>
          <w:rFonts w:hint="eastAsia"/>
        </w:rPr>
        <w:t>兆日圓）。日本政府已達成前置階段性目標，後續施政重點將轉向加速向全球先進國家標準的</w:t>
      </w:r>
      <w:r w:rsidR="00307641" w:rsidRPr="004053C4">
        <w:t>80%</w:t>
      </w:r>
      <w:r w:rsidR="00307641" w:rsidRPr="004053C4">
        <w:rPr>
          <w:rFonts w:hint="eastAsia"/>
        </w:rPr>
        <w:t>普及率挺進。</w:t>
      </w:r>
    </w:p>
    <w:p w14:paraId="25469752" w14:textId="75E37618" w:rsidR="00307641" w:rsidRPr="004053C4" w:rsidRDefault="00177CB7" w:rsidP="0059781B">
      <w:pPr>
        <w:pStyle w:val="11"/>
        <w:ind w:left="1800" w:hanging="600"/>
      </w:pPr>
      <w:r w:rsidRPr="004053C4">
        <w:rPr>
          <w:rFonts w:hint="eastAsia"/>
          <w:lang w:eastAsia="zh-TW"/>
        </w:rPr>
        <w:t>（</w:t>
      </w:r>
      <w:r w:rsidR="00307641" w:rsidRPr="004053C4">
        <w:rPr>
          <w:rFonts w:hint="eastAsia"/>
          <w:lang w:eastAsia="zh-TW"/>
        </w:rPr>
        <w:t>2</w:t>
      </w:r>
      <w:r w:rsidRPr="004053C4">
        <w:rPr>
          <w:rFonts w:hint="eastAsia"/>
          <w:lang w:eastAsia="zh-TW"/>
        </w:rPr>
        <w:t>）</w:t>
      </w:r>
      <w:r w:rsidR="00307641" w:rsidRPr="004053C4">
        <w:rPr>
          <w:rFonts w:hint="eastAsia"/>
        </w:rPr>
        <w:t>線上旅行社（</w:t>
      </w:r>
      <w:r w:rsidR="00307641" w:rsidRPr="004053C4">
        <w:t>OTA</w:t>
      </w:r>
      <w:r w:rsidR="00307641" w:rsidRPr="004053C4">
        <w:rPr>
          <w:rFonts w:hint="eastAsia"/>
        </w:rPr>
        <w:t>），個人自主遊（</w:t>
      </w:r>
      <w:r w:rsidR="00307641" w:rsidRPr="004053C4">
        <w:t>FIT</w:t>
      </w:r>
      <w:r w:rsidR="00307641" w:rsidRPr="004053C4">
        <w:rPr>
          <w:rFonts w:hint="eastAsia"/>
        </w:rPr>
        <w:t>）與跨境平台成長潮</w:t>
      </w:r>
      <w:r w:rsidR="00307641" w:rsidRPr="004053C4">
        <w:rPr>
          <w:lang w:eastAsia="zh-TW"/>
        </w:rPr>
        <w:t>：</w:t>
      </w:r>
      <w:r w:rsidR="00307641" w:rsidRPr="004053C4">
        <w:rPr>
          <w:rFonts w:hint="eastAsia"/>
        </w:rPr>
        <w:t>在行動裝置普及與自由行風氣全面主導市場的趨勢下，線上旅行社（</w:t>
      </w:r>
      <w:r w:rsidR="00307641" w:rsidRPr="004053C4">
        <w:t>OTA</w:t>
      </w:r>
      <w:r w:rsidR="00307641" w:rsidRPr="004053C4">
        <w:rPr>
          <w:rFonts w:hint="eastAsia"/>
        </w:rPr>
        <w:t>）之市場規模與市占率已大幅超越傳統實體旅行社。日本國內除本土主流平台（如</w:t>
      </w:r>
      <w:r w:rsidR="00307641" w:rsidRPr="004053C4">
        <w:t>Jalan Net</w:t>
      </w:r>
      <w:r w:rsidR="00307641" w:rsidRPr="004053C4">
        <w:rPr>
          <w:rFonts w:hint="eastAsia"/>
        </w:rPr>
        <w:t>、樂天</w:t>
      </w:r>
      <w:r w:rsidR="00307641" w:rsidRPr="004053C4">
        <w:t>Travel</w:t>
      </w:r>
      <w:r w:rsidR="00307641" w:rsidRPr="004053C4">
        <w:rPr>
          <w:rFonts w:hint="eastAsia"/>
        </w:rPr>
        <w:t>、一休</w:t>
      </w:r>
      <w:r w:rsidR="00307641" w:rsidRPr="004053C4">
        <w:t>.com</w:t>
      </w:r>
      <w:r w:rsidR="00307641" w:rsidRPr="004053C4">
        <w:rPr>
          <w:rFonts w:hint="eastAsia"/>
        </w:rPr>
        <w:t>）外，跨國巨頭（如</w:t>
      </w:r>
      <w:r w:rsidR="00307641" w:rsidRPr="004053C4">
        <w:t>Booking.com</w:t>
      </w:r>
      <w:r w:rsidR="00307641" w:rsidRPr="004053C4">
        <w:rPr>
          <w:rFonts w:hint="eastAsia"/>
        </w:rPr>
        <w:t>、</w:t>
      </w:r>
      <w:r w:rsidR="00307641" w:rsidRPr="004053C4">
        <w:t>Agoda</w:t>
      </w:r>
      <w:r w:rsidR="00307641" w:rsidRPr="004053C4">
        <w:rPr>
          <w:rFonts w:hint="eastAsia"/>
        </w:rPr>
        <w:t>、</w:t>
      </w:r>
      <w:r w:rsidR="00307641" w:rsidRPr="004053C4">
        <w:t>Airbnb</w:t>
      </w:r>
      <w:r w:rsidR="00307641" w:rsidRPr="004053C4">
        <w:rPr>
          <w:rFonts w:hint="eastAsia"/>
        </w:rPr>
        <w:t>）亦深度瓜分市場。隨著各國旅客對「客製化體驗、即時訂房、深度地方遊」之需求飆升，</w:t>
      </w:r>
      <w:r w:rsidR="00307641" w:rsidRPr="004053C4">
        <w:t>OTA</w:t>
      </w:r>
      <w:r w:rsidR="00307641" w:rsidRPr="004053C4">
        <w:rPr>
          <w:rFonts w:hint="eastAsia"/>
        </w:rPr>
        <w:t>平台衍生之</w:t>
      </w:r>
      <w:r w:rsidR="00307641" w:rsidRPr="004053C4">
        <w:t>AI</w:t>
      </w:r>
      <w:r w:rsidR="00307641" w:rsidRPr="004053C4">
        <w:rPr>
          <w:rFonts w:hint="eastAsia"/>
        </w:rPr>
        <w:t>旅遊行程推薦系統、跨國多語系客服數位化，成為新創科技進軍日本之利基點。</w:t>
      </w:r>
    </w:p>
    <w:p w14:paraId="2027F14B" w14:textId="6E0452E9" w:rsidR="00307641" w:rsidRPr="004053C4" w:rsidRDefault="00177CB7" w:rsidP="0059781B">
      <w:pPr>
        <w:pStyle w:val="11"/>
        <w:ind w:left="1800" w:hanging="600"/>
      </w:pPr>
      <w:r w:rsidRPr="004053C4">
        <w:rPr>
          <w:rFonts w:hint="eastAsia"/>
          <w:lang w:eastAsia="zh-TW"/>
        </w:rPr>
        <w:t>（</w:t>
      </w:r>
      <w:r w:rsidR="00307641" w:rsidRPr="004053C4">
        <w:rPr>
          <w:rFonts w:hint="eastAsia"/>
          <w:lang w:eastAsia="zh-TW"/>
        </w:rPr>
        <w:t>3</w:t>
      </w:r>
      <w:r w:rsidRPr="004053C4">
        <w:rPr>
          <w:rFonts w:hint="eastAsia"/>
          <w:lang w:eastAsia="zh-TW"/>
        </w:rPr>
        <w:t>）</w:t>
      </w:r>
      <w:r w:rsidR="00307641" w:rsidRPr="004053C4">
        <w:rPr>
          <w:rFonts w:hint="eastAsia"/>
        </w:rPr>
        <w:t>旅宿、基礎設施與高附加價值觀光政策</w:t>
      </w:r>
      <w:r w:rsidR="00307641" w:rsidRPr="004053C4">
        <w:rPr>
          <w:lang w:eastAsia="zh-TW"/>
        </w:rPr>
        <w:t>：</w:t>
      </w:r>
      <w:r w:rsidR="00307641" w:rsidRPr="004053C4">
        <w:rPr>
          <w:rFonts w:hint="eastAsia"/>
        </w:rPr>
        <w:t>為落實《觀光立國推進基本計畫》之地方創生戰略（旨在將大城市觀光客分流至地方），日本政府設定訪日外國人在地方平均住宿夜數提升至</w:t>
      </w:r>
      <w:r w:rsidR="00307641" w:rsidRPr="004053C4">
        <w:t>2</w:t>
      </w:r>
      <w:r w:rsidR="00307641" w:rsidRPr="004053C4">
        <w:rPr>
          <w:rFonts w:hint="eastAsia"/>
        </w:rPr>
        <w:t>晚之新目標，使全日旅宿業持續具備高度投資吸引力。另，為減</w:t>
      </w:r>
      <w:r w:rsidR="00307641" w:rsidRPr="004053C4">
        <w:rPr>
          <w:rFonts w:hint="eastAsia"/>
        </w:rPr>
        <w:lastRenderedPageBreak/>
        <w:t>緩特定大都市之過度旅遊現象並提升海外客單價，觀光廳在全日本精心篩選</w:t>
      </w:r>
      <w:r w:rsidR="00307641" w:rsidRPr="004053C4">
        <w:t>11</w:t>
      </w:r>
      <w:r w:rsidR="00307641" w:rsidRPr="004053C4">
        <w:rPr>
          <w:rFonts w:hint="eastAsia"/>
        </w:rPr>
        <w:t>個示範旅遊地區，提供高附加價值的精緻旅遊服務。政策重點包含：引進國際頂級奢華飯店品牌、擴大國立公園內的頂級住宿及大自然體驗場所、深度開放並數位化活化地方文化資產（如古城、寺廟住宿體驗）。此舉正全面帶動地方旅宿設施重組、精品觀光基礎建設之龐大投資潮。</w:t>
      </w:r>
    </w:p>
    <w:p w14:paraId="37608F2E" w14:textId="1705F555" w:rsidR="00307641" w:rsidRPr="004053C4" w:rsidRDefault="00307641" w:rsidP="0059781B">
      <w:pPr>
        <w:pStyle w:val="af0"/>
        <w:ind w:left="960" w:firstLine="480"/>
      </w:pPr>
      <w:r w:rsidRPr="004053C4">
        <w:rPr>
          <w:rFonts w:hint="eastAsia"/>
        </w:rPr>
        <w:t>綜上所述，日本觀光產業雖面臨</w:t>
      </w:r>
      <w:r w:rsidR="001B58B1" w:rsidRPr="004053C4">
        <w:rPr>
          <w:rFonts w:hint="eastAsia"/>
        </w:rPr>
        <w:t>中國大陸</w:t>
      </w:r>
      <w:r w:rsidRPr="004053C4">
        <w:rPr>
          <w:rFonts w:hint="eastAsia"/>
        </w:rPr>
        <w:t>限制赴日之政治逆風，但在歐美、臺灣、南韓等多元客源的強勁補償性消費下，總體產值與消費額皆改寫歷史紀錄。目前日本政府當前的施政軸線已由「追求觀光客人數」質量轉化為「追求人均消費額」與「分流地方永續觀光」。我國相關數位觀光新創、智慧飯店管理系統、精緻餐飲與跨境旅宿投資業者，宜把握日方推動</w:t>
      </w:r>
      <w:r w:rsidRPr="004053C4">
        <w:t>11</w:t>
      </w:r>
      <w:r w:rsidRPr="004053C4">
        <w:rPr>
          <w:rFonts w:hint="eastAsia"/>
        </w:rPr>
        <w:t>個高附加價值示範區之法規與財政補貼契機，實施精準的商務戰略對接。</w:t>
      </w:r>
    </w:p>
    <w:p w14:paraId="0E61B5C0" w14:textId="2D8DFF42" w:rsidR="00307641" w:rsidRPr="004053C4" w:rsidRDefault="00307641" w:rsidP="0059781B">
      <w:pPr>
        <w:pStyle w:val="a6"/>
        <w:ind w:left="960" w:hanging="720"/>
      </w:pPr>
      <w:r w:rsidRPr="004053C4">
        <w:t>（</w:t>
      </w:r>
      <w:r w:rsidRPr="004053C4">
        <w:rPr>
          <w:lang w:eastAsia="zh-TW"/>
        </w:rPr>
        <w:t>六</w:t>
      </w:r>
      <w:r w:rsidRPr="004053C4">
        <w:t>）</w:t>
      </w:r>
      <w:r w:rsidRPr="004053C4">
        <w:rPr>
          <w:rFonts w:hint="eastAsia"/>
        </w:rPr>
        <w:t>日本人工智慧市場展現極強勁之成長動能，</w:t>
      </w:r>
      <w:r w:rsidRPr="004053C4">
        <w:t>2024</w:t>
      </w:r>
      <w:r w:rsidRPr="004053C4">
        <w:rPr>
          <w:rFonts w:hint="eastAsia"/>
        </w:rPr>
        <w:t>年總體市場規模已達</w:t>
      </w:r>
      <w:r w:rsidRPr="004053C4">
        <w:t>9,000</w:t>
      </w:r>
      <w:r w:rsidRPr="004053C4">
        <w:rPr>
          <w:rFonts w:hint="eastAsia"/>
        </w:rPr>
        <w:t>億日圓（年增</w:t>
      </w:r>
      <w:r w:rsidRPr="004053C4">
        <w:t>31.2%</w:t>
      </w:r>
      <w:r w:rsidRPr="004053C4">
        <w:rPr>
          <w:rFonts w:hint="eastAsia"/>
        </w:rPr>
        <w:t>）。其中，生成式人工智慧（</w:t>
      </w:r>
      <w:r w:rsidRPr="004053C4">
        <w:t>Generative AI</w:t>
      </w:r>
      <w:r w:rsidRPr="004053C4">
        <w:rPr>
          <w:rFonts w:hint="eastAsia"/>
        </w:rPr>
        <w:t>）之日本國內需求額，預計於</w:t>
      </w:r>
      <w:r w:rsidRPr="004053C4">
        <w:t>2030</w:t>
      </w:r>
      <w:r w:rsidRPr="004053C4">
        <w:rPr>
          <w:rFonts w:hint="eastAsia"/>
        </w:rPr>
        <w:t>年將大幅增長至</w:t>
      </w:r>
      <w:r w:rsidRPr="004053C4">
        <w:t>1</w:t>
      </w:r>
      <w:r w:rsidRPr="004053C4">
        <w:rPr>
          <w:rFonts w:hint="eastAsia"/>
        </w:rPr>
        <w:t>兆</w:t>
      </w:r>
      <w:r w:rsidRPr="004053C4">
        <w:t>7,774</w:t>
      </w:r>
      <w:r w:rsidRPr="004053C4">
        <w:rPr>
          <w:rFonts w:hint="eastAsia"/>
        </w:rPr>
        <w:t>億日圓（約達現行規模之</w:t>
      </w:r>
      <w:r w:rsidRPr="004053C4">
        <w:t>15</w:t>
      </w:r>
      <w:r w:rsidRPr="004053C4">
        <w:rPr>
          <w:rFonts w:hint="eastAsia"/>
        </w:rPr>
        <w:t>倍）。</w:t>
      </w:r>
    </w:p>
    <w:p w14:paraId="558638A7" w14:textId="77777777" w:rsidR="00307641" w:rsidRPr="004053C4" w:rsidRDefault="00307641" w:rsidP="00307641">
      <w:pPr>
        <w:pStyle w:val="af0"/>
        <w:ind w:left="960" w:firstLine="480"/>
      </w:pPr>
      <w:r w:rsidRPr="004053C4">
        <w:rPr>
          <w:rFonts w:hint="eastAsia"/>
        </w:rPr>
        <w:t>日本企業引進</w:t>
      </w:r>
      <w:r w:rsidRPr="004053C4">
        <w:t>AI</w:t>
      </w:r>
      <w:r w:rsidRPr="004053C4">
        <w:rPr>
          <w:rFonts w:hint="eastAsia"/>
        </w:rPr>
        <w:t>的軸線正發生質變，面對嚴峻的少子高齡化與勞動力斷缺，日本</w:t>
      </w:r>
      <w:r w:rsidRPr="004053C4">
        <w:t>IT</w:t>
      </w:r>
      <w:r w:rsidRPr="004053C4">
        <w:rPr>
          <w:rFonts w:hint="eastAsia"/>
        </w:rPr>
        <w:t>市場已全面由早期的「外掛式聊天機器人」導入期，跨入「自律型</w:t>
      </w:r>
      <w:r w:rsidRPr="004053C4">
        <w:t>AI</w:t>
      </w:r>
      <w:r w:rsidRPr="004053C4">
        <w:rPr>
          <w:rFonts w:hint="eastAsia"/>
        </w:rPr>
        <w:t>代理平台（</w:t>
      </w:r>
      <w:r w:rsidRPr="004053C4">
        <w:t>AI Agent</w:t>
      </w:r>
      <w:r w:rsidRPr="004053C4">
        <w:rPr>
          <w:rFonts w:hint="eastAsia"/>
        </w:rPr>
        <w:t>）」與「多代理協作化（</w:t>
      </w:r>
      <w:r w:rsidRPr="004053C4">
        <w:t>Multi-Agent</w:t>
      </w:r>
      <w:r w:rsidRPr="004053C4">
        <w:rPr>
          <w:rFonts w:hint="eastAsia"/>
        </w:rPr>
        <w:t>）」之實務營運。透過標準化系統介面（如</w:t>
      </w:r>
      <w:r w:rsidRPr="004053C4">
        <w:t>MCP</w:t>
      </w:r>
      <w:r w:rsidRPr="004053C4">
        <w:rPr>
          <w:rFonts w:hint="eastAsia"/>
        </w:rPr>
        <w:t>方案）整合內部</w:t>
      </w:r>
      <w:r w:rsidRPr="004053C4">
        <w:t>CRM</w:t>
      </w:r>
      <w:r w:rsidRPr="004053C4">
        <w:rPr>
          <w:rFonts w:hint="eastAsia"/>
        </w:rPr>
        <w:t>與</w:t>
      </w:r>
      <w:r w:rsidRPr="004053C4">
        <w:t>ERP</w:t>
      </w:r>
      <w:r w:rsidRPr="004053C4">
        <w:rPr>
          <w:rFonts w:hint="eastAsia"/>
        </w:rPr>
        <w:t>，</w:t>
      </w:r>
      <w:r w:rsidRPr="004053C4">
        <w:t>AI</w:t>
      </w:r>
      <w:r w:rsidRPr="004053C4">
        <w:rPr>
          <w:rFonts w:hint="eastAsia"/>
        </w:rPr>
        <w:t>已實質承擔跨部門之複雜文件審閱與營運作業。</w:t>
      </w:r>
    </w:p>
    <w:p w14:paraId="19383776" w14:textId="77777777" w:rsidR="00307641" w:rsidRPr="004053C4" w:rsidRDefault="00307641" w:rsidP="00307641">
      <w:pPr>
        <w:pStyle w:val="af0"/>
        <w:ind w:left="960" w:firstLine="480"/>
      </w:pPr>
      <w:r w:rsidRPr="004053C4">
        <w:rPr>
          <w:rFonts w:hint="eastAsia"/>
        </w:rPr>
        <w:t>目前</w:t>
      </w:r>
      <w:proofErr w:type="spellStart"/>
      <w:r w:rsidRPr="004053C4">
        <w:t>OpenAI</w:t>
      </w:r>
      <w:proofErr w:type="spellEnd"/>
      <w:r w:rsidRPr="004053C4">
        <w:rPr>
          <w:rFonts w:hint="eastAsia"/>
        </w:rPr>
        <w:t>、微軟（</w:t>
      </w:r>
      <w:r w:rsidRPr="004053C4">
        <w:t>Microsoft</w:t>
      </w:r>
      <w:r w:rsidRPr="004053C4">
        <w:rPr>
          <w:rFonts w:hint="eastAsia"/>
        </w:rPr>
        <w:t>）、甲骨文（</w:t>
      </w:r>
      <w:r w:rsidRPr="004053C4">
        <w:t>Oracle</w:t>
      </w:r>
      <w:r w:rsidRPr="004053C4">
        <w:rPr>
          <w:rFonts w:hint="eastAsia"/>
        </w:rPr>
        <w:t>）等跨國科技巨擘持續在日投資，擴建雲端算力基礎設施、資料中心並提供高度在地化之主權雲服務。此一趨勢亦吸引全球風險資本（</w:t>
      </w:r>
      <w:r w:rsidRPr="004053C4">
        <w:t>VC</w:t>
      </w:r>
      <w:r w:rsidRPr="004053C4">
        <w:rPr>
          <w:rFonts w:hint="eastAsia"/>
        </w:rPr>
        <w:t>）高度注資日本本土湧</w:t>
      </w:r>
      <w:r w:rsidRPr="004053C4">
        <w:rPr>
          <w:rFonts w:hint="eastAsia"/>
        </w:rPr>
        <w:lastRenderedPageBreak/>
        <w:t>現之優質</w:t>
      </w:r>
      <w:r w:rsidRPr="004053C4">
        <w:t>AI</w:t>
      </w:r>
      <w:r w:rsidRPr="004053C4">
        <w:rPr>
          <w:rFonts w:hint="eastAsia"/>
        </w:rPr>
        <w:t>企業，如專注於輕量化大型語言模型（</w:t>
      </w:r>
      <w:r w:rsidRPr="004053C4">
        <w:t>LLM</w:t>
      </w:r>
      <w:r w:rsidRPr="004053C4">
        <w:rPr>
          <w:rFonts w:hint="eastAsia"/>
        </w:rPr>
        <w:t>）、實體</w:t>
      </w:r>
      <w:r w:rsidRPr="004053C4">
        <w:t>AI</w:t>
      </w:r>
      <w:r w:rsidRPr="004053C4">
        <w:rPr>
          <w:rFonts w:hint="eastAsia"/>
        </w:rPr>
        <w:t>（</w:t>
      </w:r>
      <w:r w:rsidRPr="004053C4">
        <w:t>Physical AI</w:t>
      </w:r>
      <w:r w:rsidRPr="004053C4">
        <w:rPr>
          <w:rFonts w:hint="eastAsia"/>
        </w:rPr>
        <w:t>、人形機器人）及智慧醫療與防災等具備日本硬體優勢之利基領域。</w:t>
      </w:r>
    </w:p>
    <w:p w14:paraId="1CB466B6" w14:textId="77777777" w:rsidR="00307641" w:rsidRPr="004053C4" w:rsidRDefault="00307641" w:rsidP="00307641">
      <w:pPr>
        <w:pStyle w:val="af0"/>
        <w:ind w:left="960" w:firstLine="480"/>
      </w:pPr>
      <w:r w:rsidRPr="004053C4">
        <w:rPr>
          <w:rFonts w:hint="eastAsia"/>
        </w:rPr>
        <w:t>為因應地緣政治變化並落實技術主權，日本政府於近年全面升級並法制化其</w:t>
      </w:r>
      <w:r w:rsidRPr="004053C4">
        <w:t>AI</w:t>
      </w:r>
      <w:r w:rsidRPr="004053C4">
        <w:rPr>
          <w:rFonts w:hint="eastAsia"/>
        </w:rPr>
        <w:t>國家戰略，摘要如下：</w:t>
      </w:r>
    </w:p>
    <w:p w14:paraId="4FD51A79" w14:textId="77777777" w:rsidR="00307641" w:rsidRPr="004053C4" w:rsidRDefault="00307641" w:rsidP="0059781B">
      <w:pPr>
        <w:pStyle w:val="af3"/>
        <w:ind w:left="1440" w:hanging="480"/>
      </w:pPr>
      <w:r w:rsidRPr="004053C4">
        <w:t>１、</w:t>
      </w:r>
      <w:r w:rsidRPr="004053C4">
        <w:rPr>
          <w:rFonts w:hint="eastAsia"/>
        </w:rPr>
        <w:t>首部《人工智慧基本計畫》：日本內閣會議已正式通過日本歷史上首部《人工智慧基本計畫》。該計畫正式設定國家戰略目標為「打造日本成為世界最易於開發與活用</w:t>
      </w:r>
      <w:r w:rsidRPr="004053C4">
        <w:t>AI</w:t>
      </w:r>
      <w:r w:rsidRPr="004053C4">
        <w:rPr>
          <w:rFonts w:hint="eastAsia"/>
        </w:rPr>
        <w:t>的國家」，並提出三大指導原則：</w:t>
      </w:r>
    </w:p>
    <w:p w14:paraId="3D65834D" w14:textId="566B2F95" w:rsidR="00307641" w:rsidRPr="004053C4" w:rsidRDefault="00177CB7" w:rsidP="0059781B">
      <w:pPr>
        <w:pStyle w:val="11"/>
        <w:ind w:left="1800" w:hanging="600"/>
      </w:pPr>
      <w:r w:rsidRPr="004053C4">
        <w:rPr>
          <w:rFonts w:hint="eastAsia"/>
          <w:lang w:eastAsia="zh-TW"/>
        </w:rPr>
        <w:t>（</w:t>
      </w:r>
      <w:r w:rsidR="00307641" w:rsidRPr="004053C4">
        <w:rPr>
          <w:rFonts w:hint="eastAsia"/>
          <w:lang w:eastAsia="zh-TW"/>
        </w:rPr>
        <w:t>1</w:t>
      </w:r>
      <w:r w:rsidRPr="004053C4">
        <w:rPr>
          <w:rFonts w:hint="eastAsia"/>
          <w:lang w:eastAsia="zh-TW"/>
        </w:rPr>
        <w:t>）</w:t>
      </w:r>
      <w:r w:rsidR="00307641" w:rsidRPr="004053C4">
        <w:rPr>
          <w:rFonts w:hint="eastAsia"/>
        </w:rPr>
        <w:t>創新促進與風險應對之雙軌兼顧。</w:t>
      </w:r>
    </w:p>
    <w:p w14:paraId="7A6AF7A9" w14:textId="3F5F3ACA" w:rsidR="00307641" w:rsidRPr="004053C4" w:rsidRDefault="00177CB7" w:rsidP="0059781B">
      <w:pPr>
        <w:pStyle w:val="11"/>
        <w:ind w:left="1800" w:hanging="600"/>
        <w:rPr>
          <w:lang w:eastAsia="zh-TW"/>
        </w:rPr>
      </w:pPr>
      <w:r w:rsidRPr="004053C4">
        <w:rPr>
          <w:rFonts w:hint="eastAsia"/>
          <w:lang w:eastAsia="zh-TW"/>
        </w:rPr>
        <w:t>（</w:t>
      </w:r>
      <w:r w:rsidR="00307641" w:rsidRPr="004053C4">
        <w:rPr>
          <w:rFonts w:hint="eastAsia"/>
          <w:lang w:eastAsia="zh-TW"/>
        </w:rPr>
        <w:t>2</w:t>
      </w:r>
      <w:r w:rsidRPr="004053C4">
        <w:rPr>
          <w:rFonts w:hint="eastAsia"/>
          <w:lang w:eastAsia="zh-TW"/>
        </w:rPr>
        <w:t>）</w:t>
      </w:r>
      <w:r w:rsidR="00307641" w:rsidRPr="004053C4">
        <w:rPr>
          <w:rFonts w:hint="eastAsia"/>
        </w:rPr>
        <w:t>導入</w:t>
      </w:r>
      <w:r w:rsidR="00307641" w:rsidRPr="004053C4">
        <w:t>PDCA</w:t>
      </w:r>
      <w:r w:rsidR="00307641" w:rsidRPr="004053C4">
        <w:rPr>
          <w:rFonts w:hint="eastAsia"/>
        </w:rPr>
        <w:t>循環之「敏捷治理」。</w:t>
      </w:r>
    </w:p>
    <w:p w14:paraId="74AC14AA" w14:textId="339D2427" w:rsidR="00307641" w:rsidRPr="004053C4" w:rsidRDefault="00177CB7" w:rsidP="0059781B">
      <w:pPr>
        <w:pStyle w:val="11"/>
        <w:ind w:left="1800" w:hanging="600"/>
      </w:pPr>
      <w:r w:rsidRPr="004053C4">
        <w:rPr>
          <w:rFonts w:hint="eastAsia"/>
          <w:lang w:eastAsia="zh-TW"/>
        </w:rPr>
        <w:t>（</w:t>
      </w:r>
      <w:r w:rsidR="00307641" w:rsidRPr="004053C4">
        <w:rPr>
          <w:rFonts w:hint="eastAsia"/>
          <w:lang w:eastAsia="zh-TW"/>
        </w:rPr>
        <w:t>3</w:t>
      </w:r>
      <w:r w:rsidRPr="004053C4">
        <w:rPr>
          <w:rFonts w:hint="eastAsia"/>
          <w:lang w:eastAsia="zh-TW"/>
        </w:rPr>
        <w:t>）</w:t>
      </w:r>
      <w:r w:rsidR="00307641" w:rsidRPr="004053C4">
        <w:rPr>
          <w:rFonts w:hint="eastAsia"/>
        </w:rPr>
        <w:t>對內政策與對外策略表裏一體之「內外統籌推進」。</w:t>
      </w:r>
    </w:p>
    <w:p w14:paraId="08A1AAC8" w14:textId="77777777" w:rsidR="00307641" w:rsidRPr="004053C4" w:rsidRDefault="00307641" w:rsidP="0059781B">
      <w:pPr>
        <w:pStyle w:val="af3"/>
        <w:ind w:left="1440" w:hanging="480"/>
      </w:pPr>
      <w:r w:rsidRPr="004053C4">
        <w:t>２、</w:t>
      </w:r>
      <w:r w:rsidRPr="004053C4">
        <w:rPr>
          <w:rFonts w:hint="eastAsia"/>
        </w:rPr>
        <w:t>《人工智慧相關技術推進法》（</w:t>
      </w:r>
      <w:r w:rsidRPr="004053C4">
        <w:t>AI</w:t>
      </w:r>
      <w:r w:rsidRPr="004053C4">
        <w:rPr>
          <w:rFonts w:hint="eastAsia"/>
        </w:rPr>
        <w:t>基本法）成立：日本國會正式通過「人工智慧相關技術研究開發及活用推進法」（通稱</w:t>
      </w:r>
      <w:r w:rsidRPr="004053C4">
        <w:t>AI</w:t>
      </w:r>
      <w:r w:rsidRPr="004053C4">
        <w:rPr>
          <w:rFonts w:hint="eastAsia"/>
        </w:rPr>
        <w:t>法），與歐盟（</w:t>
      </w:r>
      <w:r w:rsidRPr="004053C4">
        <w:t>EU</w:t>
      </w:r>
      <w:r w:rsidRPr="004053C4">
        <w:rPr>
          <w:rFonts w:hint="eastAsia"/>
        </w:rPr>
        <w:t>）採取高額罰則之強監管路線不同，日本</w:t>
      </w:r>
      <w:r w:rsidRPr="004053C4">
        <w:t>AI</w:t>
      </w:r>
      <w:r w:rsidRPr="004053C4">
        <w:rPr>
          <w:rFonts w:hint="eastAsia"/>
        </w:rPr>
        <w:t>法旨在「鼓勵活用與研發」，不設實質罰則。</w:t>
      </w:r>
    </w:p>
    <w:p w14:paraId="3D217939" w14:textId="77777777" w:rsidR="00307641" w:rsidRPr="004053C4" w:rsidRDefault="00307641" w:rsidP="0059781B">
      <w:pPr>
        <w:pStyle w:val="af3"/>
        <w:ind w:left="1440" w:hanging="480"/>
      </w:pPr>
      <w:r w:rsidRPr="004053C4">
        <w:t>３、</w:t>
      </w:r>
      <w:r w:rsidRPr="004053C4">
        <w:rPr>
          <w:rFonts w:hint="eastAsia"/>
        </w:rPr>
        <w:t>科推動「日東協</w:t>
      </w:r>
      <w:r w:rsidRPr="004053C4">
        <w:t>AI</w:t>
      </w:r>
      <w:r w:rsidRPr="004053C4">
        <w:rPr>
          <w:rFonts w:hint="eastAsia"/>
        </w:rPr>
        <w:t>共創倡議」：高市早苗首相上任後，配合《經濟安全保障推進法》，將</w:t>
      </w:r>
      <w:r w:rsidRPr="004053C4">
        <w:t>AI</w:t>
      </w:r>
      <w:r w:rsidRPr="004053C4">
        <w:rPr>
          <w:rFonts w:hint="eastAsia"/>
        </w:rPr>
        <w:t>戰略延伸至區域地緣政治。日本政府已正式提出「日東協</w:t>
      </w:r>
      <w:r w:rsidRPr="004053C4">
        <w:t>AI</w:t>
      </w:r>
      <w:r w:rsidRPr="004053C4">
        <w:rPr>
          <w:rFonts w:hint="eastAsia"/>
        </w:rPr>
        <w:t>共創倡議，旨在協助東協（</w:t>
      </w:r>
      <w:r w:rsidRPr="004053C4">
        <w:t>ASEAN</w:t>
      </w:r>
      <w:r w:rsidRPr="004053C4">
        <w:rPr>
          <w:rFonts w:hint="eastAsia"/>
        </w:rPr>
        <w:t>）各國開發在地化語言模型，以防止特定國家之</w:t>
      </w:r>
      <w:r w:rsidRPr="004053C4">
        <w:t>AI</w:t>
      </w:r>
      <w:r w:rsidRPr="004053C4">
        <w:rPr>
          <w:rFonts w:hint="eastAsia"/>
        </w:rPr>
        <w:t>產品與意識形態滲透，以及進一步鞏固日本在印太地區的科技外交領導地位。</w:t>
      </w:r>
    </w:p>
    <w:p w14:paraId="48344CE2" w14:textId="77777777" w:rsidR="00307641" w:rsidRPr="004053C4" w:rsidRDefault="00307641" w:rsidP="0059781B">
      <w:pPr>
        <w:pStyle w:val="af0"/>
        <w:ind w:left="960" w:firstLine="480"/>
      </w:pPr>
      <w:r w:rsidRPr="004053C4">
        <w:rPr>
          <w:rFonts w:hint="eastAsia"/>
        </w:rPr>
        <w:t>目前日本政府已啟動為期十年的重大財政支援計畫，針對生成式</w:t>
      </w:r>
      <w:r w:rsidRPr="004053C4">
        <w:t>AI</w:t>
      </w:r>
      <w:r w:rsidRPr="004053C4">
        <w:rPr>
          <w:rFonts w:hint="eastAsia"/>
        </w:rPr>
        <w:t>核心算力、基礎大模型研發及頂尖科研人才提供直接經濟資助，預計官民總投資額將達數十兆日圓規模。另，由日本政府重點扶植之半導體國家隊</w:t>
      </w:r>
      <w:proofErr w:type="spellStart"/>
      <w:r w:rsidRPr="004053C4">
        <w:t>Rapidus</w:t>
      </w:r>
      <w:proofErr w:type="spellEnd"/>
      <w:r w:rsidRPr="004053C4">
        <w:rPr>
          <w:rFonts w:hint="eastAsia"/>
        </w:rPr>
        <w:t>株式會社，其位於北海道千歲市之</w:t>
      </w:r>
      <w:r w:rsidRPr="004053C4">
        <w:t>2</w:t>
      </w:r>
      <w:r w:rsidRPr="004053C4">
        <w:rPr>
          <w:rFonts w:hint="eastAsia"/>
        </w:rPr>
        <w:t>奈米次世代晶片研發與</w:t>
      </w:r>
      <w:r w:rsidRPr="004053C4">
        <w:rPr>
          <w:rFonts w:hint="eastAsia"/>
        </w:rPr>
        <w:lastRenderedPageBreak/>
        <w:t>先進封裝試產線，在經濟產業省（</w:t>
      </w:r>
      <w:r w:rsidRPr="004053C4">
        <w:t>METI</w:t>
      </w:r>
      <w:r w:rsidRPr="004053C4">
        <w:rPr>
          <w:rFonts w:hint="eastAsia"/>
        </w:rPr>
        <w:t>）高達</w:t>
      </w:r>
      <w:r w:rsidRPr="004053C4">
        <w:t>2.35</w:t>
      </w:r>
      <w:r w:rsidRPr="004053C4">
        <w:rPr>
          <w:rFonts w:hint="eastAsia"/>
        </w:rPr>
        <w:t>兆日圓之累計財政補貼與出資支持下進展順利，並已正式啟用半導體解析中心。</w:t>
      </w:r>
    </w:p>
    <w:p w14:paraId="19765764" w14:textId="77777777" w:rsidR="00307641" w:rsidRPr="004053C4" w:rsidRDefault="00307641" w:rsidP="0059781B">
      <w:pPr>
        <w:pStyle w:val="af0"/>
        <w:ind w:left="960" w:firstLine="480"/>
        <w:rPr>
          <w:lang w:eastAsia="zh-TW"/>
        </w:rPr>
      </w:pPr>
      <w:r w:rsidRPr="004053C4">
        <w:rPr>
          <w:rFonts w:hint="eastAsia"/>
        </w:rPr>
        <w:t>此外，日本政府日前宣布放寬成熟製程半導體之財政補助門檻為</w:t>
      </w:r>
      <w:r w:rsidRPr="004053C4">
        <w:rPr>
          <w:rFonts w:hint="eastAsia"/>
        </w:rPr>
        <w:t>300</w:t>
      </w:r>
      <w:r w:rsidRPr="004053C4">
        <w:rPr>
          <w:rFonts w:hint="eastAsia"/>
        </w:rPr>
        <w:t>億日圓以下，要求受補助企業承諾「提高國內產能</w:t>
      </w:r>
      <w:r w:rsidRPr="004053C4">
        <w:t>30%</w:t>
      </w:r>
      <w:r w:rsidRPr="004053C4">
        <w:rPr>
          <w:rFonts w:hint="eastAsia"/>
        </w:rPr>
        <w:t>以上、營運</w:t>
      </w:r>
      <w:r w:rsidRPr="004053C4">
        <w:t>10</w:t>
      </w:r>
      <w:r w:rsidRPr="004053C4">
        <w:rPr>
          <w:rFonts w:hint="eastAsia"/>
        </w:rPr>
        <w:t>年以上、供需緊繃時優先供應日本市場並嚴防技術外流」。此舉旨在與</w:t>
      </w:r>
      <w:proofErr w:type="spellStart"/>
      <w:r w:rsidRPr="004053C4">
        <w:t>Rapidus</w:t>
      </w:r>
      <w:proofErr w:type="spellEnd"/>
      <w:r w:rsidRPr="004053C4">
        <w:rPr>
          <w:rFonts w:hint="eastAsia"/>
        </w:rPr>
        <w:t>的</w:t>
      </w:r>
      <w:r w:rsidRPr="004053C4">
        <w:t>2</w:t>
      </w:r>
      <w:r w:rsidRPr="004053C4">
        <w:rPr>
          <w:rFonts w:hint="eastAsia"/>
        </w:rPr>
        <w:t>奈米先進製程形成綜效，完整建構自低功耗</w:t>
      </w:r>
      <w:r w:rsidRPr="004053C4">
        <w:t>AI</w:t>
      </w:r>
      <w:r w:rsidRPr="004053C4">
        <w:rPr>
          <w:rFonts w:hint="eastAsia"/>
        </w:rPr>
        <w:t>晶片、車用半導體至次世代</w:t>
      </w:r>
      <w:r w:rsidRPr="004053C4">
        <w:t>AI</w:t>
      </w:r>
      <w:r w:rsidRPr="004053C4">
        <w:rPr>
          <w:rFonts w:hint="eastAsia"/>
        </w:rPr>
        <w:t>算力中心之全本土化供應鏈鏈結。</w:t>
      </w:r>
    </w:p>
    <w:p w14:paraId="6E5DDD1F" w14:textId="77777777" w:rsidR="00085195" w:rsidRPr="004053C4" w:rsidRDefault="00085195" w:rsidP="00085195">
      <w:pPr>
        <w:pStyle w:val="af0"/>
        <w:ind w:left="960" w:firstLine="480"/>
        <w:rPr>
          <w:lang w:eastAsia="zh-TW"/>
        </w:rPr>
      </w:pPr>
    </w:p>
    <w:p w14:paraId="21F8DB22" w14:textId="6EC5CDF8" w:rsidR="00085195" w:rsidRPr="004053C4" w:rsidRDefault="00085195">
      <w:pPr>
        <w:widowControl/>
        <w:overflowPunct/>
        <w:autoSpaceDE/>
        <w:autoSpaceDN/>
        <w:ind w:firstLineChars="0" w:firstLine="0"/>
        <w:jc w:val="left"/>
        <w:rPr>
          <w:lang w:eastAsia="zh-TW"/>
        </w:rPr>
      </w:pPr>
      <w:r w:rsidRPr="004053C4">
        <w:rPr>
          <w:lang w:eastAsia="zh-TW"/>
        </w:rPr>
        <w:br w:type="page"/>
      </w:r>
    </w:p>
    <w:p w14:paraId="357BA492" w14:textId="77777777" w:rsidR="00085195" w:rsidRPr="004053C4" w:rsidRDefault="00085195" w:rsidP="00085195">
      <w:pPr>
        <w:pStyle w:val="af0"/>
        <w:ind w:left="960" w:firstLine="480"/>
        <w:rPr>
          <w:lang w:eastAsia="zh-TW"/>
        </w:rPr>
      </w:pPr>
    </w:p>
    <w:p w14:paraId="62FB7E57" w14:textId="77777777" w:rsidR="00085195" w:rsidRPr="004053C4" w:rsidRDefault="00085195" w:rsidP="007F308A">
      <w:pPr>
        <w:pStyle w:val="a6"/>
        <w:ind w:left="960" w:hanging="720"/>
        <w:rPr>
          <w:lang w:eastAsia="zh-TW"/>
        </w:rPr>
        <w:sectPr w:rsidR="00085195" w:rsidRPr="004053C4">
          <w:headerReference w:type="default" r:id="rId20"/>
          <w:pgSz w:w="11906" w:h="16838"/>
          <w:pgMar w:top="2268" w:right="1701" w:bottom="1701" w:left="1701" w:header="1134" w:footer="851" w:gutter="0"/>
          <w:cols w:space="720"/>
          <w:formProt w:val="0"/>
          <w:docGrid w:type="lines" w:linePitch="514"/>
        </w:sectPr>
      </w:pPr>
    </w:p>
    <w:p w14:paraId="63FAEA38" w14:textId="77777777" w:rsidR="007F308A" w:rsidRPr="004053C4" w:rsidRDefault="007F308A" w:rsidP="007F308A">
      <w:pPr>
        <w:pStyle w:val="a3"/>
        <w:spacing w:before="514" w:after="771"/>
        <w:ind w:firstLine="480"/>
        <w:rPr>
          <w:lang w:eastAsia="zh-TW"/>
        </w:rPr>
      </w:pPr>
      <w:bookmarkStart w:id="17" w:name="_Toc458086615"/>
      <w:bookmarkStart w:id="18" w:name="_Toc458086616"/>
      <w:bookmarkStart w:id="19" w:name="_Toc195274219"/>
      <w:bookmarkStart w:id="20" w:name="_Toc234856738"/>
      <w:bookmarkEnd w:id="17"/>
      <w:bookmarkEnd w:id="18"/>
      <w:r w:rsidRPr="004053C4">
        <w:rPr>
          <w:lang w:eastAsia="zh-TW"/>
        </w:rPr>
        <w:lastRenderedPageBreak/>
        <w:t>第肆章　投資法規及程序</w:t>
      </w:r>
      <w:bookmarkEnd w:id="19"/>
      <w:bookmarkEnd w:id="20"/>
    </w:p>
    <w:p w14:paraId="2BF842E2" w14:textId="2A0D917C" w:rsidR="007F308A" w:rsidRPr="004053C4" w:rsidRDefault="00275FC7" w:rsidP="00275FC7">
      <w:pPr>
        <w:pStyle w:val="a4"/>
        <w:spacing w:before="257"/>
        <w:ind w:left="640" w:hanging="640"/>
      </w:pPr>
      <w:proofErr w:type="spellStart"/>
      <w:r w:rsidRPr="004053C4">
        <w:t>一、</w:t>
      </w:r>
      <w:r w:rsidR="007F308A" w:rsidRPr="004053C4">
        <w:t>主要投資法令</w:t>
      </w:r>
      <w:proofErr w:type="spellEnd"/>
    </w:p>
    <w:p w14:paraId="0C373830" w14:textId="77777777" w:rsidR="00307641" w:rsidRPr="004053C4" w:rsidRDefault="00307641" w:rsidP="00307641">
      <w:pPr>
        <w:ind w:left="400" w:firstLine="480"/>
        <w:rPr>
          <w:lang w:eastAsia="zh-TW"/>
        </w:rPr>
      </w:pPr>
      <w:r w:rsidRPr="004053C4">
        <w:t>在日本政府遵守經濟合作暨發展組織（</w:t>
      </w:r>
      <w:r w:rsidRPr="004053C4">
        <w:t>OECD</w:t>
      </w:r>
      <w:r w:rsidRPr="004053C4">
        <w:t>）資本移動自由化規約等國際投資規範的前提下，針對部分特定產業，外國投資者進行直接投資時，仍需事先取得許可。具體管制內容與法規架構臚陳如次：</w:t>
      </w:r>
    </w:p>
    <w:p w14:paraId="3D73454E" w14:textId="77777777" w:rsidR="00307641" w:rsidRPr="004053C4" w:rsidRDefault="00307641" w:rsidP="00307641">
      <w:pPr>
        <w:pStyle w:val="a6"/>
        <w:ind w:left="960" w:hanging="720"/>
        <w:rPr>
          <w:lang w:eastAsia="zh-TW"/>
        </w:rPr>
      </w:pPr>
      <w:r w:rsidRPr="004053C4">
        <w:t>（</w:t>
      </w:r>
      <w:proofErr w:type="spellStart"/>
      <w:r w:rsidRPr="004053C4">
        <w:t>一）涉及妨礙「國家安全</w:t>
      </w:r>
      <w:proofErr w:type="spellEnd"/>
      <w:r w:rsidRPr="004053C4">
        <w:t>」、「</w:t>
      </w:r>
      <w:proofErr w:type="spellStart"/>
      <w:r w:rsidRPr="004053C4">
        <w:t>公共秩序」及「公眾安全」之虞的產業</w:t>
      </w:r>
      <w:proofErr w:type="spellEnd"/>
    </w:p>
    <w:p w14:paraId="0A36A033" w14:textId="77777777" w:rsidR="00307641" w:rsidRPr="004053C4" w:rsidRDefault="00307641" w:rsidP="00307641">
      <w:pPr>
        <w:pStyle w:val="af3"/>
        <w:ind w:left="1440" w:hanging="480"/>
      </w:pPr>
      <w:r w:rsidRPr="004053C4">
        <w:t>１、</w:t>
      </w:r>
      <w:r w:rsidRPr="004053C4">
        <w:rPr>
          <w:rFonts w:hint="eastAsia"/>
        </w:rPr>
        <w:t>國家安全：武器、航空器、核能相關、宇宙開發、無人航空器及火藥等製造業。</w:t>
      </w:r>
    </w:p>
    <w:p w14:paraId="6CAC765A" w14:textId="77777777" w:rsidR="00307641" w:rsidRPr="004053C4" w:rsidRDefault="00307641" w:rsidP="00307641">
      <w:pPr>
        <w:pStyle w:val="af3"/>
        <w:ind w:left="1440" w:hanging="480"/>
      </w:pPr>
      <w:r w:rsidRPr="004053C4">
        <w:t>２、</w:t>
      </w:r>
      <w:r w:rsidRPr="004053C4">
        <w:rPr>
          <w:rFonts w:hint="eastAsia"/>
        </w:rPr>
        <w:t>公共秩序：電力、瓦斯、熱能供應、資通訊、廣播、自來水、鐵路及旅客運輸業。</w:t>
      </w:r>
    </w:p>
    <w:p w14:paraId="2F4552E2" w14:textId="77777777" w:rsidR="00307641" w:rsidRPr="004053C4" w:rsidRDefault="00307641" w:rsidP="00307641">
      <w:pPr>
        <w:pStyle w:val="af3"/>
        <w:ind w:left="1440" w:hanging="480"/>
      </w:pPr>
      <w:r w:rsidRPr="004053C4">
        <w:t>３、</w:t>
      </w:r>
      <w:r w:rsidRPr="004053C4">
        <w:rPr>
          <w:rFonts w:hint="eastAsia"/>
        </w:rPr>
        <w:t>公眾安全：生物學製劑（疫苗）製造業及警備（保全）業。</w:t>
      </w:r>
    </w:p>
    <w:p w14:paraId="11896911" w14:textId="77777777" w:rsidR="00307641" w:rsidRPr="004053C4" w:rsidRDefault="00307641" w:rsidP="00307641">
      <w:pPr>
        <w:pStyle w:val="a6"/>
        <w:ind w:left="960" w:hanging="720"/>
        <w:rPr>
          <w:lang w:eastAsia="zh-TW"/>
        </w:rPr>
      </w:pPr>
      <w:r w:rsidRPr="004053C4">
        <w:t>（</w:t>
      </w:r>
      <w:proofErr w:type="spellStart"/>
      <w:r w:rsidRPr="004053C4">
        <w:t>二）涉及妨礙日本國內經濟正常運作之虞的產業</w:t>
      </w:r>
      <w:proofErr w:type="spellEnd"/>
    </w:p>
    <w:p w14:paraId="5F907728" w14:textId="77777777" w:rsidR="00307641" w:rsidRPr="004053C4" w:rsidRDefault="00307641" w:rsidP="00307641">
      <w:pPr>
        <w:pStyle w:val="af0"/>
        <w:ind w:left="960" w:firstLine="480"/>
      </w:pPr>
      <w:r w:rsidRPr="004053C4">
        <w:rPr>
          <w:rFonts w:hint="eastAsia"/>
        </w:rPr>
        <w:t>農林水產業、石油業（含石油裂解、儲存、原油暨天然氣開發）、皮革暨皮革製品製造業、航空運輸業、海運業等。至於其他未列名之一般產業，外國投資者原則上採取「事後報告制」，可在投資完成後再向財務省及相關事業主管機關提出報告。</w:t>
      </w:r>
    </w:p>
    <w:p w14:paraId="44382C65" w14:textId="77777777" w:rsidR="00307641" w:rsidRPr="004053C4" w:rsidRDefault="00307641" w:rsidP="00307641">
      <w:pPr>
        <w:pStyle w:val="af0"/>
        <w:ind w:left="960" w:firstLine="480"/>
        <w:rPr>
          <w:lang w:eastAsia="zh-TW"/>
        </w:rPr>
      </w:pPr>
      <w:r w:rsidRPr="004053C4">
        <w:rPr>
          <w:rFonts w:hint="eastAsia"/>
        </w:rPr>
        <w:t>此外，外國企業在日本進行投資，必須遵守《外匯及外國貿易法》、《會社法（公司法）》、《獨占禁止法》、《勞動基準法》、《智慧財產權相關法》等法律規範，其適用標準與一般日本公司相同。同時，根據不同的產業類別，外國企業還需依照各主管部會的法令取得相應之營業許可。</w:t>
      </w:r>
    </w:p>
    <w:p w14:paraId="7AE80CF1" w14:textId="77777777" w:rsidR="00307641" w:rsidRPr="004053C4" w:rsidRDefault="00307641" w:rsidP="00307641">
      <w:pPr>
        <w:ind w:left="400" w:firstLine="480"/>
        <w:rPr>
          <w:lang w:eastAsia="zh-TW"/>
        </w:rPr>
      </w:pPr>
      <w:r w:rsidRPr="004053C4">
        <w:lastRenderedPageBreak/>
        <w:t>日本主要的投資相關法令如下：</w:t>
      </w:r>
    </w:p>
    <w:p w14:paraId="3345782E" w14:textId="77777777" w:rsidR="00307641" w:rsidRPr="004053C4" w:rsidRDefault="00307641" w:rsidP="00307641">
      <w:pPr>
        <w:pStyle w:val="a6"/>
        <w:ind w:left="960" w:hanging="720"/>
      </w:pPr>
      <w:r w:rsidRPr="004053C4">
        <w:t>（</w:t>
      </w:r>
      <w:proofErr w:type="spellStart"/>
      <w:r w:rsidRPr="004053C4">
        <w:t>一）</w:t>
      </w:r>
      <w:r w:rsidRPr="004053C4">
        <w:rPr>
          <w:rFonts w:hint="eastAsia"/>
        </w:rPr>
        <w:t>外國為替及外國貿易法（簡稱《外為法</w:t>
      </w:r>
      <w:proofErr w:type="spellEnd"/>
      <w:r w:rsidRPr="004053C4">
        <w:rPr>
          <w:rFonts w:hint="eastAsia"/>
        </w:rPr>
        <w:t>》）</w:t>
      </w:r>
    </w:p>
    <w:p w14:paraId="0B2055A8" w14:textId="77777777" w:rsidR="00307641" w:rsidRPr="004053C4" w:rsidRDefault="00307641" w:rsidP="00307641">
      <w:pPr>
        <w:pStyle w:val="af0"/>
        <w:ind w:left="960" w:firstLine="480"/>
        <w:rPr>
          <w:lang w:eastAsia="zh-TW"/>
        </w:rPr>
      </w:pPr>
      <w:r w:rsidRPr="004053C4">
        <w:rPr>
          <w:rFonts w:hint="eastAsia"/>
        </w:rPr>
        <w:t>除前述特定產業外，原則上採取事後報告制度。外國投資者應於交易或投資行為發生日，或該投資交易的支付日（兩者之間較晚之日期）起</w:t>
      </w:r>
      <w:r w:rsidRPr="004053C4">
        <w:t>20</w:t>
      </w:r>
      <w:r w:rsidRPr="004053C4">
        <w:rPr>
          <w:rFonts w:hint="eastAsia"/>
        </w:rPr>
        <w:t>天內，透過日本銀行（</w:t>
      </w:r>
      <w:r w:rsidRPr="004053C4">
        <w:t>BOJ</w:t>
      </w:r>
      <w:r w:rsidRPr="004053C4">
        <w:rPr>
          <w:rFonts w:hint="eastAsia"/>
        </w:rPr>
        <w:t>）向財務省及相關事業主管機關依投資類別提出報告書。</w:t>
      </w:r>
    </w:p>
    <w:p w14:paraId="7282B272" w14:textId="77777777" w:rsidR="00307641" w:rsidRPr="004053C4" w:rsidRDefault="00307641" w:rsidP="00307641">
      <w:pPr>
        <w:pStyle w:val="af3"/>
        <w:ind w:left="1440" w:hanging="480"/>
      </w:pPr>
      <w:r w:rsidRPr="004053C4">
        <w:rPr>
          <w:rFonts w:hint="eastAsia"/>
        </w:rPr>
        <w:t>另為防止重要核心技術及經濟安全機密情報外流，日本政府同步與歐美發達國家嚴格化外資審查機制。依據修訂之《外為法》，主要管制架構如下：</w:t>
      </w:r>
    </w:p>
    <w:p w14:paraId="1B04A3E5" w14:textId="77777777" w:rsidR="00307641" w:rsidRPr="004053C4" w:rsidRDefault="00307641" w:rsidP="00307641">
      <w:pPr>
        <w:pStyle w:val="af3"/>
        <w:ind w:left="1440" w:hanging="480"/>
      </w:pPr>
      <w:r w:rsidRPr="004053C4">
        <w:t>１、</w:t>
      </w:r>
      <w:r w:rsidRPr="004053C4">
        <w:rPr>
          <w:rFonts w:hint="eastAsia"/>
        </w:rPr>
        <w:t>持股審查門檻下修：外國投資者若欲取得與日本國家安全相關之上市日本企業股份達</w:t>
      </w:r>
      <w:r w:rsidRPr="004053C4">
        <w:t>1%</w:t>
      </w:r>
      <w:r w:rsidRPr="004053C4">
        <w:rPr>
          <w:rFonts w:hint="eastAsia"/>
        </w:rPr>
        <w:t>以上（由早期</w:t>
      </w:r>
      <w:r w:rsidRPr="004053C4">
        <w:t>10%</w:t>
      </w:r>
      <w:r w:rsidRPr="004053C4">
        <w:rPr>
          <w:rFonts w:hint="eastAsia"/>
        </w:rPr>
        <w:t>門檻大幅收緊）、或取得未上市日本企業股權時，均須事前向財務大臣及事業主管機關提出申請。</w:t>
      </w:r>
    </w:p>
    <w:p w14:paraId="1C105200" w14:textId="77777777" w:rsidR="00307641" w:rsidRPr="004053C4" w:rsidRDefault="00307641" w:rsidP="00307641">
      <w:pPr>
        <w:pStyle w:val="af3"/>
        <w:ind w:left="1440" w:hanging="480"/>
      </w:pPr>
      <w:r w:rsidRPr="004053C4">
        <w:t>２、</w:t>
      </w:r>
      <w:r w:rsidRPr="004053C4">
        <w:rPr>
          <w:rFonts w:hint="eastAsia"/>
        </w:rPr>
        <w:t>經營權實質審查：外國投資者若有意提案更迭被投資日本企業之董事或高階經營管理階層人員、或擬買賣</w:t>
      </w:r>
      <w:r w:rsidRPr="004053C4">
        <w:t>/</w:t>
      </w:r>
      <w:r w:rsidRPr="004053C4">
        <w:rPr>
          <w:rFonts w:hint="eastAsia"/>
        </w:rPr>
        <w:t>轉讓該企業之重要業務部門時，亦屬事前申請範疇。</w:t>
      </w:r>
    </w:p>
    <w:p w14:paraId="39267A41" w14:textId="77777777" w:rsidR="00307641" w:rsidRPr="004053C4" w:rsidRDefault="00307641" w:rsidP="00307641">
      <w:pPr>
        <w:pStyle w:val="af3"/>
        <w:ind w:left="1440" w:hanging="480"/>
      </w:pPr>
      <w:r w:rsidRPr="004053C4">
        <w:t>３、</w:t>
      </w:r>
      <w:r w:rsidRPr="004053C4">
        <w:rPr>
          <w:rFonts w:hint="eastAsia"/>
        </w:rPr>
        <w:t>免除事前申請制度（</w:t>
      </w:r>
      <w:r w:rsidRPr="004053C4">
        <w:t>Green Channel</w:t>
      </w:r>
      <w:r w:rsidRPr="004053C4">
        <w:rPr>
          <w:rFonts w:hint="eastAsia"/>
        </w:rPr>
        <w:t>）與核心業種例外：針對不參與公司經營的財務型投資人（如符合資質之避險基金、資產運用公司、保險公司或證券商自營交易），設有免除事前申請之豁免機制。惟若投資涉及國家安全保障極為關鍵的「核心業種（</w:t>
      </w:r>
      <w:r w:rsidRPr="004053C4">
        <w:t>Core Sectors</w:t>
      </w:r>
      <w:r w:rsidRPr="004053C4">
        <w:rPr>
          <w:rFonts w:hint="eastAsia"/>
        </w:rPr>
        <w:t>）」，則不適用免除條款，仍須強制實施事前審查。</w:t>
      </w:r>
    </w:p>
    <w:p w14:paraId="142CE88E" w14:textId="77777777" w:rsidR="00307641" w:rsidRPr="004053C4" w:rsidRDefault="00307641" w:rsidP="00307641">
      <w:pPr>
        <w:pStyle w:val="af3"/>
        <w:ind w:left="1440" w:hanging="480"/>
      </w:pPr>
      <w:r w:rsidRPr="004053C4">
        <w:t>４、</w:t>
      </w:r>
      <w:r w:rsidRPr="004053C4">
        <w:rPr>
          <w:rFonts w:hint="eastAsia"/>
        </w:rPr>
        <w:t>核心業種之最新範疇擴大：目前財務省表列的核心業種除傳統的武器、航空、宇宙、核能、網路安全、關鍵基礎設施（電力、天然氣、通訊、自來水、鐵路）、蓄電池、半導體製造設備與特定製程材料外，配合《經濟安全保障推進法》對「特定重要物資」之滾動</w:t>
      </w:r>
      <w:r w:rsidRPr="004053C4">
        <w:rPr>
          <w:rFonts w:hint="eastAsia"/>
        </w:rPr>
        <w:lastRenderedPageBreak/>
        <w:t>修正，已進一步將無人航空器（無人機）、火箭與衛星零組件、船體（先進造船業）、重要金屬礦物物資、以及特定重要醫療器材（如人工呼吸器）之製造商全面納入強制事前審查之「核心業種」。</w:t>
      </w:r>
    </w:p>
    <w:p w14:paraId="19E25A5E" w14:textId="77777777" w:rsidR="00307641" w:rsidRPr="004053C4" w:rsidRDefault="00307641" w:rsidP="00307641">
      <w:pPr>
        <w:pStyle w:val="a6"/>
        <w:ind w:left="960" w:hanging="720"/>
        <w:rPr>
          <w:lang w:eastAsia="zh-TW"/>
        </w:rPr>
      </w:pPr>
      <w:r w:rsidRPr="004053C4">
        <w:t>（</w:t>
      </w:r>
      <w:proofErr w:type="spellStart"/>
      <w:r w:rsidRPr="004053C4">
        <w:t>二）商業登記法、會社（公司）法</w:t>
      </w:r>
      <w:proofErr w:type="spellEnd"/>
    </w:p>
    <w:p w14:paraId="1BB18644" w14:textId="77777777" w:rsidR="00307641" w:rsidRPr="004053C4" w:rsidRDefault="00307641" w:rsidP="00307641">
      <w:pPr>
        <w:pStyle w:val="af0"/>
        <w:ind w:left="960" w:firstLine="480"/>
        <w:rPr>
          <w:lang w:eastAsia="zh-TW"/>
        </w:rPr>
      </w:pPr>
      <w:r w:rsidRPr="004053C4">
        <w:t>依據《商業登記法》規定，外國企業在日設立分支機構（分公司）後</w:t>
      </w:r>
      <w:r w:rsidRPr="004053C4">
        <w:t>3</w:t>
      </w:r>
      <w:r w:rsidRPr="004053C4">
        <w:t>週內，須向管轄之法務局登記所完成商業登記手續，未完成登記前不得營業。此外，日本自開放外資企業進行「三角合併」之併購（</w:t>
      </w:r>
      <w:r w:rsidRPr="004053C4">
        <w:t>M&amp;A</w:t>
      </w:r>
      <w:r w:rsidRPr="004053C4">
        <w:t>）策略後，允許外商在日子公司運用海外母公司的資金或股票換取日本上市公司股權，為跨國併購之重要合法路徑。</w:t>
      </w:r>
    </w:p>
    <w:p w14:paraId="0478A870" w14:textId="77777777" w:rsidR="00307641" w:rsidRPr="004053C4" w:rsidRDefault="00307641" w:rsidP="00307641">
      <w:pPr>
        <w:pStyle w:val="a6"/>
        <w:ind w:left="960" w:hanging="720"/>
        <w:rPr>
          <w:lang w:eastAsia="zh-TW"/>
        </w:rPr>
      </w:pPr>
      <w:r w:rsidRPr="004053C4">
        <w:t>（</w:t>
      </w:r>
      <w:proofErr w:type="spellStart"/>
      <w:r w:rsidRPr="004053C4">
        <w:t>三）獨占禁止法</w:t>
      </w:r>
      <w:proofErr w:type="spellEnd"/>
    </w:p>
    <w:p w14:paraId="23E279FA" w14:textId="77777777" w:rsidR="00307641" w:rsidRPr="004053C4" w:rsidRDefault="00307641" w:rsidP="00307641">
      <w:pPr>
        <w:pStyle w:val="af0"/>
        <w:ind w:left="960" w:firstLine="480"/>
        <w:rPr>
          <w:lang w:eastAsia="zh-TW"/>
        </w:rPr>
      </w:pPr>
      <w:r w:rsidRPr="004053C4">
        <w:t>依據《獨占禁止法》第</w:t>
      </w:r>
      <w:r w:rsidRPr="004053C4">
        <w:t>15</w:t>
      </w:r>
      <w:r w:rsidRPr="004053C4">
        <w:t>條等相關規定，業者實施企業結合（如合併、收購、股份取得）時，若達到特定營業額門檻</w:t>
      </w:r>
      <w:r w:rsidRPr="004053C4">
        <w:t>—</w:t>
      </w:r>
      <w:r w:rsidRPr="004053C4">
        <w:t>例如其中一家參與結合之國內公司銷售總額超過</w:t>
      </w:r>
      <w:r w:rsidRPr="004053C4">
        <w:t>200</w:t>
      </w:r>
      <w:r w:rsidRPr="004053C4">
        <w:t>億日圓，且另一家業者之國內銷售總額超過</w:t>
      </w:r>
      <w:r w:rsidRPr="004053C4">
        <w:t>50</w:t>
      </w:r>
      <w:r w:rsidRPr="004053C4">
        <w:t>億日圓時</w:t>
      </w:r>
      <w:r w:rsidRPr="004053C4">
        <w:t>—</w:t>
      </w:r>
      <w:r w:rsidRPr="004053C4">
        <w:t>必須事前向「公正取引委員會」（相當於臺灣的公平交易委員會）提出申報，並於屆滿</w:t>
      </w:r>
      <w:r w:rsidRPr="004053C4">
        <w:t>30</w:t>
      </w:r>
      <w:r w:rsidRPr="004053C4">
        <w:t>天之等待期（禁售期）後方得執行交易。</w:t>
      </w:r>
    </w:p>
    <w:p w14:paraId="426E2285" w14:textId="77777777" w:rsidR="00307641" w:rsidRPr="004053C4" w:rsidRDefault="00307641" w:rsidP="00307641">
      <w:pPr>
        <w:pStyle w:val="a6"/>
        <w:ind w:left="960" w:hanging="720"/>
        <w:rPr>
          <w:lang w:eastAsia="zh-TW"/>
        </w:rPr>
      </w:pPr>
      <w:r w:rsidRPr="004053C4">
        <w:t>（</w:t>
      </w:r>
      <w:proofErr w:type="spellStart"/>
      <w:r w:rsidRPr="004053C4">
        <w:t>四）稅法</w:t>
      </w:r>
      <w:proofErr w:type="spellEnd"/>
    </w:p>
    <w:p w14:paraId="162F12B9" w14:textId="77777777" w:rsidR="00307641" w:rsidRPr="004053C4" w:rsidRDefault="00307641" w:rsidP="00307641">
      <w:pPr>
        <w:pStyle w:val="af0"/>
        <w:ind w:left="960" w:firstLine="480"/>
      </w:pPr>
      <w:r w:rsidRPr="004053C4">
        <w:rPr>
          <w:rFonts w:hint="eastAsia"/>
        </w:rPr>
        <w:t>外國企業在日成立據點後，須向稅務署及地方政府稅務機關提出法人設立或開業報備。日本法人稅制較為複雜，由國家法人稅、地方法人稅、法人住民稅及法人事業稅多軌組成。</w:t>
      </w:r>
    </w:p>
    <w:p w14:paraId="26EE04D9" w14:textId="77777777" w:rsidR="00307641" w:rsidRPr="004053C4" w:rsidRDefault="00307641" w:rsidP="00307641">
      <w:pPr>
        <w:pStyle w:val="af0"/>
        <w:ind w:left="960" w:firstLine="480"/>
      </w:pPr>
      <w:r w:rsidRPr="004053C4">
        <w:rPr>
          <w:rFonts w:hint="eastAsia"/>
        </w:rPr>
        <w:t>日本政府為籌措防衛財源，自</w:t>
      </w:r>
      <w:r w:rsidRPr="004053C4">
        <w:t>2026</w:t>
      </w:r>
      <w:r w:rsidRPr="004053C4">
        <w:rPr>
          <w:rFonts w:hint="eastAsia"/>
        </w:rPr>
        <w:t>年</w:t>
      </w:r>
      <w:r w:rsidRPr="004053C4">
        <w:t>4</w:t>
      </w:r>
      <w:r w:rsidRPr="004053C4">
        <w:rPr>
          <w:rFonts w:hint="eastAsia"/>
        </w:rPr>
        <w:t>月</w:t>
      </w:r>
      <w:r w:rsidRPr="004053C4">
        <w:t>1</w:t>
      </w:r>
      <w:r w:rsidRPr="004053C4">
        <w:rPr>
          <w:rFonts w:hint="eastAsia"/>
        </w:rPr>
        <w:t>日起開始之會計年度，正式課徵「防衛特別法人稅」（於基準法人稅額中扣除</w:t>
      </w:r>
      <w:r w:rsidRPr="004053C4">
        <w:t>500</w:t>
      </w:r>
      <w:r w:rsidRPr="004053C4">
        <w:rPr>
          <w:rFonts w:hint="eastAsia"/>
        </w:rPr>
        <w:t>萬日圓基礎扣除額後，加徵</w:t>
      </w:r>
      <w:r w:rsidRPr="004053C4">
        <w:t>4%</w:t>
      </w:r>
      <w:r w:rsidRPr="004053C4">
        <w:rPr>
          <w:rFonts w:hint="eastAsia"/>
        </w:rPr>
        <w:t>附加稅）。</w:t>
      </w:r>
    </w:p>
    <w:p w14:paraId="143CB0CE" w14:textId="77777777" w:rsidR="00307641" w:rsidRPr="004053C4" w:rsidRDefault="00307641" w:rsidP="00307641">
      <w:pPr>
        <w:pStyle w:val="af0"/>
        <w:ind w:left="960" w:firstLine="480"/>
        <w:rPr>
          <w:lang w:eastAsia="zh-TW"/>
        </w:rPr>
      </w:pPr>
      <w:r w:rsidRPr="004053C4">
        <w:rPr>
          <w:rFonts w:hint="eastAsia"/>
        </w:rPr>
        <w:t>在新制銜接後，外資企業在日投資（以東京</w:t>
      </w:r>
      <w:r w:rsidRPr="004053C4">
        <w:t>23</w:t>
      </w:r>
      <w:r w:rsidRPr="004053C4">
        <w:rPr>
          <w:rFonts w:hint="eastAsia"/>
        </w:rPr>
        <w:t>区內為例）之實質有</w:t>
      </w:r>
      <w:r w:rsidRPr="004053C4">
        <w:rPr>
          <w:rFonts w:hint="eastAsia"/>
        </w:rPr>
        <w:lastRenderedPageBreak/>
        <w:t>效稅率已發生結構性變動。大企業之綜合實質有效稅率約落在</w:t>
      </w:r>
      <w:r w:rsidRPr="004053C4">
        <w:t>30.62%</w:t>
      </w:r>
      <w:r w:rsidRPr="004053C4">
        <w:rPr>
          <w:rFonts w:hint="eastAsia"/>
        </w:rPr>
        <w:t>至</w:t>
      </w:r>
      <w:r w:rsidRPr="004053C4">
        <w:t>31.52%</w:t>
      </w:r>
      <w:r w:rsidRPr="004053C4">
        <w:rPr>
          <w:rFonts w:hint="eastAsia"/>
        </w:rPr>
        <w:t>之間；而中小法人之綜合實質有效稅率則約落在</w:t>
      </w:r>
      <w:r w:rsidRPr="004053C4">
        <w:t>33.58%</w:t>
      </w:r>
      <w:r w:rsidRPr="004053C4">
        <w:rPr>
          <w:rFonts w:hint="eastAsia"/>
        </w:rPr>
        <w:t>至</w:t>
      </w:r>
      <w:r w:rsidRPr="004053C4">
        <w:t>34.59%</w:t>
      </w:r>
      <w:r w:rsidRPr="004053C4">
        <w:rPr>
          <w:rFonts w:hint="eastAsia"/>
        </w:rPr>
        <w:t>之間（應視應課稅所得額是否超過</w:t>
      </w:r>
      <w:r w:rsidRPr="004053C4">
        <w:t>800</w:t>
      </w:r>
      <w:r w:rsidRPr="004053C4">
        <w:rPr>
          <w:rFonts w:hint="eastAsia"/>
        </w:rPr>
        <w:t>萬日圓及各地方自治體之超過稅率而定）。個人所得稅（綜合課稅）之最高邊際稅率則維持在</w:t>
      </w:r>
      <w:r w:rsidRPr="004053C4">
        <w:t>45%</w:t>
      </w:r>
      <w:r w:rsidRPr="004053C4">
        <w:rPr>
          <w:rFonts w:hint="eastAsia"/>
        </w:rPr>
        <w:t>（加計地方住民稅後最高可達</w:t>
      </w:r>
      <w:r w:rsidRPr="004053C4">
        <w:t>55%</w:t>
      </w:r>
      <w:r w:rsidRPr="004053C4">
        <w:rPr>
          <w:rFonts w:hint="eastAsia"/>
        </w:rPr>
        <w:t>）。</w:t>
      </w:r>
    </w:p>
    <w:p w14:paraId="77579C9C" w14:textId="77777777" w:rsidR="00307641" w:rsidRPr="004053C4" w:rsidRDefault="00307641" w:rsidP="00307641">
      <w:pPr>
        <w:pStyle w:val="a6"/>
        <w:ind w:left="960" w:hanging="720"/>
        <w:rPr>
          <w:lang w:eastAsia="zh-TW"/>
        </w:rPr>
      </w:pPr>
      <w:r w:rsidRPr="004053C4">
        <w:t>（</w:t>
      </w:r>
      <w:proofErr w:type="spellStart"/>
      <w:r w:rsidRPr="004053C4">
        <w:t>五）出入國管理法．外國人登錄法</w:t>
      </w:r>
      <w:proofErr w:type="spellEnd"/>
    </w:p>
    <w:p w14:paraId="771FFB57" w14:textId="77777777" w:rsidR="00307641" w:rsidRPr="004053C4" w:rsidRDefault="00307641" w:rsidP="00307641">
      <w:pPr>
        <w:pStyle w:val="af0"/>
        <w:ind w:left="960" w:firstLine="480"/>
      </w:pPr>
      <w:r w:rsidRPr="004053C4">
        <w:t>外國投資者或經理人赴日開設事務所或法人據點時，須先向出入國在留管理廳申請「在留資格認定證明書」（如「經營・管理」簽證、或高階人才適用之「高度專門職」簽證）。在日居留超過</w:t>
      </w:r>
      <w:r w:rsidRPr="004053C4">
        <w:t>90</w:t>
      </w:r>
      <w:r w:rsidRPr="004053C4">
        <w:t>天之外國籍人員，於住所確定後</w:t>
      </w:r>
      <w:r w:rsidRPr="004053C4">
        <w:t>14</w:t>
      </w:r>
      <w:r w:rsidRPr="004053C4">
        <w:t>日內，須向管轄之市區町村役所辦理住民登記，並領取在留卡（</w:t>
      </w:r>
      <w:r w:rsidRPr="004053C4">
        <w:t>Residence Card</w:t>
      </w:r>
      <w:r w:rsidRPr="004053C4">
        <w:t>）；同時，亦會配發個人編號（</w:t>
      </w:r>
      <w:r w:rsidRPr="004053C4">
        <w:t>My Number</w:t>
      </w:r>
      <w:r w:rsidRPr="004053C4">
        <w:t>）卡以利後續之租稅與社會保險帳戶</w:t>
      </w:r>
      <w:r w:rsidRPr="004053C4">
        <w:rPr>
          <w:rFonts w:hint="eastAsia"/>
        </w:rPr>
        <w:t>連結</w:t>
      </w:r>
      <w:r w:rsidRPr="004053C4">
        <w:t>。</w:t>
      </w:r>
    </w:p>
    <w:p w14:paraId="20FA1D63" w14:textId="77777777" w:rsidR="00307641" w:rsidRPr="004053C4" w:rsidRDefault="00307641" w:rsidP="00307641">
      <w:pPr>
        <w:pStyle w:val="a6"/>
        <w:ind w:left="960" w:hanging="720"/>
      </w:pPr>
      <w:r w:rsidRPr="004053C4">
        <w:t>（</w:t>
      </w:r>
      <w:proofErr w:type="spellStart"/>
      <w:r w:rsidRPr="004053C4">
        <w:t>六）</w:t>
      </w:r>
      <w:r w:rsidRPr="004053C4">
        <w:rPr>
          <w:rFonts w:hint="eastAsia"/>
        </w:rPr>
        <w:t>其他立地、環境與僱用規範</w:t>
      </w:r>
      <w:proofErr w:type="spellEnd"/>
    </w:p>
    <w:p w14:paraId="36461E48" w14:textId="77777777" w:rsidR="00307641" w:rsidRPr="004053C4" w:rsidRDefault="00307641" w:rsidP="00307641">
      <w:pPr>
        <w:pStyle w:val="af3"/>
        <w:ind w:left="1440" w:hanging="480"/>
      </w:pPr>
      <w:r w:rsidRPr="004053C4">
        <w:t>１、</w:t>
      </w:r>
      <w:r w:rsidRPr="004053C4">
        <w:rPr>
          <w:rFonts w:hint="eastAsia"/>
        </w:rPr>
        <w:t>立地及環境保護：設立大型零售店鋪須符合《大規模小賣店鋪立地法》之周邊交通與環境評估；工廠設廠則須受《都市計畫法》、《建築基準法》及《工廠立地法》規範，後者嚴格要求工廠敷地內須具備一定比例之綠化面積與環保公共設施。此外，針對廢棄物回收，日本設有家電、食品、建材及包裝容器等個別之資源回收再利用法規。</w:t>
      </w:r>
    </w:p>
    <w:p w14:paraId="3B04764A" w14:textId="77777777" w:rsidR="00307641" w:rsidRPr="004053C4" w:rsidRDefault="00307641" w:rsidP="00307641">
      <w:pPr>
        <w:pStyle w:val="af3"/>
        <w:ind w:left="1440" w:hanging="480"/>
      </w:pPr>
      <w:r w:rsidRPr="004053C4">
        <w:t>２、</w:t>
      </w:r>
      <w:r w:rsidRPr="004053C4">
        <w:rPr>
          <w:rFonts w:hint="eastAsia"/>
        </w:rPr>
        <w:t>僱用與勞動社保：僱用常時員工達</w:t>
      </w:r>
      <w:r w:rsidRPr="004053C4">
        <w:t>10</w:t>
      </w:r>
      <w:r w:rsidRPr="004053C4">
        <w:rPr>
          <w:rFonts w:hint="eastAsia"/>
        </w:rPr>
        <w:t>人以上之公司，必須訂定「就業規則」並提交至管轄之「勞動基準監督局」。此外，依法必須為員工投保勞動保險與社會保險：</w:t>
      </w:r>
    </w:p>
    <w:p w14:paraId="353ACF52" w14:textId="77777777" w:rsidR="00307641" w:rsidRPr="004053C4" w:rsidRDefault="00307641" w:rsidP="00307641">
      <w:pPr>
        <w:pStyle w:val="af3"/>
        <w:ind w:left="1440" w:hanging="480"/>
      </w:pPr>
      <w:r w:rsidRPr="004053C4">
        <w:t>３、</w:t>
      </w:r>
      <w:r w:rsidRPr="004053C4">
        <w:rPr>
          <w:rFonts w:hint="eastAsia"/>
        </w:rPr>
        <w:t>健康保險、厚生年金：向「年金事務所」辦理報備與提撥。</w:t>
      </w:r>
    </w:p>
    <w:p w14:paraId="2C305FD9" w14:textId="08E4B013" w:rsidR="00307641" w:rsidRPr="004053C4" w:rsidRDefault="00307641" w:rsidP="00307641">
      <w:pPr>
        <w:pStyle w:val="af3"/>
        <w:ind w:left="1440" w:hanging="480"/>
      </w:pPr>
      <w:r w:rsidRPr="004053C4">
        <w:t>４、</w:t>
      </w:r>
      <w:r w:rsidR="00177CB7" w:rsidRPr="004053C4">
        <w:rPr>
          <w:rFonts w:hint="eastAsia"/>
        </w:rPr>
        <w:t>僱用</w:t>
      </w:r>
      <w:r w:rsidRPr="004053C4">
        <w:rPr>
          <w:rFonts w:hint="eastAsia"/>
        </w:rPr>
        <w:t>保險：向「公共職業安定所（</w:t>
      </w:r>
      <w:r w:rsidRPr="004053C4">
        <w:t>Hello Work</w:t>
      </w:r>
      <w:r w:rsidRPr="004053C4">
        <w:rPr>
          <w:rFonts w:hint="eastAsia"/>
        </w:rPr>
        <w:t>）」辦理報備。</w:t>
      </w:r>
    </w:p>
    <w:p w14:paraId="7A073346" w14:textId="77777777" w:rsidR="00A5226D" w:rsidRPr="004053C4" w:rsidRDefault="00A5226D" w:rsidP="00307641">
      <w:pPr>
        <w:pStyle w:val="af3"/>
        <w:ind w:left="1440" w:hanging="480"/>
      </w:pPr>
    </w:p>
    <w:p w14:paraId="56D9C041" w14:textId="0C42CEE1" w:rsidR="00307641" w:rsidRPr="004053C4" w:rsidRDefault="00307641" w:rsidP="00307641">
      <w:pPr>
        <w:pStyle w:val="af3"/>
        <w:ind w:left="1440" w:hanging="480"/>
      </w:pPr>
      <w:r w:rsidRPr="004053C4">
        <w:lastRenderedPageBreak/>
        <w:t>５、</w:t>
      </w:r>
      <w:r w:rsidRPr="004053C4">
        <w:rPr>
          <w:rFonts w:hint="eastAsia"/>
        </w:rPr>
        <w:t>勞災保險及薪資扣繳：相關津貼與薪資所得稅扣繳支出須定期向管轄「稅務署」申報。</w:t>
      </w:r>
    </w:p>
    <w:p w14:paraId="7AB14ED5" w14:textId="77777777" w:rsidR="00307641" w:rsidRPr="004053C4" w:rsidRDefault="00307641" w:rsidP="00307641">
      <w:pPr>
        <w:pStyle w:val="af0"/>
        <w:ind w:left="960" w:firstLine="480"/>
      </w:pPr>
      <w:r w:rsidRPr="004053C4">
        <w:rPr>
          <w:rFonts w:hint="eastAsia"/>
        </w:rPr>
        <w:t>綜上所述，日本對外資直接投資雖維持高度自由化之基調，但在「經濟安全保障」政策推升下，針對高新技術、半導體材料、無人機及關鍵基礎設施等「核心業種」之股權投資與實質經營審查已日趨嚴格，我國企業對日實施</w:t>
      </w:r>
      <w:r w:rsidRPr="004053C4">
        <w:t>M&amp;A</w:t>
      </w:r>
      <w:r w:rsidRPr="004053C4">
        <w:rPr>
          <w:rFonts w:hint="eastAsia"/>
        </w:rPr>
        <w:t>或直接投資時，宜預先實施適法性合規評估，以利投資專案之順利推進。</w:t>
      </w:r>
    </w:p>
    <w:p w14:paraId="7F2A3DAE" w14:textId="77777777" w:rsidR="00307641" w:rsidRPr="004053C4" w:rsidRDefault="00307641" w:rsidP="00307641">
      <w:pPr>
        <w:pStyle w:val="a4"/>
        <w:spacing w:before="257" w:after="280"/>
        <w:ind w:left="640" w:hanging="640"/>
        <w:rPr>
          <w:lang w:eastAsia="zh-TW"/>
        </w:rPr>
      </w:pPr>
      <w:proofErr w:type="spellStart"/>
      <w:r w:rsidRPr="004053C4">
        <w:t>二、投資申請之規定、程序、應準備文件及審查流程</w:t>
      </w:r>
      <w:proofErr w:type="spellEnd"/>
    </w:p>
    <w:p w14:paraId="128D499B" w14:textId="77777777" w:rsidR="00307641" w:rsidRPr="004053C4" w:rsidRDefault="00307641" w:rsidP="00307641">
      <w:pPr>
        <w:ind w:left="400" w:firstLine="480"/>
        <w:rPr>
          <w:rFonts w:ascii="華康細圓體" w:hAnsi="華康細圓體"/>
          <w:lang w:eastAsia="zh-TW"/>
        </w:rPr>
      </w:pPr>
      <w:r w:rsidRPr="004053C4">
        <w:rPr>
          <w:rFonts w:ascii="華康細圓體" w:hAnsi="華康細圓體"/>
          <w:lang w:eastAsia="zh-TW"/>
        </w:rPr>
        <w:t>依據日本《商業登記法》及《會社法（公司法）》規範，外國投資者赴日設立商業據點，主要可依據商業策略選擇設立「分公司（支店）」、「子公司（株式會社）」、「子公司（合同會社）」或「有限責任事業組合（LLP）」。各據點型態之具體申辦流程與必備文件彙整臚陳如次：</w:t>
      </w:r>
    </w:p>
    <w:p w14:paraId="514D697E" w14:textId="77777777" w:rsidR="00307641" w:rsidRPr="004053C4" w:rsidRDefault="00307641" w:rsidP="00307641">
      <w:pPr>
        <w:pStyle w:val="a6"/>
        <w:ind w:left="960" w:hanging="720"/>
        <w:rPr>
          <w:lang w:eastAsia="zh-TW"/>
        </w:rPr>
      </w:pPr>
      <w:r w:rsidRPr="004053C4">
        <w:t>（</w:t>
      </w:r>
      <w:proofErr w:type="spellStart"/>
      <w:r w:rsidRPr="004053C4">
        <w:t>一）支店（分公司</w:t>
      </w:r>
      <w:proofErr w:type="spellEnd"/>
      <w:r w:rsidRPr="004053C4">
        <w:t>）</w:t>
      </w:r>
    </w:p>
    <w:p w14:paraId="21D4EABB" w14:textId="77777777" w:rsidR="00307641" w:rsidRPr="004053C4" w:rsidRDefault="00307641" w:rsidP="00307641">
      <w:pPr>
        <w:pStyle w:val="af0"/>
        <w:ind w:left="960" w:firstLine="480"/>
        <w:rPr>
          <w:lang w:eastAsia="zh-TW"/>
        </w:rPr>
      </w:pPr>
      <w:r w:rsidRPr="004053C4">
        <w:rPr>
          <w:lang w:eastAsia="zh-TW"/>
        </w:rPr>
        <w:t>分公司不具備獨立法人資格，其法律責任直接歸屬於海外母公司，適合在日實施市場調查、聯絡或延續母公司現有業務。</w:t>
      </w:r>
      <w:r w:rsidRPr="004053C4">
        <w:rPr>
          <w:rFonts w:hint="eastAsia"/>
          <w:lang w:eastAsia="zh-TW"/>
        </w:rPr>
        <w:t>申辦流程：</w:t>
      </w:r>
    </w:p>
    <w:p w14:paraId="003DC741" w14:textId="77777777" w:rsidR="00307641" w:rsidRPr="004053C4" w:rsidRDefault="00307641" w:rsidP="00307641">
      <w:pPr>
        <w:pStyle w:val="af3"/>
        <w:ind w:left="1440" w:hanging="480"/>
      </w:pPr>
      <w:r w:rsidRPr="004053C4">
        <w:t>１、</w:t>
      </w:r>
      <w:r w:rsidRPr="004053C4">
        <w:rPr>
          <w:rFonts w:hint="eastAsia"/>
        </w:rPr>
        <w:t>商號與地址檢索：向管轄法務局檢索商號，確認同一地址未有相同商號登記。</w:t>
      </w:r>
    </w:p>
    <w:p w14:paraId="5D11A862" w14:textId="77777777" w:rsidR="00307641" w:rsidRPr="004053C4" w:rsidRDefault="00307641" w:rsidP="00307641">
      <w:pPr>
        <w:pStyle w:val="af3"/>
        <w:ind w:left="1440" w:hanging="480"/>
      </w:pPr>
      <w:r w:rsidRPr="004053C4">
        <w:t>２、</w:t>
      </w:r>
      <w:r w:rsidRPr="004053C4">
        <w:rPr>
          <w:rFonts w:hint="eastAsia"/>
        </w:rPr>
        <w:t>決議設立分公司：海外母公司召開董事會或股東會，決議在日設立分公司及指定在日代表人。</w:t>
      </w:r>
    </w:p>
    <w:p w14:paraId="0975920C" w14:textId="77777777" w:rsidR="00307641" w:rsidRPr="004053C4" w:rsidRDefault="00307641" w:rsidP="00307641">
      <w:pPr>
        <w:pStyle w:val="af3"/>
        <w:ind w:left="1440" w:hanging="480"/>
      </w:pPr>
      <w:r w:rsidRPr="004053C4">
        <w:t>３、</w:t>
      </w:r>
      <w:r w:rsidRPr="004053C4">
        <w:rPr>
          <w:rFonts w:hint="eastAsia"/>
        </w:rPr>
        <w:t>編製宣誓書（切結文件）：撰寫分公司設立概要與母公司資格之宣誓敘明書（宣誓供述書）。</w:t>
      </w:r>
    </w:p>
    <w:p w14:paraId="7E707B12" w14:textId="77777777" w:rsidR="00307641" w:rsidRPr="004053C4" w:rsidRDefault="00307641" w:rsidP="00307641">
      <w:pPr>
        <w:pStyle w:val="af3"/>
        <w:ind w:left="1440" w:hanging="480"/>
      </w:pPr>
      <w:r w:rsidRPr="004053C4">
        <w:t>４、</w:t>
      </w:r>
      <w:r w:rsidRPr="004053C4">
        <w:rPr>
          <w:rFonts w:hint="eastAsia"/>
        </w:rPr>
        <w:t>宣誓書公證：將宣誓書送交我國駐日代表處（或母國駐日使領館、或本國公證人）實施認證。</w:t>
      </w:r>
    </w:p>
    <w:p w14:paraId="1C8C6C66" w14:textId="77777777" w:rsidR="00A5226D" w:rsidRPr="004053C4" w:rsidRDefault="00A5226D" w:rsidP="00307641">
      <w:pPr>
        <w:pStyle w:val="af3"/>
        <w:ind w:left="1440" w:hanging="480"/>
      </w:pPr>
    </w:p>
    <w:p w14:paraId="3C2E61E4" w14:textId="014704B6" w:rsidR="00307641" w:rsidRPr="004053C4" w:rsidRDefault="00307641" w:rsidP="00307641">
      <w:pPr>
        <w:pStyle w:val="af3"/>
        <w:ind w:left="1440" w:hanging="480"/>
      </w:pPr>
      <w:r w:rsidRPr="004053C4">
        <w:lastRenderedPageBreak/>
        <w:t>５、</w:t>
      </w:r>
      <w:r w:rsidRPr="004053C4">
        <w:rPr>
          <w:rFonts w:hint="eastAsia"/>
        </w:rPr>
        <w:t>法務局登記申報：向管轄法務局申請設立登記，並同時報備分公司印鑑。</w:t>
      </w:r>
    </w:p>
    <w:p w14:paraId="5A6E4783" w14:textId="77777777" w:rsidR="00307641" w:rsidRPr="004053C4" w:rsidRDefault="00307641" w:rsidP="00307641">
      <w:pPr>
        <w:pStyle w:val="af3"/>
        <w:ind w:left="1440" w:hanging="480"/>
      </w:pPr>
      <w:r w:rsidRPr="004053C4">
        <w:t>６、</w:t>
      </w:r>
      <w:r w:rsidRPr="004053C4">
        <w:rPr>
          <w:rFonts w:hint="eastAsia"/>
        </w:rPr>
        <w:t>領取登記憑證：取得「登記事項證明書」及「公司印鑑登錄證明書」。</w:t>
      </w:r>
    </w:p>
    <w:p w14:paraId="53BA44B4" w14:textId="77777777" w:rsidR="00307641" w:rsidRPr="004053C4" w:rsidRDefault="00307641" w:rsidP="00307641">
      <w:pPr>
        <w:pStyle w:val="af3"/>
        <w:ind w:left="1440" w:hanging="480"/>
      </w:pPr>
      <w:r w:rsidRPr="004053C4">
        <w:t>７、</w:t>
      </w:r>
      <w:r w:rsidRPr="004053C4">
        <w:rPr>
          <w:rFonts w:hint="eastAsia"/>
        </w:rPr>
        <w:t>日本銀行報備：依《外為法》規定，透過日本銀行（</w:t>
      </w:r>
      <w:r w:rsidRPr="004053C4">
        <w:t>BOJ</w:t>
      </w:r>
      <w:r w:rsidRPr="004053C4">
        <w:rPr>
          <w:rFonts w:hint="eastAsia"/>
        </w:rPr>
        <w:t>）向財務省及相關事業主管機關提出設立分公司之事後報告。</w:t>
      </w:r>
    </w:p>
    <w:p w14:paraId="2BEA9E9C" w14:textId="77777777" w:rsidR="00307641" w:rsidRPr="004053C4" w:rsidRDefault="00307641" w:rsidP="00307641">
      <w:pPr>
        <w:pStyle w:val="a6"/>
        <w:ind w:left="960" w:hanging="720"/>
        <w:rPr>
          <w:lang w:eastAsia="zh-TW"/>
        </w:rPr>
      </w:pPr>
      <w:r w:rsidRPr="004053C4">
        <w:t>（</w:t>
      </w:r>
      <w:proofErr w:type="spellStart"/>
      <w:r w:rsidRPr="004053C4">
        <w:t>二）子公司（株式會社</w:t>
      </w:r>
      <w:proofErr w:type="spellEnd"/>
      <w:r w:rsidRPr="004053C4">
        <w:t>）</w:t>
      </w:r>
    </w:p>
    <w:p w14:paraId="62D38BC1" w14:textId="77777777" w:rsidR="00307641" w:rsidRPr="004053C4" w:rsidRDefault="00307641" w:rsidP="00307641">
      <w:pPr>
        <w:pStyle w:val="af0"/>
        <w:ind w:left="960" w:firstLine="480"/>
        <w:rPr>
          <w:lang w:eastAsia="zh-TW"/>
        </w:rPr>
      </w:pPr>
      <w:r w:rsidRPr="004053C4">
        <w:rPr>
          <w:rFonts w:hint="eastAsia"/>
          <w:lang w:eastAsia="zh-TW"/>
        </w:rPr>
        <w:t>具備獨立法人資格之股份有限公司，為外資赴日投資最傳統且最具社會信譽之型態。申辦流程：</w:t>
      </w:r>
    </w:p>
    <w:p w14:paraId="68A55715" w14:textId="77777777" w:rsidR="00307641" w:rsidRPr="004053C4" w:rsidRDefault="00307641" w:rsidP="00307641">
      <w:pPr>
        <w:pStyle w:val="af3"/>
        <w:ind w:left="1440" w:hanging="480"/>
      </w:pPr>
      <w:r w:rsidRPr="004053C4">
        <w:t>１、</w:t>
      </w:r>
      <w:r w:rsidRPr="004053C4">
        <w:rPr>
          <w:rFonts w:hint="eastAsia"/>
        </w:rPr>
        <w:t>設立概要：決定商號、營業項目、資本額、發起人及董監事架構，並辦理商號與地址檢索。</w:t>
      </w:r>
    </w:p>
    <w:p w14:paraId="2A0AB704" w14:textId="77777777" w:rsidR="00307641" w:rsidRPr="004053C4" w:rsidRDefault="00307641" w:rsidP="00307641">
      <w:pPr>
        <w:pStyle w:val="af3"/>
        <w:ind w:left="1440" w:hanging="480"/>
      </w:pPr>
      <w:r w:rsidRPr="004053C4">
        <w:t>２、</w:t>
      </w:r>
      <w:r w:rsidRPr="004053C4">
        <w:rPr>
          <w:rFonts w:hint="eastAsia"/>
        </w:rPr>
        <w:t>編製公司章程與切結文件：製作株式會社定款（章程），並準備母公司登記證明書、概要宣誓書及代表人簽章證明。</w:t>
      </w:r>
    </w:p>
    <w:p w14:paraId="5BC65882" w14:textId="77777777" w:rsidR="00A5226D" w:rsidRPr="004053C4" w:rsidRDefault="00307641" w:rsidP="00307641">
      <w:pPr>
        <w:pStyle w:val="af3"/>
        <w:ind w:left="1440" w:hanging="480"/>
      </w:pPr>
      <w:r w:rsidRPr="004053C4">
        <w:t>３、</w:t>
      </w:r>
      <w:r w:rsidRPr="004053C4">
        <w:rPr>
          <w:rFonts w:hint="eastAsia"/>
        </w:rPr>
        <w:t>章程公證：將公司章程送交日本公證人（公証人）實施法定認證。</w:t>
      </w:r>
    </w:p>
    <w:p w14:paraId="6286056F" w14:textId="12FC3085" w:rsidR="00307641" w:rsidRPr="004053C4" w:rsidRDefault="00A5226D" w:rsidP="00307641">
      <w:pPr>
        <w:pStyle w:val="af3"/>
        <w:ind w:left="1440" w:hanging="480"/>
      </w:pPr>
      <w:r w:rsidRPr="004053C4">
        <w:t>４、</w:t>
      </w:r>
      <w:r w:rsidR="00307641" w:rsidRPr="004053C4">
        <w:rPr>
          <w:rFonts w:hint="eastAsia"/>
        </w:rPr>
        <w:t>繳納及查核股款：海外母公司將資本金匯入在日發起人（或在日代理人）之指定銀行賬戶，並由指定董事（取締役）及監察人（監察役）實施股款繳足與設立程序之合規性調查。</w:t>
      </w:r>
    </w:p>
    <w:p w14:paraId="4A8B5D59" w14:textId="7A3CBF0A" w:rsidR="00307641" w:rsidRPr="004053C4" w:rsidRDefault="00A5226D" w:rsidP="00307641">
      <w:pPr>
        <w:pStyle w:val="af3"/>
        <w:ind w:left="1440" w:hanging="480"/>
      </w:pPr>
      <w:r w:rsidRPr="004053C4">
        <w:t>５、</w:t>
      </w:r>
      <w:r w:rsidR="00307641" w:rsidRPr="004053C4">
        <w:rPr>
          <w:rFonts w:hint="eastAsia"/>
        </w:rPr>
        <w:t>法務局登記申報：向管轄法務局申請設立登記，並同時報備公司印鑑。</w:t>
      </w:r>
    </w:p>
    <w:p w14:paraId="5F88F9FE" w14:textId="0F1EEC2A" w:rsidR="00307641" w:rsidRPr="004053C4" w:rsidRDefault="00A5226D" w:rsidP="00307641">
      <w:pPr>
        <w:pStyle w:val="af3"/>
        <w:ind w:left="1440" w:hanging="480"/>
      </w:pPr>
      <w:r w:rsidRPr="004053C4">
        <w:t>６、</w:t>
      </w:r>
      <w:r w:rsidR="00307641" w:rsidRPr="004053C4">
        <w:rPr>
          <w:rFonts w:hint="eastAsia"/>
        </w:rPr>
        <w:t>領取登記憑證：取得「登記事項證明書」及「公司印鑑登錄證明書」。</w:t>
      </w:r>
    </w:p>
    <w:p w14:paraId="24EB7D3C" w14:textId="6EDC041C" w:rsidR="00307641" w:rsidRPr="004053C4" w:rsidRDefault="00A5226D" w:rsidP="00307641">
      <w:pPr>
        <w:pStyle w:val="af3"/>
        <w:ind w:left="1440" w:hanging="480"/>
      </w:pPr>
      <w:r w:rsidRPr="004053C4">
        <w:t>７、</w:t>
      </w:r>
      <w:r w:rsidR="00307641" w:rsidRPr="004053C4">
        <w:rPr>
          <w:rFonts w:hint="eastAsia"/>
        </w:rPr>
        <w:t>開立公司正式戶頭：憑登記事項證明書至金融機構將原發起人賬戶更名或新開立公司名義之銀行正式戶頭。</w:t>
      </w:r>
    </w:p>
    <w:p w14:paraId="79303937" w14:textId="2D1D63E5" w:rsidR="00307641" w:rsidRPr="004053C4" w:rsidRDefault="00A5226D" w:rsidP="00307641">
      <w:pPr>
        <w:pStyle w:val="af3"/>
        <w:ind w:left="1440" w:hanging="480"/>
      </w:pPr>
      <w:r w:rsidRPr="004053C4">
        <w:rPr>
          <w:rFonts w:hint="eastAsia"/>
        </w:rPr>
        <w:t>８</w:t>
      </w:r>
      <w:r w:rsidR="00307641" w:rsidRPr="004053C4">
        <w:t>、</w:t>
      </w:r>
      <w:r w:rsidR="00307641" w:rsidRPr="004053C4">
        <w:rPr>
          <w:rFonts w:hint="eastAsia"/>
        </w:rPr>
        <w:t>日本銀行報備：依《外為法》規定，向日本銀行（</w:t>
      </w:r>
      <w:r w:rsidR="00307641" w:rsidRPr="004053C4">
        <w:t>BOJ</w:t>
      </w:r>
      <w:r w:rsidR="00307641" w:rsidRPr="004053C4">
        <w:rPr>
          <w:rFonts w:hint="eastAsia"/>
        </w:rPr>
        <w:t>）提出取得對內直接投資（股票取得）之報告。</w:t>
      </w:r>
    </w:p>
    <w:p w14:paraId="4A0FEBB1" w14:textId="77777777" w:rsidR="00307641" w:rsidRPr="004053C4" w:rsidRDefault="00307641" w:rsidP="00307641">
      <w:pPr>
        <w:pStyle w:val="a6"/>
        <w:ind w:left="960" w:hanging="720"/>
        <w:rPr>
          <w:lang w:eastAsia="zh-TW"/>
        </w:rPr>
      </w:pPr>
      <w:r w:rsidRPr="004053C4">
        <w:lastRenderedPageBreak/>
        <w:t>（</w:t>
      </w:r>
      <w:proofErr w:type="spellStart"/>
      <w:r w:rsidRPr="004053C4">
        <w:t>三）子公司（合同會社</w:t>
      </w:r>
      <w:proofErr w:type="spellEnd"/>
      <w:r w:rsidRPr="004053C4">
        <w:t>）</w:t>
      </w:r>
    </w:p>
    <w:p w14:paraId="5FD1B0C1" w14:textId="77777777" w:rsidR="00307641" w:rsidRPr="004053C4" w:rsidRDefault="00307641" w:rsidP="00307641">
      <w:pPr>
        <w:pStyle w:val="af0"/>
        <w:ind w:left="960" w:firstLine="480"/>
        <w:rPr>
          <w:lang w:eastAsia="zh-TW"/>
        </w:rPr>
      </w:pPr>
      <w:r w:rsidRPr="004053C4">
        <w:rPr>
          <w:rFonts w:hint="eastAsia"/>
          <w:lang w:eastAsia="zh-TW"/>
        </w:rPr>
        <w:t>設立成本較株式會社低，且盈餘分配與內部治理具高度彈性，近年廣受跨國科技巨頭（如</w:t>
      </w:r>
      <w:r w:rsidRPr="004053C4">
        <w:rPr>
          <w:lang w:eastAsia="zh-TW"/>
        </w:rPr>
        <w:t xml:space="preserve"> Apple</w:t>
      </w:r>
      <w:r w:rsidRPr="004053C4">
        <w:rPr>
          <w:rFonts w:hint="eastAsia"/>
          <w:lang w:eastAsia="zh-TW"/>
        </w:rPr>
        <w:t>、</w:t>
      </w:r>
      <w:r w:rsidRPr="004053C4">
        <w:rPr>
          <w:lang w:eastAsia="zh-TW"/>
        </w:rPr>
        <w:t>Google</w:t>
      </w:r>
      <w:r w:rsidRPr="004053C4">
        <w:rPr>
          <w:rFonts w:hint="eastAsia"/>
          <w:lang w:eastAsia="zh-TW"/>
        </w:rPr>
        <w:t>、</w:t>
      </w:r>
      <w:r w:rsidRPr="004053C4">
        <w:rPr>
          <w:lang w:eastAsia="zh-TW"/>
        </w:rPr>
        <w:t xml:space="preserve">Amazon </w:t>
      </w:r>
      <w:r w:rsidRPr="004053C4">
        <w:rPr>
          <w:rFonts w:hint="eastAsia"/>
          <w:lang w:eastAsia="zh-TW"/>
        </w:rPr>
        <w:t>之在日法人）採用。申辦流程：</w:t>
      </w:r>
    </w:p>
    <w:p w14:paraId="0A76B296" w14:textId="77777777" w:rsidR="00307641" w:rsidRPr="004053C4" w:rsidRDefault="00307641" w:rsidP="00307641">
      <w:pPr>
        <w:pStyle w:val="af3"/>
        <w:ind w:left="1440" w:hanging="480"/>
      </w:pPr>
      <w:r w:rsidRPr="004053C4">
        <w:t>１、</w:t>
      </w:r>
      <w:r w:rsidRPr="004053C4">
        <w:rPr>
          <w:rFonts w:hint="eastAsia"/>
        </w:rPr>
        <w:t>設立概要：決定合同會社之商號、目的、總部地址及出資社員架構，並辦理商號檢索。</w:t>
      </w:r>
    </w:p>
    <w:p w14:paraId="06ADC923" w14:textId="77777777" w:rsidR="00307641" w:rsidRPr="004053C4" w:rsidRDefault="00307641" w:rsidP="00307641">
      <w:pPr>
        <w:pStyle w:val="af3"/>
        <w:ind w:left="1440" w:hanging="480"/>
      </w:pPr>
      <w:r w:rsidRPr="004053C4">
        <w:t>２、</w:t>
      </w:r>
      <w:r w:rsidRPr="004053C4">
        <w:rPr>
          <w:rFonts w:hint="eastAsia"/>
        </w:rPr>
        <w:t>取得出資者證明：準備海外母公司（出資社員）之法人登記與印鑑證明文件。</w:t>
      </w:r>
    </w:p>
    <w:p w14:paraId="5409F05F" w14:textId="77777777" w:rsidR="00307641" w:rsidRPr="004053C4" w:rsidRDefault="00307641" w:rsidP="00307641">
      <w:pPr>
        <w:pStyle w:val="af3"/>
        <w:ind w:left="1440" w:hanging="480"/>
      </w:pPr>
      <w:r w:rsidRPr="004053C4">
        <w:t>３、</w:t>
      </w:r>
      <w:r w:rsidRPr="004053C4">
        <w:rPr>
          <w:rFonts w:hint="eastAsia"/>
        </w:rPr>
        <w:t>編製合同會社章程：製作公司章程（合同會社章程無需經過日本公證人認證，可節省公證規費）。</w:t>
      </w:r>
    </w:p>
    <w:p w14:paraId="1C57503E" w14:textId="77777777" w:rsidR="00307641" w:rsidRPr="004053C4" w:rsidRDefault="00307641" w:rsidP="00307641">
      <w:pPr>
        <w:pStyle w:val="af3"/>
        <w:ind w:left="1440" w:hanging="480"/>
      </w:pPr>
      <w:r w:rsidRPr="004053C4">
        <w:t>４、</w:t>
      </w:r>
      <w:r w:rsidRPr="004053C4">
        <w:rPr>
          <w:rFonts w:hint="eastAsia"/>
        </w:rPr>
        <w:t>繳納出資款：將章程所規定之社員出資股款匯入代表社員之指定銀行賬戶。</w:t>
      </w:r>
    </w:p>
    <w:p w14:paraId="5CAE2B4B" w14:textId="77777777" w:rsidR="00307641" w:rsidRPr="004053C4" w:rsidRDefault="00307641" w:rsidP="00307641">
      <w:pPr>
        <w:pStyle w:val="af3"/>
        <w:ind w:left="1440" w:hanging="480"/>
      </w:pPr>
      <w:r w:rsidRPr="004053C4">
        <w:t>５、</w:t>
      </w:r>
      <w:r w:rsidRPr="004053C4">
        <w:rPr>
          <w:rFonts w:hint="eastAsia"/>
        </w:rPr>
        <w:t>法務局登記申報：向管轄法務局申請設立登記，並報備代表社員之公司印鑑。</w:t>
      </w:r>
    </w:p>
    <w:p w14:paraId="20BFD51C" w14:textId="77777777" w:rsidR="00307641" w:rsidRPr="004053C4" w:rsidRDefault="00307641" w:rsidP="00307641">
      <w:pPr>
        <w:pStyle w:val="af3"/>
        <w:ind w:left="1440" w:hanging="480"/>
      </w:pPr>
      <w:r w:rsidRPr="004053C4">
        <w:t>６、</w:t>
      </w:r>
      <w:r w:rsidRPr="004053C4">
        <w:rPr>
          <w:rFonts w:hint="eastAsia"/>
        </w:rPr>
        <w:t>領取登記憑證：取得「登記事項證明書」及「印鑑登錄證明書」。</w:t>
      </w:r>
    </w:p>
    <w:p w14:paraId="7A5F461F" w14:textId="77777777" w:rsidR="00307641" w:rsidRPr="004053C4" w:rsidRDefault="00307641" w:rsidP="00307641">
      <w:pPr>
        <w:pStyle w:val="af3"/>
        <w:ind w:left="1440" w:hanging="480"/>
      </w:pPr>
      <w:r w:rsidRPr="004053C4">
        <w:t>７、</w:t>
      </w:r>
      <w:r w:rsidRPr="004053C4">
        <w:rPr>
          <w:rFonts w:hint="eastAsia"/>
        </w:rPr>
        <w:t>開立公司正式戶頭：憑登記憑證於金融機構開辦公司名義之銀行賬戶。</w:t>
      </w:r>
    </w:p>
    <w:p w14:paraId="341200E2" w14:textId="77777777" w:rsidR="00307641" w:rsidRPr="004053C4" w:rsidRDefault="00307641" w:rsidP="00307641">
      <w:pPr>
        <w:pStyle w:val="af3"/>
        <w:ind w:left="1440" w:hanging="480"/>
      </w:pPr>
      <w:r w:rsidRPr="004053C4">
        <w:t>８、</w:t>
      </w:r>
      <w:r w:rsidRPr="004053C4">
        <w:rPr>
          <w:rFonts w:hint="eastAsia"/>
        </w:rPr>
        <w:t>日本銀行報備：依《外為法》規定，向日本銀行（</w:t>
      </w:r>
      <w:r w:rsidRPr="004053C4">
        <w:t>BOJ</w:t>
      </w:r>
      <w:r w:rsidRPr="004053C4">
        <w:rPr>
          <w:rFonts w:hint="eastAsia"/>
        </w:rPr>
        <w:t>）提出取得持份（權益）之事後報告。</w:t>
      </w:r>
    </w:p>
    <w:p w14:paraId="31B8AE0D" w14:textId="77777777" w:rsidR="00307641" w:rsidRPr="004053C4" w:rsidRDefault="00307641" w:rsidP="00307641">
      <w:pPr>
        <w:pStyle w:val="a6"/>
        <w:ind w:left="960" w:hanging="720"/>
        <w:rPr>
          <w:lang w:eastAsia="zh-TW"/>
        </w:rPr>
      </w:pPr>
      <w:r w:rsidRPr="004053C4">
        <w:t>（</w:t>
      </w:r>
      <w:proofErr w:type="spellStart"/>
      <w:r w:rsidRPr="004053C4">
        <w:t>四）有限責任事業組合</w:t>
      </w:r>
      <w:proofErr w:type="spellEnd"/>
    </w:p>
    <w:p w14:paraId="14F9FB4C" w14:textId="77777777" w:rsidR="00307641" w:rsidRPr="004053C4" w:rsidRDefault="00307641" w:rsidP="00307641">
      <w:pPr>
        <w:pStyle w:val="af0"/>
        <w:ind w:left="960" w:firstLine="480"/>
        <w:rPr>
          <w:lang w:eastAsia="zh-TW"/>
        </w:rPr>
      </w:pPr>
      <w:r w:rsidRPr="004053C4">
        <w:rPr>
          <w:rFonts w:hint="eastAsia"/>
          <w:lang w:eastAsia="zh-TW"/>
        </w:rPr>
        <w:t>非具有獨立法人資格之合夥組織，主要用於企業間的共同研發、特定專案結盟或跨國技術合作。申辦流程：</w:t>
      </w:r>
    </w:p>
    <w:p w14:paraId="552A4C87" w14:textId="77777777" w:rsidR="00307641" w:rsidRPr="004053C4" w:rsidRDefault="00307641" w:rsidP="00307641">
      <w:pPr>
        <w:pStyle w:val="af3"/>
        <w:ind w:left="1440" w:hanging="480"/>
      </w:pPr>
      <w:r w:rsidRPr="004053C4">
        <w:t>１、</w:t>
      </w:r>
      <w:r w:rsidRPr="004053C4">
        <w:rPr>
          <w:rFonts w:hint="eastAsia"/>
        </w:rPr>
        <w:t>組合概要：決定名稱、事業範圍、組合員（合夥人）架構及出資比例，並進行名稱檢索。</w:t>
      </w:r>
    </w:p>
    <w:p w14:paraId="753E0FC7" w14:textId="77777777" w:rsidR="00A5226D" w:rsidRPr="004053C4" w:rsidRDefault="00A5226D" w:rsidP="00307641">
      <w:pPr>
        <w:pStyle w:val="af3"/>
        <w:ind w:left="1440" w:hanging="480"/>
      </w:pPr>
    </w:p>
    <w:p w14:paraId="52C6C08B" w14:textId="5B8E1810" w:rsidR="00307641" w:rsidRPr="004053C4" w:rsidRDefault="00307641" w:rsidP="00307641">
      <w:pPr>
        <w:pStyle w:val="af3"/>
        <w:ind w:left="1440" w:hanging="480"/>
      </w:pPr>
      <w:r w:rsidRPr="004053C4">
        <w:lastRenderedPageBreak/>
        <w:t>２、</w:t>
      </w:r>
      <w:r w:rsidRPr="004053C4">
        <w:rPr>
          <w:rFonts w:hint="eastAsia"/>
        </w:rPr>
        <w:t>取得組合員證明書：各合夥人於本國（海外）及日本當地分別取得法人登記證明、印鑑或簽名證明書。</w:t>
      </w:r>
    </w:p>
    <w:p w14:paraId="2DD564BF" w14:textId="77777777" w:rsidR="00307641" w:rsidRPr="004053C4" w:rsidRDefault="00307641" w:rsidP="00307641">
      <w:pPr>
        <w:pStyle w:val="af3"/>
        <w:ind w:left="1440" w:hanging="480"/>
      </w:pPr>
      <w:r w:rsidRPr="004053C4">
        <w:t>３、</w:t>
      </w:r>
      <w:r w:rsidRPr="004053C4">
        <w:rPr>
          <w:rFonts w:hint="eastAsia"/>
        </w:rPr>
        <w:t>締結合夥契約：所有組合員共同簽署「有限責任事業組合契約書」，並將出資款繳足。</w:t>
      </w:r>
    </w:p>
    <w:p w14:paraId="6E86BB77" w14:textId="77777777" w:rsidR="00307641" w:rsidRPr="004053C4" w:rsidRDefault="00307641" w:rsidP="00307641">
      <w:pPr>
        <w:pStyle w:val="af3"/>
        <w:ind w:left="1440" w:hanging="480"/>
      </w:pPr>
      <w:r w:rsidRPr="004053C4">
        <w:t>４、</w:t>
      </w:r>
      <w:r w:rsidRPr="004053C4">
        <w:rPr>
          <w:rFonts w:hint="eastAsia"/>
        </w:rPr>
        <w:t>法務局登記申報：向管轄法務局申請契約成立之登記，並報備組合之職務執行印鑑。</w:t>
      </w:r>
    </w:p>
    <w:p w14:paraId="41D2BA65" w14:textId="77777777" w:rsidR="00307641" w:rsidRPr="004053C4" w:rsidRDefault="00307641" w:rsidP="00307641">
      <w:pPr>
        <w:pStyle w:val="af3"/>
        <w:ind w:left="1440" w:hanging="480"/>
      </w:pPr>
      <w:r w:rsidRPr="004053C4">
        <w:t>５、</w:t>
      </w:r>
      <w:r w:rsidRPr="004053C4">
        <w:rPr>
          <w:rFonts w:hint="eastAsia"/>
        </w:rPr>
        <w:t>領取登記憑證：取得「有限責任事業組合登記事項證明書」及「組合印鑑登錄證明書」。</w:t>
      </w:r>
    </w:p>
    <w:p w14:paraId="4C457966" w14:textId="77777777" w:rsidR="00307641" w:rsidRPr="004053C4" w:rsidRDefault="00307641" w:rsidP="00307641">
      <w:pPr>
        <w:pStyle w:val="af3"/>
        <w:ind w:left="1440" w:hanging="480"/>
      </w:pPr>
      <w:r w:rsidRPr="004053C4">
        <w:t>６、</w:t>
      </w:r>
      <w:r w:rsidRPr="004053C4">
        <w:rPr>
          <w:rFonts w:hint="eastAsia"/>
        </w:rPr>
        <w:t>開立組合正式戶頭：憑登記證明書至銀行開辦以組合名義為抬頭之金融賬戶。</w:t>
      </w:r>
    </w:p>
    <w:p w14:paraId="204F2D8D" w14:textId="77777777" w:rsidR="00307641" w:rsidRPr="004053C4" w:rsidRDefault="00307641" w:rsidP="00307641">
      <w:pPr>
        <w:pStyle w:val="a4"/>
        <w:spacing w:before="257" w:after="280"/>
        <w:ind w:left="640" w:hanging="640"/>
        <w:rPr>
          <w:lang w:eastAsia="zh-TW"/>
        </w:rPr>
      </w:pPr>
      <w:proofErr w:type="spellStart"/>
      <w:r w:rsidRPr="004053C4">
        <w:t>三、投資相關機關</w:t>
      </w:r>
      <w:proofErr w:type="spellEnd"/>
    </w:p>
    <w:p w14:paraId="1893387E" w14:textId="77777777" w:rsidR="00307641" w:rsidRPr="004053C4" w:rsidRDefault="00307641" w:rsidP="00307641">
      <w:pPr>
        <w:ind w:left="400" w:firstLine="480"/>
        <w:rPr>
          <w:rFonts w:ascii="華康細圓體" w:hAnsi="華康細圓體"/>
          <w:lang w:eastAsia="zh-TW"/>
        </w:rPr>
      </w:pPr>
      <w:r w:rsidRPr="004053C4">
        <w:rPr>
          <w:rFonts w:ascii="華康細圓體" w:hAnsi="華康細圓體"/>
          <w:lang w:eastAsia="zh-TW"/>
        </w:rPr>
        <w:t>有關受理投資申請案件之窗口為日本銀行（相當中央銀行），由其初審後，送交財務省及事業相關主管省廳核備。日本銀行與各省廳負責外資審查及相關諮詢單位如下：</w:t>
      </w:r>
    </w:p>
    <w:p w14:paraId="62EAEB13" w14:textId="77777777" w:rsidR="00307641" w:rsidRPr="004053C4" w:rsidRDefault="00307641" w:rsidP="00307641">
      <w:pPr>
        <w:pStyle w:val="a6"/>
        <w:ind w:left="960" w:hanging="720"/>
        <w:rPr>
          <w:lang w:eastAsia="zh-TW"/>
        </w:rPr>
      </w:pPr>
      <w:r w:rsidRPr="004053C4">
        <w:rPr>
          <w:rFonts w:ascii="華康細圓體" w:hAnsi="華康細圓體"/>
        </w:rPr>
        <w:t>（</w:t>
      </w:r>
      <w:proofErr w:type="spellStart"/>
      <w:r w:rsidRPr="004053C4">
        <w:rPr>
          <w:rFonts w:ascii="華康細圓體" w:hAnsi="華康細圓體"/>
        </w:rPr>
        <w:t>一）日本銀行</w:t>
      </w:r>
      <w:proofErr w:type="spellEnd"/>
      <w:r w:rsidRPr="004053C4">
        <w:rPr>
          <w:rFonts w:ascii="華康細圓體" w:hAnsi="華康細圓體"/>
        </w:rPr>
        <w:t>—</w:t>
      </w:r>
      <w:proofErr w:type="spellStart"/>
      <w:r w:rsidRPr="004053C4">
        <w:rPr>
          <w:rFonts w:hint="eastAsia"/>
        </w:rPr>
        <w:t>國際局國際收支課外為法手續小組</w:t>
      </w:r>
      <w:proofErr w:type="spellEnd"/>
      <w:r w:rsidRPr="004053C4">
        <w:rPr>
          <w:rFonts w:hint="eastAsia"/>
          <w:lang w:eastAsia="zh-TW"/>
        </w:rPr>
        <w:t>，</w:t>
      </w:r>
      <w:proofErr w:type="spellStart"/>
      <w:r w:rsidRPr="004053C4">
        <w:rPr>
          <w:rFonts w:hint="eastAsia"/>
        </w:rPr>
        <w:t>受理總窗口（負責初審與文件登錄</w:t>
      </w:r>
      <w:proofErr w:type="spellEnd"/>
      <w:r w:rsidRPr="004053C4">
        <w:rPr>
          <w:rFonts w:hint="eastAsia"/>
        </w:rPr>
        <w:t>）</w:t>
      </w:r>
      <w:r w:rsidRPr="004053C4">
        <w:rPr>
          <w:rFonts w:hint="eastAsia"/>
          <w:lang w:eastAsia="zh-TW"/>
        </w:rPr>
        <w:t>。</w:t>
      </w:r>
    </w:p>
    <w:p w14:paraId="694925AC" w14:textId="77777777" w:rsidR="00307641" w:rsidRPr="004053C4" w:rsidRDefault="00307641" w:rsidP="00307641">
      <w:pPr>
        <w:pStyle w:val="a6"/>
        <w:ind w:left="960" w:hanging="720"/>
      </w:pPr>
      <w:r w:rsidRPr="004053C4">
        <w:t>（</w:t>
      </w:r>
      <w:proofErr w:type="spellStart"/>
      <w:r w:rsidRPr="004053C4">
        <w:t>二）</w:t>
      </w:r>
      <w:r w:rsidRPr="004053C4">
        <w:rPr>
          <w:rFonts w:hint="eastAsia"/>
        </w:rPr>
        <w:t>財務省</w:t>
      </w:r>
      <w:proofErr w:type="spellEnd"/>
      <w:r w:rsidRPr="004053C4">
        <w:rPr>
          <w:rFonts w:ascii="華康細圓體" w:hAnsi="華康細圓體"/>
        </w:rPr>
        <w:t>—</w:t>
      </w:r>
      <w:proofErr w:type="spellStart"/>
      <w:r w:rsidRPr="004053C4">
        <w:rPr>
          <w:rFonts w:hint="eastAsia"/>
        </w:rPr>
        <w:t>國際局調查課外國為替室</w:t>
      </w:r>
      <w:proofErr w:type="spellEnd"/>
      <w:r w:rsidRPr="004053C4">
        <w:rPr>
          <w:rFonts w:hint="eastAsia"/>
          <w:lang w:eastAsia="zh-TW"/>
        </w:rPr>
        <w:t>，</w:t>
      </w:r>
      <w:proofErr w:type="spellStart"/>
      <w:r w:rsidRPr="004053C4">
        <w:rPr>
          <w:rFonts w:hint="eastAsia"/>
        </w:rPr>
        <w:t>主導《外為法》審查</w:t>
      </w:r>
      <w:proofErr w:type="spellEnd"/>
      <w:r w:rsidRPr="004053C4">
        <w:rPr>
          <w:rFonts w:hint="eastAsia"/>
          <w:lang w:eastAsia="zh-TW"/>
        </w:rPr>
        <w:t>。</w:t>
      </w:r>
    </w:p>
    <w:p w14:paraId="3637154C" w14:textId="77777777" w:rsidR="00307641" w:rsidRPr="004053C4" w:rsidRDefault="00307641" w:rsidP="00307641">
      <w:pPr>
        <w:pStyle w:val="a6"/>
        <w:ind w:left="960" w:hanging="720"/>
        <w:rPr>
          <w:lang w:eastAsia="zh-TW"/>
        </w:rPr>
      </w:pPr>
      <w:r w:rsidRPr="004053C4">
        <w:t>（</w:t>
      </w:r>
      <w:proofErr w:type="spellStart"/>
      <w:r w:rsidRPr="004053C4">
        <w:t>三）</w:t>
      </w:r>
      <w:r w:rsidRPr="004053C4">
        <w:rPr>
          <w:rFonts w:hint="eastAsia"/>
        </w:rPr>
        <w:t>經濟產業省</w:t>
      </w:r>
      <w:proofErr w:type="spellEnd"/>
      <w:r w:rsidRPr="004053C4">
        <w:rPr>
          <w:rFonts w:ascii="華康細圓體" w:hAnsi="華康細圓體"/>
        </w:rPr>
        <w:t>—</w:t>
      </w:r>
      <w:proofErr w:type="spellStart"/>
      <w:r w:rsidRPr="004053C4">
        <w:rPr>
          <w:rFonts w:hint="eastAsia"/>
        </w:rPr>
        <w:t>貿易經濟協力局投資促進課</w:t>
      </w:r>
      <w:r w:rsidRPr="004053C4">
        <w:rPr>
          <w:rFonts w:hint="eastAsia"/>
          <w:lang w:eastAsia="zh-TW"/>
        </w:rPr>
        <w:t>，負責</w:t>
      </w:r>
      <w:r w:rsidRPr="004053C4">
        <w:rPr>
          <w:rFonts w:hint="eastAsia"/>
        </w:rPr>
        <w:t>半導體、先進製造、實體</w:t>
      </w:r>
      <w:r w:rsidRPr="004053C4">
        <w:t>AI</w:t>
      </w:r>
      <w:r w:rsidRPr="004053C4">
        <w:rPr>
          <w:rFonts w:hint="eastAsia"/>
        </w:rPr>
        <w:t>、</w:t>
      </w:r>
      <w:r w:rsidRPr="004053C4">
        <w:t>IT</w:t>
      </w:r>
      <w:r w:rsidRPr="004053C4">
        <w:rPr>
          <w:rFonts w:hint="eastAsia"/>
        </w:rPr>
        <w:t>產業</w:t>
      </w:r>
      <w:proofErr w:type="spellEnd"/>
      <w:r w:rsidRPr="004053C4">
        <w:rPr>
          <w:rFonts w:hint="eastAsia"/>
          <w:lang w:eastAsia="zh-TW"/>
        </w:rPr>
        <w:t>。</w:t>
      </w:r>
    </w:p>
    <w:p w14:paraId="7A38C7F7" w14:textId="77777777" w:rsidR="00307641" w:rsidRPr="004053C4" w:rsidRDefault="00307641" w:rsidP="00307641">
      <w:pPr>
        <w:pStyle w:val="a6"/>
        <w:ind w:left="960" w:hanging="720"/>
      </w:pPr>
      <w:r w:rsidRPr="004053C4">
        <w:t>（</w:t>
      </w:r>
      <w:proofErr w:type="spellStart"/>
      <w:r w:rsidRPr="004053C4">
        <w:t>四）</w:t>
      </w:r>
      <w:r w:rsidRPr="004053C4">
        <w:rPr>
          <w:rFonts w:hint="eastAsia"/>
        </w:rPr>
        <w:t>厚生勞動省</w:t>
      </w:r>
      <w:proofErr w:type="spellEnd"/>
      <w:r w:rsidRPr="004053C4">
        <w:rPr>
          <w:rFonts w:ascii="華康細圓體" w:hAnsi="華康細圓體"/>
        </w:rPr>
        <w:t>—</w:t>
      </w:r>
      <w:proofErr w:type="spellStart"/>
      <w:r w:rsidRPr="004053C4">
        <w:rPr>
          <w:rFonts w:hint="eastAsia"/>
        </w:rPr>
        <w:t>大臣官房國際課（勞動政策擔當參事官室</w:t>
      </w:r>
      <w:proofErr w:type="spellEnd"/>
      <w:r w:rsidRPr="004053C4">
        <w:rPr>
          <w:rFonts w:hint="eastAsia"/>
        </w:rPr>
        <w:t>）</w:t>
      </w:r>
      <w:r w:rsidRPr="004053C4">
        <w:rPr>
          <w:rFonts w:hint="eastAsia"/>
          <w:lang w:eastAsia="zh-TW"/>
        </w:rPr>
        <w:t>，</w:t>
      </w:r>
      <w:proofErr w:type="spellStart"/>
      <w:r w:rsidRPr="004053C4">
        <w:rPr>
          <w:rFonts w:hint="eastAsia"/>
        </w:rPr>
        <w:t>生物製劑、醫藥品、醫療器材製造業</w:t>
      </w:r>
      <w:proofErr w:type="spellEnd"/>
      <w:r w:rsidRPr="004053C4">
        <w:rPr>
          <w:rFonts w:hint="eastAsia"/>
          <w:lang w:eastAsia="zh-TW"/>
        </w:rPr>
        <w:t>。</w:t>
      </w:r>
    </w:p>
    <w:p w14:paraId="6F5C5A3F" w14:textId="77777777" w:rsidR="00307641" w:rsidRPr="004053C4" w:rsidRDefault="00307641" w:rsidP="00307641">
      <w:pPr>
        <w:pStyle w:val="a6"/>
        <w:ind w:left="960" w:hanging="720"/>
      </w:pPr>
      <w:r w:rsidRPr="004053C4">
        <w:t>（</w:t>
      </w:r>
      <w:proofErr w:type="spellStart"/>
      <w:r w:rsidRPr="004053C4">
        <w:t>五）</w:t>
      </w:r>
      <w:r w:rsidRPr="004053C4">
        <w:rPr>
          <w:rFonts w:hint="eastAsia"/>
        </w:rPr>
        <w:t>農林水產省</w:t>
      </w:r>
      <w:proofErr w:type="spellEnd"/>
      <w:r w:rsidRPr="004053C4">
        <w:rPr>
          <w:rFonts w:ascii="華康細圓體" w:hAnsi="華康細圓體"/>
        </w:rPr>
        <w:t>—</w:t>
      </w:r>
      <w:proofErr w:type="spellStart"/>
      <w:r w:rsidRPr="004053C4">
        <w:rPr>
          <w:rFonts w:hint="eastAsia"/>
        </w:rPr>
        <w:t>大臣官房新事業・食品產業部食品產業企劃課</w:t>
      </w:r>
      <w:proofErr w:type="spellEnd"/>
      <w:r w:rsidRPr="004053C4">
        <w:rPr>
          <w:rFonts w:hint="eastAsia"/>
          <w:lang w:eastAsia="ja-JP"/>
        </w:rPr>
        <w:t>，</w:t>
      </w:r>
      <w:proofErr w:type="spellStart"/>
      <w:r w:rsidRPr="004053C4">
        <w:rPr>
          <w:rFonts w:hint="eastAsia"/>
        </w:rPr>
        <w:t>農林水產業、食品加工與製造業</w:t>
      </w:r>
      <w:proofErr w:type="spellEnd"/>
      <w:r w:rsidRPr="004053C4">
        <w:rPr>
          <w:rFonts w:hint="eastAsia"/>
          <w:lang w:eastAsia="ja-JP"/>
        </w:rPr>
        <w:t>。</w:t>
      </w:r>
    </w:p>
    <w:p w14:paraId="607C7AC9" w14:textId="77777777" w:rsidR="00A5226D" w:rsidRPr="004053C4" w:rsidRDefault="00A5226D" w:rsidP="00307641">
      <w:pPr>
        <w:pStyle w:val="a6"/>
        <w:ind w:left="960" w:hanging="720"/>
      </w:pPr>
    </w:p>
    <w:p w14:paraId="44FF051E" w14:textId="68F029B2" w:rsidR="00307641" w:rsidRPr="004053C4" w:rsidRDefault="00307641" w:rsidP="00307641">
      <w:pPr>
        <w:pStyle w:val="a6"/>
        <w:ind w:left="960" w:hanging="720"/>
      </w:pPr>
      <w:r w:rsidRPr="004053C4">
        <w:lastRenderedPageBreak/>
        <w:t>（</w:t>
      </w:r>
      <w:proofErr w:type="spellStart"/>
      <w:r w:rsidRPr="004053C4">
        <w:t>六）</w:t>
      </w:r>
      <w:r w:rsidRPr="004053C4">
        <w:rPr>
          <w:rFonts w:hint="eastAsia"/>
        </w:rPr>
        <w:t>國土交通省</w:t>
      </w:r>
      <w:proofErr w:type="spellEnd"/>
      <w:r w:rsidRPr="004053C4">
        <w:rPr>
          <w:rFonts w:ascii="華康細圓體" w:hAnsi="華康細圓體"/>
        </w:rPr>
        <w:t>—</w:t>
      </w:r>
      <w:proofErr w:type="spellStart"/>
      <w:r w:rsidRPr="004053C4">
        <w:rPr>
          <w:rFonts w:hint="eastAsia"/>
        </w:rPr>
        <w:t>大臣官房國際課（國際交通政策室</w:t>
      </w:r>
      <w:proofErr w:type="spellEnd"/>
      <w:r w:rsidRPr="004053C4">
        <w:rPr>
          <w:rFonts w:hint="eastAsia"/>
        </w:rPr>
        <w:t>）</w:t>
      </w:r>
      <w:r w:rsidRPr="004053C4">
        <w:rPr>
          <w:rFonts w:hint="eastAsia"/>
          <w:lang w:eastAsia="zh-TW"/>
        </w:rPr>
        <w:t>，</w:t>
      </w:r>
      <w:proofErr w:type="spellStart"/>
      <w:r w:rsidRPr="004053C4">
        <w:rPr>
          <w:rFonts w:hint="eastAsia"/>
        </w:rPr>
        <w:t>鐵路、航空運輸、海運、基礎建設</w:t>
      </w:r>
      <w:proofErr w:type="spellEnd"/>
      <w:r w:rsidRPr="004053C4">
        <w:rPr>
          <w:rFonts w:hint="eastAsia"/>
          <w:lang w:eastAsia="zh-TW"/>
        </w:rPr>
        <w:t>。</w:t>
      </w:r>
    </w:p>
    <w:p w14:paraId="06742ED6" w14:textId="77777777" w:rsidR="00307641" w:rsidRPr="004053C4" w:rsidRDefault="00307641" w:rsidP="00307641">
      <w:pPr>
        <w:pStyle w:val="a6"/>
        <w:ind w:left="960" w:hanging="720"/>
        <w:rPr>
          <w:lang w:eastAsia="zh-TW"/>
        </w:rPr>
      </w:pPr>
      <w:r w:rsidRPr="004053C4">
        <w:t>（</w:t>
      </w:r>
      <w:proofErr w:type="spellStart"/>
      <w:r w:rsidRPr="004053C4">
        <w:t>七）</w:t>
      </w:r>
      <w:r w:rsidRPr="004053C4">
        <w:rPr>
          <w:rFonts w:hint="eastAsia"/>
        </w:rPr>
        <w:t>總務省</w:t>
      </w:r>
      <w:proofErr w:type="spellEnd"/>
      <w:r w:rsidRPr="004053C4">
        <w:rPr>
          <w:rFonts w:ascii="華康細圓體" w:hAnsi="華康細圓體"/>
        </w:rPr>
        <w:t>—</w:t>
      </w:r>
      <w:proofErr w:type="spellStart"/>
      <w:r w:rsidRPr="004053C4">
        <w:rPr>
          <w:rFonts w:hint="eastAsia"/>
        </w:rPr>
        <w:t>大臣官房企劃課</w:t>
      </w:r>
      <w:proofErr w:type="spellEnd"/>
      <w:r w:rsidRPr="004053C4">
        <w:rPr>
          <w:rFonts w:hint="eastAsia"/>
          <w:lang w:eastAsia="zh-TW"/>
        </w:rPr>
        <w:t>，</w:t>
      </w:r>
      <w:proofErr w:type="spellStart"/>
      <w:r w:rsidRPr="004053C4">
        <w:rPr>
          <w:rFonts w:hint="eastAsia"/>
        </w:rPr>
        <w:t>電信通訊、廣播、郵政產業</w:t>
      </w:r>
      <w:proofErr w:type="spellEnd"/>
      <w:r w:rsidRPr="004053C4">
        <w:rPr>
          <w:rFonts w:hint="eastAsia"/>
          <w:lang w:eastAsia="zh-TW"/>
        </w:rPr>
        <w:t>。</w:t>
      </w:r>
    </w:p>
    <w:p w14:paraId="3235808A" w14:textId="77777777" w:rsidR="00307641" w:rsidRPr="004053C4" w:rsidRDefault="00307641" w:rsidP="00307641">
      <w:pPr>
        <w:pStyle w:val="a6"/>
        <w:ind w:left="960" w:hanging="720"/>
      </w:pPr>
      <w:r w:rsidRPr="004053C4">
        <w:t>（</w:t>
      </w:r>
      <w:proofErr w:type="spellStart"/>
      <w:r w:rsidRPr="004053C4">
        <w:t>八）</w:t>
      </w:r>
      <w:r w:rsidRPr="004053C4">
        <w:rPr>
          <w:rFonts w:hint="eastAsia"/>
        </w:rPr>
        <w:t>文部科學省</w:t>
      </w:r>
      <w:proofErr w:type="spellEnd"/>
      <w:r w:rsidRPr="004053C4">
        <w:rPr>
          <w:rFonts w:ascii="華康細圓體" w:hAnsi="華康細圓體"/>
        </w:rPr>
        <w:t>—</w:t>
      </w:r>
      <w:proofErr w:type="spellStart"/>
      <w:r w:rsidRPr="004053C4">
        <w:rPr>
          <w:rFonts w:hint="eastAsia"/>
        </w:rPr>
        <w:t>大臣官房政策課</w:t>
      </w:r>
      <w:proofErr w:type="spellEnd"/>
      <w:r w:rsidRPr="004053C4">
        <w:rPr>
          <w:rFonts w:hint="eastAsia"/>
          <w:lang w:eastAsia="zh-TW"/>
        </w:rPr>
        <w:t>，</w:t>
      </w:r>
      <w:proofErr w:type="spellStart"/>
      <w:r w:rsidRPr="004053C4">
        <w:rPr>
          <w:rFonts w:hint="eastAsia"/>
        </w:rPr>
        <w:t>宇宙開發、核能研發、尖端學術技術</w:t>
      </w:r>
      <w:proofErr w:type="spellEnd"/>
      <w:r w:rsidRPr="004053C4">
        <w:rPr>
          <w:rFonts w:hint="eastAsia"/>
          <w:lang w:eastAsia="zh-TW"/>
        </w:rPr>
        <w:t>。</w:t>
      </w:r>
    </w:p>
    <w:p w14:paraId="4990FBD5" w14:textId="77777777" w:rsidR="00307641" w:rsidRPr="004053C4" w:rsidRDefault="00307641" w:rsidP="00307641">
      <w:pPr>
        <w:pStyle w:val="a6"/>
        <w:ind w:left="960" w:hanging="720"/>
      </w:pPr>
      <w:r w:rsidRPr="004053C4">
        <w:rPr>
          <w:rFonts w:ascii="華康細圓體" w:hAnsi="華康細圓體"/>
        </w:rPr>
        <w:t>（</w:t>
      </w:r>
      <w:proofErr w:type="spellStart"/>
      <w:r w:rsidRPr="004053C4">
        <w:rPr>
          <w:rFonts w:ascii="華康細圓體" w:hAnsi="華康細圓體"/>
        </w:rPr>
        <w:t>九）</w:t>
      </w:r>
      <w:r w:rsidRPr="004053C4">
        <w:rPr>
          <w:rFonts w:hint="eastAsia"/>
        </w:rPr>
        <w:t>警察廳</w:t>
      </w:r>
      <w:proofErr w:type="spellEnd"/>
      <w:r w:rsidRPr="004053C4">
        <w:rPr>
          <w:rFonts w:ascii="華康細圓體" w:hAnsi="華康細圓體"/>
        </w:rPr>
        <w:t>—</w:t>
      </w:r>
      <w:proofErr w:type="spellStart"/>
      <w:r w:rsidRPr="004053C4">
        <w:rPr>
          <w:rFonts w:hint="eastAsia"/>
        </w:rPr>
        <w:t>生活安全局生活安全企劃課</w:t>
      </w:r>
      <w:proofErr w:type="spellEnd"/>
      <w:r w:rsidRPr="004053C4">
        <w:rPr>
          <w:rFonts w:hint="eastAsia"/>
          <w:lang w:eastAsia="zh-TW"/>
        </w:rPr>
        <w:t>，</w:t>
      </w:r>
      <w:proofErr w:type="spellStart"/>
      <w:r w:rsidRPr="004053C4">
        <w:rPr>
          <w:rFonts w:hint="eastAsia"/>
        </w:rPr>
        <w:t>警備業、保全安防、犯罪抑止對策</w:t>
      </w:r>
      <w:proofErr w:type="spellEnd"/>
      <w:r w:rsidRPr="004053C4">
        <w:rPr>
          <w:rFonts w:hint="eastAsia"/>
          <w:lang w:eastAsia="zh-TW"/>
        </w:rPr>
        <w:t>。</w:t>
      </w:r>
    </w:p>
    <w:p w14:paraId="5A1A0214" w14:textId="77777777" w:rsidR="00307641" w:rsidRPr="004053C4" w:rsidRDefault="00307641" w:rsidP="00307641">
      <w:pPr>
        <w:pStyle w:val="a6"/>
        <w:ind w:left="960" w:hanging="720"/>
      </w:pPr>
      <w:r w:rsidRPr="004053C4">
        <w:t>（</w:t>
      </w:r>
      <w:proofErr w:type="spellStart"/>
      <w:r w:rsidRPr="004053C4">
        <w:t>十）</w:t>
      </w:r>
      <w:r w:rsidRPr="004053C4">
        <w:rPr>
          <w:rFonts w:hint="eastAsia"/>
        </w:rPr>
        <w:t>公正取引委員會</w:t>
      </w:r>
      <w:proofErr w:type="spellEnd"/>
      <w:r w:rsidRPr="004053C4">
        <w:rPr>
          <w:rFonts w:ascii="華康細圓體" w:hAnsi="華康細圓體"/>
        </w:rPr>
        <w:t>—</w:t>
      </w:r>
      <w:proofErr w:type="spellStart"/>
      <w:r w:rsidRPr="004053C4">
        <w:rPr>
          <w:rFonts w:hint="eastAsia"/>
        </w:rPr>
        <w:t>事務總局官房國際課</w:t>
      </w:r>
      <w:proofErr w:type="spellEnd"/>
      <w:r w:rsidRPr="004053C4">
        <w:rPr>
          <w:rFonts w:hint="eastAsia"/>
          <w:lang w:eastAsia="zh-TW"/>
        </w:rPr>
        <w:t>，</w:t>
      </w:r>
      <w:proofErr w:type="spellStart"/>
      <w:r w:rsidRPr="004053C4">
        <w:rPr>
          <w:rFonts w:hint="eastAsia"/>
        </w:rPr>
        <w:t>跨國</w:t>
      </w:r>
      <w:r w:rsidRPr="004053C4">
        <w:rPr>
          <w:rFonts w:hint="eastAsia"/>
          <w:lang w:eastAsia="zh-TW"/>
        </w:rPr>
        <w:t>併購</w:t>
      </w:r>
      <w:proofErr w:type="spellEnd"/>
      <w:r w:rsidRPr="004053C4">
        <w:rPr>
          <w:rFonts w:hint="eastAsia"/>
        </w:rPr>
        <w:t>（</w:t>
      </w:r>
      <w:proofErr w:type="spellStart"/>
      <w:r w:rsidRPr="004053C4">
        <w:t>M&amp;A</w:t>
      </w:r>
      <w:r w:rsidRPr="004053C4">
        <w:rPr>
          <w:rFonts w:hint="eastAsia"/>
        </w:rPr>
        <w:t>）之反壟斷與獨占審查</w:t>
      </w:r>
      <w:proofErr w:type="spellEnd"/>
      <w:r w:rsidRPr="004053C4">
        <w:rPr>
          <w:rFonts w:hint="eastAsia"/>
          <w:lang w:eastAsia="zh-TW"/>
        </w:rPr>
        <w:t>。</w:t>
      </w:r>
    </w:p>
    <w:p w14:paraId="32CEA217" w14:textId="77777777" w:rsidR="00307641" w:rsidRPr="004053C4" w:rsidRDefault="00307641" w:rsidP="00A5226D">
      <w:pPr>
        <w:pStyle w:val="a6"/>
        <w:ind w:leftChars="0" w:left="960" w:hangingChars="400" w:hanging="960"/>
        <w:rPr>
          <w:lang w:eastAsia="zh-TW"/>
        </w:rPr>
      </w:pPr>
      <w:r w:rsidRPr="004053C4">
        <w:t>（</w:t>
      </w:r>
      <w:proofErr w:type="spellStart"/>
      <w:r w:rsidRPr="004053C4">
        <w:t>十一）</w:t>
      </w:r>
      <w:r w:rsidRPr="004053C4">
        <w:rPr>
          <w:rFonts w:hint="eastAsia"/>
        </w:rPr>
        <w:t>法務省</w:t>
      </w:r>
      <w:proofErr w:type="spellEnd"/>
      <w:r w:rsidRPr="004053C4">
        <w:rPr>
          <w:rFonts w:ascii="華康細圓體" w:hAnsi="華康細圓體"/>
        </w:rPr>
        <w:t>—</w:t>
      </w:r>
      <w:proofErr w:type="spellStart"/>
      <w:r w:rsidRPr="004053C4">
        <w:rPr>
          <w:rFonts w:hint="eastAsia"/>
        </w:rPr>
        <w:t>大臣官房秘書課</w:t>
      </w:r>
      <w:proofErr w:type="spellEnd"/>
      <w:r w:rsidRPr="004053C4">
        <w:rPr>
          <w:rFonts w:hint="eastAsia"/>
          <w:lang w:eastAsia="zh-TW"/>
        </w:rPr>
        <w:t>，</w:t>
      </w:r>
      <w:proofErr w:type="spellStart"/>
      <w:r w:rsidRPr="004053C4">
        <w:rPr>
          <w:rFonts w:hint="eastAsia"/>
        </w:rPr>
        <w:t>商業登記、公司法、涉外法律規範辦理</w:t>
      </w:r>
      <w:proofErr w:type="spellEnd"/>
      <w:r w:rsidRPr="004053C4">
        <w:rPr>
          <w:rFonts w:hint="eastAsia"/>
          <w:lang w:eastAsia="zh-TW"/>
        </w:rPr>
        <w:t>。</w:t>
      </w:r>
    </w:p>
    <w:p w14:paraId="3C2D2A9E" w14:textId="77777777" w:rsidR="00307641" w:rsidRPr="004053C4" w:rsidRDefault="00307641" w:rsidP="00A5226D">
      <w:pPr>
        <w:pStyle w:val="a6"/>
        <w:ind w:leftChars="0" w:left="960" w:hangingChars="400" w:hanging="960"/>
      </w:pPr>
      <w:r w:rsidRPr="004053C4">
        <w:t>（</w:t>
      </w:r>
      <w:proofErr w:type="spellStart"/>
      <w:r w:rsidRPr="004053C4">
        <w:t>十二）</w:t>
      </w:r>
      <w:r w:rsidRPr="004053C4">
        <w:rPr>
          <w:rFonts w:hint="eastAsia"/>
        </w:rPr>
        <w:t>環境省</w:t>
      </w:r>
      <w:proofErr w:type="spellEnd"/>
      <w:r w:rsidRPr="004053C4">
        <w:rPr>
          <w:rFonts w:ascii="華康細圓體" w:hAnsi="華康細圓體"/>
        </w:rPr>
        <w:t>—</w:t>
      </w:r>
      <w:proofErr w:type="spellStart"/>
      <w:r w:rsidRPr="004053C4">
        <w:rPr>
          <w:rFonts w:hint="eastAsia"/>
        </w:rPr>
        <w:t>大臣官房環境經濟課</w:t>
      </w:r>
      <w:proofErr w:type="spellEnd"/>
      <w:r w:rsidRPr="004053C4">
        <w:rPr>
          <w:rFonts w:hint="eastAsia"/>
          <w:lang w:eastAsia="zh-TW"/>
        </w:rPr>
        <w:t>，</w:t>
      </w:r>
      <w:proofErr w:type="spellStart"/>
      <w:r w:rsidRPr="004053C4">
        <w:rPr>
          <w:rFonts w:hint="eastAsia"/>
        </w:rPr>
        <w:t>再生能源立地、綠色轉型（</w:t>
      </w:r>
      <w:r w:rsidRPr="004053C4">
        <w:t>GX</w:t>
      </w:r>
      <w:r w:rsidRPr="004053C4">
        <w:rPr>
          <w:rFonts w:hint="eastAsia"/>
        </w:rPr>
        <w:t>）公害防治</w:t>
      </w:r>
      <w:proofErr w:type="spellEnd"/>
      <w:r w:rsidRPr="004053C4">
        <w:rPr>
          <w:rFonts w:hint="eastAsia"/>
          <w:lang w:eastAsia="zh-TW"/>
        </w:rPr>
        <w:t>。</w:t>
      </w:r>
    </w:p>
    <w:p w14:paraId="2BC8B635" w14:textId="77777777" w:rsidR="00307641" w:rsidRPr="004053C4" w:rsidRDefault="00307641" w:rsidP="00A5226D">
      <w:pPr>
        <w:pStyle w:val="a6"/>
        <w:ind w:leftChars="0" w:left="960" w:hangingChars="400" w:hanging="960"/>
        <w:rPr>
          <w:lang w:eastAsia="zh-TW"/>
        </w:rPr>
      </w:pPr>
      <w:r w:rsidRPr="004053C4">
        <w:t>（</w:t>
      </w:r>
      <w:proofErr w:type="spellStart"/>
      <w:r w:rsidRPr="004053C4">
        <w:t>十三）</w:t>
      </w:r>
      <w:r w:rsidRPr="004053C4">
        <w:rPr>
          <w:rFonts w:hint="eastAsia"/>
        </w:rPr>
        <w:t>金融廳</w:t>
      </w:r>
      <w:proofErr w:type="spellEnd"/>
      <w:r w:rsidRPr="004053C4">
        <w:rPr>
          <w:rFonts w:ascii="華康細圓體" w:hAnsi="華康細圓體"/>
        </w:rPr>
        <w:t>—</w:t>
      </w:r>
      <w:proofErr w:type="spellStart"/>
      <w:r w:rsidRPr="004053C4">
        <w:rPr>
          <w:rFonts w:hint="eastAsia"/>
        </w:rPr>
        <w:t>綜合政策局國際課</w:t>
      </w:r>
      <w:proofErr w:type="spellEnd"/>
      <w:r w:rsidRPr="004053C4">
        <w:rPr>
          <w:rFonts w:hint="eastAsia"/>
          <w:lang w:eastAsia="zh-TW"/>
        </w:rPr>
        <w:t>，</w:t>
      </w:r>
      <w:proofErr w:type="spellStart"/>
      <w:r w:rsidRPr="004053C4">
        <w:rPr>
          <w:rFonts w:hint="eastAsia"/>
        </w:rPr>
        <w:t>銀行、證券、避險基金等金融服務業准入</w:t>
      </w:r>
      <w:proofErr w:type="spellEnd"/>
      <w:r w:rsidRPr="004053C4">
        <w:t>。</w:t>
      </w:r>
    </w:p>
    <w:p w14:paraId="4E02DBAE" w14:textId="77777777" w:rsidR="00307641" w:rsidRPr="004053C4" w:rsidRDefault="00307641" w:rsidP="00A5226D">
      <w:pPr>
        <w:pStyle w:val="a6"/>
        <w:ind w:leftChars="0" w:left="960" w:hangingChars="400" w:hanging="960"/>
        <w:rPr>
          <w:lang w:eastAsia="zh-TW"/>
        </w:rPr>
      </w:pPr>
      <w:r w:rsidRPr="004053C4">
        <w:t>（</w:t>
      </w:r>
      <w:proofErr w:type="spellStart"/>
      <w:r w:rsidRPr="004053C4">
        <w:t>十四）其他：針對外商來</w:t>
      </w:r>
      <w:r w:rsidRPr="004053C4">
        <w:rPr>
          <w:lang w:eastAsia="zh-TW"/>
        </w:rPr>
        <w:t>日投資相關服務機關</w:t>
      </w:r>
      <w:proofErr w:type="spellEnd"/>
      <w:r w:rsidRPr="004053C4">
        <w:t>，</w:t>
      </w:r>
      <w:proofErr w:type="spellStart"/>
      <w:r w:rsidRPr="004053C4">
        <w:t>還包括日本貿易振興機構、日本政策投資銀行、財團法人日本立地中心、各縣政府商工部等單位</w:t>
      </w:r>
      <w:r w:rsidRPr="004053C4">
        <w:rPr>
          <w:lang w:eastAsia="zh-TW"/>
        </w:rPr>
        <w:t>，簡</w:t>
      </w:r>
      <w:r w:rsidRPr="004053C4">
        <w:t>介如次</w:t>
      </w:r>
      <w:proofErr w:type="spellEnd"/>
      <w:r w:rsidRPr="004053C4">
        <w:t>：</w:t>
      </w:r>
    </w:p>
    <w:p w14:paraId="5EB2868A" w14:textId="77777777" w:rsidR="00307641" w:rsidRPr="004053C4" w:rsidRDefault="00307641" w:rsidP="00307641">
      <w:pPr>
        <w:pStyle w:val="af3"/>
        <w:ind w:left="1440" w:hanging="480"/>
      </w:pPr>
      <w:r w:rsidRPr="004053C4">
        <w:t>１、日本貿易振興機構（</w:t>
      </w:r>
      <w:r w:rsidRPr="004053C4">
        <w:t>JETRO</w:t>
      </w:r>
      <w:r w:rsidRPr="004053C4">
        <w:t>）：</w:t>
      </w:r>
    </w:p>
    <w:p w14:paraId="01E03E4B" w14:textId="320E995F" w:rsidR="00307641" w:rsidRPr="004053C4" w:rsidRDefault="00307641" w:rsidP="00307641">
      <w:pPr>
        <w:pStyle w:val="afd"/>
        <w:ind w:left="1440" w:firstLine="480"/>
      </w:pPr>
      <w:r w:rsidRPr="004053C4">
        <w:t>JETRO</w:t>
      </w:r>
      <w:r w:rsidRPr="004053C4">
        <w:rPr>
          <w:rFonts w:hint="eastAsia"/>
        </w:rPr>
        <w:t>係日本經濟產業省（</w:t>
      </w:r>
      <w:r w:rsidRPr="004053C4">
        <w:t>METI</w:t>
      </w:r>
      <w:r w:rsidRPr="004053C4">
        <w:rPr>
          <w:rFonts w:hint="eastAsia"/>
        </w:rPr>
        <w:t>）管轄之特殊法人，為海外企業赴日投資最核心的國家級對接渠道。該機構於全球設有綿密之分支機構（在我國則透過「公益財團法人日本</w:t>
      </w:r>
      <w:r w:rsidR="001B58B1" w:rsidRPr="004053C4">
        <w:rPr>
          <w:rFonts w:hint="eastAsia"/>
        </w:rPr>
        <w:t>臺灣</w:t>
      </w:r>
      <w:r w:rsidRPr="004053C4">
        <w:rPr>
          <w:rFonts w:hint="eastAsia"/>
        </w:rPr>
        <w:t>交流協會台北事務所貿易諮詢室」緊密聯動）。</w:t>
      </w:r>
    </w:p>
    <w:p w14:paraId="12C274C7" w14:textId="77777777" w:rsidR="00307641" w:rsidRPr="004053C4" w:rsidRDefault="00307641" w:rsidP="00307641">
      <w:pPr>
        <w:pStyle w:val="afd"/>
        <w:ind w:left="1440" w:firstLine="480"/>
      </w:pPr>
      <w:r w:rsidRPr="004053C4">
        <w:rPr>
          <w:rFonts w:hint="eastAsia"/>
        </w:rPr>
        <w:t>為配合日本政府之「觀光立國」與「引進外資」政策，</w:t>
      </w:r>
      <w:r w:rsidRPr="004053C4">
        <w:t>JETRO</w:t>
      </w:r>
      <w:r w:rsidRPr="004053C4">
        <w:rPr>
          <w:rFonts w:hint="eastAsia"/>
        </w:rPr>
        <w:t>提供以下核心一站式服務功能：</w:t>
      </w:r>
    </w:p>
    <w:p w14:paraId="4906AC3E" w14:textId="18C3DFBE" w:rsidR="00307641" w:rsidRPr="004053C4" w:rsidRDefault="00177CB7" w:rsidP="00A5226D">
      <w:pPr>
        <w:pStyle w:val="11"/>
        <w:ind w:left="1800" w:hanging="600"/>
      </w:pPr>
      <w:r w:rsidRPr="004053C4">
        <w:t>（</w:t>
      </w:r>
      <w:r w:rsidR="00307641" w:rsidRPr="004053C4">
        <w:rPr>
          <w:rFonts w:hint="eastAsia"/>
        </w:rPr>
        <w:t>1</w:t>
      </w:r>
      <w:r w:rsidRPr="004053C4">
        <w:rPr>
          <w:rFonts w:hint="eastAsia"/>
        </w:rPr>
        <w:t>）</w:t>
      </w:r>
      <w:r w:rsidR="00307641" w:rsidRPr="004053C4">
        <w:rPr>
          <w:rFonts w:hint="eastAsia"/>
        </w:rPr>
        <w:t>對日投資綜合窗口（</w:t>
      </w:r>
      <w:r w:rsidR="00307641" w:rsidRPr="004053C4">
        <w:t>Invest Japan</w:t>
      </w:r>
      <w:r w:rsidR="00307641" w:rsidRPr="004053C4">
        <w:rPr>
          <w:rFonts w:hint="eastAsia"/>
        </w:rPr>
        <w:t>）：提供多語系（含中、英文）諮詢，協助外資釐清在日設立公司之註冊登記、工作居留簽</w:t>
      </w:r>
      <w:r w:rsidR="00307641" w:rsidRPr="004053C4">
        <w:rPr>
          <w:rFonts w:hint="eastAsia"/>
        </w:rPr>
        <w:lastRenderedPageBreak/>
        <w:t>證、人事勞務法規及智慧財產權保護等基礎框架。</w:t>
      </w:r>
    </w:p>
    <w:p w14:paraId="200AAEFA" w14:textId="07B04925" w:rsidR="00307641" w:rsidRPr="004053C4" w:rsidRDefault="00177CB7" w:rsidP="00A5226D">
      <w:pPr>
        <w:pStyle w:val="11"/>
        <w:ind w:left="1800" w:hanging="600"/>
      </w:pPr>
      <w:r w:rsidRPr="004053C4">
        <w:rPr>
          <w:rFonts w:hint="eastAsia"/>
        </w:rPr>
        <w:t>（</w:t>
      </w:r>
      <w:r w:rsidR="00307641" w:rsidRPr="004053C4">
        <w:rPr>
          <w:rFonts w:hint="eastAsia"/>
        </w:rPr>
        <w:t>2</w:t>
      </w:r>
      <w:r w:rsidRPr="004053C4">
        <w:rPr>
          <w:rFonts w:hint="eastAsia"/>
        </w:rPr>
        <w:t>）</w:t>
      </w:r>
      <w:r w:rsidR="00307641" w:rsidRPr="004053C4">
        <w:rPr>
          <w:rFonts w:hint="eastAsia"/>
        </w:rPr>
        <w:t>對日投資商務支援中心（</w:t>
      </w:r>
      <w:r w:rsidR="00307641" w:rsidRPr="004053C4">
        <w:t>IBSC</w:t>
      </w:r>
      <w:r w:rsidR="00307641" w:rsidRPr="004053C4">
        <w:rPr>
          <w:rFonts w:hint="eastAsia"/>
        </w:rPr>
        <w:t>）：延攬資深稅務士、公認會計師及行政書士等專家進駐，提供客製化投資戰略諮詢、人才招募協助，並備有</w:t>
      </w:r>
      <w:r w:rsidR="00307641" w:rsidRPr="004053C4">
        <w:t>24</w:t>
      </w:r>
      <w:r w:rsidR="00307641" w:rsidRPr="004053C4">
        <w:rPr>
          <w:rFonts w:hint="eastAsia"/>
        </w:rPr>
        <w:t>間短期辦公室供外國企業進駐使用。</w:t>
      </w:r>
    </w:p>
    <w:p w14:paraId="54E7683D" w14:textId="6004870A" w:rsidR="00307641" w:rsidRPr="004053C4" w:rsidRDefault="00177CB7" w:rsidP="00A5226D">
      <w:pPr>
        <w:pStyle w:val="11"/>
        <w:ind w:left="1800" w:hanging="600"/>
      </w:pPr>
      <w:r w:rsidRPr="004053C4">
        <w:rPr>
          <w:rFonts w:hint="eastAsia"/>
        </w:rPr>
        <w:t>（</w:t>
      </w:r>
      <w:r w:rsidR="00307641" w:rsidRPr="004053C4">
        <w:rPr>
          <w:rFonts w:hint="eastAsia"/>
        </w:rPr>
        <w:t>3</w:t>
      </w:r>
      <w:r w:rsidRPr="004053C4">
        <w:rPr>
          <w:rFonts w:hint="eastAsia"/>
        </w:rPr>
        <w:t>）</w:t>
      </w:r>
      <w:r w:rsidR="00307641" w:rsidRPr="004053C4">
        <w:rPr>
          <w:rFonts w:hint="eastAsia"/>
        </w:rPr>
        <w:t>東京開業一站式中心（</w:t>
      </w:r>
      <w:r w:rsidR="00307641" w:rsidRPr="004053C4">
        <w:t>TOSEC</w:t>
      </w:r>
      <w:r w:rsidR="00307641" w:rsidRPr="004053C4">
        <w:rPr>
          <w:rFonts w:hint="eastAsia"/>
        </w:rPr>
        <w:t>）：與東京都政府深度合作，將公司登記、稅務申報、</w:t>
      </w:r>
      <w:r w:rsidRPr="004053C4">
        <w:rPr>
          <w:rFonts w:hint="eastAsia"/>
        </w:rPr>
        <w:t>僱用</w:t>
      </w:r>
      <w:r w:rsidR="00307641" w:rsidRPr="004053C4">
        <w:rPr>
          <w:rFonts w:hint="eastAsia"/>
        </w:rPr>
        <w:t>勞動及社會保險等原本分散於各部會的申請手續，集中於單一窗口辦理，大幅縮短外資落地行政時程。</w:t>
      </w:r>
    </w:p>
    <w:p w14:paraId="4F731CF5" w14:textId="2208CC94" w:rsidR="00307641" w:rsidRPr="004053C4" w:rsidRDefault="00177CB7" w:rsidP="00A5226D">
      <w:pPr>
        <w:pStyle w:val="11"/>
        <w:ind w:left="1800" w:hanging="600"/>
      </w:pPr>
      <w:r w:rsidRPr="004053C4">
        <w:rPr>
          <w:rFonts w:hint="eastAsia"/>
        </w:rPr>
        <w:t>（</w:t>
      </w:r>
      <w:r w:rsidR="00307641" w:rsidRPr="004053C4">
        <w:rPr>
          <w:rFonts w:hint="eastAsia"/>
        </w:rPr>
        <w:t>4</w:t>
      </w:r>
      <w:r w:rsidRPr="004053C4">
        <w:rPr>
          <w:rFonts w:hint="eastAsia"/>
        </w:rPr>
        <w:t>）</w:t>
      </w:r>
      <w:r w:rsidR="00307641" w:rsidRPr="004053C4">
        <w:rPr>
          <w:rFonts w:hint="eastAsia"/>
        </w:rPr>
        <w:t>「</w:t>
      </w:r>
      <w:proofErr w:type="spellStart"/>
      <w:r w:rsidR="00307641" w:rsidRPr="004053C4">
        <w:t>J-Startup</w:t>
      </w:r>
      <w:r w:rsidR="00307641" w:rsidRPr="004053C4">
        <w:rPr>
          <w:rFonts w:hint="eastAsia"/>
        </w:rPr>
        <w:t>」國家新創戰略與全球加速器布局</w:t>
      </w:r>
      <w:proofErr w:type="spellEnd"/>
      <w:r w:rsidR="00A5226D" w:rsidRPr="004053C4">
        <w:rPr>
          <w:rFonts w:hint="eastAsia"/>
          <w:lang w:eastAsia="zh-TW"/>
        </w:rPr>
        <w:t>：</w:t>
      </w:r>
      <w:r w:rsidR="00307641" w:rsidRPr="004053C4">
        <w:rPr>
          <w:rFonts w:hint="eastAsia"/>
        </w:rPr>
        <w:t>配合經濟產業省推動之「</w:t>
      </w:r>
      <w:r w:rsidR="00307641" w:rsidRPr="004053C4">
        <w:t>J-Startup</w:t>
      </w:r>
      <w:r w:rsidR="00307641" w:rsidRPr="004053C4">
        <w:rPr>
          <w:rFonts w:hint="eastAsia"/>
        </w:rPr>
        <w:t>」國家級創育計畫，</w:t>
      </w:r>
      <w:r w:rsidR="00307641" w:rsidRPr="004053C4">
        <w:t>JETRO</w:t>
      </w:r>
      <w:r w:rsidR="00307641" w:rsidRPr="004053C4">
        <w:rPr>
          <w:rFonts w:hint="eastAsia"/>
        </w:rPr>
        <w:t>聯合新能源產業技術綜合開發機構（</w:t>
      </w:r>
      <w:r w:rsidR="00307641" w:rsidRPr="004053C4">
        <w:t>NEDO</w:t>
      </w:r>
      <w:r w:rsidR="00307641" w:rsidRPr="004053C4">
        <w:rPr>
          <w:rFonts w:hint="eastAsia"/>
        </w:rPr>
        <w:t>）共同擔任專責行政單位，推動「</w:t>
      </w:r>
      <w:r w:rsidR="00307641" w:rsidRPr="004053C4">
        <w:t>J-Startup 2.0</w:t>
      </w:r>
      <w:r w:rsidR="00307641" w:rsidRPr="004053C4">
        <w:rPr>
          <w:rFonts w:hint="eastAsia"/>
        </w:rPr>
        <w:t>」戰略，旨在培育具備全球競爭力之獨角獸企業。</w:t>
      </w:r>
    </w:p>
    <w:p w14:paraId="0E2AB295" w14:textId="469CFC7E" w:rsidR="00307641" w:rsidRPr="004053C4" w:rsidRDefault="00177CB7" w:rsidP="00A5226D">
      <w:pPr>
        <w:pStyle w:val="11"/>
        <w:ind w:left="1800" w:hanging="600"/>
      </w:pPr>
      <w:r w:rsidRPr="004053C4">
        <w:rPr>
          <w:rFonts w:hint="eastAsia"/>
        </w:rPr>
        <w:t>（</w:t>
      </w:r>
      <w:r w:rsidR="00307641" w:rsidRPr="004053C4">
        <w:rPr>
          <w:rFonts w:hint="eastAsia"/>
        </w:rPr>
        <w:t>5</w:t>
      </w:r>
      <w:r w:rsidRPr="004053C4">
        <w:rPr>
          <w:rFonts w:hint="eastAsia"/>
        </w:rPr>
        <w:t>）</w:t>
      </w:r>
      <w:r w:rsidR="00307641" w:rsidRPr="004053C4">
        <w:rPr>
          <w:rFonts w:hint="eastAsia"/>
        </w:rPr>
        <w:t>全球加速器網絡（</w:t>
      </w:r>
      <w:r w:rsidR="00307641" w:rsidRPr="004053C4">
        <w:t>JGAH</w:t>
      </w:r>
      <w:r w:rsidR="00307641" w:rsidRPr="004053C4">
        <w:rPr>
          <w:rFonts w:hint="eastAsia"/>
        </w:rPr>
        <w:t>）：</w:t>
      </w:r>
      <w:r w:rsidR="00307641" w:rsidRPr="004053C4">
        <w:t>JETRO</w:t>
      </w:r>
      <w:r w:rsidR="00307641" w:rsidRPr="004053C4">
        <w:rPr>
          <w:rFonts w:hint="eastAsia"/>
        </w:rPr>
        <w:t>於北美（矽谷、紐約、波士頓、奧斯丁等）、歐洲（倫敦、柏林、巴黎等）、中東（特拉維夫、杜拜）及亞洲（臺灣、深圳、上海、新加坡等）共設有</w:t>
      </w:r>
      <w:r w:rsidR="00307641" w:rsidRPr="004053C4">
        <w:t>29</w:t>
      </w:r>
      <w:r w:rsidR="00307641" w:rsidRPr="004053C4">
        <w:rPr>
          <w:rFonts w:hint="eastAsia"/>
        </w:rPr>
        <w:t>處「</w:t>
      </w:r>
      <w:r w:rsidR="00307641" w:rsidRPr="004053C4">
        <w:t>JETRO</w:t>
      </w:r>
      <w:r w:rsidR="00307641" w:rsidRPr="004053C4">
        <w:rPr>
          <w:rFonts w:hint="eastAsia"/>
        </w:rPr>
        <w:t>全球加速器中心」，雙向協助日本新創進軍國際，並招攬國外高新技術新創赴日擴展。我國由工研院（</w:t>
      </w:r>
      <w:r w:rsidR="00307641" w:rsidRPr="004053C4">
        <w:t>ITRI</w:t>
      </w:r>
      <w:r w:rsidR="00307641" w:rsidRPr="004053C4">
        <w:rPr>
          <w:rFonts w:hint="eastAsia"/>
        </w:rPr>
        <w:t>）新創成立、專注於外骨骼仿生科技產品研發之「福寶科技（</w:t>
      </w:r>
      <w:r w:rsidR="00307641" w:rsidRPr="004053C4">
        <w:t>FREE Bionics</w:t>
      </w:r>
      <w:r w:rsidR="00307641" w:rsidRPr="004053C4">
        <w:rPr>
          <w:rFonts w:hint="eastAsia"/>
        </w:rPr>
        <w:t>）」，</w:t>
      </w:r>
      <w:proofErr w:type="spellStart"/>
      <w:r w:rsidR="00307641" w:rsidRPr="004053C4">
        <w:rPr>
          <w:rFonts w:hint="eastAsia"/>
        </w:rPr>
        <w:t>即係透過此機制，成功跨越醫療法規壁壘，順利拓展日本市場</w:t>
      </w:r>
      <w:proofErr w:type="spellEnd"/>
      <w:r w:rsidR="00307641" w:rsidRPr="004053C4">
        <w:rPr>
          <w:rFonts w:hint="eastAsia"/>
        </w:rPr>
        <w:t>。</w:t>
      </w:r>
    </w:p>
    <w:p w14:paraId="1711ADDC" w14:textId="77777777" w:rsidR="00307641" w:rsidRPr="004053C4" w:rsidRDefault="00307641" w:rsidP="00A5226D">
      <w:pPr>
        <w:pStyle w:val="afd"/>
        <w:ind w:left="1440" w:firstLine="480"/>
        <w:rPr>
          <w:rFonts w:eastAsia="MS Mincho"/>
        </w:rPr>
      </w:pPr>
      <w:r w:rsidRPr="004053C4">
        <w:rPr>
          <w:rFonts w:hint="eastAsia"/>
        </w:rPr>
        <w:t>聯絡資訊：東京都港區赤</w:t>
      </w:r>
      <w:r w:rsidRPr="004053C4">
        <w:rPr>
          <w:rFonts w:ascii="微軟正黑體" w:eastAsia="微軟正黑體" w:hAnsi="微軟正黑體" w:cs="微軟正黑體" w:hint="eastAsia"/>
        </w:rPr>
        <w:t>坂</w:t>
      </w:r>
      <w:r w:rsidRPr="004053C4">
        <w:t>1-12-32 ARK</w:t>
      </w:r>
      <w:r w:rsidRPr="004053C4">
        <w:rPr>
          <w:rFonts w:hint="eastAsia"/>
        </w:rPr>
        <w:t>森大廈</w:t>
      </w:r>
      <w:r w:rsidRPr="004053C4">
        <w:t>6</w:t>
      </w:r>
      <w:r w:rsidRPr="004053C4">
        <w:rPr>
          <w:rFonts w:hint="eastAsia"/>
        </w:rPr>
        <w:t>樓（</w:t>
      </w:r>
      <w:r w:rsidRPr="004053C4">
        <w:t>TEL: 03-3582-5571</w:t>
      </w:r>
      <w:r w:rsidRPr="004053C4">
        <w:rPr>
          <w:rFonts w:hint="eastAsia"/>
        </w:rPr>
        <w:t>；網址：</w:t>
      </w:r>
      <w:r w:rsidRPr="004053C4">
        <w:t>http://www.jetro.go.jp</w:t>
      </w:r>
      <w:r w:rsidRPr="004053C4">
        <w:rPr>
          <w:rFonts w:hint="eastAsia"/>
        </w:rPr>
        <w:t>）。</w:t>
      </w:r>
    </w:p>
    <w:p w14:paraId="1C479F73" w14:textId="77777777" w:rsidR="00307641" w:rsidRPr="004053C4" w:rsidRDefault="00307641" w:rsidP="00307641">
      <w:pPr>
        <w:pStyle w:val="af3"/>
        <w:ind w:left="1440" w:hanging="480"/>
      </w:pPr>
      <w:r w:rsidRPr="004053C4">
        <w:t>２、日本政策投資銀行：</w:t>
      </w:r>
    </w:p>
    <w:p w14:paraId="02BCC00B" w14:textId="77777777" w:rsidR="00307641" w:rsidRPr="004053C4" w:rsidRDefault="00307641" w:rsidP="00307641">
      <w:pPr>
        <w:pStyle w:val="afd"/>
        <w:ind w:left="1440" w:firstLine="480"/>
        <w:rPr>
          <w:rFonts w:eastAsia="MS Mincho"/>
          <w:lang w:val="pl-PL"/>
        </w:rPr>
      </w:pPr>
      <w:r w:rsidRPr="004053C4">
        <w:rPr>
          <w:rFonts w:hint="eastAsia"/>
        </w:rPr>
        <w:t>為日本政府全資擁有之政策性金融機構，該行雖非直接針對一般外商提供前端之設立登記諮詢，但在外資企業在日大額融資、專</w:t>
      </w:r>
      <w:r w:rsidRPr="004053C4">
        <w:rPr>
          <w:rFonts w:hint="eastAsia"/>
        </w:rPr>
        <w:lastRenderedPageBreak/>
        <w:t>案貸款（</w:t>
      </w:r>
      <w:r w:rsidRPr="004053C4">
        <w:t>Project Finance</w:t>
      </w:r>
      <w:r w:rsidRPr="004053C4">
        <w:rPr>
          <w:rFonts w:hint="eastAsia"/>
        </w:rPr>
        <w:t>）、綠色轉型（</w:t>
      </w:r>
      <w:r w:rsidRPr="004053C4">
        <w:t>GX</w:t>
      </w:r>
      <w:r w:rsidRPr="004053C4">
        <w:rPr>
          <w:rFonts w:hint="eastAsia"/>
        </w:rPr>
        <w:t>）投融資及跨國併購（</w:t>
      </w:r>
      <w:r w:rsidRPr="004053C4">
        <w:t>M&amp;A</w:t>
      </w:r>
      <w:r w:rsidRPr="004053C4">
        <w:rPr>
          <w:rFonts w:hint="eastAsia"/>
        </w:rPr>
        <w:t>）財務顧問領域，扮演舉足輕重的角色，與跨國企業接觸極為密切。</w:t>
      </w:r>
      <w:r w:rsidRPr="004053C4">
        <w:t>該行係由「國際部」擔任處理外資業務之窗口</w:t>
      </w:r>
      <w:r w:rsidRPr="004053C4">
        <w:rPr>
          <w:lang w:val="pl-PL"/>
        </w:rPr>
        <w:t>，</w:t>
      </w:r>
      <w:r w:rsidRPr="004053C4">
        <w:t>地址</w:t>
      </w:r>
      <w:r w:rsidRPr="004053C4">
        <w:rPr>
          <w:lang w:val="pl-PL"/>
        </w:rPr>
        <w:t>：</w:t>
      </w:r>
      <w:r w:rsidRPr="004053C4">
        <w:t>東京都千代田區大手町</w:t>
      </w:r>
      <w:r w:rsidRPr="004053C4">
        <w:rPr>
          <w:lang w:val="pl-PL"/>
        </w:rPr>
        <w:t>1-9-1</w:t>
      </w:r>
      <w:r w:rsidRPr="004053C4">
        <w:rPr>
          <w:lang w:val="pl-PL"/>
        </w:rPr>
        <w:t>，</w:t>
      </w:r>
      <w:r w:rsidRPr="004053C4">
        <w:t>電話</w:t>
      </w:r>
      <w:r w:rsidRPr="004053C4">
        <w:rPr>
          <w:lang w:val="pl-PL"/>
        </w:rPr>
        <w:t>：</w:t>
      </w:r>
      <w:r w:rsidRPr="004053C4">
        <w:rPr>
          <w:lang w:val="pl-PL"/>
        </w:rPr>
        <w:t>03-3244-1784</w:t>
      </w:r>
      <w:r w:rsidRPr="004053C4">
        <w:rPr>
          <w:lang w:val="pl-PL"/>
        </w:rPr>
        <w:t>，</w:t>
      </w:r>
      <w:r w:rsidRPr="004053C4">
        <w:t>網址：</w:t>
      </w:r>
      <w:r w:rsidRPr="004053C4">
        <w:rPr>
          <w:lang w:val="pl-PL"/>
        </w:rPr>
        <w:t>http://www.jdb.go.jp</w:t>
      </w:r>
      <w:r w:rsidRPr="004053C4">
        <w:t>。</w:t>
      </w:r>
    </w:p>
    <w:p w14:paraId="1E20217E" w14:textId="77777777" w:rsidR="00307641" w:rsidRPr="004053C4" w:rsidRDefault="00307641" w:rsidP="00307641">
      <w:pPr>
        <w:pStyle w:val="af3"/>
        <w:ind w:left="1440" w:hanging="480"/>
        <w:rPr>
          <w:lang w:val="pl-PL"/>
        </w:rPr>
      </w:pPr>
      <w:r w:rsidRPr="004053C4">
        <w:rPr>
          <w:lang w:val="pl-PL"/>
        </w:rPr>
        <w:t>３</w:t>
      </w:r>
      <w:r w:rsidRPr="004053C4">
        <w:t>、一般財團法人日本立地中心（</w:t>
      </w:r>
      <w:r w:rsidRPr="004053C4">
        <w:t>JILC</w:t>
      </w:r>
      <w:r w:rsidRPr="004053C4">
        <w:t>）</w:t>
      </w:r>
      <w:r w:rsidRPr="004053C4">
        <w:rPr>
          <w:lang w:val="pl-PL"/>
        </w:rPr>
        <w:t>：</w:t>
      </w:r>
    </w:p>
    <w:p w14:paraId="51B19ACB" w14:textId="77777777" w:rsidR="00307641" w:rsidRPr="004053C4" w:rsidRDefault="00307641" w:rsidP="00307641">
      <w:pPr>
        <w:pStyle w:val="afd"/>
        <w:ind w:left="1440" w:firstLine="480"/>
        <w:rPr>
          <w:lang w:val="pl-PL"/>
        </w:rPr>
      </w:pPr>
      <w:r w:rsidRPr="004053C4">
        <w:rPr>
          <w:bCs/>
        </w:rPr>
        <w:t>該中心係由政府成立、協助日本全國土地活化與產業布局之專業法人。外資企業若涉及在日投資設廠、購置或租賃工業區土地、評估地方水電與物流基礎設施供應等實體建廠與用地選址需求時，該中心可提供權威、詳實之第一手立地數據。</w:t>
      </w:r>
      <w:r w:rsidRPr="004053C4">
        <w:t>地址</w:t>
      </w:r>
      <w:r w:rsidRPr="004053C4">
        <w:rPr>
          <w:lang w:val="pl-PL"/>
        </w:rPr>
        <w:t>：</w:t>
      </w:r>
      <w:r w:rsidRPr="004053C4">
        <w:t>東京都千代田區神田駿河台</w:t>
      </w:r>
      <w:r w:rsidRPr="004053C4">
        <w:rPr>
          <w:lang w:val="pl-PL"/>
        </w:rPr>
        <w:t>1-8-11</w:t>
      </w:r>
      <w:r w:rsidRPr="004053C4">
        <w:t>東京</w:t>
      </w:r>
      <w:r w:rsidRPr="004053C4">
        <w:rPr>
          <w:lang w:val="pl-PL"/>
        </w:rPr>
        <w:t>YMCA</w:t>
      </w:r>
      <w:r w:rsidRPr="004053C4">
        <w:t>會館</w:t>
      </w:r>
      <w:r w:rsidRPr="004053C4">
        <w:rPr>
          <w:lang w:val="pl-PL"/>
        </w:rPr>
        <w:t>8F</w:t>
      </w:r>
      <w:r w:rsidRPr="004053C4">
        <w:rPr>
          <w:lang w:val="pl-PL"/>
        </w:rPr>
        <w:t>，</w:t>
      </w:r>
      <w:r w:rsidRPr="004053C4">
        <w:t>電話</w:t>
      </w:r>
      <w:r w:rsidRPr="004053C4">
        <w:rPr>
          <w:lang w:val="pl-PL"/>
        </w:rPr>
        <w:t>：</w:t>
      </w:r>
      <w:r w:rsidRPr="004053C4">
        <w:rPr>
          <w:lang w:val="pl-PL"/>
        </w:rPr>
        <w:t>03-3518-8962</w:t>
      </w:r>
      <w:r w:rsidRPr="004053C4">
        <w:rPr>
          <w:lang w:val="pl-PL"/>
        </w:rPr>
        <w:t>，</w:t>
      </w:r>
      <w:r w:rsidRPr="004053C4">
        <w:t>網址</w:t>
      </w:r>
      <w:r w:rsidRPr="004053C4">
        <w:rPr>
          <w:lang w:val="pl-PL"/>
        </w:rPr>
        <w:t>：</w:t>
      </w:r>
      <w:hyperlink r:id="rId21">
        <w:r w:rsidRPr="004053C4">
          <w:rPr>
            <w:lang w:val="pl-PL"/>
          </w:rPr>
          <w:t>http://www.jilc.or.jp</w:t>
        </w:r>
      </w:hyperlink>
      <w:r w:rsidRPr="004053C4">
        <w:t>。</w:t>
      </w:r>
    </w:p>
    <w:p w14:paraId="258C3B2F" w14:textId="77777777" w:rsidR="00307641" w:rsidRPr="004053C4" w:rsidRDefault="00307641" w:rsidP="00A5226D">
      <w:pPr>
        <w:pStyle w:val="a4"/>
        <w:pageBreakBefore/>
        <w:spacing w:before="257"/>
        <w:ind w:left="640" w:hanging="640"/>
        <w:rPr>
          <w:lang w:eastAsia="zh-TW"/>
        </w:rPr>
      </w:pPr>
      <w:proofErr w:type="spellStart"/>
      <w:r w:rsidRPr="004053C4">
        <w:lastRenderedPageBreak/>
        <w:t>四、對日投資獎勵措施</w:t>
      </w:r>
      <w:proofErr w:type="spellEnd"/>
    </w:p>
    <w:p w14:paraId="0FC740F6" w14:textId="77777777" w:rsidR="00307641" w:rsidRPr="004053C4" w:rsidRDefault="00307641" w:rsidP="00307641">
      <w:pPr>
        <w:ind w:left="400" w:firstLine="480"/>
        <w:rPr>
          <w:lang w:val="pl-PL" w:eastAsia="zh-TW"/>
        </w:rPr>
      </w:pPr>
      <w:r w:rsidRPr="004053C4">
        <w:rPr>
          <w:lang w:eastAsia="zh-TW"/>
        </w:rPr>
        <w:t>日本政府為吸引外商對日投資</w:t>
      </w:r>
      <w:r w:rsidRPr="004053C4">
        <w:rPr>
          <w:lang w:val="pl-PL" w:eastAsia="zh-TW"/>
        </w:rPr>
        <w:t>，</w:t>
      </w:r>
      <w:r w:rsidRPr="004053C4">
        <w:rPr>
          <w:lang w:eastAsia="zh-TW"/>
        </w:rPr>
        <w:t>制定各項投資獎勵措施</w:t>
      </w:r>
      <w:r w:rsidRPr="004053C4">
        <w:rPr>
          <w:lang w:val="pl-PL" w:eastAsia="zh-TW"/>
        </w:rPr>
        <w:t>，</w:t>
      </w:r>
      <w:r w:rsidRPr="004053C4">
        <w:rPr>
          <w:lang w:eastAsia="zh-TW"/>
        </w:rPr>
        <w:t>依據日本貿易振興機構</w:t>
      </w:r>
      <w:r w:rsidRPr="004053C4">
        <w:rPr>
          <w:lang w:val="pl-PL" w:eastAsia="zh-TW"/>
        </w:rPr>
        <w:t>（</w:t>
      </w:r>
      <w:r w:rsidRPr="004053C4">
        <w:rPr>
          <w:lang w:val="pl-PL" w:eastAsia="zh-TW"/>
        </w:rPr>
        <w:t>JETRO</w:t>
      </w:r>
      <w:r w:rsidRPr="004053C4">
        <w:rPr>
          <w:lang w:val="pl-PL" w:eastAsia="zh-TW"/>
        </w:rPr>
        <w:t>，</w:t>
      </w:r>
      <w:r w:rsidRPr="004053C4">
        <w:rPr>
          <w:lang w:val="pl-PL" w:eastAsia="zh-TW"/>
        </w:rPr>
        <w:t>www.jetro.go.jp/invest/support_programs/incentive</w:t>
      </w:r>
      <w:r w:rsidRPr="004053C4">
        <w:rPr>
          <w:lang w:val="pl-PL" w:eastAsia="zh-TW"/>
        </w:rPr>
        <w:t>）</w:t>
      </w:r>
      <w:r w:rsidRPr="004053C4">
        <w:rPr>
          <w:lang w:eastAsia="zh-TW"/>
        </w:rPr>
        <w:t>公開資料整理如下</w:t>
      </w:r>
      <w:r w:rsidRPr="004053C4">
        <w:rPr>
          <w:lang w:val="pl-PL" w:eastAsia="zh-TW"/>
        </w:rPr>
        <w:t>：</w:t>
      </w:r>
    </w:p>
    <w:p w14:paraId="6A13CA66" w14:textId="77777777" w:rsidR="00307641" w:rsidRPr="004053C4" w:rsidRDefault="00307641" w:rsidP="00307641">
      <w:pPr>
        <w:pStyle w:val="a6"/>
        <w:ind w:left="960" w:hanging="720"/>
        <w:rPr>
          <w:lang w:eastAsia="zh-TW"/>
        </w:rPr>
      </w:pPr>
      <w:r w:rsidRPr="004053C4">
        <w:rPr>
          <w:lang w:eastAsia="zh-TW"/>
        </w:rPr>
        <w:t>（一）加強地區事業之稅收優惠</w:t>
      </w:r>
    </w:p>
    <w:tbl>
      <w:tblPr>
        <w:tblW w:w="5000" w:type="pct"/>
        <w:tblCellMar>
          <w:left w:w="28" w:type="dxa"/>
          <w:right w:w="28" w:type="dxa"/>
        </w:tblCellMar>
        <w:tblLook w:val="04A0" w:firstRow="1" w:lastRow="0" w:firstColumn="1" w:lastColumn="0" w:noHBand="0" w:noVBand="1"/>
      </w:tblPr>
      <w:tblGrid>
        <w:gridCol w:w="1546"/>
        <w:gridCol w:w="2575"/>
        <w:gridCol w:w="2797"/>
        <w:gridCol w:w="1576"/>
      </w:tblGrid>
      <w:tr w:rsidR="004053C4" w:rsidRPr="004053C4" w14:paraId="17887306" w14:textId="77777777" w:rsidTr="0069567C">
        <w:trPr>
          <w:trHeight w:val="1260"/>
        </w:trPr>
        <w:tc>
          <w:tcPr>
            <w:tcW w:w="15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4488B44" w14:textId="77777777" w:rsidR="00307641" w:rsidRPr="004053C4" w:rsidRDefault="00307641" w:rsidP="00A5226D">
            <w:pPr>
              <w:widowControl/>
              <w:ind w:firstLineChars="0" w:firstLine="0"/>
              <w:jc w:val="center"/>
              <w:rPr>
                <w:bCs/>
                <w:kern w:val="0"/>
                <w:lang w:eastAsia="zh-TW"/>
              </w:rPr>
            </w:pPr>
            <w:r w:rsidRPr="004053C4">
              <w:rPr>
                <w:bCs/>
                <w:kern w:val="0"/>
                <w:lang w:eastAsia="zh-TW"/>
              </w:rPr>
              <w:t>措施</w:t>
            </w:r>
          </w:p>
        </w:tc>
        <w:tc>
          <w:tcPr>
            <w:tcW w:w="2578" w:type="dxa"/>
            <w:tcBorders>
              <w:top w:val="single" w:sz="4" w:space="0" w:color="000000"/>
              <w:bottom w:val="single" w:sz="4" w:space="0" w:color="000000"/>
              <w:right w:val="single" w:sz="4" w:space="0" w:color="000000"/>
            </w:tcBorders>
            <w:shd w:val="clear" w:color="auto" w:fill="F2F2F2" w:themeFill="background1" w:themeFillShade="F2"/>
            <w:vAlign w:val="center"/>
          </w:tcPr>
          <w:p w14:paraId="3E136BDF" w14:textId="77777777" w:rsidR="00307641" w:rsidRPr="004053C4" w:rsidRDefault="00307641" w:rsidP="00A5226D">
            <w:pPr>
              <w:widowControl/>
              <w:ind w:firstLineChars="0" w:firstLine="0"/>
              <w:jc w:val="center"/>
              <w:rPr>
                <w:bCs/>
                <w:kern w:val="0"/>
                <w:lang w:eastAsia="zh-TW"/>
              </w:rPr>
            </w:pPr>
            <w:r w:rsidRPr="004053C4">
              <w:rPr>
                <w:bCs/>
                <w:kern w:val="0"/>
                <w:lang w:eastAsia="zh-TW"/>
              </w:rPr>
              <w:t>在地方振興區域設立或擴大總部職能</w:t>
            </w:r>
          </w:p>
        </w:tc>
        <w:tc>
          <w:tcPr>
            <w:tcW w:w="2800" w:type="dxa"/>
            <w:tcBorders>
              <w:top w:val="single" w:sz="4" w:space="0" w:color="000000"/>
              <w:bottom w:val="single" w:sz="4" w:space="0" w:color="000000"/>
              <w:right w:val="single" w:sz="4" w:space="0" w:color="000000"/>
            </w:tcBorders>
            <w:shd w:val="clear" w:color="auto" w:fill="F2F2F2" w:themeFill="background1" w:themeFillShade="F2"/>
            <w:vAlign w:val="center"/>
          </w:tcPr>
          <w:p w14:paraId="0A1E1E62" w14:textId="77777777" w:rsidR="00307641" w:rsidRPr="004053C4" w:rsidRDefault="00307641" w:rsidP="00A5226D">
            <w:pPr>
              <w:widowControl/>
              <w:ind w:firstLineChars="0" w:firstLine="0"/>
              <w:jc w:val="center"/>
              <w:rPr>
                <w:bCs/>
                <w:kern w:val="0"/>
                <w:lang w:eastAsia="zh-TW"/>
              </w:rPr>
            </w:pPr>
            <w:r w:rsidRPr="004053C4">
              <w:rPr>
                <w:bCs/>
                <w:kern w:val="0"/>
                <w:lang w:eastAsia="zh-TW"/>
              </w:rPr>
              <w:t>將總部職能自東京都</w:t>
            </w:r>
            <w:r w:rsidRPr="004053C4">
              <w:rPr>
                <w:bCs/>
                <w:kern w:val="0"/>
                <w:lang w:eastAsia="zh-TW"/>
              </w:rPr>
              <w:t>23</w:t>
            </w:r>
            <w:r w:rsidRPr="004053C4">
              <w:rPr>
                <w:bCs/>
                <w:kern w:val="0"/>
                <w:lang w:eastAsia="zh-TW"/>
              </w:rPr>
              <w:t>區轉移到地方振興區域</w:t>
            </w:r>
          </w:p>
        </w:tc>
        <w:tc>
          <w:tcPr>
            <w:tcW w:w="1578" w:type="dxa"/>
            <w:tcBorders>
              <w:top w:val="single" w:sz="4" w:space="0" w:color="000000"/>
              <w:bottom w:val="single" w:sz="4" w:space="0" w:color="000000"/>
              <w:right w:val="single" w:sz="4" w:space="0" w:color="000000"/>
            </w:tcBorders>
            <w:shd w:val="clear" w:color="auto" w:fill="F2F2F2" w:themeFill="background1" w:themeFillShade="F2"/>
            <w:vAlign w:val="center"/>
          </w:tcPr>
          <w:p w14:paraId="40805D4F" w14:textId="77777777" w:rsidR="00307641" w:rsidRPr="004053C4" w:rsidRDefault="00307641" w:rsidP="00A5226D">
            <w:pPr>
              <w:widowControl/>
              <w:ind w:firstLineChars="0" w:firstLine="0"/>
              <w:jc w:val="center"/>
              <w:rPr>
                <w:bCs/>
                <w:kern w:val="0"/>
                <w:lang w:eastAsia="zh-TW"/>
              </w:rPr>
            </w:pPr>
            <w:r w:rsidRPr="004053C4">
              <w:rPr>
                <w:bCs/>
                <w:kern w:val="0"/>
                <w:lang w:eastAsia="zh-TW"/>
              </w:rPr>
              <w:t>主管部門</w:t>
            </w:r>
          </w:p>
        </w:tc>
      </w:tr>
      <w:tr w:rsidR="004053C4" w:rsidRPr="004053C4" w14:paraId="6B03F4D8" w14:textId="77777777" w:rsidTr="0069567C">
        <w:trPr>
          <w:trHeight w:val="1707"/>
        </w:trPr>
        <w:tc>
          <w:tcPr>
            <w:tcW w:w="1547" w:type="dxa"/>
            <w:tcBorders>
              <w:left w:val="single" w:sz="4" w:space="0" w:color="000000"/>
              <w:bottom w:val="single" w:sz="4" w:space="0" w:color="000000"/>
              <w:right w:val="single" w:sz="4" w:space="0" w:color="000000"/>
            </w:tcBorders>
            <w:vAlign w:val="center"/>
          </w:tcPr>
          <w:p w14:paraId="68B1600E" w14:textId="77777777" w:rsidR="00307641" w:rsidRPr="004053C4" w:rsidRDefault="00307641" w:rsidP="00A5226D">
            <w:pPr>
              <w:widowControl/>
              <w:ind w:firstLineChars="0" w:firstLine="0"/>
              <w:jc w:val="left"/>
              <w:rPr>
                <w:kern w:val="0"/>
                <w:lang w:eastAsia="zh-TW"/>
              </w:rPr>
            </w:pPr>
            <w:r w:rsidRPr="004053C4">
              <w:rPr>
                <w:kern w:val="0"/>
                <w:lang w:eastAsia="zh-TW"/>
              </w:rPr>
              <w:t>就業促進稅</w:t>
            </w:r>
          </w:p>
        </w:tc>
        <w:tc>
          <w:tcPr>
            <w:tcW w:w="2578" w:type="dxa"/>
            <w:tcBorders>
              <w:bottom w:val="single" w:sz="4" w:space="0" w:color="000000"/>
              <w:right w:val="single" w:sz="4" w:space="0" w:color="000000"/>
            </w:tcBorders>
            <w:vAlign w:val="center"/>
          </w:tcPr>
          <w:p w14:paraId="77BEDFBC" w14:textId="77777777" w:rsidR="00307641" w:rsidRPr="004053C4" w:rsidRDefault="00307641" w:rsidP="00A5226D">
            <w:pPr>
              <w:widowControl/>
              <w:ind w:firstLineChars="0" w:firstLine="0"/>
              <w:jc w:val="left"/>
              <w:rPr>
                <w:kern w:val="0"/>
                <w:lang w:eastAsia="zh-TW"/>
              </w:rPr>
            </w:pPr>
            <w:r w:rsidRPr="004053C4">
              <w:rPr>
                <w:kern w:val="0"/>
                <w:lang w:eastAsia="zh-TW"/>
              </w:rPr>
              <w:t>每位新員工最多可享受</w:t>
            </w:r>
            <w:r w:rsidRPr="004053C4">
              <w:rPr>
                <w:kern w:val="0"/>
                <w:lang w:eastAsia="zh-TW"/>
              </w:rPr>
              <w:t>600,000</w:t>
            </w:r>
            <w:r w:rsidRPr="004053C4">
              <w:rPr>
                <w:kern w:val="0"/>
                <w:lang w:eastAsia="zh-TW"/>
              </w:rPr>
              <w:t>日元稅收抵免</w:t>
            </w:r>
          </w:p>
        </w:tc>
        <w:tc>
          <w:tcPr>
            <w:tcW w:w="2800" w:type="dxa"/>
            <w:tcBorders>
              <w:bottom w:val="single" w:sz="4" w:space="0" w:color="000000"/>
              <w:right w:val="single" w:sz="4" w:space="0" w:color="000000"/>
            </w:tcBorders>
            <w:vAlign w:val="center"/>
          </w:tcPr>
          <w:p w14:paraId="709A29A7" w14:textId="77777777" w:rsidR="00307641" w:rsidRPr="004053C4" w:rsidRDefault="00307641" w:rsidP="00A5226D">
            <w:pPr>
              <w:widowControl/>
              <w:ind w:firstLineChars="0" w:firstLine="0"/>
              <w:jc w:val="left"/>
              <w:rPr>
                <w:kern w:val="0"/>
                <w:lang w:eastAsia="zh-TW"/>
              </w:rPr>
            </w:pPr>
            <w:r w:rsidRPr="004053C4">
              <w:rPr>
                <w:kern w:val="0"/>
                <w:lang w:eastAsia="zh-TW"/>
              </w:rPr>
              <w:t>每位新員工最多可享受</w:t>
            </w:r>
            <w:r w:rsidRPr="004053C4">
              <w:rPr>
                <w:kern w:val="0"/>
                <w:lang w:eastAsia="zh-TW"/>
              </w:rPr>
              <w:t>900,000</w:t>
            </w:r>
            <w:r w:rsidRPr="004053C4">
              <w:rPr>
                <w:kern w:val="0"/>
                <w:lang w:eastAsia="zh-TW"/>
              </w:rPr>
              <w:t>日元稅收抵免</w:t>
            </w:r>
          </w:p>
        </w:tc>
        <w:tc>
          <w:tcPr>
            <w:tcW w:w="1578" w:type="dxa"/>
            <w:tcBorders>
              <w:bottom w:val="single" w:sz="4" w:space="0" w:color="000000"/>
              <w:right w:val="single" w:sz="4" w:space="0" w:color="000000"/>
            </w:tcBorders>
            <w:vAlign w:val="center"/>
          </w:tcPr>
          <w:p w14:paraId="653CDD55" w14:textId="77777777" w:rsidR="00307641" w:rsidRPr="004053C4" w:rsidRDefault="00307641" w:rsidP="00A5226D">
            <w:pPr>
              <w:widowControl/>
              <w:ind w:firstLineChars="0" w:firstLine="0"/>
              <w:jc w:val="left"/>
              <w:rPr>
                <w:kern w:val="0"/>
                <w:lang w:eastAsia="zh-TW"/>
              </w:rPr>
            </w:pPr>
            <w:r w:rsidRPr="004053C4">
              <w:rPr>
                <w:kern w:val="0"/>
                <w:lang w:eastAsia="zh-TW"/>
              </w:rPr>
              <w:t>內閣府地方創生推進事務局</w:t>
            </w:r>
          </w:p>
        </w:tc>
      </w:tr>
      <w:tr w:rsidR="004053C4" w:rsidRPr="004053C4" w14:paraId="658ADA21" w14:textId="77777777" w:rsidTr="0069567C">
        <w:trPr>
          <w:trHeight w:val="3057"/>
        </w:trPr>
        <w:tc>
          <w:tcPr>
            <w:tcW w:w="1547" w:type="dxa"/>
            <w:tcBorders>
              <w:left w:val="single" w:sz="4" w:space="0" w:color="000000"/>
              <w:bottom w:val="single" w:sz="4" w:space="0" w:color="000000"/>
              <w:right w:val="single" w:sz="4" w:space="0" w:color="000000"/>
            </w:tcBorders>
            <w:vAlign w:val="center"/>
          </w:tcPr>
          <w:p w14:paraId="11D5030D" w14:textId="77777777" w:rsidR="00307641" w:rsidRPr="004053C4" w:rsidRDefault="00307641" w:rsidP="00A5226D">
            <w:pPr>
              <w:widowControl/>
              <w:ind w:firstLineChars="0" w:firstLine="0"/>
              <w:jc w:val="left"/>
              <w:rPr>
                <w:kern w:val="0"/>
                <w:lang w:eastAsia="zh-TW"/>
              </w:rPr>
            </w:pPr>
            <w:r w:rsidRPr="004053C4">
              <w:rPr>
                <w:kern w:val="0"/>
                <w:lang w:eastAsia="zh-TW"/>
              </w:rPr>
              <w:t>資本投資減稅</w:t>
            </w:r>
          </w:p>
        </w:tc>
        <w:tc>
          <w:tcPr>
            <w:tcW w:w="2578" w:type="dxa"/>
            <w:tcBorders>
              <w:bottom w:val="single" w:sz="4" w:space="0" w:color="000000"/>
              <w:right w:val="single" w:sz="4" w:space="0" w:color="000000"/>
            </w:tcBorders>
            <w:vAlign w:val="center"/>
          </w:tcPr>
          <w:p w14:paraId="33E2B183" w14:textId="77777777" w:rsidR="00307641" w:rsidRPr="004053C4" w:rsidRDefault="00307641" w:rsidP="00A5226D">
            <w:pPr>
              <w:widowControl/>
              <w:ind w:firstLineChars="0" w:firstLine="0"/>
              <w:jc w:val="left"/>
              <w:rPr>
                <w:kern w:val="0"/>
                <w:lang w:eastAsia="zh-TW"/>
              </w:rPr>
            </w:pPr>
            <w:r w:rsidRPr="004053C4">
              <w:rPr>
                <w:kern w:val="0"/>
                <w:lang w:eastAsia="zh-TW"/>
              </w:rPr>
              <w:t>對象：建築物、附屬設施、特定事業設施的構築物（總公司職能）</w:t>
            </w:r>
          </w:p>
          <w:p w14:paraId="1AC0B360" w14:textId="77777777" w:rsidR="00307641" w:rsidRPr="004053C4" w:rsidRDefault="00307641" w:rsidP="00A5226D">
            <w:pPr>
              <w:widowControl/>
              <w:ind w:firstLineChars="0" w:firstLine="0"/>
              <w:jc w:val="left"/>
              <w:rPr>
                <w:kern w:val="0"/>
                <w:lang w:eastAsia="zh-TW"/>
              </w:rPr>
            </w:pPr>
            <w:r w:rsidRPr="004053C4">
              <w:rPr>
                <w:kern w:val="0"/>
                <w:lang w:eastAsia="zh-TW"/>
              </w:rPr>
              <w:t>採購價格：</w:t>
            </w:r>
            <w:r w:rsidRPr="004053C4">
              <w:rPr>
                <w:kern w:val="0"/>
                <w:lang w:eastAsia="zh-TW"/>
              </w:rPr>
              <w:t>2,000</w:t>
            </w:r>
            <w:r w:rsidRPr="004053C4">
              <w:rPr>
                <w:kern w:val="0"/>
                <w:lang w:eastAsia="zh-TW"/>
              </w:rPr>
              <w:t>萬日元以上（中小企業</w:t>
            </w:r>
            <w:r w:rsidRPr="004053C4">
              <w:rPr>
                <w:kern w:val="0"/>
                <w:lang w:eastAsia="zh-TW"/>
              </w:rPr>
              <w:t>1,000</w:t>
            </w:r>
            <w:r w:rsidRPr="004053C4">
              <w:rPr>
                <w:kern w:val="0"/>
                <w:lang w:eastAsia="zh-TW"/>
              </w:rPr>
              <w:t>萬日元以上）</w:t>
            </w:r>
          </w:p>
          <w:p w14:paraId="6DAE39F9" w14:textId="77777777" w:rsidR="00307641" w:rsidRPr="004053C4" w:rsidRDefault="00307641" w:rsidP="00A5226D">
            <w:pPr>
              <w:widowControl/>
              <w:ind w:firstLineChars="0" w:firstLine="0"/>
              <w:jc w:val="left"/>
              <w:rPr>
                <w:kern w:val="0"/>
                <w:lang w:eastAsia="zh-TW"/>
              </w:rPr>
            </w:pPr>
            <w:r w:rsidRPr="004053C4">
              <w:rPr>
                <w:kern w:val="0"/>
                <w:lang w:eastAsia="zh-TW"/>
              </w:rPr>
              <w:t>稅收措施：</w:t>
            </w:r>
            <w:r w:rsidRPr="004053C4">
              <w:rPr>
                <w:kern w:val="0"/>
                <w:lang w:eastAsia="zh-TW"/>
              </w:rPr>
              <w:t>15%</w:t>
            </w:r>
            <w:r w:rsidRPr="004053C4">
              <w:rPr>
                <w:kern w:val="0"/>
                <w:lang w:eastAsia="zh-TW"/>
              </w:rPr>
              <w:t>特別折舊或</w:t>
            </w:r>
            <w:r w:rsidRPr="004053C4">
              <w:rPr>
                <w:kern w:val="0"/>
                <w:lang w:eastAsia="zh-TW"/>
              </w:rPr>
              <w:t>4%</w:t>
            </w:r>
            <w:r w:rsidRPr="004053C4">
              <w:rPr>
                <w:kern w:val="0"/>
                <w:lang w:eastAsia="zh-TW"/>
              </w:rPr>
              <w:t>賦稅減免</w:t>
            </w:r>
          </w:p>
        </w:tc>
        <w:tc>
          <w:tcPr>
            <w:tcW w:w="2800" w:type="dxa"/>
            <w:tcBorders>
              <w:bottom w:val="single" w:sz="4" w:space="0" w:color="000000"/>
              <w:right w:val="single" w:sz="4" w:space="0" w:color="000000"/>
            </w:tcBorders>
            <w:vAlign w:val="center"/>
          </w:tcPr>
          <w:p w14:paraId="4FF2E5F7" w14:textId="77777777" w:rsidR="00307641" w:rsidRPr="004053C4" w:rsidRDefault="00307641" w:rsidP="00A5226D">
            <w:pPr>
              <w:widowControl/>
              <w:ind w:firstLineChars="0" w:firstLine="0"/>
              <w:jc w:val="left"/>
              <w:rPr>
                <w:kern w:val="0"/>
                <w:lang w:eastAsia="zh-TW"/>
              </w:rPr>
            </w:pPr>
            <w:r w:rsidRPr="004053C4">
              <w:rPr>
                <w:kern w:val="0"/>
                <w:lang w:eastAsia="zh-TW"/>
              </w:rPr>
              <w:t>對象：建築物、附屬設施、特定事業設施的構築物（總公司職能）</w:t>
            </w:r>
          </w:p>
          <w:p w14:paraId="346D0CC6" w14:textId="77777777" w:rsidR="00307641" w:rsidRPr="004053C4" w:rsidRDefault="00307641" w:rsidP="00A5226D">
            <w:pPr>
              <w:widowControl/>
              <w:ind w:firstLineChars="0" w:firstLine="0"/>
              <w:jc w:val="left"/>
              <w:rPr>
                <w:kern w:val="0"/>
                <w:lang w:eastAsia="zh-TW"/>
              </w:rPr>
            </w:pPr>
            <w:r w:rsidRPr="004053C4">
              <w:rPr>
                <w:kern w:val="0"/>
                <w:lang w:eastAsia="zh-TW"/>
              </w:rPr>
              <w:t>購置成本：</w:t>
            </w:r>
            <w:r w:rsidRPr="004053C4">
              <w:rPr>
                <w:kern w:val="0"/>
                <w:lang w:eastAsia="zh-TW"/>
              </w:rPr>
              <w:t>2,000</w:t>
            </w:r>
            <w:r w:rsidRPr="004053C4">
              <w:rPr>
                <w:kern w:val="0"/>
                <w:lang w:eastAsia="zh-TW"/>
              </w:rPr>
              <w:t>萬日元以上（中小企業</w:t>
            </w:r>
            <w:r w:rsidRPr="004053C4">
              <w:rPr>
                <w:kern w:val="0"/>
                <w:lang w:eastAsia="zh-TW"/>
              </w:rPr>
              <w:t>1,000</w:t>
            </w:r>
            <w:r w:rsidRPr="004053C4">
              <w:rPr>
                <w:kern w:val="0"/>
                <w:lang w:eastAsia="zh-TW"/>
              </w:rPr>
              <w:t>萬日元以上）</w:t>
            </w:r>
            <w:r w:rsidRPr="004053C4">
              <w:rPr>
                <w:kern w:val="0"/>
                <w:lang w:eastAsia="zh-TW"/>
              </w:rPr>
              <w:br/>
            </w:r>
            <w:r w:rsidRPr="004053C4">
              <w:rPr>
                <w:kern w:val="0"/>
                <w:lang w:eastAsia="zh-TW"/>
              </w:rPr>
              <w:t>稅收措施：特別折舊</w:t>
            </w:r>
            <w:r w:rsidRPr="004053C4">
              <w:rPr>
                <w:kern w:val="0"/>
                <w:lang w:eastAsia="zh-TW"/>
              </w:rPr>
              <w:t>25%</w:t>
            </w:r>
            <w:r w:rsidRPr="004053C4">
              <w:rPr>
                <w:kern w:val="0"/>
                <w:lang w:eastAsia="zh-TW"/>
              </w:rPr>
              <w:t>或</w:t>
            </w:r>
            <w:r w:rsidRPr="004053C4">
              <w:rPr>
                <w:kern w:val="0"/>
                <w:lang w:eastAsia="zh-TW"/>
              </w:rPr>
              <w:t>7%</w:t>
            </w:r>
            <w:r w:rsidRPr="004053C4">
              <w:rPr>
                <w:kern w:val="0"/>
                <w:lang w:eastAsia="zh-TW"/>
              </w:rPr>
              <w:t>賦稅減免</w:t>
            </w:r>
          </w:p>
        </w:tc>
        <w:tc>
          <w:tcPr>
            <w:tcW w:w="1578" w:type="dxa"/>
            <w:tcBorders>
              <w:bottom w:val="single" w:sz="4" w:space="0" w:color="000000"/>
              <w:right w:val="single" w:sz="4" w:space="0" w:color="000000"/>
            </w:tcBorders>
            <w:vAlign w:val="center"/>
          </w:tcPr>
          <w:p w14:paraId="568FCBD0" w14:textId="77777777" w:rsidR="00307641" w:rsidRPr="004053C4" w:rsidRDefault="00307641" w:rsidP="00A5226D">
            <w:pPr>
              <w:widowControl/>
              <w:ind w:firstLineChars="0" w:firstLine="0"/>
              <w:jc w:val="left"/>
              <w:rPr>
                <w:kern w:val="0"/>
                <w:lang w:eastAsia="zh-TW"/>
              </w:rPr>
            </w:pPr>
            <w:r w:rsidRPr="004053C4">
              <w:rPr>
                <w:kern w:val="0"/>
                <w:lang w:eastAsia="zh-TW"/>
              </w:rPr>
              <w:t>內閣府地方創生推進事務局</w:t>
            </w:r>
          </w:p>
        </w:tc>
      </w:tr>
      <w:tr w:rsidR="0088190B" w:rsidRPr="004053C4" w14:paraId="463810F2" w14:textId="77777777" w:rsidTr="0069567C">
        <w:trPr>
          <w:trHeight w:val="660"/>
        </w:trPr>
        <w:tc>
          <w:tcPr>
            <w:tcW w:w="1547" w:type="dxa"/>
            <w:tcBorders>
              <w:left w:val="single" w:sz="4" w:space="0" w:color="000000"/>
              <w:bottom w:val="single" w:sz="4" w:space="0" w:color="000000"/>
              <w:right w:val="single" w:sz="4" w:space="0" w:color="000000"/>
            </w:tcBorders>
            <w:vAlign w:val="center"/>
          </w:tcPr>
          <w:p w14:paraId="1ADF0F97" w14:textId="77777777" w:rsidR="00307641" w:rsidRPr="004053C4" w:rsidRDefault="00307641" w:rsidP="00A5226D">
            <w:pPr>
              <w:widowControl/>
              <w:ind w:firstLineChars="0" w:firstLine="0"/>
              <w:jc w:val="left"/>
              <w:rPr>
                <w:kern w:val="0"/>
                <w:lang w:eastAsia="zh-TW"/>
              </w:rPr>
            </w:pPr>
            <w:r w:rsidRPr="004053C4">
              <w:rPr>
                <w:kern w:val="0"/>
                <w:lang w:eastAsia="zh-TW"/>
              </w:rPr>
              <w:t>地方稅之免稅</w:t>
            </w:r>
          </w:p>
        </w:tc>
        <w:tc>
          <w:tcPr>
            <w:tcW w:w="5378" w:type="dxa"/>
            <w:gridSpan w:val="2"/>
            <w:tcBorders>
              <w:top w:val="single" w:sz="4" w:space="0" w:color="000000"/>
              <w:bottom w:val="single" w:sz="4" w:space="0" w:color="000000"/>
              <w:right w:val="single" w:sz="4" w:space="0" w:color="000000"/>
            </w:tcBorders>
            <w:vAlign w:val="center"/>
          </w:tcPr>
          <w:p w14:paraId="7A65C109" w14:textId="77777777" w:rsidR="00307641" w:rsidRPr="004053C4" w:rsidRDefault="00307641" w:rsidP="00A5226D">
            <w:pPr>
              <w:widowControl/>
              <w:ind w:firstLineChars="0" w:firstLine="0"/>
              <w:jc w:val="left"/>
              <w:rPr>
                <w:kern w:val="0"/>
                <w:lang w:eastAsia="zh-TW"/>
              </w:rPr>
            </w:pPr>
            <w:r w:rsidRPr="004053C4">
              <w:rPr>
                <w:kern w:val="0"/>
                <w:lang w:eastAsia="zh-TW"/>
              </w:rPr>
              <w:t>免除或減免企業稅、財產取得稅及地方政府財產稅。</w:t>
            </w:r>
          </w:p>
        </w:tc>
        <w:tc>
          <w:tcPr>
            <w:tcW w:w="1578" w:type="dxa"/>
            <w:tcBorders>
              <w:bottom w:val="single" w:sz="4" w:space="0" w:color="000000"/>
              <w:right w:val="single" w:sz="4" w:space="0" w:color="000000"/>
            </w:tcBorders>
            <w:vAlign w:val="center"/>
          </w:tcPr>
          <w:p w14:paraId="2CAB646A" w14:textId="77777777" w:rsidR="00307641" w:rsidRPr="004053C4" w:rsidRDefault="00307641" w:rsidP="00A5226D">
            <w:pPr>
              <w:widowControl/>
              <w:ind w:firstLineChars="0" w:firstLine="0"/>
              <w:jc w:val="left"/>
              <w:rPr>
                <w:kern w:val="0"/>
                <w:lang w:eastAsia="zh-TW"/>
              </w:rPr>
            </w:pPr>
            <w:r w:rsidRPr="004053C4">
              <w:rPr>
                <w:kern w:val="0"/>
                <w:lang w:eastAsia="zh-TW"/>
              </w:rPr>
              <w:t>地方政府</w:t>
            </w:r>
          </w:p>
        </w:tc>
      </w:tr>
    </w:tbl>
    <w:p w14:paraId="00888EC9" w14:textId="77777777" w:rsidR="00A5226D" w:rsidRPr="004053C4" w:rsidRDefault="00A5226D" w:rsidP="00307641">
      <w:pPr>
        <w:pStyle w:val="a6"/>
        <w:ind w:left="960" w:hanging="720"/>
        <w:rPr>
          <w:lang w:eastAsia="zh-TW"/>
        </w:rPr>
      </w:pPr>
    </w:p>
    <w:p w14:paraId="0482AF52" w14:textId="77777777" w:rsidR="00A5226D" w:rsidRPr="004053C4" w:rsidRDefault="00A5226D">
      <w:pPr>
        <w:widowControl/>
        <w:overflowPunct/>
        <w:autoSpaceDE/>
        <w:autoSpaceDN/>
        <w:ind w:firstLineChars="0" w:firstLine="0"/>
        <w:jc w:val="left"/>
        <w:rPr>
          <w:lang w:val="x-none" w:eastAsia="zh-TW"/>
        </w:rPr>
      </w:pPr>
      <w:r w:rsidRPr="004053C4">
        <w:rPr>
          <w:lang w:eastAsia="zh-TW"/>
        </w:rPr>
        <w:br w:type="page"/>
      </w:r>
    </w:p>
    <w:p w14:paraId="6FEEF6F7" w14:textId="11DA7337" w:rsidR="00307641" w:rsidRPr="004053C4" w:rsidRDefault="00307641" w:rsidP="00307641">
      <w:pPr>
        <w:pStyle w:val="a6"/>
        <w:ind w:left="960" w:hanging="720"/>
        <w:rPr>
          <w:lang w:eastAsia="zh-TW"/>
        </w:rPr>
      </w:pPr>
      <w:r w:rsidRPr="004053C4">
        <w:rPr>
          <w:lang w:eastAsia="zh-TW"/>
        </w:rPr>
        <w:lastRenderedPageBreak/>
        <w:t>（二）特區（</w:t>
      </w:r>
      <w:r w:rsidRPr="004053C4">
        <w:rPr>
          <w:lang w:eastAsia="zh-TW"/>
        </w:rPr>
        <w:t>Special Zones</w:t>
      </w:r>
      <w:r w:rsidRPr="004053C4">
        <w:rPr>
          <w:lang w:eastAsia="zh-TW"/>
        </w:rPr>
        <w:t>）獎勵措施</w:t>
      </w:r>
    </w:p>
    <w:tbl>
      <w:tblPr>
        <w:tblW w:w="5000" w:type="pct"/>
        <w:tblCellMar>
          <w:left w:w="28" w:type="dxa"/>
          <w:right w:w="28" w:type="dxa"/>
        </w:tblCellMar>
        <w:tblLook w:val="04A0" w:firstRow="1" w:lastRow="0" w:firstColumn="1" w:lastColumn="0" w:noHBand="0" w:noVBand="1"/>
      </w:tblPr>
      <w:tblGrid>
        <w:gridCol w:w="2122"/>
        <w:gridCol w:w="4435"/>
        <w:gridCol w:w="1937"/>
      </w:tblGrid>
      <w:tr w:rsidR="004053C4" w:rsidRPr="004053C4" w14:paraId="723AF48A" w14:textId="77777777" w:rsidTr="0069567C">
        <w:trPr>
          <w:trHeight w:val="315"/>
        </w:trPr>
        <w:tc>
          <w:tcPr>
            <w:tcW w:w="2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8566E1" w14:textId="77777777" w:rsidR="00307641" w:rsidRPr="004053C4" w:rsidRDefault="00307641" w:rsidP="00A5226D">
            <w:pPr>
              <w:widowControl/>
              <w:ind w:firstLineChars="0" w:firstLine="0"/>
              <w:jc w:val="center"/>
              <w:rPr>
                <w:rFonts w:ascii="華康細圓體" w:hAnsi="華康細圓體" w:cs="Arial"/>
                <w:kern w:val="0"/>
                <w:lang w:eastAsia="zh-TW"/>
              </w:rPr>
            </w:pPr>
            <w:r w:rsidRPr="004053C4">
              <w:rPr>
                <w:rFonts w:ascii="華康細圓體" w:hAnsi="華康細圓體" w:cs="Arial"/>
                <w:kern w:val="0"/>
                <w:lang w:eastAsia="zh-TW"/>
              </w:rPr>
              <w:t>措施</w:t>
            </w:r>
          </w:p>
        </w:tc>
        <w:tc>
          <w:tcPr>
            <w:tcW w:w="4440" w:type="dxa"/>
            <w:tcBorders>
              <w:top w:val="single" w:sz="4" w:space="0" w:color="000000"/>
              <w:bottom w:val="single" w:sz="4" w:space="0" w:color="000000"/>
              <w:right w:val="single" w:sz="4" w:space="0" w:color="000000"/>
            </w:tcBorders>
            <w:shd w:val="clear" w:color="auto" w:fill="F2F2F2" w:themeFill="background1" w:themeFillShade="F2"/>
            <w:vAlign w:val="center"/>
          </w:tcPr>
          <w:p w14:paraId="41C89709" w14:textId="77777777" w:rsidR="00307641" w:rsidRPr="004053C4" w:rsidRDefault="00307641" w:rsidP="00A5226D">
            <w:pPr>
              <w:widowControl/>
              <w:ind w:firstLineChars="0" w:firstLine="0"/>
              <w:jc w:val="center"/>
              <w:rPr>
                <w:rFonts w:ascii="華康細圓體" w:hAnsi="華康細圓體" w:cs="Arial"/>
                <w:kern w:val="0"/>
                <w:lang w:eastAsia="zh-TW"/>
              </w:rPr>
            </w:pPr>
            <w:r w:rsidRPr="004053C4">
              <w:rPr>
                <w:rFonts w:ascii="華康細圓體" w:hAnsi="華康細圓體" w:cs="Arial"/>
                <w:kern w:val="0"/>
                <w:lang w:eastAsia="zh-TW"/>
              </w:rPr>
              <w:t>概述</w:t>
            </w:r>
          </w:p>
        </w:tc>
        <w:tc>
          <w:tcPr>
            <w:tcW w:w="1939" w:type="dxa"/>
            <w:tcBorders>
              <w:top w:val="single" w:sz="4" w:space="0" w:color="000000"/>
              <w:bottom w:val="single" w:sz="4" w:space="0" w:color="000000"/>
              <w:right w:val="single" w:sz="4" w:space="0" w:color="000000"/>
            </w:tcBorders>
            <w:shd w:val="clear" w:color="auto" w:fill="F2F2F2" w:themeFill="background1" w:themeFillShade="F2"/>
            <w:vAlign w:val="center"/>
          </w:tcPr>
          <w:p w14:paraId="4757112E" w14:textId="77777777" w:rsidR="00307641" w:rsidRPr="004053C4" w:rsidRDefault="00307641" w:rsidP="00A5226D">
            <w:pPr>
              <w:widowControl/>
              <w:ind w:firstLineChars="0" w:firstLine="0"/>
              <w:jc w:val="center"/>
              <w:rPr>
                <w:rFonts w:ascii="華康細圓體" w:hAnsi="華康細圓體" w:cs="Arial"/>
                <w:kern w:val="0"/>
                <w:lang w:eastAsia="zh-TW"/>
              </w:rPr>
            </w:pPr>
            <w:r w:rsidRPr="004053C4">
              <w:rPr>
                <w:rFonts w:ascii="華康細圓體" w:hAnsi="華康細圓體" w:cs="Arial"/>
                <w:kern w:val="0"/>
                <w:lang w:eastAsia="zh-TW"/>
              </w:rPr>
              <w:t>主管部門</w:t>
            </w:r>
          </w:p>
        </w:tc>
      </w:tr>
      <w:tr w:rsidR="004053C4" w:rsidRPr="004053C4" w14:paraId="7F461FDE" w14:textId="77777777" w:rsidTr="0069567C">
        <w:trPr>
          <w:trHeight w:val="1238"/>
        </w:trPr>
        <w:tc>
          <w:tcPr>
            <w:tcW w:w="2125" w:type="dxa"/>
            <w:tcBorders>
              <w:left w:val="single" w:sz="4" w:space="0" w:color="000000"/>
              <w:bottom w:val="single" w:sz="4" w:space="0" w:color="000000"/>
              <w:right w:val="single" w:sz="4" w:space="0" w:color="000000"/>
            </w:tcBorders>
            <w:vAlign w:val="center"/>
          </w:tcPr>
          <w:p w14:paraId="5AC44260"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國家戰略特區</w:t>
            </w:r>
          </w:p>
        </w:tc>
        <w:tc>
          <w:tcPr>
            <w:tcW w:w="4440" w:type="dxa"/>
            <w:tcBorders>
              <w:bottom w:val="single" w:sz="4" w:space="0" w:color="000000"/>
              <w:right w:val="single" w:sz="4" w:space="0" w:color="000000"/>
            </w:tcBorders>
            <w:vAlign w:val="center"/>
          </w:tcPr>
          <w:p w14:paraId="36333A9C"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在國家戰略特區展開商業計畫之公司可享有稅收優惠及財務支持</w:t>
            </w:r>
          </w:p>
        </w:tc>
        <w:tc>
          <w:tcPr>
            <w:tcW w:w="1939" w:type="dxa"/>
            <w:tcBorders>
              <w:bottom w:val="single" w:sz="4" w:space="0" w:color="000000"/>
              <w:right w:val="single" w:sz="4" w:space="0" w:color="000000"/>
            </w:tcBorders>
            <w:vAlign w:val="center"/>
          </w:tcPr>
          <w:p w14:paraId="665C556D"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內閣府地方創生推進事務局</w:t>
            </w:r>
          </w:p>
        </w:tc>
      </w:tr>
      <w:tr w:rsidR="004053C4" w:rsidRPr="004053C4" w14:paraId="54921826" w14:textId="77777777" w:rsidTr="0069567C">
        <w:trPr>
          <w:trHeight w:val="1519"/>
        </w:trPr>
        <w:tc>
          <w:tcPr>
            <w:tcW w:w="2125" w:type="dxa"/>
            <w:tcBorders>
              <w:left w:val="single" w:sz="4" w:space="0" w:color="000000"/>
              <w:bottom w:val="single" w:sz="4" w:space="0" w:color="000000"/>
              <w:right w:val="single" w:sz="4" w:space="0" w:color="000000"/>
            </w:tcBorders>
            <w:vAlign w:val="center"/>
          </w:tcPr>
          <w:p w14:paraId="40418FB8"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綜合特區</w:t>
            </w:r>
          </w:p>
        </w:tc>
        <w:tc>
          <w:tcPr>
            <w:tcW w:w="4440" w:type="dxa"/>
            <w:tcBorders>
              <w:bottom w:val="single" w:sz="4" w:space="0" w:color="000000"/>
              <w:right w:val="single" w:sz="4" w:space="0" w:color="000000"/>
            </w:tcBorders>
            <w:vAlign w:val="center"/>
          </w:tcPr>
          <w:p w14:paraId="2E335A4A"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在指定區域展開商業計畫之公司可享有稅收優惠及財務支持</w:t>
            </w:r>
          </w:p>
        </w:tc>
        <w:tc>
          <w:tcPr>
            <w:tcW w:w="1939" w:type="dxa"/>
            <w:tcBorders>
              <w:bottom w:val="single" w:sz="4" w:space="0" w:color="000000"/>
              <w:right w:val="single" w:sz="4" w:space="0" w:color="000000"/>
            </w:tcBorders>
            <w:vAlign w:val="center"/>
          </w:tcPr>
          <w:p w14:paraId="031B9790"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內閣府地方創生推進事務局</w:t>
            </w:r>
          </w:p>
        </w:tc>
      </w:tr>
      <w:tr w:rsidR="0088190B" w:rsidRPr="004053C4" w14:paraId="371B81A6" w14:textId="77777777" w:rsidTr="0069567C">
        <w:trPr>
          <w:trHeight w:val="807"/>
        </w:trPr>
        <w:tc>
          <w:tcPr>
            <w:tcW w:w="2125" w:type="dxa"/>
            <w:tcBorders>
              <w:left w:val="single" w:sz="4" w:space="0" w:color="000000"/>
              <w:bottom w:val="single" w:sz="4" w:space="0" w:color="000000"/>
              <w:right w:val="single" w:sz="4" w:space="0" w:color="000000"/>
            </w:tcBorders>
            <w:vAlign w:val="center"/>
          </w:tcPr>
          <w:p w14:paraId="03B5436D"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重建特區</w:t>
            </w:r>
          </w:p>
        </w:tc>
        <w:tc>
          <w:tcPr>
            <w:tcW w:w="4440" w:type="dxa"/>
            <w:tcBorders>
              <w:bottom w:val="single" w:sz="4" w:space="0" w:color="000000"/>
              <w:right w:val="single" w:sz="4" w:space="0" w:color="000000"/>
            </w:tcBorders>
            <w:vAlign w:val="center"/>
          </w:tcPr>
          <w:p w14:paraId="5BE85A01"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在受災地區展開商業計畫之公司可享受放寬管制、稅收優惠等特別措施</w:t>
            </w:r>
          </w:p>
        </w:tc>
        <w:tc>
          <w:tcPr>
            <w:tcW w:w="1939" w:type="dxa"/>
            <w:tcBorders>
              <w:bottom w:val="single" w:sz="4" w:space="0" w:color="000000"/>
              <w:right w:val="single" w:sz="4" w:space="0" w:color="000000"/>
            </w:tcBorders>
            <w:vAlign w:val="center"/>
          </w:tcPr>
          <w:p w14:paraId="7BD1B50C" w14:textId="77777777" w:rsidR="00307641" w:rsidRPr="004053C4" w:rsidRDefault="00307641" w:rsidP="00A5226D">
            <w:pPr>
              <w:widowControl/>
              <w:ind w:firstLineChars="0" w:firstLine="0"/>
              <w:jc w:val="left"/>
              <w:rPr>
                <w:rFonts w:ascii="華康細圓體" w:hAnsi="華康細圓體" w:cs="Arial"/>
                <w:kern w:val="0"/>
                <w:lang w:eastAsia="zh-TW"/>
              </w:rPr>
            </w:pPr>
            <w:r w:rsidRPr="004053C4">
              <w:rPr>
                <w:rFonts w:ascii="華康細圓體" w:hAnsi="華康細圓體" w:cs="Arial"/>
                <w:kern w:val="0"/>
                <w:lang w:eastAsia="zh-TW"/>
              </w:rPr>
              <w:t>復興廳</w:t>
            </w:r>
          </w:p>
        </w:tc>
      </w:tr>
    </w:tbl>
    <w:p w14:paraId="3549938C" w14:textId="77777777" w:rsidR="00307641" w:rsidRPr="004053C4" w:rsidRDefault="00307641" w:rsidP="00307641">
      <w:pPr>
        <w:pStyle w:val="a6"/>
        <w:ind w:left="960" w:hanging="720"/>
        <w:rPr>
          <w:lang w:eastAsia="zh-TW"/>
        </w:rPr>
      </w:pPr>
    </w:p>
    <w:p w14:paraId="62AE3E52" w14:textId="77777777" w:rsidR="00307641" w:rsidRPr="004053C4" w:rsidRDefault="00307641" w:rsidP="00307641">
      <w:pPr>
        <w:pStyle w:val="a6"/>
        <w:ind w:left="960" w:hanging="720"/>
        <w:rPr>
          <w:lang w:eastAsia="zh-TW"/>
        </w:rPr>
      </w:pPr>
      <w:r w:rsidRPr="004053C4">
        <w:rPr>
          <w:lang w:eastAsia="zh-TW"/>
        </w:rPr>
        <w:t>（三）基於地區未來投資促進法的稅收減免制度</w:t>
      </w:r>
    </w:p>
    <w:tbl>
      <w:tblPr>
        <w:tblW w:w="5000" w:type="pct"/>
        <w:tblCellMar>
          <w:left w:w="28" w:type="dxa"/>
          <w:right w:w="28" w:type="dxa"/>
        </w:tblCellMar>
        <w:tblLook w:val="04A0" w:firstRow="1" w:lastRow="0" w:firstColumn="1" w:lastColumn="0" w:noHBand="0" w:noVBand="1"/>
      </w:tblPr>
      <w:tblGrid>
        <w:gridCol w:w="2122"/>
        <w:gridCol w:w="4515"/>
        <w:gridCol w:w="1857"/>
      </w:tblGrid>
      <w:tr w:rsidR="004053C4" w:rsidRPr="004053C4" w14:paraId="4A7582C0" w14:textId="77777777" w:rsidTr="0069567C">
        <w:trPr>
          <w:trHeight w:val="315"/>
        </w:trPr>
        <w:tc>
          <w:tcPr>
            <w:tcW w:w="2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199AF2C" w14:textId="77777777" w:rsidR="00307641" w:rsidRPr="004053C4" w:rsidRDefault="00307641" w:rsidP="00A5226D">
            <w:pPr>
              <w:widowControl/>
              <w:ind w:firstLineChars="0" w:firstLine="0"/>
              <w:jc w:val="center"/>
              <w:rPr>
                <w:kern w:val="0"/>
                <w:lang w:eastAsia="zh-TW"/>
              </w:rPr>
            </w:pPr>
            <w:r w:rsidRPr="004053C4">
              <w:rPr>
                <w:kern w:val="0"/>
                <w:lang w:eastAsia="zh-TW"/>
              </w:rPr>
              <w:t>措施</w:t>
            </w:r>
          </w:p>
        </w:tc>
        <w:tc>
          <w:tcPr>
            <w:tcW w:w="4520" w:type="dxa"/>
            <w:tcBorders>
              <w:top w:val="single" w:sz="4" w:space="0" w:color="000000"/>
              <w:bottom w:val="single" w:sz="4" w:space="0" w:color="000000"/>
              <w:right w:val="single" w:sz="4" w:space="0" w:color="000000"/>
            </w:tcBorders>
            <w:shd w:val="clear" w:color="auto" w:fill="F2F2F2" w:themeFill="background1" w:themeFillShade="F2"/>
            <w:vAlign w:val="center"/>
          </w:tcPr>
          <w:p w14:paraId="0FE20D98" w14:textId="77777777" w:rsidR="00307641" w:rsidRPr="004053C4" w:rsidRDefault="00307641" w:rsidP="00A5226D">
            <w:pPr>
              <w:widowControl/>
              <w:ind w:firstLineChars="0" w:firstLine="0"/>
              <w:jc w:val="center"/>
              <w:rPr>
                <w:kern w:val="0"/>
                <w:lang w:eastAsia="zh-TW"/>
              </w:rPr>
            </w:pPr>
            <w:r w:rsidRPr="004053C4">
              <w:rPr>
                <w:kern w:val="0"/>
                <w:lang w:eastAsia="zh-TW"/>
              </w:rPr>
              <w:t>概述</w:t>
            </w:r>
          </w:p>
        </w:tc>
        <w:tc>
          <w:tcPr>
            <w:tcW w:w="1859" w:type="dxa"/>
            <w:tcBorders>
              <w:top w:val="single" w:sz="4" w:space="0" w:color="000000"/>
              <w:bottom w:val="single" w:sz="4" w:space="0" w:color="000000"/>
              <w:right w:val="single" w:sz="4" w:space="0" w:color="000000"/>
            </w:tcBorders>
            <w:shd w:val="clear" w:color="auto" w:fill="F2F2F2" w:themeFill="background1" w:themeFillShade="F2"/>
            <w:vAlign w:val="center"/>
          </w:tcPr>
          <w:p w14:paraId="6E303531" w14:textId="77777777" w:rsidR="00307641" w:rsidRPr="004053C4" w:rsidRDefault="00307641" w:rsidP="00A5226D">
            <w:pPr>
              <w:widowControl/>
              <w:ind w:firstLineChars="0" w:firstLine="0"/>
              <w:jc w:val="center"/>
              <w:rPr>
                <w:kern w:val="0"/>
                <w:lang w:eastAsia="zh-TW"/>
              </w:rPr>
            </w:pPr>
            <w:r w:rsidRPr="004053C4">
              <w:rPr>
                <w:kern w:val="0"/>
                <w:lang w:eastAsia="zh-TW"/>
              </w:rPr>
              <w:t>主管部門</w:t>
            </w:r>
          </w:p>
        </w:tc>
      </w:tr>
      <w:tr w:rsidR="004053C4" w:rsidRPr="004053C4" w14:paraId="4A46EBC9" w14:textId="77777777" w:rsidTr="0069567C">
        <w:trPr>
          <w:trHeight w:val="2700"/>
        </w:trPr>
        <w:tc>
          <w:tcPr>
            <w:tcW w:w="2125" w:type="dxa"/>
            <w:tcBorders>
              <w:left w:val="single" w:sz="4" w:space="0" w:color="000000"/>
              <w:bottom w:val="single" w:sz="4" w:space="0" w:color="000000"/>
              <w:right w:val="single" w:sz="4" w:space="0" w:color="000000"/>
            </w:tcBorders>
            <w:vAlign w:val="center"/>
          </w:tcPr>
          <w:p w14:paraId="1925D399" w14:textId="77777777" w:rsidR="00307641" w:rsidRPr="004053C4" w:rsidRDefault="00307641" w:rsidP="00A5226D">
            <w:pPr>
              <w:widowControl/>
              <w:ind w:firstLineChars="0" w:firstLine="0"/>
              <w:jc w:val="left"/>
              <w:rPr>
                <w:kern w:val="0"/>
                <w:lang w:eastAsia="zh-TW"/>
              </w:rPr>
            </w:pPr>
            <w:r w:rsidRPr="004053C4">
              <w:rPr>
                <w:kern w:val="0"/>
                <w:lang w:eastAsia="zh-TW"/>
              </w:rPr>
              <w:t>關於設備投資課稅之特別措施</w:t>
            </w:r>
          </w:p>
        </w:tc>
        <w:tc>
          <w:tcPr>
            <w:tcW w:w="4520" w:type="dxa"/>
            <w:tcBorders>
              <w:bottom w:val="single" w:sz="4" w:space="0" w:color="000000"/>
              <w:right w:val="single" w:sz="4" w:space="0" w:color="000000"/>
            </w:tcBorders>
            <w:vAlign w:val="center"/>
          </w:tcPr>
          <w:p w14:paraId="227FE53D" w14:textId="77777777" w:rsidR="00A5226D" w:rsidRPr="004053C4" w:rsidRDefault="00307641" w:rsidP="00A5226D">
            <w:pPr>
              <w:widowControl/>
              <w:ind w:firstLineChars="0" w:firstLine="0"/>
              <w:jc w:val="left"/>
              <w:rPr>
                <w:kern w:val="0"/>
                <w:lang w:eastAsia="zh-TW"/>
              </w:rPr>
            </w:pPr>
            <w:r w:rsidRPr="004053C4">
              <w:rPr>
                <w:kern w:val="0"/>
                <w:lang w:eastAsia="zh-TW"/>
              </w:rPr>
              <w:t>程序：</w:t>
            </w:r>
          </w:p>
          <w:p w14:paraId="5B3351DF" w14:textId="1F307EDF" w:rsidR="00307641" w:rsidRPr="004053C4" w:rsidRDefault="00307641" w:rsidP="00A5226D">
            <w:pPr>
              <w:widowControl/>
              <w:ind w:firstLineChars="0" w:firstLine="0"/>
              <w:jc w:val="left"/>
              <w:rPr>
                <w:kern w:val="0"/>
                <w:lang w:eastAsia="zh-TW"/>
              </w:rPr>
            </w:pPr>
            <w:r w:rsidRPr="004053C4">
              <w:rPr>
                <w:kern w:val="0"/>
                <w:lang w:eastAsia="zh-TW"/>
              </w:rPr>
              <w:t>依據獲政府核准之商業計畫進行設備投資</w:t>
            </w:r>
          </w:p>
          <w:p w14:paraId="5AD8C82E" w14:textId="77777777" w:rsidR="00307641" w:rsidRPr="004053C4" w:rsidRDefault="00307641" w:rsidP="00A5226D">
            <w:pPr>
              <w:widowControl/>
              <w:ind w:firstLineChars="0" w:firstLine="0"/>
              <w:jc w:val="left"/>
              <w:rPr>
                <w:kern w:val="0"/>
                <w:lang w:eastAsia="zh-TW"/>
              </w:rPr>
            </w:pPr>
            <w:r w:rsidRPr="004053C4">
              <w:rPr>
                <w:kern w:val="0"/>
                <w:lang w:eastAsia="zh-TW"/>
              </w:rPr>
              <w:t>稅收優惠：</w:t>
            </w:r>
          </w:p>
          <w:p w14:paraId="49846354" w14:textId="77777777" w:rsidR="00307641" w:rsidRPr="004053C4" w:rsidRDefault="00307641" w:rsidP="00A5226D">
            <w:pPr>
              <w:widowControl/>
              <w:ind w:firstLineChars="0" w:firstLine="0"/>
              <w:jc w:val="left"/>
              <w:rPr>
                <w:kern w:val="0"/>
                <w:lang w:eastAsia="zh-TW"/>
              </w:rPr>
            </w:pPr>
            <w:r w:rsidRPr="004053C4">
              <w:rPr>
                <w:kern w:val="0"/>
                <w:lang w:eastAsia="zh-TW"/>
              </w:rPr>
              <w:t>機械、器具等：</w:t>
            </w:r>
            <w:r w:rsidRPr="004053C4">
              <w:rPr>
                <w:kern w:val="0"/>
                <w:lang w:eastAsia="zh-TW"/>
              </w:rPr>
              <w:t>40%</w:t>
            </w:r>
            <w:r w:rsidRPr="004053C4">
              <w:rPr>
                <w:kern w:val="0"/>
                <w:lang w:eastAsia="zh-TW"/>
              </w:rPr>
              <w:t>特別折舊，</w:t>
            </w:r>
            <w:r w:rsidRPr="004053C4">
              <w:rPr>
                <w:kern w:val="0"/>
                <w:lang w:eastAsia="zh-TW"/>
              </w:rPr>
              <w:t>4%</w:t>
            </w:r>
            <w:r w:rsidRPr="004053C4">
              <w:rPr>
                <w:kern w:val="0"/>
                <w:lang w:eastAsia="zh-TW"/>
              </w:rPr>
              <w:t>稅收抵免</w:t>
            </w:r>
          </w:p>
          <w:p w14:paraId="10F25EEE" w14:textId="77777777" w:rsidR="00A5226D" w:rsidRPr="004053C4" w:rsidRDefault="00307641" w:rsidP="00A5226D">
            <w:pPr>
              <w:widowControl/>
              <w:ind w:firstLineChars="0" w:firstLine="0"/>
              <w:jc w:val="left"/>
              <w:rPr>
                <w:kern w:val="0"/>
                <w:lang w:eastAsia="zh-TW"/>
              </w:rPr>
            </w:pPr>
            <w:r w:rsidRPr="004053C4">
              <w:rPr>
                <w:kern w:val="0"/>
                <w:lang w:eastAsia="zh-TW"/>
              </w:rPr>
              <w:t>建築物、附屬設施：</w:t>
            </w:r>
          </w:p>
          <w:p w14:paraId="76E36674" w14:textId="1F8A1FCB" w:rsidR="00307641" w:rsidRPr="004053C4" w:rsidRDefault="00307641" w:rsidP="00A5226D">
            <w:pPr>
              <w:widowControl/>
              <w:ind w:firstLineChars="0" w:firstLine="0"/>
              <w:jc w:val="left"/>
              <w:rPr>
                <w:kern w:val="0"/>
                <w:lang w:eastAsia="zh-TW"/>
              </w:rPr>
            </w:pPr>
            <w:r w:rsidRPr="004053C4">
              <w:rPr>
                <w:kern w:val="0"/>
                <w:lang w:eastAsia="zh-TW"/>
              </w:rPr>
              <w:t>20%</w:t>
            </w:r>
            <w:r w:rsidRPr="004053C4">
              <w:rPr>
                <w:kern w:val="0"/>
                <w:lang w:eastAsia="zh-TW"/>
              </w:rPr>
              <w:t>特別折舊，</w:t>
            </w:r>
            <w:r w:rsidRPr="004053C4">
              <w:rPr>
                <w:kern w:val="0"/>
                <w:lang w:eastAsia="zh-TW"/>
              </w:rPr>
              <w:t>2%</w:t>
            </w:r>
            <w:r w:rsidRPr="004053C4">
              <w:rPr>
                <w:kern w:val="0"/>
                <w:lang w:eastAsia="zh-TW"/>
              </w:rPr>
              <w:t>稅收抵免</w:t>
            </w:r>
          </w:p>
        </w:tc>
        <w:tc>
          <w:tcPr>
            <w:tcW w:w="1859" w:type="dxa"/>
            <w:tcBorders>
              <w:bottom w:val="single" w:sz="4" w:space="0" w:color="000000"/>
              <w:right w:val="single" w:sz="4" w:space="0" w:color="000000"/>
            </w:tcBorders>
            <w:vAlign w:val="center"/>
          </w:tcPr>
          <w:p w14:paraId="0CDE6149" w14:textId="77777777" w:rsidR="00307641" w:rsidRPr="004053C4" w:rsidRDefault="00307641" w:rsidP="00A5226D">
            <w:pPr>
              <w:widowControl/>
              <w:ind w:firstLineChars="0" w:firstLine="0"/>
              <w:jc w:val="left"/>
              <w:rPr>
                <w:kern w:val="0"/>
                <w:lang w:eastAsia="zh-TW"/>
              </w:rPr>
            </w:pPr>
            <w:r w:rsidRPr="004053C4">
              <w:rPr>
                <w:kern w:val="0"/>
                <w:lang w:eastAsia="zh-TW"/>
              </w:rPr>
              <w:t>經濟產業省經濟產業政策局</w:t>
            </w:r>
          </w:p>
        </w:tc>
      </w:tr>
      <w:tr w:rsidR="0088190B" w:rsidRPr="004053C4" w14:paraId="0A91BD05" w14:textId="77777777" w:rsidTr="0069567C">
        <w:trPr>
          <w:trHeight w:val="1200"/>
        </w:trPr>
        <w:tc>
          <w:tcPr>
            <w:tcW w:w="2125" w:type="dxa"/>
            <w:tcBorders>
              <w:left w:val="single" w:sz="4" w:space="0" w:color="000000"/>
              <w:bottom w:val="single" w:sz="4" w:space="0" w:color="000000"/>
              <w:right w:val="single" w:sz="4" w:space="0" w:color="000000"/>
            </w:tcBorders>
            <w:vAlign w:val="center"/>
          </w:tcPr>
          <w:p w14:paraId="1DD055B0" w14:textId="77777777" w:rsidR="00307641" w:rsidRPr="004053C4" w:rsidRDefault="00307641" w:rsidP="00A5226D">
            <w:pPr>
              <w:widowControl/>
              <w:ind w:firstLineChars="0" w:firstLine="0"/>
              <w:jc w:val="left"/>
              <w:rPr>
                <w:kern w:val="0"/>
                <w:lang w:eastAsia="zh-TW"/>
              </w:rPr>
            </w:pPr>
            <w:r w:rsidRPr="004053C4">
              <w:rPr>
                <w:kern w:val="0"/>
                <w:lang w:eastAsia="zh-TW"/>
              </w:rPr>
              <w:t>地方稅減免</w:t>
            </w:r>
          </w:p>
        </w:tc>
        <w:tc>
          <w:tcPr>
            <w:tcW w:w="4520" w:type="dxa"/>
            <w:tcBorders>
              <w:bottom w:val="single" w:sz="4" w:space="0" w:color="000000"/>
              <w:right w:val="single" w:sz="4" w:space="0" w:color="000000"/>
            </w:tcBorders>
            <w:vAlign w:val="center"/>
          </w:tcPr>
          <w:p w14:paraId="5C740858" w14:textId="77777777" w:rsidR="00307641" w:rsidRPr="004053C4" w:rsidRDefault="00307641" w:rsidP="00A5226D">
            <w:pPr>
              <w:widowControl/>
              <w:ind w:firstLineChars="0" w:firstLine="0"/>
              <w:jc w:val="left"/>
              <w:rPr>
                <w:kern w:val="0"/>
                <w:lang w:eastAsia="zh-TW"/>
              </w:rPr>
            </w:pPr>
            <w:r w:rsidRPr="004053C4">
              <w:rPr>
                <w:kern w:val="0"/>
                <w:lang w:eastAsia="zh-TW"/>
              </w:rPr>
              <w:t>獲得政府核准知商業計畫有機會獲得地方政府免除或減免財產取得稅及財產稅。</w:t>
            </w:r>
          </w:p>
        </w:tc>
        <w:tc>
          <w:tcPr>
            <w:tcW w:w="1859" w:type="dxa"/>
            <w:tcBorders>
              <w:bottom w:val="single" w:sz="4" w:space="0" w:color="000000"/>
              <w:right w:val="single" w:sz="4" w:space="0" w:color="000000"/>
            </w:tcBorders>
            <w:vAlign w:val="center"/>
          </w:tcPr>
          <w:p w14:paraId="6A70F5C7" w14:textId="77777777" w:rsidR="00307641" w:rsidRPr="004053C4" w:rsidRDefault="00307641" w:rsidP="00A5226D">
            <w:pPr>
              <w:widowControl/>
              <w:ind w:firstLineChars="0" w:firstLine="0"/>
              <w:jc w:val="left"/>
              <w:rPr>
                <w:kern w:val="0"/>
                <w:lang w:eastAsia="zh-TW"/>
              </w:rPr>
            </w:pPr>
            <w:r w:rsidRPr="004053C4">
              <w:rPr>
                <w:kern w:val="0"/>
                <w:lang w:eastAsia="zh-TW"/>
              </w:rPr>
              <w:t>地方政府</w:t>
            </w:r>
          </w:p>
        </w:tc>
      </w:tr>
    </w:tbl>
    <w:p w14:paraId="140D279C" w14:textId="77777777" w:rsidR="00307641" w:rsidRPr="004053C4" w:rsidRDefault="00307641" w:rsidP="00307641">
      <w:pPr>
        <w:pStyle w:val="a6"/>
        <w:ind w:left="960" w:hanging="720"/>
        <w:rPr>
          <w:lang w:eastAsia="zh-TW"/>
        </w:rPr>
      </w:pPr>
    </w:p>
    <w:p w14:paraId="57B54763" w14:textId="77777777" w:rsidR="00307641" w:rsidRPr="004053C4" w:rsidRDefault="00307641" w:rsidP="00307641">
      <w:pPr>
        <w:widowControl/>
        <w:ind w:left="400" w:firstLine="480"/>
        <w:jc w:val="left"/>
        <w:rPr>
          <w:lang w:val="x-none" w:eastAsia="zh-TW"/>
        </w:rPr>
      </w:pPr>
      <w:r w:rsidRPr="004053C4">
        <w:br w:type="page"/>
      </w:r>
    </w:p>
    <w:p w14:paraId="60809840" w14:textId="77777777" w:rsidR="00307641" w:rsidRPr="004053C4" w:rsidRDefault="00307641" w:rsidP="00307641">
      <w:pPr>
        <w:pStyle w:val="a6"/>
        <w:ind w:left="960" w:hanging="720"/>
        <w:rPr>
          <w:lang w:eastAsia="zh-TW"/>
        </w:rPr>
      </w:pPr>
      <w:r w:rsidRPr="004053C4">
        <w:rPr>
          <w:lang w:eastAsia="zh-TW"/>
        </w:rPr>
        <w:lastRenderedPageBreak/>
        <w:t>（四）在受海嘯及核災後復甦地區設立新企業及創造就業機會之補貼</w:t>
      </w:r>
    </w:p>
    <w:tbl>
      <w:tblPr>
        <w:tblW w:w="5000" w:type="pct"/>
        <w:tblCellMar>
          <w:left w:w="28" w:type="dxa"/>
          <w:right w:w="28" w:type="dxa"/>
        </w:tblCellMar>
        <w:tblLook w:val="04A0" w:firstRow="1" w:lastRow="0" w:firstColumn="1" w:lastColumn="0" w:noHBand="0" w:noVBand="1"/>
      </w:tblPr>
      <w:tblGrid>
        <w:gridCol w:w="2137"/>
        <w:gridCol w:w="4500"/>
        <w:gridCol w:w="1857"/>
      </w:tblGrid>
      <w:tr w:rsidR="004053C4" w:rsidRPr="004053C4" w14:paraId="584C12E4" w14:textId="77777777" w:rsidTr="0069567C">
        <w:trPr>
          <w:trHeight w:val="567"/>
          <w:tblHeader/>
        </w:trPr>
        <w:tc>
          <w:tcPr>
            <w:tcW w:w="21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05DAFAF" w14:textId="77777777" w:rsidR="00307641" w:rsidRPr="004053C4" w:rsidRDefault="00307641" w:rsidP="00A5226D">
            <w:pPr>
              <w:widowControl/>
              <w:ind w:firstLineChars="0" w:firstLine="0"/>
              <w:jc w:val="center"/>
              <w:rPr>
                <w:kern w:val="0"/>
                <w:lang w:eastAsia="zh-TW"/>
              </w:rPr>
            </w:pPr>
            <w:r w:rsidRPr="004053C4">
              <w:rPr>
                <w:kern w:val="0"/>
                <w:lang w:eastAsia="zh-TW"/>
              </w:rPr>
              <w:t>措施</w:t>
            </w:r>
          </w:p>
        </w:tc>
        <w:tc>
          <w:tcPr>
            <w:tcW w:w="4506" w:type="dxa"/>
            <w:tcBorders>
              <w:top w:val="single" w:sz="4" w:space="0" w:color="000000"/>
              <w:bottom w:val="single" w:sz="4" w:space="0" w:color="000000"/>
              <w:right w:val="single" w:sz="4" w:space="0" w:color="000000"/>
            </w:tcBorders>
            <w:shd w:val="clear" w:color="auto" w:fill="F2F2F2" w:themeFill="background1" w:themeFillShade="F2"/>
            <w:vAlign w:val="center"/>
          </w:tcPr>
          <w:p w14:paraId="65299DA5" w14:textId="77777777" w:rsidR="00307641" w:rsidRPr="004053C4" w:rsidRDefault="00307641" w:rsidP="00A5226D">
            <w:pPr>
              <w:widowControl/>
              <w:ind w:firstLineChars="0" w:firstLine="0"/>
              <w:jc w:val="center"/>
              <w:rPr>
                <w:kern w:val="0"/>
                <w:lang w:eastAsia="zh-TW"/>
              </w:rPr>
            </w:pPr>
            <w:r w:rsidRPr="004053C4">
              <w:rPr>
                <w:kern w:val="0"/>
                <w:lang w:eastAsia="zh-TW"/>
              </w:rPr>
              <w:t>資助項目</w:t>
            </w:r>
          </w:p>
        </w:tc>
        <w:tc>
          <w:tcPr>
            <w:tcW w:w="1859" w:type="dxa"/>
            <w:tcBorders>
              <w:top w:val="single" w:sz="4" w:space="0" w:color="000000"/>
              <w:bottom w:val="single" w:sz="4" w:space="0" w:color="000000"/>
              <w:right w:val="single" w:sz="4" w:space="0" w:color="000000"/>
            </w:tcBorders>
            <w:shd w:val="clear" w:color="auto" w:fill="F2F2F2" w:themeFill="background1" w:themeFillShade="F2"/>
            <w:vAlign w:val="center"/>
          </w:tcPr>
          <w:p w14:paraId="0891B151" w14:textId="77777777" w:rsidR="00307641" w:rsidRPr="004053C4" w:rsidRDefault="00307641" w:rsidP="00A5226D">
            <w:pPr>
              <w:widowControl/>
              <w:ind w:firstLineChars="0" w:firstLine="0"/>
              <w:jc w:val="center"/>
              <w:rPr>
                <w:kern w:val="0"/>
                <w:lang w:eastAsia="zh-TW"/>
              </w:rPr>
            </w:pPr>
            <w:r w:rsidRPr="004053C4">
              <w:rPr>
                <w:kern w:val="0"/>
                <w:lang w:eastAsia="zh-TW"/>
              </w:rPr>
              <w:t>主管部門</w:t>
            </w:r>
          </w:p>
        </w:tc>
      </w:tr>
      <w:tr w:rsidR="004053C4" w:rsidRPr="004053C4" w14:paraId="10B65645" w14:textId="77777777" w:rsidTr="0069567C">
        <w:trPr>
          <w:trHeight w:val="567"/>
        </w:trPr>
        <w:tc>
          <w:tcPr>
            <w:tcW w:w="2139" w:type="dxa"/>
            <w:tcBorders>
              <w:left w:val="single" w:sz="4" w:space="0" w:color="000000"/>
              <w:bottom w:val="single" w:sz="4" w:space="0" w:color="000000"/>
              <w:right w:val="single" w:sz="4" w:space="0" w:color="000000"/>
            </w:tcBorders>
            <w:vAlign w:val="center"/>
          </w:tcPr>
          <w:p w14:paraId="797DA3F2" w14:textId="77777777" w:rsidR="00307641" w:rsidRPr="004053C4" w:rsidRDefault="00307641" w:rsidP="00A5226D">
            <w:pPr>
              <w:widowControl/>
              <w:ind w:firstLineChars="0" w:firstLine="0"/>
              <w:jc w:val="left"/>
              <w:rPr>
                <w:kern w:val="0"/>
                <w:lang w:eastAsia="zh-TW"/>
              </w:rPr>
            </w:pPr>
            <w:r w:rsidRPr="004053C4">
              <w:rPr>
                <w:kern w:val="0"/>
                <w:lang w:eastAsia="zh-TW"/>
              </w:rPr>
              <w:t>在海嘯核災後地區之新事業創業補助金</w:t>
            </w:r>
          </w:p>
        </w:tc>
        <w:tc>
          <w:tcPr>
            <w:tcW w:w="4506" w:type="dxa"/>
            <w:tcBorders>
              <w:bottom w:val="single" w:sz="4" w:space="0" w:color="000000"/>
              <w:right w:val="single" w:sz="4" w:space="0" w:color="000000"/>
            </w:tcBorders>
            <w:vAlign w:val="center"/>
          </w:tcPr>
          <w:p w14:paraId="64076310" w14:textId="77777777" w:rsidR="00307641" w:rsidRPr="004053C4" w:rsidRDefault="00307641" w:rsidP="00A5226D">
            <w:pPr>
              <w:widowControl/>
              <w:ind w:firstLineChars="0" w:firstLine="0"/>
              <w:jc w:val="left"/>
              <w:rPr>
                <w:kern w:val="0"/>
                <w:lang w:eastAsia="zh-TW"/>
              </w:rPr>
            </w:pPr>
            <w:r w:rsidRPr="004053C4">
              <w:rPr>
                <w:kern w:val="0"/>
                <w:lang w:eastAsia="zh-TW"/>
              </w:rPr>
              <w:t>針對東日本大震災福島縣部分受災地區，補助新設企業或擴建工廠，促進當地經濟活化</w:t>
            </w:r>
          </w:p>
        </w:tc>
        <w:tc>
          <w:tcPr>
            <w:tcW w:w="1859" w:type="dxa"/>
            <w:tcBorders>
              <w:bottom w:val="single" w:sz="4" w:space="0" w:color="000000"/>
              <w:right w:val="single" w:sz="4" w:space="0" w:color="000000"/>
            </w:tcBorders>
            <w:vAlign w:val="center"/>
          </w:tcPr>
          <w:p w14:paraId="0A70493D" w14:textId="77777777" w:rsidR="00307641" w:rsidRPr="004053C4" w:rsidRDefault="00307641" w:rsidP="00A5226D">
            <w:pPr>
              <w:widowControl/>
              <w:ind w:firstLineChars="0" w:firstLine="0"/>
              <w:jc w:val="left"/>
              <w:rPr>
                <w:kern w:val="0"/>
                <w:lang w:eastAsia="zh-TW"/>
              </w:rPr>
            </w:pPr>
            <w:r w:rsidRPr="004053C4">
              <w:rPr>
                <w:kern w:val="0"/>
                <w:lang w:eastAsia="zh-TW"/>
              </w:rPr>
              <w:t>福島縣商工勞動部企業立地課</w:t>
            </w:r>
          </w:p>
        </w:tc>
      </w:tr>
      <w:tr w:rsidR="004053C4" w:rsidRPr="004053C4" w14:paraId="1EF40269" w14:textId="77777777" w:rsidTr="0069567C">
        <w:trPr>
          <w:trHeight w:val="567"/>
        </w:trPr>
        <w:tc>
          <w:tcPr>
            <w:tcW w:w="2139" w:type="dxa"/>
            <w:tcBorders>
              <w:left w:val="single" w:sz="4" w:space="0" w:color="000000"/>
              <w:bottom w:val="single" w:sz="4" w:space="0" w:color="000000"/>
              <w:right w:val="single" w:sz="4" w:space="0" w:color="000000"/>
            </w:tcBorders>
            <w:vAlign w:val="center"/>
          </w:tcPr>
          <w:p w14:paraId="3E1855E1" w14:textId="77777777" w:rsidR="00307641" w:rsidRPr="004053C4" w:rsidRDefault="00307641" w:rsidP="00A5226D">
            <w:pPr>
              <w:widowControl/>
              <w:ind w:firstLineChars="0" w:firstLine="0"/>
              <w:jc w:val="left"/>
              <w:rPr>
                <w:kern w:val="0"/>
                <w:lang w:eastAsia="zh-TW"/>
              </w:rPr>
            </w:pPr>
            <w:r w:rsidRPr="004053C4">
              <w:rPr>
                <w:kern w:val="0"/>
                <w:lang w:eastAsia="zh-TW"/>
              </w:rPr>
              <w:t>支援返回復甦地區創造就業補助金</w:t>
            </w:r>
          </w:p>
        </w:tc>
        <w:tc>
          <w:tcPr>
            <w:tcW w:w="4506" w:type="dxa"/>
            <w:tcBorders>
              <w:bottom w:val="single" w:sz="4" w:space="0" w:color="000000"/>
              <w:right w:val="single" w:sz="4" w:space="0" w:color="000000"/>
            </w:tcBorders>
            <w:vAlign w:val="center"/>
          </w:tcPr>
          <w:p w14:paraId="46A37726" w14:textId="77777777" w:rsidR="00307641" w:rsidRPr="004053C4" w:rsidRDefault="00307641" w:rsidP="00A5226D">
            <w:pPr>
              <w:widowControl/>
              <w:ind w:firstLineChars="0" w:firstLine="0"/>
              <w:jc w:val="left"/>
              <w:rPr>
                <w:kern w:val="0"/>
                <w:lang w:eastAsia="zh-TW"/>
              </w:rPr>
            </w:pPr>
            <w:r w:rsidRPr="004053C4">
              <w:rPr>
                <w:kern w:val="0"/>
                <w:lang w:eastAsia="zh-TW"/>
              </w:rPr>
              <w:t>針對因核災害造成嚴重損害之區域等，補助新設企業或擴建工廠等，加速當地產業復甦及居民回歸</w:t>
            </w:r>
          </w:p>
        </w:tc>
        <w:tc>
          <w:tcPr>
            <w:tcW w:w="1859" w:type="dxa"/>
            <w:tcBorders>
              <w:bottom w:val="single" w:sz="4" w:space="0" w:color="000000"/>
              <w:right w:val="single" w:sz="4" w:space="0" w:color="000000"/>
            </w:tcBorders>
            <w:vAlign w:val="center"/>
          </w:tcPr>
          <w:p w14:paraId="081EC18D" w14:textId="77777777" w:rsidR="00307641" w:rsidRPr="004053C4" w:rsidRDefault="00307641" w:rsidP="00A5226D">
            <w:pPr>
              <w:widowControl/>
              <w:ind w:firstLineChars="0" w:firstLine="0"/>
              <w:jc w:val="left"/>
              <w:rPr>
                <w:kern w:val="0"/>
                <w:lang w:eastAsia="zh-TW"/>
              </w:rPr>
            </w:pPr>
            <w:r w:rsidRPr="004053C4">
              <w:rPr>
                <w:kern w:val="0"/>
                <w:lang w:eastAsia="zh-TW"/>
              </w:rPr>
              <w:t>福島縣商工勞動部企業立地課</w:t>
            </w:r>
          </w:p>
        </w:tc>
      </w:tr>
      <w:tr w:rsidR="004053C4" w:rsidRPr="004053C4" w14:paraId="29B7421F" w14:textId="77777777" w:rsidTr="0069567C">
        <w:trPr>
          <w:trHeight w:val="567"/>
        </w:trPr>
        <w:tc>
          <w:tcPr>
            <w:tcW w:w="2139" w:type="dxa"/>
            <w:tcBorders>
              <w:left w:val="single" w:sz="4" w:space="0" w:color="000000"/>
              <w:bottom w:val="single" w:sz="4" w:space="0" w:color="000000"/>
              <w:right w:val="single" w:sz="4" w:space="0" w:color="000000"/>
            </w:tcBorders>
            <w:vAlign w:val="center"/>
          </w:tcPr>
          <w:p w14:paraId="120D34DD" w14:textId="77777777" w:rsidR="00307641" w:rsidRPr="004053C4" w:rsidRDefault="00307641" w:rsidP="00A5226D">
            <w:pPr>
              <w:widowControl/>
              <w:ind w:firstLineChars="0" w:firstLine="0"/>
              <w:jc w:val="left"/>
              <w:rPr>
                <w:kern w:val="0"/>
                <w:lang w:eastAsia="zh-TW"/>
              </w:rPr>
            </w:pPr>
            <w:r w:rsidRPr="004053C4">
              <w:rPr>
                <w:kern w:val="0"/>
                <w:lang w:eastAsia="zh-TW"/>
              </w:rPr>
              <w:t>福島縣產業復興企業補助金</w:t>
            </w:r>
          </w:p>
        </w:tc>
        <w:tc>
          <w:tcPr>
            <w:tcW w:w="4506" w:type="dxa"/>
            <w:tcBorders>
              <w:bottom w:val="single" w:sz="4" w:space="0" w:color="000000"/>
              <w:right w:val="single" w:sz="4" w:space="0" w:color="000000"/>
            </w:tcBorders>
            <w:vAlign w:val="center"/>
          </w:tcPr>
          <w:p w14:paraId="1FB1B709" w14:textId="77777777" w:rsidR="00307641" w:rsidRPr="004053C4" w:rsidRDefault="00307641" w:rsidP="00A5226D">
            <w:pPr>
              <w:widowControl/>
              <w:ind w:firstLineChars="0" w:firstLine="0"/>
              <w:jc w:val="left"/>
              <w:rPr>
                <w:kern w:val="0"/>
                <w:lang w:eastAsia="zh-TW"/>
              </w:rPr>
            </w:pPr>
            <w:r w:rsidRPr="004053C4">
              <w:rPr>
                <w:kern w:val="0"/>
                <w:lang w:eastAsia="zh-TW"/>
              </w:rPr>
              <w:t>對象為福島縣內製造業，且預期有助提振當地經濟之縣內企業，在預算範圍內提供補助</w:t>
            </w:r>
          </w:p>
        </w:tc>
        <w:tc>
          <w:tcPr>
            <w:tcW w:w="1859" w:type="dxa"/>
            <w:tcBorders>
              <w:bottom w:val="single" w:sz="4" w:space="0" w:color="000000"/>
              <w:right w:val="single" w:sz="4" w:space="0" w:color="000000"/>
            </w:tcBorders>
            <w:vAlign w:val="center"/>
          </w:tcPr>
          <w:p w14:paraId="7FC7A94F" w14:textId="77777777" w:rsidR="00307641" w:rsidRPr="004053C4" w:rsidRDefault="00307641" w:rsidP="00A5226D">
            <w:pPr>
              <w:widowControl/>
              <w:ind w:firstLineChars="0" w:firstLine="0"/>
              <w:jc w:val="left"/>
              <w:rPr>
                <w:kern w:val="0"/>
                <w:lang w:eastAsia="zh-TW"/>
              </w:rPr>
            </w:pPr>
            <w:r w:rsidRPr="004053C4">
              <w:rPr>
                <w:kern w:val="0"/>
                <w:lang w:eastAsia="zh-TW"/>
              </w:rPr>
              <w:t>福島縣商工勞動部企業立地課</w:t>
            </w:r>
          </w:p>
        </w:tc>
      </w:tr>
      <w:tr w:rsidR="004053C4" w:rsidRPr="004053C4" w14:paraId="2D2A5B10" w14:textId="77777777" w:rsidTr="0069567C">
        <w:trPr>
          <w:trHeight w:val="567"/>
        </w:trPr>
        <w:tc>
          <w:tcPr>
            <w:tcW w:w="2139" w:type="dxa"/>
            <w:tcBorders>
              <w:left w:val="single" w:sz="4" w:space="0" w:color="000000"/>
              <w:bottom w:val="single" w:sz="4" w:space="0" w:color="000000"/>
              <w:right w:val="single" w:sz="4" w:space="0" w:color="000000"/>
            </w:tcBorders>
            <w:vAlign w:val="center"/>
          </w:tcPr>
          <w:p w14:paraId="76707401" w14:textId="77777777" w:rsidR="00307641" w:rsidRPr="004053C4" w:rsidRDefault="00307641" w:rsidP="00A5226D">
            <w:pPr>
              <w:widowControl/>
              <w:ind w:firstLineChars="0" w:firstLine="0"/>
              <w:jc w:val="left"/>
              <w:rPr>
                <w:kern w:val="0"/>
                <w:lang w:eastAsia="zh-TW"/>
              </w:rPr>
            </w:pPr>
            <w:r w:rsidRPr="004053C4">
              <w:rPr>
                <w:kern w:val="0"/>
                <w:lang w:eastAsia="zh-TW"/>
              </w:rPr>
              <w:t>福島縣產業復興就業補貼</w:t>
            </w:r>
          </w:p>
        </w:tc>
        <w:tc>
          <w:tcPr>
            <w:tcW w:w="4506" w:type="dxa"/>
            <w:tcBorders>
              <w:bottom w:val="single" w:sz="4" w:space="0" w:color="000000"/>
              <w:right w:val="single" w:sz="4" w:space="0" w:color="000000"/>
            </w:tcBorders>
            <w:vAlign w:val="center"/>
          </w:tcPr>
          <w:p w14:paraId="531F34E9" w14:textId="77777777" w:rsidR="00307641" w:rsidRPr="004053C4" w:rsidRDefault="00307641" w:rsidP="00A5226D">
            <w:pPr>
              <w:widowControl/>
              <w:ind w:firstLineChars="0" w:firstLine="0"/>
              <w:jc w:val="left"/>
              <w:rPr>
                <w:kern w:val="0"/>
                <w:lang w:eastAsia="zh-TW"/>
              </w:rPr>
            </w:pPr>
            <w:r w:rsidRPr="004053C4">
              <w:rPr>
                <w:kern w:val="0"/>
                <w:lang w:eastAsia="zh-TW"/>
              </w:rPr>
              <w:t>縣政府向特定企業提供補貼，該類企業已從國家或地方獲得補助或貸款，俾促進僱用受災者</w:t>
            </w:r>
          </w:p>
        </w:tc>
        <w:tc>
          <w:tcPr>
            <w:tcW w:w="1859" w:type="dxa"/>
            <w:tcBorders>
              <w:bottom w:val="single" w:sz="4" w:space="0" w:color="000000"/>
              <w:right w:val="single" w:sz="4" w:space="0" w:color="000000"/>
            </w:tcBorders>
            <w:vAlign w:val="center"/>
          </w:tcPr>
          <w:p w14:paraId="6F3DB3DF" w14:textId="77777777" w:rsidR="00307641" w:rsidRPr="004053C4" w:rsidRDefault="00307641" w:rsidP="00A5226D">
            <w:pPr>
              <w:widowControl/>
              <w:ind w:firstLineChars="0" w:firstLine="0"/>
              <w:jc w:val="left"/>
              <w:rPr>
                <w:kern w:val="0"/>
                <w:lang w:eastAsia="zh-TW"/>
              </w:rPr>
            </w:pPr>
            <w:r w:rsidRPr="004053C4">
              <w:rPr>
                <w:kern w:val="0"/>
                <w:lang w:eastAsia="zh-TW"/>
              </w:rPr>
              <w:t>福島縣商工勞動部</w:t>
            </w:r>
          </w:p>
        </w:tc>
      </w:tr>
      <w:tr w:rsidR="0088190B" w:rsidRPr="004053C4" w14:paraId="24C459FD" w14:textId="77777777" w:rsidTr="0069567C">
        <w:trPr>
          <w:trHeight w:val="567"/>
        </w:trPr>
        <w:tc>
          <w:tcPr>
            <w:tcW w:w="2139" w:type="dxa"/>
            <w:tcBorders>
              <w:left w:val="single" w:sz="4" w:space="0" w:color="000000"/>
              <w:bottom w:val="single" w:sz="4" w:space="0" w:color="000000"/>
              <w:right w:val="single" w:sz="4" w:space="0" w:color="000000"/>
            </w:tcBorders>
            <w:vAlign w:val="center"/>
          </w:tcPr>
          <w:p w14:paraId="4CF441C3" w14:textId="77777777" w:rsidR="00307641" w:rsidRPr="004053C4" w:rsidRDefault="00307641" w:rsidP="00A5226D">
            <w:pPr>
              <w:widowControl/>
              <w:ind w:firstLineChars="0" w:firstLine="0"/>
              <w:jc w:val="left"/>
              <w:rPr>
                <w:kern w:val="0"/>
                <w:lang w:eastAsia="zh-TW"/>
              </w:rPr>
            </w:pPr>
            <w:r w:rsidRPr="004053C4">
              <w:rPr>
                <w:kern w:val="0"/>
                <w:lang w:eastAsia="zh-TW"/>
              </w:rPr>
              <w:t>福島縣產業復興就業補貼：住房費用</w:t>
            </w:r>
          </w:p>
        </w:tc>
        <w:tc>
          <w:tcPr>
            <w:tcW w:w="4506" w:type="dxa"/>
            <w:tcBorders>
              <w:bottom w:val="single" w:sz="4" w:space="0" w:color="000000"/>
              <w:right w:val="single" w:sz="4" w:space="0" w:color="000000"/>
            </w:tcBorders>
            <w:vAlign w:val="center"/>
          </w:tcPr>
          <w:p w14:paraId="518BC495" w14:textId="77777777" w:rsidR="00307641" w:rsidRPr="004053C4" w:rsidRDefault="00307641" w:rsidP="00A5226D">
            <w:pPr>
              <w:widowControl/>
              <w:ind w:firstLineChars="0" w:firstLine="0"/>
              <w:jc w:val="left"/>
              <w:rPr>
                <w:kern w:val="0"/>
                <w:lang w:eastAsia="zh-TW"/>
              </w:rPr>
            </w:pPr>
            <w:r w:rsidRPr="004053C4">
              <w:rPr>
                <w:kern w:val="0"/>
                <w:lang w:eastAsia="zh-TW"/>
              </w:rPr>
              <w:t>縣政府向特定企業提供補貼，該類企業已從國家或地方獲得補助或貸款，並將給予員工住房支援，俾改善工作環境及維持就業</w:t>
            </w:r>
          </w:p>
        </w:tc>
        <w:tc>
          <w:tcPr>
            <w:tcW w:w="1859" w:type="dxa"/>
            <w:tcBorders>
              <w:bottom w:val="single" w:sz="4" w:space="0" w:color="000000"/>
              <w:right w:val="single" w:sz="4" w:space="0" w:color="000000"/>
            </w:tcBorders>
            <w:vAlign w:val="center"/>
          </w:tcPr>
          <w:p w14:paraId="7A0173CC" w14:textId="77777777" w:rsidR="00307641" w:rsidRPr="004053C4" w:rsidRDefault="00307641" w:rsidP="00A5226D">
            <w:pPr>
              <w:widowControl/>
              <w:ind w:firstLineChars="0" w:firstLine="0"/>
              <w:jc w:val="left"/>
              <w:rPr>
                <w:kern w:val="0"/>
                <w:lang w:eastAsia="zh-TW"/>
              </w:rPr>
            </w:pPr>
            <w:r w:rsidRPr="004053C4">
              <w:rPr>
                <w:kern w:val="0"/>
                <w:lang w:eastAsia="zh-TW"/>
              </w:rPr>
              <w:t>福島縣商工勞動部</w:t>
            </w:r>
          </w:p>
        </w:tc>
      </w:tr>
    </w:tbl>
    <w:p w14:paraId="1BBD0293" w14:textId="77777777" w:rsidR="00307641" w:rsidRPr="004053C4" w:rsidRDefault="00307641" w:rsidP="00307641">
      <w:pPr>
        <w:pStyle w:val="a6"/>
        <w:ind w:left="960" w:hanging="720"/>
        <w:rPr>
          <w:lang w:eastAsia="zh-TW"/>
        </w:rPr>
      </w:pPr>
    </w:p>
    <w:p w14:paraId="08148D71" w14:textId="77777777" w:rsidR="00A5226D" w:rsidRPr="004053C4" w:rsidRDefault="00A5226D">
      <w:pPr>
        <w:widowControl/>
        <w:overflowPunct/>
        <w:autoSpaceDE/>
        <w:autoSpaceDN/>
        <w:ind w:firstLineChars="0" w:firstLine="0"/>
        <w:jc w:val="left"/>
        <w:rPr>
          <w:lang w:val="x-none" w:eastAsia="zh-TW"/>
        </w:rPr>
      </w:pPr>
      <w:r w:rsidRPr="004053C4">
        <w:rPr>
          <w:lang w:eastAsia="zh-TW"/>
        </w:rPr>
        <w:br w:type="page"/>
      </w:r>
    </w:p>
    <w:p w14:paraId="3D1875B4" w14:textId="3D307C12" w:rsidR="00307641" w:rsidRPr="004053C4" w:rsidRDefault="00307641" w:rsidP="00307641">
      <w:pPr>
        <w:pStyle w:val="a6"/>
        <w:ind w:left="960" w:hanging="720"/>
        <w:rPr>
          <w:lang w:eastAsia="zh-TW"/>
        </w:rPr>
      </w:pPr>
      <w:r w:rsidRPr="004053C4">
        <w:rPr>
          <w:lang w:eastAsia="zh-TW"/>
        </w:rPr>
        <w:lastRenderedPageBreak/>
        <w:t>（五）數位轉型（</w:t>
      </w:r>
      <w:r w:rsidRPr="004053C4">
        <w:rPr>
          <w:lang w:eastAsia="zh-TW"/>
        </w:rPr>
        <w:t>DX</w:t>
      </w:r>
      <w:r w:rsidRPr="004053C4">
        <w:rPr>
          <w:lang w:eastAsia="zh-TW"/>
        </w:rPr>
        <w:t>）</w:t>
      </w:r>
    </w:p>
    <w:tbl>
      <w:tblPr>
        <w:tblW w:w="5000" w:type="pct"/>
        <w:tblInd w:w="13" w:type="dxa"/>
        <w:tblCellMar>
          <w:left w:w="28" w:type="dxa"/>
          <w:right w:w="28" w:type="dxa"/>
        </w:tblCellMar>
        <w:tblLook w:val="04A0" w:firstRow="1" w:lastRow="0" w:firstColumn="1" w:lastColumn="0" w:noHBand="0" w:noVBand="1"/>
      </w:tblPr>
      <w:tblGrid>
        <w:gridCol w:w="2123"/>
        <w:gridCol w:w="4502"/>
        <w:gridCol w:w="1869"/>
      </w:tblGrid>
      <w:tr w:rsidR="004053C4" w:rsidRPr="004053C4" w14:paraId="45DB8273" w14:textId="77777777" w:rsidTr="0069567C">
        <w:trPr>
          <w:trHeight w:val="567"/>
          <w:tblHeader/>
        </w:trPr>
        <w:tc>
          <w:tcPr>
            <w:tcW w:w="2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684BFC" w14:textId="77777777" w:rsidR="00307641" w:rsidRPr="004053C4" w:rsidRDefault="00307641" w:rsidP="00A5226D">
            <w:pPr>
              <w:widowControl/>
              <w:ind w:firstLineChars="0" w:firstLine="0"/>
              <w:jc w:val="center"/>
              <w:rPr>
                <w:kern w:val="0"/>
                <w:lang w:eastAsia="zh-TW"/>
              </w:rPr>
            </w:pPr>
            <w:r w:rsidRPr="004053C4">
              <w:rPr>
                <w:kern w:val="0"/>
                <w:lang w:eastAsia="zh-TW"/>
              </w:rPr>
              <w:t>措施</w:t>
            </w:r>
          </w:p>
        </w:tc>
        <w:tc>
          <w:tcPr>
            <w:tcW w:w="4508" w:type="dxa"/>
            <w:tcBorders>
              <w:top w:val="single" w:sz="4" w:space="0" w:color="000000"/>
              <w:bottom w:val="single" w:sz="4" w:space="0" w:color="000000"/>
              <w:right w:val="single" w:sz="4" w:space="0" w:color="000000"/>
            </w:tcBorders>
            <w:shd w:val="clear" w:color="auto" w:fill="F2F2F2" w:themeFill="background1" w:themeFillShade="F2"/>
            <w:vAlign w:val="center"/>
          </w:tcPr>
          <w:p w14:paraId="3237FB55" w14:textId="77777777" w:rsidR="00307641" w:rsidRPr="004053C4" w:rsidRDefault="00307641" w:rsidP="00A5226D">
            <w:pPr>
              <w:widowControl/>
              <w:ind w:firstLineChars="0" w:firstLine="0"/>
              <w:jc w:val="center"/>
              <w:rPr>
                <w:kern w:val="0"/>
                <w:lang w:eastAsia="zh-TW"/>
              </w:rPr>
            </w:pPr>
            <w:r w:rsidRPr="004053C4">
              <w:rPr>
                <w:kern w:val="0"/>
                <w:lang w:eastAsia="zh-TW"/>
              </w:rPr>
              <w:t>概述</w:t>
            </w:r>
          </w:p>
        </w:tc>
        <w:tc>
          <w:tcPr>
            <w:tcW w:w="1871" w:type="dxa"/>
            <w:tcBorders>
              <w:top w:val="single" w:sz="4" w:space="0" w:color="000000"/>
              <w:bottom w:val="single" w:sz="4" w:space="0" w:color="000000"/>
              <w:right w:val="single" w:sz="4" w:space="0" w:color="000000"/>
            </w:tcBorders>
            <w:shd w:val="clear" w:color="auto" w:fill="F2F2F2" w:themeFill="background1" w:themeFillShade="F2"/>
            <w:vAlign w:val="center"/>
          </w:tcPr>
          <w:p w14:paraId="28B1BE3A" w14:textId="77777777" w:rsidR="00307641" w:rsidRPr="004053C4" w:rsidRDefault="00307641" w:rsidP="00A5226D">
            <w:pPr>
              <w:widowControl/>
              <w:ind w:firstLineChars="0" w:firstLine="0"/>
              <w:jc w:val="center"/>
              <w:rPr>
                <w:kern w:val="0"/>
                <w:lang w:eastAsia="zh-TW"/>
              </w:rPr>
            </w:pPr>
            <w:r w:rsidRPr="004053C4">
              <w:rPr>
                <w:kern w:val="0"/>
                <w:lang w:eastAsia="zh-TW"/>
              </w:rPr>
              <w:t>主管部門</w:t>
            </w:r>
          </w:p>
        </w:tc>
      </w:tr>
      <w:tr w:rsidR="004053C4" w:rsidRPr="004053C4" w14:paraId="6A40FDB4" w14:textId="77777777" w:rsidTr="0069567C">
        <w:trPr>
          <w:trHeight w:val="567"/>
        </w:trPr>
        <w:tc>
          <w:tcPr>
            <w:tcW w:w="2125" w:type="dxa"/>
            <w:tcBorders>
              <w:left w:val="single" w:sz="4" w:space="0" w:color="000000"/>
              <w:bottom w:val="single" w:sz="4" w:space="0" w:color="000000"/>
              <w:right w:val="single" w:sz="4" w:space="0" w:color="000000"/>
            </w:tcBorders>
            <w:vAlign w:val="center"/>
          </w:tcPr>
          <w:p w14:paraId="11284548" w14:textId="77777777" w:rsidR="00307641" w:rsidRPr="004053C4" w:rsidRDefault="00307641" w:rsidP="00A5226D">
            <w:pPr>
              <w:widowControl/>
              <w:ind w:firstLineChars="0" w:firstLine="0"/>
              <w:jc w:val="left"/>
              <w:rPr>
                <w:lang w:eastAsia="zh-TW"/>
              </w:rPr>
            </w:pPr>
            <w:r w:rsidRPr="004053C4">
              <w:t>DX</w:t>
            </w:r>
            <w:r w:rsidRPr="004053C4">
              <w:t>投資促進稅制</w:t>
            </w:r>
          </w:p>
        </w:tc>
        <w:tc>
          <w:tcPr>
            <w:tcW w:w="4508" w:type="dxa"/>
            <w:tcBorders>
              <w:bottom w:val="single" w:sz="4" w:space="0" w:color="000000"/>
              <w:right w:val="single" w:sz="4" w:space="0" w:color="000000"/>
            </w:tcBorders>
            <w:vAlign w:val="center"/>
          </w:tcPr>
          <w:p w14:paraId="50F683EB" w14:textId="77777777" w:rsidR="00307641" w:rsidRPr="004053C4" w:rsidRDefault="00307641" w:rsidP="00A5226D">
            <w:pPr>
              <w:widowControl/>
              <w:ind w:firstLineChars="0" w:firstLine="0"/>
              <w:jc w:val="left"/>
              <w:rPr>
                <w:kern w:val="0"/>
                <w:lang w:eastAsia="zh-TW"/>
              </w:rPr>
            </w:pPr>
            <w:r w:rsidRPr="004053C4">
              <w:rPr>
                <w:kern w:val="0"/>
                <w:lang w:eastAsia="zh-TW"/>
              </w:rPr>
              <w:t>經主管單位認可之公司</w:t>
            </w:r>
            <w:r w:rsidRPr="004053C4">
              <w:rPr>
                <w:kern w:val="0"/>
                <w:lang w:eastAsia="zh-TW"/>
              </w:rPr>
              <w:t>DX</w:t>
            </w:r>
            <w:r w:rsidRPr="004053C4">
              <w:rPr>
                <w:kern w:val="0"/>
                <w:lang w:eastAsia="zh-TW"/>
              </w:rPr>
              <w:t>計畫，對使用雲端技術實現</w:t>
            </w:r>
            <w:r w:rsidRPr="004053C4">
              <w:rPr>
                <w:kern w:val="0"/>
                <w:lang w:eastAsia="zh-TW"/>
              </w:rPr>
              <w:t>DX</w:t>
            </w:r>
            <w:r w:rsidRPr="004053C4">
              <w:rPr>
                <w:kern w:val="0"/>
                <w:lang w:eastAsia="zh-TW"/>
              </w:rPr>
              <w:t>所需數位相關投資提供支援措施。</w:t>
            </w:r>
          </w:p>
        </w:tc>
        <w:tc>
          <w:tcPr>
            <w:tcW w:w="1871" w:type="dxa"/>
            <w:tcBorders>
              <w:bottom w:val="single" w:sz="4" w:space="0" w:color="000000"/>
              <w:right w:val="single" w:sz="4" w:space="0" w:color="000000"/>
            </w:tcBorders>
            <w:vAlign w:val="center"/>
          </w:tcPr>
          <w:p w14:paraId="1C2FA105" w14:textId="77777777" w:rsidR="00307641" w:rsidRPr="004053C4" w:rsidRDefault="00307641" w:rsidP="00A5226D">
            <w:pPr>
              <w:widowControl/>
              <w:ind w:firstLineChars="0" w:firstLine="0"/>
              <w:jc w:val="left"/>
              <w:rPr>
                <w:kern w:val="0"/>
                <w:lang w:eastAsia="zh-TW"/>
              </w:rPr>
            </w:pPr>
            <w:r w:rsidRPr="004053C4">
              <w:rPr>
                <w:kern w:val="0"/>
                <w:lang w:eastAsia="zh-TW"/>
              </w:rPr>
              <w:t>經濟產業省經濟產業政策局產業創造課</w:t>
            </w:r>
          </w:p>
        </w:tc>
      </w:tr>
      <w:tr w:rsidR="004053C4" w:rsidRPr="004053C4" w14:paraId="595D3FFA" w14:textId="77777777" w:rsidTr="0069567C">
        <w:trPr>
          <w:trHeight w:val="567"/>
        </w:trPr>
        <w:tc>
          <w:tcPr>
            <w:tcW w:w="2125" w:type="dxa"/>
            <w:tcBorders>
              <w:left w:val="single" w:sz="4" w:space="0" w:color="000000"/>
              <w:bottom w:val="single" w:sz="4" w:space="0" w:color="000000"/>
              <w:right w:val="single" w:sz="4" w:space="0" w:color="000000"/>
            </w:tcBorders>
            <w:vAlign w:val="center"/>
          </w:tcPr>
          <w:p w14:paraId="5A51C7C4" w14:textId="77777777" w:rsidR="00307641" w:rsidRPr="004053C4" w:rsidRDefault="00307641" w:rsidP="00A5226D">
            <w:pPr>
              <w:widowControl/>
              <w:ind w:firstLineChars="0" w:firstLine="0"/>
              <w:jc w:val="left"/>
              <w:rPr>
                <w:lang w:eastAsia="zh-TW"/>
              </w:rPr>
            </w:pPr>
            <w:r w:rsidRPr="004053C4">
              <w:t>5G</w:t>
            </w:r>
            <w:r w:rsidRPr="004053C4">
              <w:t>導入促進稅制</w:t>
            </w:r>
          </w:p>
        </w:tc>
        <w:tc>
          <w:tcPr>
            <w:tcW w:w="4508" w:type="dxa"/>
            <w:tcBorders>
              <w:bottom w:val="single" w:sz="4" w:space="0" w:color="000000"/>
              <w:right w:val="single" w:sz="4" w:space="0" w:color="000000"/>
            </w:tcBorders>
            <w:vAlign w:val="center"/>
          </w:tcPr>
          <w:p w14:paraId="0E69A131" w14:textId="77777777" w:rsidR="00307641" w:rsidRPr="004053C4" w:rsidRDefault="00307641" w:rsidP="00A5226D">
            <w:pPr>
              <w:widowControl/>
              <w:ind w:firstLineChars="0" w:firstLine="0"/>
              <w:jc w:val="left"/>
              <w:rPr>
                <w:kern w:val="0"/>
                <w:lang w:eastAsia="zh-TW"/>
              </w:rPr>
            </w:pPr>
            <w:r w:rsidRPr="004053C4">
              <w:rPr>
                <w:kern w:val="0"/>
                <w:lang w:eastAsia="zh-TW"/>
              </w:rPr>
              <w:t>依據認可之</w:t>
            </w:r>
            <w:r w:rsidRPr="004053C4">
              <w:rPr>
                <w:kern w:val="0"/>
                <w:lang w:eastAsia="zh-TW"/>
              </w:rPr>
              <w:t>5G</w:t>
            </w:r>
            <w:r w:rsidRPr="004053C4">
              <w:rPr>
                <w:kern w:val="0"/>
                <w:lang w:eastAsia="zh-TW"/>
              </w:rPr>
              <w:t>導入計畫所進行之全國及地方</w:t>
            </w:r>
            <w:r w:rsidRPr="004053C4">
              <w:rPr>
                <w:kern w:val="0"/>
                <w:lang w:eastAsia="zh-TW"/>
              </w:rPr>
              <w:t>5G</w:t>
            </w:r>
            <w:r w:rsidRPr="004053C4">
              <w:rPr>
                <w:kern w:val="0"/>
                <w:lang w:eastAsia="zh-TW"/>
              </w:rPr>
              <w:t>特定設備投資，將依其投資額提供稅額抵減或特別折舊之稅制優惠措施。</w:t>
            </w:r>
          </w:p>
        </w:tc>
        <w:tc>
          <w:tcPr>
            <w:tcW w:w="1871" w:type="dxa"/>
            <w:tcBorders>
              <w:bottom w:val="single" w:sz="4" w:space="0" w:color="000000"/>
              <w:right w:val="single" w:sz="4" w:space="0" w:color="000000"/>
            </w:tcBorders>
            <w:vAlign w:val="center"/>
          </w:tcPr>
          <w:p w14:paraId="0559995D" w14:textId="77777777" w:rsidR="00307641" w:rsidRPr="004053C4" w:rsidRDefault="00307641" w:rsidP="00A5226D">
            <w:pPr>
              <w:widowControl/>
              <w:ind w:firstLineChars="0" w:firstLine="0"/>
              <w:jc w:val="left"/>
              <w:rPr>
                <w:kern w:val="0"/>
                <w:lang w:eastAsia="zh-TW"/>
              </w:rPr>
            </w:pPr>
            <w:r w:rsidRPr="004053C4">
              <w:rPr>
                <w:kern w:val="0"/>
                <w:lang w:eastAsia="zh-TW"/>
              </w:rPr>
              <w:t>經濟產業省商務情報政策局情報產業課</w:t>
            </w:r>
          </w:p>
        </w:tc>
      </w:tr>
      <w:tr w:rsidR="0088190B" w:rsidRPr="004053C4" w14:paraId="33A8D97B" w14:textId="77777777" w:rsidTr="0069567C">
        <w:trPr>
          <w:trHeight w:val="567"/>
        </w:trPr>
        <w:tc>
          <w:tcPr>
            <w:tcW w:w="2125" w:type="dxa"/>
            <w:tcBorders>
              <w:left w:val="single" w:sz="4" w:space="0" w:color="000000"/>
              <w:bottom w:val="single" w:sz="4" w:space="0" w:color="000000"/>
              <w:right w:val="single" w:sz="4" w:space="0" w:color="000000"/>
            </w:tcBorders>
            <w:vAlign w:val="center"/>
          </w:tcPr>
          <w:p w14:paraId="696C46B0" w14:textId="77777777" w:rsidR="00307641" w:rsidRPr="004053C4" w:rsidRDefault="00307641" w:rsidP="00A5226D">
            <w:pPr>
              <w:widowControl/>
              <w:ind w:firstLineChars="0" w:firstLine="0"/>
              <w:jc w:val="left"/>
              <w:rPr>
                <w:kern w:val="0"/>
                <w:lang w:eastAsia="zh-TW"/>
              </w:rPr>
            </w:pPr>
            <w:r w:rsidRPr="004053C4">
              <w:t>創新資通訊技術（</w:t>
            </w:r>
            <w:r w:rsidRPr="004053C4">
              <w:t>Beyond 5G</w:t>
            </w:r>
            <w:r w:rsidRPr="004053C4">
              <w:t>（</w:t>
            </w:r>
            <w:r w:rsidRPr="004053C4">
              <w:t>6G</w:t>
            </w:r>
            <w:r w:rsidRPr="004053C4">
              <w:t>））基金事業</w:t>
            </w:r>
          </w:p>
        </w:tc>
        <w:tc>
          <w:tcPr>
            <w:tcW w:w="4508" w:type="dxa"/>
            <w:tcBorders>
              <w:bottom w:val="single" w:sz="4" w:space="0" w:color="000000"/>
              <w:right w:val="single" w:sz="4" w:space="0" w:color="000000"/>
            </w:tcBorders>
            <w:vAlign w:val="center"/>
          </w:tcPr>
          <w:p w14:paraId="79E0CB37" w14:textId="77777777" w:rsidR="00307641" w:rsidRPr="004053C4" w:rsidRDefault="00307641" w:rsidP="00A5226D">
            <w:pPr>
              <w:widowControl/>
              <w:ind w:firstLineChars="0" w:firstLine="0"/>
              <w:jc w:val="left"/>
              <w:rPr>
                <w:kern w:val="0"/>
                <w:lang w:eastAsia="zh-TW"/>
              </w:rPr>
            </w:pPr>
            <w:r w:rsidRPr="004053C4">
              <w:rPr>
                <w:kern w:val="0"/>
                <w:lang w:eastAsia="zh-TW"/>
              </w:rPr>
              <w:t>加強支援以商業化及拓展海外市場目的之研發，包括（</w:t>
            </w:r>
            <w:r w:rsidRPr="004053C4">
              <w:rPr>
                <w:kern w:val="0"/>
                <w:lang w:eastAsia="zh-TW"/>
              </w:rPr>
              <w:t>1</w:t>
            </w:r>
            <w:r w:rsidRPr="004053C4">
              <w:rPr>
                <w:kern w:val="0"/>
                <w:lang w:eastAsia="zh-TW"/>
              </w:rPr>
              <w:t>）研發者以自身投資等表示其研發旨在商業化及拓展海外市場；（</w:t>
            </w:r>
            <w:r w:rsidRPr="004053C4">
              <w:rPr>
                <w:kern w:val="0"/>
                <w:lang w:eastAsia="zh-TW"/>
              </w:rPr>
              <w:t>2</w:t>
            </w:r>
            <w:r w:rsidRPr="004053C4">
              <w:rPr>
                <w:kern w:val="0"/>
                <w:lang w:eastAsia="zh-TW"/>
              </w:rPr>
              <w:t>）中長期關鍵技術確立及創造之研發；（</w:t>
            </w:r>
            <w:r w:rsidRPr="004053C4">
              <w:rPr>
                <w:kern w:val="0"/>
                <w:lang w:eastAsia="zh-TW"/>
              </w:rPr>
              <w:t>3</w:t>
            </w:r>
            <w:r w:rsidRPr="004053C4">
              <w:rPr>
                <w:kern w:val="0"/>
                <w:lang w:eastAsia="zh-TW"/>
              </w:rPr>
              <w:t>）有助於有效利用電波技術之研發。</w:t>
            </w:r>
          </w:p>
        </w:tc>
        <w:tc>
          <w:tcPr>
            <w:tcW w:w="1871" w:type="dxa"/>
            <w:tcBorders>
              <w:bottom w:val="single" w:sz="4" w:space="0" w:color="000000"/>
              <w:right w:val="single" w:sz="4" w:space="0" w:color="000000"/>
            </w:tcBorders>
            <w:vAlign w:val="center"/>
          </w:tcPr>
          <w:p w14:paraId="3FE0F1CB" w14:textId="77777777" w:rsidR="00307641" w:rsidRPr="004053C4" w:rsidRDefault="00307641" w:rsidP="00A5226D">
            <w:pPr>
              <w:widowControl/>
              <w:ind w:firstLineChars="0" w:firstLine="0"/>
              <w:jc w:val="left"/>
              <w:rPr>
                <w:kern w:val="0"/>
                <w:lang w:eastAsia="zh-TW"/>
              </w:rPr>
            </w:pPr>
            <w:r w:rsidRPr="004053C4">
              <w:rPr>
                <w:kern w:val="0"/>
                <w:lang w:eastAsia="zh-TW"/>
              </w:rPr>
              <w:t>國立研究開發法人情報通信研究機構</w:t>
            </w:r>
          </w:p>
        </w:tc>
      </w:tr>
    </w:tbl>
    <w:p w14:paraId="6FAC0A43" w14:textId="77777777" w:rsidR="00307641" w:rsidRPr="004053C4" w:rsidRDefault="00307641" w:rsidP="00307641">
      <w:pPr>
        <w:pStyle w:val="a6"/>
        <w:ind w:left="960" w:hanging="720"/>
        <w:rPr>
          <w:lang w:val="en-US" w:eastAsia="zh-TW"/>
        </w:rPr>
      </w:pPr>
    </w:p>
    <w:p w14:paraId="3612B097" w14:textId="77777777" w:rsidR="00307641" w:rsidRPr="004053C4" w:rsidRDefault="00307641" w:rsidP="00307641">
      <w:pPr>
        <w:pStyle w:val="a6"/>
        <w:ind w:left="960" w:hanging="720"/>
        <w:rPr>
          <w:lang w:eastAsia="zh-TW"/>
        </w:rPr>
      </w:pPr>
      <w:r w:rsidRPr="004053C4">
        <w:rPr>
          <w:lang w:eastAsia="zh-TW"/>
        </w:rPr>
        <w:t>（六）環境能源及碳中和</w:t>
      </w:r>
    </w:p>
    <w:tbl>
      <w:tblPr>
        <w:tblW w:w="5000" w:type="pct"/>
        <w:tblInd w:w="13" w:type="dxa"/>
        <w:tblCellMar>
          <w:left w:w="28" w:type="dxa"/>
          <w:right w:w="28" w:type="dxa"/>
        </w:tblCellMar>
        <w:tblLook w:val="04A0" w:firstRow="1" w:lastRow="0" w:firstColumn="1" w:lastColumn="0" w:noHBand="0" w:noVBand="1"/>
      </w:tblPr>
      <w:tblGrid>
        <w:gridCol w:w="2122"/>
        <w:gridCol w:w="4502"/>
        <w:gridCol w:w="1870"/>
      </w:tblGrid>
      <w:tr w:rsidR="004053C4" w:rsidRPr="004053C4" w14:paraId="1118D74F" w14:textId="77777777" w:rsidTr="0069567C">
        <w:trPr>
          <w:trHeight w:val="315"/>
          <w:tblHeader/>
        </w:trPr>
        <w:tc>
          <w:tcPr>
            <w:tcW w:w="2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60D5B43" w14:textId="77777777" w:rsidR="00307641" w:rsidRPr="004053C4" w:rsidRDefault="00307641" w:rsidP="00A5226D">
            <w:pPr>
              <w:widowControl/>
              <w:ind w:firstLineChars="0" w:firstLine="0"/>
              <w:jc w:val="center"/>
              <w:rPr>
                <w:kern w:val="0"/>
                <w:lang w:eastAsia="zh-TW"/>
              </w:rPr>
            </w:pPr>
            <w:r w:rsidRPr="004053C4">
              <w:rPr>
                <w:kern w:val="0"/>
                <w:lang w:eastAsia="zh-TW"/>
              </w:rPr>
              <w:t>措施</w:t>
            </w:r>
          </w:p>
        </w:tc>
        <w:tc>
          <w:tcPr>
            <w:tcW w:w="4508" w:type="dxa"/>
            <w:tcBorders>
              <w:top w:val="single" w:sz="4" w:space="0" w:color="000000"/>
              <w:bottom w:val="single" w:sz="4" w:space="0" w:color="000000"/>
              <w:right w:val="single" w:sz="4" w:space="0" w:color="000000"/>
            </w:tcBorders>
            <w:shd w:val="clear" w:color="auto" w:fill="F2F2F2" w:themeFill="background1" w:themeFillShade="F2"/>
            <w:vAlign w:val="center"/>
          </w:tcPr>
          <w:p w14:paraId="4972DAFA" w14:textId="77777777" w:rsidR="00307641" w:rsidRPr="004053C4" w:rsidRDefault="00307641" w:rsidP="00A5226D">
            <w:pPr>
              <w:widowControl/>
              <w:ind w:firstLineChars="0" w:firstLine="0"/>
              <w:jc w:val="center"/>
              <w:rPr>
                <w:kern w:val="0"/>
                <w:lang w:eastAsia="zh-TW"/>
              </w:rPr>
            </w:pPr>
            <w:r w:rsidRPr="004053C4">
              <w:rPr>
                <w:kern w:val="0"/>
                <w:lang w:eastAsia="zh-TW"/>
              </w:rPr>
              <w:t>概述</w:t>
            </w:r>
          </w:p>
        </w:tc>
        <w:tc>
          <w:tcPr>
            <w:tcW w:w="1871" w:type="dxa"/>
            <w:tcBorders>
              <w:top w:val="single" w:sz="4" w:space="0" w:color="000000"/>
              <w:bottom w:val="single" w:sz="4" w:space="0" w:color="000000"/>
              <w:right w:val="single" w:sz="4" w:space="0" w:color="000000"/>
            </w:tcBorders>
            <w:shd w:val="clear" w:color="auto" w:fill="F2F2F2" w:themeFill="background1" w:themeFillShade="F2"/>
            <w:vAlign w:val="center"/>
          </w:tcPr>
          <w:p w14:paraId="56478727" w14:textId="77777777" w:rsidR="00307641" w:rsidRPr="004053C4" w:rsidRDefault="00307641" w:rsidP="00A5226D">
            <w:pPr>
              <w:widowControl/>
              <w:ind w:firstLineChars="0" w:firstLine="0"/>
              <w:jc w:val="center"/>
              <w:rPr>
                <w:kern w:val="0"/>
                <w:lang w:eastAsia="zh-TW"/>
              </w:rPr>
            </w:pPr>
            <w:r w:rsidRPr="004053C4">
              <w:rPr>
                <w:kern w:val="0"/>
                <w:lang w:eastAsia="zh-TW"/>
              </w:rPr>
              <w:t>主管部門</w:t>
            </w:r>
          </w:p>
        </w:tc>
      </w:tr>
      <w:tr w:rsidR="004053C4" w:rsidRPr="004053C4" w14:paraId="7159C14F" w14:textId="77777777" w:rsidTr="0069567C">
        <w:trPr>
          <w:trHeight w:val="1500"/>
        </w:trPr>
        <w:tc>
          <w:tcPr>
            <w:tcW w:w="2125" w:type="dxa"/>
            <w:tcBorders>
              <w:left w:val="single" w:sz="4" w:space="0" w:color="000000"/>
              <w:bottom w:val="single" w:sz="4" w:space="0" w:color="000000"/>
              <w:right w:val="single" w:sz="4" w:space="0" w:color="000000"/>
            </w:tcBorders>
            <w:vAlign w:val="center"/>
          </w:tcPr>
          <w:p w14:paraId="0108BA02" w14:textId="77777777" w:rsidR="00307641" w:rsidRPr="004053C4" w:rsidRDefault="00000000" w:rsidP="00A5226D">
            <w:pPr>
              <w:widowControl/>
              <w:ind w:firstLineChars="0" w:firstLine="0"/>
              <w:jc w:val="left"/>
              <w:rPr>
                <w:lang w:eastAsia="zh-TW"/>
              </w:rPr>
            </w:pPr>
            <w:hyperlink r:id="rId22">
              <w:r w:rsidR="00307641" w:rsidRPr="004053C4">
                <w:rPr>
                  <w:kern w:val="0"/>
                  <w:lang w:eastAsia="zh-TW"/>
                </w:rPr>
                <w:t>綠色創新基金</w:t>
              </w:r>
            </w:hyperlink>
          </w:p>
        </w:tc>
        <w:tc>
          <w:tcPr>
            <w:tcW w:w="4508" w:type="dxa"/>
            <w:tcBorders>
              <w:bottom w:val="single" w:sz="4" w:space="0" w:color="000000"/>
              <w:right w:val="single" w:sz="4" w:space="0" w:color="000000"/>
            </w:tcBorders>
            <w:vAlign w:val="center"/>
          </w:tcPr>
          <w:p w14:paraId="46D49D11" w14:textId="77777777" w:rsidR="00307641" w:rsidRPr="004053C4" w:rsidRDefault="00307641" w:rsidP="00A5226D">
            <w:pPr>
              <w:widowControl/>
              <w:ind w:firstLineChars="0" w:firstLine="0"/>
              <w:jc w:val="left"/>
              <w:rPr>
                <w:kern w:val="0"/>
                <w:lang w:eastAsia="zh-TW"/>
              </w:rPr>
            </w:pPr>
            <w:r w:rsidRPr="004053C4">
              <w:rPr>
                <w:kern w:val="0"/>
                <w:lang w:eastAsia="zh-TW"/>
              </w:rPr>
              <w:t>為實現</w:t>
            </w:r>
            <w:r w:rsidRPr="004053C4">
              <w:rPr>
                <w:kern w:val="0"/>
                <w:lang w:eastAsia="zh-TW"/>
              </w:rPr>
              <w:t>2050</w:t>
            </w:r>
            <w:r w:rsidRPr="004053C4">
              <w:rPr>
                <w:kern w:val="0"/>
                <w:lang w:eastAsia="zh-TW"/>
              </w:rPr>
              <w:t>年碳中和之目標，日本政府在</w:t>
            </w:r>
            <w:r w:rsidRPr="004053C4">
              <w:rPr>
                <w:kern w:val="0"/>
                <w:lang w:eastAsia="zh-TW"/>
              </w:rPr>
              <w:t>2020</w:t>
            </w:r>
            <w:r w:rsidRPr="004053C4">
              <w:rPr>
                <w:kern w:val="0"/>
                <w:lang w:eastAsia="zh-TW"/>
              </w:rPr>
              <w:t>年度設立</w:t>
            </w:r>
            <w:r w:rsidRPr="004053C4">
              <w:rPr>
                <w:kern w:val="0"/>
                <w:lang w:eastAsia="zh-TW"/>
              </w:rPr>
              <w:t>2</w:t>
            </w:r>
            <w:r w:rsidRPr="004053C4">
              <w:rPr>
                <w:kern w:val="0"/>
                <w:lang w:eastAsia="zh-TW"/>
              </w:rPr>
              <w:t>兆日元之「綠色創新基金」，指定新能源暨產業技術綜合開發機構（</w:t>
            </w:r>
            <w:r w:rsidRPr="004053C4">
              <w:rPr>
                <w:kern w:val="0"/>
                <w:lang w:eastAsia="zh-TW"/>
              </w:rPr>
              <w:t>NEDO</w:t>
            </w:r>
            <w:r w:rsidRPr="004053C4">
              <w:rPr>
                <w:kern w:val="0"/>
                <w:lang w:eastAsia="zh-TW"/>
              </w:rPr>
              <w:t>）負責其運作。在綠色成長戰略的優先領域中，基金將對相關企業及組織給予支持。</w:t>
            </w:r>
          </w:p>
        </w:tc>
        <w:tc>
          <w:tcPr>
            <w:tcW w:w="1871" w:type="dxa"/>
            <w:tcBorders>
              <w:bottom w:val="single" w:sz="4" w:space="0" w:color="000000"/>
              <w:right w:val="single" w:sz="4" w:space="0" w:color="000000"/>
            </w:tcBorders>
            <w:vAlign w:val="center"/>
          </w:tcPr>
          <w:p w14:paraId="659A73CF" w14:textId="77777777" w:rsidR="00307641" w:rsidRPr="004053C4" w:rsidRDefault="00307641" w:rsidP="00A5226D">
            <w:pPr>
              <w:widowControl/>
              <w:ind w:firstLineChars="0" w:firstLine="0"/>
              <w:jc w:val="left"/>
              <w:rPr>
                <w:kern w:val="0"/>
                <w:lang w:eastAsia="zh-TW"/>
              </w:rPr>
            </w:pPr>
            <w:r w:rsidRPr="004053C4">
              <w:rPr>
                <w:kern w:val="0"/>
                <w:lang w:eastAsia="zh-TW"/>
              </w:rPr>
              <w:t>經濟產業省產業科技政策環境局環境政策課</w:t>
            </w:r>
            <w:r w:rsidRPr="004053C4">
              <w:rPr>
                <w:kern w:val="0"/>
                <w:lang w:eastAsia="zh-TW"/>
              </w:rPr>
              <w:br/>
            </w:r>
            <w:r w:rsidRPr="004053C4">
              <w:rPr>
                <w:kern w:val="0"/>
                <w:lang w:eastAsia="zh-TW"/>
              </w:rPr>
              <w:t>新能源產業技術綜合開發機構（</w:t>
            </w:r>
            <w:r w:rsidRPr="004053C4">
              <w:rPr>
                <w:kern w:val="0"/>
                <w:lang w:eastAsia="zh-TW"/>
              </w:rPr>
              <w:t>NEDO</w:t>
            </w:r>
            <w:r w:rsidRPr="004053C4">
              <w:rPr>
                <w:kern w:val="0"/>
                <w:lang w:eastAsia="zh-TW"/>
              </w:rPr>
              <w:t>）</w:t>
            </w:r>
          </w:p>
        </w:tc>
      </w:tr>
      <w:tr w:rsidR="004053C4" w:rsidRPr="004053C4" w14:paraId="3BD1F0F5" w14:textId="77777777" w:rsidTr="0069567C">
        <w:trPr>
          <w:trHeight w:val="1500"/>
        </w:trPr>
        <w:tc>
          <w:tcPr>
            <w:tcW w:w="2125" w:type="dxa"/>
            <w:tcBorders>
              <w:left w:val="single" w:sz="4" w:space="0" w:color="000000"/>
              <w:bottom w:val="single" w:sz="4" w:space="0" w:color="000000"/>
              <w:right w:val="single" w:sz="4" w:space="0" w:color="000000"/>
            </w:tcBorders>
            <w:vAlign w:val="center"/>
          </w:tcPr>
          <w:p w14:paraId="1B59F03C" w14:textId="77777777" w:rsidR="00307641" w:rsidRPr="004053C4" w:rsidRDefault="00307641" w:rsidP="00A5226D">
            <w:pPr>
              <w:widowControl/>
              <w:ind w:firstLineChars="0" w:firstLine="0"/>
              <w:jc w:val="left"/>
              <w:rPr>
                <w:lang w:eastAsia="zh-TW"/>
              </w:rPr>
            </w:pPr>
            <w:r w:rsidRPr="004053C4">
              <w:lastRenderedPageBreak/>
              <w:t>碳中和投資促進稅制</w:t>
            </w:r>
          </w:p>
        </w:tc>
        <w:tc>
          <w:tcPr>
            <w:tcW w:w="4508" w:type="dxa"/>
            <w:tcBorders>
              <w:bottom w:val="single" w:sz="4" w:space="0" w:color="000000"/>
              <w:right w:val="single" w:sz="4" w:space="0" w:color="000000"/>
            </w:tcBorders>
            <w:vAlign w:val="center"/>
          </w:tcPr>
          <w:p w14:paraId="6461DD13" w14:textId="77777777" w:rsidR="00307641" w:rsidRPr="004053C4" w:rsidRDefault="00307641" w:rsidP="00A5226D">
            <w:pPr>
              <w:widowControl/>
              <w:ind w:firstLineChars="0" w:firstLine="0"/>
              <w:jc w:val="left"/>
              <w:rPr>
                <w:kern w:val="0"/>
                <w:lang w:eastAsia="zh-TW"/>
              </w:rPr>
            </w:pPr>
            <w:r w:rsidRPr="004053C4">
              <w:rPr>
                <w:kern w:val="0"/>
                <w:lang w:eastAsia="zh-TW"/>
              </w:rPr>
              <w:t>依據產業競爭力強化法計畫認證制度，針對導入（</w:t>
            </w:r>
            <w:r w:rsidRPr="004053C4">
              <w:rPr>
                <w:kern w:val="0"/>
                <w:lang w:eastAsia="zh-TW"/>
              </w:rPr>
              <w:t>1</w:t>
            </w:r>
            <w:r w:rsidRPr="004053C4">
              <w:rPr>
                <w:kern w:val="0"/>
                <w:lang w:eastAsia="zh-TW"/>
              </w:rPr>
              <w:t>）具顯著脫碳效果產品之生產設備、（</w:t>
            </w:r>
            <w:r w:rsidRPr="004053C4">
              <w:rPr>
                <w:kern w:val="0"/>
                <w:lang w:eastAsia="zh-TW"/>
              </w:rPr>
              <w:t>2</w:t>
            </w:r>
            <w:r w:rsidRPr="004053C4">
              <w:rPr>
                <w:kern w:val="0"/>
                <w:lang w:eastAsia="zh-TW"/>
              </w:rPr>
              <w:t>）實現生產過程脫碳與增加附加值之設備，實施最高</w:t>
            </w:r>
            <w:r w:rsidRPr="004053C4">
              <w:rPr>
                <w:kern w:val="0"/>
                <w:lang w:eastAsia="zh-TW"/>
              </w:rPr>
              <w:t>10%</w:t>
            </w:r>
            <w:r w:rsidRPr="004053C4">
              <w:rPr>
                <w:kern w:val="0"/>
                <w:lang w:eastAsia="zh-TW"/>
              </w:rPr>
              <w:t>稅額減免或</w:t>
            </w:r>
            <w:r w:rsidRPr="004053C4">
              <w:rPr>
                <w:kern w:val="0"/>
                <w:lang w:eastAsia="zh-TW"/>
              </w:rPr>
              <w:t>50%</w:t>
            </w:r>
            <w:r w:rsidRPr="004053C4">
              <w:rPr>
                <w:kern w:val="0"/>
                <w:lang w:eastAsia="zh-TW"/>
              </w:rPr>
              <w:t>特別折舊。</w:t>
            </w:r>
          </w:p>
        </w:tc>
        <w:tc>
          <w:tcPr>
            <w:tcW w:w="1871" w:type="dxa"/>
            <w:tcBorders>
              <w:bottom w:val="single" w:sz="4" w:space="0" w:color="000000"/>
              <w:right w:val="single" w:sz="4" w:space="0" w:color="000000"/>
            </w:tcBorders>
            <w:vAlign w:val="center"/>
          </w:tcPr>
          <w:p w14:paraId="196B1359" w14:textId="77777777" w:rsidR="00307641" w:rsidRPr="004053C4" w:rsidRDefault="00307641" w:rsidP="00A5226D">
            <w:pPr>
              <w:widowControl/>
              <w:ind w:firstLineChars="0" w:firstLine="0"/>
              <w:jc w:val="left"/>
              <w:rPr>
                <w:kern w:val="0"/>
                <w:lang w:eastAsia="zh-TW"/>
              </w:rPr>
            </w:pPr>
            <w:r w:rsidRPr="004053C4">
              <w:rPr>
                <w:kern w:val="0"/>
                <w:lang w:eastAsia="zh-TW"/>
              </w:rPr>
              <w:t>經濟產業省經濟產業政策局產業創造課</w:t>
            </w:r>
          </w:p>
        </w:tc>
      </w:tr>
      <w:tr w:rsidR="0088190B" w:rsidRPr="004053C4" w14:paraId="653EED11" w14:textId="77777777" w:rsidTr="0069567C">
        <w:trPr>
          <w:trHeight w:val="1500"/>
        </w:trPr>
        <w:tc>
          <w:tcPr>
            <w:tcW w:w="2125" w:type="dxa"/>
            <w:tcBorders>
              <w:left w:val="single" w:sz="4" w:space="0" w:color="000000"/>
              <w:bottom w:val="single" w:sz="4" w:space="0" w:color="000000"/>
              <w:right w:val="single" w:sz="4" w:space="0" w:color="000000"/>
            </w:tcBorders>
            <w:vAlign w:val="center"/>
          </w:tcPr>
          <w:p w14:paraId="0015C69E" w14:textId="77777777" w:rsidR="00307641" w:rsidRPr="004053C4" w:rsidRDefault="00307641" w:rsidP="00A5226D">
            <w:pPr>
              <w:widowControl/>
              <w:ind w:firstLineChars="0" w:firstLine="0"/>
              <w:jc w:val="left"/>
              <w:rPr>
                <w:kern w:val="0"/>
                <w:lang w:eastAsia="zh-TW"/>
              </w:rPr>
            </w:pPr>
            <w:r w:rsidRPr="004053C4">
              <w:t>促進碳中和轉型金融支援</w:t>
            </w:r>
          </w:p>
        </w:tc>
        <w:tc>
          <w:tcPr>
            <w:tcW w:w="4508" w:type="dxa"/>
            <w:tcBorders>
              <w:bottom w:val="single" w:sz="4" w:space="0" w:color="000000"/>
              <w:right w:val="single" w:sz="4" w:space="0" w:color="000000"/>
            </w:tcBorders>
            <w:vAlign w:val="center"/>
          </w:tcPr>
          <w:p w14:paraId="5E71462E" w14:textId="77777777" w:rsidR="00307641" w:rsidRPr="004053C4" w:rsidRDefault="00307641" w:rsidP="00A5226D">
            <w:pPr>
              <w:widowControl/>
              <w:ind w:firstLineChars="0" w:firstLine="0"/>
              <w:jc w:val="left"/>
              <w:rPr>
                <w:kern w:val="0"/>
                <w:lang w:eastAsia="zh-TW"/>
              </w:rPr>
            </w:pPr>
            <w:r w:rsidRPr="004053C4">
              <w:rPr>
                <w:kern w:val="0"/>
                <w:lang w:eastAsia="zh-TW"/>
              </w:rPr>
              <w:t>業者制定</w:t>
            </w:r>
            <w:r w:rsidRPr="004053C4">
              <w:rPr>
                <w:kern w:val="0"/>
                <w:lang w:eastAsia="zh-TW"/>
              </w:rPr>
              <w:t>10</w:t>
            </w:r>
            <w:r w:rsidRPr="004053C4">
              <w:rPr>
                <w:kern w:val="0"/>
                <w:lang w:eastAsia="zh-TW"/>
              </w:rPr>
              <w:t>年以上穩定減少碳排放之轉型計畫並獲業管單位認可，提供成果連動型利息補助等措施。</w:t>
            </w:r>
          </w:p>
        </w:tc>
        <w:tc>
          <w:tcPr>
            <w:tcW w:w="1871" w:type="dxa"/>
            <w:tcBorders>
              <w:bottom w:val="single" w:sz="4" w:space="0" w:color="000000"/>
              <w:right w:val="single" w:sz="4" w:space="0" w:color="000000"/>
            </w:tcBorders>
            <w:vAlign w:val="center"/>
          </w:tcPr>
          <w:p w14:paraId="3A9E480D" w14:textId="77777777" w:rsidR="00307641" w:rsidRPr="004053C4" w:rsidRDefault="00307641" w:rsidP="00A5226D">
            <w:pPr>
              <w:widowControl/>
              <w:ind w:firstLineChars="0" w:firstLine="0"/>
              <w:jc w:val="left"/>
              <w:rPr>
                <w:kern w:val="0"/>
                <w:lang w:eastAsia="zh-TW"/>
              </w:rPr>
            </w:pPr>
            <w:r w:rsidRPr="004053C4">
              <w:rPr>
                <w:kern w:val="0"/>
                <w:lang w:eastAsia="zh-TW"/>
              </w:rPr>
              <w:t>經濟產業省商務情報政策局情報產業課</w:t>
            </w:r>
          </w:p>
        </w:tc>
      </w:tr>
    </w:tbl>
    <w:p w14:paraId="3A1996EB" w14:textId="77777777" w:rsidR="00307641" w:rsidRPr="004053C4" w:rsidRDefault="00307641" w:rsidP="00307641">
      <w:pPr>
        <w:pStyle w:val="a6"/>
        <w:ind w:left="960" w:hanging="720"/>
        <w:rPr>
          <w:lang w:eastAsia="zh-TW"/>
        </w:rPr>
      </w:pPr>
    </w:p>
    <w:p w14:paraId="02BF84E0" w14:textId="77777777" w:rsidR="00307641" w:rsidRPr="004053C4" w:rsidRDefault="00307641" w:rsidP="00307641">
      <w:pPr>
        <w:pStyle w:val="a6"/>
        <w:ind w:left="960" w:hanging="720"/>
        <w:rPr>
          <w:lang w:eastAsia="zh-TW"/>
        </w:rPr>
      </w:pPr>
      <w:r w:rsidRPr="004053C4">
        <w:rPr>
          <w:lang w:eastAsia="zh-TW"/>
        </w:rPr>
        <w:t>（七）研發稅收優惠（研發稅收抵免制度）</w:t>
      </w:r>
    </w:p>
    <w:tbl>
      <w:tblPr>
        <w:tblW w:w="5000" w:type="pct"/>
        <w:tblInd w:w="13" w:type="dxa"/>
        <w:tblCellMar>
          <w:left w:w="28" w:type="dxa"/>
          <w:right w:w="28" w:type="dxa"/>
        </w:tblCellMar>
        <w:tblLook w:val="04A0" w:firstRow="1" w:lastRow="0" w:firstColumn="1" w:lastColumn="0" w:noHBand="0" w:noVBand="1"/>
      </w:tblPr>
      <w:tblGrid>
        <w:gridCol w:w="2123"/>
        <w:gridCol w:w="4502"/>
        <w:gridCol w:w="1869"/>
      </w:tblGrid>
      <w:tr w:rsidR="004053C4" w:rsidRPr="004053C4" w14:paraId="73D4F725" w14:textId="77777777" w:rsidTr="0069567C">
        <w:trPr>
          <w:trHeight w:val="315"/>
        </w:trPr>
        <w:tc>
          <w:tcPr>
            <w:tcW w:w="2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8592E24" w14:textId="77777777" w:rsidR="00307641" w:rsidRPr="004053C4" w:rsidRDefault="00307641" w:rsidP="00A5226D">
            <w:pPr>
              <w:widowControl/>
              <w:ind w:firstLineChars="0" w:firstLine="0"/>
              <w:jc w:val="center"/>
              <w:rPr>
                <w:kern w:val="0"/>
                <w:lang w:eastAsia="zh-TW"/>
              </w:rPr>
            </w:pPr>
            <w:r w:rsidRPr="004053C4">
              <w:rPr>
                <w:kern w:val="0"/>
                <w:lang w:eastAsia="zh-TW"/>
              </w:rPr>
              <w:t>措施</w:t>
            </w:r>
          </w:p>
        </w:tc>
        <w:tc>
          <w:tcPr>
            <w:tcW w:w="4508" w:type="dxa"/>
            <w:tcBorders>
              <w:top w:val="single" w:sz="4" w:space="0" w:color="000000"/>
              <w:bottom w:val="single" w:sz="4" w:space="0" w:color="000000"/>
              <w:right w:val="single" w:sz="4" w:space="0" w:color="000000"/>
            </w:tcBorders>
            <w:shd w:val="clear" w:color="auto" w:fill="F2F2F2" w:themeFill="background1" w:themeFillShade="F2"/>
            <w:vAlign w:val="center"/>
          </w:tcPr>
          <w:p w14:paraId="604BC75D" w14:textId="77777777" w:rsidR="00307641" w:rsidRPr="004053C4" w:rsidRDefault="00307641" w:rsidP="00A5226D">
            <w:pPr>
              <w:widowControl/>
              <w:ind w:firstLineChars="0" w:firstLine="0"/>
              <w:jc w:val="center"/>
              <w:rPr>
                <w:kern w:val="0"/>
                <w:lang w:eastAsia="zh-TW"/>
              </w:rPr>
            </w:pPr>
            <w:r w:rsidRPr="004053C4">
              <w:rPr>
                <w:kern w:val="0"/>
                <w:lang w:eastAsia="zh-TW"/>
              </w:rPr>
              <w:t>概述</w:t>
            </w:r>
          </w:p>
        </w:tc>
        <w:tc>
          <w:tcPr>
            <w:tcW w:w="1871" w:type="dxa"/>
            <w:tcBorders>
              <w:top w:val="single" w:sz="4" w:space="0" w:color="000000"/>
              <w:bottom w:val="single" w:sz="4" w:space="0" w:color="000000"/>
              <w:right w:val="single" w:sz="4" w:space="0" w:color="000000"/>
            </w:tcBorders>
            <w:shd w:val="clear" w:color="auto" w:fill="F2F2F2" w:themeFill="background1" w:themeFillShade="F2"/>
            <w:vAlign w:val="center"/>
          </w:tcPr>
          <w:p w14:paraId="562C12AA" w14:textId="77777777" w:rsidR="00307641" w:rsidRPr="004053C4" w:rsidRDefault="00307641" w:rsidP="00A5226D">
            <w:pPr>
              <w:widowControl/>
              <w:ind w:firstLineChars="0" w:firstLine="0"/>
              <w:jc w:val="center"/>
              <w:rPr>
                <w:kern w:val="0"/>
                <w:lang w:eastAsia="zh-TW"/>
              </w:rPr>
            </w:pPr>
            <w:r w:rsidRPr="004053C4">
              <w:rPr>
                <w:kern w:val="0"/>
                <w:lang w:eastAsia="zh-TW"/>
              </w:rPr>
              <w:t>主管部門</w:t>
            </w:r>
          </w:p>
        </w:tc>
      </w:tr>
      <w:tr w:rsidR="0088190B" w:rsidRPr="004053C4" w14:paraId="56AAE6F2" w14:textId="77777777" w:rsidTr="0069567C">
        <w:trPr>
          <w:trHeight w:val="1500"/>
        </w:trPr>
        <w:tc>
          <w:tcPr>
            <w:tcW w:w="2125" w:type="dxa"/>
            <w:tcBorders>
              <w:left w:val="single" w:sz="4" w:space="0" w:color="000000"/>
              <w:bottom w:val="single" w:sz="4" w:space="0" w:color="000000"/>
              <w:right w:val="single" w:sz="4" w:space="0" w:color="000000"/>
            </w:tcBorders>
            <w:vAlign w:val="center"/>
          </w:tcPr>
          <w:p w14:paraId="4C1A3C27" w14:textId="77777777" w:rsidR="00307641" w:rsidRPr="004053C4" w:rsidRDefault="00307641" w:rsidP="00A5226D">
            <w:pPr>
              <w:widowControl/>
              <w:ind w:firstLineChars="0" w:firstLine="0"/>
              <w:jc w:val="left"/>
              <w:rPr>
                <w:kern w:val="0"/>
                <w:lang w:eastAsia="zh-TW"/>
              </w:rPr>
            </w:pPr>
            <w:r w:rsidRPr="004053C4">
              <w:rPr>
                <w:kern w:val="0"/>
                <w:lang w:eastAsia="zh-TW"/>
              </w:rPr>
              <w:t>Open Innovation</w:t>
            </w:r>
            <w:r w:rsidRPr="004053C4">
              <w:rPr>
                <w:kern w:val="0"/>
                <w:lang w:eastAsia="zh-TW"/>
              </w:rPr>
              <w:t>促進稅制</w:t>
            </w:r>
          </w:p>
        </w:tc>
        <w:tc>
          <w:tcPr>
            <w:tcW w:w="4508" w:type="dxa"/>
            <w:tcBorders>
              <w:bottom w:val="single" w:sz="4" w:space="0" w:color="000000"/>
              <w:right w:val="single" w:sz="4" w:space="0" w:color="000000"/>
            </w:tcBorders>
            <w:vAlign w:val="center"/>
          </w:tcPr>
          <w:p w14:paraId="25828BCC" w14:textId="77777777" w:rsidR="00307641" w:rsidRPr="004053C4" w:rsidRDefault="00307641" w:rsidP="00A5226D">
            <w:pPr>
              <w:widowControl/>
              <w:ind w:firstLineChars="0" w:firstLine="0"/>
              <w:jc w:val="left"/>
              <w:rPr>
                <w:kern w:val="0"/>
                <w:lang w:eastAsia="zh-TW"/>
              </w:rPr>
            </w:pPr>
            <w:r w:rsidRPr="004053C4">
              <w:rPr>
                <w:kern w:val="0"/>
                <w:lang w:eastAsia="zh-TW"/>
              </w:rPr>
              <w:t>針對新創企業，倘國內企業或國內風險投資公司自新創企業取得一定額以上之新發行股份，購股金額之</w:t>
            </w:r>
            <w:r w:rsidRPr="004053C4">
              <w:rPr>
                <w:kern w:val="0"/>
                <w:lang w:eastAsia="zh-TW"/>
              </w:rPr>
              <w:t>25%</w:t>
            </w:r>
            <w:r w:rsidRPr="004053C4">
              <w:rPr>
                <w:kern w:val="0"/>
                <w:lang w:eastAsia="zh-TW"/>
              </w:rPr>
              <w:t>可用於所得抵減。另自</w:t>
            </w:r>
            <w:r w:rsidRPr="004053C4">
              <w:rPr>
                <w:kern w:val="0"/>
                <w:lang w:eastAsia="zh-TW"/>
              </w:rPr>
              <w:t>2023</w:t>
            </w:r>
            <w:r w:rsidRPr="004053C4">
              <w:rPr>
                <w:kern w:val="0"/>
                <w:lang w:eastAsia="zh-TW"/>
              </w:rPr>
              <w:t>年</w:t>
            </w:r>
            <w:r w:rsidRPr="004053C4">
              <w:rPr>
                <w:kern w:val="0"/>
                <w:lang w:eastAsia="zh-TW"/>
              </w:rPr>
              <w:t>4</w:t>
            </w:r>
            <w:r w:rsidRPr="004053C4">
              <w:rPr>
                <w:kern w:val="0"/>
                <w:lang w:eastAsia="zh-TW"/>
              </w:rPr>
              <w:t>月</w:t>
            </w:r>
            <w:r w:rsidRPr="004053C4">
              <w:rPr>
                <w:kern w:val="0"/>
                <w:lang w:eastAsia="zh-TW"/>
              </w:rPr>
              <w:t>1</w:t>
            </w:r>
            <w:r w:rsidRPr="004053C4">
              <w:rPr>
                <w:kern w:val="0"/>
                <w:lang w:eastAsia="zh-TW"/>
              </w:rPr>
              <w:t>日起，倘併購新創企業並取得過半投票權，則取得之已發行股份亦適用此優惠。</w:t>
            </w:r>
          </w:p>
        </w:tc>
        <w:tc>
          <w:tcPr>
            <w:tcW w:w="1871" w:type="dxa"/>
            <w:tcBorders>
              <w:bottom w:val="single" w:sz="4" w:space="0" w:color="000000"/>
              <w:right w:val="single" w:sz="4" w:space="0" w:color="000000"/>
            </w:tcBorders>
            <w:vAlign w:val="center"/>
          </w:tcPr>
          <w:p w14:paraId="1C39CC9B" w14:textId="77777777" w:rsidR="00307641" w:rsidRPr="004053C4" w:rsidRDefault="00307641" w:rsidP="00A5226D">
            <w:pPr>
              <w:widowControl/>
              <w:ind w:firstLineChars="0" w:firstLine="0"/>
              <w:jc w:val="left"/>
              <w:rPr>
                <w:lang w:eastAsia="zh-TW"/>
              </w:rPr>
            </w:pPr>
            <w:r w:rsidRPr="004053C4">
              <w:t>經濟產業省經濟產業政策局產業創造課（大企業購買新發型股份及併購）</w:t>
            </w:r>
          </w:p>
          <w:p w14:paraId="706B1253" w14:textId="77777777" w:rsidR="00307641" w:rsidRPr="004053C4" w:rsidRDefault="00307641" w:rsidP="00A5226D">
            <w:pPr>
              <w:widowControl/>
              <w:ind w:firstLineChars="0" w:firstLine="0"/>
              <w:jc w:val="left"/>
              <w:rPr>
                <w:lang w:eastAsia="zh-TW"/>
              </w:rPr>
            </w:pPr>
            <w:r w:rsidRPr="004053C4">
              <w:t>經濟產業省中小企業廳經營支援部創業暨新事業促進課（中小企業購買新發型股份）</w:t>
            </w:r>
          </w:p>
        </w:tc>
      </w:tr>
    </w:tbl>
    <w:p w14:paraId="2ACC02EF" w14:textId="77777777" w:rsidR="009C5E17" w:rsidRPr="004053C4" w:rsidRDefault="009C5E17" w:rsidP="007F308A">
      <w:pPr>
        <w:widowControl/>
        <w:overflowPunct/>
        <w:ind w:firstLine="480"/>
        <w:jc w:val="left"/>
        <w:rPr>
          <w:lang w:val="x-none" w:eastAsia="zh-TW"/>
        </w:rPr>
      </w:pPr>
    </w:p>
    <w:p w14:paraId="70D23407" w14:textId="77777777" w:rsidR="007F308A" w:rsidRPr="004053C4" w:rsidRDefault="007F308A" w:rsidP="007F308A">
      <w:pPr>
        <w:pStyle w:val="a6"/>
        <w:ind w:left="960" w:hanging="720"/>
        <w:rPr>
          <w:lang w:eastAsia="zh-TW"/>
        </w:rPr>
        <w:sectPr w:rsidR="007F308A" w:rsidRPr="004053C4">
          <w:headerReference w:type="default" r:id="rId23"/>
          <w:pgSz w:w="11906" w:h="16838"/>
          <w:pgMar w:top="2268" w:right="1701" w:bottom="1701" w:left="1701" w:header="1134" w:footer="851" w:gutter="0"/>
          <w:cols w:space="720"/>
          <w:formProt w:val="0"/>
          <w:docGrid w:type="lines" w:linePitch="514"/>
        </w:sectPr>
      </w:pPr>
    </w:p>
    <w:p w14:paraId="4B22DE76" w14:textId="77777777" w:rsidR="007F308A" w:rsidRPr="004053C4" w:rsidRDefault="007F308A" w:rsidP="007F308A">
      <w:pPr>
        <w:pStyle w:val="a3"/>
        <w:spacing w:before="514" w:after="771"/>
        <w:ind w:firstLine="480"/>
        <w:rPr>
          <w:lang w:eastAsia="zh-TW"/>
        </w:rPr>
      </w:pPr>
      <w:bookmarkStart w:id="21" w:name="_Toc458086617"/>
      <w:bookmarkStart w:id="22" w:name="_Toc4580866161"/>
      <w:bookmarkStart w:id="23" w:name="_Toc195274220"/>
      <w:bookmarkStart w:id="24" w:name="_Toc234856739"/>
      <w:bookmarkEnd w:id="21"/>
      <w:bookmarkEnd w:id="22"/>
      <w:r w:rsidRPr="004053C4">
        <w:rPr>
          <w:lang w:eastAsia="zh-TW"/>
        </w:rPr>
        <w:lastRenderedPageBreak/>
        <w:t>第伍章　租稅及金融制度</w:t>
      </w:r>
      <w:bookmarkEnd w:id="23"/>
      <w:bookmarkEnd w:id="24"/>
    </w:p>
    <w:p w14:paraId="13BD40B1" w14:textId="55939CCD" w:rsidR="007F308A" w:rsidRPr="004053C4" w:rsidRDefault="00275FC7" w:rsidP="00275FC7">
      <w:pPr>
        <w:pStyle w:val="a4"/>
        <w:spacing w:before="257"/>
        <w:ind w:left="640" w:hanging="640"/>
      </w:pPr>
      <w:proofErr w:type="spellStart"/>
      <w:r w:rsidRPr="004053C4">
        <w:t>一、</w:t>
      </w:r>
      <w:r w:rsidR="007F308A" w:rsidRPr="004053C4">
        <w:t>租稅</w:t>
      </w:r>
      <w:proofErr w:type="spellEnd"/>
    </w:p>
    <w:p w14:paraId="1308D294" w14:textId="77777777" w:rsidR="00307641" w:rsidRPr="004053C4" w:rsidRDefault="00307641" w:rsidP="00307641">
      <w:pPr>
        <w:ind w:left="400" w:firstLine="480"/>
        <w:rPr>
          <w:lang w:eastAsia="zh-TW"/>
        </w:rPr>
      </w:pPr>
      <w:r w:rsidRPr="004053C4">
        <w:rPr>
          <w:rFonts w:hint="eastAsia"/>
          <w:lang w:eastAsia="zh-TW"/>
        </w:rPr>
        <w:t>日本的租稅體系由「國稅」（中央稅）與「地方稅」（地方自治體稅）兩大支柱構成：</w:t>
      </w:r>
    </w:p>
    <w:p w14:paraId="54832CD0" w14:textId="77777777" w:rsidR="00307641" w:rsidRPr="004053C4" w:rsidRDefault="00307641" w:rsidP="00307641">
      <w:pPr>
        <w:ind w:left="400" w:firstLine="480"/>
        <w:rPr>
          <w:lang w:eastAsia="zh-TW"/>
        </w:rPr>
      </w:pPr>
      <w:r w:rsidRPr="004053C4">
        <w:rPr>
          <w:rFonts w:hint="eastAsia"/>
          <w:lang w:eastAsia="zh-TW"/>
        </w:rPr>
        <w:t>國稅：包括法人稅、個人所得稅、消費稅、印花稅及許可登記稅等。由財務省國稅廳主管，下設</w:t>
      </w:r>
      <w:r w:rsidRPr="004053C4">
        <w:rPr>
          <w:lang w:eastAsia="zh-TW"/>
        </w:rPr>
        <w:t>11</w:t>
      </w:r>
      <w:r w:rsidRPr="004053C4">
        <w:rPr>
          <w:rFonts w:hint="eastAsia"/>
          <w:lang w:eastAsia="zh-TW"/>
        </w:rPr>
        <w:t>個國稅局及沖繩國稅事務所，並由轄下</w:t>
      </w:r>
      <w:r w:rsidRPr="004053C4">
        <w:rPr>
          <w:lang w:eastAsia="zh-TW"/>
        </w:rPr>
        <w:t>524</w:t>
      </w:r>
      <w:r w:rsidRPr="004053C4">
        <w:rPr>
          <w:rFonts w:hint="eastAsia"/>
          <w:lang w:eastAsia="zh-TW"/>
        </w:rPr>
        <w:t>個稅務署負責具體的稽徵作業。</w:t>
      </w:r>
    </w:p>
    <w:p w14:paraId="475B187B" w14:textId="77777777" w:rsidR="00307641" w:rsidRPr="004053C4" w:rsidRDefault="00307641" w:rsidP="00307641">
      <w:pPr>
        <w:ind w:left="400" w:firstLine="480"/>
        <w:rPr>
          <w:lang w:eastAsia="zh-TW"/>
        </w:rPr>
      </w:pPr>
      <w:r w:rsidRPr="004053C4">
        <w:rPr>
          <w:rFonts w:hint="eastAsia"/>
          <w:lang w:eastAsia="zh-TW"/>
        </w:rPr>
        <w:t>地方稅：包括住民稅（都道府縣民稅、市町村民稅）、事業稅、固定資產稅、地方消費稅及不動產取得稅等。由各地方自治體（都道府縣及市町村役場）之稅務部門負責徵收。</w:t>
      </w:r>
    </w:p>
    <w:p w14:paraId="0CC6F643" w14:textId="77777777" w:rsidR="00307641" w:rsidRPr="004053C4" w:rsidRDefault="00307641" w:rsidP="00307641">
      <w:pPr>
        <w:ind w:left="400" w:firstLine="480"/>
        <w:rPr>
          <w:lang w:eastAsia="zh-TW"/>
        </w:rPr>
      </w:pPr>
      <w:r w:rsidRPr="004053C4">
        <w:rPr>
          <w:rFonts w:hint="eastAsia"/>
          <w:lang w:eastAsia="zh-TW"/>
        </w:rPr>
        <w:t>日本對個人及法人的所得均採課稅原則，無論是本土法人或外國法人，均須負擔法人稅（國稅）、法人住民稅及事業稅（地方稅）。針對存款利息、有價證券配息及專利權權利金等所得，採行「就源扣繳制度」，由支付者在撥付時先行代扣稅款。另，轉讓有價證券或土地之收益，原則上須與其他所得合併申報。若該國與日本簽有「租稅協定」（避免雙重課稅條約），則配息或特定所得可申請減免稅率。</w:t>
      </w:r>
    </w:p>
    <w:p w14:paraId="47E21812" w14:textId="77777777" w:rsidR="00307641" w:rsidRPr="004053C4" w:rsidRDefault="00307641" w:rsidP="00307641">
      <w:pPr>
        <w:ind w:left="400" w:firstLine="480"/>
        <w:rPr>
          <w:lang w:eastAsia="zh-TW"/>
        </w:rPr>
      </w:pPr>
      <w:r w:rsidRPr="004053C4">
        <w:rPr>
          <w:rFonts w:hint="eastAsia"/>
          <w:lang w:eastAsia="zh-TW"/>
        </w:rPr>
        <w:t>日本消費稅由「國稅」與「地方稅」組合而成（合稱消費稅），自</w:t>
      </w:r>
      <w:r w:rsidRPr="004053C4">
        <w:rPr>
          <w:lang w:eastAsia="zh-TW"/>
        </w:rPr>
        <w:t>2019</w:t>
      </w:r>
      <w:r w:rsidRPr="004053C4">
        <w:rPr>
          <w:rFonts w:hint="eastAsia"/>
          <w:lang w:eastAsia="zh-TW"/>
        </w:rPr>
        <w:t>年</w:t>
      </w:r>
      <w:r w:rsidRPr="004053C4">
        <w:rPr>
          <w:lang w:eastAsia="zh-TW"/>
        </w:rPr>
        <w:t>10</w:t>
      </w:r>
      <w:r w:rsidRPr="004053C4">
        <w:rPr>
          <w:rFonts w:hint="eastAsia"/>
          <w:lang w:eastAsia="zh-TW"/>
        </w:rPr>
        <w:t>月起，消費稅率已正式調升至</w:t>
      </w:r>
      <w:r w:rsidRPr="004053C4">
        <w:rPr>
          <w:lang w:eastAsia="zh-TW"/>
        </w:rPr>
        <w:t>10%</w:t>
      </w:r>
      <w:r w:rsidRPr="004053C4">
        <w:rPr>
          <w:rFonts w:hint="eastAsia"/>
          <w:lang w:eastAsia="zh-TW"/>
        </w:rPr>
        <w:t>。不過為減輕民生負擔，針對「酒類以外的餐飲食品」及「訂閱制報紙」仍維持</w:t>
      </w:r>
      <w:r w:rsidRPr="004053C4">
        <w:rPr>
          <w:lang w:eastAsia="zh-TW"/>
        </w:rPr>
        <w:t>8%</w:t>
      </w:r>
      <w:r w:rsidRPr="004053C4">
        <w:rPr>
          <w:rFonts w:hint="eastAsia"/>
          <w:lang w:eastAsia="zh-TW"/>
        </w:rPr>
        <w:t>的輕減稅率。另，針對非居民（觀光客）在指定免稅店購物維持免稅；政府亦持續推廣無現金支付與發票制度以優化稅收透明度。</w:t>
      </w:r>
    </w:p>
    <w:p w14:paraId="47C23910" w14:textId="77777777" w:rsidR="00307641" w:rsidRPr="004053C4" w:rsidRDefault="00307641" w:rsidP="00307641">
      <w:pPr>
        <w:ind w:left="400" w:firstLine="480"/>
        <w:rPr>
          <w:lang w:eastAsia="zh-TW"/>
        </w:rPr>
      </w:pPr>
      <w:r w:rsidRPr="004053C4">
        <w:rPr>
          <w:rFonts w:hint="eastAsia"/>
          <w:lang w:eastAsia="zh-TW"/>
        </w:rPr>
        <w:lastRenderedPageBreak/>
        <w:t>此外，簽訂重要商業契約或進行不動產登記時，須繳納印花稅（採貼附印花稅票方式）及許可登記稅。取得不動產時另須繳納地方性的不動產取得稅。另，凡持有土地、房屋等財產之個人或法人，每年須向財產所在地的市町村繳納固定資產稅。</w:t>
      </w:r>
    </w:p>
    <w:p w14:paraId="01140271" w14:textId="77777777" w:rsidR="00307641" w:rsidRPr="004053C4" w:rsidRDefault="00307641" w:rsidP="00307641">
      <w:pPr>
        <w:ind w:left="400" w:firstLine="480"/>
        <w:rPr>
          <w:lang w:eastAsia="zh-TW"/>
        </w:rPr>
      </w:pPr>
      <w:r w:rsidRPr="004053C4">
        <w:rPr>
          <w:rFonts w:hint="eastAsia"/>
          <w:lang w:eastAsia="zh-TW"/>
        </w:rPr>
        <w:t>企業在日本營運時的主要稅負包括「法人稅」、「法人住民稅」及「法人事業稅」。其中法人稅，係指綜合上述國稅與地方稅後的實際總稅負率。日本政府為提升國際競爭力，近年來將法人稅維持在</w:t>
      </w:r>
      <w:r w:rsidRPr="004053C4">
        <w:rPr>
          <w:lang w:eastAsia="zh-TW"/>
        </w:rPr>
        <w:t>29.74%</w:t>
      </w:r>
      <w:r w:rsidRPr="004053C4">
        <w:rPr>
          <w:rFonts w:hint="eastAsia"/>
          <w:lang w:eastAsia="zh-TW"/>
        </w:rPr>
        <w:t>左右（依地方自治體稅率微幅差異），相較於</w:t>
      </w:r>
      <w:r w:rsidRPr="004053C4">
        <w:rPr>
          <w:lang w:eastAsia="zh-TW"/>
        </w:rPr>
        <w:t>2013</w:t>
      </w:r>
      <w:r w:rsidRPr="004053C4">
        <w:rPr>
          <w:rFonts w:hint="eastAsia"/>
          <w:lang w:eastAsia="zh-TW"/>
        </w:rPr>
        <w:t>年前的</w:t>
      </w:r>
      <w:r w:rsidRPr="004053C4">
        <w:rPr>
          <w:lang w:eastAsia="zh-TW"/>
        </w:rPr>
        <w:t>37%</w:t>
      </w:r>
      <w:r w:rsidRPr="004053C4">
        <w:rPr>
          <w:rFonts w:hint="eastAsia"/>
          <w:lang w:eastAsia="zh-TW"/>
        </w:rPr>
        <w:t>已大幅調降，與主要已開發國家水準趨於一致。另，為彌補降稅後的財源，日本政府擴大根據企業的資本額、薪資總額或利息支出等「事業規模」作為課稅基礎，而非單純以利潤為準，使得部分虧損但規模龐大的企業仍須繳納基本稅額，以確保地方稅收穩定。</w:t>
      </w:r>
    </w:p>
    <w:p w14:paraId="77AE648A" w14:textId="77777777" w:rsidR="00307641" w:rsidRPr="004053C4" w:rsidRDefault="00307641" w:rsidP="00307641">
      <w:pPr>
        <w:pStyle w:val="aff3"/>
        <w:spacing w:before="257"/>
        <w:rPr>
          <w:lang w:eastAsia="zh-TW"/>
        </w:rPr>
      </w:pPr>
      <w:r w:rsidRPr="004053C4">
        <w:rPr>
          <w:lang w:eastAsia="zh-TW"/>
        </w:rPr>
        <w:t>附表1　日本稅制概要表</w:t>
      </w:r>
    </w:p>
    <w:tbl>
      <w:tblPr>
        <w:tblW w:w="5000" w:type="pct"/>
        <w:tblLook w:val="04A0" w:firstRow="1" w:lastRow="0" w:firstColumn="1" w:lastColumn="0" w:noHBand="0" w:noVBand="1"/>
      </w:tblPr>
      <w:tblGrid>
        <w:gridCol w:w="1451"/>
        <w:gridCol w:w="2577"/>
        <w:gridCol w:w="1750"/>
        <w:gridCol w:w="2696"/>
      </w:tblGrid>
      <w:tr w:rsidR="004053C4" w:rsidRPr="004053C4" w14:paraId="5EC693F6" w14:textId="77777777" w:rsidTr="0069567C">
        <w:tc>
          <w:tcPr>
            <w:tcW w:w="4041" w:type="dxa"/>
            <w:gridSpan w:val="2"/>
            <w:tcBorders>
              <w:top w:val="single" w:sz="12" w:space="0" w:color="000000"/>
              <w:left w:val="single" w:sz="12" w:space="0" w:color="000000"/>
              <w:bottom w:val="single" w:sz="6" w:space="0" w:color="000000"/>
              <w:right w:val="single" w:sz="6" w:space="0" w:color="000000"/>
            </w:tcBorders>
          </w:tcPr>
          <w:p w14:paraId="78540AE0" w14:textId="77777777" w:rsidR="00307641" w:rsidRPr="004053C4" w:rsidRDefault="00307641" w:rsidP="00A5226D">
            <w:pPr>
              <w:pStyle w:val="af2"/>
            </w:pPr>
            <w:r w:rsidRPr="004053C4">
              <w:t>國</w:t>
            </w:r>
            <w:r w:rsidRPr="004053C4">
              <w:t xml:space="preserve">   </w:t>
            </w:r>
            <w:r w:rsidRPr="004053C4">
              <w:t>稅</w:t>
            </w:r>
          </w:p>
        </w:tc>
        <w:tc>
          <w:tcPr>
            <w:tcW w:w="4462" w:type="dxa"/>
            <w:gridSpan w:val="2"/>
            <w:tcBorders>
              <w:top w:val="single" w:sz="12" w:space="0" w:color="000000"/>
              <w:left w:val="single" w:sz="6" w:space="0" w:color="000000"/>
              <w:bottom w:val="single" w:sz="6" w:space="0" w:color="000000"/>
              <w:right w:val="single" w:sz="12" w:space="0" w:color="000000"/>
            </w:tcBorders>
          </w:tcPr>
          <w:p w14:paraId="4B322BC9" w14:textId="77777777" w:rsidR="00307641" w:rsidRPr="004053C4" w:rsidRDefault="00307641" w:rsidP="00A5226D">
            <w:pPr>
              <w:pStyle w:val="af2"/>
            </w:pPr>
            <w:r w:rsidRPr="004053C4">
              <w:t>地</w:t>
            </w:r>
            <w:r w:rsidRPr="004053C4">
              <w:t xml:space="preserve">  </w:t>
            </w:r>
            <w:r w:rsidRPr="004053C4">
              <w:t>方</w:t>
            </w:r>
            <w:r w:rsidRPr="004053C4">
              <w:t xml:space="preserve">  </w:t>
            </w:r>
            <w:r w:rsidRPr="004053C4">
              <w:t>稅</w:t>
            </w:r>
          </w:p>
        </w:tc>
      </w:tr>
      <w:tr w:rsidR="004053C4" w:rsidRPr="004053C4" w14:paraId="08917E95" w14:textId="77777777" w:rsidTr="0069567C">
        <w:tc>
          <w:tcPr>
            <w:tcW w:w="1455" w:type="dxa"/>
            <w:tcBorders>
              <w:top w:val="single" w:sz="6" w:space="0" w:color="000000"/>
              <w:left w:val="single" w:sz="12" w:space="0" w:color="000000"/>
              <w:bottom w:val="single" w:sz="6" w:space="0" w:color="000000"/>
              <w:right w:val="single" w:sz="6" w:space="0" w:color="000000"/>
            </w:tcBorders>
            <w:vAlign w:val="center"/>
          </w:tcPr>
          <w:p w14:paraId="03272B53" w14:textId="77777777" w:rsidR="00307641" w:rsidRPr="004053C4" w:rsidRDefault="00307641" w:rsidP="00A5226D">
            <w:pPr>
              <w:pStyle w:val="af2"/>
            </w:pPr>
            <w:r w:rsidRPr="004053C4">
              <w:t>直接稅</w:t>
            </w:r>
          </w:p>
        </w:tc>
        <w:tc>
          <w:tcPr>
            <w:tcW w:w="2586" w:type="dxa"/>
            <w:tcBorders>
              <w:top w:val="single" w:sz="6" w:space="0" w:color="000000"/>
              <w:left w:val="single" w:sz="6" w:space="0" w:color="000000"/>
              <w:bottom w:val="single" w:sz="6" w:space="0" w:color="000000"/>
              <w:right w:val="single" w:sz="6" w:space="0" w:color="000000"/>
            </w:tcBorders>
            <w:vAlign w:val="center"/>
          </w:tcPr>
          <w:p w14:paraId="10B5B24C" w14:textId="77777777" w:rsidR="00307641" w:rsidRPr="004053C4" w:rsidRDefault="00307641" w:rsidP="00A5226D">
            <w:pPr>
              <w:pStyle w:val="af2"/>
            </w:pPr>
            <w:r w:rsidRPr="004053C4">
              <w:t>法人稅</w:t>
            </w:r>
          </w:p>
          <w:p w14:paraId="2585C85C" w14:textId="77777777" w:rsidR="00307641" w:rsidRPr="004053C4" w:rsidRDefault="00307641" w:rsidP="00A5226D">
            <w:pPr>
              <w:pStyle w:val="af2"/>
            </w:pPr>
            <w:r w:rsidRPr="004053C4">
              <w:t>地方法人特別稅</w:t>
            </w:r>
          </w:p>
        </w:tc>
        <w:tc>
          <w:tcPr>
            <w:tcW w:w="1756" w:type="dxa"/>
            <w:tcBorders>
              <w:top w:val="single" w:sz="6" w:space="0" w:color="000000"/>
              <w:left w:val="single" w:sz="6" w:space="0" w:color="000000"/>
              <w:bottom w:val="single" w:sz="6" w:space="0" w:color="000000"/>
              <w:right w:val="single" w:sz="6" w:space="0" w:color="000000"/>
            </w:tcBorders>
            <w:vAlign w:val="center"/>
          </w:tcPr>
          <w:p w14:paraId="18642520" w14:textId="77777777" w:rsidR="00307641" w:rsidRPr="004053C4" w:rsidRDefault="00307641" w:rsidP="00A5226D">
            <w:pPr>
              <w:pStyle w:val="af2"/>
            </w:pPr>
            <w:r w:rsidRPr="004053C4">
              <w:t>都道府縣稅</w:t>
            </w:r>
          </w:p>
        </w:tc>
        <w:tc>
          <w:tcPr>
            <w:tcW w:w="2706" w:type="dxa"/>
            <w:tcBorders>
              <w:top w:val="single" w:sz="6" w:space="0" w:color="000000"/>
              <w:left w:val="single" w:sz="6" w:space="0" w:color="000000"/>
              <w:bottom w:val="single" w:sz="6" w:space="0" w:color="000000"/>
              <w:right w:val="single" w:sz="12" w:space="0" w:color="000000"/>
            </w:tcBorders>
            <w:vAlign w:val="center"/>
          </w:tcPr>
          <w:p w14:paraId="54F0FCD6" w14:textId="77777777" w:rsidR="00307641" w:rsidRPr="004053C4" w:rsidRDefault="00307641" w:rsidP="00A5226D">
            <w:pPr>
              <w:pStyle w:val="af2"/>
            </w:pPr>
            <w:r w:rsidRPr="004053C4">
              <w:t>都民稅</w:t>
            </w:r>
          </w:p>
          <w:p w14:paraId="3C209122" w14:textId="77777777" w:rsidR="00307641" w:rsidRPr="004053C4" w:rsidRDefault="00307641" w:rsidP="00A5226D">
            <w:pPr>
              <w:pStyle w:val="af2"/>
            </w:pPr>
            <w:r w:rsidRPr="004053C4">
              <w:t>事業稅</w:t>
            </w:r>
          </w:p>
          <w:p w14:paraId="486C94B3" w14:textId="77777777" w:rsidR="00307641" w:rsidRPr="004053C4" w:rsidRDefault="00307641" w:rsidP="00A5226D">
            <w:pPr>
              <w:pStyle w:val="af2"/>
            </w:pPr>
            <w:r w:rsidRPr="004053C4">
              <w:t>地方消費稅</w:t>
            </w:r>
          </w:p>
        </w:tc>
      </w:tr>
      <w:tr w:rsidR="004053C4" w:rsidRPr="004053C4" w14:paraId="71746279" w14:textId="77777777" w:rsidTr="0069567C">
        <w:tc>
          <w:tcPr>
            <w:tcW w:w="1455" w:type="dxa"/>
            <w:tcBorders>
              <w:top w:val="single" w:sz="6" w:space="0" w:color="000000"/>
              <w:left w:val="single" w:sz="12" w:space="0" w:color="000000"/>
              <w:bottom w:val="single" w:sz="12" w:space="0" w:color="000000"/>
              <w:right w:val="single" w:sz="6" w:space="0" w:color="000000"/>
            </w:tcBorders>
            <w:vAlign w:val="center"/>
          </w:tcPr>
          <w:p w14:paraId="50B1CEA7" w14:textId="77777777" w:rsidR="00307641" w:rsidRPr="004053C4" w:rsidRDefault="00307641" w:rsidP="00A5226D">
            <w:pPr>
              <w:pStyle w:val="af2"/>
            </w:pPr>
            <w:r w:rsidRPr="004053C4">
              <w:t>間接稅</w:t>
            </w:r>
          </w:p>
        </w:tc>
        <w:tc>
          <w:tcPr>
            <w:tcW w:w="2586" w:type="dxa"/>
            <w:tcBorders>
              <w:top w:val="single" w:sz="6" w:space="0" w:color="000000"/>
              <w:left w:val="single" w:sz="6" w:space="0" w:color="000000"/>
              <w:bottom w:val="single" w:sz="12" w:space="0" w:color="000000"/>
              <w:right w:val="single" w:sz="6" w:space="0" w:color="000000"/>
            </w:tcBorders>
            <w:vAlign w:val="center"/>
          </w:tcPr>
          <w:p w14:paraId="5051C32B" w14:textId="77777777" w:rsidR="00307641" w:rsidRPr="004053C4" w:rsidRDefault="00307641" w:rsidP="00A5226D">
            <w:pPr>
              <w:pStyle w:val="af2"/>
            </w:pPr>
            <w:r w:rsidRPr="004053C4">
              <w:t>消費稅</w:t>
            </w:r>
          </w:p>
        </w:tc>
        <w:tc>
          <w:tcPr>
            <w:tcW w:w="1756" w:type="dxa"/>
            <w:tcBorders>
              <w:top w:val="single" w:sz="6" w:space="0" w:color="000000"/>
              <w:left w:val="single" w:sz="6" w:space="0" w:color="000000"/>
              <w:bottom w:val="single" w:sz="12" w:space="0" w:color="000000"/>
              <w:right w:val="single" w:sz="6" w:space="0" w:color="000000"/>
            </w:tcBorders>
            <w:vAlign w:val="center"/>
          </w:tcPr>
          <w:p w14:paraId="6BB9350A" w14:textId="77777777" w:rsidR="00307641" w:rsidRPr="004053C4" w:rsidRDefault="00307641" w:rsidP="00A5226D">
            <w:pPr>
              <w:pStyle w:val="af2"/>
            </w:pPr>
            <w:r w:rsidRPr="004053C4">
              <w:t>市町村稅</w:t>
            </w:r>
          </w:p>
        </w:tc>
        <w:tc>
          <w:tcPr>
            <w:tcW w:w="2706" w:type="dxa"/>
            <w:tcBorders>
              <w:top w:val="single" w:sz="6" w:space="0" w:color="000000"/>
              <w:left w:val="single" w:sz="6" w:space="0" w:color="000000"/>
              <w:bottom w:val="single" w:sz="12" w:space="0" w:color="000000"/>
              <w:right w:val="single" w:sz="12" w:space="0" w:color="000000"/>
            </w:tcBorders>
            <w:vAlign w:val="center"/>
          </w:tcPr>
          <w:p w14:paraId="3B34BA78" w14:textId="77777777" w:rsidR="00307641" w:rsidRPr="004053C4" w:rsidRDefault="00307641" w:rsidP="00A5226D">
            <w:pPr>
              <w:pStyle w:val="af2"/>
            </w:pPr>
            <w:r w:rsidRPr="004053C4">
              <w:t>市町村民稅</w:t>
            </w:r>
          </w:p>
          <w:p w14:paraId="70E24E8E" w14:textId="77777777" w:rsidR="00307641" w:rsidRPr="004053C4" w:rsidRDefault="00307641" w:rsidP="00A5226D">
            <w:pPr>
              <w:pStyle w:val="af2"/>
            </w:pPr>
            <w:r w:rsidRPr="004053C4">
              <w:t>固定資產稅</w:t>
            </w:r>
          </w:p>
          <w:p w14:paraId="34EC89EF" w14:textId="77777777" w:rsidR="00307641" w:rsidRPr="004053C4" w:rsidRDefault="00307641" w:rsidP="00A5226D">
            <w:pPr>
              <w:pStyle w:val="af2"/>
            </w:pPr>
            <w:r w:rsidRPr="004053C4">
              <w:t>事業所稅</w:t>
            </w:r>
          </w:p>
        </w:tc>
      </w:tr>
    </w:tbl>
    <w:p w14:paraId="18F2B532" w14:textId="77777777" w:rsidR="00307641" w:rsidRPr="004053C4" w:rsidRDefault="00307641" w:rsidP="00307641">
      <w:pPr>
        <w:pStyle w:val="aff5"/>
        <w:ind w:left="480" w:right="0" w:hanging="480"/>
      </w:pPr>
      <w:r w:rsidRPr="004053C4">
        <w:t>註：除前述主要稅目外，日本尚有多項針對特定行為或財產課徵之稅捐，因其性質與企業所得稅較無直接關聯，故未併入前表詳列。在國稅部分，包含酒稅、石油煤炭稅、印花稅及菸稅等；地方稅則涵蓋不動產取得稅、汽車稅（區分為『環境性能課徵額』與『排氣量課徵額』）以及高爾夫球場利用稅等。</w:t>
      </w:r>
    </w:p>
    <w:p w14:paraId="321DEEBF" w14:textId="35780065" w:rsidR="00307641" w:rsidRPr="004053C4" w:rsidRDefault="00307641" w:rsidP="00307641">
      <w:pPr>
        <w:widowControl/>
        <w:ind w:left="400" w:firstLine="480"/>
        <w:jc w:val="left"/>
        <w:rPr>
          <w:rFonts w:ascii="華康粗圓體" w:eastAsia="華康粗圓體" w:hAnsi="華康粗圓體"/>
          <w:bdr w:val="single" w:sz="4" w:space="0" w:color="000000"/>
          <w:lang w:eastAsia="zh-TW"/>
        </w:rPr>
      </w:pPr>
    </w:p>
    <w:p w14:paraId="415CD5FA" w14:textId="77777777" w:rsidR="00307641" w:rsidRPr="004053C4" w:rsidRDefault="00307641" w:rsidP="00307641">
      <w:pPr>
        <w:pStyle w:val="aff3"/>
        <w:spacing w:before="257"/>
        <w:rPr>
          <w:lang w:eastAsia="zh-TW"/>
        </w:rPr>
      </w:pPr>
      <w:r w:rsidRPr="004053C4">
        <w:rPr>
          <w:bdr w:val="single" w:sz="4" w:space="0" w:color="000000"/>
          <w:lang w:eastAsia="zh-TW"/>
        </w:rPr>
        <w:t>附表2</w:t>
      </w:r>
      <w:r w:rsidRPr="004053C4">
        <w:rPr>
          <w:lang w:eastAsia="zh-TW"/>
        </w:rPr>
        <w:t xml:space="preserve">　日本法人所得稅率表</w:t>
      </w:r>
    </w:p>
    <w:tbl>
      <w:tblPr>
        <w:tblW w:w="5000" w:type="pct"/>
        <w:tblLook w:val="04A0" w:firstRow="1" w:lastRow="0" w:firstColumn="1" w:lastColumn="0" w:noHBand="0" w:noVBand="1"/>
      </w:tblPr>
      <w:tblGrid>
        <w:gridCol w:w="2721"/>
        <w:gridCol w:w="1916"/>
        <w:gridCol w:w="1919"/>
        <w:gridCol w:w="1918"/>
      </w:tblGrid>
      <w:tr w:rsidR="004053C4" w:rsidRPr="004053C4" w14:paraId="7BC01013" w14:textId="77777777" w:rsidTr="0069567C">
        <w:tc>
          <w:tcPr>
            <w:tcW w:w="2732" w:type="dxa"/>
            <w:tcBorders>
              <w:top w:val="single" w:sz="12" w:space="0" w:color="000000"/>
              <w:left w:val="single" w:sz="12" w:space="0" w:color="000000"/>
              <w:bottom w:val="single" w:sz="6" w:space="0" w:color="000000"/>
              <w:right w:val="single" w:sz="6" w:space="0" w:color="000000"/>
            </w:tcBorders>
            <w:vAlign w:val="center"/>
          </w:tcPr>
          <w:p w14:paraId="2189A154" w14:textId="77777777" w:rsidR="00307641" w:rsidRPr="004053C4" w:rsidRDefault="00307641" w:rsidP="00A5226D">
            <w:pPr>
              <w:pStyle w:val="af2"/>
              <w:rPr>
                <w:lang w:eastAsia="zh-TW"/>
              </w:rPr>
            </w:pPr>
            <w:r w:rsidRPr="004053C4">
              <w:t>稅目</w:t>
            </w:r>
          </w:p>
        </w:tc>
        <w:tc>
          <w:tcPr>
            <w:tcW w:w="1922" w:type="dxa"/>
            <w:tcBorders>
              <w:top w:val="single" w:sz="12" w:space="0" w:color="000000"/>
              <w:left w:val="single" w:sz="6" w:space="0" w:color="000000"/>
              <w:bottom w:val="single" w:sz="6" w:space="0" w:color="000000"/>
              <w:right w:val="single" w:sz="6" w:space="0" w:color="000000"/>
            </w:tcBorders>
            <w:vAlign w:val="center"/>
          </w:tcPr>
          <w:p w14:paraId="37FECE43" w14:textId="77777777" w:rsidR="00307641" w:rsidRPr="004053C4" w:rsidRDefault="00307641" w:rsidP="00A5226D">
            <w:pPr>
              <w:pStyle w:val="af2"/>
              <w:rPr>
                <w:lang w:eastAsia="zh-TW"/>
              </w:rPr>
            </w:pPr>
            <w:r w:rsidRPr="004053C4">
              <w:rPr>
                <w:lang w:eastAsia="zh-TW"/>
              </w:rPr>
              <w:t>應課稅所得</w:t>
            </w:r>
          </w:p>
          <w:p w14:paraId="453BA367" w14:textId="77777777" w:rsidR="00307641" w:rsidRPr="004053C4" w:rsidRDefault="00307641" w:rsidP="00A5226D">
            <w:pPr>
              <w:pStyle w:val="af2"/>
              <w:rPr>
                <w:lang w:eastAsia="zh-TW"/>
              </w:rPr>
            </w:pPr>
            <w:r w:rsidRPr="004053C4">
              <w:rPr>
                <w:lang w:eastAsia="zh-TW"/>
              </w:rPr>
              <w:t>400</w:t>
            </w:r>
            <w:r w:rsidRPr="004053C4">
              <w:rPr>
                <w:lang w:eastAsia="zh-TW"/>
              </w:rPr>
              <w:t>萬日圓以下</w:t>
            </w:r>
          </w:p>
        </w:tc>
        <w:tc>
          <w:tcPr>
            <w:tcW w:w="1925" w:type="dxa"/>
            <w:tcBorders>
              <w:top w:val="single" w:sz="12" w:space="0" w:color="000000"/>
              <w:left w:val="single" w:sz="6" w:space="0" w:color="000000"/>
              <w:bottom w:val="single" w:sz="6" w:space="0" w:color="000000"/>
              <w:right w:val="single" w:sz="6" w:space="0" w:color="000000"/>
            </w:tcBorders>
            <w:vAlign w:val="center"/>
          </w:tcPr>
          <w:p w14:paraId="1BF86FB3" w14:textId="77777777" w:rsidR="00307641" w:rsidRPr="004053C4" w:rsidRDefault="00307641" w:rsidP="00A5226D">
            <w:pPr>
              <w:pStyle w:val="af2"/>
              <w:rPr>
                <w:lang w:eastAsia="zh-TW"/>
              </w:rPr>
            </w:pPr>
            <w:r w:rsidRPr="004053C4">
              <w:t>應課稅所得</w:t>
            </w:r>
            <w:r w:rsidRPr="004053C4">
              <w:t>400</w:t>
            </w:r>
            <w:r w:rsidRPr="004053C4">
              <w:t>～</w:t>
            </w:r>
            <w:r w:rsidRPr="004053C4">
              <w:t>800</w:t>
            </w:r>
            <w:r w:rsidRPr="004053C4">
              <w:t>日萬圓</w:t>
            </w:r>
            <w:r w:rsidRPr="004053C4">
              <w:rPr>
                <w:rFonts w:hint="eastAsia"/>
              </w:rPr>
              <w:t>以下</w:t>
            </w:r>
          </w:p>
        </w:tc>
        <w:tc>
          <w:tcPr>
            <w:tcW w:w="1924" w:type="dxa"/>
            <w:tcBorders>
              <w:top w:val="single" w:sz="12" w:space="0" w:color="000000"/>
              <w:left w:val="single" w:sz="6" w:space="0" w:color="000000"/>
              <w:bottom w:val="single" w:sz="6" w:space="0" w:color="000000"/>
              <w:right w:val="single" w:sz="12" w:space="0" w:color="000000"/>
            </w:tcBorders>
            <w:vAlign w:val="center"/>
          </w:tcPr>
          <w:p w14:paraId="24E1F23B" w14:textId="77777777" w:rsidR="00307641" w:rsidRPr="004053C4" w:rsidRDefault="00307641" w:rsidP="00A5226D">
            <w:pPr>
              <w:pStyle w:val="af2"/>
              <w:rPr>
                <w:lang w:eastAsia="zh-TW"/>
              </w:rPr>
            </w:pPr>
            <w:r w:rsidRPr="004053C4">
              <w:rPr>
                <w:lang w:eastAsia="zh-TW"/>
              </w:rPr>
              <w:t>應課稅所得</w:t>
            </w:r>
          </w:p>
          <w:p w14:paraId="0B1690DC" w14:textId="77777777" w:rsidR="00307641" w:rsidRPr="004053C4" w:rsidRDefault="00307641" w:rsidP="00A5226D">
            <w:pPr>
              <w:pStyle w:val="af2"/>
              <w:rPr>
                <w:lang w:eastAsia="zh-TW"/>
              </w:rPr>
            </w:pPr>
            <w:r w:rsidRPr="004053C4">
              <w:rPr>
                <w:lang w:eastAsia="zh-TW"/>
              </w:rPr>
              <w:t>800</w:t>
            </w:r>
            <w:r w:rsidRPr="004053C4">
              <w:rPr>
                <w:lang w:eastAsia="zh-TW"/>
              </w:rPr>
              <w:t>萬日圓以上</w:t>
            </w:r>
          </w:p>
        </w:tc>
      </w:tr>
      <w:tr w:rsidR="004053C4" w:rsidRPr="004053C4" w14:paraId="44E35D04" w14:textId="77777777" w:rsidTr="0069567C">
        <w:tc>
          <w:tcPr>
            <w:tcW w:w="2732" w:type="dxa"/>
            <w:tcBorders>
              <w:top w:val="single" w:sz="6" w:space="0" w:color="000000"/>
              <w:left w:val="single" w:sz="12" w:space="0" w:color="000000"/>
              <w:bottom w:val="single" w:sz="6" w:space="0" w:color="000000"/>
              <w:right w:val="single" w:sz="6" w:space="0" w:color="000000"/>
            </w:tcBorders>
            <w:vAlign w:val="center"/>
          </w:tcPr>
          <w:p w14:paraId="1235A609" w14:textId="77777777" w:rsidR="00307641" w:rsidRPr="004053C4" w:rsidRDefault="00307641" w:rsidP="00A5226D">
            <w:pPr>
              <w:pStyle w:val="af2"/>
              <w:jc w:val="left"/>
            </w:pPr>
            <w:r w:rsidRPr="004053C4">
              <w:t>法人稅</w:t>
            </w:r>
          </w:p>
        </w:tc>
        <w:tc>
          <w:tcPr>
            <w:tcW w:w="1922" w:type="dxa"/>
            <w:tcBorders>
              <w:top w:val="single" w:sz="6" w:space="0" w:color="000000"/>
              <w:left w:val="single" w:sz="6" w:space="0" w:color="000000"/>
              <w:bottom w:val="single" w:sz="6" w:space="0" w:color="000000"/>
              <w:right w:val="single" w:sz="6" w:space="0" w:color="000000"/>
            </w:tcBorders>
            <w:vAlign w:val="center"/>
          </w:tcPr>
          <w:p w14:paraId="2F2F67EF" w14:textId="77777777" w:rsidR="00307641" w:rsidRPr="004053C4" w:rsidRDefault="00307641" w:rsidP="00A5226D">
            <w:pPr>
              <w:pStyle w:val="af2"/>
              <w:rPr>
                <w:lang w:eastAsia="zh-TW"/>
              </w:rPr>
            </w:pPr>
            <w:r w:rsidRPr="004053C4">
              <w:t>15.00%</w:t>
            </w:r>
          </w:p>
        </w:tc>
        <w:tc>
          <w:tcPr>
            <w:tcW w:w="1925" w:type="dxa"/>
            <w:tcBorders>
              <w:top w:val="single" w:sz="6" w:space="0" w:color="000000"/>
              <w:left w:val="single" w:sz="6" w:space="0" w:color="000000"/>
              <w:bottom w:val="single" w:sz="6" w:space="0" w:color="000000"/>
              <w:right w:val="single" w:sz="6" w:space="0" w:color="000000"/>
            </w:tcBorders>
            <w:vAlign w:val="center"/>
          </w:tcPr>
          <w:p w14:paraId="48B30C4C" w14:textId="77777777" w:rsidR="00307641" w:rsidRPr="004053C4" w:rsidRDefault="00307641" w:rsidP="00A5226D">
            <w:pPr>
              <w:pStyle w:val="af2"/>
              <w:rPr>
                <w:lang w:eastAsia="zh-TW"/>
              </w:rPr>
            </w:pPr>
            <w:r w:rsidRPr="004053C4">
              <w:t>15.00%</w:t>
            </w:r>
          </w:p>
        </w:tc>
        <w:tc>
          <w:tcPr>
            <w:tcW w:w="1924" w:type="dxa"/>
            <w:tcBorders>
              <w:top w:val="single" w:sz="6" w:space="0" w:color="000000"/>
              <w:left w:val="single" w:sz="6" w:space="0" w:color="000000"/>
              <w:bottom w:val="single" w:sz="6" w:space="0" w:color="000000"/>
              <w:right w:val="single" w:sz="12" w:space="0" w:color="000000"/>
            </w:tcBorders>
            <w:vAlign w:val="center"/>
          </w:tcPr>
          <w:p w14:paraId="17EB9C99" w14:textId="77777777" w:rsidR="00307641" w:rsidRPr="004053C4" w:rsidRDefault="00307641" w:rsidP="00A5226D">
            <w:pPr>
              <w:pStyle w:val="af2"/>
              <w:rPr>
                <w:lang w:eastAsia="zh-TW"/>
              </w:rPr>
            </w:pPr>
            <w:r w:rsidRPr="004053C4">
              <w:t>23.20%</w:t>
            </w:r>
          </w:p>
        </w:tc>
      </w:tr>
      <w:tr w:rsidR="004053C4" w:rsidRPr="004053C4" w14:paraId="7CA8FAF6" w14:textId="77777777" w:rsidTr="0069567C">
        <w:tc>
          <w:tcPr>
            <w:tcW w:w="2732" w:type="dxa"/>
            <w:tcBorders>
              <w:top w:val="single" w:sz="6" w:space="0" w:color="000000"/>
              <w:left w:val="single" w:sz="12" w:space="0" w:color="000000"/>
              <w:bottom w:val="single" w:sz="6" w:space="0" w:color="000000"/>
              <w:right w:val="single" w:sz="6" w:space="0" w:color="000000"/>
            </w:tcBorders>
            <w:vAlign w:val="center"/>
          </w:tcPr>
          <w:p w14:paraId="61744E93" w14:textId="77777777" w:rsidR="00307641" w:rsidRPr="004053C4" w:rsidRDefault="00307641" w:rsidP="00A5226D">
            <w:pPr>
              <w:pStyle w:val="af2"/>
              <w:jc w:val="left"/>
            </w:pPr>
            <w:r w:rsidRPr="004053C4">
              <w:t>地方法人稅</w:t>
            </w:r>
          </w:p>
        </w:tc>
        <w:tc>
          <w:tcPr>
            <w:tcW w:w="1922" w:type="dxa"/>
            <w:tcBorders>
              <w:top w:val="single" w:sz="6" w:space="0" w:color="000000"/>
              <w:left w:val="single" w:sz="6" w:space="0" w:color="000000"/>
              <w:bottom w:val="single" w:sz="6" w:space="0" w:color="000000"/>
              <w:right w:val="single" w:sz="6" w:space="0" w:color="000000"/>
            </w:tcBorders>
            <w:vAlign w:val="center"/>
          </w:tcPr>
          <w:p w14:paraId="45F73B5D" w14:textId="77777777" w:rsidR="00307641" w:rsidRPr="004053C4" w:rsidRDefault="00307641" w:rsidP="00A5226D">
            <w:pPr>
              <w:pStyle w:val="af2"/>
              <w:rPr>
                <w:lang w:eastAsia="zh-TW"/>
              </w:rPr>
            </w:pPr>
            <w:r w:rsidRPr="004053C4">
              <w:t>1.55%</w:t>
            </w:r>
          </w:p>
        </w:tc>
        <w:tc>
          <w:tcPr>
            <w:tcW w:w="1925" w:type="dxa"/>
            <w:tcBorders>
              <w:top w:val="single" w:sz="6" w:space="0" w:color="000000"/>
              <w:left w:val="single" w:sz="6" w:space="0" w:color="000000"/>
              <w:bottom w:val="single" w:sz="6" w:space="0" w:color="000000"/>
              <w:right w:val="single" w:sz="6" w:space="0" w:color="000000"/>
            </w:tcBorders>
            <w:vAlign w:val="center"/>
          </w:tcPr>
          <w:p w14:paraId="38AD3015" w14:textId="77777777" w:rsidR="00307641" w:rsidRPr="004053C4" w:rsidRDefault="00307641" w:rsidP="00A5226D">
            <w:pPr>
              <w:pStyle w:val="af2"/>
              <w:rPr>
                <w:lang w:eastAsia="zh-TW"/>
              </w:rPr>
            </w:pPr>
            <w:r w:rsidRPr="004053C4">
              <w:t>1.55%</w:t>
            </w:r>
          </w:p>
        </w:tc>
        <w:tc>
          <w:tcPr>
            <w:tcW w:w="1924" w:type="dxa"/>
            <w:tcBorders>
              <w:top w:val="single" w:sz="6" w:space="0" w:color="000000"/>
              <w:left w:val="single" w:sz="6" w:space="0" w:color="000000"/>
              <w:bottom w:val="single" w:sz="6" w:space="0" w:color="000000"/>
              <w:right w:val="single" w:sz="12" w:space="0" w:color="000000"/>
            </w:tcBorders>
            <w:vAlign w:val="center"/>
          </w:tcPr>
          <w:p w14:paraId="671A728A" w14:textId="77777777" w:rsidR="00307641" w:rsidRPr="004053C4" w:rsidRDefault="00307641" w:rsidP="00A5226D">
            <w:pPr>
              <w:pStyle w:val="af2"/>
              <w:rPr>
                <w:lang w:eastAsia="zh-TW"/>
              </w:rPr>
            </w:pPr>
            <w:r w:rsidRPr="004053C4">
              <w:t>2.39%</w:t>
            </w:r>
          </w:p>
        </w:tc>
      </w:tr>
      <w:tr w:rsidR="004053C4" w:rsidRPr="004053C4" w14:paraId="01D44C16" w14:textId="77777777" w:rsidTr="0069567C">
        <w:tc>
          <w:tcPr>
            <w:tcW w:w="2732" w:type="dxa"/>
            <w:tcBorders>
              <w:top w:val="single" w:sz="6" w:space="0" w:color="000000"/>
              <w:left w:val="single" w:sz="12" w:space="0" w:color="000000"/>
              <w:bottom w:val="single" w:sz="6" w:space="0" w:color="000000"/>
              <w:right w:val="single" w:sz="6" w:space="0" w:color="000000"/>
            </w:tcBorders>
            <w:vAlign w:val="center"/>
          </w:tcPr>
          <w:p w14:paraId="79B09F9B" w14:textId="77777777" w:rsidR="00307641" w:rsidRPr="004053C4" w:rsidRDefault="00307641" w:rsidP="00A5226D">
            <w:pPr>
              <w:pStyle w:val="af2"/>
              <w:jc w:val="left"/>
            </w:pPr>
            <w:r w:rsidRPr="004053C4">
              <w:t>法人居民稅</w:t>
            </w:r>
          </w:p>
          <w:p w14:paraId="07E80169" w14:textId="77777777" w:rsidR="00307641" w:rsidRPr="004053C4" w:rsidRDefault="00307641" w:rsidP="00A5226D">
            <w:pPr>
              <w:pStyle w:val="af2"/>
              <w:jc w:val="left"/>
            </w:pPr>
            <w:r w:rsidRPr="004053C4">
              <w:t>（</w:t>
            </w:r>
            <w:r w:rsidRPr="004053C4">
              <w:t>1</w:t>
            </w:r>
            <w:r w:rsidRPr="004053C4">
              <w:t>）都道府縣民稅</w:t>
            </w:r>
            <w:r w:rsidRPr="004053C4">
              <w:t>*</w:t>
            </w:r>
          </w:p>
          <w:p w14:paraId="6A8AD59C" w14:textId="77777777" w:rsidR="00307641" w:rsidRPr="004053C4" w:rsidRDefault="00307641" w:rsidP="00A5226D">
            <w:pPr>
              <w:pStyle w:val="af2"/>
              <w:jc w:val="left"/>
            </w:pPr>
            <w:r w:rsidRPr="004053C4">
              <w:t>（</w:t>
            </w:r>
            <w:r w:rsidRPr="004053C4">
              <w:t>2</w:t>
            </w:r>
            <w:r w:rsidRPr="004053C4">
              <w:t>）區市町村民稅</w:t>
            </w:r>
            <w:r w:rsidRPr="004053C4">
              <w:t>*</w:t>
            </w:r>
          </w:p>
        </w:tc>
        <w:tc>
          <w:tcPr>
            <w:tcW w:w="1922" w:type="dxa"/>
            <w:tcBorders>
              <w:top w:val="single" w:sz="6" w:space="0" w:color="000000"/>
              <w:left w:val="single" w:sz="6" w:space="0" w:color="000000"/>
              <w:bottom w:val="single" w:sz="6" w:space="0" w:color="000000"/>
              <w:right w:val="single" w:sz="6" w:space="0" w:color="000000"/>
            </w:tcBorders>
            <w:vAlign w:val="center"/>
          </w:tcPr>
          <w:p w14:paraId="6B31B1EA" w14:textId="77777777" w:rsidR="00307641" w:rsidRPr="004053C4" w:rsidRDefault="00307641" w:rsidP="00A5226D">
            <w:pPr>
              <w:pStyle w:val="af2"/>
              <w:rPr>
                <w:lang w:eastAsia="zh-TW"/>
              </w:rPr>
            </w:pPr>
          </w:p>
          <w:p w14:paraId="6C833B97" w14:textId="77777777" w:rsidR="00307641" w:rsidRPr="004053C4" w:rsidRDefault="00307641" w:rsidP="00A5226D">
            <w:pPr>
              <w:pStyle w:val="af2"/>
              <w:rPr>
                <w:lang w:eastAsia="zh-TW"/>
              </w:rPr>
            </w:pPr>
            <w:r w:rsidRPr="004053C4">
              <w:t>0.15%</w:t>
            </w:r>
          </w:p>
          <w:p w14:paraId="01920B1E" w14:textId="77777777" w:rsidR="00307641" w:rsidRPr="004053C4" w:rsidRDefault="00307641" w:rsidP="00A5226D">
            <w:pPr>
              <w:pStyle w:val="af2"/>
              <w:rPr>
                <w:lang w:eastAsia="zh-TW"/>
              </w:rPr>
            </w:pPr>
            <w:r w:rsidRPr="004053C4">
              <w:t>0.90%</w:t>
            </w:r>
          </w:p>
        </w:tc>
        <w:tc>
          <w:tcPr>
            <w:tcW w:w="1925" w:type="dxa"/>
            <w:tcBorders>
              <w:top w:val="single" w:sz="6" w:space="0" w:color="000000"/>
              <w:left w:val="single" w:sz="6" w:space="0" w:color="000000"/>
              <w:bottom w:val="single" w:sz="6" w:space="0" w:color="000000"/>
              <w:right w:val="single" w:sz="6" w:space="0" w:color="000000"/>
            </w:tcBorders>
            <w:vAlign w:val="center"/>
          </w:tcPr>
          <w:p w14:paraId="5AC129BB" w14:textId="77777777" w:rsidR="00307641" w:rsidRPr="004053C4" w:rsidRDefault="00307641" w:rsidP="00A5226D">
            <w:pPr>
              <w:pStyle w:val="af2"/>
              <w:rPr>
                <w:lang w:eastAsia="zh-TW"/>
              </w:rPr>
            </w:pPr>
          </w:p>
          <w:p w14:paraId="3F6ACEBD" w14:textId="77777777" w:rsidR="00307641" w:rsidRPr="004053C4" w:rsidRDefault="00307641" w:rsidP="00A5226D">
            <w:pPr>
              <w:pStyle w:val="af2"/>
              <w:rPr>
                <w:lang w:eastAsia="zh-TW"/>
              </w:rPr>
            </w:pPr>
            <w:r w:rsidRPr="004053C4">
              <w:t>0.15%</w:t>
            </w:r>
          </w:p>
          <w:p w14:paraId="7F8A0BDD" w14:textId="77777777" w:rsidR="00307641" w:rsidRPr="004053C4" w:rsidRDefault="00307641" w:rsidP="00A5226D">
            <w:pPr>
              <w:pStyle w:val="af2"/>
              <w:rPr>
                <w:lang w:eastAsia="zh-TW"/>
              </w:rPr>
            </w:pPr>
            <w:r w:rsidRPr="004053C4">
              <w:t>0.90%</w:t>
            </w:r>
          </w:p>
        </w:tc>
        <w:tc>
          <w:tcPr>
            <w:tcW w:w="1924" w:type="dxa"/>
            <w:tcBorders>
              <w:top w:val="single" w:sz="6" w:space="0" w:color="000000"/>
              <w:left w:val="single" w:sz="6" w:space="0" w:color="000000"/>
              <w:bottom w:val="single" w:sz="6" w:space="0" w:color="000000"/>
              <w:right w:val="single" w:sz="12" w:space="0" w:color="000000"/>
            </w:tcBorders>
            <w:vAlign w:val="center"/>
          </w:tcPr>
          <w:p w14:paraId="6DF60A01" w14:textId="77777777" w:rsidR="00307641" w:rsidRPr="004053C4" w:rsidRDefault="00307641" w:rsidP="00A5226D">
            <w:pPr>
              <w:pStyle w:val="af2"/>
              <w:rPr>
                <w:lang w:eastAsia="zh-TW"/>
              </w:rPr>
            </w:pPr>
          </w:p>
          <w:p w14:paraId="12EAB7C9" w14:textId="77777777" w:rsidR="00307641" w:rsidRPr="004053C4" w:rsidRDefault="00307641" w:rsidP="00A5226D">
            <w:pPr>
              <w:pStyle w:val="af2"/>
              <w:rPr>
                <w:lang w:eastAsia="zh-TW"/>
              </w:rPr>
            </w:pPr>
            <w:r w:rsidRPr="004053C4">
              <w:t>0.23%</w:t>
            </w:r>
          </w:p>
          <w:p w14:paraId="51995164" w14:textId="77777777" w:rsidR="00307641" w:rsidRPr="004053C4" w:rsidRDefault="00307641" w:rsidP="00A5226D">
            <w:pPr>
              <w:pStyle w:val="af2"/>
              <w:rPr>
                <w:lang w:eastAsia="zh-TW"/>
              </w:rPr>
            </w:pPr>
            <w:r w:rsidRPr="004053C4">
              <w:t>1.39%</w:t>
            </w:r>
          </w:p>
        </w:tc>
      </w:tr>
      <w:tr w:rsidR="004053C4" w:rsidRPr="004053C4" w14:paraId="6865CE1C" w14:textId="77777777" w:rsidTr="0069567C">
        <w:tc>
          <w:tcPr>
            <w:tcW w:w="2732" w:type="dxa"/>
            <w:tcBorders>
              <w:top w:val="single" w:sz="6" w:space="0" w:color="000000"/>
              <w:left w:val="single" w:sz="12" w:space="0" w:color="000000"/>
              <w:bottom w:val="single" w:sz="6" w:space="0" w:color="000000"/>
              <w:right w:val="single" w:sz="6" w:space="0" w:color="000000"/>
            </w:tcBorders>
            <w:vAlign w:val="center"/>
          </w:tcPr>
          <w:p w14:paraId="4877AAE7" w14:textId="77777777" w:rsidR="00307641" w:rsidRPr="004053C4" w:rsidRDefault="00307641" w:rsidP="00A5226D">
            <w:pPr>
              <w:pStyle w:val="af2"/>
              <w:jc w:val="left"/>
            </w:pPr>
            <w:r w:rsidRPr="004053C4">
              <w:rPr>
                <w:rFonts w:hint="eastAsia"/>
              </w:rPr>
              <w:t>法人</w:t>
            </w:r>
            <w:r w:rsidRPr="004053C4">
              <w:t>事業稅</w:t>
            </w:r>
          </w:p>
        </w:tc>
        <w:tc>
          <w:tcPr>
            <w:tcW w:w="1922" w:type="dxa"/>
            <w:tcBorders>
              <w:top w:val="single" w:sz="6" w:space="0" w:color="000000"/>
              <w:left w:val="single" w:sz="6" w:space="0" w:color="000000"/>
              <w:bottom w:val="single" w:sz="6" w:space="0" w:color="000000"/>
              <w:right w:val="single" w:sz="6" w:space="0" w:color="000000"/>
            </w:tcBorders>
            <w:vAlign w:val="center"/>
          </w:tcPr>
          <w:p w14:paraId="31E441A1" w14:textId="77777777" w:rsidR="00307641" w:rsidRPr="004053C4" w:rsidRDefault="00307641" w:rsidP="00A5226D">
            <w:pPr>
              <w:pStyle w:val="af2"/>
              <w:rPr>
                <w:lang w:eastAsia="zh-TW"/>
              </w:rPr>
            </w:pPr>
            <w:r w:rsidRPr="004053C4">
              <w:t>3.50%</w:t>
            </w:r>
          </w:p>
        </w:tc>
        <w:tc>
          <w:tcPr>
            <w:tcW w:w="1925" w:type="dxa"/>
            <w:tcBorders>
              <w:top w:val="single" w:sz="6" w:space="0" w:color="000000"/>
              <w:left w:val="single" w:sz="6" w:space="0" w:color="000000"/>
              <w:bottom w:val="single" w:sz="6" w:space="0" w:color="000000"/>
              <w:right w:val="single" w:sz="6" w:space="0" w:color="000000"/>
            </w:tcBorders>
            <w:vAlign w:val="center"/>
          </w:tcPr>
          <w:p w14:paraId="1CB68293" w14:textId="77777777" w:rsidR="00307641" w:rsidRPr="004053C4" w:rsidRDefault="00307641" w:rsidP="00A5226D">
            <w:pPr>
              <w:pStyle w:val="af2"/>
              <w:rPr>
                <w:lang w:eastAsia="zh-TW"/>
              </w:rPr>
            </w:pPr>
            <w:r w:rsidRPr="004053C4">
              <w:t>5.30%</w:t>
            </w:r>
          </w:p>
        </w:tc>
        <w:tc>
          <w:tcPr>
            <w:tcW w:w="1924" w:type="dxa"/>
            <w:tcBorders>
              <w:top w:val="single" w:sz="6" w:space="0" w:color="000000"/>
              <w:left w:val="single" w:sz="6" w:space="0" w:color="000000"/>
              <w:bottom w:val="single" w:sz="6" w:space="0" w:color="000000"/>
              <w:right w:val="single" w:sz="12" w:space="0" w:color="000000"/>
            </w:tcBorders>
            <w:vAlign w:val="center"/>
          </w:tcPr>
          <w:p w14:paraId="20BC0703" w14:textId="77777777" w:rsidR="00307641" w:rsidRPr="004053C4" w:rsidRDefault="00307641" w:rsidP="00A5226D">
            <w:pPr>
              <w:pStyle w:val="af2"/>
              <w:rPr>
                <w:lang w:eastAsia="zh-TW"/>
              </w:rPr>
            </w:pPr>
            <w:r w:rsidRPr="004053C4">
              <w:t>7.00%</w:t>
            </w:r>
          </w:p>
        </w:tc>
      </w:tr>
      <w:tr w:rsidR="004053C4" w:rsidRPr="004053C4" w14:paraId="73A76798" w14:textId="77777777" w:rsidTr="0069567C">
        <w:tc>
          <w:tcPr>
            <w:tcW w:w="2732" w:type="dxa"/>
            <w:tcBorders>
              <w:top w:val="single" w:sz="6" w:space="0" w:color="000000"/>
              <w:left w:val="single" w:sz="12" w:space="0" w:color="000000"/>
              <w:bottom w:val="single" w:sz="6" w:space="0" w:color="000000"/>
              <w:right w:val="single" w:sz="6" w:space="0" w:color="000000"/>
            </w:tcBorders>
            <w:vAlign w:val="center"/>
          </w:tcPr>
          <w:p w14:paraId="24A10814" w14:textId="337F6CE3" w:rsidR="00307641" w:rsidRPr="004053C4" w:rsidRDefault="00307641" w:rsidP="00A5226D">
            <w:pPr>
              <w:pStyle w:val="af2"/>
              <w:jc w:val="left"/>
            </w:pPr>
            <w:r w:rsidRPr="004053C4">
              <w:t>特別法人事業稅</w:t>
            </w:r>
            <w:r w:rsidR="00177CB7" w:rsidRPr="004053C4">
              <w:t>（</w:t>
            </w:r>
            <w:r w:rsidRPr="004053C4">
              <w:t>註</w:t>
            </w:r>
            <w:r w:rsidR="00177CB7" w:rsidRPr="004053C4">
              <w:t>）</w:t>
            </w:r>
          </w:p>
        </w:tc>
        <w:tc>
          <w:tcPr>
            <w:tcW w:w="1922" w:type="dxa"/>
            <w:tcBorders>
              <w:top w:val="single" w:sz="6" w:space="0" w:color="000000"/>
              <w:left w:val="single" w:sz="6" w:space="0" w:color="000000"/>
              <w:bottom w:val="single" w:sz="6" w:space="0" w:color="000000"/>
              <w:right w:val="single" w:sz="6" w:space="0" w:color="000000"/>
            </w:tcBorders>
            <w:vAlign w:val="center"/>
          </w:tcPr>
          <w:p w14:paraId="50BF9D10" w14:textId="77777777" w:rsidR="00307641" w:rsidRPr="004053C4" w:rsidRDefault="00307641" w:rsidP="00A5226D">
            <w:pPr>
              <w:pStyle w:val="af2"/>
              <w:rPr>
                <w:lang w:eastAsia="zh-TW"/>
              </w:rPr>
            </w:pPr>
            <w:r w:rsidRPr="004053C4">
              <w:t>1.30%</w:t>
            </w:r>
          </w:p>
        </w:tc>
        <w:tc>
          <w:tcPr>
            <w:tcW w:w="1925" w:type="dxa"/>
            <w:tcBorders>
              <w:top w:val="single" w:sz="6" w:space="0" w:color="000000"/>
              <w:left w:val="single" w:sz="6" w:space="0" w:color="000000"/>
              <w:bottom w:val="single" w:sz="6" w:space="0" w:color="000000"/>
              <w:right w:val="single" w:sz="6" w:space="0" w:color="000000"/>
            </w:tcBorders>
            <w:vAlign w:val="center"/>
          </w:tcPr>
          <w:p w14:paraId="61F958AF" w14:textId="77777777" w:rsidR="00307641" w:rsidRPr="004053C4" w:rsidRDefault="00307641" w:rsidP="00A5226D">
            <w:pPr>
              <w:pStyle w:val="af2"/>
              <w:rPr>
                <w:lang w:eastAsia="zh-TW"/>
              </w:rPr>
            </w:pPr>
            <w:r w:rsidRPr="004053C4">
              <w:t>1.96%</w:t>
            </w:r>
          </w:p>
        </w:tc>
        <w:tc>
          <w:tcPr>
            <w:tcW w:w="1924" w:type="dxa"/>
            <w:tcBorders>
              <w:top w:val="single" w:sz="6" w:space="0" w:color="000000"/>
              <w:left w:val="single" w:sz="6" w:space="0" w:color="000000"/>
              <w:bottom w:val="single" w:sz="6" w:space="0" w:color="000000"/>
              <w:right w:val="single" w:sz="12" w:space="0" w:color="000000"/>
            </w:tcBorders>
            <w:vAlign w:val="center"/>
          </w:tcPr>
          <w:p w14:paraId="35CC24AA" w14:textId="77777777" w:rsidR="00307641" w:rsidRPr="004053C4" w:rsidRDefault="00307641" w:rsidP="00A5226D">
            <w:pPr>
              <w:pStyle w:val="af2"/>
              <w:rPr>
                <w:lang w:eastAsia="zh-TW"/>
              </w:rPr>
            </w:pPr>
            <w:r w:rsidRPr="004053C4">
              <w:t>2.59%</w:t>
            </w:r>
          </w:p>
        </w:tc>
      </w:tr>
      <w:tr w:rsidR="004053C4" w:rsidRPr="004053C4" w14:paraId="17484419" w14:textId="77777777" w:rsidTr="0069567C">
        <w:tc>
          <w:tcPr>
            <w:tcW w:w="2732" w:type="dxa"/>
            <w:tcBorders>
              <w:top w:val="single" w:sz="6" w:space="0" w:color="000000"/>
              <w:left w:val="single" w:sz="12" w:space="0" w:color="000000"/>
              <w:bottom w:val="single" w:sz="12" w:space="0" w:color="000000"/>
              <w:right w:val="single" w:sz="6" w:space="0" w:color="000000"/>
            </w:tcBorders>
            <w:vAlign w:val="center"/>
          </w:tcPr>
          <w:p w14:paraId="783E2A40" w14:textId="77777777" w:rsidR="00307641" w:rsidRPr="004053C4" w:rsidRDefault="00307641" w:rsidP="00A5226D">
            <w:pPr>
              <w:pStyle w:val="af2"/>
              <w:rPr>
                <w:lang w:eastAsia="zh-TW"/>
              </w:rPr>
            </w:pPr>
            <w:r w:rsidRPr="004053C4">
              <w:t>總合</w:t>
            </w:r>
          </w:p>
        </w:tc>
        <w:tc>
          <w:tcPr>
            <w:tcW w:w="1922" w:type="dxa"/>
            <w:tcBorders>
              <w:top w:val="single" w:sz="6" w:space="0" w:color="000000"/>
              <w:left w:val="single" w:sz="6" w:space="0" w:color="000000"/>
              <w:bottom w:val="single" w:sz="12" w:space="0" w:color="000000"/>
              <w:right w:val="single" w:sz="6" w:space="0" w:color="000000"/>
            </w:tcBorders>
            <w:vAlign w:val="center"/>
          </w:tcPr>
          <w:p w14:paraId="03E7D928" w14:textId="77777777" w:rsidR="00307641" w:rsidRPr="004053C4" w:rsidRDefault="00307641" w:rsidP="00A5226D">
            <w:pPr>
              <w:pStyle w:val="af2"/>
              <w:rPr>
                <w:lang w:eastAsia="zh-TW"/>
              </w:rPr>
            </w:pPr>
            <w:r w:rsidRPr="004053C4">
              <w:t>22.40%</w:t>
            </w:r>
          </w:p>
        </w:tc>
        <w:tc>
          <w:tcPr>
            <w:tcW w:w="1925" w:type="dxa"/>
            <w:tcBorders>
              <w:top w:val="single" w:sz="6" w:space="0" w:color="000000"/>
              <w:left w:val="single" w:sz="6" w:space="0" w:color="000000"/>
              <w:bottom w:val="single" w:sz="12" w:space="0" w:color="000000"/>
              <w:right w:val="single" w:sz="6" w:space="0" w:color="000000"/>
            </w:tcBorders>
            <w:vAlign w:val="center"/>
          </w:tcPr>
          <w:p w14:paraId="70828967" w14:textId="77777777" w:rsidR="00307641" w:rsidRPr="004053C4" w:rsidRDefault="00307641" w:rsidP="00A5226D">
            <w:pPr>
              <w:pStyle w:val="af2"/>
              <w:rPr>
                <w:lang w:eastAsia="zh-TW"/>
              </w:rPr>
            </w:pPr>
            <w:r w:rsidRPr="004053C4">
              <w:t>24.86%</w:t>
            </w:r>
          </w:p>
        </w:tc>
        <w:tc>
          <w:tcPr>
            <w:tcW w:w="1924" w:type="dxa"/>
            <w:tcBorders>
              <w:top w:val="single" w:sz="6" w:space="0" w:color="000000"/>
              <w:left w:val="single" w:sz="6" w:space="0" w:color="000000"/>
              <w:bottom w:val="single" w:sz="12" w:space="0" w:color="000000"/>
              <w:right w:val="single" w:sz="12" w:space="0" w:color="000000"/>
            </w:tcBorders>
            <w:vAlign w:val="center"/>
          </w:tcPr>
          <w:p w14:paraId="5ADE2542" w14:textId="77777777" w:rsidR="00307641" w:rsidRPr="004053C4" w:rsidRDefault="00307641" w:rsidP="00A5226D">
            <w:pPr>
              <w:pStyle w:val="af2"/>
              <w:rPr>
                <w:lang w:eastAsia="zh-TW"/>
              </w:rPr>
            </w:pPr>
            <w:r w:rsidRPr="004053C4">
              <w:t>36.80%</w:t>
            </w:r>
          </w:p>
        </w:tc>
      </w:tr>
    </w:tbl>
    <w:p w14:paraId="4A6934DE" w14:textId="77777777" w:rsidR="00307641" w:rsidRPr="004053C4" w:rsidRDefault="00307641" w:rsidP="00307641">
      <w:pPr>
        <w:pStyle w:val="aff5"/>
      </w:pPr>
      <w:r w:rsidRPr="004053C4">
        <w:t>註：特別法人事業稅係自</w:t>
      </w:r>
      <w:r w:rsidRPr="004053C4">
        <w:t>2019</w:t>
      </w:r>
      <w:r w:rsidRPr="004053C4">
        <w:t>年</w:t>
      </w:r>
      <w:r w:rsidRPr="004053C4">
        <w:t>10</w:t>
      </w:r>
      <w:r w:rsidRPr="004053C4">
        <w:t>月</w:t>
      </w:r>
      <w:r w:rsidRPr="004053C4">
        <w:t>1</w:t>
      </w:r>
      <w:r w:rsidRPr="004053C4">
        <w:t>日起實施，用以取代原有的「地方法人特別稅」。其性質屬國稅，但申報時與地方的法人事業稅一同向都道府縣稅務機關辦理。</w:t>
      </w:r>
    </w:p>
    <w:p w14:paraId="411E14EC" w14:textId="77777777" w:rsidR="00307641" w:rsidRPr="004053C4" w:rsidRDefault="00307641" w:rsidP="00307641">
      <w:pPr>
        <w:widowControl/>
        <w:ind w:left="400" w:firstLine="480"/>
        <w:jc w:val="left"/>
        <w:rPr>
          <w:rFonts w:ascii="華康粗圓體" w:eastAsia="華康粗圓體" w:hAnsi="華康粗圓體"/>
          <w:bdr w:val="single" w:sz="4" w:space="0" w:color="000000"/>
          <w:lang w:eastAsia="zh-TW"/>
        </w:rPr>
      </w:pPr>
      <w:r w:rsidRPr="004053C4">
        <w:br w:type="page"/>
      </w:r>
    </w:p>
    <w:p w14:paraId="3A156745" w14:textId="77777777" w:rsidR="00307641" w:rsidRPr="004053C4" w:rsidRDefault="00307641" w:rsidP="00307641">
      <w:pPr>
        <w:pStyle w:val="aff3"/>
        <w:spacing w:before="257"/>
        <w:rPr>
          <w:lang w:eastAsia="zh-TW"/>
        </w:rPr>
      </w:pPr>
      <w:r w:rsidRPr="004053C4">
        <w:rPr>
          <w:bdr w:val="single" w:sz="4" w:space="0" w:color="000000"/>
          <w:lang w:eastAsia="zh-TW"/>
        </w:rPr>
        <w:lastRenderedPageBreak/>
        <w:t>附表3</w:t>
      </w:r>
      <w:r w:rsidRPr="004053C4">
        <w:rPr>
          <w:lang w:eastAsia="zh-TW"/>
        </w:rPr>
        <w:t xml:space="preserve">　日本個人所得稅及消費稅率表</w:t>
      </w:r>
    </w:p>
    <w:tbl>
      <w:tblPr>
        <w:tblW w:w="5712" w:type="pct"/>
        <w:tblInd w:w="-681" w:type="dxa"/>
        <w:tblLayout w:type="fixed"/>
        <w:tblCellMar>
          <w:left w:w="28" w:type="dxa"/>
          <w:right w:w="28" w:type="dxa"/>
        </w:tblCellMar>
        <w:tblLook w:val="01E0" w:firstRow="1" w:lastRow="1" w:firstColumn="1" w:lastColumn="1" w:noHBand="0" w:noVBand="0"/>
      </w:tblPr>
      <w:tblGrid>
        <w:gridCol w:w="1686"/>
        <w:gridCol w:w="3507"/>
        <w:gridCol w:w="4488"/>
      </w:tblGrid>
      <w:tr w:rsidR="004053C4" w:rsidRPr="004053C4" w14:paraId="303259B7" w14:textId="77777777" w:rsidTr="0069567C">
        <w:trPr>
          <w:cantSplit/>
          <w:tblHeader/>
        </w:trPr>
        <w:tc>
          <w:tcPr>
            <w:tcW w:w="1702" w:type="dxa"/>
            <w:tcBorders>
              <w:top w:val="single" w:sz="12" w:space="0" w:color="000000"/>
              <w:left w:val="single" w:sz="12" w:space="0" w:color="000000"/>
              <w:bottom w:val="single" w:sz="6" w:space="0" w:color="000000"/>
              <w:right w:val="single" w:sz="6" w:space="0" w:color="000000"/>
            </w:tcBorders>
            <w:vAlign w:val="center"/>
          </w:tcPr>
          <w:p w14:paraId="62278B1F" w14:textId="77777777" w:rsidR="00307641" w:rsidRPr="004053C4" w:rsidRDefault="00307641" w:rsidP="0069567C">
            <w:pPr>
              <w:pStyle w:val="af2"/>
              <w:ind w:leftChars="25" w:left="660" w:rightChars="25" w:right="60" w:hanging="600"/>
              <w:rPr>
                <w:lang w:eastAsia="zh-TW"/>
              </w:rPr>
            </w:pPr>
            <w:r w:rsidRPr="004053C4">
              <w:t>項目</w:t>
            </w:r>
          </w:p>
        </w:tc>
        <w:tc>
          <w:tcPr>
            <w:tcW w:w="3543" w:type="dxa"/>
            <w:tcBorders>
              <w:top w:val="single" w:sz="12" w:space="0" w:color="000000"/>
              <w:left w:val="single" w:sz="6" w:space="0" w:color="000000"/>
              <w:bottom w:val="single" w:sz="6" w:space="0" w:color="000000"/>
              <w:right w:val="single" w:sz="6" w:space="0" w:color="000000"/>
            </w:tcBorders>
            <w:vAlign w:val="center"/>
          </w:tcPr>
          <w:p w14:paraId="221101ED" w14:textId="77777777" w:rsidR="00307641" w:rsidRPr="004053C4" w:rsidRDefault="00307641" w:rsidP="0069567C">
            <w:pPr>
              <w:pStyle w:val="af2"/>
              <w:ind w:leftChars="25" w:left="660" w:rightChars="25" w:right="60" w:hanging="600"/>
              <w:rPr>
                <w:lang w:eastAsia="zh-TW"/>
              </w:rPr>
            </w:pPr>
            <w:r w:rsidRPr="004053C4">
              <w:t>稅率</w:t>
            </w:r>
          </w:p>
        </w:tc>
        <w:tc>
          <w:tcPr>
            <w:tcW w:w="4534" w:type="dxa"/>
            <w:tcBorders>
              <w:top w:val="single" w:sz="12" w:space="0" w:color="000000"/>
              <w:left w:val="single" w:sz="6" w:space="0" w:color="000000"/>
              <w:bottom w:val="single" w:sz="6" w:space="0" w:color="000000"/>
              <w:right w:val="single" w:sz="12" w:space="0" w:color="000000"/>
            </w:tcBorders>
            <w:vAlign w:val="center"/>
          </w:tcPr>
          <w:p w14:paraId="01839687" w14:textId="77777777" w:rsidR="00307641" w:rsidRPr="004053C4" w:rsidRDefault="00307641" w:rsidP="0069567C">
            <w:pPr>
              <w:pStyle w:val="af2"/>
              <w:ind w:leftChars="25" w:left="660" w:rightChars="25" w:right="60" w:hanging="600"/>
              <w:rPr>
                <w:lang w:eastAsia="zh-TW"/>
              </w:rPr>
            </w:pPr>
            <w:r w:rsidRPr="004053C4">
              <w:t>備</w:t>
            </w:r>
            <w:r w:rsidRPr="004053C4">
              <w:t xml:space="preserve">   </w:t>
            </w:r>
            <w:r w:rsidRPr="004053C4">
              <w:t>註</w:t>
            </w:r>
          </w:p>
        </w:tc>
      </w:tr>
      <w:tr w:rsidR="004053C4" w:rsidRPr="004053C4" w14:paraId="3940A28D" w14:textId="77777777" w:rsidTr="0069567C">
        <w:trPr>
          <w:cantSplit/>
        </w:trPr>
        <w:tc>
          <w:tcPr>
            <w:tcW w:w="1702" w:type="dxa"/>
            <w:tcBorders>
              <w:top w:val="single" w:sz="6" w:space="0" w:color="000000"/>
              <w:left w:val="single" w:sz="12" w:space="0" w:color="000000"/>
              <w:bottom w:val="single" w:sz="6" w:space="0" w:color="000000"/>
              <w:right w:val="single" w:sz="6" w:space="0" w:color="000000"/>
            </w:tcBorders>
            <w:vAlign w:val="center"/>
          </w:tcPr>
          <w:p w14:paraId="16A87C74" w14:textId="77777777" w:rsidR="00307641" w:rsidRPr="004053C4" w:rsidRDefault="00307641" w:rsidP="0069567C">
            <w:pPr>
              <w:pStyle w:val="af2"/>
              <w:ind w:leftChars="25" w:left="660" w:rightChars="25" w:right="60" w:hanging="600"/>
              <w:rPr>
                <w:lang w:eastAsia="zh-TW"/>
              </w:rPr>
            </w:pPr>
            <w:r w:rsidRPr="004053C4">
              <w:rPr>
                <w:lang w:eastAsia="zh-TW"/>
              </w:rPr>
              <w:t>個人所得稅</w:t>
            </w:r>
            <w:r w:rsidRPr="004053C4">
              <w:rPr>
                <w:rFonts w:hint="eastAsia"/>
                <w:lang w:eastAsia="zh-TW"/>
              </w:rPr>
              <w:t>（</w:t>
            </w:r>
            <w:r w:rsidRPr="004053C4">
              <w:rPr>
                <w:lang w:eastAsia="zh-TW"/>
              </w:rPr>
              <w:t>最高稅率</w:t>
            </w:r>
            <w:r w:rsidRPr="004053C4">
              <w:rPr>
                <w:rFonts w:hint="eastAsia"/>
                <w:lang w:eastAsia="zh-TW"/>
              </w:rPr>
              <w:t>）</w:t>
            </w:r>
          </w:p>
        </w:tc>
        <w:tc>
          <w:tcPr>
            <w:tcW w:w="3543" w:type="dxa"/>
            <w:tcBorders>
              <w:top w:val="single" w:sz="6" w:space="0" w:color="000000"/>
              <w:left w:val="single" w:sz="6" w:space="0" w:color="000000"/>
              <w:bottom w:val="single" w:sz="6" w:space="0" w:color="000000"/>
              <w:right w:val="single" w:sz="6" w:space="0" w:color="000000"/>
            </w:tcBorders>
            <w:vAlign w:val="center"/>
          </w:tcPr>
          <w:p w14:paraId="58BB2B3E" w14:textId="77777777" w:rsidR="00307641" w:rsidRPr="004053C4" w:rsidRDefault="00307641" w:rsidP="0069567C">
            <w:pPr>
              <w:pStyle w:val="af2"/>
              <w:ind w:leftChars="25" w:left="660" w:rightChars="25" w:right="60" w:hanging="600"/>
              <w:rPr>
                <w:lang w:eastAsia="zh-TW"/>
              </w:rPr>
            </w:pPr>
            <w:r w:rsidRPr="004053C4">
              <w:t>45.0%</w:t>
            </w:r>
          </w:p>
        </w:tc>
        <w:tc>
          <w:tcPr>
            <w:tcW w:w="4534" w:type="dxa"/>
            <w:tcBorders>
              <w:top w:val="single" w:sz="6" w:space="0" w:color="000000"/>
              <w:left w:val="single" w:sz="6" w:space="0" w:color="000000"/>
              <w:bottom w:val="single" w:sz="6" w:space="0" w:color="000000"/>
              <w:right w:val="single" w:sz="12" w:space="0" w:color="000000"/>
            </w:tcBorders>
            <w:vAlign w:val="center"/>
          </w:tcPr>
          <w:p w14:paraId="1F76DB74" w14:textId="77777777" w:rsidR="00307641" w:rsidRPr="004053C4" w:rsidRDefault="00307641" w:rsidP="00307641">
            <w:pPr>
              <w:pStyle w:val="aff5"/>
              <w:numPr>
                <w:ilvl w:val="0"/>
                <w:numId w:val="26"/>
              </w:numPr>
              <w:suppressAutoHyphens/>
              <w:autoSpaceDE/>
              <w:autoSpaceDN/>
              <w:adjustRightInd/>
              <w:ind w:leftChars="25" w:left="420" w:rightChars="25" w:right="60" w:hangingChars="150" w:hanging="360"/>
            </w:pPr>
            <w:r w:rsidRPr="004053C4">
              <w:t>財務省資料</w:t>
            </w:r>
          </w:p>
          <w:p w14:paraId="2DCDBEEB" w14:textId="77777777" w:rsidR="00307641" w:rsidRPr="004053C4" w:rsidRDefault="00307641" w:rsidP="00307641">
            <w:pPr>
              <w:pStyle w:val="aff5"/>
              <w:numPr>
                <w:ilvl w:val="0"/>
                <w:numId w:val="26"/>
              </w:numPr>
              <w:suppressAutoHyphens/>
              <w:autoSpaceDE/>
              <w:adjustRightInd/>
              <w:ind w:leftChars="25" w:left="420" w:rightChars="25" w:right="60" w:hangingChars="150" w:hanging="360"/>
            </w:pPr>
            <w:r w:rsidRPr="004053C4">
              <w:t>在</w:t>
            </w:r>
            <w:r w:rsidRPr="004053C4">
              <w:t>2013</w:t>
            </w:r>
            <w:r w:rsidRPr="004053C4">
              <w:t>年</w:t>
            </w:r>
            <w:r w:rsidRPr="004053C4">
              <w:t>1</w:t>
            </w:r>
            <w:r w:rsidRPr="004053C4">
              <w:t>月</w:t>
            </w:r>
            <w:r w:rsidRPr="004053C4">
              <w:t>1</w:t>
            </w:r>
            <w:r w:rsidRPr="004053C4">
              <w:t>日至</w:t>
            </w:r>
            <w:r w:rsidRPr="004053C4">
              <w:t>2037</w:t>
            </w:r>
            <w:r w:rsidRPr="004053C4">
              <w:t>年</w:t>
            </w:r>
            <w:r w:rsidRPr="004053C4">
              <w:t>12</w:t>
            </w:r>
            <w:r w:rsidRPr="004053C4">
              <w:t>月</w:t>
            </w:r>
            <w:r w:rsidRPr="004053C4">
              <w:t>31</w:t>
            </w:r>
            <w:r w:rsidRPr="004053C4">
              <w:t>日，對個人和法人的來源所得稅和申報所得稅的稅額再徵收</w:t>
            </w:r>
            <w:r w:rsidRPr="004053C4">
              <w:t>2.1%</w:t>
            </w:r>
            <w:r w:rsidRPr="004053C4">
              <w:t>的復興特別所得稅。</w:t>
            </w:r>
          </w:p>
          <w:p w14:paraId="492205AD" w14:textId="77777777" w:rsidR="00307641" w:rsidRPr="004053C4" w:rsidRDefault="00307641" w:rsidP="00307641">
            <w:pPr>
              <w:pStyle w:val="aff5"/>
              <w:numPr>
                <w:ilvl w:val="0"/>
                <w:numId w:val="26"/>
              </w:numPr>
              <w:suppressAutoHyphens/>
              <w:autoSpaceDE/>
              <w:autoSpaceDN/>
              <w:adjustRightInd/>
              <w:ind w:leftChars="25" w:left="420" w:rightChars="25" w:right="60" w:hangingChars="150" w:hanging="360"/>
              <w:rPr>
                <w:lang w:eastAsia="zh-CN"/>
              </w:rPr>
            </w:pPr>
            <w:r w:rsidRPr="004053C4">
              <w:rPr>
                <w:lang w:eastAsia="zh-CN"/>
              </w:rPr>
              <w:t>https://www.jetro.go.jp/invest/setting_up/section3/page7.html</w:t>
            </w:r>
            <w:r w:rsidRPr="004053C4">
              <w:rPr>
                <w:lang w:eastAsia="zh-CN"/>
              </w:rPr>
              <w:t>（外</w:t>
            </w:r>
            <w:r w:rsidRPr="004053C4">
              <w:rPr>
                <w:rFonts w:ascii="細明體" w:eastAsia="細明體" w:hAnsi="細明體" w:cs="細明體"/>
                <w:lang w:eastAsia="zh-CN"/>
              </w:rPr>
              <w:t>国</w:t>
            </w:r>
            <w:r w:rsidRPr="004053C4">
              <w:rPr>
                <w:rFonts w:ascii="華康細圓體" w:hAnsi="華康細圓體" w:cs="華康細圓體"/>
                <w:lang w:eastAsia="zh-CN"/>
              </w:rPr>
              <w:t>企業誘致</w:t>
            </w:r>
            <w:r w:rsidRPr="004053C4">
              <w:rPr>
                <w:lang w:eastAsia="zh-CN"/>
              </w:rPr>
              <w:t>-</w:t>
            </w:r>
            <w:r w:rsidRPr="004053C4">
              <w:rPr>
                <w:rFonts w:ascii="細明體" w:eastAsia="細明體" w:hAnsi="細明體" w:cs="細明體"/>
                <w:lang w:eastAsia="zh-CN"/>
              </w:rPr>
              <w:t>対</w:t>
            </w:r>
            <w:r w:rsidRPr="004053C4">
              <w:rPr>
                <w:rFonts w:ascii="華康細圓體" w:hAnsi="華康細圓體" w:cs="華康細圓體"/>
                <w:lang w:eastAsia="zh-CN"/>
              </w:rPr>
              <w:t>日投資情報</w:t>
            </w:r>
            <w:r w:rsidRPr="004053C4">
              <w:rPr>
                <w:lang w:eastAsia="zh-CN"/>
              </w:rPr>
              <w:t>-Section 3</w:t>
            </w:r>
            <w:r w:rsidRPr="004053C4">
              <w:rPr>
                <w:lang w:eastAsia="zh-CN"/>
              </w:rPr>
              <w:t>稅</w:t>
            </w:r>
            <w:r w:rsidRPr="004053C4">
              <w:rPr>
                <w:rFonts w:ascii="華康細圓體" w:hAnsi="華康細圓體" w:cs="華康細圓體"/>
                <w:lang w:eastAsia="zh-CN"/>
              </w:rPr>
              <w:t>制</w:t>
            </w:r>
            <w:r w:rsidRPr="004053C4">
              <w:rPr>
                <w:lang w:eastAsia="zh-CN"/>
              </w:rPr>
              <w:t>3.7</w:t>
            </w:r>
            <w:r w:rsidRPr="004053C4">
              <w:rPr>
                <w:lang w:eastAsia="zh-CN"/>
              </w:rPr>
              <w:t>個人稅</w:t>
            </w:r>
            <w:r w:rsidRPr="004053C4">
              <w:rPr>
                <w:rFonts w:ascii="華康細圓體" w:hAnsi="華康細圓體" w:cs="華康細圓體"/>
                <w:lang w:eastAsia="zh-CN"/>
              </w:rPr>
              <w:t>制</w:t>
            </w:r>
            <w:r w:rsidRPr="004053C4">
              <w:rPr>
                <w:rFonts w:ascii="細明體" w:eastAsia="細明體" w:hAnsi="細明體" w:cs="細明體"/>
                <w:lang w:eastAsia="ja-JP"/>
              </w:rPr>
              <w:t>の</w:t>
            </w:r>
            <w:r w:rsidRPr="004053C4">
              <w:rPr>
                <w:rFonts w:ascii="華康細圓體" w:hAnsi="華康細圓體" w:cs="華康細圓體"/>
                <w:lang w:eastAsia="zh-CN"/>
              </w:rPr>
              <w:t>概要</w:t>
            </w:r>
            <w:r w:rsidRPr="004053C4">
              <w:rPr>
                <w:lang w:eastAsia="zh-CN"/>
              </w:rPr>
              <w:t>）</w:t>
            </w:r>
          </w:p>
        </w:tc>
      </w:tr>
      <w:tr w:rsidR="004053C4" w:rsidRPr="004053C4" w14:paraId="142E8F6F" w14:textId="77777777" w:rsidTr="0069567C">
        <w:trPr>
          <w:cantSplit/>
        </w:trPr>
        <w:tc>
          <w:tcPr>
            <w:tcW w:w="1702" w:type="dxa"/>
            <w:tcBorders>
              <w:top w:val="single" w:sz="6" w:space="0" w:color="000000"/>
              <w:left w:val="single" w:sz="12" w:space="0" w:color="000000"/>
              <w:bottom w:val="single" w:sz="12" w:space="0" w:color="000000"/>
              <w:right w:val="single" w:sz="6" w:space="0" w:color="000000"/>
            </w:tcBorders>
            <w:vAlign w:val="center"/>
          </w:tcPr>
          <w:p w14:paraId="7FA8D9DB" w14:textId="77777777" w:rsidR="00307641" w:rsidRPr="004053C4" w:rsidRDefault="00307641" w:rsidP="0069567C">
            <w:pPr>
              <w:pStyle w:val="af2"/>
              <w:ind w:leftChars="25" w:left="660" w:rightChars="25" w:right="60" w:hanging="600"/>
              <w:rPr>
                <w:lang w:eastAsia="zh-TW"/>
              </w:rPr>
            </w:pPr>
            <w:r w:rsidRPr="004053C4">
              <w:t>消費稅</w:t>
            </w:r>
          </w:p>
          <w:p w14:paraId="0BBA9036" w14:textId="77777777" w:rsidR="00307641" w:rsidRPr="004053C4" w:rsidRDefault="00307641" w:rsidP="0069567C">
            <w:pPr>
              <w:pStyle w:val="af2"/>
              <w:ind w:leftChars="25" w:left="660" w:rightChars="25" w:right="60" w:hanging="600"/>
              <w:rPr>
                <w:lang w:eastAsia="zh-TW"/>
              </w:rPr>
            </w:pPr>
            <w:r w:rsidRPr="004053C4">
              <w:rPr>
                <w:rFonts w:hint="eastAsia"/>
                <w:lang w:eastAsia="zh-TW"/>
              </w:rPr>
              <w:t>（</w:t>
            </w:r>
            <w:r w:rsidRPr="004053C4">
              <w:t>標準稅率</w:t>
            </w:r>
            <w:r w:rsidRPr="004053C4">
              <w:rPr>
                <w:rFonts w:hint="eastAsia"/>
                <w:lang w:eastAsia="zh-TW"/>
              </w:rPr>
              <w:t>）</w:t>
            </w:r>
          </w:p>
        </w:tc>
        <w:tc>
          <w:tcPr>
            <w:tcW w:w="3543" w:type="dxa"/>
            <w:tcBorders>
              <w:top w:val="single" w:sz="6" w:space="0" w:color="000000"/>
              <w:left w:val="single" w:sz="6" w:space="0" w:color="000000"/>
              <w:bottom w:val="single" w:sz="12" w:space="0" w:color="000000"/>
              <w:right w:val="single" w:sz="6" w:space="0" w:color="000000"/>
            </w:tcBorders>
            <w:vAlign w:val="center"/>
          </w:tcPr>
          <w:p w14:paraId="0F3B1F98" w14:textId="77777777" w:rsidR="00307641" w:rsidRPr="004053C4" w:rsidRDefault="00307641" w:rsidP="0069567C">
            <w:pPr>
              <w:pStyle w:val="af2"/>
              <w:ind w:leftChars="25" w:left="660" w:rightChars="25" w:right="60" w:hanging="600"/>
              <w:rPr>
                <w:lang w:eastAsia="zh-TW"/>
              </w:rPr>
            </w:pPr>
            <w:r w:rsidRPr="004053C4">
              <w:rPr>
                <w:lang w:eastAsia="zh-TW"/>
              </w:rPr>
              <w:t>10%</w:t>
            </w:r>
          </w:p>
          <w:p w14:paraId="6A37B1A1" w14:textId="77777777" w:rsidR="00307641" w:rsidRPr="004053C4" w:rsidRDefault="00307641" w:rsidP="0069567C">
            <w:pPr>
              <w:pStyle w:val="aff5"/>
              <w:ind w:leftChars="25" w:left="540" w:rightChars="25" w:right="60" w:hangingChars="200" w:hanging="480"/>
            </w:pPr>
            <w:r w:rsidRPr="004053C4">
              <w:t>註：</w:t>
            </w:r>
            <w:r w:rsidRPr="004053C4">
              <w:t>2019</w:t>
            </w:r>
            <w:r w:rsidRPr="004053C4">
              <w:t>年</w:t>
            </w:r>
            <w:r w:rsidRPr="004053C4">
              <w:t>10</w:t>
            </w:r>
            <w:r w:rsidRPr="004053C4">
              <w:t>月</w:t>
            </w:r>
            <w:r w:rsidRPr="004053C4">
              <w:t>1</w:t>
            </w:r>
            <w:r w:rsidRPr="004053C4">
              <w:t>日起消費稅調漲至</w:t>
            </w:r>
            <w:r w:rsidRPr="004053C4">
              <w:t>10%</w:t>
            </w:r>
            <w:r w:rsidRPr="004053C4">
              <w:t>，至日常飲食品（除酒及醫藥品）及定期訂購之新聞適用「減輕稅率制度」（維持</w:t>
            </w:r>
            <w:r w:rsidRPr="004053C4">
              <w:t>8%</w:t>
            </w:r>
            <w:r w:rsidRPr="004053C4">
              <w:t>的消費稅）</w:t>
            </w:r>
          </w:p>
        </w:tc>
        <w:tc>
          <w:tcPr>
            <w:tcW w:w="4534" w:type="dxa"/>
            <w:tcBorders>
              <w:top w:val="single" w:sz="6" w:space="0" w:color="000000"/>
              <w:left w:val="single" w:sz="6" w:space="0" w:color="000000"/>
              <w:bottom w:val="single" w:sz="12" w:space="0" w:color="000000"/>
              <w:right w:val="single" w:sz="12" w:space="0" w:color="000000"/>
            </w:tcBorders>
          </w:tcPr>
          <w:p w14:paraId="75A65C28" w14:textId="77777777" w:rsidR="00307641" w:rsidRPr="004053C4" w:rsidRDefault="00307641" w:rsidP="00307641">
            <w:pPr>
              <w:pStyle w:val="aff5"/>
              <w:numPr>
                <w:ilvl w:val="0"/>
                <w:numId w:val="27"/>
              </w:numPr>
              <w:suppressAutoHyphens/>
              <w:autoSpaceDE/>
              <w:autoSpaceDN/>
              <w:adjustRightInd/>
              <w:ind w:leftChars="25" w:left="420" w:rightChars="25" w:right="60" w:hangingChars="150" w:hanging="360"/>
              <w:jc w:val="left"/>
            </w:pPr>
            <w:r w:rsidRPr="004053C4">
              <w:t>財務省資料</w:t>
            </w:r>
          </w:p>
          <w:p w14:paraId="0A2A4F3D" w14:textId="77777777" w:rsidR="00307641" w:rsidRPr="004053C4" w:rsidRDefault="00307641" w:rsidP="00307641">
            <w:pPr>
              <w:pStyle w:val="aff5"/>
              <w:numPr>
                <w:ilvl w:val="0"/>
                <w:numId w:val="27"/>
              </w:numPr>
              <w:suppressAutoHyphens/>
              <w:autoSpaceDE/>
              <w:autoSpaceDN/>
              <w:adjustRightInd/>
              <w:ind w:leftChars="25" w:left="420" w:rightChars="25" w:right="60" w:hangingChars="150" w:hanging="360"/>
              <w:jc w:val="left"/>
            </w:pPr>
            <w:r w:rsidRPr="004053C4">
              <w:t>消費稅相關細節請參閱：</w:t>
            </w:r>
            <w:r w:rsidRPr="004053C4">
              <w:fldChar w:fldCharType="begin"/>
            </w:r>
            <w:r w:rsidRPr="004053C4">
              <w:instrText>HYPERLINK "https://www.mof.go.jp/tax_policy/summary/index.html" \l "a04"</w:instrText>
            </w:r>
            <w:r w:rsidRPr="004053C4">
              <w:fldChar w:fldCharType="separate"/>
            </w:r>
            <w:r w:rsidRPr="004053C4">
              <w:t>https://www.mof.go.jp/tax_policy/summary/index.html#a04</w:t>
            </w:r>
            <w:r w:rsidRPr="004053C4">
              <w:fldChar w:fldCharType="end"/>
            </w:r>
          </w:p>
        </w:tc>
      </w:tr>
    </w:tbl>
    <w:p w14:paraId="5941589C" w14:textId="77777777" w:rsidR="00307641" w:rsidRPr="004053C4" w:rsidRDefault="00307641" w:rsidP="00307641">
      <w:pPr>
        <w:pStyle w:val="a4"/>
        <w:spacing w:before="257" w:after="280"/>
        <w:ind w:left="640" w:hanging="640"/>
        <w:rPr>
          <w:lang w:eastAsia="zh-TW"/>
        </w:rPr>
      </w:pPr>
      <w:r w:rsidRPr="004053C4">
        <w:br w:type="page"/>
      </w:r>
      <w:proofErr w:type="spellStart"/>
      <w:r w:rsidRPr="004053C4">
        <w:lastRenderedPageBreak/>
        <w:t>二、金融</w:t>
      </w:r>
      <w:proofErr w:type="spellEnd"/>
    </w:p>
    <w:p w14:paraId="3AF136DB" w14:textId="77777777" w:rsidR="00307641" w:rsidRPr="004053C4" w:rsidRDefault="00307641" w:rsidP="00307641">
      <w:pPr>
        <w:pStyle w:val="a6"/>
        <w:ind w:left="960" w:hanging="720"/>
      </w:pPr>
      <w:r w:rsidRPr="004053C4">
        <w:t>（一）</w:t>
      </w:r>
      <w:r w:rsidRPr="004053C4">
        <w:rPr>
          <w:rFonts w:hint="eastAsia"/>
        </w:rPr>
        <w:t>金融制度及概況</w:t>
      </w:r>
      <w:r w:rsidRPr="004053C4">
        <w:t>：</w:t>
      </w:r>
      <w:r w:rsidRPr="004053C4">
        <w:rPr>
          <w:rFonts w:hint="eastAsia"/>
        </w:rPr>
        <w:t>依據日本《外匯及外國貿易法》（簡稱外匯法），日本之資本交易、外匯買賣及跨境匯款已實現完全自由化。惟自美國</w:t>
      </w:r>
      <w:r w:rsidRPr="004053C4">
        <w:t>911</w:t>
      </w:r>
      <w:r w:rsidRPr="004053C4">
        <w:rPr>
          <w:rFonts w:hint="eastAsia"/>
        </w:rPr>
        <w:t>恐怖攻擊事件後，為防範國際恐怖組織籌資，日本持續強化外匯管制</w:t>
      </w:r>
      <w:r w:rsidRPr="004053C4">
        <w:rPr>
          <w:rFonts w:hint="eastAsia"/>
          <w:lang w:eastAsia="zh-TW"/>
        </w:rPr>
        <w:t>，</w:t>
      </w:r>
      <w:r w:rsidRPr="004053C4">
        <w:rPr>
          <w:rFonts w:hint="eastAsia"/>
        </w:rPr>
        <w:t>近年配合防制洗錢金融行動工作組織（</w:t>
      </w:r>
      <w:r w:rsidRPr="004053C4">
        <w:t>FATF</w:t>
      </w:r>
      <w:r w:rsidRPr="004053C4">
        <w:rPr>
          <w:rFonts w:hint="eastAsia"/>
        </w:rPr>
        <w:t>）標準，於</w:t>
      </w:r>
      <w:r w:rsidRPr="004053C4">
        <w:t>2024</w:t>
      </w:r>
      <w:r w:rsidRPr="004053C4">
        <w:rPr>
          <w:rFonts w:hint="eastAsia"/>
        </w:rPr>
        <w:t>至</w:t>
      </w:r>
      <w:r w:rsidRPr="004053C4">
        <w:t>2026</w:t>
      </w:r>
      <w:r w:rsidRPr="004053C4">
        <w:rPr>
          <w:rFonts w:hint="eastAsia"/>
        </w:rPr>
        <w:t>年間進一步</w:t>
      </w:r>
      <w:r w:rsidRPr="004053C4">
        <w:rPr>
          <w:rFonts w:hint="eastAsia"/>
          <w:lang w:eastAsia="zh-TW"/>
        </w:rPr>
        <w:t>加強</w:t>
      </w:r>
      <w:r w:rsidRPr="004053C4">
        <w:rPr>
          <w:rFonts w:hint="eastAsia"/>
        </w:rPr>
        <w:t>《犯罪收益轉移防止法》，嚴格規定金融機構在辦理匯款、外幣存款及外幣兌換時，客戶必須進行實名制「顧客盡職調查」（</w:t>
      </w:r>
      <w:r w:rsidRPr="004053C4">
        <w:t>CDI</w:t>
      </w:r>
      <w:r w:rsidRPr="004053C4">
        <w:rPr>
          <w:rFonts w:hint="eastAsia"/>
        </w:rPr>
        <w:t>），提供詳實之身分證明文件與交易目的，以落實反洗錢（</w:t>
      </w:r>
      <w:r w:rsidRPr="004053C4">
        <w:t>AML</w:t>
      </w:r>
      <w:r w:rsidRPr="004053C4">
        <w:rPr>
          <w:rFonts w:hint="eastAsia"/>
        </w:rPr>
        <w:t>）與反資恐（</w:t>
      </w:r>
      <w:r w:rsidRPr="004053C4">
        <w:t>CFT</w:t>
      </w:r>
      <w:r w:rsidRPr="004053C4">
        <w:rPr>
          <w:rFonts w:hint="eastAsia"/>
        </w:rPr>
        <w:t>）之合規要求。</w:t>
      </w:r>
    </w:p>
    <w:p w14:paraId="52D255C3" w14:textId="77777777" w:rsidR="00307641" w:rsidRPr="004053C4" w:rsidRDefault="00307641" w:rsidP="00307641">
      <w:pPr>
        <w:pStyle w:val="a6"/>
        <w:ind w:left="960" w:hanging="720"/>
      </w:pPr>
      <w:r w:rsidRPr="004053C4">
        <w:rPr>
          <w:rFonts w:hint="eastAsia"/>
        </w:rPr>
        <w:t>（二）利率水準</w:t>
      </w:r>
      <w:r w:rsidRPr="004053C4">
        <w:t>：</w:t>
      </w:r>
      <w:r w:rsidRPr="004053C4">
        <w:rPr>
          <w:rFonts w:hint="eastAsia"/>
        </w:rPr>
        <w:t>根據日本政策金融公庫最新公布之基準利率資料，目前針對中小企業之普通貸款（基本放款利率）約介於</w:t>
      </w:r>
      <w:r w:rsidRPr="004053C4">
        <w:t>1.45%</w:t>
      </w:r>
      <w:r w:rsidRPr="004053C4">
        <w:rPr>
          <w:rFonts w:hint="eastAsia"/>
        </w:rPr>
        <w:t>至</w:t>
      </w:r>
      <w:r w:rsidRPr="004053C4">
        <w:t>3.10%</w:t>
      </w:r>
      <w:r w:rsidRPr="004053C4">
        <w:rPr>
          <w:rFonts w:hint="eastAsia"/>
        </w:rPr>
        <w:t>之間（實際利率依貸款期限、擔保品有無及企業信用評等而異）。由於日本銀行於</w:t>
      </w:r>
      <w:r w:rsidRPr="004053C4">
        <w:t>2024</w:t>
      </w:r>
      <w:r w:rsidRPr="004053C4">
        <w:rPr>
          <w:rFonts w:hint="eastAsia"/>
        </w:rPr>
        <w:t>年正式終結負利率政策，並於</w:t>
      </w:r>
      <w:r w:rsidRPr="004053C4">
        <w:t>2025</w:t>
      </w:r>
      <w:r w:rsidRPr="004053C4">
        <w:rPr>
          <w:rFonts w:hint="eastAsia"/>
        </w:rPr>
        <w:t>至</w:t>
      </w:r>
      <w:r w:rsidRPr="004053C4">
        <w:t>2026</w:t>
      </w:r>
      <w:r w:rsidRPr="004053C4">
        <w:rPr>
          <w:rFonts w:hint="eastAsia"/>
        </w:rPr>
        <w:t>年間採取溫和穩健的升息步調，整體市場實質放款利率已較往年微幅調升，企業於規劃資金成本時須留意利率波動風險。</w:t>
      </w:r>
    </w:p>
    <w:p w14:paraId="6A30EA63" w14:textId="77777777" w:rsidR="00307641" w:rsidRPr="004053C4" w:rsidRDefault="00307641" w:rsidP="00307641">
      <w:pPr>
        <w:pStyle w:val="a6"/>
        <w:ind w:left="960" w:hanging="720"/>
      </w:pPr>
      <w:r w:rsidRPr="004053C4">
        <w:rPr>
          <w:rFonts w:hint="eastAsia"/>
        </w:rPr>
        <w:t>（</w:t>
      </w:r>
      <w:proofErr w:type="spellStart"/>
      <w:r w:rsidRPr="004053C4">
        <w:rPr>
          <w:rFonts w:hint="eastAsia"/>
        </w:rPr>
        <w:t>三）貨幣制度</w:t>
      </w:r>
      <w:r w:rsidRPr="004053C4">
        <w:t>：</w:t>
      </w:r>
      <w:r w:rsidRPr="004053C4">
        <w:rPr>
          <w:rFonts w:hint="eastAsia"/>
        </w:rPr>
        <w:t>法定貨幣為日圓（</w:t>
      </w:r>
      <w:r w:rsidRPr="004053C4">
        <w:t>JPY</w:t>
      </w:r>
      <w:proofErr w:type="spellEnd"/>
      <w:r w:rsidRPr="004053C4">
        <w:rPr>
          <w:rFonts w:hint="eastAsia"/>
        </w:rPr>
        <w:t>）。</w:t>
      </w:r>
    </w:p>
    <w:p w14:paraId="719CBBEB" w14:textId="5826AA98" w:rsidR="00307641" w:rsidRPr="004053C4" w:rsidRDefault="00307641" w:rsidP="00307641">
      <w:pPr>
        <w:pStyle w:val="a6"/>
        <w:ind w:left="960" w:hanging="720"/>
        <w:rPr>
          <w:lang w:val="en-US"/>
        </w:rPr>
      </w:pPr>
      <w:r w:rsidRPr="004053C4">
        <w:rPr>
          <w:rFonts w:hint="eastAsia"/>
        </w:rPr>
        <w:t>（四）融資管道與多元服務</w:t>
      </w:r>
      <w:r w:rsidRPr="004053C4">
        <w:t>：</w:t>
      </w:r>
      <w:r w:rsidRPr="004053C4">
        <w:rPr>
          <w:rFonts w:hint="eastAsia"/>
        </w:rPr>
        <w:t>我國赴日投資企業除可向日本一般商業銀行（都市銀行及地方銀行）申請貸款外，亦可善加利用下列具政策支持或</w:t>
      </w:r>
      <w:r w:rsidR="001B58B1" w:rsidRPr="004053C4">
        <w:rPr>
          <w:rFonts w:hint="eastAsia"/>
        </w:rPr>
        <w:t>臺</w:t>
      </w:r>
      <w:r w:rsidRPr="004053C4">
        <w:rPr>
          <w:rFonts w:hint="eastAsia"/>
        </w:rPr>
        <w:t>商背景之融資管道：</w:t>
      </w:r>
    </w:p>
    <w:p w14:paraId="24E20C0D" w14:textId="77777777" w:rsidR="00307641" w:rsidRPr="004053C4" w:rsidRDefault="00307641" w:rsidP="00307641">
      <w:pPr>
        <w:pStyle w:val="af3"/>
        <w:ind w:left="1440" w:hanging="480"/>
      </w:pPr>
      <w:r w:rsidRPr="004053C4">
        <w:t>１、</w:t>
      </w:r>
      <w:r w:rsidRPr="004053C4">
        <w:rPr>
          <w:rFonts w:hint="eastAsia"/>
        </w:rPr>
        <w:t>政府系金融機構優惠貸款：日本政策金融公庫（</w:t>
      </w:r>
      <w:r w:rsidRPr="004053C4">
        <w:t>JFC</w:t>
      </w:r>
      <w:r w:rsidRPr="004053C4">
        <w:rPr>
          <w:rFonts w:hint="eastAsia"/>
        </w:rPr>
        <w:t>）及商工組合中央金庫（商工中金），皆有針對中小企業、新創事業或海外展開提供制度性優惠融資。</w:t>
      </w:r>
    </w:p>
    <w:p w14:paraId="0EF514EF" w14:textId="77777777" w:rsidR="00307641" w:rsidRPr="004053C4" w:rsidRDefault="00307641" w:rsidP="00307641">
      <w:pPr>
        <w:pStyle w:val="af3"/>
        <w:ind w:left="1440" w:hanging="480"/>
      </w:pPr>
      <w:r w:rsidRPr="004053C4">
        <w:t>２、</w:t>
      </w:r>
      <w:r w:rsidRPr="004053C4">
        <w:rPr>
          <w:rFonts w:hint="eastAsia"/>
        </w:rPr>
        <w:t>中小企業基盤整備機構（中小機構）：該機構專責針對中小企業之設備投資、數位轉型及綠色轉型提供低利融資協調與輔導服務。</w:t>
      </w:r>
    </w:p>
    <w:p w14:paraId="6B30CFDE" w14:textId="210DFA35" w:rsidR="00307641" w:rsidRPr="004053C4" w:rsidRDefault="00307641" w:rsidP="00307641">
      <w:pPr>
        <w:pStyle w:val="af3"/>
        <w:ind w:left="1440" w:hanging="480"/>
      </w:pPr>
      <w:r w:rsidRPr="004053C4">
        <w:lastRenderedPageBreak/>
        <w:t>３、</w:t>
      </w:r>
      <w:r w:rsidR="00F5770C" w:rsidRPr="004053C4">
        <w:rPr>
          <w:rFonts w:hint="eastAsia"/>
        </w:rPr>
        <w:t>臺</w:t>
      </w:r>
      <w:r w:rsidRPr="004053C4">
        <w:rPr>
          <w:rFonts w:hint="eastAsia"/>
        </w:rPr>
        <w:t>系銀行駐日據點：除中國信託商業銀行（</w:t>
      </w:r>
      <w:r w:rsidRPr="004053C4">
        <w:t>CTBC</w:t>
      </w:r>
      <w:r w:rsidRPr="004053C4">
        <w:rPr>
          <w:rFonts w:hint="eastAsia"/>
        </w:rPr>
        <w:t>）併購日本「東京之星銀行」（</w:t>
      </w:r>
      <w:r w:rsidRPr="004053C4">
        <w:t>Tokyo Star Bank</w:t>
      </w:r>
      <w:r w:rsidRPr="004053C4">
        <w:rPr>
          <w:rFonts w:hint="eastAsia"/>
        </w:rPr>
        <w:t>）之外，我國多家公私立銀行（如臺灣銀行、兆豐銀行、第一銀行、彰化銀行、玉山銀行、合作金庫及台北富邦銀行等）亦於東京、大阪等地設有分行，可提供我國業者更具地緣優勢與溝通效率的活用融資管道。</w:t>
      </w:r>
    </w:p>
    <w:p w14:paraId="182DC88D" w14:textId="77777777" w:rsidR="00AA1930" w:rsidRPr="004053C4" w:rsidRDefault="00AA1930" w:rsidP="00AA1930">
      <w:pPr>
        <w:pStyle w:val="a6"/>
        <w:ind w:left="960" w:hanging="720"/>
        <w:rPr>
          <w:lang w:val="en-US" w:eastAsia="zh-TW"/>
        </w:rPr>
      </w:pPr>
    </w:p>
    <w:p w14:paraId="2F7382EB" w14:textId="77777777" w:rsidR="00AA1930" w:rsidRPr="004053C4" w:rsidRDefault="00AA1930" w:rsidP="00AA1930">
      <w:pPr>
        <w:pStyle w:val="a6"/>
        <w:ind w:left="960" w:hanging="720"/>
        <w:rPr>
          <w:lang w:eastAsia="zh-TW"/>
        </w:rPr>
      </w:pPr>
    </w:p>
    <w:p w14:paraId="7D7245F6" w14:textId="77777777" w:rsidR="00AA1930" w:rsidRPr="004053C4" w:rsidRDefault="00AA1930" w:rsidP="00AA1930">
      <w:pPr>
        <w:pStyle w:val="a6"/>
        <w:ind w:left="960" w:hanging="720"/>
        <w:rPr>
          <w:lang w:eastAsia="zh-TW"/>
        </w:rPr>
      </w:pPr>
    </w:p>
    <w:p w14:paraId="23F2F158" w14:textId="77777777" w:rsidR="00AA1930" w:rsidRPr="004053C4" w:rsidRDefault="00AA1930" w:rsidP="00AA1930">
      <w:pPr>
        <w:pStyle w:val="a6"/>
        <w:ind w:left="1200" w:hanging="960"/>
        <w:rPr>
          <w:rFonts w:ascii="華康粗明體(P)" w:eastAsia="華康粗明體(P)" w:hAnsi="華康粗明體(P)"/>
          <w:sz w:val="32"/>
        </w:rPr>
      </w:pPr>
    </w:p>
    <w:p w14:paraId="20B0882B" w14:textId="77777777" w:rsidR="007F308A" w:rsidRPr="004053C4" w:rsidRDefault="007F308A" w:rsidP="007F308A">
      <w:pPr>
        <w:widowControl/>
        <w:overflowPunct/>
        <w:ind w:left="400" w:firstLine="640"/>
        <w:jc w:val="left"/>
        <w:rPr>
          <w:rFonts w:ascii="華康粗明體(P)" w:eastAsia="華康粗明體(P)" w:hAnsi="華康粗明體(P)"/>
          <w:sz w:val="32"/>
          <w:lang w:val="x-none" w:eastAsia="x-none"/>
        </w:rPr>
        <w:sectPr w:rsidR="007F308A" w:rsidRPr="004053C4">
          <w:headerReference w:type="default" r:id="rId24"/>
          <w:pgSz w:w="11906" w:h="16838"/>
          <w:pgMar w:top="2268" w:right="1701" w:bottom="1701" w:left="1701" w:header="1134" w:footer="851" w:gutter="0"/>
          <w:cols w:space="720"/>
          <w:formProt w:val="0"/>
          <w:docGrid w:type="lines" w:linePitch="514"/>
        </w:sectPr>
      </w:pPr>
    </w:p>
    <w:p w14:paraId="2F649DBB" w14:textId="77777777" w:rsidR="007F308A" w:rsidRPr="004053C4" w:rsidRDefault="007F308A" w:rsidP="007F308A">
      <w:pPr>
        <w:pStyle w:val="a3"/>
        <w:spacing w:before="514" w:after="771"/>
        <w:ind w:firstLine="480"/>
        <w:rPr>
          <w:lang w:eastAsia="zh-TW"/>
        </w:rPr>
      </w:pPr>
      <w:bookmarkStart w:id="25" w:name="_Toc4580866171"/>
      <w:bookmarkStart w:id="26" w:name="_Toc195274221"/>
      <w:bookmarkStart w:id="27" w:name="_Toc234856740"/>
      <w:bookmarkEnd w:id="25"/>
      <w:r w:rsidRPr="004053C4">
        <w:rPr>
          <w:lang w:eastAsia="zh-TW"/>
        </w:rPr>
        <w:lastRenderedPageBreak/>
        <w:t>第陸章　基礎建設及成本</w:t>
      </w:r>
      <w:bookmarkEnd w:id="26"/>
      <w:bookmarkEnd w:id="27"/>
    </w:p>
    <w:p w14:paraId="7F66CE88" w14:textId="77777777" w:rsidR="00307641" w:rsidRPr="004053C4" w:rsidRDefault="00307641" w:rsidP="00307641">
      <w:pPr>
        <w:ind w:firstLine="480"/>
        <w:rPr>
          <w:lang w:eastAsia="zh-TW"/>
        </w:rPr>
      </w:pPr>
      <w:r w:rsidRPr="004053C4">
        <w:rPr>
          <w:rFonts w:hint="eastAsia"/>
          <w:lang w:eastAsia="zh-TW"/>
        </w:rPr>
        <w:t>日本各地區之基礎設施建設、相關規費與基本費率結構極為繁複且細緻，且往往因地方自治體之地理環境與政策條件差異而有所不同。為利投資業者參考，以下謹以首都東京都為例，列舉具代表性之基礎設施經貿數據。欲查詢更詳細、即時之全日本各區域資訊，請參閱各節備註之官方資料來源與檢附網址。</w:t>
      </w:r>
    </w:p>
    <w:p w14:paraId="260E294D" w14:textId="77777777" w:rsidR="00307641" w:rsidRPr="004053C4" w:rsidRDefault="00307641" w:rsidP="00307641">
      <w:pPr>
        <w:pStyle w:val="af2"/>
        <w:ind w:left="2280" w:hanging="600"/>
        <w:jc w:val="right"/>
        <w:rPr>
          <w:lang w:eastAsia="zh-TW"/>
        </w:rPr>
      </w:pPr>
      <w:r w:rsidRPr="004053C4">
        <w:rPr>
          <w:lang w:eastAsia="zh-TW"/>
        </w:rPr>
        <w:t>匯率：</w:t>
      </w:r>
      <w:r w:rsidRPr="004053C4">
        <w:rPr>
          <w:lang w:eastAsia="zh-TW"/>
        </w:rPr>
        <w:t>1</w:t>
      </w:r>
      <w:r w:rsidRPr="004053C4">
        <w:rPr>
          <w:lang w:eastAsia="zh-TW"/>
        </w:rPr>
        <w:t>美元兌</w:t>
      </w:r>
      <w:r w:rsidRPr="004053C4">
        <w:rPr>
          <w:lang w:eastAsia="zh-TW"/>
        </w:rPr>
        <w:t>146.2</w:t>
      </w:r>
      <w:r w:rsidRPr="004053C4">
        <w:rPr>
          <w:lang w:eastAsia="zh-TW"/>
        </w:rPr>
        <w:t>日圓（</w:t>
      </w:r>
      <w:r w:rsidRPr="004053C4">
        <w:rPr>
          <w:lang w:eastAsia="zh-TW"/>
        </w:rPr>
        <w:t>2024.9.2</w:t>
      </w:r>
      <w:r w:rsidRPr="004053C4">
        <w:rPr>
          <w:lang w:eastAsia="zh-TW"/>
        </w:rPr>
        <w:t>）</w:t>
      </w:r>
    </w:p>
    <w:tbl>
      <w:tblPr>
        <w:tblW w:w="5000" w:type="pct"/>
        <w:tblCellMar>
          <w:left w:w="28" w:type="dxa"/>
          <w:right w:w="28" w:type="dxa"/>
        </w:tblCellMar>
        <w:tblLook w:val="01E0" w:firstRow="1" w:lastRow="1" w:firstColumn="1" w:lastColumn="1" w:noHBand="0" w:noVBand="0"/>
      </w:tblPr>
      <w:tblGrid>
        <w:gridCol w:w="1568"/>
        <w:gridCol w:w="1897"/>
        <w:gridCol w:w="1758"/>
        <w:gridCol w:w="3251"/>
      </w:tblGrid>
      <w:tr w:rsidR="004053C4" w:rsidRPr="004053C4" w14:paraId="59CEC9A7" w14:textId="77777777" w:rsidTr="0069567C">
        <w:trPr>
          <w:tblHeader/>
        </w:trPr>
        <w:tc>
          <w:tcPr>
            <w:tcW w:w="1577" w:type="dxa"/>
            <w:vMerge w:val="restart"/>
            <w:tcBorders>
              <w:top w:val="single" w:sz="12" w:space="0" w:color="000000"/>
              <w:left w:val="single" w:sz="12" w:space="0" w:color="000000"/>
              <w:bottom w:val="single" w:sz="6" w:space="0" w:color="000000"/>
              <w:right w:val="single" w:sz="6" w:space="0" w:color="000000"/>
            </w:tcBorders>
            <w:vAlign w:val="center"/>
          </w:tcPr>
          <w:p w14:paraId="0853260C" w14:textId="77777777" w:rsidR="00307641" w:rsidRPr="004053C4" w:rsidRDefault="00307641" w:rsidP="001B58B1">
            <w:pPr>
              <w:pStyle w:val="af2"/>
              <w:ind w:hanging="600"/>
              <w:rPr>
                <w:lang w:val="x-none" w:eastAsia="zh-TW"/>
              </w:rPr>
            </w:pPr>
          </w:p>
        </w:tc>
        <w:tc>
          <w:tcPr>
            <w:tcW w:w="3661" w:type="dxa"/>
            <w:gridSpan w:val="2"/>
            <w:tcBorders>
              <w:top w:val="single" w:sz="12" w:space="0" w:color="000000"/>
              <w:left w:val="single" w:sz="6" w:space="0" w:color="000000"/>
              <w:bottom w:val="single" w:sz="6" w:space="0" w:color="000000"/>
              <w:right w:val="single" w:sz="6" w:space="0" w:color="000000"/>
            </w:tcBorders>
            <w:vAlign w:val="center"/>
          </w:tcPr>
          <w:p w14:paraId="78E7613D" w14:textId="77777777" w:rsidR="00307641" w:rsidRPr="004053C4" w:rsidRDefault="00307641" w:rsidP="001B58B1">
            <w:pPr>
              <w:pStyle w:val="af2"/>
              <w:ind w:hanging="600"/>
              <w:rPr>
                <w:lang w:val="x-none" w:eastAsia="zh-TW"/>
              </w:rPr>
            </w:pPr>
            <w:r w:rsidRPr="004053C4">
              <w:t>東</w:t>
            </w:r>
            <w:r w:rsidRPr="004053C4">
              <w:t xml:space="preserve">  </w:t>
            </w:r>
            <w:r w:rsidRPr="004053C4">
              <w:t>京</w:t>
            </w:r>
          </w:p>
        </w:tc>
        <w:tc>
          <w:tcPr>
            <w:tcW w:w="3265" w:type="dxa"/>
            <w:vMerge w:val="restart"/>
            <w:tcBorders>
              <w:top w:val="single" w:sz="12" w:space="0" w:color="000000"/>
              <w:left w:val="single" w:sz="6" w:space="0" w:color="000000"/>
              <w:bottom w:val="single" w:sz="6" w:space="0" w:color="000000"/>
              <w:right w:val="single" w:sz="12" w:space="0" w:color="000000"/>
            </w:tcBorders>
            <w:vAlign w:val="center"/>
          </w:tcPr>
          <w:p w14:paraId="5F8A5AEB" w14:textId="77777777" w:rsidR="00307641" w:rsidRPr="004053C4" w:rsidRDefault="00307641" w:rsidP="001B58B1">
            <w:pPr>
              <w:pStyle w:val="af2"/>
              <w:ind w:hanging="600"/>
              <w:rPr>
                <w:lang w:val="x-none" w:eastAsia="zh-TW"/>
              </w:rPr>
            </w:pPr>
            <w:r w:rsidRPr="004053C4">
              <w:t>備</w:t>
            </w:r>
            <w:r w:rsidRPr="004053C4">
              <w:t xml:space="preserve">   </w:t>
            </w:r>
            <w:r w:rsidRPr="004053C4">
              <w:t>註</w:t>
            </w:r>
          </w:p>
        </w:tc>
      </w:tr>
      <w:tr w:rsidR="004053C4" w:rsidRPr="004053C4" w14:paraId="7E7739D7" w14:textId="77777777" w:rsidTr="0069567C">
        <w:trPr>
          <w:tblHeader/>
        </w:trPr>
        <w:tc>
          <w:tcPr>
            <w:tcW w:w="1577" w:type="dxa"/>
            <w:vMerge/>
            <w:tcBorders>
              <w:top w:val="single" w:sz="6" w:space="0" w:color="000000"/>
              <w:left w:val="single" w:sz="12" w:space="0" w:color="000000"/>
              <w:bottom w:val="single" w:sz="6" w:space="0" w:color="000000"/>
              <w:right w:val="single" w:sz="6" w:space="0" w:color="000000"/>
            </w:tcBorders>
            <w:vAlign w:val="center"/>
          </w:tcPr>
          <w:p w14:paraId="6D1AF52A" w14:textId="77777777" w:rsidR="00307641" w:rsidRPr="004053C4" w:rsidRDefault="00307641" w:rsidP="001B58B1">
            <w:pPr>
              <w:pStyle w:val="af2"/>
              <w:ind w:hanging="600"/>
              <w:rPr>
                <w:lang w:val="x-none" w:eastAsia="zh-TW"/>
              </w:rPr>
            </w:pPr>
          </w:p>
        </w:tc>
        <w:tc>
          <w:tcPr>
            <w:tcW w:w="1901" w:type="dxa"/>
            <w:tcBorders>
              <w:top w:val="single" w:sz="6" w:space="0" w:color="000000"/>
              <w:left w:val="single" w:sz="6" w:space="0" w:color="000000"/>
              <w:bottom w:val="single" w:sz="6" w:space="0" w:color="000000"/>
              <w:right w:val="single" w:sz="6" w:space="0" w:color="000000"/>
            </w:tcBorders>
            <w:vAlign w:val="center"/>
          </w:tcPr>
          <w:p w14:paraId="3E3C42DF" w14:textId="77777777" w:rsidR="00307641" w:rsidRPr="004053C4" w:rsidRDefault="00307641" w:rsidP="001B58B1">
            <w:pPr>
              <w:pStyle w:val="af2"/>
              <w:ind w:hanging="600"/>
              <w:rPr>
                <w:lang w:val="x-none" w:eastAsia="zh-TW"/>
              </w:rPr>
            </w:pPr>
            <w:r w:rsidRPr="004053C4">
              <w:t>美</w:t>
            </w:r>
            <w:r w:rsidRPr="004053C4">
              <w:t xml:space="preserve"> </w:t>
            </w:r>
            <w:r w:rsidRPr="004053C4">
              <w:t>元</w:t>
            </w:r>
          </w:p>
        </w:tc>
        <w:tc>
          <w:tcPr>
            <w:tcW w:w="1760" w:type="dxa"/>
            <w:tcBorders>
              <w:top w:val="single" w:sz="6" w:space="0" w:color="000000"/>
              <w:left w:val="single" w:sz="6" w:space="0" w:color="000000"/>
              <w:bottom w:val="single" w:sz="6" w:space="0" w:color="000000"/>
              <w:right w:val="single" w:sz="6" w:space="0" w:color="000000"/>
            </w:tcBorders>
            <w:vAlign w:val="center"/>
          </w:tcPr>
          <w:p w14:paraId="28DE2D2B" w14:textId="77777777" w:rsidR="00307641" w:rsidRPr="004053C4" w:rsidRDefault="00307641" w:rsidP="001B58B1">
            <w:pPr>
              <w:pStyle w:val="af2"/>
              <w:ind w:hanging="600"/>
              <w:rPr>
                <w:lang w:val="x-none" w:eastAsia="zh-TW"/>
              </w:rPr>
            </w:pPr>
            <w:r w:rsidRPr="004053C4">
              <w:t>日</w:t>
            </w:r>
            <w:r w:rsidRPr="004053C4">
              <w:t xml:space="preserve"> </w:t>
            </w:r>
            <w:r w:rsidRPr="004053C4">
              <w:t>圓</w:t>
            </w:r>
          </w:p>
        </w:tc>
        <w:tc>
          <w:tcPr>
            <w:tcW w:w="3265" w:type="dxa"/>
            <w:vMerge/>
            <w:tcBorders>
              <w:top w:val="single" w:sz="6" w:space="0" w:color="000000"/>
              <w:left w:val="single" w:sz="6" w:space="0" w:color="000000"/>
              <w:bottom w:val="single" w:sz="6" w:space="0" w:color="000000"/>
              <w:right w:val="single" w:sz="12" w:space="0" w:color="000000"/>
            </w:tcBorders>
            <w:vAlign w:val="center"/>
          </w:tcPr>
          <w:p w14:paraId="6E77A163" w14:textId="77777777" w:rsidR="00307641" w:rsidRPr="004053C4" w:rsidRDefault="00307641" w:rsidP="001B58B1">
            <w:pPr>
              <w:pStyle w:val="aff5"/>
              <w:ind w:left="0" w:right="0"/>
              <w:rPr>
                <w:lang w:val="x-none"/>
              </w:rPr>
            </w:pPr>
          </w:p>
        </w:tc>
      </w:tr>
      <w:tr w:rsidR="004053C4" w:rsidRPr="004053C4" w14:paraId="40057D84"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3EF2D615" w14:textId="77777777" w:rsidR="00307641" w:rsidRPr="004053C4" w:rsidRDefault="00307641" w:rsidP="001B58B1">
            <w:pPr>
              <w:pStyle w:val="aff5"/>
              <w:ind w:left="0" w:right="0"/>
              <w:rPr>
                <w:lang w:val="x-none"/>
              </w:rPr>
            </w:pPr>
            <w:r w:rsidRPr="004053C4">
              <w:t>工業區月租金</w:t>
            </w:r>
          </w:p>
        </w:tc>
        <w:tc>
          <w:tcPr>
            <w:tcW w:w="1901" w:type="dxa"/>
            <w:tcBorders>
              <w:top w:val="single" w:sz="6" w:space="0" w:color="000000"/>
              <w:left w:val="single" w:sz="6" w:space="0" w:color="000000"/>
              <w:bottom w:val="single" w:sz="6" w:space="0" w:color="000000"/>
              <w:right w:val="single" w:sz="6" w:space="0" w:color="000000"/>
            </w:tcBorders>
            <w:vAlign w:val="center"/>
          </w:tcPr>
          <w:p w14:paraId="050BA98A" w14:textId="77777777" w:rsidR="00307641" w:rsidRPr="004053C4" w:rsidRDefault="00307641" w:rsidP="001B58B1">
            <w:pPr>
              <w:pStyle w:val="aff5"/>
              <w:ind w:left="0" w:right="0"/>
              <w:jc w:val="center"/>
              <w:rPr>
                <w:lang w:val="x-none"/>
              </w:rPr>
            </w:pPr>
            <w:r w:rsidRPr="004053C4">
              <w:t>15/</w:t>
            </w:r>
            <w:r w:rsidRPr="004053C4">
              <w:t>平方公尺</w:t>
            </w:r>
          </w:p>
        </w:tc>
        <w:tc>
          <w:tcPr>
            <w:tcW w:w="1760" w:type="dxa"/>
            <w:tcBorders>
              <w:top w:val="single" w:sz="6" w:space="0" w:color="000000"/>
              <w:left w:val="single" w:sz="6" w:space="0" w:color="000000"/>
              <w:bottom w:val="single" w:sz="6" w:space="0" w:color="000000"/>
              <w:right w:val="single" w:sz="6" w:space="0" w:color="000000"/>
            </w:tcBorders>
            <w:vAlign w:val="center"/>
          </w:tcPr>
          <w:p w14:paraId="2B73D8AB" w14:textId="77777777" w:rsidR="00307641" w:rsidRPr="004053C4" w:rsidRDefault="00307641" w:rsidP="001B58B1">
            <w:pPr>
              <w:pStyle w:val="aff5"/>
              <w:ind w:left="0" w:right="0"/>
              <w:jc w:val="center"/>
              <w:rPr>
                <w:lang w:val="x-none"/>
              </w:rPr>
            </w:pPr>
            <w:r w:rsidRPr="004053C4">
              <w:t>2,231/</w:t>
            </w:r>
            <w:r w:rsidRPr="004053C4">
              <w:t>平方公尺</w:t>
            </w:r>
          </w:p>
        </w:tc>
        <w:tc>
          <w:tcPr>
            <w:tcW w:w="3265" w:type="dxa"/>
            <w:tcBorders>
              <w:top w:val="single" w:sz="6" w:space="0" w:color="000000"/>
              <w:left w:val="single" w:sz="6" w:space="0" w:color="000000"/>
              <w:bottom w:val="single" w:sz="6" w:space="0" w:color="000000"/>
              <w:right w:val="single" w:sz="12" w:space="0" w:color="000000"/>
            </w:tcBorders>
            <w:vAlign w:val="center"/>
          </w:tcPr>
          <w:p w14:paraId="164BE12E" w14:textId="77777777" w:rsidR="00307641" w:rsidRPr="004053C4" w:rsidRDefault="00307641" w:rsidP="002276F7">
            <w:pPr>
              <w:pStyle w:val="aff5"/>
              <w:wordWrap w:val="0"/>
              <w:ind w:left="624" w:right="0" w:hanging="624"/>
              <w:rPr>
                <w:lang w:val="x-none"/>
              </w:rPr>
            </w:pPr>
            <w:r w:rsidRPr="004053C4">
              <w:t>（</w:t>
            </w:r>
            <w:r w:rsidRPr="004053C4">
              <w:t>1</w:t>
            </w:r>
            <w:r w:rsidRPr="004053C4">
              <w:t>）</w:t>
            </w:r>
            <w:r w:rsidRPr="004053C4">
              <w:tab/>
            </w:r>
            <w:r w:rsidRPr="004053C4">
              <w:t>大田區城南島（工業區）。已含稅金、管理費，另需押金、禮金、保證金</w:t>
            </w:r>
          </w:p>
          <w:p w14:paraId="780A5901" w14:textId="77777777" w:rsidR="00307641" w:rsidRPr="004053C4" w:rsidRDefault="00307641" w:rsidP="002276F7">
            <w:pPr>
              <w:pStyle w:val="aff5"/>
              <w:wordWrap w:val="0"/>
              <w:ind w:left="624" w:right="0" w:hanging="624"/>
              <w:rPr>
                <w:lang w:val="x-none"/>
              </w:rPr>
            </w:pPr>
            <w:r w:rsidRPr="004053C4">
              <w:t>（</w:t>
            </w:r>
            <w:r w:rsidRPr="004053C4">
              <w:t>2</w:t>
            </w:r>
            <w:r w:rsidRPr="004053C4">
              <w:t>）</w:t>
            </w:r>
            <w:r w:rsidRPr="004053C4">
              <w:tab/>
            </w:r>
            <w:r w:rsidRPr="004053C4">
              <w:t>資料來源：東京都企業立地相談中心</w:t>
            </w:r>
            <w:proofErr w:type="spellStart"/>
            <w:r w:rsidRPr="004053C4">
              <w:t>ilsc.tokyo</w:t>
            </w:r>
            <w:proofErr w:type="spellEnd"/>
            <w:r w:rsidRPr="004053C4">
              <w:t>/property.html</w:t>
            </w:r>
          </w:p>
        </w:tc>
      </w:tr>
      <w:tr w:rsidR="004053C4" w:rsidRPr="004053C4" w14:paraId="6798B053"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2DACF810" w14:textId="77777777" w:rsidR="00307641" w:rsidRPr="004053C4" w:rsidRDefault="00307641" w:rsidP="001B58B1">
            <w:pPr>
              <w:pStyle w:val="aff5"/>
              <w:ind w:left="0" w:right="0"/>
              <w:rPr>
                <w:lang w:val="x-none"/>
              </w:rPr>
            </w:pPr>
            <w:r w:rsidRPr="004053C4">
              <w:t>辦公室月租金</w:t>
            </w:r>
          </w:p>
        </w:tc>
        <w:tc>
          <w:tcPr>
            <w:tcW w:w="1901" w:type="dxa"/>
            <w:tcBorders>
              <w:top w:val="single" w:sz="6" w:space="0" w:color="000000"/>
              <w:left w:val="single" w:sz="6" w:space="0" w:color="000000"/>
              <w:bottom w:val="single" w:sz="6" w:space="0" w:color="000000"/>
              <w:right w:val="single" w:sz="6" w:space="0" w:color="000000"/>
            </w:tcBorders>
            <w:vAlign w:val="center"/>
          </w:tcPr>
          <w:p w14:paraId="5FB53FBF" w14:textId="77777777" w:rsidR="00307641" w:rsidRPr="004053C4" w:rsidRDefault="00307641" w:rsidP="001B58B1">
            <w:pPr>
              <w:pStyle w:val="aff5"/>
              <w:ind w:left="0" w:right="0"/>
              <w:jc w:val="center"/>
              <w:rPr>
                <w:lang w:val="x-none"/>
              </w:rPr>
            </w:pPr>
            <w:r w:rsidRPr="004053C4">
              <w:t>43~64/</w:t>
            </w:r>
            <w:r w:rsidRPr="004053C4">
              <w:t>平方公尺</w:t>
            </w:r>
          </w:p>
        </w:tc>
        <w:tc>
          <w:tcPr>
            <w:tcW w:w="1760" w:type="dxa"/>
            <w:tcBorders>
              <w:top w:val="single" w:sz="6" w:space="0" w:color="000000"/>
              <w:left w:val="single" w:sz="6" w:space="0" w:color="000000"/>
              <w:bottom w:val="single" w:sz="6" w:space="0" w:color="000000"/>
              <w:right w:val="single" w:sz="6" w:space="0" w:color="000000"/>
            </w:tcBorders>
            <w:vAlign w:val="center"/>
          </w:tcPr>
          <w:p w14:paraId="475B7C98" w14:textId="77777777" w:rsidR="00307641" w:rsidRPr="004053C4" w:rsidRDefault="00307641" w:rsidP="001B58B1">
            <w:pPr>
              <w:pStyle w:val="aff5"/>
              <w:ind w:left="0" w:right="0"/>
              <w:jc w:val="center"/>
              <w:rPr>
                <w:lang w:val="x-none"/>
              </w:rPr>
            </w:pPr>
            <w:r w:rsidRPr="004053C4">
              <w:t>6,263~9,415/</w:t>
            </w:r>
            <w:r w:rsidRPr="004053C4">
              <w:t>平方公尺</w:t>
            </w:r>
          </w:p>
        </w:tc>
        <w:tc>
          <w:tcPr>
            <w:tcW w:w="3265" w:type="dxa"/>
            <w:tcBorders>
              <w:top w:val="single" w:sz="6" w:space="0" w:color="000000"/>
              <w:left w:val="single" w:sz="6" w:space="0" w:color="000000"/>
              <w:bottom w:val="single" w:sz="6" w:space="0" w:color="000000"/>
              <w:right w:val="single" w:sz="12" w:space="0" w:color="000000"/>
            </w:tcBorders>
            <w:vAlign w:val="center"/>
          </w:tcPr>
          <w:p w14:paraId="1BC7B6E0" w14:textId="77777777" w:rsidR="00307641" w:rsidRPr="004053C4" w:rsidRDefault="00307641" w:rsidP="002276F7">
            <w:pPr>
              <w:pStyle w:val="aff5"/>
              <w:wordWrap w:val="0"/>
              <w:ind w:left="624" w:right="0" w:hanging="624"/>
              <w:rPr>
                <w:lang w:val="x-none"/>
              </w:rPr>
            </w:pPr>
            <w:r w:rsidRPr="004053C4">
              <w:t>（</w:t>
            </w:r>
            <w:r w:rsidRPr="004053C4">
              <w:t>1</w:t>
            </w:r>
            <w:r w:rsidRPr="004053C4">
              <w:t>）</w:t>
            </w:r>
            <w:r w:rsidRPr="004053C4">
              <w:tab/>
            </w:r>
            <w:r w:rsidRPr="004053C4">
              <w:t>港區。含維修管理費，另需押金、保證金</w:t>
            </w:r>
          </w:p>
          <w:p w14:paraId="57BF792E" w14:textId="77777777" w:rsidR="00307641" w:rsidRPr="004053C4" w:rsidRDefault="00307641" w:rsidP="002276F7">
            <w:pPr>
              <w:pStyle w:val="aff5"/>
              <w:wordWrap w:val="0"/>
              <w:ind w:left="624" w:right="0" w:hanging="624"/>
              <w:rPr>
                <w:lang w:val="x-none"/>
              </w:rPr>
            </w:pPr>
            <w:r w:rsidRPr="004053C4">
              <w:t>（</w:t>
            </w:r>
            <w:r w:rsidRPr="004053C4">
              <w:t>2</w:t>
            </w:r>
            <w:r w:rsidRPr="004053C4">
              <w:t>）</w:t>
            </w:r>
            <w:r w:rsidRPr="004053C4">
              <w:tab/>
            </w:r>
            <w:r w:rsidRPr="004053C4">
              <w:t>資料來源：同上</w:t>
            </w:r>
          </w:p>
        </w:tc>
      </w:tr>
      <w:tr w:rsidR="004053C4" w:rsidRPr="004053C4" w14:paraId="5363DA73"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67B15F74" w14:textId="77777777" w:rsidR="00307641" w:rsidRPr="004053C4" w:rsidRDefault="00307641" w:rsidP="001B58B1">
            <w:pPr>
              <w:pStyle w:val="aff5"/>
              <w:ind w:left="0" w:right="0"/>
              <w:rPr>
                <w:lang w:val="x-none"/>
              </w:rPr>
            </w:pPr>
            <w:r w:rsidRPr="004053C4">
              <w:t>市中心店舖</w:t>
            </w:r>
            <w:r w:rsidRPr="004053C4">
              <w:t>/</w:t>
            </w:r>
            <w:r w:rsidRPr="004053C4">
              <w:t>展示間月租金</w:t>
            </w:r>
          </w:p>
        </w:tc>
        <w:tc>
          <w:tcPr>
            <w:tcW w:w="1901" w:type="dxa"/>
            <w:tcBorders>
              <w:top w:val="single" w:sz="6" w:space="0" w:color="000000"/>
              <w:left w:val="single" w:sz="6" w:space="0" w:color="000000"/>
              <w:bottom w:val="single" w:sz="6" w:space="0" w:color="000000"/>
              <w:right w:val="single" w:sz="6" w:space="0" w:color="000000"/>
            </w:tcBorders>
            <w:vAlign w:val="center"/>
          </w:tcPr>
          <w:p w14:paraId="1AA7D649" w14:textId="77777777" w:rsidR="00307641" w:rsidRPr="004053C4" w:rsidRDefault="00307641" w:rsidP="001B58B1">
            <w:pPr>
              <w:pStyle w:val="aff5"/>
              <w:ind w:left="0" w:right="0"/>
              <w:jc w:val="center"/>
              <w:rPr>
                <w:lang w:val="x-none"/>
              </w:rPr>
            </w:pPr>
            <w:r w:rsidRPr="004053C4">
              <w:t>125/</w:t>
            </w:r>
            <w:r w:rsidRPr="004053C4">
              <w:t>平方公尺</w:t>
            </w:r>
          </w:p>
        </w:tc>
        <w:tc>
          <w:tcPr>
            <w:tcW w:w="1760" w:type="dxa"/>
            <w:tcBorders>
              <w:top w:val="single" w:sz="6" w:space="0" w:color="000000"/>
              <w:left w:val="single" w:sz="6" w:space="0" w:color="000000"/>
              <w:bottom w:val="single" w:sz="6" w:space="0" w:color="000000"/>
              <w:right w:val="single" w:sz="6" w:space="0" w:color="000000"/>
            </w:tcBorders>
            <w:vAlign w:val="center"/>
          </w:tcPr>
          <w:p w14:paraId="33D46CA3" w14:textId="77777777" w:rsidR="00307641" w:rsidRPr="004053C4" w:rsidRDefault="00307641" w:rsidP="001B58B1">
            <w:pPr>
              <w:pStyle w:val="aff5"/>
              <w:ind w:left="0" w:right="0"/>
              <w:jc w:val="center"/>
              <w:rPr>
                <w:lang w:val="x-none"/>
              </w:rPr>
            </w:pPr>
            <w:r w:rsidRPr="004053C4">
              <w:t>18,333/</w:t>
            </w:r>
            <w:r w:rsidRPr="004053C4">
              <w:t>平方公尺</w:t>
            </w:r>
          </w:p>
        </w:tc>
        <w:tc>
          <w:tcPr>
            <w:tcW w:w="3265" w:type="dxa"/>
            <w:tcBorders>
              <w:top w:val="single" w:sz="6" w:space="0" w:color="000000"/>
              <w:left w:val="single" w:sz="6" w:space="0" w:color="000000"/>
              <w:bottom w:val="single" w:sz="6" w:space="0" w:color="000000"/>
              <w:right w:val="single" w:sz="12" w:space="0" w:color="000000"/>
            </w:tcBorders>
            <w:vAlign w:val="center"/>
          </w:tcPr>
          <w:p w14:paraId="775872F1" w14:textId="77777777" w:rsidR="00307641" w:rsidRPr="004053C4" w:rsidRDefault="00307641" w:rsidP="002276F7">
            <w:pPr>
              <w:pStyle w:val="aff5"/>
              <w:wordWrap w:val="0"/>
              <w:ind w:left="624" w:right="0" w:hanging="624"/>
              <w:rPr>
                <w:lang w:val="x-none"/>
              </w:rPr>
            </w:pPr>
            <w:r w:rsidRPr="004053C4">
              <w:t>（</w:t>
            </w:r>
            <w:r w:rsidRPr="004053C4">
              <w:t>1</w:t>
            </w:r>
            <w:r w:rsidRPr="004053C4">
              <w:t>）</w:t>
            </w:r>
            <w:r w:rsidRPr="004053C4">
              <w:tab/>
            </w:r>
            <w:r w:rsidRPr="004053C4">
              <w:rPr>
                <w:rFonts w:asciiTheme="majorEastAsia" w:eastAsiaTheme="majorEastAsia" w:hAnsiTheme="majorEastAsia"/>
              </w:rPr>
              <w:t>渋</w:t>
            </w:r>
            <w:r w:rsidRPr="004053C4">
              <w:t>谷地區</w:t>
            </w:r>
            <w:r w:rsidRPr="004053C4">
              <w:t>1</w:t>
            </w:r>
            <w:r w:rsidRPr="004053C4">
              <w:t>樓店鋪。需另付稅金、管理費及保證金</w:t>
            </w:r>
          </w:p>
          <w:p w14:paraId="173E7D91" w14:textId="77777777" w:rsidR="00307641" w:rsidRPr="004053C4" w:rsidRDefault="00307641" w:rsidP="002276F7">
            <w:pPr>
              <w:pStyle w:val="aff5"/>
              <w:wordWrap w:val="0"/>
              <w:ind w:left="624" w:right="0" w:hanging="624"/>
              <w:rPr>
                <w:lang w:val="x-none"/>
              </w:rPr>
            </w:pPr>
            <w:r w:rsidRPr="004053C4">
              <w:lastRenderedPageBreak/>
              <w:t>（</w:t>
            </w:r>
            <w:r w:rsidRPr="004053C4">
              <w:t>2</w:t>
            </w:r>
            <w:r w:rsidRPr="004053C4">
              <w:t>）</w:t>
            </w:r>
            <w:r w:rsidRPr="004053C4">
              <w:tab/>
            </w:r>
            <w:r w:rsidRPr="004053C4">
              <w:t>資料來源：不動產業者</w:t>
            </w:r>
          </w:p>
        </w:tc>
      </w:tr>
      <w:tr w:rsidR="004053C4" w:rsidRPr="004053C4" w14:paraId="69B4D3C5" w14:textId="77777777" w:rsidTr="0069567C">
        <w:trPr>
          <w:trHeight w:val="1187"/>
        </w:trPr>
        <w:tc>
          <w:tcPr>
            <w:tcW w:w="1577" w:type="dxa"/>
            <w:vMerge w:val="restart"/>
            <w:tcBorders>
              <w:top w:val="single" w:sz="6" w:space="0" w:color="000000"/>
              <w:left w:val="single" w:sz="12" w:space="0" w:color="000000"/>
              <w:bottom w:val="single" w:sz="6" w:space="0" w:color="000000"/>
              <w:right w:val="single" w:sz="6" w:space="0" w:color="000000"/>
            </w:tcBorders>
            <w:vAlign w:val="center"/>
          </w:tcPr>
          <w:p w14:paraId="38C03F26" w14:textId="77777777" w:rsidR="00307641" w:rsidRPr="004053C4" w:rsidRDefault="00307641" w:rsidP="001B58B1">
            <w:pPr>
              <w:pStyle w:val="aff5"/>
              <w:ind w:left="0" w:right="0"/>
              <w:rPr>
                <w:lang w:val="x-none"/>
              </w:rPr>
            </w:pPr>
            <w:r w:rsidRPr="004053C4">
              <w:lastRenderedPageBreak/>
              <w:t>固定電話費</w:t>
            </w:r>
          </w:p>
        </w:tc>
        <w:tc>
          <w:tcPr>
            <w:tcW w:w="1901" w:type="dxa"/>
            <w:tcBorders>
              <w:top w:val="single" w:sz="6" w:space="0" w:color="000000"/>
              <w:left w:val="single" w:sz="6" w:space="0" w:color="000000"/>
              <w:bottom w:val="single" w:sz="6" w:space="0" w:color="000000"/>
              <w:right w:val="single" w:sz="6" w:space="0" w:color="000000"/>
            </w:tcBorders>
          </w:tcPr>
          <w:p w14:paraId="424378AF" w14:textId="77777777" w:rsidR="00307641" w:rsidRPr="004053C4" w:rsidRDefault="00307641" w:rsidP="002276F7">
            <w:pPr>
              <w:pStyle w:val="aff5"/>
              <w:ind w:left="0" w:right="0"/>
              <w:jc w:val="left"/>
              <w:rPr>
                <w:lang w:val="x-none"/>
              </w:rPr>
            </w:pPr>
            <w:r w:rsidRPr="004053C4">
              <w:t>（</w:t>
            </w:r>
            <w:r w:rsidRPr="004053C4">
              <w:t>1</w:t>
            </w:r>
            <w:r w:rsidRPr="004053C4">
              <w:t>）基本費：</w:t>
            </w:r>
          </w:p>
          <w:p w14:paraId="3179B049" w14:textId="77777777" w:rsidR="00307641" w:rsidRPr="004053C4" w:rsidRDefault="00307641" w:rsidP="002276F7">
            <w:pPr>
              <w:pStyle w:val="aff5"/>
              <w:ind w:left="0" w:right="0"/>
              <w:jc w:val="left"/>
              <w:rPr>
                <w:lang w:val="x-none"/>
              </w:rPr>
            </w:pPr>
            <w:r w:rsidRPr="004053C4">
              <w:t>辦公室：</w:t>
            </w:r>
            <w:r w:rsidRPr="004053C4">
              <w:t>26.9</w:t>
            </w:r>
          </w:p>
          <w:p w14:paraId="246CAAC7" w14:textId="77777777" w:rsidR="00307641" w:rsidRPr="004053C4" w:rsidRDefault="00307641" w:rsidP="002276F7">
            <w:pPr>
              <w:pStyle w:val="aff5"/>
              <w:ind w:left="0" w:right="0"/>
              <w:jc w:val="left"/>
              <w:rPr>
                <w:lang w:val="x-none"/>
              </w:rPr>
            </w:pPr>
            <w:r w:rsidRPr="004053C4">
              <w:t>住宅：</w:t>
            </w:r>
            <w:r w:rsidRPr="004053C4">
              <w:t>21.5</w:t>
            </w:r>
          </w:p>
          <w:p w14:paraId="77E047FE" w14:textId="77777777" w:rsidR="00307641" w:rsidRPr="004053C4" w:rsidRDefault="00307641" w:rsidP="002276F7">
            <w:pPr>
              <w:pStyle w:val="aff5"/>
              <w:ind w:left="0" w:right="0"/>
              <w:jc w:val="left"/>
              <w:rPr>
                <w:lang w:val="x-none"/>
              </w:rPr>
            </w:pPr>
            <w:r w:rsidRPr="004053C4">
              <w:t>（</w:t>
            </w:r>
            <w:r w:rsidRPr="004053C4">
              <w:t>2</w:t>
            </w:r>
            <w:r w:rsidRPr="004053C4">
              <w:t>）通話費</w:t>
            </w:r>
            <w:r w:rsidRPr="004053C4">
              <w:t>:</w:t>
            </w:r>
          </w:p>
          <w:p w14:paraId="7236C1D9" w14:textId="77777777" w:rsidR="00307641" w:rsidRPr="004053C4" w:rsidRDefault="00307641" w:rsidP="002276F7">
            <w:pPr>
              <w:pStyle w:val="aff5"/>
              <w:ind w:left="0" w:right="0"/>
              <w:jc w:val="left"/>
              <w:rPr>
                <w:lang w:val="x-none"/>
              </w:rPr>
            </w:pPr>
            <w:r w:rsidRPr="004053C4">
              <w:t>固定電話間（全國一致）：</w:t>
            </w:r>
            <w:r w:rsidRPr="004053C4">
              <w:t>0.06/3</w:t>
            </w:r>
            <w:r w:rsidRPr="004053C4">
              <w:t>分鐘</w:t>
            </w:r>
          </w:p>
        </w:tc>
        <w:tc>
          <w:tcPr>
            <w:tcW w:w="1760" w:type="dxa"/>
            <w:tcBorders>
              <w:top w:val="single" w:sz="6" w:space="0" w:color="000000"/>
              <w:left w:val="single" w:sz="6" w:space="0" w:color="000000"/>
              <w:bottom w:val="single" w:sz="6" w:space="0" w:color="000000"/>
              <w:right w:val="single" w:sz="6" w:space="0" w:color="000000"/>
            </w:tcBorders>
          </w:tcPr>
          <w:p w14:paraId="39B7954C" w14:textId="77777777" w:rsidR="00307641" w:rsidRPr="004053C4" w:rsidRDefault="00307641" w:rsidP="002276F7">
            <w:pPr>
              <w:pStyle w:val="aff5"/>
              <w:ind w:left="0" w:right="0"/>
              <w:jc w:val="left"/>
              <w:rPr>
                <w:lang w:val="x-none"/>
              </w:rPr>
            </w:pPr>
            <w:r w:rsidRPr="004053C4">
              <w:t>（</w:t>
            </w:r>
            <w:r w:rsidRPr="004053C4">
              <w:t>1</w:t>
            </w:r>
            <w:r w:rsidRPr="004053C4">
              <w:t>）基本費：</w:t>
            </w:r>
          </w:p>
          <w:p w14:paraId="52E75B00" w14:textId="77777777" w:rsidR="00307641" w:rsidRPr="004053C4" w:rsidRDefault="00307641" w:rsidP="002276F7">
            <w:pPr>
              <w:pStyle w:val="aff5"/>
              <w:ind w:left="0" w:right="0"/>
              <w:jc w:val="left"/>
              <w:rPr>
                <w:lang w:val="x-none"/>
              </w:rPr>
            </w:pPr>
            <w:r w:rsidRPr="004053C4">
              <w:t>辦公室：</w:t>
            </w:r>
            <w:r w:rsidRPr="004053C4">
              <w:t>4,158</w:t>
            </w:r>
          </w:p>
          <w:p w14:paraId="109AF967" w14:textId="77777777" w:rsidR="00307641" w:rsidRPr="004053C4" w:rsidRDefault="00307641" w:rsidP="002276F7">
            <w:pPr>
              <w:pStyle w:val="aff5"/>
              <w:ind w:left="0" w:right="0"/>
              <w:jc w:val="left"/>
              <w:rPr>
                <w:lang w:val="x-none"/>
              </w:rPr>
            </w:pPr>
            <w:r w:rsidRPr="004053C4">
              <w:t>住宅：</w:t>
            </w:r>
            <w:r w:rsidRPr="004053C4">
              <w:t>3,333</w:t>
            </w:r>
          </w:p>
          <w:p w14:paraId="245E9533" w14:textId="77777777" w:rsidR="00307641" w:rsidRPr="004053C4" w:rsidRDefault="00307641" w:rsidP="002276F7">
            <w:pPr>
              <w:pStyle w:val="aff5"/>
              <w:ind w:left="0" w:right="0"/>
              <w:jc w:val="left"/>
              <w:rPr>
                <w:lang w:val="x-none"/>
              </w:rPr>
            </w:pPr>
            <w:r w:rsidRPr="004053C4">
              <w:t>（</w:t>
            </w:r>
            <w:r w:rsidRPr="004053C4">
              <w:t>2</w:t>
            </w:r>
            <w:r w:rsidRPr="004053C4">
              <w:t>）通話費：</w:t>
            </w:r>
          </w:p>
          <w:p w14:paraId="5B8E8285" w14:textId="77777777" w:rsidR="00307641" w:rsidRPr="004053C4" w:rsidRDefault="00307641" w:rsidP="002276F7">
            <w:pPr>
              <w:pStyle w:val="aff5"/>
              <w:ind w:left="0" w:right="0"/>
              <w:jc w:val="left"/>
              <w:rPr>
                <w:lang w:val="x-none"/>
              </w:rPr>
            </w:pPr>
            <w:r w:rsidRPr="004053C4">
              <w:t>固定電話間（全國一致）：</w:t>
            </w:r>
            <w:r w:rsidRPr="004053C4">
              <w:t>9.35/3</w:t>
            </w:r>
            <w:r w:rsidRPr="004053C4">
              <w:t>分鐘</w:t>
            </w:r>
          </w:p>
        </w:tc>
        <w:tc>
          <w:tcPr>
            <w:tcW w:w="3265" w:type="dxa"/>
            <w:vMerge w:val="restart"/>
            <w:tcBorders>
              <w:top w:val="single" w:sz="6" w:space="0" w:color="000000"/>
              <w:left w:val="single" w:sz="6" w:space="0" w:color="000000"/>
              <w:bottom w:val="single" w:sz="6" w:space="0" w:color="000000"/>
              <w:right w:val="single" w:sz="12" w:space="0" w:color="000000"/>
            </w:tcBorders>
            <w:vAlign w:val="center"/>
          </w:tcPr>
          <w:p w14:paraId="0531FC9D" w14:textId="77777777" w:rsidR="00307641" w:rsidRPr="004053C4" w:rsidRDefault="00307641" w:rsidP="001B58B1">
            <w:pPr>
              <w:pStyle w:val="aff5"/>
              <w:ind w:left="0" w:right="0"/>
              <w:rPr>
                <w:lang w:val="x-none"/>
              </w:rPr>
            </w:pPr>
            <w:r w:rsidRPr="004053C4">
              <w:t>NTT</w:t>
            </w:r>
            <w:r w:rsidRPr="004053C4">
              <w:t>東日本</w:t>
            </w:r>
          </w:p>
        </w:tc>
      </w:tr>
      <w:tr w:rsidR="004053C4" w:rsidRPr="004053C4" w14:paraId="715D728A" w14:textId="77777777" w:rsidTr="0069567C">
        <w:trPr>
          <w:trHeight w:val="1035"/>
        </w:trPr>
        <w:tc>
          <w:tcPr>
            <w:tcW w:w="1577" w:type="dxa"/>
            <w:vMerge/>
            <w:tcBorders>
              <w:top w:val="single" w:sz="6" w:space="0" w:color="000000"/>
              <w:left w:val="single" w:sz="12" w:space="0" w:color="000000"/>
              <w:bottom w:val="single" w:sz="6" w:space="0" w:color="000000"/>
              <w:right w:val="single" w:sz="6" w:space="0" w:color="000000"/>
            </w:tcBorders>
            <w:vAlign w:val="center"/>
          </w:tcPr>
          <w:p w14:paraId="592D2A5F" w14:textId="77777777" w:rsidR="00307641" w:rsidRPr="004053C4" w:rsidRDefault="00307641" w:rsidP="001B58B1">
            <w:pPr>
              <w:pStyle w:val="aff5"/>
              <w:ind w:left="0" w:right="0"/>
              <w:rPr>
                <w:lang w:val="x-none"/>
              </w:rPr>
            </w:pPr>
          </w:p>
        </w:tc>
        <w:tc>
          <w:tcPr>
            <w:tcW w:w="1901" w:type="dxa"/>
            <w:tcBorders>
              <w:top w:val="single" w:sz="6" w:space="0" w:color="000000"/>
              <w:left w:val="single" w:sz="6" w:space="0" w:color="000000"/>
              <w:bottom w:val="single" w:sz="6" w:space="0" w:color="000000"/>
              <w:right w:val="single" w:sz="6" w:space="0" w:color="000000"/>
            </w:tcBorders>
          </w:tcPr>
          <w:p w14:paraId="34BF5761" w14:textId="77777777" w:rsidR="00307641" w:rsidRPr="004053C4" w:rsidRDefault="00307641" w:rsidP="001B58B1">
            <w:pPr>
              <w:pStyle w:val="aff5"/>
              <w:ind w:left="0" w:right="0"/>
              <w:rPr>
                <w:lang w:val="x-none"/>
              </w:rPr>
            </w:pPr>
            <w:r w:rsidRPr="004053C4">
              <w:t>撥打行動電話匯率</w:t>
            </w:r>
          </w:p>
          <w:p w14:paraId="2B87E80D" w14:textId="77777777" w:rsidR="00307641" w:rsidRPr="004053C4" w:rsidRDefault="00307641" w:rsidP="001B58B1">
            <w:pPr>
              <w:pStyle w:val="aff5"/>
              <w:ind w:left="0" w:right="0"/>
              <w:rPr>
                <w:lang w:val="x-none"/>
              </w:rPr>
            </w:pPr>
            <w:r w:rsidRPr="004053C4">
              <w:rPr>
                <w:lang w:val="x-none"/>
              </w:rPr>
              <w:t>0.11/60</w:t>
            </w:r>
            <w:r w:rsidRPr="004053C4">
              <w:rPr>
                <w:lang w:val="x-none"/>
              </w:rPr>
              <w:t>秒</w:t>
            </w:r>
          </w:p>
        </w:tc>
        <w:tc>
          <w:tcPr>
            <w:tcW w:w="1760" w:type="dxa"/>
            <w:tcBorders>
              <w:top w:val="single" w:sz="6" w:space="0" w:color="000000"/>
              <w:left w:val="single" w:sz="6" w:space="0" w:color="000000"/>
              <w:bottom w:val="single" w:sz="6" w:space="0" w:color="000000"/>
              <w:right w:val="single" w:sz="6" w:space="0" w:color="000000"/>
            </w:tcBorders>
          </w:tcPr>
          <w:p w14:paraId="17DDFCF6" w14:textId="77777777" w:rsidR="00307641" w:rsidRPr="004053C4" w:rsidRDefault="00307641" w:rsidP="001B58B1">
            <w:pPr>
              <w:pStyle w:val="aff5"/>
              <w:ind w:left="0" w:right="0"/>
              <w:rPr>
                <w:lang w:val="x-none"/>
              </w:rPr>
            </w:pPr>
            <w:r w:rsidRPr="004053C4">
              <w:t>撥打行動電話匯率</w:t>
            </w:r>
          </w:p>
          <w:p w14:paraId="3A3E32B9" w14:textId="77777777" w:rsidR="00307641" w:rsidRPr="004053C4" w:rsidRDefault="00307641" w:rsidP="001B58B1">
            <w:pPr>
              <w:pStyle w:val="aff5"/>
              <w:ind w:left="0" w:right="0"/>
              <w:rPr>
                <w:lang w:val="x-none"/>
              </w:rPr>
            </w:pPr>
            <w:r w:rsidRPr="004053C4">
              <w:rPr>
                <w:lang w:val="x-none"/>
              </w:rPr>
              <w:t>17.6/60</w:t>
            </w:r>
            <w:r w:rsidRPr="004053C4">
              <w:rPr>
                <w:lang w:val="x-none"/>
              </w:rPr>
              <w:t>秒</w:t>
            </w:r>
          </w:p>
        </w:tc>
        <w:tc>
          <w:tcPr>
            <w:tcW w:w="3265" w:type="dxa"/>
            <w:vMerge/>
            <w:tcBorders>
              <w:top w:val="single" w:sz="6" w:space="0" w:color="000000"/>
              <w:left w:val="single" w:sz="6" w:space="0" w:color="000000"/>
              <w:bottom w:val="single" w:sz="6" w:space="0" w:color="000000"/>
              <w:right w:val="single" w:sz="12" w:space="0" w:color="000000"/>
            </w:tcBorders>
            <w:vAlign w:val="center"/>
          </w:tcPr>
          <w:p w14:paraId="7F2CB660" w14:textId="77777777" w:rsidR="00307641" w:rsidRPr="004053C4" w:rsidRDefault="00307641" w:rsidP="001B58B1">
            <w:pPr>
              <w:pStyle w:val="aff5"/>
              <w:ind w:left="0" w:right="0"/>
              <w:rPr>
                <w:lang w:val="x-none"/>
              </w:rPr>
            </w:pPr>
          </w:p>
        </w:tc>
      </w:tr>
      <w:tr w:rsidR="004053C4" w:rsidRPr="004053C4" w14:paraId="73EBA5CD"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2900071A" w14:textId="77777777" w:rsidR="00307641" w:rsidRPr="004053C4" w:rsidRDefault="00307641" w:rsidP="001B58B1">
            <w:pPr>
              <w:pStyle w:val="aff5"/>
              <w:ind w:left="0" w:right="0"/>
              <w:rPr>
                <w:lang w:val="x-none"/>
              </w:rPr>
            </w:pPr>
            <w:r w:rsidRPr="004053C4">
              <w:t>國際電話（均為每分鐘費用）</w:t>
            </w:r>
          </w:p>
        </w:tc>
        <w:tc>
          <w:tcPr>
            <w:tcW w:w="1901" w:type="dxa"/>
            <w:tcBorders>
              <w:top w:val="single" w:sz="6" w:space="0" w:color="000000"/>
              <w:left w:val="single" w:sz="6" w:space="0" w:color="000000"/>
              <w:bottom w:val="single" w:sz="6" w:space="0" w:color="000000"/>
              <w:right w:val="single" w:sz="6" w:space="0" w:color="000000"/>
            </w:tcBorders>
            <w:vAlign w:val="center"/>
          </w:tcPr>
          <w:p w14:paraId="011D4ABD" w14:textId="77777777" w:rsidR="00307641" w:rsidRPr="004053C4" w:rsidRDefault="00307641" w:rsidP="001B58B1">
            <w:pPr>
              <w:pStyle w:val="aff5"/>
              <w:ind w:left="0" w:right="0"/>
              <w:rPr>
                <w:lang w:val="x-none"/>
              </w:rPr>
            </w:pPr>
            <w:r w:rsidRPr="004053C4">
              <w:t>（</w:t>
            </w:r>
            <w:r w:rsidRPr="004053C4">
              <w:t>1</w:t>
            </w:r>
            <w:r w:rsidRPr="004053C4">
              <w:t>）北美：</w:t>
            </w:r>
          </w:p>
          <w:p w14:paraId="5BC8E36A" w14:textId="77777777" w:rsidR="00307641" w:rsidRPr="004053C4" w:rsidRDefault="00307641" w:rsidP="001B58B1">
            <w:pPr>
              <w:pStyle w:val="aff5"/>
              <w:ind w:left="0" w:right="0"/>
              <w:rPr>
                <w:lang w:val="x-none"/>
              </w:rPr>
            </w:pPr>
            <w:r w:rsidRPr="004053C4">
              <w:t>美國</w:t>
            </w:r>
            <w:r w:rsidRPr="004053C4">
              <w:t xml:space="preserve">0.06 </w:t>
            </w:r>
          </w:p>
          <w:p w14:paraId="44C94089" w14:textId="77777777" w:rsidR="00307641" w:rsidRPr="004053C4" w:rsidRDefault="00307641" w:rsidP="001B58B1">
            <w:pPr>
              <w:pStyle w:val="aff5"/>
              <w:ind w:left="0" w:right="0"/>
              <w:rPr>
                <w:lang w:val="x-none"/>
              </w:rPr>
            </w:pPr>
            <w:r w:rsidRPr="004053C4">
              <w:t>加拿大</w:t>
            </w:r>
            <w:r w:rsidRPr="004053C4">
              <w:t>0.06</w:t>
            </w:r>
          </w:p>
          <w:p w14:paraId="77BDA3B4" w14:textId="77777777" w:rsidR="00307641" w:rsidRPr="004053C4" w:rsidRDefault="00307641" w:rsidP="001B58B1">
            <w:pPr>
              <w:pStyle w:val="aff5"/>
              <w:ind w:left="0" w:right="0"/>
              <w:rPr>
                <w:lang w:val="x-none"/>
              </w:rPr>
            </w:pPr>
            <w:r w:rsidRPr="004053C4">
              <w:t>（</w:t>
            </w:r>
            <w:r w:rsidRPr="004053C4">
              <w:t>2</w:t>
            </w:r>
            <w:r w:rsidRPr="004053C4">
              <w:t>）中南美：</w:t>
            </w:r>
          </w:p>
          <w:p w14:paraId="413E2BB9" w14:textId="77777777" w:rsidR="00307641" w:rsidRPr="004053C4" w:rsidRDefault="00307641" w:rsidP="001B58B1">
            <w:pPr>
              <w:pStyle w:val="aff5"/>
              <w:ind w:left="0" w:right="0"/>
              <w:rPr>
                <w:lang w:val="x-none"/>
              </w:rPr>
            </w:pPr>
            <w:r w:rsidRPr="004053C4">
              <w:t>巴西</w:t>
            </w:r>
            <w:r w:rsidRPr="004053C4">
              <w:t>0.19</w:t>
            </w:r>
          </w:p>
          <w:p w14:paraId="09203173" w14:textId="77777777" w:rsidR="00307641" w:rsidRPr="004053C4" w:rsidRDefault="00307641" w:rsidP="001B58B1">
            <w:pPr>
              <w:pStyle w:val="aff5"/>
              <w:ind w:left="0" w:right="0"/>
              <w:rPr>
                <w:lang w:val="x-none"/>
              </w:rPr>
            </w:pPr>
            <w:r w:rsidRPr="004053C4">
              <w:t>阿根廷</w:t>
            </w:r>
            <w:r w:rsidRPr="004053C4">
              <w:t>0.32</w:t>
            </w:r>
          </w:p>
          <w:p w14:paraId="3315C911" w14:textId="77777777" w:rsidR="00307641" w:rsidRPr="004053C4" w:rsidRDefault="00307641" w:rsidP="001B58B1">
            <w:pPr>
              <w:pStyle w:val="aff5"/>
              <w:ind w:left="0" w:right="0"/>
              <w:rPr>
                <w:lang w:val="x-none"/>
              </w:rPr>
            </w:pPr>
            <w:r w:rsidRPr="004053C4">
              <w:t>智利</w:t>
            </w:r>
            <w:r w:rsidRPr="004053C4">
              <w:t>0.23</w:t>
            </w:r>
          </w:p>
          <w:p w14:paraId="65CF652B" w14:textId="77777777" w:rsidR="00307641" w:rsidRPr="004053C4" w:rsidRDefault="00307641" w:rsidP="001B58B1">
            <w:pPr>
              <w:pStyle w:val="aff5"/>
              <w:ind w:left="0" w:right="0"/>
              <w:rPr>
                <w:lang w:val="x-none"/>
              </w:rPr>
            </w:pPr>
            <w:r w:rsidRPr="004053C4">
              <w:t>（</w:t>
            </w:r>
            <w:r w:rsidRPr="004053C4">
              <w:t>3</w:t>
            </w:r>
            <w:r w:rsidRPr="004053C4">
              <w:t>）東亞：</w:t>
            </w:r>
          </w:p>
          <w:p w14:paraId="60691436" w14:textId="77777777" w:rsidR="00307641" w:rsidRPr="004053C4" w:rsidRDefault="00307641" w:rsidP="001B58B1">
            <w:pPr>
              <w:pStyle w:val="aff5"/>
              <w:ind w:left="0" w:right="0"/>
              <w:rPr>
                <w:lang w:val="x-none"/>
              </w:rPr>
            </w:pPr>
            <w:r w:rsidRPr="004053C4">
              <w:rPr>
                <w:lang w:val="x-none"/>
              </w:rPr>
              <w:t>中國大陸</w:t>
            </w:r>
            <w:r w:rsidRPr="004053C4">
              <w:rPr>
                <w:lang w:val="x-none"/>
              </w:rPr>
              <w:t>0.19</w:t>
            </w:r>
          </w:p>
          <w:p w14:paraId="3A39438B" w14:textId="77777777" w:rsidR="00307641" w:rsidRPr="004053C4" w:rsidRDefault="00307641" w:rsidP="001B58B1">
            <w:pPr>
              <w:pStyle w:val="aff5"/>
              <w:ind w:left="0" w:right="0"/>
              <w:rPr>
                <w:lang w:val="x-none"/>
              </w:rPr>
            </w:pPr>
            <w:r w:rsidRPr="004053C4">
              <w:rPr>
                <w:lang w:val="x-none"/>
              </w:rPr>
              <w:t>臺灣</w:t>
            </w:r>
            <w:r w:rsidRPr="004053C4">
              <w:rPr>
                <w:lang w:val="x-none"/>
              </w:rPr>
              <w:t>0.19</w:t>
            </w:r>
          </w:p>
          <w:p w14:paraId="41E102DD" w14:textId="77777777" w:rsidR="00307641" w:rsidRPr="004053C4" w:rsidRDefault="00307641" w:rsidP="001B58B1">
            <w:pPr>
              <w:pStyle w:val="aff5"/>
              <w:ind w:left="0" w:right="0"/>
              <w:rPr>
                <w:lang w:val="x-none"/>
              </w:rPr>
            </w:pPr>
            <w:r w:rsidRPr="004053C4">
              <w:rPr>
                <w:lang w:val="x-none"/>
              </w:rPr>
              <w:t>韓國</w:t>
            </w:r>
            <w:r w:rsidRPr="004053C4">
              <w:rPr>
                <w:lang w:val="x-none"/>
              </w:rPr>
              <w:t>0.19</w:t>
            </w:r>
          </w:p>
          <w:p w14:paraId="7037AA2E" w14:textId="77777777" w:rsidR="00307641" w:rsidRPr="004053C4" w:rsidRDefault="00307641" w:rsidP="001B58B1">
            <w:pPr>
              <w:pStyle w:val="aff5"/>
              <w:ind w:left="0" w:right="0"/>
              <w:rPr>
                <w:lang w:val="x-none"/>
              </w:rPr>
            </w:pPr>
            <w:r w:rsidRPr="004053C4">
              <w:lastRenderedPageBreak/>
              <w:t>（</w:t>
            </w:r>
            <w:r w:rsidRPr="004053C4">
              <w:t>4</w:t>
            </w:r>
            <w:r w:rsidRPr="004053C4">
              <w:t>）東南亞</w:t>
            </w:r>
            <w:r w:rsidRPr="004053C4">
              <w:t>/</w:t>
            </w:r>
            <w:r w:rsidRPr="004053C4">
              <w:t>中東：</w:t>
            </w:r>
          </w:p>
          <w:p w14:paraId="22889502" w14:textId="77777777" w:rsidR="00307641" w:rsidRPr="004053C4" w:rsidRDefault="00307641" w:rsidP="001B58B1">
            <w:pPr>
              <w:pStyle w:val="aff5"/>
              <w:ind w:left="0" w:right="0"/>
              <w:rPr>
                <w:lang w:val="x-none"/>
              </w:rPr>
            </w:pPr>
            <w:r w:rsidRPr="004053C4">
              <w:rPr>
                <w:lang w:val="x-none"/>
              </w:rPr>
              <w:t>印尼</w:t>
            </w:r>
            <w:r w:rsidRPr="004053C4">
              <w:rPr>
                <w:lang w:val="x-none"/>
              </w:rPr>
              <w:t>0.29</w:t>
            </w:r>
          </w:p>
          <w:p w14:paraId="6CC92F96" w14:textId="77777777" w:rsidR="00307641" w:rsidRPr="004053C4" w:rsidRDefault="00307641" w:rsidP="001B58B1">
            <w:pPr>
              <w:pStyle w:val="aff5"/>
              <w:ind w:left="0" w:right="0"/>
              <w:rPr>
                <w:lang w:val="x-none"/>
              </w:rPr>
            </w:pPr>
            <w:r w:rsidRPr="004053C4">
              <w:rPr>
                <w:lang w:val="x-none"/>
              </w:rPr>
              <w:t>泰國</w:t>
            </w:r>
            <w:r w:rsidRPr="004053C4">
              <w:rPr>
                <w:lang w:val="x-none"/>
              </w:rPr>
              <w:t>0.29</w:t>
            </w:r>
          </w:p>
          <w:p w14:paraId="7D3380BA" w14:textId="77777777" w:rsidR="00307641" w:rsidRPr="004053C4" w:rsidRDefault="00307641" w:rsidP="001B58B1">
            <w:pPr>
              <w:pStyle w:val="aff5"/>
              <w:ind w:left="0" w:right="0"/>
              <w:rPr>
                <w:lang w:val="x-none"/>
              </w:rPr>
            </w:pPr>
            <w:r w:rsidRPr="004053C4">
              <w:rPr>
                <w:lang w:val="x-none"/>
              </w:rPr>
              <w:t>馬來西亞</w:t>
            </w:r>
            <w:r w:rsidRPr="004053C4">
              <w:rPr>
                <w:lang w:val="x-none"/>
              </w:rPr>
              <w:t>0.19</w:t>
            </w:r>
          </w:p>
          <w:p w14:paraId="3BDE6DDC" w14:textId="77777777" w:rsidR="00307641" w:rsidRPr="004053C4" w:rsidRDefault="00307641" w:rsidP="001B58B1">
            <w:pPr>
              <w:pStyle w:val="aff5"/>
              <w:ind w:left="0" w:right="0"/>
              <w:rPr>
                <w:lang w:val="x-none"/>
              </w:rPr>
            </w:pPr>
            <w:r w:rsidRPr="004053C4">
              <w:rPr>
                <w:lang w:val="x-none"/>
              </w:rPr>
              <w:t>印度</w:t>
            </w:r>
            <w:r w:rsidRPr="004053C4">
              <w:rPr>
                <w:lang w:val="x-none"/>
              </w:rPr>
              <w:t>0.52</w:t>
            </w:r>
          </w:p>
          <w:p w14:paraId="5F29685D" w14:textId="77777777" w:rsidR="00307641" w:rsidRPr="004053C4" w:rsidRDefault="00307641" w:rsidP="001B58B1">
            <w:pPr>
              <w:pStyle w:val="aff5"/>
              <w:ind w:left="0" w:right="0"/>
              <w:rPr>
                <w:lang w:val="x-none"/>
              </w:rPr>
            </w:pPr>
            <w:r w:rsidRPr="004053C4">
              <w:rPr>
                <w:lang w:val="x-none"/>
              </w:rPr>
              <w:t>沙烏地阿拉伯</w:t>
            </w:r>
            <w:r w:rsidRPr="004053C4">
              <w:rPr>
                <w:lang w:val="x-none"/>
              </w:rPr>
              <w:t>0.52</w:t>
            </w:r>
          </w:p>
          <w:p w14:paraId="529590A6" w14:textId="77777777" w:rsidR="00307641" w:rsidRPr="004053C4" w:rsidRDefault="00307641" w:rsidP="001B58B1">
            <w:pPr>
              <w:pStyle w:val="aff5"/>
              <w:ind w:left="0" w:right="0"/>
              <w:rPr>
                <w:lang w:val="x-none"/>
              </w:rPr>
            </w:pPr>
            <w:r w:rsidRPr="004053C4">
              <w:t>（</w:t>
            </w:r>
            <w:r w:rsidRPr="004053C4">
              <w:t>5</w:t>
            </w:r>
            <w:r w:rsidRPr="004053C4">
              <w:t>）歐洲：</w:t>
            </w:r>
          </w:p>
          <w:p w14:paraId="4EDB1A7A" w14:textId="77777777" w:rsidR="00307641" w:rsidRPr="004053C4" w:rsidRDefault="00307641" w:rsidP="001B58B1">
            <w:pPr>
              <w:pStyle w:val="aff5"/>
              <w:ind w:left="0" w:right="0"/>
              <w:rPr>
                <w:lang w:val="x-none"/>
              </w:rPr>
            </w:pPr>
            <w:r w:rsidRPr="004053C4">
              <w:rPr>
                <w:lang w:val="x-none"/>
              </w:rPr>
              <w:t>英國</w:t>
            </w:r>
            <w:r w:rsidRPr="004053C4">
              <w:rPr>
                <w:lang w:val="x-none"/>
              </w:rPr>
              <w:t>0.13</w:t>
            </w:r>
          </w:p>
          <w:p w14:paraId="4693A2EC" w14:textId="77777777" w:rsidR="00307641" w:rsidRPr="004053C4" w:rsidRDefault="00307641" w:rsidP="001B58B1">
            <w:pPr>
              <w:pStyle w:val="aff5"/>
              <w:ind w:left="0" w:right="0"/>
              <w:rPr>
                <w:lang w:val="x-none"/>
              </w:rPr>
            </w:pPr>
            <w:r w:rsidRPr="004053C4">
              <w:rPr>
                <w:lang w:val="x-none"/>
              </w:rPr>
              <w:t>德國</w:t>
            </w:r>
            <w:r w:rsidRPr="004053C4">
              <w:rPr>
                <w:lang w:val="x-none"/>
              </w:rPr>
              <w:t>0.13</w:t>
            </w:r>
          </w:p>
          <w:p w14:paraId="28DE0117" w14:textId="77777777" w:rsidR="00307641" w:rsidRPr="004053C4" w:rsidRDefault="00307641" w:rsidP="001B58B1">
            <w:pPr>
              <w:pStyle w:val="aff5"/>
              <w:ind w:left="0" w:right="0"/>
              <w:rPr>
                <w:lang w:val="x-none"/>
              </w:rPr>
            </w:pPr>
            <w:r w:rsidRPr="004053C4">
              <w:rPr>
                <w:lang w:val="x-none"/>
              </w:rPr>
              <w:t>法國</w:t>
            </w:r>
            <w:r w:rsidRPr="004053C4">
              <w:rPr>
                <w:lang w:val="x-none"/>
              </w:rPr>
              <w:t>0.13</w:t>
            </w:r>
          </w:p>
          <w:p w14:paraId="67DCA286" w14:textId="77777777" w:rsidR="00307641" w:rsidRPr="004053C4" w:rsidRDefault="00307641" w:rsidP="001B58B1">
            <w:pPr>
              <w:pStyle w:val="aff5"/>
              <w:ind w:left="0" w:right="0"/>
              <w:rPr>
                <w:lang w:val="x-none"/>
              </w:rPr>
            </w:pPr>
            <w:r w:rsidRPr="004053C4">
              <w:rPr>
                <w:lang w:val="x-none"/>
              </w:rPr>
              <w:t>義大利</w:t>
            </w:r>
            <w:r w:rsidRPr="004053C4">
              <w:rPr>
                <w:lang w:val="x-none"/>
              </w:rPr>
              <w:t>0.13</w:t>
            </w:r>
          </w:p>
          <w:p w14:paraId="1653E059" w14:textId="77777777" w:rsidR="00307641" w:rsidRPr="004053C4" w:rsidRDefault="00307641" w:rsidP="001B58B1">
            <w:pPr>
              <w:pStyle w:val="aff5"/>
              <w:ind w:left="0" w:right="0"/>
              <w:rPr>
                <w:lang w:val="x-none"/>
              </w:rPr>
            </w:pPr>
            <w:r w:rsidRPr="004053C4">
              <w:rPr>
                <w:lang w:val="x-none"/>
              </w:rPr>
              <w:t>瑞典</w:t>
            </w:r>
            <w:r w:rsidRPr="004053C4">
              <w:rPr>
                <w:lang w:val="x-none"/>
              </w:rPr>
              <w:t>0.13</w:t>
            </w:r>
          </w:p>
          <w:p w14:paraId="2AD27EDD" w14:textId="77777777" w:rsidR="00307641" w:rsidRPr="004053C4" w:rsidRDefault="00307641" w:rsidP="001B58B1">
            <w:pPr>
              <w:pStyle w:val="aff5"/>
              <w:ind w:left="0" w:right="0"/>
              <w:rPr>
                <w:lang w:val="x-none"/>
              </w:rPr>
            </w:pPr>
            <w:r w:rsidRPr="004053C4">
              <w:t>（</w:t>
            </w:r>
            <w:r w:rsidRPr="004053C4">
              <w:t>6</w:t>
            </w:r>
            <w:r w:rsidRPr="004053C4">
              <w:t>）非洲：</w:t>
            </w:r>
          </w:p>
          <w:p w14:paraId="6859B787" w14:textId="77777777" w:rsidR="00307641" w:rsidRPr="004053C4" w:rsidRDefault="00307641" w:rsidP="001B58B1">
            <w:pPr>
              <w:pStyle w:val="aff5"/>
              <w:ind w:left="0" w:right="0"/>
              <w:rPr>
                <w:lang w:val="x-none"/>
              </w:rPr>
            </w:pPr>
            <w:r w:rsidRPr="004053C4">
              <w:t>南非</w:t>
            </w:r>
            <w:r w:rsidRPr="004053C4">
              <w:t>0.48</w:t>
            </w:r>
          </w:p>
          <w:p w14:paraId="54E2AEAD" w14:textId="77777777" w:rsidR="00307641" w:rsidRPr="004053C4" w:rsidRDefault="00307641" w:rsidP="001B58B1">
            <w:pPr>
              <w:pStyle w:val="aff5"/>
              <w:ind w:left="0" w:right="0"/>
              <w:rPr>
                <w:lang w:val="x-none"/>
              </w:rPr>
            </w:pPr>
            <w:r w:rsidRPr="004053C4">
              <w:t>奈及利亞</w:t>
            </w:r>
            <w:r w:rsidRPr="004053C4">
              <w:t>0.52</w:t>
            </w:r>
          </w:p>
          <w:p w14:paraId="17540DA0" w14:textId="77777777" w:rsidR="00307641" w:rsidRPr="004053C4" w:rsidRDefault="00307641" w:rsidP="001B58B1">
            <w:pPr>
              <w:pStyle w:val="aff5"/>
              <w:ind w:left="0" w:right="0"/>
              <w:rPr>
                <w:lang w:val="x-none"/>
              </w:rPr>
            </w:pPr>
            <w:r w:rsidRPr="004053C4">
              <w:t>（</w:t>
            </w:r>
            <w:r w:rsidRPr="004053C4">
              <w:t>7</w:t>
            </w:r>
            <w:r w:rsidRPr="004053C4">
              <w:t>）大洋洲</w:t>
            </w:r>
            <w:r w:rsidRPr="004053C4">
              <w:t>:</w:t>
            </w:r>
          </w:p>
          <w:p w14:paraId="0E9B6063" w14:textId="77777777" w:rsidR="00307641" w:rsidRPr="004053C4" w:rsidRDefault="00307641" w:rsidP="001B58B1">
            <w:pPr>
              <w:pStyle w:val="aff5"/>
              <w:ind w:left="0" w:right="0"/>
              <w:rPr>
                <w:lang w:val="x-none"/>
              </w:rPr>
            </w:pPr>
            <w:r w:rsidRPr="004053C4">
              <w:rPr>
                <w:lang w:val="x-none"/>
              </w:rPr>
              <w:t>澳洲</w:t>
            </w:r>
            <w:r w:rsidRPr="004053C4">
              <w:rPr>
                <w:lang w:val="x-none"/>
              </w:rPr>
              <w:t>0.19</w:t>
            </w:r>
          </w:p>
          <w:p w14:paraId="79CD5E59" w14:textId="77777777" w:rsidR="00307641" w:rsidRPr="004053C4" w:rsidRDefault="00307641" w:rsidP="001B58B1">
            <w:pPr>
              <w:pStyle w:val="aff5"/>
              <w:numPr>
                <w:ilvl w:val="0"/>
                <w:numId w:val="51"/>
              </w:numPr>
              <w:suppressAutoHyphens/>
              <w:overflowPunct/>
              <w:autoSpaceDE/>
              <w:autoSpaceDN/>
              <w:adjustRightInd/>
              <w:ind w:left="0" w:right="0" w:firstLine="0"/>
              <w:rPr>
                <w:lang w:eastAsia="ja-JP"/>
              </w:rPr>
            </w:pPr>
            <w:r w:rsidRPr="004053C4">
              <w:rPr>
                <w:lang w:val="x-none"/>
              </w:rPr>
              <w:t>紐西蘭</w:t>
            </w:r>
            <w:r w:rsidRPr="004053C4">
              <w:rPr>
                <w:lang w:val="x-none"/>
              </w:rPr>
              <w:t>0.16</w:t>
            </w:r>
          </w:p>
        </w:tc>
        <w:tc>
          <w:tcPr>
            <w:tcW w:w="1760" w:type="dxa"/>
            <w:tcBorders>
              <w:top w:val="single" w:sz="6" w:space="0" w:color="000000"/>
              <w:left w:val="single" w:sz="6" w:space="0" w:color="000000"/>
              <w:bottom w:val="single" w:sz="6" w:space="0" w:color="000000"/>
              <w:right w:val="single" w:sz="6" w:space="0" w:color="000000"/>
            </w:tcBorders>
            <w:vAlign w:val="center"/>
          </w:tcPr>
          <w:p w14:paraId="56A978DD" w14:textId="77777777" w:rsidR="00307641" w:rsidRPr="004053C4" w:rsidRDefault="00307641" w:rsidP="001B58B1">
            <w:pPr>
              <w:pStyle w:val="aff5"/>
              <w:ind w:left="0" w:right="0"/>
              <w:rPr>
                <w:lang w:val="x-none"/>
              </w:rPr>
            </w:pPr>
            <w:r w:rsidRPr="004053C4">
              <w:lastRenderedPageBreak/>
              <w:t>（</w:t>
            </w:r>
            <w:r w:rsidRPr="004053C4">
              <w:t>1</w:t>
            </w:r>
            <w:r w:rsidRPr="004053C4">
              <w:t>）北美：</w:t>
            </w:r>
          </w:p>
          <w:p w14:paraId="3E8E8BEE" w14:textId="77777777" w:rsidR="00307641" w:rsidRPr="004053C4" w:rsidRDefault="00307641" w:rsidP="001B58B1">
            <w:pPr>
              <w:pStyle w:val="aff5"/>
              <w:ind w:left="0" w:right="0"/>
              <w:rPr>
                <w:lang w:val="x-none"/>
              </w:rPr>
            </w:pPr>
            <w:r w:rsidRPr="004053C4">
              <w:t>美國</w:t>
            </w:r>
            <w:r w:rsidRPr="004053C4">
              <w:t xml:space="preserve">9 </w:t>
            </w:r>
          </w:p>
          <w:p w14:paraId="7D9AF489" w14:textId="77777777" w:rsidR="00307641" w:rsidRPr="004053C4" w:rsidRDefault="00307641" w:rsidP="001B58B1">
            <w:pPr>
              <w:pStyle w:val="aff5"/>
              <w:ind w:left="0" w:right="0"/>
              <w:rPr>
                <w:lang w:val="x-none"/>
              </w:rPr>
            </w:pPr>
            <w:r w:rsidRPr="004053C4">
              <w:t>加拿大</w:t>
            </w:r>
            <w:r w:rsidRPr="004053C4">
              <w:t>10</w:t>
            </w:r>
          </w:p>
          <w:p w14:paraId="3CA42C1F" w14:textId="77777777" w:rsidR="00307641" w:rsidRPr="004053C4" w:rsidRDefault="00307641" w:rsidP="001B58B1">
            <w:pPr>
              <w:pStyle w:val="aff5"/>
              <w:ind w:left="0" w:right="0"/>
              <w:rPr>
                <w:lang w:val="x-none"/>
              </w:rPr>
            </w:pPr>
            <w:r w:rsidRPr="004053C4">
              <w:t>（</w:t>
            </w:r>
            <w:r w:rsidRPr="004053C4">
              <w:t>2</w:t>
            </w:r>
            <w:r w:rsidRPr="004053C4">
              <w:t>）中南美：</w:t>
            </w:r>
          </w:p>
          <w:p w14:paraId="013D80F3" w14:textId="77777777" w:rsidR="00307641" w:rsidRPr="004053C4" w:rsidRDefault="00307641" w:rsidP="001B58B1">
            <w:pPr>
              <w:pStyle w:val="aff5"/>
              <w:ind w:left="0" w:right="0"/>
              <w:rPr>
                <w:lang w:val="x-none"/>
              </w:rPr>
            </w:pPr>
            <w:r w:rsidRPr="004053C4">
              <w:t>巴西</w:t>
            </w:r>
            <w:r w:rsidRPr="004053C4">
              <w:t>30</w:t>
            </w:r>
          </w:p>
          <w:p w14:paraId="2F889C08" w14:textId="77777777" w:rsidR="00307641" w:rsidRPr="004053C4" w:rsidRDefault="00307641" w:rsidP="001B58B1">
            <w:pPr>
              <w:pStyle w:val="aff5"/>
              <w:ind w:left="0" w:right="0"/>
              <w:rPr>
                <w:lang w:val="x-none"/>
              </w:rPr>
            </w:pPr>
            <w:r w:rsidRPr="004053C4">
              <w:t>阿根廷</w:t>
            </w:r>
            <w:r w:rsidRPr="004053C4">
              <w:t>50</w:t>
            </w:r>
          </w:p>
          <w:p w14:paraId="26D6A9C3" w14:textId="77777777" w:rsidR="00307641" w:rsidRPr="004053C4" w:rsidRDefault="00307641" w:rsidP="001B58B1">
            <w:pPr>
              <w:pStyle w:val="aff5"/>
              <w:ind w:left="0" w:right="0"/>
              <w:rPr>
                <w:lang w:val="x-none"/>
              </w:rPr>
            </w:pPr>
            <w:r w:rsidRPr="004053C4">
              <w:t>智利</w:t>
            </w:r>
            <w:r w:rsidRPr="004053C4">
              <w:t>35</w:t>
            </w:r>
          </w:p>
          <w:p w14:paraId="143B6E6E" w14:textId="77777777" w:rsidR="00307641" w:rsidRPr="004053C4" w:rsidRDefault="00307641" w:rsidP="001B58B1">
            <w:pPr>
              <w:pStyle w:val="aff5"/>
              <w:ind w:left="0" w:right="0"/>
              <w:rPr>
                <w:lang w:val="x-none"/>
              </w:rPr>
            </w:pPr>
            <w:r w:rsidRPr="004053C4">
              <w:t>（</w:t>
            </w:r>
            <w:r w:rsidRPr="004053C4">
              <w:t>3</w:t>
            </w:r>
            <w:r w:rsidRPr="004053C4">
              <w:t>）東亞：</w:t>
            </w:r>
          </w:p>
          <w:p w14:paraId="47081FDB" w14:textId="77777777" w:rsidR="00307641" w:rsidRPr="004053C4" w:rsidRDefault="00307641" w:rsidP="001B58B1">
            <w:pPr>
              <w:pStyle w:val="aff5"/>
              <w:ind w:left="0" w:right="0"/>
              <w:rPr>
                <w:lang w:val="x-none"/>
              </w:rPr>
            </w:pPr>
            <w:r w:rsidRPr="004053C4">
              <w:rPr>
                <w:lang w:val="x-none"/>
              </w:rPr>
              <w:t>中國大陸</w:t>
            </w:r>
            <w:r w:rsidRPr="004053C4">
              <w:rPr>
                <w:lang w:val="x-none"/>
              </w:rPr>
              <w:t>30</w:t>
            </w:r>
          </w:p>
          <w:p w14:paraId="1DBAE4FF" w14:textId="77777777" w:rsidR="00307641" w:rsidRPr="004053C4" w:rsidRDefault="00307641" w:rsidP="001B58B1">
            <w:pPr>
              <w:pStyle w:val="aff5"/>
              <w:ind w:left="0" w:right="0"/>
              <w:rPr>
                <w:lang w:val="x-none"/>
              </w:rPr>
            </w:pPr>
            <w:r w:rsidRPr="004053C4">
              <w:rPr>
                <w:lang w:val="x-none"/>
              </w:rPr>
              <w:t>臺灣</w:t>
            </w:r>
            <w:r w:rsidRPr="004053C4">
              <w:rPr>
                <w:lang w:val="x-none"/>
              </w:rPr>
              <w:t>30</w:t>
            </w:r>
          </w:p>
          <w:p w14:paraId="25EFD0EC" w14:textId="77777777" w:rsidR="00307641" w:rsidRPr="004053C4" w:rsidRDefault="00307641" w:rsidP="001B58B1">
            <w:pPr>
              <w:pStyle w:val="aff5"/>
              <w:ind w:left="0" w:right="0"/>
              <w:rPr>
                <w:lang w:val="x-none"/>
              </w:rPr>
            </w:pPr>
            <w:r w:rsidRPr="004053C4">
              <w:rPr>
                <w:lang w:val="x-none"/>
              </w:rPr>
              <w:t>韓國</w:t>
            </w:r>
            <w:r w:rsidRPr="004053C4">
              <w:rPr>
                <w:lang w:val="x-none"/>
              </w:rPr>
              <w:t>30</w:t>
            </w:r>
          </w:p>
          <w:p w14:paraId="7C2EAFBE" w14:textId="77777777" w:rsidR="00307641" w:rsidRPr="004053C4" w:rsidRDefault="00307641" w:rsidP="001B58B1">
            <w:pPr>
              <w:pStyle w:val="aff5"/>
              <w:ind w:left="0" w:right="0"/>
              <w:rPr>
                <w:lang w:val="x-none"/>
              </w:rPr>
            </w:pPr>
            <w:r w:rsidRPr="004053C4">
              <w:lastRenderedPageBreak/>
              <w:t>（</w:t>
            </w:r>
            <w:r w:rsidRPr="004053C4">
              <w:t>4</w:t>
            </w:r>
            <w:r w:rsidRPr="004053C4">
              <w:t>）東南亞</w:t>
            </w:r>
            <w:r w:rsidRPr="004053C4">
              <w:t>/</w:t>
            </w:r>
            <w:r w:rsidRPr="004053C4">
              <w:t>中東：</w:t>
            </w:r>
          </w:p>
          <w:p w14:paraId="26190D34" w14:textId="77777777" w:rsidR="00307641" w:rsidRPr="004053C4" w:rsidRDefault="00307641" w:rsidP="001B58B1">
            <w:pPr>
              <w:pStyle w:val="aff5"/>
              <w:ind w:left="0" w:right="0"/>
              <w:rPr>
                <w:lang w:val="x-none"/>
              </w:rPr>
            </w:pPr>
            <w:r w:rsidRPr="004053C4">
              <w:rPr>
                <w:lang w:val="x-none"/>
              </w:rPr>
              <w:t>印尼</w:t>
            </w:r>
            <w:r w:rsidRPr="004053C4">
              <w:rPr>
                <w:lang w:val="x-none"/>
              </w:rPr>
              <w:t>45</w:t>
            </w:r>
          </w:p>
          <w:p w14:paraId="2A1C3D10" w14:textId="77777777" w:rsidR="00307641" w:rsidRPr="004053C4" w:rsidRDefault="00307641" w:rsidP="001B58B1">
            <w:pPr>
              <w:pStyle w:val="aff5"/>
              <w:ind w:left="0" w:right="0"/>
              <w:rPr>
                <w:lang w:val="x-none"/>
              </w:rPr>
            </w:pPr>
            <w:r w:rsidRPr="004053C4">
              <w:rPr>
                <w:lang w:val="x-none"/>
              </w:rPr>
              <w:t>泰國</w:t>
            </w:r>
            <w:r w:rsidRPr="004053C4">
              <w:rPr>
                <w:lang w:val="x-none"/>
              </w:rPr>
              <w:t>45</w:t>
            </w:r>
          </w:p>
          <w:p w14:paraId="185F58FF" w14:textId="77777777" w:rsidR="00307641" w:rsidRPr="004053C4" w:rsidRDefault="00307641" w:rsidP="001B58B1">
            <w:pPr>
              <w:pStyle w:val="aff5"/>
              <w:ind w:left="0" w:right="0"/>
              <w:rPr>
                <w:lang w:val="x-none"/>
              </w:rPr>
            </w:pPr>
            <w:r w:rsidRPr="004053C4">
              <w:rPr>
                <w:lang w:val="x-none"/>
              </w:rPr>
              <w:t>馬來西亞</w:t>
            </w:r>
            <w:r w:rsidRPr="004053C4">
              <w:rPr>
                <w:lang w:val="x-none"/>
              </w:rPr>
              <w:t>30</w:t>
            </w:r>
          </w:p>
          <w:p w14:paraId="1CE5DB5F" w14:textId="77777777" w:rsidR="00307641" w:rsidRPr="004053C4" w:rsidRDefault="00307641" w:rsidP="001B58B1">
            <w:pPr>
              <w:pStyle w:val="aff5"/>
              <w:ind w:left="0" w:right="0"/>
              <w:rPr>
                <w:lang w:val="x-none"/>
              </w:rPr>
            </w:pPr>
            <w:r w:rsidRPr="004053C4">
              <w:rPr>
                <w:lang w:val="x-none"/>
              </w:rPr>
              <w:t>印度</w:t>
            </w:r>
            <w:r w:rsidRPr="004053C4">
              <w:rPr>
                <w:lang w:val="x-none"/>
              </w:rPr>
              <w:t>80</w:t>
            </w:r>
          </w:p>
          <w:p w14:paraId="391D8FD9" w14:textId="77777777" w:rsidR="00307641" w:rsidRPr="004053C4" w:rsidRDefault="00307641" w:rsidP="001B58B1">
            <w:pPr>
              <w:pStyle w:val="aff5"/>
              <w:ind w:left="0" w:right="0"/>
              <w:rPr>
                <w:lang w:val="x-none"/>
              </w:rPr>
            </w:pPr>
            <w:r w:rsidRPr="004053C4">
              <w:rPr>
                <w:lang w:val="x-none"/>
              </w:rPr>
              <w:t>沙烏地阿拉伯</w:t>
            </w:r>
            <w:r w:rsidRPr="004053C4">
              <w:rPr>
                <w:lang w:val="x-none"/>
              </w:rPr>
              <w:t>80</w:t>
            </w:r>
          </w:p>
          <w:p w14:paraId="3E24447C" w14:textId="77777777" w:rsidR="00307641" w:rsidRPr="004053C4" w:rsidRDefault="00307641" w:rsidP="001B58B1">
            <w:pPr>
              <w:pStyle w:val="aff5"/>
              <w:ind w:left="0" w:right="0"/>
              <w:rPr>
                <w:lang w:val="x-none"/>
              </w:rPr>
            </w:pPr>
            <w:r w:rsidRPr="004053C4">
              <w:t>（</w:t>
            </w:r>
            <w:r w:rsidRPr="004053C4">
              <w:t>5</w:t>
            </w:r>
            <w:r w:rsidRPr="004053C4">
              <w:t>）歐洲：</w:t>
            </w:r>
          </w:p>
          <w:p w14:paraId="10641BEC" w14:textId="77777777" w:rsidR="00307641" w:rsidRPr="004053C4" w:rsidRDefault="00307641" w:rsidP="001B58B1">
            <w:pPr>
              <w:pStyle w:val="aff5"/>
              <w:ind w:left="0" w:right="0"/>
              <w:rPr>
                <w:lang w:val="x-none"/>
              </w:rPr>
            </w:pPr>
            <w:r w:rsidRPr="004053C4">
              <w:rPr>
                <w:lang w:val="x-none"/>
              </w:rPr>
              <w:t>英國</w:t>
            </w:r>
            <w:r w:rsidRPr="004053C4">
              <w:rPr>
                <w:lang w:val="x-none"/>
              </w:rPr>
              <w:t>20</w:t>
            </w:r>
          </w:p>
          <w:p w14:paraId="6B8FDC29" w14:textId="77777777" w:rsidR="00307641" w:rsidRPr="004053C4" w:rsidRDefault="00307641" w:rsidP="001B58B1">
            <w:pPr>
              <w:pStyle w:val="aff5"/>
              <w:ind w:left="0" w:right="0"/>
              <w:rPr>
                <w:lang w:val="x-none"/>
              </w:rPr>
            </w:pPr>
            <w:r w:rsidRPr="004053C4">
              <w:rPr>
                <w:lang w:val="x-none"/>
              </w:rPr>
              <w:t>德國</w:t>
            </w:r>
            <w:r w:rsidRPr="004053C4">
              <w:rPr>
                <w:lang w:val="x-none"/>
              </w:rPr>
              <w:t>20</w:t>
            </w:r>
          </w:p>
          <w:p w14:paraId="08FE1047" w14:textId="77777777" w:rsidR="00307641" w:rsidRPr="004053C4" w:rsidRDefault="00307641" w:rsidP="001B58B1">
            <w:pPr>
              <w:pStyle w:val="aff5"/>
              <w:ind w:left="0" w:right="0"/>
              <w:rPr>
                <w:lang w:val="x-none"/>
              </w:rPr>
            </w:pPr>
            <w:r w:rsidRPr="004053C4">
              <w:rPr>
                <w:lang w:val="x-none"/>
              </w:rPr>
              <w:t>法國</w:t>
            </w:r>
            <w:r w:rsidRPr="004053C4">
              <w:rPr>
                <w:lang w:val="x-none"/>
              </w:rPr>
              <w:t>20</w:t>
            </w:r>
          </w:p>
          <w:p w14:paraId="15C31F2E" w14:textId="77777777" w:rsidR="00307641" w:rsidRPr="004053C4" w:rsidRDefault="00307641" w:rsidP="001B58B1">
            <w:pPr>
              <w:pStyle w:val="aff5"/>
              <w:ind w:left="0" w:right="0"/>
              <w:rPr>
                <w:lang w:val="x-none"/>
              </w:rPr>
            </w:pPr>
            <w:r w:rsidRPr="004053C4">
              <w:rPr>
                <w:lang w:val="x-none"/>
              </w:rPr>
              <w:t>義大利</w:t>
            </w:r>
            <w:r w:rsidRPr="004053C4">
              <w:rPr>
                <w:lang w:val="x-none"/>
              </w:rPr>
              <w:t>20</w:t>
            </w:r>
          </w:p>
          <w:p w14:paraId="798FE1B4" w14:textId="77777777" w:rsidR="00307641" w:rsidRPr="004053C4" w:rsidRDefault="00307641" w:rsidP="001B58B1">
            <w:pPr>
              <w:pStyle w:val="aff5"/>
              <w:ind w:left="0" w:right="0"/>
              <w:rPr>
                <w:lang w:val="x-none"/>
              </w:rPr>
            </w:pPr>
            <w:r w:rsidRPr="004053C4">
              <w:rPr>
                <w:lang w:val="x-none"/>
              </w:rPr>
              <w:t>瑞典</w:t>
            </w:r>
            <w:r w:rsidRPr="004053C4">
              <w:rPr>
                <w:lang w:val="x-none"/>
              </w:rPr>
              <w:t>20</w:t>
            </w:r>
          </w:p>
          <w:p w14:paraId="1FD2A6DC" w14:textId="77777777" w:rsidR="00307641" w:rsidRPr="004053C4" w:rsidRDefault="00307641" w:rsidP="001B58B1">
            <w:pPr>
              <w:pStyle w:val="aff5"/>
              <w:ind w:left="0" w:right="0"/>
              <w:rPr>
                <w:lang w:val="x-none"/>
              </w:rPr>
            </w:pPr>
            <w:r w:rsidRPr="004053C4">
              <w:t>（</w:t>
            </w:r>
            <w:r w:rsidRPr="004053C4">
              <w:t>6</w:t>
            </w:r>
            <w:r w:rsidRPr="004053C4">
              <w:t>）非洲：</w:t>
            </w:r>
          </w:p>
          <w:p w14:paraId="6F58121F" w14:textId="77777777" w:rsidR="00307641" w:rsidRPr="004053C4" w:rsidRDefault="00307641" w:rsidP="001B58B1">
            <w:pPr>
              <w:pStyle w:val="aff5"/>
              <w:ind w:left="0" w:right="0"/>
              <w:rPr>
                <w:lang w:val="x-none"/>
              </w:rPr>
            </w:pPr>
            <w:r w:rsidRPr="004053C4">
              <w:t>南非</w:t>
            </w:r>
            <w:r w:rsidRPr="004053C4">
              <w:t>75</w:t>
            </w:r>
          </w:p>
          <w:p w14:paraId="20BC250D" w14:textId="77777777" w:rsidR="00307641" w:rsidRPr="004053C4" w:rsidRDefault="00307641" w:rsidP="001B58B1">
            <w:pPr>
              <w:pStyle w:val="aff5"/>
              <w:ind w:left="0" w:right="0"/>
              <w:rPr>
                <w:lang w:val="x-none"/>
              </w:rPr>
            </w:pPr>
            <w:r w:rsidRPr="004053C4">
              <w:t>奈及利亞</w:t>
            </w:r>
            <w:r w:rsidRPr="004053C4">
              <w:t>80</w:t>
            </w:r>
          </w:p>
          <w:p w14:paraId="6CE62BE0" w14:textId="77777777" w:rsidR="00307641" w:rsidRPr="004053C4" w:rsidRDefault="00307641" w:rsidP="001B58B1">
            <w:pPr>
              <w:pStyle w:val="aff5"/>
              <w:ind w:left="0" w:right="0"/>
              <w:rPr>
                <w:lang w:val="x-none"/>
              </w:rPr>
            </w:pPr>
            <w:r w:rsidRPr="004053C4">
              <w:t>（</w:t>
            </w:r>
            <w:r w:rsidRPr="004053C4">
              <w:t>7</w:t>
            </w:r>
            <w:r w:rsidRPr="004053C4">
              <w:t>）大洋洲</w:t>
            </w:r>
            <w:r w:rsidRPr="004053C4">
              <w:t>:</w:t>
            </w:r>
          </w:p>
          <w:p w14:paraId="552E2D81" w14:textId="77777777" w:rsidR="00307641" w:rsidRPr="004053C4" w:rsidRDefault="00307641" w:rsidP="001B58B1">
            <w:pPr>
              <w:pStyle w:val="aff5"/>
              <w:ind w:left="0" w:right="0"/>
              <w:rPr>
                <w:lang w:val="x-none"/>
              </w:rPr>
            </w:pPr>
            <w:r w:rsidRPr="004053C4">
              <w:rPr>
                <w:lang w:val="x-none"/>
              </w:rPr>
              <w:t>澳洲</w:t>
            </w:r>
            <w:r w:rsidRPr="004053C4">
              <w:rPr>
                <w:lang w:val="x-none"/>
              </w:rPr>
              <w:t>30</w:t>
            </w:r>
          </w:p>
          <w:p w14:paraId="679494E3" w14:textId="77777777" w:rsidR="00307641" w:rsidRPr="004053C4" w:rsidRDefault="00307641" w:rsidP="001B58B1">
            <w:pPr>
              <w:pStyle w:val="aff5"/>
              <w:numPr>
                <w:ilvl w:val="0"/>
                <w:numId w:val="52"/>
              </w:numPr>
              <w:suppressAutoHyphens/>
              <w:overflowPunct/>
              <w:autoSpaceDE/>
              <w:autoSpaceDN/>
              <w:adjustRightInd/>
              <w:ind w:left="0" w:right="0" w:firstLine="0"/>
              <w:rPr>
                <w:lang w:eastAsia="ja-JP"/>
              </w:rPr>
            </w:pPr>
            <w:r w:rsidRPr="004053C4">
              <w:rPr>
                <w:lang w:val="x-none"/>
              </w:rPr>
              <w:t>紐西蘭</w:t>
            </w:r>
            <w:r w:rsidRPr="004053C4">
              <w:rPr>
                <w:lang w:val="x-none"/>
              </w:rPr>
              <w:t>25</w:t>
            </w:r>
          </w:p>
        </w:tc>
        <w:tc>
          <w:tcPr>
            <w:tcW w:w="3265" w:type="dxa"/>
            <w:tcBorders>
              <w:top w:val="single" w:sz="6" w:space="0" w:color="000000"/>
              <w:left w:val="single" w:sz="6" w:space="0" w:color="000000"/>
              <w:bottom w:val="single" w:sz="6" w:space="0" w:color="000000"/>
              <w:right w:val="single" w:sz="12" w:space="0" w:color="000000"/>
            </w:tcBorders>
            <w:vAlign w:val="center"/>
          </w:tcPr>
          <w:p w14:paraId="4A20BF4D"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lastRenderedPageBreak/>
              <w:t>（</w:t>
            </w:r>
            <w:r w:rsidRPr="004053C4">
              <w:t>1</w:t>
            </w:r>
            <w:r w:rsidRPr="004053C4">
              <w:t>）</w:t>
            </w:r>
            <w:r w:rsidRPr="004053C4">
              <w:tab/>
              <w:t>AU</w:t>
            </w:r>
            <w:r w:rsidRPr="004053C4">
              <w:t>公司國際電話服務</w:t>
            </w:r>
          </w:p>
          <w:p w14:paraId="6557C9F5" w14:textId="77777777" w:rsidR="00307641" w:rsidRPr="004053C4" w:rsidRDefault="00307641" w:rsidP="002276F7">
            <w:pPr>
              <w:pStyle w:val="aff5"/>
              <w:wordWrap w:val="0"/>
              <w:ind w:left="624" w:right="0" w:hanging="624"/>
              <w:rPr>
                <w:lang w:val="x-none"/>
              </w:rPr>
            </w:pPr>
            <w:r w:rsidRPr="004053C4">
              <w:t>（</w:t>
            </w:r>
            <w:r w:rsidRPr="004053C4">
              <w:t>2</w:t>
            </w:r>
            <w:r w:rsidRPr="004053C4">
              <w:t>）</w:t>
            </w:r>
            <w:r w:rsidRPr="004053C4">
              <w:tab/>
            </w:r>
            <w:r w:rsidRPr="004053C4">
              <w:t>利用「</w:t>
            </w:r>
            <w:r w:rsidRPr="004053C4">
              <w:t>010</w:t>
            </w:r>
            <w:r w:rsidRPr="004053C4">
              <w:t>」由日本撥打國際電話價格</w:t>
            </w:r>
          </w:p>
        </w:tc>
      </w:tr>
      <w:tr w:rsidR="004053C4" w:rsidRPr="004053C4" w14:paraId="2BAEB8A0"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32449598" w14:textId="77777777" w:rsidR="00307641" w:rsidRPr="004053C4" w:rsidRDefault="00307641" w:rsidP="001B58B1">
            <w:pPr>
              <w:pStyle w:val="aff5"/>
              <w:ind w:left="0" w:right="0"/>
              <w:rPr>
                <w:lang w:val="x-none"/>
              </w:rPr>
            </w:pPr>
            <w:r w:rsidRPr="004053C4">
              <w:t>行動電話通話費率</w:t>
            </w:r>
          </w:p>
        </w:tc>
        <w:tc>
          <w:tcPr>
            <w:tcW w:w="1901" w:type="dxa"/>
            <w:tcBorders>
              <w:top w:val="single" w:sz="6" w:space="0" w:color="000000"/>
              <w:left w:val="single" w:sz="6" w:space="0" w:color="000000"/>
              <w:bottom w:val="single" w:sz="6" w:space="0" w:color="000000"/>
              <w:right w:val="single" w:sz="6" w:space="0" w:color="000000"/>
            </w:tcBorders>
            <w:vAlign w:val="center"/>
          </w:tcPr>
          <w:p w14:paraId="0C2BC642" w14:textId="77777777" w:rsidR="00307641" w:rsidRPr="004053C4" w:rsidRDefault="00307641" w:rsidP="002276F7">
            <w:pPr>
              <w:pStyle w:val="aff5"/>
              <w:ind w:left="0" w:right="0"/>
              <w:jc w:val="left"/>
              <w:rPr>
                <w:lang w:val="x-none"/>
              </w:rPr>
            </w:pPr>
            <w:r w:rsidRPr="004053C4">
              <w:t>1.Docomo</w:t>
            </w:r>
            <w:r w:rsidRPr="004053C4">
              <w:t>：</w:t>
            </w:r>
            <w:r w:rsidRPr="004053C4">
              <w:t>20GB</w:t>
            </w:r>
            <w:r w:rsidRPr="004053C4">
              <w:t>以內為</w:t>
            </w:r>
            <w:r w:rsidRPr="004053C4">
              <w:t>17.45/</w:t>
            </w:r>
            <w:r w:rsidRPr="004053C4">
              <w:t>月。</w:t>
            </w:r>
            <w:r w:rsidRPr="004053C4">
              <w:lastRenderedPageBreak/>
              <w:t>追加</w:t>
            </w:r>
            <w:r w:rsidRPr="004053C4">
              <w:t>11.63</w:t>
            </w:r>
            <w:r w:rsidRPr="004053C4">
              <w:t>可增加</w:t>
            </w:r>
            <w:r w:rsidRPr="004053C4">
              <w:t>80GB</w:t>
            </w:r>
            <w:r w:rsidRPr="004053C4">
              <w:t>。</w:t>
            </w:r>
          </w:p>
          <w:p w14:paraId="066183E2" w14:textId="77777777" w:rsidR="00307641" w:rsidRPr="004053C4" w:rsidRDefault="00307641" w:rsidP="002276F7">
            <w:pPr>
              <w:pStyle w:val="aff5"/>
              <w:ind w:left="0" w:right="0"/>
              <w:jc w:val="left"/>
              <w:rPr>
                <w:lang w:val="x-none"/>
              </w:rPr>
            </w:pPr>
            <w:r w:rsidRPr="004053C4">
              <w:t>2.KDDI</w:t>
            </w:r>
            <w:r w:rsidRPr="004053C4">
              <w:t>（</w:t>
            </w:r>
            <w:r w:rsidRPr="004053C4">
              <w:t>au</w:t>
            </w:r>
            <w:r w:rsidRPr="004053C4">
              <w:t>）：</w:t>
            </w:r>
            <w:r w:rsidRPr="004053C4">
              <w:t>30GB</w:t>
            </w:r>
            <w:r w:rsidRPr="004053C4">
              <w:t>以內為</w:t>
            </w:r>
            <w:r w:rsidRPr="004053C4">
              <w:t>28.95 /</w:t>
            </w:r>
            <w:r w:rsidRPr="004053C4">
              <w:t>月。</w:t>
            </w:r>
          </w:p>
          <w:p w14:paraId="660D2787" w14:textId="77777777" w:rsidR="00307641" w:rsidRPr="004053C4" w:rsidRDefault="00307641" w:rsidP="002276F7">
            <w:pPr>
              <w:pStyle w:val="aff5"/>
              <w:ind w:left="0" w:right="0"/>
              <w:jc w:val="left"/>
              <w:rPr>
                <w:lang w:val="x-none"/>
              </w:rPr>
            </w:pPr>
            <w:r w:rsidRPr="004053C4">
              <w:t>3.SoftBank</w:t>
            </w:r>
            <w:r w:rsidRPr="004053C4">
              <w:t>：</w:t>
            </w:r>
            <w:r w:rsidRPr="004053C4">
              <w:t>4GB</w:t>
            </w:r>
            <w:r w:rsidRPr="004053C4">
              <w:t>為</w:t>
            </w:r>
            <w:r w:rsidRPr="004053C4">
              <w:t>6.3/</w:t>
            </w:r>
            <w:r w:rsidRPr="004053C4">
              <w:t>月。</w:t>
            </w:r>
            <w:r w:rsidRPr="004053C4">
              <w:t>20GB</w:t>
            </w:r>
            <w:r w:rsidRPr="004053C4">
              <w:t>為</w:t>
            </w:r>
            <w:r w:rsidRPr="004053C4">
              <w:t>16.1/</w:t>
            </w:r>
            <w:r w:rsidRPr="004053C4">
              <w:t>月。</w:t>
            </w:r>
          </w:p>
          <w:p w14:paraId="21B24940" w14:textId="2B65C4D0" w:rsidR="00307641" w:rsidRPr="004053C4" w:rsidRDefault="00307641" w:rsidP="002276F7">
            <w:pPr>
              <w:pStyle w:val="aff5"/>
              <w:ind w:left="0" w:right="0"/>
              <w:jc w:val="left"/>
              <w:rPr>
                <w:lang w:val="x-none"/>
              </w:rPr>
            </w:pPr>
            <w:r w:rsidRPr="004053C4">
              <w:t>4.Rakuten</w:t>
            </w:r>
            <w:r w:rsidRPr="004053C4">
              <w:t>：</w:t>
            </w:r>
            <w:r w:rsidRPr="004053C4">
              <w:t>18.6/</w:t>
            </w:r>
            <w:r w:rsidRPr="004053C4">
              <w:t>月吃到飽方案。</w:t>
            </w:r>
          </w:p>
        </w:tc>
        <w:tc>
          <w:tcPr>
            <w:tcW w:w="1760" w:type="dxa"/>
            <w:tcBorders>
              <w:top w:val="single" w:sz="6" w:space="0" w:color="000000"/>
              <w:left w:val="single" w:sz="6" w:space="0" w:color="000000"/>
              <w:bottom w:val="single" w:sz="6" w:space="0" w:color="000000"/>
              <w:right w:val="single" w:sz="6" w:space="0" w:color="000000"/>
            </w:tcBorders>
            <w:vAlign w:val="center"/>
          </w:tcPr>
          <w:p w14:paraId="4FB0E29B" w14:textId="77777777" w:rsidR="00307641" w:rsidRPr="004053C4" w:rsidRDefault="00307641" w:rsidP="002276F7">
            <w:pPr>
              <w:pStyle w:val="aff5"/>
              <w:ind w:left="0" w:right="0"/>
              <w:jc w:val="left"/>
              <w:rPr>
                <w:lang w:val="x-none"/>
              </w:rPr>
            </w:pPr>
            <w:r w:rsidRPr="004053C4">
              <w:lastRenderedPageBreak/>
              <w:t>1.Docomo</w:t>
            </w:r>
            <w:r w:rsidRPr="004053C4">
              <w:t>：</w:t>
            </w:r>
            <w:r w:rsidRPr="004053C4">
              <w:t>20GB</w:t>
            </w:r>
            <w:r w:rsidRPr="004053C4">
              <w:t>以內為</w:t>
            </w:r>
            <w:r w:rsidRPr="004053C4">
              <w:lastRenderedPageBreak/>
              <w:t>2,700/</w:t>
            </w:r>
            <w:r w:rsidRPr="004053C4">
              <w:t>月。追加</w:t>
            </w:r>
            <w:r w:rsidRPr="004053C4">
              <w:t>1,800</w:t>
            </w:r>
            <w:r w:rsidRPr="004053C4">
              <w:t>可增加</w:t>
            </w:r>
            <w:r w:rsidRPr="004053C4">
              <w:t>80GB</w:t>
            </w:r>
            <w:r w:rsidRPr="004053C4">
              <w:t>。</w:t>
            </w:r>
          </w:p>
          <w:p w14:paraId="2131122F" w14:textId="77777777" w:rsidR="001B58B1" w:rsidRPr="004053C4" w:rsidRDefault="00307641" w:rsidP="002276F7">
            <w:pPr>
              <w:pStyle w:val="aff5"/>
              <w:ind w:left="0" w:right="0"/>
              <w:jc w:val="left"/>
            </w:pPr>
            <w:r w:rsidRPr="004053C4">
              <w:t>2.KDDI</w:t>
            </w:r>
            <w:r w:rsidRPr="004053C4">
              <w:t>（</w:t>
            </w:r>
            <w:r w:rsidRPr="004053C4">
              <w:t>au</w:t>
            </w:r>
            <w:r w:rsidRPr="004053C4">
              <w:t>）</w:t>
            </w:r>
          </w:p>
          <w:p w14:paraId="4FF243A7" w14:textId="65A25F5B" w:rsidR="00307641" w:rsidRPr="004053C4" w:rsidRDefault="00307641" w:rsidP="002276F7">
            <w:pPr>
              <w:pStyle w:val="aff5"/>
              <w:ind w:left="0" w:right="0"/>
              <w:jc w:val="left"/>
              <w:rPr>
                <w:lang w:val="x-none"/>
              </w:rPr>
            </w:pPr>
            <w:r w:rsidRPr="004053C4">
              <w:t>：</w:t>
            </w:r>
            <w:r w:rsidRPr="004053C4">
              <w:t>30GB</w:t>
            </w:r>
            <w:r w:rsidRPr="004053C4">
              <w:t>以內為</w:t>
            </w:r>
            <w:r w:rsidRPr="004053C4">
              <w:t>4,480 /</w:t>
            </w:r>
            <w:r w:rsidRPr="004053C4">
              <w:t>月。</w:t>
            </w:r>
          </w:p>
          <w:p w14:paraId="1C1A345D" w14:textId="77777777" w:rsidR="00307641" w:rsidRPr="004053C4" w:rsidRDefault="00307641" w:rsidP="002276F7">
            <w:pPr>
              <w:pStyle w:val="aff5"/>
              <w:ind w:left="0" w:right="0"/>
              <w:jc w:val="left"/>
              <w:rPr>
                <w:lang w:val="x-none"/>
              </w:rPr>
            </w:pPr>
            <w:r w:rsidRPr="004053C4">
              <w:t>3.SoftBank</w:t>
            </w:r>
            <w:r w:rsidRPr="004053C4">
              <w:t>：</w:t>
            </w:r>
            <w:r w:rsidRPr="004053C4">
              <w:t>4GB</w:t>
            </w:r>
            <w:r w:rsidRPr="004053C4">
              <w:t>為</w:t>
            </w:r>
            <w:r w:rsidRPr="004053C4">
              <w:t>980/</w:t>
            </w:r>
            <w:r w:rsidRPr="004053C4">
              <w:t>月。</w:t>
            </w:r>
            <w:r w:rsidRPr="004053C4">
              <w:t>20GB</w:t>
            </w:r>
            <w:r w:rsidRPr="004053C4">
              <w:t>為</w:t>
            </w:r>
            <w:r w:rsidRPr="004053C4">
              <w:t>2,480/</w:t>
            </w:r>
            <w:r w:rsidRPr="004053C4">
              <w:t>月。</w:t>
            </w:r>
          </w:p>
          <w:p w14:paraId="34578D55" w14:textId="77777777" w:rsidR="00307641" w:rsidRPr="004053C4" w:rsidRDefault="00307641" w:rsidP="002276F7">
            <w:pPr>
              <w:pStyle w:val="aff5"/>
              <w:ind w:left="0" w:right="0"/>
              <w:jc w:val="left"/>
              <w:rPr>
                <w:lang w:val="x-none"/>
              </w:rPr>
            </w:pPr>
            <w:r w:rsidRPr="004053C4">
              <w:t>4.Rakuten</w:t>
            </w:r>
            <w:r w:rsidRPr="004053C4">
              <w:t>：</w:t>
            </w:r>
            <w:r w:rsidRPr="004053C4">
              <w:t xml:space="preserve"> 2,880/</w:t>
            </w:r>
            <w:r w:rsidRPr="004053C4">
              <w:t>月吃到飽方案。</w:t>
            </w:r>
          </w:p>
        </w:tc>
        <w:tc>
          <w:tcPr>
            <w:tcW w:w="3265" w:type="dxa"/>
            <w:tcBorders>
              <w:top w:val="single" w:sz="6" w:space="0" w:color="000000"/>
              <w:left w:val="single" w:sz="6" w:space="0" w:color="000000"/>
              <w:bottom w:val="single" w:sz="6" w:space="0" w:color="000000"/>
              <w:right w:val="single" w:sz="12" w:space="0" w:color="000000"/>
            </w:tcBorders>
            <w:vAlign w:val="center"/>
          </w:tcPr>
          <w:p w14:paraId="1DD5BC8A" w14:textId="77777777" w:rsidR="00307641" w:rsidRPr="004053C4" w:rsidRDefault="00307641" w:rsidP="001B58B1">
            <w:pPr>
              <w:pStyle w:val="aff5"/>
              <w:ind w:left="0" w:right="0"/>
              <w:jc w:val="center"/>
              <w:rPr>
                <w:lang w:val="x-none"/>
              </w:rPr>
            </w:pPr>
            <w:r w:rsidRPr="004053C4">
              <w:lastRenderedPageBreak/>
              <w:t>各電信公司公布資料</w:t>
            </w:r>
          </w:p>
        </w:tc>
      </w:tr>
      <w:tr w:rsidR="004053C4" w:rsidRPr="004053C4" w14:paraId="49D37597"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68ED9855" w14:textId="77777777" w:rsidR="00307641" w:rsidRPr="004053C4" w:rsidRDefault="00307641" w:rsidP="001B58B1">
            <w:pPr>
              <w:pStyle w:val="aff5"/>
              <w:ind w:left="0" w:right="0"/>
              <w:rPr>
                <w:lang w:val="x-none"/>
              </w:rPr>
            </w:pPr>
            <w:r w:rsidRPr="004053C4">
              <w:t>寬頻網路費</w:t>
            </w:r>
          </w:p>
        </w:tc>
        <w:tc>
          <w:tcPr>
            <w:tcW w:w="1901" w:type="dxa"/>
            <w:tcBorders>
              <w:top w:val="single" w:sz="6" w:space="0" w:color="000000"/>
              <w:left w:val="single" w:sz="6" w:space="0" w:color="000000"/>
              <w:bottom w:val="single" w:sz="6" w:space="0" w:color="000000"/>
              <w:right w:val="single" w:sz="6" w:space="0" w:color="000000"/>
            </w:tcBorders>
            <w:vAlign w:val="center"/>
          </w:tcPr>
          <w:p w14:paraId="7DF9D648" w14:textId="77777777" w:rsidR="00307641" w:rsidRPr="004053C4" w:rsidRDefault="00307641" w:rsidP="002276F7">
            <w:pPr>
              <w:pStyle w:val="aff5"/>
              <w:ind w:left="0" w:right="0"/>
              <w:jc w:val="left"/>
              <w:rPr>
                <w:lang w:val="x-none"/>
              </w:rPr>
            </w:pPr>
            <w:r w:rsidRPr="004053C4">
              <w:t>契約金：</w:t>
            </w:r>
            <w:r w:rsidRPr="004053C4">
              <w:t>5.69/</w:t>
            </w:r>
            <w:r w:rsidRPr="004053C4">
              <w:t>件</w:t>
            </w:r>
          </w:p>
          <w:p w14:paraId="749E8D73" w14:textId="38071E07" w:rsidR="00307641" w:rsidRPr="004053C4" w:rsidRDefault="00307641" w:rsidP="002276F7">
            <w:pPr>
              <w:pStyle w:val="aff5"/>
              <w:ind w:left="0" w:right="0"/>
              <w:jc w:val="left"/>
              <w:rPr>
                <w:lang w:val="x-none"/>
              </w:rPr>
            </w:pPr>
            <w:r w:rsidRPr="004053C4">
              <w:t>工程費：</w:t>
            </w:r>
            <w:r w:rsidRPr="004053C4">
              <w:t>142.18~</w:t>
            </w:r>
            <w:r w:rsidR="001B58B1" w:rsidRPr="004053C4">
              <w:t xml:space="preserve"> </w:t>
            </w:r>
            <w:r w:rsidRPr="004053C4">
              <w:t>163.51/</w:t>
            </w:r>
            <w:r w:rsidRPr="004053C4">
              <w:t>件</w:t>
            </w:r>
          </w:p>
          <w:p w14:paraId="01A57A61" w14:textId="77777777" w:rsidR="00307641" w:rsidRPr="004053C4" w:rsidRDefault="00307641" w:rsidP="002276F7">
            <w:pPr>
              <w:pStyle w:val="aff5"/>
              <w:ind w:left="0" w:right="0"/>
              <w:jc w:val="left"/>
              <w:rPr>
                <w:lang w:val="x-none"/>
              </w:rPr>
            </w:pPr>
            <w:r w:rsidRPr="004053C4">
              <w:t>月費：</w:t>
            </w:r>
            <w:r w:rsidRPr="004053C4">
              <w:t>39.2~/</w:t>
            </w:r>
            <w:r w:rsidRPr="004053C4">
              <w:t>月</w:t>
            </w:r>
          </w:p>
        </w:tc>
        <w:tc>
          <w:tcPr>
            <w:tcW w:w="1760" w:type="dxa"/>
            <w:tcBorders>
              <w:top w:val="single" w:sz="6" w:space="0" w:color="000000"/>
              <w:left w:val="single" w:sz="6" w:space="0" w:color="000000"/>
              <w:bottom w:val="single" w:sz="6" w:space="0" w:color="000000"/>
              <w:right w:val="single" w:sz="6" w:space="0" w:color="000000"/>
            </w:tcBorders>
            <w:vAlign w:val="center"/>
          </w:tcPr>
          <w:p w14:paraId="4454899E" w14:textId="77777777" w:rsidR="00307641" w:rsidRPr="004053C4" w:rsidRDefault="00307641" w:rsidP="002276F7">
            <w:pPr>
              <w:pStyle w:val="aff5"/>
              <w:ind w:left="0" w:right="0"/>
              <w:jc w:val="left"/>
              <w:rPr>
                <w:lang w:val="x-none"/>
              </w:rPr>
            </w:pPr>
            <w:r w:rsidRPr="004053C4">
              <w:t>契約金：</w:t>
            </w:r>
            <w:r w:rsidRPr="004053C4">
              <w:t>880/</w:t>
            </w:r>
            <w:r w:rsidRPr="004053C4">
              <w:t>件</w:t>
            </w:r>
          </w:p>
          <w:p w14:paraId="7A305CF2" w14:textId="740B03EC" w:rsidR="00307641" w:rsidRPr="004053C4" w:rsidRDefault="00307641" w:rsidP="002276F7">
            <w:pPr>
              <w:pStyle w:val="aff5"/>
              <w:ind w:left="0" w:right="0"/>
              <w:jc w:val="left"/>
              <w:rPr>
                <w:lang w:val="x-none"/>
              </w:rPr>
            </w:pPr>
            <w:r w:rsidRPr="004053C4">
              <w:t>工程費：</w:t>
            </w:r>
            <w:r w:rsidRPr="004053C4">
              <w:t>22,000</w:t>
            </w:r>
            <w:r w:rsidR="001B58B1" w:rsidRPr="004053C4">
              <w:t xml:space="preserve"> </w:t>
            </w:r>
            <w:r w:rsidRPr="004053C4">
              <w:t>~25,300/</w:t>
            </w:r>
            <w:r w:rsidRPr="004053C4">
              <w:t>件</w:t>
            </w:r>
          </w:p>
          <w:p w14:paraId="2C6AA075" w14:textId="77777777" w:rsidR="00307641" w:rsidRPr="004053C4" w:rsidRDefault="00307641" w:rsidP="002276F7">
            <w:pPr>
              <w:pStyle w:val="aff5"/>
              <w:ind w:left="0" w:right="0"/>
              <w:jc w:val="left"/>
              <w:rPr>
                <w:lang w:val="x-none"/>
              </w:rPr>
            </w:pPr>
            <w:r w:rsidRPr="004053C4">
              <w:t>月費：</w:t>
            </w:r>
            <w:r w:rsidRPr="004053C4">
              <w:t>4,235~/</w:t>
            </w:r>
            <w:r w:rsidRPr="004053C4">
              <w:t>月</w:t>
            </w:r>
          </w:p>
        </w:tc>
        <w:tc>
          <w:tcPr>
            <w:tcW w:w="3265" w:type="dxa"/>
            <w:tcBorders>
              <w:top w:val="single" w:sz="6" w:space="0" w:color="000000"/>
              <w:left w:val="single" w:sz="6" w:space="0" w:color="000000"/>
              <w:bottom w:val="single" w:sz="6" w:space="0" w:color="000000"/>
              <w:right w:val="single" w:sz="12" w:space="0" w:color="000000"/>
            </w:tcBorders>
            <w:vAlign w:val="center"/>
          </w:tcPr>
          <w:p w14:paraId="119A7BC1" w14:textId="77777777" w:rsidR="00307641" w:rsidRPr="004053C4" w:rsidRDefault="00307641" w:rsidP="001B58B1">
            <w:pPr>
              <w:pStyle w:val="aff5"/>
              <w:ind w:left="0" w:right="0"/>
              <w:rPr>
                <w:lang w:val="x-none"/>
              </w:rPr>
            </w:pPr>
            <w:r w:rsidRPr="004053C4">
              <w:t>NTT</w:t>
            </w:r>
            <w:r w:rsidRPr="004053C4">
              <w:t>東日本</w:t>
            </w:r>
          </w:p>
          <w:p w14:paraId="6E8A4705" w14:textId="77777777" w:rsidR="00307641" w:rsidRPr="004053C4" w:rsidRDefault="00307641" w:rsidP="001B58B1">
            <w:pPr>
              <w:pStyle w:val="aff5"/>
              <w:ind w:left="0" w:right="0"/>
              <w:rPr>
                <w:lang w:val="x-none"/>
              </w:rPr>
            </w:pPr>
            <w:r w:rsidRPr="004053C4">
              <w:t>（「</w:t>
            </w:r>
            <w:r w:rsidRPr="004053C4">
              <w:t>FLET’S</w:t>
            </w:r>
            <w:r w:rsidRPr="004053C4">
              <w:t>」光類型）</w:t>
            </w:r>
          </w:p>
        </w:tc>
      </w:tr>
      <w:tr w:rsidR="004053C4" w:rsidRPr="004053C4" w14:paraId="06B2C133"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5052F58D" w14:textId="77777777" w:rsidR="00307641" w:rsidRPr="004053C4" w:rsidRDefault="00307641" w:rsidP="001B58B1">
            <w:pPr>
              <w:pStyle w:val="aff5"/>
              <w:ind w:left="0" w:right="0"/>
              <w:rPr>
                <w:lang w:val="x-none"/>
              </w:rPr>
            </w:pPr>
            <w:r w:rsidRPr="004053C4">
              <w:t>工業用電</w:t>
            </w:r>
          </w:p>
        </w:tc>
        <w:tc>
          <w:tcPr>
            <w:tcW w:w="1901" w:type="dxa"/>
            <w:tcBorders>
              <w:top w:val="single" w:sz="6" w:space="0" w:color="000000"/>
              <w:left w:val="single" w:sz="6" w:space="0" w:color="000000"/>
              <w:bottom w:val="single" w:sz="6" w:space="0" w:color="000000"/>
              <w:right w:val="single" w:sz="6" w:space="0" w:color="000000"/>
            </w:tcBorders>
            <w:vAlign w:val="center"/>
          </w:tcPr>
          <w:p w14:paraId="19A2F7F1" w14:textId="77777777" w:rsidR="00307641" w:rsidRPr="004053C4" w:rsidRDefault="00307641" w:rsidP="002276F7">
            <w:pPr>
              <w:pStyle w:val="aff5"/>
              <w:ind w:left="0" w:right="0"/>
              <w:jc w:val="left"/>
              <w:rPr>
                <w:lang w:val="x-none"/>
              </w:rPr>
            </w:pPr>
            <w:r w:rsidRPr="004053C4">
              <w:t>基本月費：</w:t>
            </w:r>
            <w:r w:rsidRPr="004053C4">
              <w:t>7.47</w:t>
            </w:r>
          </w:p>
          <w:p w14:paraId="1C0EAA9A" w14:textId="77777777" w:rsidR="00307641" w:rsidRPr="004053C4" w:rsidRDefault="00307641" w:rsidP="002276F7">
            <w:pPr>
              <w:pStyle w:val="aff5"/>
              <w:ind w:left="0" w:right="0"/>
              <w:jc w:val="left"/>
              <w:rPr>
                <w:lang w:val="x-none"/>
              </w:rPr>
            </w:pPr>
            <w:r w:rsidRPr="004053C4">
              <w:t>每</w:t>
            </w:r>
            <w:r w:rsidRPr="004053C4">
              <w:t>kWh</w:t>
            </w:r>
            <w:r w:rsidRPr="004053C4">
              <w:t>費用：</w:t>
            </w:r>
          </w:p>
          <w:p w14:paraId="79B38572" w14:textId="77777777" w:rsidR="00307641" w:rsidRPr="004053C4" w:rsidRDefault="00307641" w:rsidP="002276F7">
            <w:pPr>
              <w:pStyle w:val="aff5"/>
              <w:ind w:left="0" w:right="0"/>
              <w:jc w:val="left"/>
              <w:rPr>
                <w:lang w:val="x-none"/>
              </w:rPr>
            </w:pPr>
            <w:r w:rsidRPr="004053C4">
              <w:t>0.17</w:t>
            </w:r>
            <w:r w:rsidRPr="004053C4">
              <w:t>（夏季）</w:t>
            </w:r>
          </w:p>
          <w:p w14:paraId="77136CC2" w14:textId="77777777" w:rsidR="00307641" w:rsidRPr="004053C4" w:rsidRDefault="00307641" w:rsidP="002276F7">
            <w:pPr>
              <w:pStyle w:val="aff5"/>
              <w:ind w:left="0" w:right="0"/>
              <w:jc w:val="left"/>
              <w:rPr>
                <w:lang w:val="x-none"/>
              </w:rPr>
            </w:pPr>
            <w:r w:rsidRPr="004053C4">
              <w:t>0.16</w:t>
            </w:r>
            <w:r w:rsidRPr="004053C4">
              <w:t>（其他季節）</w:t>
            </w:r>
          </w:p>
        </w:tc>
        <w:tc>
          <w:tcPr>
            <w:tcW w:w="1760" w:type="dxa"/>
            <w:tcBorders>
              <w:top w:val="single" w:sz="6" w:space="0" w:color="000000"/>
              <w:left w:val="single" w:sz="6" w:space="0" w:color="000000"/>
              <w:bottom w:val="single" w:sz="6" w:space="0" w:color="000000"/>
              <w:right w:val="single" w:sz="6" w:space="0" w:color="000000"/>
            </w:tcBorders>
            <w:vAlign w:val="center"/>
          </w:tcPr>
          <w:p w14:paraId="3F40428A" w14:textId="77777777" w:rsidR="00307641" w:rsidRPr="004053C4" w:rsidRDefault="00307641" w:rsidP="002276F7">
            <w:pPr>
              <w:pStyle w:val="aff5"/>
              <w:ind w:left="0" w:right="0"/>
              <w:jc w:val="left"/>
              <w:rPr>
                <w:lang w:val="x-none"/>
              </w:rPr>
            </w:pPr>
            <w:r w:rsidRPr="004053C4">
              <w:t>基本月費：</w:t>
            </w:r>
            <w:r w:rsidRPr="004053C4">
              <w:t>1155.84</w:t>
            </w:r>
          </w:p>
          <w:p w14:paraId="1F458FE9" w14:textId="77777777" w:rsidR="00307641" w:rsidRPr="004053C4" w:rsidRDefault="00307641" w:rsidP="002276F7">
            <w:pPr>
              <w:pStyle w:val="aff5"/>
              <w:ind w:left="0" w:right="0"/>
              <w:jc w:val="left"/>
              <w:rPr>
                <w:lang w:val="x-none"/>
              </w:rPr>
            </w:pPr>
            <w:r w:rsidRPr="004053C4">
              <w:t>每</w:t>
            </w:r>
            <w:r w:rsidRPr="004053C4">
              <w:t>kWh</w:t>
            </w:r>
            <w:r w:rsidRPr="004053C4">
              <w:t>費用：</w:t>
            </w:r>
          </w:p>
          <w:p w14:paraId="4AAEA713" w14:textId="77777777" w:rsidR="00307641" w:rsidRPr="004053C4" w:rsidRDefault="00307641" w:rsidP="002276F7">
            <w:pPr>
              <w:pStyle w:val="aff5"/>
              <w:ind w:left="0" w:right="0"/>
              <w:jc w:val="left"/>
              <w:rPr>
                <w:lang w:val="x-none"/>
              </w:rPr>
            </w:pPr>
            <w:r w:rsidRPr="004053C4">
              <w:t>27.14</w:t>
            </w:r>
            <w:r w:rsidRPr="004053C4">
              <w:t>（夏季）</w:t>
            </w:r>
          </w:p>
          <w:p w14:paraId="294C5E0B" w14:textId="77777777" w:rsidR="00307641" w:rsidRPr="004053C4" w:rsidRDefault="00307641" w:rsidP="002276F7">
            <w:pPr>
              <w:pStyle w:val="aff5"/>
              <w:ind w:left="0" w:right="0"/>
              <w:jc w:val="left"/>
              <w:rPr>
                <w:lang w:val="x-none"/>
              </w:rPr>
            </w:pPr>
            <w:r w:rsidRPr="004053C4">
              <w:t>25.57</w:t>
            </w:r>
            <w:r w:rsidRPr="004053C4">
              <w:t>（其他季</w:t>
            </w:r>
            <w:r w:rsidRPr="004053C4">
              <w:lastRenderedPageBreak/>
              <w:t>節）</w:t>
            </w:r>
          </w:p>
        </w:tc>
        <w:tc>
          <w:tcPr>
            <w:tcW w:w="3265" w:type="dxa"/>
            <w:tcBorders>
              <w:top w:val="single" w:sz="6" w:space="0" w:color="000000"/>
              <w:left w:val="single" w:sz="6" w:space="0" w:color="000000"/>
              <w:bottom w:val="single" w:sz="6" w:space="0" w:color="000000"/>
              <w:right w:val="single" w:sz="12" w:space="0" w:color="000000"/>
            </w:tcBorders>
            <w:vAlign w:val="center"/>
          </w:tcPr>
          <w:p w14:paraId="71C0932D"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lastRenderedPageBreak/>
              <w:t>（</w:t>
            </w:r>
            <w:r w:rsidRPr="004053C4">
              <w:t>1</w:t>
            </w:r>
            <w:r w:rsidRPr="004053C4">
              <w:t>）</w:t>
            </w:r>
            <w:r w:rsidRPr="004053C4">
              <w:tab/>
            </w:r>
            <w:r w:rsidRPr="004053C4">
              <w:t>標準電壓</w:t>
            </w:r>
            <w:r w:rsidRPr="004053C4">
              <w:t>200V</w:t>
            </w:r>
          </w:p>
          <w:p w14:paraId="03DB149F" w14:textId="77777777" w:rsidR="00307641" w:rsidRPr="004053C4" w:rsidRDefault="00307641" w:rsidP="002276F7">
            <w:pPr>
              <w:pStyle w:val="aff5"/>
              <w:wordWrap w:val="0"/>
              <w:ind w:left="624" w:right="0" w:hanging="624"/>
              <w:rPr>
                <w:lang w:val="x-none"/>
              </w:rPr>
            </w:pPr>
            <w:r w:rsidRPr="004053C4">
              <w:t>（</w:t>
            </w:r>
            <w:r w:rsidRPr="004053C4">
              <w:t>2</w:t>
            </w:r>
            <w:r w:rsidRPr="004053C4">
              <w:t>）</w:t>
            </w:r>
            <w:r w:rsidRPr="004053C4">
              <w:tab/>
            </w:r>
            <w:r w:rsidRPr="004053C4">
              <w:t>資料來源：東京電力公司</w:t>
            </w:r>
          </w:p>
        </w:tc>
      </w:tr>
      <w:tr w:rsidR="004053C4" w:rsidRPr="004053C4" w14:paraId="4F993ACB"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12AA862A" w14:textId="77777777" w:rsidR="00307641" w:rsidRPr="004053C4" w:rsidRDefault="00307641" w:rsidP="001B58B1">
            <w:pPr>
              <w:pStyle w:val="aff5"/>
              <w:ind w:left="0" w:right="0"/>
              <w:rPr>
                <w:lang w:val="x-none"/>
              </w:rPr>
            </w:pPr>
            <w:r w:rsidRPr="004053C4">
              <w:t>一般用電</w:t>
            </w:r>
          </w:p>
        </w:tc>
        <w:tc>
          <w:tcPr>
            <w:tcW w:w="1901" w:type="dxa"/>
            <w:tcBorders>
              <w:top w:val="single" w:sz="6" w:space="0" w:color="000000"/>
              <w:left w:val="single" w:sz="6" w:space="0" w:color="000000"/>
              <w:bottom w:val="single" w:sz="6" w:space="0" w:color="000000"/>
              <w:right w:val="single" w:sz="6" w:space="0" w:color="000000"/>
            </w:tcBorders>
            <w:vAlign w:val="center"/>
          </w:tcPr>
          <w:p w14:paraId="32E9BB6C" w14:textId="77777777" w:rsidR="00307641" w:rsidRPr="004053C4" w:rsidRDefault="00307641" w:rsidP="002276F7">
            <w:pPr>
              <w:pStyle w:val="aff5"/>
              <w:ind w:left="0" w:right="0"/>
              <w:jc w:val="left"/>
              <w:rPr>
                <w:lang w:val="x-none"/>
              </w:rPr>
            </w:pPr>
            <w:r w:rsidRPr="004053C4">
              <w:t>基本月費：</w:t>
            </w:r>
            <w:r w:rsidRPr="004053C4">
              <w:t>2.13~13</w:t>
            </w:r>
          </w:p>
          <w:p w14:paraId="4BC7E09F" w14:textId="77777777" w:rsidR="00307641" w:rsidRPr="004053C4" w:rsidRDefault="00307641" w:rsidP="002276F7">
            <w:pPr>
              <w:pStyle w:val="aff5"/>
              <w:ind w:left="0" w:right="0"/>
              <w:jc w:val="left"/>
              <w:rPr>
                <w:lang w:val="x-none"/>
              </w:rPr>
            </w:pPr>
            <w:r w:rsidRPr="004053C4">
              <w:t>每</w:t>
            </w:r>
            <w:r w:rsidRPr="004053C4">
              <w:t>kWh</w:t>
            </w:r>
            <w:r w:rsidRPr="004053C4">
              <w:t>費用：</w:t>
            </w:r>
          </w:p>
          <w:p w14:paraId="4E010B0D" w14:textId="77777777" w:rsidR="00307641" w:rsidRPr="004053C4" w:rsidRDefault="00307641" w:rsidP="002276F7">
            <w:pPr>
              <w:pStyle w:val="aff5"/>
              <w:ind w:left="0" w:right="0"/>
              <w:jc w:val="left"/>
              <w:rPr>
                <w:lang w:val="x-none"/>
              </w:rPr>
            </w:pPr>
            <w:r w:rsidRPr="004053C4">
              <w:t>400kWh</w:t>
            </w:r>
            <w:r w:rsidRPr="004053C4">
              <w:t>以內定額</w:t>
            </w:r>
            <w:r w:rsidRPr="004053C4">
              <w:t>8.95</w:t>
            </w:r>
          </w:p>
          <w:p w14:paraId="1911E304" w14:textId="77777777" w:rsidR="00307641" w:rsidRPr="004053C4" w:rsidRDefault="00307641" w:rsidP="002276F7">
            <w:pPr>
              <w:pStyle w:val="aff5"/>
              <w:ind w:left="0" w:right="0"/>
              <w:jc w:val="left"/>
              <w:rPr>
                <w:lang w:val="x-none"/>
              </w:rPr>
            </w:pPr>
            <w:r w:rsidRPr="004053C4">
              <w:rPr>
                <w:lang w:val="x-none"/>
              </w:rPr>
              <w:t>401</w:t>
            </w:r>
            <w:r w:rsidRPr="004053C4">
              <w:t>kWh</w:t>
            </w:r>
            <w:r w:rsidRPr="004053C4">
              <w:t>以上再加計每</w:t>
            </w:r>
            <w:r w:rsidRPr="004053C4">
              <w:t>kWh0.25</w:t>
            </w:r>
          </w:p>
          <w:p w14:paraId="5E3EDC81" w14:textId="77777777" w:rsidR="00307641" w:rsidRPr="004053C4" w:rsidRDefault="00307641" w:rsidP="002276F7">
            <w:pPr>
              <w:pStyle w:val="aff5"/>
              <w:ind w:left="0" w:right="0"/>
              <w:jc w:val="left"/>
              <w:rPr>
                <w:lang w:val="x-none"/>
              </w:rPr>
            </w:pPr>
            <w:r w:rsidRPr="004053C4">
              <w:t>另需課繳促進再生能源發電賦課金</w:t>
            </w:r>
            <w:r w:rsidRPr="004053C4">
              <w:t>0.02/kWh</w:t>
            </w:r>
          </w:p>
        </w:tc>
        <w:tc>
          <w:tcPr>
            <w:tcW w:w="1760" w:type="dxa"/>
            <w:tcBorders>
              <w:top w:val="single" w:sz="6" w:space="0" w:color="000000"/>
              <w:left w:val="single" w:sz="6" w:space="0" w:color="000000"/>
              <w:bottom w:val="single" w:sz="6" w:space="0" w:color="000000"/>
              <w:right w:val="single" w:sz="6" w:space="0" w:color="000000"/>
            </w:tcBorders>
            <w:vAlign w:val="center"/>
          </w:tcPr>
          <w:p w14:paraId="2C9E28B7" w14:textId="77777777" w:rsidR="00307641" w:rsidRPr="004053C4" w:rsidRDefault="00307641" w:rsidP="002276F7">
            <w:pPr>
              <w:pStyle w:val="aff5"/>
              <w:ind w:left="0" w:right="0"/>
              <w:jc w:val="left"/>
              <w:rPr>
                <w:lang w:val="x-none"/>
              </w:rPr>
            </w:pPr>
            <w:r w:rsidRPr="004053C4">
              <w:t>基本月費：</w:t>
            </w:r>
            <w:r w:rsidRPr="004053C4">
              <w:t>311.75~1,871.5</w:t>
            </w:r>
          </w:p>
          <w:p w14:paraId="4A8CC4E1" w14:textId="77777777" w:rsidR="00307641" w:rsidRPr="004053C4" w:rsidRDefault="00307641" w:rsidP="002276F7">
            <w:pPr>
              <w:pStyle w:val="aff5"/>
              <w:ind w:left="0" w:right="0"/>
              <w:jc w:val="left"/>
              <w:rPr>
                <w:lang w:val="x-none"/>
              </w:rPr>
            </w:pPr>
            <w:r w:rsidRPr="004053C4">
              <w:t>每</w:t>
            </w:r>
            <w:r w:rsidRPr="004053C4">
              <w:t>kWh</w:t>
            </w:r>
            <w:r w:rsidRPr="004053C4">
              <w:t>費用：</w:t>
            </w:r>
          </w:p>
          <w:p w14:paraId="1569C1C2" w14:textId="77777777" w:rsidR="00307641" w:rsidRPr="004053C4" w:rsidRDefault="00307641" w:rsidP="002276F7">
            <w:pPr>
              <w:pStyle w:val="aff5"/>
              <w:ind w:left="0" w:right="0"/>
              <w:jc w:val="left"/>
              <w:rPr>
                <w:lang w:val="x-none"/>
              </w:rPr>
            </w:pPr>
            <w:r w:rsidRPr="004053C4">
              <w:t>400kWh</w:t>
            </w:r>
            <w:r w:rsidRPr="004053C4">
              <w:t>以內定額</w:t>
            </w:r>
            <w:r w:rsidRPr="004053C4">
              <w:t>13,847.63</w:t>
            </w:r>
          </w:p>
          <w:p w14:paraId="153AF709" w14:textId="77777777" w:rsidR="00307641" w:rsidRPr="004053C4" w:rsidRDefault="00307641" w:rsidP="002276F7">
            <w:pPr>
              <w:pStyle w:val="aff5"/>
              <w:ind w:left="0" w:right="0"/>
              <w:jc w:val="left"/>
              <w:rPr>
                <w:lang w:val="x-none"/>
              </w:rPr>
            </w:pPr>
            <w:r w:rsidRPr="004053C4">
              <w:rPr>
                <w:lang w:val="x-none"/>
              </w:rPr>
              <w:t>401</w:t>
            </w:r>
            <w:r w:rsidRPr="004053C4">
              <w:t>kWh</w:t>
            </w:r>
            <w:r w:rsidRPr="004053C4">
              <w:t>以上再加計每</w:t>
            </w:r>
            <w:r w:rsidRPr="004053C4">
              <w:t>kWh39.5</w:t>
            </w:r>
          </w:p>
          <w:p w14:paraId="1223D9A8" w14:textId="77777777" w:rsidR="00307641" w:rsidRPr="004053C4" w:rsidRDefault="00307641" w:rsidP="002276F7">
            <w:pPr>
              <w:pStyle w:val="aff5"/>
              <w:ind w:left="0" w:right="0"/>
              <w:jc w:val="left"/>
              <w:rPr>
                <w:lang w:val="x-none"/>
              </w:rPr>
            </w:pPr>
            <w:r w:rsidRPr="004053C4">
              <w:t>另需課繳促進再生能源發電賦課金</w:t>
            </w:r>
            <w:r w:rsidRPr="004053C4">
              <w:t>3.49/kWh</w:t>
            </w:r>
          </w:p>
        </w:tc>
        <w:tc>
          <w:tcPr>
            <w:tcW w:w="3265" w:type="dxa"/>
            <w:tcBorders>
              <w:top w:val="single" w:sz="6" w:space="0" w:color="000000"/>
              <w:left w:val="single" w:sz="6" w:space="0" w:color="000000"/>
              <w:bottom w:val="single" w:sz="6" w:space="0" w:color="000000"/>
              <w:right w:val="single" w:sz="12" w:space="0" w:color="000000"/>
            </w:tcBorders>
            <w:vAlign w:val="center"/>
          </w:tcPr>
          <w:p w14:paraId="0461BD27"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1</w:t>
            </w:r>
            <w:r w:rsidRPr="004053C4">
              <w:t>）</w:t>
            </w:r>
            <w:r w:rsidRPr="004053C4">
              <w:tab/>
            </w:r>
            <w:r w:rsidRPr="004053C4">
              <w:t>電流限制</w:t>
            </w:r>
            <w:r w:rsidRPr="004053C4">
              <w:t>10A~60A</w:t>
            </w:r>
            <w:r w:rsidRPr="004053C4">
              <w:t>（</w:t>
            </w:r>
            <w:r w:rsidRPr="004053C4">
              <w:t>S</w:t>
            </w:r>
            <w:r w:rsidRPr="004053C4">
              <w:t>契約）及</w:t>
            </w:r>
            <w:r w:rsidRPr="004053C4">
              <w:t>6kVA</w:t>
            </w:r>
            <w:r w:rsidRPr="004053C4">
              <w:t>以上（</w:t>
            </w:r>
            <w:r w:rsidRPr="004053C4">
              <w:t>L</w:t>
            </w:r>
            <w:r w:rsidRPr="004053C4">
              <w:t>契約）</w:t>
            </w:r>
          </w:p>
          <w:p w14:paraId="34A240B5"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2</w:t>
            </w:r>
            <w:r w:rsidRPr="004053C4">
              <w:t>）</w:t>
            </w:r>
            <w:r w:rsidRPr="004053C4">
              <w:tab/>
            </w:r>
            <w:r w:rsidRPr="004053C4">
              <w:t>資料來源：同上</w:t>
            </w:r>
          </w:p>
        </w:tc>
      </w:tr>
      <w:tr w:rsidR="004053C4" w:rsidRPr="004053C4" w14:paraId="34E8F31A"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44714BD2" w14:textId="77777777" w:rsidR="00307641" w:rsidRPr="004053C4" w:rsidRDefault="00307641" w:rsidP="001B58B1">
            <w:pPr>
              <w:pStyle w:val="aff5"/>
              <w:ind w:left="0" w:right="0"/>
              <w:rPr>
                <w:lang w:val="x-none"/>
              </w:rPr>
            </w:pPr>
            <w:r w:rsidRPr="004053C4">
              <w:t>工業用水</w:t>
            </w:r>
          </w:p>
        </w:tc>
        <w:tc>
          <w:tcPr>
            <w:tcW w:w="1901" w:type="dxa"/>
            <w:tcBorders>
              <w:top w:val="single" w:sz="6" w:space="0" w:color="000000"/>
              <w:left w:val="single" w:sz="6" w:space="0" w:color="000000"/>
              <w:bottom w:val="single" w:sz="6" w:space="0" w:color="000000"/>
              <w:right w:val="single" w:sz="6" w:space="0" w:color="000000"/>
            </w:tcBorders>
            <w:vAlign w:val="center"/>
          </w:tcPr>
          <w:p w14:paraId="49769B78" w14:textId="77777777" w:rsidR="00307641" w:rsidRPr="004053C4" w:rsidRDefault="00307641" w:rsidP="002276F7">
            <w:pPr>
              <w:pStyle w:val="aff5"/>
              <w:ind w:left="0" w:right="0"/>
              <w:jc w:val="left"/>
              <w:rPr>
                <w:lang w:val="x-none"/>
              </w:rPr>
            </w:pPr>
            <w:r w:rsidRPr="004053C4">
              <w:t>基本月費：</w:t>
            </w:r>
            <w:r w:rsidRPr="004053C4">
              <w:t>5.88~5,582</w:t>
            </w:r>
          </w:p>
          <w:p w14:paraId="66371ED0" w14:textId="77777777" w:rsidR="00307641" w:rsidRPr="004053C4" w:rsidRDefault="00307641" w:rsidP="002276F7">
            <w:pPr>
              <w:pStyle w:val="aff5"/>
              <w:ind w:left="0" w:right="0"/>
              <w:jc w:val="left"/>
              <w:rPr>
                <w:lang w:val="x-none"/>
              </w:rPr>
            </w:pPr>
            <w:r w:rsidRPr="004053C4">
              <w:t>每</w:t>
            </w:r>
            <w:r w:rsidRPr="004053C4">
              <w:t>m³</w:t>
            </w:r>
            <w:r w:rsidRPr="004053C4">
              <w:t>費用：</w:t>
            </w:r>
          </w:p>
          <w:p w14:paraId="6BA5F1B1" w14:textId="77777777" w:rsidR="00307641" w:rsidRPr="004053C4" w:rsidRDefault="00307641" w:rsidP="002276F7">
            <w:pPr>
              <w:pStyle w:val="aff5"/>
              <w:ind w:left="0" w:right="0"/>
              <w:jc w:val="left"/>
              <w:rPr>
                <w:lang w:val="x-none"/>
              </w:rPr>
            </w:pPr>
            <w:r w:rsidRPr="004053C4">
              <w:t>0~2.76</w:t>
            </w:r>
          </w:p>
        </w:tc>
        <w:tc>
          <w:tcPr>
            <w:tcW w:w="1760" w:type="dxa"/>
            <w:tcBorders>
              <w:top w:val="single" w:sz="6" w:space="0" w:color="000000"/>
              <w:left w:val="single" w:sz="6" w:space="0" w:color="000000"/>
              <w:bottom w:val="single" w:sz="6" w:space="0" w:color="000000"/>
              <w:right w:val="single" w:sz="6" w:space="0" w:color="000000"/>
            </w:tcBorders>
            <w:vAlign w:val="center"/>
          </w:tcPr>
          <w:p w14:paraId="5836153A" w14:textId="77777777" w:rsidR="00307641" w:rsidRPr="004053C4" w:rsidRDefault="00307641" w:rsidP="002276F7">
            <w:pPr>
              <w:pStyle w:val="aff5"/>
              <w:ind w:left="0" w:right="0"/>
              <w:jc w:val="left"/>
              <w:rPr>
                <w:lang w:val="x-none"/>
              </w:rPr>
            </w:pPr>
            <w:r w:rsidRPr="004053C4">
              <w:t>基本月費：</w:t>
            </w:r>
            <w:r w:rsidRPr="004053C4">
              <w:t>860~816,145</w:t>
            </w:r>
          </w:p>
          <w:p w14:paraId="2DD92AB6" w14:textId="77777777" w:rsidR="00307641" w:rsidRPr="004053C4" w:rsidRDefault="00307641" w:rsidP="002276F7">
            <w:pPr>
              <w:pStyle w:val="aff5"/>
              <w:ind w:left="0" w:right="0"/>
              <w:jc w:val="left"/>
              <w:rPr>
                <w:lang w:val="x-none"/>
              </w:rPr>
            </w:pPr>
            <w:r w:rsidRPr="004053C4">
              <w:t>每</w:t>
            </w:r>
            <w:r w:rsidRPr="004053C4">
              <w:t>m³</w:t>
            </w:r>
            <w:r w:rsidRPr="004053C4">
              <w:t>費用：</w:t>
            </w:r>
          </w:p>
          <w:p w14:paraId="7F485D62" w14:textId="77777777" w:rsidR="00307641" w:rsidRPr="004053C4" w:rsidRDefault="00307641" w:rsidP="002276F7">
            <w:pPr>
              <w:pStyle w:val="aff5"/>
              <w:ind w:left="0" w:right="0"/>
              <w:jc w:val="left"/>
              <w:rPr>
                <w:lang w:val="x-none"/>
              </w:rPr>
            </w:pPr>
            <w:r w:rsidRPr="004053C4">
              <w:t>0~404</w:t>
            </w:r>
          </w:p>
        </w:tc>
        <w:tc>
          <w:tcPr>
            <w:tcW w:w="3265" w:type="dxa"/>
            <w:tcBorders>
              <w:top w:val="single" w:sz="6" w:space="0" w:color="000000"/>
              <w:left w:val="single" w:sz="6" w:space="0" w:color="000000"/>
              <w:bottom w:val="single" w:sz="6" w:space="0" w:color="000000"/>
              <w:right w:val="single" w:sz="12" w:space="0" w:color="000000"/>
            </w:tcBorders>
            <w:vAlign w:val="center"/>
          </w:tcPr>
          <w:p w14:paraId="16336D91"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1</w:t>
            </w:r>
            <w:r w:rsidRPr="004053C4">
              <w:t>）</w:t>
            </w:r>
            <w:r w:rsidRPr="004053C4">
              <w:tab/>
            </w:r>
            <w:r w:rsidRPr="004053C4">
              <w:t>基本月費依口徑調整；基本水量依申請契約由水道局評估決定。</w:t>
            </w:r>
          </w:p>
          <w:p w14:paraId="4DFF1BFB"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2</w:t>
            </w:r>
            <w:r w:rsidRPr="004053C4">
              <w:t>）</w:t>
            </w:r>
            <w:r w:rsidRPr="004053C4">
              <w:tab/>
            </w:r>
            <w:r w:rsidRPr="004053C4">
              <w:t>未稅，另加下水道費</w:t>
            </w:r>
          </w:p>
          <w:p w14:paraId="4EE150E3"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3</w:t>
            </w:r>
            <w:r w:rsidRPr="004053C4">
              <w:t>）</w:t>
            </w:r>
            <w:r w:rsidRPr="004053C4">
              <w:tab/>
            </w:r>
            <w:r w:rsidRPr="004053C4">
              <w:t>資料來源：東京都水道局</w:t>
            </w:r>
          </w:p>
        </w:tc>
      </w:tr>
      <w:tr w:rsidR="004053C4" w:rsidRPr="004053C4" w14:paraId="733769C9"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67C2EFBB" w14:textId="77777777" w:rsidR="00307641" w:rsidRPr="004053C4" w:rsidRDefault="00307641" w:rsidP="001B58B1">
            <w:pPr>
              <w:pStyle w:val="aff5"/>
              <w:ind w:left="0" w:right="0"/>
              <w:rPr>
                <w:lang w:val="x-none"/>
              </w:rPr>
            </w:pPr>
            <w:r w:rsidRPr="004053C4">
              <w:t>一般用水</w:t>
            </w:r>
          </w:p>
        </w:tc>
        <w:tc>
          <w:tcPr>
            <w:tcW w:w="1901" w:type="dxa"/>
            <w:tcBorders>
              <w:top w:val="single" w:sz="6" w:space="0" w:color="000000"/>
              <w:left w:val="single" w:sz="6" w:space="0" w:color="000000"/>
              <w:bottom w:val="single" w:sz="6" w:space="0" w:color="000000"/>
              <w:right w:val="single" w:sz="6" w:space="0" w:color="000000"/>
            </w:tcBorders>
            <w:vAlign w:val="center"/>
          </w:tcPr>
          <w:p w14:paraId="3C73B71E" w14:textId="77777777" w:rsidR="00307641" w:rsidRPr="004053C4" w:rsidRDefault="00307641" w:rsidP="002276F7">
            <w:pPr>
              <w:pStyle w:val="aff5"/>
              <w:ind w:left="0" w:right="0"/>
              <w:jc w:val="left"/>
              <w:rPr>
                <w:lang w:val="x-none"/>
              </w:rPr>
            </w:pPr>
            <w:r w:rsidRPr="004053C4">
              <w:t>基本月費：</w:t>
            </w:r>
            <w:r w:rsidRPr="004053C4">
              <w:t>5.88~5,582</w:t>
            </w:r>
          </w:p>
          <w:p w14:paraId="3E44E01A" w14:textId="77777777" w:rsidR="00307641" w:rsidRPr="004053C4" w:rsidRDefault="00307641" w:rsidP="002276F7">
            <w:pPr>
              <w:pStyle w:val="aff5"/>
              <w:ind w:left="0" w:right="0"/>
              <w:jc w:val="left"/>
              <w:rPr>
                <w:lang w:val="x-none"/>
              </w:rPr>
            </w:pPr>
            <w:r w:rsidRPr="004053C4">
              <w:t>每</w:t>
            </w:r>
            <w:r w:rsidRPr="004053C4">
              <w:t>m³</w:t>
            </w:r>
            <w:r w:rsidRPr="004053C4">
              <w:t>費用：</w:t>
            </w:r>
          </w:p>
          <w:p w14:paraId="735615FE" w14:textId="77777777" w:rsidR="00307641" w:rsidRPr="004053C4" w:rsidRDefault="00307641" w:rsidP="002276F7">
            <w:pPr>
              <w:pStyle w:val="aff5"/>
              <w:ind w:left="0" w:right="0"/>
              <w:jc w:val="left"/>
              <w:rPr>
                <w:lang w:val="x-none"/>
              </w:rPr>
            </w:pPr>
            <w:r w:rsidRPr="004053C4">
              <w:t>0~2.76</w:t>
            </w:r>
          </w:p>
        </w:tc>
        <w:tc>
          <w:tcPr>
            <w:tcW w:w="1760" w:type="dxa"/>
            <w:tcBorders>
              <w:top w:val="single" w:sz="6" w:space="0" w:color="000000"/>
              <w:left w:val="single" w:sz="6" w:space="0" w:color="000000"/>
              <w:bottom w:val="single" w:sz="6" w:space="0" w:color="000000"/>
              <w:right w:val="single" w:sz="6" w:space="0" w:color="000000"/>
            </w:tcBorders>
            <w:vAlign w:val="center"/>
          </w:tcPr>
          <w:p w14:paraId="4896953A" w14:textId="77777777" w:rsidR="00307641" w:rsidRPr="004053C4" w:rsidRDefault="00307641" w:rsidP="002276F7">
            <w:pPr>
              <w:pStyle w:val="aff5"/>
              <w:ind w:left="0" w:right="0"/>
              <w:jc w:val="left"/>
              <w:rPr>
                <w:lang w:val="x-none"/>
              </w:rPr>
            </w:pPr>
            <w:r w:rsidRPr="004053C4">
              <w:t>基本月費：</w:t>
            </w:r>
          </w:p>
          <w:p w14:paraId="53E7B7E6" w14:textId="77777777" w:rsidR="00307641" w:rsidRPr="004053C4" w:rsidRDefault="00307641" w:rsidP="002276F7">
            <w:pPr>
              <w:pStyle w:val="aff5"/>
              <w:ind w:left="0" w:right="0"/>
              <w:jc w:val="left"/>
              <w:rPr>
                <w:lang w:val="x-none"/>
              </w:rPr>
            </w:pPr>
            <w:r w:rsidRPr="004053C4">
              <w:t>860~816,145</w:t>
            </w:r>
          </w:p>
          <w:p w14:paraId="7B86C69F" w14:textId="77777777" w:rsidR="00307641" w:rsidRPr="004053C4" w:rsidRDefault="00307641" w:rsidP="002276F7">
            <w:pPr>
              <w:pStyle w:val="aff5"/>
              <w:ind w:left="0" w:right="0"/>
              <w:jc w:val="left"/>
              <w:rPr>
                <w:lang w:val="x-none"/>
              </w:rPr>
            </w:pPr>
            <w:r w:rsidRPr="004053C4">
              <w:t>每</w:t>
            </w:r>
            <w:r w:rsidRPr="004053C4">
              <w:t>m³</w:t>
            </w:r>
            <w:r w:rsidRPr="004053C4">
              <w:t>費用：</w:t>
            </w:r>
          </w:p>
          <w:p w14:paraId="7C7EBA51" w14:textId="77777777" w:rsidR="00307641" w:rsidRPr="004053C4" w:rsidRDefault="00307641" w:rsidP="002276F7">
            <w:pPr>
              <w:pStyle w:val="aff5"/>
              <w:ind w:left="0" w:right="0"/>
              <w:jc w:val="left"/>
              <w:rPr>
                <w:lang w:val="x-none"/>
              </w:rPr>
            </w:pPr>
            <w:r w:rsidRPr="004053C4">
              <w:t>0~404</w:t>
            </w:r>
          </w:p>
        </w:tc>
        <w:tc>
          <w:tcPr>
            <w:tcW w:w="3265" w:type="dxa"/>
            <w:tcBorders>
              <w:top w:val="single" w:sz="6" w:space="0" w:color="000000"/>
              <w:left w:val="single" w:sz="6" w:space="0" w:color="000000"/>
              <w:bottom w:val="single" w:sz="6" w:space="0" w:color="000000"/>
              <w:right w:val="single" w:sz="12" w:space="0" w:color="000000"/>
            </w:tcBorders>
            <w:vAlign w:val="center"/>
          </w:tcPr>
          <w:p w14:paraId="24BEBFAC"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1</w:t>
            </w:r>
            <w:r w:rsidRPr="004053C4">
              <w:t>）</w:t>
            </w:r>
            <w:r w:rsidRPr="004053C4">
              <w:tab/>
            </w:r>
            <w:r w:rsidRPr="004053C4">
              <w:t>東京</w:t>
            </w:r>
            <w:r w:rsidRPr="004053C4">
              <w:t>23</w:t>
            </w:r>
            <w:r w:rsidRPr="004053C4">
              <w:t>區</w:t>
            </w:r>
          </w:p>
          <w:p w14:paraId="44CBE1E8"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2</w:t>
            </w:r>
            <w:r w:rsidRPr="004053C4">
              <w:t>）</w:t>
            </w:r>
            <w:r w:rsidRPr="004053C4">
              <w:tab/>
            </w:r>
            <w:r w:rsidRPr="004053C4">
              <w:t>基本月費依口徑調整</w:t>
            </w:r>
          </w:p>
          <w:p w14:paraId="5CA65281"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3</w:t>
            </w:r>
            <w:r w:rsidRPr="004053C4">
              <w:t>）</w:t>
            </w:r>
            <w:r w:rsidRPr="004053C4">
              <w:tab/>
            </w:r>
            <w:r w:rsidRPr="004053C4">
              <w:t>未稅，另加下水道費</w:t>
            </w:r>
          </w:p>
          <w:p w14:paraId="73B7F4CE"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4</w:t>
            </w:r>
            <w:r w:rsidRPr="004053C4">
              <w:t>）</w:t>
            </w:r>
            <w:r w:rsidRPr="004053C4">
              <w:tab/>
            </w:r>
            <w:r w:rsidRPr="004053C4">
              <w:t>資料來源：東京都水道局</w:t>
            </w:r>
          </w:p>
        </w:tc>
      </w:tr>
      <w:tr w:rsidR="004053C4" w:rsidRPr="004053C4" w14:paraId="405BF3F0"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2FE2340A" w14:textId="77777777" w:rsidR="00307641" w:rsidRPr="004053C4" w:rsidRDefault="00307641" w:rsidP="001B58B1">
            <w:pPr>
              <w:pStyle w:val="aff5"/>
              <w:ind w:left="0" w:right="0"/>
              <w:rPr>
                <w:lang w:val="x-none"/>
              </w:rPr>
            </w:pPr>
            <w:r w:rsidRPr="004053C4">
              <w:lastRenderedPageBreak/>
              <w:t>工業用瓦斯</w:t>
            </w:r>
          </w:p>
          <w:p w14:paraId="13F32C64" w14:textId="77777777" w:rsidR="00307641" w:rsidRPr="004053C4" w:rsidRDefault="00307641" w:rsidP="001B58B1">
            <w:pPr>
              <w:pStyle w:val="aff5"/>
              <w:ind w:left="0" w:right="0"/>
              <w:rPr>
                <w:lang w:val="x-none"/>
              </w:rPr>
            </w:pPr>
            <w:r w:rsidRPr="004053C4">
              <w:t>（含稅）</w:t>
            </w:r>
          </w:p>
        </w:tc>
        <w:tc>
          <w:tcPr>
            <w:tcW w:w="1901" w:type="dxa"/>
            <w:tcBorders>
              <w:top w:val="single" w:sz="6" w:space="0" w:color="000000"/>
              <w:left w:val="single" w:sz="6" w:space="0" w:color="000000"/>
              <w:bottom w:val="single" w:sz="6" w:space="0" w:color="000000"/>
              <w:right w:val="single" w:sz="6" w:space="0" w:color="000000"/>
            </w:tcBorders>
            <w:vAlign w:val="center"/>
          </w:tcPr>
          <w:p w14:paraId="72FABA1D" w14:textId="77777777" w:rsidR="00307641" w:rsidRPr="004053C4" w:rsidRDefault="00307641" w:rsidP="002276F7">
            <w:pPr>
              <w:pStyle w:val="aff5"/>
              <w:ind w:left="0" w:right="0"/>
              <w:jc w:val="left"/>
              <w:rPr>
                <w:lang w:val="x-none"/>
              </w:rPr>
            </w:pPr>
            <w:r w:rsidRPr="004053C4">
              <w:t>定額基本月費：</w:t>
            </w:r>
            <w:r w:rsidRPr="004053C4">
              <w:t>133</w:t>
            </w:r>
          </w:p>
          <w:p w14:paraId="17C2D6CF" w14:textId="77777777" w:rsidR="00307641" w:rsidRPr="004053C4" w:rsidRDefault="00307641" w:rsidP="002276F7">
            <w:pPr>
              <w:pStyle w:val="aff5"/>
              <w:ind w:left="0" w:right="0"/>
              <w:jc w:val="left"/>
              <w:rPr>
                <w:lang w:val="x-none"/>
              </w:rPr>
            </w:pPr>
            <w:r w:rsidRPr="004053C4">
              <w:t>流量基本費：</w:t>
            </w:r>
            <w:r w:rsidRPr="004053C4">
              <w:t>3.01</w:t>
            </w:r>
          </w:p>
          <w:p w14:paraId="28B788CF" w14:textId="77777777" w:rsidR="00307641" w:rsidRPr="004053C4" w:rsidRDefault="00307641" w:rsidP="002276F7">
            <w:pPr>
              <w:pStyle w:val="aff5"/>
              <w:ind w:left="0" w:right="0"/>
              <w:jc w:val="left"/>
              <w:rPr>
                <w:lang w:val="x-none"/>
              </w:rPr>
            </w:pPr>
            <w:r w:rsidRPr="004053C4">
              <w:t>每</w:t>
            </w:r>
            <w:r w:rsidRPr="004053C4">
              <w:t>m³</w:t>
            </w:r>
            <w:r w:rsidRPr="004053C4">
              <w:t>費用：</w:t>
            </w:r>
          </w:p>
          <w:p w14:paraId="24083D3A" w14:textId="77777777" w:rsidR="00307641" w:rsidRPr="004053C4" w:rsidRDefault="00307641" w:rsidP="002276F7">
            <w:pPr>
              <w:pStyle w:val="aff5"/>
              <w:ind w:left="0" w:right="0"/>
              <w:jc w:val="left"/>
              <w:rPr>
                <w:lang w:val="x-none"/>
              </w:rPr>
            </w:pPr>
            <w:r w:rsidRPr="004053C4">
              <w:t>（</w:t>
            </w:r>
            <w:r w:rsidRPr="004053C4">
              <w:t>1</w:t>
            </w:r>
            <w:r w:rsidRPr="004053C4">
              <w:t>）</w:t>
            </w:r>
            <w:r w:rsidRPr="004053C4">
              <w:t>0.54~0.63</w:t>
            </w:r>
            <w:r w:rsidRPr="004053C4">
              <w:t>（冬季）</w:t>
            </w:r>
          </w:p>
          <w:p w14:paraId="6B218D3E" w14:textId="77777777" w:rsidR="00307641" w:rsidRPr="004053C4" w:rsidRDefault="00307641" w:rsidP="002276F7">
            <w:pPr>
              <w:pStyle w:val="aff5"/>
              <w:ind w:left="0" w:right="0"/>
              <w:jc w:val="left"/>
              <w:rPr>
                <w:lang w:val="x-none"/>
              </w:rPr>
            </w:pPr>
            <w:r w:rsidRPr="004053C4">
              <w:t>（</w:t>
            </w:r>
            <w:r w:rsidRPr="004053C4">
              <w:t>2</w:t>
            </w:r>
            <w:r w:rsidRPr="004053C4">
              <w:t>）</w:t>
            </w:r>
            <w:r w:rsidRPr="004053C4">
              <w:t>0.46~0.56</w:t>
            </w:r>
            <w:r w:rsidRPr="004053C4">
              <w:t>（其他季節）</w:t>
            </w:r>
          </w:p>
        </w:tc>
        <w:tc>
          <w:tcPr>
            <w:tcW w:w="1760" w:type="dxa"/>
            <w:tcBorders>
              <w:top w:val="single" w:sz="6" w:space="0" w:color="000000"/>
              <w:left w:val="single" w:sz="6" w:space="0" w:color="000000"/>
              <w:bottom w:val="single" w:sz="6" w:space="0" w:color="000000"/>
              <w:right w:val="single" w:sz="6" w:space="0" w:color="000000"/>
            </w:tcBorders>
            <w:vAlign w:val="center"/>
          </w:tcPr>
          <w:p w14:paraId="0134860D" w14:textId="77777777" w:rsidR="00307641" w:rsidRPr="004053C4" w:rsidRDefault="00307641" w:rsidP="002276F7">
            <w:pPr>
              <w:pStyle w:val="aff5"/>
              <w:ind w:left="0" w:right="0"/>
              <w:jc w:val="left"/>
              <w:rPr>
                <w:lang w:val="x-none"/>
              </w:rPr>
            </w:pPr>
            <w:r w:rsidRPr="004053C4">
              <w:t>定額基本月費：</w:t>
            </w:r>
            <w:r w:rsidRPr="004053C4">
              <w:t>19,470</w:t>
            </w:r>
          </w:p>
          <w:p w14:paraId="57076462" w14:textId="77777777" w:rsidR="00307641" w:rsidRPr="004053C4" w:rsidRDefault="00307641" w:rsidP="002276F7">
            <w:pPr>
              <w:pStyle w:val="aff5"/>
              <w:ind w:left="0" w:right="0"/>
              <w:jc w:val="left"/>
              <w:rPr>
                <w:lang w:val="x-none"/>
              </w:rPr>
            </w:pPr>
            <w:r w:rsidRPr="004053C4">
              <w:t>流量基本費：</w:t>
            </w:r>
            <w:r w:rsidRPr="004053C4">
              <w:t>440.74</w:t>
            </w:r>
          </w:p>
          <w:p w14:paraId="51A2DE44" w14:textId="77777777" w:rsidR="00307641" w:rsidRPr="004053C4" w:rsidRDefault="00307641" w:rsidP="002276F7">
            <w:pPr>
              <w:pStyle w:val="aff5"/>
              <w:ind w:left="0" w:right="0"/>
              <w:jc w:val="left"/>
              <w:rPr>
                <w:lang w:val="x-none"/>
              </w:rPr>
            </w:pPr>
            <w:r w:rsidRPr="004053C4">
              <w:t>每</w:t>
            </w:r>
            <w:r w:rsidRPr="004053C4">
              <w:t>m³</w:t>
            </w:r>
            <w:r w:rsidRPr="004053C4">
              <w:t>費用：</w:t>
            </w:r>
          </w:p>
          <w:p w14:paraId="7035B3C3" w14:textId="77777777" w:rsidR="00307641" w:rsidRPr="004053C4" w:rsidRDefault="00307641" w:rsidP="002276F7">
            <w:pPr>
              <w:pStyle w:val="aff5"/>
              <w:ind w:left="0" w:right="0"/>
              <w:jc w:val="left"/>
              <w:rPr>
                <w:lang w:val="x-none"/>
              </w:rPr>
            </w:pPr>
            <w:r w:rsidRPr="004053C4">
              <w:t>（</w:t>
            </w:r>
            <w:r w:rsidRPr="004053C4">
              <w:t>1</w:t>
            </w:r>
            <w:r w:rsidRPr="004053C4">
              <w:t>）</w:t>
            </w:r>
            <w:r w:rsidRPr="004053C4">
              <w:t>78.28~92.77</w:t>
            </w:r>
            <w:r w:rsidRPr="004053C4">
              <w:t>（冬季）</w:t>
            </w:r>
          </w:p>
          <w:p w14:paraId="573E309B" w14:textId="77777777" w:rsidR="00307641" w:rsidRPr="004053C4" w:rsidRDefault="00307641" w:rsidP="002276F7">
            <w:pPr>
              <w:pStyle w:val="aff5"/>
              <w:ind w:left="0" w:right="0"/>
              <w:jc w:val="left"/>
              <w:rPr>
                <w:lang w:val="x-none"/>
              </w:rPr>
            </w:pPr>
            <w:r w:rsidRPr="004053C4">
              <w:t>（</w:t>
            </w:r>
            <w:r w:rsidRPr="004053C4">
              <w:t>2</w:t>
            </w:r>
            <w:r w:rsidRPr="004053C4">
              <w:t>）</w:t>
            </w:r>
            <w:r w:rsidRPr="004053C4">
              <w:t>67.81~82.02</w:t>
            </w:r>
            <w:r w:rsidRPr="004053C4">
              <w:t>（其他季節）</w:t>
            </w:r>
          </w:p>
        </w:tc>
        <w:tc>
          <w:tcPr>
            <w:tcW w:w="3265" w:type="dxa"/>
            <w:tcBorders>
              <w:top w:val="single" w:sz="6" w:space="0" w:color="000000"/>
              <w:left w:val="single" w:sz="6" w:space="0" w:color="000000"/>
              <w:bottom w:val="single" w:sz="6" w:space="0" w:color="000000"/>
              <w:right w:val="single" w:sz="12" w:space="0" w:color="000000"/>
            </w:tcBorders>
            <w:vAlign w:val="center"/>
          </w:tcPr>
          <w:p w14:paraId="07DB9263"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1</w:t>
            </w:r>
            <w:r w:rsidRPr="004053C4">
              <w:t>）</w:t>
            </w:r>
            <w:r w:rsidRPr="004053C4">
              <w:tab/>
            </w:r>
            <w:r w:rsidRPr="004053C4">
              <w:t>費用算法：基本月費（定額基本</w:t>
            </w:r>
            <w:r w:rsidRPr="004053C4">
              <w:t>+</w:t>
            </w:r>
            <w:r w:rsidRPr="004053C4">
              <w:t>流量基本）</w:t>
            </w:r>
            <w:r w:rsidRPr="004053C4">
              <w:t>+</w:t>
            </w:r>
            <w:r w:rsidRPr="004053C4">
              <w:t>從量費用</w:t>
            </w:r>
          </w:p>
          <w:p w14:paraId="0D8B9EE8"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2</w:t>
            </w:r>
            <w:r w:rsidRPr="004053C4">
              <w:t>）</w:t>
            </w:r>
            <w:r w:rsidRPr="004053C4">
              <w:tab/>
            </w:r>
            <w:r w:rsidRPr="004053C4">
              <w:t>資料來源：東京瓦斯</w:t>
            </w:r>
          </w:p>
        </w:tc>
      </w:tr>
      <w:tr w:rsidR="004053C4" w:rsidRPr="004053C4" w14:paraId="225F4F3A"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22AA06DF" w14:textId="77777777" w:rsidR="00307641" w:rsidRPr="004053C4" w:rsidRDefault="00307641" w:rsidP="001B58B1">
            <w:pPr>
              <w:pStyle w:val="aff5"/>
              <w:ind w:left="0" w:right="0"/>
              <w:rPr>
                <w:lang w:val="x-none"/>
              </w:rPr>
            </w:pPr>
            <w:r w:rsidRPr="004053C4">
              <w:t>一般瓦斯</w:t>
            </w:r>
          </w:p>
          <w:p w14:paraId="6FD653D4" w14:textId="77777777" w:rsidR="00307641" w:rsidRPr="004053C4" w:rsidRDefault="00307641" w:rsidP="001B58B1">
            <w:pPr>
              <w:pStyle w:val="aff5"/>
              <w:ind w:left="0" w:right="0"/>
              <w:rPr>
                <w:lang w:val="x-none"/>
              </w:rPr>
            </w:pPr>
            <w:r w:rsidRPr="004053C4">
              <w:t>（含稅）</w:t>
            </w:r>
          </w:p>
        </w:tc>
        <w:tc>
          <w:tcPr>
            <w:tcW w:w="1901" w:type="dxa"/>
            <w:tcBorders>
              <w:top w:val="single" w:sz="6" w:space="0" w:color="000000"/>
              <w:left w:val="single" w:sz="6" w:space="0" w:color="000000"/>
              <w:bottom w:val="single" w:sz="6" w:space="0" w:color="000000"/>
              <w:right w:val="single" w:sz="6" w:space="0" w:color="000000"/>
            </w:tcBorders>
            <w:vAlign w:val="center"/>
          </w:tcPr>
          <w:p w14:paraId="0C5ADC69" w14:textId="77777777" w:rsidR="00307641" w:rsidRPr="004053C4" w:rsidRDefault="00307641" w:rsidP="002276F7">
            <w:pPr>
              <w:pStyle w:val="aff5"/>
              <w:ind w:left="0" w:right="0"/>
              <w:jc w:val="left"/>
              <w:rPr>
                <w:lang w:val="x-none"/>
              </w:rPr>
            </w:pPr>
            <w:r w:rsidRPr="004053C4">
              <w:t>基本月費：</w:t>
            </w:r>
            <w:r w:rsidRPr="004053C4">
              <w:t>5.19~85</w:t>
            </w:r>
          </w:p>
          <w:p w14:paraId="14C66D4E" w14:textId="77777777" w:rsidR="00307641" w:rsidRPr="004053C4" w:rsidRDefault="00307641" w:rsidP="002276F7">
            <w:pPr>
              <w:pStyle w:val="aff5"/>
              <w:ind w:left="0" w:right="0"/>
              <w:jc w:val="left"/>
              <w:rPr>
                <w:lang w:val="x-none"/>
              </w:rPr>
            </w:pPr>
            <w:r w:rsidRPr="004053C4">
              <w:t>每</w:t>
            </w:r>
            <w:r w:rsidRPr="004053C4">
              <w:t>m³</w:t>
            </w:r>
            <w:r w:rsidRPr="004053C4">
              <w:t>費用：</w:t>
            </w:r>
            <w:r w:rsidRPr="004053C4">
              <w:t xml:space="preserve"> 0.74~0.99</w:t>
            </w:r>
          </w:p>
        </w:tc>
        <w:tc>
          <w:tcPr>
            <w:tcW w:w="1760" w:type="dxa"/>
            <w:tcBorders>
              <w:top w:val="single" w:sz="6" w:space="0" w:color="000000"/>
              <w:left w:val="single" w:sz="6" w:space="0" w:color="000000"/>
              <w:bottom w:val="single" w:sz="6" w:space="0" w:color="000000"/>
              <w:right w:val="single" w:sz="6" w:space="0" w:color="000000"/>
            </w:tcBorders>
            <w:vAlign w:val="center"/>
          </w:tcPr>
          <w:p w14:paraId="1B5C15EA" w14:textId="77777777" w:rsidR="00307641" w:rsidRPr="004053C4" w:rsidRDefault="00307641" w:rsidP="002276F7">
            <w:pPr>
              <w:pStyle w:val="aff5"/>
              <w:ind w:left="0" w:right="0"/>
              <w:jc w:val="left"/>
              <w:rPr>
                <w:lang w:val="x-none"/>
              </w:rPr>
            </w:pPr>
            <w:r w:rsidRPr="004053C4">
              <w:t>基本月費：</w:t>
            </w:r>
            <w:r w:rsidRPr="004053C4">
              <w:t>759~12,452</w:t>
            </w:r>
          </w:p>
          <w:p w14:paraId="36C17DE9" w14:textId="77777777" w:rsidR="00307641" w:rsidRPr="004053C4" w:rsidRDefault="00307641" w:rsidP="002276F7">
            <w:pPr>
              <w:pStyle w:val="aff5"/>
              <w:ind w:left="0" w:right="0"/>
              <w:jc w:val="left"/>
              <w:rPr>
                <w:lang w:val="x-none"/>
              </w:rPr>
            </w:pPr>
            <w:r w:rsidRPr="004053C4">
              <w:t>每</w:t>
            </w:r>
            <w:r w:rsidRPr="004053C4">
              <w:t>m³</w:t>
            </w:r>
            <w:r w:rsidRPr="004053C4">
              <w:t>費用：</w:t>
            </w:r>
            <w:r w:rsidRPr="004053C4">
              <w:t>108.46~145.31</w:t>
            </w:r>
          </w:p>
        </w:tc>
        <w:tc>
          <w:tcPr>
            <w:tcW w:w="3265" w:type="dxa"/>
            <w:tcBorders>
              <w:top w:val="single" w:sz="6" w:space="0" w:color="000000"/>
              <w:left w:val="single" w:sz="6" w:space="0" w:color="000000"/>
              <w:bottom w:val="single" w:sz="6" w:space="0" w:color="000000"/>
              <w:right w:val="single" w:sz="12" w:space="0" w:color="000000"/>
            </w:tcBorders>
            <w:vAlign w:val="center"/>
          </w:tcPr>
          <w:p w14:paraId="38082D8F"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1</w:t>
            </w:r>
            <w:r w:rsidRPr="004053C4">
              <w:t>）</w:t>
            </w:r>
            <w:r w:rsidRPr="004053C4">
              <w:tab/>
            </w:r>
            <w:r w:rsidRPr="004053C4">
              <w:t>基本費及單位費用依使用量多寡而不同</w:t>
            </w:r>
          </w:p>
          <w:p w14:paraId="2CC89F97"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2</w:t>
            </w:r>
            <w:r w:rsidRPr="004053C4">
              <w:t>）</w:t>
            </w:r>
            <w:r w:rsidRPr="004053C4">
              <w:tab/>
            </w:r>
            <w:r w:rsidRPr="004053C4">
              <w:t>每月依原料費調整制度調價</w:t>
            </w:r>
          </w:p>
          <w:p w14:paraId="279F3920" w14:textId="77777777" w:rsidR="00307641" w:rsidRPr="004053C4" w:rsidRDefault="00307641" w:rsidP="002276F7">
            <w:pPr>
              <w:pStyle w:val="aff5"/>
              <w:wordWrap w:val="0"/>
              <w:ind w:left="624" w:right="0" w:hanging="624"/>
              <w:rPr>
                <w:rFonts w:ascii="華康粗明體(P)" w:eastAsia="華康粗明體(P)" w:hAnsi="華康粗明體(P)"/>
                <w:sz w:val="32"/>
                <w:lang w:val="x-none" w:eastAsia="x-none"/>
              </w:rPr>
            </w:pPr>
            <w:r w:rsidRPr="004053C4">
              <w:t>（</w:t>
            </w:r>
            <w:r w:rsidRPr="004053C4">
              <w:t>3</w:t>
            </w:r>
            <w:r w:rsidRPr="004053C4">
              <w:t>）</w:t>
            </w:r>
            <w:r w:rsidRPr="004053C4">
              <w:tab/>
            </w:r>
            <w:r w:rsidRPr="004053C4">
              <w:t>資料來源：東京瓦斯</w:t>
            </w:r>
            <w:r w:rsidRPr="004053C4">
              <w:t>0426</w:t>
            </w:r>
          </w:p>
        </w:tc>
      </w:tr>
      <w:tr w:rsidR="004053C4" w:rsidRPr="004053C4" w14:paraId="6E96A02E"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3D6F2C4D" w14:textId="77777777" w:rsidR="00307641" w:rsidRPr="004053C4" w:rsidRDefault="00307641" w:rsidP="001B58B1">
            <w:pPr>
              <w:pStyle w:val="aff5"/>
              <w:ind w:left="0" w:right="0"/>
              <w:rPr>
                <w:lang w:val="x-none"/>
              </w:rPr>
            </w:pPr>
            <w:r w:rsidRPr="004053C4">
              <w:t>40</w:t>
            </w:r>
            <w:r w:rsidRPr="004053C4">
              <w:t>呎貨櫃運費（進口）</w:t>
            </w:r>
          </w:p>
        </w:tc>
        <w:tc>
          <w:tcPr>
            <w:tcW w:w="1901" w:type="dxa"/>
            <w:tcBorders>
              <w:top w:val="single" w:sz="6" w:space="0" w:color="000000"/>
              <w:left w:val="single" w:sz="6" w:space="0" w:color="000000"/>
              <w:bottom w:val="single" w:sz="6" w:space="0" w:color="000000"/>
              <w:right w:val="single" w:sz="6" w:space="0" w:color="000000"/>
            </w:tcBorders>
            <w:vAlign w:val="center"/>
          </w:tcPr>
          <w:p w14:paraId="6D0363B5" w14:textId="77777777" w:rsidR="00307641" w:rsidRPr="004053C4" w:rsidRDefault="00307641" w:rsidP="002276F7">
            <w:pPr>
              <w:pStyle w:val="aff5"/>
              <w:ind w:left="0" w:right="0"/>
              <w:jc w:val="left"/>
              <w:rPr>
                <w:lang w:val="x-none"/>
              </w:rPr>
            </w:pPr>
            <w:r w:rsidRPr="004053C4">
              <w:t>1.</w:t>
            </w:r>
            <w:r w:rsidRPr="004053C4">
              <w:t>洛杉磯往東京：</w:t>
            </w:r>
            <w:r w:rsidRPr="004053C4">
              <w:t>8,000</w:t>
            </w:r>
          </w:p>
          <w:p w14:paraId="3614F983" w14:textId="77777777" w:rsidR="00307641" w:rsidRPr="004053C4" w:rsidRDefault="00307641" w:rsidP="002276F7">
            <w:pPr>
              <w:pStyle w:val="aff5"/>
              <w:ind w:left="0" w:right="0"/>
              <w:jc w:val="left"/>
              <w:rPr>
                <w:lang w:val="x-none"/>
              </w:rPr>
            </w:pPr>
            <w:r w:rsidRPr="004053C4">
              <w:t>2.</w:t>
            </w:r>
            <w:r w:rsidRPr="004053C4">
              <w:t>上海往東京：</w:t>
            </w:r>
            <w:r w:rsidRPr="004053C4">
              <w:t>500</w:t>
            </w:r>
          </w:p>
        </w:tc>
        <w:tc>
          <w:tcPr>
            <w:tcW w:w="1760" w:type="dxa"/>
            <w:tcBorders>
              <w:top w:val="single" w:sz="6" w:space="0" w:color="000000"/>
              <w:left w:val="single" w:sz="6" w:space="0" w:color="000000"/>
              <w:bottom w:val="single" w:sz="6" w:space="0" w:color="000000"/>
              <w:right w:val="single" w:sz="6" w:space="0" w:color="000000"/>
            </w:tcBorders>
            <w:vAlign w:val="center"/>
          </w:tcPr>
          <w:p w14:paraId="5DB4D9A6" w14:textId="77777777" w:rsidR="00307641" w:rsidRPr="004053C4" w:rsidRDefault="00307641" w:rsidP="002276F7">
            <w:pPr>
              <w:pStyle w:val="aff5"/>
              <w:ind w:left="0" w:right="0"/>
              <w:jc w:val="left"/>
              <w:rPr>
                <w:lang w:val="x-none"/>
              </w:rPr>
            </w:pPr>
            <w:r w:rsidRPr="004053C4">
              <w:rPr>
                <w:lang w:val="x-none"/>
              </w:rPr>
              <w:t>1.1,169,600</w:t>
            </w:r>
          </w:p>
          <w:p w14:paraId="7E0EA4F2" w14:textId="77777777" w:rsidR="00307641" w:rsidRPr="004053C4" w:rsidRDefault="00307641" w:rsidP="002276F7">
            <w:pPr>
              <w:pStyle w:val="aff5"/>
              <w:ind w:left="0" w:right="0"/>
              <w:jc w:val="left"/>
              <w:rPr>
                <w:lang w:val="x-none"/>
              </w:rPr>
            </w:pPr>
            <w:r w:rsidRPr="004053C4">
              <w:rPr>
                <w:lang w:val="x-none"/>
              </w:rPr>
              <w:t>2.73,100</w:t>
            </w:r>
          </w:p>
        </w:tc>
        <w:tc>
          <w:tcPr>
            <w:tcW w:w="3265" w:type="dxa"/>
            <w:tcBorders>
              <w:top w:val="single" w:sz="6" w:space="0" w:color="000000"/>
              <w:left w:val="single" w:sz="6" w:space="0" w:color="000000"/>
              <w:bottom w:val="single" w:sz="6" w:space="0" w:color="000000"/>
              <w:right w:val="single" w:sz="12" w:space="0" w:color="000000"/>
            </w:tcBorders>
            <w:vAlign w:val="center"/>
          </w:tcPr>
          <w:p w14:paraId="12DACA7C" w14:textId="77777777" w:rsidR="00307641" w:rsidRPr="004053C4" w:rsidRDefault="00307641" w:rsidP="001B58B1">
            <w:pPr>
              <w:pStyle w:val="aff5"/>
              <w:ind w:left="0" w:right="0"/>
              <w:rPr>
                <w:lang w:val="x-none"/>
              </w:rPr>
            </w:pPr>
          </w:p>
        </w:tc>
      </w:tr>
      <w:tr w:rsidR="004053C4" w:rsidRPr="004053C4" w14:paraId="2D784D03"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238BFA33" w14:textId="77777777" w:rsidR="00307641" w:rsidRPr="004053C4" w:rsidRDefault="00307641" w:rsidP="001B58B1">
            <w:pPr>
              <w:pStyle w:val="aff5"/>
              <w:ind w:left="0" w:right="0"/>
              <w:rPr>
                <w:lang w:val="x-none"/>
              </w:rPr>
            </w:pPr>
            <w:r w:rsidRPr="004053C4">
              <w:t>40</w:t>
            </w:r>
            <w:r w:rsidRPr="004053C4">
              <w:t>呎貨櫃運費</w:t>
            </w:r>
            <w:r w:rsidRPr="004053C4">
              <w:lastRenderedPageBreak/>
              <w:t>（出口）</w:t>
            </w:r>
          </w:p>
        </w:tc>
        <w:tc>
          <w:tcPr>
            <w:tcW w:w="1901" w:type="dxa"/>
            <w:tcBorders>
              <w:top w:val="single" w:sz="6" w:space="0" w:color="000000"/>
              <w:left w:val="single" w:sz="6" w:space="0" w:color="000000"/>
              <w:bottom w:val="single" w:sz="6" w:space="0" w:color="000000"/>
              <w:right w:val="single" w:sz="6" w:space="0" w:color="000000"/>
            </w:tcBorders>
            <w:vAlign w:val="center"/>
          </w:tcPr>
          <w:p w14:paraId="4C0A492C" w14:textId="77777777" w:rsidR="00307641" w:rsidRPr="004053C4" w:rsidRDefault="00307641" w:rsidP="002276F7">
            <w:pPr>
              <w:pStyle w:val="aff5"/>
              <w:ind w:left="0" w:right="0"/>
              <w:jc w:val="left"/>
              <w:rPr>
                <w:lang w:val="x-none"/>
              </w:rPr>
            </w:pPr>
            <w:r w:rsidRPr="004053C4">
              <w:lastRenderedPageBreak/>
              <w:t>1.</w:t>
            </w:r>
            <w:r w:rsidRPr="004053C4">
              <w:t>東京往洛杉</w:t>
            </w:r>
            <w:r w:rsidRPr="004053C4">
              <w:lastRenderedPageBreak/>
              <w:t>磯：</w:t>
            </w:r>
            <w:r w:rsidRPr="004053C4">
              <w:t>8,600</w:t>
            </w:r>
          </w:p>
          <w:p w14:paraId="41A6043C" w14:textId="77777777" w:rsidR="00307641" w:rsidRPr="004053C4" w:rsidRDefault="00307641" w:rsidP="002276F7">
            <w:pPr>
              <w:pStyle w:val="aff5"/>
              <w:ind w:left="0" w:right="0"/>
              <w:jc w:val="left"/>
              <w:rPr>
                <w:lang w:val="x-none"/>
              </w:rPr>
            </w:pPr>
            <w:r w:rsidRPr="004053C4">
              <w:t>2.</w:t>
            </w:r>
            <w:r w:rsidRPr="004053C4">
              <w:t>東京往上海：</w:t>
            </w:r>
            <w:r w:rsidRPr="004053C4">
              <w:t>200</w:t>
            </w:r>
          </w:p>
        </w:tc>
        <w:tc>
          <w:tcPr>
            <w:tcW w:w="1760" w:type="dxa"/>
            <w:tcBorders>
              <w:top w:val="single" w:sz="6" w:space="0" w:color="000000"/>
              <w:left w:val="single" w:sz="6" w:space="0" w:color="000000"/>
              <w:bottom w:val="single" w:sz="6" w:space="0" w:color="000000"/>
              <w:right w:val="single" w:sz="6" w:space="0" w:color="000000"/>
            </w:tcBorders>
            <w:vAlign w:val="center"/>
          </w:tcPr>
          <w:p w14:paraId="18FD572D" w14:textId="77777777" w:rsidR="00307641" w:rsidRPr="004053C4" w:rsidRDefault="00307641" w:rsidP="002276F7">
            <w:pPr>
              <w:pStyle w:val="aff5"/>
              <w:ind w:left="0" w:right="0"/>
              <w:jc w:val="left"/>
              <w:rPr>
                <w:lang w:val="x-none"/>
              </w:rPr>
            </w:pPr>
            <w:r w:rsidRPr="004053C4">
              <w:rPr>
                <w:lang w:val="x-none"/>
              </w:rPr>
              <w:lastRenderedPageBreak/>
              <w:t>1.1,257,320</w:t>
            </w:r>
          </w:p>
          <w:p w14:paraId="4A0629F8" w14:textId="77777777" w:rsidR="00307641" w:rsidRPr="004053C4" w:rsidRDefault="00307641" w:rsidP="002276F7">
            <w:pPr>
              <w:pStyle w:val="aff5"/>
              <w:ind w:left="0" w:right="0"/>
              <w:jc w:val="left"/>
              <w:rPr>
                <w:lang w:val="x-none"/>
              </w:rPr>
            </w:pPr>
            <w:r w:rsidRPr="004053C4">
              <w:rPr>
                <w:lang w:val="x-none"/>
              </w:rPr>
              <w:lastRenderedPageBreak/>
              <w:t>2.29,240</w:t>
            </w:r>
          </w:p>
        </w:tc>
        <w:tc>
          <w:tcPr>
            <w:tcW w:w="3265" w:type="dxa"/>
            <w:tcBorders>
              <w:top w:val="single" w:sz="6" w:space="0" w:color="000000"/>
              <w:left w:val="single" w:sz="6" w:space="0" w:color="000000"/>
              <w:bottom w:val="single" w:sz="6" w:space="0" w:color="000000"/>
              <w:right w:val="single" w:sz="12" w:space="0" w:color="000000"/>
            </w:tcBorders>
            <w:vAlign w:val="center"/>
          </w:tcPr>
          <w:p w14:paraId="6984FA04" w14:textId="77777777" w:rsidR="00307641" w:rsidRPr="004053C4" w:rsidRDefault="00307641" w:rsidP="001B58B1">
            <w:pPr>
              <w:pStyle w:val="aff5"/>
              <w:ind w:left="0" w:right="0"/>
              <w:rPr>
                <w:lang w:val="x-none"/>
              </w:rPr>
            </w:pPr>
          </w:p>
        </w:tc>
      </w:tr>
      <w:tr w:rsidR="004053C4" w:rsidRPr="004053C4" w14:paraId="0DB61ACE" w14:textId="77777777" w:rsidTr="0069567C">
        <w:tc>
          <w:tcPr>
            <w:tcW w:w="1577" w:type="dxa"/>
            <w:tcBorders>
              <w:top w:val="single" w:sz="6" w:space="0" w:color="000000"/>
              <w:left w:val="single" w:sz="12" w:space="0" w:color="000000"/>
              <w:bottom w:val="single" w:sz="6" w:space="0" w:color="000000"/>
              <w:right w:val="single" w:sz="6" w:space="0" w:color="000000"/>
            </w:tcBorders>
            <w:vAlign w:val="center"/>
          </w:tcPr>
          <w:p w14:paraId="7B2F3298" w14:textId="77777777" w:rsidR="00307641" w:rsidRPr="004053C4" w:rsidRDefault="00307641" w:rsidP="001B58B1">
            <w:pPr>
              <w:pStyle w:val="aff5"/>
              <w:ind w:left="0" w:right="0"/>
              <w:rPr>
                <w:lang w:val="x-none"/>
              </w:rPr>
            </w:pPr>
            <w:r w:rsidRPr="004053C4">
              <w:t>汽油</w:t>
            </w:r>
          </w:p>
        </w:tc>
        <w:tc>
          <w:tcPr>
            <w:tcW w:w="1901" w:type="dxa"/>
            <w:tcBorders>
              <w:top w:val="single" w:sz="6" w:space="0" w:color="000000"/>
              <w:left w:val="single" w:sz="6" w:space="0" w:color="000000"/>
              <w:bottom w:val="single" w:sz="6" w:space="0" w:color="000000"/>
              <w:right w:val="single" w:sz="6" w:space="0" w:color="000000"/>
            </w:tcBorders>
            <w:vAlign w:val="center"/>
          </w:tcPr>
          <w:p w14:paraId="5CB4EE7F" w14:textId="77777777" w:rsidR="00307641" w:rsidRPr="004053C4" w:rsidRDefault="00307641" w:rsidP="001B58B1">
            <w:pPr>
              <w:pStyle w:val="aff5"/>
              <w:ind w:left="0" w:right="0"/>
              <w:jc w:val="center"/>
              <w:rPr>
                <w:lang w:val="x-none"/>
              </w:rPr>
            </w:pPr>
            <w:r w:rsidRPr="004053C4">
              <w:t>1.21/</w:t>
            </w:r>
            <w:r w:rsidRPr="004053C4">
              <w:t>公升</w:t>
            </w:r>
          </w:p>
        </w:tc>
        <w:tc>
          <w:tcPr>
            <w:tcW w:w="1760" w:type="dxa"/>
            <w:tcBorders>
              <w:top w:val="single" w:sz="6" w:space="0" w:color="000000"/>
              <w:left w:val="single" w:sz="6" w:space="0" w:color="000000"/>
              <w:bottom w:val="single" w:sz="6" w:space="0" w:color="000000"/>
              <w:right w:val="single" w:sz="6" w:space="0" w:color="000000"/>
            </w:tcBorders>
            <w:vAlign w:val="center"/>
          </w:tcPr>
          <w:p w14:paraId="242E72F4" w14:textId="77777777" w:rsidR="00307641" w:rsidRPr="004053C4" w:rsidRDefault="00307641" w:rsidP="001B58B1">
            <w:pPr>
              <w:pStyle w:val="aff5"/>
              <w:ind w:left="0" w:right="0"/>
              <w:jc w:val="center"/>
              <w:rPr>
                <w:lang w:val="x-none"/>
              </w:rPr>
            </w:pPr>
            <w:r w:rsidRPr="004053C4">
              <w:t>176.2/</w:t>
            </w:r>
            <w:r w:rsidRPr="004053C4">
              <w:t>公升</w:t>
            </w:r>
          </w:p>
        </w:tc>
        <w:tc>
          <w:tcPr>
            <w:tcW w:w="3265" w:type="dxa"/>
            <w:tcBorders>
              <w:top w:val="single" w:sz="6" w:space="0" w:color="000000"/>
              <w:left w:val="single" w:sz="6" w:space="0" w:color="000000"/>
              <w:bottom w:val="single" w:sz="6" w:space="0" w:color="000000"/>
              <w:right w:val="single" w:sz="12" w:space="0" w:color="000000"/>
            </w:tcBorders>
            <w:vAlign w:val="center"/>
          </w:tcPr>
          <w:p w14:paraId="24FCB4F0" w14:textId="77777777" w:rsidR="00307641" w:rsidRPr="004053C4" w:rsidRDefault="00307641" w:rsidP="001B58B1">
            <w:pPr>
              <w:pStyle w:val="aff5"/>
              <w:ind w:left="0" w:right="0"/>
              <w:jc w:val="left"/>
              <w:rPr>
                <w:lang w:val="x-none"/>
              </w:rPr>
            </w:pPr>
            <w:r w:rsidRPr="004053C4">
              <w:t>資源能源廳（</w:t>
            </w:r>
            <w:r w:rsidRPr="004053C4">
              <w:t>2024.9.2</w:t>
            </w:r>
            <w:r w:rsidRPr="004053C4">
              <w:t>調查）</w:t>
            </w:r>
          </w:p>
        </w:tc>
      </w:tr>
      <w:tr w:rsidR="0088190B" w:rsidRPr="004053C4" w14:paraId="33EEB74F" w14:textId="77777777" w:rsidTr="0069567C">
        <w:tc>
          <w:tcPr>
            <w:tcW w:w="1577" w:type="dxa"/>
            <w:tcBorders>
              <w:top w:val="single" w:sz="6" w:space="0" w:color="000000"/>
              <w:left w:val="single" w:sz="12" w:space="0" w:color="000000"/>
              <w:bottom w:val="single" w:sz="12" w:space="0" w:color="000000"/>
              <w:right w:val="single" w:sz="6" w:space="0" w:color="000000"/>
            </w:tcBorders>
            <w:vAlign w:val="center"/>
          </w:tcPr>
          <w:p w14:paraId="1E2F0C7B" w14:textId="77777777" w:rsidR="00307641" w:rsidRPr="004053C4" w:rsidRDefault="00307641" w:rsidP="001B58B1">
            <w:pPr>
              <w:pStyle w:val="aff5"/>
              <w:ind w:left="0" w:right="0"/>
              <w:rPr>
                <w:lang w:val="x-none"/>
              </w:rPr>
            </w:pPr>
            <w:r w:rsidRPr="004053C4">
              <w:t>柴油</w:t>
            </w:r>
          </w:p>
        </w:tc>
        <w:tc>
          <w:tcPr>
            <w:tcW w:w="1901" w:type="dxa"/>
            <w:tcBorders>
              <w:top w:val="single" w:sz="6" w:space="0" w:color="000000"/>
              <w:left w:val="single" w:sz="6" w:space="0" w:color="000000"/>
              <w:bottom w:val="single" w:sz="12" w:space="0" w:color="000000"/>
              <w:right w:val="single" w:sz="6" w:space="0" w:color="000000"/>
            </w:tcBorders>
            <w:vAlign w:val="center"/>
          </w:tcPr>
          <w:p w14:paraId="0DFE94A4" w14:textId="77777777" w:rsidR="00307641" w:rsidRPr="004053C4" w:rsidRDefault="00307641" w:rsidP="001B58B1">
            <w:pPr>
              <w:pStyle w:val="aff5"/>
              <w:ind w:left="0" w:right="0"/>
              <w:jc w:val="center"/>
              <w:rPr>
                <w:lang w:val="x-none"/>
              </w:rPr>
            </w:pPr>
            <w:r w:rsidRPr="004053C4">
              <w:t>1.08/</w:t>
            </w:r>
            <w:r w:rsidRPr="004053C4">
              <w:t>公升</w:t>
            </w:r>
          </w:p>
        </w:tc>
        <w:tc>
          <w:tcPr>
            <w:tcW w:w="1760" w:type="dxa"/>
            <w:tcBorders>
              <w:top w:val="single" w:sz="6" w:space="0" w:color="000000"/>
              <w:left w:val="single" w:sz="6" w:space="0" w:color="000000"/>
              <w:bottom w:val="single" w:sz="12" w:space="0" w:color="000000"/>
              <w:right w:val="single" w:sz="6" w:space="0" w:color="000000"/>
            </w:tcBorders>
            <w:vAlign w:val="center"/>
          </w:tcPr>
          <w:p w14:paraId="7A9915C4" w14:textId="77777777" w:rsidR="00307641" w:rsidRPr="004053C4" w:rsidRDefault="00307641" w:rsidP="001B58B1">
            <w:pPr>
              <w:pStyle w:val="aff5"/>
              <w:ind w:left="0" w:right="0"/>
              <w:jc w:val="center"/>
              <w:rPr>
                <w:lang w:val="x-none"/>
              </w:rPr>
            </w:pPr>
            <w:r w:rsidRPr="004053C4">
              <w:t>157.3/</w:t>
            </w:r>
            <w:r w:rsidRPr="004053C4">
              <w:t>公升</w:t>
            </w:r>
          </w:p>
        </w:tc>
        <w:tc>
          <w:tcPr>
            <w:tcW w:w="3265" w:type="dxa"/>
            <w:tcBorders>
              <w:top w:val="single" w:sz="6" w:space="0" w:color="000000"/>
              <w:left w:val="single" w:sz="6" w:space="0" w:color="000000"/>
              <w:bottom w:val="single" w:sz="12" w:space="0" w:color="000000"/>
              <w:right w:val="single" w:sz="12" w:space="0" w:color="000000"/>
            </w:tcBorders>
            <w:vAlign w:val="center"/>
          </w:tcPr>
          <w:p w14:paraId="5DE4F743" w14:textId="77777777" w:rsidR="00307641" w:rsidRPr="004053C4" w:rsidRDefault="00307641" w:rsidP="001B58B1">
            <w:pPr>
              <w:pStyle w:val="aff5"/>
              <w:ind w:left="0" w:right="0"/>
              <w:jc w:val="left"/>
              <w:rPr>
                <w:lang w:val="x-none"/>
              </w:rPr>
            </w:pPr>
            <w:r w:rsidRPr="004053C4">
              <w:t>資源能源廳（</w:t>
            </w:r>
            <w:r w:rsidRPr="004053C4">
              <w:t>2024.9.2</w:t>
            </w:r>
            <w:r w:rsidRPr="004053C4">
              <w:t>調查）</w:t>
            </w:r>
          </w:p>
        </w:tc>
      </w:tr>
    </w:tbl>
    <w:p w14:paraId="0D52FC76" w14:textId="77777777" w:rsidR="007F308A" w:rsidRPr="004053C4" w:rsidRDefault="007F308A" w:rsidP="007F308A">
      <w:pPr>
        <w:ind w:firstLine="480"/>
        <w:rPr>
          <w:lang w:eastAsia="zh-TW"/>
        </w:rPr>
      </w:pPr>
    </w:p>
    <w:p w14:paraId="27AD2802" w14:textId="32ABC02B" w:rsidR="007B0445" w:rsidRPr="004053C4" w:rsidRDefault="007B0445">
      <w:pPr>
        <w:widowControl/>
        <w:overflowPunct/>
        <w:autoSpaceDE/>
        <w:autoSpaceDN/>
        <w:ind w:firstLineChars="0" w:firstLine="0"/>
        <w:jc w:val="left"/>
        <w:rPr>
          <w:lang w:eastAsia="zh-TW"/>
        </w:rPr>
      </w:pPr>
      <w:r w:rsidRPr="004053C4">
        <w:rPr>
          <w:lang w:eastAsia="zh-TW"/>
        </w:rPr>
        <w:br w:type="page"/>
      </w:r>
    </w:p>
    <w:p w14:paraId="01F7F1FD" w14:textId="77777777" w:rsidR="007B0445" w:rsidRPr="004053C4" w:rsidRDefault="007B0445" w:rsidP="007F308A">
      <w:pPr>
        <w:ind w:firstLine="480"/>
        <w:rPr>
          <w:lang w:eastAsia="zh-TW"/>
        </w:rPr>
      </w:pPr>
    </w:p>
    <w:p w14:paraId="38E48AC0" w14:textId="77777777" w:rsidR="007B0445" w:rsidRPr="004053C4" w:rsidRDefault="007B0445" w:rsidP="007F308A">
      <w:pPr>
        <w:ind w:firstLine="480"/>
        <w:rPr>
          <w:lang w:eastAsia="zh-TW"/>
        </w:rPr>
        <w:sectPr w:rsidR="007B0445" w:rsidRPr="004053C4">
          <w:headerReference w:type="default" r:id="rId25"/>
          <w:pgSz w:w="11906" w:h="16838"/>
          <w:pgMar w:top="2268" w:right="1701" w:bottom="1701" w:left="1701" w:header="1134" w:footer="851" w:gutter="0"/>
          <w:cols w:space="720"/>
          <w:formProt w:val="0"/>
          <w:docGrid w:type="lines" w:linePitch="514"/>
        </w:sectPr>
      </w:pPr>
    </w:p>
    <w:p w14:paraId="43ABFFA7" w14:textId="77777777" w:rsidR="007F308A" w:rsidRPr="004053C4" w:rsidRDefault="007F308A" w:rsidP="007F308A">
      <w:pPr>
        <w:pStyle w:val="a3"/>
        <w:spacing w:before="514" w:after="771"/>
        <w:ind w:firstLine="480"/>
        <w:rPr>
          <w:lang w:eastAsia="zh-TW"/>
        </w:rPr>
      </w:pPr>
      <w:bookmarkStart w:id="28" w:name="_Toc523935405"/>
      <w:bookmarkStart w:id="29" w:name="_Toc195274222"/>
      <w:bookmarkStart w:id="30" w:name="_Toc234856741"/>
      <w:r w:rsidRPr="004053C4">
        <w:rPr>
          <w:lang w:eastAsia="zh-TW"/>
        </w:rPr>
        <w:lastRenderedPageBreak/>
        <w:t>第柒章　勞工</w:t>
      </w:r>
      <w:bookmarkEnd w:id="28"/>
      <w:bookmarkEnd w:id="29"/>
      <w:bookmarkEnd w:id="30"/>
    </w:p>
    <w:p w14:paraId="6C5A2F7B" w14:textId="77777777" w:rsidR="00307641" w:rsidRPr="004053C4" w:rsidRDefault="00307641" w:rsidP="00307641">
      <w:pPr>
        <w:ind w:firstLine="480"/>
      </w:pPr>
      <w:r w:rsidRPr="004053C4">
        <w:rPr>
          <w:rFonts w:hint="eastAsia"/>
        </w:rPr>
        <w:t>日本保障勞工權益與規範勞資關係之核心法律為《勞動基準法》、《勞動組合法》（工會法）及《勞動關係調整法》，統稱為「勞動三法」：</w:t>
      </w:r>
    </w:p>
    <w:p w14:paraId="5ADC615E" w14:textId="77777777" w:rsidR="00307641" w:rsidRPr="004053C4" w:rsidRDefault="00307641" w:rsidP="00307641">
      <w:pPr>
        <w:ind w:firstLine="480"/>
      </w:pPr>
      <w:r w:rsidRPr="004053C4">
        <w:rPr>
          <w:rFonts w:hint="eastAsia"/>
        </w:rPr>
        <w:t>《勞動基準法》：旨在保障勞工之基本權益，明文規定勞工定義、工資計算與發放、工時與休假制度、災害補償、解僱限制及就業規則等最低勞動條件。</w:t>
      </w:r>
    </w:p>
    <w:p w14:paraId="53902B57" w14:textId="77777777" w:rsidR="00307641" w:rsidRPr="004053C4" w:rsidRDefault="00307641" w:rsidP="00307641">
      <w:pPr>
        <w:ind w:firstLine="480"/>
      </w:pPr>
      <w:r w:rsidRPr="004053C4">
        <w:rPr>
          <w:rFonts w:hint="eastAsia"/>
        </w:rPr>
        <w:t>《勞動組合法》：旨在保障勞工之團體權，規範工會之組織、團體協商之程序，並禁止雇主對工會成員實施不當勞動行為。</w:t>
      </w:r>
    </w:p>
    <w:p w14:paraId="5CDB7A6D" w14:textId="77777777" w:rsidR="00307641" w:rsidRPr="004053C4" w:rsidRDefault="00307641" w:rsidP="00307641">
      <w:pPr>
        <w:ind w:firstLine="480"/>
      </w:pPr>
      <w:r w:rsidRPr="004053C4">
        <w:rPr>
          <w:rFonts w:hint="eastAsia"/>
        </w:rPr>
        <w:t>《勞動關係調整法》：主要規範勞資爭議之預防與解決機制，規定斡旋、調解及仲裁等程序。</w:t>
      </w:r>
    </w:p>
    <w:p w14:paraId="6AF48EEC" w14:textId="77777777" w:rsidR="00307641" w:rsidRPr="004053C4" w:rsidRDefault="00307641" w:rsidP="00307641">
      <w:pPr>
        <w:ind w:firstLine="480"/>
        <w:rPr>
          <w:lang w:eastAsia="zh-TW"/>
        </w:rPr>
      </w:pPr>
      <w:r w:rsidRPr="004053C4">
        <w:rPr>
          <w:rFonts w:hint="eastAsia"/>
        </w:rPr>
        <w:t>《勞動組合法》與《勞動關係調整法》相輔相成，共同構築日本處理勞動爭議與維持勞資和諧之基本法律依據。</w:t>
      </w:r>
    </w:p>
    <w:p w14:paraId="431BE015" w14:textId="77777777" w:rsidR="00307641" w:rsidRPr="004053C4" w:rsidRDefault="00307641" w:rsidP="00307641">
      <w:pPr>
        <w:ind w:firstLine="480"/>
        <w:rPr>
          <w:lang w:eastAsia="zh-TW"/>
        </w:rPr>
      </w:pPr>
      <w:r w:rsidRPr="004053C4">
        <w:rPr>
          <w:rFonts w:hint="eastAsia"/>
        </w:rPr>
        <w:t>原則上，日本勞工之法定工作時數為每日</w:t>
      </w:r>
      <w:r w:rsidRPr="004053C4">
        <w:t>8</w:t>
      </w:r>
      <w:r w:rsidRPr="004053C4">
        <w:rPr>
          <w:rFonts w:hint="eastAsia"/>
        </w:rPr>
        <w:t>小時、每週</w:t>
      </w:r>
      <w:r w:rsidRPr="004053C4">
        <w:t>40</w:t>
      </w:r>
      <w:r w:rsidRPr="004053C4">
        <w:rPr>
          <w:rFonts w:hint="eastAsia"/>
        </w:rPr>
        <w:t>小時為限。不過針對員工人數未滿</w:t>
      </w:r>
      <w:r w:rsidRPr="004053C4">
        <w:t>10</w:t>
      </w:r>
      <w:r w:rsidRPr="004053C4">
        <w:rPr>
          <w:rFonts w:hint="eastAsia"/>
        </w:rPr>
        <w:t>人之零售業、理容業、電影與戲劇業、保健衛生業、餐飲業及娛樂業等特定服務業，每週工作時數允許放寬至</w:t>
      </w:r>
      <w:r w:rsidRPr="004053C4">
        <w:t>44</w:t>
      </w:r>
      <w:r w:rsidRPr="004053C4">
        <w:rPr>
          <w:rFonts w:hint="eastAsia"/>
        </w:rPr>
        <w:t>小時（每日仍以</w:t>
      </w:r>
      <w:r w:rsidRPr="004053C4">
        <w:t>8</w:t>
      </w:r>
      <w:r w:rsidRPr="004053C4">
        <w:rPr>
          <w:rFonts w:hint="eastAsia"/>
        </w:rPr>
        <w:t>小時為限）。至於連續工作時數達</w:t>
      </w:r>
      <w:r w:rsidRPr="004053C4">
        <w:t>6</w:t>
      </w:r>
      <w:r w:rsidRPr="004053C4">
        <w:rPr>
          <w:rFonts w:hint="eastAsia"/>
        </w:rPr>
        <w:t>小時者，雇主於期間應給予至少</w:t>
      </w:r>
      <w:r w:rsidRPr="004053C4">
        <w:t>45</w:t>
      </w:r>
      <w:r w:rsidRPr="004053C4">
        <w:rPr>
          <w:rFonts w:hint="eastAsia"/>
        </w:rPr>
        <w:t>分鐘之休息時間；達</w:t>
      </w:r>
      <w:r w:rsidRPr="004053C4">
        <w:t>8</w:t>
      </w:r>
      <w:r w:rsidRPr="004053C4">
        <w:rPr>
          <w:rFonts w:hint="eastAsia"/>
        </w:rPr>
        <w:t>小時者，則應給予</w:t>
      </w:r>
      <w:r w:rsidRPr="004053C4">
        <w:t>1</w:t>
      </w:r>
      <w:r w:rsidRPr="004053C4">
        <w:rPr>
          <w:rFonts w:hint="eastAsia"/>
        </w:rPr>
        <w:t>小時以上之休息時間。此外，勞工每週應至少享有</w:t>
      </w:r>
      <w:r w:rsidRPr="004053C4">
        <w:t>1</w:t>
      </w:r>
      <w:r w:rsidRPr="004053C4">
        <w:rPr>
          <w:rFonts w:hint="eastAsia"/>
        </w:rPr>
        <w:t>日之休假日，或於連續</w:t>
      </w:r>
      <w:r w:rsidRPr="004053C4">
        <w:t>4</w:t>
      </w:r>
      <w:r w:rsidRPr="004053C4">
        <w:rPr>
          <w:rFonts w:hint="eastAsia"/>
        </w:rPr>
        <w:t>週內設有</w:t>
      </w:r>
      <w:r w:rsidRPr="004053C4">
        <w:t>4</w:t>
      </w:r>
      <w:r w:rsidRPr="004053C4">
        <w:rPr>
          <w:rFonts w:hint="eastAsia"/>
        </w:rPr>
        <w:t>日以上之法定休假日。</w:t>
      </w:r>
    </w:p>
    <w:p w14:paraId="1F705248" w14:textId="7D670EA9" w:rsidR="00307641" w:rsidRPr="004053C4" w:rsidRDefault="00307641" w:rsidP="00307641">
      <w:pPr>
        <w:ind w:firstLine="480"/>
        <w:rPr>
          <w:lang w:eastAsia="ja-JP"/>
        </w:rPr>
      </w:pPr>
      <w:r w:rsidRPr="004053C4">
        <w:rPr>
          <w:rFonts w:hint="eastAsia"/>
        </w:rPr>
        <w:t>鑑於少子高齡化導致之勞動力嚴重短缺，日本政府近年將改革勞動環境列為國家戰略核心，自</w:t>
      </w:r>
      <w:r w:rsidRPr="004053C4">
        <w:t>2019</w:t>
      </w:r>
      <w:r w:rsidRPr="004053C4">
        <w:rPr>
          <w:rFonts w:hint="eastAsia"/>
        </w:rPr>
        <w:t>年</w:t>
      </w:r>
      <w:r w:rsidRPr="004053C4">
        <w:t>4</w:t>
      </w:r>
      <w:r w:rsidRPr="004053C4">
        <w:rPr>
          <w:rFonts w:hint="eastAsia"/>
        </w:rPr>
        <w:t>月起分階段實施《工作方式改革相關法案》，嚴格限制加班時數（原則上每年不得超過</w:t>
      </w:r>
      <w:r w:rsidRPr="004053C4">
        <w:t>360</w:t>
      </w:r>
      <w:r w:rsidRPr="004053C4">
        <w:rPr>
          <w:rFonts w:hint="eastAsia"/>
        </w:rPr>
        <w:t>小時，特殊突發狀況經勞資協議每年亦不得超過</w:t>
      </w:r>
      <w:r w:rsidRPr="004053C4">
        <w:t>720</w:t>
      </w:r>
      <w:r w:rsidRPr="004053C4">
        <w:rPr>
          <w:rFonts w:hint="eastAsia"/>
        </w:rPr>
        <w:t>小時），並對違反規定之企業課以刑事罰則。目前原享有五年緩衝期的汽</w:t>
      </w:r>
      <w:r w:rsidRPr="004053C4">
        <w:rPr>
          <w:rFonts w:hint="eastAsia"/>
        </w:rPr>
        <w:lastRenderedPageBreak/>
        <w:t>車駕駛業（物流運輸）、建設業及醫療從業人員（醫師），已自</w:t>
      </w:r>
      <w:r w:rsidRPr="004053C4">
        <w:t>2024</w:t>
      </w:r>
      <w:r w:rsidRPr="004053C4">
        <w:rPr>
          <w:rFonts w:hint="eastAsia"/>
        </w:rPr>
        <w:t>年</w:t>
      </w:r>
      <w:r w:rsidRPr="004053C4">
        <w:t>4</w:t>
      </w:r>
      <w:r w:rsidRPr="004053C4">
        <w:rPr>
          <w:rFonts w:hint="eastAsia"/>
        </w:rPr>
        <w:t>月</w:t>
      </w:r>
      <w:r w:rsidRPr="004053C4">
        <w:t>1</w:t>
      </w:r>
      <w:r w:rsidRPr="004053C4">
        <w:rPr>
          <w:rFonts w:hint="eastAsia"/>
        </w:rPr>
        <w:t>日起全面納入加班上限規範，此舉促使日本產業加速推動自動化與物流效率化，成為近年</w:t>
      </w:r>
      <w:r w:rsidR="001B58B1" w:rsidRPr="004053C4">
        <w:rPr>
          <w:rFonts w:hint="eastAsia"/>
        </w:rPr>
        <w:t>臺商</w:t>
      </w:r>
      <w:r w:rsidRPr="004053C4">
        <w:rPr>
          <w:rFonts w:hint="eastAsia"/>
        </w:rPr>
        <w:t>對日投資評估人力成本時必須重視的法規。另，為改善非正式員工（如派遣、兼職）之待遇，日本政府透過修訂《短時間・有期</w:t>
      </w:r>
      <w:r w:rsidR="00177CB7" w:rsidRPr="004053C4">
        <w:rPr>
          <w:rFonts w:hint="eastAsia"/>
        </w:rPr>
        <w:t>僱用</w:t>
      </w:r>
      <w:r w:rsidRPr="004053C4">
        <w:rPr>
          <w:rFonts w:hint="eastAsia"/>
        </w:rPr>
        <w:t>勞動法》等法案，推動以工作熟悉度與產出效能（熟練度）作為薪資給付依據，致力縮小正職員工與非正式員工之不合理差距。</w:t>
      </w:r>
    </w:p>
    <w:p w14:paraId="33116707" w14:textId="77777777" w:rsidR="00307641" w:rsidRPr="004053C4" w:rsidRDefault="00307641" w:rsidP="00307641">
      <w:pPr>
        <w:ind w:firstLine="480"/>
        <w:rPr>
          <w:lang w:eastAsia="zh-TW"/>
        </w:rPr>
      </w:pPr>
      <w:r w:rsidRPr="004053C4">
        <w:rPr>
          <w:rFonts w:hint="eastAsia"/>
          <w:lang w:eastAsia="zh-TW"/>
        </w:rPr>
        <w:t>傳統日本企業之經營特點多採取「終身僱用制」與「年功序列制」（依年資敘薪及升遷），惟近年因少子化與新創產業興起，轉職風氣在日本年輕世代中已顯著普及，傳統「終身受僱」與「從一而終」的觀念正逐步淡化。隨著人事成本與國際競爭加劇，多數日本企業已逐步揚棄純粹的年功序列制，改採導入依據工作職責、專業能力與業績考核敘薪的「職務給（</w:t>
      </w:r>
      <w:r w:rsidRPr="004053C4">
        <w:rPr>
          <w:lang w:eastAsia="zh-TW"/>
        </w:rPr>
        <w:t>Job-based</w:t>
      </w:r>
      <w:r w:rsidRPr="004053C4">
        <w:rPr>
          <w:rFonts w:hint="eastAsia"/>
          <w:lang w:eastAsia="zh-TW"/>
        </w:rPr>
        <w:t>）」或「年俸制」。</w:t>
      </w:r>
    </w:p>
    <w:p w14:paraId="3DAA4D56" w14:textId="77777777" w:rsidR="00307641" w:rsidRPr="004053C4" w:rsidRDefault="00307641" w:rsidP="00307641">
      <w:pPr>
        <w:ind w:firstLine="480"/>
        <w:rPr>
          <w:lang w:eastAsia="zh-TW"/>
        </w:rPr>
      </w:pPr>
      <w:r w:rsidRPr="004053C4">
        <w:rPr>
          <w:rFonts w:hint="eastAsia"/>
          <w:lang w:eastAsia="zh-TW"/>
        </w:rPr>
        <w:t>受泡沫經濟破滅後的長期不景氣及產業結構調整影響，日本企業為調節淡旺季人力並降低固定成本，大量啟用非正式員工。根據日本總務省統計局最新統計，當前日本企業僱用之正式員工（正規社員）約為</w:t>
      </w:r>
      <w:r w:rsidRPr="004053C4">
        <w:rPr>
          <w:lang w:eastAsia="zh-TW"/>
        </w:rPr>
        <w:t>3,640</w:t>
      </w:r>
      <w:r w:rsidRPr="004053C4">
        <w:rPr>
          <w:rFonts w:hint="eastAsia"/>
          <w:lang w:eastAsia="zh-TW"/>
        </w:rPr>
        <w:t>萬人，非正式員工（非正規社員，含兼職、派遣、契約工等）約為</w:t>
      </w:r>
      <w:r w:rsidRPr="004053C4">
        <w:rPr>
          <w:lang w:eastAsia="zh-TW"/>
        </w:rPr>
        <w:t>2,110</w:t>
      </w:r>
      <w:r w:rsidRPr="004053C4">
        <w:rPr>
          <w:rFonts w:hint="eastAsia"/>
          <w:lang w:eastAsia="zh-TW"/>
        </w:rPr>
        <w:t>萬人，非正式員工比率維持在約</w:t>
      </w:r>
      <w:r w:rsidRPr="004053C4">
        <w:rPr>
          <w:lang w:eastAsia="zh-TW"/>
        </w:rPr>
        <w:t>36.7%</w:t>
      </w:r>
      <w:r w:rsidRPr="004053C4">
        <w:rPr>
          <w:rFonts w:hint="eastAsia"/>
          <w:lang w:eastAsia="zh-TW"/>
        </w:rPr>
        <w:t>。</w:t>
      </w:r>
    </w:p>
    <w:p w14:paraId="4965B542" w14:textId="77777777" w:rsidR="00307641" w:rsidRPr="004053C4" w:rsidRDefault="00307641" w:rsidP="00307641">
      <w:pPr>
        <w:ind w:firstLine="480"/>
        <w:rPr>
          <w:lang w:eastAsia="zh-TW"/>
        </w:rPr>
      </w:pPr>
      <w:r w:rsidRPr="004053C4">
        <w:rPr>
          <w:rFonts w:hint="eastAsia"/>
          <w:lang w:eastAsia="zh-TW"/>
        </w:rPr>
        <w:t>由於近年日本「春鬥」勞資談判薪資調幅連續創下</w:t>
      </w:r>
      <w:r w:rsidRPr="004053C4">
        <w:rPr>
          <w:lang w:eastAsia="zh-TW"/>
        </w:rPr>
        <w:t>30</w:t>
      </w:r>
      <w:r w:rsidRPr="004053C4">
        <w:rPr>
          <w:rFonts w:hint="eastAsia"/>
          <w:lang w:eastAsia="zh-TW"/>
        </w:rPr>
        <w:t>多年來新高，帶動整體薪資顯著增長。其中正規社員平均每月基本薪資已調升至約</w:t>
      </w:r>
      <w:r w:rsidRPr="004053C4">
        <w:rPr>
          <w:lang w:eastAsia="zh-TW"/>
        </w:rPr>
        <w:t>34.5</w:t>
      </w:r>
      <w:r w:rsidRPr="004053C4">
        <w:rPr>
          <w:rFonts w:hint="eastAsia"/>
          <w:lang w:eastAsia="zh-TW"/>
        </w:rPr>
        <w:t>萬日圓，續創歷史新高。正規社員薪資隨年資與技能逐步遞增，非正規社員則因缺乏年資累計，薪資差距隨年齡增長而擴大。目前高中畢業之勞工平均每月薪資約為</w:t>
      </w:r>
      <w:r w:rsidRPr="004053C4">
        <w:rPr>
          <w:lang w:eastAsia="zh-TW"/>
        </w:rPr>
        <w:t>29.5</w:t>
      </w:r>
      <w:r w:rsidRPr="004053C4">
        <w:rPr>
          <w:rFonts w:hint="eastAsia"/>
          <w:lang w:eastAsia="zh-TW"/>
        </w:rPr>
        <w:t>萬日圓；大學畢業之勞工平均每月薪資則提升至約</w:t>
      </w:r>
      <w:r w:rsidRPr="004053C4">
        <w:rPr>
          <w:lang w:eastAsia="zh-TW"/>
        </w:rPr>
        <w:t>39.8</w:t>
      </w:r>
      <w:r w:rsidRPr="004053C4">
        <w:rPr>
          <w:rFonts w:hint="eastAsia"/>
          <w:lang w:eastAsia="zh-TW"/>
        </w:rPr>
        <w:t>萬日圓。男性平均每月薪資約為</w:t>
      </w:r>
      <w:r w:rsidRPr="004053C4">
        <w:rPr>
          <w:lang w:eastAsia="zh-TW"/>
        </w:rPr>
        <w:t>37.2</w:t>
      </w:r>
      <w:r w:rsidRPr="004053C4">
        <w:rPr>
          <w:rFonts w:hint="eastAsia"/>
          <w:lang w:eastAsia="zh-TW"/>
        </w:rPr>
        <w:t>萬日圓，女性約為</w:t>
      </w:r>
      <w:r w:rsidRPr="004053C4">
        <w:rPr>
          <w:lang w:eastAsia="zh-TW"/>
        </w:rPr>
        <w:t>28.3</w:t>
      </w:r>
      <w:r w:rsidRPr="004053C4">
        <w:rPr>
          <w:rFonts w:hint="eastAsia"/>
          <w:lang w:eastAsia="zh-TW"/>
        </w:rPr>
        <w:t>萬日圓。雖然女性薪資增幅近年受政策鼓勵表現亮眼，但兩性整體薪資結構仍存在一定落差。</w:t>
      </w:r>
    </w:p>
    <w:p w14:paraId="5DE776B9" w14:textId="35B513E6" w:rsidR="00307641" w:rsidRPr="004053C4" w:rsidRDefault="00307641" w:rsidP="00307641">
      <w:pPr>
        <w:ind w:firstLine="480"/>
      </w:pPr>
      <w:r w:rsidRPr="004053C4">
        <w:rPr>
          <w:rFonts w:hint="eastAsia"/>
        </w:rPr>
        <w:t>日本政府為改善非正式僱用待遇，透過修訂《短時間・有期</w:t>
      </w:r>
      <w:r w:rsidR="00177CB7" w:rsidRPr="004053C4">
        <w:rPr>
          <w:rFonts w:hint="eastAsia"/>
        </w:rPr>
        <w:t>僱用</w:t>
      </w:r>
      <w:r w:rsidRPr="004053C4">
        <w:rPr>
          <w:rFonts w:hint="eastAsia"/>
        </w:rPr>
        <w:t>勞動法》（原兼職勞動法）及《勞動契約法》等相關法案，明定以工作熟練度、專業技能</w:t>
      </w:r>
      <w:r w:rsidRPr="004053C4">
        <w:rPr>
          <w:rFonts w:hint="eastAsia"/>
        </w:rPr>
        <w:lastRenderedPageBreak/>
        <w:t>及生產效能作為薪資給付依據，旨在落實正職與非正式員工間之「同工同酬」，並將其列入「日本一億總活躍社會計畫」之核心方針。</w:t>
      </w:r>
    </w:p>
    <w:p w14:paraId="13C27791" w14:textId="77777777" w:rsidR="00307641" w:rsidRPr="004053C4" w:rsidRDefault="00307641" w:rsidP="00307641">
      <w:pPr>
        <w:ind w:firstLine="480"/>
        <w:rPr>
          <w:lang w:eastAsia="zh-TW"/>
        </w:rPr>
      </w:pPr>
      <w:r w:rsidRPr="004053C4">
        <w:rPr>
          <w:rFonts w:hint="eastAsia"/>
        </w:rPr>
        <w:t>該改革除強調優化勞動條件與提升薪資外，亦著重於活用女性勞動力、提高勞動生產力，並建構兼顧育兒或家庭長照需求之友善職場環境。依據《工作方式改革相關法案》，現行核心規範如下：</w:t>
      </w:r>
    </w:p>
    <w:p w14:paraId="2671BFC8" w14:textId="77777777" w:rsidR="00307641" w:rsidRPr="004053C4" w:rsidRDefault="00307641" w:rsidP="00307641">
      <w:pPr>
        <w:pStyle w:val="a6"/>
        <w:ind w:left="960" w:hanging="720"/>
      </w:pPr>
      <w:r w:rsidRPr="004053C4">
        <w:t>（</w:t>
      </w:r>
      <w:proofErr w:type="spellStart"/>
      <w:r w:rsidRPr="004053C4">
        <w:t>一）</w:t>
      </w:r>
      <w:r w:rsidRPr="004053C4">
        <w:rPr>
          <w:rFonts w:hint="eastAsia"/>
        </w:rPr>
        <w:t>加班時間限制</w:t>
      </w:r>
      <w:proofErr w:type="spellEnd"/>
    </w:p>
    <w:p w14:paraId="74D727C8" w14:textId="77777777" w:rsidR="00307641" w:rsidRPr="004053C4" w:rsidRDefault="00307641" w:rsidP="00307641">
      <w:pPr>
        <w:pStyle w:val="af3"/>
        <w:ind w:left="1440" w:hanging="480"/>
      </w:pPr>
      <w:r w:rsidRPr="004053C4">
        <w:t>１、</w:t>
      </w:r>
      <w:r w:rsidRPr="004053C4">
        <w:rPr>
          <w:rFonts w:hint="eastAsia"/>
        </w:rPr>
        <w:t>基本規範：附帶刑事罰則之加班上限規定已全面實施（大企業自</w:t>
      </w:r>
      <w:r w:rsidRPr="004053C4">
        <w:t>2019</w:t>
      </w:r>
      <w:r w:rsidRPr="004053C4">
        <w:rPr>
          <w:rFonts w:hint="eastAsia"/>
        </w:rPr>
        <w:t>年</w:t>
      </w:r>
      <w:r w:rsidRPr="004053C4">
        <w:t>4</w:t>
      </w:r>
      <w:r w:rsidRPr="004053C4">
        <w:rPr>
          <w:rFonts w:hint="eastAsia"/>
        </w:rPr>
        <w:t>月、中小企業自</w:t>
      </w:r>
      <w:r w:rsidRPr="004053C4">
        <w:t>2020</w:t>
      </w:r>
      <w:r w:rsidRPr="004053C4">
        <w:rPr>
          <w:rFonts w:hint="eastAsia"/>
        </w:rPr>
        <w:t>年</w:t>
      </w:r>
      <w:r w:rsidRPr="004053C4">
        <w:t>4</w:t>
      </w:r>
      <w:r w:rsidRPr="004053C4">
        <w:rPr>
          <w:rFonts w:hint="eastAsia"/>
        </w:rPr>
        <w:t>月起適用）。加班時數原則上每月不得超過</w:t>
      </w:r>
      <w:r w:rsidRPr="004053C4">
        <w:t>45</w:t>
      </w:r>
      <w:r w:rsidRPr="004053C4">
        <w:rPr>
          <w:rFonts w:hint="eastAsia"/>
        </w:rPr>
        <w:t>小時、每年不得超過</w:t>
      </w:r>
      <w:r w:rsidRPr="004053C4">
        <w:t>360</w:t>
      </w:r>
      <w:r w:rsidRPr="004053C4">
        <w:rPr>
          <w:rFonts w:hint="eastAsia"/>
        </w:rPr>
        <w:t>小時。</w:t>
      </w:r>
    </w:p>
    <w:p w14:paraId="7D1E1279" w14:textId="77777777" w:rsidR="00307641" w:rsidRPr="004053C4" w:rsidRDefault="00307641" w:rsidP="00307641">
      <w:pPr>
        <w:pStyle w:val="af3"/>
        <w:ind w:left="1440" w:hanging="480"/>
      </w:pPr>
      <w:r w:rsidRPr="004053C4">
        <w:t>２、</w:t>
      </w:r>
      <w:r w:rsidRPr="004053C4">
        <w:rPr>
          <w:rFonts w:hint="eastAsia"/>
        </w:rPr>
        <w:t>特殊例外上限：若遇臨時性之特殊重大業務需求，經勞資雙方協議，每年加班總時數亦不得超過</w:t>
      </w:r>
      <w:r w:rsidRPr="004053C4">
        <w:t>720</w:t>
      </w:r>
      <w:r w:rsidRPr="004053C4">
        <w:rPr>
          <w:rFonts w:hint="eastAsia"/>
        </w:rPr>
        <w:t>小時；且包含假日出勤在內，單月不得超過</w:t>
      </w:r>
      <w:r w:rsidRPr="004053C4">
        <w:t>100</w:t>
      </w:r>
      <w:r w:rsidRPr="004053C4">
        <w:rPr>
          <w:rFonts w:hint="eastAsia"/>
        </w:rPr>
        <w:t>小時，</w:t>
      </w:r>
      <w:r w:rsidRPr="004053C4">
        <w:t>2</w:t>
      </w:r>
      <w:r w:rsidRPr="004053C4">
        <w:rPr>
          <w:rFonts w:hint="eastAsia"/>
        </w:rPr>
        <w:t>至</w:t>
      </w:r>
      <w:r w:rsidRPr="004053C4">
        <w:t>6</w:t>
      </w:r>
      <w:r w:rsidRPr="004053C4">
        <w:rPr>
          <w:rFonts w:hint="eastAsia"/>
        </w:rPr>
        <w:t>個月的平均每月時數亦不得超過</w:t>
      </w:r>
      <w:r w:rsidRPr="004053C4">
        <w:t>80</w:t>
      </w:r>
      <w:r w:rsidRPr="004053C4">
        <w:rPr>
          <w:rFonts w:hint="eastAsia"/>
        </w:rPr>
        <w:t>小時。</w:t>
      </w:r>
    </w:p>
    <w:p w14:paraId="05B79EAD" w14:textId="77777777" w:rsidR="00307641" w:rsidRPr="004053C4" w:rsidRDefault="00307641" w:rsidP="00307641">
      <w:pPr>
        <w:pStyle w:val="af3"/>
        <w:ind w:left="1440" w:hanging="480"/>
      </w:pPr>
      <w:r w:rsidRPr="004053C4">
        <w:t>３、</w:t>
      </w:r>
      <w:r w:rsidRPr="004053C4">
        <w:rPr>
          <w:rFonts w:hint="eastAsia"/>
        </w:rPr>
        <w:t>罰則：違反超時規定之企業，雇主將被處以</w:t>
      </w:r>
      <w:r w:rsidRPr="004053C4">
        <w:t>6</w:t>
      </w:r>
      <w:r w:rsidRPr="004053C4">
        <w:rPr>
          <w:rFonts w:hint="eastAsia"/>
        </w:rPr>
        <w:t>個月以下有期徒刑或</w:t>
      </w:r>
      <w:r w:rsidRPr="004053C4">
        <w:t>30</w:t>
      </w:r>
      <w:r w:rsidRPr="004053C4">
        <w:rPr>
          <w:rFonts w:hint="eastAsia"/>
        </w:rPr>
        <w:t>萬日圓以下之罰鍰。</w:t>
      </w:r>
    </w:p>
    <w:p w14:paraId="704F09EB" w14:textId="77777777" w:rsidR="00307641" w:rsidRPr="004053C4" w:rsidRDefault="00307641" w:rsidP="00307641">
      <w:pPr>
        <w:pStyle w:val="af3"/>
        <w:ind w:left="1440" w:hanging="480"/>
      </w:pPr>
      <w:r w:rsidRPr="004053C4">
        <w:t>４、</w:t>
      </w:r>
      <w:r w:rsidRPr="004053C4">
        <w:t>2024</w:t>
      </w:r>
      <w:r w:rsidRPr="004053C4">
        <w:rPr>
          <w:rFonts w:hint="eastAsia"/>
        </w:rPr>
        <w:t>年起適用規範：原享有五年法規緩衝期之汽車駕駛業（物流運輸）、建設業及醫療從業人員（醫師），已自</w:t>
      </w:r>
      <w:r w:rsidRPr="004053C4">
        <w:t>2024</w:t>
      </w:r>
      <w:r w:rsidRPr="004053C4">
        <w:rPr>
          <w:rFonts w:hint="eastAsia"/>
        </w:rPr>
        <w:t>年</w:t>
      </w:r>
      <w:r w:rsidRPr="004053C4">
        <w:t>4</w:t>
      </w:r>
      <w:r w:rsidRPr="004053C4">
        <w:rPr>
          <w:rFonts w:hint="eastAsia"/>
        </w:rPr>
        <w:t>月</w:t>
      </w:r>
      <w:r w:rsidRPr="004053C4">
        <w:t>1</w:t>
      </w:r>
      <w:r w:rsidRPr="004053C4">
        <w:rPr>
          <w:rFonts w:hint="eastAsia"/>
        </w:rPr>
        <w:t>日起全面納入上限管制（如司機與建設業之特例加班上限為每年</w:t>
      </w:r>
      <w:r w:rsidRPr="004053C4">
        <w:t>960</w:t>
      </w:r>
      <w:r w:rsidRPr="004053C4">
        <w:rPr>
          <w:rFonts w:hint="eastAsia"/>
        </w:rPr>
        <w:t>小時）。此項變革對物流及營造業營運成本影響甚鉅。</w:t>
      </w:r>
    </w:p>
    <w:p w14:paraId="233C699E" w14:textId="77777777" w:rsidR="00307641" w:rsidRPr="004053C4" w:rsidRDefault="00307641" w:rsidP="00307641">
      <w:pPr>
        <w:pStyle w:val="a6"/>
        <w:ind w:left="960" w:hanging="720"/>
        <w:rPr>
          <w:lang w:eastAsia="zh-TW"/>
        </w:rPr>
      </w:pPr>
      <w:r w:rsidRPr="004053C4">
        <w:t>（二）消化年度有薪假義務：企業對於年度法定有薪假達</w:t>
      </w:r>
      <w:r w:rsidRPr="004053C4">
        <w:t>10</w:t>
      </w:r>
      <w:r w:rsidRPr="004053C4">
        <w:t>日以上之員工（含兼職勞工），雇主有義務令其每年實際休假至少</w:t>
      </w:r>
      <w:r w:rsidRPr="004053C4">
        <w:t>5</w:t>
      </w:r>
      <w:r w:rsidRPr="004053C4">
        <w:t>日。若企業未能依法落實，每違反</w:t>
      </w:r>
      <w:r w:rsidRPr="004053C4">
        <w:t>1</w:t>
      </w:r>
      <w:r w:rsidRPr="004053C4">
        <w:t>人將被處以最高</w:t>
      </w:r>
      <w:r w:rsidRPr="004053C4">
        <w:t>30</w:t>
      </w:r>
      <w:r w:rsidRPr="004053C4">
        <w:t>萬日圓之罰鍰。</w:t>
      </w:r>
    </w:p>
    <w:p w14:paraId="5FACA5F1" w14:textId="77777777" w:rsidR="00307641" w:rsidRPr="004053C4" w:rsidRDefault="00307641" w:rsidP="00307641">
      <w:pPr>
        <w:pStyle w:val="a6"/>
        <w:ind w:left="960" w:hanging="720"/>
        <w:rPr>
          <w:lang w:eastAsia="zh-TW"/>
        </w:rPr>
      </w:pPr>
      <w:r w:rsidRPr="004053C4">
        <w:t>（三）勤務間時間制度與過勞預防：政府鼓勵並督導企業引進「下班至隔日上班之間」之連續休息時間（標準建議至少</w:t>
      </w:r>
      <w:r w:rsidRPr="004053C4">
        <w:t>11</w:t>
      </w:r>
      <w:r w:rsidRPr="004053C4">
        <w:t>小時），以保障勞工睡眠與健康。另，嚴格規定包含日常加班及假日出勤在內，</w:t>
      </w:r>
      <w:r w:rsidRPr="004053C4">
        <w:t>2</w:t>
      </w:r>
      <w:r w:rsidRPr="004053C4">
        <w:t>至</w:t>
      </w:r>
      <w:r w:rsidRPr="004053C4">
        <w:t>6</w:t>
      </w:r>
      <w:r w:rsidRPr="004053C4">
        <w:t>個月之平均加</w:t>
      </w:r>
      <w:r w:rsidRPr="004053C4">
        <w:lastRenderedPageBreak/>
        <w:t>班時數絕對不得超過每月</w:t>
      </w:r>
      <w:r w:rsidRPr="004053C4">
        <w:t>80</w:t>
      </w:r>
      <w:r w:rsidRPr="004053C4">
        <w:t>小時，以確實防範過勞風險。</w:t>
      </w:r>
    </w:p>
    <w:p w14:paraId="7D66FCB1" w14:textId="77777777" w:rsidR="00307641" w:rsidRPr="004053C4" w:rsidRDefault="00307641" w:rsidP="00307641">
      <w:pPr>
        <w:pStyle w:val="a6"/>
        <w:ind w:left="960" w:hanging="720"/>
        <w:rPr>
          <w:lang w:eastAsia="zh-TW"/>
        </w:rPr>
      </w:pPr>
      <w:r w:rsidRPr="004053C4">
        <w:t>（四）兼職及有期僱用之同工同酬：</w:t>
      </w:r>
      <w:r w:rsidRPr="004053C4">
        <w:rPr>
          <w:rFonts w:hint="eastAsia"/>
        </w:rPr>
        <w:t>現行法規（大企業及派遣公司自</w:t>
      </w:r>
      <w:r w:rsidRPr="004053C4">
        <w:t>2020</w:t>
      </w:r>
      <w:r w:rsidRPr="004053C4">
        <w:rPr>
          <w:rFonts w:hint="eastAsia"/>
        </w:rPr>
        <w:t>年</w:t>
      </w:r>
      <w:r w:rsidRPr="004053C4">
        <w:t>4</w:t>
      </w:r>
      <w:r w:rsidRPr="004053C4">
        <w:rPr>
          <w:rFonts w:hint="eastAsia"/>
        </w:rPr>
        <w:t>月、中小企業自</w:t>
      </w:r>
      <w:r w:rsidRPr="004053C4">
        <w:t>2021</w:t>
      </w:r>
      <w:r w:rsidRPr="004053C4">
        <w:rPr>
          <w:rFonts w:hint="eastAsia"/>
        </w:rPr>
        <w:t>年</w:t>
      </w:r>
      <w:r w:rsidRPr="004053C4">
        <w:t>4</w:t>
      </w:r>
      <w:r w:rsidRPr="004053C4">
        <w:rPr>
          <w:rFonts w:hint="eastAsia"/>
        </w:rPr>
        <w:t>月起適用）嚴禁正式員工與非正式員工（兼職、有期契約工、派遣員工）之間存在不合理之待遇差距。當兩者之工作內容、職責範圍及對企業之貢獻度相當時，基本薪資、獎金、福利休假、通勤津貼及加班加成等均應給予同等水準之待遇。本項條款雖未直接訂定行政罰則，但勞工可據此提起民事訴訟索賠，企業亦有向勞工說明待遇差異理由之法定義務。</w:t>
      </w:r>
    </w:p>
    <w:p w14:paraId="72F912F3" w14:textId="77777777" w:rsidR="00307641" w:rsidRPr="004053C4" w:rsidRDefault="00307641" w:rsidP="00307641">
      <w:pPr>
        <w:pStyle w:val="a6"/>
        <w:ind w:left="960" w:hanging="720"/>
        <w:rPr>
          <w:lang w:eastAsia="zh-TW"/>
        </w:rPr>
      </w:pPr>
      <w:r w:rsidRPr="004053C4">
        <w:t>（五）</w:t>
      </w:r>
      <w:r w:rsidRPr="004053C4">
        <w:rPr>
          <w:rFonts w:hint="eastAsia"/>
        </w:rPr>
        <w:t>高年齡者僱用安定法（</w:t>
      </w:r>
      <w:r w:rsidRPr="004053C4">
        <w:t>70</w:t>
      </w:r>
      <w:r w:rsidRPr="004053C4">
        <w:rPr>
          <w:rFonts w:hint="eastAsia"/>
        </w:rPr>
        <w:t>歲就業機會保障）</w:t>
      </w:r>
      <w:r w:rsidRPr="004053C4">
        <w:t>：</w:t>
      </w:r>
      <w:r w:rsidRPr="004053C4">
        <w:rPr>
          <w:rFonts w:hint="eastAsia"/>
        </w:rPr>
        <w:t>自</w:t>
      </w:r>
      <w:r w:rsidRPr="004053C4">
        <w:t>2021</w:t>
      </w:r>
      <w:r w:rsidRPr="004053C4">
        <w:rPr>
          <w:rFonts w:hint="eastAsia"/>
        </w:rPr>
        <w:t>年</w:t>
      </w:r>
      <w:r w:rsidRPr="004053C4">
        <w:t>4</w:t>
      </w:r>
      <w:r w:rsidRPr="004053C4">
        <w:rPr>
          <w:rFonts w:hint="eastAsia"/>
        </w:rPr>
        <w:t>月</w:t>
      </w:r>
      <w:r w:rsidRPr="004053C4">
        <w:t>1</w:t>
      </w:r>
      <w:r w:rsidRPr="004053C4">
        <w:rPr>
          <w:rFonts w:hint="eastAsia"/>
        </w:rPr>
        <w:t>日起企業應針對高齡員工採取延長退休年齡、導入高齡再僱用制度、或轉介至社會公益型契約等多元配套措施，努力保障有工作意願之高齡者至</w:t>
      </w:r>
      <w:r w:rsidRPr="004053C4">
        <w:t>70</w:t>
      </w:r>
      <w:r w:rsidRPr="004053C4">
        <w:rPr>
          <w:rFonts w:hint="eastAsia"/>
        </w:rPr>
        <w:t>歲之就業機會。</w:t>
      </w:r>
    </w:p>
    <w:p w14:paraId="5858EFD5" w14:textId="77777777" w:rsidR="00307641" w:rsidRPr="004053C4" w:rsidRDefault="00307641" w:rsidP="00307641">
      <w:pPr>
        <w:pStyle w:val="a6"/>
        <w:ind w:left="960" w:hanging="720"/>
        <w:rPr>
          <w:lang w:eastAsia="zh-TW"/>
        </w:rPr>
      </w:pPr>
      <w:r w:rsidRPr="004053C4">
        <w:t>（六）</w:t>
      </w:r>
      <w:r w:rsidRPr="004053C4">
        <w:rPr>
          <w:rFonts w:hint="eastAsia"/>
        </w:rPr>
        <w:t>中大型企業轉職錄用比率公布義務</w:t>
      </w:r>
      <w:r w:rsidRPr="004053C4">
        <w:t>：</w:t>
      </w:r>
      <w:r w:rsidRPr="004053C4">
        <w:rPr>
          <w:rFonts w:hint="eastAsia"/>
        </w:rPr>
        <w:t>凡在全日本員工人數達</w:t>
      </w:r>
      <w:r w:rsidRPr="004053C4">
        <w:t>301</w:t>
      </w:r>
      <w:r w:rsidRPr="004053C4">
        <w:rPr>
          <w:rFonts w:hint="eastAsia"/>
        </w:rPr>
        <w:t>人以上之企業，依法必須定期在其官網等公開管道，公布其中途採用（即錄用中高階轉職或經驗者）之正式員工比率，以促進日本勞動市場之流動性與透明度。</w:t>
      </w:r>
    </w:p>
    <w:p w14:paraId="66F5AC72" w14:textId="77777777" w:rsidR="00307641" w:rsidRPr="004053C4" w:rsidRDefault="00307641" w:rsidP="00307641">
      <w:pPr>
        <w:pStyle w:val="a6"/>
        <w:ind w:left="960" w:hanging="720"/>
        <w:rPr>
          <w:lang w:eastAsia="zh-TW"/>
        </w:rPr>
      </w:pPr>
      <w:r w:rsidRPr="004053C4">
        <w:t>（七）</w:t>
      </w:r>
      <w:r w:rsidRPr="004053C4">
        <w:rPr>
          <w:rFonts w:hint="eastAsia"/>
        </w:rPr>
        <w:t>高度專業人士例外制度</w:t>
      </w:r>
      <w:r w:rsidRPr="004053C4">
        <w:t>：</w:t>
      </w:r>
      <w:r w:rsidRPr="004053C4">
        <w:rPr>
          <w:rFonts w:hint="eastAsia"/>
        </w:rPr>
        <w:t>針對從事年收入達</w:t>
      </w:r>
      <w:r w:rsidRPr="004053C4">
        <w:t>1,075</w:t>
      </w:r>
      <w:r w:rsidRPr="004053C4">
        <w:rPr>
          <w:rFonts w:hint="eastAsia"/>
        </w:rPr>
        <w:t>萬日圓以上，且職務屬於金融商品開發、期貨證券交易員、研發人員等</w:t>
      </w:r>
      <w:r w:rsidRPr="004053C4">
        <w:t>5</w:t>
      </w:r>
      <w:r w:rsidRPr="004053C4">
        <w:rPr>
          <w:rFonts w:hint="eastAsia"/>
        </w:rPr>
        <w:t>大特定專業業種者，實施不受勞基法工時限制之例外制度。企業不負掌握該等人士每日勞動時間之義務，亦無須支付加班費或假日工作之加成薪資（即「責任制」）。</w:t>
      </w:r>
      <w:r w:rsidRPr="004053C4">
        <w:rPr>
          <w:rFonts w:hint="eastAsia"/>
          <w:lang w:eastAsia="zh-TW"/>
        </w:rPr>
        <w:t>另，</w:t>
      </w:r>
      <w:r w:rsidRPr="004053C4">
        <w:rPr>
          <w:rFonts w:hint="eastAsia"/>
        </w:rPr>
        <w:t>為確保其健康權，企業仍必須強制執行「每年至少</w:t>
      </w:r>
      <w:r w:rsidRPr="004053C4">
        <w:t>104</w:t>
      </w:r>
      <w:r w:rsidRPr="004053C4">
        <w:rPr>
          <w:rFonts w:hint="eastAsia"/>
        </w:rPr>
        <w:t>日、且每</w:t>
      </w:r>
      <w:r w:rsidRPr="004053C4">
        <w:t>4</w:t>
      </w:r>
      <w:r w:rsidRPr="004053C4">
        <w:rPr>
          <w:rFonts w:hint="eastAsia"/>
        </w:rPr>
        <w:t>週內至少</w:t>
      </w:r>
      <w:r w:rsidRPr="004053C4">
        <w:t>4</w:t>
      </w:r>
      <w:r w:rsidRPr="004053C4">
        <w:rPr>
          <w:rFonts w:hint="eastAsia"/>
        </w:rPr>
        <w:t>日」之法定休假日措施。</w:t>
      </w:r>
    </w:p>
    <w:p w14:paraId="79E58B18" w14:textId="77777777" w:rsidR="00307641" w:rsidRPr="004053C4" w:rsidRDefault="00307641" w:rsidP="00307641">
      <w:pPr>
        <w:ind w:firstLine="480"/>
        <w:rPr>
          <w:lang w:eastAsia="zh-TW"/>
        </w:rPr>
      </w:pPr>
      <w:r w:rsidRPr="004053C4">
        <w:rPr>
          <w:rFonts w:hint="eastAsia"/>
          <w:lang w:eastAsia="zh-TW"/>
        </w:rPr>
        <w:t>日本《最低工資法》規定之最低工資，適用於所有在日勞動者（含兼職與派遣）。基本薪資若低於該法定標準，雇主將面臨法律罰則。近年受全球通膨、日圓貶值及實質物價快速上漲影響，日本政府積極推動結構性薪資增長。最新調幅</w:t>
      </w:r>
      <w:r w:rsidRPr="004053C4">
        <w:rPr>
          <w:rFonts w:hint="eastAsia"/>
          <w:lang w:eastAsia="zh-TW"/>
        </w:rPr>
        <w:lastRenderedPageBreak/>
        <w:t>紀錄：日本中央最低工資審議會（厚生勞動大臣之諮詢機構）於</w:t>
      </w:r>
      <w:r w:rsidRPr="004053C4">
        <w:rPr>
          <w:lang w:eastAsia="zh-TW"/>
        </w:rPr>
        <w:t>2025</w:t>
      </w:r>
      <w:r w:rsidRPr="004053C4">
        <w:rPr>
          <w:rFonts w:hint="eastAsia"/>
          <w:lang w:eastAsia="zh-TW"/>
        </w:rPr>
        <w:t>年</w:t>
      </w:r>
      <w:r w:rsidRPr="004053C4">
        <w:rPr>
          <w:lang w:eastAsia="zh-TW"/>
        </w:rPr>
        <w:t>7</w:t>
      </w:r>
      <w:r w:rsidRPr="004053C4">
        <w:rPr>
          <w:rFonts w:hint="eastAsia"/>
          <w:lang w:eastAsia="zh-TW"/>
        </w:rPr>
        <w:t>月決議，將全國加權平均最低時薪調升至</w:t>
      </w:r>
      <w:r w:rsidRPr="004053C4">
        <w:rPr>
          <w:lang w:eastAsia="zh-TW"/>
        </w:rPr>
        <w:t>1,105</w:t>
      </w:r>
      <w:r w:rsidRPr="004053C4">
        <w:rPr>
          <w:rFonts w:hint="eastAsia"/>
          <w:lang w:eastAsia="zh-TW"/>
        </w:rPr>
        <w:t>日圓（較前一年度之</w:t>
      </w:r>
      <w:r w:rsidRPr="004053C4">
        <w:rPr>
          <w:lang w:eastAsia="zh-TW"/>
        </w:rPr>
        <w:t>1,054</w:t>
      </w:r>
      <w:r w:rsidRPr="004053C4">
        <w:rPr>
          <w:rFonts w:hint="eastAsia"/>
          <w:lang w:eastAsia="zh-TW"/>
        </w:rPr>
        <w:t>日圓顯著調升</w:t>
      </w:r>
      <w:r w:rsidRPr="004053C4">
        <w:rPr>
          <w:lang w:eastAsia="zh-TW"/>
        </w:rPr>
        <w:t>51</w:t>
      </w:r>
      <w:r w:rsidRPr="004053C4">
        <w:rPr>
          <w:rFonts w:hint="eastAsia"/>
          <w:lang w:eastAsia="zh-TW"/>
        </w:rPr>
        <w:t>日圓），不僅首度突破</w:t>
      </w:r>
      <w:r w:rsidRPr="004053C4">
        <w:rPr>
          <w:lang w:eastAsia="zh-TW"/>
        </w:rPr>
        <w:t>1,100</w:t>
      </w:r>
      <w:r w:rsidRPr="004053C4">
        <w:rPr>
          <w:rFonts w:hint="eastAsia"/>
          <w:lang w:eastAsia="zh-TW"/>
        </w:rPr>
        <w:t>日圓大關，亦創下採用現行計算方式以來的歷史最大調幅。</w:t>
      </w:r>
    </w:p>
    <w:p w14:paraId="76161752" w14:textId="77777777" w:rsidR="00307641" w:rsidRPr="004053C4" w:rsidRDefault="00307641" w:rsidP="00307641">
      <w:pPr>
        <w:ind w:firstLine="480"/>
        <w:rPr>
          <w:lang w:eastAsia="zh-TW"/>
        </w:rPr>
      </w:pPr>
      <w:r w:rsidRPr="004053C4">
        <w:rPr>
          <w:rFonts w:hint="eastAsia"/>
          <w:lang w:eastAsia="zh-TW"/>
        </w:rPr>
        <w:t>近年日本最低工資多維持約</w:t>
      </w:r>
      <w:r w:rsidRPr="004053C4">
        <w:rPr>
          <w:lang w:eastAsia="zh-TW"/>
        </w:rPr>
        <w:t>3%</w:t>
      </w:r>
      <w:r w:rsidRPr="004053C4">
        <w:rPr>
          <w:rFonts w:hint="eastAsia"/>
          <w:lang w:eastAsia="zh-TW"/>
        </w:rPr>
        <w:t>的穩健增幅，隨後因俄烏戰爭引發全球原物料飆漲、景氣復甦帶動之搶才潮，以及地方嚴重人口外流，迫使各地區加速調薪步調。</w:t>
      </w:r>
      <w:r w:rsidRPr="004053C4">
        <w:rPr>
          <w:lang w:eastAsia="zh-TW"/>
        </w:rPr>
        <w:t>2023</w:t>
      </w:r>
      <w:r w:rsidRPr="004053C4">
        <w:rPr>
          <w:rFonts w:hint="eastAsia"/>
          <w:lang w:eastAsia="zh-TW"/>
        </w:rPr>
        <w:t>年調升</w:t>
      </w:r>
      <w:r w:rsidRPr="004053C4">
        <w:rPr>
          <w:lang w:eastAsia="zh-TW"/>
        </w:rPr>
        <w:t>43</w:t>
      </w:r>
      <w:r w:rsidRPr="004053C4">
        <w:rPr>
          <w:rFonts w:hint="eastAsia"/>
          <w:lang w:eastAsia="zh-TW"/>
        </w:rPr>
        <w:t>日圓（達</w:t>
      </w:r>
      <w:r w:rsidRPr="004053C4">
        <w:rPr>
          <w:lang w:eastAsia="zh-TW"/>
        </w:rPr>
        <w:t>1,004</w:t>
      </w:r>
      <w:r w:rsidRPr="004053C4">
        <w:rPr>
          <w:rFonts w:hint="eastAsia"/>
          <w:lang w:eastAsia="zh-TW"/>
        </w:rPr>
        <w:t>日圓）、</w:t>
      </w:r>
      <w:r w:rsidRPr="004053C4">
        <w:rPr>
          <w:lang w:eastAsia="zh-TW"/>
        </w:rPr>
        <w:t>2024</w:t>
      </w:r>
      <w:r w:rsidRPr="004053C4">
        <w:rPr>
          <w:rFonts w:hint="eastAsia"/>
          <w:lang w:eastAsia="zh-TW"/>
        </w:rPr>
        <w:t>年調升</w:t>
      </w:r>
      <w:r w:rsidRPr="004053C4">
        <w:rPr>
          <w:lang w:eastAsia="zh-TW"/>
        </w:rPr>
        <w:t>50</w:t>
      </w:r>
      <w:r w:rsidRPr="004053C4">
        <w:rPr>
          <w:rFonts w:hint="eastAsia"/>
          <w:lang w:eastAsia="zh-TW"/>
        </w:rPr>
        <w:t>日圓（達</w:t>
      </w:r>
      <w:r w:rsidRPr="004053C4">
        <w:rPr>
          <w:lang w:eastAsia="zh-TW"/>
        </w:rPr>
        <w:t>1,054</w:t>
      </w:r>
      <w:r w:rsidRPr="004053C4">
        <w:rPr>
          <w:rFonts w:hint="eastAsia"/>
          <w:lang w:eastAsia="zh-TW"/>
        </w:rPr>
        <w:t>日圓），至</w:t>
      </w:r>
      <w:r w:rsidRPr="004053C4">
        <w:rPr>
          <w:lang w:eastAsia="zh-TW"/>
        </w:rPr>
        <w:t>2025</w:t>
      </w:r>
      <w:r w:rsidRPr="004053C4">
        <w:rPr>
          <w:rFonts w:hint="eastAsia"/>
          <w:lang w:eastAsia="zh-TW"/>
        </w:rPr>
        <w:t>年調升</w:t>
      </w:r>
      <w:r w:rsidRPr="004053C4">
        <w:rPr>
          <w:lang w:eastAsia="zh-TW"/>
        </w:rPr>
        <w:t>51</w:t>
      </w:r>
      <w:r w:rsidRPr="004053C4">
        <w:rPr>
          <w:rFonts w:hint="eastAsia"/>
          <w:lang w:eastAsia="zh-TW"/>
        </w:rPr>
        <w:t>日圓，調幅連年攀升。日本政府現行中長期目標為在</w:t>
      </w:r>
      <w:r w:rsidRPr="004053C4">
        <w:rPr>
          <w:lang w:eastAsia="zh-TW"/>
        </w:rPr>
        <w:t xml:space="preserve">2030 </w:t>
      </w:r>
      <w:r w:rsidRPr="004053C4">
        <w:rPr>
          <w:rFonts w:hint="eastAsia"/>
          <w:lang w:eastAsia="zh-TW"/>
        </w:rPr>
        <w:t>年代中期實現全國平均時薪達</w:t>
      </w:r>
      <w:r w:rsidRPr="004053C4">
        <w:rPr>
          <w:lang w:eastAsia="zh-TW"/>
        </w:rPr>
        <w:t>1,500</w:t>
      </w:r>
      <w:r w:rsidRPr="004053C4">
        <w:rPr>
          <w:rFonts w:hint="eastAsia"/>
          <w:lang w:eastAsia="zh-TW"/>
        </w:rPr>
        <w:t>日圓。</w:t>
      </w:r>
    </w:p>
    <w:p w14:paraId="48898B84" w14:textId="77777777" w:rsidR="00307641" w:rsidRPr="004053C4" w:rsidRDefault="00307641" w:rsidP="00307641">
      <w:pPr>
        <w:ind w:firstLine="480"/>
        <w:rPr>
          <w:lang w:eastAsia="zh-TW"/>
        </w:rPr>
      </w:pPr>
      <w:r w:rsidRPr="004053C4">
        <w:rPr>
          <w:rFonts w:hint="eastAsia"/>
          <w:lang w:eastAsia="zh-TW"/>
        </w:rPr>
        <w:t>另，根據厚生勞動省最新公布之《賃金構造基本統計調查》，受惠於春鬥（春季勞資談判）取得突破性加薪成果，日本正職員工平均每月基本薪資已提升至約</w:t>
      </w:r>
      <w:r w:rsidRPr="004053C4">
        <w:rPr>
          <w:lang w:eastAsia="zh-TW"/>
        </w:rPr>
        <w:t>34.5</w:t>
      </w:r>
      <w:r w:rsidRPr="004053C4">
        <w:rPr>
          <w:rFonts w:hint="eastAsia"/>
          <w:lang w:eastAsia="zh-TW"/>
        </w:rPr>
        <w:t>萬日圓，調幅與整體薪資水準續創</w:t>
      </w:r>
      <w:r w:rsidRPr="004053C4">
        <w:rPr>
          <w:lang w:eastAsia="zh-TW"/>
        </w:rPr>
        <w:t>30</w:t>
      </w:r>
      <w:r w:rsidRPr="004053C4">
        <w:rPr>
          <w:rFonts w:hint="eastAsia"/>
          <w:lang w:eastAsia="zh-TW"/>
        </w:rPr>
        <w:t>多年來新高。從個別產業之正職員工平均月薪觀察，呈現以下結構性差異：</w:t>
      </w:r>
    </w:p>
    <w:p w14:paraId="5FBA21FD" w14:textId="77777777" w:rsidR="00307641" w:rsidRPr="004053C4" w:rsidRDefault="00307641" w:rsidP="00307641">
      <w:pPr>
        <w:ind w:firstLine="480"/>
        <w:rPr>
          <w:lang w:eastAsia="zh-TW"/>
        </w:rPr>
      </w:pPr>
      <w:r w:rsidRPr="004053C4">
        <w:rPr>
          <w:rFonts w:hint="eastAsia"/>
          <w:lang w:eastAsia="zh-TW"/>
        </w:rPr>
        <w:t>薪資最高產業：「電氣、瓦斯、熱供給、自來水業」居冠，平均月薪達</w:t>
      </w:r>
      <w:r w:rsidRPr="004053C4">
        <w:rPr>
          <w:lang w:eastAsia="zh-TW"/>
        </w:rPr>
        <w:t>45.2</w:t>
      </w:r>
      <w:r w:rsidRPr="004053C4">
        <w:rPr>
          <w:rFonts w:hint="eastAsia"/>
          <w:lang w:eastAsia="zh-TW"/>
        </w:rPr>
        <w:t>萬日圓。</w:t>
      </w:r>
    </w:p>
    <w:p w14:paraId="02B6DB5A" w14:textId="77777777" w:rsidR="00307641" w:rsidRPr="004053C4" w:rsidRDefault="00307641" w:rsidP="00307641">
      <w:pPr>
        <w:ind w:firstLine="480"/>
        <w:rPr>
          <w:lang w:eastAsia="zh-TW"/>
        </w:rPr>
      </w:pPr>
      <w:r w:rsidRPr="004053C4">
        <w:rPr>
          <w:rFonts w:hint="eastAsia"/>
          <w:lang w:eastAsia="zh-TW"/>
        </w:rPr>
        <w:t>次高產業：「金融業、保險業」次之，平均月薪約</w:t>
      </w:r>
      <w:r w:rsidRPr="004053C4">
        <w:rPr>
          <w:lang w:eastAsia="zh-TW"/>
        </w:rPr>
        <w:t>42.3</w:t>
      </w:r>
      <w:r w:rsidRPr="004053C4">
        <w:rPr>
          <w:rFonts w:hint="eastAsia"/>
          <w:lang w:eastAsia="zh-TW"/>
        </w:rPr>
        <w:t>萬日圓。</w:t>
      </w:r>
    </w:p>
    <w:p w14:paraId="3C09C983" w14:textId="77777777" w:rsidR="00307641" w:rsidRPr="004053C4" w:rsidRDefault="00307641" w:rsidP="00307641">
      <w:pPr>
        <w:ind w:firstLine="480"/>
        <w:rPr>
          <w:lang w:eastAsia="zh-TW"/>
        </w:rPr>
      </w:pPr>
      <w:r w:rsidRPr="004053C4">
        <w:rPr>
          <w:rFonts w:hint="eastAsia"/>
          <w:lang w:eastAsia="zh-TW"/>
        </w:rPr>
        <w:t>薪資最低產業：以「住宿業、飲食服務業」最具挑戰，平均月薪僅約</w:t>
      </w:r>
      <w:r w:rsidRPr="004053C4">
        <w:rPr>
          <w:lang w:eastAsia="zh-TW"/>
        </w:rPr>
        <w:t>27.6</w:t>
      </w:r>
      <w:r w:rsidRPr="004053C4">
        <w:rPr>
          <w:rFonts w:hint="eastAsia"/>
          <w:lang w:eastAsia="zh-TW"/>
        </w:rPr>
        <w:t>萬日圓，各產業間之資歷與薪資仍存在落差。</w:t>
      </w:r>
    </w:p>
    <w:p w14:paraId="5E847ACF" w14:textId="77777777" w:rsidR="00307641" w:rsidRPr="004053C4" w:rsidRDefault="00307641" w:rsidP="00307641">
      <w:pPr>
        <w:ind w:firstLine="480"/>
        <w:rPr>
          <w:lang w:eastAsia="zh-TW"/>
        </w:rPr>
      </w:pPr>
      <w:r w:rsidRPr="004053C4">
        <w:rPr>
          <w:rFonts w:hint="eastAsia"/>
          <w:lang w:eastAsia="zh-TW"/>
        </w:rPr>
        <w:t>至於退休金給付，依據個別企業之內部規章或勞資契約而異，《勞動基準法》對此並無強制性之特殊規定。另，依據《勞動基準法》第</w:t>
      </w:r>
      <w:r w:rsidRPr="004053C4">
        <w:rPr>
          <w:lang w:eastAsia="zh-TW"/>
        </w:rPr>
        <w:t>89</w:t>
      </w:r>
      <w:r w:rsidRPr="004053C4">
        <w:rPr>
          <w:rFonts w:hint="eastAsia"/>
          <w:lang w:eastAsia="zh-TW"/>
        </w:rPr>
        <w:t>條規定，凡僱用員工達</w:t>
      </w:r>
      <w:r w:rsidRPr="004053C4">
        <w:rPr>
          <w:lang w:eastAsia="zh-TW"/>
        </w:rPr>
        <w:t>10</w:t>
      </w:r>
      <w:r w:rsidRPr="004053C4">
        <w:rPr>
          <w:rFonts w:hint="eastAsia"/>
          <w:lang w:eastAsia="zh-TW"/>
        </w:rPr>
        <w:t>人以上（含</w:t>
      </w:r>
      <w:r w:rsidRPr="004053C4">
        <w:rPr>
          <w:lang w:eastAsia="zh-TW"/>
        </w:rPr>
        <w:t>10</w:t>
      </w:r>
      <w:r w:rsidRPr="004053C4">
        <w:rPr>
          <w:rFonts w:hint="eastAsia"/>
          <w:lang w:eastAsia="zh-TW"/>
        </w:rPr>
        <w:t>人）之雇主，依法必須訂定「就業規則」，規則中須明文訂定獎金與福利（如年終獎金、紅利分配、膳宿及交通補助等）之實施辦法，並向轄區內之勞動基準監督署辦理報備。此外，不論工作屬於正式、臨時或兼職性質，日本法律嚴格禁止企業僱用未滿</w:t>
      </w:r>
      <w:r w:rsidRPr="004053C4">
        <w:rPr>
          <w:lang w:eastAsia="zh-TW"/>
        </w:rPr>
        <w:t>15</w:t>
      </w:r>
      <w:r w:rsidRPr="004053C4">
        <w:rPr>
          <w:rFonts w:hint="eastAsia"/>
          <w:lang w:eastAsia="zh-TW"/>
        </w:rPr>
        <w:t>歲達法定國民義務教育結束者（特殊特定輕微勞動除外），原則上嚴禁僱用童工。有關日本基本工作條件之綜合架構，請</w:t>
      </w:r>
      <w:r w:rsidRPr="004053C4">
        <w:rPr>
          <w:rFonts w:hint="eastAsia"/>
          <w:lang w:eastAsia="zh-TW"/>
        </w:rPr>
        <w:lastRenderedPageBreak/>
        <w:t>參閱附表。</w:t>
      </w:r>
    </w:p>
    <w:p w14:paraId="0B920BBE" w14:textId="77777777" w:rsidR="00307641" w:rsidRPr="004053C4" w:rsidRDefault="00307641" w:rsidP="00307641">
      <w:pPr>
        <w:pStyle w:val="aff3"/>
        <w:spacing w:before="257"/>
        <w:rPr>
          <w:lang w:eastAsia="zh-TW"/>
        </w:rPr>
      </w:pPr>
      <w:r w:rsidRPr="004053C4">
        <w:rPr>
          <w:lang w:eastAsia="zh-TW"/>
        </w:rPr>
        <w:t>日本勞工基本工作條件</w:t>
      </w:r>
    </w:p>
    <w:tbl>
      <w:tblPr>
        <w:tblW w:w="5000" w:type="pct"/>
        <w:tblCellMar>
          <w:left w:w="28" w:type="dxa"/>
          <w:right w:w="28" w:type="dxa"/>
        </w:tblCellMar>
        <w:tblLook w:val="0000" w:firstRow="0" w:lastRow="0" w:firstColumn="0" w:lastColumn="0" w:noHBand="0" w:noVBand="0"/>
      </w:tblPr>
      <w:tblGrid>
        <w:gridCol w:w="1710"/>
        <w:gridCol w:w="6764"/>
      </w:tblGrid>
      <w:tr w:rsidR="004053C4" w:rsidRPr="004053C4" w14:paraId="22084F37" w14:textId="77777777" w:rsidTr="0069567C">
        <w:trPr>
          <w:trHeight w:val="680"/>
          <w:tblHeader/>
        </w:trPr>
        <w:tc>
          <w:tcPr>
            <w:tcW w:w="1716" w:type="dxa"/>
            <w:tcBorders>
              <w:top w:val="single" w:sz="12" w:space="0" w:color="000000"/>
              <w:left w:val="single" w:sz="12" w:space="0" w:color="000000"/>
              <w:bottom w:val="single" w:sz="6" w:space="0" w:color="000000"/>
              <w:right w:val="single" w:sz="6" w:space="0" w:color="000000"/>
            </w:tcBorders>
            <w:vAlign w:val="center"/>
          </w:tcPr>
          <w:p w14:paraId="7CD92AF9" w14:textId="77777777" w:rsidR="00307641" w:rsidRPr="004053C4" w:rsidRDefault="00307641" w:rsidP="00B958C9">
            <w:pPr>
              <w:pStyle w:val="af2"/>
            </w:pPr>
            <w:r w:rsidRPr="004053C4">
              <w:t>項</w:t>
            </w:r>
            <w:r w:rsidRPr="004053C4">
              <w:t xml:space="preserve"> </w:t>
            </w:r>
            <w:r w:rsidRPr="004053C4">
              <w:t>目</w:t>
            </w:r>
          </w:p>
        </w:tc>
        <w:tc>
          <w:tcPr>
            <w:tcW w:w="6787" w:type="dxa"/>
            <w:tcBorders>
              <w:top w:val="single" w:sz="12" w:space="0" w:color="000000"/>
              <w:left w:val="single" w:sz="6" w:space="0" w:color="000000"/>
              <w:bottom w:val="single" w:sz="6" w:space="0" w:color="000000"/>
              <w:right w:val="single" w:sz="12" w:space="0" w:color="000000"/>
            </w:tcBorders>
            <w:vAlign w:val="center"/>
          </w:tcPr>
          <w:p w14:paraId="32528014" w14:textId="77777777" w:rsidR="00307641" w:rsidRPr="004053C4" w:rsidRDefault="00307641" w:rsidP="00B958C9">
            <w:pPr>
              <w:pStyle w:val="af2"/>
            </w:pPr>
            <w:r w:rsidRPr="004053C4">
              <w:t>基</w:t>
            </w:r>
            <w:r w:rsidRPr="004053C4">
              <w:t xml:space="preserve">   </w:t>
            </w:r>
            <w:r w:rsidRPr="004053C4">
              <w:t>本</w:t>
            </w:r>
            <w:r w:rsidRPr="004053C4">
              <w:t xml:space="preserve">  </w:t>
            </w:r>
            <w:r w:rsidRPr="004053C4">
              <w:t>條</w:t>
            </w:r>
            <w:r w:rsidRPr="004053C4">
              <w:t xml:space="preserve">   </w:t>
            </w:r>
            <w:r w:rsidRPr="004053C4">
              <w:t>件</w:t>
            </w:r>
          </w:p>
        </w:tc>
      </w:tr>
      <w:tr w:rsidR="004053C4" w:rsidRPr="004053C4" w14:paraId="07DBB65E" w14:textId="77777777" w:rsidTr="0069567C">
        <w:trPr>
          <w:trHeight w:val="680"/>
        </w:trPr>
        <w:tc>
          <w:tcPr>
            <w:tcW w:w="1716" w:type="dxa"/>
            <w:tcBorders>
              <w:top w:val="single" w:sz="6" w:space="0" w:color="000000"/>
              <w:left w:val="single" w:sz="12" w:space="0" w:color="000000"/>
              <w:bottom w:val="single" w:sz="6" w:space="0" w:color="000000"/>
              <w:right w:val="single" w:sz="6" w:space="0" w:color="000000"/>
            </w:tcBorders>
            <w:vAlign w:val="center"/>
          </w:tcPr>
          <w:p w14:paraId="33D3C38D" w14:textId="77777777" w:rsidR="00307641" w:rsidRPr="004053C4" w:rsidRDefault="00307641" w:rsidP="00B958C9">
            <w:pPr>
              <w:pStyle w:val="aff5"/>
            </w:pPr>
            <w:r w:rsidRPr="004053C4">
              <w:t>適用範圍</w:t>
            </w:r>
          </w:p>
        </w:tc>
        <w:tc>
          <w:tcPr>
            <w:tcW w:w="6787" w:type="dxa"/>
            <w:tcBorders>
              <w:top w:val="single" w:sz="6" w:space="0" w:color="000000"/>
              <w:left w:val="single" w:sz="6" w:space="0" w:color="000000"/>
              <w:bottom w:val="single" w:sz="6" w:space="0" w:color="000000"/>
              <w:right w:val="single" w:sz="12" w:space="0" w:color="000000"/>
            </w:tcBorders>
            <w:vAlign w:val="center"/>
          </w:tcPr>
          <w:p w14:paraId="5E01D881" w14:textId="77777777" w:rsidR="00307641" w:rsidRPr="004053C4" w:rsidRDefault="00307641" w:rsidP="00B958C9">
            <w:pPr>
              <w:pStyle w:val="aff5"/>
            </w:pPr>
            <w:r w:rsidRPr="004053C4">
              <w:t>除特殊行業另有規定外，原則上適用全部產業。</w:t>
            </w:r>
          </w:p>
        </w:tc>
      </w:tr>
      <w:tr w:rsidR="004053C4" w:rsidRPr="004053C4" w14:paraId="2B099AD7" w14:textId="77777777" w:rsidTr="0069567C">
        <w:trPr>
          <w:trHeight w:val="680"/>
        </w:trPr>
        <w:tc>
          <w:tcPr>
            <w:tcW w:w="1716" w:type="dxa"/>
            <w:tcBorders>
              <w:top w:val="single" w:sz="6" w:space="0" w:color="000000"/>
              <w:left w:val="single" w:sz="12" w:space="0" w:color="000000"/>
              <w:bottom w:val="single" w:sz="6" w:space="0" w:color="000000"/>
              <w:right w:val="single" w:sz="6" w:space="0" w:color="000000"/>
            </w:tcBorders>
            <w:vAlign w:val="center"/>
          </w:tcPr>
          <w:p w14:paraId="12EFDE09" w14:textId="77777777" w:rsidR="00307641" w:rsidRPr="004053C4" w:rsidRDefault="00307641" w:rsidP="00B958C9">
            <w:pPr>
              <w:pStyle w:val="aff5"/>
            </w:pPr>
            <w:r w:rsidRPr="004053C4">
              <w:t>法定最低工資</w:t>
            </w:r>
          </w:p>
        </w:tc>
        <w:tc>
          <w:tcPr>
            <w:tcW w:w="6787" w:type="dxa"/>
            <w:tcBorders>
              <w:top w:val="single" w:sz="6" w:space="0" w:color="000000"/>
              <w:left w:val="single" w:sz="6" w:space="0" w:color="000000"/>
              <w:bottom w:val="single" w:sz="6" w:space="0" w:color="000000"/>
              <w:right w:val="single" w:sz="12" w:space="0" w:color="000000"/>
            </w:tcBorders>
            <w:vAlign w:val="center"/>
          </w:tcPr>
          <w:p w14:paraId="1725C75A" w14:textId="77777777" w:rsidR="00307641" w:rsidRPr="004053C4" w:rsidRDefault="00307641" w:rsidP="00B958C9">
            <w:pPr>
              <w:pStyle w:val="aff5"/>
            </w:pPr>
            <w:r w:rsidRPr="004053C4">
              <w:rPr>
                <w:rFonts w:hint="eastAsia"/>
              </w:rPr>
              <w:t>依據日本《最低工資法》之規範，各都道府縣之法定最低工資調整程序，係先由厚生勞動省之「中央最低工資審議會」提出年度調幅建議標準（區分為</w:t>
            </w:r>
            <w:r w:rsidRPr="004053C4">
              <w:t>A</w:t>
            </w:r>
            <w:r w:rsidRPr="004053C4">
              <w:rPr>
                <w:rFonts w:hint="eastAsia"/>
              </w:rPr>
              <w:t>、</w:t>
            </w:r>
            <w:r w:rsidRPr="004053C4">
              <w:t>B</w:t>
            </w:r>
            <w:r w:rsidRPr="004053C4">
              <w:rPr>
                <w:rFonts w:hint="eastAsia"/>
              </w:rPr>
              <w:t>、</w:t>
            </w:r>
            <w:r w:rsidRPr="004053C4">
              <w:t>C</w:t>
            </w:r>
            <w:r w:rsidRPr="004053C4">
              <w:rPr>
                <w:rFonts w:hint="eastAsia"/>
              </w:rPr>
              <w:t>三大地域組別），隨後由各地方之「地方最低工資審議會」結合當地經濟實況進行審議，最終由各都道府縣勞動局長正式公告實施。</w:t>
            </w:r>
          </w:p>
          <w:p w14:paraId="1F5D977F" w14:textId="77777777" w:rsidR="00307641" w:rsidRPr="004053C4" w:rsidRDefault="00307641" w:rsidP="00B958C9">
            <w:pPr>
              <w:pStyle w:val="aff5"/>
            </w:pPr>
            <w:r w:rsidRPr="004053C4">
              <w:rPr>
                <w:rFonts w:hint="eastAsia"/>
              </w:rPr>
              <w:t>以現行（</w:t>
            </w:r>
            <w:r w:rsidRPr="004053C4">
              <w:t>2025</w:t>
            </w:r>
            <w:r w:rsidRPr="004053C4">
              <w:rPr>
                <w:rFonts w:hint="eastAsia"/>
              </w:rPr>
              <w:t>年</w:t>
            </w:r>
            <w:r w:rsidRPr="004053C4">
              <w:t>10</w:t>
            </w:r>
            <w:r w:rsidRPr="004053C4">
              <w:rPr>
                <w:rFonts w:hint="eastAsia"/>
              </w:rPr>
              <w:t>月最新公告）之主要代表性都道府縣法定「最低時薪」為例，具體數據如下：</w:t>
            </w:r>
          </w:p>
          <w:p w14:paraId="6489A7C5" w14:textId="77777777" w:rsidR="00307641" w:rsidRPr="004053C4" w:rsidRDefault="00307641" w:rsidP="00B958C9">
            <w:pPr>
              <w:pStyle w:val="aff5"/>
            </w:pPr>
            <w:r w:rsidRPr="004053C4">
              <w:rPr>
                <w:rFonts w:hint="eastAsia"/>
              </w:rPr>
              <w:t>東京都：每小時</w:t>
            </w:r>
            <w:r w:rsidRPr="004053C4">
              <w:t>1,215</w:t>
            </w:r>
            <w:r w:rsidRPr="004053C4">
              <w:rPr>
                <w:rFonts w:hint="eastAsia"/>
              </w:rPr>
              <w:t>日圓（</w:t>
            </w:r>
            <w:r w:rsidRPr="004053C4">
              <w:t>2024</w:t>
            </w:r>
            <w:r w:rsidRPr="004053C4">
              <w:rPr>
                <w:rFonts w:hint="eastAsia"/>
              </w:rPr>
              <w:t>年為</w:t>
            </w:r>
            <w:r w:rsidRPr="004053C4">
              <w:t>1,163</w:t>
            </w:r>
            <w:r w:rsidRPr="004053C4">
              <w:rPr>
                <w:rFonts w:hint="eastAsia"/>
              </w:rPr>
              <w:t>日圓）</w:t>
            </w:r>
          </w:p>
          <w:p w14:paraId="0FF61918" w14:textId="5045A2F0" w:rsidR="00307641" w:rsidRPr="004053C4" w:rsidRDefault="00307641" w:rsidP="00B958C9">
            <w:pPr>
              <w:pStyle w:val="aff5"/>
            </w:pPr>
            <w:r w:rsidRPr="004053C4">
              <w:rPr>
                <w:rFonts w:hint="eastAsia"/>
              </w:rPr>
              <w:t>大阪府：每小時</w:t>
            </w:r>
            <w:r w:rsidRPr="004053C4">
              <w:t>1,164</w:t>
            </w:r>
            <w:r w:rsidRPr="004053C4">
              <w:rPr>
                <w:rFonts w:hint="eastAsia"/>
              </w:rPr>
              <w:t>日圓（</w:t>
            </w:r>
            <w:r w:rsidRPr="004053C4">
              <w:t>2024</w:t>
            </w:r>
            <w:r w:rsidRPr="004053C4">
              <w:rPr>
                <w:rFonts w:hint="eastAsia"/>
              </w:rPr>
              <w:t>年為</w:t>
            </w:r>
            <w:r w:rsidRPr="004053C4">
              <w:t>1,114</w:t>
            </w:r>
            <w:r w:rsidRPr="004053C4">
              <w:rPr>
                <w:rFonts w:hint="eastAsia"/>
              </w:rPr>
              <w:t>日圓）</w:t>
            </w:r>
          </w:p>
          <w:p w14:paraId="6F2D701A" w14:textId="1A88A137" w:rsidR="00307641" w:rsidRPr="004053C4" w:rsidRDefault="00307641" w:rsidP="00B958C9">
            <w:pPr>
              <w:pStyle w:val="aff5"/>
            </w:pPr>
            <w:r w:rsidRPr="004053C4">
              <w:rPr>
                <w:rFonts w:hint="eastAsia"/>
              </w:rPr>
              <w:t>北海道：每小時</w:t>
            </w:r>
            <w:r w:rsidRPr="004053C4">
              <w:t>1,061</w:t>
            </w:r>
            <w:r w:rsidRPr="004053C4">
              <w:rPr>
                <w:rFonts w:hint="eastAsia"/>
              </w:rPr>
              <w:t>日圓（</w:t>
            </w:r>
            <w:r w:rsidRPr="004053C4">
              <w:t>2024</w:t>
            </w:r>
            <w:r w:rsidRPr="004053C4">
              <w:rPr>
                <w:rFonts w:hint="eastAsia"/>
              </w:rPr>
              <w:t>年為</w:t>
            </w:r>
            <w:r w:rsidRPr="004053C4">
              <w:t>1,010</w:t>
            </w:r>
            <w:r w:rsidRPr="004053C4">
              <w:rPr>
                <w:rFonts w:hint="eastAsia"/>
              </w:rPr>
              <w:t>日圓）</w:t>
            </w:r>
          </w:p>
          <w:p w14:paraId="3D32931A" w14:textId="069D6E29" w:rsidR="00307641" w:rsidRPr="004053C4" w:rsidRDefault="00307641" w:rsidP="00B958C9">
            <w:pPr>
              <w:pStyle w:val="aff5"/>
            </w:pPr>
            <w:r w:rsidRPr="004053C4">
              <w:rPr>
                <w:rFonts w:hint="eastAsia"/>
              </w:rPr>
              <w:t>島根縣：每小時</w:t>
            </w:r>
            <w:r w:rsidRPr="004053C4">
              <w:t>1,014</w:t>
            </w:r>
            <w:r w:rsidRPr="004053C4">
              <w:rPr>
                <w:rFonts w:hint="eastAsia"/>
              </w:rPr>
              <w:t>日圓（</w:t>
            </w:r>
            <w:r w:rsidRPr="004053C4">
              <w:t>2024</w:t>
            </w:r>
            <w:r w:rsidRPr="004053C4">
              <w:rPr>
                <w:rFonts w:hint="eastAsia"/>
              </w:rPr>
              <w:t>年為</w:t>
            </w:r>
            <w:r w:rsidRPr="004053C4">
              <w:t>962</w:t>
            </w:r>
            <w:r w:rsidRPr="004053C4">
              <w:rPr>
                <w:rFonts w:hint="eastAsia"/>
              </w:rPr>
              <w:t>日圓）</w:t>
            </w:r>
          </w:p>
          <w:p w14:paraId="58421773" w14:textId="6097D0B1" w:rsidR="00307641" w:rsidRPr="004053C4" w:rsidRDefault="00307641" w:rsidP="00B958C9">
            <w:pPr>
              <w:pStyle w:val="aff5"/>
            </w:pPr>
            <w:r w:rsidRPr="004053C4">
              <w:rPr>
                <w:rFonts w:hint="eastAsia"/>
              </w:rPr>
              <w:t>沖繩縣：每小時</w:t>
            </w:r>
            <w:r w:rsidRPr="004053C4">
              <w:t>1,002</w:t>
            </w:r>
            <w:r w:rsidRPr="004053C4">
              <w:rPr>
                <w:rFonts w:hint="eastAsia"/>
              </w:rPr>
              <w:t>日圓（</w:t>
            </w:r>
            <w:r w:rsidRPr="004053C4">
              <w:t>2024</w:t>
            </w:r>
            <w:r w:rsidRPr="004053C4">
              <w:rPr>
                <w:rFonts w:hint="eastAsia"/>
              </w:rPr>
              <w:t>年為</w:t>
            </w:r>
            <w:r w:rsidRPr="004053C4">
              <w:t>952</w:t>
            </w:r>
            <w:r w:rsidRPr="004053C4">
              <w:rPr>
                <w:rFonts w:hint="eastAsia"/>
              </w:rPr>
              <w:t>日圓）</w:t>
            </w:r>
          </w:p>
          <w:p w14:paraId="7A8A69CB" w14:textId="77777777" w:rsidR="00307641" w:rsidRPr="004053C4" w:rsidRDefault="00307641" w:rsidP="00B958C9">
            <w:pPr>
              <w:pStyle w:val="aff5"/>
            </w:pPr>
            <w:r w:rsidRPr="004053C4">
              <w:rPr>
                <w:rFonts w:hint="eastAsia"/>
              </w:rPr>
              <w:t>目前日本全國加權平均最低時薪已達</w:t>
            </w:r>
            <w:r w:rsidRPr="004053C4">
              <w:t>1,105</w:t>
            </w:r>
            <w:r w:rsidRPr="004053C4">
              <w:rPr>
                <w:rFonts w:hint="eastAsia"/>
              </w:rPr>
              <w:t>日圓，以往時薪較低的區域（如島根縣、沖繩縣等</w:t>
            </w:r>
            <w:r w:rsidRPr="004053C4">
              <w:t>C</w:t>
            </w:r>
            <w:r w:rsidRPr="004053C4">
              <w:rPr>
                <w:rFonts w:hint="eastAsia"/>
              </w:rPr>
              <w:t>組地域）在本次調整中均首度突破</w:t>
            </w:r>
            <w:r w:rsidRPr="004053C4">
              <w:t>1,000</w:t>
            </w:r>
            <w:r w:rsidRPr="004053C4">
              <w:rPr>
                <w:rFonts w:hint="eastAsia"/>
              </w:rPr>
              <w:t>日圓大關，顯示日本政府致力縮小城鄉薪資差距、全面因應通膨之政策成效顯著。</w:t>
            </w:r>
          </w:p>
        </w:tc>
      </w:tr>
      <w:tr w:rsidR="004053C4" w:rsidRPr="004053C4" w14:paraId="49A3FADC" w14:textId="77777777" w:rsidTr="0069567C">
        <w:trPr>
          <w:trHeight w:val="680"/>
        </w:trPr>
        <w:tc>
          <w:tcPr>
            <w:tcW w:w="1716" w:type="dxa"/>
            <w:tcBorders>
              <w:top w:val="single" w:sz="6" w:space="0" w:color="000000"/>
              <w:left w:val="single" w:sz="12" w:space="0" w:color="000000"/>
              <w:bottom w:val="single" w:sz="6" w:space="0" w:color="000000"/>
              <w:right w:val="single" w:sz="6" w:space="0" w:color="000000"/>
            </w:tcBorders>
            <w:vAlign w:val="center"/>
          </w:tcPr>
          <w:p w14:paraId="2A85FAF4" w14:textId="77777777" w:rsidR="00307641" w:rsidRPr="004053C4" w:rsidRDefault="00307641" w:rsidP="00B958C9">
            <w:pPr>
              <w:pStyle w:val="aff5"/>
            </w:pPr>
            <w:r w:rsidRPr="004053C4">
              <w:t>加班工資計算</w:t>
            </w:r>
          </w:p>
        </w:tc>
        <w:tc>
          <w:tcPr>
            <w:tcW w:w="6787" w:type="dxa"/>
            <w:tcBorders>
              <w:top w:val="single" w:sz="6" w:space="0" w:color="000000"/>
              <w:left w:val="single" w:sz="6" w:space="0" w:color="000000"/>
              <w:bottom w:val="single" w:sz="6" w:space="0" w:color="000000"/>
              <w:right w:val="single" w:sz="12" w:space="0" w:color="000000"/>
            </w:tcBorders>
            <w:vAlign w:val="center"/>
          </w:tcPr>
          <w:p w14:paraId="70F93C1A" w14:textId="2E93726A" w:rsidR="00307641" w:rsidRPr="004053C4" w:rsidRDefault="00307641" w:rsidP="00B958C9">
            <w:pPr>
              <w:pStyle w:val="aff5"/>
              <w:ind w:left="336" w:hangingChars="140" w:hanging="336"/>
            </w:pPr>
            <w:r w:rsidRPr="004053C4">
              <w:rPr>
                <w:rFonts w:hint="eastAsia"/>
              </w:rPr>
              <w:t>1.</w:t>
            </w:r>
            <w:r w:rsidR="00B958C9" w:rsidRPr="004053C4">
              <w:t xml:space="preserve"> </w:t>
            </w:r>
            <w:r w:rsidRPr="004053C4">
              <w:rPr>
                <w:rFonts w:hint="eastAsia"/>
              </w:rPr>
              <w:t>現行法規已全面施行，法定加班時數原則上每月不得超過</w:t>
            </w:r>
            <w:r w:rsidRPr="004053C4">
              <w:t>45</w:t>
            </w:r>
            <w:r w:rsidRPr="004053C4">
              <w:rPr>
                <w:rFonts w:hint="eastAsia"/>
              </w:rPr>
              <w:t>小時、每年不得超過</w:t>
            </w:r>
            <w:r w:rsidRPr="004053C4">
              <w:t>360</w:t>
            </w:r>
            <w:r w:rsidRPr="004053C4">
              <w:rPr>
                <w:rFonts w:hint="eastAsia"/>
              </w:rPr>
              <w:t>小時。</w:t>
            </w:r>
          </w:p>
          <w:p w14:paraId="2483AD01" w14:textId="090F649C" w:rsidR="00307641" w:rsidRPr="004053C4" w:rsidRDefault="00307641" w:rsidP="00B958C9">
            <w:pPr>
              <w:pStyle w:val="aff5"/>
              <w:ind w:left="336" w:hangingChars="140" w:hanging="336"/>
            </w:pPr>
            <w:r w:rsidRPr="004053C4">
              <w:rPr>
                <w:rFonts w:hint="eastAsia"/>
              </w:rPr>
              <w:t>2.</w:t>
            </w:r>
            <w:r w:rsidR="00B958C9" w:rsidRPr="004053C4">
              <w:t xml:space="preserve"> </w:t>
            </w:r>
            <w:r w:rsidRPr="004053C4">
              <w:rPr>
                <w:rFonts w:hint="eastAsia"/>
              </w:rPr>
              <w:t>若遇突發或臨時性之重大業務需求，經勞資雙方協議後，每</w:t>
            </w:r>
            <w:r w:rsidRPr="004053C4">
              <w:rPr>
                <w:rFonts w:hint="eastAsia"/>
              </w:rPr>
              <w:lastRenderedPageBreak/>
              <w:t>年加班總時數最高允許放寬至</w:t>
            </w:r>
            <w:r w:rsidRPr="004053C4">
              <w:t>720</w:t>
            </w:r>
            <w:r w:rsidRPr="004053C4">
              <w:rPr>
                <w:rFonts w:hint="eastAsia"/>
              </w:rPr>
              <w:t>小時。惟仍須受限於「單月包含假日出勤不得超過</w:t>
            </w:r>
            <w:r w:rsidRPr="004053C4">
              <w:t>100</w:t>
            </w:r>
            <w:r w:rsidRPr="004053C4">
              <w:rPr>
                <w:rFonts w:hint="eastAsia"/>
              </w:rPr>
              <w:t>小時」以及「</w:t>
            </w:r>
            <w:r w:rsidRPr="004053C4">
              <w:t>2</w:t>
            </w:r>
            <w:r w:rsidRPr="004053C4">
              <w:rPr>
                <w:rFonts w:hint="eastAsia"/>
              </w:rPr>
              <w:t>至</w:t>
            </w:r>
            <w:r w:rsidRPr="004053C4">
              <w:t>6</w:t>
            </w:r>
            <w:r w:rsidRPr="004053C4">
              <w:rPr>
                <w:rFonts w:hint="eastAsia"/>
              </w:rPr>
              <w:t>個月平均每月不得超過</w:t>
            </w:r>
            <w:r w:rsidRPr="004053C4">
              <w:t>80</w:t>
            </w:r>
            <w:r w:rsidRPr="004053C4">
              <w:rPr>
                <w:rFonts w:hint="eastAsia"/>
              </w:rPr>
              <w:t>小時」之防止過勞規定。</w:t>
            </w:r>
          </w:p>
          <w:p w14:paraId="6A90C711" w14:textId="46CB8739" w:rsidR="00307641" w:rsidRPr="004053C4" w:rsidRDefault="00307641" w:rsidP="00B958C9">
            <w:pPr>
              <w:pStyle w:val="aff5"/>
              <w:ind w:left="336" w:hangingChars="140" w:hanging="336"/>
            </w:pPr>
            <w:r w:rsidRPr="004053C4">
              <w:rPr>
                <w:rFonts w:hint="eastAsia"/>
              </w:rPr>
              <w:t>3.</w:t>
            </w:r>
            <w:r w:rsidR="00B958C9" w:rsidRPr="004053C4">
              <w:t xml:space="preserve"> </w:t>
            </w:r>
            <w:r w:rsidRPr="004053C4">
              <w:rPr>
                <w:rFonts w:hint="eastAsia"/>
              </w:rPr>
              <w:t>原享有五年法規緩衝期之汽車駕駛業（含計程車、卡車及巴士司機）、建設業以及醫療從業人員（醫師），已自</w:t>
            </w:r>
            <w:r w:rsidRPr="004053C4">
              <w:t>2024</w:t>
            </w:r>
            <w:r w:rsidRPr="004053C4">
              <w:rPr>
                <w:rFonts w:hint="eastAsia"/>
              </w:rPr>
              <w:t>年</w:t>
            </w:r>
            <w:r w:rsidRPr="004053C4">
              <w:t>4</w:t>
            </w:r>
            <w:r w:rsidRPr="004053C4">
              <w:rPr>
                <w:rFonts w:hint="eastAsia"/>
              </w:rPr>
              <w:t>月起全面納入上限管制。例如，物流卡車司機與建設業之特例加班上限調整為每年</w:t>
            </w:r>
            <w:r w:rsidRPr="004053C4">
              <w:t>960</w:t>
            </w:r>
            <w:r w:rsidRPr="004053C4">
              <w:rPr>
                <w:rFonts w:hint="eastAsia"/>
              </w:rPr>
              <w:t>小時</w:t>
            </w:r>
            <w:r w:rsidRPr="004053C4">
              <w:t>。</w:t>
            </w:r>
          </w:p>
          <w:p w14:paraId="4F31D0DC" w14:textId="0D3BB641" w:rsidR="00307641" w:rsidRPr="004053C4" w:rsidRDefault="00307641" w:rsidP="00B958C9">
            <w:pPr>
              <w:pStyle w:val="aff5"/>
              <w:ind w:left="336" w:hangingChars="140" w:hanging="336"/>
            </w:pPr>
            <w:r w:rsidRPr="004053C4">
              <w:rPr>
                <w:rFonts w:hint="eastAsia"/>
              </w:rPr>
              <w:t>4.</w:t>
            </w:r>
            <w:r w:rsidR="00B958C9" w:rsidRPr="004053C4">
              <w:t xml:space="preserve"> </w:t>
            </w:r>
            <w:r w:rsidRPr="004053C4">
              <w:t>雇主令勞工於法定工作時間外、深夜或假日出勤時，須依下列法定最低加成比例（割</w:t>
            </w:r>
            <w:r w:rsidRPr="004053C4">
              <w:rPr>
                <w:rFonts w:ascii="微軟正黑體" w:eastAsia="微軟正黑體" w:hAnsi="微軟正黑體" w:cs="微軟正黑體" w:hint="eastAsia"/>
              </w:rPr>
              <w:t>増</w:t>
            </w:r>
            <w:r w:rsidRPr="004053C4">
              <w:rPr>
                <w:rFonts w:ascii="華康細圓體" w:hAnsi="華康細圓體" w:cs="華康細圓體" w:hint="eastAsia"/>
              </w:rPr>
              <w:t>賃金率）支付加班費：</w:t>
            </w:r>
          </w:p>
          <w:p w14:paraId="45266129" w14:textId="73C41B1B" w:rsidR="00307641" w:rsidRPr="004053C4" w:rsidRDefault="00177CB7" w:rsidP="00B958C9">
            <w:pPr>
              <w:pStyle w:val="aff5"/>
              <w:ind w:leftChars="10" w:left="638" w:hangingChars="256" w:hanging="614"/>
            </w:pPr>
            <w:r w:rsidRPr="004053C4">
              <w:rPr>
                <w:rFonts w:hint="eastAsia"/>
              </w:rPr>
              <w:t>（</w:t>
            </w:r>
            <w:r w:rsidR="00307641" w:rsidRPr="004053C4">
              <w:rPr>
                <w:rFonts w:hint="eastAsia"/>
              </w:rPr>
              <w:t>1</w:t>
            </w:r>
            <w:r w:rsidRPr="004053C4">
              <w:rPr>
                <w:rFonts w:hint="eastAsia"/>
              </w:rPr>
              <w:t>）</w:t>
            </w:r>
            <w:r w:rsidR="00307641" w:rsidRPr="004053C4">
              <w:rPr>
                <w:rFonts w:hint="eastAsia"/>
              </w:rPr>
              <w:t>法定工作時間外（普通加班）</w:t>
            </w:r>
            <w:r w:rsidR="00B958C9" w:rsidRPr="004053C4">
              <w:rPr>
                <w:rFonts w:hint="eastAsia"/>
              </w:rPr>
              <w:t>：</w:t>
            </w:r>
            <w:r w:rsidR="00307641" w:rsidRPr="004053C4">
              <w:t>基本加成比例</w:t>
            </w:r>
            <w:r w:rsidR="00307641" w:rsidRPr="004053C4">
              <w:t>25%</w:t>
            </w:r>
            <w:r w:rsidR="00307641" w:rsidRPr="004053C4">
              <w:rPr>
                <w:rFonts w:hint="eastAsia"/>
              </w:rPr>
              <w:t>以上、深夜時段加成總計</w:t>
            </w:r>
            <w:r w:rsidRPr="004053C4">
              <w:t>（</w:t>
            </w:r>
            <w:r w:rsidR="00307641" w:rsidRPr="004053C4">
              <w:rPr>
                <w:rFonts w:hint="eastAsia"/>
              </w:rPr>
              <w:t>晚上</w:t>
            </w:r>
            <w:r w:rsidR="00307641" w:rsidRPr="004053C4">
              <w:t>10</w:t>
            </w:r>
            <w:r w:rsidR="00307641" w:rsidRPr="004053C4">
              <w:rPr>
                <w:rFonts w:hint="eastAsia"/>
              </w:rPr>
              <w:t>時至翌日凌晨</w:t>
            </w:r>
            <w:r w:rsidR="00307641" w:rsidRPr="004053C4">
              <w:t>5</w:t>
            </w:r>
            <w:r w:rsidR="00307641" w:rsidRPr="004053C4">
              <w:rPr>
                <w:rFonts w:hint="eastAsia"/>
              </w:rPr>
              <w:t>時</w:t>
            </w:r>
            <w:r w:rsidRPr="004053C4">
              <w:t>）</w:t>
            </w:r>
            <w:r w:rsidR="00307641" w:rsidRPr="004053C4">
              <w:t>50%</w:t>
            </w:r>
            <w:r w:rsidR="00307641" w:rsidRPr="004053C4">
              <w:rPr>
                <w:rFonts w:hint="eastAsia"/>
              </w:rPr>
              <w:t>以上</w:t>
            </w:r>
            <w:r w:rsidR="00307641" w:rsidRPr="004053C4">
              <w:t>。</w:t>
            </w:r>
          </w:p>
          <w:p w14:paraId="6C6A488B" w14:textId="42CBF46D" w:rsidR="00307641" w:rsidRPr="004053C4" w:rsidRDefault="00177CB7" w:rsidP="00B958C9">
            <w:pPr>
              <w:pStyle w:val="aff5"/>
              <w:ind w:leftChars="10" w:left="638" w:hangingChars="256" w:hanging="614"/>
            </w:pPr>
            <w:r w:rsidRPr="004053C4">
              <w:rPr>
                <w:rFonts w:hint="eastAsia"/>
              </w:rPr>
              <w:t>（</w:t>
            </w:r>
            <w:r w:rsidR="00307641" w:rsidRPr="004053C4">
              <w:rPr>
                <w:rFonts w:hint="eastAsia"/>
              </w:rPr>
              <w:t>2</w:t>
            </w:r>
            <w:r w:rsidRPr="004053C4">
              <w:rPr>
                <w:rFonts w:hint="eastAsia"/>
              </w:rPr>
              <w:t>）</w:t>
            </w:r>
            <w:r w:rsidR="00307641" w:rsidRPr="004053C4">
              <w:rPr>
                <w:rFonts w:hint="eastAsia"/>
              </w:rPr>
              <w:t>法定假日出勤（假日加班）</w:t>
            </w:r>
            <w:r w:rsidR="00B958C9" w:rsidRPr="004053C4">
              <w:rPr>
                <w:rFonts w:hint="eastAsia"/>
              </w:rPr>
              <w:t>：</w:t>
            </w:r>
            <w:r w:rsidR="00307641" w:rsidRPr="004053C4">
              <w:t>基本加成比例</w:t>
            </w:r>
            <w:r w:rsidR="00307641" w:rsidRPr="004053C4">
              <w:rPr>
                <w:rFonts w:hint="eastAsia"/>
              </w:rPr>
              <w:t>3</w:t>
            </w:r>
            <w:r w:rsidR="00307641" w:rsidRPr="004053C4">
              <w:t>5%</w:t>
            </w:r>
            <w:r w:rsidR="00307641" w:rsidRPr="004053C4">
              <w:rPr>
                <w:rFonts w:hint="eastAsia"/>
              </w:rPr>
              <w:t>以上、深夜時段加成總計</w:t>
            </w:r>
            <w:r w:rsidRPr="004053C4">
              <w:t>（</w:t>
            </w:r>
            <w:r w:rsidR="00307641" w:rsidRPr="004053C4">
              <w:rPr>
                <w:rFonts w:hint="eastAsia"/>
              </w:rPr>
              <w:t>晚上</w:t>
            </w:r>
            <w:r w:rsidR="00307641" w:rsidRPr="004053C4">
              <w:t>10</w:t>
            </w:r>
            <w:r w:rsidR="00307641" w:rsidRPr="004053C4">
              <w:rPr>
                <w:rFonts w:hint="eastAsia"/>
              </w:rPr>
              <w:t>時至翌日凌晨</w:t>
            </w:r>
            <w:r w:rsidR="00307641" w:rsidRPr="004053C4">
              <w:t>5</w:t>
            </w:r>
            <w:r w:rsidR="00307641" w:rsidRPr="004053C4">
              <w:rPr>
                <w:rFonts w:hint="eastAsia"/>
              </w:rPr>
              <w:t>時</w:t>
            </w:r>
            <w:r w:rsidRPr="004053C4">
              <w:t>）</w:t>
            </w:r>
            <w:r w:rsidR="00307641" w:rsidRPr="004053C4">
              <w:rPr>
                <w:rFonts w:hint="eastAsia"/>
              </w:rPr>
              <w:t>6</w:t>
            </w:r>
            <w:r w:rsidR="00307641" w:rsidRPr="004053C4">
              <w:t>0%</w:t>
            </w:r>
            <w:r w:rsidR="00307641" w:rsidRPr="004053C4">
              <w:rPr>
                <w:rFonts w:hint="eastAsia"/>
              </w:rPr>
              <w:t>以上</w:t>
            </w:r>
            <w:r w:rsidR="00307641" w:rsidRPr="004053C4">
              <w:t>。</w:t>
            </w:r>
          </w:p>
          <w:p w14:paraId="446DF6DB" w14:textId="778CE899" w:rsidR="00307641" w:rsidRPr="004053C4" w:rsidRDefault="00177CB7" w:rsidP="00B958C9">
            <w:pPr>
              <w:pStyle w:val="aff5"/>
              <w:ind w:leftChars="10" w:left="638" w:hangingChars="256" w:hanging="614"/>
            </w:pPr>
            <w:r w:rsidRPr="004053C4">
              <w:rPr>
                <w:rFonts w:hint="eastAsia"/>
              </w:rPr>
              <w:t>（</w:t>
            </w:r>
            <w:r w:rsidR="00307641" w:rsidRPr="004053C4">
              <w:rPr>
                <w:rFonts w:hint="eastAsia"/>
              </w:rPr>
              <w:t>3</w:t>
            </w:r>
            <w:r w:rsidRPr="004053C4">
              <w:rPr>
                <w:rFonts w:hint="eastAsia"/>
              </w:rPr>
              <w:t>）</w:t>
            </w:r>
            <w:r w:rsidR="00307641" w:rsidRPr="004053C4">
              <w:rPr>
                <w:rFonts w:hint="eastAsia"/>
              </w:rPr>
              <w:t>單月普通加班超過</w:t>
            </w:r>
            <w:r w:rsidR="00307641" w:rsidRPr="004053C4">
              <w:t>60</w:t>
            </w:r>
            <w:r w:rsidR="00307641" w:rsidRPr="004053C4">
              <w:rPr>
                <w:rFonts w:hint="eastAsia"/>
              </w:rPr>
              <w:t>小時</w:t>
            </w:r>
            <w:r w:rsidR="00B958C9" w:rsidRPr="004053C4">
              <w:rPr>
                <w:rFonts w:hint="eastAsia"/>
              </w:rPr>
              <w:t>：</w:t>
            </w:r>
            <w:r w:rsidR="00307641" w:rsidRPr="004053C4">
              <w:t>基本加成比例</w:t>
            </w:r>
            <w:r w:rsidR="00307641" w:rsidRPr="004053C4">
              <w:rPr>
                <w:rFonts w:hint="eastAsia"/>
              </w:rPr>
              <w:t>50</w:t>
            </w:r>
            <w:r w:rsidR="00307641" w:rsidRPr="004053C4">
              <w:t>%</w:t>
            </w:r>
            <w:r w:rsidR="00307641" w:rsidRPr="004053C4">
              <w:rPr>
                <w:rFonts w:hint="eastAsia"/>
              </w:rPr>
              <w:t>以上、深夜時段加成總計</w:t>
            </w:r>
            <w:r w:rsidRPr="004053C4">
              <w:t>（</w:t>
            </w:r>
            <w:r w:rsidR="00307641" w:rsidRPr="004053C4">
              <w:rPr>
                <w:rFonts w:hint="eastAsia"/>
              </w:rPr>
              <w:t>晚上</w:t>
            </w:r>
            <w:r w:rsidR="00307641" w:rsidRPr="004053C4">
              <w:t>10</w:t>
            </w:r>
            <w:r w:rsidR="00307641" w:rsidRPr="004053C4">
              <w:rPr>
                <w:rFonts w:hint="eastAsia"/>
              </w:rPr>
              <w:t>時至翌日凌晨</w:t>
            </w:r>
            <w:r w:rsidR="00307641" w:rsidRPr="004053C4">
              <w:t>5</w:t>
            </w:r>
            <w:r w:rsidR="00307641" w:rsidRPr="004053C4">
              <w:rPr>
                <w:rFonts w:hint="eastAsia"/>
              </w:rPr>
              <w:t>時</w:t>
            </w:r>
            <w:r w:rsidRPr="004053C4">
              <w:t>）</w:t>
            </w:r>
            <w:r w:rsidR="00307641" w:rsidRPr="004053C4">
              <w:rPr>
                <w:rFonts w:hint="eastAsia"/>
              </w:rPr>
              <w:t>75</w:t>
            </w:r>
            <w:r w:rsidR="00307641" w:rsidRPr="004053C4">
              <w:t>%</w:t>
            </w:r>
            <w:r w:rsidR="00307641" w:rsidRPr="004053C4">
              <w:rPr>
                <w:rFonts w:hint="eastAsia"/>
              </w:rPr>
              <w:t>以上</w:t>
            </w:r>
            <w:r w:rsidR="00307641" w:rsidRPr="004053C4">
              <w:t>。</w:t>
            </w:r>
          </w:p>
        </w:tc>
      </w:tr>
      <w:tr w:rsidR="004053C4" w:rsidRPr="004053C4" w14:paraId="28E4CF63" w14:textId="77777777" w:rsidTr="0069567C">
        <w:trPr>
          <w:trHeight w:val="680"/>
        </w:trPr>
        <w:tc>
          <w:tcPr>
            <w:tcW w:w="1716" w:type="dxa"/>
            <w:tcBorders>
              <w:top w:val="single" w:sz="6" w:space="0" w:color="000000"/>
              <w:left w:val="single" w:sz="12" w:space="0" w:color="000000"/>
              <w:bottom w:val="single" w:sz="6" w:space="0" w:color="000000"/>
              <w:right w:val="single" w:sz="6" w:space="0" w:color="000000"/>
            </w:tcBorders>
            <w:vAlign w:val="center"/>
          </w:tcPr>
          <w:p w14:paraId="32DBB8D1" w14:textId="77777777" w:rsidR="00307641" w:rsidRPr="004053C4" w:rsidRDefault="00307641" w:rsidP="00B958C9">
            <w:pPr>
              <w:pStyle w:val="aff5"/>
            </w:pPr>
            <w:r w:rsidRPr="004053C4">
              <w:lastRenderedPageBreak/>
              <w:t>法定及特別休假</w:t>
            </w:r>
          </w:p>
        </w:tc>
        <w:tc>
          <w:tcPr>
            <w:tcW w:w="6787" w:type="dxa"/>
            <w:tcBorders>
              <w:top w:val="single" w:sz="6" w:space="0" w:color="000000"/>
              <w:left w:val="single" w:sz="6" w:space="0" w:color="000000"/>
              <w:bottom w:val="single" w:sz="6" w:space="0" w:color="000000"/>
              <w:right w:val="single" w:sz="12" w:space="0" w:color="000000"/>
            </w:tcBorders>
            <w:vAlign w:val="center"/>
          </w:tcPr>
          <w:p w14:paraId="324DFD2C" w14:textId="77777777" w:rsidR="00307641" w:rsidRPr="004053C4" w:rsidRDefault="00307641" w:rsidP="00B958C9">
            <w:pPr>
              <w:pStyle w:val="aff5"/>
              <w:ind w:left="0"/>
            </w:pPr>
            <w:r w:rsidRPr="004053C4">
              <w:t>依據日本《勞動基準法》規定，勞工自受僱日起連續服務滿</w:t>
            </w:r>
            <w:r w:rsidRPr="004053C4">
              <w:t>6</w:t>
            </w:r>
            <w:r w:rsidRPr="004053C4">
              <w:t>個月，且期間出勤率達總工作日數</w:t>
            </w:r>
            <w:r w:rsidRPr="004053C4">
              <w:t>80%</w:t>
            </w:r>
            <w:r w:rsidRPr="004053C4">
              <w:t>以上者，雇主即應給予法定有薪年假</w:t>
            </w:r>
            <w:r w:rsidRPr="004053C4">
              <w:t>10</w:t>
            </w:r>
            <w:r w:rsidRPr="004053C4">
              <w:t>日</w:t>
            </w:r>
            <w:r w:rsidRPr="004053C4">
              <w:rPr>
                <w:rFonts w:hint="eastAsia"/>
              </w:rPr>
              <w:t>，</w:t>
            </w:r>
            <w:r w:rsidRPr="004053C4">
              <w:t>後繼續服務之加給天數，依年資按下列標準逐年遞增，最高以</w:t>
            </w:r>
            <w:r w:rsidRPr="004053C4">
              <w:t>20</w:t>
            </w:r>
            <w:r w:rsidRPr="004053C4">
              <w:t>日為限。其他法定休假包括產假、生理假及育嬰假等。</w:t>
            </w:r>
          </w:p>
          <w:p w14:paraId="74F65341" w14:textId="77777777" w:rsidR="00307641" w:rsidRPr="004053C4" w:rsidRDefault="00307641" w:rsidP="00B958C9">
            <w:pPr>
              <w:pStyle w:val="aff5"/>
              <w:ind w:left="0"/>
            </w:pPr>
            <w:r w:rsidRPr="004053C4">
              <w:t>日本政府鼓勵企業自行評估給予員工包括暑假、病假（私人企業不屬於法定休假）、家庭假、自我進修假、長照假等非法定</w:t>
            </w:r>
            <w:r w:rsidRPr="004053C4">
              <w:lastRenderedPageBreak/>
              <w:t>之特別休假。</w:t>
            </w:r>
          </w:p>
        </w:tc>
      </w:tr>
      <w:tr w:rsidR="004053C4" w:rsidRPr="004053C4" w14:paraId="5E3B58D3" w14:textId="77777777" w:rsidTr="0069567C">
        <w:trPr>
          <w:trHeight w:val="680"/>
        </w:trPr>
        <w:tc>
          <w:tcPr>
            <w:tcW w:w="1716" w:type="dxa"/>
            <w:tcBorders>
              <w:top w:val="single" w:sz="6" w:space="0" w:color="000000"/>
              <w:left w:val="single" w:sz="12" w:space="0" w:color="000000"/>
              <w:bottom w:val="single" w:sz="6" w:space="0" w:color="000000"/>
              <w:right w:val="single" w:sz="6" w:space="0" w:color="000000"/>
            </w:tcBorders>
            <w:vAlign w:val="center"/>
          </w:tcPr>
          <w:p w14:paraId="6CF4DCA8" w14:textId="77777777" w:rsidR="00307641" w:rsidRPr="004053C4" w:rsidRDefault="00307641" w:rsidP="00B958C9">
            <w:pPr>
              <w:pStyle w:val="aff5"/>
            </w:pPr>
            <w:r w:rsidRPr="004053C4">
              <w:lastRenderedPageBreak/>
              <w:t>產假</w:t>
            </w:r>
          </w:p>
        </w:tc>
        <w:tc>
          <w:tcPr>
            <w:tcW w:w="6787" w:type="dxa"/>
            <w:tcBorders>
              <w:top w:val="single" w:sz="6" w:space="0" w:color="000000"/>
              <w:left w:val="single" w:sz="6" w:space="0" w:color="000000"/>
              <w:bottom w:val="single" w:sz="6" w:space="0" w:color="000000"/>
              <w:right w:val="single" w:sz="12" w:space="0" w:color="000000"/>
            </w:tcBorders>
            <w:vAlign w:val="center"/>
          </w:tcPr>
          <w:p w14:paraId="08C2151E" w14:textId="77777777" w:rsidR="00307641" w:rsidRPr="004053C4" w:rsidRDefault="00307641" w:rsidP="00B958C9">
            <w:pPr>
              <w:pStyle w:val="aff5"/>
              <w:ind w:left="0"/>
            </w:pPr>
            <w:r w:rsidRPr="004053C4">
              <w:rPr>
                <w:rFonts w:hint="eastAsia"/>
              </w:rPr>
              <w:t>一、產前與產後假</w:t>
            </w:r>
          </w:p>
          <w:p w14:paraId="18B0CB96" w14:textId="4708C54B" w:rsidR="00307641" w:rsidRPr="004053C4" w:rsidRDefault="00307641" w:rsidP="00B958C9">
            <w:pPr>
              <w:pStyle w:val="aff5"/>
              <w:ind w:left="336" w:hangingChars="140" w:hanging="336"/>
            </w:pPr>
            <w:r w:rsidRPr="004053C4">
              <w:t>1</w:t>
            </w:r>
            <w:r w:rsidRPr="004053C4">
              <w:rPr>
                <w:rFonts w:hint="eastAsia"/>
              </w:rPr>
              <w:t>.</w:t>
            </w:r>
            <w:r w:rsidR="00B958C9" w:rsidRPr="004053C4">
              <w:t xml:space="preserve"> </w:t>
            </w:r>
            <w:r w:rsidRPr="004053C4">
              <w:rPr>
                <w:rFonts w:hint="eastAsia"/>
              </w:rPr>
              <w:t>產前假：女性勞工於預產期前</w:t>
            </w:r>
            <w:r w:rsidRPr="004053C4">
              <w:t>6</w:t>
            </w:r>
            <w:r w:rsidRPr="004053C4">
              <w:rPr>
                <w:rFonts w:hint="eastAsia"/>
              </w:rPr>
              <w:t>週（若為多胞胎孕婦則為</w:t>
            </w:r>
            <w:r w:rsidRPr="004053C4">
              <w:t>14</w:t>
            </w:r>
            <w:r w:rsidRPr="004053C4">
              <w:rPr>
                <w:rFonts w:hint="eastAsia"/>
              </w:rPr>
              <w:t>週）內，得向雇主提出產前休假申請，雇主依法不得拒絕。</w:t>
            </w:r>
          </w:p>
          <w:p w14:paraId="517EE8FF" w14:textId="1C3C0E99" w:rsidR="00307641" w:rsidRPr="004053C4" w:rsidRDefault="00307641" w:rsidP="00B958C9">
            <w:pPr>
              <w:pStyle w:val="aff5"/>
              <w:ind w:left="336" w:hangingChars="140" w:hanging="336"/>
            </w:pPr>
            <w:r w:rsidRPr="004053C4">
              <w:rPr>
                <w:rFonts w:hint="eastAsia"/>
              </w:rPr>
              <w:t>2.</w:t>
            </w:r>
            <w:r w:rsidR="00B958C9" w:rsidRPr="004053C4">
              <w:t xml:space="preserve"> </w:t>
            </w:r>
            <w:r w:rsidRPr="004053C4">
              <w:rPr>
                <w:rFonts w:hint="eastAsia"/>
              </w:rPr>
              <w:t>產後假：為保障母體健康，雇主原則上不得令女性勞工於產後</w:t>
            </w:r>
            <w:r w:rsidRPr="004053C4">
              <w:t>8</w:t>
            </w:r>
            <w:r w:rsidRPr="004053C4">
              <w:rPr>
                <w:rFonts w:hint="eastAsia"/>
              </w:rPr>
              <w:t>週內從事工作。</w:t>
            </w:r>
          </w:p>
          <w:p w14:paraId="0CBD5EA0" w14:textId="655580D3" w:rsidR="00307641" w:rsidRPr="004053C4" w:rsidRDefault="00307641" w:rsidP="00B958C9">
            <w:pPr>
              <w:pStyle w:val="aff5"/>
              <w:ind w:left="336" w:hangingChars="140" w:hanging="336"/>
            </w:pPr>
            <w:r w:rsidRPr="004053C4">
              <w:rPr>
                <w:rFonts w:hint="eastAsia"/>
              </w:rPr>
              <w:t>3.</w:t>
            </w:r>
            <w:r w:rsidR="00B958C9" w:rsidRPr="004053C4">
              <w:t xml:space="preserve"> </w:t>
            </w:r>
            <w:r w:rsidRPr="004053C4">
              <w:rPr>
                <w:rFonts w:hint="eastAsia"/>
              </w:rPr>
              <w:t>例外豁免：若勞工本人提出工作請求，且經醫生評估確認無礙並提出具體同意證明者，最早得於產後滿</w:t>
            </w:r>
            <w:r w:rsidRPr="004053C4">
              <w:t>6</w:t>
            </w:r>
            <w:r w:rsidRPr="004053C4">
              <w:rPr>
                <w:rFonts w:hint="eastAsia"/>
              </w:rPr>
              <w:t>週後恢復工作。</w:t>
            </w:r>
          </w:p>
          <w:p w14:paraId="57E3C763" w14:textId="77777777" w:rsidR="00307641" w:rsidRPr="004053C4" w:rsidRDefault="00307641" w:rsidP="00B958C9">
            <w:pPr>
              <w:pStyle w:val="aff5"/>
              <w:ind w:left="0"/>
            </w:pPr>
            <w:r w:rsidRPr="004053C4">
              <w:rPr>
                <w:rFonts w:hint="eastAsia"/>
              </w:rPr>
              <w:t>二、產假期間之薪資與津貼保障</w:t>
            </w:r>
          </w:p>
          <w:p w14:paraId="586501B2" w14:textId="33AA1512" w:rsidR="00307641" w:rsidRPr="004053C4" w:rsidRDefault="00307641" w:rsidP="00B958C9">
            <w:pPr>
              <w:pStyle w:val="aff5"/>
              <w:ind w:left="336" w:hangingChars="140" w:hanging="336"/>
            </w:pPr>
            <w:r w:rsidRPr="004053C4">
              <w:rPr>
                <w:rFonts w:hint="eastAsia"/>
              </w:rPr>
              <w:t>1.</w:t>
            </w:r>
            <w:r w:rsidR="00B958C9" w:rsidRPr="004053C4">
              <w:t xml:space="preserve"> </w:t>
            </w:r>
            <w:r w:rsidRPr="004053C4">
              <w:rPr>
                <w:rFonts w:hint="eastAsia"/>
              </w:rPr>
              <w:t>企業給薪義務：《勞動基準法》並未強制規定雇主於產假期間必須支付全額薪資，實際給薪額度與條件悉依企業內部之「就業規則」或雙方之勞動契約而定。</w:t>
            </w:r>
          </w:p>
          <w:p w14:paraId="35FEF69C" w14:textId="1EF72E3E" w:rsidR="00307641" w:rsidRPr="004053C4" w:rsidRDefault="00307641" w:rsidP="00B958C9">
            <w:pPr>
              <w:pStyle w:val="aff5"/>
              <w:ind w:left="336" w:hangingChars="140" w:hanging="336"/>
            </w:pPr>
            <w:r w:rsidRPr="004053C4">
              <w:rPr>
                <w:rFonts w:hint="eastAsia"/>
              </w:rPr>
              <w:t>2.</w:t>
            </w:r>
            <w:r w:rsidR="00B958C9" w:rsidRPr="004053C4">
              <w:t xml:space="preserve"> </w:t>
            </w:r>
            <w:r w:rsidRPr="004053C4">
              <w:rPr>
                <w:rFonts w:hint="eastAsia"/>
              </w:rPr>
              <w:t>社會保險互助機制：凡參加日本「健康保險」制度之被保險勞工，若在產假期間未能領取薪資、或領取之薪資低於法定津貼標準者，將由健康保險局發給生產津貼。</w:t>
            </w:r>
          </w:p>
          <w:p w14:paraId="11479C8F" w14:textId="0BB5C26D" w:rsidR="00307641" w:rsidRPr="004053C4" w:rsidRDefault="00307641" w:rsidP="00B958C9">
            <w:pPr>
              <w:pStyle w:val="aff5"/>
              <w:ind w:left="336" w:hangingChars="140" w:hanging="336"/>
            </w:pPr>
            <w:r w:rsidRPr="004053C4">
              <w:rPr>
                <w:rFonts w:hint="eastAsia"/>
              </w:rPr>
              <w:t>3.</w:t>
            </w:r>
            <w:r w:rsidR="00B958C9" w:rsidRPr="004053C4">
              <w:t xml:space="preserve"> </w:t>
            </w:r>
            <w:r w:rsidRPr="004053C4">
              <w:rPr>
                <w:rFonts w:hint="eastAsia"/>
              </w:rPr>
              <w:t>給付標準：給付額度係以勞工「標準報酬月額」折算之標準日薪之三分之二給付。</w:t>
            </w:r>
          </w:p>
          <w:p w14:paraId="034DE448" w14:textId="56F08CC7" w:rsidR="00307641" w:rsidRPr="004053C4" w:rsidRDefault="00307641" w:rsidP="00B958C9">
            <w:pPr>
              <w:pStyle w:val="aff5"/>
              <w:ind w:left="336" w:hangingChars="140" w:hanging="336"/>
            </w:pPr>
            <w:r w:rsidRPr="004053C4">
              <w:rPr>
                <w:rFonts w:hint="eastAsia"/>
              </w:rPr>
              <w:t>4.</w:t>
            </w:r>
            <w:r w:rsidR="00B958C9" w:rsidRPr="004053C4">
              <w:t xml:space="preserve"> </w:t>
            </w:r>
            <w:r w:rsidRPr="004053C4">
              <w:rPr>
                <w:rFonts w:hint="eastAsia"/>
              </w:rPr>
              <w:t>社會保險費免除：配合日本政府鼓勵生育政策，勞工於產前、產後休業期間，其自身與雇主應負擔之健康保險費與厚生年金保險費，依法均得全額免除，且免除期間之保險年資仍予照算。</w:t>
            </w:r>
          </w:p>
        </w:tc>
      </w:tr>
      <w:tr w:rsidR="004053C4" w:rsidRPr="004053C4" w14:paraId="5C9BE1D0" w14:textId="77777777" w:rsidTr="0069567C">
        <w:trPr>
          <w:trHeight w:val="680"/>
        </w:trPr>
        <w:tc>
          <w:tcPr>
            <w:tcW w:w="1716" w:type="dxa"/>
            <w:tcBorders>
              <w:top w:val="single" w:sz="6" w:space="0" w:color="000000"/>
              <w:left w:val="single" w:sz="12" w:space="0" w:color="000000"/>
              <w:bottom w:val="single" w:sz="6" w:space="0" w:color="000000"/>
              <w:right w:val="single" w:sz="6" w:space="0" w:color="000000"/>
            </w:tcBorders>
            <w:vAlign w:val="center"/>
          </w:tcPr>
          <w:p w14:paraId="25CB791D" w14:textId="77777777" w:rsidR="00307641" w:rsidRPr="004053C4" w:rsidRDefault="00307641" w:rsidP="00B958C9">
            <w:pPr>
              <w:pStyle w:val="aff5"/>
            </w:pPr>
            <w:r w:rsidRPr="004053C4">
              <w:lastRenderedPageBreak/>
              <w:t>輪班間隔休息時間</w:t>
            </w:r>
          </w:p>
        </w:tc>
        <w:tc>
          <w:tcPr>
            <w:tcW w:w="6787" w:type="dxa"/>
            <w:tcBorders>
              <w:top w:val="single" w:sz="6" w:space="0" w:color="000000"/>
              <w:left w:val="single" w:sz="6" w:space="0" w:color="000000"/>
              <w:bottom w:val="single" w:sz="6" w:space="0" w:color="000000"/>
              <w:right w:val="single" w:sz="12" w:space="0" w:color="000000"/>
            </w:tcBorders>
            <w:vAlign w:val="center"/>
          </w:tcPr>
          <w:p w14:paraId="09F20B94" w14:textId="77777777" w:rsidR="00307641" w:rsidRPr="004053C4" w:rsidRDefault="00307641" w:rsidP="00B958C9">
            <w:pPr>
              <w:pStyle w:val="aff5"/>
              <w:ind w:left="0"/>
            </w:pPr>
            <w:r w:rsidRPr="004053C4">
              <w:rPr>
                <w:rFonts w:hint="eastAsia"/>
              </w:rPr>
              <w:t>依據日本《勞動時間設定改善特別措置法》，已將「勤務間時間制度」列為工作方式改革之核心推動項目，旨在規定企業不論採取何種員工輪班或換班型態，皆必須在「當日下班時間」至「隔日上班時間」之間，確保一段連續且充足的法定休息時間（</w:t>
            </w:r>
            <w:r w:rsidRPr="004053C4">
              <w:t>Rest Period</w:t>
            </w:r>
            <w:r w:rsidRPr="004053C4">
              <w:rPr>
                <w:rFonts w:hint="eastAsia"/>
              </w:rPr>
              <w:t>），以保障勞工充足的睡眠並防範過勞風險。</w:t>
            </w:r>
          </w:p>
          <w:p w14:paraId="25B2EF87" w14:textId="77777777" w:rsidR="00307641" w:rsidRPr="004053C4" w:rsidRDefault="00307641" w:rsidP="00B958C9">
            <w:pPr>
              <w:pStyle w:val="aff5"/>
              <w:ind w:left="0"/>
            </w:pPr>
            <w:r w:rsidRPr="004053C4">
              <w:rPr>
                <w:rFonts w:hint="eastAsia"/>
              </w:rPr>
              <w:t>日本政府與厚生勞動省建議之標準休息區間為</w:t>
            </w:r>
            <w:r w:rsidRPr="004053C4">
              <w:t>9</w:t>
            </w:r>
            <w:r w:rsidRPr="004053C4">
              <w:rPr>
                <w:rFonts w:hint="eastAsia"/>
              </w:rPr>
              <w:t>小時至</w:t>
            </w:r>
            <w:r w:rsidRPr="004053C4">
              <w:t>11</w:t>
            </w:r>
            <w:r w:rsidRPr="004053C4">
              <w:rPr>
                <w:rFonts w:hint="eastAsia"/>
              </w:rPr>
              <w:t>小時。實務上，多數已導入該制度之日本先進企業（如製造業、</w:t>
            </w:r>
            <w:r w:rsidRPr="004053C4">
              <w:t>IT</w:t>
            </w:r>
            <w:r w:rsidRPr="004053C4">
              <w:rPr>
                <w:rFonts w:hint="eastAsia"/>
              </w:rPr>
              <w:t>業）多以「連續休息</w:t>
            </w:r>
            <w:r w:rsidRPr="004053C4">
              <w:t>11</w:t>
            </w:r>
            <w:r w:rsidRPr="004053C4">
              <w:rPr>
                <w:rFonts w:hint="eastAsia"/>
              </w:rPr>
              <w:t>小時」為最高標竿；而部分排班繁重的特定服務業，則以確保最低「連續休息</w:t>
            </w:r>
            <w:r w:rsidRPr="004053C4">
              <w:t>8</w:t>
            </w:r>
            <w:r w:rsidRPr="004053C4">
              <w:rPr>
                <w:rFonts w:hint="eastAsia"/>
              </w:rPr>
              <w:t>至</w:t>
            </w:r>
            <w:r w:rsidRPr="004053C4">
              <w:t>9</w:t>
            </w:r>
            <w:r w:rsidRPr="004053C4">
              <w:rPr>
                <w:rFonts w:hint="eastAsia"/>
              </w:rPr>
              <w:t>小時」為底線。</w:t>
            </w:r>
          </w:p>
        </w:tc>
      </w:tr>
      <w:tr w:rsidR="004053C4" w:rsidRPr="004053C4" w14:paraId="1E81F298" w14:textId="77777777" w:rsidTr="0069567C">
        <w:trPr>
          <w:trHeight w:val="680"/>
        </w:trPr>
        <w:tc>
          <w:tcPr>
            <w:tcW w:w="1716" w:type="dxa"/>
            <w:tcBorders>
              <w:top w:val="single" w:sz="6" w:space="0" w:color="000000"/>
              <w:left w:val="single" w:sz="12" w:space="0" w:color="000000"/>
              <w:bottom w:val="single" w:sz="6" w:space="0" w:color="000000"/>
              <w:right w:val="single" w:sz="6" w:space="0" w:color="000000"/>
            </w:tcBorders>
            <w:vAlign w:val="center"/>
          </w:tcPr>
          <w:p w14:paraId="6332C53F" w14:textId="77777777" w:rsidR="00307641" w:rsidRPr="004053C4" w:rsidRDefault="00307641" w:rsidP="00B958C9">
            <w:pPr>
              <w:pStyle w:val="aff5"/>
            </w:pPr>
            <w:r w:rsidRPr="004053C4">
              <w:t>請假規定</w:t>
            </w:r>
          </w:p>
        </w:tc>
        <w:tc>
          <w:tcPr>
            <w:tcW w:w="6787" w:type="dxa"/>
            <w:tcBorders>
              <w:top w:val="single" w:sz="6" w:space="0" w:color="000000"/>
              <w:left w:val="single" w:sz="6" w:space="0" w:color="000000"/>
              <w:bottom w:val="single" w:sz="6" w:space="0" w:color="000000"/>
              <w:right w:val="single" w:sz="12" w:space="0" w:color="000000"/>
            </w:tcBorders>
            <w:vAlign w:val="center"/>
          </w:tcPr>
          <w:p w14:paraId="2DC5F62D" w14:textId="77777777" w:rsidR="00307641" w:rsidRPr="004053C4" w:rsidRDefault="00307641" w:rsidP="00B958C9">
            <w:pPr>
              <w:pStyle w:val="aff5"/>
              <w:ind w:left="0"/>
            </w:pPr>
            <w:r w:rsidRPr="004053C4">
              <w:t>僱用員工</w:t>
            </w:r>
            <w:r w:rsidRPr="004053C4">
              <w:t>10</w:t>
            </w:r>
            <w:r w:rsidRPr="004053C4">
              <w:t>人以上業主，須明訂請假相關實施辦法，並報請主管機關核備。</w:t>
            </w:r>
          </w:p>
        </w:tc>
      </w:tr>
      <w:tr w:rsidR="004053C4" w:rsidRPr="004053C4" w14:paraId="024D80E2" w14:textId="77777777" w:rsidTr="0069567C">
        <w:trPr>
          <w:trHeight w:val="680"/>
        </w:trPr>
        <w:tc>
          <w:tcPr>
            <w:tcW w:w="1716" w:type="dxa"/>
            <w:tcBorders>
              <w:top w:val="single" w:sz="6" w:space="0" w:color="000000"/>
              <w:left w:val="single" w:sz="12" w:space="0" w:color="000000"/>
              <w:bottom w:val="single" w:sz="6" w:space="0" w:color="000000"/>
              <w:right w:val="single" w:sz="6" w:space="0" w:color="000000"/>
            </w:tcBorders>
            <w:vAlign w:val="center"/>
          </w:tcPr>
          <w:p w14:paraId="7A446750" w14:textId="77777777" w:rsidR="00307641" w:rsidRPr="004053C4" w:rsidRDefault="00307641" w:rsidP="00B958C9">
            <w:pPr>
              <w:pStyle w:val="aff5"/>
            </w:pPr>
            <w:r w:rsidRPr="004053C4">
              <w:t>退休給付規定</w:t>
            </w:r>
          </w:p>
        </w:tc>
        <w:tc>
          <w:tcPr>
            <w:tcW w:w="6787" w:type="dxa"/>
            <w:tcBorders>
              <w:top w:val="single" w:sz="6" w:space="0" w:color="000000"/>
              <w:left w:val="single" w:sz="6" w:space="0" w:color="000000"/>
              <w:bottom w:val="single" w:sz="6" w:space="0" w:color="000000"/>
              <w:right w:val="single" w:sz="12" w:space="0" w:color="000000"/>
            </w:tcBorders>
            <w:vAlign w:val="center"/>
          </w:tcPr>
          <w:p w14:paraId="2D3C6DD0" w14:textId="77777777" w:rsidR="00307641" w:rsidRPr="004053C4" w:rsidRDefault="00307641" w:rsidP="00B958C9">
            <w:pPr>
              <w:pStyle w:val="aff5"/>
              <w:ind w:left="0"/>
            </w:pPr>
            <w:r w:rsidRPr="004053C4">
              <w:t>法律無特別規定，依個別公司制度而異。</w:t>
            </w:r>
          </w:p>
        </w:tc>
      </w:tr>
      <w:tr w:rsidR="0088190B" w:rsidRPr="004053C4" w14:paraId="54E372B9" w14:textId="77777777" w:rsidTr="0069567C">
        <w:trPr>
          <w:trHeight w:val="680"/>
        </w:trPr>
        <w:tc>
          <w:tcPr>
            <w:tcW w:w="1716" w:type="dxa"/>
            <w:tcBorders>
              <w:top w:val="single" w:sz="6" w:space="0" w:color="000000"/>
              <w:left w:val="single" w:sz="12" w:space="0" w:color="000000"/>
              <w:bottom w:val="single" w:sz="12" w:space="0" w:color="000000"/>
              <w:right w:val="single" w:sz="6" w:space="0" w:color="000000"/>
            </w:tcBorders>
            <w:vAlign w:val="center"/>
          </w:tcPr>
          <w:p w14:paraId="72561A0B" w14:textId="77777777" w:rsidR="00307641" w:rsidRPr="004053C4" w:rsidRDefault="00307641" w:rsidP="00B958C9">
            <w:pPr>
              <w:pStyle w:val="aff5"/>
            </w:pPr>
            <w:r w:rsidRPr="004053C4">
              <w:t>獎金及紅利</w:t>
            </w:r>
          </w:p>
        </w:tc>
        <w:tc>
          <w:tcPr>
            <w:tcW w:w="6787" w:type="dxa"/>
            <w:tcBorders>
              <w:top w:val="single" w:sz="6" w:space="0" w:color="000000"/>
              <w:left w:val="single" w:sz="6" w:space="0" w:color="000000"/>
              <w:bottom w:val="single" w:sz="12" w:space="0" w:color="000000"/>
              <w:right w:val="single" w:sz="12" w:space="0" w:color="000000"/>
            </w:tcBorders>
            <w:vAlign w:val="center"/>
          </w:tcPr>
          <w:p w14:paraId="6C31FDD3" w14:textId="77777777" w:rsidR="00307641" w:rsidRPr="004053C4" w:rsidRDefault="00307641" w:rsidP="00B958C9">
            <w:pPr>
              <w:pStyle w:val="aff5"/>
              <w:ind w:left="0"/>
            </w:pPr>
            <w:r w:rsidRPr="004053C4">
              <w:t>僱用員工</w:t>
            </w:r>
            <w:r w:rsidRPr="004053C4">
              <w:t>10</w:t>
            </w:r>
            <w:r w:rsidRPr="004053C4">
              <w:t>人以上業主，須明訂福利相關實施辦法，並報請主管機關核准。</w:t>
            </w:r>
          </w:p>
        </w:tc>
      </w:tr>
    </w:tbl>
    <w:p w14:paraId="34B512C7" w14:textId="77777777" w:rsidR="00307641" w:rsidRPr="004053C4" w:rsidRDefault="00307641" w:rsidP="00307641">
      <w:pPr>
        <w:pStyle w:val="aff3"/>
        <w:spacing w:before="257"/>
        <w:rPr>
          <w:rFonts w:ascii="華康細圓體" w:eastAsia="華康細圓體" w:hAnsi="華康細圓體"/>
          <w:lang w:eastAsia="zh-TW"/>
        </w:rPr>
      </w:pPr>
    </w:p>
    <w:p w14:paraId="219E2187" w14:textId="77777777" w:rsidR="00307641" w:rsidRPr="004053C4" w:rsidRDefault="00307641" w:rsidP="00307641">
      <w:pPr>
        <w:widowControl/>
        <w:ind w:firstLine="480"/>
        <w:jc w:val="left"/>
        <w:rPr>
          <w:rFonts w:ascii="華康細圓體" w:hAnsi="華康細圓體"/>
          <w:lang w:eastAsia="zh-TW"/>
        </w:rPr>
      </w:pPr>
      <w:r w:rsidRPr="004053C4">
        <w:br w:type="page"/>
      </w:r>
    </w:p>
    <w:p w14:paraId="4A790B96" w14:textId="77777777" w:rsidR="00307641" w:rsidRPr="004053C4" w:rsidRDefault="00307641" w:rsidP="00307641">
      <w:pPr>
        <w:pStyle w:val="aff3"/>
        <w:spacing w:before="257"/>
        <w:rPr>
          <w:lang w:eastAsia="zh-TW"/>
        </w:rPr>
      </w:pPr>
      <w:r w:rsidRPr="004053C4">
        <w:rPr>
          <w:lang w:eastAsia="zh-TW"/>
        </w:rPr>
        <w:lastRenderedPageBreak/>
        <w:t>日本勞工基本薪資（以東京都為例）</w:t>
      </w:r>
    </w:p>
    <w:tbl>
      <w:tblPr>
        <w:tblW w:w="5000" w:type="pct"/>
        <w:tblCellMar>
          <w:left w:w="28" w:type="dxa"/>
          <w:right w:w="28" w:type="dxa"/>
        </w:tblCellMar>
        <w:tblLook w:val="01E0" w:firstRow="1" w:lastRow="1" w:firstColumn="1" w:lastColumn="1" w:noHBand="0" w:noVBand="0"/>
      </w:tblPr>
      <w:tblGrid>
        <w:gridCol w:w="1706"/>
        <w:gridCol w:w="1901"/>
        <w:gridCol w:w="1899"/>
        <w:gridCol w:w="2968"/>
      </w:tblGrid>
      <w:tr w:rsidR="004053C4" w:rsidRPr="004053C4" w14:paraId="53D72B36" w14:textId="77777777" w:rsidTr="0069567C">
        <w:trPr>
          <w:tblHeader/>
        </w:trPr>
        <w:tc>
          <w:tcPr>
            <w:tcW w:w="1715" w:type="dxa"/>
            <w:vMerge w:val="restart"/>
            <w:tcBorders>
              <w:top w:val="single" w:sz="12" w:space="0" w:color="000000"/>
              <w:left w:val="single" w:sz="12" w:space="0" w:color="000000"/>
              <w:bottom w:val="single" w:sz="6" w:space="0" w:color="000000"/>
              <w:right w:val="single" w:sz="6" w:space="0" w:color="000000"/>
            </w:tcBorders>
            <w:vAlign w:val="center"/>
          </w:tcPr>
          <w:p w14:paraId="20BE67A4" w14:textId="77777777" w:rsidR="00307641" w:rsidRPr="004053C4" w:rsidRDefault="00307641" w:rsidP="0069567C">
            <w:pPr>
              <w:pStyle w:val="aff5"/>
              <w:jc w:val="center"/>
            </w:pPr>
            <w:r w:rsidRPr="004053C4">
              <w:t>項目</w:t>
            </w:r>
          </w:p>
        </w:tc>
        <w:tc>
          <w:tcPr>
            <w:tcW w:w="3806" w:type="dxa"/>
            <w:gridSpan w:val="2"/>
            <w:tcBorders>
              <w:top w:val="single" w:sz="12" w:space="0" w:color="000000"/>
              <w:left w:val="single" w:sz="6" w:space="0" w:color="000000"/>
              <w:bottom w:val="single" w:sz="6" w:space="0" w:color="000000"/>
              <w:right w:val="single" w:sz="6" w:space="0" w:color="000000"/>
            </w:tcBorders>
            <w:vAlign w:val="center"/>
          </w:tcPr>
          <w:p w14:paraId="439AB281" w14:textId="77777777" w:rsidR="00307641" w:rsidRPr="004053C4" w:rsidRDefault="00307641" w:rsidP="0069567C">
            <w:pPr>
              <w:pStyle w:val="aff5"/>
              <w:jc w:val="center"/>
              <w:rPr>
                <w:rFonts w:ascii="華康細圓體" w:hAnsi="華康細圓體"/>
              </w:rPr>
            </w:pPr>
            <w:r w:rsidRPr="004053C4">
              <w:rPr>
                <w:rFonts w:ascii="華康細圓體" w:hAnsi="華康細圓體"/>
              </w:rPr>
              <w:t>東  京</w:t>
            </w:r>
          </w:p>
        </w:tc>
        <w:tc>
          <w:tcPr>
            <w:tcW w:w="2982" w:type="dxa"/>
            <w:vMerge w:val="restart"/>
            <w:tcBorders>
              <w:top w:val="single" w:sz="12" w:space="0" w:color="000000"/>
              <w:left w:val="single" w:sz="6" w:space="0" w:color="000000"/>
              <w:bottom w:val="single" w:sz="6" w:space="0" w:color="000000"/>
              <w:right w:val="single" w:sz="12" w:space="0" w:color="000000"/>
            </w:tcBorders>
            <w:vAlign w:val="center"/>
          </w:tcPr>
          <w:p w14:paraId="20BED3FC" w14:textId="77777777" w:rsidR="00307641" w:rsidRPr="004053C4" w:rsidRDefault="00307641" w:rsidP="0069567C">
            <w:pPr>
              <w:pStyle w:val="aff5"/>
              <w:jc w:val="center"/>
              <w:rPr>
                <w:rFonts w:ascii="華康細圓體" w:hAnsi="華康細圓體"/>
              </w:rPr>
            </w:pPr>
            <w:r w:rsidRPr="004053C4">
              <w:rPr>
                <w:rFonts w:ascii="華康細圓體" w:hAnsi="華康細圓體"/>
              </w:rPr>
              <w:t>備   註</w:t>
            </w:r>
          </w:p>
        </w:tc>
      </w:tr>
      <w:tr w:rsidR="004053C4" w:rsidRPr="004053C4" w14:paraId="2BA8F44F" w14:textId="77777777" w:rsidTr="0069567C">
        <w:trPr>
          <w:tblHeader/>
        </w:trPr>
        <w:tc>
          <w:tcPr>
            <w:tcW w:w="1715" w:type="dxa"/>
            <w:vMerge/>
            <w:tcBorders>
              <w:top w:val="single" w:sz="6" w:space="0" w:color="000000"/>
              <w:left w:val="single" w:sz="12" w:space="0" w:color="000000"/>
              <w:bottom w:val="single" w:sz="6" w:space="0" w:color="000000"/>
              <w:right w:val="single" w:sz="6" w:space="0" w:color="000000"/>
            </w:tcBorders>
            <w:vAlign w:val="center"/>
          </w:tcPr>
          <w:p w14:paraId="00A18718" w14:textId="77777777" w:rsidR="00307641" w:rsidRPr="004053C4" w:rsidRDefault="00307641" w:rsidP="0069567C">
            <w:pPr>
              <w:pStyle w:val="aff5"/>
              <w:jc w:val="center"/>
              <w:rPr>
                <w:rFonts w:ascii="華康細圓體" w:hAnsi="華康細圓體"/>
              </w:rPr>
            </w:pPr>
          </w:p>
        </w:tc>
        <w:tc>
          <w:tcPr>
            <w:tcW w:w="1904" w:type="dxa"/>
            <w:tcBorders>
              <w:top w:val="single" w:sz="6" w:space="0" w:color="000000"/>
              <w:left w:val="single" w:sz="6" w:space="0" w:color="000000"/>
              <w:bottom w:val="single" w:sz="6" w:space="0" w:color="000000"/>
              <w:right w:val="single" w:sz="6" w:space="0" w:color="000000"/>
            </w:tcBorders>
            <w:vAlign w:val="center"/>
          </w:tcPr>
          <w:p w14:paraId="4FC85A57" w14:textId="77777777" w:rsidR="00307641" w:rsidRPr="004053C4" w:rsidRDefault="00307641" w:rsidP="0069567C">
            <w:pPr>
              <w:pStyle w:val="aff5"/>
              <w:jc w:val="center"/>
            </w:pPr>
            <w:r w:rsidRPr="004053C4">
              <w:t>美</w:t>
            </w:r>
            <w:r w:rsidRPr="004053C4">
              <w:t xml:space="preserve"> </w:t>
            </w:r>
            <w:r w:rsidRPr="004053C4">
              <w:t>元</w:t>
            </w:r>
          </w:p>
        </w:tc>
        <w:tc>
          <w:tcPr>
            <w:tcW w:w="1902" w:type="dxa"/>
            <w:tcBorders>
              <w:top w:val="single" w:sz="6" w:space="0" w:color="000000"/>
              <w:left w:val="single" w:sz="6" w:space="0" w:color="000000"/>
              <w:bottom w:val="single" w:sz="6" w:space="0" w:color="000000"/>
              <w:right w:val="single" w:sz="6" w:space="0" w:color="000000"/>
            </w:tcBorders>
            <w:vAlign w:val="center"/>
          </w:tcPr>
          <w:p w14:paraId="543EA568" w14:textId="77777777" w:rsidR="00307641" w:rsidRPr="004053C4" w:rsidRDefault="00307641" w:rsidP="0069567C">
            <w:pPr>
              <w:pStyle w:val="aff5"/>
              <w:jc w:val="center"/>
            </w:pPr>
            <w:r w:rsidRPr="004053C4">
              <w:t>日</w:t>
            </w:r>
            <w:r w:rsidRPr="004053C4">
              <w:t xml:space="preserve"> </w:t>
            </w:r>
            <w:r w:rsidRPr="004053C4">
              <w:t>圓</w:t>
            </w:r>
          </w:p>
        </w:tc>
        <w:tc>
          <w:tcPr>
            <w:tcW w:w="2982" w:type="dxa"/>
            <w:vMerge/>
            <w:tcBorders>
              <w:top w:val="single" w:sz="6" w:space="0" w:color="000000"/>
              <w:left w:val="single" w:sz="6" w:space="0" w:color="000000"/>
              <w:bottom w:val="single" w:sz="6" w:space="0" w:color="000000"/>
              <w:right w:val="single" w:sz="12" w:space="0" w:color="000000"/>
            </w:tcBorders>
            <w:vAlign w:val="center"/>
          </w:tcPr>
          <w:p w14:paraId="025C5802" w14:textId="77777777" w:rsidR="00307641" w:rsidRPr="004053C4" w:rsidRDefault="00307641" w:rsidP="0069567C">
            <w:pPr>
              <w:pStyle w:val="aff5"/>
              <w:jc w:val="center"/>
              <w:rPr>
                <w:rFonts w:ascii="華康細圓體" w:hAnsi="華康細圓體"/>
              </w:rPr>
            </w:pPr>
          </w:p>
        </w:tc>
      </w:tr>
      <w:tr w:rsidR="004053C4" w:rsidRPr="004053C4" w14:paraId="14D7B1F3" w14:textId="77777777" w:rsidTr="0069567C">
        <w:tc>
          <w:tcPr>
            <w:tcW w:w="1715" w:type="dxa"/>
            <w:tcBorders>
              <w:top w:val="single" w:sz="6" w:space="0" w:color="000000"/>
              <w:left w:val="single" w:sz="12" w:space="0" w:color="000000"/>
              <w:bottom w:val="single" w:sz="6" w:space="0" w:color="000000"/>
              <w:right w:val="single" w:sz="6" w:space="0" w:color="000000"/>
            </w:tcBorders>
            <w:vAlign w:val="center"/>
          </w:tcPr>
          <w:p w14:paraId="0BB13B4B" w14:textId="77777777" w:rsidR="00307641" w:rsidRPr="004053C4" w:rsidRDefault="00307641" w:rsidP="0069567C">
            <w:pPr>
              <w:pStyle w:val="aff5"/>
            </w:pPr>
            <w:r w:rsidRPr="004053C4">
              <w:t>一般勞工（全體平均）</w:t>
            </w:r>
          </w:p>
        </w:tc>
        <w:tc>
          <w:tcPr>
            <w:tcW w:w="1904" w:type="dxa"/>
            <w:tcBorders>
              <w:top w:val="single" w:sz="6" w:space="0" w:color="000000"/>
              <w:left w:val="single" w:sz="6" w:space="0" w:color="000000"/>
              <w:bottom w:val="single" w:sz="6" w:space="0" w:color="000000"/>
              <w:right w:val="single" w:sz="6" w:space="0" w:color="000000"/>
            </w:tcBorders>
            <w:vAlign w:val="center"/>
          </w:tcPr>
          <w:p w14:paraId="293C6664" w14:textId="77777777" w:rsidR="00307641" w:rsidRPr="004053C4" w:rsidRDefault="00307641" w:rsidP="0069567C">
            <w:pPr>
              <w:pStyle w:val="aff5"/>
              <w:jc w:val="center"/>
            </w:pPr>
            <w:r w:rsidRPr="004053C4">
              <w:t>2,915/</w:t>
            </w:r>
            <w:r w:rsidRPr="004053C4">
              <w:t>月</w:t>
            </w:r>
          </w:p>
        </w:tc>
        <w:tc>
          <w:tcPr>
            <w:tcW w:w="1902" w:type="dxa"/>
            <w:tcBorders>
              <w:top w:val="single" w:sz="6" w:space="0" w:color="000000"/>
              <w:left w:val="single" w:sz="6" w:space="0" w:color="000000"/>
              <w:bottom w:val="single" w:sz="6" w:space="0" w:color="000000"/>
              <w:right w:val="single" w:sz="6" w:space="0" w:color="000000"/>
            </w:tcBorders>
            <w:vAlign w:val="center"/>
          </w:tcPr>
          <w:p w14:paraId="0D30E25F" w14:textId="77777777" w:rsidR="00307641" w:rsidRPr="004053C4" w:rsidRDefault="00307641" w:rsidP="0069567C">
            <w:pPr>
              <w:pStyle w:val="aff5"/>
              <w:jc w:val="center"/>
            </w:pPr>
            <w:r w:rsidRPr="004053C4">
              <w:t>409,882/</w:t>
            </w:r>
            <w:r w:rsidRPr="004053C4">
              <w:t>月</w:t>
            </w:r>
          </w:p>
        </w:tc>
        <w:tc>
          <w:tcPr>
            <w:tcW w:w="2982" w:type="dxa"/>
            <w:tcBorders>
              <w:top w:val="single" w:sz="6" w:space="0" w:color="000000"/>
              <w:left w:val="single" w:sz="6" w:space="0" w:color="000000"/>
              <w:bottom w:val="single" w:sz="6" w:space="0" w:color="000000"/>
              <w:right w:val="single" w:sz="12" w:space="0" w:color="000000"/>
            </w:tcBorders>
            <w:vAlign w:val="center"/>
          </w:tcPr>
          <w:p w14:paraId="27691A66" w14:textId="77777777" w:rsidR="00307641" w:rsidRPr="004053C4" w:rsidRDefault="00307641" w:rsidP="00307641">
            <w:pPr>
              <w:pStyle w:val="aff5"/>
              <w:numPr>
                <w:ilvl w:val="0"/>
                <w:numId w:val="48"/>
              </w:numPr>
              <w:suppressAutoHyphens/>
              <w:autoSpaceDE/>
              <w:autoSpaceDN/>
              <w:adjustRightInd/>
              <w:rPr>
                <w:lang w:eastAsia="ja-JP"/>
              </w:rPr>
            </w:pPr>
            <w:r w:rsidRPr="004053C4">
              <w:rPr>
                <w:lang w:eastAsia="ja-JP"/>
              </w:rPr>
              <w:t>出處：東京都人事委員會「令和</w:t>
            </w:r>
            <w:r w:rsidRPr="004053C4">
              <w:rPr>
                <w:lang w:eastAsia="ja-JP"/>
              </w:rPr>
              <w:t>5</w:t>
            </w:r>
            <w:r w:rsidRPr="004053C4">
              <w:rPr>
                <w:lang w:eastAsia="ja-JP"/>
              </w:rPr>
              <w:t>年（</w:t>
            </w:r>
            <w:r w:rsidRPr="004053C4">
              <w:rPr>
                <w:lang w:eastAsia="ja-JP"/>
              </w:rPr>
              <w:t>2023</w:t>
            </w:r>
            <w:r w:rsidRPr="004053C4">
              <w:rPr>
                <w:lang w:eastAsia="ja-JP"/>
              </w:rPr>
              <w:t>）年職員</w:t>
            </w:r>
            <w:r w:rsidRPr="004053C4">
              <w:rPr>
                <w:rFonts w:ascii="細明體" w:eastAsia="細明體" w:hAnsi="細明體" w:cs="細明體"/>
                <w:lang w:eastAsia="ja-JP"/>
              </w:rPr>
              <w:t>の</w:t>
            </w:r>
            <w:r w:rsidRPr="004053C4">
              <w:rPr>
                <w:lang w:eastAsia="ja-JP"/>
              </w:rPr>
              <w:t>給与</w:t>
            </w:r>
            <w:r w:rsidRPr="004053C4">
              <w:rPr>
                <w:rFonts w:ascii="細明體" w:eastAsia="細明體" w:hAnsi="細明體" w:cs="細明體"/>
                <w:lang w:eastAsia="ja-JP"/>
              </w:rPr>
              <w:t>に関する</w:t>
            </w:r>
            <w:r w:rsidRPr="004053C4">
              <w:rPr>
                <w:lang w:eastAsia="ja-JP"/>
              </w:rPr>
              <w:t>報告</w:t>
            </w:r>
            <w:r w:rsidRPr="004053C4">
              <w:rPr>
                <w:rFonts w:ascii="細明體" w:eastAsia="細明體" w:hAnsi="細明體" w:cs="細明體"/>
                <w:lang w:eastAsia="ja-JP"/>
              </w:rPr>
              <w:t>と勧</w:t>
            </w:r>
            <w:r w:rsidRPr="004053C4">
              <w:rPr>
                <w:lang w:eastAsia="ja-JP"/>
              </w:rPr>
              <w:t>告」</w:t>
            </w:r>
          </w:p>
          <w:p w14:paraId="06268443" w14:textId="77777777" w:rsidR="00307641" w:rsidRPr="004053C4" w:rsidRDefault="00307641" w:rsidP="00307641">
            <w:pPr>
              <w:pStyle w:val="aff5"/>
              <w:numPr>
                <w:ilvl w:val="0"/>
                <w:numId w:val="48"/>
              </w:numPr>
              <w:suppressAutoHyphens/>
              <w:autoSpaceDE/>
              <w:autoSpaceDN/>
              <w:adjustRightInd/>
            </w:pPr>
            <w:r w:rsidRPr="004053C4">
              <w:t>平均年齡</w:t>
            </w:r>
            <w:r w:rsidRPr="004053C4">
              <w:t>41.6</w:t>
            </w:r>
            <w:r w:rsidRPr="004053C4">
              <w:t>歲</w:t>
            </w:r>
          </w:p>
          <w:p w14:paraId="0EACC394" w14:textId="77777777" w:rsidR="00307641" w:rsidRPr="004053C4" w:rsidRDefault="00307641" w:rsidP="00307641">
            <w:pPr>
              <w:pStyle w:val="aff5"/>
              <w:numPr>
                <w:ilvl w:val="0"/>
                <w:numId w:val="48"/>
              </w:numPr>
              <w:suppressAutoHyphens/>
              <w:autoSpaceDE/>
              <w:autoSpaceDN/>
              <w:adjustRightInd/>
            </w:pPr>
            <w:r w:rsidRPr="004053C4">
              <w:t>調查對象為企業規模</w:t>
            </w:r>
            <w:r w:rsidRPr="004053C4">
              <w:t>50</w:t>
            </w:r>
            <w:r w:rsidRPr="004053C4">
              <w:t>人以上</w:t>
            </w:r>
          </w:p>
        </w:tc>
      </w:tr>
      <w:tr w:rsidR="004053C4" w:rsidRPr="004053C4" w14:paraId="38003933" w14:textId="77777777" w:rsidTr="0069567C">
        <w:tc>
          <w:tcPr>
            <w:tcW w:w="1715" w:type="dxa"/>
            <w:tcBorders>
              <w:top w:val="single" w:sz="6" w:space="0" w:color="000000"/>
              <w:left w:val="single" w:sz="12" w:space="0" w:color="000000"/>
              <w:bottom w:val="single" w:sz="6" w:space="0" w:color="000000"/>
              <w:right w:val="single" w:sz="6" w:space="0" w:color="000000"/>
            </w:tcBorders>
            <w:vAlign w:val="center"/>
          </w:tcPr>
          <w:p w14:paraId="31D27F0F" w14:textId="77777777" w:rsidR="00307641" w:rsidRPr="004053C4" w:rsidRDefault="00307641" w:rsidP="0069567C">
            <w:pPr>
              <w:pStyle w:val="aff5"/>
            </w:pPr>
            <w:r w:rsidRPr="004053C4">
              <w:t>初階幹部（係長級或同等級專門職）</w:t>
            </w:r>
          </w:p>
        </w:tc>
        <w:tc>
          <w:tcPr>
            <w:tcW w:w="1904" w:type="dxa"/>
            <w:tcBorders>
              <w:top w:val="single" w:sz="6" w:space="0" w:color="000000"/>
              <w:left w:val="single" w:sz="6" w:space="0" w:color="000000"/>
              <w:bottom w:val="single" w:sz="6" w:space="0" w:color="000000"/>
              <w:right w:val="single" w:sz="6" w:space="0" w:color="000000"/>
            </w:tcBorders>
            <w:vAlign w:val="center"/>
          </w:tcPr>
          <w:p w14:paraId="73613CBC" w14:textId="77777777" w:rsidR="00307641" w:rsidRPr="004053C4" w:rsidRDefault="00307641" w:rsidP="0069567C">
            <w:pPr>
              <w:pStyle w:val="aff5"/>
              <w:jc w:val="center"/>
              <w:rPr>
                <w:rFonts w:ascii="華康細圓體" w:hAnsi="華康細圓體"/>
              </w:rPr>
            </w:pPr>
            <w:r w:rsidRPr="004053C4">
              <w:t>3,555/</w:t>
            </w:r>
            <w:r w:rsidRPr="004053C4">
              <w:t>月</w:t>
            </w:r>
          </w:p>
        </w:tc>
        <w:tc>
          <w:tcPr>
            <w:tcW w:w="1902" w:type="dxa"/>
            <w:tcBorders>
              <w:top w:val="single" w:sz="6" w:space="0" w:color="000000"/>
              <w:left w:val="single" w:sz="6" w:space="0" w:color="000000"/>
              <w:bottom w:val="single" w:sz="6" w:space="0" w:color="000000"/>
              <w:right w:val="single" w:sz="6" w:space="0" w:color="000000"/>
            </w:tcBorders>
            <w:vAlign w:val="center"/>
          </w:tcPr>
          <w:p w14:paraId="7463F3C7" w14:textId="77777777" w:rsidR="00307641" w:rsidRPr="004053C4" w:rsidRDefault="00307641" w:rsidP="0069567C">
            <w:pPr>
              <w:pStyle w:val="aff5"/>
              <w:jc w:val="center"/>
            </w:pPr>
            <w:r w:rsidRPr="004053C4">
              <w:t>499,808/</w:t>
            </w:r>
            <w:r w:rsidRPr="004053C4">
              <w:t>月</w:t>
            </w:r>
          </w:p>
        </w:tc>
        <w:tc>
          <w:tcPr>
            <w:tcW w:w="2982" w:type="dxa"/>
            <w:tcBorders>
              <w:top w:val="single" w:sz="6" w:space="0" w:color="000000"/>
              <w:left w:val="single" w:sz="6" w:space="0" w:color="000000"/>
              <w:bottom w:val="single" w:sz="6" w:space="0" w:color="000000"/>
              <w:right w:val="single" w:sz="12" w:space="0" w:color="000000"/>
            </w:tcBorders>
            <w:vAlign w:val="center"/>
          </w:tcPr>
          <w:p w14:paraId="398C0052" w14:textId="77777777" w:rsidR="00307641" w:rsidRPr="004053C4" w:rsidRDefault="00307641" w:rsidP="00307641">
            <w:pPr>
              <w:pStyle w:val="aff5"/>
              <w:numPr>
                <w:ilvl w:val="0"/>
                <w:numId w:val="49"/>
              </w:numPr>
              <w:suppressAutoHyphens/>
              <w:autoSpaceDE/>
              <w:autoSpaceDN/>
              <w:adjustRightInd/>
            </w:pPr>
            <w:r w:rsidRPr="004053C4">
              <w:rPr>
                <w:spacing w:val="-8"/>
              </w:rPr>
              <w:t>出處</w:t>
            </w:r>
            <w:r w:rsidRPr="004053C4">
              <w:rPr>
                <w:rFonts w:eastAsia="Arial Unicode MS" w:cs="Arial Unicode MS"/>
                <w:spacing w:val="-8"/>
              </w:rPr>
              <w:t>：</w:t>
            </w:r>
            <w:r w:rsidRPr="004053C4">
              <w:rPr>
                <w:spacing w:val="-8"/>
              </w:rPr>
              <w:t>同上</w:t>
            </w:r>
          </w:p>
          <w:p w14:paraId="4AF51A56" w14:textId="77777777" w:rsidR="00307641" w:rsidRPr="004053C4" w:rsidRDefault="00307641" w:rsidP="00307641">
            <w:pPr>
              <w:pStyle w:val="aff5"/>
              <w:numPr>
                <w:ilvl w:val="0"/>
                <w:numId w:val="49"/>
              </w:numPr>
              <w:suppressAutoHyphens/>
              <w:autoSpaceDE/>
              <w:autoSpaceDN/>
              <w:adjustRightInd/>
            </w:pPr>
            <w:r w:rsidRPr="004053C4">
              <w:rPr>
                <w:rFonts w:ascii="華康細圓體" w:hAnsi="華康細圓體"/>
              </w:rPr>
              <w:t>平均年齡</w:t>
            </w:r>
            <w:r w:rsidRPr="004053C4">
              <w:t>43.7</w:t>
            </w:r>
            <w:r w:rsidRPr="004053C4">
              <w:rPr>
                <w:rFonts w:ascii="華康細圓體" w:hAnsi="華康細圓體"/>
              </w:rPr>
              <w:t>歲</w:t>
            </w:r>
          </w:p>
        </w:tc>
      </w:tr>
      <w:tr w:rsidR="004053C4" w:rsidRPr="004053C4" w14:paraId="63F30625" w14:textId="77777777" w:rsidTr="0069567C">
        <w:tc>
          <w:tcPr>
            <w:tcW w:w="1715" w:type="dxa"/>
            <w:tcBorders>
              <w:top w:val="single" w:sz="6" w:space="0" w:color="000000"/>
              <w:left w:val="single" w:sz="12" w:space="0" w:color="000000"/>
              <w:bottom w:val="single" w:sz="6" w:space="0" w:color="000000"/>
              <w:right w:val="single" w:sz="6" w:space="0" w:color="000000"/>
            </w:tcBorders>
            <w:vAlign w:val="center"/>
          </w:tcPr>
          <w:p w14:paraId="7B9F18D7" w14:textId="77777777" w:rsidR="00307641" w:rsidRPr="004053C4" w:rsidRDefault="00307641" w:rsidP="0069567C">
            <w:pPr>
              <w:pStyle w:val="aff5"/>
            </w:pPr>
            <w:r w:rsidRPr="004053C4">
              <w:t>中堅管理幹部（課長級）</w:t>
            </w:r>
          </w:p>
        </w:tc>
        <w:tc>
          <w:tcPr>
            <w:tcW w:w="1904" w:type="dxa"/>
            <w:tcBorders>
              <w:top w:val="single" w:sz="6" w:space="0" w:color="000000"/>
              <w:left w:val="single" w:sz="6" w:space="0" w:color="000000"/>
              <w:bottom w:val="single" w:sz="6" w:space="0" w:color="000000"/>
              <w:right w:val="single" w:sz="6" w:space="0" w:color="000000"/>
            </w:tcBorders>
            <w:vAlign w:val="center"/>
          </w:tcPr>
          <w:p w14:paraId="2188DC9B" w14:textId="77777777" w:rsidR="00307641" w:rsidRPr="004053C4" w:rsidRDefault="00307641" w:rsidP="0069567C">
            <w:pPr>
              <w:pStyle w:val="aff5"/>
              <w:jc w:val="center"/>
            </w:pPr>
            <w:r w:rsidRPr="004053C4">
              <w:t>4,694/</w:t>
            </w:r>
            <w:r w:rsidRPr="004053C4">
              <w:t>月</w:t>
            </w:r>
          </w:p>
        </w:tc>
        <w:tc>
          <w:tcPr>
            <w:tcW w:w="1902" w:type="dxa"/>
            <w:tcBorders>
              <w:top w:val="single" w:sz="6" w:space="0" w:color="000000"/>
              <w:left w:val="single" w:sz="6" w:space="0" w:color="000000"/>
              <w:bottom w:val="single" w:sz="6" w:space="0" w:color="000000"/>
              <w:right w:val="single" w:sz="6" w:space="0" w:color="000000"/>
            </w:tcBorders>
            <w:vAlign w:val="center"/>
          </w:tcPr>
          <w:p w14:paraId="1A83DA63" w14:textId="77777777" w:rsidR="00307641" w:rsidRPr="004053C4" w:rsidRDefault="00307641" w:rsidP="0069567C">
            <w:pPr>
              <w:pStyle w:val="aff5"/>
              <w:jc w:val="center"/>
            </w:pPr>
            <w:r w:rsidRPr="004053C4">
              <w:t>659,967/</w:t>
            </w:r>
            <w:r w:rsidRPr="004053C4">
              <w:t>月</w:t>
            </w:r>
          </w:p>
        </w:tc>
        <w:tc>
          <w:tcPr>
            <w:tcW w:w="2982" w:type="dxa"/>
            <w:tcBorders>
              <w:top w:val="single" w:sz="6" w:space="0" w:color="000000"/>
              <w:left w:val="single" w:sz="6" w:space="0" w:color="000000"/>
              <w:bottom w:val="single" w:sz="6" w:space="0" w:color="000000"/>
              <w:right w:val="single" w:sz="12" w:space="0" w:color="000000"/>
            </w:tcBorders>
            <w:vAlign w:val="center"/>
          </w:tcPr>
          <w:p w14:paraId="4F5DC4A8" w14:textId="77777777" w:rsidR="00307641" w:rsidRPr="004053C4" w:rsidRDefault="00307641" w:rsidP="00307641">
            <w:pPr>
              <w:pStyle w:val="aff5"/>
              <w:numPr>
                <w:ilvl w:val="0"/>
                <w:numId w:val="50"/>
              </w:numPr>
              <w:suppressAutoHyphens/>
              <w:autoSpaceDE/>
              <w:autoSpaceDN/>
              <w:adjustRightInd/>
            </w:pPr>
            <w:r w:rsidRPr="004053C4">
              <w:t>出處：同上</w:t>
            </w:r>
          </w:p>
          <w:p w14:paraId="5B4E3FD0" w14:textId="77777777" w:rsidR="00307641" w:rsidRPr="004053C4" w:rsidRDefault="00307641" w:rsidP="00307641">
            <w:pPr>
              <w:pStyle w:val="aff5"/>
              <w:numPr>
                <w:ilvl w:val="0"/>
                <w:numId w:val="50"/>
              </w:numPr>
              <w:suppressAutoHyphens/>
              <w:autoSpaceDE/>
              <w:autoSpaceDN/>
              <w:adjustRightInd/>
            </w:pPr>
            <w:r w:rsidRPr="004053C4">
              <w:t>平均年齡</w:t>
            </w:r>
            <w:r w:rsidRPr="004053C4">
              <w:t>48</w:t>
            </w:r>
            <w:r w:rsidRPr="004053C4">
              <w:t>歲</w:t>
            </w:r>
          </w:p>
        </w:tc>
      </w:tr>
      <w:tr w:rsidR="004053C4" w:rsidRPr="004053C4" w14:paraId="080D5601" w14:textId="77777777" w:rsidTr="0069567C">
        <w:tc>
          <w:tcPr>
            <w:tcW w:w="1715" w:type="dxa"/>
            <w:tcBorders>
              <w:top w:val="single" w:sz="6" w:space="0" w:color="000000"/>
              <w:left w:val="single" w:sz="12" w:space="0" w:color="000000"/>
              <w:bottom w:val="single" w:sz="6" w:space="0" w:color="000000"/>
              <w:right w:val="single" w:sz="6" w:space="0" w:color="000000"/>
            </w:tcBorders>
            <w:vAlign w:val="center"/>
          </w:tcPr>
          <w:p w14:paraId="7D3FB5BE" w14:textId="77777777" w:rsidR="00307641" w:rsidRPr="004053C4" w:rsidRDefault="00307641" w:rsidP="0069567C">
            <w:pPr>
              <w:pStyle w:val="aff5"/>
            </w:pPr>
            <w:r w:rsidRPr="004053C4">
              <w:t>最低工資</w:t>
            </w:r>
          </w:p>
        </w:tc>
        <w:tc>
          <w:tcPr>
            <w:tcW w:w="1904" w:type="dxa"/>
            <w:tcBorders>
              <w:top w:val="single" w:sz="6" w:space="0" w:color="000000"/>
              <w:left w:val="single" w:sz="6" w:space="0" w:color="000000"/>
              <w:bottom w:val="single" w:sz="6" w:space="0" w:color="000000"/>
              <w:right w:val="single" w:sz="6" w:space="0" w:color="000000"/>
            </w:tcBorders>
            <w:vAlign w:val="center"/>
          </w:tcPr>
          <w:p w14:paraId="102C4757" w14:textId="77777777" w:rsidR="00307641" w:rsidRPr="004053C4" w:rsidRDefault="00307641" w:rsidP="0069567C">
            <w:pPr>
              <w:pStyle w:val="aff5"/>
              <w:jc w:val="center"/>
            </w:pPr>
            <w:r w:rsidRPr="004053C4">
              <w:t>7.92/</w:t>
            </w:r>
            <w:r w:rsidRPr="004053C4">
              <w:t>時</w:t>
            </w:r>
          </w:p>
        </w:tc>
        <w:tc>
          <w:tcPr>
            <w:tcW w:w="1902" w:type="dxa"/>
            <w:tcBorders>
              <w:top w:val="single" w:sz="6" w:space="0" w:color="000000"/>
              <w:left w:val="single" w:sz="6" w:space="0" w:color="000000"/>
              <w:bottom w:val="single" w:sz="6" w:space="0" w:color="000000"/>
              <w:right w:val="single" w:sz="6" w:space="0" w:color="000000"/>
            </w:tcBorders>
            <w:vAlign w:val="center"/>
          </w:tcPr>
          <w:p w14:paraId="0DB99E43" w14:textId="77777777" w:rsidR="00307641" w:rsidRPr="004053C4" w:rsidRDefault="00307641" w:rsidP="0069567C">
            <w:pPr>
              <w:pStyle w:val="aff5"/>
              <w:jc w:val="center"/>
            </w:pPr>
            <w:r w:rsidRPr="004053C4">
              <w:t>1,113/</w:t>
            </w:r>
            <w:r w:rsidRPr="004053C4">
              <w:t>時</w:t>
            </w:r>
          </w:p>
        </w:tc>
        <w:tc>
          <w:tcPr>
            <w:tcW w:w="2982" w:type="dxa"/>
            <w:tcBorders>
              <w:top w:val="single" w:sz="6" w:space="0" w:color="000000"/>
              <w:left w:val="single" w:sz="6" w:space="0" w:color="000000"/>
              <w:bottom w:val="single" w:sz="6" w:space="0" w:color="000000"/>
              <w:right w:val="single" w:sz="12" w:space="0" w:color="000000"/>
            </w:tcBorders>
            <w:vAlign w:val="center"/>
          </w:tcPr>
          <w:p w14:paraId="24F93906" w14:textId="77777777" w:rsidR="00307641" w:rsidRPr="004053C4" w:rsidRDefault="00307641" w:rsidP="0069567C">
            <w:pPr>
              <w:pStyle w:val="aff5"/>
            </w:pPr>
            <w:r w:rsidRPr="004053C4">
              <w:t>出處：厚生勞動省「令和</w:t>
            </w:r>
            <w:r w:rsidRPr="004053C4">
              <w:t>5</w:t>
            </w:r>
            <w:r w:rsidRPr="004053C4">
              <w:t>（</w:t>
            </w:r>
            <w:r w:rsidRPr="004053C4">
              <w:t>2023</w:t>
            </w:r>
            <w:r w:rsidRPr="004053C4">
              <w:t>）年度地域別最低工資調整狀況」（東京都）</w:t>
            </w:r>
          </w:p>
        </w:tc>
      </w:tr>
      <w:tr w:rsidR="004053C4" w:rsidRPr="004053C4" w14:paraId="70393BA9" w14:textId="77777777" w:rsidTr="0069567C">
        <w:tc>
          <w:tcPr>
            <w:tcW w:w="1715" w:type="dxa"/>
            <w:tcBorders>
              <w:top w:val="single" w:sz="6" w:space="0" w:color="000000"/>
              <w:left w:val="single" w:sz="12" w:space="0" w:color="000000"/>
              <w:bottom w:val="single" w:sz="6" w:space="0" w:color="000000"/>
              <w:right w:val="single" w:sz="6" w:space="0" w:color="000000"/>
            </w:tcBorders>
            <w:vAlign w:val="center"/>
          </w:tcPr>
          <w:p w14:paraId="02A90809" w14:textId="77777777" w:rsidR="00307641" w:rsidRPr="004053C4" w:rsidRDefault="00307641" w:rsidP="0069567C">
            <w:pPr>
              <w:pStyle w:val="aff5"/>
            </w:pPr>
            <w:r w:rsidRPr="004053C4">
              <w:t>年終獎金</w:t>
            </w:r>
          </w:p>
        </w:tc>
        <w:tc>
          <w:tcPr>
            <w:tcW w:w="3806" w:type="dxa"/>
            <w:gridSpan w:val="2"/>
            <w:tcBorders>
              <w:top w:val="single" w:sz="6" w:space="0" w:color="000000"/>
              <w:left w:val="single" w:sz="6" w:space="0" w:color="000000"/>
              <w:bottom w:val="single" w:sz="6" w:space="0" w:color="000000"/>
              <w:right w:val="single" w:sz="6" w:space="0" w:color="000000"/>
            </w:tcBorders>
            <w:vAlign w:val="center"/>
          </w:tcPr>
          <w:p w14:paraId="29A5E011" w14:textId="77777777" w:rsidR="00307641" w:rsidRPr="004053C4" w:rsidRDefault="00307641" w:rsidP="0069567C">
            <w:pPr>
              <w:pStyle w:val="aff5"/>
              <w:jc w:val="center"/>
            </w:pPr>
            <w:r w:rsidRPr="004053C4">
              <w:t>4.63</w:t>
            </w:r>
            <w:r w:rsidRPr="004053C4">
              <w:t>個月薪</w:t>
            </w:r>
          </w:p>
          <w:p w14:paraId="5B91B8C1" w14:textId="77777777" w:rsidR="00307641" w:rsidRPr="004053C4" w:rsidRDefault="00307641" w:rsidP="0069567C">
            <w:pPr>
              <w:pStyle w:val="aff5"/>
              <w:jc w:val="center"/>
            </w:pPr>
            <w:r w:rsidRPr="004053C4">
              <w:t>（基本薪</w:t>
            </w:r>
            <w:r w:rsidRPr="004053C4">
              <w:t>+</w:t>
            </w:r>
            <w:r w:rsidRPr="004053C4">
              <w:t>加班費以外之津貼）</w:t>
            </w:r>
          </w:p>
        </w:tc>
        <w:tc>
          <w:tcPr>
            <w:tcW w:w="2982" w:type="dxa"/>
            <w:tcBorders>
              <w:top w:val="single" w:sz="6" w:space="0" w:color="000000"/>
              <w:left w:val="single" w:sz="6" w:space="0" w:color="000000"/>
              <w:bottom w:val="single" w:sz="6" w:space="0" w:color="000000"/>
              <w:right w:val="single" w:sz="12" w:space="0" w:color="000000"/>
            </w:tcBorders>
            <w:vAlign w:val="center"/>
          </w:tcPr>
          <w:p w14:paraId="0069A706" w14:textId="77777777" w:rsidR="00307641" w:rsidRPr="004053C4" w:rsidRDefault="00307641" w:rsidP="0069567C">
            <w:pPr>
              <w:pStyle w:val="aff5"/>
              <w:rPr>
                <w:lang w:eastAsia="ja-JP"/>
              </w:rPr>
            </w:pPr>
            <w:r w:rsidRPr="004053C4">
              <w:rPr>
                <w:lang w:eastAsia="ja-JP"/>
              </w:rPr>
              <w:t>出處：東京都人事委員會「</w:t>
            </w:r>
            <w:r w:rsidRPr="004053C4">
              <w:rPr>
                <w:rFonts w:ascii="華康細圓體" w:hAnsi="華康細圓體"/>
                <w:lang w:eastAsia="ja-JP"/>
              </w:rPr>
              <w:t>令和</w:t>
            </w:r>
            <w:r w:rsidRPr="004053C4">
              <w:rPr>
                <w:lang w:eastAsia="ja-JP"/>
              </w:rPr>
              <w:t>5</w:t>
            </w:r>
            <w:r w:rsidRPr="004053C4">
              <w:rPr>
                <w:lang w:eastAsia="ja-JP"/>
              </w:rPr>
              <w:t>年（</w:t>
            </w:r>
            <w:r w:rsidRPr="004053C4">
              <w:rPr>
                <w:lang w:eastAsia="ja-JP"/>
              </w:rPr>
              <w:t>2023</w:t>
            </w:r>
            <w:r w:rsidRPr="004053C4">
              <w:rPr>
                <w:lang w:eastAsia="ja-JP"/>
              </w:rPr>
              <w:t>）</w:t>
            </w:r>
            <w:r w:rsidRPr="004053C4">
              <w:rPr>
                <w:rFonts w:ascii="華康細圓體" w:hAnsi="華康細圓體"/>
                <w:lang w:eastAsia="ja-JP"/>
              </w:rPr>
              <w:t>年職員</w:t>
            </w:r>
            <w:r w:rsidRPr="004053C4">
              <w:rPr>
                <w:rFonts w:ascii="華康細圓體" w:hAnsi="華康細圓體" w:cs="細明體"/>
                <w:lang w:eastAsia="ja-JP"/>
              </w:rPr>
              <w:t>の</w:t>
            </w:r>
            <w:r w:rsidRPr="004053C4">
              <w:rPr>
                <w:rFonts w:ascii="華康細圓體" w:hAnsi="華康細圓體"/>
                <w:lang w:eastAsia="ja-JP"/>
              </w:rPr>
              <w:t>給与</w:t>
            </w:r>
            <w:r w:rsidRPr="004053C4">
              <w:rPr>
                <w:rFonts w:ascii="華康細圓體" w:hAnsi="華康細圓體" w:cs="細明體"/>
                <w:lang w:eastAsia="ja-JP"/>
              </w:rPr>
              <w:t>に関する</w:t>
            </w:r>
            <w:r w:rsidRPr="004053C4">
              <w:rPr>
                <w:rFonts w:ascii="華康細圓體" w:hAnsi="華康細圓體"/>
                <w:lang w:eastAsia="ja-JP"/>
              </w:rPr>
              <w:t>報告</w:t>
            </w:r>
            <w:r w:rsidRPr="004053C4">
              <w:rPr>
                <w:rFonts w:ascii="華康細圓體" w:hAnsi="華康細圓體" w:cs="細明體"/>
                <w:lang w:eastAsia="ja-JP"/>
              </w:rPr>
              <w:t>と勧</w:t>
            </w:r>
            <w:r w:rsidRPr="004053C4">
              <w:rPr>
                <w:rFonts w:ascii="華康細圓體" w:hAnsi="華康細圓體"/>
                <w:lang w:eastAsia="ja-JP"/>
              </w:rPr>
              <w:t>告」</w:t>
            </w:r>
          </w:p>
        </w:tc>
      </w:tr>
      <w:tr w:rsidR="004053C4" w:rsidRPr="004053C4" w14:paraId="7B62B0F6" w14:textId="77777777" w:rsidTr="0069567C">
        <w:tc>
          <w:tcPr>
            <w:tcW w:w="1715" w:type="dxa"/>
            <w:vMerge w:val="restart"/>
            <w:tcBorders>
              <w:top w:val="single" w:sz="6" w:space="0" w:color="000000"/>
              <w:left w:val="single" w:sz="12" w:space="0" w:color="000000"/>
              <w:bottom w:val="single" w:sz="6" w:space="0" w:color="000000"/>
              <w:right w:val="single" w:sz="6" w:space="0" w:color="000000"/>
            </w:tcBorders>
            <w:vAlign w:val="center"/>
          </w:tcPr>
          <w:p w14:paraId="5EB2C239" w14:textId="77777777" w:rsidR="00307641" w:rsidRPr="004053C4" w:rsidRDefault="00307641" w:rsidP="00B958C9">
            <w:pPr>
              <w:pStyle w:val="aff5"/>
              <w:pageBreakBefore/>
            </w:pPr>
            <w:r w:rsidRPr="004053C4">
              <w:lastRenderedPageBreak/>
              <w:t>社會保險負擔比率</w:t>
            </w:r>
          </w:p>
        </w:tc>
        <w:tc>
          <w:tcPr>
            <w:tcW w:w="1904" w:type="dxa"/>
            <w:tcBorders>
              <w:top w:val="single" w:sz="6" w:space="0" w:color="000000"/>
              <w:left w:val="single" w:sz="6" w:space="0" w:color="000000"/>
              <w:bottom w:val="single" w:sz="6" w:space="0" w:color="000000"/>
              <w:right w:val="single" w:sz="6" w:space="0" w:color="000000"/>
            </w:tcBorders>
            <w:vAlign w:val="center"/>
          </w:tcPr>
          <w:p w14:paraId="0AD1E84A" w14:textId="77777777" w:rsidR="00307641" w:rsidRPr="004053C4" w:rsidRDefault="00307641" w:rsidP="0069567C">
            <w:pPr>
              <w:pStyle w:val="aff5"/>
              <w:jc w:val="center"/>
            </w:pPr>
            <w:r w:rsidRPr="004053C4">
              <w:t>雇主負擔部分</w:t>
            </w:r>
          </w:p>
        </w:tc>
        <w:tc>
          <w:tcPr>
            <w:tcW w:w="1902" w:type="dxa"/>
            <w:tcBorders>
              <w:top w:val="single" w:sz="6" w:space="0" w:color="000000"/>
              <w:left w:val="single" w:sz="6" w:space="0" w:color="000000"/>
              <w:bottom w:val="single" w:sz="6" w:space="0" w:color="000000"/>
              <w:right w:val="single" w:sz="6" w:space="0" w:color="000000"/>
            </w:tcBorders>
            <w:vAlign w:val="center"/>
          </w:tcPr>
          <w:p w14:paraId="31C921B8" w14:textId="77777777" w:rsidR="00307641" w:rsidRPr="004053C4" w:rsidRDefault="00307641" w:rsidP="0069567C">
            <w:pPr>
              <w:pStyle w:val="aff5"/>
              <w:jc w:val="center"/>
            </w:pPr>
            <w:r w:rsidRPr="004053C4">
              <w:t>受僱者負擔部分</w:t>
            </w:r>
          </w:p>
        </w:tc>
        <w:tc>
          <w:tcPr>
            <w:tcW w:w="2982" w:type="dxa"/>
            <w:vMerge w:val="restart"/>
            <w:tcBorders>
              <w:top w:val="single" w:sz="6" w:space="0" w:color="000000"/>
              <w:left w:val="single" w:sz="6" w:space="0" w:color="000000"/>
              <w:bottom w:val="single" w:sz="12" w:space="0" w:color="000000"/>
              <w:right w:val="single" w:sz="12" w:space="0" w:color="000000"/>
            </w:tcBorders>
          </w:tcPr>
          <w:p w14:paraId="0C1F6A96" w14:textId="77777777" w:rsidR="00307641" w:rsidRPr="004053C4" w:rsidRDefault="00307641" w:rsidP="00307641">
            <w:pPr>
              <w:pStyle w:val="aff5"/>
              <w:numPr>
                <w:ilvl w:val="0"/>
                <w:numId w:val="47"/>
              </w:numPr>
              <w:suppressAutoHyphens/>
              <w:autoSpaceDE/>
              <w:autoSpaceDN/>
              <w:adjustRightInd/>
            </w:pPr>
            <w:r w:rsidRPr="004053C4">
              <w:t>出處：厚生勞動省、全國健康保險協會、</w:t>
            </w:r>
            <w:r w:rsidRPr="004053C4">
              <w:rPr>
                <w:spacing w:val="-6"/>
              </w:rPr>
              <w:t>日本年金機構</w:t>
            </w:r>
          </w:p>
          <w:p w14:paraId="2C48AEB2" w14:textId="77777777" w:rsidR="00307641" w:rsidRPr="004053C4" w:rsidRDefault="00307641" w:rsidP="00307641">
            <w:pPr>
              <w:pStyle w:val="aff5"/>
              <w:numPr>
                <w:ilvl w:val="0"/>
                <w:numId w:val="47"/>
              </w:numPr>
              <w:suppressAutoHyphens/>
              <w:autoSpaceDE/>
              <w:autoSpaceDN/>
              <w:adjustRightInd/>
            </w:pPr>
            <w:r w:rsidRPr="004053C4">
              <w:t>被保險人</w:t>
            </w:r>
            <w:r w:rsidRPr="004053C4">
              <w:t>40~64</w:t>
            </w:r>
            <w:r w:rsidRPr="004053C4">
              <w:t>歲，醫療保險項目中，雇主即受僱者均增加長照保險</w:t>
            </w:r>
            <w:r w:rsidRPr="004053C4">
              <w:t>1.80%</w:t>
            </w:r>
          </w:p>
        </w:tc>
      </w:tr>
      <w:tr w:rsidR="004053C4" w:rsidRPr="004053C4" w14:paraId="76C66C4A" w14:textId="77777777" w:rsidTr="0069567C">
        <w:tc>
          <w:tcPr>
            <w:tcW w:w="1715" w:type="dxa"/>
            <w:vMerge/>
            <w:tcBorders>
              <w:top w:val="single" w:sz="6" w:space="0" w:color="000000"/>
              <w:left w:val="single" w:sz="12" w:space="0" w:color="000000"/>
              <w:bottom w:val="single" w:sz="6" w:space="0" w:color="000000"/>
              <w:right w:val="single" w:sz="6" w:space="0" w:color="000000"/>
            </w:tcBorders>
            <w:vAlign w:val="center"/>
          </w:tcPr>
          <w:p w14:paraId="142BC674" w14:textId="77777777" w:rsidR="00307641" w:rsidRPr="004053C4" w:rsidRDefault="00307641" w:rsidP="0069567C">
            <w:pPr>
              <w:spacing w:line="400" w:lineRule="exact"/>
              <w:ind w:firstLine="480"/>
              <w:rPr>
                <w:rFonts w:ascii="華康細圓體" w:hAnsi="華康細圓體"/>
                <w:lang w:eastAsia="zh-TW"/>
              </w:rPr>
            </w:pPr>
          </w:p>
        </w:tc>
        <w:tc>
          <w:tcPr>
            <w:tcW w:w="1904" w:type="dxa"/>
            <w:tcBorders>
              <w:top w:val="single" w:sz="6" w:space="0" w:color="000000"/>
              <w:left w:val="single" w:sz="6" w:space="0" w:color="000000"/>
              <w:bottom w:val="single" w:sz="6" w:space="0" w:color="000000"/>
              <w:right w:val="single" w:sz="6" w:space="0" w:color="000000"/>
            </w:tcBorders>
          </w:tcPr>
          <w:p w14:paraId="6E6917FF" w14:textId="77777777" w:rsidR="00307641" w:rsidRPr="004053C4" w:rsidRDefault="00307641" w:rsidP="0069567C">
            <w:pPr>
              <w:pStyle w:val="aff5"/>
              <w:jc w:val="left"/>
            </w:pPr>
            <w:r w:rsidRPr="004053C4">
              <w:t>15.03~15.23%</w:t>
            </w:r>
          </w:p>
          <w:p w14:paraId="50CA72E5" w14:textId="77777777" w:rsidR="00307641" w:rsidRPr="004053C4" w:rsidRDefault="00307641" w:rsidP="0069567C">
            <w:pPr>
              <w:pStyle w:val="aff5"/>
              <w:jc w:val="left"/>
            </w:pPr>
            <w:r w:rsidRPr="004053C4">
              <w:t>內容包括：</w:t>
            </w:r>
          </w:p>
          <w:p w14:paraId="01A68C58" w14:textId="77777777" w:rsidR="00307641" w:rsidRPr="004053C4" w:rsidRDefault="00307641" w:rsidP="00307641">
            <w:pPr>
              <w:pStyle w:val="aff5"/>
              <w:numPr>
                <w:ilvl w:val="1"/>
                <w:numId w:val="53"/>
              </w:numPr>
              <w:suppressAutoHyphens/>
              <w:overflowPunct/>
              <w:autoSpaceDE/>
              <w:autoSpaceDN/>
              <w:adjustRightInd/>
              <w:ind w:left="230" w:hanging="218"/>
              <w:jc w:val="left"/>
            </w:pPr>
            <w:r w:rsidRPr="004053C4">
              <w:t>僱用保險：</w:t>
            </w:r>
            <w:r w:rsidRPr="004053C4">
              <w:t>0.6~0.8%</w:t>
            </w:r>
          </w:p>
          <w:p w14:paraId="6D62B494" w14:textId="77777777" w:rsidR="00307641" w:rsidRPr="004053C4" w:rsidRDefault="00307641" w:rsidP="00307641">
            <w:pPr>
              <w:pStyle w:val="aff5"/>
              <w:numPr>
                <w:ilvl w:val="1"/>
                <w:numId w:val="53"/>
              </w:numPr>
              <w:suppressAutoHyphens/>
              <w:overflowPunct/>
              <w:autoSpaceDE/>
              <w:autoSpaceDN/>
              <w:adjustRightInd/>
              <w:ind w:left="230" w:hanging="218"/>
              <w:jc w:val="left"/>
            </w:pPr>
            <w:r w:rsidRPr="004053C4">
              <w:t>醫療保險：</w:t>
            </w:r>
            <w:r w:rsidRPr="004053C4">
              <w:t>4.92%</w:t>
            </w:r>
          </w:p>
          <w:p w14:paraId="7EB67CD6" w14:textId="77777777" w:rsidR="00307641" w:rsidRPr="004053C4" w:rsidRDefault="00307641" w:rsidP="00307641">
            <w:pPr>
              <w:pStyle w:val="aff5"/>
              <w:numPr>
                <w:ilvl w:val="1"/>
                <w:numId w:val="53"/>
              </w:numPr>
              <w:suppressAutoHyphens/>
              <w:overflowPunct/>
              <w:autoSpaceDE/>
              <w:autoSpaceDN/>
              <w:adjustRightInd/>
              <w:ind w:left="230" w:hanging="218"/>
              <w:jc w:val="left"/>
            </w:pPr>
            <w:r w:rsidRPr="004053C4">
              <w:t>年金：</w:t>
            </w:r>
            <w:r w:rsidRPr="004053C4">
              <w:t>9.15%</w:t>
            </w:r>
          </w:p>
          <w:p w14:paraId="39E018DA" w14:textId="77777777" w:rsidR="00307641" w:rsidRPr="004053C4" w:rsidRDefault="00307641" w:rsidP="00307641">
            <w:pPr>
              <w:pStyle w:val="aff5"/>
              <w:numPr>
                <w:ilvl w:val="1"/>
                <w:numId w:val="53"/>
              </w:numPr>
              <w:suppressAutoHyphens/>
              <w:overflowPunct/>
              <w:autoSpaceDE/>
              <w:autoSpaceDN/>
              <w:adjustRightInd/>
              <w:ind w:left="230" w:hanging="218"/>
              <w:jc w:val="left"/>
            </w:pPr>
            <w:r w:rsidRPr="004053C4">
              <w:t>其他：</w:t>
            </w:r>
            <w:r w:rsidRPr="004053C4">
              <w:t>0.36%</w:t>
            </w:r>
          </w:p>
        </w:tc>
        <w:tc>
          <w:tcPr>
            <w:tcW w:w="1902" w:type="dxa"/>
            <w:tcBorders>
              <w:top w:val="single" w:sz="6" w:space="0" w:color="000000"/>
              <w:left w:val="single" w:sz="6" w:space="0" w:color="000000"/>
              <w:bottom w:val="single" w:sz="6" w:space="0" w:color="000000"/>
              <w:right w:val="single" w:sz="6" w:space="0" w:color="000000"/>
            </w:tcBorders>
          </w:tcPr>
          <w:p w14:paraId="65262774" w14:textId="77777777" w:rsidR="00307641" w:rsidRPr="004053C4" w:rsidRDefault="00307641" w:rsidP="0069567C">
            <w:pPr>
              <w:pStyle w:val="aff5"/>
              <w:jc w:val="left"/>
            </w:pPr>
            <w:r w:rsidRPr="004053C4">
              <w:t>14.37~14.47%</w:t>
            </w:r>
          </w:p>
          <w:p w14:paraId="03C47931" w14:textId="77777777" w:rsidR="00307641" w:rsidRPr="004053C4" w:rsidRDefault="00307641" w:rsidP="0069567C">
            <w:pPr>
              <w:pStyle w:val="aff5"/>
              <w:jc w:val="left"/>
            </w:pPr>
            <w:r w:rsidRPr="004053C4">
              <w:t>內容包括：</w:t>
            </w:r>
          </w:p>
          <w:p w14:paraId="2369FD6E" w14:textId="77777777" w:rsidR="00307641" w:rsidRPr="004053C4" w:rsidRDefault="00307641" w:rsidP="00307641">
            <w:pPr>
              <w:pStyle w:val="aff5"/>
              <w:numPr>
                <w:ilvl w:val="1"/>
                <w:numId w:val="53"/>
              </w:numPr>
              <w:suppressAutoHyphens/>
              <w:overflowPunct/>
              <w:autoSpaceDE/>
              <w:autoSpaceDN/>
              <w:adjustRightInd/>
              <w:ind w:left="230" w:hanging="218"/>
            </w:pPr>
            <w:r w:rsidRPr="004053C4">
              <w:t>僱用保險：</w:t>
            </w:r>
          </w:p>
          <w:p w14:paraId="342C3A61" w14:textId="77777777" w:rsidR="00307641" w:rsidRPr="004053C4" w:rsidRDefault="00307641" w:rsidP="0069567C">
            <w:pPr>
              <w:pStyle w:val="aff5"/>
              <w:jc w:val="left"/>
            </w:pPr>
            <w:r w:rsidRPr="004053C4">
              <w:t>0.3~0.4%</w:t>
            </w:r>
          </w:p>
          <w:p w14:paraId="1FC877C7" w14:textId="77777777" w:rsidR="00307641" w:rsidRPr="004053C4" w:rsidRDefault="00307641" w:rsidP="00307641">
            <w:pPr>
              <w:pStyle w:val="aff5"/>
              <w:numPr>
                <w:ilvl w:val="1"/>
                <w:numId w:val="53"/>
              </w:numPr>
              <w:suppressAutoHyphens/>
              <w:overflowPunct/>
              <w:autoSpaceDE/>
              <w:autoSpaceDN/>
              <w:adjustRightInd/>
              <w:ind w:left="230" w:hanging="218"/>
            </w:pPr>
            <w:r w:rsidRPr="004053C4">
              <w:t>醫療保險：</w:t>
            </w:r>
            <w:r w:rsidRPr="004053C4">
              <w:t>4.92%</w:t>
            </w:r>
          </w:p>
          <w:p w14:paraId="68A7CD48" w14:textId="77777777" w:rsidR="00307641" w:rsidRPr="004053C4" w:rsidRDefault="00307641" w:rsidP="00307641">
            <w:pPr>
              <w:pStyle w:val="aff5"/>
              <w:numPr>
                <w:ilvl w:val="1"/>
                <w:numId w:val="53"/>
              </w:numPr>
              <w:suppressAutoHyphens/>
              <w:overflowPunct/>
              <w:autoSpaceDE/>
              <w:autoSpaceDN/>
              <w:adjustRightInd/>
              <w:ind w:left="230" w:hanging="218"/>
            </w:pPr>
            <w:r w:rsidRPr="004053C4">
              <w:t>年金：</w:t>
            </w:r>
            <w:r w:rsidRPr="004053C4">
              <w:t>9.15%</w:t>
            </w:r>
          </w:p>
        </w:tc>
        <w:tc>
          <w:tcPr>
            <w:tcW w:w="2982" w:type="dxa"/>
            <w:vMerge/>
            <w:tcBorders>
              <w:top w:val="single" w:sz="6" w:space="0" w:color="000000"/>
              <w:left w:val="single" w:sz="6" w:space="0" w:color="000000"/>
              <w:bottom w:val="single" w:sz="12" w:space="0" w:color="000000"/>
              <w:right w:val="single" w:sz="12" w:space="0" w:color="000000"/>
            </w:tcBorders>
            <w:vAlign w:val="center"/>
          </w:tcPr>
          <w:p w14:paraId="087B21A5" w14:textId="77777777" w:rsidR="00307641" w:rsidRPr="004053C4" w:rsidRDefault="00307641" w:rsidP="0069567C">
            <w:pPr>
              <w:snapToGrid w:val="0"/>
              <w:spacing w:line="400" w:lineRule="exact"/>
              <w:ind w:firstLine="480"/>
              <w:rPr>
                <w:rFonts w:ascii="華康細圓體" w:hAnsi="華康細圓體"/>
                <w:lang w:eastAsia="zh-TW"/>
              </w:rPr>
            </w:pPr>
          </w:p>
        </w:tc>
      </w:tr>
      <w:tr w:rsidR="004053C4" w:rsidRPr="004053C4" w14:paraId="14E8F7EE" w14:textId="77777777" w:rsidTr="0069567C">
        <w:tc>
          <w:tcPr>
            <w:tcW w:w="1715" w:type="dxa"/>
            <w:tcBorders>
              <w:top w:val="single" w:sz="6" w:space="0" w:color="000000"/>
              <w:left w:val="single" w:sz="12" w:space="0" w:color="000000"/>
              <w:bottom w:val="single" w:sz="12" w:space="0" w:color="000000"/>
              <w:right w:val="single" w:sz="6" w:space="0" w:color="000000"/>
            </w:tcBorders>
            <w:vAlign w:val="center"/>
          </w:tcPr>
          <w:p w14:paraId="35353950" w14:textId="77777777" w:rsidR="00307641" w:rsidRPr="004053C4" w:rsidRDefault="00307641" w:rsidP="0069567C">
            <w:pPr>
              <w:pStyle w:val="aff5"/>
            </w:pPr>
            <w:r w:rsidRPr="004053C4">
              <w:t>名目薪資指數（以</w:t>
            </w:r>
            <w:r w:rsidRPr="004053C4">
              <w:t>2020</w:t>
            </w:r>
            <w:r w:rsidRPr="004053C4">
              <w:t>年為基期</w:t>
            </w:r>
            <w:r w:rsidRPr="004053C4">
              <w:t>100</w:t>
            </w:r>
            <w:r w:rsidRPr="004053C4">
              <w:t>）</w:t>
            </w:r>
          </w:p>
        </w:tc>
        <w:tc>
          <w:tcPr>
            <w:tcW w:w="3806" w:type="dxa"/>
            <w:gridSpan w:val="2"/>
            <w:tcBorders>
              <w:top w:val="single" w:sz="6" w:space="0" w:color="000000"/>
              <w:left w:val="single" w:sz="6" w:space="0" w:color="000000"/>
              <w:bottom w:val="single" w:sz="12" w:space="0" w:color="000000"/>
              <w:right w:val="single" w:sz="6" w:space="0" w:color="000000"/>
            </w:tcBorders>
            <w:vAlign w:val="center"/>
          </w:tcPr>
          <w:p w14:paraId="55E4713A" w14:textId="77777777" w:rsidR="00307641" w:rsidRPr="004053C4" w:rsidRDefault="00307641" w:rsidP="0069567C">
            <w:pPr>
              <w:pStyle w:val="aff5"/>
              <w:jc w:val="left"/>
            </w:pPr>
            <w:r w:rsidRPr="004053C4">
              <w:t>2021</w:t>
            </w:r>
            <w:r w:rsidRPr="004053C4">
              <w:t>年：</w:t>
            </w:r>
            <w:r w:rsidRPr="004053C4">
              <w:t>100.9</w:t>
            </w:r>
          </w:p>
          <w:p w14:paraId="37D89CA1" w14:textId="77777777" w:rsidR="00307641" w:rsidRPr="004053C4" w:rsidRDefault="00307641" w:rsidP="0069567C">
            <w:pPr>
              <w:pStyle w:val="aff5"/>
              <w:jc w:val="left"/>
            </w:pPr>
            <w:r w:rsidRPr="004053C4">
              <w:t>2021</w:t>
            </w:r>
            <w:r w:rsidRPr="004053C4">
              <w:t>年：</w:t>
            </w:r>
            <w:r w:rsidRPr="004053C4">
              <w:t>103.7</w:t>
            </w:r>
          </w:p>
          <w:p w14:paraId="0BFDAF2C" w14:textId="77777777" w:rsidR="00307641" w:rsidRPr="004053C4" w:rsidRDefault="00307641" w:rsidP="0069567C">
            <w:pPr>
              <w:pStyle w:val="aff5"/>
              <w:jc w:val="left"/>
            </w:pPr>
            <w:r w:rsidRPr="004053C4">
              <w:t>2022</w:t>
            </w:r>
            <w:r w:rsidRPr="004053C4">
              <w:t>年：</w:t>
            </w:r>
            <w:r w:rsidRPr="004053C4">
              <w:t>105.6</w:t>
            </w:r>
          </w:p>
        </w:tc>
        <w:tc>
          <w:tcPr>
            <w:tcW w:w="2982" w:type="dxa"/>
            <w:tcBorders>
              <w:top w:val="single" w:sz="6" w:space="0" w:color="000000"/>
              <w:left w:val="single" w:sz="6" w:space="0" w:color="000000"/>
              <w:bottom w:val="single" w:sz="12" w:space="0" w:color="000000"/>
              <w:right w:val="single" w:sz="12" w:space="0" w:color="000000"/>
            </w:tcBorders>
            <w:vAlign w:val="center"/>
          </w:tcPr>
          <w:p w14:paraId="1E35E6EE" w14:textId="77777777" w:rsidR="00307641" w:rsidRPr="004053C4" w:rsidRDefault="00307641" w:rsidP="0069567C">
            <w:pPr>
              <w:pStyle w:val="aff5"/>
            </w:pPr>
            <w:r w:rsidRPr="004053C4">
              <w:t>出處</w:t>
            </w:r>
            <w:r w:rsidRPr="004053C4">
              <w:rPr>
                <w:rFonts w:ascii="Arial Unicode MS" w:eastAsia="Arial Unicode MS" w:hAnsi="Arial Unicode MS" w:cs="Arial Unicode MS"/>
              </w:rPr>
              <w:t>：</w:t>
            </w:r>
            <w:r w:rsidRPr="004053C4">
              <w:t>東京都「每月勤勞統計調查」令和</w:t>
            </w:r>
            <w:r w:rsidRPr="004053C4">
              <w:t>5</w:t>
            </w:r>
            <w:r w:rsidRPr="004053C4">
              <w:t>年年報概要，</w:t>
            </w:r>
            <w:r w:rsidRPr="004053C4">
              <w:t>2024</w:t>
            </w:r>
            <w:r w:rsidRPr="004053C4">
              <w:t>年</w:t>
            </w:r>
            <w:r w:rsidRPr="004053C4">
              <w:t>3</w:t>
            </w:r>
            <w:r w:rsidRPr="004053C4">
              <w:t>月</w:t>
            </w:r>
            <w:r w:rsidRPr="004053C4">
              <w:t>28</w:t>
            </w:r>
            <w:r w:rsidRPr="004053C4">
              <w:t>日公布版</w:t>
            </w:r>
          </w:p>
        </w:tc>
      </w:tr>
    </w:tbl>
    <w:p w14:paraId="487C132B" w14:textId="77777777" w:rsidR="00307641" w:rsidRPr="004053C4" w:rsidRDefault="00307641" w:rsidP="00307641">
      <w:pPr>
        <w:pStyle w:val="aff5"/>
      </w:pPr>
      <w:r w:rsidRPr="004053C4">
        <w:t>資料來源：日本銀行</w:t>
      </w:r>
      <w:r w:rsidRPr="004053C4">
        <w:t>2024</w:t>
      </w:r>
      <w:r w:rsidRPr="004053C4">
        <w:t>年</w:t>
      </w:r>
      <w:r w:rsidRPr="004053C4">
        <w:t>1</w:t>
      </w:r>
      <w:r w:rsidRPr="004053C4">
        <w:t>月</w:t>
      </w:r>
      <w:r w:rsidRPr="004053C4">
        <w:t>4</w:t>
      </w:r>
      <w:r w:rsidRPr="004053C4">
        <w:t>日公布之</w:t>
      </w:r>
      <w:r w:rsidRPr="004053C4">
        <w:t>2023</w:t>
      </w:r>
      <w:r w:rsidRPr="004053C4">
        <w:t>年東京外匯市場交易情形表，平均</w:t>
      </w:r>
      <w:r w:rsidRPr="004053C4">
        <w:t>1</w:t>
      </w:r>
      <w:r w:rsidRPr="004053C4">
        <w:t>美元＝</w:t>
      </w:r>
      <w:r w:rsidRPr="004053C4">
        <w:t>140.59</w:t>
      </w:r>
      <w:r w:rsidRPr="004053C4">
        <w:t>日圓。</w:t>
      </w:r>
    </w:p>
    <w:p w14:paraId="758B88C2" w14:textId="77777777" w:rsidR="007B0445" w:rsidRPr="004053C4" w:rsidRDefault="007B0445" w:rsidP="007F308A">
      <w:pPr>
        <w:pStyle w:val="aff5"/>
      </w:pPr>
    </w:p>
    <w:p w14:paraId="050A8240" w14:textId="546F75CB" w:rsidR="00B958C9" w:rsidRPr="004053C4" w:rsidRDefault="00B958C9">
      <w:pPr>
        <w:widowControl/>
        <w:overflowPunct/>
        <w:autoSpaceDE/>
        <w:autoSpaceDN/>
        <w:ind w:firstLineChars="0" w:firstLine="0"/>
        <w:jc w:val="left"/>
        <w:rPr>
          <w:kern w:val="0"/>
          <w:szCs w:val="20"/>
          <w:lang w:eastAsia="zh-TW"/>
        </w:rPr>
      </w:pPr>
      <w:r w:rsidRPr="004053C4">
        <w:br w:type="page"/>
      </w:r>
    </w:p>
    <w:p w14:paraId="5306C696" w14:textId="77777777" w:rsidR="007B0445" w:rsidRPr="004053C4" w:rsidRDefault="007B0445" w:rsidP="007F308A">
      <w:pPr>
        <w:pStyle w:val="aff5"/>
      </w:pPr>
    </w:p>
    <w:p w14:paraId="7F3389D1" w14:textId="77777777" w:rsidR="007B0445" w:rsidRPr="004053C4" w:rsidRDefault="007B0445" w:rsidP="007F308A">
      <w:pPr>
        <w:pStyle w:val="aff5"/>
        <w:sectPr w:rsidR="007B0445" w:rsidRPr="004053C4">
          <w:headerReference w:type="default" r:id="rId26"/>
          <w:pgSz w:w="11906" w:h="16838"/>
          <w:pgMar w:top="2268" w:right="1701" w:bottom="1701" w:left="1701" w:header="1134" w:footer="851" w:gutter="0"/>
          <w:cols w:space="720"/>
          <w:formProt w:val="0"/>
          <w:docGrid w:type="lines" w:linePitch="514"/>
        </w:sectPr>
      </w:pPr>
    </w:p>
    <w:p w14:paraId="2A5C7A11" w14:textId="77777777" w:rsidR="007F308A" w:rsidRPr="004053C4" w:rsidRDefault="007F308A" w:rsidP="007F308A">
      <w:pPr>
        <w:pStyle w:val="a3"/>
        <w:spacing w:before="514" w:after="771"/>
        <w:ind w:firstLine="480"/>
        <w:rPr>
          <w:lang w:eastAsia="zh-TW"/>
        </w:rPr>
      </w:pPr>
      <w:bookmarkStart w:id="31" w:name="_Toc523935406"/>
      <w:bookmarkStart w:id="32" w:name="_Toc195274223"/>
      <w:bookmarkStart w:id="33" w:name="_Toc234856742"/>
      <w:r w:rsidRPr="004053C4">
        <w:rPr>
          <w:lang w:eastAsia="zh-TW"/>
        </w:rPr>
        <w:lastRenderedPageBreak/>
        <w:t>第捌章　簽證、居留及移民</w:t>
      </w:r>
      <w:bookmarkEnd w:id="31"/>
      <w:bookmarkEnd w:id="32"/>
      <w:bookmarkEnd w:id="33"/>
    </w:p>
    <w:p w14:paraId="6DDAC451" w14:textId="77777777" w:rsidR="00307641" w:rsidRPr="004053C4" w:rsidRDefault="00307641" w:rsidP="00307641">
      <w:pPr>
        <w:ind w:left="57" w:right="57" w:firstLine="480"/>
        <w:rPr>
          <w:lang w:eastAsia="zh-TW"/>
        </w:rPr>
      </w:pPr>
      <w:r w:rsidRPr="004053C4">
        <w:rPr>
          <w:rFonts w:hint="eastAsia"/>
          <w:lang w:eastAsia="zh-TW"/>
        </w:rPr>
        <w:t>近年來，日本政府為緩解結構性缺工，積極透過政策鼓勵女性及高齡人口投入就業市場。根據日本總務省統計局最新發布之《勞動力調查》資料顯示，截至</w:t>
      </w:r>
      <w:r w:rsidRPr="004053C4">
        <w:rPr>
          <w:lang w:eastAsia="zh-TW"/>
        </w:rPr>
        <w:t>2025</w:t>
      </w:r>
      <w:r w:rsidRPr="004053C4">
        <w:rPr>
          <w:rFonts w:hint="eastAsia"/>
          <w:lang w:eastAsia="zh-TW"/>
        </w:rPr>
        <w:t>年底，日本總就業人數已攀升至</w:t>
      </w:r>
      <w:r w:rsidRPr="004053C4">
        <w:rPr>
          <w:lang w:eastAsia="zh-TW"/>
        </w:rPr>
        <w:t>6,805</w:t>
      </w:r>
      <w:r w:rsidRPr="004053C4">
        <w:rPr>
          <w:rFonts w:hint="eastAsia"/>
          <w:lang w:eastAsia="zh-TW"/>
        </w:rPr>
        <w:t>萬人，較前一年度持續穩定增長。</w:t>
      </w:r>
    </w:p>
    <w:p w14:paraId="7CAA4F02" w14:textId="77777777" w:rsidR="00307641" w:rsidRPr="004053C4" w:rsidRDefault="00307641" w:rsidP="00307641">
      <w:pPr>
        <w:ind w:left="57" w:right="57" w:firstLine="480"/>
        <w:rPr>
          <w:lang w:eastAsia="zh-TW"/>
        </w:rPr>
      </w:pPr>
      <w:r w:rsidRPr="004053C4">
        <w:rPr>
          <w:lang w:eastAsia="zh-TW"/>
        </w:rPr>
        <w:t>15</w:t>
      </w:r>
      <w:r w:rsidRPr="004053C4">
        <w:rPr>
          <w:rFonts w:hint="eastAsia"/>
          <w:lang w:eastAsia="zh-TW"/>
        </w:rPr>
        <w:t>至</w:t>
      </w:r>
      <w:r w:rsidRPr="004053C4">
        <w:rPr>
          <w:lang w:eastAsia="zh-TW"/>
        </w:rPr>
        <w:t>64</w:t>
      </w:r>
      <w:r w:rsidRPr="004053C4">
        <w:rPr>
          <w:rFonts w:hint="eastAsia"/>
          <w:lang w:eastAsia="zh-TW"/>
        </w:rPr>
        <w:t>歲之主要就業人數約為</w:t>
      </w:r>
      <w:r w:rsidRPr="004053C4">
        <w:rPr>
          <w:lang w:eastAsia="zh-TW"/>
        </w:rPr>
        <w:t>5,880</w:t>
      </w:r>
      <w:r w:rsidRPr="004053C4">
        <w:rPr>
          <w:rFonts w:hint="eastAsia"/>
          <w:lang w:eastAsia="zh-TW"/>
        </w:rPr>
        <w:t>萬人，若以性別觀察，男性勞動人口約為</w:t>
      </w:r>
      <w:r w:rsidRPr="004053C4">
        <w:rPr>
          <w:lang w:eastAsia="zh-TW"/>
        </w:rPr>
        <w:t>3,702</w:t>
      </w:r>
      <w:r w:rsidRPr="004053C4">
        <w:rPr>
          <w:rFonts w:hint="eastAsia"/>
          <w:lang w:eastAsia="zh-TW"/>
        </w:rPr>
        <w:t>萬人，女性勞動人口則達</w:t>
      </w:r>
      <w:r w:rsidRPr="004053C4">
        <w:rPr>
          <w:lang w:eastAsia="zh-TW"/>
        </w:rPr>
        <w:t>3,103</w:t>
      </w:r>
      <w:r w:rsidRPr="004053C4">
        <w:rPr>
          <w:rFonts w:hint="eastAsia"/>
          <w:lang w:eastAsia="zh-TW"/>
        </w:rPr>
        <w:t>萬人。其中，女性就業人數之增幅顯著高於男性，顯示政府建構友善育兒職場、活化女性勞動力之政策成效正逐步顯現。</w:t>
      </w:r>
    </w:p>
    <w:p w14:paraId="2CA5FC09" w14:textId="77777777" w:rsidR="00307641" w:rsidRPr="004053C4" w:rsidRDefault="00307641" w:rsidP="00307641">
      <w:pPr>
        <w:ind w:left="57" w:right="57" w:firstLine="480"/>
        <w:rPr>
          <w:lang w:eastAsia="zh-TW"/>
        </w:rPr>
      </w:pPr>
      <w:r w:rsidRPr="004053C4">
        <w:rPr>
          <w:rFonts w:hint="eastAsia"/>
          <w:lang w:eastAsia="zh-TW"/>
        </w:rPr>
        <w:t>惟儘管透過挖掘國內潛在勞動力得以暫時維持勞動參與率之成長，但在少子高齡化不可逆的結構限制下，未來勞動力供給流失已成必然。為此，日本政府與產業正加速導入實體</w:t>
      </w:r>
      <w:r w:rsidRPr="004053C4">
        <w:rPr>
          <w:lang w:eastAsia="zh-TW"/>
        </w:rPr>
        <w:t xml:space="preserve"> AI</w:t>
      </w:r>
      <w:r w:rsidRPr="004053C4">
        <w:rPr>
          <w:rFonts w:hint="eastAsia"/>
          <w:lang w:eastAsia="zh-TW"/>
        </w:rPr>
        <w:t>（</w:t>
      </w:r>
      <w:r w:rsidRPr="004053C4">
        <w:rPr>
          <w:lang w:eastAsia="zh-TW"/>
        </w:rPr>
        <w:t>Physical AI</w:t>
      </w:r>
      <w:r w:rsidRPr="004053C4">
        <w:rPr>
          <w:rFonts w:hint="eastAsia"/>
          <w:lang w:eastAsia="zh-TW"/>
        </w:rPr>
        <w:t>）、物聯網（</w:t>
      </w:r>
      <w:r w:rsidRPr="004053C4">
        <w:rPr>
          <w:lang w:eastAsia="zh-TW"/>
        </w:rPr>
        <w:t>IoT</w:t>
      </w:r>
      <w:r w:rsidRPr="004053C4">
        <w:rPr>
          <w:rFonts w:hint="eastAsia"/>
          <w:lang w:eastAsia="zh-TW"/>
        </w:rPr>
        <w:t>）及自動化機器人技術，期盼透過「無人化」與「省力化」轉型，結構性地提升單位勞動生產力。</w:t>
      </w:r>
    </w:p>
    <w:p w14:paraId="76C2A5EE" w14:textId="77777777" w:rsidR="00307641" w:rsidRPr="004053C4" w:rsidRDefault="00307641" w:rsidP="00307641">
      <w:pPr>
        <w:ind w:left="57" w:right="57" w:firstLine="480"/>
        <w:rPr>
          <w:lang w:eastAsia="zh-TW"/>
        </w:rPr>
      </w:pPr>
      <w:r w:rsidRPr="004053C4">
        <w:rPr>
          <w:rFonts w:hint="eastAsia"/>
          <w:lang w:eastAsia="zh-TW"/>
        </w:rPr>
        <w:t>另，過去日本在接受外來移民與跨國勞動力方面抱持相對保守之態度。然而，隨着少子高齡化引發的基層勞動力荒以及高階專業人才短缺日益嚴峻，日本政府之政策導向已調整為更加開放與制度化。根據日本厚生勞動省最新公布之統計數據，在日外籍勞動者總人數已正式突破</w:t>
      </w:r>
      <w:r w:rsidRPr="004053C4">
        <w:rPr>
          <w:lang w:eastAsia="zh-TW"/>
        </w:rPr>
        <w:t>250</w:t>
      </w:r>
      <w:r w:rsidRPr="004053C4">
        <w:rPr>
          <w:rFonts w:hint="eastAsia"/>
          <w:lang w:eastAsia="zh-TW"/>
        </w:rPr>
        <w:t>萬人大關，較前一年度增加逾</w:t>
      </w:r>
      <w:r w:rsidRPr="004053C4">
        <w:rPr>
          <w:lang w:eastAsia="zh-TW"/>
        </w:rPr>
        <w:t>20</w:t>
      </w:r>
      <w:r w:rsidRPr="004053C4">
        <w:rPr>
          <w:rFonts w:hint="eastAsia"/>
          <w:lang w:eastAsia="zh-TW"/>
        </w:rPr>
        <w:t>萬人。在日本國內的外籍勞動人口已占總勞動人口的</w:t>
      </w:r>
      <w:r w:rsidRPr="004053C4">
        <w:rPr>
          <w:lang w:eastAsia="zh-TW"/>
        </w:rPr>
        <w:t>3.7%</w:t>
      </w:r>
      <w:r w:rsidRPr="004053C4">
        <w:rPr>
          <w:rFonts w:hint="eastAsia"/>
          <w:lang w:eastAsia="zh-TW"/>
        </w:rPr>
        <w:t>以上，呈現逐年微幅上揚之勢。</w:t>
      </w:r>
    </w:p>
    <w:p w14:paraId="2464924D" w14:textId="77777777" w:rsidR="00307641" w:rsidRPr="004053C4" w:rsidRDefault="00307641" w:rsidP="00307641">
      <w:pPr>
        <w:ind w:left="57" w:right="57" w:firstLine="480"/>
        <w:rPr>
          <w:lang w:eastAsia="zh-TW"/>
        </w:rPr>
      </w:pPr>
      <w:r w:rsidRPr="004053C4">
        <w:rPr>
          <w:rFonts w:hint="eastAsia"/>
          <w:lang w:eastAsia="zh-TW"/>
        </w:rPr>
        <w:t>外籍勞動者人數仍以越南（約</w:t>
      </w:r>
      <w:r w:rsidRPr="004053C4">
        <w:rPr>
          <w:lang w:eastAsia="zh-TW"/>
        </w:rPr>
        <w:t>61.5</w:t>
      </w:r>
      <w:r w:rsidRPr="004053C4">
        <w:rPr>
          <w:rFonts w:hint="eastAsia"/>
          <w:lang w:eastAsia="zh-TW"/>
        </w:rPr>
        <w:t>萬人）居冠，其次為中國大陸（約</w:t>
      </w:r>
      <w:r w:rsidRPr="004053C4">
        <w:rPr>
          <w:lang w:eastAsia="zh-TW"/>
        </w:rPr>
        <w:t>43.2</w:t>
      </w:r>
      <w:r w:rsidRPr="004053C4">
        <w:rPr>
          <w:rFonts w:hint="eastAsia"/>
          <w:lang w:eastAsia="zh-TW"/>
        </w:rPr>
        <w:t>萬人）及菲律賓（約</w:t>
      </w:r>
      <w:r w:rsidRPr="004053C4">
        <w:rPr>
          <w:lang w:eastAsia="zh-TW"/>
        </w:rPr>
        <w:t>26.8</w:t>
      </w:r>
      <w:r w:rsidRPr="004053C4">
        <w:rPr>
          <w:rFonts w:hint="eastAsia"/>
          <w:lang w:eastAsia="zh-TW"/>
        </w:rPr>
        <w:t>萬人），東南亞籍勞工已成為日本填補勞力缺口之核心主</w:t>
      </w:r>
      <w:r w:rsidRPr="004053C4">
        <w:rPr>
          <w:rFonts w:hint="eastAsia"/>
          <w:lang w:eastAsia="zh-TW"/>
        </w:rPr>
        <w:lastRenderedPageBreak/>
        <w:t>力。外籍勞工在日主要從事之產業別依序為：製造業（占</w:t>
      </w:r>
      <w:r w:rsidRPr="004053C4">
        <w:rPr>
          <w:lang w:eastAsia="zh-TW"/>
        </w:rPr>
        <w:t>26.2%</w:t>
      </w:r>
      <w:r w:rsidRPr="004053C4">
        <w:rPr>
          <w:rFonts w:hint="eastAsia"/>
          <w:lang w:eastAsia="zh-TW"/>
        </w:rPr>
        <w:t>）、服務業（</w:t>
      </w:r>
      <w:r w:rsidRPr="004053C4">
        <w:rPr>
          <w:lang w:eastAsia="zh-TW"/>
        </w:rPr>
        <w:t>16.1%</w:t>
      </w:r>
      <w:r w:rsidRPr="004053C4">
        <w:rPr>
          <w:rFonts w:hint="eastAsia"/>
          <w:lang w:eastAsia="zh-TW"/>
        </w:rPr>
        <w:t>）、批發零售業（</w:t>
      </w:r>
      <w:r w:rsidRPr="004053C4">
        <w:rPr>
          <w:lang w:eastAsia="zh-TW"/>
        </w:rPr>
        <w:t>13.2%</w:t>
      </w:r>
      <w:r w:rsidRPr="004053C4">
        <w:rPr>
          <w:rFonts w:hint="eastAsia"/>
          <w:lang w:eastAsia="zh-TW"/>
        </w:rPr>
        <w:t>）、營造建築業（</w:t>
      </w:r>
      <w:r w:rsidRPr="004053C4">
        <w:rPr>
          <w:lang w:eastAsia="zh-TW"/>
        </w:rPr>
        <w:t>11.8%</w:t>
      </w:r>
      <w:r w:rsidRPr="004053C4">
        <w:rPr>
          <w:rFonts w:hint="eastAsia"/>
          <w:lang w:eastAsia="zh-TW"/>
        </w:rPr>
        <w:t>）及住宿餐飲業（</w:t>
      </w:r>
      <w:r w:rsidRPr="004053C4">
        <w:rPr>
          <w:lang w:eastAsia="zh-TW"/>
        </w:rPr>
        <w:t>11.1%</w:t>
      </w:r>
      <w:r w:rsidRPr="004053C4">
        <w:rPr>
          <w:rFonts w:hint="eastAsia"/>
          <w:lang w:eastAsia="zh-TW"/>
        </w:rPr>
        <w:t>）。</w:t>
      </w:r>
    </w:p>
    <w:p w14:paraId="414D4ABF" w14:textId="77777777" w:rsidR="00307641" w:rsidRPr="004053C4" w:rsidRDefault="00307641" w:rsidP="00307641">
      <w:pPr>
        <w:ind w:left="57" w:right="57" w:firstLine="480"/>
        <w:rPr>
          <w:lang w:eastAsia="zh-TW"/>
        </w:rPr>
      </w:pPr>
      <w:r w:rsidRPr="004053C4">
        <w:rPr>
          <w:rFonts w:hint="eastAsia"/>
          <w:lang w:eastAsia="zh-TW"/>
        </w:rPr>
        <w:t>後續為建立更具吸引力的國際搶才環境，日本政府正推動重大制度變革，包括全面改革傳統的技能實習制度，轉型為以職涯發展與留才為導向的「育成就勞」新制，並進一步擴大「特定技能」簽證之適用行業與永住權名額（特定技能</w:t>
      </w:r>
      <w:r w:rsidRPr="004053C4">
        <w:rPr>
          <w:lang w:eastAsia="zh-TW"/>
        </w:rPr>
        <w:t xml:space="preserve"> 2 </w:t>
      </w:r>
      <w:r w:rsidRPr="004053C4">
        <w:rPr>
          <w:rFonts w:hint="eastAsia"/>
          <w:lang w:eastAsia="zh-TW"/>
        </w:rPr>
        <w:t>號）。未來如何持續優化外籍人才之友善生活配套（如語言協助、社會保險）、精進跨國勞務合規管理，並與國際社會接軌以因應少子高齡化對總體經濟之衝擊，仍將是日本政府政策之核心焦點。</w:t>
      </w:r>
    </w:p>
    <w:p w14:paraId="4D3952C2" w14:textId="77777777" w:rsidR="00307641" w:rsidRPr="004053C4" w:rsidRDefault="00307641" w:rsidP="00307641">
      <w:pPr>
        <w:ind w:left="57" w:right="57" w:firstLine="480"/>
        <w:rPr>
          <w:lang w:eastAsia="zh-TW"/>
        </w:rPr>
      </w:pPr>
      <w:r w:rsidRPr="004053C4">
        <w:rPr>
          <w:rFonts w:hint="eastAsia"/>
          <w:lang w:eastAsia="zh-TW"/>
        </w:rPr>
        <w:t>外國籍工作者赴日發展之居留資格（在留資格）大致可歸納為六大範疇。其中，最具代表性且政府大力推動引進者為「專門性、技術性領域」之工作簽證：</w:t>
      </w:r>
    </w:p>
    <w:p w14:paraId="2B28C05C" w14:textId="77777777" w:rsidR="00307641" w:rsidRPr="004053C4" w:rsidRDefault="00307641" w:rsidP="00307641">
      <w:pPr>
        <w:pStyle w:val="a6"/>
        <w:ind w:left="960" w:hanging="720"/>
        <w:rPr>
          <w:lang w:eastAsia="zh-TW"/>
        </w:rPr>
      </w:pPr>
      <w:r w:rsidRPr="004053C4">
        <w:t>（</w:t>
      </w:r>
      <w:proofErr w:type="spellStart"/>
      <w:r w:rsidRPr="004053C4">
        <w:t>一）</w:t>
      </w:r>
      <w:r w:rsidRPr="004053C4">
        <w:rPr>
          <w:rFonts w:hint="eastAsia"/>
          <w:lang w:eastAsia="zh-TW"/>
        </w:rPr>
        <w:t>專門、技術領域居留資格概述</w:t>
      </w:r>
      <w:proofErr w:type="spellEnd"/>
    </w:p>
    <w:p w14:paraId="556841C4" w14:textId="77777777" w:rsidR="00307641" w:rsidRPr="004053C4" w:rsidRDefault="00307641" w:rsidP="007555A1">
      <w:pPr>
        <w:pStyle w:val="af0"/>
        <w:ind w:left="960" w:firstLine="480"/>
        <w:rPr>
          <w:lang w:eastAsia="ja-JP"/>
        </w:rPr>
      </w:pPr>
      <w:r w:rsidRPr="004053C4">
        <w:rPr>
          <w:rFonts w:hint="eastAsia"/>
          <w:lang w:eastAsia="zh-TW"/>
        </w:rPr>
        <w:t>此類工作簽證主要授予具備特定專業知識、頂尖技術、人文素養或國際業務經驗之外籍專業人士。</w:t>
      </w:r>
      <w:r w:rsidRPr="004053C4">
        <w:rPr>
          <w:rFonts w:hint="eastAsia"/>
          <w:lang w:eastAsia="ja-JP"/>
        </w:rPr>
        <w:t>依據日本出入國在留管理廳（出入國在留管理</w:t>
      </w:r>
      <w:r w:rsidRPr="004053C4">
        <w:rPr>
          <w:rFonts w:ascii="微軟正黑體" w:eastAsia="微軟正黑體" w:hAnsi="微軟正黑體" w:cs="微軟正黑體" w:hint="eastAsia"/>
          <w:lang w:eastAsia="ja-JP"/>
        </w:rPr>
        <w:t>庁</w:t>
      </w:r>
      <w:r w:rsidRPr="004053C4">
        <w:rPr>
          <w:rFonts w:ascii="華康細圓體" w:hAnsi="華康細圓體" w:cs="華康細圓體" w:hint="eastAsia"/>
          <w:lang w:eastAsia="ja-JP"/>
        </w:rPr>
        <w:t>，原入國管理局）現行規範，涵蓋之具</w:t>
      </w:r>
      <w:r w:rsidRPr="004053C4">
        <w:rPr>
          <w:rFonts w:hint="eastAsia"/>
          <w:lang w:eastAsia="ja-JP"/>
        </w:rPr>
        <w:t>體居留資格包括：「教授」、「高度專門職」、「經營</w:t>
      </w:r>
      <w:r w:rsidRPr="004053C4">
        <w:rPr>
          <w:rFonts w:ascii="微軟正黑體" w:eastAsia="微軟正黑體" w:hAnsi="微軟正黑體" w:cs="微軟正黑體" w:hint="eastAsia"/>
          <w:lang w:eastAsia="ja-JP"/>
        </w:rPr>
        <w:t>・</w:t>
      </w:r>
      <w:r w:rsidRPr="004053C4">
        <w:rPr>
          <w:rFonts w:ascii="華康細圓體" w:hAnsi="華康細圓體" w:cs="華康細圓體" w:hint="eastAsia"/>
          <w:lang w:eastAsia="ja-JP"/>
        </w:rPr>
        <w:t>管理」、「法律</w:t>
      </w:r>
      <w:r w:rsidRPr="004053C4">
        <w:rPr>
          <w:rFonts w:ascii="微軟正黑體" w:eastAsia="微軟正黑體" w:hAnsi="微軟正黑體" w:cs="微軟正黑體" w:hint="eastAsia"/>
          <w:lang w:eastAsia="ja-JP"/>
        </w:rPr>
        <w:t>・</w:t>
      </w:r>
      <w:r w:rsidRPr="004053C4">
        <w:rPr>
          <w:rFonts w:ascii="華康細圓體" w:hAnsi="華康細圓體" w:cs="華康細圓體" w:hint="eastAsia"/>
          <w:lang w:eastAsia="ja-JP"/>
        </w:rPr>
        <w:t>會計業務」、「醫療」、「研究」、「教育」、「技術</w:t>
      </w:r>
      <w:r w:rsidRPr="004053C4">
        <w:rPr>
          <w:rFonts w:ascii="微軟正黑體" w:eastAsia="微軟正黑體" w:hAnsi="微軟正黑體" w:cs="微軟正黑體" w:hint="eastAsia"/>
          <w:lang w:eastAsia="ja-JP"/>
        </w:rPr>
        <w:t>・</w:t>
      </w:r>
      <w:r w:rsidRPr="004053C4">
        <w:rPr>
          <w:rFonts w:ascii="華康細圓體" w:hAnsi="華康細圓體" w:cs="華康細圓體" w:hint="eastAsia"/>
          <w:lang w:eastAsia="ja-JP"/>
        </w:rPr>
        <w:t>人文知識</w:t>
      </w:r>
      <w:r w:rsidRPr="004053C4">
        <w:rPr>
          <w:rFonts w:ascii="微軟正黑體" w:eastAsia="微軟正黑體" w:hAnsi="微軟正黑體" w:cs="微軟正黑體" w:hint="eastAsia"/>
          <w:lang w:eastAsia="ja-JP"/>
        </w:rPr>
        <w:t>・</w:t>
      </w:r>
      <w:r w:rsidRPr="004053C4">
        <w:rPr>
          <w:rFonts w:ascii="華康細圓體" w:hAnsi="華康細圓體" w:cs="華康細圓體" w:hint="eastAsia"/>
          <w:lang w:eastAsia="ja-JP"/>
        </w:rPr>
        <w:t>國際業務」、「企業內轉勤（企業內調動）」、「介護（專業照護）」、「技能」，以及近年擴大適用行業別的「特定技能」等。</w:t>
      </w:r>
    </w:p>
    <w:p w14:paraId="1BAFECD3" w14:textId="77777777" w:rsidR="00307641" w:rsidRPr="004053C4" w:rsidRDefault="00307641" w:rsidP="00307641">
      <w:pPr>
        <w:pStyle w:val="a6"/>
        <w:ind w:left="960" w:hanging="720"/>
        <w:rPr>
          <w:lang w:eastAsia="zh-TW"/>
        </w:rPr>
      </w:pPr>
      <w:r w:rsidRPr="004053C4">
        <w:t>（</w:t>
      </w:r>
      <w:r w:rsidRPr="004053C4">
        <w:rPr>
          <w:rFonts w:hint="eastAsia"/>
          <w:lang w:eastAsia="zh-TW"/>
        </w:rPr>
        <w:t>二</w:t>
      </w:r>
      <w:r w:rsidRPr="004053C4">
        <w:t>）</w:t>
      </w:r>
      <w:proofErr w:type="spellStart"/>
      <w:r w:rsidRPr="004053C4">
        <w:rPr>
          <w:rFonts w:hint="eastAsia"/>
          <w:lang w:eastAsia="zh-TW"/>
        </w:rPr>
        <w:t>外籍高度人才評分制度</w:t>
      </w:r>
      <w:proofErr w:type="spellEnd"/>
    </w:p>
    <w:p w14:paraId="471D0E5A" w14:textId="77777777" w:rsidR="00307641" w:rsidRPr="004053C4" w:rsidRDefault="00307641" w:rsidP="007555A1">
      <w:pPr>
        <w:pStyle w:val="af0"/>
        <w:ind w:left="960" w:firstLine="480"/>
        <w:rPr>
          <w:lang w:eastAsia="zh-TW"/>
        </w:rPr>
      </w:pPr>
      <w:r w:rsidRPr="004053C4">
        <w:rPr>
          <w:rFonts w:hint="eastAsia"/>
          <w:lang w:eastAsia="zh-TW"/>
        </w:rPr>
        <w:t>為在全球國際搶才競爭中脫穎而出，日本政府積極建構對高階人才友善之簽證環境，於</w:t>
      </w:r>
      <w:r w:rsidRPr="004053C4">
        <w:rPr>
          <w:lang w:eastAsia="zh-TW"/>
        </w:rPr>
        <w:t>2012</w:t>
      </w:r>
      <w:r w:rsidRPr="004053C4">
        <w:rPr>
          <w:rFonts w:hint="eastAsia"/>
          <w:lang w:eastAsia="zh-TW"/>
        </w:rPr>
        <w:t>年</w:t>
      </w:r>
      <w:r w:rsidRPr="004053C4">
        <w:rPr>
          <w:lang w:eastAsia="zh-TW"/>
        </w:rPr>
        <w:t>5</w:t>
      </w:r>
      <w:r w:rsidRPr="004053C4">
        <w:rPr>
          <w:rFonts w:hint="eastAsia"/>
          <w:lang w:eastAsia="zh-TW"/>
        </w:rPr>
        <w:t>月首度推出「外籍高度人才評分制度」，並於</w:t>
      </w:r>
      <w:r w:rsidRPr="004053C4">
        <w:rPr>
          <w:lang w:eastAsia="zh-TW"/>
        </w:rPr>
        <w:t>2015</w:t>
      </w:r>
      <w:r w:rsidRPr="004053C4">
        <w:rPr>
          <w:rFonts w:hint="eastAsia"/>
          <w:lang w:eastAsia="zh-TW"/>
        </w:rPr>
        <w:t>年</w:t>
      </w:r>
      <w:r w:rsidRPr="004053C4">
        <w:rPr>
          <w:lang w:eastAsia="zh-TW"/>
        </w:rPr>
        <w:t>4</w:t>
      </w:r>
      <w:r w:rsidRPr="004053C4">
        <w:rPr>
          <w:rFonts w:hint="eastAsia"/>
          <w:lang w:eastAsia="zh-TW"/>
        </w:rPr>
        <w:t>月正式創設「高度專門職」居留資格。隨後為配合國家新成長戰略，出入國在留管理廳於</w:t>
      </w:r>
      <w:r w:rsidRPr="004053C4">
        <w:rPr>
          <w:lang w:eastAsia="zh-TW"/>
        </w:rPr>
        <w:t>2017</w:t>
      </w:r>
      <w:r w:rsidRPr="004053C4">
        <w:rPr>
          <w:rFonts w:hint="eastAsia"/>
          <w:lang w:eastAsia="zh-TW"/>
        </w:rPr>
        <w:t>年</w:t>
      </w:r>
      <w:r w:rsidRPr="004053C4">
        <w:rPr>
          <w:lang w:eastAsia="zh-TW"/>
        </w:rPr>
        <w:t>4</w:t>
      </w:r>
      <w:r w:rsidRPr="004053C4">
        <w:rPr>
          <w:rFonts w:hint="eastAsia"/>
          <w:lang w:eastAsia="zh-TW"/>
        </w:rPr>
        <w:t>月公告實施修訂版評分制，大幅</w:t>
      </w:r>
      <w:r w:rsidRPr="004053C4">
        <w:rPr>
          <w:rFonts w:hint="eastAsia"/>
          <w:lang w:eastAsia="zh-TW"/>
        </w:rPr>
        <w:lastRenderedPageBreak/>
        <w:t>縮短高度人才申請永久居留權之年限限制。</w:t>
      </w:r>
    </w:p>
    <w:p w14:paraId="40BC7946" w14:textId="77777777" w:rsidR="00307641" w:rsidRPr="004053C4" w:rsidRDefault="00307641" w:rsidP="007555A1">
      <w:pPr>
        <w:pStyle w:val="af0"/>
        <w:ind w:left="960" w:firstLine="480"/>
        <w:rPr>
          <w:lang w:eastAsia="zh-TW"/>
        </w:rPr>
      </w:pPr>
      <w:r w:rsidRPr="004053C4">
        <w:rPr>
          <w:rFonts w:hint="eastAsia"/>
          <w:lang w:eastAsia="zh-TW"/>
        </w:rPr>
        <w:t>評分機制與三大活動類別：現行評分制度主要針對下列三類核心專業活動進行審查，並依據申請人之學歷、工作經歷、預期年收入及年齡等項目進行綜合計分：</w:t>
      </w:r>
    </w:p>
    <w:p w14:paraId="19853F75" w14:textId="4840FAE5" w:rsidR="00307641" w:rsidRPr="004053C4" w:rsidRDefault="007555A1" w:rsidP="007555A1">
      <w:pPr>
        <w:pStyle w:val="af3"/>
        <w:ind w:left="1440" w:hanging="480"/>
      </w:pPr>
      <w:r w:rsidRPr="004053C4">
        <w:rPr>
          <w:rFonts w:hint="eastAsia"/>
        </w:rPr>
        <w:t>１</w:t>
      </w:r>
      <w:r w:rsidR="00ED3C14" w:rsidRPr="004053C4">
        <w:rPr>
          <w:rFonts w:hint="eastAsia"/>
        </w:rPr>
        <w:t>、</w:t>
      </w:r>
      <w:r w:rsidR="00307641" w:rsidRPr="004053C4">
        <w:rPr>
          <w:rFonts w:hint="eastAsia"/>
        </w:rPr>
        <w:t>高度學術研究活動（如大學教授、科研機構研究員）</w:t>
      </w:r>
    </w:p>
    <w:p w14:paraId="27E03ADB" w14:textId="36DAFA0D" w:rsidR="00307641" w:rsidRPr="004053C4" w:rsidRDefault="007555A1" w:rsidP="007555A1">
      <w:pPr>
        <w:pStyle w:val="af3"/>
        <w:ind w:left="1440" w:hanging="480"/>
        <w:rPr>
          <w:lang w:eastAsia="ja-JP"/>
        </w:rPr>
      </w:pPr>
      <w:r w:rsidRPr="004053C4">
        <w:rPr>
          <w:rFonts w:hint="eastAsia"/>
          <w:lang w:eastAsia="ja-JP"/>
        </w:rPr>
        <w:t>２</w:t>
      </w:r>
      <w:r w:rsidR="00ED3C14" w:rsidRPr="004053C4">
        <w:rPr>
          <w:rFonts w:hint="eastAsia"/>
        </w:rPr>
        <w:t>、</w:t>
      </w:r>
      <w:r w:rsidR="00307641" w:rsidRPr="004053C4">
        <w:rPr>
          <w:rFonts w:hint="eastAsia"/>
          <w:lang w:eastAsia="ja-JP"/>
        </w:rPr>
        <w:t>高度專門</w:t>
      </w:r>
      <w:r w:rsidR="00307641" w:rsidRPr="004053C4">
        <w:rPr>
          <w:rFonts w:ascii="微軟正黑體" w:eastAsia="微軟正黑體" w:hAnsi="微軟正黑體" w:cs="微軟正黑體" w:hint="eastAsia"/>
          <w:lang w:eastAsia="ja-JP"/>
        </w:rPr>
        <w:t>・</w:t>
      </w:r>
      <w:r w:rsidR="00307641" w:rsidRPr="004053C4">
        <w:rPr>
          <w:rFonts w:ascii="華康細圓體" w:hAnsi="華康細圓體" w:cs="華康細圓體" w:hint="eastAsia"/>
          <w:lang w:eastAsia="ja-JP"/>
        </w:rPr>
        <w:t>技術活動（如半導體工程師、</w:t>
      </w:r>
      <w:r w:rsidR="00307641" w:rsidRPr="004053C4">
        <w:rPr>
          <w:lang w:eastAsia="ja-JP"/>
        </w:rPr>
        <w:t>IT</w:t>
      </w:r>
      <w:r w:rsidR="00307641" w:rsidRPr="004053C4">
        <w:rPr>
          <w:rFonts w:hint="eastAsia"/>
          <w:lang w:eastAsia="ja-JP"/>
        </w:rPr>
        <w:t>軟體研發人才、生技專家）</w:t>
      </w:r>
    </w:p>
    <w:p w14:paraId="603EA4BF" w14:textId="62F79B3E" w:rsidR="00307641" w:rsidRPr="004053C4" w:rsidRDefault="007555A1" w:rsidP="007555A1">
      <w:pPr>
        <w:pStyle w:val="af3"/>
        <w:ind w:left="1440" w:hanging="480"/>
        <w:rPr>
          <w:lang w:eastAsia="ja-JP"/>
        </w:rPr>
      </w:pPr>
      <w:r w:rsidRPr="004053C4">
        <w:rPr>
          <w:rFonts w:hint="eastAsia"/>
          <w:lang w:eastAsia="ja-JP"/>
        </w:rPr>
        <w:t>３</w:t>
      </w:r>
      <w:r w:rsidR="00ED3C14" w:rsidRPr="004053C4">
        <w:rPr>
          <w:rFonts w:hint="eastAsia"/>
        </w:rPr>
        <w:t>、</w:t>
      </w:r>
      <w:r w:rsidR="00307641" w:rsidRPr="004053C4">
        <w:rPr>
          <w:rFonts w:hint="eastAsia"/>
          <w:lang w:eastAsia="ja-JP"/>
        </w:rPr>
        <w:t>高度經營</w:t>
      </w:r>
      <w:r w:rsidR="00307641" w:rsidRPr="004053C4">
        <w:rPr>
          <w:rFonts w:ascii="微軟正黑體" w:eastAsia="微軟正黑體" w:hAnsi="微軟正黑體" w:cs="微軟正黑體" w:hint="eastAsia"/>
          <w:lang w:eastAsia="ja-JP"/>
        </w:rPr>
        <w:t>・</w:t>
      </w:r>
      <w:r w:rsidR="00307641" w:rsidRPr="004053C4">
        <w:rPr>
          <w:rFonts w:ascii="華康細圓體" w:hAnsi="華康細圓體" w:cs="華康細圓體" w:hint="eastAsia"/>
          <w:lang w:eastAsia="ja-JP"/>
        </w:rPr>
        <w:t>管理活動（如跨國企業高階經理人、創投負責人）</w:t>
      </w:r>
    </w:p>
    <w:p w14:paraId="5E430E46" w14:textId="6626DC7C" w:rsidR="00307641" w:rsidRPr="004053C4" w:rsidRDefault="007555A1" w:rsidP="007555A1">
      <w:pPr>
        <w:pStyle w:val="af3"/>
        <w:ind w:left="1440" w:hanging="480"/>
      </w:pPr>
      <w:r w:rsidRPr="004053C4">
        <w:rPr>
          <w:rFonts w:hint="eastAsia"/>
        </w:rPr>
        <w:t>４</w:t>
      </w:r>
      <w:r w:rsidR="00ED3C14" w:rsidRPr="004053C4">
        <w:rPr>
          <w:rFonts w:hint="eastAsia"/>
        </w:rPr>
        <w:t>、</w:t>
      </w:r>
      <w:r w:rsidR="00307641" w:rsidRPr="004053C4">
        <w:rPr>
          <w:rFonts w:hint="eastAsia"/>
        </w:rPr>
        <w:t>總積分達</w:t>
      </w:r>
      <w:r w:rsidR="00307641" w:rsidRPr="004053C4">
        <w:t>70</w:t>
      </w:r>
      <w:r w:rsidR="00307641" w:rsidRPr="004053C4">
        <w:rPr>
          <w:rFonts w:hint="eastAsia"/>
        </w:rPr>
        <w:t>分以上者即可獲認定為高度人才，享有最長</w:t>
      </w:r>
      <w:r w:rsidR="00307641" w:rsidRPr="004053C4">
        <w:t>5</w:t>
      </w:r>
      <w:r w:rsidR="00307641" w:rsidRPr="004053C4">
        <w:rPr>
          <w:rFonts w:hint="eastAsia"/>
        </w:rPr>
        <w:t>年之居留期、配偶就業放寬、特定條件下父母隨行或</w:t>
      </w:r>
      <w:r w:rsidR="00177CB7" w:rsidRPr="004053C4">
        <w:rPr>
          <w:rFonts w:hint="eastAsia"/>
        </w:rPr>
        <w:t>僱用</w:t>
      </w:r>
      <w:r w:rsidR="00307641" w:rsidRPr="004053C4">
        <w:rPr>
          <w:rFonts w:hint="eastAsia"/>
        </w:rPr>
        <w:t>家庭傭工、以及審查優先處理等多項實務便利。積分達</w:t>
      </w:r>
      <w:r w:rsidR="00307641" w:rsidRPr="004053C4">
        <w:t>70</w:t>
      </w:r>
      <w:r w:rsidR="00307641" w:rsidRPr="004053C4">
        <w:rPr>
          <w:rFonts w:hint="eastAsia"/>
        </w:rPr>
        <w:t>分者，在日居留滿</w:t>
      </w:r>
      <w:r w:rsidR="00307641" w:rsidRPr="004053C4">
        <w:t>3</w:t>
      </w:r>
      <w:r w:rsidR="00307641" w:rsidRPr="004053C4">
        <w:rPr>
          <w:rFonts w:hint="eastAsia"/>
        </w:rPr>
        <w:t>年即可申請永久居留權；若積分達</w:t>
      </w:r>
      <w:r w:rsidR="00307641" w:rsidRPr="004053C4">
        <w:t>80</w:t>
      </w:r>
      <w:r w:rsidR="00307641" w:rsidRPr="004053C4">
        <w:rPr>
          <w:rFonts w:hint="eastAsia"/>
        </w:rPr>
        <w:t>分以上，居留滿</w:t>
      </w:r>
      <w:r w:rsidR="00307641" w:rsidRPr="004053C4">
        <w:t>1</w:t>
      </w:r>
      <w:r w:rsidR="00307641" w:rsidRPr="004053C4">
        <w:rPr>
          <w:rFonts w:hint="eastAsia"/>
        </w:rPr>
        <w:t>年即可申請永久居留權。</w:t>
      </w:r>
    </w:p>
    <w:p w14:paraId="4D8779EE" w14:textId="77777777" w:rsidR="00307641" w:rsidRPr="004053C4" w:rsidRDefault="00307641" w:rsidP="00307641">
      <w:pPr>
        <w:pStyle w:val="a6"/>
        <w:ind w:left="960" w:hanging="720"/>
        <w:rPr>
          <w:lang w:eastAsia="zh-TW"/>
        </w:rPr>
      </w:pPr>
      <w:r w:rsidRPr="004053C4">
        <w:t>（</w:t>
      </w:r>
      <w:r w:rsidRPr="004053C4">
        <w:rPr>
          <w:rFonts w:hint="eastAsia"/>
          <w:lang w:eastAsia="zh-TW"/>
        </w:rPr>
        <w:t>三</w:t>
      </w:r>
      <w:r w:rsidRPr="004053C4">
        <w:t>）</w:t>
      </w:r>
      <w:proofErr w:type="spellStart"/>
      <w:r w:rsidRPr="004053C4">
        <w:rPr>
          <w:rFonts w:hint="eastAsia"/>
          <w:lang w:eastAsia="zh-TW"/>
        </w:rPr>
        <w:t>特別高度人才制度</w:t>
      </w:r>
      <w:proofErr w:type="spellEnd"/>
      <w:r w:rsidRPr="004053C4">
        <w:rPr>
          <w:rFonts w:hint="eastAsia"/>
          <w:lang w:eastAsia="zh-TW"/>
        </w:rPr>
        <w:t>（</w:t>
      </w:r>
      <w:r w:rsidRPr="004053C4">
        <w:rPr>
          <w:lang w:eastAsia="zh-TW"/>
        </w:rPr>
        <w:t>J-Skip / J-Find</w:t>
      </w:r>
      <w:r w:rsidRPr="004053C4">
        <w:rPr>
          <w:rFonts w:hint="eastAsia"/>
          <w:lang w:eastAsia="zh-TW"/>
        </w:rPr>
        <w:t>）</w:t>
      </w:r>
    </w:p>
    <w:p w14:paraId="615D8BE1" w14:textId="77777777" w:rsidR="00307641" w:rsidRPr="004053C4" w:rsidRDefault="00307641" w:rsidP="007555A1">
      <w:pPr>
        <w:pStyle w:val="af0"/>
        <w:ind w:left="960" w:firstLine="480"/>
        <w:rPr>
          <w:lang w:eastAsia="zh-TW"/>
        </w:rPr>
      </w:pPr>
      <w:r w:rsidRPr="004053C4">
        <w:rPr>
          <w:rFonts w:hint="eastAsia"/>
          <w:lang w:eastAsia="zh-TW"/>
        </w:rPr>
        <w:t>日本政府為因應國際半導體巨頭進駐及全球數位轉型需求，自</w:t>
      </w:r>
      <w:r w:rsidRPr="004053C4">
        <w:rPr>
          <w:lang w:eastAsia="zh-TW"/>
        </w:rPr>
        <w:t>2023</w:t>
      </w:r>
      <w:r w:rsidRPr="004053C4">
        <w:rPr>
          <w:rFonts w:hint="eastAsia"/>
          <w:lang w:eastAsia="zh-TW"/>
        </w:rPr>
        <w:t>年底起實施並於</w:t>
      </w:r>
      <w:r w:rsidRPr="004053C4">
        <w:rPr>
          <w:lang w:eastAsia="zh-TW"/>
        </w:rPr>
        <w:t>2024</w:t>
      </w:r>
      <w:r w:rsidRPr="004053C4">
        <w:rPr>
          <w:rFonts w:hint="eastAsia"/>
          <w:lang w:eastAsia="zh-TW"/>
        </w:rPr>
        <w:t>至</w:t>
      </w:r>
      <w:r w:rsidRPr="004053C4">
        <w:rPr>
          <w:lang w:eastAsia="zh-TW"/>
        </w:rPr>
        <w:t>2026</w:t>
      </w:r>
      <w:r w:rsidRPr="004053C4">
        <w:rPr>
          <w:rFonts w:hint="eastAsia"/>
          <w:lang w:eastAsia="zh-TW"/>
        </w:rPr>
        <w:t>年間全面普及全新「特別高度人才」配套管道，允許符合特定條件之高階人才繞過傳統積分計算快速取得簽證：</w:t>
      </w:r>
    </w:p>
    <w:p w14:paraId="5CCC3092" w14:textId="016DE292" w:rsidR="00307641" w:rsidRPr="004053C4" w:rsidRDefault="00ED3C14" w:rsidP="00ED3C14">
      <w:pPr>
        <w:pStyle w:val="af3"/>
        <w:ind w:left="1440" w:hanging="480"/>
      </w:pPr>
      <w:r w:rsidRPr="004053C4">
        <w:rPr>
          <w:rFonts w:hint="eastAsia"/>
        </w:rPr>
        <w:t>１、</w:t>
      </w:r>
      <w:r w:rsidR="00307641" w:rsidRPr="004053C4">
        <w:t>J-Skip</w:t>
      </w:r>
      <w:r w:rsidR="00307641" w:rsidRPr="004053C4">
        <w:rPr>
          <w:rFonts w:hint="eastAsia"/>
        </w:rPr>
        <w:t>（特別高度人才）：</w:t>
      </w:r>
    </w:p>
    <w:p w14:paraId="20703838" w14:textId="62FA1EBA" w:rsidR="00307641" w:rsidRPr="004053C4" w:rsidRDefault="00177CB7" w:rsidP="00ED3C14">
      <w:pPr>
        <w:pStyle w:val="11"/>
        <w:ind w:left="1800" w:hanging="600"/>
      </w:pPr>
      <w:r w:rsidRPr="004053C4">
        <w:rPr>
          <w:rFonts w:hint="eastAsia"/>
        </w:rPr>
        <w:t>（</w:t>
      </w:r>
      <w:r w:rsidR="00307641" w:rsidRPr="004053C4">
        <w:rPr>
          <w:rFonts w:hint="eastAsia"/>
        </w:rPr>
        <w:t>1</w:t>
      </w:r>
      <w:r w:rsidRPr="004053C4">
        <w:rPr>
          <w:rFonts w:hint="eastAsia"/>
        </w:rPr>
        <w:t>）</w:t>
      </w:r>
      <w:r w:rsidR="00307641" w:rsidRPr="004053C4">
        <w:rPr>
          <w:rFonts w:hint="eastAsia"/>
        </w:rPr>
        <w:t>技術</w:t>
      </w:r>
      <w:r w:rsidR="00307641" w:rsidRPr="004053C4">
        <w:rPr>
          <w:rFonts w:ascii="微軟正黑體" w:eastAsia="微軟正黑體" w:hAnsi="微軟正黑體" w:cs="微軟正黑體" w:hint="eastAsia"/>
        </w:rPr>
        <w:t>・</w:t>
      </w:r>
      <w:r w:rsidR="00307641" w:rsidRPr="004053C4">
        <w:rPr>
          <w:rFonts w:ascii="華康細圓體" w:hAnsi="華康細圓體" w:cs="華康細圓體" w:hint="eastAsia"/>
        </w:rPr>
        <w:t>研究人員：取得碩士以上學位（或工作經驗</w:t>
      </w:r>
      <w:r w:rsidR="00307641" w:rsidRPr="004053C4">
        <w:t>10</w:t>
      </w:r>
      <w:r w:rsidR="00307641" w:rsidRPr="004053C4">
        <w:rPr>
          <w:rFonts w:hint="eastAsia"/>
        </w:rPr>
        <w:t>年以上），且年收入達</w:t>
      </w:r>
      <w:r w:rsidR="00307641" w:rsidRPr="004053C4">
        <w:t>2,000</w:t>
      </w:r>
      <w:r w:rsidR="00307641" w:rsidRPr="004053C4">
        <w:rPr>
          <w:rFonts w:hint="eastAsia"/>
        </w:rPr>
        <w:t>萬日圓以上者。</w:t>
      </w:r>
    </w:p>
    <w:p w14:paraId="0C297465" w14:textId="7E1E351E" w:rsidR="00307641" w:rsidRPr="004053C4" w:rsidRDefault="00177CB7" w:rsidP="00ED3C14">
      <w:pPr>
        <w:pStyle w:val="11"/>
        <w:ind w:left="1800" w:hanging="600"/>
      </w:pPr>
      <w:r w:rsidRPr="004053C4">
        <w:rPr>
          <w:rFonts w:hint="eastAsia"/>
        </w:rPr>
        <w:t>（</w:t>
      </w:r>
      <w:r w:rsidR="00307641" w:rsidRPr="004053C4">
        <w:rPr>
          <w:rFonts w:hint="eastAsia"/>
        </w:rPr>
        <w:t>2</w:t>
      </w:r>
      <w:r w:rsidRPr="004053C4">
        <w:rPr>
          <w:rFonts w:hint="eastAsia"/>
        </w:rPr>
        <w:t>）</w:t>
      </w:r>
      <w:r w:rsidR="00307641" w:rsidRPr="004053C4">
        <w:rPr>
          <w:rFonts w:hint="eastAsia"/>
        </w:rPr>
        <w:t>經營</w:t>
      </w:r>
      <w:r w:rsidR="00307641" w:rsidRPr="004053C4">
        <w:rPr>
          <w:rFonts w:ascii="微軟正黑體" w:eastAsia="微軟正黑體" w:hAnsi="微軟正黑體" w:cs="微軟正黑體" w:hint="eastAsia"/>
        </w:rPr>
        <w:t>・</w:t>
      </w:r>
      <w:r w:rsidR="00307641" w:rsidRPr="004053C4">
        <w:rPr>
          <w:rFonts w:ascii="華康細圓體" w:hAnsi="華康細圓體" w:cs="華康細圓體" w:hint="eastAsia"/>
        </w:rPr>
        <w:t>管理人員：具備工作經驗</w:t>
      </w:r>
      <w:r w:rsidR="00307641" w:rsidRPr="004053C4">
        <w:t>5</w:t>
      </w:r>
      <w:r w:rsidR="00307641" w:rsidRPr="004053C4">
        <w:rPr>
          <w:rFonts w:hint="eastAsia"/>
        </w:rPr>
        <w:t>年以上，且年收入達</w:t>
      </w:r>
      <w:r w:rsidR="00307641" w:rsidRPr="004053C4">
        <w:t>4,000</w:t>
      </w:r>
      <w:r w:rsidR="00307641" w:rsidRPr="004053C4">
        <w:rPr>
          <w:rFonts w:hint="eastAsia"/>
        </w:rPr>
        <w:t>萬日圓以上者。</w:t>
      </w:r>
    </w:p>
    <w:p w14:paraId="2D62F513" w14:textId="6926BFB5" w:rsidR="00307641" w:rsidRPr="004053C4" w:rsidRDefault="00177CB7" w:rsidP="00ED3C14">
      <w:pPr>
        <w:pStyle w:val="11"/>
        <w:ind w:left="1800" w:hanging="600"/>
        <w:rPr>
          <w:lang w:eastAsia="zh-TW"/>
        </w:rPr>
      </w:pPr>
      <w:r w:rsidRPr="004053C4">
        <w:rPr>
          <w:rFonts w:hint="eastAsia"/>
          <w:lang w:eastAsia="zh-TW"/>
        </w:rPr>
        <w:t>（</w:t>
      </w:r>
      <w:r w:rsidR="00307641" w:rsidRPr="004053C4">
        <w:rPr>
          <w:rFonts w:hint="eastAsia"/>
          <w:lang w:eastAsia="zh-TW"/>
        </w:rPr>
        <w:t>3</w:t>
      </w:r>
      <w:r w:rsidRPr="004053C4">
        <w:rPr>
          <w:rFonts w:hint="eastAsia"/>
          <w:lang w:eastAsia="zh-TW"/>
        </w:rPr>
        <w:t>）</w:t>
      </w:r>
      <w:r w:rsidR="00307641" w:rsidRPr="004053C4">
        <w:rPr>
          <w:rFonts w:hint="eastAsia"/>
          <w:lang w:eastAsia="zh-TW"/>
        </w:rPr>
        <w:t>直接授予「高度專門職」資格，同樣享有居住滿</w:t>
      </w:r>
      <w:r w:rsidR="00307641" w:rsidRPr="004053C4">
        <w:rPr>
          <w:lang w:eastAsia="zh-TW"/>
        </w:rPr>
        <w:t>1</w:t>
      </w:r>
      <w:r w:rsidR="00307641" w:rsidRPr="004053C4">
        <w:rPr>
          <w:rFonts w:hint="eastAsia"/>
          <w:lang w:eastAsia="zh-TW"/>
        </w:rPr>
        <w:t>年即可申請永居之待遇，並大幅放寬配偶與父母之隨行條件。</w:t>
      </w:r>
    </w:p>
    <w:p w14:paraId="29FCD167" w14:textId="77777777" w:rsidR="00ED3C14" w:rsidRPr="004053C4" w:rsidRDefault="00ED3C14" w:rsidP="00ED3C14">
      <w:pPr>
        <w:pStyle w:val="af3"/>
        <w:ind w:left="1440" w:hanging="480"/>
      </w:pPr>
    </w:p>
    <w:p w14:paraId="48609E16" w14:textId="11594D72" w:rsidR="00307641" w:rsidRPr="004053C4" w:rsidRDefault="00ED3C14" w:rsidP="00ED3C14">
      <w:pPr>
        <w:pStyle w:val="af3"/>
        <w:ind w:left="1440" w:hanging="480"/>
      </w:pPr>
      <w:r w:rsidRPr="004053C4">
        <w:rPr>
          <w:rFonts w:hint="eastAsia"/>
        </w:rPr>
        <w:lastRenderedPageBreak/>
        <w:t>２、</w:t>
      </w:r>
      <w:r w:rsidR="00307641" w:rsidRPr="004053C4">
        <w:t>J-Find</w:t>
      </w:r>
      <w:r w:rsidR="00307641" w:rsidRPr="004053C4">
        <w:rPr>
          <w:rFonts w:hint="eastAsia"/>
        </w:rPr>
        <w:t>（未來創造人才）：畢業於全球前百大頂尖大學之優秀畢業生，給予最長</w:t>
      </w:r>
      <w:r w:rsidR="00307641" w:rsidRPr="004053C4">
        <w:t>2</w:t>
      </w:r>
      <w:r w:rsidR="00307641" w:rsidRPr="004053C4">
        <w:rPr>
          <w:rFonts w:hint="eastAsia"/>
        </w:rPr>
        <w:t>年之「特定活動」簽證，允許其在日停留以進行求職或創業準備。</w:t>
      </w:r>
    </w:p>
    <w:p w14:paraId="4937FF07" w14:textId="77777777" w:rsidR="00ED3C14" w:rsidRPr="004053C4" w:rsidRDefault="00307641" w:rsidP="00ED3C14">
      <w:pPr>
        <w:pStyle w:val="af0"/>
        <w:ind w:left="960" w:firstLine="480"/>
        <w:rPr>
          <w:lang w:eastAsia="zh-TW"/>
        </w:rPr>
      </w:pPr>
      <w:r w:rsidRPr="004053C4">
        <w:rPr>
          <w:rFonts w:hint="eastAsia"/>
          <w:lang w:eastAsia="zh-TW"/>
        </w:rPr>
        <w:t>相關「外籍高度人才評分制度」基本點數計算標準與評分表，請參閱下表所示：</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851"/>
        <w:gridCol w:w="2773"/>
        <w:gridCol w:w="2850"/>
      </w:tblGrid>
      <w:tr w:rsidR="004053C4" w:rsidRPr="004053C4" w14:paraId="10945BF2" w14:textId="77777777" w:rsidTr="00ED3C14">
        <w:trPr>
          <w:trHeight w:val="567"/>
          <w:tblHeader/>
        </w:trPr>
        <w:tc>
          <w:tcPr>
            <w:tcW w:w="2976" w:type="dxa"/>
            <w:vAlign w:val="center"/>
          </w:tcPr>
          <w:p w14:paraId="61B968A6" w14:textId="77777777" w:rsidR="00307641" w:rsidRPr="004053C4" w:rsidRDefault="00307641" w:rsidP="00ED3C14">
            <w:pPr>
              <w:pStyle w:val="af2"/>
              <w:rPr>
                <w:lang w:eastAsia="zh-TW"/>
              </w:rPr>
            </w:pPr>
            <w:r w:rsidRPr="004053C4">
              <w:rPr>
                <w:lang w:eastAsia="zh-TW"/>
              </w:rPr>
              <w:t>項目</w:t>
            </w:r>
          </w:p>
        </w:tc>
        <w:tc>
          <w:tcPr>
            <w:tcW w:w="2866" w:type="dxa"/>
            <w:vAlign w:val="center"/>
          </w:tcPr>
          <w:p w14:paraId="20F0A3B7" w14:textId="77777777" w:rsidR="00307641" w:rsidRPr="004053C4" w:rsidRDefault="00307641" w:rsidP="00ED3C14">
            <w:pPr>
              <w:pStyle w:val="af2"/>
              <w:rPr>
                <w:lang w:eastAsia="zh-TW"/>
              </w:rPr>
            </w:pPr>
            <w:r w:rsidRPr="004053C4">
              <w:rPr>
                <w:lang w:eastAsia="zh-TW"/>
              </w:rPr>
              <w:t>內容</w:t>
            </w:r>
          </w:p>
        </w:tc>
        <w:tc>
          <w:tcPr>
            <w:tcW w:w="2976" w:type="dxa"/>
            <w:vAlign w:val="center"/>
          </w:tcPr>
          <w:p w14:paraId="4AC55D2D" w14:textId="77777777" w:rsidR="00307641" w:rsidRPr="004053C4" w:rsidRDefault="00307641" w:rsidP="00ED3C14">
            <w:pPr>
              <w:pStyle w:val="af2"/>
              <w:rPr>
                <w:lang w:eastAsia="zh-TW"/>
              </w:rPr>
            </w:pPr>
            <w:r w:rsidRPr="004053C4">
              <w:rPr>
                <w:lang w:eastAsia="zh-TW"/>
              </w:rPr>
              <w:t>點數</w:t>
            </w:r>
          </w:p>
        </w:tc>
      </w:tr>
      <w:tr w:rsidR="004053C4" w:rsidRPr="004053C4" w14:paraId="4A97130E" w14:textId="77777777" w:rsidTr="00ED3C14">
        <w:trPr>
          <w:trHeight w:val="567"/>
        </w:trPr>
        <w:tc>
          <w:tcPr>
            <w:tcW w:w="2976" w:type="dxa"/>
            <w:vMerge w:val="restart"/>
            <w:vAlign w:val="center"/>
          </w:tcPr>
          <w:p w14:paraId="2698092A" w14:textId="77777777" w:rsidR="00307641" w:rsidRPr="004053C4" w:rsidRDefault="00307641" w:rsidP="00ED3C14">
            <w:pPr>
              <w:pStyle w:val="af2"/>
              <w:rPr>
                <w:lang w:eastAsia="zh-TW"/>
              </w:rPr>
            </w:pPr>
            <w:r w:rsidRPr="004053C4">
              <w:rPr>
                <w:lang w:eastAsia="zh-TW"/>
              </w:rPr>
              <w:t>學歷</w:t>
            </w:r>
          </w:p>
        </w:tc>
        <w:tc>
          <w:tcPr>
            <w:tcW w:w="2866" w:type="dxa"/>
            <w:vAlign w:val="center"/>
          </w:tcPr>
          <w:p w14:paraId="31A45737" w14:textId="77777777" w:rsidR="00307641" w:rsidRPr="004053C4" w:rsidRDefault="00307641" w:rsidP="00ED3C14">
            <w:pPr>
              <w:pStyle w:val="af2"/>
              <w:rPr>
                <w:lang w:eastAsia="zh-TW"/>
              </w:rPr>
            </w:pPr>
            <w:r w:rsidRPr="004053C4">
              <w:rPr>
                <w:lang w:eastAsia="zh-TW"/>
              </w:rPr>
              <w:t>博士</w:t>
            </w:r>
          </w:p>
        </w:tc>
        <w:tc>
          <w:tcPr>
            <w:tcW w:w="2976" w:type="dxa"/>
            <w:vAlign w:val="center"/>
          </w:tcPr>
          <w:p w14:paraId="08B2B359" w14:textId="77777777" w:rsidR="00307641" w:rsidRPr="004053C4" w:rsidRDefault="00307641" w:rsidP="00ED3C14">
            <w:pPr>
              <w:pStyle w:val="af2"/>
              <w:rPr>
                <w:lang w:eastAsia="zh-TW"/>
              </w:rPr>
            </w:pPr>
            <w:r w:rsidRPr="004053C4">
              <w:rPr>
                <w:lang w:eastAsia="zh-TW"/>
              </w:rPr>
              <w:t>30</w:t>
            </w:r>
            <w:r w:rsidRPr="004053C4">
              <w:rPr>
                <w:lang w:eastAsia="zh-TW"/>
              </w:rPr>
              <w:t>點</w:t>
            </w:r>
          </w:p>
        </w:tc>
      </w:tr>
      <w:tr w:rsidR="004053C4" w:rsidRPr="004053C4" w14:paraId="7DA58DE9" w14:textId="77777777" w:rsidTr="00ED3C14">
        <w:trPr>
          <w:trHeight w:val="567"/>
        </w:trPr>
        <w:tc>
          <w:tcPr>
            <w:tcW w:w="2976" w:type="dxa"/>
            <w:vMerge/>
            <w:vAlign w:val="center"/>
          </w:tcPr>
          <w:p w14:paraId="20C2E2FE" w14:textId="77777777" w:rsidR="00307641" w:rsidRPr="004053C4" w:rsidRDefault="00307641" w:rsidP="00ED3C14">
            <w:pPr>
              <w:pStyle w:val="af2"/>
              <w:rPr>
                <w:lang w:eastAsia="zh-TW"/>
              </w:rPr>
            </w:pPr>
          </w:p>
        </w:tc>
        <w:tc>
          <w:tcPr>
            <w:tcW w:w="2866" w:type="dxa"/>
            <w:vAlign w:val="center"/>
          </w:tcPr>
          <w:p w14:paraId="6F8AFB1E" w14:textId="77777777" w:rsidR="00307641" w:rsidRPr="004053C4" w:rsidRDefault="00307641" w:rsidP="00ED3C14">
            <w:pPr>
              <w:pStyle w:val="af2"/>
              <w:rPr>
                <w:lang w:eastAsia="zh-TW"/>
              </w:rPr>
            </w:pPr>
            <w:r w:rsidRPr="004053C4">
              <w:rPr>
                <w:lang w:eastAsia="zh-TW"/>
              </w:rPr>
              <w:t>碩士</w:t>
            </w:r>
          </w:p>
        </w:tc>
        <w:tc>
          <w:tcPr>
            <w:tcW w:w="2976" w:type="dxa"/>
            <w:vAlign w:val="center"/>
          </w:tcPr>
          <w:p w14:paraId="41D0ADBA" w14:textId="77777777" w:rsidR="00307641" w:rsidRPr="004053C4" w:rsidRDefault="00307641" w:rsidP="00ED3C14">
            <w:pPr>
              <w:pStyle w:val="af2"/>
              <w:rPr>
                <w:lang w:eastAsia="zh-TW"/>
              </w:rPr>
            </w:pPr>
            <w:r w:rsidRPr="004053C4">
              <w:rPr>
                <w:lang w:eastAsia="zh-TW"/>
              </w:rPr>
              <w:t>20</w:t>
            </w:r>
            <w:r w:rsidRPr="004053C4">
              <w:rPr>
                <w:lang w:eastAsia="zh-TW"/>
              </w:rPr>
              <w:t>點</w:t>
            </w:r>
          </w:p>
        </w:tc>
      </w:tr>
      <w:tr w:rsidR="004053C4" w:rsidRPr="004053C4" w14:paraId="7AE36F0F" w14:textId="77777777" w:rsidTr="00ED3C14">
        <w:trPr>
          <w:trHeight w:val="567"/>
        </w:trPr>
        <w:tc>
          <w:tcPr>
            <w:tcW w:w="2976" w:type="dxa"/>
            <w:vMerge/>
            <w:vAlign w:val="center"/>
          </w:tcPr>
          <w:p w14:paraId="53421F93" w14:textId="77777777" w:rsidR="00307641" w:rsidRPr="004053C4" w:rsidRDefault="00307641" w:rsidP="00ED3C14">
            <w:pPr>
              <w:pStyle w:val="af2"/>
              <w:rPr>
                <w:lang w:eastAsia="zh-TW"/>
              </w:rPr>
            </w:pPr>
          </w:p>
        </w:tc>
        <w:tc>
          <w:tcPr>
            <w:tcW w:w="2866" w:type="dxa"/>
            <w:vAlign w:val="center"/>
          </w:tcPr>
          <w:p w14:paraId="2AC23507" w14:textId="77777777" w:rsidR="00307641" w:rsidRPr="004053C4" w:rsidRDefault="00307641" w:rsidP="00ED3C14">
            <w:pPr>
              <w:pStyle w:val="af2"/>
              <w:rPr>
                <w:lang w:eastAsia="zh-TW"/>
              </w:rPr>
            </w:pPr>
            <w:r w:rsidRPr="004053C4">
              <w:rPr>
                <w:lang w:eastAsia="zh-TW"/>
              </w:rPr>
              <w:t>大學</w:t>
            </w:r>
          </w:p>
        </w:tc>
        <w:tc>
          <w:tcPr>
            <w:tcW w:w="2976" w:type="dxa"/>
            <w:vAlign w:val="center"/>
          </w:tcPr>
          <w:p w14:paraId="77791339" w14:textId="77777777" w:rsidR="00307641" w:rsidRPr="004053C4" w:rsidRDefault="00307641" w:rsidP="00ED3C14">
            <w:pPr>
              <w:pStyle w:val="af2"/>
              <w:rPr>
                <w:lang w:eastAsia="zh-TW"/>
              </w:rPr>
            </w:pPr>
            <w:r w:rsidRPr="004053C4">
              <w:rPr>
                <w:lang w:eastAsia="zh-TW"/>
              </w:rPr>
              <w:t>10</w:t>
            </w:r>
            <w:r w:rsidRPr="004053C4">
              <w:rPr>
                <w:lang w:eastAsia="zh-TW"/>
              </w:rPr>
              <w:t>點</w:t>
            </w:r>
          </w:p>
        </w:tc>
      </w:tr>
      <w:tr w:rsidR="004053C4" w:rsidRPr="004053C4" w14:paraId="762BE5FE" w14:textId="77777777" w:rsidTr="00ED3C14">
        <w:trPr>
          <w:trHeight w:val="567"/>
        </w:trPr>
        <w:tc>
          <w:tcPr>
            <w:tcW w:w="2976" w:type="dxa"/>
            <w:vMerge/>
            <w:vAlign w:val="center"/>
          </w:tcPr>
          <w:p w14:paraId="02288E4F" w14:textId="77777777" w:rsidR="00307641" w:rsidRPr="004053C4" w:rsidRDefault="00307641" w:rsidP="00ED3C14">
            <w:pPr>
              <w:pStyle w:val="af2"/>
              <w:rPr>
                <w:lang w:eastAsia="zh-TW"/>
              </w:rPr>
            </w:pPr>
          </w:p>
        </w:tc>
        <w:tc>
          <w:tcPr>
            <w:tcW w:w="2866" w:type="dxa"/>
            <w:vAlign w:val="center"/>
          </w:tcPr>
          <w:p w14:paraId="68E829EA" w14:textId="77777777" w:rsidR="00307641" w:rsidRPr="004053C4" w:rsidRDefault="00307641" w:rsidP="00ED3C14">
            <w:pPr>
              <w:pStyle w:val="af2"/>
              <w:rPr>
                <w:lang w:eastAsia="zh-TW"/>
              </w:rPr>
            </w:pPr>
            <w:r w:rsidRPr="004053C4">
              <w:rPr>
                <w:lang w:eastAsia="zh-TW"/>
              </w:rPr>
              <w:t>不同領域的博士或碩士</w:t>
            </w:r>
          </w:p>
        </w:tc>
        <w:tc>
          <w:tcPr>
            <w:tcW w:w="2976" w:type="dxa"/>
            <w:vAlign w:val="center"/>
          </w:tcPr>
          <w:p w14:paraId="2D9CDF36" w14:textId="77777777" w:rsidR="00307641" w:rsidRPr="004053C4" w:rsidRDefault="00307641" w:rsidP="00ED3C14">
            <w:pPr>
              <w:pStyle w:val="af2"/>
              <w:rPr>
                <w:lang w:eastAsia="zh-TW"/>
              </w:rPr>
            </w:pPr>
            <w:r w:rsidRPr="004053C4">
              <w:rPr>
                <w:lang w:eastAsia="zh-TW"/>
              </w:rPr>
              <w:t>5</w:t>
            </w:r>
            <w:r w:rsidRPr="004053C4">
              <w:rPr>
                <w:lang w:eastAsia="zh-TW"/>
              </w:rPr>
              <w:t>點</w:t>
            </w:r>
          </w:p>
        </w:tc>
      </w:tr>
      <w:tr w:rsidR="004053C4" w:rsidRPr="004053C4" w14:paraId="79B600E3" w14:textId="77777777" w:rsidTr="00ED3C14">
        <w:trPr>
          <w:trHeight w:val="567"/>
        </w:trPr>
        <w:tc>
          <w:tcPr>
            <w:tcW w:w="2976" w:type="dxa"/>
            <w:vMerge w:val="restart"/>
            <w:vAlign w:val="center"/>
          </w:tcPr>
          <w:p w14:paraId="0D233724" w14:textId="77777777" w:rsidR="00307641" w:rsidRPr="004053C4" w:rsidRDefault="00307641" w:rsidP="00ED3C14">
            <w:pPr>
              <w:pStyle w:val="af2"/>
              <w:rPr>
                <w:lang w:eastAsia="zh-TW"/>
              </w:rPr>
            </w:pPr>
            <w:r w:rsidRPr="004053C4">
              <w:rPr>
                <w:lang w:eastAsia="zh-TW"/>
              </w:rPr>
              <w:t>職歷</w:t>
            </w:r>
          </w:p>
        </w:tc>
        <w:tc>
          <w:tcPr>
            <w:tcW w:w="2866" w:type="dxa"/>
            <w:vAlign w:val="center"/>
          </w:tcPr>
          <w:p w14:paraId="1B0708EB" w14:textId="77777777" w:rsidR="00307641" w:rsidRPr="004053C4" w:rsidRDefault="00307641" w:rsidP="00ED3C14">
            <w:pPr>
              <w:pStyle w:val="af2"/>
              <w:rPr>
                <w:lang w:eastAsia="zh-TW"/>
              </w:rPr>
            </w:pPr>
            <w:r w:rsidRPr="004053C4">
              <w:rPr>
                <w:lang w:eastAsia="zh-TW"/>
              </w:rPr>
              <w:t>7</w:t>
            </w:r>
            <w:r w:rsidRPr="004053C4">
              <w:rPr>
                <w:lang w:eastAsia="zh-TW"/>
              </w:rPr>
              <w:t>年</w:t>
            </w:r>
          </w:p>
        </w:tc>
        <w:tc>
          <w:tcPr>
            <w:tcW w:w="2976" w:type="dxa"/>
            <w:vAlign w:val="center"/>
          </w:tcPr>
          <w:p w14:paraId="77EDD29E" w14:textId="77777777" w:rsidR="00307641" w:rsidRPr="004053C4" w:rsidRDefault="00307641" w:rsidP="00ED3C14">
            <w:pPr>
              <w:pStyle w:val="af2"/>
              <w:rPr>
                <w:lang w:eastAsia="zh-TW"/>
              </w:rPr>
            </w:pPr>
            <w:r w:rsidRPr="004053C4">
              <w:rPr>
                <w:lang w:eastAsia="zh-TW"/>
              </w:rPr>
              <w:t>15</w:t>
            </w:r>
            <w:r w:rsidRPr="004053C4">
              <w:rPr>
                <w:lang w:eastAsia="zh-TW"/>
              </w:rPr>
              <w:t>點</w:t>
            </w:r>
          </w:p>
        </w:tc>
      </w:tr>
      <w:tr w:rsidR="004053C4" w:rsidRPr="004053C4" w14:paraId="0C3D7547" w14:textId="77777777" w:rsidTr="00ED3C14">
        <w:trPr>
          <w:trHeight w:val="567"/>
        </w:trPr>
        <w:tc>
          <w:tcPr>
            <w:tcW w:w="2976" w:type="dxa"/>
            <w:vMerge/>
            <w:vAlign w:val="center"/>
          </w:tcPr>
          <w:p w14:paraId="564D10A8" w14:textId="77777777" w:rsidR="00307641" w:rsidRPr="004053C4" w:rsidRDefault="00307641" w:rsidP="00ED3C14">
            <w:pPr>
              <w:pStyle w:val="af2"/>
              <w:rPr>
                <w:lang w:eastAsia="zh-TW"/>
              </w:rPr>
            </w:pPr>
          </w:p>
        </w:tc>
        <w:tc>
          <w:tcPr>
            <w:tcW w:w="2866" w:type="dxa"/>
            <w:vAlign w:val="center"/>
          </w:tcPr>
          <w:p w14:paraId="6584D12C" w14:textId="77777777" w:rsidR="00307641" w:rsidRPr="004053C4" w:rsidRDefault="00307641" w:rsidP="00ED3C14">
            <w:pPr>
              <w:pStyle w:val="af2"/>
              <w:rPr>
                <w:lang w:eastAsia="zh-TW"/>
              </w:rPr>
            </w:pPr>
            <w:r w:rsidRPr="004053C4">
              <w:rPr>
                <w:lang w:eastAsia="zh-TW"/>
              </w:rPr>
              <w:t>5</w:t>
            </w:r>
            <w:r w:rsidRPr="004053C4">
              <w:rPr>
                <w:lang w:eastAsia="zh-TW"/>
              </w:rPr>
              <w:t>年</w:t>
            </w:r>
          </w:p>
        </w:tc>
        <w:tc>
          <w:tcPr>
            <w:tcW w:w="2976" w:type="dxa"/>
            <w:vAlign w:val="center"/>
          </w:tcPr>
          <w:p w14:paraId="33598483" w14:textId="77777777" w:rsidR="00307641" w:rsidRPr="004053C4" w:rsidRDefault="00307641" w:rsidP="00ED3C14">
            <w:pPr>
              <w:pStyle w:val="af2"/>
              <w:rPr>
                <w:lang w:eastAsia="zh-TW"/>
              </w:rPr>
            </w:pPr>
            <w:r w:rsidRPr="004053C4">
              <w:rPr>
                <w:lang w:eastAsia="zh-TW"/>
              </w:rPr>
              <w:t>10</w:t>
            </w:r>
            <w:r w:rsidRPr="004053C4">
              <w:rPr>
                <w:lang w:eastAsia="zh-TW"/>
              </w:rPr>
              <w:t>點</w:t>
            </w:r>
          </w:p>
        </w:tc>
      </w:tr>
      <w:tr w:rsidR="004053C4" w:rsidRPr="004053C4" w14:paraId="50132849" w14:textId="77777777" w:rsidTr="00ED3C14">
        <w:trPr>
          <w:trHeight w:val="567"/>
        </w:trPr>
        <w:tc>
          <w:tcPr>
            <w:tcW w:w="2976" w:type="dxa"/>
            <w:vMerge/>
            <w:vAlign w:val="center"/>
          </w:tcPr>
          <w:p w14:paraId="2CC8D68C" w14:textId="77777777" w:rsidR="00307641" w:rsidRPr="004053C4" w:rsidRDefault="00307641" w:rsidP="00ED3C14">
            <w:pPr>
              <w:pStyle w:val="af2"/>
              <w:rPr>
                <w:lang w:eastAsia="zh-TW"/>
              </w:rPr>
            </w:pPr>
          </w:p>
        </w:tc>
        <w:tc>
          <w:tcPr>
            <w:tcW w:w="2866" w:type="dxa"/>
            <w:vAlign w:val="center"/>
          </w:tcPr>
          <w:p w14:paraId="2FDB83B7" w14:textId="77777777" w:rsidR="00307641" w:rsidRPr="004053C4" w:rsidRDefault="00307641" w:rsidP="00ED3C14">
            <w:pPr>
              <w:pStyle w:val="af2"/>
              <w:rPr>
                <w:lang w:eastAsia="zh-TW"/>
              </w:rPr>
            </w:pPr>
            <w:r w:rsidRPr="004053C4">
              <w:rPr>
                <w:lang w:eastAsia="zh-TW"/>
              </w:rPr>
              <w:t>3</w:t>
            </w:r>
            <w:r w:rsidRPr="004053C4">
              <w:rPr>
                <w:lang w:eastAsia="zh-TW"/>
              </w:rPr>
              <w:t>年</w:t>
            </w:r>
          </w:p>
        </w:tc>
        <w:tc>
          <w:tcPr>
            <w:tcW w:w="2976" w:type="dxa"/>
            <w:vAlign w:val="center"/>
          </w:tcPr>
          <w:p w14:paraId="1358C891" w14:textId="77777777" w:rsidR="00307641" w:rsidRPr="004053C4" w:rsidRDefault="00307641" w:rsidP="00ED3C14">
            <w:pPr>
              <w:pStyle w:val="af2"/>
              <w:rPr>
                <w:lang w:eastAsia="zh-TW"/>
              </w:rPr>
            </w:pPr>
            <w:r w:rsidRPr="004053C4">
              <w:rPr>
                <w:lang w:eastAsia="zh-TW"/>
              </w:rPr>
              <w:t>5</w:t>
            </w:r>
            <w:r w:rsidRPr="004053C4">
              <w:rPr>
                <w:lang w:eastAsia="zh-TW"/>
              </w:rPr>
              <w:t>點</w:t>
            </w:r>
          </w:p>
        </w:tc>
      </w:tr>
      <w:tr w:rsidR="004053C4" w:rsidRPr="004053C4" w14:paraId="69795A77" w14:textId="77777777" w:rsidTr="00ED3C14">
        <w:trPr>
          <w:trHeight w:val="567"/>
        </w:trPr>
        <w:tc>
          <w:tcPr>
            <w:tcW w:w="2976" w:type="dxa"/>
            <w:vMerge w:val="restart"/>
            <w:vAlign w:val="center"/>
          </w:tcPr>
          <w:p w14:paraId="09FD488C" w14:textId="77777777" w:rsidR="00307641" w:rsidRPr="004053C4" w:rsidRDefault="00307641" w:rsidP="00ED3C14">
            <w:pPr>
              <w:pStyle w:val="af2"/>
              <w:rPr>
                <w:lang w:eastAsia="zh-TW"/>
              </w:rPr>
            </w:pPr>
            <w:r w:rsidRPr="004053C4">
              <w:rPr>
                <w:lang w:eastAsia="zh-TW"/>
              </w:rPr>
              <w:t>年齡</w:t>
            </w:r>
          </w:p>
          <w:p w14:paraId="54D4D609" w14:textId="77777777" w:rsidR="00307641" w:rsidRPr="004053C4" w:rsidRDefault="00307641" w:rsidP="00ED3C14">
            <w:pPr>
              <w:pStyle w:val="af2"/>
              <w:rPr>
                <w:lang w:eastAsia="zh-TW"/>
              </w:rPr>
            </w:pPr>
            <w:r w:rsidRPr="004053C4">
              <w:rPr>
                <w:lang w:eastAsia="zh-TW"/>
              </w:rPr>
              <w:t>（申請時）</w:t>
            </w:r>
          </w:p>
        </w:tc>
        <w:tc>
          <w:tcPr>
            <w:tcW w:w="2866" w:type="dxa"/>
            <w:vAlign w:val="center"/>
          </w:tcPr>
          <w:p w14:paraId="0423F36F" w14:textId="77777777" w:rsidR="00307641" w:rsidRPr="004053C4" w:rsidRDefault="00307641" w:rsidP="00ED3C14">
            <w:pPr>
              <w:pStyle w:val="af2"/>
              <w:rPr>
                <w:lang w:eastAsia="zh-TW"/>
              </w:rPr>
            </w:pPr>
            <w:r w:rsidRPr="004053C4">
              <w:rPr>
                <w:lang w:eastAsia="zh-TW"/>
              </w:rPr>
              <w:t>~29</w:t>
            </w:r>
            <w:r w:rsidRPr="004053C4">
              <w:rPr>
                <w:lang w:eastAsia="zh-TW"/>
              </w:rPr>
              <w:t>歲</w:t>
            </w:r>
          </w:p>
        </w:tc>
        <w:tc>
          <w:tcPr>
            <w:tcW w:w="2976" w:type="dxa"/>
            <w:vAlign w:val="center"/>
          </w:tcPr>
          <w:p w14:paraId="723EACD5" w14:textId="77777777" w:rsidR="00307641" w:rsidRPr="004053C4" w:rsidRDefault="00307641" w:rsidP="00ED3C14">
            <w:pPr>
              <w:pStyle w:val="af2"/>
              <w:rPr>
                <w:lang w:eastAsia="zh-TW"/>
              </w:rPr>
            </w:pPr>
            <w:r w:rsidRPr="004053C4">
              <w:rPr>
                <w:lang w:eastAsia="zh-TW"/>
              </w:rPr>
              <w:t>15</w:t>
            </w:r>
            <w:r w:rsidRPr="004053C4">
              <w:rPr>
                <w:lang w:eastAsia="zh-TW"/>
              </w:rPr>
              <w:t>點</w:t>
            </w:r>
          </w:p>
        </w:tc>
      </w:tr>
      <w:tr w:rsidR="004053C4" w:rsidRPr="004053C4" w14:paraId="42515882" w14:textId="77777777" w:rsidTr="00ED3C14">
        <w:trPr>
          <w:trHeight w:val="567"/>
        </w:trPr>
        <w:tc>
          <w:tcPr>
            <w:tcW w:w="2976" w:type="dxa"/>
            <w:vMerge/>
            <w:vAlign w:val="center"/>
          </w:tcPr>
          <w:p w14:paraId="6F90876E" w14:textId="77777777" w:rsidR="00307641" w:rsidRPr="004053C4" w:rsidRDefault="00307641" w:rsidP="00ED3C14">
            <w:pPr>
              <w:pStyle w:val="af2"/>
              <w:rPr>
                <w:lang w:eastAsia="zh-TW"/>
              </w:rPr>
            </w:pPr>
          </w:p>
        </w:tc>
        <w:tc>
          <w:tcPr>
            <w:tcW w:w="2866" w:type="dxa"/>
            <w:vAlign w:val="center"/>
          </w:tcPr>
          <w:p w14:paraId="16A87F00" w14:textId="77777777" w:rsidR="00307641" w:rsidRPr="004053C4" w:rsidRDefault="00307641" w:rsidP="00ED3C14">
            <w:pPr>
              <w:pStyle w:val="af2"/>
              <w:rPr>
                <w:lang w:eastAsia="zh-TW"/>
              </w:rPr>
            </w:pPr>
            <w:r w:rsidRPr="004053C4">
              <w:rPr>
                <w:lang w:eastAsia="zh-TW"/>
              </w:rPr>
              <w:t>30~34</w:t>
            </w:r>
            <w:r w:rsidRPr="004053C4">
              <w:rPr>
                <w:lang w:eastAsia="zh-TW"/>
              </w:rPr>
              <w:t>歲</w:t>
            </w:r>
          </w:p>
        </w:tc>
        <w:tc>
          <w:tcPr>
            <w:tcW w:w="2976" w:type="dxa"/>
            <w:vAlign w:val="center"/>
          </w:tcPr>
          <w:p w14:paraId="591CD62D" w14:textId="77777777" w:rsidR="00307641" w:rsidRPr="004053C4" w:rsidRDefault="00307641" w:rsidP="00ED3C14">
            <w:pPr>
              <w:pStyle w:val="af2"/>
              <w:rPr>
                <w:lang w:eastAsia="zh-TW"/>
              </w:rPr>
            </w:pPr>
            <w:r w:rsidRPr="004053C4">
              <w:rPr>
                <w:lang w:eastAsia="zh-TW"/>
              </w:rPr>
              <w:t>10</w:t>
            </w:r>
            <w:r w:rsidRPr="004053C4">
              <w:rPr>
                <w:lang w:eastAsia="zh-TW"/>
              </w:rPr>
              <w:t>點</w:t>
            </w:r>
          </w:p>
        </w:tc>
      </w:tr>
      <w:tr w:rsidR="004053C4" w:rsidRPr="004053C4" w14:paraId="29E31053" w14:textId="77777777" w:rsidTr="00ED3C14">
        <w:trPr>
          <w:trHeight w:val="567"/>
        </w:trPr>
        <w:tc>
          <w:tcPr>
            <w:tcW w:w="2976" w:type="dxa"/>
            <w:vMerge/>
            <w:vAlign w:val="center"/>
          </w:tcPr>
          <w:p w14:paraId="45BD5D1A" w14:textId="77777777" w:rsidR="00307641" w:rsidRPr="004053C4" w:rsidRDefault="00307641" w:rsidP="00ED3C14">
            <w:pPr>
              <w:pStyle w:val="af2"/>
              <w:rPr>
                <w:lang w:eastAsia="zh-TW"/>
              </w:rPr>
            </w:pPr>
          </w:p>
        </w:tc>
        <w:tc>
          <w:tcPr>
            <w:tcW w:w="2866" w:type="dxa"/>
            <w:vAlign w:val="center"/>
          </w:tcPr>
          <w:p w14:paraId="0CA97B2D" w14:textId="77777777" w:rsidR="00307641" w:rsidRPr="004053C4" w:rsidRDefault="00307641" w:rsidP="00ED3C14">
            <w:pPr>
              <w:pStyle w:val="af2"/>
              <w:rPr>
                <w:lang w:eastAsia="zh-TW"/>
              </w:rPr>
            </w:pPr>
            <w:r w:rsidRPr="004053C4">
              <w:rPr>
                <w:lang w:eastAsia="zh-TW"/>
              </w:rPr>
              <w:t>35~39</w:t>
            </w:r>
            <w:r w:rsidRPr="004053C4">
              <w:rPr>
                <w:lang w:eastAsia="zh-TW"/>
              </w:rPr>
              <w:t>歲</w:t>
            </w:r>
          </w:p>
        </w:tc>
        <w:tc>
          <w:tcPr>
            <w:tcW w:w="2976" w:type="dxa"/>
            <w:vAlign w:val="center"/>
          </w:tcPr>
          <w:p w14:paraId="5CE720D2" w14:textId="77777777" w:rsidR="00307641" w:rsidRPr="004053C4" w:rsidRDefault="00307641" w:rsidP="00ED3C14">
            <w:pPr>
              <w:pStyle w:val="af2"/>
              <w:rPr>
                <w:lang w:eastAsia="zh-TW"/>
              </w:rPr>
            </w:pPr>
            <w:r w:rsidRPr="004053C4">
              <w:rPr>
                <w:lang w:eastAsia="zh-TW"/>
              </w:rPr>
              <w:t>5</w:t>
            </w:r>
            <w:r w:rsidRPr="004053C4">
              <w:rPr>
                <w:lang w:eastAsia="zh-TW"/>
              </w:rPr>
              <w:t>點</w:t>
            </w:r>
          </w:p>
        </w:tc>
      </w:tr>
      <w:tr w:rsidR="004053C4" w:rsidRPr="004053C4" w14:paraId="7DDA4C57" w14:textId="77777777" w:rsidTr="00ED3C14">
        <w:trPr>
          <w:trHeight w:val="567"/>
        </w:trPr>
        <w:tc>
          <w:tcPr>
            <w:tcW w:w="2976" w:type="dxa"/>
            <w:vMerge w:val="restart"/>
            <w:vAlign w:val="center"/>
          </w:tcPr>
          <w:p w14:paraId="06F6198C" w14:textId="77777777" w:rsidR="00307641" w:rsidRPr="004053C4" w:rsidRDefault="00307641" w:rsidP="00ED3C14">
            <w:pPr>
              <w:pStyle w:val="af2"/>
              <w:rPr>
                <w:lang w:eastAsia="zh-TW"/>
              </w:rPr>
            </w:pPr>
            <w:r w:rsidRPr="004053C4">
              <w:rPr>
                <w:lang w:eastAsia="zh-TW"/>
              </w:rPr>
              <w:t>年收</w:t>
            </w:r>
          </w:p>
        </w:tc>
        <w:tc>
          <w:tcPr>
            <w:tcW w:w="2866" w:type="dxa"/>
            <w:vAlign w:val="center"/>
          </w:tcPr>
          <w:p w14:paraId="2A3EB7B9" w14:textId="77777777" w:rsidR="00307641" w:rsidRPr="004053C4" w:rsidRDefault="00307641" w:rsidP="00ED3C14">
            <w:pPr>
              <w:pStyle w:val="af2"/>
              <w:rPr>
                <w:lang w:eastAsia="zh-TW"/>
              </w:rPr>
            </w:pPr>
            <w:r w:rsidRPr="004053C4">
              <w:rPr>
                <w:lang w:eastAsia="zh-TW"/>
              </w:rPr>
              <w:t>1000</w:t>
            </w:r>
            <w:r w:rsidRPr="004053C4">
              <w:rPr>
                <w:lang w:eastAsia="zh-TW"/>
              </w:rPr>
              <w:t>萬日圓</w:t>
            </w:r>
            <w:r w:rsidRPr="004053C4">
              <w:rPr>
                <w:lang w:eastAsia="zh-TW"/>
              </w:rPr>
              <w:t>~</w:t>
            </w:r>
          </w:p>
        </w:tc>
        <w:tc>
          <w:tcPr>
            <w:tcW w:w="2976" w:type="dxa"/>
            <w:vAlign w:val="center"/>
          </w:tcPr>
          <w:p w14:paraId="431AFFF6" w14:textId="77777777" w:rsidR="00307641" w:rsidRPr="004053C4" w:rsidRDefault="00307641" w:rsidP="00ED3C14">
            <w:pPr>
              <w:pStyle w:val="af2"/>
              <w:rPr>
                <w:lang w:eastAsia="zh-TW"/>
              </w:rPr>
            </w:pPr>
            <w:r w:rsidRPr="004053C4">
              <w:rPr>
                <w:lang w:eastAsia="zh-TW"/>
              </w:rPr>
              <w:t>40</w:t>
            </w:r>
            <w:r w:rsidRPr="004053C4">
              <w:rPr>
                <w:lang w:eastAsia="zh-TW"/>
              </w:rPr>
              <w:t>點</w:t>
            </w:r>
          </w:p>
        </w:tc>
      </w:tr>
      <w:tr w:rsidR="004053C4" w:rsidRPr="004053C4" w14:paraId="370E0D99" w14:textId="77777777" w:rsidTr="00ED3C14">
        <w:trPr>
          <w:trHeight w:val="567"/>
        </w:trPr>
        <w:tc>
          <w:tcPr>
            <w:tcW w:w="2976" w:type="dxa"/>
            <w:vMerge/>
            <w:vAlign w:val="center"/>
          </w:tcPr>
          <w:p w14:paraId="3AAFACDA" w14:textId="77777777" w:rsidR="00307641" w:rsidRPr="004053C4" w:rsidRDefault="00307641" w:rsidP="00ED3C14">
            <w:pPr>
              <w:pStyle w:val="af2"/>
              <w:rPr>
                <w:lang w:eastAsia="zh-TW"/>
              </w:rPr>
            </w:pPr>
          </w:p>
        </w:tc>
        <w:tc>
          <w:tcPr>
            <w:tcW w:w="2866" w:type="dxa"/>
            <w:vAlign w:val="center"/>
          </w:tcPr>
          <w:p w14:paraId="0086FBCB" w14:textId="77777777" w:rsidR="00307641" w:rsidRPr="004053C4" w:rsidRDefault="00307641" w:rsidP="00ED3C14">
            <w:pPr>
              <w:pStyle w:val="af2"/>
              <w:rPr>
                <w:lang w:eastAsia="zh-TW"/>
              </w:rPr>
            </w:pPr>
            <w:r w:rsidRPr="004053C4">
              <w:rPr>
                <w:lang w:eastAsia="zh-TW"/>
              </w:rPr>
              <w:t>900~1000</w:t>
            </w:r>
            <w:r w:rsidRPr="004053C4">
              <w:rPr>
                <w:lang w:eastAsia="zh-TW"/>
              </w:rPr>
              <w:t>萬日圓</w:t>
            </w:r>
          </w:p>
        </w:tc>
        <w:tc>
          <w:tcPr>
            <w:tcW w:w="2976" w:type="dxa"/>
            <w:vAlign w:val="center"/>
          </w:tcPr>
          <w:p w14:paraId="557650FE" w14:textId="77777777" w:rsidR="00307641" w:rsidRPr="004053C4" w:rsidRDefault="00307641" w:rsidP="00ED3C14">
            <w:pPr>
              <w:pStyle w:val="af2"/>
              <w:rPr>
                <w:lang w:eastAsia="zh-TW"/>
              </w:rPr>
            </w:pPr>
            <w:r w:rsidRPr="004053C4">
              <w:rPr>
                <w:lang w:eastAsia="zh-TW"/>
              </w:rPr>
              <w:t>35</w:t>
            </w:r>
            <w:r w:rsidRPr="004053C4">
              <w:rPr>
                <w:lang w:eastAsia="zh-TW"/>
              </w:rPr>
              <w:t>點</w:t>
            </w:r>
          </w:p>
        </w:tc>
      </w:tr>
      <w:tr w:rsidR="004053C4" w:rsidRPr="004053C4" w14:paraId="7075D655" w14:textId="77777777" w:rsidTr="00ED3C14">
        <w:trPr>
          <w:trHeight w:val="567"/>
        </w:trPr>
        <w:tc>
          <w:tcPr>
            <w:tcW w:w="2976" w:type="dxa"/>
            <w:vMerge/>
            <w:vAlign w:val="center"/>
          </w:tcPr>
          <w:p w14:paraId="312C660C" w14:textId="77777777" w:rsidR="00307641" w:rsidRPr="004053C4" w:rsidRDefault="00307641" w:rsidP="00ED3C14">
            <w:pPr>
              <w:pStyle w:val="af2"/>
              <w:rPr>
                <w:lang w:eastAsia="zh-TW"/>
              </w:rPr>
            </w:pPr>
          </w:p>
        </w:tc>
        <w:tc>
          <w:tcPr>
            <w:tcW w:w="2866" w:type="dxa"/>
            <w:vAlign w:val="center"/>
          </w:tcPr>
          <w:p w14:paraId="0F53AE6F" w14:textId="77777777" w:rsidR="00307641" w:rsidRPr="004053C4" w:rsidRDefault="00307641" w:rsidP="00ED3C14">
            <w:pPr>
              <w:pStyle w:val="af2"/>
              <w:rPr>
                <w:lang w:eastAsia="zh-TW"/>
              </w:rPr>
            </w:pPr>
            <w:r w:rsidRPr="004053C4">
              <w:rPr>
                <w:lang w:eastAsia="zh-TW"/>
              </w:rPr>
              <w:t>800~900</w:t>
            </w:r>
            <w:r w:rsidRPr="004053C4">
              <w:rPr>
                <w:lang w:eastAsia="zh-TW"/>
              </w:rPr>
              <w:t>萬日圓</w:t>
            </w:r>
          </w:p>
        </w:tc>
        <w:tc>
          <w:tcPr>
            <w:tcW w:w="2976" w:type="dxa"/>
            <w:vAlign w:val="center"/>
          </w:tcPr>
          <w:p w14:paraId="18578429" w14:textId="77777777" w:rsidR="00307641" w:rsidRPr="004053C4" w:rsidRDefault="00307641" w:rsidP="00ED3C14">
            <w:pPr>
              <w:pStyle w:val="af2"/>
              <w:rPr>
                <w:lang w:eastAsia="zh-TW"/>
              </w:rPr>
            </w:pPr>
            <w:r w:rsidRPr="004053C4">
              <w:rPr>
                <w:lang w:eastAsia="zh-TW"/>
              </w:rPr>
              <w:t>30</w:t>
            </w:r>
            <w:r w:rsidRPr="004053C4">
              <w:rPr>
                <w:lang w:eastAsia="zh-TW"/>
              </w:rPr>
              <w:t>點</w:t>
            </w:r>
          </w:p>
        </w:tc>
      </w:tr>
      <w:tr w:rsidR="004053C4" w:rsidRPr="004053C4" w14:paraId="58F38F18" w14:textId="77777777" w:rsidTr="00ED3C14">
        <w:trPr>
          <w:trHeight w:val="567"/>
        </w:trPr>
        <w:tc>
          <w:tcPr>
            <w:tcW w:w="2976" w:type="dxa"/>
            <w:vMerge/>
            <w:vAlign w:val="center"/>
          </w:tcPr>
          <w:p w14:paraId="73AC78FB" w14:textId="77777777" w:rsidR="00307641" w:rsidRPr="004053C4" w:rsidRDefault="00307641" w:rsidP="00ED3C14">
            <w:pPr>
              <w:pStyle w:val="af2"/>
              <w:rPr>
                <w:lang w:eastAsia="zh-TW"/>
              </w:rPr>
            </w:pPr>
          </w:p>
        </w:tc>
        <w:tc>
          <w:tcPr>
            <w:tcW w:w="2866" w:type="dxa"/>
            <w:vAlign w:val="center"/>
          </w:tcPr>
          <w:p w14:paraId="3AAA29FF" w14:textId="77777777" w:rsidR="00307641" w:rsidRPr="004053C4" w:rsidRDefault="00307641" w:rsidP="00ED3C14">
            <w:pPr>
              <w:pStyle w:val="af2"/>
              <w:rPr>
                <w:lang w:eastAsia="zh-TW"/>
              </w:rPr>
            </w:pPr>
            <w:r w:rsidRPr="004053C4">
              <w:rPr>
                <w:lang w:eastAsia="zh-TW"/>
              </w:rPr>
              <w:t>700~800</w:t>
            </w:r>
            <w:r w:rsidRPr="004053C4">
              <w:rPr>
                <w:lang w:eastAsia="zh-TW"/>
              </w:rPr>
              <w:t>萬日圓</w:t>
            </w:r>
          </w:p>
        </w:tc>
        <w:tc>
          <w:tcPr>
            <w:tcW w:w="2976" w:type="dxa"/>
            <w:vAlign w:val="center"/>
          </w:tcPr>
          <w:p w14:paraId="2D19FC5F" w14:textId="77777777" w:rsidR="00307641" w:rsidRPr="004053C4" w:rsidRDefault="00307641" w:rsidP="00ED3C14">
            <w:pPr>
              <w:pStyle w:val="af2"/>
              <w:rPr>
                <w:lang w:eastAsia="zh-TW"/>
              </w:rPr>
            </w:pPr>
            <w:r w:rsidRPr="004053C4">
              <w:rPr>
                <w:lang w:eastAsia="zh-TW"/>
              </w:rPr>
              <w:t>25</w:t>
            </w:r>
            <w:r w:rsidRPr="004053C4">
              <w:rPr>
                <w:lang w:eastAsia="zh-TW"/>
              </w:rPr>
              <w:t>點（限</w:t>
            </w:r>
            <w:r w:rsidRPr="004053C4">
              <w:rPr>
                <w:lang w:eastAsia="zh-TW"/>
              </w:rPr>
              <w:t>40</w:t>
            </w:r>
            <w:r w:rsidRPr="004053C4">
              <w:rPr>
                <w:lang w:eastAsia="zh-TW"/>
              </w:rPr>
              <w:t>歲以下）</w:t>
            </w:r>
          </w:p>
        </w:tc>
      </w:tr>
      <w:tr w:rsidR="004053C4" w:rsidRPr="004053C4" w14:paraId="0655DA59" w14:textId="77777777" w:rsidTr="00ED3C14">
        <w:trPr>
          <w:trHeight w:val="567"/>
        </w:trPr>
        <w:tc>
          <w:tcPr>
            <w:tcW w:w="2976" w:type="dxa"/>
            <w:vMerge/>
            <w:vAlign w:val="center"/>
          </w:tcPr>
          <w:p w14:paraId="12C5699B" w14:textId="77777777" w:rsidR="00307641" w:rsidRPr="004053C4" w:rsidRDefault="00307641" w:rsidP="00ED3C14">
            <w:pPr>
              <w:pStyle w:val="af2"/>
              <w:rPr>
                <w:lang w:eastAsia="zh-TW"/>
              </w:rPr>
            </w:pPr>
          </w:p>
        </w:tc>
        <w:tc>
          <w:tcPr>
            <w:tcW w:w="2866" w:type="dxa"/>
            <w:vAlign w:val="center"/>
          </w:tcPr>
          <w:p w14:paraId="3A7129A3" w14:textId="77777777" w:rsidR="00307641" w:rsidRPr="004053C4" w:rsidRDefault="00307641" w:rsidP="00ED3C14">
            <w:pPr>
              <w:pStyle w:val="af2"/>
              <w:rPr>
                <w:lang w:eastAsia="zh-TW"/>
              </w:rPr>
            </w:pPr>
            <w:r w:rsidRPr="004053C4">
              <w:rPr>
                <w:lang w:eastAsia="zh-TW"/>
              </w:rPr>
              <w:t>600~700</w:t>
            </w:r>
            <w:r w:rsidRPr="004053C4">
              <w:rPr>
                <w:lang w:eastAsia="zh-TW"/>
              </w:rPr>
              <w:t>萬日圓</w:t>
            </w:r>
          </w:p>
        </w:tc>
        <w:tc>
          <w:tcPr>
            <w:tcW w:w="2976" w:type="dxa"/>
            <w:vAlign w:val="center"/>
          </w:tcPr>
          <w:p w14:paraId="22573340" w14:textId="77777777" w:rsidR="00307641" w:rsidRPr="004053C4" w:rsidRDefault="00307641" w:rsidP="00ED3C14">
            <w:pPr>
              <w:pStyle w:val="af2"/>
              <w:rPr>
                <w:lang w:eastAsia="zh-TW"/>
              </w:rPr>
            </w:pPr>
            <w:r w:rsidRPr="004053C4">
              <w:rPr>
                <w:lang w:eastAsia="zh-TW"/>
              </w:rPr>
              <w:t>20</w:t>
            </w:r>
            <w:r w:rsidRPr="004053C4">
              <w:rPr>
                <w:lang w:eastAsia="zh-TW"/>
              </w:rPr>
              <w:t>點（限</w:t>
            </w:r>
            <w:r w:rsidRPr="004053C4">
              <w:rPr>
                <w:lang w:eastAsia="zh-TW"/>
              </w:rPr>
              <w:t>40</w:t>
            </w:r>
            <w:r w:rsidRPr="004053C4">
              <w:rPr>
                <w:lang w:eastAsia="zh-TW"/>
              </w:rPr>
              <w:t>歲以下）</w:t>
            </w:r>
          </w:p>
        </w:tc>
      </w:tr>
      <w:tr w:rsidR="004053C4" w:rsidRPr="004053C4" w14:paraId="52471CFC" w14:textId="77777777" w:rsidTr="00ED3C14">
        <w:trPr>
          <w:trHeight w:val="567"/>
        </w:trPr>
        <w:tc>
          <w:tcPr>
            <w:tcW w:w="2976" w:type="dxa"/>
            <w:vMerge/>
            <w:vAlign w:val="center"/>
          </w:tcPr>
          <w:p w14:paraId="26A62F5F" w14:textId="77777777" w:rsidR="00307641" w:rsidRPr="004053C4" w:rsidRDefault="00307641" w:rsidP="00ED3C14">
            <w:pPr>
              <w:pStyle w:val="af2"/>
              <w:rPr>
                <w:lang w:eastAsia="zh-TW"/>
              </w:rPr>
            </w:pPr>
          </w:p>
        </w:tc>
        <w:tc>
          <w:tcPr>
            <w:tcW w:w="2866" w:type="dxa"/>
            <w:vAlign w:val="center"/>
          </w:tcPr>
          <w:p w14:paraId="50741B57" w14:textId="77777777" w:rsidR="00307641" w:rsidRPr="004053C4" w:rsidRDefault="00307641" w:rsidP="00ED3C14">
            <w:pPr>
              <w:pStyle w:val="af2"/>
              <w:rPr>
                <w:lang w:eastAsia="zh-TW"/>
              </w:rPr>
            </w:pPr>
            <w:r w:rsidRPr="004053C4">
              <w:rPr>
                <w:lang w:eastAsia="zh-TW"/>
              </w:rPr>
              <w:t>500~600</w:t>
            </w:r>
            <w:r w:rsidRPr="004053C4">
              <w:rPr>
                <w:lang w:eastAsia="zh-TW"/>
              </w:rPr>
              <w:t>萬日圓</w:t>
            </w:r>
          </w:p>
        </w:tc>
        <w:tc>
          <w:tcPr>
            <w:tcW w:w="2976" w:type="dxa"/>
            <w:vAlign w:val="center"/>
          </w:tcPr>
          <w:p w14:paraId="1149AB8E" w14:textId="77777777" w:rsidR="00307641" w:rsidRPr="004053C4" w:rsidRDefault="00307641" w:rsidP="00ED3C14">
            <w:pPr>
              <w:pStyle w:val="af2"/>
              <w:rPr>
                <w:lang w:eastAsia="zh-TW"/>
              </w:rPr>
            </w:pPr>
            <w:r w:rsidRPr="004053C4">
              <w:rPr>
                <w:lang w:eastAsia="zh-TW"/>
              </w:rPr>
              <w:t>15</w:t>
            </w:r>
            <w:r w:rsidRPr="004053C4">
              <w:rPr>
                <w:lang w:eastAsia="zh-TW"/>
              </w:rPr>
              <w:t>點（限</w:t>
            </w:r>
            <w:r w:rsidRPr="004053C4">
              <w:rPr>
                <w:lang w:eastAsia="zh-TW"/>
              </w:rPr>
              <w:t>35</w:t>
            </w:r>
            <w:r w:rsidRPr="004053C4">
              <w:rPr>
                <w:lang w:eastAsia="zh-TW"/>
              </w:rPr>
              <w:t>歲以下）</w:t>
            </w:r>
          </w:p>
        </w:tc>
      </w:tr>
      <w:tr w:rsidR="004053C4" w:rsidRPr="004053C4" w14:paraId="345DD53A" w14:textId="77777777" w:rsidTr="00ED3C14">
        <w:trPr>
          <w:trHeight w:val="567"/>
        </w:trPr>
        <w:tc>
          <w:tcPr>
            <w:tcW w:w="2976" w:type="dxa"/>
            <w:vMerge/>
            <w:vAlign w:val="center"/>
          </w:tcPr>
          <w:p w14:paraId="0D2FC472" w14:textId="77777777" w:rsidR="00307641" w:rsidRPr="004053C4" w:rsidRDefault="00307641" w:rsidP="00ED3C14">
            <w:pPr>
              <w:pStyle w:val="af2"/>
              <w:rPr>
                <w:lang w:eastAsia="zh-TW"/>
              </w:rPr>
            </w:pPr>
          </w:p>
        </w:tc>
        <w:tc>
          <w:tcPr>
            <w:tcW w:w="2866" w:type="dxa"/>
            <w:vAlign w:val="center"/>
          </w:tcPr>
          <w:p w14:paraId="7C8FF52B" w14:textId="77777777" w:rsidR="00307641" w:rsidRPr="004053C4" w:rsidRDefault="00307641" w:rsidP="00ED3C14">
            <w:pPr>
              <w:pStyle w:val="af2"/>
              <w:rPr>
                <w:lang w:eastAsia="zh-TW"/>
              </w:rPr>
            </w:pPr>
            <w:r w:rsidRPr="004053C4">
              <w:rPr>
                <w:lang w:eastAsia="zh-TW"/>
              </w:rPr>
              <w:t>400~500</w:t>
            </w:r>
            <w:r w:rsidRPr="004053C4">
              <w:rPr>
                <w:lang w:eastAsia="zh-TW"/>
              </w:rPr>
              <w:t>萬日圓</w:t>
            </w:r>
          </w:p>
        </w:tc>
        <w:tc>
          <w:tcPr>
            <w:tcW w:w="2976" w:type="dxa"/>
            <w:vAlign w:val="center"/>
          </w:tcPr>
          <w:p w14:paraId="39BD75D2" w14:textId="77777777" w:rsidR="00307641" w:rsidRPr="004053C4" w:rsidRDefault="00307641" w:rsidP="00ED3C14">
            <w:pPr>
              <w:pStyle w:val="af2"/>
              <w:rPr>
                <w:lang w:eastAsia="zh-TW"/>
              </w:rPr>
            </w:pPr>
            <w:r w:rsidRPr="004053C4">
              <w:rPr>
                <w:lang w:eastAsia="zh-TW"/>
              </w:rPr>
              <w:t>10</w:t>
            </w:r>
            <w:r w:rsidRPr="004053C4">
              <w:rPr>
                <w:lang w:eastAsia="zh-TW"/>
              </w:rPr>
              <w:t>點（限</w:t>
            </w:r>
            <w:r w:rsidRPr="004053C4">
              <w:rPr>
                <w:lang w:eastAsia="zh-TW"/>
              </w:rPr>
              <w:t>30</w:t>
            </w:r>
            <w:r w:rsidRPr="004053C4">
              <w:rPr>
                <w:lang w:eastAsia="zh-TW"/>
              </w:rPr>
              <w:t>歲以下）</w:t>
            </w:r>
          </w:p>
        </w:tc>
      </w:tr>
      <w:tr w:rsidR="004053C4" w:rsidRPr="004053C4" w14:paraId="671781F8" w14:textId="77777777" w:rsidTr="00ED3C14">
        <w:trPr>
          <w:trHeight w:val="567"/>
        </w:trPr>
        <w:tc>
          <w:tcPr>
            <w:tcW w:w="2976" w:type="dxa"/>
            <w:vMerge w:val="restart"/>
            <w:vAlign w:val="center"/>
          </w:tcPr>
          <w:p w14:paraId="0EC9E70B" w14:textId="77777777" w:rsidR="00307641" w:rsidRPr="004053C4" w:rsidRDefault="00307641" w:rsidP="00ED3C14">
            <w:pPr>
              <w:pStyle w:val="af2"/>
              <w:rPr>
                <w:lang w:eastAsia="zh-TW"/>
              </w:rPr>
            </w:pPr>
            <w:r w:rsidRPr="004053C4">
              <w:rPr>
                <w:lang w:eastAsia="zh-TW"/>
              </w:rPr>
              <w:t>日語能力測驗成績</w:t>
            </w:r>
          </w:p>
        </w:tc>
        <w:tc>
          <w:tcPr>
            <w:tcW w:w="2866" w:type="dxa"/>
            <w:vAlign w:val="center"/>
          </w:tcPr>
          <w:p w14:paraId="72B143B8" w14:textId="77777777" w:rsidR="00307641" w:rsidRPr="004053C4" w:rsidRDefault="00307641" w:rsidP="00ED3C14">
            <w:pPr>
              <w:pStyle w:val="af2"/>
              <w:rPr>
                <w:lang w:eastAsia="zh-TW"/>
              </w:rPr>
            </w:pPr>
            <w:r w:rsidRPr="004053C4">
              <w:rPr>
                <w:lang w:eastAsia="zh-TW"/>
              </w:rPr>
              <w:t>1</w:t>
            </w:r>
            <w:r w:rsidRPr="004053C4">
              <w:rPr>
                <w:lang w:eastAsia="zh-TW"/>
              </w:rPr>
              <w:t>級</w:t>
            </w:r>
          </w:p>
        </w:tc>
        <w:tc>
          <w:tcPr>
            <w:tcW w:w="2976" w:type="dxa"/>
            <w:vAlign w:val="center"/>
          </w:tcPr>
          <w:p w14:paraId="157FE8ED" w14:textId="77777777" w:rsidR="00307641" w:rsidRPr="004053C4" w:rsidRDefault="00307641" w:rsidP="00ED3C14">
            <w:pPr>
              <w:pStyle w:val="af2"/>
              <w:rPr>
                <w:lang w:eastAsia="zh-TW"/>
              </w:rPr>
            </w:pPr>
            <w:r w:rsidRPr="004053C4">
              <w:rPr>
                <w:lang w:eastAsia="zh-TW"/>
              </w:rPr>
              <w:t>15</w:t>
            </w:r>
            <w:r w:rsidRPr="004053C4">
              <w:rPr>
                <w:lang w:eastAsia="zh-TW"/>
              </w:rPr>
              <w:t>點</w:t>
            </w:r>
          </w:p>
        </w:tc>
      </w:tr>
      <w:tr w:rsidR="004053C4" w:rsidRPr="004053C4" w14:paraId="16D28685" w14:textId="77777777" w:rsidTr="00ED3C14">
        <w:trPr>
          <w:trHeight w:val="567"/>
        </w:trPr>
        <w:tc>
          <w:tcPr>
            <w:tcW w:w="2976" w:type="dxa"/>
            <w:vMerge/>
            <w:vAlign w:val="center"/>
          </w:tcPr>
          <w:p w14:paraId="0BE1F7F0" w14:textId="77777777" w:rsidR="00307641" w:rsidRPr="004053C4" w:rsidRDefault="00307641" w:rsidP="00ED3C14">
            <w:pPr>
              <w:pStyle w:val="af2"/>
              <w:rPr>
                <w:lang w:eastAsia="zh-TW"/>
              </w:rPr>
            </w:pPr>
          </w:p>
        </w:tc>
        <w:tc>
          <w:tcPr>
            <w:tcW w:w="2866" w:type="dxa"/>
            <w:vAlign w:val="center"/>
          </w:tcPr>
          <w:p w14:paraId="76F17ACA" w14:textId="77777777" w:rsidR="00307641" w:rsidRPr="004053C4" w:rsidRDefault="00307641" w:rsidP="00ED3C14">
            <w:pPr>
              <w:pStyle w:val="af2"/>
              <w:rPr>
                <w:lang w:eastAsia="zh-TW"/>
              </w:rPr>
            </w:pPr>
            <w:r w:rsidRPr="004053C4">
              <w:rPr>
                <w:lang w:eastAsia="zh-TW"/>
              </w:rPr>
              <w:t>2</w:t>
            </w:r>
            <w:r w:rsidRPr="004053C4">
              <w:rPr>
                <w:lang w:eastAsia="zh-TW"/>
              </w:rPr>
              <w:t>級</w:t>
            </w:r>
          </w:p>
        </w:tc>
        <w:tc>
          <w:tcPr>
            <w:tcW w:w="2976" w:type="dxa"/>
            <w:vAlign w:val="center"/>
          </w:tcPr>
          <w:p w14:paraId="290097F6" w14:textId="77777777" w:rsidR="00307641" w:rsidRPr="004053C4" w:rsidRDefault="00307641" w:rsidP="00ED3C14">
            <w:pPr>
              <w:pStyle w:val="af2"/>
              <w:rPr>
                <w:lang w:eastAsia="zh-TW"/>
              </w:rPr>
            </w:pPr>
            <w:r w:rsidRPr="004053C4">
              <w:rPr>
                <w:lang w:eastAsia="zh-TW"/>
              </w:rPr>
              <w:t>10</w:t>
            </w:r>
            <w:r w:rsidRPr="004053C4">
              <w:rPr>
                <w:lang w:eastAsia="zh-TW"/>
              </w:rPr>
              <w:t>點</w:t>
            </w:r>
          </w:p>
        </w:tc>
      </w:tr>
      <w:tr w:rsidR="0088190B" w:rsidRPr="004053C4" w14:paraId="4A2DC167" w14:textId="77777777" w:rsidTr="00ED3C14">
        <w:trPr>
          <w:trHeight w:val="567"/>
        </w:trPr>
        <w:tc>
          <w:tcPr>
            <w:tcW w:w="2976" w:type="dxa"/>
            <w:vAlign w:val="center"/>
          </w:tcPr>
          <w:p w14:paraId="257F611A" w14:textId="77777777" w:rsidR="00307641" w:rsidRPr="004053C4" w:rsidRDefault="00307641" w:rsidP="00ED3C14">
            <w:pPr>
              <w:pStyle w:val="af2"/>
              <w:rPr>
                <w:lang w:eastAsia="zh-TW"/>
              </w:rPr>
            </w:pPr>
            <w:r w:rsidRPr="004053C4">
              <w:rPr>
                <w:lang w:eastAsia="zh-TW"/>
              </w:rPr>
              <w:t>紅利加點</w:t>
            </w:r>
          </w:p>
        </w:tc>
        <w:tc>
          <w:tcPr>
            <w:tcW w:w="2866" w:type="dxa"/>
            <w:vAlign w:val="center"/>
          </w:tcPr>
          <w:p w14:paraId="22BCF28C" w14:textId="77777777" w:rsidR="00307641" w:rsidRPr="004053C4" w:rsidRDefault="00307641" w:rsidP="00ED3C14">
            <w:pPr>
              <w:pStyle w:val="af2"/>
              <w:rPr>
                <w:lang w:eastAsia="zh-TW"/>
              </w:rPr>
            </w:pPr>
            <w:r w:rsidRPr="004053C4">
              <w:rPr>
                <w:lang w:eastAsia="zh-TW"/>
              </w:rPr>
              <w:t>研究實績</w:t>
            </w:r>
          </w:p>
        </w:tc>
        <w:tc>
          <w:tcPr>
            <w:tcW w:w="2976" w:type="dxa"/>
            <w:vAlign w:val="center"/>
          </w:tcPr>
          <w:p w14:paraId="45B19F01" w14:textId="77777777" w:rsidR="00307641" w:rsidRPr="004053C4" w:rsidRDefault="00307641" w:rsidP="00ED3C14">
            <w:pPr>
              <w:pStyle w:val="af2"/>
              <w:rPr>
                <w:lang w:eastAsia="zh-TW"/>
              </w:rPr>
            </w:pPr>
            <w:r w:rsidRPr="004053C4">
              <w:rPr>
                <w:lang w:eastAsia="zh-TW"/>
              </w:rPr>
              <w:t>20</w:t>
            </w:r>
            <w:r w:rsidRPr="004053C4">
              <w:rPr>
                <w:lang w:eastAsia="zh-TW"/>
              </w:rPr>
              <w:t>點</w:t>
            </w:r>
          </w:p>
        </w:tc>
      </w:tr>
    </w:tbl>
    <w:p w14:paraId="586176AA" w14:textId="4C2D9DE2" w:rsidR="00307641" w:rsidRPr="004053C4" w:rsidRDefault="00307641" w:rsidP="00307641">
      <w:pPr>
        <w:pStyle w:val="af0"/>
        <w:ind w:left="960" w:right="57" w:firstLine="480"/>
        <w:rPr>
          <w:lang w:eastAsia="zh-TW"/>
        </w:rPr>
      </w:pPr>
    </w:p>
    <w:p w14:paraId="2E124754" w14:textId="77777777" w:rsidR="00307641" w:rsidRPr="004053C4" w:rsidRDefault="00307641" w:rsidP="00307641">
      <w:pPr>
        <w:pStyle w:val="af0"/>
        <w:ind w:left="960" w:right="57" w:firstLine="480"/>
        <w:rPr>
          <w:lang w:eastAsia="zh-TW"/>
        </w:rPr>
      </w:pPr>
      <w:r w:rsidRPr="004053C4">
        <w:rPr>
          <w:rFonts w:hint="eastAsia"/>
          <w:lang w:eastAsia="zh-TW"/>
        </w:rPr>
        <w:t>日本政府為在全球國際搶才競爭中取得優勢，歷年來透過內閣會議制定明確之階段性攬才目標，其發展脈絡與最新執行成效如下，</w:t>
      </w:r>
      <w:r w:rsidRPr="004053C4">
        <w:rPr>
          <w:lang w:eastAsia="zh-TW"/>
        </w:rPr>
        <w:t>2017</w:t>
      </w:r>
      <w:r w:rsidRPr="004053C4">
        <w:rPr>
          <w:rFonts w:hint="eastAsia"/>
          <w:lang w:eastAsia="zh-TW"/>
        </w:rPr>
        <w:t>年</w:t>
      </w:r>
      <w:r w:rsidRPr="004053C4">
        <w:rPr>
          <w:lang w:eastAsia="zh-TW"/>
        </w:rPr>
        <w:t>6</w:t>
      </w:r>
      <w:r w:rsidRPr="004053C4">
        <w:rPr>
          <w:rFonts w:hint="eastAsia"/>
          <w:lang w:eastAsia="zh-TW"/>
        </w:rPr>
        <w:t>月內閣會議通過「未來投資戰略</w:t>
      </w:r>
      <w:r w:rsidRPr="004053C4">
        <w:rPr>
          <w:lang w:eastAsia="zh-TW"/>
        </w:rPr>
        <w:t>2017</w:t>
      </w:r>
      <w:r w:rsidRPr="004053C4">
        <w:rPr>
          <w:rFonts w:hint="eastAsia"/>
          <w:lang w:eastAsia="zh-TW"/>
        </w:rPr>
        <w:t>」中，首度訂定明確量化指標，擬於</w:t>
      </w:r>
      <w:r w:rsidRPr="004053C4">
        <w:rPr>
          <w:lang w:eastAsia="zh-TW"/>
        </w:rPr>
        <w:t>2020</w:t>
      </w:r>
      <w:r w:rsidRPr="004053C4">
        <w:rPr>
          <w:rFonts w:hint="eastAsia"/>
          <w:lang w:eastAsia="zh-TW"/>
        </w:rPr>
        <w:t>年底前累積認定</w:t>
      </w:r>
      <w:r w:rsidRPr="004053C4">
        <w:rPr>
          <w:lang w:eastAsia="zh-TW"/>
        </w:rPr>
        <w:t>1</w:t>
      </w:r>
      <w:r w:rsidRPr="004053C4">
        <w:rPr>
          <w:rFonts w:hint="eastAsia"/>
          <w:lang w:eastAsia="zh-TW"/>
        </w:rPr>
        <w:t>萬名外籍高度專業人才，並設定</w:t>
      </w:r>
      <w:r w:rsidRPr="004053C4">
        <w:rPr>
          <w:lang w:eastAsia="zh-TW"/>
        </w:rPr>
        <w:t>2022</w:t>
      </w:r>
      <w:r w:rsidRPr="004053C4">
        <w:rPr>
          <w:rFonts w:hint="eastAsia"/>
          <w:lang w:eastAsia="zh-TW"/>
        </w:rPr>
        <w:t>年底前達成</w:t>
      </w:r>
      <w:r w:rsidRPr="004053C4">
        <w:rPr>
          <w:lang w:eastAsia="zh-TW"/>
        </w:rPr>
        <w:t>2</w:t>
      </w:r>
      <w:r w:rsidRPr="004053C4">
        <w:rPr>
          <w:rFonts w:hint="eastAsia"/>
          <w:lang w:eastAsia="zh-TW"/>
        </w:rPr>
        <w:t>萬名之願景。</w:t>
      </w:r>
      <w:r w:rsidRPr="004053C4">
        <w:rPr>
          <w:lang w:eastAsia="zh-TW"/>
        </w:rPr>
        <w:t>2020</w:t>
      </w:r>
      <w:r w:rsidRPr="004053C4">
        <w:rPr>
          <w:rFonts w:hint="eastAsia"/>
          <w:lang w:eastAsia="zh-TW"/>
        </w:rPr>
        <w:t>年</w:t>
      </w:r>
      <w:r w:rsidRPr="004053C4">
        <w:rPr>
          <w:lang w:eastAsia="zh-TW"/>
        </w:rPr>
        <w:t>7</w:t>
      </w:r>
      <w:r w:rsidRPr="004053C4">
        <w:rPr>
          <w:rFonts w:hint="eastAsia"/>
          <w:lang w:eastAsia="zh-TW"/>
        </w:rPr>
        <w:t>月續決議將</w:t>
      </w:r>
      <w:r w:rsidRPr="004053C4">
        <w:rPr>
          <w:lang w:eastAsia="zh-TW"/>
        </w:rPr>
        <w:t>2022</w:t>
      </w:r>
      <w:r w:rsidRPr="004053C4">
        <w:rPr>
          <w:rFonts w:hint="eastAsia"/>
          <w:lang w:eastAsia="zh-TW"/>
        </w:rPr>
        <w:t>年底前的累積認定件數目標，大幅倍增調升至</w:t>
      </w:r>
      <w:r w:rsidRPr="004053C4">
        <w:rPr>
          <w:lang w:eastAsia="zh-TW"/>
        </w:rPr>
        <w:t>4</w:t>
      </w:r>
      <w:r w:rsidRPr="004053C4">
        <w:rPr>
          <w:rFonts w:hint="eastAsia"/>
          <w:lang w:eastAsia="zh-TW"/>
        </w:rPr>
        <w:t>萬名。</w:t>
      </w:r>
    </w:p>
    <w:p w14:paraId="0E4726C1" w14:textId="77777777" w:rsidR="00307641" w:rsidRPr="004053C4" w:rsidRDefault="00307641" w:rsidP="00307641">
      <w:pPr>
        <w:pStyle w:val="af0"/>
        <w:ind w:left="960" w:right="57" w:firstLine="480"/>
        <w:rPr>
          <w:lang w:eastAsia="zh-TW"/>
        </w:rPr>
      </w:pPr>
      <w:r w:rsidRPr="004053C4">
        <w:rPr>
          <w:rFonts w:hint="eastAsia"/>
          <w:lang w:eastAsia="zh-TW"/>
        </w:rPr>
        <w:t>根據日本出入國在留管理廳之最新統計及實務推動結果，日本政府之高度人才引進計畫呈現爆發式成長，遠超原訂目標。原訂</w:t>
      </w:r>
      <w:r w:rsidRPr="004053C4">
        <w:rPr>
          <w:lang w:eastAsia="zh-TW"/>
        </w:rPr>
        <w:t>2020</w:t>
      </w:r>
      <w:r w:rsidRPr="004053C4">
        <w:rPr>
          <w:rFonts w:hint="eastAsia"/>
          <w:lang w:eastAsia="zh-TW"/>
        </w:rPr>
        <w:t>年達成</w:t>
      </w:r>
      <w:r w:rsidRPr="004053C4">
        <w:rPr>
          <w:lang w:eastAsia="zh-TW"/>
        </w:rPr>
        <w:t>1</w:t>
      </w:r>
      <w:r w:rsidRPr="004053C4">
        <w:rPr>
          <w:rFonts w:hint="eastAsia"/>
          <w:lang w:eastAsia="zh-TW"/>
        </w:rPr>
        <w:t>萬人之目標，早在</w:t>
      </w:r>
      <w:r w:rsidRPr="004053C4">
        <w:rPr>
          <w:lang w:eastAsia="zh-TW"/>
        </w:rPr>
        <w:t>2017</w:t>
      </w:r>
      <w:r w:rsidRPr="004053C4">
        <w:rPr>
          <w:rFonts w:hint="eastAsia"/>
          <w:lang w:eastAsia="zh-TW"/>
        </w:rPr>
        <w:t>年底即提前達陣。至</w:t>
      </w:r>
      <w:r w:rsidRPr="004053C4">
        <w:rPr>
          <w:lang w:eastAsia="zh-TW"/>
        </w:rPr>
        <w:t>2022</w:t>
      </w:r>
      <w:r w:rsidRPr="004053C4">
        <w:rPr>
          <w:rFonts w:hint="eastAsia"/>
          <w:lang w:eastAsia="zh-TW"/>
        </w:rPr>
        <w:t>年底累計認定件數已順利突破原上調之</w:t>
      </w:r>
      <w:r w:rsidRPr="004053C4">
        <w:rPr>
          <w:lang w:eastAsia="zh-TW"/>
        </w:rPr>
        <w:t>4</w:t>
      </w:r>
      <w:r w:rsidRPr="004053C4">
        <w:rPr>
          <w:rFonts w:hint="eastAsia"/>
          <w:lang w:eastAsia="zh-TW"/>
        </w:rPr>
        <w:t>萬名門檻。</w:t>
      </w:r>
    </w:p>
    <w:p w14:paraId="5AA6674B" w14:textId="77777777" w:rsidR="00307641" w:rsidRPr="004053C4" w:rsidRDefault="00307641" w:rsidP="00307641">
      <w:pPr>
        <w:pStyle w:val="af0"/>
        <w:ind w:left="960" w:right="57" w:firstLine="480"/>
        <w:rPr>
          <w:lang w:eastAsia="zh-TW"/>
        </w:rPr>
      </w:pPr>
      <w:r w:rsidRPr="004053C4">
        <w:rPr>
          <w:rFonts w:hint="eastAsia"/>
          <w:lang w:eastAsia="zh-TW"/>
        </w:rPr>
        <w:t>隨着累積人數目標之達成，日本政府現階段之政策重心已從單純的「衝刺人數規模」，轉向為「優化留才環境與結構性攬才」。當前經濟產業省及相關部會之施政方針，著重於如何促使這批高階人才長期留日（如加速轉換永久居留權、鼓勵配偶在日就業），並引導其投入半導體（如</w:t>
      </w:r>
      <w:proofErr w:type="spellStart"/>
      <w:r w:rsidRPr="004053C4">
        <w:rPr>
          <w:lang w:eastAsia="zh-TW"/>
        </w:rPr>
        <w:t>Rapidus</w:t>
      </w:r>
      <w:proofErr w:type="spellEnd"/>
      <w:r w:rsidRPr="004053C4">
        <w:rPr>
          <w:rFonts w:hint="eastAsia"/>
          <w:lang w:eastAsia="zh-TW"/>
        </w:rPr>
        <w:t>、</w:t>
      </w:r>
      <w:r w:rsidRPr="004053C4">
        <w:rPr>
          <w:lang w:eastAsia="zh-TW"/>
        </w:rPr>
        <w:t>TSMC</w:t>
      </w:r>
      <w:r w:rsidRPr="004053C4">
        <w:rPr>
          <w:rFonts w:hint="eastAsia"/>
          <w:lang w:eastAsia="zh-TW"/>
        </w:rPr>
        <w:t>）、</w:t>
      </w:r>
      <w:r w:rsidRPr="004053C4">
        <w:rPr>
          <w:lang w:eastAsia="zh-TW"/>
        </w:rPr>
        <w:t>Physical AI</w:t>
      </w:r>
      <w:r w:rsidRPr="004053C4">
        <w:rPr>
          <w:rFonts w:hint="eastAsia"/>
          <w:lang w:eastAsia="zh-TW"/>
        </w:rPr>
        <w:t>及次世代量子運算等國家戰略級核心產業，以實質深化日本的經濟安全保障韌性。</w:t>
      </w:r>
    </w:p>
    <w:p w14:paraId="0B152354" w14:textId="77777777" w:rsidR="00ED3C14" w:rsidRPr="004053C4" w:rsidRDefault="00ED3C14">
      <w:pPr>
        <w:widowControl/>
        <w:overflowPunct/>
        <w:autoSpaceDE/>
        <w:autoSpaceDN/>
        <w:ind w:firstLineChars="0" w:firstLine="0"/>
        <w:jc w:val="left"/>
        <w:rPr>
          <w:lang w:val="x-none" w:eastAsia="x-none"/>
        </w:rPr>
      </w:pPr>
      <w:r w:rsidRPr="004053C4">
        <w:br w:type="page"/>
      </w:r>
    </w:p>
    <w:p w14:paraId="3CD59664" w14:textId="0D0EC7D6" w:rsidR="00307641" w:rsidRPr="004053C4" w:rsidRDefault="00307641" w:rsidP="00307641">
      <w:pPr>
        <w:pStyle w:val="a6"/>
        <w:ind w:left="960" w:right="57" w:hanging="720"/>
        <w:rPr>
          <w:lang w:eastAsia="zh-TW"/>
        </w:rPr>
      </w:pPr>
      <w:r w:rsidRPr="004053C4">
        <w:lastRenderedPageBreak/>
        <w:t>（</w:t>
      </w:r>
      <w:proofErr w:type="spellStart"/>
      <w:r w:rsidRPr="004053C4">
        <w:t>二）從事特定活動</w:t>
      </w:r>
      <w:proofErr w:type="spellEnd"/>
      <w:r w:rsidRPr="004053C4">
        <w:t>：</w:t>
      </w:r>
    </w:p>
    <w:p w14:paraId="68F7549D" w14:textId="77777777" w:rsidR="00307641" w:rsidRPr="004053C4" w:rsidRDefault="00307641" w:rsidP="00307641">
      <w:pPr>
        <w:pStyle w:val="af0"/>
        <w:ind w:left="960" w:right="57" w:firstLine="480"/>
        <w:rPr>
          <w:lang w:eastAsia="zh-TW"/>
        </w:rPr>
      </w:pPr>
      <w:r w:rsidRPr="004053C4">
        <w:rPr>
          <w:lang w:eastAsia="zh-TW"/>
        </w:rPr>
        <w:t>除常規的專業技術與基層勞工簽證外，日本政府亦針對特定政策目的、雙邊經貿協定或國際交流，設有「特定活動」等多元家居留資格，其中包括打工度假（</w:t>
      </w:r>
      <w:r w:rsidRPr="004053C4">
        <w:rPr>
          <w:lang w:eastAsia="zh-TW"/>
        </w:rPr>
        <w:t>Working Holiday</w:t>
      </w:r>
      <w:r w:rsidRPr="004053C4">
        <w:rPr>
          <w:lang w:eastAsia="zh-TW"/>
        </w:rPr>
        <w:t>）、依據《經濟夥伴協定》（</w:t>
      </w:r>
      <w:r w:rsidRPr="004053C4">
        <w:rPr>
          <w:lang w:eastAsia="zh-TW"/>
        </w:rPr>
        <w:t>EPA</w:t>
      </w:r>
      <w:r w:rsidRPr="004053C4">
        <w:rPr>
          <w:lang w:eastAsia="zh-TW"/>
        </w:rPr>
        <w:t>）引進之醫療照護人才、特定營造與造船業外籍勞工，以及外國駐日外交官員之隨行家屬等。</w:t>
      </w:r>
    </w:p>
    <w:p w14:paraId="73760684" w14:textId="77777777" w:rsidR="00307641" w:rsidRPr="004053C4" w:rsidRDefault="00307641" w:rsidP="00307641">
      <w:pPr>
        <w:pStyle w:val="a6"/>
        <w:ind w:left="960" w:right="57" w:hanging="720"/>
        <w:rPr>
          <w:lang w:eastAsia="zh-TW"/>
        </w:rPr>
      </w:pPr>
      <w:r w:rsidRPr="004053C4">
        <w:t>（</w:t>
      </w:r>
      <w:proofErr w:type="spellStart"/>
      <w:r w:rsidRPr="004053C4">
        <w:t>三）技能實習</w:t>
      </w:r>
      <w:proofErr w:type="spellEnd"/>
      <w:r w:rsidRPr="004053C4">
        <w:t>：</w:t>
      </w:r>
    </w:p>
    <w:p w14:paraId="11E4DCFC" w14:textId="77777777" w:rsidR="00307641" w:rsidRPr="004053C4" w:rsidRDefault="00307641" w:rsidP="00307641">
      <w:pPr>
        <w:pStyle w:val="af0"/>
        <w:ind w:left="960" w:right="57" w:firstLine="480"/>
        <w:rPr>
          <w:lang w:eastAsia="zh-TW"/>
        </w:rPr>
      </w:pPr>
      <w:r w:rsidRPr="004053C4">
        <w:rPr>
          <w:rFonts w:hint="eastAsia"/>
          <w:lang w:eastAsia="zh-TW"/>
        </w:rPr>
        <w:t>原則上，日本過往之出入境管理政策不允許非技術性（純勞力）之外籍勞工赴日工作。然而，為緩解國內產業結構性之勞動力赤字，日本政府於</w:t>
      </w:r>
      <w:r w:rsidRPr="004053C4">
        <w:rPr>
          <w:lang w:eastAsia="zh-TW"/>
        </w:rPr>
        <w:t>2016</w:t>
      </w:r>
      <w:r w:rsidRPr="004053C4">
        <w:rPr>
          <w:rFonts w:hint="eastAsia"/>
          <w:lang w:eastAsia="zh-TW"/>
        </w:rPr>
        <w:t>年</w:t>
      </w:r>
      <w:r w:rsidRPr="004053C4">
        <w:rPr>
          <w:lang w:eastAsia="zh-TW"/>
        </w:rPr>
        <w:t>11</w:t>
      </w:r>
      <w:r w:rsidRPr="004053C4">
        <w:rPr>
          <w:rFonts w:hint="eastAsia"/>
          <w:lang w:eastAsia="zh-TW"/>
        </w:rPr>
        <w:t>月頒布《外國人技能實習制度適正化及技能實習生保護相關法律》（簡稱《外國人技能實習法》），並於</w:t>
      </w:r>
      <w:r w:rsidRPr="004053C4">
        <w:rPr>
          <w:lang w:eastAsia="zh-TW"/>
        </w:rPr>
        <w:t>2017</w:t>
      </w:r>
      <w:r w:rsidRPr="004053C4">
        <w:rPr>
          <w:rFonts w:hint="eastAsia"/>
          <w:lang w:eastAsia="zh-TW"/>
        </w:rPr>
        <w:t>年</w:t>
      </w:r>
      <w:r w:rsidRPr="004053C4">
        <w:rPr>
          <w:lang w:eastAsia="zh-TW"/>
        </w:rPr>
        <w:t>11</w:t>
      </w:r>
      <w:r w:rsidRPr="004053C4">
        <w:rPr>
          <w:rFonts w:hint="eastAsia"/>
          <w:lang w:eastAsia="zh-TW"/>
        </w:rPr>
        <w:t>月正式施行，透過法制化設計實質引進海外勞動力。</w:t>
      </w:r>
    </w:p>
    <w:p w14:paraId="13FE59BC" w14:textId="77777777" w:rsidR="00307641" w:rsidRPr="004053C4" w:rsidRDefault="00307641" w:rsidP="00307641">
      <w:pPr>
        <w:pStyle w:val="af0"/>
        <w:ind w:left="960" w:right="57" w:firstLine="480"/>
        <w:rPr>
          <w:lang w:eastAsia="zh-TW"/>
        </w:rPr>
      </w:pPr>
      <w:r w:rsidRPr="004053C4">
        <w:rPr>
          <w:rFonts w:hint="eastAsia"/>
          <w:lang w:eastAsia="zh-TW"/>
        </w:rPr>
        <w:t>該制度係衍生自《出入國管理及難民認定法》中之「技能實習」在留資格，實務上透過外國人技能實習機構（</w:t>
      </w:r>
      <w:r w:rsidRPr="004053C4">
        <w:rPr>
          <w:lang w:eastAsia="zh-TW"/>
        </w:rPr>
        <w:t>OTIT</w:t>
      </w:r>
      <w:r w:rsidRPr="004053C4">
        <w:rPr>
          <w:rFonts w:hint="eastAsia"/>
          <w:lang w:eastAsia="zh-TW"/>
        </w:rPr>
        <w:t>）進行行政監管，並由具備半官方色彩的「公益財團法人國際研修協力機構（</w:t>
      </w:r>
      <w:r w:rsidRPr="004053C4">
        <w:rPr>
          <w:lang w:eastAsia="zh-TW"/>
        </w:rPr>
        <w:t>JITCO</w:t>
      </w:r>
      <w:r w:rsidRPr="004053C4">
        <w:rPr>
          <w:rFonts w:hint="eastAsia"/>
          <w:lang w:eastAsia="zh-TW"/>
        </w:rPr>
        <w:t>）」提供政策指引與綜合支援。主要涵蓋農業、漁業、營造建築、食品加工、紡織、機械金屬等</w:t>
      </w:r>
      <w:r w:rsidRPr="004053C4">
        <w:rPr>
          <w:lang w:eastAsia="zh-TW"/>
        </w:rPr>
        <w:t>80</w:t>
      </w:r>
      <w:r w:rsidRPr="004053C4">
        <w:rPr>
          <w:rFonts w:hint="eastAsia"/>
          <w:lang w:eastAsia="zh-TW"/>
        </w:rPr>
        <w:t>餘個特定業種，實習生之在日居留期限原則上為</w:t>
      </w:r>
      <w:r w:rsidRPr="004053C4">
        <w:rPr>
          <w:lang w:eastAsia="zh-TW"/>
        </w:rPr>
        <w:t xml:space="preserve">3 </w:t>
      </w:r>
      <w:r w:rsidRPr="004053C4">
        <w:rPr>
          <w:rFonts w:hint="eastAsia"/>
          <w:lang w:eastAsia="zh-TW"/>
        </w:rPr>
        <w:t>年，最長可展延至</w:t>
      </w:r>
      <w:r w:rsidRPr="004053C4">
        <w:rPr>
          <w:lang w:eastAsia="zh-TW"/>
        </w:rPr>
        <w:t>5</w:t>
      </w:r>
      <w:r w:rsidRPr="004053C4">
        <w:rPr>
          <w:rFonts w:hint="eastAsia"/>
          <w:lang w:eastAsia="zh-TW"/>
        </w:rPr>
        <w:t>年（技能實習</w:t>
      </w:r>
      <w:r w:rsidRPr="004053C4">
        <w:rPr>
          <w:lang w:eastAsia="zh-TW"/>
        </w:rPr>
        <w:t>3</w:t>
      </w:r>
      <w:r w:rsidRPr="004053C4">
        <w:rPr>
          <w:rFonts w:hint="eastAsia"/>
          <w:lang w:eastAsia="zh-TW"/>
        </w:rPr>
        <w:t>號）。</w:t>
      </w:r>
    </w:p>
    <w:p w14:paraId="1FC53EE4" w14:textId="77777777" w:rsidR="00307641" w:rsidRPr="004053C4" w:rsidRDefault="00307641" w:rsidP="00307641">
      <w:pPr>
        <w:pStyle w:val="af0"/>
        <w:ind w:left="960" w:right="57" w:firstLine="480"/>
        <w:rPr>
          <w:lang w:eastAsia="zh-TW"/>
        </w:rPr>
      </w:pPr>
      <w:r w:rsidRPr="004053C4">
        <w:rPr>
          <w:rFonts w:hint="eastAsia"/>
          <w:lang w:eastAsia="zh-TW"/>
        </w:rPr>
        <w:t>根據日本出入國在留管理廳最新統計，截至</w:t>
      </w:r>
      <w:r w:rsidRPr="004053C4">
        <w:rPr>
          <w:lang w:eastAsia="zh-TW"/>
        </w:rPr>
        <w:t>2025</w:t>
      </w:r>
      <w:r w:rsidRPr="004053C4">
        <w:rPr>
          <w:rFonts w:hint="eastAsia"/>
          <w:lang w:eastAsia="zh-TW"/>
        </w:rPr>
        <w:t>年底為止，在日之海外技能實習生總數約為</w:t>
      </w:r>
      <w:r w:rsidRPr="004053C4">
        <w:rPr>
          <w:lang w:eastAsia="zh-TW"/>
        </w:rPr>
        <w:t>44.9</w:t>
      </w:r>
      <w:r w:rsidRPr="004053C4">
        <w:rPr>
          <w:rFonts w:hint="eastAsia"/>
          <w:lang w:eastAsia="zh-TW"/>
        </w:rPr>
        <w:t>萬人。來源國籍依序以越南為主，其次為印度尼西亞、菲律賓、中國大陸、緬甸及尼泊爾，近年南亞與東南亞籍勞工之占比持續攀升。外籍實習生體系對日本基層產業的營運至關重要，特別在工程營造、福島與能登半島震災後之地方重建復原、農漁業第一線勞務，以及零售餐飲、健康長照之人力填補上，發揮極具關鍵的結構性助益。</w:t>
      </w:r>
    </w:p>
    <w:p w14:paraId="6D0A7024" w14:textId="77777777" w:rsidR="00307641" w:rsidRPr="004053C4" w:rsidRDefault="00307641" w:rsidP="00307641">
      <w:pPr>
        <w:pStyle w:val="af0"/>
        <w:ind w:left="960" w:right="57" w:firstLine="480"/>
        <w:rPr>
          <w:lang w:eastAsia="zh-TW"/>
        </w:rPr>
      </w:pPr>
      <w:r w:rsidRPr="004053C4">
        <w:rPr>
          <w:rFonts w:hint="eastAsia"/>
          <w:lang w:eastAsia="zh-TW"/>
        </w:rPr>
        <w:lastRenderedPageBreak/>
        <w:t>惟為因應傳統技能實習制度長期存在「原則上不得自願轉職（限制跳槽）」而引發的國際人權抨擊，以及無法根本解決留才效益等弊端，日本政府已正式啟動根本性變革，目前日本國會已通過法案，確定廢止實行多年的技能實習制度。全新設計之「育成就勞（培育就業）」制度，已預訂於</w:t>
      </w:r>
      <w:r w:rsidRPr="004053C4">
        <w:rPr>
          <w:lang w:eastAsia="zh-TW"/>
        </w:rPr>
        <w:t>2027</w:t>
      </w:r>
      <w:r w:rsidRPr="004053C4">
        <w:rPr>
          <w:rFonts w:hint="eastAsia"/>
          <w:lang w:eastAsia="zh-TW"/>
        </w:rPr>
        <w:t>年</w:t>
      </w:r>
      <w:r w:rsidRPr="004053C4">
        <w:rPr>
          <w:lang w:eastAsia="zh-TW"/>
        </w:rPr>
        <w:t>4</w:t>
      </w:r>
      <w:r w:rsidRPr="004053C4">
        <w:rPr>
          <w:rFonts w:hint="eastAsia"/>
          <w:lang w:eastAsia="zh-TW"/>
        </w:rPr>
        <w:t>月起正式實施。新制變革要點如次：</w:t>
      </w:r>
    </w:p>
    <w:p w14:paraId="447D0193" w14:textId="77777777" w:rsidR="00307641" w:rsidRPr="004053C4" w:rsidRDefault="00307641" w:rsidP="00ED3C14">
      <w:pPr>
        <w:pStyle w:val="af3"/>
        <w:ind w:left="1440" w:hanging="480"/>
      </w:pPr>
      <w:r w:rsidRPr="004053C4">
        <w:t>１、</w:t>
      </w:r>
      <w:r w:rsidRPr="004053C4">
        <w:rPr>
          <w:rFonts w:hint="eastAsia"/>
        </w:rPr>
        <w:t>放寬轉職限制：新制將允許外籍工作者在同一行業內工作滿</w:t>
      </w:r>
      <w:r w:rsidRPr="004053C4">
        <w:t>1</w:t>
      </w:r>
      <w:r w:rsidRPr="004053C4">
        <w:rPr>
          <w:rFonts w:hint="eastAsia"/>
        </w:rPr>
        <w:t>至</w:t>
      </w:r>
      <w:r w:rsidRPr="004053C4">
        <w:t>2</w:t>
      </w:r>
      <w:r w:rsidRPr="004053C4">
        <w:rPr>
          <w:rFonts w:hint="eastAsia"/>
        </w:rPr>
        <w:t>年、且具備一定日語能力（如</w:t>
      </w:r>
      <w:r w:rsidRPr="004053C4">
        <w:t>N5</w:t>
      </w:r>
      <w:r w:rsidRPr="004053C4">
        <w:rPr>
          <w:rFonts w:hint="eastAsia"/>
        </w:rPr>
        <w:t>或</w:t>
      </w:r>
      <w:r w:rsidRPr="004053C4">
        <w:t>N4</w:t>
      </w:r>
      <w:r w:rsidRPr="004053C4">
        <w:rPr>
          <w:rFonts w:hint="eastAsia"/>
        </w:rPr>
        <w:t>）及技能條件後，得自主申請變更雇主（轉職），以從根本上改善勞動環境。</w:t>
      </w:r>
    </w:p>
    <w:p w14:paraId="7321A128" w14:textId="77777777" w:rsidR="00307641" w:rsidRPr="004053C4" w:rsidRDefault="00307641" w:rsidP="00ED3C14">
      <w:pPr>
        <w:pStyle w:val="af3"/>
        <w:ind w:left="1440" w:hanging="480"/>
      </w:pPr>
      <w:r w:rsidRPr="004053C4">
        <w:t>２、</w:t>
      </w:r>
      <w:r w:rsidRPr="004053C4">
        <w:rPr>
          <w:rFonts w:hint="eastAsia"/>
        </w:rPr>
        <w:t>職涯晉升通道：新制不再以「國際貢獻與技術轉移」為名，而是以「人才培育與留才」為直接目的。外籍勞工在</w:t>
      </w:r>
      <w:r w:rsidRPr="004053C4">
        <w:t>3</w:t>
      </w:r>
      <w:r w:rsidRPr="004053C4">
        <w:rPr>
          <w:rFonts w:hint="eastAsia"/>
        </w:rPr>
        <w:t>年的「育成就勞」期滿後，可無縫銜接轉為最長</w:t>
      </w:r>
      <w:r w:rsidRPr="004053C4">
        <w:t>5</w:t>
      </w:r>
      <w:r w:rsidRPr="004053C4">
        <w:rPr>
          <w:rFonts w:hint="eastAsia"/>
        </w:rPr>
        <w:t>年的「特定技能</w:t>
      </w:r>
      <w:r w:rsidRPr="004053C4">
        <w:t>1</w:t>
      </w:r>
      <w:r w:rsidRPr="004053C4">
        <w:rPr>
          <w:rFonts w:hint="eastAsia"/>
        </w:rPr>
        <w:t>號」；若進一步考取高級檢定成為「特定技能</w:t>
      </w:r>
      <w:r w:rsidRPr="004053C4">
        <w:t>2</w:t>
      </w:r>
      <w:r w:rsidRPr="004053C4">
        <w:rPr>
          <w:rFonts w:hint="eastAsia"/>
        </w:rPr>
        <w:t>號」，將可</w:t>
      </w:r>
      <w:r w:rsidRPr="004053C4">
        <w:rPr>
          <w:rFonts w:ascii="微軟正黑體" w:eastAsia="微軟正黑體" w:hAnsi="微軟正黑體" w:cs="微軟正黑體" w:hint="eastAsia"/>
        </w:rPr>
        <w:t>无</w:t>
      </w:r>
      <w:r w:rsidRPr="004053C4">
        <w:rPr>
          <w:rFonts w:ascii="華康細圓體" w:hAnsi="華康細圓體" w:cs="華康細圓體" w:hint="eastAsia"/>
        </w:rPr>
        <w:t>限期續簽、攜帶家屬同行，並實質取得申請日本永久居留權之資格。</w:t>
      </w:r>
    </w:p>
    <w:p w14:paraId="6C3080AD" w14:textId="77777777" w:rsidR="00307641" w:rsidRPr="004053C4" w:rsidRDefault="00307641" w:rsidP="00ED3C14">
      <w:pPr>
        <w:pStyle w:val="af3"/>
        <w:ind w:left="1440" w:hanging="480"/>
      </w:pPr>
      <w:r w:rsidRPr="004053C4">
        <w:t>３、</w:t>
      </w:r>
      <w:r w:rsidRPr="004053C4">
        <w:rPr>
          <w:rFonts w:hint="eastAsia"/>
        </w:rPr>
        <w:t>傳統負責引介與審核的監理團體，亦將在未來同步改組並實施更嚴格之審查標準，更名為「監理支援機構」，以全力遏止不當勞務剝削。</w:t>
      </w:r>
    </w:p>
    <w:p w14:paraId="1BC56483" w14:textId="77777777" w:rsidR="00307641" w:rsidRPr="004053C4" w:rsidRDefault="00307641" w:rsidP="00307641">
      <w:pPr>
        <w:pStyle w:val="a6"/>
        <w:ind w:left="960" w:right="57" w:hanging="720"/>
        <w:rPr>
          <w:lang w:eastAsia="zh-TW"/>
        </w:rPr>
      </w:pPr>
      <w:r w:rsidRPr="004053C4">
        <w:rPr>
          <w:lang w:eastAsia="zh-TW"/>
        </w:rPr>
        <w:t>（四）特定技能</w:t>
      </w:r>
      <w:r w:rsidRPr="004053C4">
        <w:rPr>
          <w:lang w:eastAsia="zh-TW"/>
        </w:rPr>
        <w:t>1</w:t>
      </w:r>
      <w:r w:rsidRPr="004053C4">
        <w:rPr>
          <w:lang w:eastAsia="zh-TW"/>
        </w:rPr>
        <w:t>號及</w:t>
      </w:r>
      <w:r w:rsidRPr="004053C4">
        <w:rPr>
          <w:lang w:eastAsia="zh-TW"/>
        </w:rPr>
        <w:t>2</w:t>
      </w:r>
      <w:r w:rsidRPr="004053C4">
        <w:rPr>
          <w:lang w:eastAsia="zh-TW"/>
        </w:rPr>
        <w:t>號：</w:t>
      </w:r>
    </w:p>
    <w:p w14:paraId="7EADAC36" w14:textId="77777777" w:rsidR="00307641" w:rsidRPr="004053C4" w:rsidRDefault="00307641" w:rsidP="00ED3C14">
      <w:pPr>
        <w:pStyle w:val="af0"/>
        <w:ind w:left="960" w:firstLine="480"/>
      </w:pPr>
      <w:r w:rsidRPr="004053C4">
        <w:rPr>
          <w:rFonts w:hint="eastAsia"/>
        </w:rPr>
        <w:t>日本政府於</w:t>
      </w:r>
      <w:r w:rsidRPr="004053C4">
        <w:t>2018</w:t>
      </w:r>
      <w:r w:rsidRPr="004053C4">
        <w:rPr>
          <w:rFonts w:hint="eastAsia"/>
        </w:rPr>
        <w:t>年</w:t>
      </w:r>
      <w:r w:rsidRPr="004053C4">
        <w:t>12</w:t>
      </w:r>
      <w:r w:rsidRPr="004053C4">
        <w:rPr>
          <w:rFonts w:hint="eastAsia"/>
        </w:rPr>
        <w:t>月通過《出入國管理及難民認定法》修正案，自</w:t>
      </w:r>
      <w:r w:rsidRPr="004053C4">
        <w:t>2019</w:t>
      </w:r>
      <w:r w:rsidRPr="004053C4">
        <w:rPr>
          <w:rFonts w:hint="eastAsia"/>
        </w:rPr>
        <w:t>年</w:t>
      </w:r>
      <w:r w:rsidRPr="004053C4">
        <w:t>4</w:t>
      </w:r>
      <w:r w:rsidRPr="004053C4">
        <w:rPr>
          <w:rFonts w:hint="eastAsia"/>
        </w:rPr>
        <w:t>月起正式增設全新之外籍勞工引進管道之「特定技能」在留資格。該資格旨在直接引入具備即戰力之外籍勞動力以填補國內產業缺口，依據技能之熟練程度區分為兩大類別：</w:t>
      </w:r>
    </w:p>
    <w:p w14:paraId="67B47D6A" w14:textId="77777777" w:rsidR="00307641" w:rsidRPr="004053C4" w:rsidRDefault="00307641" w:rsidP="00ED3C14">
      <w:pPr>
        <w:pStyle w:val="af3"/>
        <w:ind w:left="1440" w:hanging="480"/>
      </w:pPr>
      <w:r w:rsidRPr="004053C4">
        <w:t>１、</w:t>
      </w:r>
      <w:r w:rsidRPr="004053C4">
        <w:rPr>
          <w:rFonts w:hint="eastAsia"/>
        </w:rPr>
        <w:t>特定技能</w:t>
      </w:r>
      <w:r w:rsidRPr="004053C4">
        <w:t>1</w:t>
      </w:r>
      <w:r w:rsidRPr="004053C4">
        <w:rPr>
          <w:rFonts w:hint="eastAsia"/>
        </w:rPr>
        <w:t>號</w:t>
      </w:r>
    </w:p>
    <w:p w14:paraId="123C37A2" w14:textId="77777777" w:rsidR="00307641" w:rsidRPr="004053C4" w:rsidRDefault="00307641" w:rsidP="00307641">
      <w:pPr>
        <w:pStyle w:val="afd"/>
        <w:ind w:left="1440" w:firstLine="480"/>
      </w:pPr>
      <w:r w:rsidRPr="004053C4">
        <w:rPr>
          <w:rFonts w:hint="eastAsia"/>
        </w:rPr>
        <w:t>專為授予具備一定程度之基礎技能與即戰力之外籍人才（須年滿</w:t>
      </w:r>
      <w:r w:rsidRPr="004053C4">
        <w:t>18</w:t>
      </w:r>
      <w:r w:rsidRPr="004053C4">
        <w:rPr>
          <w:rFonts w:hint="eastAsia"/>
        </w:rPr>
        <w:t>歲）。申請人必須通過各主管理事會舉辦之專業技能評估考試，並證明其日語能力（須達</w:t>
      </w:r>
      <w:r w:rsidRPr="004053C4">
        <w:t>JLPT N4</w:t>
      </w:r>
      <w:r w:rsidRPr="004053C4">
        <w:rPr>
          <w:rFonts w:hint="eastAsia"/>
        </w:rPr>
        <w:t>或</w:t>
      </w:r>
      <w:r w:rsidRPr="004053C4">
        <w:t>JFT-Basic</w:t>
      </w:r>
      <w:r w:rsidRPr="004053C4">
        <w:rPr>
          <w:rFonts w:hint="eastAsia"/>
        </w:rPr>
        <w:t>以上）足以應對</w:t>
      </w:r>
      <w:r w:rsidRPr="004053C4">
        <w:rPr>
          <w:rFonts w:hint="eastAsia"/>
        </w:rPr>
        <w:lastRenderedPageBreak/>
        <w:t>在日本日常生活與第一線工作之溝通所需。</w:t>
      </w:r>
    </w:p>
    <w:p w14:paraId="2B2EF973" w14:textId="77777777" w:rsidR="00307641" w:rsidRPr="004053C4" w:rsidRDefault="00307641" w:rsidP="00307641">
      <w:pPr>
        <w:pStyle w:val="afd"/>
        <w:ind w:left="1440" w:firstLine="480"/>
      </w:pPr>
      <w:r w:rsidRPr="004053C4">
        <w:rPr>
          <w:rFonts w:hint="eastAsia"/>
        </w:rPr>
        <w:t>此資格在留期間需要定期更新（更新頻率為每</w:t>
      </w:r>
      <w:r w:rsidRPr="004053C4">
        <w:t>1</w:t>
      </w:r>
      <w:r w:rsidRPr="004053C4">
        <w:rPr>
          <w:rFonts w:hint="eastAsia"/>
        </w:rPr>
        <w:t>年、半年或</w:t>
      </w:r>
      <w:r w:rsidRPr="004053C4">
        <w:t>4</w:t>
      </w:r>
      <w:r w:rsidRPr="004053C4">
        <w:rPr>
          <w:rFonts w:hint="eastAsia"/>
        </w:rPr>
        <w:t>個月一次），累計最長居留期限原則上為</w:t>
      </w:r>
      <w:r w:rsidRPr="004053C4">
        <w:t>5</w:t>
      </w:r>
      <w:r w:rsidRPr="004053C4">
        <w:rPr>
          <w:rFonts w:hint="eastAsia"/>
        </w:rPr>
        <w:t>年，且在該階段基本上不允許攜帶家眷隨行。</w:t>
      </w:r>
    </w:p>
    <w:p w14:paraId="44248213" w14:textId="77777777" w:rsidR="00307641" w:rsidRPr="004053C4" w:rsidRDefault="00307641" w:rsidP="00307641">
      <w:pPr>
        <w:pStyle w:val="afd"/>
        <w:ind w:left="1440" w:firstLine="480"/>
      </w:pPr>
      <w:r w:rsidRPr="004053C4">
        <w:rPr>
          <w:rFonts w:hint="eastAsia"/>
        </w:rPr>
        <w:t>初期日本政府將</w:t>
      </w:r>
      <w:r w:rsidRPr="004053C4">
        <w:t>14</w:t>
      </w:r>
      <w:r w:rsidRPr="004053C4">
        <w:rPr>
          <w:rFonts w:hint="eastAsia"/>
        </w:rPr>
        <w:t>個產業領域經整併為</w:t>
      </w:r>
      <w:r w:rsidRPr="004053C4">
        <w:t>12</w:t>
      </w:r>
      <w:r w:rsidRPr="004053C4">
        <w:rPr>
          <w:rFonts w:hint="eastAsia"/>
        </w:rPr>
        <w:t>項後，配合經濟安全保障與解決「</w:t>
      </w:r>
      <w:r w:rsidRPr="004053C4">
        <w:t>2024</w:t>
      </w:r>
      <w:r w:rsidRPr="004053C4">
        <w:rPr>
          <w:rFonts w:hint="eastAsia"/>
        </w:rPr>
        <w:t>物流危機」，自</w:t>
      </w:r>
      <w:r w:rsidRPr="004053C4">
        <w:t>2024</w:t>
      </w:r>
      <w:r w:rsidRPr="004053C4">
        <w:rPr>
          <w:rFonts w:hint="eastAsia"/>
        </w:rPr>
        <w:t>年</w:t>
      </w:r>
      <w:r w:rsidRPr="004053C4">
        <w:t>4</w:t>
      </w:r>
      <w:r w:rsidRPr="004053C4">
        <w:rPr>
          <w:rFonts w:hint="eastAsia"/>
        </w:rPr>
        <w:t>月起新設</w:t>
      </w:r>
      <w:r w:rsidRPr="004053C4">
        <w:t>4</w:t>
      </w:r>
      <w:r w:rsidRPr="004053C4">
        <w:rPr>
          <w:rFonts w:hint="eastAsia"/>
        </w:rPr>
        <w:t>大行業別，現行開放之特定產業領域已達</w:t>
      </w:r>
      <w:r w:rsidRPr="004053C4">
        <w:t>16</w:t>
      </w:r>
      <w:r w:rsidRPr="004053C4">
        <w:rPr>
          <w:rFonts w:hint="eastAsia"/>
        </w:rPr>
        <w:t>項，包括照護（介護）、大樓清掃、工業製品製造業（整併原素材</w:t>
      </w:r>
      <w:r w:rsidRPr="004053C4">
        <w:t>/</w:t>
      </w:r>
      <w:r w:rsidRPr="004053C4">
        <w:rPr>
          <w:rFonts w:hint="eastAsia"/>
        </w:rPr>
        <w:t>機械</w:t>
      </w:r>
      <w:r w:rsidRPr="004053C4">
        <w:t>/</w:t>
      </w:r>
      <w:r w:rsidRPr="004053C4">
        <w:rPr>
          <w:rFonts w:hint="eastAsia"/>
        </w:rPr>
        <w:t>電機）、營造（建設）、造船及船舶工業、汽車維修、航空、住宿（飯店）、農業、漁業、食品飲料製造、餐飲業，以及最新追加之：汽車運輸業（巴士</w:t>
      </w:r>
      <w:r w:rsidRPr="004053C4">
        <w:t>/</w:t>
      </w:r>
      <w:r w:rsidRPr="004053C4">
        <w:rPr>
          <w:rFonts w:hint="eastAsia"/>
        </w:rPr>
        <w:t>計程車</w:t>
      </w:r>
      <w:r w:rsidRPr="004053C4">
        <w:t>/</w:t>
      </w:r>
      <w:r w:rsidRPr="004053C4">
        <w:rPr>
          <w:rFonts w:hint="eastAsia"/>
        </w:rPr>
        <w:t>卡車司機）、鐵路、林業、木材產業。</w:t>
      </w:r>
    </w:p>
    <w:p w14:paraId="479EEFD0" w14:textId="77777777" w:rsidR="00307641" w:rsidRPr="004053C4" w:rsidRDefault="00307641" w:rsidP="00307641">
      <w:pPr>
        <w:pStyle w:val="af3"/>
        <w:ind w:left="1440" w:hanging="480"/>
      </w:pPr>
      <w:r w:rsidRPr="004053C4">
        <w:t>２、</w:t>
      </w:r>
      <w:r w:rsidRPr="004053C4">
        <w:rPr>
          <w:rFonts w:hint="eastAsia"/>
        </w:rPr>
        <w:t>特定技能</w:t>
      </w:r>
      <w:r w:rsidRPr="004053C4">
        <w:t>2</w:t>
      </w:r>
      <w:r w:rsidRPr="004053C4">
        <w:rPr>
          <w:rFonts w:hint="eastAsia"/>
        </w:rPr>
        <w:t>號</w:t>
      </w:r>
    </w:p>
    <w:p w14:paraId="3762E165" w14:textId="77777777" w:rsidR="00307641" w:rsidRPr="004053C4" w:rsidRDefault="00307641" w:rsidP="00307641">
      <w:pPr>
        <w:pStyle w:val="afd"/>
        <w:ind w:left="1440" w:right="57" w:firstLine="480"/>
      </w:pPr>
      <w:r w:rsidRPr="004053C4">
        <w:rPr>
          <w:rFonts w:hint="eastAsia"/>
        </w:rPr>
        <w:t>授予在特定行業中擁有獨當一面、具備監督指導能力之「熟練技能」外籍人才（須年滿</w:t>
      </w:r>
      <w:r w:rsidRPr="004053C4">
        <w:t>18</w:t>
      </w:r>
      <w:r w:rsidRPr="004053C4">
        <w:rPr>
          <w:rFonts w:hint="eastAsia"/>
        </w:rPr>
        <w:t>歲）。通常由持有「特定技能</w:t>
      </w:r>
      <w:r w:rsidRPr="004053C4">
        <w:t>1</w:t>
      </w:r>
      <w:r w:rsidRPr="004053C4">
        <w:rPr>
          <w:rFonts w:hint="eastAsia"/>
        </w:rPr>
        <w:t>號」且表現優異、在日累積工作經驗豐富者，透過考取更高階之國家級技能檢定或行業實務考核後申請變更。</w:t>
      </w:r>
    </w:p>
    <w:p w14:paraId="676DA992" w14:textId="77777777" w:rsidR="00307641" w:rsidRPr="004053C4" w:rsidRDefault="00307641" w:rsidP="00307641">
      <w:pPr>
        <w:pStyle w:val="afd"/>
        <w:ind w:left="1440" w:right="57" w:firstLine="480"/>
      </w:pPr>
      <w:r w:rsidRPr="004053C4">
        <w:rPr>
          <w:rFonts w:hint="eastAsia"/>
        </w:rPr>
        <w:t>過往特定技能</w:t>
      </w:r>
      <w:r w:rsidRPr="004053C4">
        <w:t>2</w:t>
      </w:r>
      <w:r w:rsidRPr="004053C4">
        <w:rPr>
          <w:rFonts w:hint="eastAsia"/>
        </w:rPr>
        <w:t>號僅侷限於營造及造船兩大行業。為落實中長期留才留才政策，日本政府將</w:t>
      </w:r>
      <w:r w:rsidRPr="004053C4">
        <w:t>2</w:t>
      </w:r>
      <w:r w:rsidRPr="004053C4">
        <w:rPr>
          <w:rFonts w:hint="eastAsia"/>
        </w:rPr>
        <w:t>號資格擴大適用至多數核心產業（除「照護」行業可直接走傳統「介護」工作簽證免受限制外，其餘如農業、住宿、餐飲、食品製造及工業製造等主要領域均已全面開通</w:t>
      </w:r>
      <w:r w:rsidRPr="004053C4">
        <w:t>2</w:t>
      </w:r>
      <w:r w:rsidRPr="004053C4">
        <w:rPr>
          <w:rFonts w:hint="eastAsia"/>
        </w:rPr>
        <w:t>號晉升管道）。</w:t>
      </w:r>
    </w:p>
    <w:p w14:paraId="750F239F" w14:textId="77777777" w:rsidR="00307641" w:rsidRPr="004053C4" w:rsidRDefault="00307641" w:rsidP="00307641">
      <w:pPr>
        <w:pStyle w:val="afd"/>
        <w:ind w:left="1440" w:right="57" w:firstLine="480"/>
      </w:pPr>
      <w:r w:rsidRPr="004053C4">
        <w:rPr>
          <w:rFonts w:hint="eastAsia"/>
        </w:rPr>
        <w:t>特定技能</w:t>
      </w:r>
      <w:r w:rsidRPr="004053C4">
        <w:t>2</w:t>
      </w:r>
      <w:r w:rsidRPr="004053C4">
        <w:rPr>
          <w:rFonts w:hint="eastAsia"/>
        </w:rPr>
        <w:t>號可持續不限次數更新居留期限（頻率為每</w:t>
      </w:r>
      <w:r w:rsidRPr="004053C4">
        <w:t>3</w:t>
      </w:r>
      <w:r w:rsidRPr="004053C4">
        <w:rPr>
          <w:rFonts w:hint="eastAsia"/>
        </w:rPr>
        <w:t>年、</w:t>
      </w:r>
      <w:r w:rsidRPr="004053C4">
        <w:t>1</w:t>
      </w:r>
      <w:r w:rsidRPr="004053C4">
        <w:rPr>
          <w:rFonts w:hint="eastAsia"/>
        </w:rPr>
        <w:t>年或半年一次），在實務上形同取消居留年限之上限。此外，在符合薪資與生活安定等基本條件下，允許攜帶配偶及子女赴日同住，並與常規技術簽證同等享有申請日本永久居留權（永居）之資格。</w:t>
      </w:r>
    </w:p>
    <w:p w14:paraId="60D685F1" w14:textId="60D00D17" w:rsidR="00307641" w:rsidRPr="004053C4" w:rsidRDefault="00307641" w:rsidP="00307641">
      <w:pPr>
        <w:pStyle w:val="afd"/>
        <w:ind w:left="1440" w:right="57" w:firstLine="480"/>
      </w:pPr>
      <w:r w:rsidRPr="004053C4">
        <w:rPr>
          <w:rFonts w:hint="eastAsia"/>
        </w:rPr>
        <w:lastRenderedPageBreak/>
        <w:t>日本政府原</w:t>
      </w:r>
      <w:r w:rsidR="00177CB7" w:rsidRPr="004053C4">
        <w:rPr>
          <w:rFonts w:hint="eastAsia"/>
        </w:rPr>
        <w:t>計畫</w:t>
      </w:r>
      <w:r w:rsidRPr="004053C4">
        <w:rPr>
          <w:rFonts w:hint="eastAsia"/>
        </w:rPr>
        <w:t>於新制施行前五年內引進</w:t>
      </w:r>
      <w:r w:rsidRPr="004053C4">
        <w:t>26.3</w:t>
      </w:r>
      <w:r w:rsidRPr="004053C4">
        <w:rPr>
          <w:rFonts w:hint="eastAsia"/>
        </w:rPr>
        <w:t>萬至</w:t>
      </w:r>
      <w:r w:rsidRPr="004053C4">
        <w:t>34.5</w:t>
      </w:r>
      <w:r w:rsidRPr="004053C4">
        <w:rPr>
          <w:rFonts w:hint="eastAsia"/>
        </w:rPr>
        <w:t>萬名特定技能勞工。隨著邊境管制全面鬆綁、技術考點廣設以及政策紅利釋出，在日外籍勞工轉換特定技能之意願呈現爆發式增長。</w:t>
      </w:r>
    </w:p>
    <w:p w14:paraId="20DD6012" w14:textId="293B8746" w:rsidR="00307641" w:rsidRPr="004053C4" w:rsidRDefault="00307641" w:rsidP="00307641">
      <w:pPr>
        <w:pStyle w:val="afd"/>
        <w:ind w:left="1440" w:right="57" w:firstLine="480"/>
      </w:pPr>
      <w:r w:rsidRPr="004053C4">
        <w:rPr>
          <w:rFonts w:hint="eastAsia"/>
        </w:rPr>
        <w:t>根據出入國在留管理廳最新官方統計，取得「特定技能</w:t>
      </w:r>
      <w:r w:rsidRPr="004053C4">
        <w:t>1</w:t>
      </w:r>
      <w:r w:rsidRPr="004053C4">
        <w:rPr>
          <w:rFonts w:hint="eastAsia"/>
        </w:rPr>
        <w:t>號」之在日外籍人士已穩健攀升至</w:t>
      </w:r>
      <w:r w:rsidRPr="004053C4">
        <w:t>333,123</w:t>
      </w:r>
      <w:r w:rsidRPr="004053C4">
        <w:rPr>
          <w:rFonts w:hint="eastAsia"/>
        </w:rPr>
        <w:t>人。主要國籍依序為越南（約</w:t>
      </w:r>
      <w:r w:rsidRPr="004053C4">
        <w:t>14.6</w:t>
      </w:r>
      <w:r w:rsidRPr="004053C4">
        <w:rPr>
          <w:rFonts w:hint="eastAsia"/>
        </w:rPr>
        <w:t>萬人）、印尼（約</w:t>
      </w:r>
      <w:r w:rsidRPr="004053C4">
        <w:t>6.9</w:t>
      </w:r>
      <w:r w:rsidRPr="004053C4">
        <w:rPr>
          <w:rFonts w:hint="eastAsia"/>
        </w:rPr>
        <w:t>萬人）及緬甸（約</w:t>
      </w:r>
      <w:r w:rsidRPr="004053C4">
        <w:t>3.5</w:t>
      </w:r>
      <w:r w:rsidRPr="004053C4">
        <w:rPr>
          <w:rFonts w:hint="eastAsia"/>
        </w:rPr>
        <w:t>萬人）。隨著</w:t>
      </w:r>
      <w:r w:rsidRPr="004053C4">
        <w:t>2</w:t>
      </w:r>
      <w:r w:rsidRPr="004053C4">
        <w:rPr>
          <w:rFonts w:hint="eastAsia"/>
        </w:rPr>
        <w:t>號適用領域的大幅鬆綁，考取熟練檢定成功晉升</w:t>
      </w:r>
      <w:r w:rsidRPr="004053C4">
        <w:t>2</w:t>
      </w:r>
      <w:r w:rsidRPr="004053C4">
        <w:rPr>
          <w:rFonts w:hint="eastAsia"/>
        </w:rPr>
        <w:t>號之人數，已從過往的</w:t>
      </w:r>
      <w:r w:rsidRPr="004053C4">
        <w:t>1,000</w:t>
      </w:r>
      <w:r w:rsidRPr="004053C4">
        <w:rPr>
          <w:rFonts w:hint="eastAsia"/>
        </w:rPr>
        <w:t>餘人快速增長至</w:t>
      </w:r>
      <w:r w:rsidRPr="004053C4">
        <w:t>3,073</w:t>
      </w:r>
      <w:r w:rsidRPr="004053C4">
        <w:rPr>
          <w:rFonts w:hint="eastAsia"/>
        </w:rPr>
        <w:t>人。</w:t>
      </w:r>
    </w:p>
    <w:p w14:paraId="67BB4D22" w14:textId="77777777" w:rsidR="00307641" w:rsidRPr="004053C4" w:rsidRDefault="00307641" w:rsidP="00307641">
      <w:pPr>
        <w:pStyle w:val="a6"/>
        <w:ind w:left="960" w:right="57" w:hanging="720"/>
      </w:pPr>
      <w:r w:rsidRPr="004053C4">
        <w:t>（</w:t>
      </w:r>
      <w:proofErr w:type="spellStart"/>
      <w:r w:rsidRPr="004053C4">
        <w:t>五）</w:t>
      </w:r>
      <w:r w:rsidRPr="004053C4">
        <w:rPr>
          <w:rFonts w:hint="eastAsia"/>
        </w:rPr>
        <w:t>資格外活動、留學生就職變更與創業支援制度</w:t>
      </w:r>
      <w:proofErr w:type="spellEnd"/>
    </w:p>
    <w:p w14:paraId="178AECD8" w14:textId="77777777" w:rsidR="00307641" w:rsidRPr="004053C4" w:rsidRDefault="00307641" w:rsidP="00307641">
      <w:pPr>
        <w:pStyle w:val="af3"/>
        <w:ind w:left="1440" w:hanging="480"/>
      </w:pPr>
      <w:r w:rsidRPr="004053C4">
        <w:t>１、</w:t>
      </w:r>
      <w:r w:rsidRPr="004053C4">
        <w:rPr>
          <w:rFonts w:hint="eastAsia"/>
        </w:rPr>
        <w:t>資格外活動（外籍留學生打工規範）</w:t>
      </w:r>
    </w:p>
    <w:p w14:paraId="47ACC5A1" w14:textId="77777777" w:rsidR="00307641" w:rsidRPr="004053C4" w:rsidRDefault="00307641" w:rsidP="00307641">
      <w:pPr>
        <w:pStyle w:val="afd"/>
        <w:ind w:left="1440" w:right="57" w:firstLine="480"/>
      </w:pPr>
      <w:r w:rsidRPr="004053C4">
        <w:rPr>
          <w:rFonts w:hint="eastAsia"/>
        </w:rPr>
        <w:t>持「留學」居留資格之非工作簽證外籍人士，若欲在學期間從事非主修範疇之兼職工作，依法必須事先向地方出入國在留管理局申請並取得「資格外活動許可」。獲准後，留學生於學期期間之每週打工總時數最長不得超過</w:t>
      </w:r>
      <w:r w:rsidRPr="004053C4">
        <w:t>28</w:t>
      </w:r>
      <w:r w:rsidRPr="004053C4">
        <w:rPr>
          <w:rFonts w:hint="eastAsia"/>
        </w:rPr>
        <w:t>小時；惟遇學校法定長假（如寒暑假）期間，工時上限得放寬至每日</w:t>
      </w:r>
      <w:r w:rsidRPr="004053C4">
        <w:t>8</w:t>
      </w:r>
      <w:r w:rsidRPr="004053C4">
        <w:rPr>
          <w:rFonts w:hint="eastAsia"/>
        </w:rPr>
        <w:t>小時（每週</w:t>
      </w:r>
      <w:r w:rsidRPr="004053C4">
        <w:t>40</w:t>
      </w:r>
      <w:r w:rsidRPr="004053C4">
        <w:rPr>
          <w:rFonts w:hint="eastAsia"/>
        </w:rPr>
        <w:t>小時）。不過嚴禁於酒吧、酒店、麻將館、風俗營業（成人娛樂業）等法律明定之特定場所兼職，違反者將面臨取消居留資格或強制遣返之處分。</w:t>
      </w:r>
    </w:p>
    <w:p w14:paraId="4A267CF1" w14:textId="77777777" w:rsidR="00307641" w:rsidRPr="004053C4" w:rsidRDefault="00307641" w:rsidP="00307641">
      <w:pPr>
        <w:pStyle w:val="af3"/>
        <w:ind w:left="1440" w:hanging="480"/>
      </w:pPr>
      <w:r w:rsidRPr="004053C4">
        <w:t>２、</w:t>
      </w:r>
      <w:r w:rsidRPr="004053C4">
        <w:rPr>
          <w:rFonts w:hint="eastAsia"/>
        </w:rPr>
        <w:t>畢業留學生在日就職與簽證變更</w:t>
      </w:r>
    </w:p>
    <w:p w14:paraId="41940005" w14:textId="77777777" w:rsidR="00307641" w:rsidRPr="004053C4" w:rsidRDefault="00307641" w:rsidP="00307641">
      <w:pPr>
        <w:pStyle w:val="afd"/>
        <w:ind w:left="1440" w:right="57" w:firstLine="480"/>
      </w:pPr>
      <w:r w:rsidRPr="004053C4">
        <w:rPr>
          <w:rFonts w:hint="eastAsia"/>
        </w:rPr>
        <w:t>畢業於日本國內大學（含大學院碩博士）或專門學校等高等教育機構之外籍留學生，若規劃於畢業後留日發展，得依據其實際錄取之職務屬性，申請變更為下列常規工作簽證：</w:t>
      </w:r>
    </w:p>
    <w:p w14:paraId="65D18AD1" w14:textId="163000D0" w:rsidR="00307641" w:rsidRPr="004053C4" w:rsidRDefault="00177CB7" w:rsidP="007800B3">
      <w:pPr>
        <w:pStyle w:val="11"/>
        <w:ind w:left="1800" w:hanging="600"/>
      </w:pPr>
      <w:r w:rsidRPr="004053C4">
        <w:rPr>
          <w:rFonts w:hint="eastAsia"/>
        </w:rPr>
        <w:t>（</w:t>
      </w:r>
      <w:r w:rsidR="00307641" w:rsidRPr="004053C4">
        <w:rPr>
          <w:rFonts w:hint="eastAsia"/>
        </w:rPr>
        <w:t>1</w:t>
      </w:r>
      <w:r w:rsidRPr="004053C4">
        <w:rPr>
          <w:rFonts w:hint="eastAsia"/>
        </w:rPr>
        <w:t>）</w:t>
      </w:r>
      <w:r w:rsidR="00307641" w:rsidRPr="004053C4">
        <w:rPr>
          <w:rFonts w:hint="eastAsia"/>
        </w:rPr>
        <w:t>「技術</w:t>
      </w:r>
      <w:r w:rsidR="00307641" w:rsidRPr="004053C4">
        <w:rPr>
          <w:rFonts w:ascii="微軟正黑體" w:eastAsia="微軟正黑體" w:hAnsi="微軟正黑體" w:cs="微軟正黑體" w:hint="eastAsia"/>
        </w:rPr>
        <w:t>・</w:t>
      </w:r>
      <w:r w:rsidR="00307641" w:rsidRPr="004053C4">
        <w:rPr>
          <w:rFonts w:ascii="華康細圓體" w:hAnsi="華康細圓體" w:cs="華康細圓體" w:hint="eastAsia"/>
        </w:rPr>
        <w:t>人文知識</w:t>
      </w:r>
      <w:r w:rsidR="00307641" w:rsidRPr="004053C4">
        <w:rPr>
          <w:rFonts w:ascii="微軟正黑體" w:eastAsia="微軟正黑體" w:hAnsi="微軟正黑體" w:cs="微軟正黑體" w:hint="eastAsia"/>
        </w:rPr>
        <w:t>・</w:t>
      </w:r>
      <w:r w:rsidR="00307641" w:rsidRPr="004053C4">
        <w:rPr>
          <w:rFonts w:ascii="華康細圓體" w:hAnsi="華康細圓體" w:cs="華康細圓體" w:hint="eastAsia"/>
        </w:rPr>
        <w:t>國際業務」：最常見之白領辦公室工作簽證（如工程師、跨國貿易、翻譯、行銷等）。</w:t>
      </w:r>
    </w:p>
    <w:p w14:paraId="32C76D50" w14:textId="58E23324" w:rsidR="00307641" w:rsidRPr="004053C4" w:rsidRDefault="00177CB7" w:rsidP="007800B3">
      <w:pPr>
        <w:pStyle w:val="11"/>
        <w:ind w:left="1800" w:hanging="600"/>
      </w:pPr>
      <w:r w:rsidRPr="004053C4">
        <w:rPr>
          <w:rFonts w:hint="eastAsia"/>
        </w:rPr>
        <w:t>（</w:t>
      </w:r>
      <w:r w:rsidR="00307641" w:rsidRPr="004053C4">
        <w:rPr>
          <w:rFonts w:hint="eastAsia"/>
        </w:rPr>
        <w:t>2</w:t>
      </w:r>
      <w:r w:rsidRPr="004053C4">
        <w:rPr>
          <w:rFonts w:hint="eastAsia"/>
        </w:rPr>
        <w:t>）</w:t>
      </w:r>
      <w:r w:rsidR="00307641" w:rsidRPr="004053C4">
        <w:rPr>
          <w:rFonts w:hint="eastAsia"/>
        </w:rPr>
        <w:t>「特定活動（</w:t>
      </w:r>
      <w:r w:rsidR="00307641" w:rsidRPr="004053C4">
        <w:t>46</w:t>
      </w:r>
      <w:r w:rsidR="00307641" w:rsidRPr="004053C4">
        <w:rPr>
          <w:rFonts w:hint="eastAsia"/>
        </w:rPr>
        <w:t>號）」：專為日本大學（及以上）畢業生設計之就職管道。相較於常規白領簽證，</w:t>
      </w:r>
      <w:r w:rsidR="00307641" w:rsidRPr="004053C4">
        <w:t>46</w:t>
      </w:r>
      <w:r w:rsidR="00307641" w:rsidRPr="004053C4">
        <w:rPr>
          <w:rFonts w:hint="eastAsia"/>
        </w:rPr>
        <w:t>號簽證允許勞工在具備高</w:t>
      </w:r>
      <w:r w:rsidR="00307641" w:rsidRPr="004053C4">
        <w:rPr>
          <w:rFonts w:hint="eastAsia"/>
        </w:rPr>
        <w:lastRenderedPageBreak/>
        <w:t>階日語溝通能力的前提下，於餐飲、零售、製造或住宿業第一線從事涵蓋現場跨領域之廣義技術與管理工作，近年政策彈性顯著提升。</w:t>
      </w:r>
    </w:p>
    <w:p w14:paraId="27B9536E" w14:textId="7C65389E" w:rsidR="00307641" w:rsidRPr="004053C4" w:rsidRDefault="00177CB7" w:rsidP="007800B3">
      <w:pPr>
        <w:pStyle w:val="11"/>
        <w:ind w:left="1800" w:hanging="600"/>
      </w:pPr>
      <w:r w:rsidRPr="004053C4">
        <w:rPr>
          <w:rFonts w:hint="eastAsia"/>
        </w:rPr>
        <w:t>（</w:t>
      </w:r>
      <w:r w:rsidR="00307641" w:rsidRPr="004053C4">
        <w:rPr>
          <w:rFonts w:hint="eastAsia"/>
        </w:rPr>
        <w:t>3</w:t>
      </w:r>
      <w:r w:rsidRPr="004053C4">
        <w:rPr>
          <w:rFonts w:hint="eastAsia"/>
        </w:rPr>
        <w:t>）</w:t>
      </w:r>
      <w:r w:rsidR="00307641" w:rsidRPr="004053C4">
        <w:rPr>
          <w:rFonts w:hint="eastAsia"/>
        </w:rPr>
        <w:t>特定技能</w:t>
      </w:r>
      <w:r w:rsidR="00307641" w:rsidRPr="004053C4">
        <w:t>1</w:t>
      </w:r>
      <w:r w:rsidR="00307641" w:rsidRPr="004053C4">
        <w:rPr>
          <w:rFonts w:hint="eastAsia"/>
        </w:rPr>
        <w:t>號</w:t>
      </w:r>
      <w:r w:rsidR="00307641" w:rsidRPr="004053C4">
        <w:t>/2</w:t>
      </w:r>
      <w:r w:rsidR="00307641" w:rsidRPr="004053C4">
        <w:rPr>
          <w:rFonts w:hint="eastAsia"/>
        </w:rPr>
        <w:t>號」：若專門學校畢業生之主修或檢定符合</w:t>
      </w:r>
      <w:r w:rsidR="00307641" w:rsidRPr="004053C4">
        <w:t>16</w:t>
      </w:r>
      <w:r w:rsidR="00307641" w:rsidRPr="004053C4">
        <w:rPr>
          <w:rFonts w:hint="eastAsia"/>
        </w:rPr>
        <w:t>大特定產業需求，亦得變更為特定技能資格以實現即戰力就業。</w:t>
      </w:r>
    </w:p>
    <w:p w14:paraId="0BC273BD" w14:textId="77777777" w:rsidR="00307641" w:rsidRPr="004053C4" w:rsidRDefault="00307641" w:rsidP="00307641">
      <w:pPr>
        <w:pStyle w:val="af3"/>
        <w:ind w:left="1440" w:hanging="480"/>
      </w:pPr>
      <w:r w:rsidRPr="004053C4">
        <w:t>３、</w:t>
      </w:r>
      <w:r w:rsidRPr="004053C4">
        <w:rPr>
          <w:rFonts w:hint="eastAsia"/>
        </w:rPr>
        <w:t>外國人創業支援制度（創業簽證</w:t>
      </w:r>
      <w:r w:rsidRPr="004053C4">
        <w:t>/ Startup Visa</w:t>
      </w:r>
      <w:r w:rsidRPr="004053C4">
        <w:rPr>
          <w:rFonts w:hint="eastAsia"/>
        </w:rPr>
        <w:t>）</w:t>
      </w:r>
    </w:p>
    <w:p w14:paraId="3DDEC5CB" w14:textId="77777777" w:rsidR="00307641" w:rsidRPr="004053C4" w:rsidRDefault="00307641" w:rsidP="00307641">
      <w:pPr>
        <w:pStyle w:val="afd"/>
        <w:ind w:left="1440" w:right="57" w:firstLine="480"/>
      </w:pPr>
      <w:r w:rsidRPr="004053C4">
        <w:rPr>
          <w:rFonts w:hint="eastAsia"/>
        </w:rPr>
        <w:t>為打造國際創新創業生態圈，日本政府大力推動外籍企業家友善政策。外籍人士得靈活運用經濟產業省之「外國人創業活動促進事業」或「國家戰略特別區域外國人創業活動促進事業」等政策工具。</w:t>
      </w:r>
    </w:p>
    <w:p w14:paraId="2656D610" w14:textId="77777777" w:rsidR="00307641" w:rsidRPr="004053C4" w:rsidRDefault="00307641" w:rsidP="00307641">
      <w:pPr>
        <w:pStyle w:val="afd"/>
        <w:ind w:left="1440" w:right="57" w:firstLine="480"/>
      </w:pPr>
      <w:r w:rsidRPr="004053C4">
        <w:rPr>
          <w:rFonts w:hint="eastAsia"/>
        </w:rPr>
        <w:t>申請人得憑經審查通過之創業計畫書，由經濟產業省或特區地方政府（如東京都、大阪市等）擔保，先行取得最長可累計達</w:t>
      </w:r>
      <w:r w:rsidRPr="004053C4">
        <w:t>2</w:t>
      </w:r>
      <w:r w:rsidRPr="004053C4">
        <w:rPr>
          <w:rFonts w:hint="eastAsia"/>
        </w:rPr>
        <w:t>年之創業準備期（特定活動簽證），用以在日籌措資金、尋覓據點並完成法人登記。</w:t>
      </w:r>
    </w:p>
    <w:p w14:paraId="6C5EEB11" w14:textId="77777777" w:rsidR="00307641" w:rsidRPr="004053C4" w:rsidRDefault="00307641" w:rsidP="00307641">
      <w:pPr>
        <w:pStyle w:val="a6"/>
        <w:ind w:left="960" w:right="57" w:hanging="720"/>
        <w:rPr>
          <w:lang w:eastAsia="zh-TW"/>
        </w:rPr>
      </w:pPr>
      <w:r w:rsidRPr="004053C4">
        <w:t>（六）基於法律身分之活動：此範疇之外籍人士在日工作不受任何行業別、職務內容或工作時數之法律限制，主要包括取得「永久居留者（永住者）」、定住者、或基於婚姻血緣關係之「日本人之配偶等」、「永住者之配偶等」等形式。</w:t>
      </w:r>
    </w:p>
    <w:p w14:paraId="106CE16A" w14:textId="2D5A73DC" w:rsidR="00307641" w:rsidRPr="004053C4" w:rsidRDefault="00307641" w:rsidP="00307641">
      <w:pPr>
        <w:ind w:left="57" w:right="57" w:firstLine="480"/>
        <w:rPr>
          <w:lang w:eastAsia="zh-TW"/>
        </w:rPr>
      </w:pPr>
      <w:r w:rsidRPr="004053C4">
        <w:rPr>
          <w:rFonts w:hint="eastAsia"/>
          <w:lang w:eastAsia="zh-TW"/>
        </w:rPr>
        <w:t>依據日本現行《出入國管理及難民認定法》之規定，臺灣國民持中華民國護照赴日，享有</w:t>
      </w:r>
      <w:r w:rsidRPr="004053C4">
        <w:rPr>
          <w:lang w:eastAsia="zh-TW"/>
        </w:rPr>
        <w:t xml:space="preserve"> </w:t>
      </w:r>
      <w:r w:rsidRPr="004053C4">
        <w:rPr>
          <w:rFonts w:hint="eastAsia"/>
          <w:lang w:eastAsia="zh-TW"/>
        </w:rPr>
        <w:t>短期停留</w:t>
      </w:r>
      <w:r w:rsidRPr="004053C4">
        <w:rPr>
          <w:lang w:eastAsia="zh-TW"/>
        </w:rPr>
        <w:t>90</w:t>
      </w:r>
      <w:r w:rsidRPr="004053C4">
        <w:rPr>
          <w:rFonts w:hint="eastAsia"/>
          <w:lang w:eastAsia="zh-TW"/>
        </w:rPr>
        <w:t>天以內</w:t>
      </w:r>
      <w:r w:rsidRPr="004053C4">
        <w:rPr>
          <w:lang w:eastAsia="zh-TW"/>
        </w:rPr>
        <w:t xml:space="preserve"> </w:t>
      </w:r>
      <w:r w:rsidRPr="004053C4">
        <w:rPr>
          <w:rFonts w:hint="eastAsia"/>
          <w:lang w:eastAsia="zh-TW"/>
        </w:rPr>
        <w:t>免簽證待遇，可用於觀光、市場考察、商務洽談、簽約或參與短期研習等活動（惟停留期間絕對不得從事領取報酬之工作）。然而，我國業者若</w:t>
      </w:r>
      <w:r w:rsidR="00177CB7" w:rsidRPr="004053C4">
        <w:rPr>
          <w:rFonts w:hint="eastAsia"/>
          <w:lang w:eastAsia="zh-TW"/>
        </w:rPr>
        <w:t>計畫</w:t>
      </w:r>
      <w:r w:rsidRPr="004053C4">
        <w:rPr>
          <w:rFonts w:hint="eastAsia"/>
          <w:lang w:eastAsia="zh-TW"/>
        </w:rPr>
        <w:t>在全日本境內設立常態性經貿據點（如成立日本子公司</w:t>
      </w:r>
      <w:r w:rsidRPr="004053C4">
        <w:rPr>
          <w:lang w:eastAsia="zh-TW"/>
        </w:rPr>
        <w:t>/</w:t>
      </w:r>
      <w:r w:rsidRPr="004053C4">
        <w:rPr>
          <w:rFonts w:hint="eastAsia"/>
          <w:lang w:eastAsia="zh-TW"/>
        </w:rPr>
        <w:t>法人、分公司或代表處），且派遣我國籍幹部長期駐日負責營運監管，則必須依法向日本出入國在留管理廳申請正式之工作或商務簽證。其核心型態之實務辦理流程與步驟如下：</w:t>
      </w:r>
    </w:p>
    <w:tbl>
      <w:tblPr>
        <w:tblW w:w="7371" w:type="dxa"/>
        <w:jc w:val="center"/>
        <w:tblLook w:val="0000" w:firstRow="0" w:lastRow="0" w:firstColumn="0" w:lastColumn="0" w:noHBand="0" w:noVBand="0"/>
      </w:tblPr>
      <w:tblGrid>
        <w:gridCol w:w="7371"/>
      </w:tblGrid>
      <w:tr w:rsidR="004053C4" w:rsidRPr="004053C4" w14:paraId="5CEFB551" w14:textId="77777777" w:rsidTr="0069567C">
        <w:trPr>
          <w:jc w:val="center"/>
        </w:trPr>
        <w:tc>
          <w:tcPr>
            <w:tcW w:w="7371" w:type="dxa"/>
            <w:tcBorders>
              <w:top w:val="single" w:sz="4" w:space="0" w:color="000000"/>
              <w:left w:val="single" w:sz="4" w:space="0" w:color="000000"/>
              <w:right w:val="single" w:sz="4" w:space="0" w:color="000000"/>
            </w:tcBorders>
            <w:vAlign w:val="center"/>
          </w:tcPr>
          <w:p w14:paraId="3C106B43" w14:textId="77777777" w:rsidR="00307641" w:rsidRPr="004053C4" w:rsidRDefault="00307641" w:rsidP="007800B3">
            <w:pPr>
              <w:pStyle w:val="aff5"/>
              <w:rPr>
                <w:b/>
                <w:bCs/>
              </w:rPr>
            </w:pPr>
            <w:r w:rsidRPr="004053C4">
              <w:rPr>
                <w:b/>
                <w:bCs/>
              </w:rPr>
              <w:lastRenderedPageBreak/>
              <w:t>日本國內</w:t>
            </w:r>
          </w:p>
        </w:tc>
      </w:tr>
      <w:tr w:rsidR="004053C4" w:rsidRPr="004053C4" w14:paraId="259D3C38" w14:textId="77777777" w:rsidTr="0069567C">
        <w:trPr>
          <w:jc w:val="center"/>
        </w:trPr>
        <w:tc>
          <w:tcPr>
            <w:tcW w:w="7371" w:type="dxa"/>
            <w:tcBorders>
              <w:left w:val="single" w:sz="4" w:space="0" w:color="000000"/>
              <w:right w:val="single" w:sz="4" w:space="0" w:color="000000"/>
            </w:tcBorders>
            <w:vAlign w:val="center"/>
          </w:tcPr>
          <w:p w14:paraId="730BC54E" w14:textId="77777777" w:rsidR="00307641" w:rsidRPr="004053C4" w:rsidRDefault="00307641" w:rsidP="007800B3">
            <w:pPr>
              <w:pStyle w:val="aff5"/>
            </w:pPr>
            <w:r w:rsidRPr="004053C4">
              <w:t>以免簽證方式赴日</w:t>
            </w:r>
          </w:p>
        </w:tc>
      </w:tr>
      <w:tr w:rsidR="004053C4" w:rsidRPr="004053C4" w14:paraId="7A1E85FC" w14:textId="77777777" w:rsidTr="0069567C">
        <w:trPr>
          <w:jc w:val="center"/>
        </w:trPr>
        <w:tc>
          <w:tcPr>
            <w:tcW w:w="7371" w:type="dxa"/>
            <w:tcBorders>
              <w:left w:val="single" w:sz="4" w:space="0" w:color="000000"/>
              <w:right w:val="single" w:sz="4" w:space="0" w:color="000000"/>
            </w:tcBorders>
            <w:vAlign w:val="center"/>
          </w:tcPr>
          <w:p w14:paraId="1C1C05FD" w14:textId="77777777" w:rsidR="00307641" w:rsidRPr="004053C4" w:rsidRDefault="00307641" w:rsidP="007800B3">
            <w:pPr>
              <w:pStyle w:val="aff5"/>
              <w:rPr>
                <w:spacing w:val="4"/>
              </w:rPr>
            </w:pPr>
            <w:r w:rsidRPr="004053C4">
              <w:rPr>
                <w:spacing w:val="4"/>
              </w:rPr>
              <w:t>↓</w:t>
            </w:r>
          </w:p>
        </w:tc>
      </w:tr>
      <w:tr w:rsidR="004053C4" w:rsidRPr="004053C4" w14:paraId="2AB99B3D" w14:textId="77777777" w:rsidTr="0069567C">
        <w:trPr>
          <w:jc w:val="center"/>
        </w:trPr>
        <w:tc>
          <w:tcPr>
            <w:tcW w:w="7371" w:type="dxa"/>
            <w:tcBorders>
              <w:left w:val="single" w:sz="4" w:space="0" w:color="000000"/>
              <w:right w:val="single" w:sz="4" w:space="0" w:color="000000"/>
            </w:tcBorders>
            <w:vAlign w:val="center"/>
          </w:tcPr>
          <w:p w14:paraId="000714E7" w14:textId="77777777" w:rsidR="00307641" w:rsidRPr="004053C4" w:rsidRDefault="00307641" w:rsidP="007800B3">
            <w:pPr>
              <w:pStyle w:val="aff5"/>
            </w:pPr>
            <w:r w:rsidRPr="004053C4">
              <w:t>調查在日設置據點之可行性，著手籌設</w:t>
            </w:r>
          </w:p>
        </w:tc>
      </w:tr>
      <w:tr w:rsidR="004053C4" w:rsidRPr="004053C4" w14:paraId="6DA5BB48" w14:textId="77777777" w:rsidTr="0069567C">
        <w:trPr>
          <w:jc w:val="center"/>
        </w:trPr>
        <w:tc>
          <w:tcPr>
            <w:tcW w:w="7371" w:type="dxa"/>
            <w:tcBorders>
              <w:left w:val="single" w:sz="4" w:space="0" w:color="000000"/>
              <w:right w:val="single" w:sz="4" w:space="0" w:color="000000"/>
            </w:tcBorders>
            <w:vAlign w:val="center"/>
          </w:tcPr>
          <w:p w14:paraId="2D854B47" w14:textId="77777777" w:rsidR="00307641" w:rsidRPr="004053C4" w:rsidRDefault="00307641" w:rsidP="007800B3">
            <w:pPr>
              <w:pStyle w:val="aff5"/>
              <w:rPr>
                <w:spacing w:val="4"/>
              </w:rPr>
            </w:pPr>
            <w:r w:rsidRPr="004053C4">
              <w:rPr>
                <w:spacing w:val="4"/>
              </w:rPr>
              <w:t>↓</w:t>
            </w:r>
          </w:p>
        </w:tc>
      </w:tr>
      <w:tr w:rsidR="004053C4" w:rsidRPr="004053C4" w14:paraId="6F23D009" w14:textId="77777777" w:rsidTr="0069567C">
        <w:trPr>
          <w:jc w:val="center"/>
        </w:trPr>
        <w:tc>
          <w:tcPr>
            <w:tcW w:w="7371" w:type="dxa"/>
            <w:tcBorders>
              <w:left w:val="single" w:sz="4" w:space="0" w:color="000000"/>
              <w:right w:val="single" w:sz="4" w:space="0" w:color="000000"/>
            </w:tcBorders>
            <w:vAlign w:val="center"/>
          </w:tcPr>
          <w:p w14:paraId="0A0EA6DB" w14:textId="77777777" w:rsidR="00307641" w:rsidRPr="004053C4" w:rsidRDefault="00307641" w:rsidP="007800B3">
            <w:pPr>
              <w:pStyle w:val="aff5"/>
            </w:pPr>
            <w:r w:rsidRPr="004053C4">
              <w:t>向當地法務局申請法人登記，正式成立據點</w:t>
            </w:r>
          </w:p>
        </w:tc>
      </w:tr>
      <w:tr w:rsidR="004053C4" w:rsidRPr="004053C4" w14:paraId="71795876" w14:textId="77777777" w:rsidTr="0069567C">
        <w:trPr>
          <w:jc w:val="center"/>
        </w:trPr>
        <w:tc>
          <w:tcPr>
            <w:tcW w:w="7371" w:type="dxa"/>
            <w:tcBorders>
              <w:left w:val="single" w:sz="4" w:space="0" w:color="000000"/>
              <w:right w:val="single" w:sz="4" w:space="0" w:color="000000"/>
            </w:tcBorders>
            <w:vAlign w:val="center"/>
          </w:tcPr>
          <w:p w14:paraId="4BF0D71D" w14:textId="77777777" w:rsidR="00307641" w:rsidRPr="004053C4" w:rsidRDefault="00307641" w:rsidP="007800B3">
            <w:pPr>
              <w:pStyle w:val="aff5"/>
              <w:rPr>
                <w:spacing w:val="4"/>
              </w:rPr>
            </w:pPr>
            <w:r w:rsidRPr="004053C4">
              <w:rPr>
                <w:spacing w:val="4"/>
              </w:rPr>
              <w:t>↓</w:t>
            </w:r>
          </w:p>
        </w:tc>
      </w:tr>
      <w:tr w:rsidR="004053C4" w:rsidRPr="004053C4" w14:paraId="57876537" w14:textId="77777777" w:rsidTr="0069567C">
        <w:trPr>
          <w:jc w:val="center"/>
        </w:trPr>
        <w:tc>
          <w:tcPr>
            <w:tcW w:w="7371" w:type="dxa"/>
            <w:tcBorders>
              <w:left w:val="single" w:sz="4" w:space="0" w:color="000000"/>
              <w:right w:val="single" w:sz="4" w:space="0" w:color="000000"/>
            </w:tcBorders>
            <w:vAlign w:val="center"/>
          </w:tcPr>
          <w:p w14:paraId="57439A68" w14:textId="77777777" w:rsidR="00307641" w:rsidRPr="004053C4" w:rsidRDefault="00307641" w:rsidP="007800B3">
            <w:pPr>
              <w:pStyle w:val="aff5"/>
            </w:pPr>
            <w:r w:rsidRPr="004053C4">
              <w:t>向入國管理局（入管）申請「居留日本資格認定證明書」</w:t>
            </w:r>
          </w:p>
        </w:tc>
      </w:tr>
      <w:tr w:rsidR="004053C4" w:rsidRPr="004053C4" w14:paraId="20077078" w14:textId="77777777" w:rsidTr="0069567C">
        <w:trPr>
          <w:jc w:val="center"/>
        </w:trPr>
        <w:tc>
          <w:tcPr>
            <w:tcW w:w="7371" w:type="dxa"/>
            <w:tcBorders>
              <w:left w:val="single" w:sz="4" w:space="0" w:color="000000"/>
              <w:bottom w:val="single" w:sz="4" w:space="0" w:color="000000"/>
              <w:right w:val="single" w:sz="4" w:space="0" w:color="000000"/>
            </w:tcBorders>
            <w:vAlign w:val="center"/>
          </w:tcPr>
          <w:p w14:paraId="0042DC3B" w14:textId="77777777" w:rsidR="00307641" w:rsidRPr="004053C4" w:rsidRDefault="00307641" w:rsidP="007800B3">
            <w:pPr>
              <w:pStyle w:val="aff5"/>
              <w:rPr>
                <w:spacing w:val="4"/>
              </w:rPr>
            </w:pPr>
            <w:r w:rsidRPr="004053C4">
              <w:rPr>
                <w:spacing w:val="4"/>
              </w:rPr>
              <w:t>↓</w:t>
            </w:r>
          </w:p>
        </w:tc>
      </w:tr>
      <w:tr w:rsidR="004053C4" w:rsidRPr="004053C4" w14:paraId="37AA6A9B" w14:textId="77777777" w:rsidTr="0069567C">
        <w:trPr>
          <w:jc w:val="center"/>
        </w:trPr>
        <w:tc>
          <w:tcPr>
            <w:tcW w:w="7371" w:type="dxa"/>
            <w:tcBorders>
              <w:top w:val="single" w:sz="4" w:space="0" w:color="000000"/>
              <w:left w:val="single" w:sz="4" w:space="0" w:color="000000"/>
              <w:right w:val="single" w:sz="4" w:space="0" w:color="000000"/>
            </w:tcBorders>
            <w:vAlign w:val="center"/>
          </w:tcPr>
          <w:p w14:paraId="58726570" w14:textId="77777777" w:rsidR="00307641" w:rsidRPr="004053C4" w:rsidRDefault="00307641" w:rsidP="007800B3">
            <w:pPr>
              <w:pStyle w:val="aff5"/>
              <w:rPr>
                <w:b/>
                <w:bCs/>
              </w:rPr>
            </w:pPr>
            <w:r w:rsidRPr="004053C4">
              <w:rPr>
                <w:b/>
                <w:bCs/>
              </w:rPr>
              <w:t>我國國內</w:t>
            </w:r>
          </w:p>
        </w:tc>
      </w:tr>
      <w:tr w:rsidR="004053C4" w:rsidRPr="004053C4" w14:paraId="6BAB3331" w14:textId="77777777" w:rsidTr="0069567C">
        <w:trPr>
          <w:jc w:val="center"/>
        </w:trPr>
        <w:tc>
          <w:tcPr>
            <w:tcW w:w="7371" w:type="dxa"/>
            <w:tcBorders>
              <w:left w:val="single" w:sz="4" w:space="0" w:color="000000"/>
              <w:right w:val="single" w:sz="4" w:space="0" w:color="000000"/>
            </w:tcBorders>
            <w:vAlign w:val="center"/>
          </w:tcPr>
          <w:p w14:paraId="1FC88BE2" w14:textId="77777777" w:rsidR="00307641" w:rsidRPr="004053C4" w:rsidRDefault="00307641" w:rsidP="007800B3">
            <w:pPr>
              <w:pStyle w:val="aff5"/>
            </w:pPr>
            <w:r w:rsidRPr="004053C4">
              <w:t>憑「居留日本資格認定證明書」向日本臺灣交流協會申請工作簽證</w:t>
            </w:r>
          </w:p>
        </w:tc>
      </w:tr>
      <w:tr w:rsidR="004053C4" w:rsidRPr="004053C4" w14:paraId="6FE0EE90" w14:textId="77777777" w:rsidTr="0069567C">
        <w:trPr>
          <w:jc w:val="center"/>
        </w:trPr>
        <w:tc>
          <w:tcPr>
            <w:tcW w:w="7371" w:type="dxa"/>
            <w:tcBorders>
              <w:left w:val="single" w:sz="4" w:space="0" w:color="000000"/>
              <w:right w:val="single" w:sz="4" w:space="0" w:color="000000"/>
            </w:tcBorders>
            <w:vAlign w:val="center"/>
          </w:tcPr>
          <w:p w14:paraId="21D7D3B1" w14:textId="77777777" w:rsidR="00307641" w:rsidRPr="004053C4" w:rsidRDefault="00307641" w:rsidP="007800B3">
            <w:pPr>
              <w:pStyle w:val="aff5"/>
              <w:rPr>
                <w:spacing w:val="4"/>
              </w:rPr>
            </w:pPr>
            <w:r w:rsidRPr="004053C4">
              <w:rPr>
                <w:spacing w:val="4"/>
              </w:rPr>
              <w:t>↓</w:t>
            </w:r>
          </w:p>
        </w:tc>
      </w:tr>
      <w:tr w:rsidR="004053C4" w:rsidRPr="004053C4" w14:paraId="0D6D1028" w14:textId="77777777" w:rsidTr="0069567C">
        <w:trPr>
          <w:jc w:val="center"/>
        </w:trPr>
        <w:tc>
          <w:tcPr>
            <w:tcW w:w="7371" w:type="dxa"/>
            <w:tcBorders>
              <w:left w:val="single" w:sz="4" w:space="0" w:color="000000"/>
              <w:right w:val="single" w:sz="4" w:space="0" w:color="000000"/>
            </w:tcBorders>
            <w:vAlign w:val="center"/>
          </w:tcPr>
          <w:p w14:paraId="232CEC2C" w14:textId="77777777" w:rsidR="00307641" w:rsidRPr="004053C4" w:rsidRDefault="00307641" w:rsidP="007800B3">
            <w:pPr>
              <w:pStyle w:val="aff5"/>
            </w:pPr>
            <w:r w:rsidRPr="004053C4">
              <w:t>日本臺灣交流協會核發工作簽證</w:t>
            </w:r>
          </w:p>
        </w:tc>
      </w:tr>
      <w:tr w:rsidR="004053C4" w:rsidRPr="004053C4" w14:paraId="35E381D7" w14:textId="77777777" w:rsidTr="0069567C">
        <w:trPr>
          <w:jc w:val="center"/>
        </w:trPr>
        <w:tc>
          <w:tcPr>
            <w:tcW w:w="7371" w:type="dxa"/>
            <w:tcBorders>
              <w:left w:val="single" w:sz="4" w:space="0" w:color="000000"/>
              <w:bottom w:val="single" w:sz="4" w:space="0" w:color="000000"/>
              <w:right w:val="single" w:sz="4" w:space="0" w:color="000000"/>
            </w:tcBorders>
            <w:vAlign w:val="center"/>
          </w:tcPr>
          <w:p w14:paraId="2C117C8A" w14:textId="77777777" w:rsidR="00307641" w:rsidRPr="004053C4" w:rsidRDefault="00307641" w:rsidP="007800B3">
            <w:pPr>
              <w:pStyle w:val="aff5"/>
              <w:rPr>
                <w:spacing w:val="4"/>
              </w:rPr>
            </w:pPr>
            <w:r w:rsidRPr="004053C4">
              <w:rPr>
                <w:spacing w:val="4"/>
              </w:rPr>
              <w:t>↓</w:t>
            </w:r>
          </w:p>
        </w:tc>
      </w:tr>
      <w:tr w:rsidR="004053C4" w:rsidRPr="004053C4" w14:paraId="3350D678" w14:textId="77777777" w:rsidTr="0069567C">
        <w:trPr>
          <w:jc w:val="center"/>
        </w:trPr>
        <w:tc>
          <w:tcPr>
            <w:tcW w:w="7371" w:type="dxa"/>
            <w:tcBorders>
              <w:top w:val="single" w:sz="4" w:space="0" w:color="000000"/>
              <w:left w:val="single" w:sz="4" w:space="0" w:color="000000"/>
              <w:right w:val="single" w:sz="4" w:space="0" w:color="000000"/>
            </w:tcBorders>
            <w:vAlign w:val="center"/>
          </w:tcPr>
          <w:p w14:paraId="73F8E86C" w14:textId="77777777" w:rsidR="00307641" w:rsidRPr="004053C4" w:rsidRDefault="00307641" w:rsidP="007800B3">
            <w:pPr>
              <w:pStyle w:val="aff5"/>
              <w:rPr>
                <w:b/>
                <w:bCs/>
              </w:rPr>
            </w:pPr>
            <w:r w:rsidRPr="004053C4">
              <w:rPr>
                <w:b/>
                <w:bCs/>
              </w:rPr>
              <w:t>日本國內</w:t>
            </w:r>
          </w:p>
          <w:p w14:paraId="2EF976D7" w14:textId="77777777" w:rsidR="00307641" w:rsidRPr="004053C4" w:rsidRDefault="00307641" w:rsidP="007800B3">
            <w:pPr>
              <w:pStyle w:val="aff5"/>
              <w:rPr>
                <w:lang w:eastAsia="ja-JP"/>
              </w:rPr>
            </w:pPr>
            <w:r w:rsidRPr="004053C4">
              <w:t>憑工作簽證赴日，在成田、羽田、中部、關西、新千歲、廣島及福岡等</w:t>
            </w:r>
            <w:r w:rsidRPr="004053C4">
              <w:t>7</w:t>
            </w:r>
            <w:r w:rsidRPr="004053C4">
              <w:t>處國際機場入境櫃台可取得「上陸許可」貼紙（貼於護照上），中長期居留之人士並可直接領取「在留卡」。</w:t>
            </w:r>
            <w:r w:rsidRPr="004053C4">
              <w:rPr>
                <w:lang w:eastAsia="ja-JP"/>
              </w:rPr>
              <w:t>倘非於上述機場入境，則改以「後續交付在留卡」（在留</w:t>
            </w:r>
            <w:r w:rsidRPr="004053C4">
              <w:rPr>
                <w:rFonts w:ascii="細明體" w:eastAsia="細明體" w:hAnsi="細明體" w:cs="細明體"/>
              </w:rPr>
              <w:t>カードを</w:t>
            </w:r>
            <w:r w:rsidRPr="004053C4">
              <w:rPr>
                <w:lang w:eastAsia="ja-JP"/>
              </w:rPr>
              <w:t>後日交付</w:t>
            </w:r>
            <w:r w:rsidRPr="004053C4">
              <w:rPr>
                <w:rFonts w:ascii="細明體" w:eastAsia="細明體" w:hAnsi="細明體" w:cs="細明體"/>
              </w:rPr>
              <w:t>する</w:t>
            </w:r>
            <w:r w:rsidRPr="004053C4">
              <w:rPr>
                <w:lang w:eastAsia="ja-JP"/>
              </w:rPr>
              <w:t>）方式提供，即向所在地政府機關登記居所地址後，入管當局以郵寄方式寄送「在留卡」予當事人。</w:t>
            </w:r>
          </w:p>
        </w:tc>
      </w:tr>
      <w:tr w:rsidR="004053C4" w:rsidRPr="004053C4" w14:paraId="2B8FF90F" w14:textId="77777777" w:rsidTr="0069567C">
        <w:trPr>
          <w:jc w:val="center"/>
        </w:trPr>
        <w:tc>
          <w:tcPr>
            <w:tcW w:w="7371" w:type="dxa"/>
            <w:tcBorders>
              <w:left w:val="single" w:sz="4" w:space="0" w:color="000000"/>
              <w:right w:val="single" w:sz="4" w:space="0" w:color="000000"/>
            </w:tcBorders>
            <w:vAlign w:val="center"/>
          </w:tcPr>
          <w:p w14:paraId="3F40948F" w14:textId="77777777" w:rsidR="00307641" w:rsidRPr="004053C4" w:rsidRDefault="00307641" w:rsidP="007800B3">
            <w:pPr>
              <w:pStyle w:val="aff5"/>
              <w:rPr>
                <w:spacing w:val="4"/>
              </w:rPr>
            </w:pPr>
            <w:r w:rsidRPr="004053C4">
              <w:rPr>
                <w:spacing w:val="4"/>
              </w:rPr>
              <w:t>↓</w:t>
            </w:r>
          </w:p>
        </w:tc>
      </w:tr>
      <w:tr w:rsidR="004053C4" w:rsidRPr="004053C4" w14:paraId="302AF3DB" w14:textId="77777777" w:rsidTr="0069567C">
        <w:trPr>
          <w:jc w:val="center"/>
        </w:trPr>
        <w:tc>
          <w:tcPr>
            <w:tcW w:w="7371" w:type="dxa"/>
            <w:tcBorders>
              <w:left w:val="single" w:sz="4" w:space="0" w:color="000000"/>
              <w:bottom w:val="single" w:sz="4" w:space="0" w:color="000000"/>
              <w:right w:val="single" w:sz="4" w:space="0" w:color="000000"/>
            </w:tcBorders>
            <w:vAlign w:val="center"/>
          </w:tcPr>
          <w:p w14:paraId="4D527663" w14:textId="77777777" w:rsidR="00307641" w:rsidRPr="004053C4" w:rsidRDefault="00307641" w:rsidP="007800B3">
            <w:pPr>
              <w:pStyle w:val="aff5"/>
            </w:pPr>
            <w:r w:rsidRPr="004053C4">
              <w:t>若臨時離開日本，務必提示「在留卡」。</w:t>
            </w:r>
          </w:p>
          <w:p w14:paraId="6F9487CF" w14:textId="77777777" w:rsidR="00307641" w:rsidRPr="004053C4" w:rsidRDefault="00307641" w:rsidP="007800B3">
            <w:pPr>
              <w:pStyle w:val="aff5"/>
            </w:pPr>
            <w:r w:rsidRPr="004053C4">
              <w:t>註</w:t>
            </w:r>
            <w:r w:rsidRPr="004053C4">
              <w:rPr>
                <w:rFonts w:cs="Arial Unicode MS"/>
              </w:rPr>
              <w:t>：由於在留管理制度修正，「外國人登錄法」於</w:t>
            </w:r>
            <w:r w:rsidRPr="004053C4">
              <w:rPr>
                <w:rFonts w:cs="Arial Unicode MS"/>
              </w:rPr>
              <w:t>2012</w:t>
            </w:r>
            <w:r w:rsidRPr="004053C4">
              <w:rPr>
                <w:rFonts w:cs="Arial Unicode MS"/>
              </w:rPr>
              <w:t>年</w:t>
            </w:r>
            <w:r w:rsidRPr="004053C4">
              <w:rPr>
                <w:rFonts w:cs="Arial Unicode MS"/>
              </w:rPr>
              <w:t>7</w:t>
            </w:r>
            <w:r w:rsidRPr="004053C4">
              <w:rPr>
                <w:rFonts w:cs="Arial Unicode MS"/>
              </w:rPr>
              <w:t>月</w:t>
            </w:r>
            <w:r w:rsidRPr="004053C4">
              <w:rPr>
                <w:rFonts w:cs="Arial Unicode MS"/>
              </w:rPr>
              <w:t>9</w:t>
            </w:r>
            <w:r w:rsidRPr="004053C4">
              <w:rPr>
                <w:rFonts w:cs="Arial Unicode MS"/>
              </w:rPr>
              <w:t>日起</w:t>
            </w:r>
            <w:r w:rsidRPr="004053C4">
              <w:rPr>
                <w:rFonts w:cs="Arial Unicode MS"/>
              </w:rPr>
              <w:lastRenderedPageBreak/>
              <w:t>廢除，外國籍居民與日本人相同適用「住民基本台帳法」，改為申請「在留卡」。</w:t>
            </w:r>
          </w:p>
        </w:tc>
      </w:tr>
    </w:tbl>
    <w:p w14:paraId="7AD9E282" w14:textId="77777777" w:rsidR="00307641" w:rsidRPr="004053C4" w:rsidRDefault="00307641" w:rsidP="007800B3">
      <w:pPr>
        <w:pStyle w:val="af2"/>
      </w:pPr>
      <w:r w:rsidRPr="004053C4">
        <w:lastRenderedPageBreak/>
        <w:t>資料來源：日本貿易振興機構（</w:t>
      </w:r>
      <w:r w:rsidRPr="004053C4">
        <w:t>JETRO</w:t>
      </w:r>
      <w:r w:rsidRPr="004053C4">
        <w:t>）（</w:t>
      </w:r>
      <w:hyperlink r:id="rId27">
        <w:r w:rsidRPr="004053C4">
          <w:t>https://www.jetro.go.jp/invest</w:t>
        </w:r>
      </w:hyperlink>
      <w:r w:rsidRPr="004053C4">
        <w:t>）</w:t>
      </w:r>
    </w:p>
    <w:p w14:paraId="13D3A026" w14:textId="77777777" w:rsidR="00307641" w:rsidRPr="004053C4" w:rsidRDefault="00307641" w:rsidP="00307641">
      <w:pPr>
        <w:ind w:left="57" w:right="57" w:firstLine="480"/>
        <w:rPr>
          <w:lang w:eastAsia="zh-TW"/>
        </w:rPr>
      </w:pPr>
    </w:p>
    <w:p w14:paraId="38B37C4A" w14:textId="77777777" w:rsidR="00307641" w:rsidRPr="004053C4" w:rsidRDefault="00307641" w:rsidP="00307641">
      <w:pPr>
        <w:ind w:left="57" w:right="57" w:firstLine="480"/>
        <w:rPr>
          <w:lang w:eastAsia="zh-TW"/>
        </w:rPr>
      </w:pPr>
      <w:r w:rsidRPr="004053C4">
        <w:rPr>
          <w:rFonts w:hint="eastAsia"/>
          <w:lang w:eastAsia="zh-TW"/>
        </w:rPr>
        <w:t>臺灣企業於日本境內之事業據點（如法人或分公司）正式設立後，若規劃於在地聘僱員工，可充分利用下列多元管道進行人才招募：</w:t>
      </w:r>
    </w:p>
    <w:p w14:paraId="58B3FC59" w14:textId="77777777" w:rsidR="00307641" w:rsidRPr="004053C4" w:rsidRDefault="00307641" w:rsidP="00307641">
      <w:pPr>
        <w:ind w:left="57" w:right="57" w:firstLine="480"/>
        <w:rPr>
          <w:lang w:eastAsia="zh-TW"/>
        </w:rPr>
      </w:pPr>
      <w:r w:rsidRPr="004053C4">
        <w:rPr>
          <w:rFonts w:hint="eastAsia"/>
          <w:lang w:eastAsia="zh-TW"/>
        </w:rPr>
        <w:t>官方公共職業介紹所（</w:t>
      </w:r>
      <w:r w:rsidRPr="004053C4">
        <w:rPr>
          <w:lang w:eastAsia="zh-TW"/>
        </w:rPr>
        <w:t xml:space="preserve">Hello Work / </w:t>
      </w:r>
      <w:r w:rsidRPr="004053C4">
        <w:rPr>
          <w:rFonts w:hint="eastAsia"/>
          <w:lang w:eastAsia="zh-TW"/>
        </w:rPr>
        <w:t>ハローワーク）：此為日本厚生勞動省設置之全國性免費職業媒合機構，雇主可登錄求才資訊，並獲得免費的勞務諮詢與人才引介服務。</w:t>
      </w:r>
    </w:p>
    <w:p w14:paraId="0BE4B787" w14:textId="77777777" w:rsidR="00307641" w:rsidRPr="004053C4" w:rsidRDefault="00307641" w:rsidP="00307641">
      <w:pPr>
        <w:ind w:left="57" w:right="57" w:firstLine="480"/>
        <w:rPr>
          <w:lang w:eastAsia="zh-TW"/>
        </w:rPr>
      </w:pPr>
      <w:r w:rsidRPr="004053C4">
        <w:rPr>
          <w:rFonts w:hint="eastAsia"/>
          <w:lang w:eastAsia="zh-TW"/>
        </w:rPr>
        <w:t>校園招聘（新卒採用）：可直接與日本各大學、大學院（研究所）或專門學校之就職輔導組（就職課）聯繫，參與校園徵才活動。</w:t>
      </w:r>
    </w:p>
    <w:p w14:paraId="60617DAC" w14:textId="4BDDC22E" w:rsidR="00307641" w:rsidRPr="004053C4" w:rsidRDefault="00307641" w:rsidP="00307641">
      <w:pPr>
        <w:ind w:left="57" w:right="57" w:firstLine="480"/>
        <w:rPr>
          <w:lang w:eastAsia="zh-TW"/>
        </w:rPr>
      </w:pPr>
      <w:r w:rsidRPr="004053C4">
        <w:rPr>
          <w:rFonts w:hint="eastAsia"/>
          <w:lang w:eastAsia="zh-TW"/>
        </w:rPr>
        <w:t>民間人力資源服務（中途採用）：可委託日本各大民間人才仲介公司（如</w:t>
      </w:r>
      <w:r w:rsidRPr="004053C4">
        <w:rPr>
          <w:lang w:eastAsia="zh-TW"/>
        </w:rPr>
        <w:t>Recruit</w:t>
      </w:r>
      <w:r w:rsidRPr="004053C4">
        <w:rPr>
          <w:rFonts w:hint="eastAsia"/>
          <w:lang w:eastAsia="zh-TW"/>
        </w:rPr>
        <w:t>、</w:t>
      </w:r>
      <w:proofErr w:type="spellStart"/>
      <w:r w:rsidRPr="004053C4">
        <w:rPr>
          <w:lang w:eastAsia="zh-TW"/>
        </w:rPr>
        <w:t>Persol</w:t>
      </w:r>
      <w:proofErr w:type="spellEnd"/>
      <w:r w:rsidRPr="004053C4">
        <w:rPr>
          <w:rFonts w:hint="eastAsia"/>
          <w:lang w:eastAsia="zh-TW"/>
        </w:rPr>
        <w:t>、</w:t>
      </w:r>
      <w:proofErr w:type="spellStart"/>
      <w:r w:rsidRPr="004053C4">
        <w:rPr>
          <w:lang w:eastAsia="zh-TW"/>
        </w:rPr>
        <w:t>Pasona</w:t>
      </w:r>
      <w:proofErr w:type="spellEnd"/>
      <w:r w:rsidRPr="004053C4">
        <w:rPr>
          <w:rFonts w:hint="eastAsia"/>
          <w:lang w:eastAsia="zh-TW"/>
        </w:rPr>
        <w:t>等）進行高階獵才，或透過網路求職平台（如</w:t>
      </w:r>
      <w:proofErr w:type="spellStart"/>
      <w:r w:rsidRPr="004053C4">
        <w:rPr>
          <w:lang w:eastAsia="zh-TW"/>
        </w:rPr>
        <w:t>BizReach</w:t>
      </w:r>
      <w:proofErr w:type="spellEnd"/>
      <w:r w:rsidRPr="004053C4">
        <w:rPr>
          <w:rFonts w:hint="eastAsia"/>
          <w:lang w:eastAsia="zh-TW"/>
        </w:rPr>
        <w:t>、</w:t>
      </w:r>
      <w:proofErr w:type="spellStart"/>
      <w:r w:rsidRPr="004053C4">
        <w:rPr>
          <w:lang w:eastAsia="zh-TW"/>
        </w:rPr>
        <w:t>Wantedly</w:t>
      </w:r>
      <w:proofErr w:type="spellEnd"/>
      <w:r w:rsidRPr="004053C4">
        <w:rPr>
          <w:rFonts w:hint="eastAsia"/>
          <w:lang w:eastAsia="zh-TW"/>
        </w:rPr>
        <w:t>等）、專業獵頭及報章雜誌刊登徵才廣告，以吸納具備即戰力之經驗者。</w:t>
      </w:r>
    </w:p>
    <w:p w14:paraId="171F2234" w14:textId="77777777" w:rsidR="00307641" w:rsidRPr="004053C4" w:rsidRDefault="00307641" w:rsidP="00307641">
      <w:pPr>
        <w:ind w:left="57" w:right="57" w:firstLine="480"/>
        <w:rPr>
          <w:lang w:eastAsia="zh-TW"/>
        </w:rPr>
      </w:pPr>
      <w:r w:rsidRPr="004053C4">
        <w:rPr>
          <w:rFonts w:hint="eastAsia"/>
          <w:lang w:eastAsia="zh-TW"/>
        </w:rPr>
        <w:t>另，基於「契約自由」原則，雇主在聘用與篩選員工方面享有自主權。然而，在招募與甄選程序中，必須嚴格遵守日本相關勞動平權法規。</w:t>
      </w:r>
    </w:p>
    <w:p w14:paraId="206FDBE4" w14:textId="77777777" w:rsidR="00307641" w:rsidRPr="004053C4" w:rsidRDefault="00307641" w:rsidP="00307641">
      <w:pPr>
        <w:ind w:left="57" w:right="57" w:firstLine="480"/>
        <w:rPr>
          <w:lang w:eastAsia="zh-TW"/>
        </w:rPr>
      </w:pPr>
      <w:r w:rsidRPr="004053C4">
        <w:rPr>
          <w:rFonts w:hint="eastAsia"/>
          <w:lang w:eastAsia="zh-TW"/>
        </w:rPr>
        <w:t>另，外籍駐日職員之子女在日就學，其教育體系選擇相當多元，主要區分為公立學校、私立學校及國際學校三大體系：</w:t>
      </w:r>
    </w:p>
    <w:p w14:paraId="6372458A" w14:textId="77777777" w:rsidR="00307641" w:rsidRPr="004053C4" w:rsidRDefault="00307641" w:rsidP="00307641">
      <w:pPr>
        <w:ind w:left="57" w:right="57" w:firstLine="480"/>
        <w:rPr>
          <w:lang w:eastAsia="zh-TW"/>
        </w:rPr>
      </w:pPr>
      <w:r w:rsidRPr="004053C4">
        <w:rPr>
          <w:rFonts w:hint="eastAsia"/>
          <w:lang w:eastAsia="zh-TW"/>
        </w:rPr>
        <w:t>公立中小學：由於日本實施</w:t>
      </w:r>
      <w:r w:rsidRPr="004053C4">
        <w:rPr>
          <w:lang w:eastAsia="zh-TW"/>
        </w:rPr>
        <w:t>9</w:t>
      </w:r>
      <w:r w:rsidRPr="004053C4">
        <w:rPr>
          <w:rFonts w:hint="eastAsia"/>
          <w:lang w:eastAsia="zh-TW"/>
        </w:rPr>
        <w:t>年制國民義務教育，外籍子女亦同等享有就讀地方公立小學與初中（中學校）之權利，免收學費與教科書費，家長僅需負擔餐食費及制服等雜支，惟教學環境為全日語。</w:t>
      </w:r>
    </w:p>
    <w:p w14:paraId="31E29EF8" w14:textId="77777777" w:rsidR="00307641" w:rsidRPr="004053C4" w:rsidRDefault="00307641" w:rsidP="00307641">
      <w:pPr>
        <w:ind w:left="57" w:right="57" w:firstLine="480"/>
        <w:rPr>
          <w:lang w:eastAsia="zh-TW"/>
        </w:rPr>
      </w:pPr>
      <w:r w:rsidRPr="004053C4">
        <w:rPr>
          <w:rFonts w:hint="eastAsia"/>
          <w:lang w:eastAsia="zh-TW"/>
        </w:rPr>
        <w:t>私立中小學：若選擇就讀教學資源豐富之私立學校，依據日本文部科學省及私立中高協會最新統計，每名子女每年之平均學雜費（含入學金、授業料及設施費等）大約落在</w:t>
      </w:r>
      <w:r w:rsidRPr="004053C4">
        <w:rPr>
          <w:lang w:eastAsia="zh-TW"/>
        </w:rPr>
        <w:t>150</w:t>
      </w:r>
      <w:r w:rsidRPr="004053C4">
        <w:rPr>
          <w:rFonts w:hint="eastAsia"/>
          <w:lang w:eastAsia="zh-TW"/>
        </w:rPr>
        <w:t>萬至</w:t>
      </w:r>
      <w:r w:rsidRPr="004053C4">
        <w:rPr>
          <w:lang w:eastAsia="zh-TW"/>
        </w:rPr>
        <w:t>200</w:t>
      </w:r>
      <w:r w:rsidRPr="004053C4">
        <w:rPr>
          <w:rFonts w:hint="eastAsia"/>
          <w:lang w:eastAsia="zh-TW"/>
        </w:rPr>
        <w:t>萬日圓之間。</w:t>
      </w:r>
    </w:p>
    <w:p w14:paraId="5DF94FC8" w14:textId="2415362E" w:rsidR="00307641" w:rsidRPr="004053C4" w:rsidRDefault="00307641" w:rsidP="00307641">
      <w:pPr>
        <w:ind w:left="57" w:right="57" w:firstLine="480"/>
        <w:rPr>
          <w:lang w:eastAsia="zh-TW"/>
        </w:rPr>
      </w:pPr>
      <w:r w:rsidRPr="004053C4">
        <w:rPr>
          <w:rFonts w:hint="eastAsia"/>
          <w:lang w:eastAsia="zh-TW"/>
        </w:rPr>
        <w:lastRenderedPageBreak/>
        <w:t>國際學校（</w:t>
      </w:r>
      <w:r w:rsidRPr="004053C4">
        <w:rPr>
          <w:lang w:eastAsia="zh-TW"/>
        </w:rPr>
        <w:t>International School</w:t>
      </w:r>
      <w:r w:rsidRPr="004053C4">
        <w:rPr>
          <w:rFonts w:hint="eastAsia"/>
          <w:lang w:eastAsia="zh-TW"/>
        </w:rPr>
        <w:t>）：針對規劃未來與美英等國際教育體制接軌之</w:t>
      </w:r>
      <w:r w:rsidR="001B58B1" w:rsidRPr="004053C4">
        <w:rPr>
          <w:rFonts w:hint="eastAsia"/>
          <w:lang w:eastAsia="zh-TW"/>
        </w:rPr>
        <w:t>臺商</w:t>
      </w:r>
      <w:r w:rsidRPr="004053C4">
        <w:rPr>
          <w:rFonts w:hint="eastAsia"/>
          <w:lang w:eastAsia="zh-TW"/>
        </w:rPr>
        <w:t>子女，東京及橫濱等都會區設有多所歷史悠久之國際學校。此類學校因採全英語教學且活動多元，其學費、校車及校外活動等綜合費用較為高昂，通常每人每年約需</w:t>
      </w:r>
      <w:r w:rsidRPr="004053C4">
        <w:rPr>
          <w:lang w:eastAsia="zh-TW"/>
        </w:rPr>
        <w:t>250</w:t>
      </w:r>
      <w:r w:rsidRPr="004053C4">
        <w:rPr>
          <w:rFonts w:hint="eastAsia"/>
          <w:lang w:eastAsia="zh-TW"/>
        </w:rPr>
        <w:t>萬至</w:t>
      </w:r>
      <w:r w:rsidRPr="004053C4">
        <w:rPr>
          <w:lang w:eastAsia="zh-TW"/>
        </w:rPr>
        <w:t>400</w:t>
      </w:r>
      <w:r w:rsidRPr="004053C4">
        <w:rPr>
          <w:rFonts w:hint="eastAsia"/>
          <w:lang w:eastAsia="zh-TW"/>
        </w:rPr>
        <w:t>萬日圓不等（約為私立學校之</w:t>
      </w:r>
      <w:r w:rsidRPr="004053C4">
        <w:rPr>
          <w:lang w:eastAsia="zh-TW"/>
        </w:rPr>
        <w:t>1.5</w:t>
      </w:r>
      <w:r w:rsidRPr="004053C4">
        <w:rPr>
          <w:rFonts w:hint="eastAsia"/>
          <w:lang w:eastAsia="zh-TW"/>
        </w:rPr>
        <w:t>至</w:t>
      </w:r>
      <w:r w:rsidRPr="004053C4">
        <w:rPr>
          <w:lang w:eastAsia="zh-TW"/>
        </w:rPr>
        <w:t>2</w:t>
      </w:r>
      <w:r w:rsidRPr="004053C4">
        <w:rPr>
          <w:rFonts w:hint="eastAsia"/>
          <w:lang w:eastAsia="zh-TW"/>
        </w:rPr>
        <w:t>倍）。</w:t>
      </w:r>
    </w:p>
    <w:p w14:paraId="407694A2" w14:textId="2141E15F" w:rsidR="00307641" w:rsidRPr="004053C4" w:rsidRDefault="00307641" w:rsidP="00307641">
      <w:pPr>
        <w:ind w:left="57" w:right="57" w:firstLine="480"/>
        <w:rPr>
          <w:lang w:eastAsia="zh-TW"/>
        </w:rPr>
      </w:pPr>
      <w:r w:rsidRPr="004053C4">
        <w:rPr>
          <w:rFonts w:hint="eastAsia"/>
          <w:lang w:eastAsia="zh-TW"/>
        </w:rPr>
        <w:t>為利我國赴日投資業者預先規劃派駐人員之家族生活安置，以下謹就日本大東京地區具代表性、且</w:t>
      </w:r>
      <w:r w:rsidR="001B58B1" w:rsidRPr="004053C4">
        <w:rPr>
          <w:rFonts w:hint="eastAsia"/>
          <w:lang w:eastAsia="zh-TW"/>
        </w:rPr>
        <w:t>臺商</w:t>
      </w:r>
      <w:r w:rsidRPr="004053C4">
        <w:rPr>
          <w:rFonts w:hint="eastAsia"/>
          <w:lang w:eastAsia="zh-TW"/>
        </w:rPr>
        <w:t>子女常就讀之指標性學校（含日語、英語及雙語教學體系）進行簡要介紹：</w:t>
      </w:r>
    </w:p>
    <w:p w14:paraId="2030D0B0" w14:textId="77777777" w:rsidR="00307641" w:rsidRPr="004053C4" w:rsidRDefault="00307641" w:rsidP="00307641">
      <w:pPr>
        <w:pStyle w:val="a6"/>
        <w:ind w:left="960" w:right="57" w:hanging="720"/>
        <w:rPr>
          <w:lang w:eastAsia="zh-TW"/>
        </w:rPr>
      </w:pPr>
      <w:r w:rsidRPr="004053C4">
        <w:t>（</w:t>
      </w:r>
      <w:proofErr w:type="spellStart"/>
      <w:r w:rsidRPr="004053C4">
        <w:t>一）東京中華學校</w:t>
      </w:r>
      <w:proofErr w:type="spellEnd"/>
    </w:p>
    <w:p w14:paraId="0BC2AE82" w14:textId="7C72C532" w:rsidR="00307641" w:rsidRPr="004053C4" w:rsidRDefault="00307641" w:rsidP="00307641">
      <w:pPr>
        <w:pStyle w:val="af3"/>
        <w:ind w:left="1440" w:right="57" w:hanging="480"/>
      </w:pPr>
      <w:r w:rsidRPr="004053C4">
        <w:t>地　　址：</w:t>
      </w:r>
      <w:r w:rsidRPr="004053C4">
        <w:t>102-0076</w:t>
      </w:r>
      <w:r w:rsidRPr="004053C4">
        <w:t>東京都千代田區五番町</w:t>
      </w:r>
      <w:r w:rsidRPr="004053C4">
        <w:t>14</w:t>
      </w:r>
      <w:r w:rsidRPr="004053C4">
        <w:t>番地</w:t>
      </w:r>
    </w:p>
    <w:p w14:paraId="46AD580A" w14:textId="77777777" w:rsidR="00307641" w:rsidRPr="004053C4" w:rsidRDefault="00307641" w:rsidP="00307641">
      <w:pPr>
        <w:pStyle w:val="af3"/>
        <w:ind w:left="1440" w:right="57" w:hanging="480"/>
      </w:pPr>
      <w:r w:rsidRPr="004053C4">
        <w:t>網　　址：</w:t>
      </w:r>
      <w:r w:rsidRPr="004053C4">
        <w:fldChar w:fldCharType="begin"/>
      </w:r>
      <w:r w:rsidRPr="004053C4">
        <w:instrText>HYPERLINK "http://www.tcs.or.jp/" \h</w:instrText>
      </w:r>
      <w:r w:rsidRPr="004053C4">
        <w:fldChar w:fldCharType="separate"/>
      </w:r>
      <w:r w:rsidRPr="004053C4">
        <w:t>http://www.tcs.or.jp</w:t>
      </w:r>
      <w:r w:rsidRPr="004053C4">
        <w:fldChar w:fldCharType="end"/>
      </w:r>
    </w:p>
    <w:p w14:paraId="031754EC" w14:textId="77777777" w:rsidR="00307641" w:rsidRPr="004053C4" w:rsidRDefault="00307641" w:rsidP="00307641">
      <w:pPr>
        <w:pStyle w:val="af3"/>
        <w:ind w:left="1440" w:right="57" w:hanging="480"/>
      </w:pPr>
      <w:r w:rsidRPr="004053C4">
        <w:t>學生人數：</w:t>
      </w:r>
      <w:r w:rsidRPr="004053C4">
        <w:t>350</w:t>
      </w:r>
      <w:r w:rsidRPr="004053C4">
        <w:t>人左右</w:t>
      </w:r>
    </w:p>
    <w:p w14:paraId="31219AAE" w14:textId="77777777" w:rsidR="00307641" w:rsidRPr="004053C4" w:rsidRDefault="00307641" w:rsidP="007800B3">
      <w:pPr>
        <w:pStyle w:val="af3"/>
        <w:ind w:left="2160" w:hangingChars="500" w:hanging="1200"/>
      </w:pPr>
      <w:r w:rsidRPr="004053C4">
        <w:t>授課範圍：包含小學、中學及高中部，授課科目使用臺灣與日本一般學校相關教材。</w:t>
      </w:r>
    </w:p>
    <w:p w14:paraId="7137E0D9" w14:textId="77777777" w:rsidR="00307641" w:rsidRPr="004053C4" w:rsidRDefault="00307641" w:rsidP="00307641">
      <w:pPr>
        <w:pStyle w:val="a6"/>
        <w:ind w:left="960" w:right="57" w:hanging="720"/>
        <w:rPr>
          <w:lang w:eastAsia="zh-TW"/>
        </w:rPr>
      </w:pPr>
      <w:r w:rsidRPr="004053C4">
        <w:t>（</w:t>
      </w:r>
      <w:proofErr w:type="spellStart"/>
      <w:r w:rsidRPr="004053C4">
        <w:t>二）橫濱中華學校</w:t>
      </w:r>
      <w:proofErr w:type="spellEnd"/>
    </w:p>
    <w:p w14:paraId="07B9DB4C" w14:textId="5A041417" w:rsidR="00307641" w:rsidRPr="004053C4" w:rsidRDefault="00307641" w:rsidP="00307641">
      <w:pPr>
        <w:pStyle w:val="af3"/>
        <w:ind w:left="1440" w:right="57" w:hanging="480"/>
      </w:pPr>
      <w:r w:rsidRPr="004053C4">
        <w:t>地　　址：</w:t>
      </w:r>
      <w:r w:rsidRPr="004053C4">
        <w:t>231-0023</w:t>
      </w:r>
      <w:r w:rsidRPr="004053C4">
        <w:rPr>
          <w:lang w:eastAsia="zh-HK"/>
        </w:rPr>
        <w:t>橫</w:t>
      </w:r>
      <w:r w:rsidRPr="004053C4">
        <w:rPr>
          <w:rFonts w:ascii="華康細圓體" w:hAnsi="華康細圓體" w:cs="華康細圓體"/>
        </w:rPr>
        <w:t>濱市中區山下町</w:t>
      </w:r>
      <w:r w:rsidRPr="004053C4">
        <w:t>142</w:t>
      </w:r>
      <w:r w:rsidRPr="004053C4">
        <w:t>番地</w:t>
      </w:r>
    </w:p>
    <w:p w14:paraId="001EACD5" w14:textId="77777777" w:rsidR="00307641" w:rsidRPr="004053C4" w:rsidRDefault="00307641" w:rsidP="00307641">
      <w:pPr>
        <w:pStyle w:val="af3"/>
        <w:ind w:left="1440" w:right="57" w:hanging="480"/>
      </w:pPr>
      <w:r w:rsidRPr="004053C4">
        <w:t>網　　址：</w:t>
      </w:r>
      <w:r w:rsidRPr="004053C4">
        <w:t>http://www.yocs.jp/YOCS</w:t>
      </w:r>
    </w:p>
    <w:p w14:paraId="33D92007" w14:textId="77777777" w:rsidR="00307641" w:rsidRPr="004053C4" w:rsidRDefault="00307641" w:rsidP="00307641">
      <w:pPr>
        <w:pStyle w:val="af3"/>
        <w:ind w:left="1440" w:right="57" w:hanging="480"/>
      </w:pPr>
      <w:r w:rsidRPr="004053C4">
        <w:t>學生人數：</w:t>
      </w:r>
      <w:r w:rsidRPr="004053C4">
        <w:t>460</w:t>
      </w:r>
      <w:r w:rsidRPr="004053C4">
        <w:t>人左右</w:t>
      </w:r>
    </w:p>
    <w:p w14:paraId="2BAE6C4F" w14:textId="77777777" w:rsidR="00307641" w:rsidRPr="004053C4" w:rsidRDefault="00307641" w:rsidP="007800B3">
      <w:pPr>
        <w:pStyle w:val="af3"/>
        <w:ind w:left="2160" w:hangingChars="500" w:hanging="1200"/>
      </w:pPr>
      <w:r w:rsidRPr="004053C4">
        <w:t>授課範圍：包含幼稚園、小學、中學及高中部，授課科目使用臺灣與日本一般學校相關教材。</w:t>
      </w:r>
    </w:p>
    <w:p w14:paraId="5D7DEAAA" w14:textId="77777777" w:rsidR="00307641" w:rsidRPr="004053C4" w:rsidRDefault="00307641" w:rsidP="00307641">
      <w:pPr>
        <w:pStyle w:val="a6"/>
        <w:ind w:left="960" w:right="57" w:hanging="720"/>
        <w:rPr>
          <w:lang w:eastAsia="zh-TW"/>
        </w:rPr>
      </w:pPr>
      <w:r w:rsidRPr="004053C4">
        <w:t>（</w:t>
      </w:r>
      <w:proofErr w:type="spellStart"/>
      <w:r w:rsidRPr="004053C4">
        <w:t>三）</w:t>
      </w:r>
      <w:r w:rsidRPr="004053C4">
        <w:t>International</w:t>
      </w:r>
      <w:proofErr w:type="spellEnd"/>
      <w:r w:rsidRPr="004053C4">
        <w:t xml:space="preserve"> School of the Sacred </w:t>
      </w:r>
      <w:proofErr w:type="spellStart"/>
      <w:r w:rsidRPr="004053C4">
        <w:t>Heart</w:t>
      </w:r>
      <w:r w:rsidRPr="004053C4">
        <w:t>（女校</w:t>
      </w:r>
      <w:proofErr w:type="spellEnd"/>
      <w:r w:rsidRPr="004053C4">
        <w:t>）</w:t>
      </w:r>
    </w:p>
    <w:p w14:paraId="42A05F0A" w14:textId="77777777" w:rsidR="00307641" w:rsidRPr="004053C4" w:rsidRDefault="00307641" w:rsidP="00307641">
      <w:pPr>
        <w:pStyle w:val="af3"/>
        <w:ind w:left="1440" w:right="57" w:hanging="480"/>
      </w:pPr>
      <w:r w:rsidRPr="004053C4">
        <w:t>地　　址：</w:t>
      </w:r>
      <w:r w:rsidRPr="004053C4">
        <w:t>150-0012</w:t>
      </w:r>
      <w:r w:rsidRPr="004053C4">
        <w:t>東京都澀谷區廣尾</w:t>
      </w:r>
      <w:r w:rsidRPr="004053C4">
        <w:t>4-3-1</w:t>
      </w:r>
    </w:p>
    <w:p w14:paraId="1D6ACFF6" w14:textId="77777777" w:rsidR="00307641" w:rsidRPr="004053C4" w:rsidRDefault="00307641" w:rsidP="00307641">
      <w:pPr>
        <w:pStyle w:val="af3"/>
        <w:ind w:left="1440" w:right="57" w:hanging="480"/>
      </w:pPr>
      <w:r w:rsidRPr="004053C4">
        <w:t>網　　址：</w:t>
      </w:r>
      <w:r w:rsidRPr="004053C4">
        <w:fldChar w:fldCharType="begin"/>
      </w:r>
      <w:r w:rsidRPr="004053C4">
        <w:instrText>HYPERLINK "http://www.issh.ac.jp/" \h</w:instrText>
      </w:r>
      <w:r w:rsidRPr="004053C4">
        <w:fldChar w:fldCharType="separate"/>
      </w:r>
      <w:r w:rsidRPr="004053C4">
        <w:t>www.issh.ac.jp</w:t>
      </w:r>
      <w:r w:rsidRPr="004053C4">
        <w:fldChar w:fldCharType="end"/>
      </w:r>
    </w:p>
    <w:p w14:paraId="25B8D53A" w14:textId="77777777" w:rsidR="00307641" w:rsidRPr="004053C4" w:rsidRDefault="00307641" w:rsidP="00307641">
      <w:pPr>
        <w:pStyle w:val="af3"/>
        <w:ind w:left="1440" w:right="57" w:hanging="480"/>
      </w:pPr>
      <w:r w:rsidRPr="004053C4">
        <w:t>學生人數：</w:t>
      </w:r>
      <w:r w:rsidRPr="004053C4">
        <w:t>400</w:t>
      </w:r>
      <w:r w:rsidRPr="004053C4">
        <w:t>人左右</w:t>
      </w:r>
    </w:p>
    <w:p w14:paraId="3ED8E923" w14:textId="77777777" w:rsidR="00307641" w:rsidRPr="004053C4" w:rsidRDefault="00307641" w:rsidP="007800B3">
      <w:pPr>
        <w:pStyle w:val="af3"/>
        <w:ind w:left="2160" w:hangingChars="500" w:hanging="1200"/>
      </w:pPr>
      <w:r w:rsidRPr="004053C4">
        <w:t>授課範圍：包含幼稚園、小學、中學及高中部，以英語教學。</w:t>
      </w:r>
    </w:p>
    <w:p w14:paraId="343DF212" w14:textId="77777777" w:rsidR="007800B3" w:rsidRPr="004053C4" w:rsidRDefault="007800B3" w:rsidP="00307641">
      <w:pPr>
        <w:pStyle w:val="a6"/>
        <w:ind w:left="960" w:right="57" w:hanging="720"/>
      </w:pPr>
    </w:p>
    <w:p w14:paraId="2274C01B" w14:textId="7E483C4B" w:rsidR="00307641" w:rsidRPr="004053C4" w:rsidRDefault="00307641" w:rsidP="00307641">
      <w:pPr>
        <w:pStyle w:val="a6"/>
        <w:ind w:left="960" w:right="57" w:hanging="720"/>
        <w:rPr>
          <w:lang w:eastAsia="zh-TW"/>
        </w:rPr>
      </w:pPr>
      <w:r w:rsidRPr="004053C4">
        <w:lastRenderedPageBreak/>
        <w:t>（</w:t>
      </w:r>
      <w:proofErr w:type="spellStart"/>
      <w:r w:rsidRPr="004053C4">
        <w:t>四）</w:t>
      </w:r>
      <w:r w:rsidRPr="004053C4">
        <w:t>St</w:t>
      </w:r>
      <w:proofErr w:type="spellEnd"/>
      <w:r w:rsidRPr="004053C4">
        <w:t xml:space="preserve">. Mary’s International </w:t>
      </w:r>
      <w:proofErr w:type="spellStart"/>
      <w:r w:rsidRPr="004053C4">
        <w:t>School</w:t>
      </w:r>
      <w:r w:rsidRPr="004053C4">
        <w:t>（男校</w:t>
      </w:r>
      <w:proofErr w:type="spellEnd"/>
      <w:r w:rsidRPr="004053C4">
        <w:t>）</w:t>
      </w:r>
    </w:p>
    <w:p w14:paraId="73FA7DDC" w14:textId="77777777" w:rsidR="00307641" w:rsidRPr="004053C4" w:rsidRDefault="00307641" w:rsidP="00307641">
      <w:pPr>
        <w:pStyle w:val="af3"/>
        <w:ind w:left="1440" w:right="57" w:hanging="480"/>
      </w:pPr>
      <w:r w:rsidRPr="004053C4">
        <w:t>地　　址：</w:t>
      </w:r>
      <w:r w:rsidRPr="004053C4">
        <w:t>158-8668</w:t>
      </w:r>
      <w:r w:rsidRPr="004053C4">
        <w:t>東京都世田谷區瀨田</w:t>
      </w:r>
      <w:r w:rsidRPr="004053C4">
        <w:t>1-6-19</w:t>
      </w:r>
    </w:p>
    <w:p w14:paraId="6BBB47A5" w14:textId="77777777" w:rsidR="00307641" w:rsidRPr="004053C4" w:rsidRDefault="00307641" w:rsidP="00307641">
      <w:pPr>
        <w:pStyle w:val="af3"/>
        <w:ind w:left="1440" w:right="57" w:hanging="480"/>
      </w:pPr>
      <w:r w:rsidRPr="004053C4">
        <w:t>網　　址：</w:t>
      </w:r>
      <w:r w:rsidRPr="004053C4">
        <w:t>www.smis.ac.jp/</w:t>
      </w:r>
    </w:p>
    <w:p w14:paraId="0AB88659" w14:textId="77777777" w:rsidR="00307641" w:rsidRPr="004053C4" w:rsidRDefault="00307641" w:rsidP="00307641">
      <w:pPr>
        <w:pStyle w:val="af3"/>
        <w:ind w:left="1440" w:right="57" w:hanging="480"/>
      </w:pPr>
      <w:r w:rsidRPr="004053C4">
        <w:t>學生人數：</w:t>
      </w:r>
      <w:r w:rsidRPr="004053C4">
        <w:t>1,000</w:t>
      </w:r>
      <w:r w:rsidRPr="004053C4">
        <w:t>人左右</w:t>
      </w:r>
    </w:p>
    <w:p w14:paraId="6406AC1E" w14:textId="77777777" w:rsidR="00307641" w:rsidRPr="004053C4" w:rsidRDefault="00307641" w:rsidP="007800B3">
      <w:pPr>
        <w:pStyle w:val="af3"/>
        <w:ind w:left="2160" w:hangingChars="500" w:hanging="1200"/>
      </w:pPr>
      <w:r w:rsidRPr="004053C4">
        <w:t>授課範圍：包含幼稚園（</w:t>
      </w:r>
      <w:r w:rsidRPr="004053C4">
        <w:t>5</w:t>
      </w:r>
      <w:r w:rsidRPr="004053C4">
        <w:t>歲）、小學、中學及高中部，以英語教學。</w:t>
      </w:r>
    </w:p>
    <w:p w14:paraId="1DB778D1" w14:textId="77777777" w:rsidR="007F308A" w:rsidRPr="004053C4" w:rsidRDefault="007F308A" w:rsidP="006A01AC">
      <w:pPr>
        <w:pStyle w:val="af3"/>
        <w:ind w:left="1440" w:hanging="480"/>
      </w:pPr>
    </w:p>
    <w:p w14:paraId="22A2A592" w14:textId="477C7AE0" w:rsidR="007F308A" w:rsidRPr="004053C4" w:rsidRDefault="007F308A" w:rsidP="007F308A">
      <w:pPr>
        <w:widowControl/>
        <w:overflowPunct/>
        <w:ind w:left="57" w:right="57" w:firstLine="480"/>
        <w:jc w:val="left"/>
        <w:rPr>
          <w:rFonts w:eastAsiaTheme="minorEastAsia"/>
          <w:lang w:eastAsia="zh-TW"/>
        </w:rPr>
      </w:pPr>
    </w:p>
    <w:p w14:paraId="54B69BFE" w14:textId="77777777" w:rsidR="007F308A" w:rsidRPr="004053C4" w:rsidRDefault="007F308A" w:rsidP="007F308A">
      <w:pPr>
        <w:widowControl/>
        <w:overflowPunct/>
        <w:ind w:left="57" w:right="57" w:firstLine="480"/>
        <w:jc w:val="left"/>
        <w:rPr>
          <w:rFonts w:eastAsiaTheme="minorEastAsia"/>
          <w:lang w:eastAsia="zh-TW"/>
        </w:rPr>
      </w:pPr>
    </w:p>
    <w:p w14:paraId="52F384CE" w14:textId="77777777" w:rsidR="006A01AC" w:rsidRPr="004053C4" w:rsidRDefault="006A01AC" w:rsidP="007F308A">
      <w:pPr>
        <w:widowControl/>
        <w:overflowPunct/>
        <w:ind w:left="57" w:right="57" w:firstLine="480"/>
        <w:jc w:val="left"/>
        <w:rPr>
          <w:rFonts w:eastAsiaTheme="minorEastAsia"/>
          <w:lang w:eastAsia="zh-TW"/>
        </w:rPr>
        <w:sectPr w:rsidR="006A01AC" w:rsidRPr="004053C4">
          <w:headerReference w:type="default" r:id="rId28"/>
          <w:pgSz w:w="11906" w:h="16838"/>
          <w:pgMar w:top="2268" w:right="1701" w:bottom="1701" w:left="1701" w:header="1134" w:footer="851" w:gutter="0"/>
          <w:cols w:space="720"/>
          <w:formProt w:val="0"/>
          <w:docGrid w:type="lines" w:linePitch="514"/>
        </w:sectPr>
      </w:pPr>
    </w:p>
    <w:p w14:paraId="7C8B43D3" w14:textId="77777777" w:rsidR="007F308A" w:rsidRPr="004053C4" w:rsidRDefault="007F308A" w:rsidP="007F308A">
      <w:pPr>
        <w:pStyle w:val="a3"/>
        <w:spacing w:before="514" w:after="771"/>
        <w:ind w:firstLine="480"/>
        <w:rPr>
          <w:lang w:eastAsia="zh-TW"/>
        </w:rPr>
      </w:pPr>
      <w:bookmarkStart w:id="34" w:name="_Toc523935407"/>
      <w:bookmarkStart w:id="35" w:name="_Toc458086619"/>
      <w:bookmarkStart w:id="36" w:name="_Toc195274224"/>
      <w:bookmarkStart w:id="37" w:name="_Toc234856743"/>
      <w:r w:rsidRPr="004053C4">
        <w:rPr>
          <w:lang w:eastAsia="zh-TW"/>
        </w:rPr>
        <w:lastRenderedPageBreak/>
        <w:t>第玖章　結論</w:t>
      </w:r>
      <w:bookmarkEnd w:id="34"/>
      <w:bookmarkEnd w:id="35"/>
      <w:bookmarkEnd w:id="36"/>
      <w:bookmarkEnd w:id="37"/>
    </w:p>
    <w:p w14:paraId="0AC0B4AD" w14:textId="77777777" w:rsidR="00307641" w:rsidRPr="004053C4" w:rsidRDefault="00307641" w:rsidP="00307641">
      <w:pPr>
        <w:ind w:firstLine="480"/>
        <w:rPr>
          <w:lang w:eastAsia="zh-TW"/>
        </w:rPr>
      </w:pPr>
      <w:r w:rsidRPr="004053C4">
        <w:rPr>
          <w:rFonts w:hint="eastAsia"/>
          <w:lang w:eastAsia="zh-TW"/>
        </w:rPr>
        <w:t>日本目前為全球第四大經濟體，具備高消費水準與龐大市場規模等結構性優勢。日本企業在機能材料、次世代能源、汽車製造、醫療生技、綠能、實體</w:t>
      </w:r>
      <w:r w:rsidRPr="004053C4">
        <w:rPr>
          <w:lang w:eastAsia="zh-TW"/>
        </w:rPr>
        <w:t>AI</w:t>
      </w:r>
      <w:r w:rsidRPr="004053C4">
        <w:rPr>
          <w:rFonts w:hint="eastAsia"/>
          <w:lang w:eastAsia="zh-TW"/>
        </w:rPr>
        <w:t>（</w:t>
      </w:r>
      <w:r w:rsidRPr="004053C4">
        <w:rPr>
          <w:lang w:eastAsia="zh-TW"/>
        </w:rPr>
        <w:t>Physical AI</w:t>
      </w:r>
      <w:r w:rsidRPr="004053C4">
        <w:rPr>
          <w:rFonts w:hint="eastAsia"/>
          <w:lang w:eastAsia="zh-TW"/>
        </w:rPr>
        <w:t>）及機器人等尖端科技領域，擁有雄厚的</w:t>
      </w:r>
      <w:r w:rsidRPr="004053C4">
        <w:rPr>
          <w:lang w:eastAsia="zh-TW"/>
        </w:rPr>
        <w:t>R&amp;D</w:t>
      </w:r>
      <w:r w:rsidRPr="004053C4">
        <w:rPr>
          <w:rFonts w:hint="eastAsia"/>
          <w:lang w:eastAsia="zh-TW"/>
        </w:rPr>
        <w:t>研發人才與資源，對外商而言極具投資魅力。</w:t>
      </w:r>
    </w:p>
    <w:p w14:paraId="1DE00839" w14:textId="77777777" w:rsidR="00307641" w:rsidRPr="004053C4" w:rsidRDefault="00307641" w:rsidP="00307641">
      <w:pPr>
        <w:ind w:firstLine="480"/>
        <w:rPr>
          <w:lang w:eastAsia="zh-TW"/>
        </w:rPr>
      </w:pPr>
      <w:r w:rsidRPr="004053C4">
        <w:rPr>
          <w:rFonts w:hint="eastAsia"/>
          <w:lang w:eastAsia="zh-TW"/>
        </w:rPr>
        <w:t>依據經濟合作暨發展組織（</w:t>
      </w:r>
      <w:r w:rsidRPr="004053C4">
        <w:rPr>
          <w:lang w:eastAsia="zh-TW"/>
        </w:rPr>
        <w:t>OECD</w:t>
      </w:r>
      <w:r w:rsidRPr="004053C4">
        <w:rPr>
          <w:rFonts w:hint="eastAsia"/>
          <w:lang w:eastAsia="zh-TW"/>
        </w:rPr>
        <w:t>）與日本銀行最新統計，受全球地緣政治與日圓大幅波動影響，外國直接對日投資餘額（</w:t>
      </w:r>
      <w:r w:rsidRPr="004053C4">
        <w:rPr>
          <w:lang w:eastAsia="zh-TW"/>
        </w:rPr>
        <w:t>FDI</w:t>
      </w:r>
      <w:r w:rsidRPr="004053C4">
        <w:rPr>
          <w:rFonts w:hint="eastAsia"/>
          <w:lang w:eastAsia="zh-TW"/>
        </w:rPr>
        <w:t>）近年呈現結構性調整，如何擴大吸引外商對日投資（</w:t>
      </w:r>
      <w:r w:rsidRPr="004053C4">
        <w:rPr>
          <w:lang w:eastAsia="zh-TW"/>
        </w:rPr>
        <w:t>FDI</w:t>
      </w:r>
      <w:r w:rsidRPr="004053C4">
        <w:rPr>
          <w:rFonts w:hint="eastAsia"/>
          <w:lang w:eastAsia="zh-TW"/>
        </w:rPr>
        <w:t>）仍為日本政府之核心課題。為改善國內投資環境，日本政府推動「對日直接投資促進戰略」，積極透過稅制改革、法規鬆綁及調降法人實效稅率等措施招商引資，目前將對日直接投資額目標設定於</w:t>
      </w:r>
      <w:r w:rsidRPr="004053C4">
        <w:rPr>
          <w:lang w:eastAsia="zh-TW"/>
        </w:rPr>
        <w:t>2030</w:t>
      </w:r>
      <w:r w:rsidRPr="004053C4">
        <w:rPr>
          <w:rFonts w:hint="eastAsia"/>
          <w:lang w:eastAsia="zh-TW"/>
        </w:rPr>
        <w:t>年達成</w:t>
      </w:r>
      <w:r w:rsidRPr="004053C4">
        <w:rPr>
          <w:lang w:eastAsia="zh-TW"/>
        </w:rPr>
        <w:t>100</w:t>
      </w:r>
      <w:r w:rsidRPr="004053C4">
        <w:rPr>
          <w:rFonts w:hint="eastAsia"/>
          <w:lang w:eastAsia="zh-TW"/>
        </w:rPr>
        <w:t>兆日圓（原目標</w:t>
      </w:r>
      <w:r w:rsidRPr="004053C4">
        <w:rPr>
          <w:lang w:eastAsia="zh-TW"/>
        </w:rPr>
        <w:t>80</w:t>
      </w:r>
      <w:r w:rsidRPr="004053C4">
        <w:rPr>
          <w:rFonts w:hint="eastAsia"/>
          <w:lang w:eastAsia="zh-TW"/>
        </w:rPr>
        <w:t>兆日圓），全力提升對日投資占</w:t>
      </w:r>
      <w:r w:rsidRPr="004053C4">
        <w:rPr>
          <w:lang w:eastAsia="zh-TW"/>
        </w:rPr>
        <w:t>GDP</w:t>
      </w:r>
      <w:r w:rsidRPr="004053C4">
        <w:rPr>
          <w:rFonts w:hint="eastAsia"/>
          <w:lang w:eastAsia="zh-TW"/>
        </w:rPr>
        <w:t>之比重。</w:t>
      </w:r>
    </w:p>
    <w:p w14:paraId="36A82F1A" w14:textId="77777777" w:rsidR="00307641" w:rsidRPr="004053C4" w:rsidRDefault="00307641" w:rsidP="00307641">
      <w:pPr>
        <w:ind w:firstLine="480"/>
        <w:rPr>
          <w:lang w:eastAsia="zh-TW"/>
        </w:rPr>
      </w:pPr>
      <w:r w:rsidRPr="004053C4">
        <w:rPr>
          <w:rFonts w:hint="eastAsia"/>
          <w:lang w:eastAsia="zh-TW"/>
        </w:rPr>
        <w:t>根據日本貿易振興機構（</w:t>
      </w:r>
      <w:r w:rsidRPr="004053C4">
        <w:rPr>
          <w:lang w:eastAsia="zh-TW"/>
        </w:rPr>
        <w:t>JETRO</w:t>
      </w:r>
      <w:r w:rsidRPr="004053C4">
        <w:rPr>
          <w:rFonts w:hint="eastAsia"/>
          <w:lang w:eastAsia="zh-TW"/>
        </w:rPr>
        <w:t>）最新外資企業調查報告，外商在日經貿活動仍面臨以下結構性障礙（阻害要因）：</w:t>
      </w:r>
    </w:p>
    <w:p w14:paraId="6D23BB5B" w14:textId="77777777" w:rsidR="00307641" w:rsidRPr="004053C4" w:rsidRDefault="00307641" w:rsidP="007800B3">
      <w:pPr>
        <w:pStyle w:val="a6"/>
        <w:ind w:left="960" w:hanging="720"/>
      </w:pPr>
      <w:r w:rsidRPr="004053C4">
        <w:t>（一）</w:t>
      </w:r>
      <w:r w:rsidRPr="004053C4">
        <w:rPr>
          <w:rFonts w:hint="eastAsia"/>
        </w:rPr>
        <w:t>營運成本高昂：包含高額之人事費用、相對複雜的稅賦結構及精華區不動產租金。</w:t>
      </w:r>
    </w:p>
    <w:p w14:paraId="0ED773C5" w14:textId="77777777" w:rsidR="00307641" w:rsidRPr="004053C4" w:rsidRDefault="00307641" w:rsidP="007800B3">
      <w:pPr>
        <w:pStyle w:val="a6"/>
        <w:ind w:left="960" w:hanging="720"/>
      </w:pPr>
      <w:r w:rsidRPr="004053C4">
        <w:t>（二）</w:t>
      </w:r>
      <w:r w:rsidRPr="004053C4">
        <w:rPr>
          <w:rFonts w:hint="eastAsia"/>
        </w:rPr>
        <w:t>市場特殊性與封閉性：特定產業存在排他性交易網絡、高度依賴人際關係、商務慣行獨特，且英語市場資訊相對不足。</w:t>
      </w:r>
    </w:p>
    <w:p w14:paraId="7A80FAA5" w14:textId="77777777" w:rsidR="00307641" w:rsidRPr="004053C4" w:rsidRDefault="00307641" w:rsidP="007800B3">
      <w:pPr>
        <w:pStyle w:val="a6"/>
        <w:ind w:left="960" w:hanging="720"/>
      </w:pPr>
      <w:r w:rsidRPr="004053C4">
        <w:t>（三）</w:t>
      </w:r>
      <w:r w:rsidRPr="004053C4">
        <w:rPr>
          <w:rFonts w:hint="eastAsia"/>
        </w:rPr>
        <w:t>人才獲得困難：缺乏具備國際管理經驗、尖端技術及流利外語溝通能力之在地人才。</w:t>
      </w:r>
    </w:p>
    <w:p w14:paraId="411C80FB" w14:textId="77777777" w:rsidR="00307641" w:rsidRPr="004053C4" w:rsidRDefault="00307641" w:rsidP="007800B3">
      <w:pPr>
        <w:pStyle w:val="a6"/>
        <w:ind w:left="960" w:hanging="720"/>
      </w:pPr>
      <w:r w:rsidRPr="004053C4">
        <w:t>（四）</w:t>
      </w:r>
      <w:r w:rsidRPr="004053C4">
        <w:rPr>
          <w:rFonts w:hint="eastAsia"/>
        </w:rPr>
        <w:t>消費者要求水準高：日本市場對於製品與服務之品質、精準交期（零庫存管理）及價格合理性要求極為嚴苛。</w:t>
      </w:r>
    </w:p>
    <w:p w14:paraId="7D8CEC87" w14:textId="77777777" w:rsidR="00307641" w:rsidRPr="004053C4" w:rsidRDefault="00307641" w:rsidP="007800B3">
      <w:pPr>
        <w:pStyle w:val="a6"/>
        <w:ind w:left="960" w:hanging="720"/>
      </w:pPr>
      <w:r w:rsidRPr="004053C4">
        <w:lastRenderedPageBreak/>
        <w:t>（</w:t>
      </w:r>
      <w:r w:rsidRPr="004053C4">
        <w:rPr>
          <w:rFonts w:hint="eastAsia"/>
        </w:rPr>
        <w:t>五</w:t>
      </w:r>
      <w:r w:rsidRPr="004053C4">
        <w:t>）</w:t>
      </w:r>
      <w:r w:rsidRPr="004053C4">
        <w:rPr>
          <w:rFonts w:hint="eastAsia"/>
        </w:rPr>
        <w:t>行政程序繁複：許認可制度審查嚴格、法規與檢驗規格標準特殊，且從提出申請至行政核准之行政流程耗時較長。</w:t>
      </w:r>
    </w:p>
    <w:p w14:paraId="225B04F6" w14:textId="77777777" w:rsidR="00307641" w:rsidRPr="004053C4" w:rsidRDefault="00307641" w:rsidP="007800B3">
      <w:pPr>
        <w:pStyle w:val="a6"/>
        <w:ind w:left="960" w:hanging="720"/>
      </w:pPr>
      <w:r w:rsidRPr="004053C4">
        <w:t>（</w:t>
      </w:r>
      <w:r w:rsidRPr="004053C4">
        <w:rPr>
          <w:rFonts w:hint="eastAsia"/>
        </w:rPr>
        <w:t>六</w:t>
      </w:r>
      <w:r w:rsidRPr="004053C4">
        <w:t>）</w:t>
      </w:r>
      <w:r w:rsidRPr="004053C4">
        <w:rPr>
          <w:rFonts w:hint="eastAsia"/>
        </w:rPr>
        <w:t>環境友善度仍待提升：外籍駐日人員在生活適應（如外語醫療體系、國際學校配套、出入境居留簽證審查速度）及在地金融機構融資（信貸條件嚴格）等方面仍具挑戰。</w:t>
      </w:r>
    </w:p>
    <w:p w14:paraId="18DA060B" w14:textId="77777777" w:rsidR="00307641" w:rsidRPr="004053C4" w:rsidRDefault="00307641" w:rsidP="00307641">
      <w:pPr>
        <w:ind w:firstLine="480"/>
        <w:rPr>
          <w:lang w:eastAsia="zh-TW"/>
        </w:rPr>
      </w:pPr>
      <w:r w:rsidRPr="004053C4">
        <w:rPr>
          <w:rFonts w:hint="eastAsia"/>
          <w:lang w:eastAsia="zh-TW"/>
        </w:rPr>
        <w:t>另，為因應嚴峻的少子高齡化及地方勞動力嚴重短缺問題，日本政府近年採取多元並進之招商策略：</w:t>
      </w:r>
    </w:p>
    <w:p w14:paraId="7F26A211" w14:textId="77777777" w:rsidR="00307641" w:rsidRPr="004053C4" w:rsidRDefault="00307641" w:rsidP="007800B3">
      <w:pPr>
        <w:pStyle w:val="a6"/>
        <w:ind w:left="960" w:hanging="720"/>
      </w:pPr>
      <w:r w:rsidRPr="004053C4">
        <w:t>（</w:t>
      </w:r>
      <w:r w:rsidRPr="004053C4">
        <w:rPr>
          <w:rFonts w:hint="eastAsia"/>
        </w:rPr>
        <w:t>一</w:t>
      </w:r>
      <w:r w:rsidRPr="004053C4">
        <w:t>）</w:t>
      </w:r>
      <w:r w:rsidRPr="004053C4">
        <w:rPr>
          <w:rFonts w:hint="eastAsia"/>
        </w:rPr>
        <w:t>推動地方型</w:t>
      </w:r>
      <w:r w:rsidRPr="004053C4">
        <w:t>M&amp;A</w:t>
      </w:r>
      <w:r w:rsidRPr="004053C4">
        <w:rPr>
          <w:rFonts w:hint="eastAsia"/>
        </w:rPr>
        <w:t>媒合：經濟產業省透過</w:t>
      </w:r>
      <w:r w:rsidRPr="004053C4">
        <w:t>JETRO</w:t>
      </w:r>
      <w:r w:rsidRPr="004053C4">
        <w:rPr>
          <w:rFonts w:hint="eastAsia"/>
        </w:rPr>
        <w:t>提供外商有關日本中小企業購併（</w:t>
      </w:r>
      <w:r w:rsidRPr="004053C4">
        <w:t>M&amp;A</w:t>
      </w:r>
      <w:r w:rsidRPr="004053C4">
        <w:rPr>
          <w:rFonts w:hint="eastAsia"/>
        </w:rPr>
        <w:t>）之透明資訊，協助外商赴東京都以外之地方區域投資。此舉旨在結合外商之全球銷售網絡與技術</w:t>
      </w:r>
      <w:r w:rsidRPr="004053C4">
        <w:t xml:space="preserve"> know-how</w:t>
      </w:r>
      <w:r w:rsidRPr="004053C4">
        <w:rPr>
          <w:rFonts w:hint="eastAsia"/>
        </w:rPr>
        <w:t>，解決日本地方中小企業無人承繼之斷層（事業承繼問題），進而留住地方人才、防止固有專業技術流失，並達到振興地方經濟之目的。</w:t>
      </w:r>
    </w:p>
    <w:p w14:paraId="082470B9" w14:textId="77777777" w:rsidR="00307641" w:rsidRPr="004053C4" w:rsidRDefault="00307641" w:rsidP="007800B3">
      <w:pPr>
        <w:pStyle w:val="a6"/>
        <w:ind w:left="960" w:hanging="720"/>
      </w:pPr>
      <w:r w:rsidRPr="004053C4">
        <w:t>（</w:t>
      </w:r>
      <w:r w:rsidRPr="004053C4">
        <w:rPr>
          <w:rFonts w:hint="eastAsia"/>
        </w:rPr>
        <w:t>二</w:t>
      </w:r>
      <w:r w:rsidRPr="004053C4">
        <w:t>）</w:t>
      </w:r>
      <w:r w:rsidRPr="004053C4">
        <w:rPr>
          <w:rFonts w:hint="eastAsia"/>
        </w:rPr>
        <w:t>全球加速器網絡（</w:t>
      </w:r>
      <w:r w:rsidRPr="004053C4">
        <w:t>GAH</w:t>
      </w:r>
      <w:r w:rsidRPr="004053C4">
        <w:rPr>
          <w:rFonts w:hint="eastAsia"/>
        </w:rPr>
        <w:t>）：日本政府結合創投基金、創業加速器（</w:t>
      </w:r>
      <w:r w:rsidRPr="004053C4">
        <w:t>Accelerator</w:t>
      </w:r>
      <w:r w:rsidRPr="004053C4">
        <w:rPr>
          <w:rFonts w:hint="eastAsia"/>
        </w:rPr>
        <w:t>）及地方金融機構以優化新創環境，透過</w:t>
      </w:r>
      <w:r w:rsidRPr="004053C4">
        <w:t>JETRO</w:t>
      </w:r>
      <w:r w:rsidRPr="004053C4">
        <w:rPr>
          <w:rFonts w:hint="eastAsia"/>
        </w:rPr>
        <w:t>設於北美（矽谷、波士頓、奧斯丁等）、歐洲（倫敦、柏林、巴黎等）、亞洲（臺灣、新加坡、深圳等）等全球</w:t>
      </w:r>
      <w:r w:rsidRPr="004053C4">
        <w:t>29</w:t>
      </w:r>
      <w:r w:rsidRPr="004053C4">
        <w:rPr>
          <w:rFonts w:hint="eastAsia"/>
        </w:rPr>
        <w:t>處「全球加速器中心（</w:t>
      </w:r>
      <w:r w:rsidRPr="004053C4">
        <w:t>Global Acceleration Hub, GAH</w:t>
      </w:r>
      <w:r w:rsidRPr="004053C4">
        <w:rPr>
          <w:rFonts w:hint="eastAsia"/>
        </w:rPr>
        <w:t>）」，</w:t>
      </w:r>
      <w:proofErr w:type="spellStart"/>
      <w:r w:rsidRPr="004053C4">
        <w:rPr>
          <w:rFonts w:hint="eastAsia"/>
        </w:rPr>
        <w:t>協助日本新創進軍國際，同時對日招攬優質外國新創。我國由工研院新創成立之仿生科技公司福寶科技（</w:t>
      </w:r>
      <w:r w:rsidRPr="004053C4">
        <w:t>Free</w:t>
      </w:r>
      <w:proofErr w:type="spellEnd"/>
      <w:r w:rsidRPr="004053C4">
        <w:t xml:space="preserve"> </w:t>
      </w:r>
      <w:proofErr w:type="spellStart"/>
      <w:r w:rsidRPr="004053C4">
        <w:t>Bionics</w:t>
      </w:r>
      <w:r w:rsidRPr="004053C4">
        <w:rPr>
          <w:rFonts w:hint="eastAsia"/>
        </w:rPr>
        <w:t>）及人工智慧指標企業沛星互動科技（</w:t>
      </w:r>
      <w:r w:rsidRPr="004053C4">
        <w:t>Appier</w:t>
      </w:r>
      <w:r w:rsidRPr="004053C4">
        <w:rPr>
          <w:rFonts w:hint="eastAsia"/>
        </w:rPr>
        <w:t>）均已成功深耕日本市場</w:t>
      </w:r>
      <w:proofErr w:type="spellEnd"/>
      <w:r w:rsidRPr="004053C4">
        <w:rPr>
          <w:rFonts w:hint="eastAsia"/>
        </w:rPr>
        <w:t>。</w:t>
      </w:r>
    </w:p>
    <w:p w14:paraId="79051723" w14:textId="77777777" w:rsidR="00307641" w:rsidRPr="004053C4" w:rsidRDefault="00307641" w:rsidP="007800B3">
      <w:pPr>
        <w:pStyle w:val="a6"/>
        <w:ind w:left="960" w:hanging="720"/>
      </w:pPr>
      <w:r w:rsidRPr="004053C4">
        <w:t>（</w:t>
      </w:r>
      <w:r w:rsidRPr="004053C4">
        <w:rPr>
          <w:rFonts w:hint="eastAsia"/>
        </w:rPr>
        <w:t>三</w:t>
      </w:r>
      <w:r w:rsidRPr="004053C4">
        <w:t>）</w:t>
      </w:r>
      <w:r w:rsidRPr="004053C4">
        <w:rPr>
          <w:rFonts w:hint="eastAsia"/>
        </w:rPr>
        <w:t>半導體產業復興與聚落效應：近年日本政府大力挹注國家預算復興次世代半導體，積極補助國際半導體大廠（如台積電熊本一、二廠，以及次世代晶片廠</w:t>
      </w:r>
      <w:r w:rsidRPr="004053C4">
        <w:t xml:space="preserve"> </w:t>
      </w:r>
      <w:proofErr w:type="spellStart"/>
      <w:r w:rsidRPr="004053C4">
        <w:t>Rapidus</w:t>
      </w:r>
      <w:proofErr w:type="spellEnd"/>
      <w:r w:rsidRPr="004053C4">
        <w:t xml:space="preserve"> </w:t>
      </w:r>
      <w:r w:rsidRPr="004053C4">
        <w:rPr>
          <w:rFonts w:hint="eastAsia"/>
        </w:rPr>
        <w:t>札幌千歲基地）赴日投資，成功吸引上游機能材料與設備等半導體相關供應商跟進，帶動九州、北海道等在地半導體戰略聚落及地方經濟之蓬勃發展。</w:t>
      </w:r>
    </w:p>
    <w:p w14:paraId="535580D1" w14:textId="77777777" w:rsidR="00307641" w:rsidRPr="004053C4" w:rsidRDefault="00307641" w:rsidP="00307641">
      <w:pPr>
        <w:ind w:firstLine="480"/>
        <w:rPr>
          <w:lang w:eastAsia="zh-TW"/>
        </w:rPr>
      </w:pPr>
      <w:r w:rsidRPr="004053C4">
        <w:rPr>
          <w:rFonts w:hint="eastAsia"/>
          <w:lang w:eastAsia="zh-TW"/>
        </w:rPr>
        <w:lastRenderedPageBreak/>
        <w:t>臺灣與日本政府間為深化雙邊經貿夥伴關係，於</w:t>
      </w:r>
      <w:r w:rsidRPr="004053C4">
        <w:rPr>
          <w:lang w:eastAsia="zh-TW"/>
        </w:rPr>
        <w:t>2011</w:t>
      </w:r>
      <w:r w:rsidRPr="004053C4">
        <w:rPr>
          <w:rFonts w:hint="eastAsia"/>
          <w:lang w:eastAsia="zh-TW"/>
        </w:rPr>
        <w:t>年</w:t>
      </w:r>
      <w:r w:rsidRPr="004053C4">
        <w:rPr>
          <w:lang w:eastAsia="zh-TW"/>
        </w:rPr>
        <w:t>9</w:t>
      </w:r>
      <w:r w:rsidRPr="004053C4">
        <w:rPr>
          <w:rFonts w:hint="eastAsia"/>
          <w:lang w:eastAsia="zh-TW"/>
        </w:rPr>
        <w:t>月簽署《臺日投資協議》，保障投資權益與自由化；</w:t>
      </w:r>
      <w:r w:rsidRPr="004053C4">
        <w:rPr>
          <w:lang w:eastAsia="zh-TW"/>
        </w:rPr>
        <w:t>2012</w:t>
      </w:r>
      <w:r w:rsidRPr="004053C4">
        <w:rPr>
          <w:rFonts w:hint="eastAsia"/>
          <w:lang w:eastAsia="zh-TW"/>
        </w:rPr>
        <w:t>年</w:t>
      </w:r>
      <w:r w:rsidRPr="004053C4">
        <w:rPr>
          <w:lang w:eastAsia="zh-TW"/>
        </w:rPr>
        <w:t>11</w:t>
      </w:r>
      <w:r w:rsidRPr="004053C4">
        <w:rPr>
          <w:rFonts w:hint="eastAsia"/>
          <w:lang w:eastAsia="zh-TW"/>
        </w:rPr>
        <w:t>月續簽署《產業合作搭橋計畫合作備忘錄》，我方據此成立「臺日產業合作推動辦公室（</w:t>
      </w:r>
      <w:r w:rsidRPr="004053C4">
        <w:rPr>
          <w:lang w:eastAsia="zh-TW"/>
        </w:rPr>
        <w:t>TJPO</w:t>
      </w:r>
      <w:r w:rsidRPr="004053C4">
        <w:rPr>
          <w:rFonts w:hint="eastAsia"/>
          <w:lang w:eastAsia="zh-TW"/>
        </w:rPr>
        <w:t>）」並於東京設立「</w:t>
      </w:r>
      <w:r w:rsidRPr="004053C4">
        <w:rPr>
          <w:lang w:eastAsia="zh-TW"/>
        </w:rPr>
        <w:t>Japan Window</w:t>
      </w:r>
      <w:r w:rsidRPr="004053C4">
        <w:rPr>
          <w:rFonts w:hint="eastAsia"/>
          <w:lang w:eastAsia="zh-TW"/>
        </w:rPr>
        <w:t>」，專責推動臺日雙邊產業媒合與交流。核心合作策略包括深化日商高階人脈，促成日商加碼投資臺灣。協助兩國具備地方特色或核心優良技術之中小企業進行跨國垂直分工與合資結盟。引進日本尖端關鍵材料與設備技術，提升臺灣新興產業（如綠能、航太、先進封裝）之技術水平。以及發掘具備臺灣市場特色之共同製品，聯手行銷至全球第三國市場。</w:t>
      </w:r>
    </w:p>
    <w:p w14:paraId="123BA95F" w14:textId="77777777" w:rsidR="00307641" w:rsidRPr="004053C4" w:rsidRDefault="00307641" w:rsidP="00307641">
      <w:pPr>
        <w:ind w:firstLine="480"/>
        <w:rPr>
          <w:lang w:eastAsia="zh-TW"/>
        </w:rPr>
      </w:pPr>
      <w:r w:rsidRPr="004053C4">
        <w:rPr>
          <w:rFonts w:hint="eastAsia"/>
          <w:lang w:eastAsia="zh-TW"/>
        </w:rPr>
        <w:t>近年日本「春鬥」勞資談判加薪態勢維持歷史強勁力道，加之國會修訂《下包法》（下請法），實質協助中小企業向核心供應鏈合理反映成本，使薪資上漲效果由大型企業擴散至中小企業。此結構轉變進而推升了成本推動型之物價上漲。日本銀行（</w:t>
      </w:r>
      <w:r w:rsidRPr="004053C4">
        <w:rPr>
          <w:lang w:eastAsia="zh-TW"/>
        </w:rPr>
        <w:t>BOJ</w:t>
      </w:r>
      <w:r w:rsidRPr="004053C4">
        <w:rPr>
          <w:rFonts w:hint="eastAsia"/>
          <w:lang w:eastAsia="zh-TW"/>
        </w:rPr>
        <w:t>）最新預估，</w:t>
      </w:r>
      <w:r w:rsidRPr="004053C4">
        <w:rPr>
          <w:lang w:eastAsia="zh-TW"/>
        </w:rPr>
        <w:t>2025</w:t>
      </w:r>
      <w:r w:rsidRPr="004053C4">
        <w:rPr>
          <w:rFonts w:hint="eastAsia"/>
          <w:lang w:eastAsia="zh-TW"/>
        </w:rPr>
        <w:t>及</w:t>
      </w:r>
      <w:r w:rsidRPr="004053C4">
        <w:rPr>
          <w:lang w:eastAsia="zh-TW"/>
        </w:rPr>
        <w:t>2026</w:t>
      </w:r>
      <w:r w:rsidRPr="004053C4">
        <w:rPr>
          <w:rFonts w:hint="eastAsia"/>
          <w:lang w:eastAsia="zh-TW"/>
        </w:rPr>
        <w:t>財政年度之核心消費者物價指數（</w:t>
      </w:r>
      <w:r w:rsidRPr="004053C4">
        <w:rPr>
          <w:lang w:eastAsia="zh-TW"/>
        </w:rPr>
        <w:t>CPI</w:t>
      </w:r>
      <w:r w:rsidRPr="004053C4">
        <w:rPr>
          <w:rFonts w:hint="eastAsia"/>
          <w:lang w:eastAsia="zh-TW"/>
        </w:rPr>
        <w:t>，不含生鮮食品）將分別維持在</w:t>
      </w:r>
      <w:r w:rsidRPr="004053C4">
        <w:rPr>
          <w:lang w:eastAsia="zh-TW"/>
        </w:rPr>
        <w:t>2.4%</w:t>
      </w:r>
      <w:r w:rsidRPr="004053C4">
        <w:rPr>
          <w:rFonts w:hint="eastAsia"/>
          <w:lang w:eastAsia="zh-TW"/>
        </w:rPr>
        <w:t>及</w:t>
      </w:r>
      <w:r w:rsidRPr="004053C4">
        <w:rPr>
          <w:lang w:eastAsia="zh-TW"/>
        </w:rPr>
        <w:t>2.0%</w:t>
      </w:r>
      <w:r w:rsidRPr="004053C4">
        <w:rPr>
          <w:rFonts w:hint="eastAsia"/>
          <w:lang w:eastAsia="zh-TW"/>
        </w:rPr>
        <w:t>左右，顯示日本正朝向「薪資與物價溫和增長」之良性循環邁進。</w:t>
      </w:r>
    </w:p>
    <w:p w14:paraId="15DD5404" w14:textId="77777777" w:rsidR="00307641" w:rsidRPr="004053C4" w:rsidRDefault="00307641" w:rsidP="00307641">
      <w:pPr>
        <w:ind w:firstLine="480"/>
        <w:rPr>
          <w:lang w:eastAsia="zh-TW"/>
        </w:rPr>
      </w:pPr>
      <w:r w:rsidRPr="004053C4">
        <w:rPr>
          <w:rFonts w:hint="eastAsia"/>
          <w:lang w:eastAsia="zh-TW"/>
        </w:rPr>
        <w:t>另，受惠於跨國半導體戰略投資引領之製造業復甦，加之整體薪資成長率有望跑贏通膨，日本民眾之「實質薪資」預期將落實止跌回升，進而活絡國內民間消費。依據國際貨幣基金（</w:t>
      </w:r>
      <w:r w:rsidRPr="004053C4">
        <w:rPr>
          <w:lang w:eastAsia="zh-TW"/>
        </w:rPr>
        <w:t>IMF</w:t>
      </w:r>
      <w:r w:rsidRPr="004053C4">
        <w:rPr>
          <w:rFonts w:hint="eastAsia"/>
          <w:lang w:eastAsia="zh-TW"/>
        </w:rPr>
        <w:t>）最新公告之實質</w:t>
      </w:r>
      <w:r w:rsidRPr="004053C4">
        <w:rPr>
          <w:lang w:eastAsia="zh-TW"/>
        </w:rPr>
        <w:t xml:space="preserve"> GDP </w:t>
      </w:r>
      <w:r w:rsidRPr="004053C4">
        <w:rPr>
          <w:rFonts w:hint="eastAsia"/>
          <w:lang w:eastAsia="zh-TW"/>
        </w:rPr>
        <w:t>增長預測，日本</w:t>
      </w:r>
      <w:r w:rsidRPr="004053C4">
        <w:rPr>
          <w:lang w:eastAsia="zh-TW"/>
        </w:rPr>
        <w:t>2025</w:t>
      </w:r>
      <w:r w:rsidRPr="004053C4">
        <w:rPr>
          <w:rFonts w:hint="eastAsia"/>
          <w:lang w:eastAsia="zh-TW"/>
        </w:rPr>
        <w:t>年之經濟成長率已上修為</w:t>
      </w:r>
      <w:r w:rsidRPr="004053C4">
        <w:rPr>
          <w:lang w:eastAsia="zh-TW"/>
        </w:rPr>
        <w:t>1.1%</w:t>
      </w:r>
      <w:r w:rsidRPr="004053C4">
        <w:rPr>
          <w:rFonts w:hint="eastAsia"/>
          <w:lang w:eastAsia="zh-TW"/>
        </w:rPr>
        <w:t>至</w:t>
      </w:r>
      <w:r w:rsidRPr="004053C4">
        <w:rPr>
          <w:lang w:eastAsia="zh-TW"/>
        </w:rPr>
        <w:t>1.2%</w:t>
      </w:r>
      <w:r w:rsidRPr="004053C4">
        <w:rPr>
          <w:rFonts w:hint="eastAsia"/>
          <w:lang w:eastAsia="zh-TW"/>
        </w:rPr>
        <w:t>水準；</w:t>
      </w:r>
      <w:r w:rsidRPr="004053C4">
        <w:rPr>
          <w:lang w:eastAsia="zh-TW"/>
        </w:rPr>
        <w:t>2026</w:t>
      </w:r>
      <w:r w:rsidRPr="004053C4">
        <w:rPr>
          <w:rFonts w:hint="eastAsia"/>
          <w:lang w:eastAsia="zh-TW"/>
        </w:rPr>
        <w:t>年經濟成長率預估則落在</w:t>
      </w:r>
      <w:r w:rsidRPr="004053C4">
        <w:rPr>
          <w:lang w:eastAsia="zh-TW"/>
        </w:rPr>
        <w:t>0.7%</w:t>
      </w:r>
      <w:r w:rsidRPr="004053C4">
        <w:rPr>
          <w:rFonts w:hint="eastAsia"/>
          <w:lang w:eastAsia="zh-TW"/>
        </w:rPr>
        <w:t>至</w:t>
      </w:r>
      <w:r w:rsidRPr="004053C4">
        <w:rPr>
          <w:lang w:eastAsia="zh-TW"/>
        </w:rPr>
        <w:t>0.8%</w:t>
      </w:r>
      <w:r w:rsidRPr="004053C4">
        <w:rPr>
          <w:rFonts w:hint="eastAsia"/>
          <w:lang w:eastAsia="zh-TW"/>
        </w:rPr>
        <w:t>之間，顯示在民間投資與內需消費的支撐下，日本總體景氣仍將維持溫和且緩步復甦之既定軌道。</w:t>
      </w:r>
    </w:p>
    <w:p w14:paraId="66ECE143" w14:textId="77777777" w:rsidR="00307641" w:rsidRPr="004053C4" w:rsidRDefault="00307641" w:rsidP="00307641">
      <w:pPr>
        <w:ind w:firstLine="480"/>
        <w:rPr>
          <w:lang w:eastAsia="zh-TW"/>
        </w:rPr>
      </w:pPr>
      <w:r w:rsidRPr="004053C4">
        <w:rPr>
          <w:rFonts w:hint="eastAsia"/>
          <w:lang w:eastAsia="zh-TW"/>
        </w:rPr>
        <w:t>儘管景氣露曙光，日本經濟中長期仍面臨以下主要衰退風險：</w:t>
      </w:r>
    </w:p>
    <w:p w14:paraId="288AAFF1" w14:textId="77777777" w:rsidR="00307641" w:rsidRPr="004053C4" w:rsidRDefault="00307641" w:rsidP="007800B3">
      <w:pPr>
        <w:pStyle w:val="a6"/>
        <w:ind w:left="960" w:hanging="720"/>
      </w:pPr>
      <w:r w:rsidRPr="004053C4">
        <w:t>（</w:t>
      </w:r>
      <w:r w:rsidRPr="004053C4">
        <w:rPr>
          <w:rFonts w:hint="eastAsia"/>
        </w:rPr>
        <w:t>一</w:t>
      </w:r>
      <w:r w:rsidRPr="004053C4">
        <w:t>）</w:t>
      </w:r>
      <w:r w:rsidRPr="004053C4">
        <w:rPr>
          <w:rFonts w:hint="eastAsia"/>
        </w:rPr>
        <w:t>財政與債務壓力：因應人口高齡化之社會保障支出劇增，若結構性財政改革停滯，恐導致國家財政赤字進一步擴大，惡化政府債務結構。</w:t>
      </w:r>
    </w:p>
    <w:p w14:paraId="6B8C79E7" w14:textId="77777777" w:rsidR="00307641" w:rsidRPr="004053C4" w:rsidRDefault="00307641" w:rsidP="007800B3">
      <w:pPr>
        <w:pStyle w:val="a6"/>
        <w:ind w:left="960" w:hanging="720"/>
      </w:pPr>
      <w:r w:rsidRPr="004053C4">
        <w:t>（</w:t>
      </w:r>
      <w:r w:rsidRPr="004053C4">
        <w:rPr>
          <w:rFonts w:hint="eastAsia"/>
        </w:rPr>
        <w:t>二</w:t>
      </w:r>
      <w:r w:rsidRPr="004053C4">
        <w:t>）</w:t>
      </w:r>
      <w:r w:rsidRPr="004053C4">
        <w:rPr>
          <w:rFonts w:hint="eastAsia"/>
        </w:rPr>
        <w:t>經常帳趨勢轉變：伴隨國民儲蓄率結構性下降，日本經常帳餘額可能出現結構性收斂，從而削弱國內資金支撐龐大國債之能力。</w:t>
      </w:r>
    </w:p>
    <w:p w14:paraId="072D8C75" w14:textId="77777777" w:rsidR="00307641" w:rsidRPr="004053C4" w:rsidRDefault="00307641" w:rsidP="007800B3">
      <w:pPr>
        <w:pStyle w:val="a6"/>
        <w:ind w:left="960" w:hanging="720"/>
      </w:pPr>
      <w:r w:rsidRPr="004053C4">
        <w:lastRenderedPageBreak/>
        <w:t>（</w:t>
      </w:r>
      <w:r w:rsidRPr="004053C4">
        <w:rPr>
          <w:rFonts w:hint="eastAsia"/>
        </w:rPr>
        <w:t>三</w:t>
      </w:r>
      <w:r w:rsidRPr="004053C4">
        <w:t>）</w:t>
      </w:r>
      <w:r w:rsidRPr="004053C4">
        <w:rPr>
          <w:rFonts w:hint="eastAsia"/>
        </w:rPr>
        <w:t>貨幣政策與利率風險：若日本銀行後續升息節奏引發長期利率驟升，日圓恐面臨被動大幅升值之壓力，進而加劇金融股市動盪及出口製造業之景氣衰退。</w:t>
      </w:r>
    </w:p>
    <w:p w14:paraId="79720997" w14:textId="77777777" w:rsidR="00307641" w:rsidRPr="004053C4" w:rsidRDefault="00307641" w:rsidP="007800B3">
      <w:pPr>
        <w:pStyle w:val="a6"/>
        <w:ind w:left="960" w:hanging="720"/>
      </w:pPr>
      <w:r w:rsidRPr="004053C4">
        <w:t>（</w:t>
      </w:r>
      <w:r w:rsidRPr="004053C4">
        <w:rPr>
          <w:rFonts w:hint="eastAsia"/>
        </w:rPr>
        <w:t>四</w:t>
      </w:r>
      <w:r w:rsidRPr="004053C4">
        <w:t>）</w:t>
      </w:r>
      <w:r w:rsidRPr="004053C4">
        <w:rPr>
          <w:rFonts w:hint="eastAsia"/>
        </w:rPr>
        <w:t>國際經貿地緣政治：</w:t>
      </w:r>
      <w:r w:rsidRPr="004053C4">
        <w:t>美國川普政府自上任以來強力重啟保護主義政策，其對全球及美日雙邊貿易政策之施壓已對日本經濟構成實質挑戰。除了先前各界高度關注對進口汽車與零組件加徵</w:t>
      </w:r>
      <w:r w:rsidRPr="004053C4">
        <w:t>25%</w:t>
      </w:r>
      <w:r w:rsidRPr="004053C4">
        <w:t>懲罰性關稅（依據美國貿易擴張法第</w:t>
      </w:r>
      <w:r w:rsidRPr="004053C4">
        <w:t>232</w:t>
      </w:r>
      <w:r w:rsidRPr="004053C4">
        <w:t>條）之潛在威脅外，現階段美國針對各主要貿易夥伴所推動的全面性基礎關稅與全面互惠關稅措施，已直接對日本的出口總值、外需增長引擎，以及汽車與精密機械等核心產業之勞動人口與供應鏈布局造成直接衝擊。</w:t>
      </w:r>
    </w:p>
    <w:p w14:paraId="02934518" w14:textId="2D7BDD61" w:rsidR="00307641" w:rsidRPr="004053C4" w:rsidRDefault="00307641" w:rsidP="007800B3">
      <w:pPr>
        <w:pStyle w:val="a6"/>
        <w:ind w:left="960" w:hanging="720"/>
        <w:rPr>
          <w:lang w:eastAsia="zh-TW"/>
        </w:rPr>
      </w:pPr>
      <w:r w:rsidRPr="004053C4">
        <w:t>（</w:t>
      </w:r>
      <w:proofErr w:type="spellStart"/>
      <w:r w:rsidRPr="004053C4">
        <w:rPr>
          <w:rFonts w:hint="eastAsia"/>
        </w:rPr>
        <w:t>五</w:t>
      </w:r>
      <w:r w:rsidRPr="004053C4">
        <w:t>）</w:t>
      </w:r>
      <w:r w:rsidRPr="004053C4">
        <w:rPr>
          <w:rFonts w:hint="eastAsia"/>
        </w:rPr>
        <w:t>國內政局與政策推動趨勢</w:t>
      </w:r>
      <w:r w:rsidR="007800B3" w:rsidRPr="004053C4">
        <w:rPr>
          <w:rFonts w:hint="eastAsia"/>
          <w:lang w:eastAsia="zh-TW"/>
        </w:rPr>
        <w:t>：</w:t>
      </w:r>
      <w:r w:rsidRPr="004053C4">
        <w:rPr>
          <w:rFonts w:hint="eastAsia"/>
          <w:lang w:eastAsia="zh-TW"/>
        </w:rPr>
        <w:t>自民黨在首相高市早苗的強力領導下，於</w:t>
      </w:r>
      <w:proofErr w:type="spellEnd"/>
      <w:r w:rsidRPr="004053C4">
        <w:rPr>
          <w:lang w:eastAsia="zh-TW"/>
        </w:rPr>
        <w:t>2026</w:t>
      </w:r>
      <w:r w:rsidRPr="004053C4">
        <w:rPr>
          <w:rFonts w:hint="eastAsia"/>
          <w:lang w:eastAsia="zh-TW"/>
        </w:rPr>
        <w:t>年</w:t>
      </w:r>
      <w:r w:rsidRPr="004053C4">
        <w:rPr>
          <w:lang w:eastAsia="zh-TW"/>
        </w:rPr>
        <w:t>2</w:t>
      </w:r>
      <w:r w:rsidRPr="004053C4">
        <w:rPr>
          <w:rFonts w:hint="eastAsia"/>
          <w:lang w:eastAsia="zh-TW"/>
        </w:rPr>
        <w:t>月的眾議院大選中大勝，自民黨單獨強勢斬獲</w:t>
      </w:r>
      <w:r w:rsidRPr="004053C4">
        <w:rPr>
          <w:lang w:eastAsia="zh-TW"/>
        </w:rPr>
        <w:t>316</w:t>
      </w:r>
      <w:r w:rsidRPr="004053C4">
        <w:rPr>
          <w:rFonts w:hint="eastAsia"/>
          <w:lang w:eastAsia="zh-TW"/>
        </w:rPr>
        <w:t>席（大幅跨越</w:t>
      </w:r>
      <w:r w:rsidRPr="004053C4">
        <w:rPr>
          <w:lang w:eastAsia="zh-TW"/>
        </w:rPr>
        <w:t>233</w:t>
      </w:r>
      <w:r w:rsidRPr="004053C4">
        <w:rPr>
          <w:rFonts w:hint="eastAsia"/>
          <w:lang w:eastAsia="zh-TW"/>
        </w:rPr>
        <w:t>席的單獨過半門檻），創下自</w:t>
      </w:r>
      <w:r w:rsidRPr="004053C4">
        <w:rPr>
          <w:lang w:eastAsia="zh-TW"/>
        </w:rPr>
        <w:t>1955</w:t>
      </w:r>
      <w:r w:rsidRPr="004053C4">
        <w:rPr>
          <w:rFonts w:hint="eastAsia"/>
          <w:lang w:eastAsia="zh-TW"/>
        </w:rPr>
        <w:t>年建黨以來的歷史最高席次紀錄。</w:t>
      </w:r>
    </w:p>
    <w:p w14:paraId="66CE6450" w14:textId="77777777" w:rsidR="00307641" w:rsidRPr="004053C4" w:rsidRDefault="00307641" w:rsidP="00307641">
      <w:pPr>
        <w:ind w:firstLine="480"/>
        <w:rPr>
          <w:lang w:eastAsia="zh-TW"/>
        </w:rPr>
      </w:pPr>
      <w:r w:rsidRPr="004053C4">
        <w:rPr>
          <w:rFonts w:hint="eastAsia"/>
          <w:lang w:eastAsia="zh-TW"/>
        </w:rPr>
        <w:t>加之與聯合執政夥伴日本維新會的結盟，執政陣營在眾議院一舉跨越三分之二的「超級多數」門檻。此一選舉結果徹底扭轉過往朝小野大的政治僵局，賦予高市內閣極為強固的民意授權與施政主導權，其最新權力格局與政策動向如下：</w:t>
      </w:r>
    </w:p>
    <w:p w14:paraId="16EB2C8E" w14:textId="77777777" w:rsidR="00307641" w:rsidRPr="004053C4" w:rsidRDefault="00307641" w:rsidP="007800B3">
      <w:pPr>
        <w:pStyle w:val="a6"/>
        <w:ind w:left="960" w:hanging="720"/>
      </w:pPr>
      <w:r w:rsidRPr="004053C4">
        <w:t>（</w:t>
      </w:r>
      <w:r w:rsidRPr="004053C4">
        <w:rPr>
          <w:rFonts w:hint="eastAsia"/>
        </w:rPr>
        <w:t>一</w:t>
      </w:r>
      <w:r w:rsidRPr="004053C4">
        <w:t>）</w:t>
      </w:r>
      <w:r w:rsidRPr="004053C4">
        <w:rPr>
          <w:rFonts w:hint="eastAsia"/>
        </w:rPr>
        <w:t>核心執政團隊與黨內鞏固：儘管近期（</w:t>
      </w:r>
      <w:r w:rsidRPr="004053C4">
        <w:t>5</w:t>
      </w:r>
      <w:r w:rsidRPr="004053C4">
        <w:rPr>
          <w:rFonts w:hint="eastAsia"/>
        </w:rPr>
        <w:t>月）內閣支持率受全球通膨等外部因素干擾微幅修正至</w:t>
      </w:r>
      <w:r w:rsidRPr="004053C4">
        <w:t>53%</w:t>
      </w:r>
      <w:r w:rsidRPr="004053C4">
        <w:rPr>
          <w:rFonts w:hint="eastAsia"/>
        </w:rPr>
        <w:t>，但整體而言，高市早苗對自民黨內及國會的掌控力依據極為穩固。</w:t>
      </w:r>
    </w:p>
    <w:p w14:paraId="571905BF" w14:textId="77777777" w:rsidR="00307641" w:rsidRPr="004053C4" w:rsidRDefault="00307641" w:rsidP="007800B3">
      <w:pPr>
        <w:pStyle w:val="a6"/>
        <w:ind w:left="960" w:hanging="720"/>
      </w:pPr>
      <w:r w:rsidRPr="004053C4">
        <w:t>（</w:t>
      </w:r>
      <w:r w:rsidRPr="004053C4">
        <w:rPr>
          <w:rFonts w:hint="eastAsia"/>
        </w:rPr>
        <w:t>二</w:t>
      </w:r>
      <w:r w:rsidRPr="004053C4">
        <w:t>）</w:t>
      </w:r>
      <w:r w:rsidRPr="004053C4">
        <w:rPr>
          <w:rFonts w:hint="eastAsia"/>
        </w:rPr>
        <w:t>經濟安全保障與財政戰略的加速推進：憑藉眾議院的絕對多數優勢，高市內閣得以強力貫徹其「國家安全與經濟一體化」的政策。朝野在國會針對次世代半導體（如北海道</w:t>
      </w:r>
      <w:r w:rsidRPr="004053C4">
        <w:t>Rapidus 2</w:t>
      </w:r>
      <w:r w:rsidRPr="004053C4">
        <w:rPr>
          <w:rFonts w:hint="eastAsia"/>
        </w:rPr>
        <w:t>奈米量產、</w:t>
      </w:r>
      <w:r w:rsidRPr="004053C4">
        <w:t>TSMC</w:t>
      </w:r>
      <w:r w:rsidRPr="004053C4">
        <w:rPr>
          <w:rFonts w:hint="eastAsia"/>
        </w:rPr>
        <w:t>熊本一二廠擴建）的國家級巨額財政補貼、關鍵供應鏈韌性提升等戰略預算，其立法與審議效率顯著提升。</w:t>
      </w:r>
    </w:p>
    <w:p w14:paraId="3B15D407" w14:textId="77777777" w:rsidR="007800B3" w:rsidRPr="004053C4" w:rsidRDefault="007800B3" w:rsidP="007800B3">
      <w:pPr>
        <w:pStyle w:val="a6"/>
        <w:ind w:left="960" w:hanging="720"/>
      </w:pPr>
    </w:p>
    <w:p w14:paraId="75FE5922" w14:textId="4D3666E2" w:rsidR="00307641" w:rsidRPr="004053C4" w:rsidRDefault="00307641" w:rsidP="007800B3">
      <w:pPr>
        <w:pStyle w:val="a6"/>
        <w:ind w:left="960" w:hanging="720"/>
      </w:pPr>
      <w:r w:rsidRPr="004053C4">
        <w:lastRenderedPageBreak/>
        <w:t>（</w:t>
      </w:r>
      <w:r w:rsidRPr="004053C4">
        <w:rPr>
          <w:rFonts w:hint="eastAsia"/>
        </w:rPr>
        <w:t>三</w:t>
      </w:r>
      <w:r w:rsidRPr="004053C4">
        <w:t>）</w:t>
      </w:r>
      <w:r w:rsidRPr="004053C4">
        <w:rPr>
          <w:rFonts w:hint="eastAsia"/>
        </w:rPr>
        <w:t>民生應對與財政追加：面對全球能源與中東局勢動盪帶來的通膨壓力，高市首相於</w:t>
      </w:r>
      <w:r w:rsidRPr="004053C4">
        <w:t>2026</w:t>
      </w:r>
      <w:r w:rsidRPr="004053C4">
        <w:rPr>
          <w:rFonts w:hint="eastAsia"/>
        </w:rPr>
        <w:t>年</w:t>
      </w:r>
      <w:r w:rsidRPr="004053C4">
        <w:t>5</w:t>
      </w:r>
      <w:r w:rsidRPr="004053C4">
        <w:rPr>
          <w:rFonts w:hint="eastAsia"/>
        </w:rPr>
        <w:t>月中旬已正式下令，由自民黨與日本維新會的政調會長聯手彙整具體對策，預計於月內拍板編列</w:t>
      </w:r>
      <w:r w:rsidRPr="004053C4">
        <w:t>2026</w:t>
      </w:r>
      <w:r w:rsidRPr="004053C4">
        <w:rPr>
          <w:rFonts w:hint="eastAsia"/>
        </w:rPr>
        <w:t>年度追加預算案，並強力介入干預，確保</w:t>
      </w:r>
      <w:r w:rsidRPr="004053C4">
        <w:t>7</w:t>
      </w:r>
      <w:r w:rsidRPr="004053C4">
        <w:rPr>
          <w:rFonts w:hint="eastAsia"/>
        </w:rPr>
        <w:t>月至</w:t>
      </w:r>
      <w:r w:rsidRPr="004053C4">
        <w:t>9</w:t>
      </w:r>
      <w:r w:rsidRPr="004053C4">
        <w:rPr>
          <w:rFonts w:hint="eastAsia"/>
        </w:rPr>
        <w:t>月夏季用電尖峰期的電費與瓦斯費補貼低於去年夏季水準。</w:t>
      </w:r>
    </w:p>
    <w:p w14:paraId="39AE6B02" w14:textId="7DBE1700" w:rsidR="00307641" w:rsidRPr="004053C4" w:rsidRDefault="00307641" w:rsidP="007800B3">
      <w:pPr>
        <w:pStyle w:val="a6"/>
        <w:ind w:left="960" w:hanging="720"/>
      </w:pPr>
      <w:r w:rsidRPr="004053C4">
        <w:t>（</w:t>
      </w:r>
      <w:r w:rsidRPr="004053C4">
        <w:rPr>
          <w:rFonts w:hint="eastAsia"/>
        </w:rPr>
        <w:t>四</w:t>
      </w:r>
      <w:r w:rsidRPr="004053C4">
        <w:t>）</w:t>
      </w:r>
      <w:r w:rsidRPr="004053C4">
        <w:rPr>
          <w:rFonts w:hint="eastAsia"/>
        </w:rPr>
        <w:t>修憲與中長期政策變數：執政聯盟掌握眾議院三分之二席次後，高市早苗已明確表態將挑戰修改日本和平憲法，此舉雖有助於落實其將防衛預算提升至</w:t>
      </w:r>
      <w:r w:rsidRPr="004053C4">
        <w:t>GDP 2%</w:t>
      </w:r>
      <w:r w:rsidRPr="004053C4">
        <w:rPr>
          <w:rFonts w:hint="eastAsia"/>
        </w:rPr>
        <w:t>計畫，但也引發與周邊地緣政治（如中日關係）的摩擦升級。後續中長期經濟安全保障政策的唯一國內政治變數，將取決於朝野如何在修憲議題、防衛財源（特別國債</w:t>
      </w:r>
      <w:r w:rsidRPr="004053C4">
        <w:t>vs</w:t>
      </w:r>
      <w:r w:rsidRPr="004053C4">
        <w:rPr>
          <w:rFonts w:hint="eastAsia"/>
        </w:rPr>
        <w:t>增稅論戰）以及應對物價通膨之間取得平衡。</w:t>
      </w:r>
    </w:p>
    <w:p w14:paraId="3EAA54B4" w14:textId="77777777" w:rsidR="007F308A" w:rsidRPr="004053C4" w:rsidRDefault="007F308A" w:rsidP="007F308A">
      <w:pPr>
        <w:widowControl/>
        <w:overflowPunct/>
        <w:ind w:firstLine="480"/>
        <w:jc w:val="left"/>
        <w:rPr>
          <w:lang w:eastAsia="zh-TW"/>
        </w:rPr>
      </w:pPr>
    </w:p>
    <w:p w14:paraId="278060D3" w14:textId="77777777" w:rsidR="007F308A" w:rsidRPr="004053C4" w:rsidRDefault="007F308A" w:rsidP="007F308A">
      <w:pPr>
        <w:widowControl/>
        <w:overflowPunct/>
        <w:ind w:firstLine="480"/>
        <w:jc w:val="left"/>
        <w:rPr>
          <w:lang w:eastAsia="zh-TW"/>
        </w:rPr>
      </w:pPr>
      <w:r w:rsidRPr="004053C4">
        <w:br w:type="page"/>
      </w:r>
    </w:p>
    <w:p w14:paraId="178EC782" w14:textId="77777777" w:rsidR="006A01AC" w:rsidRPr="004053C4" w:rsidRDefault="006A01AC" w:rsidP="007F308A">
      <w:pPr>
        <w:widowControl/>
        <w:overflowPunct/>
        <w:ind w:firstLine="480"/>
        <w:jc w:val="left"/>
        <w:rPr>
          <w:lang w:eastAsia="zh-TW"/>
        </w:rPr>
      </w:pPr>
    </w:p>
    <w:p w14:paraId="030F338E" w14:textId="77777777" w:rsidR="007F308A" w:rsidRPr="004053C4" w:rsidRDefault="007F308A" w:rsidP="007F308A">
      <w:pPr>
        <w:widowControl/>
        <w:overflowPunct/>
        <w:ind w:firstLine="480"/>
        <w:jc w:val="left"/>
        <w:rPr>
          <w:lang w:eastAsia="zh-TW"/>
        </w:rPr>
        <w:sectPr w:rsidR="007F308A" w:rsidRPr="004053C4">
          <w:headerReference w:type="default" r:id="rId29"/>
          <w:footerReference w:type="default" r:id="rId30"/>
          <w:pgSz w:w="11906" w:h="16838"/>
          <w:pgMar w:top="2268" w:right="1701" w:bottom="1701" w:left="1701" w:header="1134" w:footer="851" w:gutter="0"/>
          <w:cols w:space="720"/>
          <w:formProt w:val="0"/>
          <w:docGrid w:type="lines" w:linePitch="514"/>
        </w:sectPr>
      </w:pPr>
    </w:p>
    <w:p w14:paraId="79398B33" w14:textId="77777777" w:rsidR="007F308A" w:rsidRPr="004053C4" w:rsidRDefault="007F308A" w:rsidP="006A01AC">
      <w:pPr>
        <w:pStyle w:val="a3"/>
        <w:spacing w:before="514" w:after="771"/>
        <w:rPr>
          <w:lang w:eastAsia="zh-TW"/>
        </w:rPr>
      </w:pPr>
      <w:bookmarkStart w:id="38" w:name="_Toc523935408"/>
      <w:bookmarkStart w:id="39" w:name="_Toc195274225"/>
      <w:bookmarkStart w:id="40" w:name="_Toc234856744"/>
      <w:r w:rsidRPr="004053C4">
        <w:rPr>
          <w:lang w:eastAsia="zh-TW"/>
        </w:rPr>
        <w:lastRenderedPageBreak/>
        <w:t>附錄一　我國在當地駐外單位及臺（華）商團體</w:t>
      </w:r>
      <w:bookmarkEnd w:id="38"/>
      <w:bookmarkEnd w:id="39"/>
      <w:bookmarkEnd w:id="40"/>
    </w:p>
    <w:p w14:paraId="1D407CBA" w14:textId="77777777" w:rsidR="00307641" w:rsidRPr="004053C4" w:rsidRDefault="00307641" w:rsidP="00307641">
      <w:pPr>
        <w:pStyle w:val="aff5"/>
        <w:ind w:left="720" w:hanging="720"/>
      </w:pPr>
      <w:r w:rsidRPr="004053C4">
        <w:t>（一）</w:t>
      </w:r>
      <w:r w:rsidRPr="004053C4">
        <w:rPr>
          <w:lang w:eastAsia="zh-HK"/>
        </w:rPr>
        <w:t>臺</w:t>
      </w:r>
      <w:r w:rsidRPr="004053C4">
        <w:t>北駐日經濟文化代表處</w:t>
      </w:r>
    </w:p>
    <w:p w14:paraId="4DFDB0A7" w14:textId="77777777" w:rsidR="00307641" w:rsidRPr="004053C4" w:rsidRDefault="00307641" w:rsidP="00307641">
      <w:pPr>
        <w:pStyle w:val="aff5"/>
        <w:ind w:left="720" w:hanging="720"/>
      </w:pPr>
      <w:r w:rsidRPr="004053C4">
        <w:tab/>
      </w:r>
      <w:r w:rsidRPr="004053C4">
        <w:t>東京都港區白金台</w:t>
      </w:r>
      <w:r w:rsidRPr="004053C4">
        <w:t>5-20-2</w:t>
      </w:r>
    </w:p>
    <w:p w14:paraId="186EE2A4" w14:textId="77777777" w:rsidR="00307641" w:rsidRPr="004053C4" w:rsidRDefault="00307641" w:rsidP="00307641">
      <w:pPr>
        <w:pStyle w:val="aff5"/>
        <w:ind w:left="720" w:hanging="720"/>
      </w:pPr>
      <w:r w:rsidRPr="004053C4">
        <w:tab/>
        <w:t>TEL</w:t>
      </w:r>
      <w:r w:rsidRPr="004053C4">
        <w:t>：（</w:t>
      </w:r>
      <w:r w:rsidRPr="004053C4">
        <w:t>03</w:t>
      </w:r>
      <w:r w:rsidRPr="004053C4">
        <w:t>）</w:t>
      </w:r>
      <w:r w:rsidRPr="004053C4">
        <w:t>3280-7811</w:t>
      </w:r>
    </w:p>
    <w:p w14:paraId="70F97D99" w14:textId="77777777" w:rsidR="00307641" w:rsidRPr="004053C4" w:rsidRDefault="00307641" w:rsidP="00307641">
      <w:pPr>
        <w:pStyle w:val="aff5"/>
        <w:ind w:left="720" w:hanging="720"/>
      </w:pPr>
      <w:r w:rsidRPr="004053C4">
        <w:tab/>
        <w:t>FAX</w:t>
      </w:r>
      <w:r w:rsidRPr="004053C4">
        <w:t>：（</w:t>
      </w:r>
      <w:r w:rsidRPr="004053C4">
        <w:t>03</w:t>
      </w:r>
      <w:r w:rsidRPr="004053C4">
        <w:t>）</w:t>
      </w:r>
      <w:r w:rsidRPr="004053C4">
        <w:t>3280-7928</w:t>
      </w:r>
    </w:p>
    <w:p w14:paraId="2E54567C" w14:textId="77777777" w:rsidR="00307641" w:rsidRPr="004053C4" w:rsidRDefault="00307641" w:rsidP="00307641">
      <w:pPr>
        <w:pStyle w:val="aff5"/>
        <w:ind w:left="720" w:hanging="720"/>
      </w:pPr>
      <w:r w:rsidRPr="004053C4">
        <w:t>（二）</w:t>
      </w:r>
      <w:r w:rsidRPr="004053C4">
        <w:rPr>
          <w:lang w:eastAsia="zh-HK"/>
        </w:rPr>
        <w:t>臺</w:t>
      </w:r>
      <w:r w:rsidRPr="004053C4">
        <w:t>北駐大阪經濟文化辦事處</w:t>
      </w:r>
    </w:p>
    <w:p w14:paraId="7486AF48" w14:textId="77777777" w:rsidR="00307641" w:rsidRPr="004053C4" w:rsidRDefault="00307641" w:rsidP="00307641">
      <w:pPr>
        <w:pStyle w:val="aff5"/>
        <w:ind w:left="720" w:hanging="720"/>
      </w:pPr>
      <w:r w:rsidRPr="004053C4">
        <w:tab/>
      </w:r>
      <w:r w:rsidRPr="004053C4">
        <w:t>大阪府大阪市北區中之島</w:t>
      </w:r>
      <w:r w:rsidRPr="004053C4">
        <w:t>2-3-18</w:t>
      </w:r>
      <w:r w:rsidRPr="004053C4">
        <w:t>中之島</w:t>
      </w:r>
      <w:r w:rsidRPr="004053C4">
        <w:t>Festival Tower 17F</w:t>
      </w:r>
      <w:r w:rsidRPr="004053C4">
        <w:t>及</w:t>
      </w:r>
      <w:r w:rsidRPr="004053C4">
        <w:t>19F</w:t>
      </w:r>
    </w:p>
    <w:p w14:paraId="6DFF4DFF" w14:textId="77777777" w:rsidR="00307641" w:rsidRPr="004053C4" w:rsidRDefault="00307641" w:rsidP="00307641">
      <w:pPr>
        <w:pStyle w:val="aff5"/>
        <w:ind w:left="720" w:hanging="720"/>
      </w:pPr>
      <w:r w:rsidRPr="004053C4">
        <w:tab/>
        <w:t>TEL</w:t>
      </w:r>
      <w:r w:rsidRPr="004053C4">
        <w:t>：（</w:t>
      </w:r>
      <w:r w:rsidRPr="004053C4">
        <w:t>06</w:t>
      </w:r>
      <w:r w:rsidRPr="004053C4">
        <w:t>）</w:t>
      </w:r>
      <w:r w:rsidRPr="004053C4">
        <w:t>6227-8623</w:t>
      </w:r>
    </w:p>
    <w:p w14:paraId="76601EC1" w14:textId="77777777" w:rsidR="00307641" w:rsidRPr="004053C4" w:rsidRDefault="00307641" w:rsidP="00307641">
      <w:pPr>
        <w:pStyle w:val="aff5"/>
        <w:ind w:left="720" w:hanging="720"/>
      </w:pPr>
      <w:r w:rsidRPr="004053C4">
        <w:tab/>
        <w:t>FAX</w:t>
      </w:r>
      <w:r w:rsidRPr="004053C4">
        <w:t>：（</w:t>
      </w:r>
      <w:r w:rsidRPr="004053C4">
        <w:t>06</w:t>
      </w:r>
      <w:r w:rsidRPr="004053C4">
        <w:t>）</w:t>
      </w:r>
      <w:r w:rsidRPr="004053C4">
        <w:t>6227-8214</w:t>
      </w:r>
    </w:p>
    <w:p w14:paraId="6088BA56" w14:textId="77777777" w:rsidR="00307641" w:rsidRPr="004053C4" w:rsidRDefault="00307641" w:rsidP="00307641">
      <w:pPr>
        <w:pStyle w:val="aff5"/>
        <w:ind w:left="720" w:hanging="720"/>
      </w:pPr>
      <w:r w:rsidRPr="004053C4">
        <w:t>（三）</w:t>
      </w:r>
      <w:r w:rsidRPr="004053C4">
        <w:rPr>
          <w:lang w:eastAsia="zh-HK"/>
        </w:rPr>
        <w:t>臺</w:t>
      </w:r>
      <w:r w:rsidRPr="004053C4">
        <w:t>北駐大阪經濟文化辦事處</w:t>
      </w:r>
      <w:r w:rsidRPr="004053C4">
        <w:t xml:space="preserve"> </w:t>
      </w:r>
      <w:r w:rsidRPr="004053C4">
        <w:t>福岡分處</w:t>
      </w:r>
    </w:p>
    <w:p w14:paraId="7861688E" w14:textId="77777777" w:rsidR="00307641" w:rsidRPr="004053C4" w:rsidRDefault="00307641" w:rsidP="00307641">
      <w:pPr>
        <w:pStyle w:val="aff5"/>
        <w:ind w:left="720" w:hanging="720"/>
      </w:pPr>
      <w:r w:rsidRPr="004053C4">
        <w:tab/>
      </w:r>
      <w:r w:rsidRPr="004053C4">
        <w:t>福岡市中央區櫻</w:t>
      </w:r>
      <w:r w:rsidRPr="004053C4">
        <w:rPr>
          <w:rFonts w:ascii="細明體" w:eastAsia="細明體" w:hAnsi="細明體" w:cs="細明體"/>
        </w:rPr>
        <w:t>坂</w:t>
      </w:r>
      <w:r w:rsidRPr="004053C4">
        <w:t>3-12-42</w:t>
      </w:r>
    </w:p>
    <w:p w14:paraId="4BF4FE54" w14:textId="77777777" w:rsidR="00307641" w:rsidRPr="004053C4" w:rsidRDefault="00307641" w:rsidP="00307641">
      <w:pPr>
        <w:pStyle w:val="aff5"/>
        <w:ind w:left="720" w:hanging="720"/>
      </w:pPr>
      <w:r w:rsidRPr="004053C4">
        <w:tab/>
        <w:t>TEL</w:t>
      </w:r>
      <w:r w:rsidRPr="004053C4">
        <w:t>：（</w:t>
      </w:r>
      <w:r w:rsidRPr="004053C4">
        <w:t>092</w:t>
      </w:r>
      <w:r w:rsidRPr="004053C4">
        <w:t>）</w:t>
      </w:r>
      <w:r w:rsidRPr="004053C4">
        <w:t xml:space="preserve">734-2810 </w:t>
      </w:r>
    </w:p>
    <w:p w14:paraId="10CDC857" w14:textId="77777777" w:rsidR="00307641" w:rsidRPr="004053C4" w:rsidRDefault="00307641" w:rsidP="00307641">
      <w:pPr>
        <w:pStyle w:val="aff5"/>
        <w:ind w:left="720" w:hanging="720"/>
      </w:pPr>
      <w:r w:rsidRPr="004053C4">
        <w:tab/>
        <w:t>FAX</w:t>
      </w:r>
      <w:r w:rsidRPr="004053C4">
        <w:t>：（</w:t>
      </w:r>
      <w:r w:rsidRPr="004053C4">
        <w:t>092</w:t>
      </w:r>
      <w:r w:rsidRPr="004053C4">
        <w:t>）</w:t>
      </w:r>
      <w:r w:rsidRPr="004053C4">
        <w:t>734-2819</w:t>
      </w:r>
    </w:p>
    <w:p w14:paraId="418B73B1" w14:textId="77777777" w:rsidR="00307641" w:rsidRPr="004053C4" w:rsidRDefault="00307641" w:rsidP="00307641">
      <w:pPr>
        <w:pStyle w:val="aff5"/>
        <w:ind w:left="720" w:hanging="720"/>
      </w:pPr>
      <w:r w:rsidRPr="004053C4">
        <w:t>（四）</w:t>
      </w:r>
      <w:r w:rsidRPr="004053C4">
        <w:rPr>
          <w:lang w:eastAsia="zh-HK"/>
        </w:rPr>
        <w:t>臺</w:t>
      </w:r>
      <w:r w:rsidRPr="004053C4">
        <w:t>北駐日經濟文化代表處</w:t>
      </w:r>
      <w:r w:rsidRPr="004053C4">
        <w:t xml:space="preserve"> </w:t>
      </w:r>
      <w:r w:rsidRPr="004053C4">
        <w:t>那霸分處</w:t>
      </w:r>
    </w:p>
    <w:p w14:paraId="1DE22F16" w14:textId="77777777" w:rsidR="00307641" w:rsidRPr="004053C4" w:rsidRDefault="00307641" w:rsidP="00307641">
      <w:pPr>
        <w:pStyle w:val="aff5"/>
        <w:ind w:left="720" w:hanging="720"/>
      </w:pPr>
      <w:r w:rsidRPr="004053C4">
        <w:tab/>
      </w:r>
      <w:r w:rsidRPr="004053C4">
        <w:t>沖繩縣那霸市久茂地</w:t>
      </w:r>
      <w:r w:rsidRPr="004053C4">
        <w:t>3-15-9</w:t>
      </w:r>
      <w:r w:rsidRPr="004053C4">
        <w:t xml:space="preserve">　</w:t>
      </w:r>
      <w:proofErr w:type="spellStart"/>
      <w:r w:rsidRPr="004053C4">
        <w:t>Arte</w:t>
      </w:r>
      <w:proofErr w:type="spellEnd"/>
      <w:r w:rsidRPr="004053C4">
        <w:t xml:space="preserve"> Building</w:t>
      </w:r>
      <w:r w:rsidRPr="004053C4">
        <w:t>那霸</w:t>
      </w:r>
      <w:r w:rsidRPr="004053C4">
        <w:t>6F</w:t>
      </w:r>
    </w:p>
    <w:p w14:paraId="0935140C" w14:textId="77777777" w:rsidR="00307641" w:rsidRPr="004053C4" w:rsidRDefault="00307641" w:rsidP="00307641">
      <w:pPr>
        <w:pStyle w:val="aff5"/>
        <w:ind w:left="720" w:hanging="720"/>
      </w:pPr>
      <w:r w:rsidRPr="004053C4">
        <w:tab/>
        <w:t>TEL</w:t>
      </w:r>
      <w:r w:rsidRPr="004053C4">
        <w:t>：（</w:t>
      </w:r>
      <w:r w:rsidRPr="004053C4">
        <w:t>098</w:t>
      </w:r>
      <w:r w:rsidRPr="004053C4">
        <w:t>）</w:t>
      </w:r>
      <w:r w:rsidRPr="004053C4">
        <w:t xml:space="preserve">862-7008 </w:t>
      </w:r>
    </w:p>
    <w:p w14:paraId="544EB48D" w14:textId="77777777" w:rsidR="00307641" w:rsidRPr="004053C4" w:rsidRDefault="00307641" w:rsidP="00307641">
      <w:pPr>
        <w:pStyle w:val="aff5"/>
        <w:ind w:left="720" w:hanging="720"/>
      </w:pPr>
      <w:r w:rsidRPr="004053C4">
        <w:tab/>
        <w:t>FAX</w:t>
      </w:r>
      <w:r w:rsidRPr="004053C4">
        <w:t>：（</w:t>
      </w:r>
      <w:r w:rsidRPr="004053C4">
        <w:t>098</w:t>
      </w:r>
      <w:r w:rsidRPr="004053C4">
        <w:t>）</w:t>
      </w:r>
      <w:r w:rsidRPr="004053C4">
        <w:t>862-7016</w:t>
      </w:r>
    </w:p>
    <w:p w14:paraId="6A7154CB" w14:textId="77777777" w:rsidR="00307641" w:rsidRPr="004053C4" w:rsidRDefault="00307641" w:rsidP="00307641">
      <w:pPr>
        <w:pStyle w:val="aff5"/>
        <w:ind w:left="720" w:hanging="720"/>
      </w:pPr>
      <w:r w:rsidRPr="004053C4">
        <w:t>（五）</w:t>
      </w:r>
      <w:r w:rsidRPr="004053C4">
        <w:rPr>
          <w:lang w:eastAsia="zh-HK"/>
        </w:rPr>
        <w:t>臺</w:t>
      </w:r>
      <w:r w:rsidRPr="004053C4">
        <w:t>北駐日經濟文化代表處</w:t>
      </w:r>
      <w:r w:rsidRPr="004053C4">
        <w:t xml:space="preserve"> </w:t>
      </w:r>
      <w:r w:rsidRPr="004053C4">
        <w:t>橫濱分處</w:t>
      </w:r>
    </w:p>
    <w:p w14:paraId="18CEEC34" w14:textId="77777777" w:rsidR="00307641" w:rsidRPr="004053C4" w:rsidRDefault="00307641" w:rsidP="00307641">
      <w:pPr>
        <w:pStyle w:val="aff5"/>
        <w:ind w:left="720" w:hanging="720"/>
      </w:pPr>
      <w:r w:rsidRPr="004053C4">
        <w:tab/>
      </w:r>
      <w:r w:rsidRPr="004053C4">
        <w:t>橫濱市中區日本大通</w:t>
      </w:r>
      <w:r w:rsidRPr="004053C4">
        <w:t xml:space="preserve"> 60</w:t>
      </w:r>
      <w:r w:rsidRPr="004053C4">
        <w:t>番地</w:t>
      </w:r>
      <w:r w:rsidRPr="004053C4">
        <w:t xml:space="preserve"> </w:t>
      </w:r>
      <w:r w:rsidRPr="004053C4">
        <w:t>朝日生命橫濱大樓</w:t>
      </w:r>
      <w:r w:rsidRPr="004053C4">
        <w:t>2F</w:t>
      </w:r>
    </w:p>
    <w:p w14:paraId="5548556A" w14:textId="77777777" w:rsidR="00307641" w:rsidRPr="004053C4" w:rsidRDefault="00307641" w:rsidP="00307641">
      <w:pPr>
        <w:pStyle w:val="aff5"/>
        <w:ind w:left="720" w:hanging="720"/>
      </w:pPr>
      <w:r w:rsidRPr="004053C4">
        <w:tab/>
        <w:t>TEL</w:t>
      </w:r>
      <w:r w:rsidRPr="004053C4">
        <w:t>：（</w:t>
      </w:r>
      <w:r w:rsidRPr="004053C4">
        <w:t>045</w:t>
      </w:r>
      <w:r w:rsidRPr="004053C4">
        <w:t>）</w:t>
      </w:r>
      <w:r w:rsidRPr="004053C4">
        <w:t>641-7736</w:t>
      </w:r>
    </w:p>
    <w:p w14:paraId="5301AB22" w14:textId="77777777" w:rsidR="00307641" w:rsidRPr="004053C4" w:rsidRDefault="00307641" w:rsidP="00307641">
      <w:pPr>
        <w:pStyle w:val="aff5"/>
        <w:ind w:left="720" w:hanging="720"/>
      </w:pPr>
      <w:r w:rsidRPr="004053C4">
        <w:tab/>
        <w:t>FAX</w:t>
      </w:r>
      <w:r w:rsidRPr="004053C4">
        <w:t>：（</w:t>
      </w:r>
      <w:r w:rsidRPr="004053C4">
        <w:t>045</w:t>
      </w:r>
      <w:r w:rsidRPr="004053C4">
        <w:t>）</w:t>
      </w:r>
      <w:r w:rsidRPr="004053C4">
        <w:t>641-6870</w:t>
      </w:r>
    </w:p>
    <w:p w14:paraId="020F1936" w14:textId="77777777" w:rsidR="00307641" w:rsidRPr="004053C4" w:rsidRDefault="00307641" w:rsidP="00307641">
      <w:pPr>
        <w:pStyle w:val="aff5"/>
        <w:ind w:left="720" w:hanging="720"/>
      </w:pPr>
      <w:r w:rsidRPr="004053C4">
        <w:lastRenderedPageBreak/>
        <w:t>（六）</w:t>
      </w:r>
      <w:r w:rsidRPr="004053C4">
        <w:rPr>
          <w:lang w:eastAsia="zh-HK"/>
        </w:rPr>
        <w:t>臺</w:t>
      </w:r>
      <w:r w:rsidRPr="004053C4">
        <w:t>北駐日經濟文化代表處</w:t>
      </w:r>
      <w:r w:rsidRPr="004053C4">
        <w:t xml:space="preserve"> </w:t>
      </w:r>
      <w:r w:rsidRPr="004053C4">
        <w:t>札幌分處</w:t>
      </w:r>
    </w:p>
    <w:p w14:paraId="1846E8A3" w14:textId="77777777" w:rsidR="00307641" w:rsidRPr="004053C4" w:rsidRDefault="00307641" w:rsidP="00307641">
      <w:pPr>
        <w:pStyle w:val="aff5"/>
        <w:ind w:left="720" w:hanging="720"/>
      </w:pPr>
      <w:r w:rsidRPr="004053C4">
        <w:tab/>
      </w:r>
      <w:r w:rsidRPr="004053C4">
        <w:t>北海道札幌市中央區北四條西</w:t>
      </w:r>
      <w:r w:rsidRPr="004053C4">
        <w:t>4-1</w:t>
      </w:r>
      <w:r w:rsidRPr="004053C4">
        <w:t>伊藤大樓</w:t>
      </w:r>
      <w:r w:rsidRPr="004053C4">
        <w:t>5F</w:t>
      </w:r>
    </w:p>
    <w:p w14:paraId="73577BA6" w14:textId="77777777" w:rsidR="00307641" w:rsidRPr="004053C4" w:rsidRDefault="00307641" w:rsidP="00307641">
      <w:pPr>
        <w:pStyle w:val="aff5"/>
        <w:ind w:left="720" w:hanging="720"/>
      </w:pPr>
      <w:r w:rsidRPr="004053C4">
        <w:tab/>
        <w:t>TEL</w:t>
      </w:r>
      <w:r w:rsidRPr="004053C4">
        <w:t>：（</w:t>
      </w:r>
      <w:r w:rsidRPr="004053C4">
        <w:t>011</w:t>
      </w:r>
      <w:r w:rsidRPr="004053C4">
        <w:t>）</w:t>
      </w:r>
      <w:r w:rsidRPr="004053C4">
        <w:t>222-2930</w:t>
      </w:r>
    </w:p>
    <w:p w14:paraId="7E2F7641" w14:textId="77777777" w:rsidR="00307641" w:rsidRPr="004053C4" w:rsidRDefault="00307641" w:rsidP="00307641">
      <w:pPr>
        <w:pStyle w:val="aff5"/>
        <w:ind w:left="720" w:hanging="720"/>
      </w:pPr>
      <w:r w:rsidRPr="004053C4">
        <w:tab/>
        <w:t>FAX</w:t>
      </w:r>
      <w:r w:rsidRPr="004053C4">
        <w:t>：（</w:t>
      </w:r>
      <w:r w:rsidRPr="004053C4">
        <w:t>011</w:t>
      </w:r>
      <w:r w:rsidRPr="004053C4">
        <w:t>）</w:t>
      </w:r>
      <w:r w:rsidRPr="004053C4">
        <w:t>222-9909</w:t>
      </w:r>
    </w:p>
    <w:p w14:paraId="7DD88BA1" w14:textId="77777777" w:rsidR="00307641" w:rsidRPr="004053C4" w:rsidRDefault="00307641" w:rsidP="00307641">
      <w:pPr>
        <w:pStyle w:val="aff5"/>
        <w:ind w:left="720" w:hanging="720"/>
      </w:pPr>
      <w:r w:rsidRPr="004053C4">
        <w:t>（七）臺灣貿易中心東京事務所</w:t>
      </w:r>
    </w:p>
    <w:p w14:paraId="77718E9B" w14:textId="77777777" w:rsidR="00307641" w:rsidRPr="004053C4" w:rsidRDefault="00307641" w:rsidP="00307641">
      <w:pPr>
        <w:pStyle w:val="aff5"/>
        <w:ind w:left="720" w:hanging="720"/>
      </w:pPr>
      <w:r w:rsidRPr="004053C4">
        <w:tab/>
      </w:r>
      <w:r w:rsidRPr="004053C4">
        <w:t>東京都千代田區麴町</w:t>
      </w:r>
      <w:r w:rsidRPr="004053C4">
        <w:t>1-10</w:t>
      </w:r>
      <w:r w:rsidRPr="004053C4">
        <w:t>泉麴町</w:t>
      </w:r>
      <w:r w:rsidRPr="004053C4">
        <w:t>BLDG. 3F</w:t>
      </w:r>
    </w:p>
    <w:p w14:paraId="5A78B888" w14:textId="77777777" w:rsidR="00307641" w:rsidRPr="004053C4" w:rsidRDefault="00307641" w:rsidP="00307641">
      <w:pPr>
        <w:pStyle w:val="aff5"/>
        <w:ind w:left="720" w:hanging="720"/>
      </w:pPr>
      <w:r w:rsidRPr="004053C4">
        <w:tab/>
        <w:t>TEL</w:t>
      </w:r>
      <w:r w:rsidRPr="004053C4">
        <w:t>：（</w:t>
      </w:r>
      <w:r w:rsidRPr="004053C4">
        <w:t>03</w:t>
      </w:r>
      <w:r w:rsidRPr="004053C4">
        <w:t>）</w:t>
      </w:r>
      <w:r w:rsidRPr="004053C4">
        <w:t xml:space="preserve">3514-4700 </w:t>
      </w:r>
    </w:p>
    <w:p w14:paraId="644C2CB8" w14:textId="77777777" w:rsidR="00307641" w:rsidRPr="004053C4" w:rsidRDefault="00307641" w:rsidP="00307641">
      <w:pPr>
        <w:pStyle w:val="aff5"/>
        <w:ind w:left="720" w:hanging="720"/>
      </w:pPr>
      <w:r w:rsidRPr="004053C4">
        <w:tab/>
        <w:t>FAX</w:t>
      </w:r>
      <w:r w:rsidRPr="004053C4">
        <w:t>：（</w:t>
      </w:r>
      <w:r w:rsidRPr="004053C4">
        <w:t>03</w:t>
      </w:r>
      <w:r w:rsidRPr="004053C4">
        <w:t>）</w:t>
      </w:r>
      <w:r w:rsidRPr="004053C4">
        <w:t>3514-4707</w:t>
      </w:r>
    </w:p>
    <w:p w14:paraId="595C7D96" w14:textId="77777777" w:rsidR="00307641" w:rsidRPr="004053C4" w:rsidRDefault="00307641" w:rsidP="00307641">
      <w:pPr>
        <w:pStyle w:val="aff5"/>
        <w:ind w:left="720" w:hanging="720"/>
      </w:pPr>
      <w:r w:rsidRPr="004053C4">
        <w:tab/>
        <w:t>E-mail</w:t>
      </w:r>
      <w:r w:rsidRPr="004053C4">
        <w:t>：</w:t>
      </w:r>
      <w:r w:rsidRPr="004053C4">
        <w:t>tokyo@taitra.org.tw</w:t>
      </w:r>
    </w:p>
    <w:p w14:paraId="4C4ACF2A" w14:textId="77777777" w:rsidR="00307641" w:rsidRPr="004053C4" w:rsidRDefault="00307641" w:rsidP="00307641">
      <w:pPr>
        <w:pStyle w:val="aff5"/>
        <w:ind w:left="720" w:hanging="720"/>
      </w:pPr>
      <w:r w:rsidRPr="004053C4">
        <w:t>（八）臺灣貿易中心大阪事務所</w:t>
      </w:r>
    </w:p>
    <w:p w14:paraId="6CFA58C5" w14:textId="77777777" w:rsidR="00307641" w:rsidRPr="004053C4" w:rsidRDefault="00307641" w:rsidP="00307641">
      <w:pPr>
        <w:pStyle w:val="aff5"/>
        <w:ind w:left="720" w:hanging="720"/>
      </w:pPr>
      <w:r w:rsidRPr="004053C4">
        <w:tab/>
      </w:r>
      <w:r w:rsidRPr="004053C4">
        <w:t>大阪市住之江區南港北</w:t>
      </w:r>
      <w:r w:rsidRPr="004053C4">
        <w:t xml:space="preserve">2-1-10 ATC </w:t>
      </w:r>
      <w:r w:rsidRPr="004053C4">
        <w:t>大樓</w:t>
      </w:r>
      <w:r w:rsidRPr="004053C4">
        <w:t>5F</w:t>
      </w:r>
    </w:p>
    <w:p w14:paraId="5B2C6797" w14:textId="77777777" w:rsidR="00307641" w:rsidRPr="004053C4" w:rsidRDefault="00307641" w:rsidP="00307641">
      <w:pPr>
        <w:pStyle w:val="aff5"/>
        <w:ind w:left="720" w:hanging="720"/>
      </w:pPr>
      <w:r w:rsidRPr="004053C4">
        <w:tab/>
        <w:t>TEL</w:t>
      </w:r>
      <w:r w:rsidRPr="004053C4">
        <w:t>：（</w:t>
      </w:r>
      <w:r w:rsidRPr="004053C4">
        <w:t>06</w:t>
      </w:r>
      <w:r w:rsidRPr="004053C4">
        <w:t>）</w:t>
      </w:r>
      <w:r w:rsidRPr="004053C4">
        <w:t xml:space="preserve">6614-9700 </w:t>
      </w:r>
    </w:p>
    <w:p w14:paraId="518EE698" w14:textId="77777777" w:rsidR="00307641" w:rsidRPr="004053C4" w:rsidRDefault="00307641" w:rsidP="00307641">
      <w:pPr>
        <w:pStyle w:val="aff5"/>
        <w:ind w:left="720" w:hanging="720"/>
      </w:pPr>
      <w:r w:rsidRPr="004053C4">
        <w:tab/>
        <w:t>FAX</w:t>
      </w:r>
      <w:r w:rsidRPr="004053C4">
        <w:t>：（</w:t>
      </w:r>
      <w:r w:rsidRPr="004053C4">
        <w:t>06</w:t>
      </w:r>
      <w:r w:rsidRPr="004053C4">
        <w:t>）</w:t>
      </w:r>
      <w:r w:rsidRPr="004053C4">
        <w:t>6614-9705</w:t>
      </w:r>
    </w:p>
    <w:p w14:paraId="72312DC8" w14:textId="77777777" w:rsidR="00307641" w:rsidRPr="004053C4" w:rsidRDefault="00307641" w:rsidP="00307641">
      <w:pPr>
        <w:pStyle w:val="aff5"/>
        <w:ind w:left="720" w:hanging="720"/>
      </w:pPr>
      <w:r w:rsidRPr="004053C4">
        <w:tab/>
        <w:t>E-mail</w:t>
      </w:r>
      <w:r w:rsidRPr="004053C4">
        <w:t>：</w:t>
      </w:r>
      <w:r w:rsidRPr="004053C4">
        <w:t>osaka@taitra.org.tw</w:t>
      </w:r>
    </w:p>
    <w:p w14:paraId="63B64651" w14:textId="77777777" w:rsidR="00307641" w:rsidRPr="004053C4" w:rsidRDefault="00307641" w:rsidP="00307641">
      <w:pPr>
        <w:pStyle w:val="aff5"/>
        <w:ind w:left="720" w:hanging="720"/>
      </w:pPr>
      <w:r w:rsidRPr="004053C4">
        <w:t>（九）臺灣貿易中心福岡事務所</w:t>
      </w:r>
    </w:p>
    <w:p w14:paraId="62B48A95" w14:textId="77777777" w:rsidR="00307641" w:rsidRPr="004053C4" w:rsidRDefault="00307641" w:rsidP="00307641">
      <w:pPr>
        <w:pStyle w:val="aff5"/>
        <w:ind w:left="720" w:hanging="720"/>
      </w:pPr>
      <w:r w:rsidRPr="004053C4">
        <w:tab/>
      </w:r>
      <w:r w:rsidRPr="004053C4">
        <w:t>福岡市博多區博多驛前</w:t>
      </w:r>
      <w:r w:rsidRPr="004053C4">
        <w:t xml:space="preserve">2-9-28 </w:t>
      </w:r>
      <w:r w:rsidRPr="004053C4">
        <w:t>福岡商工會議所大樓</w:t>
      </w:r>
      <w:r w:rsidRPr="004053C4">
        <w:t>7F</w:t>
      </w:r>
    </w:p>
    <w:p w14:paraId="43356B51" w14:textId="77777777" w:rsidR="00307641" w:rsidRPr="004053C4" w:rsidRDefault="00307641" w:rsidP="00307641">
      <w:pPr>
        <w:pStyle w:val="aff5"/>
        <w:ind w:left="720" w:hanging="720"/>
      </w:pPr>
      <w:r w:rsidRPr="004053C4">
        <w:tab/>
        <w:t>TEL</w:t>
      </w:r>
      <w:r w:rsidRPr="004053C4">
        <w:t>：（</w:t>
      </w:r>
      <w:r w:rsidRPr="004053C4">
        <w:t>092</w:t>
      </w:r>
      <w:r w:rsidRPr="004053C4">
        <w:t>）</w:t>
      </w:r>
      <w:r w:rsidRPr="004053C4">
        <w:t xml:space="preserve">472-7461 </w:t>
      </w:r>
    </w:p>
    <w:p w14:paraId="7362DF8F" w14:textId="77777777" w:rsidR="00307641" w:rsidRPr="004053C4" w:rsidRDefault="00307641" w:rsidP="00307641">
      <w:pPr>
        <w:pStyle w:val="aff5"/>
        <w:ind w:left="720" w:hanging="720"/>
      </w:pPr>
      <w:r w:rsidRPr="004053C4">
        <w:tab/>
        <w:t>FAX</w:t>
      </w:r>
      <w:r w:rsidRPr="004053C4">
        <w:t>：（</w:t>
      </w:r>
      <w:r w:rsidRPr="004053C4">
        <w:t>092</w:t>
      </w:r>
      <w:r w:rsidRPr="004053C4">
        <w:t>）</w:t>
      </w:r>
      <w:r w:rsidRPr="004053C4">
        <w:t>472-7463</w:t>
      </w:r>
    </w:p>
    <w:p w14:paraId="332768B0" w14:textId="77777777" w:rsidR="00307641" w:rsidRPr="004053C4" w:rsidRDefault="00307641" w:rsidP="00307641">
      <w:pPr>
        <w:pStyle w:val="aff5"/>
        <w:ind w:left="720" w:hanging="720"/>
      </w:pPr>
      <w:r w:rsidRPr="004053C4">
        <w:tab/>
        <w:t>E-mail</w:t>
      </w:r>
      <w:r w:rsidRPr="004053C4">
        <w:t>：</w:t>
      </w:r>
      <w:r w:rsidRPr="004053C4">
        <w:t>fukuoka@taitra.org.tw</w:t>
      </w:r>
    </w:p>
    <w:p w14:paraId="09E7E59B" w14:textId="77777777" w:rsidR="00307641" w:rsidRPr="004053C4" w:rsidRDefault="00307641" w:rsidP="00307641">
      <w:pPr>
        <w:pStyle w:val="aff5"/>
        <w:ind w:left="720" w:hanging="720"/>
      </w:pPr>
      <w:r w:rsidRPr="004053C4">
        <w:t>（十）臺灣觀光協會東京事務所</w:t>
      </w:r>
    </w:p>
    <w:p w14:paraId="20603198" w14:textId="77777777" w:rsidR="00307641" w:rsidRPr="004053C4" w:rsidRDefault="00307641" w:rsidP="00307641">
      <w:pPr>
        <w:pStyle w:val="aff5"/>
        <w:ind w:left="720" w:hanging="720"/>
      </w:pPr>
      <w:r w:rsidRPr="004053C4">
        <w:tab/>
      </w:r>
      <w:r w:rsidRPr="004053C4">
        <w:t>東京都港區西新橋</w:t>
      </w:r>
      <w:r w:rsidRPr="004053C4">
        <w:t xml:space="preserve">1-5-8 </w:t>
      </w:r>
      <w:r w:rsidRPr="004053C4">
        <w:t>川手大樓</w:t>
      </w:r>
      <w:r w:rsidRPr="004053C4">
        <w:t>3F</w:t>
      </w:r>
    </w:p>
    <w:p w14:paraId="255B563C" w14:textId="77777777" w:rsidR="00307641" w:rsidRPr="004053C4" w:rsidRDefault="00307641" w:rsidP="00307641">
      <w:pPr>
        <w:pStyle w:val="aff5"/>
        <w:ind w:left="720" w:hanging="720"/>
      </w:pPr>
      <w:r w:rsidRPr="004053C4">
        <w:tab/>
        <w:t>TEL</w:t>
      </w:r>
      <w:r w:rsidRPr="004053C4">
        <w:t>：（</w:t>
      </w:r>
      <w:r w:rsidRPr="004053C4">
        <w:t>03</w:t>
      </w:r>
      <w:r w:rsidRPr="004053C4">
        <w:t>）</w:t>
      </w:r>
      <w:r w:rsidRPr="004053C4">
        <w:t>3501-3591</w:t>
      </w:r>
    </w:p>
    <w:p w14:paraId="3C07F03F" w14:textId="77777777" w:rsidR="00307641" w:rsidRPr="004053C4" w:rsidRDefault="00307641" w:rsidP="00307641">
      <w:pPr>
        <w:pStyle w:val="aff5"/>
        <w:ind w:left="720" w:hanging="720"/>
      </w:pPr>
      <w:r w:rsidRPr="004053C4">
        <w:tab/>
        <w:t>FAX</w:t>
      </w:r>
      <w:r w:rsidRPr="004053C4">
        <w:t>：（</w:t>
      </w:r>
      <w:r w:rsidRPr="004053C4">
        <w:t>03</w:t>
      </w:r>
      <w:r w:rsidRPr="004053C4">
        <w:t>）</w:t>
      </w:r>
      <w:r w:rsidRPr="004053C4">
        <w:t>3501-3586</w:t>
      </w:r>
    </w:p>
    <w:p w14:paraId="1798806C" w14:textId="77777777" w:rsidR="00307641" w:rsidRPr="004053C4" w:rsidRDefault="00307641" w:rsidP="00307641">
      <w:pPr>
        <w:pStyle w:val="aff5"/>
        <w:ind w:left="720" w:hanging="720"/>
      </w:pPr>
      <w:r w:rsidRPr="004053C4">
        <w:tab/>
      </w:r>
      <w:r w:rsidRPr="004053C4">
        <w:t>網站：</w:t>
      </w:r>
      <w:r w:rsidRPr="004053C4">
        <w:t>http://jp.taiwan.net.tw</w:t>
      </w:r>
    </w:p>
    <w:p w14:paraId="5083796A" w14:textId="77777777" w:rsidR="00307641" w:rsidRPr="004053C4" w:rsidRDefault="00307641" w:rsidP="00307641">
      <w:pPr>
        <w:pStyle w:val="aff5"/>
        <w:ind w:left="720" w:hanging="720"/>
      </w:pPr>
    </w:p>
    <w:p w14:paraId="5ED5AA9A" w14:textId="77777777" w:rsidR="00307641" w:rsidRPr="004053C4" w:rsidRDefault="00307641" w:rsidP="00307641">
      <w:pPr>
        <w:pStyle w:val="aff5"/>
        <w:ind w:left="960" w:hanging="960"/>
      </w:pPr>
      <w:r w:rsidRPr="004053C4">
        <w:lastRenderedPageBreak/>
        <w:t>（十一）臺灣觀光協會大阪事務所</w:t>
      </w:r>
    </w:p>
    <w:p w14:paraId="45FEC0A5" w14:textId="77777777" w:rsidR="00307641" w:rsidRPr="004053C4" w:rsidRDefault="00307641" w:rsidP="00307641">
      <w:pPr>
        <w:pStyle w:val="aff5"/>
        <w:ind w:left="960" w:hanging="960"/>
      </w:pPr>
      <w:r w:rsidRPr="004053C4">
        <w:tab/>
      </w:r>
      <w:r w:rsidRPr="004053C4">
        <w:t>大阪府大阪市北區西天滿</w:t>
      </w:r>
      <w:r w:rsidRPr="004053C4">
        <w:t xml:space="preserve">4-14-3 </w:t>
      </w:r>
      <w:r w:rsidRPr="004053C4">
        <w:t>住友生命御堂筋大樓</w:t>
      </w:r>
      <w:r w:rsidRPr="004053C4">
        <w:t>6F</w:t>
      </w:r>
    </w:p>
    <w:p w14:paraId="59314698" w14:textId="77777777" w:rsidR="00307641" w:rsidRPr="004053C4" w:rsidRDefault="00307641" w:rsidP="00307641">
      <w:pPr>
        <w:pStyle w:val="aff5"/>
        <w:ind w:left="960" w:hanging="960"/>
      </w:pPr>
      <w:r w:rsidRPr="004053C4">
        <w:tab/>
        <w:t>TEL</w:t>
      </w:r>
      <w:r w:rsidRPr="004053C4">
        <w:t>：（</w:t>
      </w:r>
      <w:r w:rsidRPr="004053C4">
        <w:t>06</w:t>
      </w:r>
      <w:r w:rsidRPr="004053C4">
        <w:t>）</w:t>
      </w:r>
      <w:r w:rsidRPr="004053C4">
        <w:t>6316-7491</w:t>
      </w:r>
    </w:p>
    <w:p w14:paraId="526E0817" w14:textId="77777777" w:rsidR="00307641" w:rsidRPr="004053C4" w:rsidRDefault="00307641" w:rsidP="00307641">
      <w:pPr>
        <w:pStyle w:val="aff5"/>
        <w:ind w:left="960" w:hanging="960"/>
      </w:pPr>
      <w:r w:rsidRPr="004053C4">
        <w:tab/>
        <w:t>FAX</w:t>
      </w:r>
      <w:r w:rsidRPr="004053C4">
        <w:t>：（</w:t>
      </w:r>
      <w:r w:rsidRPr="004053C4">
        <w:t>06</w:t>
      </w:r>
      <w:r w:rsidRPr="004053C4">
        <w:t>）</w:t>
      </w:r>
      <w:r w:rsidRPr="004053C4">
        <w:t>6316-7398</w:t>
      </w:r>
    </w:p>
    <w:p w14:paraId="62393026" w14:textId="77777777" w:rsidR="00307641" w:rsidRPr="004053C4" w:rsidRDefault="00307641" w:rsidP="00307641">
      <w:pPr>
        <w:pStyle w:val="aff5"/>
        <w:ind w:left="960" w:hanging="960"/>
      </w:pPr>
      <w:r w:rsidRPr="004053C4">
        <w:tab/>
        <w:t>E-mail</w:t>
      </w:r>
      <w:r w:rsidRPr="004053C4">
        <w:t>：</w:t>
      </w:r>
      <w:r w:rsidRPr="004053C4">
        <w:t>osa@go-taiwan.net</w:t>
      </w:r>
    </w:p>
    <w:p w14:paraId="46F8FAD2" w14:textId="77777777" w:rsidR="00307641" w:rsidRPr="004053C4" w:rsidRDefault="00307641" w:rsidP="00307641">
      <w:pPr>
        <w:pStyle w:val="aff5"/>
        <w:ind w:left="960" w:hanging="960"/>
      </w:pPr>
      <w:r w:rsidRPr="004053C4">
        <w:t>（十二）臺灣文化中心</w:t>
      </w:r>
    </w:p>
    <w:p w14:paraId="58BB1C09" w14:textId="77777777" w:rsidR="00307641" w:rsidRPr="004053C4" w:rsidRDefault="00307641" w:rsidP="00307641">
      <w:pPr>
        <w:pStyle w:val="aff5"/>
        <w:ind w:left="960" w:hanging="960"/>
      </w:pPr>
      <w:r w:rsidRPr="004053C4">
        <w:tab/>
      </w:r>
      <w:r w:rsidRPr="004053C4">
        <w:t>東京都港區虎之門</w:t>
      </w:r>
      <w:r w:rsidRPr="004053C4">
        <w:t xml:space="preserve">1-1-12 </w:t>
      </w:r>
      <w:r w:rsidRPr="004053C4">
        <w:t>虎之門大樓</w:t>
      </w:r>
      <w:r w:rsidRPr="004053C4">
        <w:t>2</w:t>
      </w:r>
      <w:r w:rsidRPr="004053C4">
        <w:t>樓</w:t>
      </w:r>
    </w:p>
    <w:p w14:paraId="1D2F65A1" w14:textId="77777777" w:rsidR="00307641" w:rsidRPr="004053C4" w:rsidRDefault="00307641" w:rsidP="00307641">
      <w:pPr>
        <w:pStyle w:val="aff5"/>
        <w:ind w:left="960" w:hanging="960"/>
      </w:pPr>
      <w:r w:rsidRPr="004053C4">
        <w:tab/>
        <w:t>TEL</w:t>
      </w:r>
      <w:r w:rsidRPr="004053C4">
        <w:t>：（</w:t>
      </w:r>
      <w:r w:rsidRPr="004053C4">
        <w:t>03</w:t>
      </w:r>
      <w:r w:rsidRPr="004053C4">
        <w:t>）</w:t>
      </w:r>
      <w:r w:rsidRPr="004053C4">
        <w:t>6206-6180</w:t>
      </w:r>
    </w:p>
    <w:p w14:paraId="3E5A9B98" w14:textId="77777777" w:rsidR="00307641" w:rsidRPr="004053C4" w:rsidRDefault="00307641" w:rsidP="00307641">
      <w:pPr>
        <w:pStyle w:val="aff5"/>
        <w:ind w:left="960" w:hanging="960"/>
      </w:pPr>
      <w:r w:rsidRPr="004053C4">
        <w:tab/>
        <w:t>FAX</w:t>
      </w:r>
      <w:r w:rsidRPr="004053C4">
        <w:t>：（</w:t>
      </w:r>
      <w:r w:rsidRPr="004053C4">
        <w:t>03</w:t>
      </w:r>
      <w:r w:rsidRPr="004053C4">
        <w:t>）</w:t>
      </w:r>
      <w:r w:rsidRPr="004053C4">
        <w:t>6206-6190</w:t>
      </w:r>
    </w:p>
    <w:p w14:paraId="350FE259" w14:textId="77777777" w:rsidR="00307641" w:rsidRPr="004053C4" w:rsidRDefault="00307641" w:rsidP="00307641">
      <w:pPr>
        <w:pStyle w:val="aff5"/>
        <w:ind w:left="960" w:hanging="960"/>
      </w:pPr>
      <w:r w:rsidRPr="004053C4">
        <w:tab/>
      </w:r>
      <w:r w:rsidRPr="004053C4">
        <w:t>網站：</w:t>
      </w:r>
      <w:r w:rsidRPr="004053C4">
        <w:t>http://jp.taiwan.culture.tw</w:t>
      </w:r>
    </w:p>
    <w:p w14:paraId="3D6B38CA" w14:textId="77777777" w:rsidR="00307641" w:rsidRPr="004053C4" w:rsidRDefault="00307641" w:rsidP="00307641">
      <w:pPr>
        <w:pStyle w:val="aff5"/>
        <w:ind w:left="960" w:hanging="960"/>
      </w:pPr>
      <w:r w:rsidRPr="004053C4">
        <w:t>（十三）日本華商總會</w:t>
      </w:r>
    </w:p>
    <w:p w14:paraId="556E69A9" w14:textId="77777777" w:rsidR="00307641" w:rsidRPr="004053C4" w:rsidRDefault="00307641" w:rsidP="00307641">
      <w:pPr>
        <w:pStyle w:val="aff5"/>
        <w:ind w:left="960" w:hanging="960"/>
      </w:pPr>
      <w:r w:rsidRPr="004053C4">
        <w:tab/>
      </w:r>
      <w:r w:rsidRPr="004053C4">
        <w:t>東京都港區六本木</w:t>
      </w:r>
      <w:r w:rsidRPr="004053C4">
        <w:t>7-5-10 4F</w:t>
      </w:r>
    </w:p>
    <w:p w14:paraId="07D84ECA" w14:textId="77777777" w:rsidR="00307641" w:rsidRPr="004053C4" w:rsidRDefault="00307641" w:rsidP="00307641">
      <w:pPr>
        <w:pStyle w:val="aff5"/>
        <w:ind w:left="960" w:hanging="960"/>
      </w:pPr>
      <w:r w:rsidRPr="004053C4">
        <w:tab/>
        <w:t>TEL</w:t>
      </w:r>
      <w:r w:rsidRPr="004053C4">
        <w:t>：（</w:t>
      </w:r>
      <w:r w:rsidRPr="004053C4">
        <w:t>03</w:t>
      </w:r>
      <w:r w:rsidRPr="004053C4">
        <w:t>）</w:t>
      </w:r>
      <w:r w:rsidRPr="004053C4">
        <w:t>3408-4468</w:t>
      </w:r>
    </w:p>
    <w:p w14:paraId="10535F6C" w14:textId="77777777" w:rsidR="00307641" w:rsidRPr="004053C4" w:rsidRDefault="00307641" w:rsidP="00307641">
      <w:pPr>
        <w:pStyle w:val="aff5"/>
        <w:ind w:left="960" w:hanging="960"/>
      </w:pPr>
      <w:r w:rsidRPr="004053C4">
        <w:tab/>
        <w:t>FAX</w:t>
      </w:r>
      <w:r w:rsidRPr="004053C4">
        <w:t>：（</w:t>
      </w:r>
      <w:r w:rsidRPr="004053C4">
        <w:t>03</w:t>
      </w:r>
      <w:r w:rsidRPr="004053C4">
        <w:t>）</w:t>
      </w:r>
      <w:r w:rsidRPr="004053C4">
        <w:t>3408-0382</w:t>
      </w:r>
      <w:r w:rsidRPr="004053C4">
        <w:tab/>
      </w:r>
    </w:p>
    <w:p w14:paraId="69806303" w14:textId="77777777" w:rsidR="00307641" w:rsidRPr="004053C4" w:rsidRDefault="00307641" w:rsidP="00307641">
      <w:pPr>
        <w:pStyle w:val="aff5"/>
        <w:ind w:left="960" w:hanging="960"/>
      </w:pPr>
      <w:r w:rsidRPr="004053C4">
        <w:tab/>
      </w:r>
      <w:r w:rsidRPr="004053C4">
        <w:t>網站：</w:t>
      </w:r>
      <w:r w:rsidRPr="004053C4">
        <w:t>https://kasyosoukai.com/</w:t>
      </w:r>
    </w:p>
    <w:p w14:paraId="7D634D71" w14:textId="77777777" w:rsidR="00307641" w:rsidRPr="004053C4" w:rsidRDefault="00307641" w:rsidP="00307641">
      <w:pPr>
        <w:pStyle w:val="aff5"/>
        <w:ind w:left="960" w:hanging="960"/>
      </w:pPr>
      <w:r w:rsidRPr="004053C4">
        <w:t>（十四）日本臺灣商會聯合總會</w:t>
      </w:r>
    </w:p>
    <w:p w14:paraId="659EE2B5" w14:textId="77777777" w:rsidR="00307641" w:rsidRPr="004053C4" w:rsidRDefault="00307641" w:rsidP="00307641">
      <w:pPr>
        <w:pStyle w:val="aff5"/>
        <w:ind w:left="960" w:hanging="960"/>
      </w:pPr>
      <w:r w:rsidRPr="004053C4">
        <w:tab/>
      </w:r>
      <w:r w:rsidRPr="004053C4">
        <w:t>東京都中央</w:t>
      </w:r>
      <w:r w:rsidRPr="004053C4">
        <w:rPr>
          <w:rFonts w:ascii="細明體" w:eastAsia="細明體" w:hAnsi="細明體" w:cs="細明體"/>
        </w:rPr>
        <w:t>区</w:t>
      </w:r>
      <w:r w:rsidRPr="004053C4">
        <w:rPr>
          <w:rFonts w:ascii="華康細圓體" w:hAnsi="華康細圓體" w:cs="華康細圓體"/>
        </w:rPr>
        <w:t>日本橋小伝馬町</w:t>
      </w:r>
      <w:r w:rsidRPr="004053C4">
        <w:t xml:space="preserve">15-14 </w:t>
      </w:r>
      <w:r w:rsidRPr="004053C4">
        <w:t>日本橋</w:t>
      </w:r>
      <w:r w:rsidRPr="004053C4">
        <w:t>F BUSINESS CUBE 5F</w:t>
      </w:r>
    </w:p>
    <w:p w14:paraId="1B6C20EF" w14:textId="77777777" w:rsidR="00307641" w:rsidRPr="004053C4" w:rsidRDefault="00307641" w:rsidP="00307641">
      <w:pPr>
        <w:pStyle w:val="aff5"/>
        <w:ind w:left="960" w:hanging="960"/>
      </w:pPr>
      <w:r w:rsidRPr="004053C4">
        <w:tab/>
        <w:t>TEL</w:t>
      </w:r>
      <w:r w:rsidRPr="004053C4">
        <w:t>：</w:t>
      </w:r>
      <w:r w:rsidRPr="004053C4">
        <w:t>03-6661-7198</w:t>
      </w:r>
    </w:p>
    <w:p w14:paraId="1E3828DF" w14:textId="77777777" w:rsidR="00307641" w:rsidRPr="004053C4" w:rsidRDefault="00307641" w:rsidP="00307641">
      <w:pPr>
        <w:pStyle w:val="aff5"/>
        <w:ind w:left="960" w:hanging="960"/>
      </w:pPr>
      <w:r w:rsidRPr="004053C4">
        <w:tab/>
        <w:t>FAX</w:t>
      </w:r>
      <w:r w:rsidRPr="004053C4">
        <w:t>：</w:t>
      </w:r>
      <w:r w:rsidRPr="004053C4">
        <w:t>03-6661-7128</w:t>
      </w:r>
      <w:r w:rsidRPr="004053C4">
        <w:tab/>
      </w:r>
    </w:p>
    <w:p w14:paraId="6B84C7C1" w14:textId="77777777" w:rsidR="00307641" w:rsidRPr="004053C4" w:rsidRDefault="00307641" w:rsidP="00307641">
      <w:pPr>
        <w:pStyle w:val="aff5"/>
        <w:ind w:left="960" w:hanging="960"/>
      </w:pPr>
      <w:r w:rsidRPr="004053C4">
        <w:t>（十五）東京臺灣商工會</w:t>
      </w:r>
    </w:p>
    <w:p w14:paraId="5FF021A9" w14:textId="77777777" w:rsidR="00307641" w:rsidRPr="004053C4" w:rsidRDefault="00307641" w:rsidP="00307641">
      <w:pPr>
        <w:pStyle w:val="aff5"/>
        <w:ind w:left="960" w:hanging="960"/>
      </w:pPr>
      <w:r w:rsidRPr="004053C4">
        <w:tab/>
      </w:r>
      <w:r w:rsidRPr="004053C4">
        <w:t>東京都多摩市聖</w:t>
      </w:r>
      <w:r w:rsidRPr="004053C4">
        <w:rPr>
          <w:rFonts w:ascii="細明體" w:eastAsia="細明體" w:hAnsi="細明體" w:cs="細明體"/>
        </w:rPr>
        <w:t>ヶ</w:t>
      </w:r>
      <w:r w:rsidRPr="004053C4">
        <w:rPr>
          <w:rFonts w:ascii="華康細圓體" w:hAnsi="華康細圓體" w:cs="華康細圓體"/>
        </w:rPr>
        <w:t>丘</w:t>
      </w:r>
      <w:r w:rsidRPr="004053C4">
        <w:t>3-51-4-1</w:t>
      </w:r>
    </w:p>
    <w:p w14:paraId="1A4835A0" w14:textId="77777777" w:rsidR="00307641" w:rsidRPr="004053C4" w:rsidRDefault="00307641" w:rsidP="00307641">
      <w:pPr>
        <w:pStyle w:val="aff5"/>
        <w:ind w:left="960" w:hanging="960"/>
      </w:pPr>
      <w:r w:rsidRPr="004053C4">
        <w:tab/>
        <w:t>TEL</w:t>
      </w:r>
      <w:r w:rsidRPr="004053C4">
        <w:t>：</w:t>
      </w:r>
      <w:r w:rsidRPr="004053C4">
        <w:t>042-375-4882</w:t>
      </w:r>
    </w:p>
    <w:p w14:paraId="5F3DFDCF" w14:textId="77777777" w:rsidR="00307641" w:rsidRPr="004053C4" w:rsidRDefault="00307641" w:rsidP="00307641">
      <w:pPr>
        <w:pStyle w:val="aff5"/>
        <w:ind w:left="960" w:hanging="960"/>
      </w:pPr>
      <w:r w:rsidRPr="004053C4">
        <w:tab/>
        <w:t>FAX</w:t>
      </w:r>
      <w:r w:rsidRPr="004053C4">
        <w:t>：</w:t>
      </w:r>
      <w:r w:rsidRPr="004053C4">
        <w:t>042-375-4883</w:t>
      </w:r>
      <w:r w:rsidRPr="004053C4">
        <w:tab/>
      </w:r>
    </w:p>
    <w:p w14:paraId="683EE15D" w14:textId="77777777" w:rsidR="00307641" w:rsidRPr="004053C4" w:rsidRDefault="00307641" w:rsidP="00307641">
      <w:pPr>
        <w:pStyle w:val="aff5"/>
        <w:ind w:left="960" w:hanging="960"/>
      </w:pPr>
      <w:r w:rsidRPr="004053C4">
        <w:tab/>
      </w:r>
      <w:r w:rsidRPr="004053C4">
        <w:t>網站：</w:t>
      </w:r>
      <w:r w:rsidRPr="004053C4">
        <w:t>https://tokyotcct.jimdofree.com</w:t>
      </w:r>
    </w:p>
    <w:p w14:paraId="4F588D98" w14:textId="77777777" w:rsidR="00307641" w:rsidRPr="004053C4" w:rsidRDefault="00307641" w:rsidP="00307641">
      <w:pPr>
        <w:pStyle w:val="aff5"/>
        <w:ind w:left="960" w:hanging="960"/>
      </w:pPr>
    </w:p>
    <w:p w14:paraId="133CCDC6" w14:textId="77777777" w:rsidR="00307641" w:rsidRPr="004053C4" w:rsidRDefault="00307641" w:rsidP="00307641">
      <w:pPr>
        <w:pStyle w:val="aff5"/>
        <w:ind w:left="960" w:hanging="960"/>
      </w:pPr>
      <w:r w:rsidRPr="004053C4">
        <w:lastRenderedPageBreak/>
        <w:t>（十六）日本關西臺商協會</w:t>
      </w:r>
    </w:p>
    <w:p w14:paraId="1EAED855" w14:textId="77777777" w:rsidR="00307641" w:rsidRPr="004053C4" w:rsidRDefault="00307641" w:rsidP="00307641">
      <w:pPr>
        <w:pStyle w:val="aff5"/>
        <w:ind w:left="960" w:hanging="960"/>
      </w:pPr>
      <w:r w:rsidRPr="004053C4">
        <w:tab/>
      </w:r>
      <w:r w:rsidRPr="004053C4">
        <w:t>兵庫縣神戶市中央區中山手通</w:t>
      </w:r>
      <w:r w:rsidRPr="004053C4">
        <w:t>3-10-14</w:t>
      </w:r>
    </w:p>
    <w:p w14:paraId="34ADFF95" w14:textId="77777777" w:rsidR="00307641" w:rsidRPr="004053C4" w:rsidRDefault="00307641" w:rsidP="00307641">
      <w:pPr>
        <w:pStyle w:val="aff5"/>
        <w:ind w:left="960" w:hanging="960"/>
      </w:pPr>
      <w:r w:rsidRPr="004053C4">
        <w:tab/>
        <w:t>TEL</w:t>
      </w:r>
      <w:r w:rsidRPr="004053C4">
        <w:t>：</w:t>
      </w:r>
      <w:r w:rsidRPr="004053C4">
        <w:t>078-222-8088</w:t>
      </w:r>
    </w:p>
    <w:p w14:paraId="1232D4A4" w14:textId="77777777" w:rsidR="00307641" w:rsidRPr="004053C4" w:rsidRDefault="00307641" w:rsidP="00307641">
      <w:pPr>
        <w:pStyle w:val="aff5"/>
        <w:ind w:left="960" w:hanging="960"/>
      </w:pPr>
      <w:r w:rsidRPr="004053C4">
        <w:tab/>
        <w:t>FAX</w:t>
      </w:r>
      <w:r w:rsidRPr="004053C4">
        <w:t>：</w:t>
      </w:r>
      <w:r w:rsidRPr="004053C4">
        <w:t>078-222-8086</w:t>
      </w:r>
      <w:r w:rsidRPr="004053C4">
        <w:tab/>
      </w:r>
    </w:p>
    <w:p w14:paraId="4314656E" w14:textId="77777777" w:rsidR="00307641" w:rsidRPr="004053C4" w:rsidRDefault="00307641" w:rsidP="00307641">
      <w:pPr>
        <w:pStyle w:val="aff5"/>
        <w:ind w:left="960" w:hanging="960"/>
      </w:pPr>
      <w:r w:rsidRPr="004053C4">
        <w:t>（十七）日本橫濱臺灣商會</w:t>
      </w:r>
    </w:p>
    <w:p w14:paraId="0083FC3D" w14:textId="77777777" w:rsidR="00307641" w:rsidRPr="004053C4" w:rsidRDefault="00307641" w:rsidP="00307641">
      <w:pPr>
        <w:pStyle w:val="aff5"/>
        <w:ind w:left="960" w:hanging="960"/>
      </w:pPr>
      <w:r w:rsidRPr="004053C4">
        <w:tab/>
      </w:r>
      <w:r w:rsidRPr="004053C4">
        <w:t>神奈川縣橫濱市中區新山下</w:t>
      </w:r>
      <w:r w:rsidRPr="004053C4">
        <w:t>3-2-9</w:t>
      </w:r>
    </w:p>
    <w:p w14:paraId="62706A61" w14:textId="77777777" w:rsidR="00307641" w:rsidRPr="004053C4" w:rsidRDefault="00307641" w:rsidP="00307641">
      <w:pPr>
        <w:pStyle w:val="aff5"/>
        <w:ind w:left="960" w:hanging="960"/>
      </w:pPr>
      <w:r w:rsidRPr="004053C4">
        <w:tab/>
        <w:t>TEL</w:t>
      </w:r>
      <w:r w:rsidRPr="004053C4">
        <w:t>：</w:t>
      </w:r>
      <w:r w:rsidRPr="004053C4">
        <w:t>045-625-3658</w:t>
      </w:r>
    </w:p>
    <w:p w14:paraId="0DADEA40" w14:textId="77777777" w:rsidR="00307641" w:rsidRPr="004053C4" w:rsidRDefault="00307641" w:rsidP="00307641">
      <w:pPr>
        <w:pStyle w:val="aff5"/>
        <w:ind w:left="960" w:hanging="960"/>
      </w:pPr>
      <w:r w:rsidRPr="004053C4">
        <w:tab/>
        <w:t>FAX</w:t>
      </w:r>
      <w:r w:rsidRPr="004053C4">
        <w:t>：</w:t>
      </w:r>
      <w:r w:rsidRPr="004053C4">
        <w:t>045-625-3656</w:t>
      </w:r>
      <w:r w:rsidRPr="004053C4">
        <w:tab/>
      </w:r>
    </w:p>
    <w:p w14:paraId="6400647A" w14:textId="77777777" w:rsidR="00307641" w:rsidRPr="004053C4" w:rsidRDefault="00307641" w:rsidP="00307641">
      <w:pPr>
        <w:pStyle w:val="aff5"/>
        <w:ind w:left="960" w:hanging="960"/>
      </w:pPr>
      <w:r w:rsidRPr="004053C4">
        <w:t>（十八）千葉臺灣商工會</w:t>
      </w:r>
    </w:p>
    <w:p w14:paraId="7E1B843E" w14:textId="77777777" w:rsidR="00307641" w:rsidRPr="004053C4" w:rsidRDefault="00307641" w:rsidP="00307641">
      <w:pPr>
        <w:pStyle w:val="aff5"/>
        <w:ind w:left="960" w:hanging="960"/>
        <w:rPr>
          <w:lang w:eastAsia="ja-JP"/>
        </w:rPr>
      </w:pPr>
      <w:r w:rsidRPr="004053C4">
        <w:tab/>
      </w:r>
      <w:r w:rsidRPr="004053C4">
        <w:rPr>
          <w:lang w:eastAsia="ja-JP"/>
        </w:rPr>
        <w:t>千葉縣成田市吉岡</w:t>
      </w:r>
      <w:r w:rsidRPr="004053C4">
        <w:rPr>
          <w:lang w:eastAsia="ja-JP"/>
        </w:rPr>
        <w:t>1310-1</w:t>
      </w:r>
      <w:r w:rsidRPr="004053C4">
        <w:rPr>
          <w:lang w:eastAsia="ja-JP"/>
        </w:rPr>
        <w:t>株式</w:t>
      </w:r>
      <w:r w:rsidRPr="004053C4">
        <w:rPr>
          <w:rFonts w:ascii="細明體" w:eastAsia="細明體" w:hAnsi="細明體" w:cs="細明體"/>
          <w:lang w:eastAsia="ja-JP"/>
        </w:rPr>
        <w:t>会</w:t>
      </w:r>
      <w:r w:rsidRPr="004053C4">
        <w:rPr>
          <w:rFonts w:ascii="華康細圓體" w:hAnsi="華康細圓體" w:cs="華康細圓體"/>
          <w:lang w:eastAsia="ja-JP"/>
        </w:rPr>
        <w:t>社</w:t>
      </w:r>
      <w:r w:rsidRPr="004053C4">
        <w:rPr>
          <w:rFonts w:ascii="細明體" w:eastAsia="細明體" w:hAnsi="細明體" w:cs="細明體"/>
          <w:lang w:eastAsia="ja-JP"/>
        </w:rPr>
        <w:t>ティンホン</w:t>
      </w:r>
    </w:p>
    <w:p w14:paraId="00AD3C42" w14:textId="77777777" w:rsidR="00307641" w:rsidRPr="004053C4" w:rsidRDefault="00307641" w:rsidP="00307641">
      <w:pPr>
        <w:pStyle w:val="aff5"/>
        <w:ind w:left="960" w:hanging="960"/>
      </w:pPr>
      <w:r w:rsidRPr="004053C4">
        <w:rPr>
          <w:lang w:eastAsia="ja-JP"/>
        </w:rPr>
        <w:tab/>
      </w:r>
      <w:r w:rsidRPr="004053C4">
        <w:t>TEL</w:t>
      </w:r>
      <w:r w:rsidRPr="004053C4">
        <w:t>：</w:t>
      </w:r>
      <w:r w:rsidRPr="004053C4">
        <w:t>0476-738-666</w:t>
      </w:r>
      <w:r w:rsidRPr="004053C4">
        <w:tab/>
      </w:r>
    </w:p>
    <w:p w14:paraId="10ED5BAA" w14:textId="77777777" w:rsidR="00307641" w:rsidRPr="004053C4" w:rsidRDefault="00307641" w:rsidP="00307641">
      <w:pPr>
        <w:pStyle w:val="aff5"/>
        <w:ind w:left="960" w:hanging="960"/>
      </w:pPr>
      <w:r w:rsidRPr="004053C4">
        <w:t>（十九）九州臺灣商工會</w:t>
      </w:r>
    </w:p>
    <w:p w14:paraId="7CE23843" w14:textId="77777777" w:rsidR="00307641" w:rsidRPr="004053C4" w:rsidRDefault="00307641" w:rsidP="00307641">
      <w:pPr>
        <w:pStyle w:val="aff5"/>
        <w:ind w:left="960" w:hanging="960"/>
      </w:pPr>
      <w:r w:rsidRPr="004053C4">
        <w:tab/>
      </w:r>
      <w:r w:rsidRPr="004053C4">
        <w:t>山口縣萩市椿</w:t>
      </w:r>
      <w:r w:rsidRPr="004053C4">
        <w:t>3540-10</w:t>
      </w:r>
    </w:p>
    <w:p w14:paraId="0D954DD4" w14:textId="77777777" w:rsidR="00307641" w:rsidRPr="004053C4" w:rsidRDefault="00307641" w:rsidP="00307641">
      <w:pPr>
        <w:pStyle w:val="aff5"/>
        <w:ind w:left="960" w:hanging="960"/>
      </w:pPr>
      <w:r w:rsidRPr="004053C4">
        <w:tab/>
        <w:t>TEL</w:t>
      </w:r>
      <w:r w:rsidRPr="004053C4">
        <w:t>：</w:t>
      </w:r>
      <w:r w:rsidRPr="004053C4">
        <w:t>0838-25-3988</w:t>
      </w:r>
    </w:p>
    <w:p w14:paraId="33D7740A" w14:textId="77777777" w:rsidR="00307641" w:rsidRPr="004053C4" w:rsidRDefault="00307641" w:rsidP="00307641">
      <w:pPr>
        <w:pStyle w:val="aff5"/>
        <w:ind w:left="960" w:hanging="960"/>
      </w:pPr>
      <w:r w:rsidRPr="004053C4">
        <w:tab/>
        <w:t>FAX</w:t>
      </w:r>
      <w:r w:rsidRPr="004053C4">
        <w:t>：</w:t>
      </w:r>
      <w:r w:rsidRPr="004053C4">
        <w:t>050-3156-7525</w:t>
      </w:r>
      <w:r w:rsidRPr="004053C4">
        <w:tab/>
      </w:r>
    </w:p>
    <w:p w14:paraId="6B8B7C0C" w14:textId="77777777" w:rsidR="00307641" w:rsidRPr="004053C4" w:rsidRDefault="00307641" w:rsidP="00307641">
      <w:pPr>
        <w:pStyle w:val="aff5"/>
        <w:ind w:left="960" w:hanging="960"/>
      </w:pPr>
      <w:r w:rsidRPr="004053C4">
        <w:tab/>
      </w:r>
      <w:r w:rsidRPr="004053C4">
        <w:t>網站：</w:t>
      </w:r>
      <w:r w:rsidRPr="004053C4">
        <w:t>http://kytcc.com</w:t>
      </w:r>
    </w:p>
    <w:p w14:paraId="6122BF16" w14:textId="77777777" w:rsidR="00307641" w:rsidRPr="004053C4" w:rsidRDefault="00307641" w:rsidP="00307641">
      <w:pPr>
        <w:pStyle w:val="aff5"/>
        <w:ind w:left="960" w:hanging="960"/>
      </w:pPr>
      <w:r w:rsidRPr="004053C4">
        <w:t>（二十）琉球臺灣商工協會</w:t>
      </w:r>
    </w:p>
    <w:p w14:paraId="0D098A09" w14:textId="77777777" w:rsidR="00307641" w:rsidRPr="004053C4" w:rsidRDefault="00307641" w:rsidP="00307641">
      <w:pPr>
        <w:pStyle w:val="aff5"/>
        <w:ind w:left="960" w:hanging="960"/>
      </w:pPr>
      <w:r w:rsidRPr="004053C4">
        <w:tab/>
      </w:r>
      <w:r w:rsidRPr="004053C4">
        <w:t>沖繩縣系滿市系滿</w:t>
      </w:r>
      <w:r w:rsidRPr="004053C4">
        <w:t>1473-2</w:t>
      </w:r>
    </w:p>
    <w:p w14:paraId="420122FB" w14:textId="77777777" w:rsidR="00307641" w:rsidRPr="004053C4" w:rsidRDefault="00307641" w:rsidP="00307641">
      <w:pPr>
        <w:pStyle w:val="aff5"/>
        <w:ind w:left="960" w:hanging="960"/>
      </w:pPr>
      <w:r w:rsidRPr="004053C4">
        <w:tab/>
        <w:t>TEL</w:t>
      </w:r>
      <w:r w:rsidRPr="004053C4">
        <w:t>：</w:t>
      </w:r>
      <w:r w:rsidRPr="004053C4">
        <w:t>098-992-4171</w:t>
      </w:r>
    </w:p>
    <w:p w14:paraId="40A7DB5D" w14:textId="77777777" w:rsidR="00307641" w:rsidRPr="004053C4" w:rsidRDefault="00307641" w:rsidP="00307641">
      <w:pPr>
        <w:pStyle w:val="aff5"/>
        <w:ind w:left="960" w:hanging="960"/>
      </w:pPr>
      <w:r w:rsidRPr="004053C4">
        <w:tab/>
        <w:t>FAX</w:t>
      </w:r>
      <w:r w:rsidRPr="004053C4">
        <w:t>：</w:t>
      </w:r>
      <w:r w:rsidRPr="004053C4">
        <w:t>098-992-4171</w:t>
      </w:r>
      <w:r w:rsidRPr="004053C4">
        <w:tab/>
      </w:r>
    </w:p>
    <w:p w14:paraId="02975302" w14:textId="77777777" w:rsidR="00307641" w:rsidRPr="004053C4" w:rsidRDefault="00307641" w:rsidP="00307641">
      <w:pPr>
        <w:pStyle w:val="aff5"/>
        <w:ind w:left="1200" w:hanging="1200"/>
      </w:pPr>
      <w:r w:rsidRPr="004053C4">
        <w:t>（二十一）東京華僑商工聯合會（一般社團法人）</w:t>
      </w:r>
    </w:p>
    <w:p w14:paraId="02582D80" w14:textId="77777777" w:rsidR="00307641" w:rsidRPr="004053C4" w:rsidRDefault="00307641" w:rsidP="00307641">
      <w:pPr>
        <w:pStyle w:val="aff5"/>
        <w:ind w:left="1200" w:hanging="1200"/>
      </w:pPr>
      <w:r w:rsidRPr="004053C4">
        <w:tab/>
      </w:r>
      <w:r w:rsidRPr="004053C4">
        <w:t>東京都中央區銀座</w:t>
      </w:r>
      <w:r w:rsidRPr="004053C4">
        <w:t>6-13-6 5F</w:t>
      </w:r>
    </w:p>
    <w:p w14:paraId="0BD63CB4" w14:textId="77777777" w:rsidR="00307641" w:rsidRPr="004053C4" w:rsidRDefault="00307641" w:rsidP="00307641">
      <w:pPr>
        <w:pStyle w:val="aff5"/>
        <w:ind w:left="1200" w:hanging="1200"/>
      </w:pPr>
      <w:r w:rsidRPr="004053C4">
        <w:tab/>
        <w:t>TEL</w:t>
      </w:r>
      <w:r w:rsidRPr="004053C4">
        <w:t>：（</w:t>
      </w:r>
      <w:r w:rsidRPr="004053C4">
        <w:t>03</w:t>
      </w:r>
      <w:r w:rsidRPr="004053C4">
        <w:t>）</w:t>
      </w:r>
      <w:r w:rsidRPr="004053C4">
        <w:t>3541-0672</w:t>
      </w:r>
    </w:p>
    <w:p w14:paraId="34E38E84" w14:textId="77777777" w:rsidR="00307641" w:rsidRPr="004053C4" w:rsidRDefault="00307641" w:rsidP="00307641">
      <w:pPr>
        <w:pStyle w:val="aff5"/>
        <w:ind w:left="1200" w:hanging="1200"/>
      </w:pPr>
      <w:r w:rsidRPr="004053C4">
        <w:tab/>
        <w:t>FAX</w:t>
      </w:r>
      <w:r w:rsidRPr="004053C4">
        <w:t>：（</w:t>
      </w:r>
      <w:r w:rsidRPr="004053C4">
        <w:t>03</w:t>
      </w:r>
      <w:r w:rsidRPr="004053C4">
        <w:t>）</w:t>
      </w:r>
      <w:r w:rsidRPr="004053C4">
        <w:t>3541-8695</w:t>
      </w:r>
      <w:r w:rsidRPr="004053C4">
        <w:tab/>
      </w:r>
    </w:p>
    <w:p w14:paraId="18DF3AF6" w14:textId="77777777" w:rsidR="00307641" w:rsidRPr="004053C4" w:rsidRDefault="00307641" w:rsidP="00307641">
      <w:pPr>
        <w:pStyle w:val="aff5"/>
        <w:ind w:left="1200" w:hanging="1200"/>
      </w:pPr>
    </w:p>
    <w:p w14:paraId="46E5AAEF" w14:textId="77777777" w:rsidR="00307641" w:rsidRPr="004053C4" w:rsidRDefault="00307641" w:rsidP="00307641">
      <w:pPr>
        <w:pStyle w:val="aff5"/>
        <w:ind w:left="1200" w:hanging="1200"/>
      </w:pPr>
      <w:r w:rsidRPr="004053C4">
        <w:lastRenderedPageBreak/>
        <w:t>（二十二）世界華人工商婦女企管協會日本分會</w:t>
      </w:r>
    </w:p>
    <w:p w14:paraId="73DB7C2C" w14:textId="77777777" w:rsidR="00307641" w:rsidRPr="004053C4" w:rsidRDefault="00307641" w:rsidP="00307641">
      <w:pPr>
        <w:pStyle w:val="aff5"/>
        <w:ind w:left="1200" w:hanging="1200"/>
      </w:pPr>
      <w:r w:rsidRPr="004053C4">
        <w:tab/>
      </w:r>
      <w:r w:rsidRPr="004053C4">
        <w:t>東京都千代田區神田三崎町</w:t>
      </w:r>
      <w:r w:rsidRPr="004053C4">
        <w:t>2-9-6</w:t>
      </w:r>
      <w:r w:rsidRPr="004053C4">
        <w:t>利久堂</w:t>
      </w:r>
      <w:r w:rsidRPr="004053C4">
        <w:t>BLDG.2F</w:t>
      </w:r>
    </w:p>
    <w:p w14:paraId="46378CA9" w14:textId="77777777" w:rsidR="00307641" w:rsidRPr="004053C4" w:rsidRDefault="00307641" w:rsidP="00307641">
      <w:pPr>
        <w:pStyle w:val="aff5"/>
        <w:ind w:left="1200" w:hanging="1200"/>
      </w:pPr>
      <w:r w:rsidRPr="004053C4">
        <w:tab/>
        <w:t>TEL</w:t>
      </w:r>
      <w:r w:rsidRPr="004053C4">
        <w:t>：（</w:t>
      </w:r>
      <w:r w:rsidRPr="004053C4">
        <w:t>03</w:t>
      </w:r>
      <w:r w:rsidRPr="004053C4">
        <w:t>）</w:t>
      </w:r>
      <w:r w:rsidRPr="004053C4">
        <w:t>3265-0098</w:t>
      </w:r>
    </w:p>
    <w:p w14:paraId="5C1BFFCB" w14:textId="77777777" w:rsidR="00307641" w:rsidRPr="004053C4" w:rsidRDefault="00307641" w:rsidP="00307641">
      <w:pPr>
        <w:pStyle w:val="aff5"/>
        <w:ind w:left="1200" w:hanging="1200"/>
      </w:pPr>
      <w:r w:rsidRPr="004053C4">
        <w:tab/>
        <w:t>FAX</w:t>
      </w:r>
      <w:r w:rsidRPr="004053C4">
        <w:t>：（</w:t>
      </w:r>
      <w:r w:rsidRPr="004053C4">
        <w:t>03</w:t>
      </w:r>
      <w:r w:rsidRPr="004053C4">
        <w:t>）</w:t>
      </w:r>
      <w:r w:rsidRPr="004053C4">
        <w:t>6272-3395</w:t>
      </w:r>
    </w:p>
    <w:p w14:paraId="3930E4C4" w14:textId="77777777" w:rsidR="00307641" w:rsidRPr="004053C4" w:rsidRDefault="00307641" w:rsidP="00307641">
      <w:pPr>
        <w:pStyle w:val="aff5"/>
        <w:ind w:left="1200" w:hanging="1200"/>
      </w:pPr>
      <w:r w:rsidRPr="004053C4">
        <w:tab/>
      </w:r>
      <w:r w:rsidRPr="004053C4">
        <w:tab/>
      </w:r>
      <w:r w:rsidRPr="004053C4">
        <w:t>網站：</w:t>
      </w:r>
      <w:r w:rsidRPr="004053C4">
        <w:t>https://gfcvw.com</w:t>
      </w:r>
    </w:p>
    <w:p w14:paraId="23C4FAC3" w14:textId="77777777" w:rsidR="00307641" w:rsidRPr="004053C4" w:rsidRDefault="00307641" w:rsidP="00307641">
      <w:pPr>
        <w:pStyle w:val="aff5"/>
        <w:ind w:left="1200" w:hanging="1200"/>
      </w:pPr>
      <w:r w:rsidRPr="004053C4">
        <w:t>（二十三）世界華人工商婦女企管協會日本關西分會</w:t>
      </w:r>
    </w:p>
    <w:p w14:paraId="56D4D039" w14:textId="77777777" w:rsidR="00307641" w:rsidRPr="004053C4" w:rsidRDefault="00307641" w:rsidP="00307641">
      <w:pPr>
        <w:pStyle w:val="aff5"/>
        <w:ind w:left="1200" w:hanging="1200"/>
      </w:pPr>
      <w:r w:rsidRPr="004053C4">
        <w:tab/>
      </w:r>
      <w:r w:rsidRPr="004053C4">
        <w:t>大阪市中央區船場中央</w:t>
      </w:r>
      <w:r w:rsidRPr="004053C4">
        <w:t>3-3-9</w:t>
      </w:r>
      <w:r w:rsidRPr="004053C4">
        <w:t>船場</w:t>
      </w:r>
      <w:r w:rsidRPr="004053C4">
        <w:t>CENTER BLDG. 9</w:t>
      </w:r>
      <w:r w:rsidRPr="004053C4">
        <w:t>號館</w:t>
      </w:r>
      <w:r w:rsidRPr="004053C4">
        <w:t>311</w:t>
      </w:r>
    </w:p>
    <w:p w14:paraId="3D44FC30" w14:textId="77777777" w:rsidR="00307641" w:rsidRPr="004053C4" w:rsidRDefault="00307641" w:rsidP="00307641">
      <w:pPr>
        <w:pStyle w:val="aff5"/>
        <w:ind w:left="1200" w:hanging="1200"/>
      </w:pPr>
      <w:r w:rsidRPr="004053C4">
        <w:tab/>
        <w:t>TEL</w:t>
      </w:r>
      <w:r w:rsidRPr="004053C4">
        <w:t>：</w:t>
      </w:r>
      <w:r w:rsidRPr="004053C4">
        <w:t>090-5655-3886</w:t>
      </w:r>
    </w:p>
    <w:p w14:paraId="298098CC" w14:textId="77777777" w:rsidR="007F308A" w:rsidRPr="004053C4" w:rsidRDefault="007F308A" w:rsidP="007F308A">
      <w:pPr>
        <w:pStyle w:val="aff5"/>
        <w:ind w:left="1200" w:hanging="1200"/>
      </w:pPr>
      <w:r w:rsidRPr="004053C4">
        <w:tab/>
      </w:r>
    </w:p>
    <w:p w14:paraId="45729ABB" w14:textId="77777777" w:rsidR="007F308A" w:rsidRPr="004053C4" w:rsidRDefault="007F308A" w:rsidP="007F308A">
      <w:pPr>
        <w:pStyle w:val="a6"/>
        <w:ind w:left="960" w:hanging="720"/>
        <w:rPr>
          <w:highlight w:val="cyan"/>
          <w:lang w:eastAsia="zh-TW"/>
        </w:rPr>
      </w:pPr>
      <w:r w:rsidRPr="004053C4">
        <w:br w:type="page"/>
      </w:r>
    </w:p>
    <w:p w14:paraId="58A6E2DB" w14:textId="77777777" w:rsidR="007F308A" w:rsidRPr="004053C4" w:rsidRDefault="007F308A" w:rsidP="007F308A">
      <w:pPr>
        <w:pStyle w:val="a3"/>
        <w:spacing w:before="514" w:after="771"/>
        <w:ind w:firstLine="480"/>
        <w:rPr>
          <w:lang w:eastAsia="zh-TW"/>
        </w:rPr>
      </w:pPr>
      <w:bookmarkStart w:id="41" w:name="_Toc458086621"/>
      <w:bookmarkStart w:id="42" w:name="_Toc523935409"/>
      <w:bookmarkStart w:id="43" w:name="_Toc195274226"/>
      <w:bookmarkStart w:id="44" w:name="_Toc234856745"/>
      <w:r w:rsidRPr="004053C4">
        <w:rPr>
          <w:lang w:eastAsia="zh-TW"/>
        </w:rPr>
        <w:lastRenderedPageBreak/>
        <w:t>附錄二　當地重要投資相關機構</w:t>
      </w:r>
      <w:bookmarkEnd w:id="41"/>
      <w:bookmarkEnd w:id="42"/>
      <w:bookmarkEnd w:id="43"/>
      <w:bookmarkEnd w:id="44"/>
    </w:p>
    <w:p w14:paraId="27644A71" w14:textId="77777777" w:rsidR="00307641" w:rsidRPr="004053C4" w:rsidRDefault="00307641" w:rsidP="00307641">
      <w:pPr>
        <w:pStyle w:val="a6"/>
        <w:ind w:left="960" w:hanging="720"/>
        <w:rPr>
          <w:lang w:eastAsia="zh-TW"/>
        </w:rPr>
      </w:pPr>
      <w:r w:rsidRPr="004053C4">
        <w:t>（</w:t>
      </w:r>
      <w:r w:rsidRPr="004053C4">
        <w:rPr>
          <w:lang w:eastAsia="zh-HK"/>
        </w:rPr>
        <w:t>一）</w:t>
      </w:r>
      <w:proofErr w:type="spellStart"/>
      <w:r w:rsidRPr="004053C4">
        <w:t>日本貿易振興機構</w:t>
      </w:r>
      <w:proofErr w:type="spellEnd"/>
    </w:p>
    <w:p w14:paraId="4D889D8D" w14:textId="3A67CE7C" w:rsidR="00307641" w:rsidRPr="004053C4" w:rsidRDefault="00307641" w:rsidP="00307641">
      <w:pPr>
        <w:pStyle w:val="a6"/>
        <w:ind w:left="960" w:hanging="720"/>
        <w:rPr>
          <w:lang w:eastAsia="zh-TW"/>
        </w:rPr>
      </w:pPr>
      <w:r w:rsidRPr="004053C4">
        <w:tab/>
      </w:r>
      <w:r w:rsidRPr="004053C4">
        <w:t>東京都港區赤</w:t>
      </w:r>
      <w:r w:rsidRPr="004053C4">
        <w:rPr>
          <w:rFonts w:ascii="微軟正黑體" w:eastAsia="微軟正黑體" w:hAnsi="微軟正黑體" w:cs="細明體"/>
          <w:position w:val="-2"/>
        </w:rPr>
        <w:t>坂</w:t>
      </w:r>
      <w:r w:rsidRPr="004053C4">
        <w:t>1-12-32</w:t>
      </w:r>
    </w:p>
    <w:p w14:paraId="0D111586" w14:textId="77777777" w:rsidR="00307641" w:rsidRPr="004053C4" w:rsidRDefault="00307641" w:rsidP="00307641">
      <w:pPr>
        <w:pStyle w:val="a6"/>
        <w:ind w:left="960" w:hanging="720"/>
        <w:rPr>
          <w:lang w:eastAsia="zh-TW"/>
        </w:rPr>
      </w:pPr>
      <w:r w:rsidRPr="004053C4">
        <w:tab/>
        <w:t>Ark Mori Building</w:t>
      </w:r>
      <w:r w:rsidRPr="004053C4">
        <w:t>（綜合詢問櫃台在</w:t>
      </w:r>
      <w:r w:rsidRPr="004053C4">
        <w:t>6</w:t>
      </w:r>
      <w:r w:rsidRPr="004053C4">
        <w:t>樓）</w:t>
      </w:r>
    </w:p>
    <w:p w14:paraId="63736D59" w14:textId="77777777" w:rsidR="00307641" w:rsidRPr="004053C4" w:rsidRDefault="00307641" w:rsidP="00307641">
      <w:pPr>
        <w:pStyle w:val="a6"/>
        <w:ind w:left="960" w:hanging="720"/>
        <w:rPr>
          <w:lang w:eastAsia="zh-TW"/>
        </w:rPr>
      </w:pPr>
      <w:r w:rsidRPr="004053C4">
        <w:tab/>
        <w:t>TEL</w:t>
      </w:r>
      <w:r w:rsidRPr="004053C4">
        <w:t>：（</w:t>
      </w:r>
      <w:r w:rsidRPr="004053C4">
        <w:t>03</w:t>
      </w:r>
      <w:r w:rsidRPr="004053C4">
        <w:t>）</w:t>
      </w:r>
      <w:r w:rsidRPr="004053C4">
        <w:t>3582-5511</w:t>
      </w:r>
    </w:p>
    <w:p w14:paraId="5E36EDF6" w14:textId="77777777" w:rsidR="00307641" w:rsidRPr="004053C4" w:rsidRDefault="00307641" w:rsidP="00307641">
      <w:pPr>
        <w:pStyle w:val="a6"/>
        <w:ind w:left="960" w:hanging="720"/>
        <w:rPr>
          <w:lang w:eastAsia="zh-TW"/>
        </w:rPr>
      </w:pPr>
      <w:r w:rsidRPr="004053C4">
        <w:tab/>
      </w:r>
      <w:proofErr w:type="spellStart"/>
      <w:r w:rsidRPr="004053C4">
        <w:t>網站：</w:t>
      </w:r>
      <w:r w:rsidRPr="004053C4">
        <w:t>http</w:t>
      </w:r>
      <w:proofErr w:type="spellEnd"/>
      <w:r w:rsidRPr="004053C4">
        <w:t>://www.jetro.go.jp</w:t>
      </w:r>
    </w:p>
    <w:p w14:paraId="7C53CF27" w14:textId="77777777" w:rsidR="00307641" w:rsidRPr="004053C4" w:rsidRDefault="00307641" w:rsidP="00307641">
      <w:pPr>
        <w:pStyle w:val="a6"/>
        <w:ind w:left="960" w:hanging="720"/>
        <w:rPr>
          <w:lang w:eastAsia="zh-TW"/>
        </w:rPr>
      </w:pPr>
      <w:r w:rsidRPr="004053C4">
        <w:t>（</w:t>
      </w:r>
      <w:r w:rsidRPr="004053C4">
        <w:rPr>
          <w:lang w:eastAsia="zh-HK"/>
        </w:rPr>
        <w:t>二）</w:t>
      </w:r>
      <w:proofErr w:type="spellStart"/>
      <w:r w:rsidRPr="004053C4">
        <w:t>財團法人對日貿易投資交流促進協會</w:t>
      </w:r>
      <w:proofErr w:type="spellEnd"/>
    </w:p>
    <w:p w14:paraId="363F14BD" w14:textId="77777777" w:rsidR="00307641" w:rsidRPr="004053C4" w:rsidRDefault="00307641" w:rsidP="00307641">
      <w:pPr>
        <w:pStyle w:val="a6"/>
        <w:ind w:left="960" w:hanging="720"/>
        <w:rPr>
          <w:lang w:eastAsia="zh-TW"/>
        </w:rPr>
      </w:pPr>
      <w:r w:rsidRPr="004053C4">
        <w:tab/>
      </w:r>
      <w:r w:rsidRPr="004053C4">
        <w:t>東京都豊島區東池袋</w:t>
      </w:r>
      <w:r w:rsidRPr="004053C4">
        <w:t>3-1-3</w:t>
      </w:r>
      <w:r w:rsidRPr="004053C4">
        <w:rPr>
          <w:lang w:eastAsia="zh-TW"/>
        </w:rPr>
        <w:t xml:space="preserve"> Sunshine City </w:t>
      </w:r>
      <w:r w:rsidRPr="004053C4">
        <w:t>World Import Mart</w:t>
      </w:r>
      <w:r w:rsidRPr="004053C4">
        <w:t>大樓</w:t>
      </w:r>
      <w:r w:rsidRPr="004053C4">
        <w:t>6</w:t>
      </w:r>
      <w:r w:rsidRPr="004053C4">
        <w:rPr>
          <w:lang w:eastAsia="zh-TW"/>
        </w:rPr>
        <w:t>F</w:t>
      </w:r>
    </w:p>
    <w:p w14:paraId="2D0B5D05" w14:textId="77777777" w:rsidR="00307641" w:rsidRPr="004053C4" w:rsidRDefault="00307641" w:rsidP="00307641">
      <w:pPr>
        <w:pStyle w:val="a6"/>
        <w:ind w:left="960" w:hanging="720"/>
        <w:rPr>
          <w:lang w:eastAsia="zh-TW"/>
        </w:rPr>
      </w:pPr>
      <w:r w:rsidRPr="004053C4">
        <w:tab/>
        <w:t>TEL</w:t>
      </w:r>
      <w:r w:rsidRPr="004053C4">
        <w:rPr>
          <w:lang w:eastAsia="zh-TW"/>
        </w:rPr>
        <w:t>/FAX</w:t>
      </w:r>
      <w:r w:rsidRPr="004053C4">
        <w:t>：（</w:t>
      </w:r>
      <w:r w:rsidRPr="004053C4">
        <w:t>03</w:t>
      </w:r>
      <w:r w:rsidRPr="004053C4">
        <w:t>）</w:t>
      </w:r>
      <w:r w:rsidRPr="004053C4">
        <w:t>398</w:t>
      </w:r>
      <w:r w:rsidRPr="004053C4">
        <w:rPr>
          <w:lang w:eastAsia="zh-TW"/>
        </w:rPr>
        <w:t>9-5151</w:t>
      </w:r>
    </w:p>
    <w:p w14:paraId="27FC51CC" w14:textId="77777777" w:rsidR="00307641" w:rsidRPr="004053C4" w:rsidRDefault="00307641" w:rsidP="00307641">
      <w:pPr>
        <w:pStyle w:val="a6"/>
        <w:ind w:left="960" w:hanging="720"/>
        <w:rPr>
          <w:lang w:eastAsia="zh-TW"/>
        </w:rPr>
      </w:pPr>
      <w:r w:rsidRPr="004053C4">
        <w:tab/>
      </w:r>
      <w:proofErr w:type="spellStart"/>
      <w:r w:rsidRPr="004053C4">
        <w:t>網站：</w:t>
      </w:r>
      <w:hyperlink r:id="rId31">
        <w:r w:rsidRPr="004053C4">
          <w:t>http</w:t>
        </w:r>
        <w:proofErr w:type="spellEnd"/>
        <w:r w:rsidRPr="004053C4">
          <w:t>://www.mipro.or.jp</w:t>
        </w:r>
      </w:hyperlink>
    </w:p>
    <w:p w14:paraId="13798C73" w14:textId="77777777" w:rsidR="007F308A" w:rsidRPr="004053C4" w:rsidRDefault="007F308A" w:rsidP="007F308A">
      <w:pPr>
        <w:pStyle w:val="a6"/>
        <w:ind w:left="960" w:hanging="720"/>
        <w:rPr>
          <w:lang w:eastAsia="zh-TW"/>
        </w:rPr>
      </w:pPr>
      <w:r w:rsidRPr="004053C4">
        <w:br w:type="page"/>
      </w:r>
    </w:p>
    <w:p w14:paraId="390DE34E" w14:textId="77777777" w:rsidR="007F308A" w:rsidRPr="004053C4" w:rsidRDefault="007F308A" w:rsidP="007F308A">
      <w:pPr>
        <w:pStyle w:val="a3"/>
        <w:spacing w:before="514" w:after="771"/>
        <w:ind w:firstLine="480"/>
        <w:rPr>
          <w:lang w:val="zh-TW" w:eastAsia="zh-TW"/>
        </w:rPr>
      </w:pPr>
      <w:bookmarkStart w:id="45" w:name="_Toc458086622"/>
      <w:bookmarkStart w:id="46" w:name="_Toc523935410"/>
      <w:bookmarkStart w:id="47" w:name="_Toc195274227"/>
      <w:bookmarkStart w:id="48" w:name="_Toc234856746"/>
      <w:r w:rsidRPr="004053C4">
        <w:rPr>
          <w:lang w:val="zh-TW" w:eastAsia="zh-TW"/>
        </w:rPr>
        <w:lastRenderedPageBreak/>
        <w:t>附錄三　日本對外投資統計</w:t>
      </w:r>
      <w:bookmarkStart w:id="49" w:name="_Toc306890163"/>
      <w:bookmarkStart w:id="50" w:name="_Toc307374075"/>
      <w:bookmarkStart w:id="51" w:name="_Toc307821292"/>
      <w:bookmarkStart w:id="52" w:name="_Toc332881526"/>
      <w:bookmarkStart w:id="53" w:name="_Toc458086623"/>
      <w:bookmarkStart w:id="54" w:name="OLE_LINK2"/>
      <w:bookmarkStart w:id="55" w:name="OLE_LINK3"/>
      <w:bookmarkEnd w:id="45"/>
      <w:bookmarkEnd w:id="46"/>
      <w:bookmarkEnd w:id="47"/>
      <w:bookmarkEnd w:id="48"/>
      <w:bookmarkEnd w:id="49"/>
      <w:bookmarkEnd w:id="50"/>
      <w:bookmarkEnd w:id="51"/>
      <w:bookmarkEnd w:id="52"/>
      <w:bookmarkEnd w:id="53"/>
      <w:bookmarkEnd w:id="54"/>
      <w:bookmarkEnd w:id="55"/>
    </w:p>
    <w:p w14:paraId="45574AA2" w14:textId="77777777" w:rsidR="00307641" w:rsidRPr="004053C4" w:rsidRDefault="00307641" w:rsidP="00307641">
      <w:pPr>
        <w:pStyle w:val="aff5"/>
        <w:jc w:val="right"/>
        <w:rPr>
          <w:lang w:val="zh-TW"/>
        </w:rPr>
      </w:pPr>
      <w:bookmarkStart w:id="56" w:name="_Toc195274228"/>
      <w:r w:rsidRPr="004053C4">
        <w:rPr>
          <w:lang w:val="zh-TW"/>
        </w:rPr>
        <w:t>單位：百萬美元</w:t>
      </w:r>
    </w:p>
    <w:tbl>
      <w:tblPr>
        <w:tblW w:w="5000" w:type="pct"/>
        <w:tblLook w:val="01E0" w:firstRow="1" w:lastRow="1" w:firstColumn="1" w:lastColumn="1" w:noHBand="0" w:noVBand="0"/>
      </w:tblPr>
      <w:tblGrid>
        <w:gridCol w:w="1820"/>
        <w:gridCol w:w="2226"/>
        <w:gridCol w:w="2224"/>
        <w:gridCol w:w="2224"/>
      </w:tblGrid>
      <w:tr w:rsidR="004053C4" w:rsidRPr="004053C4" w14:paraId="6AB210B3" w14:textId="77777777" w:rsidTr="0069567C">
        <w:trPr>
          <w:trHeight w:val="482"/>
        </w:trPr>
        <w:tc>
          <w:tcPr>
            <w:tcW w:w="1823" w:type="dxa"/>
            <w:vMerge w:val="restart"/>
            <w:tcBorders>
              <w:top w:val="single" w:sz="4" w:space="0" w:color="000000"/>
              <w:left w:val="single" w:sz="4" w:space="0" w:color="000000"/>
              <w:bottom w:val="single" w:sz="4" w:space="0" w:color="000000"/>
              <w:right w:val="single" w:sz="4" w:space="0" w:color="000000"/>
            </w:tcBorders>
            <w:vAlign w:val="center"/>
          </w:tcPr>
          <w:p w14:paraId="40D6F188" w14:textId="77777777" w:rsidR="00307641" w:rsidRPr="004053C4" w:rsidRDefault="00307641" w:rsidP="00307641">
            <w:pPr>
              <w:pStyle w:val="af2"/>
              <w:rPr>
                <w:lang w:eastAsia="zh-TW"/>
              </w:rPr>
            </w:pPr>
            <w:r w:rsidRPr="004053C4">
              <w:t>國家別</w:t>
            </w:r>
          </w:p>
        </w:tc>
        <w:tc>
          <w:tcPr>
            <w:tcW w:w="2228" w:type="dxa"/>
            <w:tcBorders>
              <w:top w:val="single" w:sz="4" w:space="0" w:color="000000"/>
              <w:left w:val="single" w:sz="4" w:space="0" w:color="000000"/>
              <w:bottom w:val="single" w:sz="4" w:space="0" w:color="000000"/>
              <w:right w:val="single" w:sz="4" w:space="0" w:color="000000"/>
            </w:tcBorders>
            <w:vAlign w:val="center"/>
          </w:tcPr>
          <w:p w14:paraId="10FCCF97" w14:textId="77777777" w:rsidR="00307641" w:rsidRPr="004053C4" w:rsidRDefault="00307641" w:rsidP="00307641">
            <w:pPr>
              <w:pStyle w:val="af2"/>
              <w:rPr>
                <w:lang w:eastAsia="zh-TW"/>
              </w:rPr>
            </w:pPr>
            <w:r w:rsidRPr="004053C4">
              <w:rPr>
                <w:lang w:eastAsia="zh-TW"/>
              </w:rPr>
              <w:t>累計至</w:t>
            </w:r>
            <w:r w:rsidRPr="004053C4">
              <w:t>20</w:t>
            </w:r>
            <w:r w:rsidRPr="004053C4">
              <w:rPr>
                <w:lang w:eastAsia="zh-TW"/>
              </w:rPr>
              <w:t>23</w:t>
            </w:r>
          </w:p>
        </w:tc>
        <w:tc>
          <w:tcPr>
            <w:tcW w:w="2226" w:type="dxa"/>
            <w:tcBorders>
              <w:top w:val="single" w:sz="4" w:space="0" w:color="000000"/>
              <w:left w:val="single" w:sz="4" w:space="0" w:color="000000"/>
              <w:bottom w:val="single" w:sz="4" w:space="0" w:color="000000"/>
              <w:right w:val="single" w:sz="4" w:space="0" w:color="000000"/>
            </w:tcBorders>
            <w:vAlign w:val="center"/>
          </w:tcPr>
          <w:p w14:paraId="4DB49DE2" w14:textId="77777777" w:rsidR="00307641" w:rsidRPr="004053C4" w:rsidRDefault="00307641" w:rsidP="00307641">
            <w:pPr>
              <w:pStyle w:val="af2"/>
              <w:rPr>
                <w:lang w:eastAsia="zh-TW"/>
              </w:rPr>
            </w:pPr>
            <w:r w:rsidRPr="004053C4">
              <w:rPr>
                <w:lang w:eastAsia="zh-TW"/>
              </w:rPr>
              <w:t>累計至</w:t>
            </w:r>
            <w:r w:rsidRPr="004053C4">
              <w:t>202</w:t>
            </w:r>
            <w:r w:rsidRPr="004053C4">
              <w:rPr>
                <w:lang w:eastAsia="zh-TW"/>
              </w:rPr>
              <w:t>4</w:t>
            </w:r>
          </w:p>
        </w:tc>
        <w:tc>
          <w:tcPr>
            <w:tcW w:w="2226" w:type="dxa"/>
            <w:tcBorders>
              <w:top w:val="single" w:sz="4" w:space="0" w:color="000000"/>
              <w:left w:val="single" w:sz="4" w:space="0" w:color="000000"/>
              <w:bottom w:val="single" w:sz="4" w:space="0" w:color="000000"/>
              <w:right w:val="single" w:sz="4" w:space="0" w:color="000000"/>
            </w:tcBorders>
            <w:vAlign w:val="center"/>
          </w:tcPr>
          <w:p w14:paraId="2519D2A0" w14:textId="77777777" w:rsidR="00307641" w:rsidRPr="004053C4" w:rsidRDefault="00307641" w:rsidP="00307641">
            <w:pPr>
              <w:pStyle w:val="af2"/>
              <w:rPr>
                <w:lang w:eastAsia="zh-TW"/>
              </w:rPr>
            </w:pPr>
            <w:r w:rsidRPr="004053C4">
              <w:t>202</w:t>
            </w:r>
            <w:r w:rsidRPr="004053C4">
              <w:rPr>
                <w:lang w:eastAsia="zh-TW"/>
              </w:rPr>
              <w:t>4</w:t>
            </w:r>
            <w:r w:rsidRPr="004053C4">
              <w:t>年</w:t>
            </w:r>
            <w:r w:rsidRPr="004053C4">
              <w:rPr>
                <w:lang w:eastAsia="zh-TW"/>
              </w:rPr>
              <w:t>（流量）</w:t>
            </w:r>
          </w:p>
        </w:tc>
      </w:tr>
      <w:tr w:rsidR="004053C4" w:rsidRPr="004053C4" w14:paraId="7870D43B" w14:textId="77777777" w:rsidTr="0069567C">
        <w:trPr>
          <w:trHeight w:val="482"/>
        </w:trPr>
        <w:tc>
          <w:tcPr>
            <w:tcW w:w="1823" w:type="dxa"/>
            <w:vMerge/>
            <w:tcBorders>
              <w:top w:val="single" w:sz="4" w:space="0" w:color="000000"/>
              <w:left w:val="single" w:sz="4" w:space="0" w:color="000000"/>
              <w:bottom w:val="single" w:sz="4" w:space="0" w:color="000000"/>
              <w:right w:val="single" w:sz="4" w:space="0" w:color="000000"/>
            </w:tcBorders>
            <w:vAlign w:val="center"/>
          </w:tcPr>
          <w:p w14:paraId="4C37954B" w14:textId="77777777" w:rsidR="00307641" w:rsidRPr="004053C4" w:rsidRDefault="00307641" w:rsidP="00307641">
            <w:pPr>
              <w:pStyle w:val="af2"/>
              <w:rPr>
                <w:lang w:eastAsia="zh-TW"/>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0B67382A" w14:textId="77777777" w:rsidR="00307641" w:rsidRPr="004053C4" w:rsidRDefault="00307641" w:rsidP="00307641">
            <w:pPr>
              <w:pStyle w:val="af2"/>
              <w:rPr>
                <w:lang w:eastAsia="zh-TW"/>
              </w:rPr>
            </w:pPr>
            <w:r w:rsidRPr="004053C4">
              <w:t>金額</w:t>
            </w:r>
          </w:p>
        </w:tc>
        <w:tc>
          <w:tcPr>
            <w:tcW w:w="2226" w:type="dxa"/>
            <w:tcBorders>
              <w:top w:val="single" w:sz="4" w:space="0" w:color="000000"/>
              <w:left w:val="single" w:sz="4" w:space="0" w:color="000000"/>
              <w:bottom w:val="single" w:sz="4" w:space="0" w:color="000000"/>
              <w:right w:val="single" w:sz="4" w:space="0" w:color="000000"/>
            </w:tcBorders>
            <w:vAlign w:val="center"/>
          </w:tcPr>
          <w:p w14:paraId="11E2558A" w14:textId="77777777" w:rsidR="00307641" w:rsidRPr="004053C4" w:rsidRDefault="00307641" w:rsidP="00307641">
            <w:pPr>
              <w:pStyle w:val="af2"/>
              <w:rPr>
                <w:lang w:eastAsia="zh-TW"/>
              </w:rPr>
            </w:pPr>
            <w:r w:rsidRPr="004053C4">
              <w:t>金額</w:t>
            </w:r>
          </w:p>
        </w:tc>
        <w:tc>
          <w:tcPr>
            <w:tcW w:w="2226" w:type="dxa"/>
            <w:tcBorders>
              <w:top w:val="single" w:sz="4" w:space="0" w:color="000000"/>
              <w:left w:val="single" w:sz="4" w:space="0" w:color="000000"/>
              <w:bottom w:val="single" w:sz="4" w:space="0" w:color="000000"/>
              <w:right w:val="single" w:sz="4" w:space="0" w:color="000000"/>
            </w:tcBorders>
            <w:vAlign w:val="center"/>
          </w:tcPr>
          <w:p w14:paraId="32F83E0A" w14:textId="77777777" w:rsidR="00307641" w:rsidRPr="004053C4" w:rsidRDefault="00307641" w:rsidP="00307641">
            <w:pPr>
              <w:pStyle w:val="af2"/>
              <w:rPr>
                <w:lang w:eastAsia="zh-TW"/>
              </w:rPr>
            </w:pPr>
            <w:r w:rsidRPr="004053C4">
              <w:t>金額</w:t>
            </w:r>
          </w:p>
        </w:tc>
      </w:tr>
      <w:tr w:rsidR="004053C4" w:rsidRPr="004053C4" w14:paraId="734A800E"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1B8ACA08" w14:textId="77777777" w:rsidR="00307641" w:rsidRPr="004053C4" w:rsidRDefault="00307641" w:rsidP="00307641">
            <w:pPr>
              <w:pStyle w:val="af2"/>
              <w:rPr>
                <w:rFonts w:cs="新細明體"/>
              </w:rPr>
            </w:pPr>
            <w:r w:rsidRPr="004053C4">
              <w:t>美國</w:t>
            </w:r>
          </w:p>
        </w:tc>
        <w:tc>
          <w:tcPr>
            <w:tcW w:w="2228" w:type="dxa"/>
            <w:tcBorders>
              <w:top w:val="single" w:sz="4" w:space="0" w:color="000000"/>
              <w:left w:val="single" w:sz="4" w:space="0" w:color="000000"/>
              <w:bottom w:val="single" w:sz="4" w:space="0" w:color="000000"/>
              <w:right w:val="single" w:sz="4" w:space="0" w:color="000000"/>
            </w:tcBorders>
            <w:vAlign w:val="center"/>
          </w:tcPr>
          <w:p w14:paraId="36754C47" w14:textId="77777777" w:rsidR="00307641" w:rsidRPr="004053C4" w:rsidRDefault="00307641" w:rsidP="00307641">
            <w:pPr>
              <w:pStyle w:val="af2"/>
              <w:tabs>
                <w:tab w:val="decimal" w:pos="1102"/>
              </w:tabs>
              <w:rPr>
                <w:lang w:eastAsia="zh-TW"/>
              </w:rPr>
            </w:pPr>
            <w:r w:rsidRPr="004053C4">
              <w:rPr>
                <w:lang w:eastAsia="zh-TW"/>
              </w:rPr>
              <w:t>696,561</w:t>
            </w:r>
          </w:p>
        </w:tc>
        <w:tc>
          <w:tcPr>
            <w:tcW w:w="2226" w:type="dxa"/>
            <w:tcBorders>
              <w:top w:val="single" w:sz="4" w:space="0" w:color="000000"/>
              <w:left w:val="single" w:sz="4" w:space="0" w:color="000000"/>
              <w:bottom w:val="single" w:sz="4" w:space="0" w:color="000000"/>
              <w:right w:val="single" w:sz="4" w:space="0" w:color="000000"/>
            </w:tcBorders>
            <w:vAlign w:val="center"/>
          </w:tcPr>
          <w:p w14:paraId="4CFC228C" w14:textId="77777777" w:rsidR="00307641" w:rsidRPr="004053C4" w:rsidRDefault="00307641" w:rsidP="00307641">
            <w:pPr>
              <w:pStyle w:val="af2"/>
              <w:tabs>
                <w:tab w:val="decimal" w:pos="1102"/>
              </w:tabs>
              <w:rPr>
                <w:lang w:eastAsia="zh-TW"/>
              </w:rPr>
            </w:pPr>
            <w:r w:rsidRPr="004053C4">
              <w:rPr>
                <w:lang w:eastAsia="zh-TW"/>
              </w:rPr>
              <w:t>775,166</w:t>
            </w:r>
          </w:p>
        </w:tc>
        <w:tc>
          <w:tcPr>
            <w:tcW w:w="2226" w:type="dxa"/>
            <w:tcBorders>
              <w:top w:val="single" w:sz="4" w:space="0" w:color="000000"/>
              <w:left w:val="single" w:sz="4" w:space="0" w:color="000000"/>
              <w:bottom w:val="single" w:sz="4" w:space="0" w:color="000000"/>
              <w:right w:val="single" w:sz="4" w:space="0" w:color="000000"/>
            </w:tcBorders>
            <w:vAlign w:val="center"/>
          </w:tcPr>
          <w:p w14:paraId="7FC63E21" w14:textId="77777777" w:rsidR="00307641" w:rsidRPr="004053C4" w:rsidRDefault="00307641" w:rsidP="00307641">
            <w:pPr>
              <w:pStyle w:val="af2"/>
              <w:tabs>
                <w:tab w:val="decimal" w:pos="1102"/>
              </w:tabs>
              <w:rPr>
                <w:lang w:eastAsia="zh-TW"/>
              </w:rPr>
            </w:pPr>
            <w:r w:rsidRPr="004053C4">
              <w:rPr>
                <w:lang w:eastAsia="zh-TW"/>
              </w:rPr>
              <w:t>78,605</w:t>
            </w:r>
          </w:p>
        </w:tc>
      </w:tr>
      <w:tr w:rsidR="004053C4" w:rsidRPr="004053C4" w14:paraId="211CF7D3"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0C1F93E6" w14:textId="77777777" w:rsidR="00307641" w:rsidRPr="004053C4" w:rsidRDefault="00307641" w:rsidP="00307641">
            <w:pPr>
              <w:pStyle w:val="af2"/>
              <w:rPr>
                <w:rFonts w:cs="新細明體"/>
              </w:rPr>
            </w:pPr>
            <w:r w:rsidRPr="004053C4">
              <w:t>英國</w:t>
            </w:r>
          </w:p>
        </w:tc>
        <w:tc>
          <w:tcPr>
            <w:tcW w:w="2228" w:type="dxa"/>
            <w:tcBorders>
              <w:top w:val="single" w:sz="4" w:space="0" w:color="000000"/>
              <w:left w:val="single" w:sz="4" w:space="0" w:color="000000"/>
              <w:bottom w:val="single" w:sz="4" w:space="0" w:color="000000"/>
              <w:right w:val="single" w:sz="4" w:space="0" w:color="000000"/>
            </w:tcBorders>
            <w:vAlign w:val="center"/>
          </w:tcPr>
          <w:p w14:paraId="327986F1" w14:textId="77777777" w:rsidR="00307641" w:rsidRPr="004053C4" w:rsidRDefault="00307641" w:rsidP="00307641">
            <w:pPr>
              <w:pStyle w:val="af2"/>
              <w:tabs>
                <w:tab w:val="decimal" w:pos="1102"/>
              </w:tabs>
              <w:rPr>
                <w:lang w:eastAsia="zh-TW"/>
              </w:rPr>
            </w:pPr>
            <w:r w:rsidRPr="004053C4">
              <w:rPr>
                <w:lang w:eastAsia="zh-TW"/>
              </w:rPr>
              <w:t>176,162</w:t>
            </w:r>
          </w:p>
        </w:tc>
        <w:tc>
          <w:tcPr>
            <w:tcW w:w="2226" w:type="dxa"/>
            <w:tcBorders>
              <w:top w:val="single" w:sz="4" w:space="0" w:color="000000"/>
              <w:left w:val="single" w:sz="4" w:space="0" w:color="000000"/>
              <w:bottom w:val="single" w:sz="4" w:space="0" w:color="000000"/>
              <w:right w:val="single" w:sz="4" w:space="0" w:color="000000"/>
            </w:tcBorders>
            <w:vAlign w:val="center"/>
          </w:tcPr>
          <w:p w14:paraId="7B3AA1B7" w14:textId="77777777" w:rsidR="00307641" w:rsidRPr="004053C4" w:rsidRDefault="00307641" w:rsidP="00307641">
            <w:pPr>
              <w:pStyle w:val="af2"/>
              <w:tabs>
                <w:tab w:val="decimal" w:pos="1102"/>
              </w:tabs>
              <w:rPr>
                <w:lang w:eastAsia="zh-TW"/>
              </w:rPr>
            </w:pPr>
            <w:r w:rsidRPr="004053C4">
              <w:rPr>
                <w:lang w:eastAsia="zh-TW"/>
              </w:rPr>
              <w:t>191,564</w:t>
            </w:r>
          </w:p>
        </w:tc>
        <w:tc>
          <w:tcPr>
            <w:tcW w:w="2226" w:type="dxa"/>
            <w:tcBorders>
              <w:top w:val="single" w:sz="4" w:space="0" w:color="000000"/>
              <w:left w:val="single" w:sz="4" w:space="0" w:color="000000"/>
              <w:bottom w:val="single" w:sz="4" w:space="0" w:color="000000"/>
              <w:right w:val="single" w:sz="4" w:space="0" w:color="000000"/>
            </w:tcBorders>
            <w:vAlign w:val="center"/>
          </w:tcPr>
          <w:p w14:paraId="135AE557" w14:textId="77777777" w:rsidR="00307641" w:rsidRPr="004053C4" w:rsidRDefault="00307641" w:rsidP="00307641">
            <w:pPr>
              <w:pStyle w:val="af2"/>
              <w:tabs>
                <w:tab w:val="decimal" w:pos="1102"/>
              </w:tabs>
              <w:rPr>
                <w:lang w:eastAsia="zh-TW"/>
              </w:rPr>
            </w:pPr>
            <w:r w:rsidRPr="004053C4">
              <w:rPr>
                <w:lang w:eastAsia="zh-TW"/>
              </w:rPr>
              <w:t>15,402</w:t>
            </w:r>
          </w:p>
        </w:tc>
      </w:tr>
      <w:tr w:rsidR="004053C4" w:rsidRPr="004053C4" w14:paraId="1D762E54"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6F5C1C7C" w14:textId="77777777" w:rsidR="00307641" w:rsidRPr="004053C4" w:rsidRDefault="00307641" w:rsidP="00307641">
            <w:pPr>
              <w:pStyle w:val="af2"/>
              <w:rPr>
                <w:rFonts w:cs="新細明體"/>
              </w:rPr>
            </w:pPr>
            <w:r w:rsidRPr="004053C4">
              <w:t>荷蘭</w:t>
            </w:r>
          </w:p>
        </w:tc>
        <w:tc>
          <w:tcPr>
            <w:tcW w:w="2228" w:type="dxa"/>
            <w:tcBorders>
              <w:top w:val="single" w:sz="4" w:space="0" w:color="000000"/>
              <w:left w:val="single" w:sz="4" w:space="0" w:color="000000"/>
              <w:bottom w:val="single" w:sz="4" w:space="0" w:color="000000"/>
              <w:right w:val="single" w:sz="4" w:space="0" w:color="000000"/>
            </w:tcBorders>
            <w:vAlign w:val="center"/>
          </w:tcPr>
          <w:p w14:paraId="3BBDC226" w14:textId="77777777" w:rsidR="00307641" w:rsidRPr="004053C4" w:rsidRDefault="00307641" w:rsidP="00307641">
            <w:pPr>
              <w:pStyle w:val="af2"/>
              <w:tabs>
                <w:tab w:val="decimal" w:pos="1102"/>
              </w:tabs>
              <w:rPr>
                <w:lang w:eastAsia="zh-TW"/>
              </w:rPr>
            </w:pPr>
            <w:r w:rsidRPr="004053C4">
              <w:rPr>
                <w:lang w:eastAsia="zh-TW"/>
              </w:rPr>
              <w:t>153,289</w:t>
            </w:r>
          </w:p>
        </w:tc>
        <w:tc>
          <w:tcPr>
            <w:tcW w:w="2226" w:type="dxa"/>
            <w:tcBorders>
              <w:top w:val="single" w:sz="4" w:space="0" w:color="000000"/>
              <w:left w:val="single" w:sz="4" w:space="0" w:color="000000"/>
              <w:bottom w:val="single" w:sz="4" w:space="0" w:color="000000"/>
              <w:right w:val="single" w:sz="4" w:space="0" w:color="000000"/>
            </w:tcBorders>
            <w:vAlign w:val="center"/>
          </w:tcPr>
          <w:p w14:paraId="79CE0471" w14:textId="77777777" w:rsidR="00307641" w:rsidRPr="004053C4" w:rsidRDefault="00307641" w:rsidP="00307641">
            <w:pPr>
              <w:pStyle w:val="af2"/>
              <w:tabs>
                <w:tab w:val="decimal" w:pos="1102"/>
              </w:tabs>
              <w:rPr>
                <w:lang w:eastAsia="zh-TW"/>
              </w:rPr>
            </w:pPr>
            <w:r w:rsidRPr="004053C4">
              <w:rPr>
                <w:lang w:eastAsia="zh-TW"/>
              </w:rPr>
              <w:t>171,698</w:t>
            </w:r>
          </w:p>
        </w:tc>
        <w:tc>
          <w:tcPr>
            <w:tcW w:w="2226" w:type="dxa"/>
            <w:tcBorders>
              <w:top w:val="single" w:sz="4" w:space="0" w:color="000000"/>
              <w:left w:val="single" w:sz="4" w:space="0" w:color="000000"/>
              <w:bottom w:val="single" w:sz="4" w:space="0" w:color="000000"/>
              <w:right w:val="single" w:sz="4" w:space="0" w:color="000000"/>
            </w:tcBorders>
            <w:vAlign w:val="center"/>
          </w:tcPr>
          <w:p w14:paraId="6F8D5EAE" w14:textId="77777777" w:rsidR="00307641" w:rsidRPr="004053C4" w:rsidRDefault="00307641" w:rsidP="00307641">
            <w:pPr>
              <w:pStyle w:val="af2"/>
              <w:tabs>
                <w:tab w:val="decimal" w:pos="1102"/>
              </w:tabs>
              <w:rPr>
                <w:lang w:eastAsia="zh-TW"/>
              </w:rPr>
            </w:pPr>
            <w:r w:rsidRPr="004053C4">
              <w:rPr>
                <w:lang w:eastAsia="zh-TW"/>
              </w:rPr>
              <w:t>18,409</w:t>
            </w:r>
          </w:p>
        </w:tc>
      </w:tr>
      <w:tr w:rsidR="004053C4" w:rsidRPr="004053C4" w14:paraId="11871D5B"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59DBFC65" w14:textId="77777777" w:rsidR="00307641" w:rsidRPr="004053C4" w:rsidRDefault="00307641" w:rsidP="00307641">
            <w:pPr>
              <w:pStyle w:val="af2"/>
              <w:rPr>
                <w:rFonts w:cs="新細明體"/>
              </w:rPr>
            </w:pPr>
            <w:r w:rsidRPr="004053C4">
              <w:t>澳洲</w:t>
            </w:r>
          </w:p>
        </w:tc>
        <w:tc>
          <w:tcPr>
            <w:tcW w:w="2228" w:type="dxa"/>
            <w:tcBorders>
              <w:top w:val="single" w:sz="4" w:space="0" w:color="000000"/>
              <w:left w:val="single" w:sz="4" w:space="0" w:color="000000"/>
              <w:bottom w:val="single" w:sz="4" w:space="0" w:color="000000"/>
              <w:right w:val="single" w:sz="4" w:space="0" w:color="000000"/>
            </w:tcBorders>
            <w:vAlign w:val="center"/>
          </w:tcPr>
          <w:p w14:paraId="676E8B27" w14:textId="77777777" w:rsidR="00307641" w:rsidRPr="004053C4" w:rsidRDefault="00307641" w:rsidP="00307641">
            <w:pPr>
              <w:pStyle w:val="af2"/>
              <w:tabs>
                <w:tab w:val="decimal" w:pos="1102"/>
              </w:tabs>
              <w:rPr>
                <w:lang w:eastAsia="zh-TW"/>
              </w:rPr>
            </w:pPr>
            <w:r w:rsidRPr="004053C4">
              <w:rPr>
                <w:lang w:eastAsia="zh-TW"/>
              </w:rPr>
              <w:t>88,835</w:t>
            </w:r>
          </w:p>
        </w:tc>
        <w:tc>
          <w:tcPr>
            <w:tcW w:w="2226" w:type="dxa"/>
            <w:tcBorders>
              <w:top w:val="single" w:sz="4" w:space="0" w:color="000000"/>
              <w:left w:val="single" w:sz="4" w:space="0" w:color="000000"/>
              <w:bottom w:val="single" w:sz="4" w:space="0" w:color="000000"/>
              <w:right w:val="single" w:sz="4" w:space="0" w:color="000000"/>
            </w:tcBorders>
            <w:vAlign w:val="center"/>
          </w:tcPr>
          <w:p w14:paraId="16DD368E" w14:textId="77777777" w:rsidR="00307641" w:rsidRPr="004053C4" w:rsidRDefault="00307641" w:rsidP="00307641">
            <w:pPr>
              <w:pStyle w:val="af2"/>
              <w:tabs>
                <w:tab w:val="decimal" w:pos="1102"/>
              </w:tabs>
              <w:rPr>
                <w:lang w:eastAsia="zh-TW"/>
              </w:rPr>
            </w:pPr>
            <w:r w:rsidRPr="004053C4">
              <w:rPr>
                <w:lang w:eastAsia="zh-TW"/>
              </w:rPr>
              <w:t>105,465</w:t>
            </w:r>
          </w:p>
        </w:tc>
        <w:tc>
          <w:tcPr>
            <w:tcW w:w="2226" w:type="dxa"/>
            <w:tcBorders>
              <w:top w:val="single" w:sz="4" w:space="0" w:color="000000"/>
              <w:left w:val="single" w:sz="4" w:space="0" w:color="000000"/>
              <w:bottom w:val="single" w:sz="4" w:space="0" w:color="000000"/>
              <w:right w:val="single" w:sz="4" w:space="0" w:color="000000"/>
            </w:tcBorders>
            <w:vAlign w:val="center"/>
          </w:tcPr>
          <w:p w14:paraId="3F82A1D4" w14:textId="77777777" w:rsidR="00307641" w:rsidRPr="004053C4" w:rsidRDefault="00307641" w:rsidP="00307641">
            <w:pPr>
              <w:pStyle w:val="af2"/>
              <w:tabs>
                <w:tab w:val="decimal" w:pos="1102"/>
              </w:tabs>
              <w:rPr>
                <w:lang w:eastAsia="zh-TW"/>
              </w:rPr>
            </w:pPr>
            <w:r w:rsidRPr="004053C4">
              <w:rPr>
                <w:lang w:eastAsia="zh-TW"/>
              </w:rPr>
              <w:t>16,630</w:t>
            </w:r>
          </w:p>
        </w:tc>
      </w:tr>
      <w:tr w:rsidR="004053C4" w:rsidRPr="004053C4" w14:paraId="01BCCCE2"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077DEFA6" w14:textId="77777777" w:rsidR="00307641" w:rsidRPr="004053C4" w:rsidRDefault="00307641" w:rsidP="00307641">
            <w:pPr>
              <w:pStyle w:val="af2"/>
              <w:rPr>
                <w:rFonts w:cs="新細明體"/>
              </w:rPr>
            </w:pPr>
            <w:r w:rsidRPr="004053C4">
              <w:t>英屬開曼群島</w:t>
            </w:r>
          </w:p>
        </w:tc>
        <w:tc>
          <w:tcPr>
            <w:tcW w:w="2228" w:type="dxa"/>
            <w:tcBorders>
              <w:top w:val="single" w:sz="4" w:space="0" w:color="000000"/>
              <w:left w:val="single" w:sz="4" w:space="0" w:color="000000"/>
              <w:bottom w:val="single" w:sz="4" w:space="0" w:color="000000"/>
              <w:right w:val="single" w:sz="4" w:space="0" w:color="000000"/>
            </w:tcBorders>
            <w:vAlign w:val="center"/>
          </w:tcPr>
          <w:p w14:paraId="055F60A4" w14:textId="77777777" w:rsidR="00307641" w:rsidRPr="004053C4" w:rsidRDefault="00307641" w:rsidP="00307641">
            <w:pPr>
              <w:pStyle w:val="af2"/>
              <w:tabs>
                <w:tab w:val="decimal" w:pos="1102"/>
              </w:tabs>
              <w:rPr>
                <w:lang w:eastAsia="zh-TW"/>
              </w:rPr>
            </w:pPr>
            <w:r w:rsidRPr="004053C4">
              <w:rPr>
                <w:lang w:eastAsia="zh-TW"/>
              </w:rPr>
              <w:t>23,123</w:t>
            </w:r>
          </w:p>
        </w:tc>
        <w:tc>
          <w:tcPr>
            <w:tcW w:w="2226" w:type="dxa"/>
            <w:tcBorders>
              <w:top w:val="single" w:sz="4" w:space="0" w:color="000000"/>
              <w:left w:val="single" w:sz="4" w:space="0" w:color="000000"/>
              <w:bottom w:val="single" w:sz="4" w:space="0" w:color="000000"/>
              <w:right w:val="single" w:sz="4" w:space="0" w:color="000000"/>
            </w:tcBorders>
            <w:vAlign w:val="center"/>
          </w:tcPr>
          <w:p w14:paraId="370B22EF" w14:textId="77777777" w:rsidR="00307641" w:rsidRPr="004053C4" w:rsidRDefault="00307641" w:rsidP="00307641">
            <w:pPr>
              <w:pStyle w:val="af2"/>
              <w:tabs>
                <w:tab w:val="decimal" w:pos="1102"/>
              </w:tabs>
              <w:rPr>
                <w:lang w:eastAsia="zh-TW"/>
              </w:rPr>
            </w:pPr>
            <w:r w:rsidRPr="004053C4">
              <w:rPr>
                <w:lang w:eastAsia="zh-TW"/>
              </w:rPr>
              <w:t>28,961</w:t>
            </w:r>
          </w:p>
        </w:tc>
        <w:tc>
          <w:tcPr>
            <w:tcW w:w="2226" w:type="dxa"/>
            <w:tcBorders>
              <w:top w:val="single" w:sz="4" w:space="0" w:color="000000"/>
              <w:left w:val="single" w:sz="4" w:space="0" w:color="000000"/>
              <w:bottom w:val="single" w:sz="4" w:space="0" w:color="000000"/>
              <w:right w:val="single" w:sz="4" w:space="0" w:color="000000"/>
            </w:tcBorders>
            <w:vAlign w:val="center"/>
          </w:tcPr>
          <w:p w14:paraId="4147FCDF" w14:textId="77777777" w:rsidR="00307641" w:rsidRPr="004053C4" w:rsidRDefault="00307641" w:rsidP="00307641">
            <w:pPr>
              <w:pStyle w:val="af2"/>
              <w:tabs>
                <w:tab w:val="decimal" w:pos="1102"/>
              </w:tabs>
              <w:rPr>
                <w:lang w:eastAsia="zh-TW"/>
              </w:rPr>
            </w:pPr>
            <w:r w:rsidRPr="004053C4">
              <w:rPr>
                <w:lang w:eastAsia="zh-TW"/>
              </w:rPr>
              <w:t>5,838</w:t>
            </w:r>
          </w:p>
        </w:tc>
      </w:tr>
      <w:tr w:rsidR="004053C4" w:rsidRPr="004053C4" w14:paraId="31FA8938"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430CB3B9" w14:textId="77777777" w:rsidR="00307641" w:rsidRPr="004053C4" w:rsidRDefault="00307641" w:rsidP="00307641">
            <w:pPr>
              <w:pStyle w:val="af2"/>
              <w:rPr>
                <w:rFonts w:cs="新細明體"/>
              </w:rPr>
            </w:pPr>
            <w:r w:rsidRPr="004053C4">
              <w:t>新加坡</w:t>
            </w:r>
          </w:p>
        </w:tc>
        <w:tc>
          <w:tcPr>
            <w:tcW w:w="2228" w:type="dxa"/>
            <w:tcBorders>
              <w:top w:val="single" w:sz="4" w:space="0" w:color="000000"/>
              <w:left w:val="single" w:sz="4" w:space="0" w:color="000000"/>
              <w:bottom w:val="single" w:sz="4" w:space="0" w:color="000000"/>
              <w:right w:val="single" w:sz="4" w:space="0" w:color="000000"/>
            </w:tcBorders>
            <w:vAlign w:val="center"/>
          </w:tcPr>
          <w:p w14:paraId="59578DD5" w14:textId="77777777" w:rsidR="00307641" w:rsidRPr="004053C4" w:rsidRDefault="00307641" w:rsidP="00307641">
            <w:pPr>
              <w:pStyle w:val="af2"/>
              <w:tabs>
                <w:tab w:val="decimal" w:pos="1102"/>
              </w:tabs>
              <w:rPr>
                <w:lang w:eastAsia="zh-TW"/>
              </w:rPr>
            </w:pPr>
            <w:r w:rsidRPr="004053C4">
              <w:rPr>
                <w:lang w:eastAsia="zh-TW"/>
              </w:rPr>
              <w:t>112,874</w:t>
            </w:r>
          </w:p>
        </w:tc>
        <w:tc>
          <w:tcPr>
            <w:tcW w:w="2226" w:type="dxa"/>
            <w:tcBorders>
              <w:top w:val="single" w:sz="4" w:space="0" w:color="000000"/>
              <w:left w:val="single" w:sz="4" w:space="0" w:color="000000"/>
              <w:bottom w:val="single" w:sz="4" w:space="0" w:color="000000"/>
              <w:right w:val="single" w:sz="4" w:space="0" w:color="000000"/>
            </w:tcBorders>
            <w:vAlign w:val="center"/>
          </w:tcPr>
          <w:p w14:paraId="0EE91C1E" w14:textId="77777777" w:rsidR="00307641" w:rsidRPr="004053C4" w:rsidRDefault="00307641" w:rsidP="00307641">
            <w:pPr>
              <w:pStyle w:val="af2"/>
              <w:tabs>
                <w:tab w:val="decimal" w:pos="1102"/>
              </w:tabs>
              <w:rPr>
                <w:lang w:eastAsia="zh-TW"/>
              </w:rPr>
            </w:pPr>
            <w:r w:rsidRPr="004053C4">
              <w:rPr>
                <w:lang w:eastAsia="zh-TW"/>
              </w:rPr>
              <w:t>129,636</w:t>
            </w:r>
          </w:p>
        </w:tc>
        <w:tc>
          <w:tcPr>
            <w:tcW w:w="2226" w:type="dxa"/>
            <w:tcBorders>
              <w:top w:val="single" w:sz="4" w:space="0" w:color="000000"/>
              <w:left w:val="single" w:sz="4" w:space="0" w:color="000000"/>
              <w:bottom w:val="single" w:sz="4" w:space="0" w:color="000000"/>
              <w:right w:val="single" w:sz="4" w:space="0" w:color="000000"/>
            </w:tcBorders>
            <w:vAlign w:val="center"/>
          </w:tcPr>
          <w:p w14:paraId="1FE8686B" w14:textId="77777777" w:rsidR="00307641" w:rsidRPr="004053C4" w:rsidRDefault="00307641" w:rsidP="00307641">
            <w:pPr>
              <w:pStyle w:val="af2"/>
              <w:tabs>
                <w:tab w:val="decimal" w:pos="1102"/>
              </w:tabs>
              <w:rPr>
                <w:lang w:eastAsia="zh-TW"/>
              </w:rPr>
            </w:pPr>
            <w:r w:rsidRPr="004053C4">
              <w:rPr>
                <w:lang w:eastAsia="zh-TW"/>
              </w:rPr>
              <w:t>16,762</w:t>
            </w:r>
          </w:p>
        </w:tc>
      </w:tr>
      <w:tr w:rsidR="004053C4" w:rsidRPr="004053C4" w14:paraId="677BBF1A"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736EF398" w14:textId="77777777" w:rsidR="00307641" w:rsidRPr="004053C4" w:rsidRDefault="00307641" w:rsidP="00307641">
            <w:pPr>
              <w:pStyle w:val="af2"/>
              <w:rPr>
                <w:rFonts w:cs="新細明體"/>
              </w:rPr>
            </w:pPr>
            <w:r w:rsidRPr="004053C4">
              <w:t>德國</w:t>
            </w:r>
          </w:p>
        </w:tc>
        <w:tc>
          <w:tcPr>
            <w:tcW w:w="2228" w:type="dxa"/>
            <w:tcBorders>
              <w:top w:val="single" w:sz="4" w:space="0" w:color="000000"/>
              <w:left w:val="single" w:sz="4" w:space="0" w:color="000000"/>
              <w:bottom w:val="single" w:sz="4" w:space="0" w:color="000000"/>
              <w:right w:val="single" w:sz="4" w:space="0" w:color="000000"/>
            </w:tcBorders>
            <w:vAlign w:val="center"/>
          </w:tcPr>
          <w:p w14:paraId="02840EA6" w14:textId="77777777" w:rsidR="00307641" w:rsidRPr="004053C4" w:rsidRDefault="00307641" w:rsidP="00307641">
            <w:pPr>
              <w:pStyle w:val="af2"/>
              <w:tabs>
                <w:tab w:val="decimal" w:pos="1102"/>
              </w:tabs>
              <w:rPr>
                <w:lang w:eastAsia="zh-TW"/>
              </w:rPr>
            </w:pPr>
            <w:r w:rsidRPr="004053C4">
              <w:rPr>
                <w:lang w:eastAsia="zh-TW"/>
              </w:rPr>
              <w:t>42,275</w:t>
            </w:r>
          </w:p>
        </w:tc>
        <w:tc>
          <w:tcPr>
            <w:tcW w:w="2226" w:type="dxa"/>
            <w:tcBorders>
              <w:top w:val="single" w:sz="4" w:space="0" w:color="000000"/>
              <w:left w:val="single" w:sz="4" w:space="0" w:color="000000"/>
              <w:bottom w:val="single" w:sz="4" w:space="0" w:color="000000"/>
              <w:right w:val="single" w:sz="4" w:space="0" w:color="000000"/>
            </w:tcBorders>
            <w:vAlign w:val="center"/>
          </w:tcPr>
          <w:p w14:paraId="1F32B6AC" w14:textId="77777777" w:rsidR="00307641" w:rsidRPr="004053C4" w:rsidRDefault="00307641" w:rsidP="00307641">
            <w:pPr>
              <w:pStyle w:val="af2"/>
              <w:tabs>
                <w:tab w:val="decimal" w:pos="1102"/>
              </w:tabs>
              <w:rPr>
                <w:lang w:eastAsia="zh-TW"/>
              </w:rPr>
            </w:pPr>
            <w:r w:rsidRPr="004053C4">
              <w:rPr>
                <w:lang w:eastAsia="zh-TW"/>
              </w:rPr>
              <w:t>48,390</w:t>
            </w:r>
          </w:p>
        </w:tc>
        <w:tc>
          <w:tcPr>
            <w:tcW w:w="2226" w:type="dxa"/>
            <w:tcBorders>
              <w:top w:val="single" w:sz="4" w:space="0" w:color="000000"/>
              <w:left w:val="single" w:sz="4" w:space="0" w:color="000000"/>
              <w:bottom w:val="single" w:sz="4" w:space="0" w:color="000000"/>
              <w:right w:val="single" w:sz="4" w:space="0" w:color="000000"/>
            </w:tcBorders>
            <w:vAlign w:val="center"/>
          </w:tcPr>
          <w:p w14:paraId="77969915" w14:textId="77777777" w:rsidR="00307641" w:rsidRPr="004053C4" w:rsidRDefault="00307641" w:rsidP="00307641">
            <w:pPr>
              <w:pStyle w:val="af2"/>
              <w:tabs>
                <w:tab w:val="decimal" w:pos="1102"/>
              </w:tabs>
              <w:rPr>
                <w:lang w:eastAsia="zh-TW"/>
              </w:rPr>
            </w:pPr>
            <w:r w:rsidRPr="004053C4">
              <w:rPr>
                <w:lang w:eastAsia="zh-TW"/>
              </w:rPr>
              <w:t>6,115</w:t>
            </w:r>
          </w:p>
        </w:tc>
      </w:tr>
      <w:tr w:rsidR="004053C4" w:rsidRPr="004053C4" w14:paraId="38A73DDD"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115F27AF" w14:textId="77777777" w:rsidR="00307641" w:rsidRPr="004053C4" w:rsidRDefault="00307641" w:rsidP="00307641">
            <w:pPr>
              <w:pStyle w:val="af2"/>
              <w:rPr>
                <w:rFonts w:cs="新細明體"/>
              </w:rPr>
            </w:pPr>
            <w:r w:rsidRPr="004053C4">
              <w:t>韓國</w:t>
            </w:r>
          </w:p>
        </w:tc>
        <w:tc>
          <w:tcPr>
            <w:tcW w:w="2228" w:type="dxa"/>
            <w:tcBorders>
              <w:top w:val="single" w:sz="4" w:space="0" w:color="000000"/>
              <w:left w:val="single" w:sz="4" w:space="0" w:color="000000"/>
              <w:bottom w:val="single" w:sz="4" w:space="0" w:color="000000"/>
              <w:right w:val="single" w:sz="4" w:space="0" w:color="000000"/>
            </w:tcBorders>
            <w:vAlign w:val="center"/>
          </w:tcPr>
          <w:p w14:paraId="0A8212E2" w14:textId="77777777" w:rsidR="00307641" w:rsidRPr="004053C4" w:rsidRDefault="00307641" w:rsidP="00307641">
            <w:pPr>
              <w:pStyle w:val="af2"/>
              <w:tabs>
                <w:tab w:val="decimal" w:pos="1102"/>
              </w:tabs>
              <w:rPr>
                <w:lang w:eastAsia="zh-TW"/>
              </w:rPr>
            </w:pPr>
            <w:r w:rsidRPr="004053C4">
              <w:rPr>
                <w:lang w:eastAsia="zh-TW"/>
              </w:rPr>
              <w:t>41,568</w:t>
            </w:r>
          </w:p>
        </w:tc>
        <w:tc>
          <w:tcPr>
            <w:tcW w:w="2226" w:type="dxa"/>
            <w:tcBorders>
              <w:top w:val="single" w:sz="4" w:space="0" w:color="000000"/>
              <w:left w:val="single" w:sz="4" w:space="0" w:color="000000"/>
              <w:bottom w:val="single" w:sz="4" w:space="0" w:color="000000"/>
              <w:right w:val="single" w:sz="4" w:space="0" w:color="000000"/>
            </w:tcBorders>
            <w:vAlign w:val="center"/>
          </w:tcPr>
          <w:p w14:paraId="3B1B2552" w14:textId="77777777" w:rsidR="00307641" w:rsidRPr="004053C4" w:rsidRDefault="00307641" w:rsidP="00307641">
            <w:pPr>
              <w:pStyle w:val="af2"/>
              <w:tabs>
                <w:tab w:val="decimal" w:pos="1102"/>
              </w:tabs>
              <w:rPr>
                <w:lang w:eastAsia="zh-TW"/>
              </w:rPr>
            </w:pPr>
            <w:r w:rsidRPr="004053C4">
              <w:rPr>
                <w:lang w:eastAsia="zh-TW"/>
              </w:rPr>
              <w:t>43,888</w:t>
            </w:r>
          </w:p>
        </w:tc>
        <w:tc>
          <w:tcPr>
            <w:tcW w:w="2226" w:type="dxa"/>
            <w:tcBorders>
              <w:top w:val="single" w:sz="4" w:space="0" w:color="000000"/>
              <w:left w:val="single" w:sz="4" w:space="0" w:color="000000"/>
              <w:bottom w:val="single" w:sz="4" w:space="0" w:color="000000"/>
              <w:right w:val="single" w:sz="4" w:space="0" w:color="000000"/>
            </w:tcBorders>
            <w:vAlign w:val="center"/>
          </w:tcPr>
          <w:p w14:paraId="1B737DA1" w14:textId="77777777" w:rsidR="00307641" w:rsidRPr="004053C4" w:rsidRDefault="00307641" w:rsidP="00307641">
            <w:pPr>
              <w:pStyle w:val="af2"/>
              <w:tabs>
                <w:tab w:val="decimal" w:pos="1102"/>
              </w:tabs>
              <w:rPr>
                <w:lang w:eastAsia="zh-TW"/>
              </w:rPr>
            </w:pPr>
            <w:r w:rsidRPr="004053C4">
              <w:rPr>
                <w:lang w:eastAsia="zh-TW"/>
              </w:rPr>
              <w:t>2,320</w:t>
            </w:r>
          </w:p>
        </w:tc>
      </w:tr>
      <w:tr w:rsidR="004053C4" w:rsidRPr="004053C4" w14:paraId="301464D9"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02FD1FDB" w14:textId="77777777" w:rsidR="00307641" w:rsidRPr="004053C4" w:rsidRDefault="00307641" w:rsidP="00307641">
            <w:pPr>
              <w:pStyle w:val="af2"/>
              <w:rPr>
                <w:rFonts w:cs="新細明體"/>
              </w:rPr>
            </w:pPr>
            <w:r w:rsidRPr="004053C4">
              <w:t>香港</w:t>
            </w:r>
          </w:p>
        </w:tc>
        <w:tc>
          <w:tcPr>
            <w:tcW w:w="2228" w:type="dxa"/>
            <w:tcBorders>
              <w:top w:val="single" w:sz="4" w:space="0" w:color="000000"/>
              <w:left w:val="single" w:sz="4" w:space="0" w:color="000000"/>
              <w:bottom w:val="single" w:sz="4" w:space="0" w:color="000000"/>
              <w:right w:val="single" w:sz="4" w:space="0" w:color="000000"/>
            </w:tcBorders>
            <w:vAlign w:val="center"/>
          </w:tcPr>
          <w:p w14:paraId="43BBBC7F" w14:textId="77777777" w:rsidR="00307641" w:rsidRPr="004053C4" w:rsidRDefault="00307641" w:rsidP="00307641">
            <w:pPr>
              <w:pStyle w:val="af2"/>
              <w:tabs>
                <w:tab w:val="decimal" w:pos="1102"/>
              </w:tabs>
              <w:rPr>
                <w:lang w:eastAsia="zh-TW"/>
              </w:rPr>
            </w:pPr>
            <w:r w:rsidRPr="004053C4">
              <w:rPr>
                <w:lang w:eastAsia="zh-TW"/>
              </w:rPr>
              <w:t>41,568</w:t>
            </w:r>
          </w:p>
        </w:tc>
        <w:tc>
          <w:tcPr>
            <w:tcW w:w="2226" w:type="dxa"/>
            <w:tcBorders>
              <w:top w:val="single" w:sz="4" w:space="0" w:color="000000"/>
              <w:left w:val="single" w:sz="4" w:space="0" w:color="000000"/>
              <w:bottom w:val="single" w:sz="4" w:space="0" w:color="000000"/>
              <w:right w:val="single" w:sz="4" w:space="0" w:color="000000"/>
            </w:tcBorders>
            <w:vAlign w:val="center"/>
          </w:tcPr>
          <w:p w14:paraId="143B26DD" w14:textId="77777777" w:rsidR="00307641" w:rsidRPr="004053C4" w:rsidRDefault="00307641" w:rsidP="00307641">
            <w:pPr>
              <w:pStyle w:val="af2"/>
              <w:tabs>
                <w:tab w:val="decimal" w:pos="1102"/>
              </w:tabs>
              <w:rPr>
                <w:lang w:eastAsia="zh-TW"/>
              </w:rPr>
            </w:pPr>
            <w:r w:rsidRPr="004053C4">
              <w:rPr>
                <w:lang w:eastAsia="zh-TW"/>
              </w:rPr>
              <w:t>43,707</w:t>
            </w:r>
          </w:p>
        </w:tc>
        <w:tc>
          <w:tcPr>
            <w:tcW w:w="2226" w:type="dxa"/>
            <w:tcBorders>
              <w:top w:val="single" w:sz="4" w:space="0" w:color="000000"/>
              <w:left w:val="single" w:sz="4" w:space="0" w:color="000000"/>
              <w:bottom w:val="single" w:sz="4" w:space="0" w:color="000000"/>
              <w:right w:val="single" w:sz="4" w:space="0" w:color="000000"/>
            </w:tcBorders>
            <w:vAlign w:val="center"/>
          </w:tcPr>
          <w:p w14:paraId="3C4EA4C8" w14:textId="77777777" w:rsidR="00307641" w:rsidRPr="004053C4" w:rsidRDefault="00307641" w:rsidP="00307641">
            <w:pPr>
              <w:pStyle w:val="af2"/>
              <w:tabs>
                <w:tab w:val="decimal" w:pos="1102"/>
              </w:tabs>
              <w:rPr>
                <w:lang w:eastAsia="zh-TW"/>
              </w:rPr>
            </w:pPr>
            <w:r w:rsidRPr="004053C4">
              <w:rPr>
                <w:lang w:eastAsia="zh-TW"/>
              </w:rPr>
              <w:t>2,139</w:t>
            </w:r>
          </w:p>
        </w:tc>
      </w:tr>
      <w:tr w:rsidR="004053C4" w:rsidRPr="004053C4" w14:paraId="0C0C5CA4"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196DAAA8" w14:textId="77777777" w:rsidR="00307641" w:rsidRPr="004053C4" w:rsidRDefault="00307641" w:rsidP="00307641">
            <w:pPr>
              <w:pStyle w:val="af2"/>
              <w:rPr>
                <w:rFonts w:cs="新細明體"/>
              </w:rPr>
            </w:pPr>
            <w:r w:rsidRPr="004053C4">
              <w:t>加拿大</w:t>
            </w:r>
          </w:p>
        </w:tc>
        <w:tc>
          <w:tcPr>
            <w:tcW w:w="2228" w:type="dxa"/>
            <w:tcBorders>
              <w:top w:val="single" w:sz="4" w:space="0" w:color="000000"/>
              <w:left w:val="single" w:sz="4" w:space="0" w:color="000000"/>
              <w:bottom w:val="single" w:sz="4" w:space="0" w:color="000000"/>
              <w:right w:val="single" w:sz="4" w:space="0" w:color="000000"/>
            </w:tcBorders>
            <w:vAlign w:val="center"/>
          </w:tcPr>
          <w:p w14:paraId="1F38AFFF" w14:textId="77777777" w:rsidR="00307641" w:rsidRPr="004053C4" w:rsidRDefault="00307641" w:rsidP="00307641">
            <w:pPr>
              <w:pStyle w:val="af2"/>
              <w:tabs>
                <w:tab w:val="decimal" w:pos="1102"/>
              </w:tabs>
              <w:rPr>
                <w:lang w:eastAsia="zh-TW"/>
              </w:rPr>
            </w:pPr>
            <w:r w:rsidRPr="004053C4">
              <w:rPr>
                <w:lang w:eastAsia="zh-TW"/>
              </w:rPr>
              <w:t>24,184</w:t>
            </w:r>
          </w:p>
        </w:tc>
        <w:tc>
          <w:tcPr>
            <w:tcW w:w="2226" w:type="dxa"/>
            <w:tcBorders>
              <w:top w:val="single" w:sz="4" w:space="0" w:color="000000"/>
              <w:left w:val="single" w:sz="4" w:space="0" w:color="000000"/>
              <w:bottom w:val="single" w:sz="4" w:space="0" w:color="000000"/>
              <w:right w:val="single" w:sz="4" w:space="0" w:color="000000"/>
            </w:tcBorders>
            <w:vAlign w:val="center"/>
          </w:tcPr>
          <w:p w14:paraId="5CC48F9E" w14:textId="77777777" w:rsidR="00307641" w:rsidRPr="004053C4" w:rsidRDefault="00307641" w:rsidP="00307641">
            <w:pPr>
              <w:pStyle w:val="af2"/>
              <w:tabs>
                <w:tab w:val="decimal" w:pos="1102"/>
              </w:tabs>
              <w:rPr>
                <w:lang w:eastAsia="zh-TW"/>
              </w:rPr>
            </w:pPr>
            <w:r w:rsidRPr="004053C4">
              <w:rPr>
                <w:lang w:eastAsia="zh-TW"/>
              </w:rPr>
              <w:t>25,929</w:t>
            </w:r>
          </w:p>
        </w:tc>
        <w:tc>
          <w:tcPr>
            <w:tcW w:w="2226" w:type="dxa"/>
            <w:tcBorders>
              <w:top w:val="single" w:sz="4" w:space="0" w:color="000000"/>
              <w:left w:val="single" w:sz="4" w:space="0" w:color="000000"/>
              <w:bottom w:val="single" w:sz="4" w:space="0" w:color="000000"/>
              <w:right w:val="single" w:sz="4" w:space="0" w:color="000000"/>
            </w:tcBorders>
            <w:vAlign w:val="center"/>
          </w:tcPr>
          <w:p w14:paraId="7BC69343" w14:textId="77777777" w:rsidR="00307641" w:rsidRPr="004053C4" w:rsidRDefault="00307641" w:rsidP="00307641">
            <w:pPr>
              <w:pStyle w:val="af2"/>
              <w:tabs>
                <w:tab w:val="decimal" w:pos="1102"/>
              </w:tabs>
              <w:rPr>
                <w:lang w:eastAsia="zh-TW"/>
              </w:rPr>
            </w:pPr>
            <w:r w:rsidRPr="004053C4">
              <w:rPr>
                <w:lang w:eastAsia="zh-TW"/>
              </w:rPr>
              <w:t>1,745</w:t>
            </w:r>
          </w:p>
        </w:tc>
      </w:tr>
      <w:tr w:rsidR="004053C4" w:rsidRPr="004053C4" w14:paraId="384A3BCB"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514AB740" w14:textId="77777777" w:rsidR="00307641" w:rsidRPr="004053C4" w:rsidRDefault="00307641" w:rsidP="00307641">
            <w:pPr>
              <w:pStyle w:val="af2"/>
              <w:rPr>
                <w:rFonts w:cs="新細明體"/>
              </w:rPr>
            </w:pPr>
            <w:r w:rsidRPr="004053C4">
              <w:t>法國</w:t>
            </w:r>
          </w:p>
        </w:tc>
        <w:tc>
          <w:tcPr>
            <w:tcW w:w="2228" w:type="dxa"/>
            <w:tcBorders>
              <w:top w:val="single" w:sz="4" w:space="0" w:color="000000"/>
              <w:left w:val="single" w:sz="4" w:space="0" w:color="000000"/>
              <w:bottom w:val="single" w:sz="4" w:space="0" w:color="000000"/>
              <w:right w:val="single" w:sz="4" w:space="0" w:color="000000"/>
            </w:tcBorders>
            <w:vAlign w:val="center"/>
          </w:tcPr>
          <w:p w14:paraId="3A64EA84" w14:textId="77777777" w:rsidR="00307641" w:rsidRPr="004053C4" w:rsidRDefault="00307641" w:rsidP="00307641">
            <w:pPr>
              <w:pStyle w:val="af2"/>
              <w:tabs>
                <w:tab w:val="decimal" w:pos="1102"/>
              </w:tabs>
              <w:rPr>
                <w:lang w:eastAsia="zh-TW"/>
              </w:rPr>
            </w:pPr>
            <w:r w:rsidRPr="004053C4">
              <w:rPr>
                <w:lang w:eastAsia="zh-TW"/>
              </w:rPr>
              <w:t>14,777</w:t>
            </w:r>
          </w:p>
        </w:tc>
        <w:tc>
          <w:tcPr>
            <w:tcW w:w="2226" w:type="dxa"/>
            <w:tcBorders>
              <w:top w:val="single" w:sz="4" w:space="0" w:color="000000"/>
              <w:left w:val="single" w:sz="4" w:space="0" w:color="000000"/>
              <w:bottom w:val="single" w:sz="4" w:space="0" w:color="000000"/>
              <w:right w:val="single" w:sz="4" w:space="0" w:color="000000"/>
            </w:tcBorders>
            <w:vAlign w:val="center"/>
          </w:tcPr>
          <w:p w14:paraId="4C85A2BE" w14:textId="77777777" w:rsidR="00307641" w:rsidRPr="004053C4" w:rsidRDefault="00307641" w:rsidP="00307641">
            <w:pPr>
              <w:pStyle w:val="af2"/>
              <w:tabs>
                <w:tab w:val="decimal" w:pos="1102"/>
              </w:tabs>
              <w:rPr>
                <w:lang w:eastAsia="zh-TW"/>
              </w:rPr>
            </w:pPr>
            <w:r w:rsidRPr="004053C4">
              <w:rPr>
                <w:lang w:eastAsia="zh-TW"/>
              </w:rPr>
              <w:t>17,580</w:t>
            </w:r>
          </w:p>
        </w:tc>
        <w:tc>
          <w:tcPr>
            <w:tcW w:w="2226" w:type="dxa"/>
            <w:tcBorders>
              <w:top w:val="single" w:sz="4" w:space="0" w:color="000000"/>
              <w:left w:val="single" w:sz="4" w:space="0" w:color="000000"/>
              <w:bottom w:val="single" w:sz="4" w:space="0" w:color="000000"/>
              <w:right w:val="single" w:sz="4" w:space="0" w:color="000000"/>
            </w:tcBorders>
            <w:vAlign w:val="center"/>
          </w:tcPr>
          <w:p w14:paraId="3DC1363B" w14:textId="77777777" w:rsidR="00307641" w:rsidRPr="004053C4" w:rsidRDefault="00307641" w:rsidP="00307641">
            <w:pPr>
              <w:pStyle w:val="af2"/>
              <w:tabs>
                <w:tab w:val="decimal" w:pos="1102"/>
              </w:tabs>
              <w:rPr>
                <w:lang w:eastAsia="zh-TW"/>
              </w:rPr>
            </w:pPr>
            <w:r w:rsidRPr="004053C4">
              <w:rPr>
                <w:lang w:eastAsia="zh-TW"/>
              </w:rPr>
              <w:t>2,803</w:t>
            </w:r>
          </w:p>
        </w:tc>
      </w:tr>
      <w:tr w:rsidR="004053C4" w:rsidRPr="004053C4" w14:paraId="2C16CD23"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12E4A3BB" w14:textId="77777777" w:rsidR="00307641" w:rsidRPr="004053C4" w:rsidRDefault="00307641" w:rsidP="00307641">
            <w:pPr>
              <w:pStyle w:val="af2"/>
              <w:rPr>
                <w:rFonts w:cs="新細明體"/>
              </w:rPr>
            </w:pPr>
            <w:r w:rsidRPr="004053C4">
              <w:t>比利時</w:t>
            </w:r>
          </w:p>
        </w:tc>
        <w:tc>
          <w:tcPr>
            <w:tcW w:w="2228" w:type="dxa"/>
            <w:tcBorders>
              <w:top w:val="single" w:sz="4" w:space="0" w:color="000000"/>
              <w:left w:val="single" w:sz="4" w:space="0" w:color="000000"/>
              <w:bottom w:val="single" w:sz="4" w:space="0" w:color="000000"/>
              <w:right w:val="single" w:sz="4" w:space="0" w:color="000000"/>
            </w:tcBorders>
            <w:vAlign w:val="center"/>
          </w:tcPr>
          <w:p w14:paraId="6869ED43" w14:textId="77777777" w:rsidR="00307641" w:rsidRPr="004053C4" w:rsidRDefault="00307641" w:rsidP="00307641">
            <w:pPr>
              <w:pStyle w:val="af2"/>
              <w:tabs>
                <w:tab w:val="decimal" w:pos="1102"/>
              </w:tabs>
              <w:rPr>
                <w:lang w:eastAsia="zh-TW"/>
              </w:rPr>
            </w:pPr>
            <w:r w:rsidRPr="004053C4">
              <w:rPr>
                <w:lang w:eastAsia="zh-TW"/>
              </w:rPr>
              <w:t>26,898</w:t>
            </w:r>
          </w:p>
        </w:tc>
        <w:tc>
          <w:tcPr>
            <w:tcW w:w="2226" w:type="dxa"/>
            <w:tcBorders>
              <w:top w:val="single" w:sz="4" w:space="0" w:color="000000"/>
              <w:left w:val="single" w:sz="4" w:space="0" w:color="000000"/>
              <w:bottom w:val="single" w:sz="4" w:space="0" w:color="000000"/>
              <w:right w:val="single" w:sz="4" w:space="0" w:color="000000"/>
            </w:tcBorders>
            <w:vAlign w:val="center"/>
          </w:tcPr>
          <w:p w14:paraId="42C00340" w14:textId="77777777" w:rsidR="00307641" w:rsidRPr="004053C4" w:rsidRDefault="00307641" w:rsidP="00307641">
            <w:pPr>
              <w:pStyle w:val="af2"/>
              <w:tabs>
                <w:tab w:val="decimal" w:pos="1102"/>
              </w:tabs>
              <w:rPr>
                <w:lang w:eastAsia="zh-TW"/>
              </w:rPr>
            </w:pPr>
            <w:r w:rsidRPr="004053C4">
              <w:rPr>
                <w:lang w:eastAsia="zh-TW"/>
              </w:rPr>
              <w:t>27,345</w:t>
            </w:r>
          </w:p>
        </w:tc>
        <w:tc>
          <w:tcPr>
            <w:tcW w:w="2226" w:type="dxa"/>
            <w:tcBorders>
              <w:top w:val="single" w:sz="4" w:space="0" w:color="000000"/>
              <w:left w:val="single" w:sz="4" w:space="0" w:color="000000"/>
              <w:bottom w:val="single" w:sz="4" w:space="0" w:color="000000"/>
              <w:right w:val="single" w:sz="4" w:space="0" w:color="000000"/>
            </w:tcBorders>
            <w:vAlign w:val="center"/>
          </w:tcPr>
          <w:p w14:paraId="5B4974E8" w14:textId="77777777" w:rsidR="00307641" w:rsidRPr="004053C4" w:rsidRDefault="00307641" w:rsidP="00307641">
            <w:pPr>
              <w:pStyle w:val="af2"/>
              <w:tabs>
                <w:tab w:val="decimal" w:pos="1102"/>
              </w:tabs>
              <w:rPr>
                <w:lang w:eastAsia="zh-TW"/>
              </w:rPr>
            </w:pPr>
            <w:r w:rsidRPr="004053C4">
              <w:rPr>
                <w:lang w:eastAsia="zh-TW"/>
              </w:rPr>
              <w:t>447</w:t>
            </w:r>
          </w:p>
        </w:tc>
      </w:tr>
      <w:tr w:rsidR="004053C4" w:rsidRPr="004053C4" w14:paraId="4B38F73C"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01C87DED" w14:textId="77777777" w:rsidR="00307641" w:rsidRPr="004053C4" w:rsidRDefault="00307641" w:rsidP="00307641">
            <w:pPr>
              <w:pStyle w:val="af2"/>
              <w:rPr>
                <w:rFonts w:cs="新細明體"/>
              </w:rPr>
            </w:pPr>
            <w:r w:rsidRPr="004053C4">
              <w:t>盧森堡</w:t>
            </w:r>
          </w:p>
        </w:tc>
        <w:tc>
          <w:tcPr>
            <w:tcW w:w="2228" w:type="dxa"/>
            <w:tcBorders>
              <w:top w:val="single" w:sz="4" w:space="0" w:color="000000"/>
              <w:left w:val="single" w:sz="4" w:space="0" w:color="000000"/>
              <w:bottom w:val="single" w:sz="4" w:space="0" w:color="000000"/>
              <w:right w:val="single" w:sz="4" w:space="0" w:color="000000"/>
            </w:tcBorders>
            <w:vAlign w:val="center"/>
          </w:tcPr>
          <w:p w14:paraId="0393A825" w14:textId="77777777" w:rsidR="00307641" w:rsidRPr="004053C4" w:rsidRDefault="00307641" w:rsidP="00307641">
            <w:pPr>
              <w:pStyle w:val="af2"/>
              <w:tabs>
                <w:tab w:val="decimal" w:pos="1102"/>
              </w:tabs>
              <w:rPr>
                <w:lang w:eastAsia="zh-TW"/>
              </w:rPr>
            </w:pPr>
            <w:r w:rsidRPr="004053C4">
              <w:rPr>
                <w:lang w:eastAsia="zh-TW"/>
              </w:rPr>
              <w:t>32,849</w:t>
            </w:r>
          </w:p>
        </w:tc>
        <w:tc>
          <w:tcPr>
            <w:tcW w:w="2226" w:type="dxa"/>
            <w:tcBorders>
              <w:top w:val="single" w:sz="4" w:space="0" w:color="000000"/>
              <w:left w:val="single" w:sz="4" w:space="0" w:color="000000"/>
              <w:bottom w:val="single" w:sz="4" w:space="0" w:color="000000"/>
              <w:right w:val="single" w:sz="4" w:space="0" w:color="000000"/>
            </w:tcBorders>
            <w:vAlign w:val="center"/>
          </w:tcPr>
          <w:p w14:paraId="52A64C04" w14:textId="77777777" w:rsidR="00307641" w:rsidRPr="004053C4" w:rsidRDefault="00307641" w:rsidP="00307641">
            <w:pPr>
              <w:pStyle w:val="af2"/>
              <w:tabs>
                <w:tab w:val="decimal" w:pos="1102"/>
              </w:tabs>
              <w:rPr>
                <w:lang w:eastAsia="zh-TW"/>
              </w:rPr>
            </w:pPr>
            <w:r w:rsidRPr="004053C4">
              <w:rPr>
                <w:lang w:eastAsia="zh-TW"/>
              </w:rPr>
              <w:t>33,024</w:t>
            </w:r>
          </w:p>
        </w:tc>
        <w:tc>
          <w:tcPr>
            <w:tcW w:w="2226" w:type="dxa"/>
            <w:tcBorders>
              <w:top w:val="single" w:sz="4" w:space="0" w:color="000000"/>
              <w:left w:val="single" w:sz="4" w:space="0" w:color="000000"/>
              <w:bottom w:val="single" w:sz="4" w:space="0" w:color="000000"/>
              <w:right w:val="single" w:sz="4" w:space="0" w:color="000000"/>
            </w:tcBorders>
            <w:vAlign w:val="center"/>
          </w:tcPr>
          <w:p w14:paraId="50BF053E" w14:textId="77777777" w:rsidR="00307641" w:rsidRPr="004053C4" w:rsidRDefault="00307641" w:rsidP="00307641">
            <w:pPr>
              <w:pStyle w:val="af2"/>
              <w:tabs>
                <w:tab w:val="decimal" w:pos="1102"/>
              </w:tabs>
              <w:rPr>
                <w:lang w:eastAsia="zh-TW"/>
              </w:rPr>
            </w:pPr>
            <w:r w:rsidRPr="004053C4">
              <w:rPr>
                <w:lang w:eastAsia="zh-TW"/>
              </w:rPr>
              <w:t>175</w:t>
            </w:r>
          </w:p>
        </w:tc>
      </w:tr>
      <w:tr w:rsidR="004053C4" w:rsidRPr="004053C4" w14:paraId="4979F0C3"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63719F39" w14:textId="77777777" w:rsidR="00307641" w:rsidRPr="004053C4" w:rsidRDefault="00307641" w:rsidP="00307641">
            <w:pPr>
              <w:pStyle w:val="af2"/>
              <w:rPr>
                <w:rFonts w:cs="新細明體"/>
              </w:rPr>
            </w:pPr>
            <w:r w:rsidRPr="004053C4">
              <w:t>臺灣</w:t>
            </w:r>
          </w:p>
        </w:tc>
        <w:tc>
          <w:tcPr>
            <w:tcW w:w="2228" w:type="dxa"/>
            <w:tcBorders>
              <w:top w:val="single" w:sz="4" w:space="0" w:color="000000"/>
              <w:left w:val="single" w:sz="4" w:space="0" w:color="000000"/>
              <w:bottom w:val="single" w:sz="4" w:space="0" w:color="000000"/>
              <w:right w:val="single" w:sz="4" w:space="0" w:color="000000"/>
            </w:tcBorders>
            <w:vAlign w:val="center"/>
          </w:tcPr>
          <w:p w14:paraId="18F6332A" w14:textId="77777777" w:rsidR="00307641" w:rsidRPr="004053C4" w:rsidRDefault="00307641" w:rsidP="00307641">
            <w:pPr>
              <w:pStyle w:val="af2"/>
              <w:tabs>
                <w:tab w:val="decimal" w:pos="1102"/>
              </w:tabs>
              <w:rPr>
                <w:lang w:eastAsia="zh-TW"/>
              </w:rPr>
            </w:pPr>
            <w:r w:rsidRPr="004053C4">
              <w:rPr>
                <w:lang w:eastAsia="zh-TW"/>
              </w:rPr>
              <w:t>19,168</w:t>
            </w:r>
          </w:p>
        </w:tc>
        <w:tc>
          <w:tcPr>
            <w:tcW w:w="2226" w:type="dxa"/>
            <w:tcBorders>
              <w:top w:val="single" w:sz="4" w:space="0" w:color="000000"/>
              <w:left w:val="single" w:sz="4" w:space="0" w:color="000000"/>
              <w:bottom w:val="single" w:sz="4" w:space="0" w:color="000000"/>
              <w:right w:val="single" w:sz="4" w:space="0" w:color="000000"/>
            </w:tcBorders>
            <w:vAlign w:val="center"/>
          </w:tcPr>
          <w:p w14:paraId="3815837D" w14:textId="77777777" w:rsidR="00307641" w:rsidRPr="004053C4" w:rsidRDefault="00307641" w:rsidP="00307641">
            <w:pPr>
              <w:pStyle w:val="af2"/>
              <w:tabs>
                <w:tab w:val="decimal" w:pos="1102"/>
              </w:tabs>
              <w:rPr>
                <w:lang w:eastAsia="zh-TW"/>
              </w:rPr>
            </w:pPr>
            <w:r w:rsidRPr="004053C4">
              <w:rPr>
                <w:lang w:eastAsia="zh-TW"/>
              </w:rPr>
              <w:t>19,823</w:t>
            </w:r>
          </w:p>
        </w:tc>
        <w:tc>
          <w:tcPr>
            <w:tcW w:w="2226" w:type="dxa"/>
            <w:tcBorders>
              <w:top w:val="single" w:sz="4" w:space="0" w:color="000000"/>
              <w:left w:val="single" w:sz="4" w:space="0" w:color="000000"/>
              <w:bottom w:val="single" w:sz="4" w:space="0" w:color="000000"/>
              <w:right w:val="single" w:sz="4" w:space="0" w:color="000000"/>
            </w:tcBorders>
            <w:vAlign w:val="center"/>
          </w:tcPr>
          <w:p w14:paraId="2C6212DA" w14:textId="77777777" w:rsidR="00307641" w:rsidRPr="004053C4" w:rsidRDefault="00307641" w:rsidP="00307641">
            <w:pPr>
              <w:pStyle w:val="af2"/>
              <w:tabs>
                <w:tab w:val="decimal" w:pos="1102"/>
              </w:tabs>
              <w:rPr>
                <w:lang w:eastAsia="zh-TW"/>
              </w:rPr>
            </w:pPr>
            <w:r w:rsidRPr="004053C4">
              <w:rPr>
                <w:lang w:eastAsia="zh-TW"/>
              </w:rPr>
              <w:t>655</w:t>
            </w:r>
          </w:p>
        </w:tc>
      </w:tr>
      <w:tr w:rsidR="004053C4" w:rsidRPr="004053C4" w14:paraId="4622F199"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66165230" w14:textId="77777777" w:rsidR="00307641" w:rsidRPr="004053C4" w:rsidRDefault="00307641" w:rsidP="00307641">
            <w:pPr>
              <w:pStyle w:val="af2"/>
              <w:rPr>
                <w:rFonts w:cs="新細明體"/>
              </w:rPr>
            </w:pPr>
            <w:r w:rsidRPr="004053C4">
              <w:t>瑞典</w:t>
            </w:r>
          </w:p>
        </w:tc>
        <w:tc>
          <w:tcPr>
            <w:tcW w:w="2228" w:type="dxa"/>
            <w:tcBorders>
              <w:top w:val="single" w:sz="4" w:space="0" w:color="000000"/>
              <w:left w:val="single" w:sz="4" w:space="0" w:color="000000"/>
              <w:bottom w:val="single" w:sz="4" w:space="0" w:color="000000"/>
              <w:right w:val="single" w:sz="4" w:space="0" w:color="000000"/>
            </w:tcBorders>
            <w:vAlign w:val="center"/>
          </w:tcPr>
          <w:p w14:paraId="015BE41E" w14:textId="77777777" w:rsidR="00307641" w:rsidRPr="004053C4" w:rsidRDefault="00307641" w:rsidP="00307641">
            <w:pPr>
              <w:pStyle w:val="af2"/>
              <w:tabs>
                <w:tab w:val="decimal" w:pos="1102"/>
              </w:tabs>
              <w:rPr>
                <w:lang w:eastAsia="zh-TW"/>
              </w:rPr>
            </w:pPr>
            <w:r w:rsidRPr="004053C4">
              <w:rPr>
                <w:lang w:eastAsia="zh-TW"/>
              </w:rPr>
              <w:t>8,951</w:t>
            </w:r>
          </w:p>
        </w:tc>
        <w:tc>
          <w:tcPr>
            <w:tcW w:w="2226" w:type="dxa"/>
            <w:tcBorders>
              <w:top w:val="single" w:sz="4" w:space="0" w:color="000000"/>
              <w:left w:val="single" w:sz="4" w:space="0" w:color="000000"/>
              <w:bottom w:val="single" w:sz="4" w:space="0" w:color="000000"/>
              <w:right w:val="single" w:sz="4" w:space="0" w:color="000000"/>
            </w:tcBorders>
            <w:vAlign w:val="center"/>
          </w:tcPr>
          <w:p w14:paraId="3D4AFCDC" w14:textId="77777777" w:rsidR="00307641" w:rsidRPr="004053C4" w:rsidRDefault="00307641" w:rsidP="00307641">
            <w:pPr>
              <w:pStyle w:val="af2"/>
              <w:tabs>
                <w:tab w:val="decimal" w:pos="1102"/>
              </w:tabs>
              <w:rPr>
                <w:lang w:eastAsia="zh-TW"/>
              </w:rPr>
            </w:pPr>
            <w:r w:rsidRPr="004053C4">
              <w:rPr>
                <w:lang w:eastAsia="zh-TW"/>
              </w:rPr>
              <w:t>11,368</w:t>
            </w:r>
          </w:p>
        </w:tc>
        <w:tc>
          <w:tcPr>
            <w:tcW w:w="2226" w:type="dxa"/>
            <w:tcBorders>
              <w:top w:val="single" w:sz="4" w:space="0" w:color="000000"/>
              <w:left w:val="single" w:sz="4" w:space="0" w:color="000000"/>
              <w:bottom w:val="single" w:sz="4" w:space="0" w:color="000000"/>
              <w:right w:val="single" w:sz="4" w:space="0" w:color="000000"/>
            </w:tcBorders>
            <w:vAlign w:val="center"/>
          </w:tcPr>
          <w:p w14:paraId="00D352FA" w14:textId="77777777" w:rsidR="00307641" w:rsidRPr="004053C4" w:rsidRDefault="00307641" w:rsidP="00307641">
            <w:pPr>
              <w:pStyle w:val="af2"/>
              <w:tabs>
                <w:tab w:val="decimal" w:pos="1102"/>
              </w:tabs>
              <w:rPr>
                <w:lang w:eastAsia="zh-TW"/>
              </w:rPr>
            </w:pPr>
            <w:r w:rsidRPr="004053C4">
              <w:rPr>
                <w:lang w:eastAsia="zh-TW"/>
              </w:rPr>
              <w:t>2,417</w:t>
            </w:r>
          </w:p>
        </w:tc>
      </w:tr>
      <w:tr w:rsidR="004053C4" w:rsidRPr="004053C4" w14:paraId="190555B4" w14:textId="77777777" w:rsidTr="0069567C">
        <w:trPr>
          <w:trHeight w:val="482"/>
        </w:trPr>
        <w:tc>
          <w:tcPr>
            <w:tcW w:w="1823" w:type="dxa"/>
            <w:tcBorders>
              <w:top w:val="single" w:sz="4" w:space="0" w:color="000000"/>
              <w:left w:val="single" w:sz="4" w:space="0" w:color="000000"/>
              <w:bottom w:val="single" w:sz="4" w:space="0" w:color="000000"/>
              <w:right w:val="single" w:sz="4" w:space="0" w:color="000000"/>
            </w:tcBorders>
            <w:vAlign w:val="center"/>
          </w:tcPr>
          <w:p w14:paraId="459B5DF0" w14:textId="77777777" w:rsidR="00307641" w:rsidRPr="004053C4" w:rsidRDefault="00307641" w:rsidP="00307641">
            <w:pPr>
              <w:pStyle w:val="af2"/>
              <w:rPr>
                <w:rFonts w:cs="新細明體"/>
              </w:rPr>
            </w:pPr>
            <w:r w:rsidRPr="004053C4">
              <w:t>瑞士</w:t>
            </w:r>
          </w:p>
        </w:tc>
        <w:tc>
          <w:tcPr>
            <w:tcW w:w="2228" w:type="dxa"/>
            <w:tcBorders>
              <w:top w:val="single" w:sz="4" w:space="0" w:color="000000"/>
              <w:left w:val="single" w:sz="4" w:space="0" w:color="000000"/>
              <w:bottom w:val="single" w:sz="4" w:space="0" w:color="000000"/>
              <w:right w:val="single" w:sz="4" w:space="0" w:color="000000"/>
            </w:tcBorders>
            <w:vAlign w:val="center"/>
          </w:tcPr>
          <w:p w14:paraId="746F9FF1" w14:textId="77777777" w:rsidR="00307641" w:rsidRPr="004053C4" w:rsidRDefault="00307641" w:rsidP="00307641">
            <w:pPr>
              <w:pStyle w:val="af2"/>
              <w:tabs>
                <w:tab w:val="decimal" w:pos="1102"/>
              </w:tabs>
              <w:rPr>
                <w:lang w:eastAsia="zh-TW"/>
              </w:rPr>
            </w:pPr>
            <w:r w:rsidRPr="004053C4">
              <w:rPr>
                <w:lang w:eastAsia="zh-TW"/>
              </w:rPr>
              <w:t>42,100</w:t>
            </w:r>
          </w:p>
        </w:tc>
        <w:tc>
          <w:tcPr>
            <w:tcW w:w="2226" w:type="dxa"/>
            <w:tcBorders>
              <w:top w:val="single" w:sz="4" w:space="0" w:color="000000"/>
              <w:left w:val="single" w:sz="4" w:space="0" w:color="000000"/>
              <w:bottom w:val="single" w:sz="4" w:space="0" w:color="000000"/>
              <w:right w:val="single" w:sz="4" w:space="0" w:color="000000"/>
            </w:tcBorders>
            <w:vAlign w:val="center"/>
          </w:tcPr>
          <w:p w14:paraId="7957E5FF" w14:textId="77777777" w:rsidR="00307641" w:rsidRPr="004053C4" w:rsidRDefault="00307641" w:rsidP="00307641">
            <w:pPr>
              <w:pStyle w:val="af2"/>
              <w:tabs>
                <w:tab w:val="decimal" w:pos="1102"/>
              </w:tabs>
              <w:rPr>
                <w:lang w:eastAsia="zh-TW"/>
              </w:rPr>
            </w:pPr>
            <w:r w:rsidRPr="004053C4">
              <w:rPr>
                <w:lang w:eastAsia="zh-TW"/>
              </w:rPr>
              <w:t>45,475</w:t>
            </w:r>
          </w:p>
        </w:tc>
        <w:tc>
          <w:tcPr>
            <w:tcW w:w="2226" w:type="dxa"/>
            <w:tcBorders>
              <w:top w:val="single" w:sz="4" w:space="0" w:color="000000"/>
              <w:left w:val="single" w:sz="4" w:space="0" w:color="000000"/>
              <w:bottom w:val="single" w:sz="4" w:space="0" w:color="000000"/>
              <w:right w:val="single" w:sz="4" w:space="0" w:color="000000"/>
            </w:tcBorders>
            <w:vAlign w:val="center"/>
          </w:tcPr>
          <w:p w14:paraId="3C1F54CF" w14:textId="77777777" w:rsidR="00307641" w:rsidRPr="004053C4" w:rsidRDefault="00307641" w:rsidP="00307641">
            <w:pPr>
              <w:pStyle w:val="af2"/>
              <w:tabs>
                <w:tab w:val="decimal" w:pos="1102"/>
              </w:tabs>
              <w:rPr>
                <w:lang w:eastAsia="zh-TW"/>
              </w:rPr>
            </w:pPr>
            <w:r w:rsidRPr="004053C4">
              <w:rPr>
                <w:lang w:eastAsia="zh-TW"/>
              </w:rPr>
              <w:t>3,375</w:t>
            </w:r>
          </w:p>
        </w:tc>
      </w:tr>
    </w:tbl>
    <w:p w14:paraId="7CB59F52" w14:textId="77777777" w:rsidR="00307641" w:rsidRPr="004053C4" w:rsidRDefault="00307641" w:rsidP="0088190B">
      <w:pPr>
        <w:pStyle w:val="aff5"/>
        <w:snapToGrid w:val="0"/>
        <w:jc w:val="left"/>
      </w:pPr>
      <w:r w:rsidRPr="004053C4">
        <w:t>備註：</w:t>
      </w:r>
    </w:p>
    <w:p w14:paraId="5EAE1130" w14:textId="77777777" w:rsidR="00307641" w:rsidRPr="004053C4" w:rsidRDefault="00307641" w:rsidP="0088190B">
      <w:pPr>
        <w:pStyle w:val="aff5"/>
        <w:snapToGrid w:val="0"/>
        <w:jc w:val="left"/>
      </w:pPr>
      <w:r w:rsidRPr="004053C4">
        <w:t>1.</w:t>
      </w:r>
      <w:r w:rsidRPr="004053C4">
        <w:t>資料來源：日本貿易振興機構（</w:t>
      </w:r>
      <w:r w:rsidRPr="004053C4">
        <w:t>JETRO</w:t>
      </w:r>
      <w:r w:rsidRPr="004053C4">
        <w:t>）</w:t>
      </w:r>
    </w:p>
    <w:p w14:paraId="56D636C7" w14:textId="77777777" w:rsidR="00307641" w:rsidRPr="004053C4" w:rsidRDefault="00307641" w:rsidP="0088190B">
      <w:pPr>
        <w:pStyle w:val="aff5"/>
        <w:snapToGrid w:val="0"/>
        <w:jc w:val="left"/>
      </w:pPr>
      <w:r w:rsidRPr="004053C4">
        <w:t>2.</w:t>
      </w:r>
      <w:r w:rsidRPr="004053C4">
        <w:t>本資料無提供「件數」統計。</w:t>
      </w:r>
    </w:p>
    <w:p w14:paraId="59B5BF32" w14:textId="77777777" w:rsidR="007F308A" w:rsidRPr="004053C4" w:rsidRDefault="007F308A" w:rsidP="008E6C31">
      <w:pPr>
        <w:pStyle w:val="a3"/>
        <w:spacing w:before="514" w:after="771"/>
        <w:rPr>
          <w:lang w:eastAsia="zh-TW"/>
        </w:rPr>
      </w:pPr>
      <w:bookmarkStart w:id="57" w:name="_Toc234856747"/>
      <w:r w:rsidRPr="004053C4">
        <w:rPr>
          <w:lang w:eastAsia="zh-TW"/>
        </w:rPr>
        <w:lastRenderedPageBreak/>
        <w:t>附錄四　我國廠商對當地國投資統計</w:t>
      </w:r>
      <w:bookmarkEnd w:id="56"/>
      <w:bookmarkEnd w:id="57"/>
    </w:p>
    <w:p w14:paraId="2C74C1AC" w14:textId="77777777" w:rsidR="007F308A" w:rsidRPr="004053C4" w:rsidRDefault="007F308A" w:rsidP="007F308A">
      <w:pPr>
        <w:pStyle w:val="aff3"/>
        <w:spacing w:before="257"/>
        <w:rPr>
          <w:lang w:eastAsia="zh-TW"/>
        </w:rPr>
      </w:pPr>
      <w:r w:rsidRPr="004053C4">
        <w:rPr>
          <w:lang w:eastAsia="zh-TW"/>
        </w:rPr>
        <w:t>年度別統計表</w:t>
      </w:r>
    </w:p>
    <w:p w14:paraId="1636BB87" w14:textId="77777777" w:rsidR="007F308A" w:rsidRPr="004053C4" w:rsidRDefault="007F308A" w:rsidP="007F308A">
      <w:pPr>
        <w:snapToGrid w:val="0"/>
        <w:spacing w:line="440" w:lineRule="exact"/>
        <w:ind w:firstLine="480"/>
        <w:jc w:val="right"/>
        <w:rPr>
          <w:rFonts w:ascii="華康粗圓體" w:eastAsia="華康粗圓體" w:hAnsi="華康粗圓體"/>
          <w:lang w:eastAsia="zh-TW"/>
        </w:rPr>
      </w:pPr>
      <w:r w:rsidRPr="004053C4">
        <w:rPr>
          <w:lang w:val="zh-TW" w:eastAsia="zh-TW"/>
        </w:rPr>
        <w:t>單位：</w:t>
      </w:r>
      <w:r w:rsidRPr="004053C4">
        <w:rPr>
          <w:lang w:eastAsia="zh-TW"/>
        </w:rPr>
        <w:t>千美元</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left w:w="30" w:type="dxa"/>
          <w:right w:w="30" w:type="dxa"/>
        </w:tblCellMar>
        <w:tblLook w:val="0000" w:firstRow="0" w:lastRow="0" w:firstColumn="0" w:lastColumn="0" w:noHBand="0" w:noVBand="0"/>
      </w:tblPr>
      <w:tblGrid>
        <w:gridCol w:w="2308"/>
        <w:gridCol w:w="2615"/>
        <w:gridCol w:w="3551"/>
      </w:tblGrid>
      <w:tr w:rsidR="004053C4" w:rsidRPr="004053C4" w14:paraId="45FD139B" w14:textId="77777777" w:rsidTr="003C741D">
        <w:trPr>
          <w:trHeight w:val="442"/>
          <w:tblHeader/>
          <w:jc w:val="center"/>
        </w:trPr>
        <w:tc>
          <w:tcPr>
            <w:tcW w:w="2308" w:type="dxa"/>
            <w:vAlign w:val="center"/>
          </w:tcPr>
          <w:p w14:paraId="4CC4EDED" w14:textId="77777777" w:rsidR="007F308A" w:rsidRPr="004053C4" w:rsidRDefault="007F308A" w:rsidP="008E6C31">
            <w:pPr>
              <w:snapToGrid w:val="0"/>
              <w:ind w:firstLineChars="0" w:firstLine="0"/>
              <w:jc w:val="center"/>
              <w:rPr>
                <w:lang w:eastAsia="zh-TW"/>
              </w:rPr>
            </w:pPr>
            <w:r w:rsidRPr="004053C4">
              <w:t>年度</w:t>
            </w:r>
          </w:p>
        </w:tc>
        <w:tc>
          <w:tcPr>
            <w:tcW w:w="2615" w:type="dxa"/>
            <w:vAlign w:val="center"/>
          </w:tcPr>
          <w:p w14:paraId="39E88CAB" w14:textId="77777777" w:rsidR="007F308A" w:rsidRPr="004053C4" w:rsidRDefault="007F308A" w:rsidP="008E6C31">
            <w:pPr>
              <w:snapToGrid w:val="0"/>
              <w:ind w:firstLineChars="0" w:firstLine="0"/>
              <w:jc w:val="center"/>
              <w:rPr>
                <w:lang w:eastAsia="zh-TW"/>
              </w:rPr>
            </w:pPr>
            <w:r w:rsidRPr="004053C4">
              <w:t>件數</w:t>
            </w:r>
          </w:p>
        </w:tc>
        <w:tc>
          <w:tcPr>
            <w:tcW w:w="3551" w:type="dxa"/>
            <w:vAlign w:val="center"/>
          </w:tcPr>
          <w:p w14:paraId="2969415B" w14:textId="77777777" w:rsidR="007F308A" w:rsidRPr="004053C4" w:rsidRDefault="007F308A" w:rsidP="008E6C31">
            <w:pPr>
              <w:snapToGrid w:val="0"/>
              <w:ind w:firstLineChars="0" w:firstLine="0"/>
              <w:jc w:val="center"/>
              <w:rPr>
                <w:lang w:eastAsia="zh-TW"/>
              </w:rPr>
            </w:pPr>
            <w:r w:rsidRPr="004053C4">
              <w:t>金額</w:t>
            </w:r>
          </w:p>
        </w:tc>
      </w:tr>
      <w:tr w:rsidR="004053C4" w:rsidRPr="004053C4" w14:paraId="2C5B527A" w14:textId="77777777" w:rsidTr="003C741D">
        <w:trPr>
          <w:trHeight w:val="442"/>
          <w:jc w:val="center"/>
        </w:trPr>
        <w:tc>
          <w:tcPr>
            <w:tcW w:w="2308" w:type="dxa"/>
            <w:vAlign w:val="center"/>
          </w:tcPr>
          <w:p w14:paraId="18E5E918" w14:textId="77777777" w:rsidR="007F308A" w:rsidRPr="004053C4" w:rsidRDefault="007F308A" w:rsidP="008E6C31">
            <w:pPr>
              <w:snapToGrid w:val="0"/>
              <w:ind w:firstLineChars="0" w:firstLine="0"/>
              <w:jc w:val="center"/>
              <w:rPr>
                <w:lang w:eastAsia="zh-TW"/>
              </w:rPr>
            </w:pPr>
            <w:r w:rsidRPr="004053C4">
              <w:t>1975</w:t>
            </w:r>
          </w:p>
        </w:tc>
        <w:tc>
          <w:tcPr>
            <w:tcW w:w="2615" w:type="dxa"/>
            <w:vAlign w:val="center"/>
          </w:tcPr>
          <w:p w14:paraId="472BF1A5" w14:textId="77777777" w:rsidR="007F308A" w:rsidRPr="004053C4" w:rsidRDefault="007F308A" w:rsidP="008E6C31">
            <w:pPr>
              <w:snapToGrid w:val="0"/>
              <w:ind w:firstLineChars="0" w:firstLine="0"/>
              <w:jc w:val="center"/>
              <w:rPr>
                <w:lang w:eastAsia="zh-TW"/>
              </w:rPr>
            </w:pPr>
            <w:r w:rsidRPr="004053C4">
              <w:rPr>
                <w:lang w:eastAsia="zh-TW"/>
              </w:rPr>
              <w:t>1</w:t>
            </w:r>
          </w:p>
        </w:tc>
        <w:tc>
          <w:tcPr>
            <w:tcW w:w="3551" w:type="dxa"/>
            <w:vAlign w:val="center"/>
          </w:tcPr>
          <w:p w14:paraId="7BE21C0E" w14:textId="77777777" w:rsidR="007F308A" w:rsidRPr="004053C4" w:rsidRDefault="007F308A" w:rsidP="008E6C31">
            <w:pPr>
              <w:snapToGrid w:val="0"/>
              <w:ind w:right="1087" w:firstLineChars="0" w:firstLine="0"/>
              <w:jc w:val="right"/>
              <w:rPr>
                <w:lang w:eastAsia="zh-TW"/>
              </w:rPr>
            </w:pPr>
            <w:r w:rsidRPr="004053C4">
              <w:rPr>
                <w:lang w:eastAsia="zh-TW"/>
              </w:rPr>
              <w:t>50</w:t>
            </w:r>
          </w:p>
        </w:tc>
      </w:tr>
      <w:tr w:rsidR="004053C4" w:rsidRPr="004053C4" w14:paraId="5FD90742" w14:textId="77777777" w:rsidTr="003C741D">
        <w:trPr>
          <w:trHeight w:val="442"/>
          <w:jc w:val="center"/>
        </w:trPr>
        <w:tc>
          <w:tcPr>
            <w:tcW w:w="2308" w:type="dxa"/>
            <w:vAlign w:val="center"/>
          </w:tcPr>
          <w:p w14:paraId="4677E2DE" w14:textId="77777777" w:rsidR="007F308A" w:rsidRPr="004053C4" w:rsidRDefault="007F308A" w:rsidP="008E6C31">
            <w:pPr>
              <w:snapToGrid w:val="0"/>
              <w:ind w:firstLineChars="0" w:firstLine="0"/>
              <w:jc w:val="center"/>
              <w:rPr>
                <w:lang w:eastAsia="zh-TW"/>
              </w:rPr>
            </w:pPr>
            <w:r w:rsidRPr="004053C4">
              <w:t>1978</w:t>
            </w:r>
          </w:p>
        </w:tc>
        <w:tc>
          <w:tcPr>
            <w:tcW w:w="2615" w:type="dxa"/>
            <w:vAlign w:val="center"/>
          </w:tcPr>
          <w:p w14:paraId="0047429B" w14:textId="77777777" w:rsidR="007F308A" w:rsidRPr="004053C4" w:rsidRDefault="007F308A" w:rsidP="008E6C31">
            <w:pPr>
              <w:snapToGrid w:val="0"/>
              <w:ind w:firstLineChars="0" w:firstLine="0"/>
              <w:jc w:val="center"/>
              <w:rPr>
                <w:lang w:eastAsia="zh-TW"/>
              </w:rPr>
            </w:pPr>
            <w:r w:rsidRPr="004053C4">
              <w:t>1</w:t>
            </w:r>
          </w:p>
        </w:tc>
        <w:tc>
          <w:tcPr>
            <w:tcW w:w="3551" w:type="dxa"/>
            <w:vAlign w:val="center"/>
          </w:tcPr>
          <w:p w14:paraId="48D2F39F" w14:textId="77777777" w:rsidR="007F308A" w:rsidRPr="004053C4" w:rsidRDefault="007F308A" w:rsidP="008E6C31">
            <w:pPr>
              <w:snapToGrid w:val="0"/>
              <w:ind w:right="1087" w:firstLineChars="0" w:firstLine="0"/>
              <w:jc w:val="right"/>
              <w:rPr>
                <w:lang w:eastAsia="zh-TW"/>
              </w:rPr>
            </w:pPr>
            <w:r w:rsidRPr="004053C4">
              <w:t>116</w:t>
            </w:r>
          </w:p>
        </w:tc>
      </w:tr>
      <w:tr w:rsidR="004053C4" w:rsidRPr="004053C4" w14:paraId="66CB983C" w14:textId="77777777" w:rsidTr="003C741D">
        <w:trPr>
          <w:trHeight w:val="442"/>
          <w:jc w:val="center"/>
        </w:trPr>
        <w:tc>
          <w:tcPr>
            <w:tcW w:w="2308" w:type="dxa"/>
            <w:vAlign w:val="center"/>
          </w:tcPr>
          <w:p w14:paraId="23F857CE" w14:textId="77777777" w:rsidR="007F308A" w:rsidRPr="004053C4" w:rsidRDefault="007F308A" w:rsidP="008E6C31">
            <w:pPr>
              <w:snapToGrid w:val="0"/>
              <w:ind w:firstLineChars="0" w:firstLine="0"/>
              <w:jc w:val="center"/>
              <w:rPr>
                <w:lang w:eastAsia="zh-TW"/>
              </w:rPr>
            </w:pPr>
            <w:r w:rsidRPr="004053C4">
              <w:t>1979</w:t>
            </w:r>
          </w:p>
        </w:tc>
        <w:tc>
          <w:tcPr>
            <w:tcW w:w="2615" w:type="dxa"/>
            <w:vAlign w:val="center"/>
          </w:tcPr>
          <w:p w14:paraId="094D31BC" w14:textId="77777777" w:rsidR="007F308A" w:rsidRPr="004053C4" w:rsidRDefault="007F308A" w:rsidP="008E6C31">
            <w:pPr>
              <w:snapToGrid w:val="0"/>
              <w:ind w:firstLineChars="0" w:firstLine="0"/>
              <w:jc w:val="center"/>
              <w:rPr>
                <w:lang w:eastAsia="zh-TW"/>
              </w:rPr>
            </w:pPr>
            <w:r w:rsidRPr="004053C4">
              <w:t>3</w:t>
            </w:r>
          </w:p>
        </w:tc>
        <w:tc>
          <w:tcPr>
            <w:tcW w:w="3551" w:type="dxa"/>
            <w:vAlign w:val="center"/>
          </w:tcPr>
          <w:p w14:paraId="7179C01A" w14:textId="77777777" w:rsidR="007F308A" w:rsidRPr="004053C4" w:rsidRDefault="007F308A" w:rsidP="008E6C31">
            <w:pPr>
              <w:snapToGrid w:val="0"/>
              <w:ind w:right="1087" w:firstLineChars="0" w:firstLine="0"/>
              <w:jc w:val="right"/>
              <w:rPr>
                <w:lang w:eastAsia="zh-TW"/>
              </w:rPr>
            </w:pPr>
            <w:r w:rsidRPr="004053C4">
              <w:t>584</w:t>
            </w:r>
          </w:p>
        </w:tc>
      </w:tr>
      <w:tr w:rsidR="004053C4" w:rsidRPr="004053C4" w14:paraId="7185BE2B" w14:textId="77777777" w:rsidTr="003C741D">
        <w:trPr>
          <w:trHeight w:val="442"/>
          <w:jc w:val="center"/>
        </w:trPr>
        <w:tc>
          <w:tcPr>
            <w:tcW w:w="2308" w:type="dxa"/>
            <w:vAlign w:val="center"/>
          </w:tcPr>
          <w:p w14:paraId="2B9C1A21" w14:textId="77777777" w:rsidR="007F308A" w:rsidRPr="004053C4" w:rsidRDefault="007F308A" w:rsidP="008E6C31">
            <w:pPr>
              <w:snapToGrid w:val="0"/>
              <w:ind w:firstLineChars="0" w:firstLine="0"/>
              <w:jc w:val="center"/>
              <w:rPr>
                <w:lang w:eastAsia="zh-TW"/>
              </w:rPr>
            </w:pPr>
            <w:r w:rsidRPr="004053C4">
              <w:t>1980</w:t>
            </w:r>
          </w:p>
        </w:tc>
        <w:tc>
          <w:tcPr>
            <w:tcW w:w="2615" w:type="dxa"/>
            <w:vAlign w:val="center"/>
          </w:tcPr>
          <w:p w14:paraId="1EA31FC9" w14:textId="77777777" w:rsidR="007F308A" w:rsidRPr="004053C4" w:rsidRDefault="007F308A" w:rsidP="008E6C31">
            <w:pPr>
              <w:snapToGrid w:val="0"/>
              <w:ind w:firstLineChars="0" w:firstLine="0"/>
              <w:jc w:val="center"/>
              <w:rPr>
                <w:lang w:eastAsia="zh-TW"/>
              </w:rPr>
            </w:pPr>
            <w:r w:rsidRPr="004053C4">
              <w:t>1</w:t>
            </w:r>
          </w:p>
        </w:tc>
        <w:tc>
          <w:tcPr>
            <w:tcW w:w="3551" w:type="dxa"/>
            <w:vAlign w:val="center"/>
          </w:tcPr>
          <w:p w14:paraId="7307138B" w14:textId="77777777" w:rsidR="007F308A" w:rsidRPr="004053C4" w:rsidRDefault="007F308A" w:rsidP="008E6C31">
            <w:pPr>
              <w:snapToGrid w:val="0"/>
              <w:ind w:right="1087" w:firstLineChars="0" w:firstLine="0"/>
              <w:jc w:val="right"/>
              <w:rPr>
                <w:lang w:eastAsia="zh-TW"/>
              </w:rPr>
            </w:pPr>
            <w:r w:rsidRPr="004053C4">
              <w:t>222</w:t>
            </w:r>
          </w:p>
        </w:tc>
      </w:tr>
      <w:tr w:rsidR="004053C4" w:rsidRPr="004053C4" w14:paraId="7DE9BDE6" w14:textId="77777777" w:rsidTr="003C741D">
        <w:trPr>
          <w:trHeight w:val="442"/>
          <w:jc w:val="center"/>
        </w:trPr>
        <w:tc>
          <w:tcPr>
            <w:tcW w:w="2308" w:type="dxa"/>
            <w:vAlign w:val="center"/>
          </w:tcPr>
          <w:p w14:paraId="32DD6F6F" w14:textId="77777777" w:rsidR="007F308A" w:rsidRPr="004053C4" w:rsidRDefault="007F308A" w:rsidP="008E6C31">
            <w:pPr>
              <w:snapToGrid w:val="0"/>
              <w:ind w:firstLineChars="0" w:firstLine="0"/>
              <w:jc w:val="center"/>
              <w:rPr>
                <w:lang w:eastAsia="zh-TW"/>
              </w:rPr>
            </w:pPr>
            <w:r w:rsidRPr="004053C4">
              <w:t>1985</w:t>
            </w:r>
          </w:p>
        </w:tc>
        <w:tc>
          <w:tcPr>
            <w:tcW w:w="2615" w:type="dxa"/>
            <w:vAlign w:val="center"/>
          </w:tcPr>
          <w:p w14:paraId="7408B9E1" w14:textId="77777777" w:rsidR="007F308A" w:rsidRPr="004053C4" w:rsidRDefault="007F308A" w:rsidP="008E6C31">
            <w:pPr>
              <w:snapToGrid w:val="0"/>
              <w:ind w:firstLineChars="0" w:firstLine="0"/>
              <w:jc w:val="center"/>
              <w:rPr>
                <w:lang w:eastAsia="zh-TW"/>
              </w:rPr>
            </w:pPr>
            <w:r w:rsidRPr="004053C4">
              <w:t>1</w:t>
            </w:r>
          </w:p>
        </w:tc>
        <w:tc>
          <w:tcPr>
            <w:tcW w:w="3551" w:type="dxa"/>
            <w:vAlign w:val="center"/>
          </w:tcPr>
          <w:p w14:paraId="0DCFF4A9" w14:textId="77777777" w:rsidR="007F308A" w:rsidRPr="004053C4" w:rsidRDefault="007F308A" w:rsidP="008E6C31">
            <w:pPr>
              <w:snapToGrid w:val="0"/>
              <w:ind w:right="1087" w:firstLineChars="0" w:firstLine="0"/>
              <w:jc w:val="right"/>
              <w:rPr>
                <w:lang w:eastAsia="zh-TW"/>
              </w:rPr>
            </w:pPr>
            <w:r w:rsidRPr="004053C4">
              <w:t>23</w:t>
            </w:r>
          </w:p>
        </w:tc>
      </w:tr>
      <w:tr w:rsidR="004053C4" w:rsidRPr="004053C4" w14:paraId="36CE377B" w14:textId="77777777" w:rsidTr="003C741D">
        <w:trPr>
          <w:trHeight w:val="442"/>
          <w:jc w:val="center"/>
        </w:trPr>
        <w:tc>
          <w:tcPr>
            <w:tcW w:w="2308" w:type="dxa"/>
            <w:vAlign w:val="center"/>
          </w:tcPr>
          <w:p w14:paraId="0B271DD7" w14:textId="77777777" w:rsidR="007F308A" w:rsidRPr="004053C4" w:rsidRDefault="007F308A" w:rsidP="008E6C31">
            <w:pPr>
              <w:snapToGrid w:val="0"/>
              <w:ind w:firstLineChars="0" w:firstLine="0"/>
              <w:jc w:val="center"/>
              <w:rPr>
                <w:lang w:eastAsia="zh-TW"/>
              </w:rPr>
            </w:pPr>
            <w:r w:rsidRPr="004053C4">
              <w:t>1986</w:t>
            </w:r>
          </w:p>
        </w:tc>
        <w:tc>
          <w:tcPr>
            <w:tcW w:w="2615" w:type="dxa"/>
            <w:vAlign w:val="center"/>
          </w:tcPr>
          <w:p w14:paraId="76B06930" w14:textId="77777777" w:rsidR="007F308A" w:rsidRPr="004053C4" w:rsidRDefault="007F308A" w:rsidP="008E6C31">
            <w:pPr>
              <w:snapToGrid w:val="0"/>
              <w:ind w:firstLineChars="0" w:firstLine="0"/>
              <w:jc w:val="center"/>
              <w:rPr>
                <w:lang w:eastAsia="zh-TW"/>
              </w:rPr>
            </w:pPr>
            <w:r w:rsidRPr="004053C4">
              <w:t>1</w:t>
            </w:r>
          </w:p>
        </w:tc>
        <w:tc>
          <w:tcPr>
            <w:tcW w:w="3551" w:type="dxa"/>
            <w:vAlign w:val="center"/>
          </w:tcPr>
          <w:p w14:paraId="68C05D75" w14:textId="77777777" w:rsidR="007F308A" w:rsidRPr="004053C4" w:rsidRDefault="007F308A" w:rsidP="008E6C31">
            <w:pPr>
              <w:snapToGrid w:val="0"/>
              <w:ind w:right="1087" w:firstLineChars="0" w:firstLine="0"/>
              <w:jc w:val="right"/>
              <w:rPr>
                <w:lang w:eastAsia="zh-TW"/>
              </w:rPr>
            </w:pPr>
            <w:r w:rsidRPr="004053C4">
              <w:t>62</w:t>
            </w:r>
          </w:p>
        </w:tc>
      </w:tr>
      <w:tr w:rsidR="004053C4" w:rsidRPr="004053C4" w14:paraId="5ADE6351" w14:textId="77777777" w:rsidTr="003C741D">
        <w:trPr>
          <w:trHeight w:val="442"/>
          <w:jc w:val="center"/>
        </w:trPr>
        <w:tc>
          <w:tcPr>
            <w:tcW w:w="2308" w:type="dxa"/>
            <w:vAlign w:val="center"/>
          </w:tcPr>
          <w:p w14:paraId="20334BB1" w14:textId="77777777" w:rsidR="007F308A" w:rsidRPr="004053C4" w:rsidRDefault="007F308A" w:rsidP="008E6C31">
            <w:pPr>
              <w:snapToGrid w:val="0"/>
              <w:ind w:firstLineChars="0" w:firstLine="0"/>
              <w:jc w:val="center"/>
              <w:rPr>
                <w:lang w:eastAsia="zh-TW"/>
              </w:rPr>
            </w:pPr>
            <w:r w:rsidRPr="004053C4">
              <w:t>1987</w:t>
            </w:r>
          </w:p>
        </w:tc>
        <w:tc>
          <w:tcPr>
            <w:tcW w:w="2615" w:type="dxa"/>
            <w:vAlign w:val="center"/>
          </w:tcPr>
          <w:p w14:paraId="6AEB8F41" w14:textId="77777777" w:rsidR="007F308A" w:rsidRPr="004053C4" w:rsidRDefault="007F308A" w:rsidP="008E6C31">
            <w:pPr>
              <w:snapToGrid w:val="0"/>
              <w:ind w:firstLineChars="0" w:firstLine="0"/>
              <w:jc w:val="center"/>
              <w:rPr>
                <w:lang w:eastAsia="zh-TW"/>
              </w:rPr>
            </w:pPr>
            <w:r w:rsidRPr="004053C4">
              <w:t>4</w:t>
            </w:r>
          </w:p>
        </w:tc>
        <w:tc>
          <w:tcPr>
            <w:tcW w:w="3551" w:type="dxa"/>
            <w:vAlign w:val="center"/>
          </w:tcPr>
          <w:p w14:paraId="69E3952A" w14:textId="77777777" w:rsidR="007F308A" w:rsidRPr="004053C4" w:rsidRDefault="007F308A" w:rsidP="008E6C31">
            <w:pPr>
              <w:snapToGrid w:val="0"/>
              <w:ind w:right="1087" w:firstLineChars="0" w:firstLine="0"/>
              <w:jc w:val="right"/>
              <w:rPr>
                <w:lang w:eastAsia="zh-TW"/>
              </w:rPr>
            </w:pPr>
            <w:r w:rsidRPr="004053C4">
              <w:t>3</w:t>
            </w:r>
            <w:r w:rsidRPr="004053C4">
              <w:rPr>
                <w:lang w:eastAsia="zh-TW"/>
              </w:rPr>
              <w:t>,</w:t>
            </w:r>
            <w:r w:rsidRPr="004053C4">
              <w:t>481</w:t>
            </w:r>
          </w:p>
        </w:tc>
      </w:tr>
      <w:tr w:rsidR="0088190B" w:rsidRPr="004053C4" w14:paraId="7EA7B203" w14:textId="77777777" w:rsidTr="003C741D">
        <w:trPr>
          <w:trHeight w:val="442"/>
          <w:jc w:val="center"/>
        </w:trPr>
        <w:tc>
          <w:tcPr>
            <w:tcW w:w="2308" w:type="dxa"/>
            <w:vAlign w:val="center"/>
          </w:tcPr>
          <w:p w14:paraId="20950C52" w14:textId="77777777" w:rsidR="007F308A" w:rsidRPr="004053C4" w:rsidRDefault="007F308A" w:rsidP="008E6C31">
            <w:pPr>
              <w:snapToGrid w:val="0"/>
              <w:ind w:firstLineChars="0" w:firstLine="0"/>
              <w:jc w:val="center"/>
              <w:rPr>
                <w:lang w:eastAsia="zh-TW"/>
              </w:rPr>
            </w:pPr>
            <w:r w:rsidRPr="004053C4">
              <w:t>1988</w:t>
            </w:r>
          </w:p>
        </w:tc>
        <w:tc>
          <w:tcPr>
            <w:tcW w:w="2615" w:type="dxa"/>
            <w:vAlign w:val="center"/>
          </w:tcPr>
          <w:p w14:paraId="11065CDD" w14:textId="77777777" w:rsidR="007F308A" w:rsidRPr="004053C4" w:rsidRDefault="007F308A" w:rsidP="008E6C31">
            <w:pPr>
              <w:snapToGrid w:val="0"/>
              <w:ind w:firstLineChars="0" w:firstLine="0"/>
              <w:jc w:val="center"/>
              <w:rPr>
                <w:lang w:eastAsia="zh-TW"/>
              </w:rPr>
            </w:pPr>
            <w:r w:rsidRPr="004053C4">
              <w:t>5</w:t>
            </w:r>
          </w:p>
        </w:tc>
        <w:tc>
          <w:tcPr>
            <w:tcW w:w="3551" w:type="dxa"/>
            <w:vAlign w:val="center"/>
          </w:tcPr>
          <w:p w14:paraId="3C25512B" w14:textId="77777777" w:rsidR="007F308A" w:rsidRPr="004053C4" w:rsidRDefault="007F308A" w:rsidP="008E6C31">
            <w:pPr>
              <w:snapToGrid w:val="0"/>
              <w:ind w:right="1087" w:firstLineChars="0" w:firstLine="0"/>
              <w:jc w:val="right"/>
              <w:rPr>
                <w:lang w:eastAsia="zh-TW"/>
              </w:rPr>
            </w:pPr>
            <w:r w:rsidRPr="004053C4">
              <w:t>1,972</w:t>
            </w:r>
          </w:p>
        </w:tc>
      </w:tr>
      <w:tr w:rsidR="0088190B" w:rsidRPr="004053C4" w14:paraId="22311E3B" w14:textId="77777777" w:rsidTr="003C741D">
        <w:trPr>
          <w:trHeight w:val="442"/>
          <w:jc w:val="center"/>
        </w:trPr>
        <w:tc>
          <w:tcPr>
            <w:tcW w:w="2308" w:type="dxa"/>
            <w:vAlign w:val="center"/>
          </w:tcPr>
          <w:p w14:paraId="026523AA" w14:textId="77777777" w:rsidR="007F308A" w:rsidRPr="004053C4" w:rsidRDefault="007F308A" w:rsidP="008E6C31">
            <w:pPr>
              <w:snapToGrid w:val="0"/>
              <w:ind w:firstLineChars="0" w:firstLine="0"/>
              <w:jc w:val="center"/>
              <w:rPr>
                <w:lang w:eastAsia="zh-TW"/>
              </w:rPr>
            </w:pPr>
            <w:r w:rsidRPr="004053C4">
              <w:t>1989</w:t>
            </w:r>
          </w:p>
        </w:tc>
        <w:tc>
          <w:tcPr>
            <w:tcW w:w="2615" w:type="dxa"/>
            <w:vAlign w:val="center"/>
          </w:tcPr>
          <w:p w14:paraId="7D15ECEC" w14:textId="77777777" w:rsidR="007F308A" w:rsidRPr="004053C4" w:rsidRDefault="007F308A" w:rsidP="008E6C31">
            <w:pPr>
              <w:snapToGrid w:val="0"/>
              <w:ind w:firstLineChars="0" w:firstLine="0"/>
              <w:jc w:val="center"/>
              <w:rPr>
                <w:lang w:eastAsia="zh-TW"/>
              </w:rPr>
            </w:pPr>
            <w:r w:rsidRPr="004053C4">
              <w:t>3</w:t>
            </w:r>
          </w:p>
        </w:tc>
        <w:tc>
          <w:tcPr>
            <w:tcW w:w="3551" w:type="dxa"/>
            <w:vAlign w:val="center"/>
          </w:tcPr>
          <w:p w14:paraId="4D2F1478" w14:textId="77777777" w:rsidR="007F308A" w:rsidRPr="004053C4" w:rsidRDefault="007F308A" w:rsidP="008E6C31">
            <w:pPr>
              <w:snapToGrid w:val="0"/>
              <w:ind w:right="1087" w:firstLineChars="0" w:firstLine="0"/>
              <w:jc w:val="right"/>
              <w:rPr>
                <w:lang w:eastAsia="zh-TW"/>
              </w:rPr>
            </w:pPr>
            <w:r w:rsidRPr="004053C4">
              <w:t>335</w:t>
            </w:r>
          </w:p>
        </w:tc>
      </w:tr>
      <w:tr w:rsidR="0088190B" w:rsidRPr="004053C4" w14:paraId="413B92EF" w14:textId="77777777" w:rsidTr="003C741D">
        <w:trPr>
          <w:trHeight w:val="442"/>
          <w:jc w:val="center"/>
        </w:trPr>
        <w:tc>
          <w:tcPr>
            <w:tcW w:w="2308" w:type="dxa"/>
            <w:vAlign w:val="center"/>
          </w:tcPr>
          <w:p w14:paraId="516180B8" w14:textId="77777777" w:rsidR="007F308A" w:rsidRPr="004053C4" w:rsidRDefault="007F308A" w:rsidP="008E6C31">
            <w:pPr>
              <w:snapToGrid w:val="0"/>
              <w:ind w:firstLineChars="0" w:firstLine="0"/>
              <w:jc w:val="center"/>
              <w:rPr>
                <w:lang w:eastAsia="zh-TW"/>
              </w:rPr>
            </w:pPr>
            <w:r w:rsidRPr="004053C4">
              <w:t>1990</w:t>
            </w:r>
          </w:p>
        </w:tc>
        <w:tc>
          <w:tcPr>
            <w:tcW w:w="2615" w:type="dxa"/>
            <w:vAlign w:val="center"/>
          </w:tcPr>
          <w:p w14:paraId="2493F108" w14:textId="77777777" w:rsidR="007F308A" w:rsidRPr="004053C4" w:rsidRDefault="007F308A" w:rsidP="008E6C31">
            <w:pPr>
              <w:snapToGrid w:val="0"/>
              <w:ind w:firstLineChars="0" w:firstLine="0"/>
              <w:jc w:val="center"/>
              <w:rPr>
                <w:lang w:eastAsia="zh-TW"/>
              </w:rPr>
            </w:pPr>
            <w:r w:rsidRPr="004053C4">
              <w:t>5</w:t>
            </w:r>
          </w:p>
        </w:tc>
        <w:tc>
          <w:tcPr>
            <w:tcW w:w="3551" w:type="dxa"/>
            <w:vAlign w:val="center"/>
          </w:tcPr>
          <w:p w14:paraId="5A927FBE" w14:textId="77777777" w:rsidR="007F308A" w:rsidRPr="004053C4" w:rsidRDefault="007F308A" w:rsidP="008E6C31">
            <w:pPr>
              <w:snapToGrid w:val="0"/>
              <w:ind w:right="1087" w:firstLineChars="0" w:firstLine="0"/>
              <w:jc w:val="right"/>
              <w:rPr>
                <w:lang w:eastAsia="zh-TW"/>
              </w:rPr>
            </w:pPr>
            <w:r w:rsidRPr="004053C4">
              <w:t>1,807</w:t>
            </w:r>
          </w:p>
        </w:tc>
      </w:tr>
      <w:tr w:rsidR="0088190B" w:rsidRPr="004053C4" w14:paraId="3C31DE4B" w14:textId="77777777" w:rsidTr="003C741D">
        <w:trPr>
          <w:trHeight w:val="442"/>
          <w:jc w:val="center"/>
        </w:trPr>
        <w:tc>
          <w:tcPr>
            <w:tcW w:w="2308" w:type="dxa"/>
            <w:vAlign w:val="center"/>
          </w:tcPr>
          <w:p w14:paraId="2580BEC8" w14:textId="77777777" w:rsidR="007F308A" w:rsidRPr="004053C4" w:rsidRDefault="007F308A" w:rsidP="008E6C31">
            <w:pPr>
              <w:snapToGrid w:val="0"/>
              <w:ind w:firstLineChars="0" w:firstLine="0"/>
              <w:jc w:val="center"/>
              <w:rPr>
                <w:lang w:eastAsia="zh-TW"/>
              </w:rPr>
            </w:pPr>
            <w:r w:rsidRPr="004053C4">
              <w:t>1991</w:t>
            </w:r>
          </w:p>
        </w:tc>
        <w:tc>
          <w:tcPr>
            <w:tcW w:w="2615" w:type="dxa"/>
            <w:vAlign w:val="center"/>
          </w:tcPr>
          <w:p w14:paraId="5723BDF8" w14:textId="77777777" w:rsidR="007F308A" w:rsidRPr="004053C4" w:rsidRDefault="007F308A" w:rsidP="008E6C31">
            <w:pPr>
              <w:snapToGrid w:val="0"/>
              <w:ind w:firstLineChars="0" w:firstLine="0"/>
              <w:jc w:val="center"/>
              <w:rPr>
                <w:lang w:eastAsia="zh-TW"/>
              </w:rPr>
            </w:pPr>
            <w:r w:rsidRPr="004053C4">
              <w:t>9</w:t>
            </w:r>
          </w:p>
        </w:tc>
        <w:tc>
          <w:tcPr>
            <w:tcW w:w="3551" w:type="dxa"/>
            <w:vAlign w:val="center"/>
          </w:tcPr>
          <w:p w14:paraId="113BBF98" w14:textId="77777777" w:rsidR="007F308A" w:rsidRPr="004053C4" w:rsidRDefault="007F308A" w:rsidP="008E6C31">
            <w:pPr>
              <w:snapToGrid w:val="0"/>
              <w:ind w:right="1087" w:firstLineChars="0" w:firstLine="0"/>
              <w:jc w:val="right"/>
              <w:rPr>
                <w:lang w:eastAsia="zh-TW"/>
              </w:rPr>
            </w:pPr>
            <w:r w:rsidRPr="004053C4">
              <w:t>3,431</w:t>
            </w:r>
          </w:p>
        </w:tc>
      </w:tr>
      <w:tr w:rsidR="0088190B" w:rsidRPr="004053C4" w14:paraId="4983A5F8" w14:textId="77777777" w:rsidTr="003C741D">
        <w:trPr>
          <w:trHeight w:val="442"/>
          <w:jc w:val="center"/>
        </w:trPr>
        <w:tc>
          <w:tcPr>
            <w:tcW w:w="2308" w:type="dxa"/>
            <w:vAlign w:val="center"/>
          </w:tcPr>
          <w:p w14:paraId="6029C64D" w14:textId="77777777" w:rsidR="007F308A" w:rsidRPr="004053C4" w:rsidRDefault="007F308A" w:rsidP="008E6C31">
            <w:pPr>
              <w:snapToGrid w:val="0"/>
              <w:ind w:firstLineChars="0" w:firstLine="0"/>
              <w:jc w:val="center"/>
              <w:rPr>
                <w:lang w:eastAsia="zh-TW"/>
              </w:rPr>
            </w:pPr>
            <w:r w:rsidRPr="004053C4">
              <w:t>1992</w:t>
            </w:r>
          </w:p>
        </w:tc>
        <w:tc>
          <w:tcPr>
            <w:tcW w:w="2615" w:type="dxa"/>
            <w:vAlign w:val="center"/>
          </w:tcPr>
          <w:p w14:paraId="3DA956C2" w14:textId="77777777" w:rsidR="007F308A" w:rsidRPr="004053C4" w:rsidRDefault="007F308A" w:rsidP="008E6C31">
            <w:pPr>
              <w:snapToGrid w:val="0"/>
              <w:ind w:firstLineChars="0" w:firstLine="0"/>
              <w:jc w:val="center"/>
              <w:rPr>
                <w:lang w:eastAsia="zh-TW"/>
              </w:rPr>
            </w:pPr>
            <w:r w:rsidRPr="004053C4">
              <w:t>18</w:t>
            </w:r>
          </w:p>
        </w:tc>
        <w:tc>
          <w:tcPr>
            <w:tcW w:w="3551" w:type="dxa"/>
            <w:vAlign w:val="center"/>
          </w:tcPr>
          <w:p w14:paraId="247221B3" w14:textId="77777777" w:rsidR="007F308A" w:rsidRPr="004053C4" w:rsidRDefault="007F308A" w:rsidP="008E6C31">
            <w:pPr>
              <w:snapToGrid w:val="0"/>
              <w:ind w:right="1087" w:firstLineChars="0" w:firstLine="0"/>
              <w:jc w:val="right"/>
              <w:rPr>
                <w:lang w:eastAsia="zh-TW"/>
              </w:rPr>
            </w:pPr>
            <w:r w:rsidRPr="004053C4">
              <w:t>5,321</w:t>
            </w:r>
          </w:p>
        </w:tc>
      </w:tr>
      <w:tr w:rsidR="0088190B" w:rsidRPr="004053C4" w14:paraId="403E8FC1" w14:textId="77777777" w:rsidTr="003C741D">
        <w:trPr>
          <w:trHeight w:val="442"/>
          <w:jc w:val="center"/>
        </w:trPr>
        <w:tc>
          <w:tcPr>
            <w:tcW w:w="2308" w:type="dxa"/>
            <w:vAlign w:val="center"/>
          </w:tcPr>
          <w:p w14:paraId="5A83020B" w14:textId="77777777" w:rsidR="007F308A" w:rsidRPr="004053C4" w:rsidRDefault="007F308A" w:rsidP="008E6C31">
            <w:pPr>
              <w:snapToGrid w:val="0"/>
              <w:ind w:firstLineChars="0" w:firstLine="0"/>
              <w:jc w:val="center"/>
              <w:rPr>
                <w:lang w:eastAsia="zh-TW"/>
              </w:rPr>
            </w:pPr>
            <w:r w:rsidRPr="004053C4">
              <w:t>1993</w:t>
            </w:r>
          </w:p>
        </w:tc>
        <w:tc>
          <w:tcPr>
            <w:tcW w:w="2615" w:type="dxa"/>
            <w:vAlign w:val="center"/>
          </w:tcPr>
          <w:p w14:paraId="6EF24FDD" w14:textId="77777777" w:rsidR="007F308A" w:rsidRPr="004053C4" w:rsidRDefault="007F308A" w:rsidP="008E6C31">
            <w:pPr>
              <w:snapToGrid w:val="0"/>
              <w:ind w:firstLineChars="0" w:firstLine="0"/>
              <w:jc w:val="center"/>
              <w:rPr>
                <w:lang w:eastAsia="zh-TW"/>
              </w:rPr>
            </w:pPr>
            <w:r w:rsidRPr="004053C4">
              <w:t>12</w:t>
            </w:r>
          </w:p>
        </w:tc>
        <w:tc>
          <w:tcPr>
            <w:tcW w:w="3551" w:type="dxa"/>
            <w:vAlign w:val="center"/>
          </w:tcPr>
          <w:p w14:paraId="60EEB264" w14:textId="77777777" w:rsidR="007F308A" w:rsidRPr="004053C4" w:rsidRDefault="007F308A" w:rsidP="008E6C31">
            <w:pPr>
              <w:snapToGrid w:val="0"/>
              <w:ind w:right="1087" w:firstLineChars="0" w:firstLine="0"/>
              <w:jc w:val="right"/>
              <w:rPr>
                <w:lang w:eastAsia="zh-TW"/>
              </w:rPr>
            </w:pPr>
            <w:r w:rsidRPr="004053C4">
              <w:t>63,297</w:t>
            </w:r>
          </w:p>
        </w:tc>
      </w:tr>
      <w:tr w:rsidR="0088190B" w:rsidRPr="004053C4" w14:paraId="3E7B3B8E" w14:textId="77777777" w:rsidTr="003C741D">
        <w:trPr>
          <w:trHeight w:val="442"/>
          <w:jc w:val="center"/>
        </w:trPr>
        <w:tc>
          <w:tcPr>
            <w:tcW w:w="2308" w:type="dxa"/>
            <w:vAlign w:val="center"/>
          </w:tcPr>
          <w:p w14:paraId="3B1DA865" w14:textId="77777777" w:rsidR="007F308A" w:rsidRPr="004053C4" w:rsidRDefault="007F308A" w:rsidP="008E6C31">
            <w:pPr>
              <w:snapToGrid w:val="0"/>
              <w:ind w:firstLineChars="0" w:firstLine="0"/>
              <w:jc w:val="center"/>
              <w:rPr>
                <w:lang w:eastAsia="zh-TW"/>
              </w:rPr>
            </w:pPr>
            <w:r w:rsidRPr="004053C4">
              <w:t>1994</w:t>
            </w:r>
          </w:p>
        </w:tc>
        <w:tc>
          <w:tcPr>
            <w:tcW w:w="2615" w:type="dxa"/>
            <w:vAlign w:val="center"/>
          </w:tcPr>
          <w:p w14:paraId="7BD1F6E4" w14:textId="77777777" w:rsidR="007F308A" w:rsidRPr="004053C4" w:rsidRDefault="007F308A" w:rsidP="008E6C31">
            <w:pPr>
              <w:snapToGrid w:val="0"/>
              <w:ind w:firstLineChars="0" w:firstLine="0"/>
              <w:jc w:val="center"/>
              <w:rPr>
                <w:lang w:eastAsia="zh-TW"/>
              </w:rPr>
            </w:pPr>
            <w:r w:rsidRPr="004053C4">
              <w:t>15</w:t>
            </w:r>
          </w:p>
        </w:tc>
        <w:tc>
          <w:tcPr>
            <w:tcW w:w="3551" w:type="dxa"/>
            <w:vAlign w:val="center"/>
          </w:tcPr>
          <w:p w14:paraId="40F97E9E" w14:textId="77777777" w:rsidR="007F308A" w:rsidRPr="004053C4" w:rsidRDefault="007F308A" w:rsidP="008E6C31">
            <w:pPr>
              <w:snapToGrid w:val="0"/>
              <w:ind w:right="1087" w:firstLineChars="0" w:firstLine="0"/>
              <w:jc w:val="right"/>
              <w:rPr>
                <w:lang w:eastAsia="zh-TW"/>
              </w:rPr>
            </w:pPr>
            <w:r w:rsidRPr="004053C4">
              <w:t>22,731</w:t>
            </w:r>
          </w:p>
        </w:tc>
      </w:tr>
      <w:tr w:rsidR="0088190B" w:rsidRPr="004053C4" w14:paraId="20EB5D6B" w14:textId="77777777" w:rsidTr="003C741D">
        <w:trPr>
          <w:trHeight w:val="442"/>
          <w:jc w:val="center"/>
        </w:trPr>
        <w:tc>
          <w:tcPr>
            <w:tcW w:w="2308" w:type="dxa"/>
            <w:vAlign w:val="center"/>
          </w:tcPr>
          <w:p w14:paraId="18A88D5B" w14:textId="77777777" w:rsidR="007F308A" w:rsidRPr="004053C4" w:rsidRDefault="007F308A" w:rsidP="008E6C31">
            <w:pPr>
              <w:snapToGrid w:val="0"/>
              <w:ind w:firstLineChars="0" w:firstLine="0"/>
              <w:jc w:val="center"/>
              <w:rPr>
                <w:lang w:eastAsia="zh-TW"/>
              </w:rPr>
            </w:pPr>
            <w:r w:rsidRPr="004053C4">
              <w:t>1995</w:t>
            </w:r>
          </w:p>
        </w:tc>
        <w:tc>
          <w:tcPr>
            <w:tcW w:w="2615" w:type="dxa"/>
            <w:vAlign w:val="center"/>
          </w:tcPr>
          <w:p w14:paraId="15439C93" w14:textId="77777777" w:rsidR="007F308A" w:rsidRPr="004053C4" w:rsidRDefault="007F308A" w:rsidP="008E6C31">
            <w:pPr>
              <w:snapToGrid w:val="0"/>
              <w:ind w:firstLineChars="0" w:firstLine="0"/>
              <w:jc w:val="center"/>
              <w:rPr>
                <w:lang w:eastAsia="zh-TW"/>
              </w:rPr>
            </w:pPr>
            <w:r w:rsidRPr="004053C4">
              <w:t>12</w:t>
            </w:r>
          </w:p>
        </w:tc>
        <w:tc>
          <w:tcPr>
            <w:tcW w:w="3551" w:type="dxa"/>
            <w:vAlign w:val="center"/>
          </w:tcPr>
          <w:p w14:paraId="5DDA75F0" w14:textId="77777777" w:rsidR="007F308A" w:rsidRPr="004053C4" w:rsidRDefault="007F308A" w:rsidP="008E6C31">
            <w:pPr>
              <w:snapToGrid w:val="0"/>
              <w:ind w:right="1087" w:firstLineChars="0" w:firstLine="0"/>
              <w:jc w:val="right"/>
              <w:rPr>
                <w:lang w:eastAsia="zh-TW"/>
              </w:rPr>
            </w:pPr>
            <w:r w:rsidRPr="004053C4">
              <w:t>8,811</w:t>
            </w:r>
          </w:p>
        </w:tc>
      </w:tr>
      <w:tr w:rsidR="0088190B" w:rsidRPr="004053C4" w14:paraId="0A5302F8" w14:textId="77777777" w:rsidTr="003C741D">
        <w:trPr>
          <w:trHeight w:val="442"/>
          <w:jc w:val="center"/>
        </w:trPr>
        <w:tc>
          <w:tcPr>
            <w:tcW w:w="2308" w:type="dxa"/>
            <w:vAlign w:val="center"/>
          </w:tcPr>
          <w:p w14:paraId="006B9490" w14:textId="77777777" w:rsidR="007F308A" w:rsidRPr="004053C4" w:rsidRDefault="007F308A" w:rsidP="008E6C31">
            <w:pPr>
              <w:snapToGrid w:val="0"/>
              <w:ind w:firstLineChars="0" w:firstLine="0"/>
              <w:jc w:val="center"/>
              <w:rPr>
                <w:lang w:eastAsia="zh-TW"/>
              </w:rPr>
            </w:pPr>
            <w:r w:rsidRPr="004053C4">
              <w:t>1996</w:t>
            </w:r>
          </w:p>
        </w:tc>
        <w:tc>
          <w:tcPr>
            <w:tcW w:w="2615" w:type="dxa"/>
            <w:vAlign w:val="center"/>
          </w:tcPr>
          <w:p w14:paraId="3A2EFEC0" w14:textId="77777777" w:rsidR="007F308A" w:rsidRPr="004053C4" w:rsidRDefault="007F308A" w:rsidP="008E6C31">
            <w:pPr>
              <w:snapToGrid w:val="0"/>
              <w:ind w:firstLineChars="0" w:firstLine="0"/>
              <w:jc w:val="center"/>
              <w:rPr>
                <w:lang w:eastAsia="zh-TW"/>
              </w:rPr>
            </w:pPr>
            <w:r w:rsidRPr="004053C4">
              <w:t>19</w:t>
            </w:r>
          </w:p>
        </w:tc>
        <w:tc>
          <w:tcPr>
            <w:tcW w:w="3551" w:type="dxa"/>
            <w:vAlign w:val="center"/>
          </w:tcPr>
          <w:p w14:paraId="37EFEC8F" w14:textId="77777777" w:rsidR="007F308A" w:rsidRPr="004053C4" w:rsidRDefault="007F308A" w:rsidP="008E6C31">
            <w:pPr>
              <w:snapToGrid w:val="0"/>
              <w:ind w:right="1087" w:firstLineChars="0" w:firstLine="0"/>
              <w:jc w:val="right"/>
              <w:rPr>
                <w:lang w:eastAsia="zh-TW"/>
              </w:rPr>
            </w:pPr>
            <w:r w:rsidRPr="004053C4">
              <w:t>6,798</w:t>
            </w:r>
          </w:p>
        </w:tc>
      </w:tr>
      <w:tr w:rsidR="0088190B" w:rsidRPr="004053C4" w14:paraId="79F76B8D" w14:textId="77777777" w:rsidTr="003C741D">
        <w:trPr>
          <w:trHeight w:val="442"/>
          <w:jc w:val="center"/>
        </w:trPr>
        <w:tc>
          <w:tcPr>
            <w:tcW w:w="2308" w:type="dxa"/>
            <w:vAlign w:val="center"/>
          </w:tcPr>
          <w:p w14:paraId="2DA58F7B" w14:textId="77777777" w:rsidR="007F308A" w:rsidRPr="004053C4" w:rsidRDefault="007F308A" w:rsidP="008E6C31">
            <w:pPr>
              <w:snapToGrid w:val="0"/>
              <w:ind w:firstLineChars="0" w:firstLine="0"/>
              <w:jc w:val="center"/>
              <w:rPr>
                <w:lang w:eastAsia="zh-TW"/>
              </w:rPr>
            </w:pPr>
            <w:r w:rsidRPr="004053C4">
              <w:t>1997</w:t>
            </w:r>
          </w:p>
        </w:tc>
        <w:tc>
          <w:tcPr>
            <w:tcW w:w="2615" w:type="dxa"/>
            <w:vAlign w:val="center"/>
          </w:tcPr>
          <w:p w14:paraId="437E1BAE" w14:textId="77777777" w:rsidR="007F308A" w:rsidRPr="004053C4" w:rsidRDefault="007F308A" w:rsidP="008E6C31">
            <w:pPr>
              <w:snapToGrid w:val="0"/>
              <w:ind w:firstLineChars="0" w:firstLine="0"/>
              <w:jc w:val="center"/>
              <w:rPr>
                <w:lang w:eastAsia="zh-TW"/>
              </w:rPr>
            </w:pPr>
            <w:r w:rsidRPr="004053C4">
              <w:t>26</w:t>
            </w:r>
          </w:p>
        </w:tc>
        <w:tc>
          <w:tcPr>
            <w:tcW w:w="3551" w:type="dxa"/>
            <w:vAlign w:val="center"/>
          </w:tcPr>
          <w:p w14:paraId="57F8AC50" w14:textId="77777777" w:rsidR="007F308A" w:rsidRPr="004053C4" w:rsidRDefault="007F308A" w:rsidP="008E6C31">
            <w:pPr>
              <w:snapToGrid w:val="0"/>
              <w:ind w:right="1087" w:firstLineChars="0" w:firstLine="0"/>
              <w:jc w:val="right"/>
              <w:rPr>
                <w:lang w:eastAsia="zh-TW"/>
              </w:rPr>
            </w:pPr>
            <w:r w:rsidRPr="004053C4">
              <w:t>32,342</w:t>
            </w:r>
          </w:p>
        </w:tc>
      </w:tr>
      <w:tr w:rsidR="0088190B" w:rsidRPr="004053C4" w14:paraId="20F52095" w14:textId="77777777" w:rsidTr="003C741D">
        <w:trPr>
          <w:trHeight w:val="442"/>
          <w:jc w:val="center"/>
        </w:trPr>
        <w:tc>
          <w:tcPr>
            <w:tcW w:w="2308" w:type="dxa"/>
            <w:vAlign w:val="center"/>
          </w:tcPr>
          <w:p w14:paraId="23E5EF0B" w14:textId="77777777" w:rsidR="007F308A" w:rsidRPr="004053C4" w:rsidRDefault="007F308A" w:rsidP="008E6C31">
            <w:pPr>
              <w:snapToGrid w:val="0"/>
              <w:ind w:firstLineChars="0" w:firstLine="0"/>
              <w:jc w:val="center"/>
              <w:rPr>
                <w:lang w:eastAsia="zh-TW"/>
              </w:rPr>
            </w:pPr>
            <w:r w:rsidRPr="004053C4">
              <w:t>1998</w:t>
            </w:r>
          </w:p>
        </w:tc>
        <w:tc>
          <w:tcPr>
            <w:tcW w:w="2615" w:type="dxa"/>
            <w:vAlign w:val="center"/>
          </w:tcPr>
          <w:p w14:paraId="47104559" w14:textId="77777777" w:rsidR="007F308A" w:rsidRPr="004053C4" w:rsidRDefault="007F308A" w:rsidP="008E6C31">
            <w:pPr>
              <w:snapToGrid w:val="0"/>
              <w:ind w:firstLineChars="0" w:firstLine="0"/>
              <w:jc w:val="center"/>
              <w:rPr>
                <w:lang w:eastAsia="zh-TW"/>
              </w:rPr>
            </w:pPr>
            <w:r w:rsidRPr="004053C4">
              <w:t>36</w:t>
            </w:r>
          </w:p>
        </w:tc>
        <w:tc>
          <w:tcPr>
            <w:tcW w:w="3551" w:type="dxa"/>
            <w:vAlign w:val="center"/>
          </w:tcPr>
          <w:p w14:paraId="564144B1" w14:textId="77777777" w:rsidR="007F308A" w:rsidRPr="004053C4" w:rsidRDefault="007F308A" w:rsidP="008E6C31">
            <w:pPr>
              <w:snapToGrid w:val="0"/>
              <w:ind w:right="1087" w:firstLineChars="0" w:firstLine="0"/>
              <w:jc w:val="right"/>
              <w:rPr>
                <w:lang w:eastAsia="zh-TW"/>
              </w:rPr>
            </w:pPr>
            <w:r w:rsidRPr="004053C4">
              <w:t>29,596</w:t>
            </w:r>
          </w:p>
        </w:tc>
      </w:tr>
      <w:tr w:rsidR="0088190B" w:rsidRPr="004053C4" w14:paraId="6652C336" w14:textId="77777777" w:rsidTr="003C741D">
        <w:trPr>
          <w:trHeight w:val="442"/>
          <w:jc w:val="center"/>
        </w:trPr>
        <w:tc>
          <w:tcPr>
            <w:tcW w:w="2308" w:type="dxa"/>
            <w:vAlign w:val="center"/>
          </w:tcPr>
          <w:p w14:paraId="76EFA547" w14:textId="77777777" w:rsidR="007F308A" w:rsidRPr="004053C4" w:rsidRDefault="007F308A" w:rsidP="008E6C31">
            <w:pPr>
              <w:snapToGrid w:val="0"/>
              <w:ind w:firstLineChars="0" w:firstLine="0"/>
              <w:jc w:val="center"/>
              <w:rPr>
                <w:lang w:eastAsia="zh-TW"/>
              </w:rPr>
            </w:pPr>
            <w:r w:rsidRPr="004053C4">
              <w:t>1999</w:t>
            </w:r>
          </w:p>
        </w:tc>
        <w:tc>
          <w:tcPr>
            <w:tcW w:w="2615" w:type="dxa"/>
            <w:vAlign w:val="center"/>
          </w:tcPr>
          <w:p w14:paraId="62A49AFD" w14:textId="77777777" w:rsidR="007F308A" w:rsidRPr="004053C4" w:rsidRDefault="007F308A" w:rsidP="008E6C31">
            <w:pPr>
              <w:snapToGrid w:val="0"/>
              <w:ind w:firstLineChars="0" w:firstLine="0"/>
              <w:jc w:val="center"/>
              <w:rPr>
                <w:lang w:eastAsia="zh-TW"/>
              </w:rPr>
            </w:pPr>
            <w:r w:rsidRPr="004053C4">
              <w:t>23</w:t>
            </w:r>
          </w:p>
        </w:tc>
        <w:tc>
          <w:tcPr>
            <w:tcW w:w="3551" w:type="dxa"/>
            <w:vAlign w:val="center"/>
          </w:tcPr>
          <w:p w14:paraId="5FDAC209" w14:textId="77777777" w:rsidR="007F308A" w:rsidRPr="004053C4" w:rsidRDefault="007F308A" w:rsidP="008E6C31">
            <w:pPr>
              <w:snapToGrid w:val="0"/>
              <w:ind w:right="1087" w:firstLineChars="0" w:firstLine="0"/>
              <w:jc w:val="right"/>
              <w:rPr>
                <w:lang w:eastAsia="zh-TW"/>
              </w:rPr>
            </w:pPr>
            <w:r w:rsidRPr="004053C4">
              <w:t>121,867</w:t>
            </w:r>
          </w:p>
        </w:tc>
      </w:tr>
      <w:tr w:rsidR="0088190B" w:rsidRPr="004053C4" w14:paraId="6252147C" w14:textId="77777777" w:rsidTr="003C741D">
        <w:trPr>
          <w:trHeight w:val="442"/>
          <w:jc w:val="center"/>
        </w:trPr>
        <w:tc>
          <w:tcPr>
            <w:tcW w:w="2308" w:type="dxa"/>
            <w:vAlign w:val="center"/>
          </w:tcPr>
          <w:p w14:paraId="1017D6B2" w14:textId="77777777" w:rsidR="007F308A" w:rsidRPr="004053C4" w:rsidRDefault="007F308A" w:rsidP="008E6C31">
            <w:pPr>
              <w:snapToGrid w:val="0"/>
              <w:ind w:firstLineChars="0" w:firstLine="0"/>
              <w:jc w:val="center"/>
              <w:rPr>
                <w:lang w:eastAsia="zh-TW"/>
              </w:rPr>
            </w:pPr>
            <w:r w:rsidRPr="004053C4">
              <w:t>2000</w:t>
            </w:r>
          </w:p>
        </w:tc>
        <w:tc>
          <w:tcPr>
            <w:tcW w:w="2615" w:type="dxa"/>
            <w:vAlign w:val="center"/>
          </w:tcPr>
          <w:p w14:paraId="7D94299A" w14:textId="77777777" w:rsidR="007F308A" w:rsidRPr="004053C4" w:rsidRDefault="007F308A" w:rsidP="008E6C31">
            <w:pPr>
              <w:snapToGrid w:val="0"/>
              <w:ind w:firstLineChars="0" w:firstLine="0"/>
              <w:jc w:val="center"/>
              <w:rPr>
                <w:lang w:eastAsia="zh-TW"/>
              </w:rPr>
            </w:pPr>
            <w:r w:rsidRPr="004053C4">
              <w:t>39</w:t>
            </w:r>
          </w:p>
        </w:tc>
        <w:tc>
          <w:tcPr>
            <w:tcW w:w="3551" w:type="dxa"/>
            <w:vAlign w:val="center"/>
          </w:tcPr>
          <w:p w14:paraId="380CE8F7" w14:textId="77777777" w:rsidR="007F308A" w:rsidRPr="004053C4" w:rsidRDefault="007F308A" w:rsidP="008E6C31">
            <w:pPr>
              <w:snapToGrid w:val="0"/>
              <w:ind w:right="1087" w:firstLineChars="0" w:firstLine="0"/>
              <w:jc w:val="right"/>
              <w:rPr>
                <w:lang w:eastAsia="zh-TW"/>
              </w:rPr>
            </w:pPr>
            <w:r w:rsidRPr="004053C4">
              <w:t>312,222</w:t>
            </w:r>
          </w:p>
        </w:tc>
      </w:tr>
      <w:tr w:rsidR="0088190B" w:rsidRPr="004053C4" w14:paraId="3682FFC4" w14:textId="77777777" w:rsidTr="003C741D">
        <w:trPr>
          <w:trHeight w:val="442"/>
          <w:jc w:val="center"/>
        </w:trPr>
        <w:tc>
          <w:tcPr>
            <w:tcW w:w="2308" w:type="dxa"/>
            <w:vAlign w:val="center"/>
          </w:tcPr>
          <w:p w14:paraId="01E8C134" w14:textId="77777777" w:rsidR="007F308A" w:rsidRPr="004053C4" w:rsidRDefault="007F308A" w:rsidP="008E6C31">
            <w:pPr>
              <w:snapToGrid w:val="0"/>
              <w:ind w:firstLineChars="0" w:firstLine="0"/>
              <w:jc w:val="center"/>
              <w:rPr>
                <w:lang w:eastAsia="zh-TW"/>
              </w:rPr>
            </w:pPr>
            <w:r w:rsidRPr="004053C4">
              <w:t>2001</w:t>
            </w:r>
          </w:p>
        </w:tc>
        <w:tc>
          <w:tcPr>
            <w:tcW w:w="2615" w:type="dxa"/>
            <w:vAlign w:val="center"/>
          </w:tcPr>
          <w:p w14:paraId="5948876F" w14:textId="77777777" w:rsidR="007F308A" w:rsidRPr="004053C4" w:rsidRDefault="007F308A" w:rsidP="008E6C31">
            <w:pPr>
              <w:snapToGrid w:val="0"/>
              <w:ind w:firstLineChars="0" w:firstLine="0"/>
              <w:jc w:val="center"/>
              <w:rPr>
                <w:lang w:eastAsia="zh-TW"/>
              </w:rPr>
            </w:pPr>
            <w:r w:rsidRPr="004053C4">
              <w:t>41</w:t>
            </w:r>
          </w:p>
        </w:tc>
        <w:tc>
          <w:tcPr>
            <w:tcW w:w="3551" w:type="dxa"/>
            <w:vAlign w:val="center"/>
          </w:tcPr>
          <w:p w14:paraId="4E809939" w14:textId="77777777" w:rsidR="007F308A" w:rsidRPr="004053C4" w:rsidRDefault="007F308A" w:rsidP="008E6C31">
            <w:pPr>
              <w:snapToGrid w:val="0"/>
              <w:ind w:right="1087" w:firstLineChars="0" w:firstLine="0"/>
              <w:jc w:val="right"/>
              <w:rPr>
                <w:lang w:eastAsia="zh-TW"/>
              </w:rPr>
            </w:pPr>
            <w:r w:rsidRPr="004053C4">
              <w:t>169,033</w:t>
            </w:r>
          </w:p>
        </w:tc>
      </w:tr>
      <w:tr w:rsidR="0088190B" w:rsidRPr="004053C4" w14:paraId="114F31A0" w14:textId="77777777" w:rsidTr="003C741D">
        <w:trPr>
          <w:trHeight w:val="442"/>
          <w:jc w:val="center"/>
        </w:trPr>
        <w:tc>
          <w:tcPr>
            <w:tcW w:w="2308" w:type="dxa"/>
            <w:vAlign w:val="center"/>
          </w:tcPr>
          <w:p w14:paraId="5A9AD6CC" w14:textId="77777777" w:rsidR="007F308A" w:rsidRPr="004053C4" w:rsidRDefault="007F308A" w:rsidP="008E6C31">
            <w:pPr>
              <w:snapToGrid w:val="0"/>
              <w:ind w:firstLineChars="0" w:firstLine="0"/>
              <w:jc w:val="center"/>
              <w:rPr>
                <w:lang w:eastAsia="zh-TW"/>
              </w:rPr>
            </w:pPr>
            <w:r w:rsidRPr="004053C4">
              <w:lastRenderedPageBreak/>
              <w:t>2002</w:t>
            </w:r>
          </w:p>
        </w:tc>
        <w:tc>
          <w:tcPr>
            <w:tcW w:w="2615" w:type="dxa"/>
            <w:vAlign w:val="center"/>
          </w:tcPr>
          <w:p w14:paraId="012F2CBA" w14:textId="77777777" w:rsidR="007F308A" w:rsidRPr="004053C4" w:rsidRDefault="007F308A" w:rsidP="008E6C31">
            <w:pPr>
              <w:snapToGrid w:val="0"/>
              <w:ind w:firstLineChars="0" w:firstLine="0"/>
              <w:jc w:val="center"/>
              <w:rPr>
                <w:lang w:eastAsia="zh-TW"/>
              </w:rPr>
            </w:pPr>
            <w:r w:rsidRPr="004053C4">
              <w:t>32</w:t>
            </w:r>
          </w:p>
        </w:tc>
        <w:tc>
          <w:tcPr>
            <w:tcW w:w="3551" w:type="dxa"/>
            <w:vAlign w:val="center"/>
          </w:tcPr>
          <w:p w14:paraId="09D37C2B" w14:textId="77777777" w:rsidR="007F308A" w:rsidRPr="004053C4" w:rsidRDefault="007F308A" w:rsidP="008E6C31">
            <w:pPr>
              <w:snapToGrid w:val="0"/>
              <w:ind w:right="1087" w:firstLineChars="0" w:firstLine="0"/>
              <w:jc w:val="right"/>
              <w:rPr>
                <w:lang w:eastAsia="zh-TW"/>
              </w:rPr>
            </w:pPr>
            <w:r w:rsidRPr="004053C4">
              <w:t>23,554</w:t>
            </w:r>
          </w:p>
        </w:tc>
      </w:tr>
      <w:tr w:rsidR="0088190B" w:rsidRPr="004053C4" w14:paraId="0F046DD2" w14:textId="77777777" w:rsidTr="003C741D">
        <w:trPr>
          <w:trHeight w:val="442"/>
          <w:jc w:val="center"/>
        </w:trPr>
        <w:tc>
          <w:tcPr>
            <w:tcW w:w="2308" w:type="dxa"/>
            <w:vAlign w:val="center"/>
          </w:tcPr>
          <w:p w14:paraId="262F885A" w14:textId="77777777" w:rsidR="007F308A" w:rsidRPr="004053C4" w:rsidRDefault="007F308A" w:rsidP="008E6C31">
            <w:pPr>
              <w:snapToGrid w:val="0"/>
              <w:ind w:firstLineChars="0" w:firstLine="0"/>
              <w:jc w:val="center"/>
              <w:rPr>
                <w:lang w:eastAsia="zh-TW"/>
              </w:rPr>
            </w:pPr>
            <w:r w:rsidRPr="004053C4">
              <w:t>2003</w:t>
            </w:r>
          </w:p>
        </w:tc>
        <w:tc>
          <w:tcPr>
            <w:tcW w:w="2615" w:type="dxa"/>
            <w:vAlign w:val="center"/>
          </w:tcPr>
          <w:p w14:paraId="088EAFE4" w14:textId="77777777" w:rsidR="007F308A" w:rsidRPr="004053C4" w:rsidRDefault="007F308A" w:rsidP="008E6C31">
            <w:pPr>
              <w:snapToGrid w:val="0"/>
              <w:ind w:firstLineChars="0" w:firstLine="0"/>
              <w:jc w:val="center"/>
              <w:rPr>
                <w:lang w:eastAsia="zh-TW"/>
              </w:rPr>
            </w:pPr>
            <w:r w:rsidRPr="004053C4">
              <w:t>41</w:t>
            </w:r>
          </w:p>
        </w:tc>
        <w:tc>
          <w:tcPr>
            <w:tcW w:w="3551" w:type="dxa"/>
            <w:vAlign w:val="center"/>
          </w:tcPr>
          <w:p w14:paraId="64FE68B9" w14:textId="77777777" w:rsidR="007F308A" w:rsidRPr="004053C4" w:rsidRDefault="007F308A" w:rsidP="008E6C31">
            <w:pPr>
              <w:snapToGrid w:val="0"/>
              <w:ind w:right="1087" w:firstLineChars="0" w:firstLine="0"/>
              <w:jc w:val="right"/>
              <w:rPr>
                <w:lang w:eastAsia="zh-TW"/>
              </w:rPr>
            </w:pPr>
            <w:r w:rsidRPr="004053C4">
              <w:t>100,370</w:t>
            </w:r>
          </w:p>
        </w:tc>
      </w:tr>
      <w:tr w:rsidR="0088190B" w:rsidRPr="004053C4" w14:paraId="690D5D87" w14:textId="77777777" w:rsidTr="003C741D">
        <w:trPr>
          <w:trHeight w:val="442"/>
          <w:jc w:val="center"/>
        </w:trPr>
        <w:tc>
          <w:tcPr>
            <w:tcW w:w="2308" w:type="dxa"/>
            <w:vAlign w:val="center"/>
          </w:tcPr>
          <w:p w14:paraId="37F5BCAC" w14:textId="77777777" w:rsidR="007F308A" w:rsidRPr="004053C4" w:rsidRDefault="007F308A" w:rsidP="008E6C31">
            <w:pPr>
              <w:snapToGrid w:val="0"/>
              <w:ind w:firstLineChars="0" w:firstLine="0"/>
              <w:jc w:val="center"/>
              <w:rPr>
                <w:lang w:eastAsia="zh-TW"/>
              </w:rPr>
            </w:pPr>
            <w:r w:rsidRPr="004053C4">
              <w:t>2004</w:t>
            </w:r>
          </w:p>
        </w:tc>
        <w:tc>
          <w:tcPr>
            <w:tcW w:w="2615" w:type="dxa"/>
            <w:vAlign w:val="center"/>
          </w:tcPr>
          <w:p w14:paraId="6953F2D7" w14:textId="77777777" w:rsidR="007F308A" w:rsidRPr="004053C4" w:rsidRDefault="007F308A" w:rsidP="008E6C31">
            <w:pPr>
              <w:snapToGrid w:val="0"/>
              <w:ind w:firstLineChars="0" w:firstLine="0"/>
              <w:jc w:val="center"/>
              <w:rPr>
                <w:lang w:eastAsia="zh-TW"/>
              </w:rPr>
            </w:pPr>
            <w:r w:rsidRPr="004053C4">
              <w:t>31</w:t>
            </w:r>
          </w:p>
        </w:tc>
        <w:tc>
          <w:tcPr>
            <w:tcW w:w="3551" w:type="dxa"/>
            <w:vAlign w:val="center"/>
          </w:tcPr>
          <w:p w14:paraId="54981292" w14:textId="77777777" w:rsidR="007F308A" w:rsidRPr="004053C4" w:rsidRDefault="007F308A" w:rsidP="008E6C31">
            <w:pPr>
              <w:snapToGrid w:val="0"/>
              <w:ind w:right="1087" w:firstLineChars="0" w:firstLine="0"/>
              <w:jc w:val="right"/>
              <w:rPr>
                <w:lang w:eastAsia="zh-TW"/>
              </w:rPr>
            </w:pPr>
            <w:r w:rsidRPr="004053C4">
              <w:t>149,330</w:t>
            </w:r>
          </w:p>
        </w:tc>
      </w:tr>
      <w:tr w:rsidR="0088190B" w:rsidRPr="004053C4" w14:paraId="6434D9C9" w14:textId="77777777" w:rsidTr="003C741D">
        <w:trPr>
          <w:trHeight w:val="442"/>
          <w:jc w:val="center"/>
        </w:trPr>
        <w:tc>
          <w:tcPr>
            <w:tcW w:w="2308" w:type="dxa"/>
            <w:vAlign w:val="center"/>
          </w:tcPr>
          <w:p w14:paraId="40C9F2DD" w14:textId="77777777" w:rsidR="007F308A" w:rsidRPr="004053C4" w:rsidRDefault="007F308A" w:rsidP="008E6C31">
            <w:pPr>
              <w:snapToGrid w:val="0"/>
              <w:ind w:firstLineChars="0" w:firstLine="0"/>
              <w:jc w:val="center"/>
              <w:rPr>
                <w:lang w:eastAsia="zh-TW"/>
              </w:rPr>
            </w:pPr>
            <w:r w:rsidRPr="004053C4">
              <w:t>2005</w:t>
            </w:r>
          </w:p>
        </w:tc>
        <w:tc>
          <w:tcPr>
            <w:tcW w:w="2615" w:type="dxa"/>
            <w:vAlign w:val="center"/>
          </w:tcPr>
          <w:p w14:paraId="1E76D491" w14:textId="77777777" w:rsidR="007F308A" w:rsidRPr="004053C4" w:rsidRDefault="007F308A" w:rsidP="008E6C31">
            <w:pPr>
              <w:snapToGrid w:val="0"/>
              <w:ind w:firstLineChars="0" w:firstLine="0"/>
              <w:jc w:val="center"/>
              <w:rPr>
                <w:lang w:eastAsia="zh-TW"/>
              </w:rPr>
            </w:pPr>
            <w:r w:rsidRPr="004053C4">
              <w:t>22</w:t>
            </w:r>
          </w:p>
        </w:tc>
        <w:tc>
          <w:tcPr>
            <w:tcW w:w="3551" w:type="dxa"/>
            <w:vAlign w:val="center"/>
          </w:tcPr>
          <w:p w14:paraId="4FC56EB4" w14:textId="77777777" w:rsidR="007F308A" w:rsidRPr="004053C4" w:rsidRDefault="007F308A" w:rsidP="008E6C31">
            <w:pPr>
              <w:snapToGrid w:val="0"/>
              <w:ind w:right="1087" w:firstLineChars="0" w:firstLine="0"/>
              <w:jc w:val="right"/>
              <w:rPr>
                <w:lang w:eastAsia="zh-TW"/>
              </w:rPr>
            </w:pPr>
            <w:r w:rsidRPr="004053C4">
              <w:t>42,552</w:t>
            </w:r>
          </w:p>
        </w:tc>
      </w:tr>
      <w:tr w:rsidR="0088190B" w:rsidRPr="004053C4" w14:paraId="321D417D" w14:textId="77777777" w:rsidTr="003C741D">
        <w:trPr>
          <w:trHeight w:val="442"/>
          <w:jc w:val="center"/>
        </w:trPr>
        <w:tc>
          <w:tcPr>
            <w:tcW w:w="2308" w:type="dxa"/>
            <w:vAlign w:val="center"/>
          </w:tcPr>
          <w:p w14:paraId="5A93F186" w14:textId="77777777" w:rsidR="007F308A" w:rsidRPr="004053C4" w:rsidRDefault="007F308A" w:rsidP="008E6C31">
            <w:pPr>
              <w:snapToGrid w:val="0"/>
              <w:ind w:firstLineChars="0" w:firstLine="0"/>
              <w:jc w:val="center"/>
              <w:rPr>
                <w:lang w:eastAsia="zh-TW"/>
              </w:rPr>
            </w:pPr>
            <w:r w:rsidRPr="004053C4">
              <w:t>2006</w:t>
            </w:r>
          </w:p>
        </w:tc>
        <w:tc>
          <w:tcPr>
            <w:tcW w:w="2615" w:type="dxa"/>
            <w:vAlign w:val="center"/>
          </w:tcPr>
          <w:p w14:paraId="78A58508" w14:textId="77777777" w:rsidR="007F308A" w:rsidRPr="004053C4" w:rsidRDefault="007F308A" w:rsidP="008E6C31">
            <w:pPr>
              <w:snapToGrid w:val="0"/>
              <w:ind w:firstLineChars="0" w:firstLine="0"/>
              <w:jc w:val="center"/>
              <w:rPr>
                <w:lang w:eastAsia="zh-TW"/>
              </w:rPr>
            </w:pPr>
            <w:r w:rsidRPr="004053C4">
              <w:t>22</w:t>
            </w:r>
          </w:p>
        </w:tc>
        <w:tc>
          <w:tcPr>
            <w:tcW w:w="3551" w:type="dxa"/>
            <w:vAlign w:val="center"/>
          </w:tcPr>
          <w:p w14:paraId="00ED7E91" w14:textId="77777777" w:rsidR="007F308A" w:rsidRPr="004053C4" w:rsidRDefault="007F308A" w:rsidP="008E6C31">
            <w:pPr>
              <w:snapToGrid w:val="0"/>
              <w:ind w:right="1087" w:firstLineChars="0" w:firstLine="0"/>
              <w:jc w:val="right"/>
              <w:rPr>
                <w:lang w:eastAsia="zh-TW"/>
              </w:rPr>
            </w:pPr>
            <w:r w:rsidRPr="004053C4">
              <w:t>10,926</w:t>
            </w:r>
          </w:p>
        </w:tc>
      </w:tr>
      <w:tr w:rsidR="0088190B" w:rsidRPr="004053C4" w14:paraId="4595D170" w14:textId="77777777" w:rsidTr="003C741D">
        <w:trPr>
          <w:trHeight w:val="442"/>
          <w:jc w:val="center"/>
        </w:trPr>
        <w:tc>
          <w:tcPr>
            <w:tcW w:w="2308" w:type="dxa"/>
            <w:vAlign w:val="center"/>
          </w:tcPr>
          <w:p w14:paraId="276636D3" w14:textId="77777777" w:rsidR="007F308A" w:rsidRPr="004053C4" w:rsidRDefault="007F308A" w:rsidP="008E6C31">
            <w:pPr>
              <w:snapToGrid w:val="0"/>
              <w:ind w:firstLineChars="0" w:firstLine="0"/>
              <w:jc w:val="center"/>
              <w:rPr>
                <w:lang w:eastAsia="zh-TW"/>
              </w:rPr>
            </w:pPr>
            <w:r w:rsidRPr="004053C4">
              <w:t>2007</w:t>
            </w:r>
          </w:p>
        </w:tc>
        <w:tc>
          <w:tcPr>
            <w:tcW w:w="2615" w:type="dxa"/>
            <w:vAlign w:val="center"/>
          </w:tcPr>
          <w:p w14:paraId="1751F68A" w14:textId="77777777" w:rsidR="007F308A" w:rsidRPr="004053C4" w:rsidRDefault="007F308A" w:rsidP="008E6C31">
            <w:pPr>
              <w:snapToGrid w:val="0"/>
              <w:ind w:firstLineChars="0" w:firstLine="0"/>
              <w:jc w:val="center"/>
              <w:rPr>
                <w:lang w:eastAsia="zh-TW"/>
              </w:rPr>
            </w:pPr>
            <w:r w:rsidRPr="004053C4">
              <w:t>29</w:t>
            </w:r>
          </w:p>
        </w:tc>
        <w:tc>
          <w:tcPr>
            <w:tcW w:w="3551" w:type="dxa"/>
            <w:vAlign w:val="center"/>
          </w:tcPr>
          <w:p w14:paraId="3E6BB89A" w14:textId="77777777" w:rsidR="007F308A" w:rsidRPr="004053C4" w:rsidRDefault="007F308A" w:rsidP="008E6C31">
            <w:pPr>
              <w:snapToGrid w:val="0"/>
              <w:ind w:right="1087" w:firstLineChars="0" w:firstLine="0"/>
              <w:jc w:val="right"/>
              <w:rPr>
                <w:lang w:eastAsia="zh-TW"/>
              </w:rPr>
            </w:pPr>
            <w:r w:rsidRPr="004053C4">
              <w:t>18,815</w:t>
            </w:r>
          </w:p>
        </w:tc>
      </w:tr>
      <w:tr w:rsidR="0088190B" w:rsidRPr="004053C4" w14:paraId="7027A0C6" w14:textId="77777777" w:rsidTr="003C741D">
        <w:trPr>
          <w:trHeight w:val="442"/>
          <w:jc w:val="center"/>
        </w:trPr>
        <w:tc>
          <w:tcPr>
            <w:tcW w:w="2308" w:type="dxa"/>
            <w:vAlign w:val="center"/>
          </w:tcPr>
          <w:p w14:paraId="1F907D9F" w14:textId="77777777" w:rsidR="007F308A" w:rsidRPr="004053C4" w:rsidRDefault="007F308A" w:rsidP="008E6C31">
            <w:pPr>
              <w:snapToGrid w:val="0"/>
              <w:ind w:firstLineChars="0" w:firstLine="0"/>
              <w:jc w:val="center"/>
              <w:rPr>
                <w:lang w:eastAsia="zh-TW"/>
              </w:rPr>
            </w:pPr>
            <w:r w:rsidRPr="004053C4">
              <w:t>2008</w:t>
            </w:r>
          </w:p>
        </w:tc>
        <w:tc>
          <w:tcPr>
            <w:tcW w:w="2615" w:type="dxa"/>
            <w:vAlign w:val="center"/>
          </w:tcPr>
          <w:p w14:paraId="052FFEA1" w14:textId="77777777" w:rsidR="007F308A" w:rsidRPr="004053C4" w:rsidRDefault="007F308A" w:rsidP="008E6C31">
            <w:pPr>
              <w:snapToGrid w:val="0"/>
              <w:ind w:firstLineChars="0" w:firstLine="0"/>
              <w:jc w:val="center"/>
              <w:rPr>
                <w:lang w:eastAsia="zh-TW"/>
              </w:rPr>
            </w:pPr>
            <w:r w:rsidRPr="004053C4">
              <w:t>23</w:t>
            </w:r>
          </w:p>
        </w:tc>
        <w:tc>
          <w:tcPr>
            <w:tcW w:w="3551" w:type="dxa"/>
            <w:vAlign w:val="center"/>
          </w:tcPr>
          <w:p w14:paraId="1D480D01" w14:textId="77777777" w:rsidR="007F308A" w:rsidRPr="004053C4" w:rsidRDefault="007F308A" w:rsidP="008E6C31">
            <w:pPr>
              <w:snapToGrid w:val="0"/>
              <w:ind w:right="1087" w:firstLineChars="0" w:firstLine="0"/>
              <w:jc w:val="right"/>
              <w:rPr>
                <w:lang w:eastAsia="zh-TW"/>
              </w:rPr>
            </w:pPr>
            <w:r w:rsidRPr="004053C4">
              <w:t>52,105</w:t>
            </w:r>
          </w:p>
        </w:tc>
      </w:tr>
      <w:tr w:rsidR="0088190B" w:rsidRPr="004053C4" w14:paraId="5BF42BDB" w14:textId="77777777" w:rsidTr="003C741D">
        <w:trPr>
          <w:trHeight w:val="442"/>
          <w:jc w:val="center"/>
        </w:trPr>
        <w:tc>
          <w:tcPr>
            <w:tcW w:w="2308" w:type="dxa"/>
            <w:vAlign w:val="center"/>
          </w:tcPr>
          <w:p w14:paraId="3B4FBBB9" w14:textId="77777777" w:rsidR="007F308A" w:rsidRPr="004053C4" w:rsidRDefault="007F308A" w:rsidP="008E6C31">
            <w:pPr>
              <w:snapToGrid w:val="0"/>
              <w:ind w:firstLineChars="0" w:firstLine="0"/>
              <w:jc w:val="center"/>
              <w:rPr>
                <w:lang w:eastAsia="zh-TW"/>
              </w:rPr>
            </w:pPr>
            <w:r w:rsidRPr="004053C4">
              <w:t>2009</w:t>
            </w:r>
          </w:p>
        </w:tc>
        <w:tc>
          <w:tcPr>
            <w:tcW w:w="2615" w:type="dxa"/>
            <w:vAlign w:val="center"/>
          </w:tcPr>
          <w:p w14:paraId="7CE18258" w14:textId="77777777" w:rsidR="007F308A" w:rsidRPr="004053C4" w:rsidRDefault="007F308A" w:rsidP="008E6C31">
            <w:pPr>
              <w:snapToGrid w:val="0"/>
              <w:ind w:firstLineChars="0" w:firstLine="0"/>
              <w:jc w:val="center"/>
              <w:rPr>
                <w:lang w:eastAsia="zh-TW"/>
              </w:rPr>
            </w:pPr>
            <w:r w:rsidRPr="004053C4">
              <w:t>20</w:t>
            </w:r>
          </w:p>
        </w:tc>
        <w:tc>
          <w:tcPr>
            <w:tcW w:w="3551" w:type="dxa"/>
            <w:vAlign w:val="center"/>
          </w:tcPr>
          <w:p w14:paraId="72525783" w14:textId="77777777" w:rsidR="007F308A" w:rsidRPr="004053C4" w:rsidRDefault="007F308A" w:rsidP="008E6C31">
            <w:pPr>
              <w:snapToGrid w:val="0"/>
              <w:ind w:right="1087" w:firstLineChars="0" w:firstLine="0"/>
              <w:jc w:val="right"/>
              <w:rPr>
                <w:lang w:eastAsia="zh-TW"/>
              </w:rPr>
            </w:pPr>
            <w:r w:rsidRPr="004053C4">
              <w:t>102,750</w:t>
            </w:r>
          </w:p>
        </w:tc>
      </w:tr>
      <w:tr w:rsidR="0088190B" w:rsidRPr="004053C4" w14:paraId="275DCC3D" w14:textId="77777777" w:rsidTr="003C741D">
        <w:trPr>
          <w:trHeight w:val="442"/>
          <w:jc w:val="center"/>
        </w:trPr>
        <w:tc>
          <w:tcPr>
            <w:tcW w:w="2308" w:type="dxa"/>
            <w:vAlign w:val="center"/>
          </w:tcPr>
          <w:p w14:paraId="414366B9" w14:textId="77777777" w:rsidR="007F308A" w:rsidRPr="004053C4" w:rsidRDefault="007F308A" w:rsidP="008E6C31">
            <w:pPr>
              <w:snapToGrid w:val="0"/>
              <w:ind w:firstLineChars="0" w:firstLine="0"/>
              <w:jc w:val="center"/>
              <w:rPr>
                <w:lang w:eastAsia="zh-TW"/>
              </w:rPr>
            </w:pPr>
            <w:r w:rsidRPr="004053C4">
              <w:t>2010</w:t>
            </w:r>
          </w:p>
        </w:tc>
        <w:tc>
          <w:tcPr>
            <w:tcW w:w="2615" w:type="dxa"/>
            <w:vAlign w:val="center"/>
          </w:tcPr>
          <w:p w14:paraId="51C88BD7" w14:textId="77777777" w:rsidR="007F308A" w:rsidRPr="004053C4" w:rsidRDefault="007F308A" w:rsidP="008E6C31">
            <w:pPr>
              <w:snapToGrid w:val="0"/>
              <w:ind w:firstLineChars="0" w:firstLine="0"/>
              <w:jc w:val="center"/>
              <w:rPr>
                <w:lang w:eastAsia="zh-TW"/>
              </w:rPr>
            </w:pPr>
            <w:r w:rsidRPr="004053C4">
              <w:t>22</w:t>
            </w:r>
          </w:p>
        </w:tc>
        <w:tc>
          <w:tcPr>
            <w:tcW w:w="3551" w:type="dxa"/>
            <w:vAlign w:val="center"/>
          </w:tcPr>
          <w:p w14:paraId="15A99FA2" w14:textId="77777777" w:rsidR="007F308A" w:rsidRPr="004053C4" w:rsidRDefault="007F308A" w:rsidP="008E6C31">
            <w:pPr>
              <w:snapToGrid w:val="0"/>
              <w:ind w:right="1087" w:firstLineChars="0" w:firstLine="0"/>
              <w:jc w:val="right"/>
              <w:rPr>
                <w:lang w:eastAsia="zh-TW"/>
              </w:rPr>
            </w:pPr>
            <w:r w:rsidRPr="004053C4">
              <w:t>40,648</w:t>
            </w:r>
          </w:p>
        </w:tc>
      </w:tr>
      <w:tr w:rsidR="0088190B" w:rsidRPr="004053C4" w14:paraId="569016B4" w14:textId="77777777" w:rsidTr="003C741D">
        <w:trPr>
          <w:trHeight w:val="442"/>
          <w:jc w:val="center"/>
        </w:trPr>
        <w:tc>
          <w:tcPr>
            <w:tcW w:w="2308" w:type="dxa"/>
            <w:vAlign w:val="center"/>
          </w:tcPr>
          <w:p w14:paraId="54711773" w14:textId="77777777" w:rsidR="007F308A" w:rsidRPr="004053C4" w:rsidRDefault="007F308A" w:rsidP="008E6C31">
            <w:pPr>
              <w:snapToGrid w:val="0"/>
              <w:ind w:firstLineChars="0" w:firstLine="0"/>
              <w:jc w:val="center"/>
              <w:rPr>
                <w:lang w:eastAsia="zh-TW"/>
              </w:rPr>
            </w:pPr>
            <w:r w:rsidRPr="004053C4">
              <w:t>2011</w:t>
            </w:r>
          </w:p>
        </w:tc>
        <w:tc>
          <w:tcPr>
            <w:tcW w:w="2615" w:type="dxa"/>
            <w:vAlign w:val="center"/>
          </w:tcPr>
          <w:p w14:paraId="119D8812" w14:textId="77777777" w:rsidR="007F308A" w:rsidRPr="004053C4" w:rsidRDefault="007F308A" w:rsidP="008E6C31">
            <w:pPr>
              <w:snapToGrid w:val="0"/>
              <w:ind w:firstLineChars="0" w:firstLine="0"/>
              <w:jc w:val="center"/>
              <w:rPr>
                <w:lang w:eastAsia="zh-TW"/>
              </w:rPr>
            </w:pPr>
            <w:r w:rsidRPr="004053C4">
              <w:t>21</w:t>
            </w:r>
          </w:p>
        </w:tc>
        <w:tc>
          <w:tcPr>
            <w:tcW w:w="3551" w:type="dxa"/>
            <w:vAlign w:val="center"/>
          </w:tcPr>
          <w:p w14:paraId="6379E697" w14:textId="77777777" w:rsidR="007F308A" w:rsidRPr="004053C4" w:rsidRDefault="007F308A" w:rsidP="008E6C31">
            <w:pPr>
              <w:snapToGrid w:val="0"/>
              <w:ind w:right="1087" w:firstLineChars="0" w:firstLine="0"/>
              <w:jc w:val="right"/>
              <w:rPr>
                <w:lang w:eastAsia="zh-TW"/>
              </w:rPr>
            </w:pPr>
            <w:r w:rsidRPr="004053C4">
              <w:t>252,347</w:t>
            </w:r>
          </w:p>
        </w:tc>
      </w:tr>
      <w:tr w:rsidR="0088190B" w:rsidRPr="004053C4" w14:paraId="36285805" w14:textId="77777777" w:rsidTr="003C741D">
        <w:trPr>
          <w:trHeight w:val="442"/>
          <w:jc w:val="center"/>
        </w:trPr>
        <w:tc>
          <w:tcPr>
            <w:tcW w:w="2308" w:type="dxa"/>
            <w:vAlign w:val="center"/>
          </w:tcPr>
          <w:p w14:paraId="70C3EE26" w14:textId="77777777" w:rsidR="007F308A" w:rsidRPr="004053C4" w:rsidRDefault="007F308A" w:rsidP="008E6C31">
            <w:pPr>
              <w:snapToGrid w:val="0"/>
              <w:ind w:firstLineChars="0" w:firstLine="0"/>
              <w:jc w:val="center"/>
              <w:rPr>
                <w:lang w:eastAsia="zh-TW"/>
              </w:rPr>
            </w:pPr>
            <w:r w:rsidRPr="004053C4">
              <w:t>2012</w:t>
            </w:r>
          </w:p>
        </w:tc>
        <w:tc>
          <w:tcPr>
            <w:tcW w:w="2615" w:type="dxa"/>
            <w:vAlign w:val="center"/>
          </w:tcPr>
          <w:p w14:paraId="27942430" w14:textId="77777777" w:rsidR="007F308A" w:rsidRPr="004053C4" w:rsidRDefault="007F308A" w:rsidP="008E6C31">
            <w:pPr>
              <w:snapToGrid w:val="0"/>
              <w:ind w:firstLineChars="0" w:firstLine="0"/>
              <w:jc w:val="center"/>
              <w:rPr>
                <w:lang w:eastAsia="zh-TW"/>
              </w:rPr>
            </w:pPr>
            <w:r w:rsidRPr="004053C4">
              <w:t>35</w:t>
            </w:r>
          </w:p>
        </w:tc>
        <w:tc>
          <w:tcPr>
            <w:tcW w:w="3551" w:type="dxa"/>
            <w:vAlign w:val="center"/>
          </w:tcPr>
          <w:p w14:paraId="793D0CFE" w14:textId="77777777" w:rsidR="007F308A" w:rsidRPr="004053C4" w:rsidRDefault="007F308A" w:rsidP="008E6C31">
            <w:pPr>
              <w:snapToGrid w:val="0"/>
              <w:ind w:right="1087" w:firstLineChars="0" w:firstLine="0"/>
              <w:jc w:val="right"/>
              <w:rPr>
                <w:lang w:eastAsia="zh-TW"/>
              </w:rPr>
            </w:pPr>
            <w:r w:rsidRPr="004053C4">
              <w:t>1,089,349</w:t>
            </w:r>
          </w:p>
        </w:tc>
      </w:tr>
      <w:tr w:rsidR="0088190B" w:rsidRPr="004053C4" w14:paraId="45B448A3" w14:textId="77777777" w:rsidTr="003C741D">
        <w:trPr>
          <w:trHeight w:val="442"/>
          <w:jc w:val="center"/>
        </w:trPr>
        <w:tc>
          <w:tcPr>
            <w:tcW w:w="2308" w:type="dxa"/>
            <w:vAlign w:val="center"/>
          </w:tcPr>
          <w:p w14:paraId="44C5994C" w14:textId="77777777" w:rsidR="007F308A" w:rsidRPr="004053C4" w:rsidRDefault="007F308A" w:rsidP="008E6C31">
            <w:pPr>
              <w:snapToGrid w:val="0"/>
              <w:ind w:firstLineChars="0" w:firstLine="0"/>
              <w:jc w:val="center"/>
              <w:rPr>
                <w:lang w:eastAsia="zh-TW"/>
              </w:rPr>
            </w:pPr>
            <w:r w:rsidRPr="004053C4">
              <w:t>2013</w:t>
            </w:r>
          </w:p>
        </w:tc>
        <w:tc>
          <w:tcPr>
            <w:tcW w:w="2615" w:type="dxa"/>
            <w:vAlign w:val="center"/>
          </w:tcPr>
          <w:p w14:paraId="6B96DE82" w14:textId="77777777" w:rsidR="007F308A" w:rsidRPr="004053C4" w:rsidRDefault="007F308A" w:rsidP="008E6C31">
            <w:pPr>
              <w:snapToGrid w:val="0"/>
              <w:ind w:firstLineChars="0" w:firstLine="0"/>
              <w:jc w:val="center"/>
              <w:rPr>
                <w:lang w:eastAsia="zh-TW"/>
              </w:rPr>
            </w:pPr>
            <w:r w:rsidRPr="004053C4">
              <w:t>25</w:t>
            </w:r>
          </w:p>
        </w:tc>
        <w:tc>
          <w:tcPr>
            <w:tcW w:w="3551" w:type="dxa"/>
            <w:vAlign w:val="center"/>
          </w:tcPr>
          <w:p w14:paraId="15E322A1" w14:textId="77777777" w:rsidR="007F308A" w:rsidRPr="004053C4" w:rsidRDefault="007F308A" w:rsidP="008E6C31">
            <w:pPr>
              <w:snapToGrid w:val="0"/>
              <w:ind w:right="1087" w:firstLineChars="0" w:firstLine="0"/>
              <w:jc w:val="right"/>
              <w:rPr>
                <w:lang w:eastAsia="zh-TW"/>
              </w:rPr>
            </w:pPr>
            <w:r w:rsidRPr="004053C4">
              <w:t>170,499</w:t>
            </w:r>
          </w:p>
        </w:tc>
      </w:tr>
      <w:tr w:rsidR="0088190B" w:rsidRPr="004053C4" w14:paraId="20F7B5B7" w14:textId="77777777" w:rsidTr="003C741D">
        <w:trPr>
          <w:trHeight w:val="442"/>
          <w:jc w:val="center"/>
        </w:trPr>
        <w:tc>
          <w:tcPr>
            <w:tcW w:w="2308" w:type="dxa"/>
            <w:vAlign w:val="center"/>
          </w:tcPr>
          <w:p w14:paraId="3053805D" w14:textId="77777777" w:rsidR="007F308A" w:rsidRPr="004053C4" w:rsidRDefault="007F308A" w:rsidP="008E6C31">
            <w:pPr>
              <w:snapToGrid w:val="0"/>
              <w:ind w:firstLineChars="0" w:firstLine="0"/>
              <w:jc w:val="center"/>
              <w:rPr>
                <w:lang w:eastAsia="zh-TW"/>
              </w:rPr>
            </w:pPr>
            <w:r w:rsidRPr="004053C4">
              <w:t>2014</w:t>
            </w:r>
          </w:p>
        </w:tc>
        <w:tc>
          <w:tcPr>
            <w:tcW w:w="2615" w:type="dxa"/>
            <w:vAlign w:val="center"/>
          </w:tcPr>
          <w:p w14:paraId="0E703FE3" w14:textId="77777777" w:rsidR="007F308A" w:rsidRPr="004053C4" w:rsidRDefault="007F308A" w:rsidP="008E6C31">
            <w:pPr>
              <w:snapToGrid w:val="0"/>
              <w:ind w:firstLineChars="0" w:firstLine="0"/>
              <w:jc w:val="center"/>
              <w:rPr>
                <w:lang w:eastAsia="zh-TW"/>
              </w:rPr>
            </w:pPr>
            <w:r w:rsidRPr="004053C4">
              <w:t>50</w:t>
            </w:r>
          </w:p>
        </w:tc>
        <w:tc>
          <w:tcPr>
            <w:tcW w:w="3551" w:type="dxa"/>
            <w:vAlign w:val="center"/>
          </w:tcPr>
          <w:p w14:paraId="034FA19D" w14:textId="77777777" w:rsidR="007F308A" w:rsidRPr="004053C4" w:rsidRDefault="007F308A" w:rsidP="008E6C31">
            <w:pPr>
              <w:snapToGrid w:val="0"/>
              <w:ind w:right="1087" w:firstLineChars="0" w:firstLine="0"/>
              <w:jc w:val="right"/>
              <w:rPr>
                <w:lang w:eastAsia="zh-TW"/>
              </w:rPr>
            </w:pPr>
            <w:r w:rsidRPr="004053C4">
              <w:t>680,020</w:t>
            </w:r>
          </w:p>
        </w:tc>
      </w:tr>
      <w:tr w:rsidR="0088190B" w:rsidRPr="004053C4" w14:paraId="4EA3A139" w14:textId="77777777" w:rsidTr="003C741D">
        <w:trPr>
          <w:trHeight w:val="442"/>
          <w:jc w:val="center"/>
        </w:trPr>
        <w:tc>
          <w:tcPr>
            <w:tcW w:w="2308" w:type="dxa"/>
            <w:vAlign w:val="center"/>
          </w:tcPr>
          <w:p w14:paraId="5A02F15E" w14:textId="77777777" w:rsidR="007F308A" w:rsidRPr="004053C4" w:rsidRDefault="007F308A" w:rsidP="008E6C31">
            <w:pPr>
              <w:snapToGrid w:val="0"/>
              <w:ind w:firstLineChars="0" w:firstLine="0"/>
              <w:jc w:val="center"/>
              <w:rPr>
                <w:lang w:eastAsia="zh-TW"/>
              </w:rPr>
            </w:pPr>
            <w:r w:rsidRPr="004053C4">
              <w:t>2015</w:t>
            </w:r>
          </w:p>
        </w:tc>
        <w:tc>
          <w:tcPr>
            <w:tcW w:w="2615" w:type="dxa"/>
            <w:vAlign w:val="center"/>
          </w:tcPr>
          <w:p w14:paraId="3DF2835B" w14:textId="77777777" w:rsidR="007F308A" w:rsidRPr="004053C4" w:rsidRDefault="007F308A" w:rsidP="008E6C31">
            <w:pPr>
              <w:snapToGrid w:val="0"/>
              <w:ind w:firstLineChars="0" w:firstLine="0"/>
              <w:jc w:val="center"/>
              <w:rPr>
                <w:lang w:eastAsia="zh-TW"/>
              </w:rPr>
            </w:pPr>
            <w:r w:rsidRPr="004053C4">
              <w:t>35</w:t>
            </w:r>
          </w:p>
        </w:tc>
        <w:tc>
          <w:tcPr>
            <w:tcW w:w="3551" w:type="dxa"/>
            <w:vAlign w:val="center"/>
          </w:tcPr>
          <w:p w14:paraId="1BA61C98" w14:textId="77777777" w:rsidR="007F308A" w:rsidRPr="004053C4" w:rsidRDefault="007F308A" w:rsidP="008E6C31">
            <w:pPr>
              <w:snapToGrid w:val="0"/>
              <w:ind w:right="1087" w:firstLineChars="0" w:firstLine="0"/>
              <w:jc w:val="right"/>
              <w:rPr>
                <w:lang w:eastAsia="zh-TW"/>
              </w:rPr>
            </w:pPr>
            <w:r w:rsidRPr="004053C4">
              <w:t>303,795</w:t>
            </w:r>
          </w:p>
        </w:tc>
      </w:tr>
      <w:tr w:rsidR="0088190B" w:rsidRPr="004053C4" w14:paraId="27639A15" w14:textId="77777777" w:rsidTr="003C741D">
        <w:trPr>
          <w:trHeight w:val="442"/>
          <w:jc w:val="center"/>
        </w:trPr>
        <w:tc>
          <w:tcPr>
            <w:tcW w:w="2308" w:type="dxa"/>
            <w:vAlign w:val="center"/>
          </w:tcPr>
          <w:p w14:paraId="766CF5C6" w14:textId="77777777" w:rsidR="007F308A" w:rsidRPr="004053C4" w:rsidRDefault="007F308A" w:rsidP="008E6C31">
            <w:pPr>
              <w:snapToGrid w:val="0"/>
              <w:ind w:firstLineChars="0" w:firstLine="0"/>
              <w:jc w:val="center"/>
              <w:rPr>
                <w:lang w:eastAsia="zh-TW"/>
              </w:rPr>
            </w:pPr>
            <w:r w:rsidRPr="004053C4">
              <w:t>2016</w:t>
            </w:r>
          </w:p>
        </w:tc>
        <w:tc>
          <w:tcPr>
            <w:tcW w:w="2615" w:type="dxa"/>
            <w:vAlign w:val="center"/>
          </w:tcPr>
          <w:p w14:paraId="4D1DA69D" w14:textId="77777777" w:rsidR="007F308A" w:rsidRPr="004053C4" w:rsidRDefault="007F308A" w:rsidP="008E6C31">
            <w:pPr>
              <w:snapToGrid w:val="0"/>
              <w:ind w:firstLineChars="0" w:firstLine="0"/>
              <w:jc w:val="center"/>
              <w:rPr>
                <w:lang w:eastAsia="zh-TW"/>
              </w:rPr>
            </w:pPr>
            <w:r w:rsidRPr="004053C4">
              <w:rPr>
                <w:lang w:eastAsia="zh-TW"/>
              </w:rPr>
              <w:t>32</w:t>
            </w:r>
          </w:p>
        </w:tc>
        <w:tc>
          <w:tcPr>
            <w:tcW w:w="3551" w:type="dxa"/>
            <w:vAlign w:val="center"/>
          </w:tcPr>
          <w:p w14:paraId="058DAE47" w14:textId="77777777" w:rsidR="007F308A" w:rsidRPr="004053C4" w:rsidRDefault="007F308A" w:rsidP="008E6C31">
            <w:pPr>
              <w:snapToGrid w:val="0"/>
              <w:ind w:right="1087" w:firstLineChars="0" w:firstLine="0"/>
              <w:jc w:val="right"/>
              <w:rPr>
                <w:lang w:eastAsia="zh-TW"/>
              </w:rPr>
            </w:pPr>
            <w:r w:rsidRPr="004053C4">
              <w:rPr>
                <w:lang w:eastAsia="zh-TW"/>
              </w:rPr>
              <w:t>4,504,219</w:t>
            </w:r>
          </w:p>
        </w:tc>
      </w:tr>
      <w:tr w:rsidR="0088190B" w:rsidRPr="004053C4" w14:paraId="07014322" w14:textId="77777777" w:rsidTr="003C741D">
        <w:trPr>
          <w:trHeight w:val="442"/>
          <w:jc w:val="center"/>
        </w:trPr>
        <w:tc>
          <w:tcPr>
            <w:tcW w:w="2308" w:type="dxa"/>
            <w:vAlign w:val="center"/>
          </w:tcPr>
          <w:p w14:paraId="331AEBA0" w14:textId="77777777" w:rsidR="007F308A" w:rsidRPr="004053C4" w:rsidRDefault="007F308A" w:rsidP="008E6C31">
            <w:pPr>
              <w:snapToGrid w:val="0"/>
              <w:ind w:firstLineChars="0" w:firstLine="0"/>
              <w:jc w:val="center"/>
              <w:rPr>
                <w:lang w:eastAsia="zh-TW"/>
              </w:rPr>
            </w:pPr>
            <w:r w:rsidRPr="004053C4">
              <w:t>2017</w:t>
            </w:r>
          </w:p>
        </w:tc>
        <w:tc>
          <w:tcPr>
            <w:tcW w:w="2615" w:type="dxa"/>
            <w:vAlign w:val="center"/>
          </w:tcPr>
          <w:p w14:paraId="2ACE245B" w14:textId="77777777" w:rsidR="007F308A" w:rsidRPr="004053C4" w:rsidRDefault="007F308A" w:rsidP="008E6C31">
            <w:pPr>
              <w:snapToGrid w:val="0"/>
              <w:ind w:firstLineChars="0" w:firstLine="0"/>
              <w:jc w:val="center"/>
              <w:rPr>
                <w:lang w:eastAsia="zh-TW"/>
              </w:rPr>
            </w:pPr>
            <w:r w:rsidRPr="004053C4">
              <w:rPr>
                <w:lang w:eastAsia="zh-TW"/>
              </w:rPr>
              <w:t>36</w:t>
            </w:r>
          </w:p>
        </w:tc>
        <w:tc>
          <w:tcPr>
            <w:tcW w:w="3551" w:type="dxa"/>
            <w:vAlign w:val="center"/>
          </w:tcPr>
          <w:p w14:paraId="4155789F" w14:textId="77777777" w:rsidR="007F308A" w:rsidRPr="004053C4" w:rsidRDefault="007F308A" w:rsidP="008E6C31">
            <w:pPr>
              <w:snapToGrid w:val="0"/>
              <w:ind w:right="1087" w:firstLineChars="0" w:firstLine="0"/>
              <w:jc w:val="right"/>
              <w:rPr>
                <w:lang w:eastAsia="zh-TW"/>
              </w:rPr>
            </w:pPr>
            <w:r w:rsidRPr="004053C4">
              <w:rPr>
                <w:lang w:eastAsia="zh-TW"/>
              </w:rPr>
              <w:t>202,039</w:t>
            </w:r>
          </w:p>
        </w:tc>
      </w:tr>
      <w:tr w:rsidR="0088190B" w:rsidRPr="004053C4" w14:paraId="70E35452" w14:textId="77777777" w:rsidTr="003C741D">
        <w:trPr>
          <w:trHeight w:val="442"/>
          <w:jc w:val="center"/>
        </w:trPr>
        <w:tc>
          <w:tcPr>
            <w:tcW w:w="2308" w:type="dxa"/>
            <w:vAlign w:val="center"/>
          </w:tcPr>
          <w:p w14:paraId="56791AE2" w14:textId="77777777" w:rsidR="007F308A" w:rsidRPr="004053C4" w:rsidRDefault="007F308A" w:rsidP="008E6C31">
            <w:pPr>
              <w:snapToGrid w:val="0"/>
              <w:ind w:firstLineChars="0" w:firstLine="0"/>
              <w:jc w:val="center"/>
              <w:rPr>
                <w:lang w:eastAsia="zh-TW"/>
              </w:rPr>
            </w:pPr>
            <w:r w:rsidRPr="004053C4">
              <w:t>2018</w:t>
            </w:r>
          </w:p>
        </w:tc>
        <w:tc>
          <w:tcPr>
            <w:tcW w:w="2615" w:type="dxa"/>
            <w:vAlign w:val="center"/>
          </w:tcPr>
          <w:p w14:paraId="7F093E64" w14:textId="77777777" w:rsidR="007F308A" w:rsidRPr="004053C4" w:rsidRDefault="007F308A" w:rsidP="008E6C31">
            <w:pPr>
              <w:snapToGrid w:val="0"/>
              <w:ind w:firstLineChars="0" w:firstLine="0"/>
              <w:jc w:val="center"/>
              <w:rPr>
                <w:lang w:eastAsia="zh-TW"/>
              </w:rPr>
            </w:pPr>
            <w:r w:rsidRPr="004053C4">
              <w:rPr>
                <w:lang w:eastAsia="zh-TW"/>
              </w:rPr>
              <w:t>43</w:t>
            </w:r>
          </w:p>
        </w:tc>
        <w:tc>
          <w:tcPr>
            <w:tcW w:w="3551" w:type="dxa"/>
            <w:vAlign w:val="center"/>
          </w:tcPr>
          <w:p w14:paraId="20AB90EB" w14:textId="77777777" w:rsidR="007F308A" w:rsidRPr="004053C4" w:rsidRDefault="007F308A" w:rsidP="008E6C31">
            <w:pPr>
              <w:snapToGrid w:val="0"/>
              <w:ind w:right="1087" w:firstLineChars="0" w:firstLine="0"/>
              <w:jc w:val="right"/>
              <w:rPr>
                <w:lang w:eastAsia="zh-TW"/>
              </w:rPr>
            </w:pPr>
            <w:r w:rsidRPr="004053C4">
              <w:rPr>
                <w:lang w:eastAsia="zh-TW"/>
              </w:rPr>
              <w:t>619,881</w:t>
            </w:r>
          </w:p>
        </w:tc>
      </w:tr>
      <w:tr w:rsidR="0088190B" w:rsidRPr="004053C4" w14:paraId="23C2B252" w14:textId="77777777" w:rsidTr="003C741D">
        <w:trPr>
          <w:trHeight w:val="442"/>
          <w:jc w:val="center"/>
        </w:trPr>
        <w:tc>
          <w:tcPr>
            <w:tcW w:w="2308" w:type="dxa"/>
            <w:vAlign w:val="center"/>
          </w:tcPr>
          <w:p w14:paraId="5C26BC88" w14:textId="77777777" w:rsidR="007F308A" w:rsidRPr="004053C4" w:rsidRDefault="007F308A" w:rsidP="008E6C31">
            <w:pPr>
              <w:snapToGrid w:val="0"/>
              <w:ind w:firstLineChars="0" w:firstLine="0"/>
              <w:jc w:val="center"/>
              <w:rPr>
                <w:lang w:eastAsia="zh-TW"/>
              </w:rPr>
            </w:pPr>
            <w:r w:rsidRPr="004053C4">
              <w:t>2019</w:t>
            </w:r>
          </w:p>
        </w:tc>
        <w:tc>
          <w:tcPr>
            <w:tcW w:w="2615" w:type="dxa"/>
            <w:vAlign w:val="center"/>
          </w:tcPr>
          <w:p w14:paraId="551B9914" w14:textId="77777777" w:rsidR="007F308A" w:rsidRPr="004053C4" w:rsidRDefault="007F308A" w:rsidP="008E6C31">
            <w:pPr>
              <w:snapToGrid w:val="0"/>
              <w:ind w:firstLineChars="0" w:firstLine="0"/>
              <w:jc w:val="center"/>
              <w:rPr>
                <w:lang w:eastAsia="zh-TW"/>
              </w:rPr>
            </w:pPr>
            <w:r w:rsidRPr="004053C4">
              <w:rPr>
                <w:lang w:eastAsia="zh-TW"/>
              </w:rPr>
              <w:t>45</w:t>
            </w:r>
          </w:p>
        </w:tc>
        <w:tc>
          <w:tcPr>
            <w:tcW w:w="3551" w:type="dxa"/>
            <w:vAlign w:val="center"/>
          </w:tcPr>
          <w:p w14:paraId="1ECC6EC8" w14:textId="77777777" w:rsidR="007F308A" w:rsidRPr="004053C4" w:rsidRDefault="007F308A" w:rsidP="008E6C31">
            <w:pPr>
              <w:snapToGrid w:val="0"/>
              <w:ind w:right="1087" w:firstLineChars="0" w:firstLine="0"/>
              <w:jc w:val="right"/>
              <w:rPr>
                <w:lang w:eastAsia="zh-TW"/>
              </w:rPr>
            </w:pPr>
            <w:r w:rsidRPr="004053C4">
              <w:rPr>
                <w:lang w:eastAsia="zh-TW"/>
              </w:rPr>
              <w:t>71,924</w:t>
            </w:r>
          </w:p>
        </w:tc>
      </w:tr>
      <w:tr w:rsidR="0088190B" w:rsidRPr="004053C4" w14:paraId="3E6EF208" w14:textId="77777777" w:rsidTr="003C741D">
        <w:trPr>
          <w:trHeight w:val="442"/>
          <w:jc w:val="center"/>
        </w:trPr>
        <w:tc>
          <w:tcPr>
            <w:tcW w:w="2308" w:type="dxa"/>
            <w:vAlign w:val="center"/>
          </w:tcPr>
          <w:p w14:paraId="7F3FA816" w14:textId="77777777" w:rsidR="007F308A" w:rsidRPr="004053C4" w:rsidRDefault="007F308A" w:rsidP="008E6C31">
            <w:pPr>
              <w:snapToGrid w:val="0"/>
              <w:ind w:firstLineChars="0" w:firstLine="0"/>
              <w:jc w:val="center"/>
              <w:rPr>
                <w:lang w:eastAsia="zh-TW"/>
              </w:rPr>
            </w:pPr>
            <w:r w:rsidRPr="004053C4">
              <w:t>2020</w:t>
            </w:r>
          </w:p>
        </w:tc>
        <w:tc>
          <w:tcPr>
            <w:tcW w:w="2615" w:type="dxa"/>
            <w:vAlign w:val="center"/>
          </w:tcPr>
          <w:p w14:paraId="48204BF4" w14:textId="77777777" w:rsidR="007F308A" w:rsidRPr="004053C4" w:rsidRDefault="007F308A" w:rsidP="008E6C31">
            <w:pPr>
              <w:snapToGrid w:val="0"/>
              <w:ind w:firstLineChars="0" w:firstLine="0"/>
              <w:jc w:val="center"/>
              <w:rPr>
                <w:lang w:eastAsia="zh-TW"/>
              </w:rPr>
            </w:pPr>
            <w:r w:rsidRPr="004053C4">
              <w:rPr>
                <w:lang w:eastAsia="zh-TW"/>
              </w:rPr>
              <w:t>31</w:t>
            </w:r>
          </w:p>
        </w:tc>
        <w:tc>
          <w:tcPr>
            <w:tcW w:w="3551" w:type="dxa"/>
            <w:vAlign w:val="center"/>
          </w:tcPr>
          <w:p w14:paraId="1A0EA224" w14:textId="77777777" w:rsidR="007F308A" w:rsidRPr="004053C4" w:rsidRDefault="007F308A" w:rsidP="008E6C31">
            <w:pPr>
              <w:snapToGrid w:val="0"/>
              <w:ind w:right="1087" w:firstLineChars="0" w:firstLine="0"/>
              <w:jc w:val="right"/>
              <w:rPr>
                <w:lang w:eastAsia="zh-TW"/>
              </w:rPr>
            </w:pPr>
            <w:r w:rsidRPr="004053C4">
              <w:rPr>
                <w:lang w:eastAsia="zh-TW"/>
              </w:rPr>
              <w:t>388,405</w:t>
            </w:r>
          </w:p>
        </w:tc>
      </w:tr>
      <w:tr w:rsidR="0088190B" w:rsidRPr="004053C4" w14:paraId="76D9931E" w14:textId="77777777" w:rsidTr="003C741D">
        <w:trPr>
          <w:trHeight w:val="442"/>
          <w:jc w:val="center"/>
        </w:trPr>
        <w:tc>
          <w:tcPr>
            <w:tcW w:w="2308" w:type="dxa"/>
            <w:vAlign w:val="center"/>
          </w:tcPr>
          <w:p w14:paraId="4147E42A" w14:textId="77777777" w:rsidR="007F308A" w:rsidRPr="004053C4" w:rsidRDefault="007F308A" w:rsidP="008E6C31">
            <w:pPr>
              <w:snapToGrid w:val="0"/>
              <w:ind w:firstLineChars="0" w:firstLine="0"/>
              <w:jc w:val="center"/>
              <w:rPr>
                <w:lang w:eastAsia="zh-TW"/>
              </w:rPr>
            </w:pPr>
            <w:r w:rsidRPr="004053C4">
              <w:rPr>
                <w:lang w:eastAsia="zh-TW"/>
              </w:rPr>
              <w:t>2021</w:t>
            </w:r>
          </w:p>
        </w:tc>
        <w:tc>
          <w:tcPr>
            <w:tcW w:w="2615" w:type="dxa"/>
            <w:vAlign w:val="center"/>
          </w:tcPr>
          <w:p w14:paraId="7E08EF21" w14:textId="77777777" w:rsidR="007F308A" w:rsidRPr="004053C4" w:rsidRDefault="007F308A" w:rsidP="008E6C31">
            <w:pPr>
              <w:snapToGrid w:val="0"/>
              <w:ind w:firstLineChars="0" w:firstLine="0"/>
              <w:jc w:val="center"/>
              <w:rPr>
                <w:lang w:eastAsia="zh-TW"/>
              </w:rPr>
            </w:pPr>
            <w:r w:rsidRPr="004053C4">
              <w:rPr>
                <w:lang w:eastAsia="zh-TW"/>
              </w:rPr>
              <w:t xml:space="preserve">25 </w:t>
            </w:r>
          </w:p>
        </w:tc>
        <w:tc>
          <w:tcPr>
            <w:tcW w:w="3551" w:type="dxa"/>
            <w:vAlign w:val="center"/>
          </w:tcPr>
          <w:p w14:paraId="37CAB6F4" w14:textId="77777777" w:rsidR="007F308A" w:rsidRPr="004053C4" w:rsidRDefault="007F308A" w:rsidP="008E6C31">
            <w:pPr>
              <w:snapToGrid w:val="0"/>
              <w:ind w:right="1087" w:firstLineChars="0" w:firstLine="0"/>
              <w:jc w:val="right"/>
              <w:rPr>
                <w:lang w:eastAsia="zh-TW"/>
              </w:rPr>
            </w:pPr>
            <w:r w:rsidRPr="004053C4">
              <w:rPr>
                <w:lang w:eastAsia="zh-TW"/>
              </w:rPr>
              <w:t xml:space="preserve">2,216,365 </w:t>
            </w:r>
          </w:p>
        </w:tc>
      </w:tr>
      <w:tr w:rsidR="0088190B" w:rsidRPr="004053C4" w14:paraId="2FEDAE84" w14:textId="77777777" w:rsidTr="003C741D">
        <w:trPr>
          <w:trHeight w:val="442"/>
          <w:jc w:val="center"/>
        </w:trPr>
        <w:tc>
          <w:tcPr>
            <w:tcW w:w="2308" w:type="dxa"/>
            <w:vAlign w:val="center"/>
          </w:tcPr>
          <w:p w14:paraId="13EDD5FF" w14:textId="77777777" w:rsidR="007F308A" w:rsidRPr="004053C4" w:rsidRDefault="007F308A" w:rsidP="008E6C31">
            <w:pPr>
              <w:snapToGrid w:val="0"/>
              <w:ind w:firstLineChars="0" w:firstLine="0"/>
              <w:jc w:val="center"/>
              <w:rPr>
                <w:lang w:eastAsia="zh-TW"/>
              </w:rPr>
            </w:pPr>
            <w:r w:rsidRPr="004053C4">
              <w:rPr>
                <w:lang w:eastAsia="zh-TW"/>
              </w:rPr>
              <w:t>2022</w:t>
            </w:r>
          </w:p>
        </w:tc>
        <w:tc>
          <w:tcPr>
            <w:tcW w:w="2615" w:type="dxa"/>
            <w:vAlign w:val="center"/>
          </w:tcPr>
          <w:p w14:paraId="263740ED" w14:textId="77777777" w:rsidR="007F308A" w:rsidRPr="004053C4" w:rsidRDefault="007F308A" w:rsidP="008E6C31">
            <w:pPr>
              <w:snapToGrid w:val="0"/>
              <w:ind w:firstLineChars="0" w:firstLine="0"/>
              <w:jc w:val="center"/>
              <w:rPr>
                <w:lang w:eastAsia="zh-TW"/>
              </w:rPr>
            </w:pPr>
            <w:r w:rsidRPr="004053C4">
              <w:rPr>
                <w:lang w:eastAsia="zh-TW"/>
              </w:rPr>
              <w:t>29</w:t>
            </w:r>
          </w:p>
        </w:tc>
        <w:tc>
          <w:tcPr>
            <w:tcW w:w="3551" w:type="dxa"/>
            <w:vAlign w:val="center"/>
          </w:tcPr>
          <w:p w14:paraId="30C27ACC" w14:textId="77777777" w:rsidR="007F308A" w:rsidRPr="004053C4" w:rsidRDefault="007F308A" w:rsidP="008E6C31">
            <w:pPr>
              <w:snapToGrid w:val="0"/>
              <w:ind w:right="1087" w:firstLineChars="0" w:firstLine="0"/>
              <w:jc w:val="right"/>
              <w:rPr>
                <w:lang w:eastAsia="zh-TW"/>
              </w:rPr>
            </w:pPr>
            <w:r w:rsidRPr="004053C4">
              <w:rPr>
                <w:lang w:eastAsia="zh-TW"/>
              </w:rPr>
              <w:t>73,281</w:t>
            </w:r>
          </w:p>
        </w:tc>
      </w:tr>
      <w:tr w:rsidR="0088190B" w:rsidRPr="004053C4" w14:paraId="134BD913" w14:textId="77777777" w:rsidTr="003C741D">
        <w:trPr>
          <w:trHeight w:val="442"/>
          <w:jc w:val="center"/>
        </w:trPr>
        <w:tc>
          <w:tcPr>
            <w:tcW w:w="2308" w:type="dxa"/>
            <w:vAlign w:val="center"/>
          </w:tcPr>
          <w:p w14:paraId="4C4CBF97" w14:textId="77777777" w:rsidR="007F308A" w:rsidRPr="004053C4" w:rsidRDefault="007F308A" w:rsidP="008E6C31">
            <w:pPr>
              <w:snapToGrid w:val="0"/>
              <w:ind w:firstLineChars="0" w:firstLine="0"/>
              <w:jc w:val="center"/>
              <w:rPr>
                <w:lang w:eastAsia="zh-TW"/>
              </w:rPr>
            </w:pPr>
            <w:r w:rsidRPr="004053C4">
              <w:rPr>
                <w:lang w:eastAsia="zh-TW"/>
              </w:rPr>
              <w:t>2023</w:t>
            </w:r>
          </w:p>
        </w:tc>
        <w:tc>
          <w:tcPr>
            <w:tcW w:w="2615" w:type="dxa"/>
            <w:vAlign w:val="center"/>
          </w:tcPr>
          <w:p w14:paraId="375EE231" w14:textId="77777777" w:rsidR="007F308A" w:rsidRPr="004053C4" w:rsidRDefault="007F308A" w:rsidP="008E6C31">
            <w:pPr>
              <w:snapToGrid w:val="0"/>
              <w:ind w:firstLineChars="0" w:firstLine="0"/>
              <w:jc w:val="center"/>
              <w:rPr>
                <w:lang w:eastAsia="zh-TW"/>
              </w:rPr>
            </w:pPr>
            <w:r w:rsidRPr="004053C4">
              <w:rPr>
                <w:lang w:eastAsia="zh-TW"/>
              </w:rPr>
              <w:t>45</w:t>
            </w:r>
          </w:p>
        </w:tc>
        <w:tc>
          <w:tcPr>
            <w:tcW w:w="3551" w:type="dxa"/>
            <w:vAlign w:val="center"/>
          </w:tcPr>
          <w:p w14:paraId="4E183F93" w14:textId="77777777" w:rsidR="007F308A" w:rsidRPr="004053C4" w:rsidRDefault="007F308A" w:rsidP="008E6C31">
            <w:pPr>
              <w:snapToGrid w:val="0"/>
              <w:ind w:right="1087" w:firstLineChars="0" w:firstLine="0"/>
              <w:jc w:val="right"/>
              <w:rPr>
                <w:lang w:eastAsia="zh-TW"/>
              </w:rPr>
            </w:pPr>
            <w:r w:rsidRPr="004053C4">
              <w:rPr>
                <w:lang w:eastAsia="zh-TW"/>
              </w:rPr>
              <w:t>214,805</w:t>
            </w:r>
          </w:p>
        </w:tc>
      </w:tr>
      <w:tr w:rsidR="0088190B" w:rsidRPr="004053C4" w14:paraId="068E57E6" w14:textId="77777777" w:rsidTr="003C741D">
        <w:trPr>
          <w:trHeight w:val="442"/>
          <w:jc w:val="center"/>
        </w:trPr>
        <w:tc>
          <w:tcPr>
            <w:tcW w:w="2308" w:type="dxa"/>
            <w:vAlign w:val="center"/>
          </w:tcPr>
          <w:p w14:paraId="5FD36C3E" w14:textId="77777777" w:rsidR="007F308A" w:rsidRPr="004053C4" w:rsidRDefault="007F308A" w:rsidP="008E6C31">
            <w:pPr>
              <w:snapToGrid w:val="0"/>
              <w:ind w:firstLineChars="0" w:firstLine="0"/>
              <w:jc w:val="center"/>
            </w:pPr>
            <w:r w:rsidRPr="004053C4">
              <w:t>2024</w:t>
            </w:r>
          </w:p>
        </w:tc>
        <w:tc>
          <w:tcPr>
            <w:tcW w:w="2615" w:type="dxa"/>
            <w:vAlign w:val="center"/>
          </w:tcPr>
          <w:p w14:paraId="4CEC6528" w14:textId="77777777" w:rsidR="007F308A" w:rsidRPr="004053C4" w:rsidRDefault="007F308A" w:rsidP="008E6C31">
            <w:pPr>
              <w:snapToGrid w:val="0"/>
              <w:ind w:firstLineChars="0" w:firstLine="0"/>
              <w:jc w:val="center"/>
              <w:rPr>
                <w:lang w:eastAsia="zh-TW"/>
              </w:rPr>
            </w:pPr>
            <w:r w:rsidRPr="004053C4">
              <w:rPr>
                <w:lang w:eastAsia="zh-TW"/>
              </w:rPr>
              <w:t>99</w:t>
            </w:r>
          </w:p>
        </w:tc>
        <w:tc>
          <w:tcPr>
            <w:tcW w:w="3551" w:type="dxa"/>
            <w:vAlign w:val="center"/>
          </w:tcPr>
          <w:p w14:paraId="23F1992F" w14:textId="5B933177" w:rsidR="008E6C31" w:rsidRPr="004053C4" w:rsidRDefault="007F308A" w:rsidP="008E6C31">
            <w:pPr>
              <w:snapToGrid w:val="0"/>
              <w:ind w:right="1087" w:firstLineChars="0" w:firstLine="0"/>
              <w:jc w:val="right"/>
              <w:rPr>
                <w:lang w:eastAsia="zh-TW"/>
              </w:rPr>
            </w:pPr>
            <w:r w:rsidRPr="004053C4">
              <w:rPr>
                <w:lang w:eastAsia="zh-TW"/>
              </w:rPr>
              <w:t>5</w:t>
            </w:r>
            <w:r w:rsidRPr="004053C4">
              <w:rPr>
                <w:rFonts w:hint="eastAsia"/>
                <w:lang w:eastAsia="zh-TW"/>
              </w:rPr>
              <w:t>,</w:t>
            </w:r>
            <w:r w:rsidRPr="004053C4">
              <w:rPr>
                <w:lang w:eastAsia="zh-TW"/>
              </w:rPr>
              <w:t>490</w:t>
            </w:r>
            <w:r w:rsidRPr="004053C4">
              <w:rPr>
                <w:rFonts w:hint="eastAsia"/>
                <w:lang w:eastAsia="zh-TW"/>
              </w:rPr>
              <w:t>,</w:t>
            </w:r>
            <w:r w:rsidRPr="004053C4">
              <w:rPr>
                <w:lang w:eastAsia="zh-TW"/>
              </w:rPr>
              <w:t>20</w:t>
            </w:r>
            <w:r w:rsidR="008E6C31" w:rsidRPr="004053C4">
              <w:rPr>
                <w:rFonts w:hint="eastAsia"/>
                <w:lang w:eastAsia="zh-TW"/>
              </w:rPr>
              <w:t>5</w:t>
            </w:r>
          </w:p>
        </w:tc>
      </w:tr>
      <w:tr w:rsidR="003C741D" w:rsidRPr="004053C4" w14:paraId="179939E8" w14:textId="77777777" w:rsidTr="003C741D">
        <w:trPr>
          <w:trHeight w:val="442"/>
          <w:jc w:val="center"/>
        </w:trPr>
        <w:tc>
          <w:tcPr>
            <w:tcW w:w="2308" w:type="dxa"/>
            <w:vAlign w:val="center"/>
          </w:tcPr>
          <w:p w14:paraId="489B9E36" w14:textId="19C78D2E" w:rsidR="003C741D" w:rsidRPr="004053C4" w:rsidRDefault="003C741D" w:rsidP="003C741D">
            <w:pPr>
              <w:snapToGrid w:val="0"/>
              <w:ind w:firstLineChars="0" w:firstLine="0"/>
              <w:jc w:val="center"/>
              <w:rPr>
                <w:rFonts w:eastAsia="SimSun"/>
                <w:lang w:eastAsia="zh-TW"/>
              </w:rPr>
            </w:pPr>
            <w:r w:rsidRPr="004053C4">
              <w:rPr>
                <w:rFonts w:hint="eastAsia"/>
                <w:lang w:eastAsia="zh-TW"/>
              </w:rPr>
              <w:t>2</w:t>
            </w:r>
            <w:r w:rsidRPr="004053C4">
              <w:rPr>
                <w:lang w:eastAsia="zh-TW"/>
              </w:rPr>
              <w:t>025</w:t>
            </w:r>
          </w:p>
        </w:tc>
        <w:tc>
          <w:tcPr>
            <w:tcW w:w="2615" w:type="dxa"/>
            <w:vAlign w:val="center"/>
          </w:tcPr>
          <w:p w14:paraId="15115570" w14:textId="201A196C" w:rsidR="003C741D" w:rsidRPr="004053C4" w:rsidRDefault="003C741D" w:rsidP="003C741D">
            <w:pPr>
              <w:snapToGrid w:val="0"/>
              <w:ind w:firstLineChars="0" w:firstLine="0"/>
              <w:jc w:val="center"/>
              <w:rPr>
                <w:lang w:eastAsia="zh-TW"/>
              </w:rPr>
            </w:pPr>
            <w:r w:rsidRPr="004053C4">
              <w:rPr>
                <w:rFonts w:hint="eastAsia"/>
                <w:lang w:eastAsia="zh-TW"/>
              </w:rPr>
              <w:t>128</w:t>
            </w:r>
          </w:p>
        </w:tc>
        <w:tc>
          <w:tcPr>
            <w:tcW w:w="3551" w:type="dxa"/>
            <w:vAlign w:val="center"/>
          </w:tcPr>
          <w:p w14:paraId="55076421" w14:textId="244DF910" w:rsidR="003C741D" w:rsidRPr="004053C4" w:rsidRDefault="003C741D" w:rsidP="003C741D">
            <w:pPr>
              <w:snapToGrid w:val="0"/>
              <w:ind w:right="1087" w:firstLineChars="0" w:firstLine="0"/>
              <w:jc w:val="right"/>
              <w:rPr>
                <w:lang w:eastAsia="zh-TW"/>
              </w:rPr>
            </w:pPr>
            <w:r w:rsidRPr="004053C4">
              <w:rPr>
                <w:rFonts w:hint="eastAsia"/>
                <w:lang w:eastAsia="zh-TW"/>
              </w:rPr>
              <w:t>2,163,272</w:t>
            </w:r>
          </w:p>
        </w:tc>
      </w:tr>
      <w:tr w:rsidR="003C741D" w:rsidRPr="004053C4" w14:paraId="2EB50B37" w14:textId="77777777" w:rsidTr="003C741D">
        <w:trPr>
          <w:trHeight w:val="442"/>
          <w:jc w:val="center"/>
        </w:trPr>
        <w:tc>
          <w:tcPr>
            <w:tcW w:w="2308" w:type="dxa"/>
            <w:vAlign w:val="center"/>
          </w:tcPr>
          <w:p w14:paraId="1DCED265" w14:textId="77777777" w:rsidR="003C741D" w:rsidRPr="004053C4" w:rsidRDefault="003C741D" w:rsidP="003C741D">
            <w:pPr>
              <w:snapToGrid w:val="0"/>
              <w:ind w:firstLineChars="0" w:firstLine="0"/>
              <w:jc w:val="center"/>
              <w:rPr>
                <w:lang w:eastAsia="zh-TW"/>
              </w:rPr>
            </w:pPr>
            <w:r w:rsidRPr="004053C4">
              <w:t>總計</w:t>
            </w:r>
          </w:p>
        </w:tc>
        <w:tc>
          <w:tcPr>
            <w:tcW w:w="2615" w:type="dxa"/>
            <w:vAlign w:val="center"/>
          </w:tcPr>
          <w:p w14:paraId="226A3D3E" w14:textId="06AADACF" w:rsidR="003C741D" w:rsidRPr="004053C4" w:rsidRDefault="003C741D" w:rsidP="003C741D">
            <w:pPr>
              <w:snapToGrid w:val="0"/>
              <w:ind w:firstLineChars="0" w:firstLine="0"/>
              <w:jc w:val="center"/>
              <w:rPr>
                <w:lang w:eastAsia="zh-TW"/>
              </w:rPr>
            </w:pPr>
            <w:r w:rsidRPr="004053C4">
              <w:rPr>
                <w:rFonts w:hint="eastAsia"/>
                <w:lang w:eastAsia="zh-TW"/>
              </w:rPr>
              <w:t>1,196</w:t>
            </w:r>
          </w:p>
        </w:tc>
        <w:tc>
          <w:tcPr>
            <w:tcW w:w="3551" w:type="dxa"/>
            <w:vAlign w:val="center"/>
          </w:tcPr>
          <w:p w14:paraId="60BC311D" w14:textId="7BB4E8EC" w:rsidR="003C741D" w:rsidRPr="004053C4" w:rsidRDefault="003C741D" w:rsidP="003C741D">
            <w:pPr>
              <w:snapToGrid w:val="0"/>
              <w:ind w:right="1087" w:firstLineChars="0" w:firstLine="0"/>
              <w:jc w:val="right"/>
              <w:rPr>
                <w:lang w:eastAsia="zh-TW"/>
              </w:rPr>
            </w:pPr>
            <w:r w:rsidRPr="004053C4">
              <w:rPr>
                <w:rFonts w:hint="eastAsia"/>
                <w:lang w:eastAsia="zh-TW"/>
              </w:rPr>
              <w:t>19,765,558</w:t>
            </w:r>
          </w:p>
        </w:tc>
      </w:tr>
    </w:tbl>
    <w:p w14:paraId="727C031C" w14:textId="77777777" w:rsidR="007F308A" w:rsidRPr="004053C4" w:rsidRDefault="007F308A" w:rsidP="008E6C31">
      <w:pPr>
        <w:pStyle w:val="aff5"/>
      </w:pPr>
      <w:r w:rsidRPr="004053C4">
        <w:t>資料來源：經濟部投資審議司</w:t>
      </w:r>
      <w:r w:rsidRPr="004053C4">
        <w:br w:type="page"/>
      </w:r>
    </w:p>
    <w:p w14:paraId="1A9049FA" w14:textId="77777777" w:rsidR="007F308A" w:rsidRPr="004053C4" w:rsidRDefault="007F308A" w:rsidP="007F308A">
      <w:pPr>
        <w:pStyle w:val="aff3"/>
        <w:spacing w:before="257"/>
        <w:rPr>
          <w:lang w:eastAsia="zh-TW"/>
        </w:rPr>
      </w:pPr>
      <w:r w:rsidRPr="004053C4">
        <w:rPr>
          <w:lang w:eastAsia="zh-TW"/>
        </w:rPr>
        <w:lastRenderedPageBreak/>
        <w:t>年度別及產業別統計表</w:t>
      </w:r>
    </w:p>
    <w:p w14:paraId="2C72B897" w14:textId="77777777" w:rsidR="007F308A" w:rsidRPr="004053C4" w:rsidRDefault="007F308A" w:rsidP="007F308A">
      <w:pPr>
        <w:snapToGrid w:val="0"/>
        <w:ind w:firstLine="360"/>
        <w:jc w:val="right"/>
        <w:rPr>
          <w:sz w:val="18"/>
          <w:szCs w:val="18"/>
          <w:lang w:eastAsia="zh-TW"/>
        </w:rPr>
      </w:pPr>
      <w:r w:rsidRPr="004053C4">
        <w:rPr>
          <w:sz w:val="18"/>
          <w:szCs w:val="18"/>
          <w:lang w:eastAsia="zh-TW"/>
        </w:rPr>
        <w:t>單位：千美元</w:t>
      </w:r>
    </w:p>
    <w:tbl>
      <w:tblPr>
        <w:tblW w:w="50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114"/>
        <w:gridCol w:w="555"/>
        <w:gridCol w:w="949"/>
        <w:gridCol w:w="428"/>
        <w:gridCol w:w="858"/>
        <w:gridCol w:w="438"/>
        <w:gridCol w:w="810"/>
        <w:gridCol w:w="485"/>
        <w:gridCol w:w="951"/>
      </w:tblGrid>
      <w:tr w:rsidR="00DF0CD4" w:rsidRPr="004053C4" w14:paraId="395F9E05" w14:textId="77777777" w:rsidTr="003C741D">
        <w:trPr>
          <w:tblHeader/>
          <w:jc w:val="center"/>
        </w:trPr>
        <w:tc>
          <w:tcPr>
            <w:tcW w:w="3114" w:type="dxa"/>
            <w:vMerge w:val="restart"/>
            <w:tcBorders>
              <w:top w:val="single" w:sz="12" w:space="0" w:color="auto"/>
              <w:bottom w:val="single" w:sz="6" w:space="0" w:color="auto"/>
              <w:tl2br w:val="single" w:sz="6" w:space="0" w:color="auto"/>
            </w:tcBorders>
            <w:vAlign w:val="center"/>
          </w:tcPr>
          <w:p w14:paraId="3CF20D23" w14:textId="77777777" w:rsidR="00824FF2" w:rsidRPr="004053C4" w:rsidRDefault="00824FF2" w:rsidP="008E6C31">
            <w:pPr>
              <w:widowControl/>
              <w:snapToGrid w:val="0"/>
              <w:spacing w:line="226" w:lineRule="exact"/>
              <w:ind w:firstLineChars="0" w:firstLine="0"/>
              <w:jc w:val="right"/>
              <w:rPr>
                <w:kern w:val="0"/>
                <w:sz w:val="18"/>
                <w:szCs w:val="18"/>
                <w:lang w:eastAsia="zh-TW"/>
              </w:rPr>
            </w:pPr>
            <w:r w:rsidRPr="004053C4">
              <w:rPr>
                <w:rFonts w:hint="eastAsia"/>
                <w:kern w:val="0"/>
                <w:sz w:val="18"/>
                <w:szCs w:val="18"/>
                <w:lang w:eastAsia="zh-TW"/>
              </w:rPr>
              <w:t>年　　度</w:t>
            </w:r>
          </w:p>
          <w:p w14:paraId="2CEEC1E5" w14:textId="77777777" w:rsidR="00824FF2" w:rsidRPr="004053C4" w:rsidRDefault="00824FF2" w:rsidP="008E6C31">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業　　別</w:t>
            </w:r>
          </w:p>
        </w:tc>
        <w:tc>
          <w:tcPr>
            <w:tcW w:w="1504" w:type="dxa"/>
            <w:gridSpan w:val="2"/>
            <w:vAlign w:val="center"/>
          </w:tcPr>
          <w:p w14:paraId="5E914149" w14:textId="1E4C4C0D" w:rsidR="00824FF2" w:rsidRPr="004053C4" w:rsidRDefault="00824FF2" w:rsidP="00824FF2">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累計至</w:t>
            </w:r>
            <w:r w:rsidRPr="004053C4">
              <w:rPr>
                <w:kern w:val="0"/>
                <w:sz w:val="18"/>
                <w:szCs w:val="18"/>
                <w:lang w:eastAsia="zh-TW"/>
              </w:rPr>
              <w:t>20</w:t>
            </w:r>
            <w:r w:rsidRPr="004053C4">
              <w:rPr>
                <w:rFonts w:hint="eastAsia"/>
                <w:kern w:val="0"/>
                <w:sz w:val="18"/>
                <w:szCs w:val="18"/>
                <w:lang w:eastAsia="zh-TW"/>
              </w:rPr>
              <w:t>2</w:t>
            </w:r>
            <w:r w:rsidR="003C741D" w:rsidRPr="004053C4">
              <w:rPr>
                <w:kern w:val="0"/>
                <w:sz w:val="18"/>
                <w:szCs w:val="18"/>
                <w:lang w:eastAsia="zh-TW"/>
              </w:rPr>
              <w:t>5</w:t>
            </w:r>
          </w:p>
        </w:tc>
        <w:tc>
          <w:tcPr>
            <w:tcW w:w="1286" w:type="dxa"/>
            <w:gridSpan w:val="2"/>
            <w:vAlign w:val="center"/>
          </w:tcPr>
          <w:p w14:paraId="05827839" w14:textId="32C614AC" w:rsidR="00824FF2" w:rsidRPr="004053C4" w:rsidRDefault="00824FF2" w:rsidP="00824FF2">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202</w:t>
            </w:r>
            <w:r w:rsidR="003C741D" w:rsidRPr="004053C4">
              <w:rPr>
                <w:kern w:val="0"/>
                <w:sz w:val="18"/>
                <w:szCs w:val="18"/>
                <w:lang w:eastAsia="zh-TW"/>
              </w:rPr>
              <w:t>5</w:t>
            </w:r>
          </w:p>
        </w:tc>
        <w:tc>
          <w:tcPr>
            <w:tcW w:w="1248" w:type="dxa"/>
            <w:gridSpan w:val="2"/>
            <w:vAlign w:val="center"/>
          </w:tcPr>
          <w:p w14:paraId="794AC8FE" w14:textId="4A58C0FE"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202</w:t>
            </w:r>
            <w:r w:rsidR="003C741D" w:rsidRPr="004053C4">
              <w:rPr>
                <w:kern w:val="0"/>
                <w:sz w:val="18"/>
                <w:szCs w:val="18"/>
                <w:lang w:eastAsia="zh-TW"/>
              </w:rPr>
              <w:t>4</w:t>
            </w:r>
          </w:p>
        </w:tc>
        <w:tc>
          <w:tcPr>
            <w:tcW w:w="1436" w:type="dxa"/>
            <w:gridSpan w:val="2"/>
            <w:vAlign w:val="center"/>
          </w:tcPr>
          <w:p w14:paraId="450DB182" w14:textId="6F14046E"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202</w:t>
            </w:r>
            <w:r w:rsidR="003C741D" w:rsidRPr="004053C4">
              <w:rPr>
                <w:kern w:val="0"/>
                <w:sz w:val="18"/>
                <w:szCs w:val="18"/>
                <w:lang w:eastAsia="zh-TW"/>
              </w:rPr>
              <w:t>3</w:t>
            </w:r>
          </w:p>
        </w:tc>
      </w:tr>
      <w:tr w:rsidR="00DF0CD4" w:rsidRPr="004053C4" w14:paraId="47F9006C" w14:textId="77777777" w:rsidTr="003C741D">
        <w:trPr>
          <w:tblHeader/>
          <w:jc w:val="center"/>
        </w:trPr>
        <w:tc>
          <w:tcPr>
            <w:tcW w:w="3114" w:type="dxa"/>
            <w:vMerge/>
            <w:tcBorders>
              <w:top w:val="single" w:sz="6" w:space="0" w:color="auto"/>
              <w:bottom w:val="single" w:sz="6" w:space="0" w:color="auto"/>
              <w:tl2br w:val="single" w:sz="6" w:space="0" w:color="auto"/>
            </w:tcBorders>
            <w:vAlign w:val="center"/>
          </w:tcPr>
          <w:p w14:paraId="243DFED5" w14:textId="77777777" w:rsidR="00824FF2" w:rsidRPr="004053C4" w:rsidRDefault="00824FF2" w:rsidP="008E6C31">
            <w:pPr>
              <w:widowControl/>
              <w:autoSpaceDE/>
              <w:autoSpaceDN/>
              <w:spacing w:line="226" w:lineRule="exact"/>
              <w:ind w:firstLineChars="0" w:firstLine="0"/>
              <w:jc w:val="left"/>
              <w:rPr>
                <w:kern w:val="0"/>
                <w:sz w:val="18"/>
                <w:szCs w:val="18"/>
                <w:lang w:eastAsia="zh-TW"/>
              </w:rPr>
            </w:pPr>
          </w:p>
        </w:tc>
        <w:tc>
          <w:tcPr>
            <w:tcW w:w="555" w:type="dxa"/>
            <w:vAlign w:val="center"/>
          </w:tcPr>
          <w:p w14:paraId="7966031F" w14:textId="77777777"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件數</w:t>
            </w:r>
          </w:p>
        </w:tc>
        <w:tc>
          <w:tcPr>
            <w:tcW w:w="949" w:type="dxa"/>
            <w:vAlign w:val="center"/>
          </w:tcPr>
          <w:p w14:paraId="5992C2FB" w14:textId="77777777"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金額</w:t>
            </w:r>
          </w:p>
        </w:tc>
        <w:tc>
          <w:tcPr>
            <w:tcW w:w="428" w:type="dxa"/>
            <w:vAlign w:val="center"/>
          </w:tcPr>
          <w:p w14:paraId="6E4F07A6" w14:textId="77777777"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件數</w:t>
            </w:r>
          </w:p>
        </w:tc>
        <w:tc>
          <w:tcPr>
            <w:tcW w:w="858" w:type="dxa"/>
            <w:vAlign w:val="center"/>
          </w:tcPr>
          <w:p w14:paraId="68E55DCB" w14:textId="77777777"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金額</w:t>
            </w:r>
          </w:p>
        </w:tc>
        <w:tc>
          <w:tcPr>
            <w:tcW w:w="438" w:type="dxa"/>
            <w:noWrap/>
            <w:vAlign w:val="center"/>
          </w:tcPr>
          <w:p w14:paraId="424C2391" w14:textId="77777777"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件數</w:t>
            </w:r>
          </w:p>
        </w:tc>
        <w:tc>
          <w:tcPr>
            <w:tcW w:w="810" w:type="dxa"/>
            <w:vAlign w:val="center"/>
          </w:tcPr>
          <w:p w14:paraId="7DFD3DF3" w14:textId="77777777"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金額</w:t>
            </w:r>
          </w:p>
        </w:tc>
        <w:tc>
          <w:tcPr>
            <w:tcW w:w="485" w:type="dxa"/>
            <w:vAlign w:val="center"/>
          </w:tcPr>
          <w:p w14:paraId="773E9008" w14:textId="77777777"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件數</w:t>
            </w:r>
          </w:p>
        </w:tc>
        <w:tc>
          <w:tcPr>
            <w:tcW w:w="951" w:type="dxa"/>
            <w:noWrap/>
            <w:vAlign w:val="center"/>
          </w:tcPr>
          <w:p w14:paraId="36286D61" w14:textId="77777777" w:rsidR="00824FF2" w:rsidRPr="004053C4" w:rsidRDefault="00824FF2" w:rsidP="008E6C31">
            <w:pPr>
              <w:widowControl/>
              <w:snapToGrid w:val="0"/>
              <w:spacing w:line="226" w:lineRule="exact"/>
              <w:ind w:firstLineChars="0" w:firstLine="0"/>
              <w:jc w:val="center"/>
              <w:rPr>
                <w:kern w:val="0"/>
                <w:sz w:val="18"/>
                <w:szCs w:val="18"/>
                <w:lang w:eastAsia="zh-TW"/>
              </w:rPr>
            </w:pPr>
            <w:r w:rsidRPr="004053C4">
              <w:rPr>
                <w:rFonts w:hint="eastAsia"/>
                <w:kern w:val="0"/>
                <w:sz w:val="18"/>
                <w:szCs w:val="18"/>
                <w:lang w:eastAsia="zh-TW"/>
              </w:rPr>
              <w:t>金額</w:t>
            </w:r>
          </w:p>
        </w:tc>
      </w:tr>
      <w:tr w:rsidR="00DF0CD4" w:rsidRPr="004053C4" w14:paraId="128BD566" w14:textId="77777777" w:rsidTr="00A95E2D">
        <w:trPr>
          <w:jc w:val="center"/>
        </w:trPr>
        <w:tc>
          <w:tcPr>
            <w:tcW w:w="3114" w:type="dxa"/>
            <w:tcBorders>
              <w:top w:val="single" w:sz="6" w:space="0" w:color="auto"/>
            </w:tcBorders>
            <w:noWrap/>
            <w:vAlign w:val="center"/>
          </w:tcPr>
          <w:p w14:paraId="36921570"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合計</w:t>
            </w:r>
          </w:p>
        </w:tc>
        <w:tc>
          <w:tcPr>
            <w:tcW w:w="555" w:type="dxa"/>
            <w:vAlign w:val="bottom"/>
          </w:tcPr>
          <w:p w14:paraId="1D4D3A3D" w14:textId="635B2F0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1,196</w:t>
            </w:r>
          </w:p>
        </w:tc>
        <w:tc>
          <w:tcPr>
            <w:tcW w:w="949" w:type="dxa"/>
            <w:vAlign w:val="bottom"/>
          </w:tcPr>
          <w:p w14:paraId="36BFF3C1" w14:textId="6CA3F98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19,765,558</w:t>
            </w:r>
          </w:p>
        </w:tc>
        <w:tc>
          <w:tcPr>
            <w:tcW w:w="428" w:type="dxa"/>
            <w:vAlign w:val="center"/>
          </w:tcPr>
          <w:p w14:paraId="7CF6F26D" w14:textId="229970A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128</w:t>
            </w:r>
          </w:p>
        </w:tc>
        <w:tc>
          <w:tcPr>
            <w:tcW w:w="858" w:type="dxa"/>
            <w:vAlign w:val="center"/>
          </w:tcPr>
          <w:p w14:paraId="28BF2C18" w14:textId="7383A36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2,163,272</w:t>
            </w:r>
          </w:p>
        </w:tc>
        <w:tc>
          <w:tcPr>
            <w:tcW w:w="438" w:type="dxa"/>
            <w:noWrap/>
            <w:vAlign w:val="center"/>
          </w:tcPr>
          <w:p w14:paraId="490B6F28" w14:textId="7972A28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99</w:t>
            </w:r>
          </w:p>
        </w:tc>
        <w:tc>
          <w:tcPr>
            <w:tcW w:w="810" w:type="dxa"/>
            <w:vAlign w:val="center"/>
          </w:tcPr>
          <w:p w14:paraId="56B43496" w14:textId="3DD2E3E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5,490,205</w:t>
            </w:r>
          </w:p>
        </w:tc>
        <w:tc>
          <w:tcPr>
            <w:tcW w:w="485" w:type="dxa"/>
            <w:vAlign w:val="center"/>
          </w:tcPr>
          <w:p w14:paraId="5A523D46" w14:textId="70753D2A"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45</w:t>
            </w:r>
          </w:p>
        </w:tc>
        <w:tc>
          <w:tcPr>
            <w:tcW w:w="951" w:type="dxa"/>
            <w:noWrap/>
            <w:vAlign w:val="center"/>
          </w:tcPr>
          <w:p w14:paraId="20059E04" w14:textId="2B27C6E4"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214,805</w:t>
            </w:r>
          </w:p>
        </w:tc>
      </w:tr>
      <w:tr w:rsidR="00DF0CD4" w:rsidRPr="004053C4" w14:paraId="625E6726" w14:textId="77777777" w:rsidTr="003C741D">
        <w:trPr>
          <w:jc w:val="center"/>
        </w:trPr>
        <w:tc>
          <w:tcPr>
            <w:tcW w:w="3114" w:type="dxa"/>
            <w:noWrap/>
            <w:vAlign w:val="center"/>
          </w:tcPr>
          <w:p w14:paraId="19866AA5"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農林漁牧業</w:t>
            </w:r>
          </w:p>
        </w:tc>
        <w:tc>
          <w:tcPr>
            <w:tcW w:w="555" w:type="dxa"/>
            <w:vAlign w:val="bottom"/>
          </w:tcPr>
          <w:p w14:paraId="54B60572" w14:textId="2730867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w:t>
            </w:r>
          </w:p>
        </w:tc>
        <w:tc>
          <w:tcPr>
            <w:tcW w:w="949" w:type="dxa"/>
            <w:vAlign w:val="bottom"/>
          </w:tcPr>
          <w:p w14:paraId="65FBC785" w14:textId="77FEDDB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688</w:t>
            </w:r>
          </w:p>
        </w:tc>
        <w:tc>
          <w:tcPr>
            <w:tcW w:w="428" w:type="dxa"/>
            <w:vAlign w:val="center"/>
          </w:tcPr>
          <w:p w14:paraId="072222BF" w14:textId="1C1FFC5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439B9C4E" w14:textId="121F398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43C8288A" w14:textId="5E7DBEF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10" w:type="dxa"/>
            <w:vAlign w:val="center"/>
          </w:tcPr>
          <w:p w14:paraId="70C8058E" w14:textId="19136CA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133</w:t>
            </w:r>
          </w:p>
        </w:tc>
        <w:tc>
          <w:tcPr>
            <w:tcW w:w="485" w:type="dxa"/>
            <w:vAlign w:val="center"/>
          </w:tcPr>
          <w:p w14:paraId="448A071B" w14:textId="6A81323D"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7E3F6DA6" w14:textId="0651AB94"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6CDA18CE" w14:textId="77777777" w:rsidTr="003C741D">
        <w:trPr>
          <w:jc w:val="center"/>
        </w:trPr>
        <w:tc>
          <w:tcPr>
            <w:tcW w:w="3114" w:type="dxa"/>
            <w:noWrap/>
            <w:vAlign w:val="center"/>
          </w:tcPr>
          <w:p w14:paraId="5AA80195"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礦業及土石採取業</w:t>
            </w:r>
          </w:p>
        </w:tc>
        <w:tc>
          <w:tcPr>
            <w:tcW w:w="555" w:type="dxa"/>
            <w:vAlign w:val="bottom"/>
          </w:tcPr>
          <w:p w14:paraId="7A5196BA" w14:textId="3942ED6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949" w:type="dxa"/>
            <w:vAlign w:val="bottom"/>
          </w:tcPr>
          <w:p w14:paraId="27106977" w14:textId="7F10B5F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28" w:type="dxa"/>
            <w:vAlign w:val="center"/>
          </w:tcPr>
          <w:p w14:paraId="3BAAB281" w14:textId="52EF50F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1E8EC227" w14:textId="42026B9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65BB09FD" w14:textId="193C56F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537B151D" w14:textId="3AE0940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33E5CA16" w14:textId="7C240992"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11866B96" w14:textId="6B54CA15"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2952F387" w14:textId="77777777" w:rsidTr="003C741D">
        <w:trPr>
          <w:jc w:val="center"/>
        </w:trPr>
        <w:tc>
          <w:tcPr>
            <w:tcW w:w="3114" w:type="dxa"/>
            <w:noWrap/>
            <w:vAlign w:val="center"/>
          </w:tcPr>
          <w:p w14:paraId="05F68356"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製造業</w:t>
            </w:r>
          </w:p>
        </w:tc>
        <w:tc>
          <w:tcPr>
            <w:tcW w:w="555" w:type="dxa"/>
            <w:vAlign w:val="bottom"/>
          </w:tcPr>
          <w:p w14:paraId="5D192E51" w14:textId="3C5C9B5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516</w:t>
            </w:r>
          </w:p>
        </w:tc>
        <w:tc>
          <w:tcPr>
            <w:tcW w:w="949" w:type="dxa"/>
            <w:vAlign w:val="bottom"/>
          </w:tcPr>
          <w:p w14:paraId="2A12BC7C" w14:textId="2E73E99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17,845,806</w:t>
            </w:r>
          </w:p>
        </w:tc>
        <w:tc>
          <w:tcPr>
            <w:tcW w:w="428" w:type="dxa"/>
            <w:vAlign w:val="center"/>
          </w:tcPr>
          <w:p w14:paraId="2BD59978" w14:textId="71E6B22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33</w:t>
            </w:r>
          </w:p>
        </w:tc>
        <w:tc>
          <w:tcPr>
            <w:tcW w:w="858" w:type="dxa"/>
            <w:vAlign w:val="center"/>
          </w:tcPr>
          <w:p w14:paraId="3C6D61D1" w14:textId="3A4E9A9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1,883,517</w:t>
            </w:r>
          </w:p>
        </w:tc>
        <w:tc>
          <w:tcPr>
            <w:tcW w:w="438" w:type="dxa"/>
            <w:noWrap/>
            <w:vAlign w:val="center"/>
          </w:tcPr>
          <w:p w14:paraId="4B4E64DE" w14:textId="549B8BA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23</w:t>
            </w:r>
          </w:p>
        </w:tc>
        <w:tc>
          <w:tcPr>
            <w:tcW w:w="810" w:type="dxa"/>
            <w:vAlign w:val="center"/>
          </w:tcPr>
          <w:p w14:paraId="19807F9A" w14:textId="6E49B84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5,374,974</w:t>
            </w:r>
          </w:p>
        </w:tc>
        <w:tc>
          <w:tcPr>
            <w:tcW w:w="485" w:type="dxa"/>
            <w:vAlign w:val="center"/>
          </w:tcPr>
          <w:p w14:paraId="71AC0072" w14:textId="67E9C2D2"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13</w:t>
            </w:r>
          </w:p>
        </w:tc>
        <w:tc>
          <w:tcPr>
            <w:tcW w:w="951" w:type="dxa"/>
            <w:noWrap/>
            <w:vAlign w:val="center"/>
          </w:tcPr>
          <w:p w14:paraId="6E9A1CE2" w14:textId="786570C9"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149,841</w:t>
            </w:r>
          </w:p>
        </w:tc>
      </w:tr>
      <w:tr w:rsidR="00DF0CD4" w:rsidRPr="004053C4" w14:paraId="19ACA971" w14:textId="77777777" w:rsidTr="003C741D">
        <w:trPr>
          <w:jc w:val="center"/>
        </w:trPr>
        <w:tc>
          <w:tcPr>
            <w:tcW w:w="3114" w:type="dxa"/>
            <w:noWrap/>
            <w:vAlign w:val="center"/>
          </w:tcPr>
          <w:p w14:paraId="6E554B65"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食品製造業</w:t>
            </w:r>
          </w:p>
        </w:tc>
        <w:tc>
          <w:tcPr>
            <w:tcW w:w="555" w:type="dxa"/>
            <w:vAlign w:val="bottom"/>
          </w:tcPr>
          <w:p w14:paraId="593A5B39" w14:textId="2F085F3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w:t>
            </w:r>
          </w:p>
        </w:tc>
        <w:tc>
          <w:tcPr>
            <w:tcW w:w="949" w:type="dxa"/>
            <w:vAlign w:val="bottom"/>
          </w:tcPr>
          <w:p w14:paraId="2ECA8B60" w14:textId="14422A6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996</w:t>
            </w:r>
          </w:p>
        </w:tc>
        <w:tc>
          <w:tcPr>
            <w:tcW w:w="428" w:type="dxa"/>
            <w:vAlign w:val="center"/>
          </w:tcPr>
          <w:p w14:paraId="2B51AA68" w14:textId="748DE49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77032B06" w14:textId="0286EB6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52</w:t>
            </w:r>
          </w:p>
        </w:tc>
        <w:tc>
          <w:tcPr>
            <w:tcW w:w="438" w:type="dxa"/>
            <w:noWrap/>
            <w:vAlign w:val="center"/>
          </w:tcPr>
          <w:p w14:paraId="4F967DD0" w14:textId="1D3016A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5B657F55" w14:textId="58E1AC7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5FD2D9DC" w14:textId="5995079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36FCC209" w14:textId="288639CC"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44</w:t>
            </w:r>
          </w:p>
        </w:tc>
      </w:tr>
      <w:tr w:rsidR="00DF0CD4" w:rsidRPr="004053C4" w14:paraId="1893D606" w14:textId="77777777" w:rsidTr="003C741D">
        <w:trPr>
          <w:jc w:val="center"/>
        </w:trPr>
        <w:tc>
          <w:tcPr>
            <w:tcW w:w="3114" w:type="dxa"/>
            <w:noWrap/>
            <w:vAlign w:val="center"/>
          </w:tcPr>
          <w:p w14:paraId="0FED032F"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飲料製造業</w:t>
            </w:r>
          </w:p>
        </w:tc>
        <w:tc>
          <w:tcPr>
            <w:tcW w:w="555" w:type="dxa"/>
            <w:vAlign w:val="bottom"/>
          </w:tcPr>
          <w:p w14:paraId="129FDF38" w14:textId="65862F3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949" w:type="dxa"/>
            <w:vAlign w:val="bottom"/>
          </w:tcPr>
          <w:p w14:paraId="1A432337" w14:textId="0468EAC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33</w:t>
            </w:r>
          </w:p>
        </w:tc>
        <w:tc>
          <w:tcPr>
            <w:tcW w:w="428" w:type="dxa"/>
            <w:vAlign w:val="center"/>
          </w:tcPr>
          <w:p w14:paraId="1CAAAD7B" w14:textId="0D021FD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5ACDF982" w14:textId="258C6F4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2AE9E86A" w14:textId="64A1C94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6A85EB78" w14:textId="2DB3EBF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2EA746F1" w14:textId="5B28C945"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6259580D" w14:textId="0A74737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080F9C55" w14:textId="77777777" w:rsidTr="003C741D">
        <w:trPr>
          <w:jc w:val="center"/>
        </w:trPr>
        <w:tc>
          <w:tcPr>
            <w:tcW w:w="3114" w:type="dxa"/>
            <w:noWrap/>
            <w:vAlign w:val="center"/>
          </w:tcPr>
          <w:p w14:paraId="7A865BD9"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菸草製造業</w:t>
            </w:r>
          </w:p>
        </w:tc>
        <w:tc>
          <w:tcPr>
            <w:tcW w:w="555" w:type="dxa"/>
            <w:vAlign w:val="bottom"/>
          </w:tcPr>
          <w:p w14:paraId="0F7E9277" w14:textId="604AA71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949" w:type="dxa"/>
            <w:vAlign w:val="bottom"/>
          </w:tcPr>
          <w:p w14:paraId="05C591A9" w14:textId="2898343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28" w:type="dxa"/>
            <w:vAlign w:val="center"/>
          </w:tcPr>
          <w:p w14:paraId="0771BD3D" w14:textId="1794A33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31759385" w14:textId="3C4534D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06A91E4D" w14:textId="6A70DCB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20FC204E" w14:textId="06CF4A5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037009E3" w14:textId="7945FE9A"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7C37E9C1" w14:textId="39834B69"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1E9EA41E" w14:textId="77777777" w:rsidTr="003C741D">
        <w:trPr>
          <w:jc w:val="center"/>
        </w:trPr>
        <w:tc>
          <w:tcPr>
            <w:tcW w:w="3114" w:type="dxa"/>
            <w:noWrap/>
            <w:vAlign w:val="center"/>
          </w:tcPr>
          <w:p w14:paraId="59ED2F16"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紡織業</w:t>
            </w:r>
          </w:p>
        </w:tc>
        <w:tc>
          <w:tcPr>
            <w:tcW w:w="555" w:type="dxa"/>
            <w:vAlign w:val="bottom"/>
          </w:tcPr>
          <w:p w14:paraId="7B344065" w14:textId="24FADEB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w:t>
            </w:r>
          </w:p>
        </w:tc>
        <w:tc>
          <w:tcPr>
            <w:tcW w:w="949" w:type="dxa"/>
            <w:vAlign w:val="bottom"/>
          </w:tcPr>
          <w:p w14:paraId="1E9767FE" w14:textId="3189E43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16,635</w:t>
            </w:r>
          </w:p>
        </w:tc>
        <w:tc>
          <w:tcPr>
            <w:tcW w:w="428" w:type="dxa"/>
            <w:vAlign w:val="center"/>
          </w:tcPr>
          <w:p w14:paraId="317D3425" w14:textId="460876A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2B46441D" w14:textId="4DBDC24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41AFC9C0" w14:textId="5963D5D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0FDBB3F4" w14:textId="660FFBC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7A934C03" w14:textId="3D614225"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7FD80E04" w14:textId="656B8666"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1FFF9D8F" w14:textId="77777777" w:rsidTr="003C741D">
        <w:trPr>
          <w:jc w:val="center"/>
        </w:trPr>
        <w:tc>
          <w:tcPr>
            <w:tcW w:w="3114" w:type="dxa"/>
            <w:noWrap/>
            <w:vAlign w:val="center"/>
          </w:tcPr>
          <w:p w14:paraId="470AE5B2"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成衣及服飾品製造業</w:t>
            </w:r>
          </w:p>
        </w:tc>
        <w:tc>
          <w:tcPr>
            <w:tcW w:w="555" w:type="dxa"/>
            <w:vAlign w:val="bottom"/>
          </w:tcPr>
          <w:p w14:paraId="081AAC7E" w14:textId="7C0CBB1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w:t>
            </w:r>
          </w:p>
        </w:tc>
        <w:tc>
          <w:tcPr>
            <w:tcW w:w="949" w:type="dxa"/>
            <w:vAlign w:val="bottom"/>
          </w:tcPr>
          <w:p w14:paraId="0258148D" w14:textId="505B200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8,505</w:t>
            </w:r>
          </w:p>
        </w:tc>
        <w:tc>
          <w:tcPr>
            <w:tcW w:w="428" w:type="dxa"/>
            <w:vAlign w:val="center"/>
          </w:tcPr>
          <w:p w14:paraId="0819103C" w14:textId="03D3328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44908B51" w14:textId="58462DD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783D71C3" w14:textId="0E3A537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68424477" w14:textId="6E9FC33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51498862" w14:textId="23BE79F6"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0D01FACF" w14:textId="5298114A"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25590058" w14:textId="77777777" w:rsidTr="003C741D">
        <w:trPr>
          <w:jc w:val="center"/>
        </w:trPr>
        <w:tc>
          <w:tcPr>
            <w:tcW w:w="3114" w:type="dxa"/>
            <w:noWrap/>
            <w:vAlign w:val="center"/>
          </w:tcPr>
          <w:p w14:paraId="2C4C3FEE"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皮革、毛皮及其製品製造業</w:t>
            </w:r>
          </w:p>
        </w:tc>
        <w:tc>
          <w:tcPr>
            <w:tcW w:w="555" w:type="dxa"/>
            <w:vAlign w:val="bottom"/>
          </w:tcPr>
          <w:p w14:paraId="043D6428" w14:textId="4670E7F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949" w:type="dxa"/>
            <w:vAlign w:val="bottom"/>
          </w:tcPr>
          <w:p w14:paraId="42380C14" w14:textId="43A8BD8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994</w:t>
            </w:r>
          </w:p>
        </w:tc>
        <w:tc>
          <w:tcPr>
            <w:tcW w:w="428" w:type="dxa"/>
            <w:vAlign w:val="center"/>
          </w:tcPr>
          <w:p w14:paraId="7B3421EB" w14:textId="175AB32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1A063F97" w14:textId="0D96E12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7CC24A0F" w14:textId="02119C9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44A02938" w14:textId="78B0B43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4F5A2847" w14:textId="4ED183D8"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50C80AF4" w14:textId="7C24315A"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3C8BD74B" w14:textId="77777777" w:rsidTr="003C741D">
        <w:trPr>
          <w:jc w:val="center"/>
        </w:trPr>
        <w:tc>
          <w:tcPr>
            <w:tcW w:w="3114" w:type="dxa"/>
            <w:noWrap/>
            <w:vAlign w:val="center"/>
          </w:tcPr>
          <w:p w14:paraId="626EF14E"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木竹製品製造業</w:t>
            </w:r>
          </w:p>
        </w:tc>
        <w:tc>
          <w:tcPr>
            <w:tcW w:w="555" w:type="dxa"/>
            <w:vAlign w:val="bottom"/>
          </w:tcPr>
          <w:p w14:paraId="552C2629" w14:textId="111A07D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11</w:t>
            </w:r>
          </w:p>
        </w:tc>
        <w:tc>
          <w:tcPr>
            <w:tcW w:w="949" w:type="dxa"/>
            <w:vAlign w:val="bottom"/>
          </w:tcPr>
          <w:p w14:paraId="19C0D128" w14:textId="14B4773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2,304</w:t>
            </w:r>
          </w:p>
        </w:tc>
        <w:tc>
          <w:tcPr>
            <w:tcW w:w="428" w:type="dxa"/>
            <w:vAlign w:val="center"/>
          </w:tcPr>
          <w:p w14:paraId="1524B257" w14:textId="7047E7F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3BDA8008" w14:textId="119B9A7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486E973C" w14:textId="2DFE11F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55ACBAF4" w14:textId="070366C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5E8CFA88" w14:textId="233DBDC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61740FB7" w14:textId="6688E0EF"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022C78D6" w14:textId="77777777" w:rsidTr="003C741D">
        <w:trPr>
          <w:jc w:val="center"/>
        </w:trPr>
        <w:tc>
          <w:tcPr>
            <w:tcW w:w="3114" w:type="dxa"/>
            <w:noWrap/>
            <w:vAlign w:val="center"/>
          </w:tcPr>
          <w:p w14:paraId="5BCF1CBB"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紙漿、紙及紙製品製造業</w:t>
            </w:r>
          </w:p>
        </w:tc>
        <w:tc>
          <w:tcPr>
            <w:tcW w:w="555" w:type="dxa"/>
            <w:vAlign w:val="bottom"/>
          </w:tcPr>
          <w:p w14:paraId="338E0C86" w14:textId="4E91954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w:t>
            </w:r>
          </w:p>
        </w:tc>
        <w:tc>
          <w:tcPr>
            <w:tcW w:w="949" w:type="dxa"/>
            <w:vAlign w:val="bottom"/>
          </w:tcPr>
          <w:p w14:paraId="6B833B4E" w14:textId="53659EE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380</w:t>
            </w:r>
          </w:p>
        </w:tc>
        <w:tc>
          <w:tcPr>
            <w:tcW w:w="428" w:type="dxa"/>
            <w:vAlign w:val="center"/>
          </w:tcPr>
          <w:p w14:paraId="24871C3E" w14:textId="1980D07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6E534891" w14:textId="7DCA694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0C13DEE9" w14:textId="288AAF6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715B4A43" w14:textId="6B786E8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563CE054" w14:textId="69099253"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7876D73F" w14:textId="30AD6D96"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06BAED3D" w14:textId="77777777" w:rsidTr="003C741D">
        <w:trPr>
          <w:jc w:val="center"/>
        </w:trPr>
        <w:tc>
          <w:tcPr>
            <w:tcW w:w="3114" w:type="dxa"/>
            <w:noWrap/>
            <w:vAlign w:val="center"/>
          </w:tcPr>
          <w:p w14:paraId="7F246143"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印刷及資料儲存媒體複製業</w:t>
            </w:r>
          </w:p>
        </w:tc>
        <w:tc>
          <w:tcPr>
            <w:tcW w:w="555" w:type="dxa"/>
            <w:vAlign w:val="bottom"/>
          </w:tcPr>
          <w:p w14:paraId="31B43809" w14:textId="19F77EF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949" w:type="dxa"/>
            <w:vAlign w:val="bottom"/>
          </w:tcPr>
          <w:p w14:paraId="69D682DD" w14:textId="13B60B4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28" w:type="dxa"/>
            <w:vAlign w:val="center"/>
          </w:tcPr>
          <w:p w14:paraId="65675111" w14:textId="5934BE6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479DF1E3" w14:textId="57793C8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11555CD9" w14:textId="0634A53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12D799F9" w14:textId="2CB2A16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743A8E37" w14:textId="48361CA1"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056ECCFE" w14:textId="00A9353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2BC9C591" w14:textId="77777777" w:rsidTr="003C741D">
        <w:trPr>
          <w:jc w:val="center"/>
        </w:trPr>
        <w:tc>
          <w:tcPr>
            <w:tcW w:w="3114" w:type="dxa"/>
            <w:noWrap/>
            <w:vAlign w:val="center"/>
          </w:tcPr>
          <w:p w14:paraId="4C2C0325"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石油及煤製品製造業</w:t>
            </w:r>
          </w:p>
        </w:tc>
        <w:tc>
          <w:tcPr>
            <w:tcW w:w="555" w:type="dxa"/>
            <w:vAlign w:val="bottom"/>
          </w:tcPr>
          <w:p w14:paraId="4F816EF1" w14:textId="7A115A3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949" w:type="dxa"/>
            <w:vAlign w:val="bottom"/>
          </w:tcPr>
          <w:p w14:paraId="3389FED9" w14:textId="5916225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28" w:type="dxa"/>
            <w:vAlign w:val="center"/>
          </w:tcPr>
          <w:p w14:paraId="5002A8DE" w14:textId="6113C8F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111524EB" w14:textId="4F12190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7335FDCC" w14:textId="5BE7646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79565E50" w14:textId="5704B2A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016D0FCA" w14:textId="07287EF4"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50035B13" w14:textId="4F2851DE"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38C2B8BE" w14:textId="77777777" w:rsidTr="003C741D">
        <w:trPr>
          <w:jc w:val="center"/>
        </w:trPr>
        <w:tc>
          <w:tcPr>
            <w:tcW w:w="3114" w:type="dxa"/>
            <w:noWrap/>
            <w:vAlign w:val="center"/>
          </w:tcPr>
          <w:p w14:paraId="76AD0C90"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化學材料製造業</w:t>
            </w:r>
          </w:p>
        </w:tc>
        <w:tc>
          <w:tcPr>
            <w:tcW w:w="555" w:type="dxa"/>
            <w:vAlign w:val="bottom"/>
          </w:tcPr>
          <w:p w14:paraId="67C7D5B0" w14:textId="57F5E40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35</w:t>
            </w:r>
          </w:p>
        </w:tc>
        <w:tc>
          <w:tcPr>
            <w:tcW w:w="949" w:type="dxa"/>
            <w:vAlign w:val="bottom"/>
          </w:tcPr>
          <w:p w14:paraId="785DB7FF" w14:textId="1C4F8C0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831,259</w:t>
            </w:r>
          </w:p>
        </w:tc>
        <w:tc>
          <w:tcPr>
            <w:tcW w:w="428" w:type="dxa"/>
            <w:vAlign w:val="center"/>
          </w:tcPr>
          <w:p w14:paraId="3E68A387" w14:textId="0457053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4F564F7A" w14:textId="196F3F5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3D33E891" w14:textId="6A461FE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0B6DD613" w14:textId="1F4206E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0FBA50C0" w14:textId="2CB20D1E"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79B891EA" w14:textId="410B1B6B"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5B7C2F89" w14:textId="77777777" w:rsidTr="003C741D">
        <w:trPr>
          <w:jc w:val="center"/>
        </w:trPr>
        <w:tc>
          <w:tcPr>
            <w:tcW w:w="3114" w:type="dxa"/>
            <w:noWrap/>
            <w:vAlign w:val="center"/>
          </w:tcPr>
          <w:p w14:paraId="213618BB"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化學製品製造業</w:t>
            </w:r>
          </w:p>
        </w:tc>
        <w:tc>
          <w:tcPr>
            <w:tcW w:w="555" w:type="dxa"/>
            <w:vAlign w:val="bottom"/>
          </w:tcPr>
          <w:p w14:paraId="335F9141" w14:textId="7A84474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10</w:t>
            </w:r>
          </w:p>
        </w:tc>
        <w:tc>
          <w:tcPr>
            <w:tcW w:w="949" w:type="dxa"/>
            <w:vAlign w:val="bottom"/>
          </w:tcPr>
          <w:p w14:paraId="745443DA" w14:textId="701013D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15,724</w:t>
            </w:r>
          </w:p>
        </w:tc>
        <w:tc>
          <w:tcPr>
            <w:tcW w:w="428" w:type="dxa"/>
            <w:vAlign w:val="center"/>
          </w:tcPr>
          <w:p w14:paraId="5FBBE8D8" w14:textId="5BDD767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46E0A0D4" w14:textId="5A17BF1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166</w:t>
            </w:r>
          </w:p>
        </w:tc>
        <w:tc>
          <w:tcPr>
            <w:tcW w:w="438" w:type="dxa"/>
            <w:noWrap/>
            <w:vAlign w:val="center"/>
          </w:tcPr>
          <w:p w14:paraId="3286B03F" w14:textId="4310AC8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74242272" w14:textId="71B7AF9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3,514</w:t>
            </w:r>
          </w:p>
        </w:tc>
        <w:tc>
          <w:tcPr>
            <w:tcW w:w="485" w:type="dxa"/>
            <w:vAlign w:val="center"/>
          </w:tcPr>
          <w:p w14:paraId="294A6D25" w14:textId="29F5CC7A"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w:t>
            </w:r>
          </w:p>
        </w:tc>
        <w:tc>
          <w:tcPr>
            <w:tcW w:w="951" w:type="dxa"/>
            <w:noWrap/>
            <w:vAlign w:val="center"/>
          </w:tcPr>
          <w:p w14:paraId="2749F657" w14:textId="30D6CA4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2,914</w:t>
            </w:r>
          </w:p>
        </w:tc>
      </w:tr>
      <w:tr w:rsidR="00DF0CD4" w:rsidRPr="004053C4" w14:paraId="5E09871F" w14:textId="77777777" w:rsidTr="003C741D">
        <w:trPr>
          <w:jc w:val="center"/>
        </w:trPr>
        <w:tc>
          <w:tcPr>
            <w:tcW w:w="3114" w:type="dxa"/>
            <w:noWrap/>
            <w:vAlign w:val="center"/>
          </w:tcPr>
          <w:p w14:paraId="463882FF"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藥品製造業</w:t>
            </w:r>
          </w:p>
        </w:tc>
        <w:tc>
          <w:tcPr>
            <w:tcW w:w="555" w:type="dxa"/>
            <w:vAlign w:val="bottom"/>
          </w:tcPr>
          <w:p w14:paraId="01063D84" w14:textId="3F413D8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w:t>
            </w:r>
          </w:p>
        </w:tc>
        <w:tc>
          <w:tcPr>
            <w:tcW w:w="949" w:type="dxa"/>
            <w:vAlign w:val="bottom"/>
          </w:tcPr>
          <w:p w14:paraId="6772B25D" w14:textId="453C4E3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141,717</w:t>
            </w:r>
          </w:p>
        </w:tc>
        <w:tc>
          <w:tcPr>
            <w:tcW w:w="428" w:type="dxa"/>
            <w:vAlign w:val="center"/>
          </w:tcPr>
          <w:p w14:paraId="36318995" w14:textId="5C0A2D0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2577D85F" w14:textId="0D6EE37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10,018</w:t>
            </w:r>
          </w:p>
        </w:tc>
        <w:tc>
          <w:tcPr>
            <w:tcW w:w="438" w:type="dxa"/>
            <w:noWrap/>
            <w:vAlign w:val="center"/>
          </w:tcPr>
          <w:p w14:paraId="01B473AE" w14:textId="2ED88AC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10" w:type="dxa"/>
            <w:vAlign w:val="center"/>
          </w:tcPr>
          <w:p w14:paraId="02C69269" w14:textId="444FBF7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1,280</w:t>
            </w:r>
          </w:p>
        </w:tc>
        <w:tc>
          <w:tcPr>
            <w:tcW w:w="485" w:type="dxa"/>
            <w:vAlign w:val="center"/>
          </w:tcPr>
          <w:p w14:paraId="16EB8278" w14:textId="0D6A44E9"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63F8E22B" w14:textId="478BE8E1"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92,500</w:t>
            </w:r>
          </w:p>
        </w:tc>
      </w:tr>
      <w:tr w:rsidR="00DF0CD4" w:rsidRPr="004053C4" w14:paraId="5C283788" w14:textId="77777777" w:rsidTr="003C741D">
        <w:trPr>
          <w:jc w:val="center"/>
        </w:trPr>
        <w:tc>
          <w:tcPr>
            <w:tcW w:w="3114" w:type="dxa"/>
            <w:noWrap/>
            <w:vAlign w:val="center"/>
          </w:tcPr>
          <w:p w14:paraId="2E918F6C"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橡膠製品製造業</w:t>
            </w:r>
          </w:p>
        </w:tc>
        <w:tc>
          <w:tcPr>
            <w:tcW w:w="555" w:type="dxa"/>
            <w:vAlign w:val="bottom"/>
          </w:tcPr>
          <w:p w14:paraId="2137EFF0" w14:textId="06683C7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949" w:type="dxa"/>
            <w:vAlign w:val="bottom"/>
          </w:tcPr>
          <w:p w14:paraId="79FC8B86" w14:textId="40BFF0D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853</w:t>
            </w:r>
          </w:p>
        </w:tc>
        <w:tc>
          <w:tcPr>
            <w:tcW w:w="428" w:type="dxa"/>
            <w:vAlign w:val="center"/>
          </w:tcPr>
          <w:p w14:paraId="68817C81" w14:textId="7219890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4A923F33" w14:textId="58AB875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678F554D" w14:textId="4272132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00C859A5" w14:textId="2D55727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266</w:t>
            </w:r>
          </w:p>
        </w:tc>
        <w:tc>
          <w:tcPr>
            <w:tcW w:w="485" w:type="dxa"/>
            <w:vAlign w:val="center"/>
          </w:tcPr>
          <w:p w14:paraId="2123CD49" w14:textId="73C053EB"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w:t>
            </w:r>
          </w:p>
        </w:tc>
        <w:tc>
          <w:tcPr>
            <w:tcW w:w="951" w:type="dxa"/>
            <w:noWrap/>
            <w:vAlign w:val="center"/>
          </w:tcPr>
          <w:p w14:paraId="758721CA" w14:textId="6D8F5C6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70</w:t>
            </w:r>
          </w:p>
        </w:tc>
      </w:tr>
      <w:tr w:rsidR="00DF0CD4" w:rsidRPr="004053C4" w14:paraId="5A57DA58" w14:textId="77777777" w:rsidTr="003C741D">
        <w:trPr>
          <w:jc w:val="center"/>
        </w:trPr>
        <w:tc>
          <w:tcPr>
            <w:tcW w:w="3114" w:type="dxa"/>
            <w:noWrap/>
            <w:vAlign w:val="center"/>
          </w:tcPr>
          <w:p w14:paraId="0DE74948"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塑膠製品製造業</w:t>
            </w:r>
          </w:p>
        </w:tc>
        <w:tc>
          <w:tcPr>
            <w:tcW w:w="555" w:type="dxa"/>
            <w:vAlign w:val="bottom"/>
          </w:tcPr>
          <w:p w14:paraId="7CF2FFB5" w14:textId="325BF48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w:t>
            </w:r>
          </w:p>
        </w:tc>
        <w:tc>
          <w:tcPr>
            <w:tcW w:w="949" w:type="dxa"/>
            <w:vAlign w:val="bottom"/>
          </w:tcPr>
          <w:p w14:paraId="1148B792" w14:textId="4B05431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2,741</w:t>
            </w:r>
          </w:p>
        </w:tc>
        <w:tc>
          <w:tcPr>
            <w:tcW w:w="428" w:type="dxa"/>
            <w:vAlign w:val="center"/>
          </w:tcPr>
          <w:p w14:paraId="2DB71669" w14:textId="477524A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63E380BA" w14:textId="740BC5A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29CE3D75" w14:textId="421635D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10" w:type="dxa"/>
            <w:vAlign w:val="center"/>
          </w:tcPr>
          <w:p w14:paraId="68187BD5" w14:textId="691D8DA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34</w:t>
            </w:r>
          </w:p>
        </w:tc>
        <w:tc>
          <w:tcPr>
            <w:tcW w:w="485" w:type="dxa"/>
            <w:vAlign w:val="center"/>
          </w:tcPr>
          <w:p w14:paraId="0E537B6A" w14:textId="0202888A"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33B24D9A" w14:textId="574B3D9C"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70DDB441" w14:textId="77777777" w:rsidTr="003C741D">
        <w:trPr>
          <w:jc w:val="center"/>
        </w:trPr>
        <w:tc>
          <w:tcPr>
            <w:tcW w:w="3114" w:type="dxa"/>
            <w:noWrap/>
            <w:vAlign w:val="center"/>
          </w:tcPr>
          <w:p w14:paraId="77605428"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非金屬礦物製品製造業</w:t>
            </w:r>
          </w:p>
        </w:tc>
        <w:tc>
          <w:tcPr>
            <w:tcW w:w="555" w:type="dxa"/>
            <w:vAlign w:val="bottom"/>
          </w:tcPr>
          <w:p w14:paraId="45897BD7" w14:textId="27A3247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w:t>
            </w:r>
          </w:p>
        </w:tc>
        <w:tc>
          <w:tcPr>
            <w:tcW w:w="949" w:type="dxa"/>
            <w:vAlign w:val="bottom"/>
          </w:tcPr>
          <w:p w14:paraId="4660C3F1" w14:textId="1769339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45,126</w:t>
            </w:r>
          </w:p>
        </w:tc>
        <w:tc>
          <w:tcPr>
            <w:tcW w:w="428" w:type="dxa"/>
            <w:vAlign w:val="center"/>
          </w:tcPr>
          <w:p w14:paraId="0949D06B" w14:textId="02AB61B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6FCD4081" w14:textId="03D0FB5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14,027</w:t>
            </w:r>
          </w:p>
        </w:tc>
        <w:tc>
          <w:tcPr>
            <w:tcW w:w="438" w:type="dxa"/>
            <w:noWrap/>
            <w:vAlign w:val="center"/>
          </w:tcPr>
          <w:p w14:paraId="30309870" w14:textId="2DCFC06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5354D907" w14:textId="16159BA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7916C14C" w14:textId="7237DC4B"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7902860E" w14:textId="17C11AE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3CFBA8E7" w14:textId="77777777" w:rsidTr="003C741D">
        <w:trPr>
          <w:jc w:val="center"/>
        </w:trPr>
        <w:tc>
          <w:tcPr>
            <w:tcW w:w="3114" w:type="dxa"/>
            <w:noWrap/>
            <w:vAlign w:val="center"/>
          </w:tcPr>
          <w:p w14:paraId="0459147B"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基本金屬製造業</w:t>
            </w:r>
          </w:p>
        </w:tc>
        <w:tc>
          <w:tcPr>
            <w:tcW w:w="555" w:type="dxa"/>
            <w:vAlign w:val="bottom"/>
          </w:tcPr>
          <w:p w14:paraId="687377B1" w14:textId="5D42D54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w:t>
            </w:r>
          </w:p>
        </w:tc>
        <w:tc>
          <w:tcPr>
            <w:tcW w:w="949" w:type="dxa"/>
            <w:vAlign w:val="bottom"/>
          </w:tcPr>
          <w:p w14:paraId="30C3A64E" w14:textId="090A841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94,857</w:t>
            </w:r>
          </w:p>
        </w:tc>
        <w:tc>
          <w:tcPr>
            <w:tcW w:w="428" w:type="dxa"/>
            <w:vAlign w:val="center"/>
          </w:tcPr>
          <w:p w14:paraId="5CCFD27B" w14:textId="0347A34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2BCA91DA" w14:textId="6E4FEE1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154A1185" w14:textId="5601BDF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558ECD11" w14:textId="1BE0CA0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625DF664" w14:textId="79D48D78"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49C245C6" w14:textId="574B150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524</w:t>
            </w:r>
          </w:p>
        </w:tc>
      </w:tr>
      <w:tr w:rsidR="00DF0CD4" w:rsidRPr="004053C4" w14:paraId="16734420" w14:textId="77777777" w:rsidTr="003C741D">
        <w:trPr>
          <w:jc w:val="center"/>
        </w:trPr>
        <w:tc>
          <w:tcPr>
            <w:tcW w:w="3114" w:type="dxa"/>
            <w:noWrap/>
            <w:vAlign w:val="center"/>
          </w:tcPr>
          <w:p w14:paraId="1D8B75F2"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金屬製品製造業</w:t>
            </w:r>
          </w:p>
        </w:tc>
        <w:tc>
          <w:tcPr>
            <w:tcW w:w="555" w:type="dxa"/>
            <w:vAlign w:val="bottom"/>
          </w:tcPr>
          <w:p w14:paraId="0A387818" w14:textId="072D73F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w:t>
            </w:r>
          </w:p>
        </w:tc>
        <w:tc>
          <w:tcPr>
            <w:tcW w:w="949" w:type="dxa"/>
            <w:vAlign w:val="bottom"/>
          </w:tcPr>
          <w:p w14:paraId="3363E685" w14:textId="703A133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32,224</w:t>
            </w:r>
          </w:p>
        </w:tc>
        <w:tc>
          <w:tcPr>
            <w:tcW w:w="428" w:type="dxa"/>
            <w:vAlign w:val="center"/>
          </w:tcPr>
          <w:p w14:paraId="1A8F3FD4" w14:textId="0B6DDD5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049074BF" w14:textId="10D1861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318</w:t>
            </w:r>
          </w:p>
        </w:tc>
        <w:tc>
          <w:tcPr>
            <w:tcW w:w="438" w:type="dxa"/>
            <w:noWrap/>
            <w:vAlign w:val="center"/>
          </w:tcPr>
          <w:p w14:paraId="34DB76DD" w14:textId="19B4261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10" w:type="dxa"/>
            <w:vAlign w:val="center"/>
          </w:tcPr>
          <w:p w14:paraId="626BCDF5" w14:textId="2F264A9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223</w:t>
            </w:r>
          </w:p>
        </w:tc>
        <w:tc>
          <w:tcPr>
            <w:tcW w:w="485" w:type="dxa"/>
            <w:vAlign w:val="center"/>
          </w:tcPr>
          <w:p w14:paraId="5CC90964" w14:textId="251F10FD"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277A35EB" w14:textId="05DD6B2C"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0296FB7B" w14:textId="77777777" w:rsidTr="003C741D">
        <w:trPr>
          <w:jc w:val="center"/>
        </w:trPr>
        <w:tc>
          <w:tcPr>
            <w:tcW w:w="3114" w:type="dxa"/>
            <w:noWrap/>
            <w:vAlign w:val="center"/>
          </w:tcPr>
          <w:p w14:paraId="5F094B9A"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電子零組件製造業</w:t>
            </w:r>
          </w:p>
        </w:tc>
        <w:tc>
          <w:tcPr>
            <w:tcW w:w="555" w:type="dxa"/>
            <w:vAlign w:val="bottom"/>
          </w:tcPr>
          <w:p w14:paraId="02A633D5" w14:textId="31BF1BB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158</w:t>
            </w:r>
          </w:p>
        </w:tc>
        <w:tc>
          <w:tcPr>
            <w:tcW w:w="949" w:type="dxa"/>
            <w:vAlign w:val="bottom"/>
          </w:tcPr>
          <w:p w14:paraId="3D1F2089" w14:textId="33AE347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14,385,893</w:t>
            </w:r>
          </w:p>
        </w:tc>
        <w:tc>
          <w:tcPr>
            <w:tcW w:w="428" w:type="dxa"/>
            <w:vAlign w:val="center"/>
          </w:tcPr>
          <w:p w14:paraId="6E2FFD6A" w14:textId="5110C86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w:t>
            </w:r>
          </w:p>
        </w:tc>
        <w:tc>
          <w:tcPr>
            <w:tcW w:w="858" w:type="dxa"/>
            <w:vAlign w:val="center"/>
          </w:tcPr>
          <w:p w14:paraId="4219AD97" w14:textId="0BE5519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920,038</w:t>
            </w:r>
          </w:p>
        </w:tc>
        <w:tc>
          <w:tcPr>
            <w:tcW w:w="438" w:type="dxa"/>
            <w:noWrap/>
            <w:vAlign w:val="center"/>
          </w:tcPr>
          <w:p w14:paraId="6E254ADA" w14:textId="6B08AE4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11</w:t>
            </w:r>
          </w:p>
        </w:tc>
        <w:tc>
          <w:tcPr>
            <w:tcW w:w="810" w:type="dxa"/>
            <w:vAlign w:val="center"/>
          </w:tcPr>
          <w:p w14:paraId="27B57499" w14:textId="47133D8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5,265,440</w:t>
            </w:r>
          </w:p>
        </w:tc>
        <w:tc>
          <w:tcPr>
            <w:tcW w:w="485" w:type="dxa"/>
            <w:vAlign w:val="center"/>
          </w:tcPr>
          <w:p w14:paraId="7746DE88" w14:textId="3700B832"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3</w:t>
            </w:r>
          </w:p>
        </w:tc>
        <w:tc>
          <w:tcPr>
            <w:tcW w:w="951" w:type="dxa"/>
            <w:noWrap/>
            <w:vAlign w:val="center"/>
          </w:tcPr>
          <w:p w14:paraId="74D3F626" w14:textId="726E502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18,101</w:t>
            </w:r>
          </w:p>
        </w:tc>
      </w:tr>
      <w:tr w:rsidR="00DF0CD4" w:rsidRPr="004053C4" w14:paraId="279DFCEC" w14:textId="77777777" w:rsidTr="003C741D">
        <w:trPr>
          <w:jc w:val="center"/>
        </w:trPr>
        <w:tc>
          <w:tcPr>
            <w:tcW w:w="3114" w:type="dxa"/>
            <w:noWrap/>
            <w:vAlign w:val="center"/>
          </w:tcPr>
          <w:p w14:paraId="753A51E8"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電腦、電子產品及光學製品製造業</w:t>
            </w:r>
          </w:p>
        </w:tc>
        <w:tc>
          <w:tcPr>
            <w:tcW w:w="555" w:type="dxa"/>
            <w:vAlign w:val="bottom"/>
          </w:tcPr>
          <w:p w14:paraId="59652246" w14:textId="0EBBFA0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102</w:t>
            </w:r>
          </w:p>
        </w:tc>
        <w:tc>
          <w:tcPr>
            <w:tcW w:w="949" w:type="dxa"/>
            <w:vAlign w:val="bottom"/>
          </w:tcPr>
          <w:p w14:paraId="17E0C4E7" w14:textId="68EC60B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967,483</w:t>
            </w:r>
          </w:p>
        </w:tc>
        <w:tc>
          <w:tcPr>
            <w:tcW w:w="428" w:type="dxa"/>
            <w:vAlign w:val="center"/>
          </w:tcPr>
          <w:p w14:paraId="24EE93DB" w14:textId="7778DC5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w:t>
            </w:r>
          </w:p>
        </w:tc>
        <w:tc>
          <w:tcPr>
            <w:tcW w:w="858" w:type="dxa"/>
            <w:vAlign w:val="center"/>
          </w:tcPr>
          <w:p w14:paraId="6FAB0C67" w14:textId="72A9A31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872,881</w:t>
            </w:r>
          </w:p>
        </w:tc>
        <w:tc>
          <w:tcPr>
            <w:tcW w:w="438" w:type="dxa"/>
            <w:noWrap/>
            <w:vAlign w:val="center"/>
          </w:tcPr>
          <w:p w14:paraId="1007AF13" w14:textId="482B31A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810" w:type="dxa"/>
            <w:vAlign w:val="center"/>
          </w:tcPr>
          <w:p w14:paraId="11D435B6" w14:textId="3C1C27C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1,263</w:t>
            </w:r>
          </w:p>
        </w:tc>
        <w:tc>
          <w:tcPr>
            <w:tcW w:w="485" w:type="dxa"/>
            <w:vAlign w:val="center"/>
          </w:tcPr>
          <w:p w14:paraId="151D3760" w14:textId="0A5BD4D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w:t>
            </w:r>
          </w:p>
        </w:tc>
        <w:tc>
          <w:tcPr>
            <w:tcW w:w="951" w:type="dxa"/>
            <w:noWrap/>
            <w:vAlign w:val="center"/>
          </w:tcPr>
          <w:p w14:paraId="1CE21074" w14:textId="408386D3"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2,186</w:t>
            </w:r>
          </w:p>
        </w:tc>
      </w:tr>
      <w:tr w:rsidR="00DF0CD4" w:rsidRPr="004053C4" w14:paraId="648C938D" w14:textId="77777777" w:rsidTr="003C741D">
        <w:trPr>
          <w:jc w:val="center"/>
        </w:trPr>
        <w:tc>
          <w:tcPr>
            <w:tcW w:w="3114" w:type="dxa"/>
            <w:noWrap/>
            <w:vAlign w:val="center"/>
          </w:tcPr>
          <w:p w14:paraId="72FCA7D9"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電力設備製造業</w:t>
            </w:r>
          </w:p>
        </w:tc>
        <w:tc>
          <w:tcPr>
            <w:tcW w:w="555" w:type="dxa"/>
            <w:vAlign w:val="bottom"/>
          </w:tcPr>
          <w:p w14:paraId="61C01FEC" w14:textId="1F16627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45</w:t>
            </w:r>
          </w:p>
        </w:tc>
        <w:tc>
          <w:tcPr>
            <w:tcW w:w="949" w:type="dxa"/>
            <w:vAlign w:val="bottom"/>
          </w:tcPr>
          <w:p w14:paraId="229596C0" w14:textId="38CD348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173,521</w:t>
            </w:r>
          </w:p>
        </w:tc>
        <w:tc>
          <w:tcPr>
            <w:tcW w:w="428" w:type="dxa"/>
            <w:vAlign w:val="center"/>
          </w:tcPr>
          <w:p w14:paraId="5FC4FA72" w14:textId="70E266B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858" w:type="dxa"/>
            <w:vAlign w:val="center"/>
          </w:tcPr>
          <w:p w14:paraId="22C8D82F" w14:textId="388B980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45,140</w:t>
            </w:r>
          </w:p>
        </w:tc>
        <w:tc>
          <w:tcPr>
            <w:tcW w:w="438" w:type="dxa"/>
            <w:noWrap/>
            <w:vAlign w:val="center"/>
          </w:tcPr>
          <w:p w14:paraId="0E1A44B7" w14:textId="1F2E2CB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10" w:type="dxa"/>
            <w:vAlign w:val="center"/>
          </w:tcPr>
          <w:p w14:paraId="20CAD874" w14:textId="49776B1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89,388</w:t>
            </w:r>
          </w:p>
        </w:tc>
        <w:tc>
          <w:tcPr>
            <w:tcW w:w="485" w:type="dxa"/>
            <w:vAlign w:val="center"/>
          </w:tcPr>
          <w:p w14:paraId="20DEA7EB" w14:textId="4F9CEB8E"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18DCAAAE" w14:textId="3ADA07B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37</w:t>
            </w:r>
          </w:p>
        </w:tc>
      </w:tr>
      <w:tr w:rsidR="00DF0CD4" w:rsidRPr="004053C4" w14:paraId="1E9AB17E" w14:textId="77777777" w:rsidTr="003C741D">
        <w:trPr>
          <w:jc w:val="center"/>
        </w:trPr>
        <w:tc>
          <w:tcPr>
            <w:tcW w:w="3114" w:type="dxa"/>
            <w:noWrap/>
            <w:vAlign w:val="center"/>
          </w:tcPr>
          <w:p w14:paraId="000566DC"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機械設備製造業</w:t>
            </w:r>
          </w:p>
        </w:tc>
        <w:tc>
          <w:tcPr>
            <w:tcW w:w="555" w:type="dxa"/>
            <w:vAlign w:val="bottom"/>
          </w:tcPr>
          <w:p w14:paraId="6A47C935" w14:textId="4D6617C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51</w:t>
            </w:r>
          </w:p>
        </w:tc>
        <w:tc>
          <w:tcPr>
            <w:tcW w:w="949" w:type="dxa"/>
            <w:vAlign w:val="bottom"/>
          </w:tcPr>
          <w:p w14:paraId="5EFED470" w14:textId="1C03F79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921,705</w:t>
            </w:r>
          </w:p>
        </w:tc>
        <w:tc>
          <w:tcPr>
            <w:tcW w:w="428" w:type="dxa"/>
            <w:vAlign w:val="center"/>
          </w:tcPr>
          <w:p w14:paraId="7128C0C0" w14:textId="5E552AA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w:t>
            </w:r>
          </w:p>
        </w:tc>
        <w:tc>
          <w:tcPr>
            <w:tcW w:w="858" w:type="dxa"/>
            <w:vAlign w:val="center"/>
          </w:tcPr>
          <w:p w14:paraId="43776D73" w14:textId="0451184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9,961</w:t>
            </w:r>
          </w:p>
        </w:tc>
        <w:tc>
          <w:tcPr>
            <w:tcW w:w="438" w:type="dxa"/>
            <w:noWrap/>
            <w:vAlign w:val="center"/>
          </w:tcPr>
          <w:p w14:paraId="57AEBD9A" w14:textId="0554F53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w:t>
            </w:r>
          </w:p>
        </w:tc>
        <w:tc>
          <w:tcPr>
            <w:tcW w:w="810" w:type="dxa"/>
            <w:vAlign w:val="center"/>
          </w:tcPr>
          <w:p w14:paraId="65AC9B34" w14:textId="274F922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11,253</w:t>
            </w:r>
          </w:p>
        </w:tc>
        <w:tc>
          <w:tcPr>
            <w:tcW w:w="485" w:type="dxa"/>
            <w:vAlign w:val="center"/>
          </w:tcPr>
          <w:p w14:paraId="29CB0710" w14:textId="57315734"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3</w:t>
            </w:r>
          </w:p>
        </w:tc>
        <w:tc>
          <w:tcPr>
            <w:tcW w:w="951" w:type="dxa"/>
            <w:noWrap/>
            <w:vAlign w:val="center"/>
          </w:tcPr>
          <w:p w14:paraId="6CDABD3D" w14:textId="4F51AB16"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5,776</w:t>
            </w:r>
          </w:p>
        </w:tc>
      </w:tr>
      <w:tr w:rsidR="00DF0CD4" w:rsidRPr="004053C4" w14:paraId="6D9C0353" w14:textId="77777777" w:rsidTr="003C741D">
        <w:trPr>
          <w:jc w:val="center"/>
        </w:trPr>
        <w:tc>
          <w:tcPr>
            <w:tcW w:w="3114" w:type="dxa"/>
            <w:noWrap/>
            <w:vAlign w:val="center"/>
          </w:tcPr>
          <w:p w14:paraId="2F97EAA4"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汽車及其零件製造業</w:t>
            </w:r>
          </w:p>
        </w:tc>
        <w:tc>
          <w:tcPr>
            <w:tcW w:w="555" w:type="dxa"/>
            <w:vAlign w:val="bottom"/>
          </w:tcPr>
          <w:p w14:paraId="7211746F" w14:textId="0E26AB3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11</w:t>
            </w:r>
          </w:p>
        </w:tc>
        <w:tc>
          <w:tcPr>
            <w:tcW w:w="949" w:type="dxa"/>
            <w:vAlign w:val="bottom"/>
          </w:tcPr>
          <w:p w14:paraId="22ACC4E1" w14:textId="480D4D5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91,064</w:t>
            </w:r>
          </w:p>
        </w:tc>
        <w:tc>
          <w:tcPr>
            <w:tcW w:w="428" w:type="dxa"/>
            <w:vAlign w:val="center"/>
          </w:tcPr>
          <w:p w14:paraId="5909BDA2" w14:textId="361D926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w:t>
            </w:r>
          </w:p>
        </w:tc>
        <w:tc>
          <w:tcPr>
            <w:tcW w:w="858" w:type="dxa"/>
            <w:vAlign w:val="center"/>
          </w:tcPr>
          <w:p w14:paraId="65BCDE25" w14:textId="2785F96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703</w:t>
            </w:r>
          </w:p>
        </w:tc>
        <w:tc>
          <w:tcPr>
            <w:tcW w:w="438" w:type="dxa"/>
            <w:noWrap/>
            <w:vAlign w:val="center"/>
          </w:tcPr>
          <w:p w14:paraId="19A319AB" w14:textId="32A78A5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211C8200" w14:textId="6073C63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5DB3FB69" w14:textId="7D762A95"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5CC0DAF0" w14:textId="47FCA5F9"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527591BB" w14:textId="77777777" w:rsidTr="003C741D">
        <w:trPr>
          <w:jc w:val="center"/>
        </w:trPr>
        <w:tc>
          <w:tcPr>
            <w:tcW w:w="3114" w:type="dxa"/>
            <w:noWrap/>
            <w:vAlign w:val="center"/>
          </w:tcPr>
          <w:p w14:paraId="153874B3"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其他運輸工具製造業</w:t>
            </w:r>
          </w:p>
        </w:tc>
        <w:tc>
          <w:tcPr>
            <w:tcW w:w="555" w:type="dxa"/>
            <w:vAlign w:val="bottom"/>
          </w:tcPr>
          <w:p w14:paraId="31E1BFEF" w14:textId="34F77E7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w:t>
            </w:r>
          </w:p>
        </w:tc>
        <w:tc>
          <w:tcPr>
            <w:tcW w:w="949" w:type="dxa"/>
            <w:vAlign w:val="bottom"/>
          </w:tcPr>
          <w:p w14:paraId="3C8D038C" w14:textId="613FA72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7,428</w:t>
            </w:r>
          </w:p>
        </w:tc>
        <w:tc>
          <w:tcPr>
            <w:tcW w:w="428" w:type="dxa"/>
            <w:vAlign w:val="center"/>
          </w:tcPr>
          <w:p w14:paraId="08CDF5E4" w14:textId="59BE57B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605EF21C" w14:textId="7637B2C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1,241</w:t>
            </w:r>
          </w:p>
        </w:tc>
        <w:tc>
          <w:tcPr>
            <w:tcW w:w="438" w:type="dxa"/>
            <w:noWrap/>
            <w:vAlign w:val="center"/>
          </w:tcPr>
          <w:p w14:paraId="357B048C" w14:textId="5488CB5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10" w:type="dxa"/>
            <w:vAlign w:val="center"/>
          </w:tcPr>
          <w:p w14:paraId="4B6A49AC" w14:textId="1EED460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1,480</w:t>
            </w:r>
          </w:p>
        </w:tc>
        <w:tc>
          <w:tcPr>
            <w:tcW w:w="485" w:type="dxa"/>
            <w:vAlign w:val="center"/>
          </w:tcPr>
          <w:p w14:paraId="47992B05" w14:textId="16069569"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5A1428FF" w14:textId="02C52B68"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44FD5853" w14:textId="77777777" w:rsidTr="003C741D">
        <w:trPr>
          <w:jc w:val="center"/>
        </w:trPr>
        <w:tc>
          <w:tcPr>
            <w:tcW w:w="3114" w:type="dxa"/>
            <w:noWrap/>
            <w:vAlign w:val="center"/>
          </w:tcPr>
          <w:p w14:paraId="03649DA3"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家具製造業</w:t>
            </w:r>
          </w:p>
        </w:tc>
        <w:tc>
          <w:tcPr>
            <w:tcW w:w="555" w:type="dxa"/>
            <w:vAlign w:val="bottom"/>
          </w:tcPr>
          <w:p w14:paraId="46001C81" w14:textId="4A696CB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w:t>
            </w:r>
          </w:p>
        </w:tc>
        <w:tc>
          <w:tcPr>
            <w:tcW w:w="949" w:type="dxa"/>
            <w:vAlign w:val="bottom"/>
          </w:tcPr>
          <w:p w14:paraId="0D5253BD" w14:textId="623FEE5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1,527</w:t>
            </w:r>
          </w:p>
        </w:tc>
        <w:tc>
          <w:tcPr>
            <w:tcW w:w="428" w:type="dxa"/>
            <w:vAlign w:val="center"/>
          </w:tcPr>
          <w:p w14:paraId="2A632917" w14:textId="51D2C8C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392C305F" w14:textId="1E6D223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166</w:t>
            </w:r>
          </w:p>
        </w:tc>
        <w:tc>
          <w:tcPr>
            <w:tcW w:w="438" w:type="dxa"/>
            <w:noWrap/>
            <w:vAlign w:val="center"/>
          </w:tcPr>
          <w:p w14:paraId="6F487E42" w14:textId="0FA5808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4B208A56" w14:textId="5B413F3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3A67CF59" w14:textId="7A31189B"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3B8A5576" w14:textId="6BB4052B"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53D9CBA6" w14:textId="77777777" w:rsidTr="003C741D">
        <w:trPr>
          <w:jc w:val="center"/>
        </w:trPr>
        <w:tc>
          <w:tcPr>
            <w:tcW w:w="3114" w:type="dxa"/>
            <w:noWrap/>
            <w:vAlign w:val="center"/>
          </w:tcPr>
          <w:p w14:paraId="4632346E" w14:textId="77777777" w:rsidR="00F10CDB" w:rsidRPr="004053C4" w:rsidRDefault="00F10CDB" w:rsidP="00F10CDB">
            <w:pPr>
              <w:widowControl/>
              <w:snapToGrid w:val="0"/>
              <w:spacing w:line="226" w:lineRule="exact"/>
              <w:ind w:firstLineChars="0" w:firstLine="0"/>
              <w:rPr>
                <w:kern w:val="0"/>
                <w:sz w:val="18"/>
                <w:szCs w:val="18"/>
              </w:rPr>
            </w:pPr>
            <w:r w:rsidRPr="004053C4">
              <w:rPr>
                <w:kern w:val="0"/>
                <w:sz w:val="18"/>
                <w:szCs w:val="18"/>
              </w:rPr>
              <w:t xml:space="preserve">　其他製造業</w:t>
            </w:r>
          </w:p>
        </w:tc>
        <w:tc>
          <w:tcPr>
            <w:tcW w:w="555" w:type="dxa"/>
            <w:vAlign w:val="bottom"/>
          </w:tcPr>
          <w:p w14:paraId="0F12365B" w14:textId="3344C5E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17</w:t>
            </w:r>
          </w:p>
        </w:tc>
        <w:tc>
          <w:tcPr>
            <w:tcW w:w="949" w:type="dxa"/>
            <w:vAlign w:val="bottom"/>
          </w:tcPr>
          <w:p w14:paraId="48BC0518" w14:textId="1AA13B6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100,365</w:t>
            </w:r>
          </w:p>
        </w:tc>
        <w:tc>
          <w:tcPr>
            <w:tcW w:w="428" w:type="dxa"/>
            <w:vAlign w:val="center"/>
          </w:tcPr>
          <w:p w14:paraId="701C40DC" w14:textId="5BC7042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w:t>
            </w:r>
          </w:p>
        </w:tc>
        <w:tc>
          <w:tcPr>
            <w:tcW w:w="858" w:type="dxa"/>
            <w:vAlign w:val="center"/>
          </w:tcPr>
          <w:p w14:paraId="06F11B48" w14:textId="7CF73A6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7,976</w:t>
            </w:r>
          </w:p>
        </w:tc>
        <w:tc>
          <w:tcPr>
            <w:tcW w:w="438" w:type="dxa"/>
            <w:noWrap/>
            <w:vAlign w:val="center"/>
          </w:tcPr>
          <w:p w14:paraId="6AB04716" w14:textId="71222DD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10" w:type="dxa"/>
            <w:vAlign w:val="center"/>
          </w:tcPr>
          <w:p w14:paraId="07A3FE19" w14:textId="47447DC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138</w:t>
            </w:r>
          </w:p>
        </w:tc>
        <w:tc>
          <w:tcPr>
            <w:tcW w:w="485" w:type="dxa"/>
            <w:vAlign w:val="center"/>
          </w:tcPr>
          <w:p w14:paraId="3957B629" w14:textId="02C43BC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2</w:t>
            </w:r>
          </w:p>
        </w:tc>
        <w:tc>
          <w:tcPr>
            <w:tcW w:w="951" w:type="dxa"/>
            <w:noWrap/>
            <w:vAlign w:val="center"/>
          </w:tcPr>
          <w:p w14:paraId="74F41BC2" w14:textId="335BB81F"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26,743</w:t>
            </w:r>
          </w:p>
        </w:tc>
      </w:tr>
      <w:tr w:rsidR="00DF0CD4" w:rsidRPr="004053C4" w14:paraId="55B366BD" w14:textId="77777777" w:rsidTr="003C741D">
        <w:trPr>
          <w:jc w:val="center"/>
        </w:trPr>
        <w:tc>
          <w:tcPr>
            <w:tcW w:w="3114" w:type="dxa"/>
            <w:noWrap/>
            <w:vAlign w:val="center"/>
          </w:tcPr>
          <w:p w14:paraId="656687FA"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kern w:val="0"/>
                <w:sz w:val="18"/>
                <w:szCs w:val="18"/>
                <w:lang w:eastAsia="zh-TW"/>
              </w:rPr>
              <w:t xml:space="preserve">　產業用機械設備維修及安裝業</w:t>
            </w:r>
          </w:p>
        </w:tc>
        <w:tc>
          <w:tcPr>
            <w:tcW w:w="555" w:type="dxa"/>
            <w:vAlign w:val="bottom"/>
          </w:tcPr>
          <w:p w14:paraId="297B7882" w14:textId="32199EA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w:t>
            </w:r>
          </w:p>
        </w:tc>
        <w:tc>
          <w:tcPr>
            <w:tcW w:w="949" w:type="dxa"/>
            <w:vAlign w:val="bottom"/>
          </w:tcPr>
          <w:p w14:paraId="00CAE248" w14:textId="3B9D5B9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2,471</w:t>
            </w:r>
          </w:p>
        </w:tc>
        <w:tc>
          <w:tcPr>
            <w:tcW w:w="428" w:type="dxa"/>
            <w:vAlign w:val="center"/>
          </w:tcPr>
          <w:p w14:paraId="0257897A" w14:textId="3387C93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7341ABF7" w14:textId="7B3F60D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830</w:t>
            </w:r>
          </w:p>
        </w:tc>
        <w:tc>
          <w:tcPr>
            <w:tcW w:w="438" w:type="dxa"/>
            <w:noWrap/>
            <w:vAlign w:val="center"/>
          </w:tcPr>
          <w:p w14:paraId="396F133C" w14:textId="299AD10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7541B08C" w14:textId="3352C6A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695</w:t>
            </w:r>
          </w:p>
        </w:tc>
        <w:tc>
          <w:tcPr>
            <w:tcW w:w="485" w:type="dxa"/>
            <w:vAlign w:val="center"/>
          </w:tcPr>
          <w:p w14:paraId="741EDD32" w14:textId="5BD0AA3A"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2</w:t>
            </w:r>
          </w:p>
        </w:tc>
        <w:tc>
          <w:tcPr>
            <w:tcW w:w="951" w:type="dxa"/>
            <w:noWrap/>
            <w:vAlign w:val="center"/>
          </w:tcPr>
          <w:p w14:paraId="5F18CE68" w14:textId="21575B7B"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947</w:t>
            </w:r>
          </w:p>
        </w:tc>
      </w:tr>
      <w:tr w:rsidR="00DF0CD4" w:rsidRPr="004053C4" w14:paraId="5C5072C4" w14:textId="77777777" w:rsidTr="003C741D">
        <w:trPr>
          <w:jc w:val="center"/>
        </w:trPr>
        <w:tc>
          <w:tcPr>
            <w:tcW w:w="3114" w:type="dxa"/>
            <w:noWrap/>
            <w:vAlign w:val="center"/>
          </w:tcPr>
          <w:p w14:paraId="5E793D45"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電力及燃氣供應業</w:t>
            </w:r>
          </w:p>
        </w:tc>
        <w:tc>
          <w:tcPr>
            <w:tcW w:w="555" w:type="dxa"/>
            <w:vAlign w:val="bottom"/>
          </w:tcPr>
          <w:p w14:paraId="6C306D62" w14:textId="2C15FD3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13</w:t>
            </w:r>
          </w:p>
        </w:tc>
        <w:tc>
          <w:tcPr>
            <w:tcW w:w="949" w:type="dxa"/>
            <w:vAlign w:val="bottom"/>
          </w:tcPr>
          <w:p w14:paraId="18E14955" w14:textId="2633F2B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90,814</w:t>
            </w:r>
          </w:p>
        </w:tc>
        <w:tc>
          <w:tcPr>
            <w:tcW w:w="428" w:type="dxa"/>
            <w:vAlign w:val="center"/>
          </w:tcPr>
          <w:p w14:paraId="15C6F79B" w14:textId="4973808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w:t>
            </w:r>
          </w:p>
        </w:tc>
        <w:tc>
          <w:tcPr>
            <w:tcW w:w="858" w:type="dxa"/>
            <w:vAlign w:val="center"/>
          </w:tcPr>
          <w:p w14:paraId="0D15B1DB" w14:textId="6F16CCA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76,106</w:t>
            </w:r>
          </w:p>
        </w:tc>
        <w:tc>
          <w:tcPr>
            <w:tcW w:w="438" w:type="dxa"/>
            <w:noWrap/>
            <w:vAlign w:val="center"/>
          </w:tcPr>
          <w:p w14:paraId="1454C90C" w14:textId="099CA45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810" w:type="dxa"/>
            <w:vAlign w:val="center"/>
          </w:tcPr>
          <w:p w14:paraId="13B18477" w14:textId="5959F1C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9,169</w:t>
            </w:r>
          </w:p>
        </w:tc>
        <w:tc>
          <w:tcPr>
            <w:tcW w:w="485" w:type="dxa"/>
            <w:vAlign w:val="center"/>
          </w:tcPr>
          <w:p w14:paraId="1C337810" w14:textId="2567813E"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7D91C571" w14:textId="3D8FDD0D"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5B5FBE2A" w14:textId="77777777" w:rsidTr="003C741D">
        <w:trPr>
          <w:jc w:val="center"/>
        </w:trPr>
        <w:tc>
          <w:tcPr>
            <w:tcW w:w="3114" w:type="dxa"/>
            <w:noWrap/>
            <w:vAlign w:val="center"/>
          </w:tcPr>
          <w:p w14:paraId="154FA6A4"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用水供應及污染整治業</w:t>
            </w:r>
          </w:p>
        </w:tc>
        <w:tc>
          <w:tcPr>
            <w:tcW w:w="555" w:type="dxa"/>
            <w:vAlign w:val="bottom"/>
          </w:tcPr>
          <w:p w14:paraId="2BB8A876" w14:textId="59918B7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w:t>
            </w:r>
          </w:p>
        </w:tc>
        <w:tc>
          <w:tcPr>
            <w:tcW w:w="949" w:type="dxa"/>
            <w:vAlign w:val="bottom"/>
          </w:tcPr>
          <w:p w14:paraId="66238A43" w14:textId="79433D3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1,149</w:t>
            </w:r>
          </w:p>
        </w:tc>
        <w:tc>
          <w:tcPr>
            <w:tcW w:w="428" w:type="dxa"/>
            <w:vAlign w:val="center"/>
          </w:tcPr>
          <w:p w14:paraId="7C7C0C8B" w14:textId="58B5138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3DFA3964" w14:textId="35BC0B2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391</w:t>
            </w:r>
          </w:p>
        </w:tc>
        <w:tc>
          <w:tcPr>
            <w:tcW w:w="438" w:type="dxa"/>
            <w:noWrap/>
            <w:vAlign w:val="center"/>
          </w:tcPr>
          <w:p w14:paraId="437885C6" w14:textId="6A9E2EE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810" w:type="dxa"/>
            <w:vAlign w:val="center"/>
          </w:tcPr>
          <w:p w14:paraId="01B0CB9C" w14:textId="5179F6D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458</w:t>
            </w:r>
          </w:p>
        </w:tc>
        <w:tc>
          <w:tcPr>
            <w:tcW w:w="485" w:type="dxa"/>
            <w:vAlign w:val="center"/>
          </w:tcPr>
          <w:p w14:paraId="767FC881" w14:textId="10CB4848"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1F3BFCD8" w14:textId="6B5B0562"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5684F900" w14:textId="77777777" w:rsidTr="003C741D">
        <w:trPr>
          <w:jc w:val="center"/>
        </w:trPr>
        <w:tc>
          <w:tcPr>
            <w:tcW w:w="3114" w:type="dxa"/>
            <w:noWrap/>
            <w:vAlign w:val="center"/>
          </w:tcPr>
          <w:p w14:paraId="030F26FB"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營造業</w:t>
            </w:r>
          </w:p>
        </w:tc>
        <w:tc>
          <w:tcPr>
            <w:tcW w:w="555" w:type="dxa"/>
            <w:vAlign w:val="bottom"/>
          </w:tcPr>
          <w:p w14:paraId="775716DD" w14:textId="5CB7E8F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13</w:t>
            </w:r>
          </w:p>
        </w:tc>
        <w:tc>
          <w:tcPr>
            <w:tcW w:w="949" w:type="dxa"/>
            <w:vAlign w:val="bottom"/>
          </w:tcPr>
          <w:p w14:paraId="63151884" w14:textId="3812DC0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9,964</w:t>
            </w:r>
          </w:p>
        </w:tc>
        <w:tc>
          <w:tcPr>
            <w:tcW w:w="428" w:type="dxa"/>
            <w:vAlign w:val="center"/>
          </w:tcPr>
          <w:p w14:paraId="3B5A76DD" w14:textId="0A038A9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858" w:type="dxa"/>
            <w:vAlign w:val="center"/>
          </w:tcPr>
          <w:p w14:paraId="188EE03E" w14:textId="44E9878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1,373</w:t>
            </w:r>
          </w:p>
        </w:tc>
        <w:tc>
          <w:tcPr>
            <w:tcW w:w="438" w:type="dxa"/>
            <w:noWrap/>
            <w:vAlign w:val="center"/>
          </w:tcPr>
          <w:p w14:paraId="3C3D69D7" w14:textId="4EFF3BF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w:t>
            </w:r>
          </w:p>
        </w:tc>
        <w:tc>
          <w:tcPr>
            <w:tcW w:w="810" w:type="dxa"/>
            <w:vAlign w:val="center"/>
          </w:tcPr>
          <w:p w14:paraId="1B12233E" w14:textId="30AB825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1,330</w:t>
            </w:r>
          </w:p>
        </w:tc>
        <w:tc>
          <w:tcPr>
            <w:tcW w:w="485" w:type="dxa"/>
            <w:vAlign w:val="center"/>
          </w:tcPr>
          <w:p w14:paraId="21DEB59A" w14:textId="45C70E54"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77E991A2" w14:textId="69E30AE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5,160</w:t>
            </w:r>
          </w:p>
        </w:tc>
      </w:tr>
      <w:tr w:rsidR="00DF0CD4" w:rsidRPr="004053C4" w14:paraId="363D6D76" w14:textId="77777777" w:rsidTr="003C741D">
        <w:trPr>
          <w:jc w:val="center"/>
        </w:trPr>
        <w:tc>
          <w:tcPr>
            <w:tcW w:w="3114" w:type="dxa"/>
            <w:noWrap/>
            <w:vAlign w:val="center"/>
          </w:tcPr>
          <w:p w14:paraId="4651464C"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批發及零售業</w:t>
            </w:r>
          </w:p>
        </w:tc>
        <w:tc>
          <w:tcPr>
            <w:tcW w:w="555" w:type="dxa"/>
            <w:vAlign w:val="bottom"/>
          </w:tcPr>
          <w:p w14:paraId="3702AE85" w14:textId="1034741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346</w:t>
            </w:r>
          </w:p>
        </w:tc>
        <w:tc>
          <w:tcPr>
            <w:tcW w:w="949" w:type="dxa"/>
            <w:vAlign w:val="bottom"/>
          </w:tcPr>
          <w:p w14:paraId="7CEE0725" w14:textId="514A855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365,887</w:t>
            </w:r>
          </w:p>
        </w:tc>
        <w:tc>
          <w:tcPr>
            <w:tcW w:w="428" w:type="dxa"/>
            <w:vAlign w:val="center"/>
          </w:tcPr>
          <w:p w14:paraId="529506AF" w14:textId="4E00D50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38</w:t>
            </w:r>
          </w:p>
        </w:tc>
        <w:tc>
          <w:tcPr>
            <w:tcW w:w="858" w:type="dxa"/>
            <w:vAlign w:val="center"/>
          </w:tcPr>
          <w:p w14:paraId="3A2E4529" w14:textId="10F953F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83,080</w:t>
            </w:r>
          </w:p>
        </w:tc>
        <w:tc>
          <w:tcPr>
            <w:tcW w:w="438" w:type="dxa"/>
            <w:noWrap/>
            <w:vAlign w:val="center"/>
          </w:tcPr>
          <w:p w14:paraId="1C200AB7" w14:textId="3EB40BC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33</w:t>
            </w:r>
          </w:p>
        </w:tc>
        <w:tc>
          <w:tcPr>
            <w:tcW w:w="810" w:type="dxa"/>
            <w:vAlign w:val="center"/>
          </w:tcPr>
          <w:p w14:paraId="1447D9A3" w14:textId="1C340E9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33,048</w:t>
            </w:r>
          </w:p>
        </w:tc>
        <w:tc>
          <w:tcPr>
            <w:tcW w:w="485" w:type="dxa"/>
            <w:vAlign w:val="center"/>
          </w:tcPr>
          <w:p w14:paraId="2374FCD0" w14:textId="1AD14212"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14</w:t>
            </w:r>
          </w:p>
        </w:tc>
        <w:tc>
          <w:tcPr>
            <w:tcW w:w="951" w:type="dxa"/>
            <w:noWrap/>
            <w:vAlign w:val="center"/>
          </w:tcPr>
          <w:p w14:paraId="5A136CAF" w14:textId="0400FD6C"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12,277</w:t>
            </w:r>
          </w:p>
        </w:tc>
      </w:tr>
      <w:tr w:rsidR="00DF0CD4" w:rsidRPr="004053C4" w14:paraId="2288E6C7" w14:textId="77777777" w:rsidTr="003C741D">
        <w:trPr>
          <w:jc w:val="center"/>
        </w:trPr>
        <w:tc>
          <w:tcPr>
            <w:tcW w:w="3114" w:type="dxa"/>
            <w:noWrap/>
            <w:vAlign w:val="center"/>
          </w:tcPr>
          <w:p w14:paraId="6D9D1351"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運輸及倉儲業</w:t>
            </w:r>
          </w:p>
        </w:tc>
        <w:tc>
          <w:tcPr>
            <w:tcW w:w="555" w:type="dxa"/>
            <w:vAlign w:val="bottom"/>
          </w:tcPr>
          <w:p w14:paraId="3DFB0742" w14:textId="76B88D6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12</w:t>
            </w:r>
          </w:p>
        </w:tc>
        <w:tc>
          <w:tcPr>
            <w:tcW w:w="949" w:type="dxa"/>
            <w:vAlign w:val="bottom"/>
          </w:tcPr>
          <w:p w14:paraId="625239FA" w14:textId="552F61E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72,306</w:t>
            </w:r>
          </w:p>
        </w:tc>
        <w:tc>
          <w:tcPr>
            <w:tcW w:w="428" w:type="dxa"/>
            <w:vAlign w:val="center"/>
          </w:tcPr>
          <w:p w14:paraId="07872535" w14:textId="4817368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858" w:type="dxa"/>
            <w:vAlign w:val="center"/>
          </w:tcPr>
          <w:p w14:paraId="66AB1F9E" w14:textId="3D94707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13,496</w:t>
            </w:r>
          </w:p>
        </w:tc>
        <w:tc>
          <w:tcPr>
            <w:tcW w:w="438" w:type="dxa"/>
            <w:noWrap/>
            <w:vAlign w:val="center"/>
          </w:tcPr>
          <w:p w14:paraId="4DE8E789" w14:textId="1421373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810" w:type="dxa"/>
            <w:vAlign w:val="center"/>
          </w:tcPr>
          <w:p w14:paraId="7B074543" w14:textId="594EEEF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6,805</w:t>
            </w:r>
          </w:p>
        </w:tc>
        <w:tc>
          <w:tcPr>
            <w:tcW w:w="485" w:type="dxa"/>
            <w:vAlign w:val="center"/>
          </w:tcPr>
          <w:p w14:paraId="60F91B04" w14:textId="5E77712C"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w:t>
            </w:r>
          </w:p>
        </w:tc>
        <w:tc>
          <w:tcPr>
            <w:tcW w:w="951" w:type="dxa"/>
            <w:noWrap/>
            <w:vAlign w:val="center"/>
          </w:tcPr>
          <w:p w14:paraId="4F8E5613" w14:textId="7CA77CC9"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70</w:t>
            </w:r>
          </w:p>
        </w:tc>
      </w:tr>
      <w:tr w:rsidR="00DF0CD4" w:rsidRPr="004053C4" w14:paraId="687524F2" w14:textId="77777777" w:rsidTr="003C741D">
        <w:trPr>
          <w:jc w:val="center"/>
        </w:trPr>
        <w:tc>
          <w:tcPr>
            <w:tcW w:w="3114" w:type="dxa"/>
            <w:noWrap/>
            <w:vAlign w:val="center"/>
          </w:tcPr>
          <w:p w14:paraId="790A2BE4"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住宿及餐飲業</w:t>
            </w:r>
          </w:p>
        </w:tc>
        <w:tc>
          <w:tcPr>
            <w:tcW w:w="555" w:type="dxa"/>
            <w:vAlign w:val="bottom"/>
          </w:tcPr>
          <w:p w14:paraId="1642D499" w14:textId="2D2262A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15</w:t>
            </w:r>
          </w:p>
        </w:tc>
        <w:tc>
          <w:tcPr>
            <w:tcW w:w="949" w:type="dxa"/>
            <w:vAlign w:val="bottom"/>
          </w:tcPr>
          <w:p w14:paraId="1CE2B458" w14:textId="07DA7AA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53,292</w:t>
            </w:r>
          </w:p>
        </w:tc>
        <w:tc>
          <w:tcPr>
            <w:tcW w:w="428" w:type="dxa"/>
            <w:vAlign w:val="center"/>
          </w:tcPr>
          <w:p w14:paraId="402D67BD" w14:textId="02AAD29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w:t>
            </w:r>
          </w:p>
        </w:tc>
        <w:tc>
          <w:tcPr>
            <w:tcW w:w="858" w:type="dxa"/>
            <w:vAlign w:val="center"/>
          </w:tcPr>
          <w:p w14:paraId="28F19A59" w14:textId="6E5D59B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19,052</w:t>
            </w:r>
          </w:p>
        </w:tc>
        <w:tc>
          <w:tcPr>
            <w:tcW w:w="438" w:type="dxa"/>
            <w:noWrap/>
            <w:vAlign w:val="center"/>
          </w:tcPr>
          <w:p w14:paraId="57BB1642" w14:textId="4432ABA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w:t>
            </w:r>
          </w:p>
        </w:tc>
        <w:tc>
          <w:tcPr>
            <w:tcW w:w="810" w:type="dxa"/>
            <w:vAlign w:val="center"/>
          </w:tcPr>
          <w:p w14:paraId="3F51B838" w14:textId="66F1419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7,898</w:t>
            </w:r>
          </w:p>
        </w:tc>
        <w:tc>
          <w:tcPr>
            <w:tcW w:w="485" w:type="dxa"/>
            <w:vAlign w:val="center"/>
          </w:tcPr>
          <w:p w14:paraId="3D1518CE" w14:textId="6C76E3A8"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6D657638" w14:textId="6B24AB1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305</w:t>
            </w:r>
          </w:p>
        </w:tc>
      </w:tr>
      <w:tr w:rsidR="00DF0CD4" w:rsidRPr="004053C4" w14:paraId="1DCC24D6" w14:textId="77777777" w:rsidTr="003C741D">
        <w:trPr>
          <w:jc w:val="center"/>
        </w:trPr>
        <w:tc>
          <w:tcPr>
            <w:tcW w:w="3114" w:type="dxa"/>
            <w:noWrap/>
            <w:vAlign w:val="center"/>
          </w:tcPr>
          <w:p w14:paraId="7117599D"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資訊及通訊傳播業</w:t>
            </w:r>
          </w:p>
        </w:tc>
        <w:tc>
          <w:tcPr>
            <w:tcW w:w="555" w:type="dxa"/>
            <w:vAlign w:val="bottom"/>
          </w:tcPr>
          <w:p w14:paraId="27D5C5FC" w14:textId="73CC86D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106</w:t>
            </w:r>
          </w:p>
        </w:tc>
        <w:tc>
          <w:tcPr>
            <w:tcW w:w="949" w:type="dxa"/>
            <w:vAlign w:val="bottom"/>
          </w:tcPr>
          <w:p w14:paraId="4F19283E" w14:textId="01D2774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186,382</w:t>
            </w:r>
          </w:p>
        </w:tc>
        <w:tc>
          <w:tcPr>
            <w:tcW w:w="428" w:type="dxa"/>
            <w:vAlign w:val="center"/>
          </w:tcPr>
          <w:p w14:paraId="1329A83F" w14:textId="0E46EB0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11</w:t>
            </w:r>
          </w:p>
        </w:tc>
        <w:tc>
          <w:tcPr>
            <w:tcW w:w="858" w:type="dxa"/>
            <w:vAlign w:val="center"/>
          </w:tcPr>
          <w:p w14:paraId="40282492" w14:textId="51B2D1D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5,440</w:t>
            </w:r>
          </w:p>
        </w:tc>
        <w:tc>
          <w:tcPr>
            <w:tcW w:w="438" w:type="dxa"/>
            <w:noWrap/>
            <w:vAlign w:val="center"/>
          </w:tcPr>
          <w:p w14:paraId="5F0FCAE8" w14:textId="506F63E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12</w:t>
            </w:r>
          </w:p>
        </w:tc>
        <w:tc>
          <w:tcPr>
            <w:tcW w:w="810" w:type="dxa"/>
            <w:vAlign w:val="center"/>
          </w:tcPr>
          <w:p w14:paraId="7BE80643" w14:textId="5C595BE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9,271</w:t>
            </w:r>
          </w:p>
        </w:tc>
        <w:tc>
          <w:tcPr>
            <w:tcW w:w="485" w:type="dxa"/>
            <w:vAlign w:val="center"/>
          </w:tcPr>
          <w:p w14:paraId="0F452C55" w14:textId="7ABC96DB"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6</w:t>
            </w:r>
          </w:p>
        </w:tc>
        <w:tc>
          <w:tcPr>
            <w:tcW w:w="951" w:type="dxa"/>
            <w:noWrap/>
            <w:vAlign w:val="center"/>
          </w:tcPr>
          <w:p w14:paraId="6BC2733F" w14:textId="4ABBBC8D"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8,683</w:t>
            </w:r>
          </w:p>
        </w:tc>
      </w:tr>
      <w:tr w:rsidR="00DF0CD4" w:rsidRPr="004053C4" w14:paraId="52BFC6B1" w14:textId="77777777" w:rsidTr="003C741D">
        <w:trPr>
          <w:jc w:val="center"/>
        </w:trPr>
        <w:tc>
          <w:tcPr>
            <w:tcW w:w="3114" w:type="dxa"/>
            <w:noWrap/>
            <w:vAlign w:val="center"/>
          </w:tcPr>
          <w:p w14:paraId="3BADDD44"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金融及保險業</w:t>
            </w:r>
          </w:p>
        </w:tc>
        <w:tc>
          <w:tcPr>
            <w:tcW w:w="555" w:type="dxa"/>
            <w:vAlign w:val="bottom"/>
          </w:tcPr>
          <w:p w14:paraId="180E4409" w14:textId="7BA8A28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35</w:t>
            </w:r>
          </w:p>
        </w:tc>
        <w:tc>
          <w:tcPr>
            <w:tcW w:w="949" w:type="dxa"/>
            <w:vAlign w:val="bottom"/>
          </w:tcPr>
          <w:p w14:paraId="7654C7EF" w14:textId="5EE7FC3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782,644</w:t>
            </w:r>
          </w:p>
        </w:tc>
        <w:tc>
          <w:tcPr>
            <w:tcW w:w="428" w:type="dxa"/>
            <w:vAlign w:val="center"/>
          </w:tcPr>
          <w:p w14:paraId="2D8724A5" w14:textId="542919B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w:t>
            </w:r>
          </w:p>
        </w:tc>
        <w:tc>
          <w:tcPr>
            <w:tcW w:w="858" w:type="dxa"/>
            <w:vAlign w:val="center"/>
          </w:tcPr>
          <w:p w14:paraId="34959B58" w14:textId="47CB8D6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37,611</w:t>
            </w:r>
          </w:p>
        </w:tc>
        <w:tc>
          <w:tcPr>
            <w:tcW w:w="438" w:type="dxa"/>
            <w:noWrap/>
            <w:vAlign w:val="center"/>
          </w:tcPr>
          <w:p w14:paraId="6A754ACB" w14:textId="6B27A0D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810" w:type="dxa"/>
            <w:vAlign w:val="center"/>
          </w:tcPr>
          <w:p w14:paraId="30C3470E" w14:textId="6A51E52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1,572</w:t>
            </w:r>
          </w:p>
        </w:tc>
        <w:tc>
          <w:tcPr>
            <w:tcW w:w="485" w:type="dxa"/>
            <w:vAlign w:val="center"/>
          </w:tcPr>
          <w:p w14:paraId="4E89C0D9" w14:textId="0EA50DED"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2</w:t>
            </w:r>
          </w:p>
        </w:tc>
        <w:tc>
          <w:tcPr>
            <w:tcW w:w="951" w:type="dxa"/>
            <w:noWrap/>
            <w:vAlign w:val="center"/>
          </w:tcPr>
          <w:p w14:paraId="15B819BB" w14:textId="3079EF2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19,544</w:t>
            </w:r>
          </w:p>
        </w:tc>
      </w:tr>
      <w:tr w:rsidR="00DF0CD4" w:rsidRPr="004053C4" w14:paraId="2432392A" w14:textId="77777777" w:rsidTr="003C741D">
        <w:trPr>
          <w:jc w:val="center"/>
        </w:trPr>
        <w:tc>
          <w:tcPr>
            <w:tcW w:w="3114" w:type="dxa"/>
            <w:noWrap/>
            <w:vAlign w:val="center"/>
          </w:tcPr>
          <w:p w14:paraId="22365124"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不動產業</w:t>
            </w:r>
          </w:p>
        </w:tc>
        <w:tc>
          <w:tcPr>
            <w:tcW w:w="555" w:type="dxa"/>
            <w:vAlign w:val="bottom"/>
          </w:tcPr>
          <w:p w14:paraId="18D38794" w14:textId="54A368E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40</w:t>
            </w:r>
          </w:p>
        </w:tc>
        <w:tc>
          <w:tcPr>
            <w:tcW w:w="949" w:type="dxa"/>
            <w:vAlign w:val="bottom"/>
          </w:tcPr>
          <w:p w14:paraId="060506C5" w14:textId="19C4399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247,359</w:t>
            </w:r>
          </w:p>
        </w:tc>
        <w:tc>
          <w:tcPr>
            <w:tcW w:w="428" w:type="dxa"/>
            <w:vAlign w:val="center"/>
          </w:tcPr>
          <w:p w14:paraId="09E16A6B" w14:textId="66FD0DD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w:t>
            </w:r>
          </w:p>
        </w:tc>
        <w:tc>
          <w:tcPr>
            <w:tcW w:w="858" w:type="dxa"/>
            <w:vAlign w:val="center"/>
          </w:tcPr>
          <w:p w14:paraId="27BC3CDA" w14:textId="15091EB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22,348</w:t>
            </w:r>
          </w:p>
        </w:tc>
        <w:tc>
          <w:tcPr>
            <w:tcW w:w="438" w:type="dxa"/>
            <w:noWrap/>
            <w:vAlign w:val="center"/>
          </w:tcPr>
          <w:p w14:paraId="7B773096" w14:textId="62D0874B"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w:t>
            </w:r>
          </w:p>
        </w:tc>
        <w:tc>
          <w:tcPr>
            <w:tcW w:w="810" w:type="dxa"/>
            <w:vAlign w:val="center"/>
          </w:tcPr>
          <w:p w14:paraId="268FEFF1" w14:textId="74E333B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30,872</w:t>
            </w:r>
          </w:p>
        </w:tc>
        <w:tc>
          <w:tcPr>
            <w:tcW w:w="485" w:type="dxa"/>
            <w:vAlign w:val="center"/>
          </w:tcPr>
          <w:p w14:paraId="7AF4B75B" w14:textId="1DACECD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3</w:t>
            </w:r>
          </w:p>
        </w:tc>
        <w:tc>
          <w:tcPr>
            <w:tcW w:w="951" w:type="dxa"/>
            <w:noWrap/>
            <w:vAlign w:val="center"/>
          </w:tcPr>
          <w:p w14:paraId="192B10DA" w14:textId="0CEDA8B3"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14,092</w:t>
            </w:r>
          </w:p>
        </w:tc>
      </w:tr>
      <w:tr w:rsidR="00DF0CD4" w:rsidRPr="004053C4" w14:paraId="71BA603E" w14:textId="77777777" w:rsidTr="003C741D">
        <w:trPr>
          <w:jc w:val="center"/>
        </w:trPr>
        <w:tc>
          <w:tcPr>
            <w:tcW w:w="3114" w:type="dxa"/>
            <w:noWrap/>
            <w:vAlign w:val="center"/>
          </w:tcPr>
          <w:p w14:paraId="35C7BC0D"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專業、科學及技術服務業</w:t>
            </w:r>
          </w:p>
        </w:tc>
        <w:tc>
          <w:tcPr>
            <w:tcW w:w="555" w:type="dxa"/>
            <w:vAlign w:val="bottom"/>
          </w:tcPr>
          <w:p w14:paraId="4A86169D" w14:textId="61B027B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44</w:t>
            </w:r>
          </w:p>
        </w:tc>
        <w:tc>
          <w:tcPr>
            <w:tcW w:w="949" w:type="dxa"/>
            <w:vAlign w:val="bottom"/>
          </w:tcPr>
          <w:p w14:paraId="151E615A" w14:textId="7F2F7D72"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46,454</w:t>
            </w:r>
          </w:p>
        </w:tc>
        <w:tc>
          <w:tcPr>
            <w:tcW w:w="428" w:type="dxa"/>
            <w:vAlign w:val="center"/>
          </w:tcPr>
          <w:p w14:paraId="498964C7" w14:textId="19EC270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12</w:t>
            </w:r>
          </w:p>
        </w:tc>
        <w:tc>
          <w:tcPr>
            <w:tcW w:w="858" w:type="dxa"/>
            <w:vAlign w:val="center"/>
          </w:tcPr>
          <w:p w14:paraId="36EC1124" w14:textId="13A100A5"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7,791</w:t>
            </w:r>
          </w:p>
        </w:tc>
        <w:tc>
          <w:tcPr>
            <w:tcW w:w="438" w:type="dxa"/>
            <w:noWrap/>
            <w:vAlign w:val="center"/>
          </w:tcPr>
          <w:p w14:paraId="195A6CAB" w14:textId="4B42F94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w:t>
            </w:r>
          </w:p>
        </w:tc>
        <w:tc>
          <w:tcPr>
            <w:tcW w:w="810" w:type="dxa"/>
            <w:vAlign w:val="center"/>
          </w:tcPr>
          <w:p w14:paraId="3D07A6C0" w14:textId="6361C28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5,359</w:t>
            </w:r>
          </w:p>
        </w:tc>
        <w:tc>
          <w:tcPr>
            <w:tcW w:w="485" w:type="dxa"/>
            <w:vAlign w:val="center"/>
          </w:tcPr>
          <w:p w14:paraId="6994EA4A" w14:textId="48D5C9FC"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5</w:t>
            </w:r>
          </w:p>
        </w:tc>
        <w:tc>
          <w:tcPr>
            <w:tcW w:w="951" w:type="dxa"/>
            <w:noWrap/>
            <w:vAlign w:val="center"/>
          </w:tcPr>
          <w:p w14:paraId="10ED1139" w14:textId="7CF8370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4,814</w:t>
            </w:r>
          </w:p>
        </w:tc>
      </w:tr>
      <w:tr w:rsidR="00DF0CD4" w:rsidRPr="004053C4" w14:paraId="57761B37" w14:textId="77777777" w:rsidTr="003C741D">
        <w:trPr>
          <w:jc w:val="center"/>
        </w:trPr>
        <w:tc>
          <w:tcPr>
            <w:tcW w:w="3114" w:type="dxa"/>
            <w:noWrap/>
            <w:vAlign w:val="center"/>
          </w:tcPr>
          <w:p w14:paraId="160B0EA1"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支援服務業</w:t>
            </w:r>
          </w:p>
        </w:tc>
        <w:tc>
          <w:tcPr>
            <w:tcW w:w="555" w:type="dxa"/>
            <w:vAlign w:val="bottom"/>
          </w:tcPr>
          <w:p w14:paraId="413D03BD" w14:textId="1D0F8A9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26</w:t>
            </w:r>
          </w:p>
        </w:tc>
        <w:tc>
          <w:tcPr>
            <w:tcW w:w="949" w:type="dxa"/>
            <w:vAlign w:val="bottom"/>
          </w:tcPr>
          <w:p w14:paraId="5CC54DEA" w14:textId="4D0D5E4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31,902</w:t>
            </w:r>
          </w:p>
        </w:tc>
        <w:tc>
          <w:tcPr>
            <w:tcW w:w="428" w:type="dxa"/>
            <w:vAlign w:val="center"/>
          </w:tcPr>
          <w:p w14:paraId="184AE533" w14:textId="22A2850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0C478B2E" w14:textId="4FD5EAC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1,088</w:t>
            </w:r>
          </w:p>
        </w:tc>
        <w:tc>
          <w:tcPr>
            <w:tcW w:w="438" w:type="dxa"/>
            <w:noWrap/>
            <w:vAlign w:val="center"/>
          </w:tcPr>
          <w:p w14:paraId="2FB31949" w14:textId="3870958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w:t>
            </w:r>
          </w:p>
        </w:tc>
        <w:tc>
          <w:tcPr>
            <w:tcW w:w="810" w:type="dxa"/>
            <w:vAlign w:val="center"/>
          </w:tcPr>
          <w:p w14:paraId="04DDDA7E" w14:textId="52261A4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688</w:t>
            </w:r>
          </w:p>
        </w:tc>
        <w:tc>
          <w:tcPr>
            <w:tcW w:w="485" w:type="dxa"/>
            <w:vAlign w:val="center"/>
          </w:tcPr>
          <w:p w14:paraId="4E13C680" w14:textId="6E92703C"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w:t>
            </w:r>
          </w:p>
        </w:tc>
        <w:tc>
          <w:tcPr>
            <w:tcW w:w="951" w:type="dxa"/>
            <w:noWrap/>
            <w:vAlign w:val="center"/>
          </w:tcPr>
          <w:p w14:paraId="67B2F537" w14:textId="2F4ED70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19</w:t>
            </w:r>
          </w:p>
        </w:tc>
      </w:tr>
      <w:tr w:rsidR="00DF0CD4" w:rsidRPr="004053C4" w14:paraId="16BDEF2B" w14:textId="77777777" w:rsidTr="003C741D">
        <w:trPr>
          <w:jc w:val="center"/>
        </w:trPr>
        <w:tc>
          <w:tcPr>
            <w:tcW w:w="3114" w:type="dxa"/>
            <w:noWrap/>
            <w:vAlign w:val="center"/>
          </w:tcPr>
          <w:p w14:paraId="68FEFDD2"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公共行政及國防；強制性社會安全</w:t>
            </w:r>
          </w:p>
        </w:tc>
        <w:tc>
          <w:tcPr>
            <w:tcW w:w="555" w:type="dxa"/>
            <w:vAlign w:val="bottom"/>
          </w:tcPr>
          <w:p w14:paraId="195C5043" w14:textId="4B93A8F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949" w:type="dxa"/>
            <w:vAlign w:val="bottom"/>
          </w:tcPr>
          <w:p w14:paraId="057FCE32" w14:textId="1B431BC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3,277</w:t>
            </w:r>
          </w:p>
        </w:tc>
        <w:tc>
          <w:tcPr>
            <w:tcW w:w="428" w:type="dxa"/>
            <w:vAlign w:val="center"/>
          </w:tcPr>
          <w:p w14:paraId="1315FBF4" w14:textId="5C9DC07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4D6F846D" w14:textId="2AECA69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38" w:type="dxa"/>
            <w:noWrap/>
            <w:vAlign w:val="center"/>
          </w:tcPr>
          <w:p w14:paraId="4A3819B2" w14:textId="1ACA669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653EA22B" w14:textId="61CE780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2EE04A07" w14:textId="3F67326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6D84B26D" w14:textId="44725153"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23112146" w14:textId="77777777" w:rsidTr="003C741D">
        <w:trPr>
          <w:jc w:val="center"/>
        </w:trPr>
        <w:tc>
          <w:tcPr>
            <w:tcW w:w="3114" w:type="dxa"/>
            <w:noWrap/>
            <w:vAlign w:val="center"/>
          </w:tcPr>
          <w:p w14:paraId="0F8D09EF"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教育服務業</w:t>
            </w:r>
          </w:p>
        </w:tc>
        <w:tc>
          <w:tcPr>
            <w:tcW w:w="555" w:type="dxa"/>
            <w:vAlign w:val="bottom"/>
          </w:tcPr>
          <w:p w14:paraId="30C2C9FA" w14:textId="107EB7EF"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949" w:type="dxa"/>
            <w:vAlign w:val="bottom"/>
          </w:tcPr>
          <w:p w14:paraId="3BCB3F7B" w14:textId="3B1C654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65</w:t>
            </w:r>
          </w:p>
        </w:tc>
        <w:tc>
          <w:tcPr>
            <w:tcW w:w="428" w:type="dxa"/>
            <w:vAlign w:val="center"/>
          </w:tcPr>
          <w:p w14:paraId="7F4F2C58" w14:textId="53BEB14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1B6523EE" w14:textId="55A4289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65</w:t>
            </w:r>
          </w:p>
        </w:tc>
        <w:tc>
          <w:tcPr>
            <w:tcW w:w="438" w:type="dxa"/>
            <w:noWrap/>
            <w:vAlign w:val="center"/>
          </w:tcPr>
          <w:p w14:paraId="122033F6" w14:textId="48E0C30C"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78761751" w14:textId="71A776E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65696C0B" w14:textId="48706CCE"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1862D850" w14:textId="6BE35C4F"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6C46E728" w14:textId="77777777" w:rsidTr="003C741D">
        <w:trPr>
          <w:jc w:val="center"/>
        </w:trPr>
        <w:tc>
          <w:tcPr>
            <w:tcW w:w="3114" w:type="dxa"/>
            <w:noWrap/>
            <w:vAlign w:val="center"/>
          </w:tcPr>
          <w:p w14:paraId="63363459"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醫療保健及社會工作服務業</w:t>
            </w:r>
          </w:p>
        </w:tc>
        <w:tc>
          <w:tcPr>
            <w:tcW w:w="555" w:type="dxa"/>
            <w:vAlign w:val="bottom"/>
          </w:tcPr>
          <w:p w14:paraId="318323D5" w14:textId="4674C7D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6</w:t>
            </w:r>
          </w:p>
        </w:tc>
        <w:tc>
          <w:tcPr>
            <w:tcW w:w="949" w:type="dxa"/>
            <w:vAlign w:val="bottom"/>
          </w:tcPr>
          <w:p w14:paraId="0F0272A1" w14:textId="362014F4"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21,124</w:t>
            </w:r>
          </w:p>
        </w:tc>
        <w:tc>
          <w:tcPr>
            <w:tcW w:w="428" w:type="dxa"/>
            <w:vAlign w:val="center"/>
          </w:tcPr>
          <w:p w14:paraId="6BF45291" w14:textId="15B6185A"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58" w:type="dxa"/>
            <w:vAlign w:val="center"/>
          </w:tcPr>
          <w:p w14:paraId="17107AD7" w14:textId="05D0F2F7"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9,828</w:t>
            </w:r>
          </w:p>
        </w:tc>
        <w:tc>
          <w:tcPr>
            <w:tcW w:w="438" w:type="dxa"/>
            <w:noWrap/>
            <w:vAlign w:val="center"/>
          </w:tcPr>
          <w:p w14:paraId="6E454ED0" w14:textId="40896A1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73ED710E" w14:textId="72B6C240"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8,456</w:t>
            </w:r>
          </w:p>
        </w:tc>
        <w:tc>
          <w:tcPr>
            <w:tcW w:w="485" w:type="dxa"/>
            <w:vAlign w:val="center"/>
          </w:tcPr>
          <w:p w14:paraId="77170AB6" w14:textId="567134C9"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4A02E639" w14:textId="1B387A91"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34BF3E68" w14:textId="77777777" w:rsidTr="003C741D">
        <w:trPr>
          <w:jc w:val="center"/>
        </w:trPr>
        <w:tc>
          <w:tcPr>
            <w:tcW w:w="3114" w:type="dxa"/>
            <w:noWrap/>
            <w:vAlign w:val="center"/>
          </w:tcPr>
          <w:p w14:paraId="771ECA30"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藝術、娛樂及休閒服務業</w:t>
            </w:r>
          </w:p>
        </w:tc>
        <w:tc>
          <w:tcPr>
            <w:tcW w:w="555" w:type="dxa"/>
            <w:vAlign w:val="bottom"/>
          </w:tcPr>
          <w:p w14:paraId="733F796A" w14:textId="6A5846A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2</w:t>
            </w:r>
          </w:p>
        </w:tc>
        <w:tc>
          <w:tcPr>
            <w:tcW w:w="949" w:type="dxa"/>
            <w:vAlign w:val="bottom"/>
          </w:tcPr>
          <w:p w14:paraId="6521B996" w14:textId="7962427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1,317</w:t>
            </w:r>
          </w:p>
        </w:tc>
        <w:tc>
          <w:tcPr>
            <w:tcW w:w="428" w:type="dxa"/>
            <w:vAlign w:val="center"/>
          </w:tcPr>
          <w:p w14:paraId="59D9A6DA" w14:textId="3C059F0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0DE2E09A" w14:textId="3EB2E3AD"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1,145</w:t>
            </w:r>
          </w:p>
        </w:tc>
        <w:tc>
          <w:tcPr>
            <w:tcW w:w="438" w:type="dxa"/>
            <w:noWrap/>
            <w:vAlign w:val="center"/>
          </w:tcPr>
          <w:p w14:paraId="53CF1A88" w14:textId="6846F44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10" w:type="dxa"/>
            <w:vAlign w:val="center"/>
          </w:tcPr>
          <w:p w14:paraId="4B39C226" w14:textId="0517334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171</w:t>
            </w:r>
          </w:p>
        </w:tc>
        <w:tc>
          <w:tcPr>
            <w:tcW w:w="485" w:type="dxa"/>
            <w:vAlign w:val="center"/>
          </w:tcPr>
          <w:p w14:paraId="01DA177B" w14:textId="2D68E647"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26C37DD6" w14:textId="1F389C20"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r w:rsidR="00DF0CD4" w:rsidRPr="004053C4" w14:paraId="735C20F9" w14:textId="77777777" w:rsidTr="003C741D">
        <w:trPr>
          <w:jc w:val="center"/>
        </w:trPr>
        <w:tc>
          <w:tcPr>
            <w:tcW w:w="3114" w:type="dxa"/>
            <w:noWrap/>
            <w:vAlign w:val="center"/>
          </w:tcPr>
          <w:p w14:paraId="27C9E716" w14:textId="77777777" w:rsidR="00F10CDB" w:rsidRPr="004053C4" w:rsidRDefault="00F10CDB" w:rsidP="00F10CDB">
            <w:pPr>
              <w:widowControl/>
              <w:snapToGrid w:val="0"/>
              <w:spacing w:line="226" w:lineRule="exact"/>
              <w:ind w:firstLineChars="0" w:firstLine="0"/>
              <w:rPr>
                <w:kern w:val="0"/>
                <w:sz w:val="18"/>
                <w:szCs w:val="18"/>
                <w:lang w:eastAsia="zh-TW"/>
              </w:rPr>
            </w:pPr>
            <w:r w:rsidRPr="004053C4">
              <w:rPr>
                <w:rFonts w:hint="eastAsia"/>
                <w:kern w:val="0"/>
                <w:sz w:val="18"/>
                <w:szCs w:val="18"/>
                <w:lang w:eastAsia="zh-TW"/>
              </w:rPr>
              <w:t>其他服務業</w:t>
            </w:r>
          </w:p>
        </w:tc>
        <w:tc>
          <w:tcPr>
            <w:tcW w:w="555" w:type="dxa"/>
            <w:vAlign w:val="bottom"/>
          </w:tcPr>
          <w:p w14:paraId="07B2FF87" w14:textId="09F4E2BE"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10</w:t>
            </w:r>
          </w:p>
        </w:tc>
        <w:tc>
          <w:tcPr>
            <w:tcW w:w="949" w:type="dxa"/>
            <w:vAlign w:val="bottom"/>
          </w:tcPr>
          <w:p w14:paraId="79018AEC" w14:textId="50F5C013"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5,126</w:t>
            </w:r>
          </w:p>
        </w:tc>
        <w:tc>
          <w:tcPr>
            <w:tcW w:w="428" w:type="dxa"/>
            <w:vAlign w:val="center"/>
          </w:tcPr>
          <w:p w14:paraId="4B3B785E" w14:textId="6FD541A8"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1</w:t>
            </w:r>
          </w:p>
        </w:tc>
        <w:tc>
          <w:tcPr>
            <w:tcW w:w="858" w:type="dxa"/>
            <w:vAlign w:val="center"/>
          </w:tcPr>
          <w:p w14:paraId="438598EC" w14:textId="6344B3C1"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940</w:t>
            </w:r>
          </w:p>
        </w:tc>
        <w:tc>
          <w:tcPr>
            <w:tcW w:w="438" w:type="dxa"/>
            <w:noWrap/>
            <w:vAlign w:val="center"/>
          </w:tcPr>
          <w:p w14:paraId="7748695A" w14:textId="6616BD39"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810" w:type="dxa"/>
            <w:vAlign w:val="center"/>
          </w:tcPr>
          <w:p w14:paraId="2FFE96CF" w14:textId="116627C6" w:rsidR="00F10CDB" w:rsidRPr="004053C4" w:rsidRDefault="00F10CDB" w:rsidP="00F10CDB">
            <w:pPr>
              <w:widowControl/>
              <w:snapToGrid w:val="0"/>
              <w:spacing w:line="226" w:lineRule="exact"/>
              <w:ind w:firstLineChars="0" w:firstLine="0"/>
              <w:jc w:val="right"/>
              <w:rPr>
                <w:rFonts w:cs="Calibri"/>
                <w:sz w:val="16"/>
                <w:szCs w:val="16"/>
              </w:rPr>
            </w:pPr>
            <w:r w:rsidRPr="004053C4">
              <w:rPr>
                <w:rFonts w:cs="Calibri" w:hint="eastAsia"/>
                <w:sz w:val="16"/>
                <w:szCs w:val="16"/>
              </w:rPr>
              <w:t>0</w:t>
            </w:r>
          </w:p>
        </w:tc>
        <w:tc>
          <w:tcPr>
            <w:tcW w:w="485" w:type="dxa"/>
            <w:vAlign w:val="center"/>
          </w:tcPr>
          <w:p w14:paraId="54EC5971" w14:textId="3E205C62"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c>
          <w:tcPr>
            <w:tcW w:w="951" w:type="dxa"/>
            <w:noWrap/>
            <w:vAlign w:val="center"/>
          </w:tcPr>
          <w:p w14:paraId="0A302084" w14:textId="578CBB75" w:rsidR="00F10CDB" w:rsidRPr="004053C4" w:rsidRDefault="00F10CDB" w:rsidP="00F10CDB">
            <w:pPr>
              <w:widowControl/>
              <w:snapToGrid w:val="0"/>
              <w:spacing w:line="226" w:lineRule="exact"/>
              <w:ind w:firstLineChars="0" w:firstLine="0"/>
              <w:jc w:val="right"/>
              <w:rPr>
                <w:kern w:val="0"/>
                <w:sz w:val="18"/>
                <w:szCs w:val="18"/>
                <w:lang w:eastAsia="zh-TW"/>
              </w:rPr>
            </w:pPr>
            <w:r w:rsidRPr="004053C4">
              <w:rPr>
                <w:rFonts w:cs="Calibri" w:hint="eastAsia"/>
                <w:sz w:val="16"/>
                <w:szCs w:val="16"/>
              </w:rPr>
              <w:t>0</w:t>
            </w:r>
          </w:p>
        </w:tc>
      </w:tr>
    </w:tbl>
    <w:p w14:paraId="1D35AB5B" w14:textId="77777777" w:rsidR="008E6C31" w:rsidRPr="004053C4" w:rsidRDefault="008E6C31" w:rsidP="008E6C31">
      <w:pPr>
        <w:widowControl/>
        <w:snapToGrid w:val="0"/>
        <w:spacing w:line="220" w:lineRule="exact"/>
        <w:ind w:firstLineChars="0" w:firstLine="0"/>
        <w:rPr>
          <w:kern w:val="0"/>
          <w:sz w:val="18"/>
          <w:szCs w:val="18"/>
          <w:lang w:eastAsia="zh-TW"/>
        </w:rPr>
      </w:pPr>
      <w:r w:rsidRPr="004053C4">
        <w:rPr>
          <w:kern w:val="0"/>
          <w:sz w:val="18"/>
          <w:szCs w:val="18"/>
          <w:lang w:eastAsia="zh-TW"/>
        </w:rPr>
        <w:t>資料來源：經濟部投資審議司</w:t>
      </w:r>
    </w:p>
    <w:p w14:paraId="37DFCDE2" w14:textId="77777777" w:rsidR="007F308A" w:rsidRPr="004053C4" w:rsidRDefault="007F308A" w:rsidP="000F79CD">
      <w:pPr>
        <w:pStyle w:val="a3"/>
        <w:pageBreakBefore/>
        <w:spacing w:before="514" w:after="771"/>
        <w:rPr>
          <w:lang w:val="zh-TW"/>
        </w:rPr>
      </w:pPr>
      <w:bookmarkStart w:id="58" w:name="_Toc332881527"/>
      <w:bookmarkStart w:id="59" w:name="_Toc458086624"/>
      <w:bookmarkStart w:id="60" w:name="_Toc195274229"/>
      <w:bookmarkStart w:id="61" w:name="_Toc234856748"/>
      <w:r w:rsidRPr="004053C4">
        <w:rPr>
          <w:lang w:val="zh-TW"/>
        </w:rPr>
        <w:lastRenderedPageBreak/>
        <w:t>附錄五　重要經貿資料</w:t>
      </w:r>
      <w:bookmarkEnd w:id="58"/>
      <w:bookmarkEnd w:id="59"/>
      <w:bookmarkEnd w:id="60"/>
      <w:bookmarkEnd w:id="61"/>
    </w:p>
    <w:p w14:paraId="09136AF7" w14:textId="77777777" w:rsidR="0088190B" w:rsidRPr="004053C4" w:rsidRDefault="0088190B" w:rsidP="0088190B">
      <w:pPr>
        <w:pStyle w:val="a4"/>
        <w:spacing w:before="257" w:after="280"/>
        <w:ind w:left="640" w:hanging="640"/>
        <w:rPr>
          <w:lang w:eastAsia="zh-TW"/>
        </w:rPr>
      </w:pPr>
      <w:r w:rsidRPr="004053C4">
        <w:t>一、20</w:t>
      </w:r>
      <w:r w:rsidRPr="004053C4">
        <w:rPr>
          <w:rFonts w:hint="eastAsia"/>
          <w:lang w:eastAsia="zh-TW"/>
        </w:rPr>
        <w:t>23</w:t>
      </w:r>
      <w:r w:rsidRPr="004053C4">
        <w:t>～20</w:t>
      </w:r>
      <w:r w:rsidRPr="004053C4">
        <w:rPr>
          <w:lang w:eastAsia="zh-TW"/>
        </w:rPr>
        <w:t>2</w:t>
      </w:r>
      <w:r w:rsidRPr="004053C4">
        <w:rPr>
          <w:rFonts w:hint="eastAsia"/>
          <w:lang w:eastAsia="zh-TW"/>
        </w:rPr>
        <w:t>5</w:t>
      </w:r>
      <w:r w:rsidRPr="004053C4">
        <w:t xml:space="preserve">年日本貿易金額統計表 </w:t>
      </w:r>
    </w:p>
    <w:p w14:paraId="48FB2F2A" w14:textId="77777777" w:rsidR="0088190B" w:rsidRPr="004053C4" w:rsidRDefault="0088190B" w:rsidP="0088190B">
      <w:pPr>
        <w:pStyle w:val="aff5"/>
        <w:jc w:val="right"/>
      </w:pPr>
      <w:r w:rsidRPr="004053C4">
        <w:t>單位：百萬美元</w:t>
      </w:r>
    </w:p>
    <w:tbl>
      <w:tblPr>
        <w:tblW w:w="5002" w:type="pct"/>
        <w:jc w:val="center"/>
        <w:tblCellMar>
          <w:left w:w="28" w:type="dxa"/>
          <w:right w:w="28" w:type="dxa"/>
        </w:tblCellMar>
        <w:tblLook w:val="0000" w:firstRow="0" w:lastRow="0" w:firstColumn="0" w:lastColumn="0" w:noHBand="0" w:noVBand="0"/>
      </w:tblPr>
      <w:tblGrid>
        <w:gridCol w:w="2078"/>
        <w:gridCol w:w="2134"/>
        <w:gridCol w:w="2134"/>
        <w:gridCol w:w="2131"/>
      </w:tblGrid>
      <w:tr w:rsidR="0088190B" w:rsidRPr="004053C4" w14:paraId="5D71D1AE" w14:textId="77777777" w:rsidTr="0069567C">
        <w:trPr>
          <w:trHeight w:val="680"/>
          <w:jc w:val="center"/>
        </w:trPr>
        <w:tc>
          <w:tcPr>
            <w:tcW w:w="2111" w:type="dxa"/>
            <w:tcBorders>
              <w:top w:val="single" w:sz="12" w:space="0" w:color="000000"/>
              <w:left w:val="single" w:sz="12" w:space="0" w:color="000000"/>
              <w:bottom w:val="single" w:sz="6" w:space="0" w:color="000000"/>
              <w:right w:val="single" w:sz="6" w:space="0" w:color="000000"/>
            </w:tcBorders>
            <w:vAlign w:val="center"/>
          </w:tcPr>
          <w:p w14:paraId="674D4941" w14:textId="77777777" w:rsidR="0088190B" w:rsidRPr="004053C4" w:rsidRDefault="0088190B" w:rsidP="0088190B">
            <w:pPr>
              <w:pStyle w:val="af2"/>
            </w:pPr>
            <w:r w:rsidRPr="004053C4">
              <w:t>項目</w:t>
            </w:r>
            <w:r w:rsidRPr="004053C4">
              <w:t>/</w:t>
            </w:r>
            <w:r w:rsidRPr="004053C4">
              <w:t>年度</w:t>
            </w:r>
          </w:p>
        </w:tc>
        <w:tc>
          <w:tcPr>
            <w:tcW w:w="2152" w:type="dxa"/>
            <w:tcBorders>
              <w:top w:val="single" w:sz="12" w:space="0" w:color="000000"/>
              <w:left w:val="single" w:sz="6" w:space="0" w:color="000000"/>
              <w:bottom w:val="single" w:sz="6" w:space="0" w:color="000000"/>
              <w:right w:val="single" w:sz="6" w:space="0" w:color="000000"/>
            </w:tcBorders>
            <w:vAlign w:val="center"/>
          </w:tcPr>
          <w:p w14:paraId="1B002B24" w14:textId="77777777" w:rsidR="0088190B" w:rsidRPr="004053C4" w:rsidRDefault="0088190B" w:rsidP="0088190B">
            <w:pPr>
              <w:pStyle w:val="af2"/>
            </w:pPr>
            <w:r w:rsidRPr="004053C4">
              <w:t>2023</w:t>
            </w:r>
            <w:r w:rsidRPr="004053C4">
              <w:t>年</w:t>
            </w:r>
          </w:p>
        </w:tc>
        <w:tc>
          <w:tcPr>
            <w:tcW w:w="2152" w:type="dxa"/>
            <w:tcBorders>
              <w:top w:val="single" w:sz="12" w:space="0" w:color="000000"/>
              <w:left w:val="single" w:sz="6" w:space="0" w:color="000000"/>
              <w:bottom w:val="single" w:sz="6" w:space="0" w:color="000000"/>
              <w:right w:val="single" w:sz="6" w:space="0" w:color="000000"/>
            </w:tcBorders>
            <w:vAlign w:val="center"/>
          </w:tcPr>
          <w:p w14:paraId="7083C676" w14:textId="77777777" w:rsidR="0088190B" w:rsidRPr="004053C4" w:rsidRDefault="0088190B" w:rsidP="0088190B">
            <w:pPr>
              <w:pStyle w:val="af2"/>
            </w:pPr>
            <w:r w:rsidRPr="004053C4">
              <w:t>2024</w:t>
            </w:r>
            <w:r w:rsidRPr="004053C4">
              <w:t>年</w:t>
            </w:r>
          </w:p>
        </w:tc>
        <w:tc>
          <w:tcPr>
            <w:tcW w:w="2149" w:type="dxa"/>
            <w:tcBorders>
              <w:top w:val="single" w:sz="12" w:space="0" w:color="000000"/>
              <w:left w:val="single" w:sz="6" w:space="0" w:color="000000"/>
              <w:bottom w:val="single" w:sz="6" w:space="0" w:color="000000"/>
              <w:right w:val="single" w:sz="12" w:space="0" w:color="000000"/>
            </w:tcBorders>
            <w:vAlign w:val="center"/>
          </w:tcPr>
          <w:p w14:paraId="0A619A87" w14:textId="77777777" w:rsidR="0088190B" w:rsidRPr="004053C4" w:rsidRDefault="0088190B" w:rsidP="0088190B">
            <w:pPr>
              <w:pStyle w:val="af2"/>
            </w:pPr>
            <w:r w:rsidRPr="004053C4">
              <w:t>202</w:t>
            </w:r>
            <w:r w:rsidRPr="004053C4">
              <w:rPr>
                <w:rFonts w:hint="eastAsia"/>
              </w:rPr>
              <w:t>5</w:t>
            </w:r>
            <w:r w:rsidRPr="004053C4">
              <w:t>年</w:t>
            </w:r>
          </w:p>
        </w:tc>
      </w:tr>
      <w:tr w:rsidR="0088190B" w:rsidRPr="004053C4" w14:paraId="4F3F268C" w14:textId="77777777" w:rsidTr="0069567C">
        <w:trPr>
          <w:trHeight w:val="680"/>
          <w:jc w:val="center"/>
        </w:trPr>
        <w:tc>
          <w:tcPr>
            <w:tcW w:w="2111" w:type="dxa"/>
            <w:tcBorders>
              <w:top w:val="single" w:sz="6" w:space="0" w:color="000000"/>
              <w:left w:val="single" w:sz="12" w:space="0" w:color="000000"/>
              <w:bottom w:val="single" w:sz="6" w:space="0" w:color="000000"/>
              <w:right w:val="single" w:sz="6" w:space="0" w:color="000000"/>
            </w:tcBorders>
            <w:vAlign w:val="center"/>
          </w:tcPr>
          <w:p w14:paraId="7285F998" w14:textId="77777777" w:rsidR="0088190B" w:rsidRPr="004053C4" w:rsidRDefault="0088190B" w:rsidP="0088190B">
            <w:pPr>
              <w:pStyle w:val="af2"/>
            </w:pPr>
            <w:r w:rsidRPr="004053C4">
              <w:t>進口</w:t>
            </w:r>
          </w:p>
        </w:tc>
        <w:tc>
          <w:tcPr>
            <w:tcW w:w="2152" w:type="dxa"/>
            <w:tcBorders>
              <w:top w:val="single" w:sz="6" w:space="0" w:color="000000"/>
              <w:left w:val="single" w:sz="6" w:space="0" w:color="000000"/>
              <w:bottom w:val="single" w:sz="6" w:space="0" w:color="000000"/>
              <w:right w:val="single" w:sz="6" w:space="0" w:color="000000"/>
            </w:tcBorders>
            <w:vAlign w:val="center"/>
          </w:tcPr>
          <w:p w14:paraId="18C51FF3" w14:textId="77777777" w:rsidR="0088190B" w:rsidRPr="004053C4" w:rsidRDefault="0088190B" w:rsidP="0088190B">
            <w:pPr>
              <w:pStyle w:val="af2"/>
              <w:tabs>
                <w:tab w:val="decimal" w:pos="1155"/>
              </w:tabs>
            </w:pPr>
            <w:r w:rsidRPr="004053C4">
              <w:t>788,896</w:t>
            </w:r>
          </w:p>
        </w:tc>
        <w:tc>
          <w:tcPr>
            <w:tcW w:w="2152" w:type="dxa"/>
            <w:tcBorders>
              <w:top w:val="single" w:sz="6" w:space="0" w:color="000000"/>
              <w:left w:val="single" w:sz="6" w:space="0" w:color="000000"/>
              <w:bottom w:val="single" w:sz="6" w:space="0" w:color="000000"/>
              <w:right w:val="single" w:sz="6" w:space="0" w:color="000000"/>
            </w:tcBorders>
            <w:vAlign w:val="center"/>
          </w:tcPr>
          <w:p w14:paraId="5D677E20" w14:textId="77777777" w:rsidR="0088190B" w:rsidRPr="004053C4" w:rsidRDefault="0088190B" w:rsidP="0088190B">
            <w:pPr>
              <w:pStyle w:val="af2"/>
              <w:tabs>
                <w:tab w:val="decimal" w:pos="1155"/>
              </w:tabs>
            </w:pPr>
            <w:r w:rsidRPr="004053C4">
              <w:t>746,023</w:t>
            </w:r>
          </w:p>
        </w:tc>
        <w:tc>
          <w:tcPr>
            <w:tcW w:w="2149" w:type="dxa"/>
            <w:tcBorders>
              <w:top w:val="single" w:sz="6" w:space="0" w:color="000000"/>
              <w:left w:val="single" w:sz="6" w:space="0" w:color="000000"/>
              <w:bottom w:val="single" w:sz="6" w:space="0" w:color="000000"/>
              <w:right w:val="single" w:sz="12" w:space="0" w:color="000000"/>
            </w:tcBorders>
            <w:vAlign w:val="center"/>
          </w:tcPr>
          <w:p w14:paraId="665E6B16" w14:textId="77777777" w:rsidR="0088190B" w:rsidRPr="004053C4" w:rsidRDefault="0088190B" w:rsidP="0088190B">
            <w:pPr>
              <w:pStyle w:val="af2"/>
              <w:tabs>
                <w:tab w:val="decimal" w:pos="1155"/>
              </w:tabs>
            </w:pPr>
            <w:r w:rsidRPr="004053C4">
              <w:rPr>
                <w:rFonts w:hint="eastAsia"/>
              </w:rPr>
              <w:t>756,755</w:t>
            </w:r>
          </w:p>
        </w:tc>
      </w:tr>
      <w:tr w:rsidR="0088190B" w:rsidRPr="004053C4" w14:paraId="23C77619" w14:textId="77777777" w:rsidTr="0069567C">
        <w:trPr>
          <w:trHeight w:val="680"/>
          <w:jc w:val="center"/>
        </w:trPr>
        <w:tc>
          <w:tcPr>
            <w:tcW w:w="2111" w:type="dxa"/>
            <w:tcBorders>
              <w:top w:val="single" w:sz="6" w:space="0" w:color="000000"/>
              <w:left w:val="single" w:sz="12" w:space="0" w:color="000000"/>
              <w:bottom w:val="single" w:sz="6" w:space="0" w:color="000000"/>
              <w:right w:val="single" w:sz="6" w:space="0" w:color="000000"/>
            </w:tcBorders>
            <w:vAlign w:val="center"/>
          </w:tcPr>
          <w:p w14:paraId="44B6B6DB" w14:textId="77777777" w:rsidR="0088190B" w:rsidRPr="004053C4" w:rsidRDefault="0088190B" w:rsidP="0088190B">
            <w:pPr>
              <w:pStyle w:val="af2"/>
            </w:pPr>
            <w:r w:rsidRPr="004053C4">
              <w:t>出口</w:t>
            </w:r>
          </w:p>
        </w:tc>
        <w:tc>
          <w:tcPr>
            <w:tcW w:w="2152" w:type="dxa"/>
            <w:tcBorders>
              <w:top w:val="single" w:sz="6" w:space="0" w:color="000000"/>
              <w:left w:val="single" w:sz="6" w:space="0" w:color="000000"/>
              <w:bottom w:val="single" w:sz="6" w:space="0" w:color="000000"/>
              <w:right w:val="single" w:sz="6" w:space="0" w:color="000000"/>
            </w:tcBorders>
            <w:vAlign w:val="center"/>
          </w:tcPr>
          <w:p w14:paraId="3091BBE9" w14:textId="77777777" w:rsidR="0088190B" w:rsidRPr="004053C4" w:rsidRDefault="0088190B" w:rsidP="0088190B">
            <w:pPr>
              <w:pStyle w:val="af2"/>
              <w:tabs>
                <w:tab w:val="decimal" w:pos="1155"/>
              </w:tabs>
            </w:pPr>
            <w:r w:rsidRPr="004053C4">
              <w:t>719,086</w:t>
            </w:r>
          </w:p>
        </w:tc>
        <w:tc>
          <w:tcPr>
            <w:tcW w:w="2152" w:type="dxa"/>
            <w:tcBorders>
              <w:top w:val="single" w:sz="6" w:space="0" w:color="000000"/>
              <w:left w:val="single" w:sz="6" w:space="0" w:color="000000"/>
              <w:bottom w:val="single" w:sz="6" w:space="0" w:color="000000"/>
              <w:right w:val="single" w:sz="6" w:space="0" w:color="000000"/>
            </w:tcBorders>
            <w:vAlign w:val="center"/>
          </w:tcPr>
          <w:p w14:paraId="61E2B701" w14:textId="77777777" w:rsidR="0088190B" w:rsidRPr="004053C4" w:rsidRDefault="0088190B" w:rsidP="0088190B">
            <w:pPr>
              <w:pStyle w:val="af2"/>
              <w:tabs>
                <w:tab w:val="decimal" w:pos="1155"/>
              </w:tabs>
            </w:pPr>
            <w:r w:rsidRPr="004053C4">
              <w:t>708,963</w:t>
            </w:r>
          </w:p>
        </w:tc>
        <w:tc>
          <w:tcPr>
            <w:tcW w:w="2149" w:type="dxa"/>
            <w:tcBorders>
              <w:top w:val="single" w:sz="6" w:space="0" w:color="000000"/>
              <w:left w:val="single" w:sz="6" w:space="0" w:color="000000"/>
              <w:bottom w:val="single" w:sz="6" w:space="0" w:color="000000"/>
              <w:right w:val="single" w:sz="12" w:space="0" w:color="000000"/>
            </w:tcBorders>
            <w:vAlign w:val="center"/>
          </w:tcPr>
          <w:p w14:paraId="519387A4" w14:textId="77777777" w:rsidR="0088190B" w:rsidRPr="004053C4" w:rsidRDefault="0088190B" w:rsidP="0088190B">
            <w:pPr>
              <w:pStyle w:val="af2"/>
              <w:tabs>
                <w:tab w:val="decimal" w:pos="1155"/>
              </w:tabs>
            </w:pPr>
            <w:r w:rsidRPr="004053C4">
              <w:rPr>
                <w:rFonts w:hint="eastAsia"/>
              </w:rPr>
              <w:t>737,605</w:t>
            </w:r>
          </w:p>
        </w:tc>
      </w:tr>
      <w:tr w:rsidR="0088190B" w:rsidRPr="004053C4" w14:paraId="38CCE9F7" w14:textId="77777777" w:rsidTr="0069567C">
        <w:trPr>
          <w:trHeight w:val="680"/>
          <w:jc w:val="center"/>
        </w:trPr>
        <w:tc>
          <w:tcPr>
            <w:tcW w:w="2111" w:type="dxa"/>
            <w:tcBorders>
              <w:top w:val="single" w:sz="6" w:space="0" w:color="000000"/>
              <w:left w:val="single" w:sz="12" w:space="0" w:color="000000"/>
              <w:bottom w:val="single" w:sz="6" w:space="0" w:color="000000"/>
              <w:right w:val="single" w:sz="6" w:space="0" w:color="000000"/>
            </w:tcBorders>
            <w:vAlign w:val="center"/>
          </w:tcPr>
          <w:p w14:paraId="360A568E" w14:textId="77777777" w:rsidR="0088190B" w:rsidRPr="004053C4" w:rsidRDefault="0088190B" w:rsidP="0088190B">
            <w:pPr>
              <w:pStyle w:val="af2"/>
            </w:pPr>
            <w:r w:rsidRPr="004053C4">
              <w:t>總</w:t>
            </w:r>
            <w:r w:rsidRPr="004053C4">
              <w:t xml:space="preserve">  </w:t>
            </w:r>
            <w:r w:rsidRPr="004053C4">
              <w:t>計</w:t>
            </w:r>
          </w:p>
        </w:tc>
        <w:tc>
          <w:tcPr>
            <w:tcW w:w="2152" w:type="dxa"/>
            <w:tcBorders>
              <w:top w:val="single" w:sz="6" w:space="0" w:color="000000"/>
              <w:left w:val="single" w:sz="6" w:space="0" w:color="000000"/>
              <w:bottom w:val="single" w:sz="6" w:space="0" w:color="000000"/>
              <w:right w:val="single" w:sz="6" w:space="0" w:color="000000"/>
            </w:tcBorders>
            <w:vAlign w:val="center"/>
          </w:tcPr>
          <w:p w14:paraId="45A74546" w14:textId="77777777" w:rsidR="0088190B" w:rsidRPr="004053C4" w:rsidRDefault="0088190B" w:rsidP="0088190B">
            <w:pPr>
              <w:pStyle w:val="af2"/>
              <w:tabs>
                <w:tab w:val="decimal" w:pos="1155"/>
              </w:tabs>
            </w:pPr>
            <w:r w:rsidRPr="004053C4">
              <w:t>1,507,982</w:t>
            </w:r>
          </w:p>
        </w:tc>
        <w:tc>
          <w:tcPr>
            <w:tcW w:w="2152" w:type="dxa"/>
            <w:tcBorders>
              <w:top w:val="single" w:sz="6" w:space="0" w:color="000000"/>
              <w:left w:val="single" w:sz="6" w:space="0" w:color="000000"/>
              <w:bottom w:val="single" w:sz="6" w:space="0" w:color="000000"/>
              <w:right w:val="single" w:sz="6" w:space="0" w:color="000000"/>
            </w:tcBorders>
            <w:vAlign w:val="center"/>
          </w:tcPr>
          <w:p w14:paraId="3D197768" w14:textId="77777777" w:rsidR="0088190B" w:rsidRPr="004053C4" w:rsidRDefault="0088190B" w:rsidP="0088190B">
            <w:pPr>
              <w:pStyle w:val="af2"/>
              <w:tabs>
                <w:tab w:val="decimal" w:pos="1155"/>
              </w:tabs>
            </w:pPr>
            <w:r w:rsidRPr="004053C4">
              <w:t>1,454,986</w:t>
            </w:r>
          </w:p>
        </w:tc>
        <w:tc>
          <w:tcPr>
            <w:tcW w:w="2149" w:type="dxa"/>
            <w:tcBorders>
              <w:top w:val="single" w:sz="6" w:space="0" w:color="000000"/>
              <w:left w:val="single" w:sz="6" w:space="0" w:color="000000"/>
              <w:bottom w:val="single" w:sz="6" w:space="0" w:color="000000"/>
              <w:right w:val="single" w:sz="12" w:space="0" w:color="000000"/>
            </w:tcBorders>
            <w:vAlign w:val="center"/>
          </w:tcPr>
          <w:p w14:paraId="1506969E" w14:textId="77777777" w:rsidR="0088190B" w:rsidRPr="004053C4" w:rsidRDefault="0088190B" w:rsidP="0088190B">
            <w:pPr>
              <w:pStyle w:val="af2"/>
              <w:tabs>
                <w:tab w:val="decimal" w:pos="1155"/>
              </w:tabs>
            </w:pPr>
            <w:r w:rsidRPr="004053C4">
              <w:rPr>
                <w:rFonts w:hint="eastAsia"/>
              </w:rPr>
              <w:t>1,494,360</w:t>
            </w:r>
          </w:p>
        </w:tc>
      </w:tr>
      <w:tr w:rsidR="0088190B" w:rsidRPr="004053C4" w14:paraId="1E117889" w14:textId="77777777" w:rsidTr="0069567C">
        <w:trPr>
          <w:trHeight w:val="680"/>
          <w:jc w:val="center"/>
        </w:trPr>
        <w:tc>
          <w:tcPr>
            <w:tcW w:w="2111" w:type="dxa"/>
            <w:tcBorders>
              <w:top w:val="single" w:sz="6" w:space="0" w:color="000000"/>
              <w:left w:val="single" w:sz="12" w:space="0" w:color="000000"/>
              <w:bottom w:val="single" w:sz="12" w:space="0" w:color="000000"/>
              <w:right w:val="single" w:sz="6" w:space="0" w:color="000000"/>
            </w:tcBorders>
            <w:vAlign w:val="center"/>
          </w:tcPr>
          <w:p w14:paraId="283875E9" w14:textId="77777777" w:rsidR="0088190B" w:rsidRPr="004053C4" w:rsidRDefault="0088190B" w:rsidP="0088190B">
            <w:pPr>
              <w:pStyle w:val="af2"/>
            </w:pPr>
            <w:r w:rsidRPr="004053C4">
              <w:t>貿易順</w:t>
            </w:r>
            <w:r w:rsidRPr="004053C4">
              <w:t>/</w:t>
            </w:r>
            <w:r w:rsidRPr="004053C4">
              <w:t>差金額</w:t>
            </w:r>
          </w:p>
        </w:tc>
        <w:tc>
          <w:tcPr>
            <w:tcW w:w="2152" w:type="dxa"/>
            <w:tcBorders>
              <w:top w:val="single" w:sz="6" w:space="0" w:color="000000"/>
              <w:left w:val="single" w:sz="6" w:space="0" w:color="000000"/>
              <w:bottom w:val="single" w:sz="12" w:space="0" w:color="000000"/>
              <w:right w:val="single" w:sz="6" w:space="0" w:color="000000"/>
            </w:tcBorders>
            <w:vAlign w:val="center"/>
          </w:tcPr>
          <w:p w14:paraId="19102292" w14:textId="77777777" w:rsidR="0088190B" w:rsidRPr="004053C4" w:rsidRDefault="0088190B" w:rsidP="0088190B">
            <w:pPr>
              <w:pStyle w:val="af2"/>
              <w:tabs>
                <w:tab w:val="decimal" w:pos="1155"/>
              </w:tabs>
            </w:pPr>
            <w:r w:rsidRPr="004053C4">
              <w:t>-69,810</w:t>
            </w:r>
          </w:p>
        </w:tc>
        <w:tc>
          <w:tcPr>
            <w:tcW w:w="2152" w:type="dxa"/>
            <w:tcBorders>
              <w:top w:val="single" w:sz="6" w:space="0" w:color="000000"/>
              <w:left w:val="single" w:sz="6" w:space="0" w:color="000000"/>
              <w:bottom w:val="single" w:sz="12" w:space="0" w:color="000000"/>
              <w:right w:val="single" w:sz="6" w:space="0" w:color="000000"/>
            </w:tcBorders>
            <w:vAlign w:val="center"/>
          </w:tcPr>
          <w:p w14:paraId="1B0AF3FD" w14:textId="77777777" w:rsidR="0088190B" w:rsidRPr="004053C4" w:rsidRDefault="0088190B" w:rsidP="0088190B">
            <w:pPr>
              <w:pStyle w:val="af2"/>
              <w:tabs>
                <w:tab w:val="decimal" w:pos="1155"/>
              </w:tabs>
            </w:pPr>
            <w:r w:rsidRPr="004053C4">
              <w:t>-37,060</w:t>
            </w:r>
          </w:p>
        </w:tc>
        <w:tc>
          <w:tcPr>
            <w:tcW w:w="2149" w:type="dxa"/>
            <w:tcBorders>
              <w:top w:val="single" w:sz="6" w:space="0" w:color="000000"/>
              <w:left w:val="single" w:sz="6" w:space="0" w:color="000000"/>
              <w:bottom w:val="single" w:sz="12" w:space="0" w:color="000000"/>
              <w:right w:val="single" w:sz="12" w:space="0" w:color="000000"/>
            </w:tcBorders>
            <w:vAlign w:val="center"/>
          </w:tcPr>
          <w:p w14:paraId="0E3EE630" w14:textId="77777777" w:rsidR="0088190B" w:rsidRPr="004053C4" w:rsidRDefault="0088190B" w:rsidP="0088190B">
            <w:pPr>
              <w:pStyle w:val="af2"/>
              <w:tabs>
                <w:tab w:val="decimal" w:pos="1155"/>
              </w:tabs>
            </w:pPr>
            <w:r w:rsidRPr="004053C4">
              <w:rPr>
                <w:rFonts w:hint="eastAsia"/>
              </w:rPr>
              <w:t>-19,150</w:t>
            </w:r>
          </w:p>
        </w:tc>
      </w:tr>
    </w:tbl>
    <w:p w14:paraId="1F49E2FC" w14:textId="77777777" w:rsidR="0088190B" w:rsidRPr="004053C4" w:rsidRDefault="0088190B" w:rsidP="0088190B">
      <w:pPr>
        <w:pStyle w:val="aff5"/>
      </w:pPr>
      <w:r w:rsidRPr="004053C4">
        <w:t>資料來源：</w:t>
      </w:r>
      <w:r w:rsidRPr="004053C4">
        <w:t>JETRO</w:t>
      </w:r>
      <w:r w:rsidRPr="004053C4">
        <w:t>貿易統計資料</w:t>
      </w:r>
    </w:p>
    <w:p w14:paraId="4FD2B580" w14:textId="77777777" w:rsidR="007F308A" w:rsidRPr="004053C4" w:rsidRDefault="007F308A" w:rsidP="007F308A">
      <w:pPr>
        <w:spacing w:before="257"/>
        <w:ind w:left="960" w:firstLine="480"/>
        <w:rPr>
          <w:lang w:eastAsia="x-none"/>
        </w:rPr>
      </w:pPr>
      <w:r w:rsidRPr="004053C4">
        <w:br w:type="page"/>
      </w:r>
    </w:p>
    <w:p w14:paraId="733392B5" w14:textId="77777777" w:rsidR="0088190B" w:rsidRPr="004053C4" w:rsidRDefault="0088190B" w:rsidP="0088190B">
      <w:pPr>
        <w:pStyle w:val="a4"/>
        <w:spacing w:before="257" w:after="280"/>
        <w:ind w:left="640" w:hanging="640"/>
        <w:rPr>
          <w:lang w:eastAsia="zh-TW"/>
        </w:rPr>
      </w:pPr>
      <w:r w:rsidRPr="004053C4">
        <w:lastRenderedPageBreak/>
        <w:t>二、20</w:t>
      </w:r>
      <w:r w:rsidRPr="004053C4">
        <w:rPr>
          <w:lang w:eastAsia="zh-TW"/>
        </w:rPr>
        <w:t>2</w:t>
      </w:r>
      <w:r w:rsidRPr="004053C4">
        <w:rPr>
          <w:rFonts w:hint="eastAsia"/>
          <w:lang w:eastAsia="zh-TW"/>
        </w:rPr>
        <w:t>4</w:t>
      </w:r>
      <w:r w:rsidRPr="004053C4">
        <w:t>年～20</w:t>
      </w:r>
      <w:r w:rsidRPr="004053C4">
        <w:rPr>
          <w:lang w:eastAsia="zh-TW"/>
        </w:rPr>
        <w:t>2</w:t>
      </w:r>
      <w:r w:rsidRPr="004053C4">
        <w:rPr>
          <w:rFonts w:hint="eastAsia"/>
          <w:lang w:eastAsia="zh-TW"/>
        </w:rPr>
        <w:t>5</w:t>
      </w:r>
      <w:r w:rsidRPr="004053C4">
        <w:t>年日本主要進口國排行榜</w:t>
      </w:r>
    </w:p>
    <w:p w14:paraId="7F3CF1EB" w14:textId="77777777" w:rsidR="007F308A" w:rsidRPr="004053C4" w:rsidRDefault="007F308A" w:rsidP="007F308A">
      <w:pPr>
        <w:pStyle w:val="aff5"/>
        <w:jc w:val="right"/>
      </w:pPr>
      <w:r w:rsidRPr="004053C4">
        <w:t>單位：千美元</w:t>
      </w:r>
    </w:p>
    <w:tbl>
      <w:tblPr>
        <w:tblW w:w="5000" w:type="pct"/>
        <w:jc w:val="center"/>
        <w:tblCellMar>
          <w:left w:w="28" w:type="dxa"/>
          <w:right w:w="28" w:type="dxa"/>
        </w:tblCellMar>
        <w:tblLook w:val="04A0" w:firstRow="1" w:lastRow="0" w:firstColumn="1" w:lastColumn="0" w:noHBand="0" w:noVBand="1"/>
      </w:tblPr>
      <w:tblGrid>
        <w:gridCol w:w="718"/>
        <w:gridCol w:w="2103"/>
        <w:gridCol w:w="1756"/>
        <w:gridCol w:w="2176"/>
        <w:gridCol w:w="1721"/>
      </w:tblGrid>
      <w:tr w:rsidR="0088190B" w:rsidRPr="004053C4" w14:paraId="2E40412A" w14:textId="77777777" w:rsidTr="00000B9C">
        <w:trPr>
          <w:trHeight w:val="360"/>
          <w:jc w:val="center"/>
        </w:trPr>
        <w:tc>
          <w:tcPr>
            <w:tcW w:w="726" w:type="dxa"/>
            <w:tcBorders>
              <w:top w:val="single" w:sz="12" w:space="0" w:color="000000"/>
              <w:left w:val="single" w:sz="12" w:space="0" w:color="000000"/>
              <w:bottom w:val="single" w:sz="6" w:space="0" w:color="000000"/>
              <w:right w:val="single" w:sz="6" w:space="0" w:color="000000"/>
            </w:tcBorders>
            <w:shd w:val="clear" w:color="000000" w:fill="CCFFCC"/>
            <w:vAlign w:val="center"/>
          </w:tcPr>
          <w:p w14:paraId="6019C70B" w14:textId="77777777" w:rsidR="0088190B" w:rsidRPr="004053C4" w:rsidRDefault="0088190B" w:rsidP="0088190B">
            <w:pPr>
              <w:pStyle w:val="af2"/>
              <w:rPr>
                <w:lang w:eastAsia="zh-TW"/>
              </w:rPr>
            </w:pPr>
            <w:r w:rsidRPr="004053C4">
              <w:t>名次</w:t>
            </w:r>
          </w:p>
        </w:tc>
        <w:tc>
          <w:tcPr>
            <w:tcW w:w="3900" w:type="dxa"/>
            <w:gridSpan w:val="2"/>
            <w:tcBorders>
              <w:top w:val="single" w:sz="12" w:space="0" w:color="000000"/>
              <w:left w:val="single" w:sz="6" w:space="0" w:color="000000"/>
              <w:bottom w:val="single" w:sz="6" w:space="0" w:color="000000"/>
              <w:right w:val="single" w:sz="6" w:space="0" w:color="000000"/>
            </w:tcBorders>
            <w:shd w:val="clear" w:color="000000" w:fill="CCFFCC"/>
            <w:vAlign w:val="center"/>
          </w:tcPr>
          <w:p w14:paraId="57F5E8CE" w14:textId="45BC0D8C" w:rsidR="0088190B" w:rsidRPr="004053C4" w:rsidRDefault="0088190B" w:rsidP="0088190B">
            <w:pPr>
              <w:pStyle w:val="af2"/>
              <w:rPr>
                <w:lang w:eastAsia="zh-TW"/>
              </w:rPr>
            </w:pPr>
            <w:r w:rsidRPr="004053C4">
              <w:t>202</w:t>
            </w:r>
            <w:r w:rsidRPr="004053C4">
              <w:rPr>
                <w:rFonts w:hint="eastAsia"/>
                <w:lang w:eastAsia="zh-TW"/>
              </w:rPr>
              <w:t>5</w:t>
            </w:r>
            <w:r w:rsidRPr="004053C4">
              <w:t>年</w:t>
            </w:r>
          </w:p>
        </w:tc>
        <w:tc>
          <w:tcPr>
            <w:tcW w:w="3934" w:type="dxa"/>
            <w:gridSpan w:val="2"/>
            <w:tcBorders>
              <w:top w:val="single" w:sz="12" w:space="0" w:color="000000"/>
              <w:left w:val="single" w:sz="6" w:space="0" w:color="000000"/>
              <w:bottom w:val="single" w:sz="6" w:space="0" w:color="000000"/>
              <w:right w:val="single" w:sz="12" w:space="0" w:color="000000"/>
            </w:tcBorders>
            <w:shd w:val="clear" w:color="000000" w:fill="CCFFCC"/>
            <w:vAlign w:val="center"/>
          </w:tcPr>
          <w:p w14:paraId="0FF111B0" w14:textId="477BE2EE" w:rsidR="0088190B" w:rsidRPr="004053C4" w:rsidRDefault="0088190B" w:rsidP="0088190B">
            <w:pPr>
              <w:pStyle w:val="af2"/>
              <w:rPr>
                <w:lang w:eastAsia="zh-TW"/>
              </w:rPr>
            </w:pPr>
            <w:r w:rsidRPr="004053C4">
              <w:t>202</w:t>
            </w:r>
            <w:r w:rsidRPr="004053C4">
              <w:rPr>
                <w:rFonts w:hint="eastAsia"/>
                <w:lang w:eastAsia="zh-TW"/>
              </w:rPr>
              <w:t>4</w:t>
            </w:r>
            <w:r w:rsidRPr="004053C4">
              <w:t>年</w:t>
            </w:r>
          </w:p>
        </w:tc>
      </w:tr>
      <w:tr w:rsidR="0088190B" w:rsidRPr="004053C4" w14:paraId="259D4459"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7210B2E2" w14:textId="77777777" w:rsidR="0088190B" w:rsidRPr="004053C4" w:rsidRDefault="0088190B" w:rsidP="0088190B">
            <w:pPr>
              <w:pStyle w:val="af2"/>
              <w:rPr>
                <w:lang w:eastAsia="zh-TW"/>
              </w:rPr>
            </w:pPr>
            <w:r w:rsidRPr="004053C4">
              <w:t>1</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05AB8503" w14:textId="4F39306F" w:rsidR="0088190B" w:rsidRPr="004053C4" w:rsidRDefault="0088190B" w:rsidP="0088190B">
            <w:pPr>
              <w:ind w:firstLineChars="0" w:firstLine="0"/>
            </w:pPr>
            <w:r w:rsidRPr="004053C4">
              <w:t>中國大陸</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201A6FC6" w14:textId="13F4BD00" w:rsidR="0088190B" w:rsidRPr="004053C4" w:rsidRDefault="0088190B" w:rsidP="0088190B">
            <w:pPr>
              <w:pStyle w:val="aff5"/>
              <w:ind w:left="0"/>
              <w:jc w:val="right"/>
              <w:rPr>
                <w:kern w:val="2"/>
                <w:szCs w:val="24"/>
                <w:lang w:eastAsia="zh-CN"/>
              </w:rPr>
            </w:pPr>
            <w:r w:rsidRPr="004053C4">
              <w:rPr>
                <w:rFonts w:hint="eastAsia"/>
                <w:kern w:val="2"/>
                <w:szCs w:val="24"/>
              </w:rPr>
              <w:t>178,257,143</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313ED4CC" w14:textId="2DC35438" w:rsidR="0088190B" w:rsidRPr="004053C4" w:rsidRDefault="0088190B" w:rsidP="0088190B">
            <w:pPr>
              <w:pStyle w:val="aff5"/>
              <w:ind w:left="0"/>
            </w:pPr>
            <w:r w:rsidRPr="004053C4">
              <w:t>中國大陸</w:t>
            </w:r>
          </w:p>
        </w:tc>
        <w:tc>
          <w:tcPr>
            <w:tcW w:w="1729" w:type="dxa"/>
            <w:tcBorders>
              <w:top w:val="single" w:sz="6" w:space="0" w:color="000000"/>
              <w:left w:val="single" w:sz="6" w:space="0" w:color="000000"/>
              <w:bottom w:val="single" w:sz="6" w:space="0" w:color="000000"/>
              <w:right w:val="single" w:sz="12" w:space="0" w:color="000000"/>
            </w:tcBorders>
          </w:tcPr>
          <w:p w14:paraId="52767617" w14:textId="6740E3AD" w:rsidR="0088190B" w:rsidRPr="004053C4" w:rsidRDefault="0088190B" w:rsidP="0088190B">
            <w:pPr>
              <w:pStyle w:val="aff5"/>
              <w:ind w:left="0"/>
              <w:jc w:val="right"/>
            </w:pPr>
            <w:r w:rsidRPr="004053C4">
              <w:rPr>
                <w:kern w:val="2"/>
                <w:szCs w:val="24"/>
                <w:lang w:eastAsia="zh-CN"/>
              </w:rPr>
              <w:t>167,809,756</w:t>
            </w:r>
          </w:p>
        </w:tc>
      </w:tr>
      <w:tr w:rsidR="0088190B" w:rsidRPr="004053C4" w14:paraId="19B8BD09"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1D53C4B4" w14:textId="77777777" w:rsidR="0088190B" w:rsidRPr="004053C4" w:rsidRDefault="0088190B" w:rsidP="0088190B">
            <w:pPr>
              <w:pStyle w:val="af2"/>
              <w:rPr>
                <w:lang w:eastAsia="zh-TW"/>
              </w:rPr>
            </w:pPr>
            <w:r w:rsidRPr="004053C4">
              <w:t>2</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31ADF3F9" w14:textId="145D6A3F" w:rsidR="0088190B" w:rsidRPr="004053C4" w:rsidRDefault="0088190B" w:rsidP="0088190B">
            <w:pPr>
              <w:ind w:firstLineChars="0" w:firstLine="0"/>
            </w:pPr>
            <w:r w:rsidRPr="004053C4">
              <w:t>美國</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79757557" w14:textId="45041BDF" w:rsidR="0088190B" w:rsidRPr="004053C4" w:rsidRDefault="0088190B" w:rsidP="0088190B">
            <w:pPr>
              <w:pStyle w:val="aff5"/>
              <w:ind w:left="0"/>
              <w:jc w:val="right"/>
              <w:rPr>
                <w:kern w:val="2"/>
                <w:szCs w:val="24"/>
                <w:lang w:eastAsia="zh-CN"/>
              </w:rPr>
            </w:pPr>
            <w:r w:rsidRPr="004053C4">
              <w:rPr>
                <w:rFonts w:hint="eastAsia"/>
                <w:kern w:val="2"/>
                <w:szCs w:val="24"/>
              </w:rPr>
              <w:t>86,297,385</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2A237B4D" w14:textId="37F70FF4" w:rsidR="0088190B" w:rsidRPr="004053C4" w:rsidRDefault="0088190B" w:rsidP="0088190B">
            <w:pPr>
              <w:pStyle w:val="aff5"/>
              <w:ind w:left="0"/>
            </w:pPr>
            <w:r w:rsidRPr="004053C4">
              <w:t>美國</w:t>
            </w:r>
          </w:p>
        </w:tc>
        <w:tc>
          <w:tcPr>
            <w:tcW w:w="1729" w:type="dxa"/>
            <w:tcBorders>
              <w:top w:val="single" w:sz="6" w:space="0" w:color="000000"/>
              <w:left w:val="single" w:sz="6" w:space="0" w:color="000000"/>
              <w:bottom w:val="single" w:sz="6" w:space="0" w:color="000000"/>
              <w:right w:val="single" w:sz="12" w:space="0" w:color="000000"/>
            </w:tcBorders>
          </w:tcPr>
          <w:p w14:paraId="2E3DF3A5" w14:textId="56AC2E15" w:rsidR="0088190B" w:rsidRPr="004053C4" w:rsidRDefault="0088190B" w:rsidP="0088190B">
            <w:pPr>
              <w:pStyle w:val="aff5"/>
              <w:ind w:left="0"/>
              <w:jc w:val="right"/>
            </w:pPr>
            <w:r w:rsidRPr="004053C4">
              <w:rPr>
                <w:kern w:val="2"/>
                <w:szCs w:val="24"/>
                <w:lang w:eastAsia="zh-CN"/>
              </w:rPr>
              <w:t>83,883,661</w:t>
            </w:r>
          </w:p>
        </w:tc>
      </w:tr>
      <w:tr w:rsidR="0088190B" w:rsidRPr="004053C4" w14:paraId="0B5CE876"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5F38CFAB" w14:textId="77777777" w:rsidR="0088190B" w:rsidRPr="004053C4" w:rsidRDefault="0088190B" w:rsidP="0088190B">
            <w:pPr>
              <w:pStyle w:val="af2"/>
              <w:rPr>
                <w:lang w:eastAsia="zh-TW"/>
              </w:rPr>
            </w:pPr>
            <w:r w:rsidRPr="004053C4">
              <w:t>3</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2183C550" w14:textId="4FC8AD6B" w:rsidR="0088190B" w:rsidRPr="004053C4" w:rsidRDefault="0088190B" w:rsidP="0088190B">
            <w:pPr>
              <w:ind w:firstLineChars="0" w:firstLine="0"/>
            </w:pPr>
            <w:r w:rsidRPr="004053C4">
              <w:t>澳洲</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57356102" w14:textId="1BC61A73" w:rsidR="0088190B" w:rsidRPr="004053C4" w:rsidRDefault="0088190B" w:rsidP="0088190B">
            <w:pPr>
              <w:pStyle w:val="aff5"/>
              <w:ind w:left="0"/>
              <w:jc w:val="right"/>
              <w:rPr>
                <w:kern w:val="2"/>
                <w:szCs w:val="24"/>
                <w:lang w:eastAsia="zh-CN"/>
              </w:rPr>
            </w:pPr>
            <w:r w:rsidRPr="004053C4">
              <w:rPr>
                <w:rFonts w:hint="eastAsia"/>
                <w:kern w:val="2"/>
                <w:szCs w:val="24"/>
              </w:rPr>
              <w:t>45,369,198</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35D7667D" w14:textId="5DFE7755" w:rsidR="0088190B" w:rsidRPr="004053C4" w:rsidRDefault="0088190B" w:rsidP="0088190B">
            <w:pPr>
              <w:pStyle w:val="aff5"/>
              <w:ind w:left="0"/>
            </w:pPr>
            <w:r w:rsidRPr="004053C4">
              <w:t>澳洲</w:t>
            </w:r>
          </w:p>
        </w:tc>
        <w:tc>
          <w:tcPr>
            <w:tcW w:w="1729" w:type="dxa"/>
            <w:tcBorders>
              <w:top w:val="single" w:sz="6" w:space="0" w:color="000000"/>
              <w:left w:val="single" w:sz="6" w:space="0" w:color="000000"/>
              <w:bottom w:val="single" w:sz="6" w:space="0" w:color="000000"/>
              <w:right w:val="single" w:sz="12" w:space="0" w:color="000000"/>
            </w:tcBorders>
          </w:tcPr>
          <w:p w14:paraId="23839E4E" w14:textId="36BCAAB8" w:rsidR="0088190B" w:rsidRPr="004053C4" w:rsidRDefault="0088190B" w:rsidP="0088190B">
            <w:pPr>
              <w:pStyle w:val="aff5"/>
              <w:ind w:left="0"/>
              <w:jc w:val="right"/>
            </w:pPr>
            <w:r w:rsidRPr="004053C4">
              <w:rPr>
                <w:kern w:val="2"/>
                <w:szCs w:val="24"/>
                <w:lang w:eastAsia="zh-CN"/>
              </w:rPr>
              <w:t>53,132,251</w:t>
            </w:r>
          </w:p>
        </w:tc>
      </w:tr>
      <w:tr w:rsidR="0088190B" w:rsidRPr="004053C4" w14:paraId="6912BCCE"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064EAD58" w14:textId="77777777" w:rsidR="0088190B" w:rsidRPr="004053C4" w:rsidRDefault="0088190B" w:rsidP="0088190B">
            <w:pPr>
              <w:pStyle w:val="af2"/>
              <w:rPr>
                <w:lang w:eastAsia="zh-TW"/>
              </w:rPr>
            </w:pPr>
            <w:r w:rsidRPr="004053C4">
              <w:t>4</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135CBE78" w14:textId="11231107" w:rsidR="0088190B" w:rsidRPr="004053C4" w:rsidRDefault="0088190B" w:rsidP="0088190B">
            <w:pPr>
              <w:ind w:firstLineChars="0" w:firstLine="0"/>
            </w:pPr>
            <w:r w:rsidRPr="004053C4">
              <w:t>臺灣</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6803CF98" w14:textId="012BA449" w:rsidR="0088190B" w:rsidRPr="004053C4" w:rsidRDefault="0088190B" w:rsidP="0088190B">
            <w:pPr>
              <w:pStyle w:val="aff5"/>
              <w:ind w:left="0"/>
              <w:jc w:val="right"/>
              <w:rPr>
                <w:kern w:val="2"/>
                <w:szCs w:val="24"/>
                <w:lang w:eastAsia="zh-CN"/>
              </w:rPr>
            </w:pPr>
            <w:r w:rsidRPr="004053C4">
              <w:rPr>
                <w:rFonts w:hint="eastAsia"/>
                <w:kern w:val="2"/>
                <w:szCs w:val="24"/>
              </w:rPr>
              <w:t>33,399,483</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753FD76D" w14:textId="735BCE6E" w:rsidR="0088190B" w:rsidRPr="004053C4" w:rsidRDefault="0088190B" w:rsidP="0088190B">
            <w:pPr>
              <w:pStyle w:val="aff5"/>
              <w:ind w:left="0"/>
            </w:pPr>
            <w:r w:rsidRPr="004053C4">
              <w:t>阿拉伯聯合酋長國</w:t>
            </w:r>
          </w:p>
        </w:tc>
        <w:tc>
          <w:tcPr>
            <w:tcW w:w="1729" w:type="dxa"/>
            <w:tcBorders>
              <w:top w:val="single" w:sz="6" w:space="0" w:color="000000"/>
              <w:left w:val="single" w:sz="6" w:space="0" w:color="000000"/>
              <w:bottom w:val="single" w:sz="6" w:space="0" w:color="000000"/>
              <w:right w:val="single" w:sz="12" w:space="0" w:color="000000"/>
            </w:tcBorders>
          </w:tcPr>
          <w:p w14:paraId="2D386F4E" w14:textId="5EA2BF53" w:rsidR="0088190B" w:rsidRPr="004053C4" w:rsidRDefault="0088190B" w:rsidP="0088190B">
            <w:pPr>
              <w:pStyle w:val="aff5"/>
              <w:ind w:left="0"/>
              <w:jc w:val="right"/>
            </w:pPr>
            <w:r w:rsidRPr="004053C4">
              <w:rPr>
                <w:kern w:val="2"/>
                <w:szCs w:val="24"/>
                <w:lang w:eastAsia="zh-CN"/>
              </w:rPr>
              <w:t>36,976,407</w:t>
            </w:r>
          </w:p>
        </w:tc>
      </w:tr>
      <w:tr w:rsidR="0088190B" w:rsidRPr="004053C4" w14:paraId="53BECEC9"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0EE210E4" w14:textId="77777777" w:rsidR="0088190B" w:rsidRPr="004053C4" w:rsidRDefault="0088190B" w:rsidP="0088190B">
            <w:pPr>
              <w:pStyle w:val="af2"/>
              <w:rPr>
                <w:lang w:eastAsia="zh-TW"/>
              </w:rPr>
            </w:pPr>
            <w:r w:rsidRPr="004053C4">
              <w:t>5</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11AEBD71" w14:textId="2C1CE5C3" w:rsidR="0088190B" w:rsidRPr="004053C4" w:rsidRDefault="0088190B" w:rsidP="0088190B">
            <w:pPr>
              <w:ind w:firstLineChars="0" w:firstLine="0"/>
            </w:pPr>
            <w:r w:rsidRPr="004053C4">
              <w:t>越南</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77A65DE2" w14:textId="0A49A27B" w:rsidR="0088190B" w:rsidRPr="004053C4" w:rsidRDefault="0088190B" w:rsidP="0088190B">
            <w:pPr>
              <w:pStyle w:val="aff5"/>
              <w:ind w:left="0"/>
              <w:jc w:val="right"/>
              <w:rPr>
                <w:kern w:val="2"/>
                <w:szCs w:val="24"/>
                <w:lang w:eastAsia="zh-CN"/>
              </w:rPr>
            </w:pPr>
            <w:r w:rsidRPr="004053C4">
              <w:rPr>
                <w:rFonts w:hint="eastAsia"/>
                <w:kern w:val="2"/>
                <w:szCs w:val="24"/>
              </w:rPr>
              <w:t>30,385,983</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446C8C08" w14:textId="658A6387" w:rsidR="0088190B" w:rsidRPr="004053C4" w:rsidRDefault="0088190B" w:rsidP="0088190B">
            <w:pPr>
              <w:pStyle w:val="aff5"/>
              <w:ind w:left="0"/>
            </w:pPr>
            <w:r w:rsidRPr="004053C4">
              <w:t>韓國</w:t>
            </w:r>
          </w:p>
        </w:tc>
        <w:tc>
          <w:tcPr>
            <w:tcW w:w="1729" w:type="dxa"/>
            <w:tcBorders>
              <w:top w:val="single" w:sz="6" w:space="0" w:color="000000"/>
              <w:left w:val="single" w:sz="6" w:space="0" w:color="000000"/>
              <w:bottom w:val="single" w:sz="6" w:space="0" w:color="000000"/>
              <w:right w:val="single" w:sz="12" w:space="0" w:color="000000"/>
            </w:tcBorders>
          </w:tcPr>
          <w:p w14:paraId="1344DC29" w14:textId="221A6111" w:rsidR="0088190B" w:rsidRPr="004053C4" w:rsidRDefault="0088190B" w:rsidP="0088190B">
            <w:pPr>
              <w:pStyle w:val="aff5"/>
              <w:ind w:left="0"/>
              <w:jc w:val="right"/>
            </w:pPr>
            <w:r w:rsidRPr="004053C4">
              <w:rPr>
                <w:kern w:val="2"/>
                <w:szCs w:val="24"/>
                <w:lang w:eastAsia="zh-CN"/>
              </w:rPr>
              <w:t>31,543,006</w:t>
            </w:r>
          </w:p>
        </w:tc>
      </w:tr>
      <w:tr w:rsidR="0088190B" w:rsidRPr="004053C4" w14:paraId="66A0BB11"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5A0FD035" w14:textId="77777777" w:rsidR="0088190B" w:rsidRPr="004053C4" w:rsidRDefault="0088190B" w:rsidP="0088190B">
            <w:pPr>
              <w:pStyle w:val="af2"/>
              <w:rPr>
                <w:lang w:eastAsia="zh-TW"/>
              </w:rPr>
            </w:pPr>
            <w:r w:rsidRPr="004053C4">
              <w:t>6</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2BB35D44" w14:textId="55D23C82" w:rsidR="0088190B" w:rsidRPr="004053C4" w:rsidRDefault="0088190B" w:rsidP="0088190B">
            <w:pPr>
              <w:ind w:firstLineChars="0" w:firstLine="0"/>
            </w:pPr>
            <w:r w:rsidRPr="004053C4">
              <w:t>韓國</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1B0DD5A5" w14:textId="1E39A151" w:rsidR="0088190B" w:rsidRPr="004053C4" w:rsidRDefault="0088190B" w:rsidP="0088190B">
            <w:pPr>
              <w:pStyle w:val="aff5"/>
              <w:ind w:left="0"/>
              <w:jc w:val="right"/>
              <w:rPr>
                <w:kern w:val="2"/>
                <w:szCs w:val="24"/>
                <w:lang w:eastAsia="zh-CN"/>
              </w:rPr>
            </w:pPr>
            <w:r w:rsidRPr="004053C4">
              <w:rPr>
                <w:rFonts w:hint="eastAsia"/>
                <w:kern w:val="2"/>
                <w:szCs w:val="24"/>
              </w:rPr>
              <w:t>30,090,426</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7CC9C98B" w14:textId="0B267ECC" w:rsidR="0088190B" w:rsidRPr="004053C4" w:rsidRDefault="0088190B" w:rsidP="0088190B">
            <w:pPr>
              <w:pStyle w:val="aff5"/>
              <w:ind w:left="0"/>
            </w:pPr>
            <w:r w:rsidRPr="004053C4">
              <w:t>臺灣</w:t>
            </w:r>
          </w:p>
        </w:tc>
        <w:tc>
          <w:tcPr>
            <w:tcW w:w="1729" w:type="dxa"/>
            <w:tcBorders>
              <w:top w:val="single" w:sz="6" w:space="0" w:color="000000"/>
              <w:left w:val="single" w:sz="6" w:space="0" w:color="000000"/>
              <w:bottom w:val="single" w:sz="6" w:space="0" w:color="000000"/>
              <w:right w:val="single" w:sz="12" w:space="0" w:color="000000"/>
            </w:tcBorders>
          </w:tcPr>
          <w:p w14:paraId="6445D8F2" w14:textId="159FFC6C" w:rsidR="0088190B" w:rsidRPr="004053C4" w:rsidRDefault="0088190B" w:rsidP="0088190B">
            <w:pPr>
              <w:pStyle w:val="aff5"/>
              <w:ind w:left="0"/>
              <w:jc w:val="right"/>
            </w:pPr>
            <w:r w:rsidRPr="004053C4">
              <w:rPr>
                <w:kern w:val="2"/>
                <w:szCs w:val="24"/>
                <w:lang w:eastAsia="zh-CN"/>
              </w:rPr>
              <w:t>30,614,191</w:t>
            </w:r>
          </w:p>
        </w:tc>
      </w:tr>
      <w:tr w:rsidR="0088190B" w:rsidRPr="004053C4" w14:paraId="32D14504"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3F355E62" w14:textId="77777777" w:rsidR="0088190B" w:rsidRPr="004053C4" w:rsidRDefault="0088190B" w:rsidP="0088190B">
            <w:pPr>
              <w:pStyle w:val="af2"/>
              <w:rPr>
                <w:lang w:eastAsia="zh-TW"/>
              </w:rPr>
            </w:pPr>
            <w:r w:rsidRPr="004053C4">
              <w:t>7</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7D729BF5" w14:textId="5E1F5CA5" w:rsidR="0088190B" w:rsidRPr="004053C4" w:rsidRDefault="0088190B" w:rsidP="0088190B">
            <w:pPr>
              <w:ind w:firstLineChars="0" w:firstLine="0"/>
            </w:pPr>
            <w:r w:rsidRPr="004053C4">
              <w:t>阿拉伯聯合酋長國</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30D5F559" w14:textId="3E25A235" w:rsidR="0088190B" w:rsidRPr="004053C4" w:rsidRDefault="0088190B" w:rsidP="0088190B">
            <w:pPr>
              <w:pStyle w:val="aff5"/>
              <w:ind w:left="0"/>
              <w:jc w:val="right"/>
              <w:rPr>
                <w:kern w:val="2"/>
                <w:szCs w:val="24"/>
                <w:lang w:eastAsia="zh-CN"/>
              </w:rPr>
            </w:pPr>
            <w:r w:rsidRPr="004053C4">
              <w:rPr>
                <w:rFonts w:hint="eastAsia"/>
                <w:kern w:val="2"/>
                <w:szCs w:val="24"/>
              </w:rPr>
              <w:t>32,769,992</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1B322E07" w14:textId="78766BF1" w:rsidR="0088190B" w:rsidRPr="004053C4" w:rsidRDefault="0088190B" w:rsidP="0088190B">
            <w:pPr>
              <w:pStyle w:val="aff5"/>
              <w:ind w:left="0"/>
            </w:pPr>
            <w:r w:rsidRPr="004053C4">
              <w:t>沙烏地阿拉伯</w:t>
            </w:r>
          </w:p>
        </w:tc>
        <w:tc>
          <w:tcPr>
            <w:tcW w:w="1729" w:type="dxa"/>
            <w:tcBorders>
              <w:top w:val="single" w:sz="6" w:space="0" w:color="000000"/>
              <w:left w:val="single" w:sz="6" w:space="0" w:color="000000"/>
              <w:bottom w:val="single" w:sz="6" w:space="0" w:color="000000"/>
              <w:right w:val="single" w:sz="12" w:space="0" w:color="000000"/>
            </w:tcBorders>
          </w:tcPr>
          <w:p w14:paraId="6F1C7C16" w14:textId="1BC71B31" w:rsidR="0088190B" w:rsidRPr="004053C4" w:rsidRDefault="0088190B" w:rsidP="0088190B">
            <w:pPr>
              <w:pStyle w:val="aff5"/>
              <w:ind w:left="0"/>
              <w:jc w:val="right"/>
            </w:pPr>
            <w:r w:rsidRPr="004053C4">
              <w:rPr>
                <w:kern w:val="2"/>
                <w:szCs w:val="24"/>
                <w:lang w:eastAsia="zh-CN"/>
              </w:rPr>
              <w:t>29,944,219</w:t>
            </w:r>
          </w:p>
        </w:tc>
      </w:tr>
      <w:tr w:rsidR="0088190B" w:rsidRPr="004053C4" w14:paraId="178D607F"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21516905" w14:textId="77777777" w:rsidR="0088190B" w:rsidRPr="004053C4" w:rsidRDefault="0088190B" w:rsidP="0088190B">
            <w:pPr>
              <w:pStyle w:val="af2"/>
              <w:rPr>
                <w:lang w:eastAsia="zh-TW"/>
              </w:rPr>
            </w:pPr>
            <w:r w:rsidRPr="004053C4">
              <w:t>8</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4B36B1FE" w14:textId="618641F5" w:rsidR="0088190B" w:rsidRPr="004053C4" w:rsidRDefault="0088190B" w:rsidP="0088190B">
            <w:pPr>
              <w:ind w:firstLineChars="0" w:firstLine="0"/>
            </w:pPr>
            <w:r w:rsidRPr="004053C4">
              <w:t>沙烏地阿拉伯</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0C573A90" w14:textId="0BC2D1CB" w:rsidR="0088190B" w:rsidRPr="004053C4" w:rsidRDefault="0088190B" w:rsidP="0088190B">
            <w:pPr>
              <w:pStyle w:val="aff5"/>
              <w:ind w:left="0"/>
              <w:jc w:val="right"/>
              <w:rPr>
                <w:kern w:val="2"/>
                <w:szCs w:val="24"/>
                <w:lang w:eastAsia="zh-CN"/>
              </w:rPr>
            </w:pPr>
            <w:r w:rsidRPr="004053C4">
              <w:rPr>
                <w:rFonts w:hint="eastAsia"/>
                <w:kern w:val="2"/>
                <w:szCs w:val="24"/>
              </w:rPr>
              <w:t>26,199,005</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096E5F43" w14:textId="5FB3B758" w:rsidR="0088190B" w:rsidRPr="004053C4" w:rsidRDefault="0088190B" w:rsidP="0088190B">
            <w:pPr>
              <w:pStyle w:val="aff5"/>
              <w:ind w:left="0"/>
            </w:pPr>
            <w:r w:rsidRPr="004053C4">
              <w:t>越南</w:t>
            </w:r>
          </w:p>
        </w:tc>
        <w:tc>
          <w:tcPr>
            <w:tcW w:w="1729" w:type="dxa"/>
            <w:tcBorders>
              <w:top w:val="single" w:sz="6" w:space="0" w:color="000000"/>
              <w:left w:val="single" w:sz="6" w:space="0" w:color="000000"/>
              <w:bottom w:val="single" w:sz="6" w:space="0" w:color="000000"/>
              <w:right w:val="single" w:sz="12" w:space="0" w:color="000000"/>
            </w:tcBorders>
          </w:tcPr>
          <w:p w14:paraId="6A49429D" w14:textId="2CEA8256" w:rsidR="0088190B" w:rsidRPr="004053C4" w:rsidRDefault="0088190B" w:rsidP="0088190B">
            <w:pPr>
              <w:pStyle w:val="aff5"/>
              <w:ind w:left="0"/>
              <w:jc w:val="right"/>
            </w:pPr>
            <w:r w:rsidRPr="004053C4">
              <w:rPr>
                <w:kern w:val="2"/>
                <w:szCs w:val="24"/>
                <w:lang w:eastAsia="zh-CN"/>
              </w:rPr>
              <w:t>26,857,240</w:t>
            </w:r>
          </w:p>
        </w:tc>
      </w:tr>
      <w:tr w:rsidR="0088190B" w:rsidRPr="004053C4" w14:paraId="17EB33C8" w14:textId="77777777" w:rsidTr="000A145D">
        <w:trPr>
          <w:trHeight w:val="350"/>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25BBAB59" w14:textId="77777777" w:rsidR="0088190B" w:rsidRPr="004053C4" w:rsidRDefault="0088190B" w:rsidP="0088190B">
            <w:pPr>
              <w:pStyle w:val="af2"/>
              <w:rPr>
                <w:lang w:eastAsia="zh-TW"/>
              </w:rPr>
            </w:pPr>
            <w:r w:rsidRPr="004053C4">
              <w:t>9</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2BA94C8D" w14:textId="28FC3907" w:rsidR="0088190B" w:rsidRPr="004053C4" w:rsidRDefault="0088190B" w:rsidP="0088190B">
            <w:pPr>
              <w:ind w:firstLineChars="0" w:firstLine="0"/>
            </w:pPr>
            <w:r w:rsidRPr="004053C4">
              <w:t>泰國</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18EA812F" w14:textId="67F72C77" w:rsidR="0088190B" w:rsidRPr="004053C4" w:rsidRDefault="0088190B" w:rsidP="0088190B">
            <w:pPr>
              <w:pStyle w:val="aff5"/>
              <w:ind w:left="0"/>
              <w:jc w:val="right"/>
              <w:rPr>
                <w:kern w:val="2"/>
                <w:szCs w:val="24"/>
                <w:lang w:eastAsia="zh-CN"/>
              </w:rPr>
            </w:pPr>
            <w:r w:rsidRPr="004053C4">
              <w:rPr>
                <w:rFonts w:hint="eastAsia"/>
                <w:kern w:val="2"/>
                <w:szCs w:val="24"/>
              </w:rPr>
              <w:t>25,483,390</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776AB83F" w14:textId="7612884F" w:rsidR="0088190B" w:rsidRPr="004053C4" w:rsidRDefault="0088190B" w:rsidP="0088190B">
            <w:pPr>
              <w:pStyle w:val="aff5"/>
              <w:ind w:left="0"/>
            </w:pPr>
            <w:r w:rsidRPr="004053C4">
              <w:t>泰國</w:t>
            </w:r>
          </w:p>
        </w:tc>
        <w:tc>
          <w:tcPr>
            <w:tcW w:w="1729" w:type="dxa"/>
            <w:tcBorders>
              <w:top w:val="single" w:sz="6" w:space="0" w:color="000000"/>
              <w:left w:val="single" w:sz="6" w:space="0" w:color="000000"/>
              <w:bottom w:val="single" w:sz="6" w:space="0" w:color="000000"/>
              <w:right w:val="single" w:sz="12" w:space="0" w:color="000000"/>
            </w:tcBorders>
          </w:tcPr>
          <w:p w14:paraId="542B305D" w14:textId="7BE2CD33" w:rsidR="0088190B" w:rsidRPr="004053C4" w:rsidRDefault="0088190B" w:rsidP="0088190B">
            <w:pPr>
              <w:pStyle w:val="aff5"/>
              <w:ind w:left="0"/>
              <w:jc w:val="right"/>
            </w:pPr>
            <w:r w:rsidRPr="004053C4">
              <w:rPr>
                <w:kern w:val="2"/>
                <w:szCs w:val="24"/>
                <w:lang w:eastAsia="zh-CN"/>
              </w:rPr>
              <w:t>24,772,816</w:t>
            </w:r>
          </w:p>
        </w:tc>
      </w:tr>
      <w:tr w:rsidR="0088190B" w:rsidRPr="004053C4" w14:paraId="106B1CD3" w14:textId="77777777" w:rsidTr="000A145D">
        <w:trPr>
          <w:trHeight w:val="399"/>
          <w:jc w:val="center"/>
        </w:trPr>
        <w:tc>
          <w:tcPr>
            <w:tcW w:w="72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352E4AE3" w14:textId="77777777" w:rsidR="0088190B" w:rsidRPr="004053C4" w:rsidRDefault="0088190B" w:rsidP="0088190B">
            <w:pPr>
              <w:pStyle w:val="af2"/>
              <w:rPr>
                <w:lang w:eastAsia="zh-TW"/>
              </w:rPr>
            </w:pPr>
            <w:r w:rsidRPr="004053C4">
              <w:t>10</w:t>
            </w:r>
          </w:p>
        </w:tc>
        <w:tc>
          <w:tcPr>
            <w:tcW w:w="2136" w:type="dxa"/>
            <w:tcBorders>
              <w:top w:val="single" w:sz="6" w:space="0" w:color="000000"/>
              <w:left w:val="single" w:sz="6" w:space="0" w:color="000000"/>
              <w:bottom w:val="single" w:sz="6" w:space="0" w:color="000000"/>
              <w:right w:val="single" w:sz="6" w:space="0" w:color="000000"/>
            </w:tcBorders>
            <w:shd w:val="clear" w:color="auto" w:fill="auto"/>
          </w:tcPr>
          <w:p w14:paraId="4BFBA807" w14:textId="29D1531A" w:rsidR="0088190B" w:rsidRPr="004053C4" w:rsidRDefault="0088190B" w:rsidP="0088190B">
            <w:pPr>
              <w:ind w:firstLineChars="0" w:firstLine="0"/>
            </w:pPr>
            <w:r w:rsidRPr="004053C4">
              <w:rPr>
                <w:rFonts w:hint="eastAsia"/>
                <w:lang w:eastAsia="zh-TW"/>
              </w:rPr>
              <w:t>德國</w:t>
            </w:r>
          </w:p>
        </w:tc>
        <w:tc>
          <w:tcPr>
            <w:tcW w:w="1764" w:type="dxa"/>
            <w:tcBorders>
              <w:top w:val="single" w:sz="6" w:space="0" w:color="000000"/>
              <w:left w:val="single" w:sz="6" w:space="0" w:color="000000"/>
              <w:bottom w:val="single" w:sz="6" w:space="0" w:color="000000"/>
              <w:right w:val="single" w:sz="6" w:space="0" w:color="000000"/>
            </w:tcBorders>
            <w:shd w:val="clear" w:color="auto" w:fill="auto"/>
          </w:tcPr>
          <w:p w14:paraId="1069EBEA" w14:textId="356B1B42" w:rsidR="0088190B" w:rsidRPr="004053C4" w:rsidRDefault="0088190B" w:rsidP="0088190B">
            <w:pPr>
              <w:pStyle w:val="aff5"/>
              <w:ind w:left="0"/>
              <w:jc w:val="right"/>
              <w:rPr>
                <w:kern w:val="2"/>
                <w:szCs w:val="24"/>
                <w:lang w:eastAsia="zh-CN"/>
              </w:rPr>
            </w:pPr>
            <w:r w:rsidRPr="004053C4">
              <w:rPr>
                <w:rFonts w:hint="eastAsia"/>
                <w:kern w:val="2"/>
                <w:szCs w:val="24"/>
              </w:rPr>
              <w:t>23,281,115</w:t>
            </w:r>
          </w:p>
        </w:tc>
        <w:tc>
          <w:tcPr>
            <w:tcW w:w="2205" w:type="dxa"/>
            <w:tcBorders>
              <w:top w:val="single" w:sz="6" w:space="0" w:color="000000"/>
              <w:left w:val="single" w:sz="6" w:space="0" w:color="000000"/>
              <w:bottom w:val="single" w:sz="6" w:space="0" w:color="000000"/>
              <w:right w:val="single" w:sz="6" w:space="0" w:color="000000"/>
            </w:tcBorders>
            <w:shd w:val="clear" w:color="auto" w:fill="auto"/>
          </w:tcPr>
          <w:p w14:paraId="4A8C1B8A" w14:textId="7A226F80" w:rsidR="0088190B" w:rsidRPr="004053C4" w:rsidRDefault="0088190B" w:rsidP="0088190B">
            <w:pPr>
              <w:pStyle w:val="aff5"/>
              <w:ind w:left="0"/>
            </w:pPr>
            <w:r w:rsidRPr="004053C4">
              <w:t>印尼</w:t>
            </w:r>
          </w:p>
        </w:tc>
        <w:tc>
          <w:tcPr>
            <w:tcW w:w="1729" w:type="dxa"/>
            <w:tcBorders>
              <w:top w:val="single" w:sz="6" w:space="0" w:color="000000"/>
              <w:left w:val="single" w:sz="6" w:space="0" w:color="000000"/>
              <w:bottom w:val="single" w:sz="6" w:space="0" w:color="000000"/>
              <w:right w:val="single" w:sz="12" w:space="0" w:color="000000"/>
            </w:tcBorders>
          </w:tcPr>
          <w:p w14:paraId="7C096B6D" w14:textId="5FD0BAE4" w:rsidR="0088190B" w:rsidRPr="004053C4" w:rsidRDefault="0088190B" w:rsidP="0088190B">
            <w:pPr>
              <w:pStyle w:val="aff5"/>
              <w:ind w:left="0"/>
              <w:jc w:val="right"/>
            </w:pPr>
            <w:r w:rsidRPr="004053C4">
              <w:rPr>
                <w:kern w:val="2"/>
                <w:szCs w:val="24"/>
                <w:lang w:eastAsia="zh-CN"/>
              </w:rPr>
              <w:t>23,451,905</w:t>
            </w:r>
          </w:p>
        </w:tc>
      </w:tr>
      <w:tr w:rsidR="0088190B" w:rsidRPr="004053C4" w14:paraId="428877F8" w14:textId="77777777" w:rsidTr="00000B9C">
        <w:trPr>
          <w:trHeight w:val="350"/>
          <w:jc w:val="center"/>
        </w:trPr>
        <w:tc>
          <w:tcPr>
            <w:tcW w:w="2862" w:type="dxa"/>
            <w:gridSpan w:val="2"/>
            <w:tcBorders>
              <w:top w:val="single" w:sz="6" w:space="0" w:color="000000"/>
              <w:left w:val="single" w:sz="12" w:space="0" w:color="000000"/>
              <w:bottom w:val="single" w:sz="12" w:space="0" w:color="000000"/>
              <w:right w:val="single" w:sz="6" w:space="0" w:color="000000"/>
            </w:tcBorders>
            <w:shd w:val="clear" w:color="auto" w:fill="auto"/>
            <w:vAlign w:val="center"/>
          </w:tcPr>
          <w:p w14:paraId="783D979A" w14:textId="77777777" w:rsidR="0088190B" w:rsidRPr="004053C4" w:rsidRDefault="0088190B" w:rsidP="0088190B">
            <w:pPr>
              <w:pStyle w:val="af2"/>
              <w:rPr>
                <w:lang w:eastAsia="zh-TW"/>
              </w:rPr>
            </w:pPr>
            <w:r w:rsidRPr="004053C4">
              <w:t>總計（全球）</w:t>
            </w:r>
          </w:p>
        </w:tc>
        <w:tc>
          <w:tcPr>
            <w:tcW w:w="1764" w:type="dxa"/>
            <w:tcBorders>
              <w:top w:val="single" w:sz="6" w:space="0" w:color="000000"/>
              <w:left w:val="single" w:sz="6" w:space="0" w:color="000000"/>
              <w:bottom w:val="single" w:sz="12" w:space="0" w:color="000000"/>
              <w:right w:val="single" w:sz="6" w:space="0" w:color="000000"/>
            </w:tcBorders>
            <w:shd w:val="clear" w:color="auto" w:fill="auto"/>
            <w:vAlign w:val="center"/>
          </w:tcPr>
          <w:p w14:paraId="6DEDDDB0" w14:textId="48BD439E" w:rsidR="0088190B" w:rsidRPr="004053C4" w:rsidRDefault="0088190B" w:rsidP="0088190B">
            <w:pPr>
              <w:pStyle w:val="aff5"/>
              <w:ind w:left="0"/>
              <w:jc w:val="right"/>
              <w:rPr>
                <w:kern w:val="2"/>
                <w:szCs w:val="24"/>
                <w:lang w:eastAsia="zh-CN"/>
              </w:rPr>
            </w:pPr>
            <w:r w:rsidRPr="004053C4">
              <w:rPr>
                <w:rFonts w:hint="eastAsia"/>
                <w:kern w:val="2"/>
                <w:szCs w:val="24"/>
              </w:rPr>
              <w:t>756,754,948</w:t>
            </w:r>
          </w:p>
        </w:tc>
        <w:tc>
          <w:tcPr>
            <w:tcW w:w="2205" w:type="dxa"/>
            <w:tcBorders>
              <w:top w:val="single" w:sz="6" w:space="0" w:color="000000"/>
              <w:left w:val="single" w:sz="6" w:space="0" w:color="000000"/>
              <w:bottom w:val="single" w:sz="12" w:space="0" w:color="000000"/>
              <w:right w:val="single" w:sz="6" w:space="0" w:color="000000"/>
            </w:tcBorders>
            <w:shd w:val="clear" w:color="auto" w:fill="auto"/>
            <w:vAlign w:val="center"/>
          </w:tcPr>
          <w:p w14:paraId="595E949C" w14:textId="37CBD7F4" w:rsidR="0088190B" w:rsidRPr="004053C4" w:rsidRDefault="0088190B" w:rsidP="0088190B">
            <w:pPr>
              <w:pStyle w:val="aff5"/>
              <w:ind w:left="0"/>
              <w:jc w:val="center"/>
            </w:pPr>
            <w:r w:rsidRPr="004053C4">
              <w:t>總計（全球）</w:t>
            </w:r>
          </w:p>
        </w:tc>
        <w:tc>
          <w:tcPr>
            <w:tcW w:w="1729" w:type="dxa"/>
            <w:tcBorders>
              <w:top w:val="single" w:sz="6" w:space="0" w:color="000000"/>
              <w:left w:val="single" w:sz="6" w:space="0" w:color="000000"/>
              <w:bottom w:val="single" w:sz="12" w:space="0" w:color="000000"/>
              <w:right w:val="single" w:sz="12" w:space="0" w:color="000000"/>
            </w:tcBorders>
            <w:vAlign w:val="center"/>
          </w:tcPr>
          <w:p w14:paraId="1C77FF43" w14:textId="063CA0E1" w:rsidR="0088190B" w:rsidRPr="004053C4" w:rsidRDefault="0088190B" w:rsidP="0088190B">
            <w:pPr>
              <w:pStyle w:val="aff5"/>
              <w:ind w:left="0"/>
              <w:jc w:val="right"/>
            </w:pPr>
            <w:r w:rsidRPr="004053C4">
              <w:t>788,895,714</w:t>
            </w:r>
          </w:p>
        </w:tc>
      </w:tr>
    </w:tbl>
    <w:p w14:paraId="086F3BA4" w14:textId="77777777" w:rsidR="007F308A" w:rsidRPr="004053C4" w:rsidRDefault="007F308A" w:rsidP="007F308A">
      <w:pPr>
        <w:pStyle w:val="aff5"/>
      </w:pPr>
      <w:r w:rsidRPr="004053C4">
        <w:t>資料來源：</w:t>
      </w:r>
      <w:r w:rsidRPr="004053C4">
        <w:t>JETRO</w:t>
      </w:r>
      <w:r w:rsidRPr="004053C4">
        <w:t>貿易統計資料</w:t>
      </w:r>
    </w:p>
    <w:p w14:paraId="2E4FAE30" w14:textId="77777777" w:rsidR="007F308A" w:rsidRPr="004053C4" w:rsidRDefault="007F308A" w:rsidP="007F308A">
      <w:pPr>
        <w:pStyle w:val="a4"/>
        <w:spacing w:before="257" w:after="280"/>
        <w:ind w:left="640" w:hanging="640"/>
        <w:jc w:val="left"/>
        <w:rPr>
          <w:lang w:val="en-US"/>
        </w:rPr>
      </w:pPr>
      <w:r w:rsidRPr="004053C4">
        <w:br w:type="page"/>
      </w:r>
    </w:p>
    <w:p w14:paraId="65DB56AB" w14:textId="77777777" w:rsidR="0088190B" w:rsidRPr="004053C4" w:rsidRDefault="0088190B" w:rsidP="0088190B">
      <w:pPr>
        <w:pStyle w:val="a4"/>
        <w:spacing w:before="257" w:after="280"/>
        <w:ind w:left="640" w:hanging="640"/>
        <w:rPr>
          <w:lang w:eastAsia="zh-TW"/>
        </w:rPr>
      </w:pPr>
      <w:r w:rsidRPr="004053C4">
        <w:lastRenderedPageBreak/>
        <w:t>三、20</w:t>
      </w:r>
      <w:r w:rsidRPr="004053C4">
        <w:rPr>
          <w:lang w:eastAsia="zh-TW"/>
        </w:rPr>
        <w:t>2</w:t>
      </w:r>
      <w:r w:rsidRPr="004053C4">
        <w:rPr>
          <w:rFonts w:hint="eastAsia"/>
          <w:lang w:eastAsia="zh-TW"/>
        </w:rPr>
        <w:t>4</w:t>
      </w:r>
      <w:r w:rsidRPr="004053C4">
        <w:t>年～20</w:t>
      </w:r>
      <w:r w:rsidRPr="004053C4">
        <w:rPr>
          <w:lang w:eastAsia="zh-TW"/>
        </w:rPr>
        <w:t>2</w:t>
      </w:r>
      <w:r w:rsidRPr="004053C4">
        <w:rPr>
          <w:rFonts w:hint="eastAsia"/>
          <w:lang w:eastAsia="zh-TW"/>
        </w:rPr>
        <w:t>5</w:t>
      </w:r>
      <w:r w:rsidRPr="004053C4">
        <w:t xml:space="preserve">年日本主要出口國排行榜 </w:t>
      </w:r>
    </w:p>
    <w:p w14:paraId="6B636558" w14:textId="77777777" w:rsidR="007F308A" w:rsidRPr="004053C4" w:rsidRDefault="007F308A" w:rsidP="007F308A">
      <w:pPr>
        <w:pStyle w:val="aff5"/>
        <w:jc w:val="right"/>
      </w:pPr>
      <w:r w:rsidRPr="004053C4">
        <w:t>單位：千美元</w:t>
      </w:r>
    </w:p>
    <w:tbl>
      <w:tblPr>
        <w:tblW w:w="5000" w:type="pct"/>
        <w:jc w:val="center"/>
        <w:tblCellMar>
          <w:left w:w="28" w:type="dxa"/>
          <w:right w:w="28" w:type="dxa"/>
        </w:tblCellMar>
        <w:tblLook w:val="04A0" w:firstRow="1" w:lastRow="0" w:firstColumn="1" w:lastColumn="0" w:noHBand="0" w:noVBand="1"/>
      </w:tblPr>
      <w:tblGrid>
        <w:gridCol w:w="739"/>
        <w:gridCol w:w="1770"/>
        <w:gridCol w:w="1995"/>
        <w:gridCol w:w="1976"/>
        <w:gridCol w:w="1994"/>
      </w:tblGrid>
      <w:tr w:rsidR="0088190B" w:rsidRPr="004053C4" w14:paraId="2590C94A" w14:textId="77777777" w:rsidTr="00000B9C">
        <w:trPr>
          <w:trHeight w:val="350"/>
          <w:jc w:val="center"/>
        </w:trPr>
        <w:tc>
          <w:tcPr>
            <w:tcW w:w="748" w:type="dxa"/>
            <w:tcBorders>
              <w:top w:val="single" w:sz="12" w:space="0" w:color="000000"/>
              <w:left w:val="single" w:sz="12" w:space="0" w:color="000000"/>
              <w:bottom w:val="single" w:sz="6" w:space="0" w:color="000000"/>
              <w:right w:val="single" w:sz="6" w:space="0" w:color="000000"/>
            </w:tcBorders>
            <w:shd w:val="clear" w:color="000000" w:fill="CCFFCC"/>
            <w:vAlign w:val="center"/>
          </w:tcPr>
          <w:p w14:paraId="5F33D495" w14:textId="77777777" w:rsidR="0088190B" w:rsidRPr="004053C4" w:rsidRDefault="0088190B" w:rsidP="0088190B">
            <w:pPr>
              <w:pStyle w:val="af2"/>
              <w:rPr>
                <w:lang w:eastAsia="zh-TW"/>
              </w:rPr>
            </w:pPr>
            <w:r w:rsidRPr="004053C4">
              <w:rPr>
                <w:lang w:eastAsia="zh-TW"/>
              </w:rPr>
              <w:t>名次</w:t>
            </w:r>
          </w:p>
        </w:tc>
        <w:tc>
          <w:tcPr>
            <w:tcW w:w="3803" w:type="dxa"/>
            <w:gridSpan w:val="2"/>
            <w:tcBorders>
              <w:top w:val="single" w:sz="12" w:space="0" w:color="000000"/>
              <w:left w:val="single" w:sz="6" w:space="0" w:color="000000"/>
              <w:bottom w:val="single" w:sz="6" w:space="0" w:color="000000"/>
              <w:right w:val="single" w:sz="6" w:space="0" w:color="000000"/>
            </w:tcBorders>
            <w:shd w:val="clear" w:color="auto" w:fill="B9FFB9"/>
          </w:tcPr>
          <w:p w14:paraId="626F3C75" w14:textId="6F71B872" w:rsidR="0088190B" w:rsidRPr="004053C4" w:rsidRDefault="0088190B" w:rsidP="0088190B">
            <w:pPr>
              <w:pStyle w:val="af2"/>
              <w:rPr>
                <w:lang w:eastAsia="zh-TW"/>
              </w:rPr>
            </w:pPr>
            <w:r w:rsidRPr="004053C4">
              <w:rPr>
                <w:lang w:eastAsia="zh-TW"/>
              </w:rPr>
              <w:t>202</w:t>
            </w:r>
            <w:r w:rsidRPr="004053C4">
              <w:rPr>
                <w:rFonts w:hint="eastAsia"/>
                <w:lang w:eastAsia="zh-TW"/>
              </w:rPr>
              <w:t>5</w:t>
            </w:r>
            <w:r w:rsidRPr="004053C4">
              <w:rPr>
                <w:lang w:eastAsia="zh-TW"/>
              </w:rPr>
              <w:t>年</w:t>
            </w:r>
          </w:p>
        </w:tc>
        <w:tc>
          <w:tcPr>
            <w:tcW w:w="4009" w:type="dxa"/>
            <w:gridSpan w:val="2"/>
            <w:tcBorders>
              <w:top w:val="single" w:sz="12" w:space="0" w:color="000000"/>
              <w:left w:val="single" w:sz="6" w:space="0" w:color="000000"/>
              <w:bottom w:val="single" w:sz="6" w:space="0" w:color="000000"/>
              <w:right w:val="single" w:sz="12" w:space="0" w:color="000000"/>
            </w:tcBorders>
            <w:shd w:val="clear" w:color="auto" w:fill="B9FFB9"/>
          </w:tcPr>
          <w:p w14:paraId="606F36A9" w14:textId="28FE3BF9" w:rsidR="0088190B" w:rsidRPr="004053C4" w:rsidRDefault="0088190B" w:rsidP="0088190B">
            <w:pPr>
              <w:pStyle w:val="af2"/>
              <w:rPr>
                <w:lang w:eastAsia="zh-TW"/>
              </w:rPr>
            </w:pPr>
            <w:r w:rsidRPr="004053C4">
              <w:rPr>
                <w:lang w:eastAsia="zh-TW"/>
              </w:rPr>
              <w:t>202</w:t>
            </w:r>
            <w:r w:rsidRPr="004053C4">
              <w:rPr>
                <w:rFonts w:hint="eastAsia"/>
                <w:lang w:eastAsia="zh-TW"/>
              </w:rPr>
              <w:t>4</w:t>
            </w:r>
            <w:r w:rsidRPr="004053C4">
              <w:rPr>
                <w:lang w:eastAsia="zh-TW"/>
              </w:rPr>
              <w:t>年</w:t>
            </w:r>
          </w:p>
        </w:tc>
      </w:tr>
      <w:tr w:rsidR="0088190B" w:rsidRPr="004053C4" w14:paraId="62281D16"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3E86D1D5" w14:textId="0735E836" w:rsidR="0088190B" w:rsidRPr="004053C4" w:rsidRDefault="0088190B" w:rsidP="0088190B">
            <w:pPr>
              <w:pStyle w:val="af2"/>
              <w:rPr>
                <w:lang w:eastAsia="zh-TW"/>
              </w:rPr>
            </w:pPr>
            <w:r w:rsidRPr="004053C4">
              <w:rPr>
                <w:lang w:eastAsia="zh-TW"/>
              </w:rPr>
              <w:t>1</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52CA9D3" w14:textId="15023567" w:rsidR="0088190B" w:rsidRPr="004053C4" w:rsidRDefault="0088190B" w:rsidP="0088190B">
            <w:pPr>
              <w:pStyle w:val="aff5"/>
              <w:ind w:leftChars="50" w:left="120" w:right="0"/>
            </w:pPr>
            <w:r w:rsidRPr="004053C4">
              <w:t>美國</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D7BEE80" w14:textId="4E24A4C8" w:rsidR="0088190B" w:rsidRPr="004053C4" w:rsidRDefault="0088190B" w:rsidP="0088190B">
            <w:pPr>
              <w:pStyle w:val="aff5"/>
              <w:ind w:leftChars="50" w:left="120" w:rightChars="50" w:right="120"/>
              <w:jc w:val="right"/>
            </w:pPr>
            <w:r w:rsidRPr="004053C4">
              <w:rPr>
                <w:rFonts w:hint="eastAsia"/>
              </w:rPr>
              <w:t>136,060,741</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6797F18" w14:textId="1B732820" w:rsidR="0088190B" w:rsidRPr="004053C4" w:rsidRDefault="0088190B" w:rsidP="0088190B">
            <w:pPr>
              <w:pStyle w:val="aff5"/>
              <w:ind w:leftChars="50" w:left="120" w:right="0"/>
            </w:pPr>
            <w:r w:rsidRPr="004053C4">
              <w:t>美國</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7E0D5FFB" w14:textId="771515A0" w:rsidR="0088190B" w:rsidRPr="004053C4" w:rsidRDefault="0088190B" w:rsidP="0088190B">
            <w:pPr>
              <w:pStyle w:val="aff5"/>
              <w:ind w:leftChars="50" w:left="120" w:rightChars="50" w:right="120"/>
              <w:jc w:val="right"/>
            </w:pPr>
            <w:r w:rsidRPr="004053C4">
              <w:t>140,948,238</w:t>
            </w:r>
          </w:p>
        </w:tc>
      </w:tr>
      <w:tr w:rsidR="0088190B" w:rsidRPr="004053C4" w14:paraId="3452DE06"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37F0CD67" w14:textId="2FE674F0" w:rsidR="0088190B" w:rsidRPr="004053C4" w:rsidRDefault="0088190B" w:rsidP="0088190B">
            <w:pPr>
              <w:pStyle w:val="af2"/>
              <w:rPr>
                <w:lang w:eastAsia="zh-TW"/>
              </w:rPr>
            </w:pPr>
            <w:r w:rsidRPr="004053C4">
              <w:rPr>
                <w:lang w:eastAsia="zh-TW"/>
              </w:rPr>
              <w:t>2</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04BE4A" w14:textId="0203D1A8" w:rsidR="0088190B" w:rsidRPr="004053C4" w:rsidRDefault="0088190B" w:rsidP="0088190B">
            <w:pPr>
              <w:pStyle w:val="aff5"/>
              <w:ind w:leftChars="50" w:left="120" w:right="0"/>
            </w:pPr>
            <w:r w:rsidRPr="004053C4">
              <w:t>中國大陸</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04D681" w14:textId="6BC24DA8" w:rsidR="0088190B" w:rsidRPr="004053C4" w:rsidRDefault="0088190B" w:rsidP="0088190B">
            <w:pPr>
              <w:pStyle w:val="aff5"/>
              <w:ind w:leftChars="50" w:left="120" w:rightChars="50" w:right="120"/>
              <w:jc w:val="right"/>
            </w:pPr>
            <w:r w:rsidRPr="004053C4">
              <w:rPr>
                <w:rFonts w:hint="eastAsia"/>
              </w:rPr>
              <w:t>125,534,180</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A5E07D" w14:textId="243A7B46" w:rsidR="0088190B" w:rsidRPr="004053C4" w:rsidRDefault="0088190B" w:rsidP="0088190B">
            <w:pPr>
              <w:pStyle w:val="aff5"/>
              <w:ind w:leftChars="50" w:left="120" w:right="0"/>
            </w:pPr>
            <w:r w:rsidRPr="004053C4">
              <w:t>中國大陸</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FA1FC24" w14:textId="48642E38" w:rsidR="0088190B" w:rsidRPr="004053C4" w:rsidRDefault="0088190B" w:rsidP="0088190B">
            <w:pPr>
              <w:pStyle w:val="aff5"/>
              <w:ind w:leftChars="50" w:left="120" w:rightChars="50" w:right="120"/>
              <w:jc w:val="right"/>
            </w:pPr>
            <w:r w:rsidRPr="004053C4">
              <w:t>124,819,696</w:t>
            </w:r>
          </w:p>
        </w:tc>
      </w:tr>
      <w:tr w:rsidR="0088190B" w:rsidRPr="004053C4" w14:paraId="568A3095"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6A1C6A10" w14:textId="380ABBD5" w:rsidR="0088190B" w:rsidRPr="004053C4" w:rsidRDefault="0088190B" w:rsidP="0088190B">
            <w:pPr>
              <w:pStyle w:val="af2"/>
              <w:rPr>
                <w:lang w:eastAsia="zh-TW"/>
              </w:rPr>
            </w:pPr>
            <w:r w:rsidRPr="004053C4">
              <w:rPr>
                <w:lang w:eastAsia="zh-TW"/>
              </w:rPr>
              <w:t>3</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1DD881" w14:textId="1088A03A" w:rsidR="0088190B" w:rsidRPr="004053C4" w:rsidRDefault="0088190B" w:rsidP="0088190B">
            <w:pPr>
              <w:pStyle w:val="aff5"/>
              <w:ind w:leftChars="50" w:left="120" w:right="0"/>
            </w:pPr>
            <w:r w:rsidRPr="004053C4">
              <w:t>臺灣</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707ADE6" w14:textId="58F976F6" w:rsidR="0088190B" w:rsidRPr="004053C4" w:rsidRDefault="0088190B" w:rsidP="0088190B">
            <w:pPr>
              <w:pStyle w:val="aff5"/>
              <w:ind w:leftChars="50" w:left="120" w:rightChars="50" w:right="120"/>
              <w:jc w:val="right"/>
            </w:pPr>
            <w:r w:rsidRPr="004053C4">
              <w:rPr>
                <w:rFonts w:hint="eastAsia"/>
              </w:rPr>
              <w:t>52,828,360</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A70CA6" w14:textId="6F836156" w:rsidR="0088190B" w:rsidRPr="004053C4" w:rsidRDefault="0088190B" w:rsidP="0088190B">
            <w:pPr>
              <w:pStyle w:val="aff5"/>
              <w:ind w:leftChars="50" w:left="120" w:right="0"/>
            </w:pPr>
            <w:r w:rsidRPr="004053C4">
              <w:t>韓國</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F9D09B4" w14:textId="36159182" w:rsidR="0088190B" w:rsidRPr="004053C4" w:rsidRDefault="0088190B" w:rsidP="0088190B">
            <w:pPr>
              <w:pStyle w:val="aff5"/>
              <w:ind w:leftChars="50" w:left="120" w:rightChars="50" w:right="120"/>
              <w:jc w:val="right"/>
            </w:pPr>
            <w:r w:rsidRPr="004053C4">
              <w:t>46,547,844</w:t>
            </w:r>
          </w:p>
        </w:tc>
      </w:tr>
      <w:tr w:rsidR="0088190B" w:rsidRPr="004053C4" w14:paraId="1D44B219"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0E769714" w14:textId="530C477F" w:rsidR="0088190B" w:rsidRPr="004053C4" w:rsidRDefault="0088190B" w:rsidP="0088190B">
            <w:pPr>
              <w:pStyle w:val="af2"/>
              <w:rPr>
                <w:lang w:eastAsia="zh-TW"/>
              </w:rPr>
            </w:pPr>
            <w:r w:rsidRPr="004053C4">
              <w:rPr>
                <w:lang w:eastAsia="zh-TW"/>
              </w:rPr>
              <w:t>4</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68E90A9" w14:textId="6F2A8544" w:rsidR="0088190B" w:rsidRPr="004053C4" w:rsidRDefault="0088190B" w:rsidP="0088190B">
            <w:pPr>
              <w:pStyle w:val="aff5"/>
              <w:ind w:leftChars="50" w:left="120" w:right="0"/>
            </w:pPr>
            <w:r w:rsidRPr="004053C4">
              <w:t>韓國</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6509EA7" w14:textId="49330B57" w:rsidR="0088190B" w:rsidRPr="004053C4" w:rsidRDefault="0088190B" w:rsidP="0088190B">
            <w:pPr>
              <w:pStyle w:val="aff5"/>
              <w:ind w:leftChars="50" w:left="120" w:rightChars="50" w:right="120"/>
              <w:jc w:val="right"/>
            </w:pPr>
            <w:r w:rsidRPr="004053C4">
              <w:rPr>
                <w:rFonts w:hint="eastAsia"/>
              </w:rPr>
              <w:t>46,452,711</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E33EDD" w14:textId="2A8388E7" w:rsidR="0088190B" w:rsidRPr="004053C4" w:rsidRDefault="0088190B" w:rsidP="0088190B">
            <w:pPr>
              <w:pStyle w:val="aff5"/>
              <w:ind w:leftChars="50" w:left="120" w:right="0"/>
            </w:pPr>
            <w:r w:rsidRPr="004053C4">
              <w:t>臺灣</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1EF8817" w14:textId="7B2D4DBE" w:rsidR="0088190B" w:rsidRPr="004053C4" w:rsidRDefault="0088190B" w:rsidP="0088190B">
            <w:pPr>
              <w:pStyle w:val="aff5"/>
              <w:ind w:leftChars="50" w:left="120" w:rightChars="50" w:right="120"/>
              <w:jc w:val="right"/>
            </w:pPr>
            <w:r w:rsidRPr="004053C4">
              <w:t>45,431,984</w:t>
            </w:r>
          </w:p>
        </w:tc>
      </w:tr>
      <w:tr w:rsidR="0088190B" w:rsidRPr="004053C4" w14:paraId="5CF28D01"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6F713774" w14:textId="39763033" w:rsidR="0088190B" w:rsidRPr="004053C4" w:rsidRDefault="0088190B" w:rsidP="0088190B">
            <w:pPr>
              <w:pStyle w:val="af2"/>
              <w:rPr>
                <w:lang w:eastAsia="zh-TW"/>
              </w:rPr>
            </w:pPr>
            <w:r w:rsidRPr="004053C4">
              <w:rPr>
                <w:lang w:eastAsia="zh-TW"/>
              </w:rPr>
              <w:t>5</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695D31" w14:textId="29A21329" w:rsidR="0088190B" w:rsidRPr="004053C4" w:rsidRDefault="0088190B" w:rsidP="0088190B">
            <w:pPr>
              <w:pStyle w:val="aff5"/>
              <w:ind w:leftChars="50" w:left="120" w:right="0"/>
            </w:pPr>
            <w:r w:rsidRPr="004053C4">
              <w:t>香港</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290AFA" w14:textId="4664A1FB" w:rsidR="0088190B" w:rsidRPr="004053C4" w:rsidRDefault="0088190B" w:rsidP="0088190B">
            <w:pPr>
              <w:pStyle w:val="aff5"/>
              <w:ind w:leftChars="50" w:left="120" w:rightChars="50" w:right="120"/>
              <w:jc w:val="right"/>
            </w:pPr>
            <w:r w:rsidRPr="004053C4">
              <w:rPr>
                <w:rFonts w:hint="eastAsia"/>
              </w:rPr>
              <w:t>42,862,646</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96DB0F" w14:textId="27A78A78" w:rsidR="0088190B" w:rsidRPr="004053C4" w:rsidRDefault="0088190B" w:rsidP="0088190B">
            <w:pPr>
              <w:pStyle w:val="aff5"/>
              <w:ind w:leftChars="50" w:left="120" w:right="0"/>
            </w:pPr>
            <w:r w:rsidRPr="004053C4">
              <w:t>香港</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95E97CF" w14:textId="4D5748CE" w:rsidR="0088190B" w:rsidRPr="004053C4" w:rsidRDefault="0088190B" w:rsidP="0088190B">
            <w:pPr>
              <w:pStyle w:val="aff5"/>
              <w:ind w:leftChars="50" w:left="120" w:rightChars="50" w:right="120"/>
              <w:jc w:val="right"/>
            </w:pPr>
            <w:r w:rsidRPr="004053C4">
              <w:t>36,029,151</w:t>
            </w:r>
          </w:p>
        </w:tc>
      </w:tr>
      <w:tr w:rsidR="0088190B" w:rsidRPr="004053C4" w14:paraId="222A3665"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60185107" w14:textId="5910BE21" w:rsidR="0088190B" w:rsidRPr="004053C4" w:rsidRDefault="0088190B" w:rsidP="0088190B">
            <w:pPr>
              <w:pStyle w:val="af2"/>
              <w:rPr>
                <w:lang w:eastAsia="zh-TW"/>
              </w:rPr>
            </w:pPr>
            <w:r w:rsidRPr="004053C4">
              <w:rPr>
                <w:lang w:eastAsia="zh-TW"/>
              </w:rPr>
              <w:t>6</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E96870" w14:textId="2504B797" w:rsidR="0088190B" w:rsidRPr="004053C4" w:rsidRDefault="0088190B" w:rsidP="0088190B">
            <w:pPr>
              <w:pStyle w:val="aff5"/>
              <w:ind w:leftChars="50" w:left="120" w:right="0"/>
            </w:pPr>
            <w:r w:rsidRPr="004053C4">
              <w:t>泰國</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5863EF" w14:textId="4C46A9C1" w:rsidR="0088190B" w:rsidRPr="004053C4" w:rsidRDefault="0088190B" w:rsidP="0088190B">
            <w:pPr>
              <w:pStyle w:val="aff5"/>
              <w:ind w:leftChars="50" w:left="120" w:rightChars="50" w:right="120"/>
              <w:jc w:val="right"/>
            </w:pPr>
            <w:r w:rsidRPr="004053C4">
              <w:rPr>
                <w:rFonts w:hint="eastAsia"/>
              </w:rPr>
              <w:t>28,171,444</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FE9A18" w14:textId="53235592" w:rsidR="0088190B" w:rsidRPr="004053C4" w:rsidRDefault="0088190B" w:rsidP="0088190B">
            <w:pPr>
              <w:pStyle w:val="aff5"/>
              <w:ind w:leftChars="50" w:left="120" w:right="0"/>
            </w:pPr>
            <w:r w:rsidRPr="004053C4">
              <w:t>泰國</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2F6A757E" w14:textId="646B697B" w:rsidR="0088190B" w:rsidRPr="004053C4" w:rsidRDefault="0088190B" w:rsidP="0088190B">
            <w:pPr>
              <w:pStyle w:val="aff5"/>
              <w:ind w:leftChars="50" w:left="120" w:rightChars="50" w:right="120"/>
              <w:jc w:val="right"/>
            </w:pPr>
            <w:r w:rsidRPr="004053C4">
              <w:t>26,648,088</w:t>
            </w:r>
          </w:p>
        </w:tc>
      </w:tr>
      <w:tr w:rsidR="0088190B" w:rsidRPr="004053C4" w14:paraId="050936D6"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48758F71" w14:textId="16FFB43B" w:rsidR="0088190B" w:rsidRPr="004053C4" w:rsidRDefault="0088190B" w:rsidP="0088190B">
            <w:pPr>
              <w:pStyle w:val="af2"/>
              <w:rPr>
                <w:lang w:eastAsia="zh-TW"/>
              </w:rPr>
            </w:pPr>
            <w:r w:rsidRPr="004053C4">
              <w:rPr>
                <w:lang w:eastAsia="zh-TW"/>
              </w:rPr>
              <w:t>7</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0CB837" w14:textId="4B7700A8" w:rsidR="0088190B" w:rsidRPr="004053C4" w:rsidRDefault="0088190B" w:rsidP="0088190B">
            <w:pPr>
              <w:pStyle w:val="aff5"/>
              <w:ind w:leftChars="50" w:left="120" w:right="0"/>
            </w:pPr>
            <w:r w:rsidRPr="004053C4">
              <w:t>新加坡</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00411D6" w14:textId="36D03C04" w:rsidR="0088190B" w:rsidRPr="004053C4" w:rsidRDefault="0088190B" w:rsidP="0088190B">
            <w:pPr>
              <w:pStyle w:val="aff5"/>
              <w:ind w:leftChars="50" w:left="120" w:rightChars="50" w:right="120"/>
              <w:jc w:val="right"/>
            </w:pPr>
            <w:r w:rsidRPr="004053C4">
              <w:rPr>
                <w:rFonts w:hint="eastAsia"/>
              </w:rPr>
              <w:t>21,283,255</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72D223E" w14:textId="744B9AC8" w:rsidR="0088190B" w:rsidRPr="004053C4" w:rsidRDefault="0088190B" w:rsidP="0088190B">
            <w:pPr>
              <w:pStyle w:val="aff5"/>
              <w:ind w:leftChars="50" w:left="120" w:right="0"/>
            </w:pPr>
            <w:r w:rsidRPr="004053C4">
              <w:t>新加坡</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987AD1F" w14:textId="604BCFCE" w:rsidR="0088190B" w:rsidRPr="004053C4" w:rsidRDefault="0088190B" w:rsidP="0088190B">
            <w:pPr>
              <w:pStyle w:val="aff5"/>
              <w:ind w:leftChars="50" w:left="120" w:rightChars="50" w:right="120"/>
              <w:jc w:val="right"/>
            </w:pPr>
            <w:r w:rsidRPr="004053C4">
              <w:t>19,870,952</w:t>
            </w:r>
          </w:p>
        </w:tc>
      </w:tr>
      <w:tr w:rsidR="0088190B" w:rsidRPr="004053C4" w14:paraId="46D67E35"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4D89688A" w14:textId="7F2F154C" w:rsidR="0088190B" w:rsidRPr="004053C4" w:rsidRDefault="0088190B" w:rsidP="0088190B">
            <w:pPr>
              <w:pStyle w:val="af2"/>
              <w:rPr>
                <w:lang w:eastAsia="zh-TW"/>
              </w:rPr>
            </w:pPr>
            <w:r w:rsidRPr="004053C4">
              <w:rPr>
                <w:lang w:eastAsia="zh-TW"/>
              </w:rPr>
              <w:t>8</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7C43D6" w14:textId="58C86D0A" w:rsidR="0088190B" w:rsidRPr="004053C4" w:rsidRDefault="0088190B" w:rsidP="0088190B">
            <w:pPr>
              <w:pStyle w:val="aff5"/>
              <w:ind w:leftChars="50" w:left="120" w:right="0"/>
            </w:pPr>
            <w:r w:rsidRPr="004053C4">
              <w:t>印度</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9432A14" w14:textId="11DD7812" w:rsidR="0088190B" w:rsidRPr="004053C4" w:rsidRDefault="0088190B" w:rsidP="0088190B">
            <w:pPr>
              <w:pStyle w:val="aff5"/>
              <w:ind w:leftChars="50" w:left="120" w:rightChars="50" w:right="120"/>
              <w:jc w:val="right"/>
            </w:pPr>
            <w:r w:rsidRPr="004053C4">
              <w:rPr>
                <w:rFonts w:hint="eastAsia"/>
              </w:rPr>
              <w:t>19,141,748</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B22A18" w14:textId="4B63F8AF" w:rsidR="0088190B" w:rsidRPr="004053C4" w:rsidRDefault="0088190B" w:rsidP="0088190B">
            <w:pPr>
              <w:pStyle w:val="aff5"/>
              <w:ind w:leftChars="50" w:left="120" w:right="0"/>
            </w:pPr>
            <w:r w:rsidRPr="004053C4">
              <w:t>德國</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E05929D" w14:textId="4AEA67DF" w:rsidR="0088190B" w:rsidRPr="004053C4" w:rsidRDefault="0088190B" w:rsidP="0088190B">
            <w:pPr>
              <w:pStyle w:val="aff5"/>
              <w:ind w:leftChars="50" w:left="120" w:rightChars="50" w:right="120"/>
              <w:jc w:val="right"/>
            </w:pPr>
            <w:r w:rsidRPr="004053C4">
              <w:t>17,427,478</w:t>
            </w:r>
          </w:p>
        </w:tc>
      </w:tr>
      <w:tr w:rsidR="0088190B" w:rsidRPr="004053C4" w14:paraId="277394F4"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2DB48F25" w14:textId="132CC43B" w:rsidR="0088190B" w:rsidRPr="004053C4" w:rsidRDefault="0088190B" w:rsidP="0088190B">
            <w:pPr>
              <w:pStyle w:val="af2"/>
              <w:rPr>
                <w:lang w:eastAsia="zh-TW"/>
              </w:rPr>
            </w:pPr>
            <w:r w:rsidRPr="004053C4">
              <w:rPr>
                <w:lang w:eastAsia="zh-TW"/>
              </w:rPr>
              <w:t>9</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E45AC2" w14:textId="7D302D1B" w:rsidR="0088190B" w:rsidRPr="004053C4" w:rsidRDefault="0088190B" w:rsidP="0088190B">
            <w:pPr>
              <w:pStyle w:val="aff5"/>
              <w:ind w:leftChars="50" w:left="120" w:right="0"/>
            </w:pPr>
            <w:r w:rsidRPr="004053C4">
              <w:t>越南</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D7A6F90" w14:textId="63755F7A" w:rsidR="0088190B" w:rsidRPr="004053C4" w:rsidRDefault="0088190B" w:rsidP="0088190B">
            <w:pPr>
              <w:pStyle w:val="aff5"/>
              <w:ind w:leftChars="50" w:left="120" w:rightChars="50" w:right="120"/>
              <w:jc w:val="right"/>
            </w:pPr>
            <w:r w:rsidRPr="004053C4">
              <w:rPr>
                <w:rFonts w:hint="eastAsia"/>
              </w:rPr>
              <w:t>18,852,996</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D16ABCD" w14:textId="38171542" w:rsidR="0088190B" w:rsidRPr="004053C4" w:rsidRDefault="0088190B" w:rsidP="0088190B">
            <w:pPr>
              <w:pStyle w:val="aff5"/>
              <w:ind w:leftChars="50" w:left="120" w:right="0"/>
            </w:pPr>
            <w:r w:rsidRPr="004053C4">
              <w:t>印度</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59C9A2B3" w14:textId="13455C48" w:rsidR="0088190B" w:rsidRPr="004053C4" w:rsidRDefault="0088190B" w:rsidP="0088190B">
            <w:pPr>
              <w:pStyle w:val="aff5"/>
              <w:ind w:leftChars="50" w:left="120" w:rightChars="50" w:right="120"/>
              <w:jc w:val="right"/>
            </w:pPr>
            <w:r w:rsidRPr="004053C4">
              <w:t>17,258,203</w:t>
            </w:r>
          </w:p>
        </w:tc>
      </w:tr>
      <w:tr w:rsidR="0088190B" w:rsidRPr="004053C4" w14:paraId="4042B0F7" w14:textId="77777777" w:rsidTr="00EC01AE">
        <w:trPr>
          <w:trHeight w:val="350"/>
          <w:jc w:val="center"/>
        </w:trPr>
        <w:tc>
          <w:tcPr>
            <w:tcW w:w="748" w:type="dxa"/>
            <w:tcBorders>
              <w:top w:val="single" w:sz="6" w:space="0" w:color="000000"/>
              <w:left w:val="single" w:sz="12" w:space="0" w:color="000000"/>
              <w:bottom w:val="single" w:sz="6" w:space="0" w:color="000000"/>
              <w:right w:val="single" w:sz="6" w:space="0" w:color="000000"/>
            </w:tcBorders>
            <w:shd w:val="clear" w:color="000000" w:fill="auto"/>
            <w:vAlign w:val="center"/>
          </w:tcPr>
          <w:p w14:paraId="18262C03" w14:textId="692CA291" w:rsidR="0088190B" w:rsidRPr="004053C4" w:rsidRDefault="0088190B" w:rsidP="0088190B">
            <w:pPr>
              <w:pStyle w:val="af2"/>
              <w:rPr>
                <w:lang w:eastAsia="zh-TW"/>
              </w:rPr>
            </w:pPr>
            <w:r w:rsidRPr="004053C4">
              <w:rPr>
                <w:lang w:eastAsia="zh-TW"/>
              </w:rPr>
              <w:t>10</w:t>
            </w:r>
          </w:p>
        </w:tc>
        <w:tc>
          <w:tcPr>
            <w:tcW w:w="1798"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731AA0" w14:textId="7F5323DA" w:rsidR="0088190B" w:rsidRPr="004053C4" w:rsidRDefault="0088190B" w:rsidP="0088190B">
            <w:pPr>
              <w:pStyle w:val="aff5"/>
              <w:ind w:leftChars="50" w:left="120" w:right="0"/>
            </w:pPr>
            <w:r w:rsidRPr="004053C4">
              <w:t>德國</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9D1340E" w14:textId="396EE694" w:rsidR="0088190B" w:rsidRPr="004053C4" w:rsidRDefault="0088190B" w:rsidP="0088190B">
            <w:pPr>
              <w:pStyle w:val="aff5"/>
              <w:ind w:leftChars="50" w:left="120" w:rightChars="50" w:right="120"/>
              <w:jc w:val="right"/>
            </w:pPr>
            <w:r w:rsidRPr="004053C4">
              <w:rPr>
                <w:rFonts w:hint="eastAsia"/>
              </w:rPr>
              <w:t>18,255,500</w:t>
            </w: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9C6E550" w14:textId="3810B7CA" w:rsidR="0088190B" w:rsidRPr="004053C4" w:rsidRDefault="0088190B" w:rsidP="0088190B">
            <w:pPr>
              <w:pStyle w:val="aff5"/>
              <w:ind w:leftChars="50" w:left="120" w:right="0"/>
            </w:pPr>
            <w:r w:rsidRPr="004053C4">
              <w:t>越南</w:t>
            </w:r>
          </w:p>
        </w:tc>
        <w:tc>
          <w:tcPr>
            <w:tcW w:w="20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E57FAF0" w14:textId="42F96C62" w:rsidR="0088190B" w:rsidRPr="004053C4" w:rsidRDefault="0088190B" w:rsidP="0088190B">
            <w:pPr>
              <w:pStyle w:val="aff5"/>
              <w:ind w:leftChars="50" w:left="120" w:rightChars="50" w:right="120"/>
              <w:jc w:val="right"/>
            </w:pPr>
            <w:r w:rsidRPr="004053C4">
              <w:t>17,116,042</w:t>
            </w:r>
          </w:p>
        </w:tc>
      </w:tr>
      <w:tr w:rsidR="0088190B" w:rsidRPr="004053C4" w14:paraId="01757A75" w14:textId="77777777" w:rsidTr="00000B9C">
        <w:trPr>
          <w:trHeight w:val="350"/>
          <w:jc w:val="center"/>
        </w:trPr>
        <w:tc>
          <w:tcPr>
            <w:tcW w:w="2546" w:type="dxa"/>
            <w:gridSpan w:val="2"/>
            <w:tcBorders>
              <w:top w:val="single" w:sz="6" w:space="0" w:color="000000"/>
              <w:left w:val="single" w:sz="12" w:space="0" w:color="000000"/>
              <w:bottom w:val="single" w:sz="12" w:space="0" w:color="000000"/>
              <w:right w:val="single" w:sz="6" w:space="0" w:color="000000"/>
            </w:tcBorders>
            <w:shd w:val="clear" w:color="auto" w:fill="auto"/>
            <w:vAlign w:val="center"/>
          </w:tcPr>
          <w:p w14:paraId="598BBD3C" w14:textId="5887D769" w:rsidR="0088190B" w:rsidRPr="004053C4" w:rsidRDefault="0088190B" w:rsidP="0088190B">
            <w:pPr>
              <w:pStyle w:val="af2"/>
            </w:pPr>
            <w:r w:rsidRPr="004053C4">
              <w:rPr>
                <w:lang w:eastAsia="zh-TW"/>
              </w:rPr>
              <w:t>總計（全球）</w:t>
            </w:r>
          </w:p>
        </w:tc>
        <w:tc>
          <w:tcPr>
            <w:tcW w:w="2005" w:type="dxa"/>
            <w:tcBorders>
              <w:top w:val="single" w:sz="6" w:space="0" w:color="000000"/>
              <w:left w:val="single" w:sz="6" w:space="0" w:color="000000"/>
              <w:bottom w:val="single" w:sz="12" w:space="0" w:color="000000"/>
              <w:right w:val="single" w:sz="6" w:space="0" w:color="000000"/>
            </w:tcBorders>
            <w:shd w:val="clear" w:color="auto" w:fill="auto"/>
            <w:vAlign w:val="center"/>
          </w:tcPr>
          <w:p w14:paraId="60E787E7" w14:textId="6C3755A0" w:rsidR="0088190B" w:rsidRPr="004053C4" w:rsidRDefault="0088190B" w:rsidP="0088190B">
            <w:pPr>
              <w:pStyle w:val="aff5"/>
              <w:ind w:leftChars="50" w:left="120" w:rightChars="50" w:right="120"/>
              <w:jc w:val="right"/>
            </w:pPr>
            <w:r w:rsidRPr="004053C4">
              <w:rPr>
                <w:rFonts w:hint="eastAsia"/>
              </w:rPr>
              <w:t>737,604,604</w:t>
            </w:r>
          </w:p>
        </w:tc>
        <w:tc>
          <w:tcPr>
            <w:tcW w:w="2005" w:type="dxa"/>
            <w:tcBorders>
              <w:top w:val="single" w:sz="6" w:space="0" w:color="000000"/>
              <w:left w:val="single" w:sz="6" w:space="0" w:color="000000"/>
              <w:bottom w:val="single" w:sz="12" w:space="0" w:color="000000"/>
              <w:right w:val="single" w:sz="6" w:space="0" w:color="000000"/>
            </w:tcBorders>
            <w:shd w:val="clear" w:color="auto" w:fill="auto"/>
            <w:vAlign w:val="center"/>
          </w:tcPr>
          <w:p w14:paraId="2D559258" w14:textId="2DBD9AF5" w:rsidR="0088190B" w:rsidRPr="004053C4" w:rsidRDefault="0088190B" w:rsidP="0088190B">
            <w:pPr>
              <w:pStyle w:val="af2"/>
            </w:pPr>
            <w:r w:rsidRPr="004053C4">
              <w:t>總計（全球）</w:t>
            </w:r>
          </w:p>
        </w:tc>
        <w:tc>
          <w:tcPr>
            <w:tcW w:w="2004"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46DC0340" w14:textId="2113162C" w:rsidR="0088190B" w:rsidRPr="004053C4" w:rsidRDefault="0088190B" w:rsidP="0088190B">
            <w:pPr>
              <w:pStyle w:val="aff5"/>
              <w:ind w:leftChars="50" w:left="120" w:rightChars="50" w:right="120"/>
              <w:jc w:val="right"/>
            </w:pPr>
            <w:r w:rsidRPr="004053C4">
              <w:t>708,963,905</w:t>
            </w:r>
          </w:p>
        </w:tc>
      </w:tr>
    </w:tbl>
    <w:p w14:paraId="12E78391" w14:textId="77777777" w:rsidR="007F308A" w:rsidRPr="004053C4" w:rsidRDefault="007F308A" w:rsidP="007F308A">
      <w:pPr>
        <w:pStyle w:val="aff5"/>
      </w:pPr>
      <w:r w:rsidRPr="004053C4">
        <w:t>資料來源：</w:t>
      </w:r>
      <w:r w:rsidRPr="004053C4">
        <w:t>JETRO</w:t>
      </w:r>
      <w:r w:rsidRPr="004053C4">
        <w:t>貿易統計資料</w:t>
      </w:r>
    </w:p>
    <w:p w14:paraId="56AF19D5" w14:textId="77777777" w:rsidR="007F308A" w:rsidRPr="004053C4" w:rsidRDefault="007F308A" w:rsidP="007F308A">
      <w:pPr>
        <w:pStyle w:val="aff5"/>
      </w:pPr>
    </w:p>
    <w:p w14:paraId="167EE2A6" w14:textId="77777777" w:rsidR="007F308A" w:rsidRPr="004053C4" w:rsidRDefault="007F308A" w:rsidP="007F308A">
      <w:pPr>
        <w:pStyle w:val="aff5"/>
        <w:rPr>
          <w:rFonts w:eastAsia="MS Mincho"/>
        </w:rPr>
      </w:pPr>
    </w:p>
    <w:p w14:paraId="1CC9C982" w14:textId="77777777" w:rsidR="007F308A" w:rsidRPr="004053C4" w:rsidRDefault="007F308A" w:rsidP="007F308A">
      <w:pPr>
        <w:pStyle w:val="aff5"/>
        <w:rPr>
          <w:rFonts w:eastAsia="新細明體"/>
        </w:rPr>
      </w:pPr>
      <w:r w:rsidRPr="004053C4">
        <w:br w:type="page"/>
      </w:r>
    </w:p>
    <w:p w14:paraId="3DAC8251" w14:textId="77777777" w:rsidR="0088190B" w:rsidRPr="004053C4" w:rsidRDefault="0088190B" w:rsidP="0088190B">
      <w:pPr>
        <w:pStyle w:val="a4"/>
        <w:spacing w:before="257" w:after="280"/>
        <w:ind w:left="640" w:hanging="640"/>
        <w:rPr>
          <w:lang w:eastAsia="zh-TW"/>
        </w:rPr>
      </w:pPr>
      <w:r w:rsidRPr="004053C4">
        <w:lastRenderedPageBreak/>
        <w:t>四、20</w:t>
      </w:r>
      <w:r w:rsidRPr="004053C4">
        <w:rPr>
          <w:lang w:eastAsia="zh-TW"/>
        </w:rPr>
        <w:t>2</w:t>
      </w:r>
      <w:r w:rsidRPr="004053C4">
        <w:rPr>
          <w:rFonts w:hint="eastAsia"/>
          <w:lang w:eastAsia="zh-TW"/>
        </w:rPr>
        <w:t>4</w:t>
      </w:r>
      <w:r w:rsidRPr="004053C4">
        <w:t>-202</w:t>
      </w:r>
      <w:r w:rsidRPr="004053C4">
        <w:rPr>
          <w:rFonts w:hint="eastAsia"/>
          <w:lang w:eastAsia="zh-TW"/>
        </w:rPr>
        <w:t>5</w:t>
      </w:r>
      <w:r w:rsidRPr="004053C4">
        <w:t>年我國自日本進口主要產品</w:t>
      </w:r>
    </w:p>
    <w:p w14:paraId="1E103FE2" w14:textId="77777777" w:rsidR="0088190B" w:rsidRPr="004053C4" w:rsidRDefault="0088190B" w:rsidP="0088190B">
      <w:pPr>
        <w:pStyle w:val="aff5"/>
        <w:jc w:val="right"/>
      </w:pPr>
      <w:r w:rsidRPr="004053C4">
        <w:t>單位：百萬美元</w:t>
      </w:r>
    </w:p>
    <w:tbl>
      <w:tblPr>
        <w:tblW w:w="5000" w:type="pct"/>
        <w:jc w:val="center"/>
        <w:tblCellMar>
          <w:left w:w="28" w:type="dxa"/>
          <w:right w:w="28" w:type="dxa"/>
        </w:tblCellMar>
        <w:tblLook w:val="04A0" w:firstRow="1" w:lastRow="0" w:firstColumn="1" w:lastColumn="0" w:noHBand="0" w:noVBand="1"/>
      </w:tblPr>
      <w:tblGrid>
        <w:gridCol w:w="633"/>
        <w:gridCol w:w="2613"/>
        <w:gridCol w:w="1768"/>
        <w:gridCol w:w="1769"/>
        <w:gridCol w:w="699"/>
        <w:gridCol w:w="1012"/>
      </w:tblGrid>
      <w:tr w:rsidR="00941859" w:rsidRPr="004053C4" w14:paraId="4ECE5CA6" w14:textId="77777777" w:rsidTr="00941859">
        <w:trPr>
          <w:trHeight w:val="510"/>
          <w:tblHeader/>
          <w:jc w:val="center"/>
        </w:trPr>
        <w:tc>
          <w:tcPr>
            <w:tcW w:w="636" w:type="dxa"/>
            <w:tcBorders>
              <w:top w:val="single" w:sz="4" w:space="0" w:color="000000"/>
              <w:left w:val="single" w:sz="4" w:space="0" w:color="000000"/>
              <w:bottom w:val="single" w:sz="4" w:space="0" w:color="000000"/>
              <w:right w:val="single" w:sz="4" w:space="0" w:color="000000"/>
            </w:tcBorders>
            <w:shd w:val="clear" w:color="000000" w:fill="92D050"/>
          </w:tcPr>
          <w:p w14:paraId="706F8E80" w14:textId="77777777" w:rsidR="0088190B" w:rsidRPr="004053C4" w:rsidRDefault="0088190B" w:rsidP="0088190B">
            <w:pPr>
              <w:pStyle w:val="af2"/>
            </w:pPr>
            <w:r w:rsidRPr="004053C4">
              <w:rPr>
                <w:rFonts w:hint="eastAsia"/>
              </w:rPr>
              <w:t>代碼</w:t>
            </w:r>
          </w:p>
        </w:tc>
        <w:tc>
          <w:tcPr>
            <w:tcW w:w="2655" w:type="dxa"/>
            <w:tcBorders>
              <w:top w:val="single" w:sz="4" w:space="0" w:color="000000"/>
              <w:bottom w:val="single" w:sz="4" w:space="0" w:color="000000"/>
              <w:right w:val="single" w:sz="4" w:space="0" w:color="000000"/>
            </w:tcBorders>
            <w:shd w:val="clear" w:color="000000" w:fill="92D050"/>
          </w:tcPr>
          <w:p w14:paraId="02BAB6B2" w14:textId="77777777" w:rsidR="0088190B" w:rsidRPr="004053C4" w:rsidRDefault="0088190B" w:rsidP="0088190B">
            <w:pPr>
              <w:pStyle w:val="af2"/>
            </w:pPr>
            <w:r w:rsidRPr="004053C4">
              <w:rPr>
                <w:rFonts w:hint="eastAsia"/>
              </w:rPr>
              <w:t>中文名稱</w:t>
            </w:r>
          </w:p>
        </w:tc>
        <w:tc>
          <w:tcPr>
            <w:tcW w:w="1770" w:type="dxa"/>
            <w:tcBorders>
              <w:top w:val="single" w:sz="4" w:space="0" w:color="000000"/>
              <w:bottom w:val="single" w:sz="4" w:space="0" w:color="000000"/>
              <w:right w:val="single" w:sz="4" w:space="0" w:color="000000"/>
            </w:tcBorders>
            <w:shd w:val="clear" w:color="000000" w:fill="92D050"/>
          </w:tcPr>
          <w:p w14:paraId="4FFF773F" w14:textId="77777777" w:rsidR="0088190B" w:rsidRPr="004053C4" w:rsidRDefault="0088190B" w:rsidP="0088190B">
            <w:pPr>
              <w:pStyle w:val="af2"/>
            </w:pPr>
            <w:r w:rsidRPr="004053C4">
              <w:t>2024</w:t>
            </w:r>
          </w:p>
        </w:tc>
        <w:tc>
          <w:tcPr>
            <w:tcW w:w="1771" w:type="dxa"/>
            <w:tcBorders>
              <w:top w:val="single" w:sz="4" w:space="0" w:color="000000"/>
              <w:bottom w:val="single" w:sz="4" w:space="0" w:color="000000"/>
              <w:right w:val="single" w:sz="4" w:space="0" w:color="000000"/>
            </w:tcBorders>
            <w:shd w:val="clear" w:color="000000" w:fill="92D050"/>
          </w:tcPr>
          <w:p w14:paraId="168E88A7" w14:textId="77777777" w:rsidR="0088190B" w:rsidRPr="004053C4" w:rsidRDefault="0088190B" w:rsidP="0088190B">
            <w:pPr>
              <w:pStyle w:val="af2"/>
            </w:pPr>
            <w:r w:rsidRPr="004053C4">
              <w:t>2025</w:t>
            </w:r>
          </w:p>
        </w:tc>
        <w:tc>
          <w:tcPr>
            <w:tcW w:w="709" w:type="dxa"/>
            <w:tcBorders>
              <w:top w:val="single" w:sz="4" w:space="0" w:color="000000"/>
              <w:bottom w:val="single" w:sz="4" w:space="0" w:color="000000"/>
              <w:right w:val="single" w:sz="4" w:space="0" w:color="000000"/>
            </w:tcBorders>
            <w:shd w:val="clear" w:color="000000" w:fill="92D050"/>
          </w:tcPr>
          <w:p w14:paraId="751D3433" w14:textId="77777777" w:rsidR="0088190B" w:rsidRPr="004053C4" w:rsidRDefault="0088190B" w:rsidP="00941859">
            <w:pPr>
              <w:pStyle w:val="af2"/>
            </w:pPr>
            <w:r w:rsidRPr="004053C4">
              <w:rPr>
                <w:rFonts w:hint="eastAsia"/>
              </w:rPr>
              <w:t>名次</w:t>
            </w:r>
          </w:p>
        </w:tc>
        <w:tc>
          <w:tcPr>
            <w:tcW w:w="1019" w:type="dxa"/>
            <w:tcBorders>
              <w:top w:val="single" w:sz="4" w:space="0" w:color="000000"/>
              <w:bottom w:val="single" w:sz="4" w:space="0" w:color="000000"/>
              <w:right w:val="single" w:sz="4" w:space="0" w:color="000000"/>
            </w:tcBorders>
            <w:shd w:val="clear" w:color="000000" w:fill="92D050"/>
          </w:tcPr>
          <w:p w14:paraId="7C6877F1" w14:textId="15DC035E" w:rsidR="0088190B" w:rsidRPr="004053C4" w:rsidRDefault="0088190B" w:rsidP="0088190B">
            <w:pPr>
              <w:pStyle w:val="af2"/>
            </w:pPr>
            <w:r w:rsidRPr="004053C4">
              <w:rPr>
                <w:rFonts w:hint="eastAsia"/>
              </w:rPr>
              <w:t>比重</w:t>
            </w:r>
            <w:r w:rsidR="00177CB7" w:rsidRPr="004053C4">
              <w:rPr>
                <w:rFonts w:hint="eastAsia"/>
                <w:lang w:eastAsia="zh-TW"/>
              </w:rPr>
              <w:t>（</w:t>
            </w:r>
            <w:r w:rsidRPr="004053C4">
              <w:rPr>
                <w:rFonts w:hint="eastAsia"/>
                <w:lang w:eastAsia="zh-TW"/>
              </w:rPr>
              <w:t>%</w:t>
            </w:r>
            <w:r w:rsidR="00177CB7" w:rsidRPr="004053C4">
              <w:rPr>
                <w:rFonts w:hint="eastAsia"/>
                <w:lang w:eastAsia="zh-TW"/>
              </w:rPr>
              <w:t>）</w:t>
            </w:r>
          </w:p>
        </w:tc>
      </w:tr>
      <w:tr w:rsidR="00941859" w:rsidRPr="004053C4" w14:paraId="055134AD" w14:textId="77777777" w:rsidTr="00941859">
        <w:trPr>
          <w:trHeight w:val="510"/>
          <w:jc w:val="center"/>
        </w:trPr>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5DC52F22" w14:textId="77777777" w:rsidR="0088190B" w:rsidRPr="004053C4" w:rsidRDefault="0088190B" w:rsidP="0088190B">
            <w:pPr>
              <w:pStyle w:val="af2"/>
            </w:pPr>
            <w:r w:rsidRPr="004053C4">
              <w:rPr>
                <w:rFonts w:hint="eastAsia"/>
              </w:rPr>
              <w:t>總計</w:t>
            </w:r>
          </w:p>
        </w:tc>
        <w:tc>
          <w:tcPr>
            <w:tcW w:w="2655" w:type="dxa"/>
            <w:tcBorders>
              <w:top w:val="single" w:sz="4" w:space="0" w:color="000000"/>
              <w:bottom w:val="single" w:sz="4" w:space="0" w:color="000000"/>
              <w:right w:val="single" w:sz="4" w:space="0" w:color="000000"/>
            </w:tcBorders>
            <w:shd w:val="clear" w:color="auto" w:fill="FFFFFF"/>
          </w:tcPr>
          <w:p w14:paraId="70AE1B97" w14:textId="77777777" w:rsidR="0088190B" w:rsidRPr="004053C4" w:rsidRDefault="0088190B" w:rsidP="0088190B">
            <w:pPr>
              <w:pStyle w:val="aff5"/>
            </w:pPr>
            <w:r w:rsidRPr="004053C4">
              <w:rPr>
                <w:rFonts w:hint="eastAsia"/>
              </w:rPr>
              <w:t>全部貨品</w:t>
            </w:r>
          </w:p>
        </w:tc>
        <w:tc>
          <w:tcPr>
            <w:tcW w:w="1770" w:type="dxa"/>
            <w:tcBorders>
              <w:top w:val="single" w:sz="4" w:space="0" w:color="000000"/>
              <w:bottom w:val="single" w:sz="4" w:space="0" w:color="000000"/>
              <w:right w:val="single" w:sz="4" w:space="0" w:color="000000"/>
            </w:tcBorders>
            <w:shd w:val="clear" w:color="auto" w:fill="FFFFFF"/>
          </w:tcPr>
          <w:p w14:paraId="626573CD" w14:textId="77777777" w:rsidR="0088190B" w:rsidRPr="004053C4" w:rsidRDefault="0088190B" w:rsidP="00941859">
            <w:pPr>
              <w:pStyle w:val="aff5"/>
              <w:jc w:val="right"/>
            </w:pPr>
            <w:r w:rsidRPr="004053C4">
              <w:t>46,467,061,368</w:t>
            </w:r>
          </w:p>
        </w:tc>
        <w:tc>
          <w:tcPr>
            <w:tcW w:w="1771" w:type="dxa"/>
            <w:tcBorders>
              <w:top w:val="single" w:sz="4" w:space="0" w:color="000000"/>
              <w:bottom w:val="single" w:sz="4" w:space="0" w:color="000000"/>
              <w:right w:val="single" w:sz="4" w:space="0" w:color="000000"/>
            </w:tcBorders>
            <w:shd w:val="clear" w:color="auto" w:fill="FFFFFF"/>
          </w:tcPr>
          <w:p w14:paraId="69187ABA" w14:textId="77777777" w:rsidR="0088190B" w:rsidRPr="004053C4" w:rsidRDefault="0088190B" w:rsidP="00941859">
            <w:pPr>
              <w:pStyle w:val="aff5"/>
              <w:jc w:val="right"/>
            </w:pPr>
            <w:r w:rsidRPr="004053C4">
              <w:t>54,854,471,590</w:t>
            </w:r>
          </w:p>
        </w:tc>
        <w:tc>
          <w:tcPr>
            <w:tcW w:w="709" w:type="dxa"/>
            <w:tcBorders>
              <w:top w:val="single" w:sz="4" w:space="0" w:color="000000"/>
              <w:bottom w:val="single" w:sz="4" w:space="0" w:color="000000"/>
              <w:right w:val="single" w:sz="4" w:space="0" w:color="000000"/>
            </w:tcBorders>
            <w:shd w:val="clear" w:color="auto" w:fill="FFFFFF"/>
          </w:tcPr>
          <w:p w14:paraId="6B292A0D" w14:textId="77777777" w:rsidR="0088190B" w:rsidRPr="004053C4" w:rsidRDefault="0088190B" w:rsidP="00941859">
            <w:pPr>
              <w:pStyle w:val="af2"/>
            </w:pPr>
            <w:r w:rsidRPr="004053C4">
              <w:t>---</w:t>
            </w:r>
          </w:p>
        </w:tc>
        <w:tc>
          <w:tcPr>
            <w:tcW w:w="1019" w:type="dxa"/>
            <w:tcBorders>
              <w:top w:val="single" w:sz="4" w:space="0" w:color="000000"/>
              <w:bottom w:val="single" w:sz="4" w:space="0" w:color="000000"/>
              <w:right w:val="single" w:sz="4" w:space="0" w:color="000000"/>
            </w:tcBorders>
            <w:shd w:val="clear" w:color="auto" w:fill="FFFFFF"/>
          </w:tcPr>
          <w:p w14:paraId="253F37ED" w14:textId="77777777" w:rsidR="0088190B" w:rsidRPr="004053C4" w:rsidRDefault="0088190B" w:rsidP="00941859">
            <w:pPr>
              <w:pStyle w:val="aff5"/>
              <w:jc w:val="right"/>
            </w:pPr>
            <w:r w:rsidRPr="004053C4">
              <w:t>100</w:t>
            </w:r>
          </w:p>
        </w:tc>
      </w:tr>
      <w:tr w:rsidR="0088190B" w:rsidRPr="004053C4" w14:paraId="626B9A4F"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175E7F75" w14:textId="77777777" w:rsidR="0088190B" w:rsidRPr="004053C4" w:rsidRDefault="0088190B" w:rsidP="0088190B">
            <w:pPr>
              <w:pStyle w:val="af2"/>
            </w:pPr>
            <w:r w:rsidRPr="004053C4">
              <w:t>8542</w:t>
            </w:r>
          </w:p>
        </w:tc>
        <w:tc>
          <w:tcPr>
            <w:tcW w:w="2655" w:type="dxa"/>
            <w:tcBorders>
              <w:bottom w:val="single" w:sz="4" w:space="0" w:color="000000"/>
              <w:right w:val="single" w:sz="4" w:space="0" w:color="000000"/>
            </w:tcBorders>
          </w:tcPr>
          <w:p w14:paraId="1F4C5E3C" w14:textId="77777777" w:rsidR="0088190B" w:rsidRPr="004053C4" w:rsidRDefault="0088190B" w:rsidP="0088190B">
            <w:pPr>
              <w:pStyle w:val="aff5"/>
            </w:pPr>
            <w:r w:rsidRPr="004053C4">
              <w:rPr>
                <w:rFonts w:hint="eastAsia"/>
              </w:rPr>
              <w:t>積體電路</w:t>
            </w:r>
          </w:p>
        </w:tc>
        <w:tc>
          <w:tcPr>
            <w:tcW w:w="1770" w:type="dxa"/>
            <w:tcBorders>
              <w:bottom w:val="single" w:sz="4" w:space="0" w:color="000000"/>
              <w:right w:val="single" w:sz="4" w:space="0" w:color="000000"/>
            </w:tcBorders>
          </w:tcPr>
          <w:p w14:paraId="4FC7D626" w14:textId="77777777" w:rsidR="0088190B" w:rsidRPr="004053C4" w:rsidRDefault="0088190B" w:rsidP="00941859">
            <w:pPr>
              <w:pStyle w:val="aff5"/>
              <w:jc w:val="right"/>
            </w:pPr>
            <w:r w:rsidRPr="004053C4">
              <w:t>8,264,033,105</w:t>
            </w:r>
          </w:p>
        </w:tc>
        <w:tc>
          <w:tcPr>
            <w:tcW w:w="1771" w:type="dxa"/>
            <w:tcBorders>
              <w:bottom w:val="single" w:sz="4" w:space="0" w:color="000000"/>
              <w:right w:val="single" w:sz="4" w:space="0" w:color="000000"/>
            </w:tcBorders>
          </w:tcPr>
          <w:p w14:paraId="406F4C0B" w14:textId="77777777" w:rsidR="0088190B" w:rsidRPr="004053C4" w:rsidRDefault="0088190B" w:rsidP="00941859">
            <w:pPr>
              <w:pStyle w:val="aff5"/>
              <w:jc w:val="right"/>
            </w:pPr>
            <w:r w:rsidRPr="004053C4">
              <w:t>11,511,478,830</w:t>
            </w:r>
          </w:p>
        </w:tc>
        <w:tc>
          <w:tcPr>
            <w:tcW w:w="709" w:type="dxa"/>
            <w:tcBorders>
              <w:bottom w:val="single" w:sz="4" w:space="0" w:color="000000"/>
              <w:right w:val="single" w:sz="4" w:space="0" w:color="000000"/>
            </w:tcBorders>
          </w:tcPr>
          <w:p w14:paraId="08C50C7A" w14:textId="77777777" w:rsidR="0088190B" w:rsidRPr="004053C4" w:rsidRDefault="0088190B" w:rsidP="00941859">
            <w:pPr>
              <w:pStyle w:val="af2"/>
            </w:pPr>
            <w:r w:rsidRPr="004053C4">
              <w:t>1</w:t>
            </w:r>
          </w:p>
        </w:tc>
        <w:tc>
          <w:tcPr>
            <w:tcW w:w="1019" w:type="dxa"/>
            <w:tcBorders>
              <w:bottom w:val="single" w:sz="4" w:space="0" w:color="000000"/>
              <w:right w:val="single" w:sz="4" w:space="0" w:color="000000"/>
            </w:tcBorders>
          </w:tcPr>
          <w:p w14:paraId="0A7C6CEE" w14:textId="77777777" w:rsidR="0088190B" w:rsidRPr="004053C4" w:rsidRDefault="0088190B" w:rsidP="00941859">
            <w:pPr>
              <w:pStyle w:val="aff5"/>
              <w:jc w:val="right"/>
            </w:pPr>
            <w:r w:rsidRPr="004053C4">
              <w:t>20.99</w:t>
            </w:r>
          </w:p>
        </w:tc>
      </w:tr>
      <w:tr w:rsidR="0088190B" w:rsidRPr="004053C4" w14:paraId="00933EDD"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550BBD36" w14:textId="77777777" w:rsidR="0088190B" w:rsidRPr="004053C4" w:rsidRDefault="0088190B" w:rsidP="0088190B">
            <w:pPr>
              <w:pStyle w:val="af2"/>
            </w:pPr>
            <w:r w:rsidRPr="004053C4">
              <w:t>8486</w:t>
            </w:r>
          </w:p>
        </w:tc>
        <w:tc>
          <w:tcPr>
            <w:tcW w:w="2655" w:type="dxa"/>
            <w:tcBorders>
              <w:bottom w:val="single" w:sz="4" w:space="0" w:color="000000"/>
              <w:right w:val="single" w:sz="4" w:space="0" w:color="000000"/>
            </w:tcBorders>
          </w:tcPr>
          <w:p w14:paraId="3E66ABC4" w14:textId="77777777" w:rsidR="0088190B" w:rsidRPr="004053C4" w:rsidRDefault="0088190B" w:rsidP="0088190B">
            <w:pPr>
              <w:pStyle w:val="aff5"/>
            </w:pPr>
            <w:r w:rsidRPr="004053C4">
              <w:rPr>
                <w:rFonts w:hint="eastAsia"/>
              </w:rPr>
              <w:t>專供或主要供製造半導體晶柱或晶圓、半導體裝置、積體電路及平面顯示器之機器及器具；本章註十一（丙）所規範之機器及器具；零件及附件</w:t>
            </w:r>
          </w:p>
        </w:tc>
        <w:tc>
          <w:tcPr>
            <w:tcW w:w="1770" w:type="dxa"/>
            <w:tcBorders>
              <w:bottom w:val="single" w:sz="4" w:space="0" w:color="000000"/>
              <w:right w:val="single" w:sz="4" w:space="0" w:color="000000"/>
            </w:tcBorders>
          </w:tcPr>
          <w:p w14:paraId="03D84E4E" w14:textId="77777777" w:rsidR="0088190B" w:rsidRPr="004053C4" w:rsidRDefault="0088190B" w:rsidP="00941859">
            <w:pPr>
              <w:pStyle w:val="aff5"/>
              <w:jc w:val="right"/>
            </w:pPr>
            <w:r w:rsidRPr="004053C4">
              <w:t>4,534,924,500</w:t>
            </w:r>
          </w:p>
        </w:tc>
        <w:tc>
          <w:tcPr>
            <w:tcW w:w="1771" w:type="dxa"/>
            <w:tcBorders>
              <w:bottom w:val="single" w:sz="4" w:space="0" w:color="000000"/>
              <w:right w:val="single" w:sz="4" w:space="0" w:color="000000"/>
            </w:tcBorders>
          </w:tcPr>
          <w:p w14:paraId="1C40C07C" w14:textId="77777777" w:rsidR="0088190B" w:rsidRPr="004053C4" w:rsidRDefault="0088190B" w:rsidP="00941859">
            <w:pPr>
              <w:pStyle w:val="aff5"/>
              <w:jc w:val="right"/>
            </w:pPr>
            <w:r w:rsidRPr="004053C4">
              <w:t>6,946,902,693</w:t>
            </w:r>
          </w:p>
        </w:tc>
        <w:tc>
          <w:tcPr>
            <w:tcW w:w="709" w:type="dxa"/>
            <w:tcBorders>
              <w:bottom w:val="single" w:sz="4" w:space="0" w:color="000000"/>
              <w:right w:val="single" w:sz="4" w:space="0" w:color="000000"/>
            </w:tcBorders>
          </w:tcPr>
          <w:p w14:paraId="7B2506B9" w14:textId="77777777" w:rsidR="0088190B" w:rsidRPr="004053C4" w:rsidRDefault="0088190B" w:rsidP="00941859">
            <w:pPr>
              <w:pStyle w:val="af2"/>
            </w:pPr>
            <w:r w:rsidRPr="004053C4">
              <w:t>2</w:t>
            </w:r>
          </w:p>
        </w:tc>
        <w:tc>
          <w:tcPr>
            <w:tcW w:w="1019" w:type="dxa"/>
            <w:tcBorders>
              <w:bottom w:val="single" w:sz="4" w:space="0" w:color="000000"/>
              <w:right w:val="single" w:sz="4" w:space="0" w:color="000000"/>
            </w:tcBorders>
          </w:tcPr>
          <w:p w14:paraId="567FD174" w14:textId="77777777" w:rsidR="0088190B" w:rsidRPr="004053C4" w:rsidRDefault="0088190B" w:rsidP="00941859">
            <w:pPr>
              <w:pStyle w:val="aff5"/>
              <w:jc w:val="right"/>
            </w:pPr>
            <w:r w:rsidRPr="004053C4">
              <w:t>12.66</w:t>
            </w:r>
          </w:p>
        </w:tc>
      </w:tr>
      <w:tr w:rsidR="0088190B" w:rsidRPr="004053C4" w14:paraId="177A5FB9"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2BDF5118" w14:textId="77777777" w:rsidR="0088190B" w:rsidRPr="004053C4" w:rsidRDefault="0088190B" w:rsidP="0088190B">
            <w:pPr>
              <w:pStyle w:val="af2"/>
            </w:pPr>
            <w:r w:rsidRPr="004053C4">
              <w:t>8703</w:t>
            </w:r>
          </w:p>
        </w:tc>
        <w:tc>
          <w:tcPr>
            <w:tcW w:w="2655" w:type="dxa"/>
            <w:tcBorders>
              <w:bottom w:val="single" w:sz="4" w:space="0" w:color="000000"/>
              <w:right w:val="single" w:sz="4" w:space="0" w:color="000000"/>
            </w:tcBorders>
          </w:tcPr>
          <w:p w14:paraId="3136D106" w14:textId="77777777" w:rsidR="0088190B" w:rsidRPr="004053C4" w:rsidRDefault="0088190B" w:rsidP="0088190B">
            <w:pPr>
              <w:pStyle w:val="aff5"/>
            </w:pPr>
            <w:r w:rsidRPr="004053C4">
              <w:rPr>
                <w:rFonts w:hint="eastAsia"/>
              </w:rPr>
              <w:t>小客車及其他主要設計供載客之機動車輛（第</w:t>
            </w:r>
            <w:r w:rsidRPr="004053C4">
              <w:t>8702</w:t>
            </w:r>
            <w:r w:rsidRPr="004053C4">
              <w:rPr>
                <w:rFonts w:hint="eastAsia"/>
              </w:rPr>
              <w:t>節所列者除外），包括旅行車及賽車</w:t>
            </w:r>
          </w:p>
        </w:tc>
        <w:tc>
          <w:tcPr>
            <w:tcW w:w="1770" w:type="dxa"/>
            <w:tcBorders>
              <w:bottom w:val="single" w:sz="4" w:space="0" w:color="000000"/>
              <w:right w:val="single" w:sz="4" w:space="0" w:color="000000"/>
            </w:tcBorders>
          </w:tcPr>
          <w:p w14:paraId="1EFDA737" w14:textId="77777777" w:rsidR="0088190B" w:rsidRPr="004053C4" w:rsidRDefault="0088190B" w:rsidP="00941859">
            <w:pPr>
              <w:pStyle w:val="aff5"/>
              <w:jc w:val="right"/>
            </w:pPr>
            <w:r w:rsidRPr="004053C4">
              <w:t>2,220,386,248</w:t>
            </w:r>
          </w:p>
        </w:tc>
        <w:tc>
          <w:tcPr>
            <w:tcW w:w="1771" w:type="dxa"/>
            <w:tcBorders>
              <w:bottom w:val="single" w:sz="4" w:space="0" w:color="000000"/>
              <w:right w:val="single" w:sz="4" w:space="0" w:color="000000"/>
            </w:tcBorders>
          </w:tcPr>
          <w:p w14:paraId="0404A484" w14:textId="77777777" w:rsidR="0088190B" w:rsidRPr="004053C4" w:rsidRDefault="0088190B" w:rsidP="00941859">
            <w:pPr>
              <w:pStyle w:val="aff5"/>
              <w:jc w:val="right"/>
            </w:pPr>
            <w:r w:rsidRPr="004053C4">
              <w:t>2,134,688,286</w:t>
            </w:r>
          </w:p>
        </w:tc>
        <w:tc>
          <w:tcPr>
            <w:tcW w:w="709" w:type="dxa"/>
            <w:tcBorders>
              <w:bottom w:val="single" w:sz="4" w:space="0" w:color="000000"/>
              <w:right w:val="single" w:sz="4" w:space="0" w:color="000000"/>
            </w:tcBorders>
          </w:tcPr>
          <w:p w14:paraId="41280846" w14:textId="77777777" w:rsidR="0088190B" w:rsidRPr="004053C4" w:rsidRDefault="0088190B" w:rsidP="00941859">
            <w:pPr>
              <w:pStyle w:val="af2"/>
            </w:pPr>
            <w:r w:rsidRPr="004053C4">
              <w:t>3</w:t>
            </w:r>
          </w:p>
        </w:tc>
        <w:tc>
          <w:tcPr>
            <w:tcW w:w="1019" w:type="dxa"/>
            <w:tcBorders>
              <w:bottom w:val="single" w:sz="4" w:space="0" w:color="000000"/>
              <w:right w:val="single" w:sz="4" w:space="0" w:color="000000"/>
            </w:tcBorders>
          </w:tcPr>
          <w:p w14:paraId="37D23CFC" w14:textId="77777777" w:rsidR="0088190B" w:rsidRPr="004053C4" w:rsidRDefault="0088190B" w:rsidP="00941859">
            <w:pPr>
              <w:pStyle w:val="aff5"/>
              <w:jc w:val="right"/>
            </w:pPr>
            <w:r w:rsidRPr="004053C4">
              <w:t>3.89</w:t>
            </w:r>
          </w:p>
        </w:tc>
      </w:tr>
      <w:tr w:rsidR="0088190B" w:rsidRPr="004053C4" w14:paraId="471A3C72"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4CB6FD52" w14:textId="77777777" w:rsidR="0088190B" w:rsidRPr="004053C4" w:rsidRDefault="0088190B" w:rsidP="0088190B">
            <w:pPr>
              <w:pStyle w:val="af2"/>
            </w:pPr>
            <w:r w:rsidRPr="004053C4">
              <w:t>3818</w:t>
            </w:r>
          </w:p>
        </w:tc>
        <w:tc>
          <w:tcPr>
            <w:tcW w:w="2655" w:type="dxa"/>
            <w:tcBorders>
              <w:bottom w:val="single" w:sz="4" w:space="0" w:color="000000"/>
              <w:right w:val="single" w:sz="4" w:space="0" w:color="000000"/>
            </w:tcBorders>
          </w:tcPr>
          <w:p w14:paraId="232106B6" w14:textId="77777777" w:rsidR="0088190B" w:rsidRPr="004053C4" w:rsidRDefault="0088190B" w:rsidP="0088190B">
            <w:pPr>
              <w:pStyle w:val="aff5"/>
            </w:pPr>
            <w:r w:rsidRPr="004053C4">
              <w:rPr>
                <w:rFonts w:hint="eastAsia"/>
              </w:rPr>
              <w:t>電子工業用已摻雜之化學元素，呈圓片、晶圓或類似形狀者；電子工業用已摻雜之化學化合物</w:t>
            </w:r>
          </w:p>
        </w:tc>
        <w:tc>
          <w:tcPr>
            <w:tcW w:w="1770" w:type="dxa"/>
            <w:tcBorders>
              <w:bottom w:val="single" w:sz="4" w:space="0" w:color="000000"/>
              <w:right w:val="single" w:sz="4" w:space="0" w:color="000000"/>
            </w:tcBorders>
          </w:tcPr>
          <w:p w14:paraId="450B3860" w14:textId="77777777" w:rsidR="0088190B" w:rsidRPr="004053C4" w:rsidRDefault="0088190B" w:rsidP="00941859">
            <w:pPr>
              <w:pStyle w:val="aff5"/>
              <w:jc w:val="right"/>
            </w:pPr>
            <w:r w:rsidRPr="004053C4">
              <w:t>1,730,999,641</w:t>
            </w:r>
          </w:p>
        </w:tc>
        <w:tc>
          <w:tcPr>
            <w:tcW w:w="1771" w:type="dxa"/>
            <w:tcBorders>
              <w:bottom w:val="single" w:sz="4" w:space="0" w:color="000000"/>
              <w:right w:val="single" w:sz="4" w:space="0" w:color="000000"/>
            </w:tcBorders>
          </w:tcPr>
          <w:p w14:paraId="5A7EA6EC" w14:textId="77777777" w:rsidR="0088190B" w:rsidRPr="004053C4" w:rsidRDefault="0088190B" w:rsidP="00941859">
            <w:pPr>
              <w:pStyle w:val="aff5"/>
              <w:jc w:val="right"/>
            </w:pPr>
            <w:r w:rsidRPr="004053C4">
              <w:t>1,922,421,894</w:t>
            </w:r>
          </w:p>
        </w:tc>
        <w:tc>
          <w:tcPr>
            <w:tcW w:w="709" w:type="dxa"/>
            <w:tcBorders>
              <w:bottom w:val="single" w:sz="4" w:space="0" w:color="000000"/>
              <w:right w:val="single" w:sz="4" w:space="0" w:color="000000"/>
            </w:tcBorders>
          </w:tcPr>
          <w:p w14:paraId="47D682BA" w14:textId="77777777" w:rsidR="0088190B" w:rsidRPr="004053C4" w:rsidRDefault="0088190B" w:rsidP="00941859">
            <w:pPr>
              <w:pStyle w:val="af2"/>
            </w:pPr>
            <w:r w:rsidRPr="004053C4">
              <w:t>4</w:t>
            </w:r>
          </w:p>
        </w:tc>
        <w:tc>
          <w:tcPr>
            <w:tcW w:w="1019" w:type="dxa"/>
            <w:tcBorders>
              <w:bottom w:val="single" w:sz="4" w:space="0" w:color="000000"/>
              <w:right w:val="single" w:sz="4" w:space="0" w:color="000000"/>
            </w:tcBorders>
          </w:tcPr>
          <w:p w14:paraId="0B61EEFE" w14:textId="77777777" w:rsidR="0088190B" w:rsidRPr="004053C4" w:rsidRDefault="0088190B" w:rsidP="00941859">
            <w:pPr>
              <w:pStyle w:val="aff5"/>
              <w:jc w:val="right"/>
            </w:pPr>
            <w:r w:rsidRPr="004053C4">
              <w:t>3.50</w:t>
            </w:r>
          </w:p>
        </w:tc>
      </w:tr>
      <w:tr w:rsidR="0088190B" w:rsidRPr="004053C4" w14:paraId="751D7B62"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548DC7C4" w14:textId="77777777" w:rsidR="0088190B" w:rsidRPr="004053C4" w:rsidRDefault="0088190B" w:rsidP="0088190B">
            <w:pPr>
              <w:pStyle w:val="af2"/>
            </w:pPr>
            <w:r w:rsidRPr="004053C4">
              <w:t>7403</w:t>
            </w:r>
          </w:p>
        </w:tc>
        <w:tc>
          <w:tcPr>
            <w:tcW w:w="2655" w:type="dxa"/>
            <w:tcBorders>
              <w:bottom w:val="single" w:sz="4" w:space="0" w:color="000000"/>
              <w:right w:val="single" w:sz="4" w:space="0" w:color="000000"/>
            </w:tcBorders>
          </w:tcPr>
          <w:p w14:paraId="5E3588B0" w14:textId="77777777" w:rsidR="0088190B" w:rsidRPr="004053C4" w:rsidRDefault="0088190B" w:rsidP="0088190B">
            <w:pPr>
              <w:pStyle w:val="aff5"/>
            </w:pPr>
            <w:r w:rsidRPr="004053C4">
              <w:rPr>
                <w:rFonts w:hint="eastAsia"/>
              </w:rPr>
              <w:t>精煉銅及銅合金，未經塑性加工者</w:t>
            </w:r>
          </w:p>
        </w:tc>
        <w:tc>
          <w:tcPr>
            <w:tcW w:w="1770" w:type="dxa"/>
            <w:tcBorders>
              <w:bottom w:val="single" w:sz="4" w:space="0" w:color="000000"/>
              <w:right w:val="single" w:sz="4" w:space="0" w:color="000000"/>
            </w:tcBorders>
          </w:tcPr>
          <w:p w14:paraId="46C9A3A6" w14:textId="77777777" w:rsidR="0088190B" w:rsidRPr="004053C4" w:rsidRDefault="0088190B" w:rsidP="00941859">
            <w:pPr>
              <w:pStyle w:val="aff5"/>
              <w:jc w:val="right"/>
            </w:pPr>
            <w:r w:rsidRPr="004053C4">
              <w:t>1,477,776,502</w:t>
            </w:r>
          </w:p>
        </w:tc>
        <w:tc>
          <w:tcPr>
            <w:tcW w:w="1771" w:type="dxa"/>
            <w:tcBorders>
              <w:bottom w:val="single" w:sz="4" w:space="0" w:color="000000"/>
              <w:right w:val="single" w:sz="4" w:space="0" w:color="000000"/>
            </w:tcBorders>
          </w:tcPr>
          <w:p w14:paraId="4097FDBB" w14:textId="77777777" w:rsidR="0088190B" w:rsidRPr="004053C4" w:rsidRDefault="0088190B" w:rsidP="00941859">
            <w:pPr>
              <w:pStyle w:val="aff5"/>
              <w:jc w:val="right"/>
            </w:pPr>
            <w:r w:rsidRPr="004053C4">
              <w:t>1,543,632,147</w:t>
            </w:r>
          </w:p>
        </w:tc>
        <w:tc>
          <w:tcPr>
            <w:tcW w:w="709" w:type="dxa"/>
            <w:tcBorders>
              <w:bottom w:val="single" w:sz="4" w:space="0" w:color="000000"/>
              <w:right w:val="single" w:sz="4" w:space="0" w:color="000000"/>
            </w:tcBorders>
          </w:tcPr>
          <w:p w14:paraId="21EDD463" w14:textId="77777777" w:rsidR="0088190B" w:rsidRPr="004053C4" w:rsidRDefault="0088190B" w:rsidP="00941859">
            <w:pPr>
              <w:pStyle w:val="af2"/>
            </w:pPr>
            <w:r w:rsidRPr="004053C4">
              <w:t>5</w:t>
            </w:r>
          </w:p>
        </w:tc>
        <w:tc>
          <w:tcPr>
            <w:tcW w:w="1019" w:type="dxa"/>
            <w:tcBorders>
              <w:bottom w:val="single" w:sz="4" w:space="0" w:color="000000"/>
              <w:right w:val="single" w:sz="4" w:space="0" w:color="000000"/>
            </w:tcBorders>
          </w:tcPr>
          <w:p w14:paraId="3BF9B18E" w14:textId="77777777" w:rsidR="0088190B" w:rsidRPr="004053C4" w:rsidRDefault="0088190B" w:rsidP="00941859">
            <w:pPr>
              <w:pStyle w:val="aff5"/>
              <w:jc w:val="right"/>
            </w:pPr>
            <w:r w:rsidRPr="004053C4">
              <w:t>2.81</w:t>
            </w:r>
          </w:p>
        </w:tc>
      </w:tr>
      <w:tr w:rsidR="0088190B" w:rsidRPr="004053C4" w14:paraId="263267D8"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071366E6" w14:textId="77777777" w:rsidR="0088190B" w:rsidRPr="004053C4" w:rsidRDefault="0088190B" w:rsidP="0088190B">
            <w:pPr>
              <w:pStyle w:val="af2"/>
            </w:pPr>
            <w:r w:rsidRPr="004053C4">
              <w:lastRenderedPageBreak/>
              <w:t>7108</w:t>
            </w:r>
          </w:p>
        </w:tc>
        <w:tc>
          <w:tcPr>
            <w:tcW w:w="2655" w:type="dxa"/>
            <w:tcBorders>
              <w:bottom w:val="single" w:sz="4" w:space="0" w:color="000000"/>
              <w:right w:val="single" w:sz="4" w:space="0" w:color="000000"/>
            </w:tcBorders>
          </w:tcPr>
          <w:p w14:paraId="0E5F489E" w14:textId="77777777" w:rsidR="0088190B" w:rsidRPr="004053C4" w:rsidRDefault="0088190B" w:rsidP="0088190B">
            <w:pPr>
              <w:pStyle w:val="aff5"/>
            </w:pPr>
            <w:r w:rsidRPr="004053C4">
              <w:rPr>
                <w:rFonts w:hint="eastAsia"/>
              </w:rPr>
              <w:t>黃金（包括鍍鉑者），未鍛造者，半製品或粉狀</w:t>
            </w:r>
          </w:p>
        </w:tc>
        <w:tc>
          <w:tcPr>
            <w:tcW w:w="1770" w:type="dxa"/>
            <w:tcBorders>
              <w:bottom w:val="single" w:sz="4" w:space="0" w:color="000000"/>
              <w:right w:val="single" w:sz="4" w:space="0" w:color="000000"/>
            </w:tcBorders>
          </w:tcPr>
          <w:p w14:paraId="78719EAD" w14:textId="77777777" w:rsidR="0088190B" w:rsidRPr="004053C4" w:rsidRDefault="0088190B" w:rsidP="00941859">
            <w:pPr>
              <w:pStyle w:val="aff5"/>
              <w:jc w:val="right"/>
            </w:pPr>
            <w:r w:rsidRPr="004053C4">
              <w:t>1,223,720,948</w:t>
            </w:r>
          </w:p>
        </w:tc>
        <w:tc>
          <w:tcPr>
            <w:tcW w:w="1771" w:type="dxa"/>
            <w:tcBorders>
              <w:bottom w:val="single" w:sz="4" w:space="0" w:color="000000"/>
              <w:right w:val="single" w:sz="4" w:space="0" w:color="000000"/>
            </w:tcBorders>
          </w:tcPr>
          <w:p w14:paraId="39E1456A" w14:textId="77777777" w:rsidR="0088190B" w:rsidRPr="004053C4" w:rsidRDefault="0088190B" w:rsidP="00941859">
            <w:pPr>
              <w:pStyle w:val="aff5"/>
              <w:jc w:val="right"/>
            </w:pPr>
            <w:r w:rsidRPr="004053C4">
              <w:t>1,530,179,957</w:t>
            </w:r>
          </w:p>
        </w:tc>
        <w:tc>
          <w:tcPr>
            <w:tcW w:w="709" w:type="dxa"/>
            <w:tcBorders>
              <w:bottom w:val="single" w:sz="4" w:space="0" w:color="000000"/>
              <w:right w:val="single" w:sz="4" w:space="0" w:color="000000"/>
            </w:tcBorders>
          </w:tcPr>
          <w:p w14:paraId="1230C303" w14:textId="77777777" w:rsidR="0088190B" w:rsidRPr="004053C4" w:rsidRDefault="0088190B" w:rsidP="00941859">
            <w:pPr>
              <w:pStyle w:val="af2"/>
            </w:pPr>
            <w:r w:rsidRPr="004053C4">
              <w:t>6</w:t>
            </w:r>
          </w:p>
        </w:tc>
        <w:tc>
          <w:tcPr>
            <w:tcW w:w="1019" w:type="dxa"/>
            <w:tcBorders>
              <w:bottom w:val="single" w:sz="4" w:space="0" w:color="000000"/>
              <w:right w:val="single" w:sz="4" w:space="0" w:color="000000"/>
            </w:tcBorders>
          </w:tcPr>
          <w:p w14:paraId="73B5F2D9" w14:textId="77777777" w:rsidR="0088190B" w:rsidRPr="004053C4" w:rsidRDefault="0088190B" w:rsidP="00941859">
            <w:pPr>
              <w:pStyle w:val="aff5"/>
              <w:jc w:val="right"/>
            </w:pPr>
            <w:r w:rsidRPr="004053C4">
              <w:t>2.79</w:t>
            </w:r>
          </w:p>
        </w:tc>
      </w:tr>
      <w:tr w:rsidR="0088190B" w:rsidRPr="004053C4" w14:paraId="644CA66B"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76C68A6E" w14:textId="77777777" w:rsidR="0088190B" w:rsidRPr="004053C4" w:rsidRDefault="0088190B" w:rsidP="0088190B">
            <w:pPr>
              <w:pStyle w:val="af2"/>
            </w:pPr>
            <w:r w:rsidRPr="004053C4">
              <w:t>8534</w:t>
            </w:r>
          </w:p>
        </w:tc>
        <w:tc>
          <w:tcPr>
            <w:tcW w:w="2655" w:type="dxa"/>
            <w:tcBorders>
              <w:bottom w:val="single" w:sz="4" w:space="0" w:color="000000"/>
              <w:right w:val="single" w:sz="4" w:space="0" w:color="000000"/>
            </w:tcBorders>
          </w:tcPr>
          <w:p w14:paraId="39B98A4F" w14:textId="77777777" w:rsidR="0088190B" w:rsidRPr="004053C4" w:rsidRDefault="0088190B" w:rsidP="0088190B">
            <w:pPr>
              <w:pStyle w:val="aff5"/>
            </w:pPr>
            <w:r w:rsidRPr="004053C4">
              <w:rPr>
                <w:rFonts w:hint="eastAsia"/>
              </w:rPr>
              <w:t>印刷電路</w:t>
            </w:r>
          </w:p>
        </w:tc>
        <w:tc>
          <w:tcPr>
            <w:tcW w:w="1770" w:type="dxa"/>
            <w:tcBorders>
              <w:bottom w:val="single" w:sz="4" w:space="0" w:color="000000"/>
              <w:right w:val="single" w:sz="4" w:space="0" w:color="000000"/>
            </w:tcBorders>
          </w:tcPr>
          <w:p w14:paraId="1DFBC55A" w14:textId="77777777" w:rsidR="0088190B" w:rsidRPr="004053C4" w:rsidRDefault="0088190B" w:rsidP="00941859">
            <w:pPr>
              <w:pStyle w:val="aff5"/>
              <w:jc w:val="right"/>
            </w:pPr>
            <w:r w:rsidRPr="004053C4">
              <w:t>792,122,392</w:t>
            </w:r>
          </w:p>
        </w:tc>
        <w:tc>
          <w:tcPr>
            <w:tcW w:w="1771" w:type="dxa"/>
            <w:tcBorders>
              <w:bottom w:val="single" w:sz="4" w:space="0" w:color="000000"/>
              <w:right w:val="single" w:sz="4" w:space="0" w:color="000000"/>
            </w:tcBorders>
          </w:tcPr>
          <w:p w14:paraId="5ECEE090" w14:textId="77777777" w:rsidR="0088190B" w:rsidRPr="004053C4" w:rsidRDefault="0088190B" w:rsidP="00941859">
            <w:pPr>
              <w:pStyle w:val="aff5"/>
              <w:jc w:val="right"/>
            </w:pPr>
            <w:r w:rsidRPr="004053C4">
              <w:t>1,230,479,360</w:t>
            </w:r>
          </w:p>
        </w:tc>
        <w:tc>
          <w:tcPr>
            <w:tcW w:w="709" w:type="dxa"/>
            <w:tcBorders>
              <w:bottom w:val="single" w:sz="4" w:space="0" w:color="000000"/>
              <w:right w:val="single" w:sz="4" w:space="0" w:color="000000"/>
            </w:tcBorders>
          </w:tcPr>
          <w:p w14:paraId="4189F078" w14:textId="77777777" w:rsidR="0088190B" w:rsidRPr="004053C4" w:rsidRDefault="0088190B" w:rsidP="00941859">
            <w:pPr>
              <w:pStyle w:val="af2"/>
            </w:pPr>
            <w:r w:rsidRPr="004053C4">
              <w:t>7</w:t>
            </w:r>
          </w:p>
        </w:tc>
        <w:tc>
          <w:tcPr>
            <w:tcW w:w="1019" w:type="dxa"/>
            <w:tcBorders>
              <w:bottom w:val="single" w:sz="4" w:space="0" w:color="000000"/>
              <w:right w:val="single" w:sz="4" w:space="0" w:color="000000"/>
            </w:tcBorders>
          </w:tcPr>
          <w:p w14:paraId="63DB049B" w14:textId="77777777" w:rsidR="0088190B" w:rsidRPr="004053C4" w:rsidRDefault="0088190B" w:rsidP="00941859">
            <w:pPr>
              <w:pStyle w:val="aff5"/>
              <w:jc w:val="right"/>
            </w:pPr>
            <w:r w:rsidRPr="004053C4">
              <w:t>2.24</w:t>
            </w:r>
          </w:p>
        </w:tc>
      </w:tr>
      <w:tr w:rsidR="0088190B" w:rsidRPr="004053C4" w14:paraId="59E51F07"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6B99373A" w14:textId="77777777" w:rsidR="0088190B" w:rsidRPr="004053C4" w:rsidRDefault="0088190B" w:rsidP="0088190B">
            <w:pPr>
              <w:pStyle w:val="af2"/>
            </w:pPr>
            <w:r w:rsidRPr="004053C4">
              <w:t>3707</w:t>
            </w:r>
          </w:p>
        </w:tc>
        <w:tc>
          <w:tcPr>
            <w:tcW w:w="2655" w:type="dxa"/>
            <w:tcBorders>
              <w:bottom w:val="single" w:sz="4" w:space="0" w:color="000000"/>
              <w:right w:val="single" w:sz="4" w:space="0" w:color="000000"/>
            </w:tcBorders>
          </w:tcPr>
          <w:p w14:paraId="6FE89C89" w14:textId="77777777" w:rsidR="0088190B" w:rsidRPr="004053C4" w:rsidRDefault="0088190B" w:rsidP="0088190B">
            <w:pPr>
              <w:pStyle w:val="aff5"/>
            </w:pPr>
            <w:r w:rsidRPr="004053C4">
              <w:rPr>
                <w:rFonts w:hint="eastAsia"/>
              </w:rPr>
              <w:t>供照相用化學製品（凡立水、膠、接著劑及類似品除外）；供照相用之未經混合產品，已作成劑量或零售包裝立即可用者</w:t>
            </w:r>
          </w:p>
        </w:tc>
        <w:tc>
          <w:tcPr>
            <w:tcW w:w="1770" w:type="dxa"/>
            <w:tcBorders>
              <w:bottom w:val="single" w:sz="4" w:space="0" w:color="000000"/>
              <w:right w:val="single" w:sz="4" w:space="0" w:color="000000"/>
            </w:tcBorders>
          </w:tcPr>
          <w:p w14:paraId="49CA2656" w14:textId="77777777" w:rsidR="0088190B" w:rsidRPr="004053C4" w:rsidRDefault="0088190B" w:rsidP="00941859">
            <w:pPr>
              <w:pStyle w:val="aff5"/>
              <w:jc w:val="right"/>
            </w:pPr>
            <w:r w:rsidRPr="004053C4">
              <w:t>878,803,261</w:t>
            </w:r>
          </w:p>
        </w:tc>
        <w:tc>
          <w:tcPr>
            <w:tcW w:w="1771" w:type="dxa"/>
            <w:tcBorders>
              <w:bottom w:val="single" w:sz="4" w:space="0" w:color="000000"/>
              <w:right w:val="single" w:sz="4" w:space="0" w:color="000000"/>
            </w:tcBorders>
          </w:tcPr>
          <w:p w14:paraId="6B2D80BD" w14:textId="77777777" w:rsidR="0088190B" w:rsidRPr="004053C4" w:rsidRDefault="0088190B" w:rsidP="00941859">
            <w:pPr>
              <w:pStyle w:val="aff5"/>
              <w:jc w:val="right"/>
            </w:pPr>
            <w:r w:rsidRPr="004053C4">
              <w:t>1,029,305,300</w:t>
            </w:r>
          </w:p>
        </w:tc>
        <w:tc>
          <w:tcPr>
            <w:tcW w:w="709" w:type="dxa"/>
            <w:tcBorders>
              <w:bottom w:val="single" w:sz="4" w:space="0" w:color="000000"/>
              <w:right w:val="single" w:sz="4" w:space="0" w:color="000000"/>
            </w:tcBorders>
          </w:tcPr>
          <w:p w14:paraId="4BB0C826" w14:textId="77777777" w:rsidR="0088190B" w:rsidRPr="004053C4" w:rsidRDefault="0088190B" w:rsidP="00941859">
            <w:pPr>
              <w:pStyle w:val="af2"/>
            </w:pPr>
            <w:r w:rsidRPr="004053C4">
              <w:t>8</w:t>
            </w:r>
          </w:p>
        </w:tc>
        <w:tc>
          <w:tcPr>
            <w:tcW w:w="1019" w:type="dxa"/>
            <w:tcBorders>
              <w:bottom w:val="single" w:sz="4" w:space="0" w:color="000000"/>
              <w:right w:val="single" w:sz="4" w:space="0" w:color="000000"/>
            </w:tcBorders>
          </w:tcPr>
          <w:p w14:paraId="57FB2C73" w14:textId="77777777" w:rsidR="0088190B" w:rsidRPr="004053C4" w:rsidRDefault="0088190B" w:rsidP="00941859">
            <w:pPr>
              <w:pStyle w:val="aff5"/>
              <w:jc w:val="right"/>
            </w:pPr>
            <w:r w:rsidRPr="004053C4">
              <w:t>1.88</w:t>
            </w:r>
          </w:p>
        </w:tc>
      </w:tr>
      <w:tr w:rsidR="0088190B" w:rsidRPr="004053C4" w14:paraId="03204A9B"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45E434EC" w14:textId="77777777" w:rsidR="0088190B" w:rsidRPr="004053C4" w:rsidRDefault="0088190B" w:rsidP="0088190B">
            <w:pPr>
              <w:pStyle w:val="af2"/>
            </w:pPr>
            <w:r w:rsidRPr="004053C4">
              <w:t>8532</w:t>
            </w:r>
          </w:p>
        </w:tc>
        <w:tc>
          <w:tcPr>
            <w:tcW w:w="2655" w:type="dxa"/>
            <w:tcBorders>
              <w:bottom w:val="single" w:sz="4" w:space="0" w:color="000000"/>
              <w:right w:val="single" w:sz="4" w:space="0" w:color="000000"/>
            </w:tcBorders>
          </w:tcPr>
          <w:p w14:paraId="5ECF125B" w14:textId="77777777" w:rsidR="0088190B" w:rsidRPr="004053C4" w:rsidRDefault="0088190B" w:rsidP="0088190B">
            <w:pPr>
              <w:pStyle w:val="aff5"/>
            </w:pPr>
            <w:r w:rsidRPr="004053C4">
              <w:rPr>
                <w:rFonts w:hint="eastAsia"/>
              </w:rPr>
              <w:t>固定、可變或可預先調整之電容器</w:t>
            </w:r>
          </w:p>
        </w:tc>
        <w:tc>
          <w:tcPr>
            <w:tcW w:w="1770" w:type="dxa"/>
            <w:tcBorders>
              <w:bottom w:val="single" w:sz="4" w:space="0" w:color="000000"/>
              <w:right w:val="single" w:sz="4" w:space="0" w:color="000000"/>
            </w:tcBorders>
          </w:tcPr>
          <w:p w14:paraId="490017FB" w14:textId="77777777" w:rsidR="0088190B" w:rsidRPr="004053C4" w:rsidRDefault="0088190B" w:rsidP="00941859">
            <w:pPr>
              <w:pStyle w:val="aff5"/>
              <w:jc w:val="right"/>
            </w:pPr>
            <w:r w:rsidRPr="004053C4">
              <w:t>819,484,421</w:t>
            </w:r>
          </w:p>
        </w:tc>
        <w:tc>
          <w:tcPr>
            <w:tcW w:w="1771" w:type="dxa"/>
            <w:tcBorders>
              <w:bottom w:val="single" w:sz="4" w:space="0" w:color="000000"/>
              <w:right w:val="single" w:sz="4" w:space="0" w:color="000000"/>
            </w:tcBorders>
          </w:tcPr>
          <w:p w14:paraId="23A4D9BE" w14:textId="77777777" w:rsidR="0088190B" w:rsidRPr="004053C4" w:rsidRDefault="0088190B" w:rsidP="00941859">
            <w:pPr>
              <w:pStyle w:val="aff5"/>
              <w:jc w:val="right"/>
            </w:pPr>
            <w:r w:rsidRPr="004053C4">
              <w:t>997,224,180</w:t>
            </w:r>
          </w:p>
        </w:tc>
        <w:tc>
          <w:tcPr>
            <w:tcW w:w="709" w:type="dxa"/>
            <w:tcBorders>
              <w:bottom w:val="single" w:sz="4" w:space="0" w:color="000000"/>
              <w:right w:val="single" w:sz="4" w:space="0" w:color="000000"/>
            </w:tcBorders>
          </w:tcPr>
          <w:p w14:paraId="06421489" w14:textId="77777777" w:rsidR="0088190B" w:rsidRPr="004053C4" w:rsidRDefault="0088190B" w:rsidP="00941859">
            <w:pPr>
              <w:pStyle w:val="af2"/>
            </w:pPr>
            <w:r w:rsidRPr="004053C4">
              <w:t>9</w:t>
            </w:r>
          </w:p>
        </w:tc>
        <w:tc>
          <w:tcPr>
            <w:tcW w:w="1019" w:type="dxa"/>
            <w:tcBorders>
              <w:bottom w:val="single" w:sz="4" w:space="0" w:color="000000"/>
              <w:right w:val="single" w:sz="4" w:space="0" w:color="000000"/>
            </w:tcBorders>
          </w:tcPr>
          <w:p w14:paraId="301A7C53" w14:textId="77777777" w:rsidR="0088190B" w:rsidRPr="004053C4" w:rsidRDefault="0088190B" w:rsidP="00941859">
            <w:pPr>
              <w:pStyle w:val="aff5"/>
              <w:jc w:val="right"/>
            </w:pPr>
            <w:r w:rsidRPr="004053C4">
              <w:t>1.82</w:t>
            </w:r>
          </w:p>
        </w:tc>
      </w:tr>
      <w:tr w:rsidR="0088190B" w:rsidRPr="004053C4" w14:paraId="2F3051FF" w14:textId="77777777" w:rsidTr="00941859">
        <w:trPr>
          <w:trHeight w:val="510"/>
          <w:jc w:val="center"/>
        </w:trPr>
        <w:tc>
          <w:tcPr>
            <w:tcW w:w="636" w:type="dxa"/>
            <w:tcBorders>
              <w:left w:val="single" w:sz="4" w:space="0" w:color="000000"/>
              <w:bottom w:val="single" w:sz="4" w:space="0" w:color="000000"/>
              <w:right w:val="single" w:sz="4" w:space="0" w:color="000000"/>
            </w:tcBorders>
          </w:tcPr>
          <w:p w14:paraId="08DAD69B" w14:textId="77777777" w:rsidR="0088190B" w:rsidRPr="004053C4" w:rsidRDefault="0088190B" w:rsidP="0088190B">
            <w:pPr>
              <w:pStyle w:val="af2"/>
            </w:pPr>
            <w:r w:rsidRPr="004053C4">
              <w:t>9030</w:t>
            </w:r>
          </w:p>
        </w:tc>
        <w:tc>
          <w:tcPr>
            <w:tcW w:w="2655" w:type="dxa"/>
            <w:tcBorders>
              <w:bottom w:val="single" w:sz="4" w:space="0" w:color="000000"/>
              <w:right w:val="single" w:sz="4" w:space="0" w:color="000000"/>
            </w:tcBorders>
          </w:tcPr>
          <w:p w14:paraId="4E67B7ED" w14:textId="77777777" w:rsidR="0088190B" w:rsidRPr="004053C4" w:rsidRDefault="0088190B" w:rsidP="0088190B">
            <w:pPr>
              <w:pStyle w:val="aff5"/>
            </w:pPr>
            <w:r w:rsidRPr="004053C4">
              <w:rPr>
                <w:rFonts w:hint="eastAsia"/>
              </w:rPr>
              <w:t>示波器、頻譜分析儀及其他供計量或檢查電量之儀器及器具，不包括第</w:t>
            </w:r>
            <w:r w:rsidRPr="004053C4">
              <w:t>9028</w:t>
            </w:r>
            <w:r w:rsidRPr="004053C4">
              <w:rPr>
                <w:rFonts w:hint="eastAsia"/>
              </w:rPr>
              <w:t>節之計量器；供計量或偵測</w:t>
            </w:r>
            <w:r w:rsidRPr="004053C4">
              <w:rPr>
                <w:rFonts w:hint="cs"/>
              </w:rPr>
              <w:t>α</w:t>
            </w:r>
            <w:r w:rsidRPr="004053C4">
              <w:rPr>
                <w:rFonts w:hint="eastAsia"/>
              </w:rPr>
              <w:t>、</w:t>
            </w:r>
            <w:r w:rsidRPr="004053C4">
              <w:rPr>
                <w:rFonts w:hint="cs"/>
              </w:rPr>
              <w:t>β</w:t>
            </w:r>
            <w:r w:rsidRPr="004053C4">
              <w:rPr>
                <w:rFonts w:hint="eastAsia"/>
              </w:rPr>
              <w:t>、</w:t>
            </w:r>
            <w:r w:rsidRPr="004053C4">
              <w:rPr>
                <w:rFonts w:hint="cs"/>
              </w:rPr>
              <w:t>γ</w:t>
            </w:r>
            <w:r w:rsidRPr="004053C4">
              <w:rPr>
                <w:rFonts w:hint="eastAsia"/>
              </w:rPr>
              <w:t>、Ｘ光、宇宙或其他離子輻射線用之儀器及器具</w:t>
            </w:r>
          </w:p>
        </w:tc>
        <w:tc>
          <w:tcPr>
            <w:tcW w:w="1770" w:type="dxa"/>
            <w:tcBorders>
              <w:bottom w:val="single" w:sz="4" w:space="0" w:color="000000"/>
              <w:right w:val="single" w:sz="4" w:space="0" w:color="000000"/>
            </w:tcBorders>
          </w:tcPr>
          <w:p w14:paraId="7C07D1BB" w14:textId="77777777" w:rsidR="0088190B" w:rsidRPr="004053C4" w:rsidRDefault="0088190B" w:rsidP="00941859">
            <w:pPr>
              <w:pStyle w:val="aff5"/>
              <w:jc w:val="right"/>
            </w:pPr>
            <w:r w:rsidRPr="004053C4">
              <w:t>653,250,249</w:t>
            </w:r>
          </w:p>
        </w:tc>
        <w:tc>
          <w:tcPr>
            <w:tcW w:w="1771" w:type="dxa"/>
            <w:tcBorders>
              <w:bottom w:val="single" w:sz="4" w:space="0" w:color="000000"/>
              <w:right w:val="single" w:sz="4" w:space="0" w:color="000000"/>
            </w:tcBorders>
          </w:tcPr>
          <w:p w14:paraId="5305F143" w14:textId="77777777" w:rsidR="0088190B" w:rsidRPr="004053C4" w:rsidRDefault="0088190B" w:rsidP="00941859">
            <w:pPr>
              <w:pStyle w:val="aff5"/>
              <w:jc w:val="right"/>
            </w:pPr>
            <w:r w:rsidRPr="004053C4">
              <w:t>965,523,811</w:t>
            </w:r>
          </w:p>
        </w:tc>
        <w:tc>
          <w:tcPr>
            <w:tcW w:w="709" w:type="dxa"/>
            <w:tcBorders>
              <w:bottom w:val="single" w:sz="4" w:space="0" w:color="000000"/>
              <w:right w:val="single" w:sz="4" w:space="0" w:color="000000"/>
            </w:tcBorders>
          </w:tcPr>
          <w:p w14:paraId="26057AC6" w14:textId="77777777" w:rsidR="0088190B" w:rsidRPr="004053C4" w:rsidRDefault="0088190B" w:rsidP="00941859">
            <w:pPr>
              <w:pStyle w:val="af2"/>
            </w:pPr>
            <w:r w:rsidRPr="004053C4">
              <w:t>10</w:t>
            </w:r>
          </w:p>
        </w:tc>
        <w:tc>
          <w:tcPr>
            <w:tcW w:w="1019" w:type="dxa"/>
            <w:tcBorders>
              <w:bottom w:val="single" w:sz="4" w:space="0" w:color="000000"/>
              <w:right w:val="single" w:sz="4" w:space="0" w:color="000000"/>
            </w:tcBorders>
          </w:tcPr>
          <w:p w14:paraId="3B43B2D4" w14:textId="77777777" w:rsidR="0088190B" w:rsidRPr="004053C4" w:rsidRDefault="0088190B" w:rsidP="00941859">
            <w:pPr>
              <w:pStyle w:val="aff5"/>
              <w:jc w:val="right"/>
            </w:pPr>
            <w:r w:rsidRPr="004053C4">
              <w:t>1.76</w:t>
            </w:r>
          </w:p>
        </w:tc>
      </w:tr>
    </w:tbl>
    <w:p w14:paraId="6BC67B73" w14:textId="77777777" w:rsidR="0088190B" w:rsidRPr="004053C4" w:rsidRDefault="0088190B" w:rsidP="0088190B">
      <w:pPr>
        <w:pStyle w:val="aff5"/>
      </w:pPr>
      <w:r w:rsidRPr="004053C4">
        <w:t>資料來源：中華民國財政部關務署</w:t>
      </w:r>
    </w:p>
    <w:p w14:paraId="387AE67C" w14:textId="77777777" w:rsidR="0088190B" w:rsidRPr="004053C4" w:rsidRDefault="0088190B" w:rsidP="0088190B">
      <w:pPr>
        <w:pStyle w:val="aff5"/>
      </w:pPr>
      <w:r w:rsidRPr="004053C4">
        <w:t>註：</w:t>
      </w:r>
      <w:r w:rsidRPr="004053C4">
        <w:t>---</w:t>
      </w:r>
      <w:r w:rsidRPr="004053C4">
        <w:t>代表空白值或無法計算</w:t>
      </w:r>
    </w:p>
    <w:p w14:paraId="05BE4DCF" w14:textId="20D8AC86" w:rsidR="007F308A" w:rsidRPr="004053C4" w:rsidRDefault="007F308A" w:rsidP="007F308A">
      <w:pPr>
        <w:pStyle w:val="aff5"/>
      </w:pPr>
      <w:r w:rsidRPr="004053C4">
        <w:br w:type="page"/>
      </w:r>
    </w:p>
    <w:p w14:paraId="34D3B66E" w14:textId="77777777" w:rsidR="0088190B" w:rsidRPr="004053C4" w:rsidRDefault="0088190B" w:rsidP="0088190B">
      <w:pPr>
        <w:pStyle w:val="a4"/>
        <w:spacing w:before="257" w:after="280"/>
        <w:ind w:left="640" w:hanging="640"/>
        <w:rPr>
          <w:lang w:eastAsia="zh-TW"/>
        </w:rPr>
      </w:pPr>
      <w:bookmarkStart w:id="62" w:name="_Toc203746642"/>
      <w:r w:rsidRPr="004053C4">
        <w:lastRenderedPageBreak/>
        <w:t>五、20</w:t>
      </w:r>
      <w:r w:rsidRPr="004053C4">
        <w:rPr>
          <w:lang w:eastAsia="zh-TW"/>
        </w:rPr>
        <w:t>2</w:t>
      </w:r>
      <w:r w:rsidRPr="004053C4">
        <w:rPr>
          <w:rFonts w:hint="eastAsia"/>
          <w:lang w:eastAsia="zh-TW"/>
        </w:rPr>
        <w:t>4</w:t>
      </w:r>
      <w:r w:rsidRPr="004053C4">
        <w:t>-202</w:t>
      </w:r>
      <w:r w:rsidRPr="004053C4">
        <w:rPr>
          <w:rFonts w:hint="eastAsia"/>
          <w:lang w:eastAsia="zh-TW"/>
        </w:rPr>
        <w:t>5</w:t>
      </w:r>
      <w:r w:rsidRPr="004053C4">
        <w:t>年我國對日本出口主要產品</w:t>
      </w:r>
    </w:p>
    <w:p w14:paraId="390A72D4" w14:textId="77777777" w:rsidR="0088190B" w:rsidRPr="004053C4" w:rsidRDefault="0088190B" w:rsidP="0088190B">
      <w:pPr>
        <w:pStyle w:val="aff5"/>
        <w:jc w:val="right"/>
      </w:pPr>
      <w:r w:rsidRPr="004053C4">
        <w:t>單位：百萬美元</w:t>
      </w:r>
    </w:p>
    <w:tbl>
      <w:tblPr>
        <w:tblW w:w="5000" w:type="pct"/>
        <w:tblInd w:w="13" w:type="dxa"/>
        <w:tblCellMar>
          <w:left w:w="28" w:type="dxa"/>
          <w:right w:w="28" w:type="dxa"/>
        </w:tblCellMar>
        <w:tblLook w:val="04A0" w:firstRow="1" w:lastRow="0" w:firstColumn="1" w:lastColumn="0" w:noHBand="0" w:noVBand="1"/>
      </w:tblPr>
      <w:tblGrid>
        <w:gridCol w:w="649"/>
        <w:gridCol w:w="2609"/>
        <w:gridCol w:w="1825"/>
        <w:gridCol w:w="1825"/>
        <w:gridCol w:w="561"/>
        <w:gridCol w:w="1025"/>
      </w:tblGrid>
      <w:tr w:rsidR="0088190B" w:rsidRPr="004053C4" w14:paraId="2EF56469" w14:textId="77777777" w:rsidTr="0088190B">
        <w:trPr>
          <w:trHeight w:val="510"/>
          <w:tblHeader/>
        </w:trPr>
        <w:tc>
          <w:tcPr>
            <w:tcW w:w="652" w:type="dxa"/>
            <w:tcBorders>
              <w:top w:val="single" w:sz="4" w:space="0" w:color="000000"/>
              <w:left w:val="single" w:sz="4" w:space="0" w:color="000000"/>
              <w:bottom w:val="single" w:sz="4" w:space="0" w:color="000000"/>
              <w:right w:val="single" w:sz="4" w:space="0" w:color="000000"/>
            </w:tcBorders>
            <w:shd w:val="clear" w:color="000000" w:fill="92D050"/>
          </w:tcPr>
          <w:p w14:paraId="60E3F2D3" w14:textId="77777777" w:rsidR="0088190B" w:rsidRPr="004053C4" w:rsidRDefault="0088190B" w:rsidP="0088190B">
            <w:pPr>
              <w:pStyle w:val="af2"/>
            </w:pPr>
            <w:r w:rsidRPr="004053C4">
              <w:rPr>
                <w:rFonts w:hint="eastAsia"/>
              </w:rPr>
              <w:t>代碼</w:t>
            </w:r>
          </w:p>
        </w:tc>
        <w:tc>
          <w:tcPr>
            <w:tcW w:w="2651" w:type="dxa"/>
            <w:tcBorders>
              <w:top w:val="single" w:sz="4" w:space="0" w:color="000000"/>
              <w:bottom w:val="single" w:sz="4" w:space="0" w:color="000000"/>
              <w:right w:val="single" w:sz="4" w:space="0" w:color="000000"/>
            </w:tcBorders>
            <w:shd w:val="clear" w:color="000000" w:fill="92D050"/>
          </w:tcPr>
          <w:p w14:paraId="23E77141" w14:textId="77777777" w:rsidR="0088190B" w:rsidRPr="004053C4" w:rsidRDefault="0088190B" w:rsidP="0088190B">
            <w:pPr>
              <w:pStyle w:val="af2"/>
            </w:pPr>
            <w:r w:rsidRPr="004053C4">
              <w:rPr>
                <w:rFonts w:hint="eastAsia"/>
              </w:rPr>
              <w:t>中文名稱</w:t>
            </w:r>
          </w:p>
        </w:tc>
        <w:tc>
          <w:tcPr>
            <w:tcW w:w="1829" w:type="dxa"/>
            <w:tcBorders>
              <w:top w:val="single" w:sz="4" w:space="0" w:color="000000"/>
              <w:bottom w:val="single" w:sz="4" w:space="0" w:color="000000"/>
              <w:right w:val="single" w:sz="4" w:space="0" w:color="000000"/>
            </w:tcBorders>
            <w:shd w:val="clear" w:color="000000" w:fill="92D050"/>
          </w:tcPr>
          <w:p w14:paraId="00F093F9" w14:textId="77777777" w:rsidR="0088190B" w:rsidRPr="004053C4" w:rsidRDefault="0088190B" w:rsidP="0088190B">
            <w:pPr>
              <w:pStyle w:val="af2"/>
            </w:pPr>
            <w:r w:rsidRPr="004053C4">
              <w:t>2024</w:t>
            </w:r>
          </w:p>
        </w:tc>
        <w:tc>
          <w:tcPr>
            <w:tcW w:w="1829" w:type="dxa"/>
            <w:tcBorders>
              <w:top w:val="single" w:sz="4" w:space="0" w:color="000000"/>
              <w:bottom w:val="single" w:sz="4" w:space="0" w:color="000000"/>
              <w:right w:val="single" w:sz="4" w:space="0" w:color="000000"/>
            </w:tcBorders>
            <w:shd w:val="clear" w:color="000000" w:fill="92D050"/>
          </w:tcPr>
          <w:p w14:paraId="28696444" w14:textId="77777777" w:rsidR="0088190B" w:rsidRPr="004053C4" w:rsidRDefault="0088190B" w:rsidP="0088190B">
            <w:pPr>
              <w:pStyle w:val="af2"/>
            </w:pPr>
            <w:r w:rsidRPr="004053C4">
              <w:t>2025</w:t>
            </w:r>
          </w:p>
        </w:tc>
        <w:tc>
          <w:tcPr>
            <w:tcW w:w="567" w:type="dxa"/>
            <w:tcBorders>
              <w:top w:val="single" w:sz="4" w:space="0" w:color="000000"/>
              <w:bottom w:val="single" w:sz="4" w:space="0" w:color="000000"/>
              <w:right w:val="single" w:sz="4" w:space="0" w:color="000000"/>
            </w:tcBorders>
            <w:shd w:val="clear" w:color="000000" w:fill="92D050"/>
          </w:tcPr>
          <w:p w14:paraId="6E385001" w14:textId="77777777" w:rsidR="0088190B" w:rsidRPr="004053C4" w:rsidRDefault="0088190B" w:rsidP="0088190B">
            <w:pPr>
              <w:pStyle w:val="af2"/>
            </w:pPr>
            <w:r w:rsidRPr="004053C4">
              <w:rPr>
                <w:rFonts w:hint="eastAsia"/>
              </w:rPr>
              <w:t>名次</w:t>
            </w:r>
          </w:p>
        </w:tc>
        <w:tc>
          <w:tcPr>
            <w:tcW w:w="1032" w:type="dxa"/>
            <w:tcBorders>
              <w:top w:val="single" w:sz="4" w:space="0" w:color="000000"/>
              <w:bottom w:val="single" w:sz="4" w:space="0" w:color="000000"/>
              <w:right w:val="single" w:sz="4" w:space="0" w:color="000000"/>
            </w:tcBorders>
            <w:shd w:val="clear" w:color="000000" w:fill="92D050"/>
          </w:tcPr>
          <w:p w14:paraId="016230C3" w14:textId="46AD5DA1" w:rsidR="0088190B" w:rsidRPr="004053C4" w:rsidRDefault="0088190B" w:rsidP="0088190B">
            <w:pPr>
              <w:pStyle w:val="af2"/>
            </w:pPr>
            <w:r w:rsidRPr="004053C4">
              <w:rPr>
                <w:rFonts w:hint="eastAsia"/>
              </w:rPr>
              <w:t>比重</w:t>
            </w:r>
            <w:r w:rsidR="00177CB7" w:rsidRPr="004053C4">
              <w:rPr>
                <w:rFonts w:hint="eastAsia"/>
                <w:lang w:eastAsia="zh-TW"/>
              </w:rPr>
              <w:t>（</w:t>
            </w:r>
            <w:r w:rsidRPr="004053C4">
              <w:rPr>
                <w:rFonts w:hint="eastAsia"/>
                <w:lang w:eastAsia="zh-TW"/>
              </w:rPr>
              <w:t>%</w:t>
            </w:r>
            <w:r w:rsidR="00177CB7" w:rsidRPr="004053C4">
              <w:rPr>
                <w:rFonts w:hint="eastAsia"/>
                <w:lang w:eastAsia="zh-TW"/>
              </w:rPr>
              <w:t>）</w:t>
            </w:r>
          </w:p>
        </w:tc>
      </w:tr>
      <w:tr w:rsidR="0088190B" w:rsidRPr="004053C4" w14:paraId="5F55A8C8" w14:textId="77777777" w:rsidTr="0088190B">
        <w:trPr>
          <w:trHeight w:val="510"/>
        </w:trPr>
        <w:tc>
          <w:tcPr>
            <w:tcW w:w="652" w:type="dxa"/>
            <w:tcBorders>
              <w:top w:val="single" w:sz="4" w:space="0" w:color="000000"/>
              <w:left w:val="single" w:sz="4" w:space="0" w:color="000000"/>
              <w:bottom w:val="single" w:sz="4" w:space="0" w:color="000000"/>
              <w:right w:val="single" w:sz="4" w:space="0" w:color="000000"/>
            </w:tcBorders>
            <w:shd w:val="clear" w:color="auto" w:fill="FFFFFF"/>
          </w:tcPr>
          <w:p w14:paraId="1719D322" w14:textId="77777777" w:rsidR="0088190B" w:rsidRPr="004053C4" w:rsidRDefault="0088190B" w:rsidP="0088190B">
            <w:pPr>
              <w:pStyle w:val="af2"/>
            </w:pPr>
            <w:r w:rsidRPr="004053C4">
              <w:rPr>
                <w:rFonts w:hint="eastAsia"/>
              </w:rPr>
              <w:t>總計</w:t>
            </w:r>
          </w:p>
        </w:tc>
        <w:tc>
          <w:tcPr>
            <w:tcW w:w="2651" w:type="dxa"/>
            <w:tcBorders>
              <w:top w:val="single" w:sz="4" w:space="0" w:color="000000"/>
              <w:bottom w:val="single" w:sz="4" w:space="0" w:color="000000"/>
              <w:right w:val="single" w:sz="4" w:space="0" w:color="000000"/>
            </w:tcBorders>
            <w:shd w:val="clear" w:color="auto" w:fill="FFFFFF"/>
          </w:tcPr>
          <w:p w14:paraId="54C58D2A" w14:textId="77777777" w:rsidR="0088190B" w:rsidRPr="004053C4" w:rsidRDefault="0088190B" w:rsidP="0088190B">
            <w:pPr>
              <w:pStyle w:val="aff5"/>
            </w:pPr>
            <w:r w:rsidRPr="004053C4">
              <w:rPr>
                <w:rFonts w:hint="eastAsia"/>
              </w:rPr>
              <w:t>全部貨品</w:t>
            </w:r>
          </w:p>
        </w:tc>
        <w:tc>
          <w:tcPr>
            <w:tcW w:w="1829" w:type="dxa"/>
            <w:tcBorders>
              <w:top w:val="single" w:sz="4" w:space="0" w:color="000000"/>
              <w:bottom w:val="single" w:sz="4" w:space="0" w:color="000000"/>
              <w:right w:val="single" w:sz="4" w:space="0" w:color="000000"/>
            </w:tcBorders>
            <w:shd w:val="clear" w:color="auto" w:fill="FFFFFF"/>
          </w:tcPr>
          <w:p w14:paraId="39C5633B" w14:textId="77777777" w:rsidR="0088190B" w:rsidRPr="004053C4" w:rsidRDefault="0088190B" w:rsidP="0088190B">
            <w:pPr>
              <w:pStyle w:val="aff5"/>
              <w:jc w:val="right"/>
            </w:pPr>
            <w:r w:rsidRPr="004053C4">
              <w:t>25,830,647,461</w:t>
            </w:r>
          </w:p>
        </w:tc>
        <w:tc>
          <w:tcPr>
            <w:tcW w:w="1829" w:type="dxa"/>
            <w:tcBorders>
              <w:top w:val="single" w:sz="4" w:space="0" w:color="000000"/>
              <w:bottom w:val="single" w:sz="4" w:space="0" w:color="000000"/>
              <w:right w:val="single" w:sz="4" w:space="0" w:color="000000"/>
            </w:tcBorders>
            <w:shd w:val="clear" w:color="auto" w:fill="FFFFFF"/>
          </w:tcPr>
          <w:p w14:paraId="647C9DDB" w14:textId="77777777" w:rsidR="0088190B" w:rsidRPr="004053C4" w:rsidRDefault="0088190B" w:rsidP="0088190B">
            <w:pPr>
              <w:pStyle w:val="aff5"/>
              <w:jc w:val="right"/>
            </w:pPr>
            <w:r w:rsidRPr="004053C4">
              <w:t>30,013,334,624</w:t>
            </w:r>
          </w:p>
        </w:tc>
        <w:tc>
          <w:tcPr>
            <w:tcW w:w="567" w:type="dxa"/>
            <w:tcBorders>
              <w:top w:val="single" w:sz="4" w:space="0" w:color="000000"/>
              <w:bottom w:val="single" w:sz="4" w:space="0" w:color="000000"/>
              <w:right w:val="single" w:sz="4" w:space="0" w:color="000000"/>
            </w:tcBorders>
            <w:shd w:val="clear" w:color="auto" w:fill="FFFFFF"/>
          </w:tcPr>
          <w:p w14:paraId="1BC0C915" w14:textId="77777777" w:rsidR="0088190B" w:rsidRPr="004053C4" w:rsidRDefault="0088190B" w:rsidP="0088190B">
            <w:pPr>
              <w:pStyle w:val="af2"/>
            </w:pPr>
            <w:r w:rsidRPr="004053C4">
              <w:t>---</w:t>
            </w:r>
          </w:p>
        </w:tc>
        <w:tc>
          <w:tcPr>
            <w:tcW w:w="1032" w:type="dxa"/>
            <w:tcBorders>
              <w:top w:val="single" w:sz="4" w:space="0" w:color="000000"/>
              <w:bottom w:val="single" w:sz="4" w:space="0" w:color="000000"/>
              <w:right w:val="single" w:sz="4" w:space="0" w:color="000000"/>
            </w:tcBorders>
            <w:shd w:val="clear" w:color="auto" w:fill="FFFFFF"/>
          </w:tcPr>
          <w:p w14:paraId="4DEEDB08" w14:textId="77777777" w:rsidR="0088190B" w:rsidRPr="004053C4" w:rsidRDefault="0088190B" w:rsidP="0088190B">
            <w:pPr>
              <w:pStyle w:val="aff5"/>
              <w:jc w:val="right"/>
            </w:pPr>
            <w:r w:rsidRPr="004053C4">
              <w:t>100</w:t>
            </w:r>
          </w:p>
        </w:tc>
      </w:tr>
      <w:tr w:rsidR="0088190B" w:rsidRPr="004053C4" w14:paraId="18CE4511" w14:textId="77777777" w:rsidTr="0088190B">
        <w:trPr>
          <w:trHeight w:val="510"/>
        </w:trPr>
        <w:tc>
          <w:tcPr>
            <w:tcW w:w="652" w:type="dxa"/>
            <w:tcBorders>
              <w:left w:val="single" w:sz="4" w:space="0" w:color="000000"/>
              <w:bottom w:val="single" w:sz="4" w:space="0" w:color="000000"/>
              <w:right w:val="single" w:sz="4" w:space="0" w:color="000000"/>
            </w:tcBorders>
          </w:tcPr>
          <w:p w14:paraId="7438E98E" w14:textId="77777777" w:rsidR="0088190B" w:rsidRPr="004053C4" w:rsidRDefault="0088190B" w:rsidP="0088190B">
            <w:pPr>
              <w:pStyle w:val="af2"/>
            </w:pPr>
            <w:r w:rsidRPr="004053C4">
              <w:t>8542</w:t>
            </w:r>
          </w:p>
        </w:tc>
        <w:tc>
          <w:tcPr>
            <w:tcW w:w="2651" w:type="dxa"/>
            <w:tcBorders>
              <w:bottom w:val="single" w:sz="4" w:space="0" w:color="000000"/>
              <w:right w:val="single" w:sz="4" w:space="0" w:color="000000"/>
            </w:tcBorders>
          </w:tcPr>
          <w:p w14:paraId="4664D1D0" w14:textId="77777777" w:rsidR="0088190B" w:rsidRPr="004053C4" w:rsidRDefault="0088190B" w:rsidP="0088190B">
            <w:pPr>
              <w:pStyle w:val="aff5"/>
            </w:pPr>
            <w:r w:rsidRPr="004053C4">
              <w:rPr>
                <w:rFonts w:hint="eastAsia"/>
              </w:rPr>
              <w:t>積體電路</w:t>
            </w:r>
          </w:p>
        </w:tc>
        <w:tc>
          <w:tcPr>
            <w:tcW w:w="1829" w:type="dxa"/>
            <w:tcBorders>
              <w:bottom w:val="single" w:sz="4" w:space="0" w:color="000000"/>
              <w:right w:val="single" w:sz="4" w:space="0" w:color="000000"/>
            </w:tcBorders>
          </w:tcPr>
          <w:p w14:paraId="24D201B0" w14:textId="77777777" w:rsidR="0088190B" w:rsidRPr="004053C4" w:rsidRDefault="0088190B" w:rsidP="0088190B">
            <w:pPr>
              <w:pStyle w:val="aff5"/>
              <w:jc w:val="right"/>
            </w:pPr>
            <w:r w:rsidRPr="004053C4">
              <w:t>10,423,826,721</w:t>
            </w:r>
          </w:p>
        </w:tc>
        <w:tc>
          <w:tcPr>
            <w:tcW w:w="1829" w:type="dxa"/>
            <w:tcBorders>
              <w:bottom w:val="single" w:sz="4" w:space="0" w:color="000000"/>
              <w:right w:val="single" w:sz="4" w:space="0" w:color="000000"/>
            </w:tcBorders>
          </w:tcPr>
          <w:p w14:paraId="279790B6" w14:textId="77777777" w:rsidR="0088190B" w:rsidRPr="004053C4" w:rsidRDefault="0088190B" w:rsidP="0088190B">
            <w:pPr>
              <w:pStyle w:val="aff5"/>
              <w:jc w:val="right"/>
            </w:pPr>
            <w:r w:rsidRPr="004053C4">
              <w:t>12,579,219,848</w:t>
            </w:r>
          </w:p>
        </w:tc>
        <w:tc>
          <w:tcPr>
            <w:tcW w:w="567" w:type="dxa"/>
            <w:tcBorders>
              <w:bottom w:val="single" w:sz="4" w:space="0" w:color="000000"/>
              <w:right w:val="single" w:sz="4" w:space="0" w:color="000000"/>
            </w:tcBorders>
          </w:tcPr>
          <w:p w14:paraId="7C974C70" w14:textId="77777777" w:rsidR="0088190B" w:rsidRPr="004053C4" w:rsidRDefault="0088190B" w:rsidP="0088190B">
            <w:pPr>
              <w:pStyle w:val="af2"/>
            </w:pPr>
            <w:r w:rsidRPr="004053C4">
              <w:t>1</w:t>
            </w:r>
          </w:p>
        </w:tc>
        <w:tc>
          <w:tcPr>
            <w:tcW w:w="1032" w:type="dxa"/>
            <w:tcBorders>
              <w:bottom w:val="single" w:sz="4" w:space="0" w:color="000000"/>
              <w:right w:val="single" w:sz="4" w:space="0" w:color="000000"/>
            </w:tcBorders>
          </w:tcPr>
          <w:p w14:paraId="535C58FA" w14:textId="77777777" w:rsidR="0088190B" w:rsidRPr="004053C4" w:rsidRDefault="0088190B" w:rsidP="0088190B">
            <w:pPr>
              <w:pStyle w:val="aff5"/>
              <w:jc w:val="right"/>
            </w:pPr>
            <w:r w:rsidRPr="004053C4">
              <w:t>41.91</w:t>
            </w:r>
          </w:p>
        </w:tc>
      </w:tr>
      <w:tr w:rsidR="0088190B" w:rsidRPr="004053C4" w14:paraId="5DD7DDF5" w14:textId="77777777" w:rsidTr="0088190B">
        <w:trPr>
          <w:trHeight w:val="510"/>
        </w:trPr>
        <w:tc>
          <w:tcPr>
            <w:tcW w:w="652" w:type="dxa"/>
            <w:tcBorders>
              <w:left w:val="single" w:sz="4" w:space="0" w:color="000000"/>
              <w:bottom w:val="single" w:sz="4" w:space="0" w:color="000000"/>
              <w:right w:val="single" w:sz="4" w:space="0" w:color="000000"/>
            </w:tcBorders>
          </w:tcPr>
          <w:p w14:paraId="3C3C5346" w14:textId="77777777" w:rsidR="0088190B" w:rsidRPr="004053C4" w:rsidRDefault="0088190B" w:rsidP="0088190B">
            <w:pPr>
              <w:pStyle w:val="af2"/>
            </w:pPr>
            <w:r w:rsidRPr="004053C4">
              <w:t>8471</w:t>
            </w:r>
          </w:p>
        </w:tc>
        <w:tc>
          <w:tcPr>
            <w:tcW w:w="2651" w:type="dxa"/>
            <w:tcBorders>
              <w:bottom w:val="single" w:sz="4" w:space="0" w:color="000000"/>
              <w:right w:val="single" w:sz="4" w:space="0" w:color="000000"/>
            </w:tcBorders>
          </w:tcPr>
          <w:p w14:paraId="715383D0" w14:textId="77777777" w:rsidR="0088190B" w:rsidRPr="004053C4" w:rsidRDefault="0088190B" w:rsidP="0088190B">
            <w:pPr>
              <w:pStyle w:val="aff5"/>
            </w:pPr>
            <w:r w:rsidRPr="004053C4">
              <w:rPr>
                <w:rFonts w:hint="eastAsia"/>
              </w:rPr>
              <w:t>自動資料處理機及其附屬單元；磁性或光學閱讀機，以符號方式將資料轉錄於資料媒體之機器及處理此類資料之未列名機器</w:t>
            </w:r>
          </w:p>
        </w:tc>
        <w:tc>
          <w:tcPr>
            <w:tcW w:w="1829" w:type="dxa"/>
            <w:tcBorders>
              <w:bottom w:val="single" w:sz="4" w:space="0" w:color="000000"/>
              <w:right w:val="single" w:sz="4" w:space="0" w:color="000000"/>
            </w:tcBorders>
          </w:tcPr>
          <w:p w14:paraId="2BF4A52B" w14:textId="77777777" w:rsidR="0088190B" w:rsidRPr="004053C4" w:rsidRDefault="0088190B" w:rsidP="0088190B">
            <w:pPr>
              <w:pStyle w:val="aff5"/>
              <w:jc w:val="right"/>
            </w:pPr>
            <w:r w:rsidRPr="004053C4">
              <w:t>1,013,668,643</w:t>
            </w:r>
          </w:p>
        </w:tc>
        <w:tc>
          <w:tcPr>
            <w:tcW w:w="1829" w:type="dxa"/>
            <w:tcBorders>
              <w:bottom w:val="single" w:sz="4" w:space="0" w:color="000000"/>
              <w:right w:val="single" w:sz="4" w:space="0" w:color="000000"/>
            </w:tcBorders>
          </w:tcPr>
          <w:p w14:paraId="63713DF5" w14:textId="77777777" w:rsidR="0088190B" w:rsidRPr="004053C4" w:rsidRDefault="0088190B" w:rsidP="0088190B">
            <w:pPr>
              <w:pStyle w:val="aff5"/>
              <w:jc w:val="right"/>
            </w:pPr>
            <w:r w:rsidRPr="004053C4">
              <w:t>2,194,389,288</w:t>
            </w:r>
          </w:p>
        </w:tc>
        <w:tc>
          <w:tcPr>
            <w:tcW w:w="567" w:type="dxa"/>
            <w:tcBorders>
              <w:bottom w:val="single" w:sz="4" w:space="0" w:color="000000"/>
              <w:right w:val="single" w:sz="4" w:space="0" w:color="000000"/>
            </w:tcBorders>
          </w:tcPr>
          <w:p w14:paraId="0A62C9F5" w14:textId="77777777" w:rsidR="0088190B" w:rsidRPr="004053C4" w:rsidRDefault="0088190B" w:rsidP="0088190B">
            <w:pPr>
              <w:pStyle w:val="af2"/>
            </w:pPr>
            <w:r w:rsidRPr="004053C4">
              <w:t>2</w:t>
            </w:r>
          </w:p>
        </w:tc>
        <w:tc>
          <w:tcPr>
            <w:tcW w:w="1032" w:type="dxa"/>
            <w:tcBorders>
              <w:bottom w:val="single" w:sz="4" w:space="0" w:color="000000"/>
              <w:right w:val="single" w:sz="4" w:space="0" w:color="000000"/>
            </w:tcBorders>
          </w:tcPr>
          <w:p w14:paraId="0AEA6957" w14:textId="77777777" w:rsidR="0088190B" w:rsidRPr="004053C4" w:rsidRDefault="0088190B" w:rsidP="0088190B">
            <w:pPr>
              <w:pStyle w:val="aff5"/>
              <w:jc w:val="right"/>
            </w:pPr>
            <w:r w:rsidRPr="004053C4">
              <w:t>7.31</w:t>
            </w:r>
          </w:p>
        </w:tc>
      </w:tr>
      <w:tr w:rsidR="0088190B" w:rsidRPr="004053C4" w14:paraId="728EED3A" w14:textId="77777777" w:rsidTr="0088190B">
        <w:trPr>
          <w:trHeight w:val="510"/>
        </w:trPr>
        <w:tc>
          <w:tcPr>
            <w:tcW w:w="652" w:type="dxa"/>
            <w:tcBorders>
              <w:left w:val="single" w:sz="4" w:space="0" w:color="000000"/>
              <w:bottom w:val="single" w:sz="4" w:space="0" w:color="000000"/>
              <w:right w:val="single" w:sz="4" w:space="0" w:color="000000"/>
            </w:tcBorders>
          </w:tcPr>
          <w:p w14:paraId="3D6AF86A" w14:textId="77777777" w:rsidR="0088190B" w:rsidRPr="004053C4" w:rsidRDefault="0088190B" w:rsidP="0088190B">
            <w:pPr>
              <w:pStyle w:val="af2"/>
            </w:pPr>
            <w:r w:rsidRPr="004053C4">
              <w:t>8523</w:t>
            </w:r>
          </w:p>
        </w:tc>
        <w:tc>
          <w:tcPr>
            <w:tcW w:w="2651" w:type="dxa"/>
            <w:tcBorders>
              <w:bottom w:val="single" w:sz="4" w:space="0" w:color="000000"/>
              <w:right w:val="single" w:sz="4" w:space="0" w:color="000000"/>
            </w:tcBorders>
          </w:tcPr>
          <w:p w14:paraId="4BC8D060" w14:textId="77777777" w:rsidR="0088190B" w:rsidRPr="004053C4" w:rsidRDefault="0088190B" w:rsidP="0088190B">
            <w:pPr>
              <w:pStyle w:val="aff5"/>
            </w:pPr>
            <w:r w:rsidRPr="004053C4">
              <w:rPr>
                <w:rFonts w:hint="eastAsia"/>
              </w:rPr>
              <w:t>碟片，磁帶，固態非揮發性儲存裝置，智慧卡及其他錄音或錄製其他現象之媒體，不論是否已錄製，包括生產碟片之原模及母片，但第三十七章之產品除外</w:t>
            </w:r>
          </w:p>
        </w:tc>
        <w:tc>
          <w:tcPr>
            <w:tcW w:w="1829" w:type="dxa"/>
            <w:tcBorders>
              <w:bottom w:val="single" w:sz="4" w:space="0" w:color="000000"/>
              <w:right w:val="single" w:sz="4" w:space="0" w:color="000000"/>
            </w:tcBorders>
          </w:tcPr>
          <w:p w14:paraId="71EED2DB" w14:textId="77777777" w:rsidR="0088190B" w:rsidRPr="004053C4" w:rsidRDefault="0088190B" w:rsidP="0088190B">
            <w:pPr>
              <w:pStyle w:val="aff5"/>
              <w:jc w:val="right"/>
            </w:pPr>
            <w:r w:rsidRPr="004053C4">
              <w:t>1,070,859,146</w:t>
            </w:r>
          </w:p>
        </w:tc>
        <w:tc>
          <w:tcPr>
            <w:tcW w:w="1829" w:type="dxa"/>
            <w:tcBorders>
              <w:bottom w:val="single" w:sz="4" w:space="0" w:color="000000"/>
              <w:right w:val="single" w:sz="4" w:space="0" w:color="000000"/>
            </w:tcBorders>
          </w:tcPr>
          <w:p w14:paraId="721C0F8B" w14:textId="77777777" w:rsidR="0088190B" w:rsidRPr="004053C4" w:rsidRDefault="0088190B" w:rsidP="0088190B">
            <w:pPr>
              <w:pStyle w:val="aff5"/>
              <w:jc w:val="right"/>
            </w:pPr>
            <w:r w:rsidRPr="004053C4">
              <w:t>1,097,018,625</w:t>
            </w:r>
          </w:p>
        </w:tc>
        <w:tc>
          <w:tcPr>
            <w:tcW w:w="567" w:type="dxa"/>
            <w:tcBorders>
              <w:bottom w:val="single" w:sz="4" w:space="0" w:color="000000"/>
              <w:right w:val="single" w:sz="4" w:space="0" w:color="000000"/>
            </w:tcBorders>
          </w:tcPr>
          <w:p w14:paraId="398D4E98" w14:textId="77777777" w:rsidR="0088190B" w:rsidRPr="004053C4" w:rsidRDefault="0088190B" w:rsidP="0088190B">
            <w:pPr>
              <w:pStyle w:val="af2"/>
            </w:pPr>
            <w:r w:rsidRPr="004053C4">
              <w:t>3</w:t>
            </w:r>
          </w:p>
        </w:tc>
        <w:tc>
          <w:tcPr>
            <w:tcW w:w="1032" w:type="dxa"/>
            <w:tcBorders>
              <w:bottom w:val="single" w:sz="4" w:space="0" w:color="000000"/>
              <w:right w:val="single" w:sz="4" w:space="0" w:color="000000"/>
            </w:tcBorders>
          </w:tcPr>
          <w:p w14:paraId="7D0CE3DF" w14:textId="77777777" w:rsidR="0088190B" w:rsidRPr="004053C4" w:rsidRDefault="0088190B" w:rsidP="0088190B">
            <w:pPr>
              <w:pStyle w:val="aff5"/>
              <w:jc w:val="right"/>
            </w:pPr>
            <w:r w:rsidRPr="004053C4">
              <w:t>3.66</w:t>
            </w:r>
          </w:p>
        </w:tc>
      </w:tr>
      <w:tr w:rsidR="0088190B" w:rsidRPr="004053C4" w14:paraId="12BE352A" w14:textId="77777777" w:rsidTr="0088190B">
        <w:trPr>
          <w:trHeight w:val="510"/>
        </w:trPr>
        <w:tc>
          <w:tcPr>
            <w:tcW w:w="652" w:type="dxa"/>
            <w:tcBorders>
              <w:left w:val="single" w:sz="4" w:space="0" w:color="000000"/>
              <w:bottom w:val="single" w:sz="4" w:space="0" w:color="000000"/>
              <w:right w:val="single" w:sz="4" w:space="0" w:color="000000"/>
            </w:tcBorders>
          </w:tcPr>
          <w:p w14:paraId="702FB6CA" w14:textId="77777777" w:rsidR="0088190B" w:rsidRPr="004053C4" w:rsidRDefault="0088190B" w:rsidP="0088190B">
            <w:pPr>
              <w:pStyle w:val="af2"/>
            </w:pPr>
            <w:r w:rsidRPr="004053C4">
              <w:t>8486</w:t>
            </w:r>
          </w:p>
        </w:tc>
        <w:tc>
          <w:tcPr>
            <w:tcW w:w="2651" w:type="dxa"/>
            <w:tcBorders>
              <w:bottom w:val="single" w:sz="4" w:space="0" w:color="000000"/>
              <w:right w:val="single" w:sz="4" w:space="0" w:color="000000"/>
            </w:tcBorders>
          </w:tcPr>
          <w:p w14:paraId="718452CC" w14:textId="77777777" w:rsidR="0088190B" w:rsidRPr="004053C4" w:rsidRDefault="0088190B" w:rsidP="0088190B">
            <w:pPr>
              <w:pStyle w:val="aff5"/>
            </w:pPr>
            <w:r w:rsidRPr="004053C4">
              <w:rPr>
                <w:rFonts w:hint="eastAsia"/>
              </w:rPr>
              <w:t>專供或主要供製造半導體晶柱或晶圓、半導體裝置、積體電路及平面顯示器之機器及器具；本章註十一（丙）所規</w:t>
            </w:r>
            <w:r w:rsidRPr="004053C4">
              <w:rPr>
                <w:rFonts w:hint="eastAsia"/>
              </w:rPr>
              <w:lastRenderedPageBreak/>
              <w:t>範之機器及器具；零件及附件</w:t>
            </w:r>
          </w:p>
        </w:tc>
        <w:tc>
          <w:tcPr>
            <w:tcW w:w="1829" w:type="dxa"/>
            <w:tcBorders>
              <w:bottom w:val="single" w:sz="4" w:space="0" w:color="000000"/>
              <w:right w:val="single" w:sz="4" w:space="0" w:color="000000"/>
            </w:tcBorders>
          </w:tcPr>
          <w:p w14:paraId="7C696034" w14:textId="77777777" w:rsidR="0088190B" w:rsidRPr="004053C4" w:rsidRDefault="0088190B" w:rsidP="0088190B">
            <w:pPr>
              <w:pStyle w:val="aff5"/>
              <w:jc w:val="right"/>
            </w:pPr>
            <w:r w:rsidRPr="004053C4">
              <w:lastRenderedPageBreak/>
              <w:t>478,875,278</w:t>
            </w:r>
          </w:p>
        </w:tc>
        <w:tc>
          <w:tcPr>
            <w:tcW w:w="1829" w:type="dxa"/>
            <w:tcBorders>
              <w:bottom w:val="single" w:sz="4" w:space="0" w:color="000000"/>
              <w:right w:val="single" w:sz="4" w:space="0" w:color="000000"/>
            </w:tcBorders>
          </w:tcPr>
          <w:p w14:paraId="719CB415" w14:textId="77777777" w:rsidR="0088190B" w:rsidRPr="004053C4" w:rsidRDefault="0088190B" w:rsidP="0088190B">
            <w:pPr>
              <w:pStyle w:val="aff5"/>
              <w:jc w:val="right"/>
            </w:pPr>
            <w:r w:rsidRPr="004053C4">
              <w:t>640,414,056</w:t>
            </w:r>
          </w:p>
        </w:tc>
        <w:tc>
          <w:tcPr>
            <w:tcW w:w="567" w:type="dxa"/>
            <w:tcBorders>
              <w:bottom w:val="single" w:sz="4" w:space="0" w:color="000000"/>
              <w:right w:val="single" w:sz="4" w:space="0" w:color="000000"/>
            </w:tcBorders>
          </w:tcPr>
          <w:p w14:paraId="23B579F3" w14:textId="77777777" w:rsidR="0088190B" w:rsidRPr="004053C4" w:rsidRDefault="0088190B" w:rsidP="0088190B">
            <w:pPr>
              <w:pStyle w:val="af2"/>
            </w:pPr>
            <w:r w:rsidRPr="004053C4">
              <w:t>4</w:t>
            </w:r>
          </w:p>
        </w:tc>
        <w:tc>
          <w:tcPr>
            <w:tcW w:w="1032" w:type="dxa"/>
            <w:tcBorders>
              <w:bottom w:val="single" w:sz="4" w:space="0" w:color="000000"/>
              <w:right w:val="single" w:sz="4" w:space="0" w:color="000000"/>
            </w:tcBorders>
          </w:tcPr>
          <w:p w14:paraId="04141D8C" w14:textId="77777777" w:rsidR="0088190B" w:rsidRPr="004053C4" w:rsidRDefault="0088190B" w:rsidP="0088190B">
            <w:pPr>
              <w:pStyle w:val="aff5"/>
              <w:jc w:val="right"/>
            </w:pPr>
            <w:r w:rsidRPr="004053C4">
              <w:t>2.13</w:t>
            </w:r>
          </w:p>
        </w:tc>
      </w:tr>
      <w:tr w:rsidR="0088190B" w:rsidRPr="004053C4" w14:paraId="0A23FAE6" w14:textId="77777777" w:rsidTr="0088190B">
        <w:trPr>
          <w:trHeight w:val="510"/>
        </w:trPr>
        <w:tc>
          <w:tcPr>
            <w:tcW w:w="652" w:type="dxa"/>
            <w:tcBorders>
              <w:left w:val="single" w:sz="4" w:space="0" w:color="000000"/>
              <w:bottom w:val="single" w:sz="4" w:space="0" w:color="000000"/>
              <w:right w:val="single" w:sz="4" w:space="0" w:color="000000"/>
            </w:tcBorders>
          </w:tcPr>
          <w:p w14:paraId="260A53AB" w14:textId="77777777" w:rsidR="0088190B" w:rsidRPr="004053C4" w:rsidRDefault="0088190B" w:rsidP="0088190B">
            <w:pPr>
              <w:pStyle w:val="af2"/>
            </w:pPr>
            <w:r w:rsidRPr="004053C4">
              <w:t>3907</w:t>
            </w:r>
          </w:p>
        </w:tc>
        <w:tc>
          <w:tcPr>
            <w:tcW w:w="2651" w:type="dxa"/>
            <w:tcBorders>
              <w:bottom w:val="single" w:sz="4" w:space="0" w:color="000000"/>
              <w:right w:val="single" w:sz="4" w:space="0" w:color="000000"/>
            </w:tcBorders>
          </w:tcPr>
          <w:p w14:paraId="75387E91" w14:textId="77777777" w:rsidR="0088190B" w:rsidRPr="004053C4" w:rsidRDefault="0088190B" w:rsidP="0088190B">
            <w:pPr>
              <w:pStyle w:val="aff5"/>
            </w:pPr>
            <w:r w:rsidRPr="004053C4">
              <w:rPr>
                <w:rFonts w:hint="eastAsia"/>
              </w:rPr>
              <w:t>聚縮醛，其他聚醚及環氧樹脂，初級狀態；聚碳酸樹脂，醇酸樹脂，聚丙烯酯及其他聚酯，初級狀態</w:t>
            </w:r>
          </w:p>
        </w:tc>
        <w:tc>
          <w:tcPr>
            <w:tcW w:w="1829" w:type="dxa"/>
            <w:tcBorders>
              <w:bottom w:val="single" w:sz="4" w:space="0" w:color="000000"/>
              <w:right w:val="single" w:sz="4" w:space="0" w:color="000000"/>
            </w:tcBorders>
          </w:tcPr>
          <w:p w14:paraId="135C6A67" w14:textId="77777777" w:rsidR="0088190B" w:rsidRPr="004053C4" w:rsidRDefault="0088190B" w:rsidP="0088190B">
            <w:pPr>
              <w:pStyle w:val="aff5"/>
              <w:jc w:val="right"/>
            </w:pPr>
            <w:r w:rsidRPr="004053C4">
              <w:t>722,681,078</w:t>
            </w:r>
          </w:p>
        </w:tc>
        <w:tc>
          <w:tcPr>
            <w:tcW w:w="1829" w:type="dxa"/>
            <w:tcBorders>
              <w:bottom w:val="single" w:sz="4" w:space="0" w:color="000000"/>
              <w:right w:val="single" w:sz="4" w:space="0" w:color="000000"/>
            </w:tcBorders>
          </w:tcPr>
          <w:p w14:paraId="5B6AB048" w14:textId="77777777" w:rsidR="0088190B" w:rsidRPr="004053C4" w:rsidRDefault="0088190B" w:rsidP="0088190B">
            <w:pPr>
              <w:pStyle w:val="aff5"/>
              <w:jc w:val="right"/>
            </w:pPr>
            <w:r w:rsidRPr="004053C4">
              <w:t>602,549,341</w:t>
            </w:r>
          </w:p>
        </w:tc>
        <w:tc>
          <w:tcPr>
            <w:tcW w:w="567" w:type="dxa"/>
            <w:tcBorders>
              <w:bottom w:val="single" w:sz="4" w:space="0" w:color="000000"/>
              <w:right w:val="single" w:sz="4" w:space="0" w:color="000000"/>
            </w:tcBorders>
          </w:tcPr>
          <w:p w14:paraId="26F9A335" w14:textId="77777777" w:rsidR="0088190B" w:rsidRPr="004053C4" w:rsidRDefault="0088190B" w:rsidP="0088190B">
            <w:pPr>
              <w:pStyle w:val="af2"/>
            </w:pPr>
            <w:r w:rsidRPr="004053C4">
              <w:t>5</w:t>
            </w:r>
          </w:p>
        </w:tc>
        <w:tc>
          <w:tcPr>
            <w:tcW w:w="1032" w:type="dxa"/>
            <w:tcBorders>
              <w:bottom w:val="single" w:sz="4" w:space="0" w:color="000000"/>
              <w:right w:val="single" w:sz="4" w:space="0" w:color="000000"/>
            </w:tcBorders>
          </w:tcPr>
          <w:p w14:paraId="51F6F50E" w14:textId="77777777" w:rsidR="0088190B" w:rsidRPr="004053C4" w:rsidRDefault="0088190B" w:rsidP="0088190B">
            <w:pPr>
              <w:pStyle w:val="aff5"/>
              <w:jc w:val="right"/>
            </w:pPr>
            <w:r w:rsidRPr="004053C4">
              <w:t>2.01</w:t>
            </w:r>
          </w:p>
        </w:tc>
      </w:tr>
      <w:tr w:rsidR="0088190B" w:rsidRPr="004053C4" w14:paraId="775E04A3" w14:textId="77777777" w:rsidTr="0088190B">
        <w:trPr>
          <w:trHeight w:val="510"/>
        </w:trPr>
        <w:tc>
          <w:tcPr>
            <w:tcW w:w="652" w:type="dxa"/>
            <w:tcBorders>
              <w:left w:val="single" w:sz="4" w:space="0" w:color="000000"/>
              <w:bottom w:val="single" w:sz="4" w:space="0" w:color="000000"/>
              <w:right w:val="single" w:sz="4" w:space="0" w:color="000000"/>
            </w:tcBorders>
          </w:tcPr>
          <w:p w14:paraId="215CF0BF" w14:textId="77777777" w:rsidR="0088190B" w:rsidRPr="004053C4" w:rsidRDefault="0088190B" w:rsidP="0088190B">
            <w:pPr>
              <w:pStyle w:val="af2"/>
            </w:pPr>
            <w:r w:rsidRPr="004053C4">
              <w:t>9001</w:t>
            </w:r>
          </w:p>
        </w:tc>
        <w:tc>
          <w:tcPr>
            <w:tcW w:w="2651" w:type="dxa"/>
            <w:tcBorders>
              <w:bottom w:val="single" w:sz="4" w:space="0" w:color="000000"/>
              <w:right w:val="single" w:sz="4" w:space="0" w:color="000000"/>
            </w:tcBorders>
          </w:tcPr>
          <w:p w14:paraId="058C82CB" w14:textId="77777777" w:rsidR="0088190B" w:rsidRPr="004053C4" w:rsidRDefault="0088190B" w:rsidP="0088190B">
            <w:pPr>
              <w:pStyle w:val="aff5"/>
            </w:pPr>
            <w:r w:rsidRPr="004053C4">
              <w:rPr>
                <w:rFonts w:hint="eastAsia"/>
              </w:rPr>
              <w:t>光纖及光纖束；光纖傳輸纜，第</w:t>
            </w:r>
            <w:r w:rsidRPr="004053C4">
              <w:t>8544</w:t>
            </w:r>
            <w:r w:rsidRPr="004053C4">
              <w:rPr>
                <w:rFonts w:hint="eastAsia"/>
              </w:rPr>
              <w:t>節所列者除外；偏光性材料所製之片及板；任何材料所製之光學用透鏡（含隱形眼鏡）、稜鏡、反射鏡及其他光學元件之未經裝配者，未經光學加工之玻璃元件除外</w:t>
            </w:r>
          </w:p>
        </w:tc>
        <w:tc>
          <w:tcPr>
            <w:tcW w:w="1829" w:type="dxa"/>
            <w:tcBorders>
              <w:bottom w:val="single" w:sz="4" w:space="0" w:color="000000"/>
              <w:right w:val="single" w:sz="4" w:space="0" w:color="000000"/>
            </w:tcBorders>
          </w:tcPr>
          <w:p w14:paraId="7A824A15" w14:textId="77777777" w:rsidR="0088190B" w:rsidRPr="004053C4" w:rsidRDefault="0088190B" w:rsidP="0088190B">
            <w:pPr>
              <w:pStyle w:val="aff5"/>
              <w:jc w:val="right"/>
            </w:pPr>
            <w:r w:rsidRPr="004053C4">
              <w:t>355,903,562</w:t>
            </w:r>
          </w:p>
        </w:tc>
        <w:tc>
          <w:tcPr>
            <w:tcW w:w="1829" w:type="dxa"/>
            <w:tcBorders>
              <w:bottom w:val="single" w:sz="4" w:space="0" w:color="000000"/>
              <w:right w:val="single" w:sz="4" w:space="0" w:color="000000"/>
            </w:tcBorders>
          </w:tcPr>
          <w:p w14:paraId="73610B80" w14:textId="77777777" w:rsidR="0088190B" w:rsidRPr="004053C4" w:rsidRDefault="0088190B" w:rsidP="0088190B">
            <w:pPr>
              <w:pStyle w:val="aff5"/>
              <w:jc w:val="right"/>
            </w:pPr>
            <w:r w:rsidRPr="004053C4">
              <w:t>382,807,353</w:t>
            </w:r>
          </w:p>
        </w:tc>
        <w:tc>
          <w:tcPr>
            <w:tcW w:w="567" w:type="dxa"/>
            <w:tcBorders>
              <w:bottom w:val="single" w:sz="4" w:space="0" w:color="000000"/>
              <w:right w:val="single" w:sz="4" w:space="0" w:color="000000"/>
            </w:tcBorders>
          </w:tcPr>
          <w:p w14:paraId="6D0321B6" w14:textId="77777777" w:rsidR="0088190B" w:rsidRPr="004053C4" w:rsidRDefault="0088190B" w:rsidP="0088190B">
            <w:pPr>
              <w:pStyle w:val="af2"/>
            </w:pPr>
            <w:r w:rsidRPr="004053C4">
              <w:t>6</w:t>
            </w:r>
          </w:p>
        </w:tc>
        <w:tc>
          <w:tcPr>
            <w:tcW w:w="1032" w:type="dxa"/>
            <w:tcBorders>
              <w:bottom w:val="single" w:sz="4" w:space="0" w:color="000000"/>
              <w:right w:val="single" w:sz="4" w:space="0" w:color="000000"/>
            </w:tcBorders>
          </w:tcPr>
          <w:p w14:paraId="2C3138D5" w14:textId="77777777" w:rsidR="0088190B" w:rsidRPr="004053C4" w:rsidRDefault="0088190B" w:rsidP="0088190B">
            <w:pPr>
              <w:pStyle w:val="aff5"/>
              <w:jc w:val="right"/>
            </w:pPr>
            <w:r w:rsidRPr="004053C4">
              <w:t>1.28</w:t>
            </w:r>
          </w:p>
        </w:tc>
      </w:tr>
      <w:tr w:rsidR="0088190B" w:rsidRPr="004053C4" w14:paraId="2F04A968" w14:textId="77777777" w:rsidTr="0088190B">
        <w:trPr>
          <w:trHeight w:val="510"/>
        </w:trPr>
        <w:tc>
          <w:tcPr>
            <w:tcW w:w="652" w:type="dxa"/>
            <w:tcBorders>
              <w:left w:val="single" w:sz="4" w:space="0" w:color="000000"/>
              <w:bottom w:val="single" w:sz="4" w:space="0" w:color="000000"/>
              <w:right w:val="single" w:sz="4" w:space="0" w:color="000000"/>
            </w:tcBorders>
          </w:tcPr>
          <w:p w14:paraId="6CE4E96F" w14:textId="77777777" w:rsidR="0088190B" w:rsidRPr="004053C4" w:rsidRDefault="0088190B" w:rsidP="0088190B">
            <w:pPr>
              <w:pStyle w:val="af2"/>
            </w:pPr>
            <w:r w:rsidRPr="004053C4">
              <w:t>8517</w:t>
            </w:r>
          </w:p>
        </w:tc>
        <w:tc>
          <w:tcPr>
            <w:tcW w:w="2651" w:type="dxa"/>
            <w:tcBorders>
              <w:bottom w:val="single" w:sz="4" w:space="0" w:color="000000"/>
              <w:right w:val="single" w:sz="4" w:space="0" w:color="000000"/>
            </w:tcBorders>
          </w:tcPr>
          <w:p w14:paraId="24DC29DB" w14:textId="77777777" w:rsidR="0088190B" w:rsidRPr="004053C4" w:rsidRDefault="0088190B" w:rsidP="0088190B">
            <w:pPr>
              <w:pStyle w:val="aff5"/>
            </w:pPr>
            <w:r w:rsidRPr="004053C4">
              <w:rPr>
                <w:rFonts w:hint="eastAsia"/>
              </w:rPr>
              <w:t>電話機，包括用於蜂巢式網路或其他無線網路之智慧型手機及其他電話；其他傳輸或接收聲音、圖像或其他資料之器具，包括有線或無線</w:t>
            </w:r>
            <w:r w:rsidRPr="004053C4">
              <w:rPr>
                <w:rFonts w:hint="eastAsia"/>
              </w:rPr>
              <w:lastRenderedPageBreak/>
              <w:t>網路（如區域或廣域網路）之通訊器具，但不包括第</w:t>
            </w:r>
            <w:r w:rsidRPr="004053C4">
              <w:t>8443</w:t>
            </w:r>
            <w:r w:rsidRPr="004053C4">
              <w:rPr>
                <w:rFonts w:hint="eastAsia"/>
              </w:rPr>
              <w:t>、</w:t>
            </w:r>
            <w:r w:rsidRPr="004053C4">
              <w:t>8525</w:t>
            </w:r>
            <w:r w:rsidRPr="004053C4">
              <w:rPr>
                <w:rFonts w:hint="eastAsia"/>
              </w:rPr>
              <w:t>、</w:t>
            </w:r>
            <w:r w:rsidRPr="004053C4">
              <w:t>8527</w:t>
            </w:r>
            <w:r w:rsidRPr="004053C4">
              <w:rPr>
                <w:rFonts w:hint="eastAsia"/>
              </w:rPr>
              <w:t>或</w:t>
            </w:r>
            <w:r w:rsidRPr="004053C4">
              <w:t>8528</w:t>
            </w:r>
            <w:r w:rsidRPr="004053C4">
              <w:rPr>
                <w:rFonts w:hint="eastAsia"/>
              </w:rPr>
              <w:t>節之傳輸或接收器具</w:t>
            </w:r>
          </w:p>
        </w:tc>
        <w:tc>
          <w:tcPr>
            <w:tcW w:w="1829" w:type="dxa"/>
            <w:tcBorders>
              <w:bottom w:val="single" w:sz="4" w:space="0" w:color="000000"/>
              <w:right w:val="single" w:sz="4" w:space="0" w:color="000000"/>
            </w:tcBorders>
          </w:tcPr>
          <w:p w14:paraId="2D3E8B01" w14:textId="77777777" w:rsidR="0088190B" w:rsidRPr="004053C4" w:rsidRDefault="0088190B" w:rsidP="0088190B">
            <w:pPr>
              <w:pStyle w:val="aff5"/>
              <w:jc w:val="right"/>
            </w:pPr>
            <w:r w:rsidRPr="004053C4">
              <w:lastRenderedPageBreak/>
              <w:t>296,504,121</w:t>
            </w:r>
          </w:p>
        </w:tc>
        <w:tc>
          <w:tcPr>
            <w:tcW w:w="1829" w:type="dxa"/>
            <w:tcBorders>
              <w:bottom w:val="single" w:sz="4" w:space="0" w:color="000000"/>
              <w:right w:val="single" w:sz="4" w:space="0" w:color="000000"/>
            </w:tcBorders>
          </w:tcPr>
          <w:p w14:paraId="5367740A" w14:textId="77777777" w:rsidR="0088190B" w:rsidRPr="004053C4" w:rsidRDefault="0088190B" w:rsidP="0088190B">
            <w:pPr>
              <w:pStyle w:val="aff5"/>
              <w:jc w:val="right"/>
            </w:pPr>
            <w:r w:rsidRPr="004053C4">
              <w:t>325,332,673</w:t>
            </w:r>
          </w:p>
        </w:tc>
        <w:tc>
          <w:tcPr>
            <w:tcW w:w="567" w:type="dxa"/>
            <w:tcBorders>
              <w:bottom w:val="single" w:sz="4" w:space="0" w:color="000000"/>
              <w:right w:val="single" w:sz="4" w:space="0" w:color="000000"/>
            </w:tcBorders>
          </w:tcPr>
          <w:p w14:paraId="42DB72D5" w14:textId="77777777" w:rsidR="0088190B" w:rsidRPr="004053C4" w:rsidRDefault="0088190B" w:rsidP="0088190B">
            <w:pPr>
              <w:pStyle w:val="af2"/>
            </w:pPr>
            <w:r w:rsidRPr="004053C4">
              <w:t>7</w:t>
            </w:r>
          </w:p>
        </w:tc>
        <w:tc>
          <w:tcPr>
            <w:tcW w:w="1032" w:type="dxa"/>
            <w:tcBorders>
              <w:bottom w:val="single" w:sz="4" w:space="0" w:color="000000"/>
              <w:right w:val="single" w:sz="4" w:space="0" w:color="000000"/>
            </w:tcBorders>
          </w:tcPr>
          <w:p w14:paraId="77D12EFD" w14:textId="77777777" w:rsidR="0088190B" w:rsidRPr="004053C4" w:rsidRDefault="0088190B" w:rsidP="0088190B">
            <w:pPr>
              <w:pStyle w:val="aff5"/>
              <w:jc w:val="right"/>
            </w:pPr>
            <w:r w:rsidRPr="004053C4">
              <w:t>1.08</w:t>
            </w:r>
          </w:p>
        </w:tc>
      </w:tr>
      <w:tr w:rsidR="0088190B" w:rsidRPr="004053C4" w14:paraId="2CE6C568" w14:textId="77777777" w:rsidTr="0088190B">
        <w:trPr>
          <w:trHeight w:val="510"/>
        </w:trPr>
        <w:tc>
          <w:tcPr>
            <w:tcW w:w="652" w:type="dxa"/>
            <w:tcBorders>
              <w:left w:val="single" w:sz="4" w:space="0" w:color="000000"/>
              <w:bottom w:val="single" w:sz="4" w:space="0" w:color="000000"/>
              <w:right w:val="single" w:sz="4" w:space="0" w:color="000000"/>
            </w:tcBorders>
          </w:tcPr>
          <w:p w14:paraId="60E3BA3E" w14:textId="77777777" w:rsidR="0088190B" w:rsidRPr="004053C4" w:rsidRDefault="0088190B" w:rsidP="0088190B">
            <w:pPr>
              <w:pStyle w:val="af2"/>
            </w:pPr>
            <w:r w:rsidRPr="004053C4">
              <w:t>8473</w:t>
            </w:r>
          </w:p>
        </w:tc>
        <w:tc>
          <w:tcPr>
            <w:tcW w:w="2651" w:type="dxa"/>
            <w:tcBorders>
              <w:bottom w:val="single" w:sz="4" w:space="0" w:color="000000"/>
              <w:right w:val="single" w:sz="4" w:space="0" w:color="000000"/>
            </w:tcBorders>
          </w:tcPr>
          <w:p w14:paraId="1B6CD6F5" w14:textId="77777777" w:rsidR="0088190B" w:rsidRPr="004053C4" w:rsidRDefault="0088190B" w:rsidP="0088190B">
            <w:pPr>
              <w:pStyle w:val="aff5"/>
            </w:pPr>
            <w:r w:rsidRPr="004053C4">
              <w:rPr>
                <w:rFonts w:hint="eastAsia"/>
              </w:rPr>
              <w:t>專用或主要用於第</w:t>
            </w:r>
            <w:r w:rsidRPr="004053C4">
              <w:t>8470</w:t>
            </w:r>
            <w:r w:rsidRPr="004053C4">
              <w:rPr>
                <w:rFonts w:hint="eastAsia"/>
              </w:rPr>
              <w:t>至</w:t>
            </w:r>
            <w:r w:rsidRPr="004053C4">
              <w:t>8472</w:t>
            </w:r>
            <w:r w:rsidRPr="004053C4">
              <w:rPr>
                <w:rFonts w:hint="eastAsia"/>
              </w:rPr>
              <w:t>節機器之零件及附件（蓋套、提箱及類似品除外）</w:t>
            </w:r>
          </w:p>
        </w:tc>
        <w:tc>
          <w:tcPr>
            <w:tcW w:w="1829" w:type="dxa"/>
            <w:tcBorders>
              <w:bottom w:val="single" w:sz="4" w:space="0" w:color="000000"/>
              <w:right w:val="single" w:sz="4" w:space="0" w:color="000000"/>
            </w:tcBorders>
          </w:tcPr>
          <w:p w14:paraId="397F4733" w14:textId="77777777" w:rsidR="0088190B" w:rsidRPr="004053C4" w:rsidRDefault="0088190B" w:rsidP="0088190B">
            <w:pPr>
              <w:pStyle w:val="aff5"/>
              <w:jc w:val="right"/>
            </w:pPr>
            <w:r w:rsidRPr="004053C4">
              <w:t>248,058,402</w:t>
            </w:r>
          </w:p>
        </w:tc>
        <w:tc>
          <w:tcPr>
            <w:tcW w:w="1829" w:type="dxa"/>
            <w:tcBorders>
              <w:bottom w:val="single" w:sz="4" w:space="0" w:color="000000"/>
              <w:right w:val="single" w:sz="4" w:space="0" w:color="000000"/>
            </w:tcBorders>
          </w:tcPr>
          <w:p w14:paraId="62DB5354" w14:textId="77777777" w:rsidR="0088190B" w:rsidRPr="004053C4" w:rsidRDefault="0088190B" w:rsidP="0088190B">
            <w:pPr>
              <w:pStyle w:val="aff5"/>
              <w:jc w:val="right"/>
            </w:pPr>
            <w:r w:rsidRPr="004053C4">
              <w:t>283,209,328</w:t>
            </w:r>
          </w:p>
        </w:tc>
        <w:tc>
          <w:tcPr>
            <w:tcW w:w="567" w:type="dxa"/>
            <w:tcBorders>
              <w:bottom w:val="single" w:sz="4" w:space="0" w:color="000000"/>
              <w:right w:val="single" w:sz="4" w:space="0" w:color="000000"/>
            </w:tcBorders>
          </w:tcPr>
          <w:p w14:paraId="1318BB9F" w14:textId="77777777" w:rsidR="0088190B" w:rsidRPr="004053C4" w:rsidRDefault="0088190B" w:rsidP="0088190B">
            <w:pPr>
              <w:pStyle w:val="af2"/>
            </w:pPr>
            <w:r w:rsidRPr="004053C4">
              <w:t>8</w:t>
            </w:r>
          </w:p>
        </w:tc>
        <w:tc>
          <w:tcPr>
            <w:tcW w:w="1032" w:type="dxa"/>
            <w:tcBorders>
              <w:bottom w:val="single" w:sz="4" w:space="0" w:color="000000"/>
              <w:right w:val="single" w:sz="4" w:space="0" w:color="000000"/>
            </w:tcBorders>
          </w:tcPr>
          <w:p w14:paraId="36E29123" w14:textId="77777777" w:rsidR="0088190B" w:rsidRPr="004053C4" w:rsidRDefault="0088190B" w:rsidP="0088190B">
            <w:pPr>
              <w:pStyle w:val="aff5"/>
              <w:jc w:val="right"/>
            </w:pPr>
            <w:r w:rsidRPr="004053C4">
              <w:t>0.94</w:t>
            </w:r>
          </w:p>
        </w:tc>
      </w:tr>
      <w:tr w:rsidR="0088190B" w:rsidRPr="004053C4" w14:paraId="1CFC441A" w14:textId="77777777" w:rsidTr="0088190B">
        <w:trPr>
          <w:trHeight w:val="510"/>
        </w:trPr>
        <w:tc>
          <w:tcPr>
            <w:tcW w:w="652" w:type="dxa"/>
            <w:tcBorders>
              <w:left w:val="single" w:sz="4" w:space="0" w:color="000000"/>
              <w:bottom w:val="single" w:sz="4" w:space="0" w:color="000000"/>
              <w:right w:val="single" w:sz="4" w:space="0" w:color="000000"/>
            </w:tcBorders>
          </w:tcPr>
          <w:p w14:paraId="2C2FEA85" w14:textId="77777777" w:rsidR="0088190B" w:rsidRPr="004053C4" w:rsidRDefault="0088190B" w:rsidP="0088190B">
            <w:pPr>
              <w:pStyle w:val="af2"/>
            </w:pPr>
            <w:r w:rsidRPr="004053C4">
              <w:t>2616</w:t>
            </w:r>
          </w:p>
        </w:tc>
        <w:tc>
          <w:tcPr>
            <w:tcW w:w="2651" w:type="dxa"/>
            <w:tcBorders>
              <w:bottom w:val="single" w:sz="4" w:space="0" w:color="000000"/>
              <w:right w:val="single" w:sz="4" w:space="0" w:color="000000"/>
            </w:tcBorders>
          </w:tcPr>
          <w:p w14:paraId="4544AB96" w14:textId="77777777" w:rsidR="0088190B" w:rsidRPr="004053C4" w:rsidRDefault="0088190B" w:rsidP="0088190B">
            <w:pPr>
              <w:pStyle w:val="aff5"/>
            </w:pPr>
            <w:r w:rsidRPr="004053C4">
              <w:rPr>
                <w:rFonts w:hint="eastAsia"/>
              </w:rPr>
              <w:t>貴金屬礦石及其精砂</w:t>
            </w:r>
          </w:p>
        </w:tc>
        <w:tc>
          <w:tcPr>
            <w:tcW w:w="1829" w:type="dxa"/>
            <w:tcBorders>
              <w:bottom w:val="single" w:sz="4" w:space="0" w:color="000000"/>
              <w:right w:val="single" w:sz="4" w:space="0" w:color="000000"/>
            </w:tcBorders>
          </w:tcPr>
          <w:p w14:paraId="767766F7" w14:textId="77777777" w:rsidR="0088190B" w:rsidRPr="004053C4" w:rsidRDefault="0088190B" w:rsidP="0088190B">
            <w:pPr>
              <w:pStyle w:val="aff5"/>
              <w:jc w:val="right"/>
            </w:pPr>
            <w:r w:rsidRPr="004053C4">
              <w:t>128,500,839</w:t>
            </w:r>
          </w:p>
        </w:tc>
        <w:tc>
          <w:tcPr>
            <w:tcW w:w="1829" w:type="dxa"/>
            <w:tcBorders>
              <w:bottom w:val="single" w:sz="4" w:space="0" w:color="000000"/>
              <w:right w:val="single" w:sz="4" w:space="0" w:color="000000"/>
            </w:tcBorders>
          </w:tcPr>
          <w:p w14:paraId="5DB60AE3" w14:textId="77777777" w:rsidR="0088190B" w:rsidRPr="004053C4" w:rsidRDefault="0088190B" w:rsidP="0088190B">
            <w:pPr>
              <w:pStyle w:val="aff5"/>
              <w:jc w:val="right"/>
            </w:pPr>
            <w:r w:rsidRPr="004053C4">
              <w:t>274,905,362</w:t>
            </w:r>
          </w:p>
        </w:tc>
        <w:tc>
          <w:tcPr>
            <w:tcW w:w="567" w:type="dxa"/>
            <w:tcBorders>
              <w:bottom w:val="single" w:sz="4" w:space="0" w:color="000000"/>
              <w:right w:val="single" w:sz="4" w:space="0" w:color="000000"/>
            </w:tcBorders>
          </w:tcPr>
          <w:p w14:paraId="2BCC9BBB" w14:textId="77777777" w:rsidR="0088190B" w:rsidRPr="004053C4" w:rsidRDefault="0088190B" w:rsidP="0088190B">
            <w:pPr>
              <w:pStyle w:val="af2"/>
            </w:pPr>
            <w:r w:rsidRPr="004053C4">
              <w:t>9</w:t>
            </w:r>
          </w:p>
        </w:tc>
        <w:tc>
          <w:tcPr>
            <w:tcW w:w="1032" w:type="dxa"/>
            <w:tcBorders>
              <w:bottom w:val="single" w:sz="4" w:space="0" w:color="000000"/>
              <w:right w:val="single" w:sz="4" w:space="0" w:color="000000"/>
            </w:tcBorders>
          </w:tcPr>
          <w:p w14:paraId="637F12AC" w14:textId="77777777" w:rsidR="0088190B" w:rsidRPr="004053C4" w:rsidRDefault="0088190B" w:rsidP="0088190B">
            <w:pPr>
              <w:pStyle w:val="aff5"/>
              <w:jc w:val="right"/>
            </w:pPr>
            <w:r w:rsidRPr="004053C4">
              <w:t>0.92</w:t>
            </w:r>
          </w:p>
        </w:tc>
      </w:tr>
      <w:tr w:rsidR="0088190B" w:rsidRPr="004053C4" w14:paraId="5D3FA0C3" w14:textId="77777777" w:rsidTr="0088190B">
        <w:trPr>
          <w:trHeight w:val="510"/>
        </w:trPr>
        <w:tc>
          <w:tcPr>
            <w:tcW w:w="652" w:type="dxa"/>
            <w:tcBorders>
              <w:left w:val="single" w:sz="4" w:space="0" w:color="000000"/>
              <w:bottom w:val="single" w:sz="4" w:space="0" w:color="000000"/>
              <w:right w:val="single" w:sz="4" w:space="0" w:color="000000"/>
            </w:tcBorders>
          </w:tcPr>
          <w:p w14:paraId="14CD5757" w14:textId="77777777" w:rsidR="0088190B" w:rsidRPr="004053C4" w:rsidRDefault="0088190B" w:rsidP="0088190B">
            <w:pPr>
              <w:pStyle w:val="af2"/>
            </w:pPr>
            <w:r w:rsidRPr="004053C4">
              <w:t>0303</w:t>
            </w:r>
          </w:p>
        </w:tc>
        <w:tc>
          <w:tcPr>
            <w:tcW w:w="2651" w:type="dxa"/>
            <w:tcBorders>
              <w:bottom w:val="single" w:sz="4" w:space="0" w:color="000000"/>
              <w:right w:val="single" w:sz="4" w:space="0" w:color="000000"/>
            </w:tcBorders>
          </w:tcPr>
          <w:p w14:paraId="249C596F" w14:textId="77777777" w:rsidR="0088190B" w:rsidRPr="004053C4" w:rsidRDefault="0088190B" w:rsidP="0088190B">
            <w:pPr>
              <w:pStyle w:val="aff5"/>
            </w:pPr>
            <w:r w:rsidRPr="004053C4">
              <w:rPr>
                <w:rFonts w:hint="eastAsia"/>
              </w:rPr>
              <w:t>冷凍魚（第</w:t>
            </w:r>
            <w:r w:rsidRPr="004053C4">
              <w:t>0304</w:t>
            </w:r>
            <w:r w:rsidRPr="004053C4">
              <w:rPr>
                <w:rFonts w:hint="eastAsia"/>
              </w:rPr>
              <w:t>節之切片及其他魚肉除外）</w:t>
            </w:r>
          </w:p>
        </w:tc>
        <w:tc>
          <w:tcPr>
            <w:tcW w:w="1829" w:type="dxa"/>
            <w:tcBorders>
              <w:bottom w:val="single" w:sz="4" w:space="0" w:color="000000"/>
              <w:right w:val="single" w:sz="4" w:space="0" w:color="000000"/>
            </w:tcBorders>
          </w:tcPr>
          <w:p w14:paraId="1D1FACFA" w14:textId="77777777" w:rsidR="0088190B" w:rsidRPr="004053C4" w:rsidRDefault="0088190B" w:rsidP="0088190B">
            <w:pPr>
              <w:pStyle w:val="aff5"/>
              <w:jc w:val="right"/>
            </w:pPr>
            <w:r w:rsidRPr="004053C4">
              <w:t>241,749,104</w:t>
            </w:r>
          </w:p>
        </w:tc>
        <w:tc>
          <w:tcPr>
            <w:tcW w:w="1829" w:type="dxa"/>
            <w:tcBorders>
              <w:bottom w:val="single" w:sz="4" w:space="0" w:color="000000"/>
              <w:right w:val="single" w:sz="4" w:space="0" w:color="000000"/>
            </w:tcBorders>
          </w:tcPr>
          <w:p w14:paraId="633BA864" w14:textId="77777777" w:rsidR="0088190B" w:rsidRPr="004053C4" w:rsidRDefault="0088190B" w:rsidP="0088190B">
            <w:pPr>
              <w:pStyle w:val="aff5"/>
              <w:jc w:val="right"/>
            </w:pPr>
            <w:r w:rsidRPr="004053C4">
              <w:t>257,460,611</w:t>
            </w:r>
          </w:p>
        </w:tc>
        <w:tc>
          <w:tcPr>
            <w:tcW w:w="567" w:type="dxa"/>
            <w:tcBorders>
              <w:bottom w:val="single" w:sz="4" w:space="0" w:color="000000"/>
              <w:right w:val="single" w:sz="4" w:space="0" w:color="000000"/>
            </w:tcBorders>
          </w:tcPr>
          <w:p w14:paraId="02B7FFAA" w14:textId="77777777" w:rsidR="0088190B" w:rsidRPr="004053C4" w:rsidRDefault="0088190B" w:rsidP="0088190B">
            <w:pPr>
              <w:pStyle w:val="af2"/>
            </w:pPr>
            <w:r w:rsidRPr="004053C4">
              <w:t>10</w:t>
            </w:r>
          </w:p>
        </w:tc>
        <w:tc>
          <w:tcPr>
            <w:tcW w:w="1032" w:type="dxa"/>
            <w:tcBorders>
              <w:bottom w:val="single" w:sz="4" w:space="0" w:color="000000"/>
              <w:right w:val="single" w:sz="4" w:space="0" w:color="000000"/>
            </w:tcBorders>
          </w:tcPr>
          <w:p w14:paraId="67D7CF7B" w14:textId="77777777" w:rsidR="0088190B" w:rsidRPr="004053C4" w:rsidRDefault="0088190B" w:rsidP="0088190B">
            <w:pPr>
              <w:pStyle w:val="aff5"/>
              <w:jc w:val="right"/>
            </w:pPr>
            <w:r w:rsidRPr="004053C4">
              <w:t>0.86</w:t>
            </w:r>
          </w:p>
        </w:tc>
      </w:tr>
    </w:tbl>
    <w:p w14:paraId="6D074C14" w14:textId="77777777" w:rsidR="0088190B" w:rsidRPr="004053C4" w:rsidRDefault="0088190B" w:rsidP="0088190B">
      <w:pPr>
        <w:pStyle w:val="aff5"/>
      </w:pPr>
      <w:r w:rsidRPr="004053C4">
        <w:t>資料來源：中華民國財政部關務署</w:t>
      </w:r>
      <w:r w:rsidRPr="004053C4">
        <w:t xml:space="preserve"> </w:t>
      </w:r>
    </w:p>
    <w:p w14:paraId="4BFE830A" w14:textId="77777777" w:rsidR="0088190B" w:rsidRPr="004053C4" w:rsidRDefault="0088190B" w:rsidP="0088190B">
      <w:pPr>
        <w:pStyle w:val="aff5"/>
      </w:pPr>
      <w:r w:rsidRPr="004053C4">
        <w:t>註：</w:t>
      </w:r>
      <w:r w:rsidRPr="004053C4">
        <w:t>---</w:t>
      </w:r>
      <w:r w:rsidRPr="004053C4">
        <w:t>代表空白值或無法計算</w:t>
      </w:r>
      <w:r w:rsidRPr="004053C4">
        <w:br w:type="page"/>
      </w:r>
    </w:p>
    <w:p w14:paraId="471C8A23" w14:textId="47282D38" w:rsidR="00C245A4" w:rsidRPr="004053C4" w:rsidRDefault="00C245A4" w:rsidP="00C245A4">
      <w:pPr>
        <w:pStyle w:val="a3"/>
        <w:pageBreakBefore/>
        <w:spacing w:before="514" w:after="771"/>
      </w:pPr>
      <w:bookmarkStart w:id="63" w:name="_Toc234856749"/>
      <w:r w:rsidRPr="004053C4">
        <w:rPr>
          <w:rFonts w:hint="eastAsia"/>
        </w:rPr>
        <w:lastRenderedPageBreak/>
        <w:t>附錄六　我國與日本簽訂投資保障</w:t>
      </w:r>
      <w:r w:rsidRPr="004053C4">
        <w:t>（</w:t>
      </w:r>
      <w:r w:rsidRPr="004053C4">
        <w:rPr>
          <w:rFonts w:hint="eastAsia"/>
        </w:rPr>
        <w:t>證</w:t>
      </w:r>
      <w:r w:rsidRPr="004053C4">
        <w:t>）</w:t>
      </w:r>
      <w:r w:rsidRPr="004053C4">
        <w:rPr>
          <w:rFonts w:hint="eastAsia"/>
        </w:rPr>
        <w:t>協定</w:t>
      </w:r>
      <w:bookmarkEnd w:id="62"/>
      <w:bookmarkEnd w:id="63"/>
    </w:p>
    <w:p w14:paraId="03314283" w14:textId="77777777" w:rsidR="00C245A4" w:rsidRPr="004053C4" w:rsidRDefault="00C245A4" w:rsidP="00C245A4">
      <w:pPr>
        <w:pStyle w:val="aff5"/>
        <w:jc w:val="left"/>
      </w:pPr>
      <w:r w:rsidRPr="004053C4">
        <w:rPr>
          <w:rFonts w:hint="eastAsia"/>
        </w:rPr>
        <w:t>我國與各國簽訂投資保障</w:t>
      </w:r>
      <w:r w:rsidRPr="004053C4">
        <w:t>（</w:t>
      </w:r>
      <w:r w:rsidRPr="004053C4">
        <w:rPr>
          <w:rFonts w:hint="eastAsia"/>
        </w:rPr>
        <w:t>證</w:t>
      </w:r>
      <w:r w:rsidRPr="004053C4">
        <w:t>）</w:t>
      </w:r>
      <w:r w:rsidRPr="004053C4">
        <w:rPr>
          <w:rFonts w:hint="eastAsia"/>
        </w:rPr>
        <w:t>協定內容下載連結：</w:t>
      </w:r>
    </w:p>
    <w:p w14:paraId="13D14B06" w14:textId="77777777" w:rsidR="00C245A4" w:rsidRPr="004053C4" w:rsidRDefault="00C245A4" w:rsidP="00C245A4">
      <w:pPr>
        <w:pStyle w:val="aff5"/>
        <w:jc w:val="left"/>
      </w:pPr>
      <w:r w:rsidRPr="004053C4">
        <w:t>https://investtaiwan.nat.gov.tw/showBusinessPagechtG_Agreement01?lang=cht&amp;search=G_Agreement01&amp;menuNum=92</w:t>
      </w:r>
    </w:p>
    <w:p w14:paraId="5F37D7D5" w14:textId="77777777" w:rsidR="00C245A4" w:rsidRPr="004053C4" w:rsidRDefault="00C245A4" w:rsidP="00C245A4">
      <w:pPr>
        <w:pStyle w:val="aff5"/>
      </w:pPr>
      <w:r w:rsidRPr="004053C4">
        <w:rPr>
          <w:rFonts w:hint="eastAsia"/>
        </w:rPr>
        <w:t>投資臺灣入口網（首頁）「全球布局」</w:t>
      </w:r>
      <w:r w:rsidRPr="004053C4">
        <w:rPr>
          <w:rFonts w:hint="eastAsia"/>
        </w:rPr>
        <w:t>&gt;</w:t>
      </w:r>
      <w:bookmarkStart w:id="64" w:name="_Hlk203729159"/>
      <w:r w:rsidRPr="004053C4">
        <w:rPr>
          <w:rFonts w:hint="eastAsia"/>
        </w:rPr>
        <w:t>「對外投資」</w:t>
      </w:r>
      <w:bookmarkEnd w:id="64"/>
      <w:r w:rsidRPr="004053C4">
        <w:rPr>
          <w:rFonts w:hint="eastAsia"/>
        </w:rPr>
        <w:t>&gt;</w:t>
      </w:r>
      <w:r w:rsidRPr="004053C4">
        <w:rPr>
          <w:rFonts w:hint="eastAsia"/>
        </w:rPr>
        <w:t>「投資相關協定」</w:t>
      </w:r>
      <w:r w:rsidRPr="004053C4">
        <w:rPr>
          <w:rFonts w:hint="eastAsia"/>
        </w:rPr>
        <w:t>&gt;</w:t>
      </w:r>
      <w:r w:rsidRPr="004053C4">
        <w:rPr>
          <w:rFonts w:hint="eastAsia"/>
        </w:rPr>
        <w:t>「投資保障（證）協定」</w:t>
      </w:r>
    </w:p>
    <w:p w14:paraId="7C5FEF20" w14:textId="77777777" w:rsidR="00C245A4" w:rsidRPr="004053C4" w:rsidRDefault="00C245A4" w:rsidP="00C245A4">
      <w:pPr>
        <w:pStyle w:val="aff3"/>
        <w:spacing w:before="257"/>
        <w:rPr>
          <w:spacing w:val="-2"/>
          <w:lang w:eastAsia="zh-TW"/>
        </w:rPr>
      </w:pPr>
      <w:r w:rsidRPr="004053C4">
        <w:rPr>
          <w:rFonts w:hint="eastAsia"/>
          <w:lang w:eastAsia="zh-HK"/>
        </w:rPr>
        <w:t>我</w:t>
      </w:r>
      <w:r w:rsidRPr="004053C4">
        <w:rPr>
          <w:rFonts w:hint="eastAsia"/>
        </w:rPr>
        <w:t>國與各國簽訂投資保障</w:t>
      </w:r>
      <w:r w:rsidRPr="004053C4">
        <w:rPr>
          <w:rFonts w:ascii="Calibri" w:hAnsi="Calibri" w:cs="Calibri"/>
        </w:rPr>
        <w:t>（</w:t>
      </w:r>
      <w:r w:rsidRPr="004053C4">
        <w:rPr>
          <w:rFonts w:hint="eastAsia"/>
        </w:rPr>
        <w:t>證</w:t>
      </w:r>
      <w:r w:rsidRPr="004053C4">
        <w:rPr>
          <w:rFonts w:ascii="Calibri" w:hAnsi="Calibri" w:cs="Calibri"/>
        </w:rPr>
        <w:t>）</w:t>
      </w:r>
      <w:r w:rsidRPr="004053C4">
        <w:rPr>
          <w:rFonts w:hint="eastAsia"/>
        </w:rPr>
        <w:t>協定內容</w:t>
      </w:r>
      <w:r w:rsidRPr="004053C4">
        <w:rPr>
          <w:rFonts w:hint="eastAsia"/>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88190B" w:rsidRPr="004053C4" w14:paraId="5994889A" w14:textId="77777777" w:rsidTr="00C245A4">
        <w:trPr>
          <w:trHeight w:val="680"/>
          <w:tblHeader/>
        </w:trPr>
        <w:tc>
          <w:tcPr>
            <w:tcW w:w="1093" w:type="dxa"/>
            <w:shd w:val="clear" w:color="000000" w:fill="F2D9B5"/>
            <w:vAlign w:val="center"/>
            <w:hideMark/>
          </w:tcPr>
          <w:p w14:paraId="07659C49" w14:textId="77777777" w:rsidR="00C245A4" w:rsidRPr="004053C4" w:rsidRDefault="00C245A4" w:rsidP="00C245A4">
            <w:pPr>
              <w:pStyle w:val="aff5"/>
              <w:snapToGrid w:val="0"/>
              <w:jc w:val="center"/>
            </w:pPr>
            <w:r w:rsidRPr="004053C4">
              <w:rPr>
                <w:rFonts w:hint="eastAsia"/>
              </w:rPr>
              <w:t>地區</w:t>
            </w:r>
          </w:p>
          <w:p w14:paraId="60294128" w14:textId="77777777" w:rsidR="00C245A4" w:rsidRPr="004053C4" w:rsidRDefault="00C245A4" w:rsidP="00C245A4">
            <w:pPr>
              <w:pStyle w:val="aff5"/>
              <w:snapToGrid w:val="0"/>
              <w:jc w:val="center"/>
            </w:pPr>
            <w:r w:rsidRPr="004053C4">
              <w:t>Area</w:t>
            </w:r>
          </w:p>
        </w:tc>
        <w:tc>
          <w:tcPr>
            <w:tcW w:w="1842" w:type="dxa"/>
            <w:shd w:val="clear" w:color="000000" w:fill="F2D9B5"/>
            <w:vAlign w:val="center"/>
            <w:hideMark/>
          </w:tcPr>
          <w:p w14:paraId="29B594EB" w14:textId="77777777" w:rsidR="00C245A4" w:rsidRPr="004053C4" w:rsidRDefault="00C245A4" w:rsidP="00C245A4">
            <w:pPr>
              <w:pStyle w:val="aff5"/>
              <w:snapToGrid w:val="0"/>
              <w:jc w:val="center"/>
            </w:pPr>
            <w:r w:rsidRPr="004053C4">
              <w:rPr>
                <w:rFonts w:hint="eastAsia"/>
              </w:rPr>
              <w:t>國家</w:t>
            </w:r>
          </w:p>
          <w:p w14:paraId="361EB8BD" w14:textId="77777777" w:rsidR="00C245A4" w:rsidRPr="004053C4" w:rsidRDefault="00C245A4" w:rsidP="00C245A4">
            <w:pPr>
              <w:pStyle w:val="aff5"/>
              <w:snapToGrid w:val="0"/>
              <w:jc w:val="center"/>
            </w:pPr>
            <w:r w:rsidRPr="004053C4">
              <w:t>Country</w:t>
            </w:r>
          </w:p>
        </w:tc>
        <w:tc>
          <w:tcPr>
            <w:tcW w:w="5612" w:type="dxa"/>
            <w:gridSpan w:val="4"/>
            <w:shd w:val="clear" w:color="000000" w:fill="F2D9B5"/>
            <w:vAlign w:val="center"/>
            <w:hideMark/>
          </w:tcPr>
          <w:p w14:paraId="53A1FB6F" w14:textId="77777777" w:rsidR="00C245A4" w:rsidRPr="004053C4" w:rsidRDefault="00C245A4" w:rsidP="00C245A4">
            <w:pPr>
              <w:pStyle w:val="aff5"/>
              <w:snapToGrid w:val="0"/>
              <w:jc w:val="center"/>
            </w:pPr>
            <w:r w:rsidRPr="004053C4">
              <w:rPr>
                <w:rFonts w:hint="eastAsia"/>
              </w:rPr>
              <w:t>檔案</w:t>
            </w:r>
          </w:p>
          <w:p w14:paraId="0837A3D3" w14:textId="77777777" w:rsidR="00C245A4" w:rsidRPr="004053C4" w:rsidRDefault="00C245A4" w:rsidP="00C245A4">
            <w:pPr>
              <w:pStyle w:val="aff5"/>
              <w:snapToGrid w:val="0"/>
              <w:jc w:val="center"/>
            </w:pPr>
            <w:r w:rsidRPr="004053C4">
              <w:t>PDF</w:t>
            </w:r>
          </w:p>
        </w:tc>
      </w:tr>
      <w:tr w:rsidR="0088190B" w:rsidRPr="004053C4" w14:paraId="19179199" w14:textId="77777777" w:rsidTr="00C245A4">
        <w:trPr>
          <w:trHeight w:val="680"/>
        </w:trPr>
        <w:tc>
          <w:tcPr>
            <w:tcW w:w="1093" w:type="dxa"/>
            <w:vMerge w:val="restart"/>
            <w:shd w:val="clear" w:color="000000" w:fill="FFFFFF"/>
            <w:vAlign w:val="center"/>
            <w:hideMark/>
          </w:tcPr>
          <w:p w14:paraId="32496991" w14:textId="77777777" w:rsidR="00C245A4" w:rsidRPr="004053C4" w:rsidRDefault="00C245A4" w:rsidP="00C245A4">
            <w:pPr>
              <w:pStyle w:val="aff5"/>
              <w:snapToGrid w:val="0"/>
              <w:jc w:val="center"/>
            </w:pPr>
            <w:r w:rsidRPr="004053C4">
              <w:rPr>
                <w:rFonts w:hint="eastAsia"/>
              </w:rPr>
              <w:t>亞洲</w:t>
            </w:r>
          </w:p>
          <w:p w14:paraId="4563AF8D" w14:textId="77777777" w:rsidR="00C245A4" w:rsidRPr="004053C4" w:rsidRDefault="00C245A4" w:rsidP="00C245A4">
            <w:pPr>
              <w:pStyle w:val="aff5"/>
              <w:snapToGrid w:val="0"/>
              <w:jc w:val="center"/>
            </w:pPr>
            <w:r w:rsidRPr="004053C4">
              <w:t>Asia</w:t>
            </w:r>
          </w:p>
        </w:tc>
        <w:tc>
          <w:tcPr>
            <w:tcW w:w="1842" w:type="dxa"/>
            <w:tcBorders>
              <w:top w:val="single" w:sz="6" w:space="0" w:color="auto"/>
            </w:tcBorders>
            <w:shd w:val="clear" w:color="auto" w:fill="auto"/>
            <w:vAlign w:val="center"/>
            <w:hideMark/>
          </w:tcPr>
          <w:p w14:paraId="1C527FD4" w14:textId="77777777" w:rsidR="00C245A4" w:rsidRPr="004053C4" w:rsidRDefault="00C245A4" w:rsidP="00C245A4">
            <w:pPr>
              <w:pStyle w:val="aff5"/>
              <w:snapToGrid w:val="0"/>
              <w:jc w:val="center"/>
            </w:pPr>
            <w:r w:rsidRPr="004053C4">
              <w:rPr>
                <w:rFonts w:hint="eastAsia"/>
              </w:rPr>
              <w:t>新加坡</w:t>
            </w:r>
          </w:p>
          <w:p w14:paraId="23FEA60F" w14:textId="77777777" w:rsidR="00C245A4" w:rsidRPr="004053C4" w:rsidRDefault="00C245A4" w:rsidP="00C245A4">
            <w:pPr>
              <w:pStyle w:val="aff5"/>
              <w:snapToGrid w:val="0"/>
              <w:jc w:val="center"/>
            </w:pPr>
            <w:r w:rsidRPr="004053C4">
              <w:t>Singapore</w:t>
            </w:r>
          </w:p>
        </w:tc>
        <w:tc>
          <w:tcPr>
            <w:tcW w:w="2127" w:type="dxa"/>
            <w:shd w:val="clear" w:color="auto" w:fill="auto"/>
            <w:vAlign w:val="center"/>
            <w:hideMark/>
          </w:tcPr>
          <w:p w14:paraId="7B355035" w14:textId="77777777" w:rsidR="00C245A4" w:rsidRPr="004053C4" w:rsidRDefault="00000000" w:rsidP="00C245A4">
            <w:pPr>
              <w:pStyle w:val="aff5"/>
              <w:snapToGrid w:val="0"/>
              <w:jc w:val="center"/>
            </w:pPr>
            <w:hyperlink r:id="rId32" w:history="1">
              <w:r w:rsidR="00C245A4" w:rsidRPr="004053C4">
                <w:rPr>
                  <w:rFonts w:hint="eastAsia"/>
                </w:rPr>
                <w:t>中文</w:t>
              </w:r>
            </w:hyperlink>
          </w:p>
        </w:tc>
        <w:tc>
          <w:tcPr>
            <w:tcW w:w="1984" w:type="dxa"/>
            <w:gridSpan w:val="2"/>
            <w:shd w:val="clear" w:color="auto" w:fill="auto"/>
            <w:vAlign w:val="center"/>
            <w:hideMark/>
          </w:tcPr>
          <w:p w14:paraId="4752FB63" w14:textId="77777777" w:rsidR="00C245A4" w:rsidRPr="004053C4" w:rsidRDefault="00000000" w:rsidP="00C245A4">
            <w:pPr>
              <w:pStyle w:val="aff5"/>
              <w:snapToGrid w:val="0"/>
              <w:jc w:val="center"/>
            </w:pPr>
            <w:hyperlink r:id="rId33" w:history="1">
              <w:r w:rsidR="00C245A4" w:rsidRPr="004053C4">
                <w:rPr>
                  <w:rFonts w:hint="eastAsia"/>
                </w:rPr>
                <w:t>English</w:t>
              </w:r>
            </w:hyperlink>
          </w:p>
        </w:tc>
        <w:tc>
          <w:tcPr>
            <w:tcW w:w="1501" w:type="dxa"/>
            <w:shd w:val="clear" w:color="auto" w:fill="auto"/>
            <w:vAlign w:val="center"/>
            <w:hideMark/>
          </w:tcPr>
          <w:p w14:paraId="5582E1A6" w14:textId="777502F3" w:rsidR="00C245A4" w:rsidRPr="004053C4" w:rsidRDefault="00C245A4" w:rsidP="00C245A4">
            <w:pPr>
              <w:pStyle w:val="aff5"/>
              <w:snapToGrid w:val="0"/>
              <w:jc w:val="center"/>
            </w:pPr>
          </w:p>
        </w:tc>
      </w:tr>
      <w:tr w:rsidR="0088190B" w:rsidRPr="004053C4" w14:paraId="26BED04C" w14:textId="77777777" w:rsidTr="00C245A4">
        <w:trPr>
          <w:trHeight w:val="680"/>
        </w:trPr>
        <w:tc>
          <w:tcPr>
            <w:tcW w:w="1093" w:type="dxa"/>
            <w:vMerge/>
            <w:shd w:val="clear" w:color="000000" w:fill="FFFFFF"/>
            <w:vAlign w:val="center"/>
            <w:hideMark/>
          </w:tcPr>
          <w:p w14:paraId="38394A76" w14:textId="77777777" w:rsidR="00C245A4" w:rsidRPr="004053C4" w:rsidRDefault="00C245A4" w:rsidP="00C245A4">
            <w:pPr>
              <w:pStyle w:val="aff5"/>
              <w:snapToGrid w:val="0"/>
              <w:jc w:val="center"/>
            </w:pPr>
          </w:p>
        </w:tc>
        <w:tc>
          <w:tcPr>
            <w:tcW w:w="1842" w:type="dxa"/>
            <w:tcBorders>
              <w:top w:val="single" w:sz="6" w:space="0" w:color="auto"/>
            </w:tcBorders>
            <w:shd w:val="clear" w:color="000000" w:fill="FFFFFF"/>
            <w:vAlign w:val="center"/>
            <w:hideMark/>
          </w:tcPr>
          <w:p w14:paraId="08EA6D55" w14:textId="77777777" w:rsidR="00C245A4" w:rsidRPr="004053C4" w:rsidRDefault="00C245A4" w:rsidP="00C245A4">
            <w:pPr>
              <w:pStyle w:val="aff5"/>
              <w:snapToGrid w:val="0"/>
              <w:jc w:val="center"/>
            </w:pPr>
            <w:r w:rsidRPr="004053C4">
              <w:rPr>
                <w:rFonts w:hint="eastAsia"/>
              </w:rPr>
              <w:t>印尼</w:t>
            </w:r>
          </w:p>
          <w:p w14:paraId="24710EE7" w14:textId="77777777" w:rsidR="00C245A4" w:rsidRPr="004053C4" w:rsidRDefault="00C245A4" w:rsidP="00C245A4">
            <w:pPr>
              <w:pStyle w:val="aff5"/>
              <w:snapToGrid w:val="0"/>
              <w:jc w:val="center"/>
            </w:pPr>
            <w:r w:rsidRPr="004053C4">
              <w:t>Indonesia</w:t>
            </w:r>
          </w:p>
        </w:tc>
        <w:tc>
          <w:tcPr>
            <w:tcW w:w="2127" w:type="dxa"/>
            <w:shd w:val="clear" w:color="000000" w:fill="FFFFFF"/>
            <w:vAlign w:val="center"/>
            <w:hideMark/>
          </w:tcPr>
          <w:p w14:paraId="2055702A" w14:textId="77777777" w:rsidR="00C245A4" w:rsidRPr="004053C4" w:rsidRDefault="00000000" w:rsidP="00C245A4">
            <w:pPr>
              <w:pStyle w:val="aff5"/>
              <w:snapToGrid w:val="0"/>
              <w:jc w:val="center"/>
            </w:pPr>
            <w:hyperlink r:id="rId34" w:history="1">
              <w:r w:rsidR="00C245A4" w:rsidRPr="004053C4">
                <w:rPr>
                  <w:rFonts w:hint="eastAsia"/>
                </w:rPr>
                <w:t>中文</w:t>
              </w:r>
            </w:hyperlink>
          </w:p>
        </w:tc>
        <w:tc>
          <w:tcPr>
            <w:tcW w:w="1984" w:type="dxa"/>
            <w:gridSpan w:val="2"/>
            <w:shd w:val="clear" w:color="000000" w:fill="FFFFFF"/>
            <w:vAlign w:val="center"/>
            <w:hideMark/>
          </w:tcPr>
          <w:p w14:paraId="08BCB03C" w14:textId="77777777" w:rsidR="00C245A4" w:rsidRPr="004053C4" w:rsidRDefault="00000000" w:rsidP="00C245A4">
            <w:pPr>
              <w:pStyle w:val="aff5"/>
              <w:snapToGrid w:val="0"/>
              <w:jc w:val="center"/>
            </w:pPr>
            <w:hyperlink r:id="rId35" w:history="1">
              <w:r w:rsidR="00C245A4" w:rsidRPr="004053C4">
                <w:rPr>
                  <w:rFonts w:hint="eastAsia"/>
                </w:rPr>
                <w:t>English</w:t>
              </w:r>
            </w:hyperlink>
          </w:p>
        </w:tc>
        <w:tc>
          <w:tcPr>
            <w:tcW w:w="1501" w:type="dxa"/>
            <w:shd w:val="clear" w:color="000000" w:fill="FFFFFF"/>
            <w:vAlign w:val="center"/>
            <w:hideMark/>
          </w:tcPr>
          <w:p w14:paraId="49C1B162" w14:textId="5EFF2561" w:rsidR="00C245A4" w:rsidRPr="004053C4" w:rsidRDefault="00C245A4" w:rsidP="00C245A4">
            <w:pPr>
              <w:pStyle w:val="aff5"/>
              <w:snapToGrid w:val="0"/>
              <w:jc w:val="center"/>
            </w:pPr>
          </w:p>
        </w:tc>
      </w:tr>
      <w:tr w:rsidR="0088190B" w:rsidRPr="004053C4" w14:paraId="6C81571A" w14:textId="77777777" w:rsidTr="00C245A4">
        <w:trPr>
          <w:trHeight w:val="680"/>
        </w:trPr>
        <w:tc>
          <w:tcPr>
            <w:tcW w:w="1093" w:type="dxa"/>
            <w:vMerge/>
            <w:shd w:val="clear" w:color="000000" w:fill="FFFFFF"/>
            <w:vAlign w:val="center"/>
            <w:hideMark/>
          </w:tcPr>
          <w:p w14:paraId="0149C955" w14:textId="77777777" w:rsidR="00C245A4" w:rsidRPr="004053C4" w:rsidRDefault="00C245A4" w:rsidP="00C245A4">
            <w:pPr>
              <w:pStyle w:val="aff5"/>
              <w:snapToGrid w:val="0"/>
              <w:jc w:val="center"/>
            </w:pPr>
          </w:p>
        </w:tc>
        <w:tc>
          <w:tcPr>
            <w:tcW w:w="1842" w:type="dxa"/>
            <w:tcBorders>
              <w:top w:val="single" w:sz="6" w:space="0" w:color="auto"/>
            </w:tcBorders>
            <w:shd w:val="clear" w:color="000000" w:fill="FFFFFF"/>
            <w:vAlign w:val="center"/>
            <w:hideMark/>
          </w:tcPr>
          <w:p w14:paraId="06BD6D91" w14:textId="77777777" w:rsidR="00C245A4" w:rsidRPr="004053C4" w:rsidRDefault="00C245A4" w:rsidP="00C245A4">
            <w:pPr>
              <w:pStyle w:val="aff5"/>
              <w:snapToGrid w:val="0"/>
              <w:jc w:val="center"/>
            </w:pPr>
            <w:r w:rsidRPr="004053C4">
              <w:rPr>
                <w:rFonts w:hint="eastAsia"/>
              </w:rPr>
              <w:t>菲律賓</w:t>
            </w:r>
          </w:p>
          <w:p w14:paraId="2C21032F" w14:textId="77777777" w:rsidR="00C245A4" w:rsidRPr="004053C4" w:rsidRDefault="00C245A4" w:rsidP="00C245A4">
            <w:pPr>
              <w:pStyle w:val="aff5"/>
              <w:snapToGrid w:val="0"/>
              <w:jc w:val="center"/>
            </w:pPr>
            <w:r w:rsidRPr="004053C4">
              <w:t>Philippines</w:t>
            </w:r>
          </w:p>
        </w:tc>
        <w:tc>
          <w:tcPr>
            <w:tcW w:w="2127" w:type="dxa"/>
            <w:shd w:val="clear" w:color="000000" w:fill="FFFFFF"/>
            <w:vAlign w:val="center"/>
            <w:hideMark/>
          </w:tcPr>
          <w:p w14:paraId="0983E733" w14:textId="77777777" w:rsidR="00C245A4" w:rsidRPr="004053C4" w:rsidRDefault="00000000" w:rsidP="00C245A4">
            <w:pPr>
              <w:pStyle w:val="aff5"/>
              <w:snapToGrid w:val="0"/>
              <w:jc w:val="center"/>
            </w:pPr>
            <w:hyperlink r:id="rId36" w:history="1">
              <w:r w:rsidR="00C245A4" w:rsidRPr="004053C4">
                <w:rPr>
                  <w:rFonts w:hint="eastAsia"/>
                </w:rPr>
                <w:t>中文</w:t>
              </w:r>
            </w:hyperlink>
          </w:p>
        </w:tc>
        <w:tc>
          <w:tcPr>
            <w:tcW w:w="1984" w:type="dxa"/>
            <w:gridSpan w:val="2"/>
            <w:shd w:val="clear" w:color="000000" w:fill="FFFFFF"/>
            <w:vAlign w:val="center"/>
            <w:hideMark/>
          </w:tcPr>
          <w:p w14:paraId="24494571" w14:textId="77777777" w:rsidR="00C245A4" w:rsidRPr="004053C4" w:rsidRDefault="00000000" w:rsidP="00C245A4">
            <w:pPr>
              <w:pStyle w:val="aff5"/>
              <w:snapToGrid w:val="0"/>
              <w:jc w:val="center"/>
            </w:pPr>
            <w:hyperlink r:id="rId37" w:history="1">
              <w:r w:rsidR="00C245A4" w:rsidRPr="004053C4">
                <w:rPr>
                  <w:rFonts w:hint="eastAsia"/>
                </w:rPr>
                <w:t>English</w:t>
              </w:r>
            </w:hyperlink>
          </w:p>
        </w:tc>
        <w:tc>
          <w:tcPr>
            <w:tcW w:w="1501" w:type="dxa"/>
            <w:shd w:val="clear" w:color="000000" w:fill="FFFFFF"/>
            <w:vAlign w:val="center"/>
            <w:hideMark/>
          </w:tcPr>
          <w:p w14:paraId="29F9BAD5" w14:textId="7D49D2E0" w:rsidR="00C245A4" w:rsidRPr="004053C4" w:rsidRDefault="00C245A4" w:rsidP="00C245A4">
            <w:pPr>
              <w:pStyle w:val="aff5"/>
              <w:snapToGrid w:val="0"/>
              <w:jc w:val="center"/>
            </w:pPr>
          </w:p>
        </w:tc>
      </w:tr>
      <w:tr w:rsidR="0088190B" w:rsidRPr="004053C4" w14:paraId="69ABF829" w14:textId="77777777" w:rsidTr="00C245A4">
        <w:trPr>
          <w:trHeight w:val="680"/>
        </w:trPr>
        <w:tc>
          <w:tcPr>
            <w:tcW w:w="1093" w:type="dxa"/>
            <w:vMerge/>
            <w:shd w:val="clear" w:color="000000" w:fill="FFFFFF"/>
            <w:vAlign w:val="center"/>
            <w:hideMark/>
          </w:tcPr>
          <w:p w14:paraId="38F78136" w14:textId="77777777" w:rsidR="00C245A4" w:rsidRPr="004053C4" w:rsidRDefault="00C245A4" w:rsidP="00C245A4">
            <w:pPr>
              <w:pStyle w:val="aff5"/>
              <w:snapToGrid w:val="0"/>
              <w:jc w:val="center"/>
            </w:pPr>
          </w:p>
        </w:tc>
        <w:tc>
          <w:tcPr>
            <w:tcW w:w="1842" w:type="dxa"/>
            <w:tcBorders>
              <w:top w:val="single" w:sz="6" w:space="0" w:color="auto"/>
            </w:tcBorders>
            <w:shd w:val="clear" w:color="000000" w:fill="FFFFFF"/>
            <w:vAlign w:val="center"/>
            <w:hideMark/>
          </w:tcPr>
          <w:p w14:paraId="0A24C0F9" w14:textId="77777777" w:rsidR="00C245A4" w:rsidRPr="004053C4" w:rsidRDefault="00C245A4" w:rsidP="00C245A4">
            <w:pPr>
              <w:pStyle w:val="aff5"/>
              <w:snapToGrid w:val="0"/>
              <w:jc w:val="center"/>
            </w:pPr>
            <w:r w:rsidRPr="004053C4">
              <w:rPr>
                <w:rFonts w:hint="eastAsia"/>
              </w:rPr>
              <w:t>馬來西亞</w:t>
            </w:r>
          </w:p>
          <w:p w14:paraId="3F0BC774" w14:textId="77777777" w:rsidR="00C245A4" w:rsidRPr="004053C4" w:rsidRDefault="00C245A4" w:rsidP="00C245A4">
            <w:pPr>
              <w:pStyle w:val="aff5"/>
              <w:snapToGrid w:val="0"/>
              <w:jc w:val="center"/>
            </w:pPr>
            <w:r w:rsidRPr="004053C4">
              <w:t>Malaysia</w:t>
            </w:r>
          </w:p>
        </w:tc>
        <w:tc>
          <w:tcPr>
            <w:tcW w:w="2127" w:type="dxa"/>
            <w:shd w:val="clear" w:color="000000" w:fill="FFFFFF"/>
            <w:vAlign w:val="center"/>
            <w:hideMark/>
          </w:tcPr>
          <w:p w14:paraId="41EF936B" w14:textId="77777777" w:rsidR="00C245A4" w:rsidRPr="004053C4" w:rsidRDefault="00000000" w:rsidP="00C245A4">
            <w:pPr>
              <w:pStyle w:val="aff5"/>
              <w:snapToGrid w:val="0"/>
              <w:jc w:val="center"/>
            </w:pPr>
            <w:hyperlink r:id="rId38" w:history="1">
              <w:r w:rsidR="00C245A4" w:rsidRPr="004053C4">
                <w:rPr>
                  <w:rFonts w:hint="eastAsia"/>
                </w:rPr>
                <w:t>中文</w:t>
              </w:r>
            </w:hyperlink>
          </w:p>
        </w:tc>
        <w:tc>
          <w:tcPr>
            <w:tcW w:w="1984" w:type="dxa"/>
            <w:gridSpan w:val="2"/>
            <w:shd w:val="clear" w:color="000000" w:fill="FFFFFF"/>
            <w:vAlign w:val="center"/>
            <w:hideMark/>
          </w:tcPr>
          <w:p w14:paraId="1EF74764" w14:textId="77777777" w:rsidR="00C245A4" w:rsidRPr="004053C4" w:rsidRDefault="00000000" w:rsidP="00C245A4">
            <w:pPr>
              <w:pStyle w:val="aff5"/>
              <w:snapToGrid w:val="0"/>
              <w:jc w:val="center"/>
            </w:pPr>
            <w:hyperlink r:id="rId39" w:history="1">
              <w:r w:rsidR="00C245A4" w:rsidRPr="004053C4">
                <w:rPr>
                  <w:rFonts w:hint="eastAsia"/>
                </w:rPr>
                <w:t>English</w:t>
              </w:r>
            </w:hyperlink>
          </w:p>
        </w:tc>
        <w:tc>
          <w:tcPr>
            <w:tcW w:w="1501" w:type="dxa"/>
            <w:shd w:val="clear" w:color="000000" w:fill="FFFFFF"/>
            <w:vAlign w:val="center"/>
            <w:hideMark/>
          </w:tcPr>
          <w:p w14:paraId="0F7A80CD" w14:textId="142BD702" w:rsidR="00C245A4" w:rsidRPr="004053C4" w:rsidRDefault="00C245A4" w:rsidP="00C245A4">
            <w:pPr>
              <w:pStyle w:val="aff5"/>
              <w:snapToGrid w:val="0"/>
              <w:jc w:val="center"/>
            </w:pPr>
          </w:p>
        </w:tc>
      </w:tr>
      <w:tr w:rsidR="0088190B" w:rsidRPr="004053C4" w14:paraId="42559FCE" w14:textId="77777777" w:rsidTr="00C245A4">
        <w:trPr>
          <w:trHeight w:val="680"/>
        </w:trPr>
        <w:tc>
          <w:tcPr>
            <w:tcW w:w="1093" w:type="dxa"/>
            <w:vMerge/>
            <w:shd w:val="clear" w:color="000000" w:fill="FFFFFF"/>
            <w:vAlign w:val="center"/>
            <w:hideMark/>
          </w:tcPr>
          <w:p w14:paraId="055C25DF" w14:textId="77777777" w:rsidR="00C245A4" w:rsidRPr="004053C4" w:rsidRDefault="00C245A4" w:rsidP="00C245A4">
            <w:pPr>
              <w:pStyle w:val="aff5"/>
              <w:snapToGrid w:val="0"/>
              <w:jc w:val="center"/>
            </w:pPr>
          </w:p>
        </w:tc>
        <w:tc>
          <w:tcPr>
            <w:tcW w:w="1842" w:type="dxa"/>
            <w:shd w:val="clear" w:color="000000" w:fill="FFFFFF"/>
            <w:vAlign w:val="center"/>
            <w:hideMark/>
          </w:tcPr>
          <w:p w14:paraId="3B25A1D8" w14:textId="77777777" w:rsidR="00C245A4" w:rsidRPr="004053C4" w:rsidRDefault="00C245A4" w:rsidP="00C245A4">
            <w:pPr>
              <w:pStyle w:val="aff5"/>
              <w:snapToGrid w:val="0"/>
              <w:jc w:val="center"/>
            </w:pPr>
            <w:r w:rsidRPr="004053C4">
              <w:rPr>
                <w:rFonts w:hint="eastAsia"/>
              </w:rPr>
              <w:t>越南</w:t>
            </w:r>
          </w:p>
          <w:p w14:paraId="2DBEC066" w14:textId="77777777" w:rsidR="00C245A4" w:rsidRPr="004053C4" w:rsidRDefault="00C245A4" w:rsidP="00C245A4">
            <w:pPr>
              <w:pStyle w:val="aff5"/>
              <w:snapToGrid w:val="0"/>
              <w:jc w:val="center"/>
            </w:pPr>
            <w:r w:rsidRPr="004053C4">
              <w:t>Vietnam</w:t>
            </w:r>
          </w:p>
        </w:tc>
        <w:tc>
          <w:tcPr>
            <w:tcW w:w="2127" w:type="dxa"/>
            <w:shd w:val="clear" w:color="000000" w:fill="FFFFFF"/>
            <w:vAlign w:val="center"/>
            <w:hideMark/>
          </w:tcPr>
          <w:p w14:paraId="09E7D63C" w14:textId="77777777" w:rsidR="00C245A4" w:rsidRPr="004053C4" w:rsidRDefault="00000000" w:rsidP="00C245A4">
            <w:pPr>
              <w:pStyle w:val="aff5"/>
              <w:snapToGrid w:val="0"/>
              <w:jc w:val="center"/>
            </w:pPr>
            <w:hyperlink r:id="rId40" w:history="1">
              <w:r w:rsidR="00C245A4" w:rsidRPr="004053C4">
                <w:rPr>
                  <w:rFonts w:hint="eastAsia"/>
                </w:rPr>
                <w:t>中文</w:t>
              </w:r>
            </w:hyperlink>
          </w:p>
        </w:tc>
        <w:tc>
          <w:tcPr>
            <w:tcW w:w="1984" w:type="dxa"/>
            <w:gridSpan w:val="2"/>
            <w:shd w:val="clear" w:color="000000" w:fill="FFFFFF"/>
            <w:vAlign w:val="center"/>
            <w:hideMark/>
          </w:tcPr>
          <w:p w14:paraId="1E1272B9" w14:textId="77777777" w:rsidR="00C245A4" w:rsidRPr="004053C4" w:rsidRDefault="00000000" w:rsidP="00C245A4">
            <w:pPr>
              <w:pStyle w:val="aff5"/>
              <w:snapToGrid w:val="0"/>
              <w:jc w:val="center"/>
            </w:pPr>
            <w:hyperlink r:id="rId41" w:history="1">
              <w:r w:rsidR="00C245A4" w:rsidRPr="004053C4">
                <w:rPr>
                  <w:rFonts w:hint="eastAsia"/>
                </w:rPr>
                <w:t>English</w:t>
              </w:r>
            </w:hyperlink>
          </w:p>
        </w:tc>
        <w:tc>
          <w:tcPr>
            <w:tcW w:w="1501" w:type="dxa"/>
            <w:shd w:val="clear" w:color="000000" w:fill="FFFFFF"/>
            <w:vAlign w:val="center"/>
            <w:hideMark/>
          </w:tcPr>
          <w:p w14:paraId="44C7DC27" w14:textId="70E43653" w:rsidR="00C245A4" w:rsidRPr="004053C4" w:rsidRDefault="00C245A4" w:rsidP="00C245A4">
            <w:pPr>
              <w:pStyle w:val="aff5"/>
              <w:snapToGrid w:val="0"/>
              <w:jc w:val="center"/>
            </w:pPr>
          </w:p>
        </w:tc>
      </w:tr>
      <w:tr w:rsidR="0088190B" w:rsidRPr="004053C4" w14:paraId="1330F7BA" w14:textId="77777777" w:rsidTr="00C245A4">
        <w:trPr>
          <w:trHeight w:val="680"/>
        </w:trPr>
        <w:tc>
          <w:tcPr>
            <w:tcW w:w="1093" w:type="dxa"/>
            <w:vMerge/>
            <w:shd w:val="clear" w:color="000000" w:fill="FFFFFF"/>
            <w:vAlign w:val="center"/>
            <w:hideMark/>
          </w:tcPr>
          <w:p w14:paraId="69E0814B" w14:textId="77777777" w:rsidR="00C245A4" w:rsidRPr="004053C4" w:rsidRDefault="00C245A4" w:rsidP="00C245A4">
            <w:pPr>
              <w:pStyle w:val="aff5"/>
              <w:snapToGrid w:val="0"/>
              <w:jc w:val="center"/>
            </w:pPr>
          </w:p>
        </w:tc>
        <w:tc>
          <w:tcPr>
            <w:tcW w:w="1842" w:type="dxa"/>
            <w:shd w:val="clear" w:color="000000" w:fill="FFFFFF"/>
            <w:vAlign w:val="center"/>
            <w:hideMark/>
          </w:tcPr>
          <w:p w14:paraId="64CD03D1" w14:textId="77777777" w:rsidR="00C245A4" w:rsidRPr="004053C4" w:rsidRDefault="00C245A4" w:rsidP="00C245A4">
            <w:pPr>
              <w:pStyle w:val="aff5"/>
              <w:snapToGrid w:val="0"/>
              <w:jc w:val="center"/>
            </w:pPr>
            <w:r w:rsidRPr="004053C4">
              <w:rPr>
                <w:rFonts w:hint="eastAsia"/>
              </w:rPr>
              <w:t>泰國</w:t>
            </w:r>
          </w:p>
          <w:p w14:paraId="28186682" w14:textId="77777777" w:rsidR="00C245A4" w:rsidRPr="004053C4" w:rsidRDefault="00C245A4" w:rsidP="00C245A4">
            <w:pPr>
              <w:pStyle w:val="aff5"/>
              <w:snapToGrid w:val="0"/>
              <w:jc w:val="center"/>
            </w:pPr>
            <w:r w:rsidRPr="004053C4">
              <w:t>Thailand</w:t>
            </w:r>
          </w:p>
        </w:tc>
        <w:tc>
          <w:tcPr>
            <w:tcW w:w="2127" w:type="dxa"/>
            <w:shd w:val="clear" w:color="000000" w:fill="FFFFFF"/>
            <w:vAlign w:val="center"/>
            <w:hideMark/>
          </w:tcPr>
          <w:p w14:paraId="4B214D30" w14:textId="77777777" w:rsidR="00C245A4" w:rsidRPr="004053C4" w:rsidRDefault="00000000" w:rsidP="00C245A4">
            <w:pPr>
              <w:pStyle w:val="aff5"/>
              <w:snapToGrid w:val="0"/>
              <w:jc w:val="center"/>
            </w:pPr>
            <w:hyperlink r:id="rId42" w:history="1">
              <w:r w:rsidR="00C245A4" w:rsidRPr="004053C4">
                <w:rPr>
                  <w:rFonts w:hint="eastAsia"/>
                </w:rPr>
                <w:t>中文</w:t>
              </w:r>
            </w:hyperlink>
          </w:p>
        </w:tc>
        <w:tc>
          <w:tcPr>
            <w:tcW w:w="1984" w:type="dxa"/>
            <w:gridSpan w:val="2"/>
            <w:shd w:val="clear" w:color="000000" w:fill="FFFFFF"/>
            <w:vAlign w:val="center"/>
            <w:hideMark/>
          </w:tcPr>
          <w:p w14:paraId="579AFA9C" w14:textId="77777777" w:rsidR="00C245A4" w:rsidRPr="004053C4" w:rsidRDefault="00000000" w:rsidP="00C245A4">
            <w:pPr>
              <w:pStyle w:val="aff5"/>
              <w:snapToGrid w:val="0"/>
              <w:jc w:val="center"/>
            </w:pPr>
            <w:hyperlink r:id="rId43" w:history="1">
              <w:r w:rsidR="00C245A4" w:rsidRPr="004053C4">
                <w:rPr>
                  <w:rFonts w:hint="eastAsia"/>
                </w:rPr>
                <w:t>English</w:t>
              </w:r>
            </w:hyperlink>
          </w:p>
        </w:tc>
        <w:tc>
          <w:tcPr>
            <w:tcW w:w="1501" w:type="dxa"/>
            <w:shd w:val="clear" w:color="000000" w:fill="FFFFFF"/>
            <w:vAlign w:val="center"/>
            <w:hideMark/>
          </w:tcPr>
          <w:p w14:paraId="6F8D1A25" w14:textId="7E04FCBE" w:rsidR="00C245A4" w:rsidRPr="004053C4" w:rsidRDefault="00C245A4" w:rsidP="00C245A4">
            <w:pPr>
              <w:pStyle w:val="aff5"/>
              <w:snapToGrid w:val="0"/>
              <w:jc w:val="center"/>
            </w:pPr>
          </w:p>
        </w:tc>
      </w:tr>
      <w:tr w:rsidR="0088190B" w:rsidRPr="004053C4" w14:paraId="5F558673" w14:textId="77777777" w:rsidTr="00C245A4">
        <w:trPr>
          <w:trHeight w:val="680"/>
        </w:trPr>
        <w:tc>
          <w:tcPr>
            <w:tcW w:w="1093" w:type="dxa"/>
            <w:vMerge/>
            <w:shd w:val="clear" w:color="000000" w:fill="FFFFFF"/>
            <w:vAlign w:val="center"/>
            <w:hideMark/>
          </w:tcPr>
          <w:p w14:paraId="589C5ED4" w14:textId="77777777" w:rsidR="00C245A4" w:rsidRPr="004053C4" w:rsidRDefault="00C245A4" w:rsidP="00C245A4">
            <w:pPr>
              <w:pStyle w:val="aff5"/>
              <w:snapToGrid w:val="0"/>
              <w:jc w:val="center"/>
            </w:pPr>
          </w:p>
        </w:tc>
        <w:tc>
          <w:tcPr>
            <w:tcW w:w="1842" w:type="dxa"/>
            <w:shd w:val="clear" w:color="000000" w:fill="FFFFFF"/>
            <w:vAlign w:val="center"/>
            <w:hideMark/>
          </w:tcPr>
          <w:p w14:paraId="01EED711" w14:textId="77777777" w:rsidR="00C245A4" w:rsidRPr="004053C4" w:rsidRDefault="00C245A4" w:rsidP="00C245A4">
            <w:pPr>
              <w:pStyle w:val="aff5"/>
              <w:snapToGrid w:val="0"/>
              <w:jc w:val="center"/>
            </w:pPr>
            <w:r w:rsidRPr="004053C4">
              <w:rPr>
                <w:rFonts w:hint="eastAsia"/>
              </w:rPr>
              <w:t>印度</w:t>
            </w:r>
          </w:p>
          <w:p w14:paraId="42BD57CE" w14:textId="77777777" w:rsidR="00C245A4" w:rsidRPr="004053C4" w:rsidRDefault="00C245A4" w:rsidP="00C245A4">
            <w:pPr>
              <w:pStyle w:val="aff5"/>
              <w:snapToGrid w:val="0"/>
              <w:jc w:val="center"/>
            </w:pPr>
            <w:r w:rsidRPr="004053C4">
              <w:t>India</w:t>
            </w:r>
          </w:p>
        </w:tc>
        <w:tc>
          <w:tcPr>
            <w:tcW w:w="2127" w:type="dxa"/>
            <w:shd w:val="clear" w:color="000000" w:fill="FFFFFF"/>
            <w:vAlign w:val="center"/>
            <w:hideMark/>
          </w:tcPr>
          <w:p w14:paraId="74DE4F41" w14:textId="77777777" w:rsidR="00C245A4" w:rsidRPr="004053C4" w:rsidRDefault="00000000" w:rsidP="00C245A4">
            <w:pPr>
              <w:pStyle w:val="aff5"/>
              <w:snapToGrid w:val="0"/>
              <w:jc w:val="center"/>
            </w:pPr>
            <w:hyperlink r:id="rId44" w:history="1">
              <w:r w:rsidR="00C245A4" w:rsidRPr="004053C4">
                <w:rPr>
                  <w:rFonts w:hint="eastAsia"/>
                </w:rPr>
                <w:t>中文</w:t>
              </w:r>
            </w:hyperlink>
          </w:p>
        </w:tc>
        <w:tc>
          <w:tcPr>
            <w:tcW w:w="1984" w:type="dxa"/>
            <w:gridSpan w:val="2"/>
            <w:shd w:val="clear" w:color="000000" w:fill="FFFFFF"/>
            <w:vAlign w:val="center"/>
            <w:hideMark/>
          </w:tcPr>
          <w:p w14:paraId="0F936428" w14:textId="77777777" w:rsidR="00C245A4" w:rsidRPr="004053C4" w:rsidRDefault="00000000" w:rsidP="00C245A4">
            <w:pPr>
              <w:pStyle w:val="aff5"/>
              <w:snapToGrid w:val="0"/>
              <w:jc w:val="center"/>
            </w:pPr>
            <w:hyperlink r:id="rId45" w:history="1">
              <w:r w:rsidR="00C245A4" w:rsidRPr="004053C4">
                <w:rPr>
                  <w:rFonts w:hint="eastAsia"/>
                </w:rPr>
                <w:t>English</w:t>
              </w:r>
            </w:hyperlink>
          </w:p>
        </w:tc>
        <w:tc>
          <w:tcPr>
            <w:tcW w:w="1501" w:type="dxa"/>
            <w:shd w:val="clear" w:color="000000" w:fill="FFFFFF"/>
            <w:vAlign w:val="center"/>
            <w:hideMark/>
          </w:tcPr>
          <w:p w14:paraId="24760975" w14:textId="77777777" w:rsidR="00C245A4" w:rsidRPr="004053C4" w:rsidRDefault="00000000" w:rsidP="00C245A4">
            <w:pPr>
              <w:pStyle w:val="aff5"/>
              <w:snapToGrid w:val="0"/>
              <w:jc w:val="center"/>
            </w:pPr>
            <w:hyperlink r:id="rId46" w:history="1">
              <w:r w:rsidR="00C245A4" w:rsidRPr="004053C4">
                <w:rPr>
                  <w:rFonts w:ascii="Mangal" w:hAnsi="Mangal" w:cs="Mangal"/>
                </w:rPr>
                <w:t>हिन्दी</w:t>
              </w:r>
            </w:hyperlink>
          </w:p>
        </w:tc>
      </w:tr>
      <w:tr w:rsidR="0088190B" w:rsidRPr="004053C4" w14:paraId="2A2BFEC1" w14:textId="77777777" w:rsidTr="00C245A4">
        <w:trPr>
          <w:trHeight w:val="680"/>
        </w:trPr>
        <w:tc>
          <w:tcPr>
            <w:tcW w:w="1093" w:type="dxa"/>
            <w:vMerge/>
            <w:shd w:val="clear" w:color="000000" w:fill="FFFFFF"/>
            <w:vAlign w:val="center"/>
            <w:hideMark/>
          </w:tcPr>
          <w:p w14:paraId="6F13C569" w14:textId="77777777" w:rsidR="00C245A4" w:rsidRPr="004053C4" w:rsidRDefault="00C245A4" w:rsidP="00C245A4">
            <w:pPr>
              <w:pStyle w:val="aff5"/>
              <w:snapToGrid w:val="0"/>
              <w:jc w:val="center"/>
            </w:pPr>
          </w:p>
        </w:tc>
        <w:tc>
          <w:tcPr>
            <w:tcW w:w="1842" w:type="dxa"/>
            <w:vMerge w:val="restart"/>
            <w:shd w:val="clear" w:color="000000" w:fill="FFFFFF"/>
            <w:vAlign w:val="center"/>
            <w:hideMark/>
          </w:tcPr>
          <w:p w14:paraId="648952F7" w14:textId="77777777" w:rsidR="00C245A4" w:rsidRPr="004053C4" w:rsidRDefault="00C245A4" w:rsidP="00C245A4">
            <w:pPr>
              <w:pStyle w:val="aff5"/>
              <w:snapToGrid w:val="0"/>
              <w:jc w:val="center"/>
            </w:pPr>
            <w:r w:rsidRPr="004053C4">
              <w:rPr>
                <w:rFonts w:hint="eastAsia"/>
              </w:rPr>
              <w:t>中國大陸</w:t>
            </w:r>
          </w:p>
          <w:p w14:paraId="0340B74F" w14:textId="77777777" w:rsidR="00C245A4" w:rsidRPr="004053C4" w:rsidRDefault="00C245A4" w:rsidP="00C245A4">
            <w:pPr>
              <w:pStyle w:val="aff5"/>
              <w:snapToGrid w:val="0"/>
              <w:jc w:val="center"/>
            </w:pPr>
            <w:r w:rsidRPr="004053C4">
              <w:t>China Mainland</w:t>
            </w:r>
          </w:p>
        </w:tc>
        <w:tc>
          <w:tcPr>
            <w:tcW w:w="2127" w:type="dxa"/>
            <w:shd w:val="clear" w:color="000000" w:fill="FFFFFF"/>
            <w:vAlign w:val="center"/>
            <w:hideMark/>
          </w:tcPr>
          <w:p w14:paraId="64C5028D" w14:textId="77777777" w:rsidR="00C245A4" w:rsidRPr="004053C4" w:rsidRDefault="00000000" w:rsidP="00C245A4">
            <w:pPr>
              <w:pStyle w:val="aff5"/>
              <w:snapToGrid w:val="0"/>
              <w:jc w:val="center"/>
            </w:pPr>
            <w:hyperlink r:id="rId47" w:history="1">
              <w:r w:rsidR="00C245A4" w:rsidRPr="004053C4">
                <w:rPr>
                  <w:rFonts w:hint="eastAsia"/>
                </w:rPr>
                <w:t>中文</w:t>
              </w:r>
            </w:hyperlink>
          </w:p>
        </w:tc>
        <w:tc>
          <w:tcPr>
            <w:tcW w:w="1984" w:type="dxa"/>
            <w:gridSpan w:val="2"/>
            <w:shd w:val="clear" w:color="000000" w:fill="FFFFFF"/>
            <w:vAlign w:val="center"/>
            <w:hideMark/>
          </w:tcPr>
          <w:p w14:paraId="74FFC58C" w14:textId="77777777" w:rsidR="00C245A4" w:rsidRPr="004053C4" w:rsidRDefault="00000000" w:rsidP="00C245A4">
            <w:pPr>
              <w:pStyle w:val="aff5"/>
              <w:snapToGrid w:val="0"/>
              <w:jc w:val="center"/>
            </w:pPr>
            <w:hyperlink r:id="rId48" w:history="1">
              <w:r w:rsidR="00C245A4" w:rsidRPr="004053C4">
                <w:rPr>
                  <w:rFonts w:hint="eastAsia"/>
                </w:rPr>
                <w:t>English</w:t>
              </w:r>
            </w:hyperlink>
          </w:p>
        </w:tc>
        <w:tc>
          <w:tcPr>
            <w:tcW w:w="1501" w:type="dxa"/>
            <w:shd w:val="clear" w:color="000000" w:fill="FFFFFF"/>
            <w:vAlign w:val="center"/>
            <w:hideMark/>
          </w:tcPr>
          <w:p w14:paraId="134A730A" w14:textId="20610920" w:rsidR="00C245A4" w:rsidRPr="004053C4" w:rsidRDefault="00C245A4" w:rsidP="00C245A4">
            <w:pPr>
              <w:pStyle w:val="aff5"/>
              <w:snapToGrid w:val="0"/>
              <w:jc w:val="center"/>
            </w:pPr>
          </w:p>
        </w:tc>
      </w:tr>
      <w:tr w:rsidR="0088190B" w:rsidRPr="004053C4" w14:paraId="18340EC3" w14:textId="77777777" w:rsidTr="00C245A4">
        <w:trPr>
          <w:trHeight w:val="680"/>
        </w:trPr>
        <w:tc>
          <w:tcPr>
            <w:tcW w:w="1093" w:type="dxa"/>
            <w:vMerge/>
            <w:shd w:val="clear" w:color="000000" w:fill="FFFFFF"/>
            <w:vAlign w:val="center"/>
            <w:hideMark/>
          </w:tcPr>
          <w:p w14:paraId="74D90DD3" w14:textId="77777777" w:rsidR="00C245A4" w:rsidRPr="004053C4" w:rsidRDefault="00C245A4" w:rsidP="00C245A4">
            <w:pPr>
              <w:pStyle w:val="aff5"/>
              <w:snapToGrid w:val="0"/>
              <w:jc w:val="center"/>
            </w:pPr>
          </w:p>
        </w:tc>
        <w:tc>
          <w:tcPr>
            <w:tcW w:w="1842" w:type="dxa"/>
            <w:vMerge/>
            <w:shd w:val="clear" w:color="000000" w:fill="FFFFFF"/>
            <w:vAlign w:val="center"/>
            <w:hideMark/>
          </w:tcPr>
          <w:p w14:paraId="45F43E14" w14:textId="77777777" w:rsidR="00C245A4" w:rsidRPr="004053C4" w:rsidRDefault="00C245A4" w:rsidP="00C245A4">
            <w:pPr>
              <w:pStyle w:val="aff5"/>
              <w:snapToGrid w:val="0"/>
              <w:jc w:val="center"/>
            </w:pPr>
          </w:p>
        </w:tc>
        <w:tc>
          <w:tcPr>
            <w:tcW w:w="2127" w:type="dxa"/>
            <w:shd w:val="clear" w:color="000000" w:fill="FFFFFF"/>
            <w:vAlign w:val="center"/>
            <w:hideMark/>
          </w:tcPr>
          <w:p w14:paraId="45FE6ACB" w14:textId="77777777" w:rsidR="00C245A4" w:rsidRPr="004053C4" w:rsidRDefault="00000000" w:rsidP="00C245A4">
            <w:pPr>
              <w:pStyle w:val="aff5"/>
              <w:snapToGrid w:val="0"/>
              <w:jc w:val="center"/>
            </w:pPr>
            <w:hyperlink r:id="rId49" w:history="1">
              <w:r w:rsidR="00C245A4" w:rsidRPr="004053C4">
                <w:rPr>
                  <w:rFonts w:hint="eastAsia"/>
                </w:rPr>
                <w:t>兩岸投保協議共識</w:t>
              </w:r>
            </w:hyperlink>
          </w:p>
        </w:tc>
        <w:tc>
          <w:tcPr>
            <w:tcW w:w="1984" w:type="dxa"/>
            <w:gridSpan w:val="2"/>
            <w:shd w:val="clear" w:color="000000" w:fill="FFFFFF"/>
            <w:vAlign w:val="center"/>
            <w:hideMark/>
          </w:tcPr>
          <w:p w14:paraId="4C53CC4E" w14:textId="77777777" w:rsidR="00C245A4" w:rsidRPr="004053C4" w:rsidRDefault="00000000" w:rsidP="00C245A4">
            <w:pPr>
              <w:pStyle w:val="aff5"/>
              <w:snapToGrid w:val="0"/>
              <w:jc w:val="center"/>
            </w:pPr>
            <w:hyperlink r:id="rId50" w:history="1">
              <w:r w:rsidR="00C245A4" w:rsidRPr="004053C4">
                <w:rPr>
                  <w:rFonts w:hint="eastAsia"/>
                </w:rPr>
                <w:t>English</w:t>
              </w:r>
            </w:hyperlink>
          </w:p>
        </w:tc>
        <w:tc>
          <w:tcPr>
            <w:tcW w:w="1501" w:type="dxa"/>
            <w:shd w:val="clear" w:color="000000" w:fill="FFFFFF"/>
            <w:vAlign w:val="center"/>
            <w:hideMark/>
          </w:tcPr>
          <w:p w14:paraId="45D1AF04" w14:textId="45A7CD18" w:rsidR="00C245A4" w:rsidRPr="004053C4" w:rsidRDefault="00C245A4" w:rsidP="00C245A4">
            <w:pPr>
              <w:pStyle w:val="aff5"/>
              <w:snapToGrid w:val="0"/>
              <w:jc w:val="center"/>
            </w:pPr>
          </w:p>
        </w:tc>
      </w:tr>
      <w:tr w:rsidR="0088190B" w:rsidRPr="004053C4" w14:paraId="2E912ADF" w14:textId="77777777" w:rsidTr="00C245A4">
        <w:trPr>
          <w:trHeight w:val="680"/>
        </w:trPr>
        <w:tc>
          <w:tcPr>
            <w:tcW w:w="1093" w:type="dxa"/>
            <w:vMerge/>
            <w:shd w:val="clear" w:color="000000" w:fill="FFFFFF"/>
            <w:vAlign w:val="center"/>
            <w:hideMark/>
          </w:tcPr>
          <w:p w14:paraId="20270E4E" w14:textId="77777777" w:rsidR="00C245A4" w:rsidRPr="004053C4" w:rsidRDefault="00C245A4" w:rsidP="00C245A4">
            <w:pPr>
              <w:pStyle w:val="aff5"/>
              <w:snapToGrid w:val="0"/>
              <w:jc w:val="center"/>
            </w:pPr>
          </w:p>
        </w:tc>
        <w:tc>
          <w:tcPr>
            <w:tcW w:w="1842" w:type="dxa"/>
            <w:vMerge w:val="restart"/>
            <w:shd w:val="clear" w:color="auto" w:fill="FFFF00"/>
            <w:vAlign w:val="center"/>
            <w:hideMark/>
          </w:tcPr>
          <w:p w14:paraId="155C9A69" w14:textId="77777777" w:rsidR="00C245A4" w:rsidRPr="004053C4" w:rsidRDefault="00C245A4" w:rsidP="00C245A4">
            <w:pPr>
              <w:pStyle w:val="aff5"/>
              <w:snapToGrid w:val="0"/>
              <w:jc w:val="center"/>
            </w:pPr>
            <w:r w:rsidRPr="004053C4">
              <w:rPr>
                <w:rFonts w:hint="eastAsia"/>
              </w:rPr>
              <w:t>日本</w:t>
            </w:r>
          </w:p>
          <w:p w14:paraId="1C9C59FB" w14:textId="77777777" w:rsidR="00C245A4" w:rsidRPr="004053C4" w:rsidRDefault="00C245A4" w:rsidP="00C245A4">
            <w:pPr>
              <w:pStyle w:val="aff5"/>
              <w:snapToGrid w:val="0"/>
              <w:jc w:val="center"/>
            </w:pPr>
            <w:r w:rsidRPr="004053C4">
              <w:t>Japan</w:t>
            </w:r>
          </w:p>
        </w:tc>
        <w:tc>
          <w:tcPr>
            <w:tcW w:w="2127" w:type="dxa"/>
            <w:shd w:val="clear" w:color="auto" w:fill="FFFF00"/>
            <w:vAlign w:val="center"/>
            <w:hideMark/>
          </w:tcPr>
          <w:p w14:paraId="3534AFA0" w14:textId="77777777" w:rsidR="00C245A4" w:rsidRPr="004053C4" w:rsidRDefault="00000000" w:rsidP="00C245A4">
            <w:pPr>
              <w:pStyle w:val="aff5"/>
              <w:snapToGrid w:val="0"/>
              <w:jc w:val="center"/>
            </w:pPr>
            <w:hyperlink r:id="rId51" w:history="1">
              <w:r w:rsidR="00C245A4" w:rsidRPr="004053C4">
                <w:rPr>
                  <w:rFonts w:hint="eastAsia"/>
                </w:rPr>
                <w:t>中文</w:t>
              </w:r>
            </w:hyperlink>
          </w:p>
        </w:tc>
        <w:tc>
          <w:tcPr>
            <w:tcW w:w="1984" w:type="dxa"/>
            <w:gridSpan w:val="2"/>
            <w:shd w:val="clear" w:color="auto" w:fill="FFFF00"/>
            <w:vAlign w:val="center"/>
            <w:hideMark/>
          </w:tcPr>
          <w:p w14:paraId="414264DE" w14:textId="77777777" w:rsidR="00C245A4" w:rsidRPr="004053C4" w:rsidRDefault="00000000" w:rsidP="00C245A4">
            <w:pPr>
              <w:pStyle w:val="aff5"/>
              <w:snapToGrid w:val="0"/>
              <w:jc w:val="center"/>
            </w:pPr>
            <w:hyperlink r:id="rId52" w:history="1">
              <w:r w:rsidR="00C245A4" w:rsidRPr="004053C4">
                <w:rPr>
                  <w:rFonts w:hint="eastAsia"/>
                </w:rPr>
                <w:t>臺日投資協議文本英文版</w:t>
              </w:r>
            </w:hyperlink>
          </w:p>
        </w:tc>
        <w:tc>
          <w:tcPr>
            <w:tcW w:w="1501" w:type="dxa"/>
            <w:shd w:val="clear" w:color="auto" w:fill="FFFF00"/>
            <w:vAlign w:val="center"/>
            <w:hideMark/>
          </w:tcPr>
          <w:p w14:paraId="2B246706" w14:textId="77777777" w:rsidR="00C245A4" w:rsidRPr="004053C4" w:rsidRDefault="00000000" w:rsidP="00C245A4">
            <w:pPr>
              <w:pStyle w:val="aff5"/>
              <w:snapToGrid w:val="0"/>
              <w:jc w:val="center"/>
            </w:pPr>
            <w:hyperlink r:id="rId53" w:history="1">
              <w:r w:rsidR="00C245A4" w:rsidRPr="004053C4">
                <w:rPr>
                  <w:rFonts w:hint="eastAsia"/>
                </w:rPr>
                <w:t>日文</w:t>
              </w:r>
            </w:hyperlink>
          </w:p>
        </w:tc>
      </w:tr>
      <w:tr w:rsidR="0088190B" w:rsidRPr="004053C4" w14:paraId="0A63CB6E" w14:textId="77777777" w:rsidTr="00C245A4">
        <w:trPr>
          <w:trHeight w:val="680"/>
        </w:trPr>
        <w:tc>
          <w:tcPr>
            <w:tcW w:w="1093" w:type="dxa"/>
            <w:vMerge/>
            <w:shd w:val="clear" w:color="000000" w:fill="FFFFFF"/>
            <w:vAlign w:val="center"/>
            <w:hideMark/>
          </w:tcPr>
          <w:p w14:paraId="122670C0" w14:textId="77777777" w:rsidR="00C245A4" w:rsidRPr="004053C4" w:rsidRDefault="00C245A4" w:rsidP="00C245A4">
            <w:pPr>
              <w:pStyle w:val="aff5"/>
              <w:snapToGrid w:val="0"/>
              <w:jc w:val="center"/>
            </w:pPr>
          </w:p>
        </w:tc>
        <w:tc>
          <w:tcPr>
            <w:tcW w:w="1842" w:type="dxa"/>
            <w:vMerge/>
            <w:shd w:val="clear" w:color="auto" w:fill="FFFF00"/>
            <w:vAlign w:val="center"/>
            <w:hideMark/>
          </w:tcPr>
          <w:p w14:paraId="67C03104" w14:textId="77777777" w:rsidR="00C245A4" w:rsidRPr="004053C4" w:rsidRDefault="00C245A4" w:rsidP="00C245A4">
            <w:pPr>
              <w:pStyle w:val="aff5"/>
              <w:snapToGrid w:val="0"/>
              <w:jc w:val="center"/>
            </w:pPr>
          </w:p>
        </w:tc>
        <w:tc>
          <w:tcPr>
            <w:tcW w:w="2127" w:type="dxa"/>
            <w:shd w:val="clear" w:color="auto" w:fill="FFFF00"/>
            <w:vAlign w:val="center"/>
            <w:hideMark/>
          </w:tcPr>
          <w:p w14:paraId="53255A4B" w14:textId="77777777" w:rsidR="00C245A4" w:rsidRPr="004053C4" w:rsidRDefault="00000000" w:rsidP="00C245A4">
            <w:pPr>
              <w:pStyle w:val="aff5"/>
              <w:snapToGrid w:val="0"/>
              <w:jc w:val="center"/>
            </w:pPr>
            <w:hyperlink r:id="rId54" w:history="1">
              <w:r w:rsidR="00C245A4" w:rsidRPr="004053C4">
                <w:rPr>
                  <w:rFonts w:hint="eastAsia"/>
                </w:rPr>
                <w:t>臺方保留措施清單</w:t>
              </w:r>
            </w:hyperlink>
          </w:p>
        </w:tc>
        <w:tc>
          <w:tcPr>
            <w:tcW w:w="1984" w:type="dxa"/>
            <w:gridSpan w:val="2"/>
            <w:shd w:val="clear" w:color="auto" w:fill="FFFF00"/>
            <w:vAlign w:val="center"/>
            <w:hideMark/>
          </w:tcPr>
          <w:p w14:paraId="5B05C20A" w14:textId="77777777" w:rsidR="00C245A4" w:rsidRPr="004053C4" w:rsidRDefault="00000000" w:rsidP="00C245A4">
            <w:pPr>
              <w:pStyle w:val="aff5"/>
              <w:snapToGrid w:val="0"/>
              <w:jc w:val="center"/>
            </w:pPr>
            <w:hyperlink r:id="rId55" w:history="1">
              <w:r w:rsidR="00C245A4" w:rsidRPr="004053C4">
                <w:rPr>
                  <w:rFonts w:hint="eastAsia"/>
                </w:rPr>
                <w:t>English</w:t>
              </w:r>
            </w:hyperlink>
          </w:p>
        </w:tc>
        <w:tc>
          <w:tcPr>
            <w:tcW w:w="1501" w:type="dxa"/>
            <w:shd w:val="clear" w:color="auto" w:fill="FFFF00"/>
            <w:vAlign w:val="center"/>
            <w:hideMark/>
          </w:tcPr>
          <w:p w14:paraId="06F1EED3" w14:textId="5173DB99" w:rsidR="00C245A4" w:rsidRPr="004053C4" w:rsidRDefault="00C245A4" w:rsidP="00C245A4">
            <w:pPr>
              <w:pStyle w:val="aff5"/>
              <w:snapToGrid w:val="0"/>
              <w:jc w:val="center"/>
            </w:pPr>
          </w:p>
        </w:tc>
      </w:tr>
      <w:tr w:rsidR="0088190B" w:rsidRPr="004053C4" w14:paraId="2EE26A44" w14:textId="77777777" w:rsidTr="00C245A4">
        <w:trPr>
          <w:trHeight w:val="680"/>
        </w:trPr>
        <w:tc>
          <w:tcPr>
            <w:tcW w:w="1093" w:type="dxa"/>
            <w:vMerge/>
            <w:shd w:val="clear" w:color="000000" w:fill="FFFFFF"/>
            <w:vAlign w:val="center"/>
            <w:hideMark/>
          </w:tcPr>
          <w:p w14:paraId="317FE5F9" w14:textId="77777777" w:rsidR="00C245A4" w:rsidRPr="004053C4" w:rsidRDefault="00C245A4" w:rsidP="00C245A4">
            <w:pPr>
              <w:pStyle w:val="aff5"/>
              <w:snapToGrid w:val="0"/>
              <w:jc w:val="center"/>
            </w:pPr>
          </w:p>
        </w:tc>
        <w:tc>
          <w:tcPr>
            <w:tcW w:w="1842" w:type="dxa"/>
            <w:vMerge/>
            <w:shd w:val="clear" w:color="auto" w:fill="FFFF00"/>
            <w:vAlign w:val="center"/>
            <w:hideMark/>
          </w:tcPr>
          <w:p w14:paraId="12A63EFA" w14:textId="77777777" w:rsidR="00C245A4" w:rsidRPr="004053C4" w:rsidRDefault="00C245A4" w:rsidP="00C245A4">
            <w:pPr>
              <w:pStyle w:val="aff5"/>
              <w:snapToGrid w:val="0"/>
              <w:jc w:val="center"/>
            </w:pPr>
          </w:p>
        </w:tc>
        <w:tc>
          <w:tcPr>
            <w:tcW w:w="2127" w:type="dxa"/>
            <w:shd w:val="clear" w:color="auto" w:fill="FFFF00"/>
            <w:vAlign w:val="center"/>
            <w:hideMark/>
          </w:tcPr>
          <w:p w14:paraId="0ECAB52B" w14:textId="77777777" w:rsidR="00C245A4" w:rsidRPr="004053C4" w:rsidRDefault="00000000" w:rsidP="00C245A4">
            <w:pPr>
              <w:pStyle w:val="aff5"/>
              <w:snapToGrid w:val="0"/>
              <w:jc w:val="center"/>
            </w:pPr>
            <w:hyperlink r:id="rId56" w:history="1">
              <w:r w:rsidR="00C245A4" w:rsidRPr="004053C4">
                <w:rPr>
                  <w:rFonts w:hint="eastAsia"/>
                </w:rPr>
                <w:t>日方保留措施清單</w:t>
              </w:r>
            </w:hyperlink>
          </w:p>
        </w:tc>
        <w:tc>
          <w:tcPr>
            <w:tcW w:w="1984" w:type="dxa"/>
            <w:gridSpan w:val="2"/>
            <w:shd w:val="clear" w:color="auto" w:fill="FFFF00"/>
            <w:vAlign w:val="center"/>
            <w:hideMark/>
          </w:tcPr>
          <w:p w14:paraId="1194FCE1" w14:textId="77777777" w:rsidR="00C245A4" w:rsidRPr="004053C4" w:rsidRDefault="00000000" w:rsidP="00C245A4">
            <w:pPr>
              <w:pStyle w:val="aff5"/>
              <w:snapToGrid w:val="0"/>
              <w:jc w:val="center"/>
            </w:pPr>
            <w:hyperlink r:id="rId57" w:history="1">
              <w:r w:rsidR="00C245A4" w:rsidRPr="004053C4">
                <w:rPr>
                  <w:rFonts w:hint="eastAsia"/>
                </w:rPr>
                <w:t>English</w:t>
              </w:r>
            </w:hyperlink>
          </w:p>
        </w:tc>
        <w:tc>
          <w:tcPr>
            <w:tcW w:w="1501" w:type="dxa"/>
            <w:shd w:val="clear" w:color="auto" w:fill="FFFF00"/>
            <w:vAlign w:val="center"/>
            <w:hideMark/>
          </w:tcPr>
          <w:p w14:paraId="1BB5F771" w14:textId="77777777" w:rsidR="00C245A4" w:rsidRPr="004053C4" w:rsidRDefault="00000000" w:rsidP="00C245A4">
            <w:pPr>
              <w:pStyle w:val="aff5"/>
              <w:snapToGrid w:val="0"/>
              <w:jc w:val="center"/>
            </w:pPr>
            <w:hyperlink r:id="rId58" w:history="1">
              <w:r w:rsidR="00C245A4" w:rsidRPr="004053C4">
                <w:rPr>
                  <w:rFonts w:hint="eastAsia"/>
                </w:rPr>
                <w:t>日文</w:t>
              </w:r>
            </w:hyperlink>
          </w:p>
        </w:tc>
      </w:tr>
      <w:tr w:rsidR="0088190B" w:rsidRPr="004053C4" w14:paraId="73F3F7D3" w14:textId="77777777" w:rsidTr="00C245A4">
        <w:trPr>
          <w:trHeight w:val="680"/>
        </w:trPr>
        <w:tc>
          <w:tcPr>
            <w:tcW w:w="1093" w:type="dxa"/>
            <w:vMerge w:val="restart"/>
            <w:shd w:val="clear" w:color="000000" w:fill="FFFFFF"/>
            <w:vAlign w:val="center"/>
            <w:hideMark/>
          </w:tcPr>
          <w:p w14:paraId="3F137FBB" w14:textId="77777777" w:rsidR="00C245A4" w:rsidRPr="004053C4" w:rsidRDefault="00C245A4" w:rsidP="00C245A4">
            <w:pPr>
              <w:pStyle w:val="aff5"/>
              <w:snapToGrid w:val="0"/>
              <w:jc w:val="center"/>
            </w:pPr>
            <w:r w:rsidRPr="004053C4">
              <w:rPr>
                <w:rFonts w:hint="eastAsia"/>
              </w:rPr>
              <w:t>美洲</w:t>
            </w:r>
          </w:p>
          <w:p w14:paraId="6A17F848" w14:textId="77777777" w:rsidR="00C245A4" w:rsidRPr="004053C4" w:rsidRDefault="00C245A4" w:rsidP="00C245A4">
            <w:pPr>
              <w:pStyle w:val="aff5"/>
              <w:snapToGrid w:val="0"/>
              <w:jc w:val="center"/>
            </w:pPr>
            <w:r w:rsidRPr="004053C4">
              <w:t>America</w:t>
            </w:r>
          </w:p>
        </w:tc>
        <w:tc>
          <w:tcPr>
            <w:tcW w:w="1842" w:type="dxa"/>
            <w:shd w:val="clear" w:color="auto" w:fill="auto"/>
            <w:vAlign w:val="center"/>
            <w:hideMark/>
          </w:tcPr>
          <w:p w14:paraId="349CC9B5" w14:textId="77777777" w:rsidR="00C245A4" w:rsidRPr="004053C4" w:rsidRDefault="00C245A4" w:rsidP="00C245A4">
            <w:pPr>
              <w:pStyle w:val="aff5"/>
              <w:snapToGrid w:val="0"/>
              <w:jc w:val="center"/>
            </w:pPr>
            <w:r w:rsidRPr="004053C4">
              <w:rPr>
                <w:rFonts w:hint="eastAsia"/>
              </w:rPr>
              <w:t>美國</w:t>
            </w:r>
          </w:p>
          <w:p w14:paraId="7DF2FFA3" w14:textId="77777777" w:rsidR="00C245A4" w:rsidRPr="004053C4" w:rsidRDefault="00C245A4" w:rsidP="00C245A4">
            <w:pPr>
              <w:pStyle w:val="aff5"/>
              <w:snapToGrid w:val="0"/>
              <w:jc w:val="center"/>
            </w:pPr>
            <w:r w:rsidRPr="004053C4">
              <w:t>United States</w:t>
            </w:r>
          </w:p>
        </w:tc>
        <w:tc>
          <w:tcPr>
            <w:tcW w:w="2127" w:type="dxa"/>
            <w:shd w:val="clear" w:color="auto" w:fill="auto"/>
            <w:vAlign w:val="center"/>
            <w:hideMark/>
          </w:tcPr>
          <w:p w14:paraId="6E461D14" w14:textId="77777777" w:rsidR="00C245A4" w:rsidRPr="004053C4" w:rsidRDefault="00000000" w:rsidP="00C245A4">
            <w:pPr>
              <w:pStyle w:val="aff5"/>
              <w:snapToGrid w:val="0"/>
              <w:jc w:val="center"/>
            </w:pPr>
            <w:hyperlink r:id="rId59" w:history="1">
              <w:r w:rsidR="00C245A4" w:rsidRPr="004053C4">
                <w:rPr>
                  <w:rFonts w:hint="eastAsia"/>
                </w:rPr>
                <w:t>中文</w:t>
              </w:r>
            </w:hyperlink>
          </w:p>
        </w:tc>
        <w:tc>
          <w:tcPr>
            <w:tcW w:w="1984" w:type="dxa"/>
            <w:gridSpan w:val="2"/>
            <w:shd w:val="clear" w:color="auto" w:fill="auto"/>
            <w:vAlign w:val="center"/>
            <w:hideMark/>
          </w:tcPr>
          <w:p w14:paraId="12D674B1" w14:textId="77777777" w:rsidR="00C245A4" w:rsidRPr="004053C4" w:rsidRDefault="00000000" w:rsidP="00C245A4">
            <w:pPr>
              <w:pStyle w:val="aff5"/>
              <w:snapToGrid w:val="0"/>
              <w:jc w:val="center"/>
            </w:pPr>
            <w:hyperlink r:id="rId60" w:history="1">
              <w:r w:rsidR="00C245A4" w:rsidRPr="004053C4">
                <w:rPr>
                  <w:rFonts w:hint="eastAsia"/>
                </w:rPr>
                <w:t>Chinese-English</w:t>
              </w:r>
            </w:hyperlink>
          </w:p>
        </w:tc>
        <w:tc>
          <w:tcPr>
            <w:tcW w:w="1501" w:type="dxa"/>
            <w:shd w:val="clear" w:color="auto" w:fill="auto"/>
            <w:vAlign w:val="center"/>
            <w:hideMark/>
          </w:tcPr>
          <w:p w14:paraId="4847577B" w14:textId="64BC5A2A" w:rsidR="00C245A4" w:rsidRPr="004053C4" w:rsidRDefault="00C245A4" w:rsidP="00C245A4">
            <w:pPr>
              <w:pStyle w:val="aff5"/>
              <w:snapToGrid w:val="0"/>
              <w:jc w:val="center"/>
            </w:pPr>
          </w:p>
        </w:tc>
      </w:tr>
      <w:tr w:rsidR="0088190B" w:rsidRPr="004053C4" w14:paraId="1DC759D6" w14:textId="77777777" w:rsidTr="00C245A4">
        <w:trPr>
          <w:trHeight w:val="680"/>
        </w:trPr>
        <w:tc>
          <w:tcPr>
            <w:tcW w:w="1093" w:type="dxa"/>
            <w:vMerge/>
            <w:shd w:val="clear" w:color="000000" w:fill="FFFFFF"/>
            <w:vAlign w:val="center"/>
            <w:hideMark/>
          </w:tcPr>
          <w:p w14:paraId="71775A4D" w14:textId="77777777" w:rsidR="00C245A4" w:rsidRPr="004053C4" w:rsidRDefault="00C245A4" w:rsidP="00C245A4">
            <w:pPr>
              <w:pStyle w:val="aff5"/>
              <w:snapToGrid w:val="0"/>
              <w:jc w:val="center"/>
            </w:pPr>
          </w:p>
        </w:tc>
        <w:tc>
          <w:tcPr>
            <w:tcW w:w="1842" w:type="dxa"/>
            <w:shd w:val="clear" w:color="000000" w:fill="FFFFFF"/>
            <w:vAlign w:val="center"/>
            <w:hideMark/>
          </w:tcPr>
          <w:p w14:paraId="0AD03788" w14:textId="77777777" w:rsidR="00C245A4" w:rsidRPr="004053C4" w:rsidRDefault="00C245A4" w:rsidP="00C245A4">
            <w:pPr>
              <w:pStyle w:val="aff5"/>
              <w:snapToGrid w:val="0"/>
              <w:jc w:val="center"/>
            </w:pPr>
            <w:r w:rsidRPr="004053C4">
              <w:rPr>
                <w:rFonts w:hint="eastAsia"/>
              </w:rPr>
              <w:t>多明尼加</w:t>
            </w:r>
          </w:p>
          <w:p w14:paraId="70EF241C" w14:textId="77777777" w:rsidR="00C245A4" w:rsidRPr="004053C4" w:rsidRDefault="00C245A4" w:rsidP="00C245A4">
            <w:pPr>
              <w:pStyle w:val="aff5"/>
              <w:snapToGrid w:val="0"/>
              <w:jc w:val="center"/>
            </w:pPr>
            <w:r w:rsidRPr="004053C4">
              <w:t>Dominican Republic</w:t>
            </w:r>
          </w:p>
        </w:tc>
        <w:tc>
          <w:tcPr>
            <w:tcW w:w="2127" w:type="dxa"/>
            <w:shd w:val="clear" w:color="000000" w:fill="FFFFFF"/>
            <w:vAlign w:val="center"/>
            <w:hideMark/>
          </w:tcPr>
          <w:p w14:paraId="21493FDC" w14:textId="77777777" w:rsidR="00C245A4" w:rsidRPr="004053C4" w:rsidRDefault="00000000" w:rsidP="00C245A4">
            <w:pPr>
              <w:pStyle w:val="aff5"/>
              <w:snapToGrid w:val="0"/>
              <w:jc w:val="center"/>
            </w:pPr>
            <w:hyperlink r:id="rId61" w:history="1">
              <w:r w:rsidR="00C245A4" w:rsidRPr="004053C4">
                <w:rPr>
                  <w:rFonts w:hint="eastAsia"/>
                </w:rPr>
                <w:t>中文</w:t>
              </w:r>
            </w:hyperlink>
          </w:p>
        </w:tc>
        <w:tc>
          <w:tcPr>
            <w:tcW w:w="1984" w:type="dxa"/>
            <w:gridSpan w:val="2"/>
            <w:shd w:val="clear" w:color="000000" w:fill="FFFFFF"/>
            <w:vAlign w:val="center"/>
            <w:hideMark/>
          </w:tcPr>
          <w:p w14:paraId="12238DCD" w14:textId="28DBF871" w:rsidR="00C245A4" w:rsidRPr="004053C4" w:rsidRDefault="00C245A4" w:rsidP="00C245A4">
            <w:pPr>
              <w:pStyle w:val="aff5"/>
              <w:snapToGrid w:val="0"/>
              <w:jc w:val="center"/>
            </w:pPr>
          </w:p>
        </w:tc>
        <w:tc>
          <w:tcPr>
            <w:tcW w:w="1501" w:type="dxa"/>
            <w:shd w:val="clear" w:color="000000" w:fill="FFFFFF"/>
            <w:vAlign w:val="center"/>
            <w:hideMark/>
          </w:tcPr>
          <w:p w14:paraId="7903B1C2" w14:textId="77777777" w:rsidR="00C245A4" w:rsidRPr="004053C4" w:rsidRDefault="00000000" w:rsidP="00C245A4">
            <w:pPr>
              <w:pStyle w:val="aff5"/>
              <w:snapToGrid w:val="0"/>
              <w:jc w:val="center"/>
            </w:pPr>
            <w:hyperlink r:id="rId62" w:history="1">
              <w:r w:rsidR="00C245A4" w:rsidRPr="004053C4">
                <w:rPr>
                  <w:rFonts w:hint="eastAsia"/>
                </w:rPr>
                <w:t>Español</w:t>
              </w:r>
            </w:hyperlink>
          </w:p>
        </w:tc>
      </w:tr>
      <w:tr w:rsidR="0088190B" w:rsidRPr="004053C4" w14:paraId="231FC8D5" w14:textId="77777777" w:rsidTr="00C245A4">
        <w:trPr>
          <w:trHeight w:val="680"/>
        </w:trPr>
        <w:tc>
          <w:tcPr>
            <w:tcW w:w="1093" w:type="dxa"/>
            <w:vMerge/>
            <w:shd w:val="clear" w:color="000000" w:fill="FFFFFF"/>
            <w:vAlign w:val="center"/>
            <w:hideMark/>
          </w:tcPr>
          <w:p w14:paraId="03CE320D" w14:textId="77777777" w:rsidR="00C245A4" w:rsidRPr="004053C4" w:rsidRDefault="00C245A4" w:rsidP="00C245A4">
            <w:pPr>
              <w:pStyle w:val="aff5"/>
              <w:snapToGrid w:val="0"/>
              <w:jc w:val="center"/>
            </w:pPr>
          </w:p>
        </w:tc>
        <w:tc>
          <w:tcPr>
            <w:tcW w:w="1842" w:type="dxa"/>
            <w:shd w:val="clear" w:color="000000" w:fill="FFFFFF"/>
            <w:vAlign w:val="center"/>
            <w:hideMark/>
          </w:tcPr>
          <w:p w14:paraId="1862BEE5" w14:textId="77777777" w:rsidR="00C245A4" w:rsidRPr="004053C4" w:rsidRDefault="00C245A4" w:rsidP="00C245A4">
            <w:pPr>
              <w:pStyle w:val="aff5"/>
              <w:snapToGrid w:val="0"/>
              <w:jc w:val="center"/>
            </w:pPr>
            <w:r w:rsidRPr="004053C4">
              <w:rPr>
                <w:rFonts w:hint="eastAsia"/>
              </w:rPr>
              <w:t>巴拉圭</w:t>
            </w:r>
          </w:p>
          <w:p w14:paraId="1F420413" w14:textId="77777777" w:rsidR="00C245A4" w:rsidRPr="004053C4" w:rsidRDefault="00C245A4" w:rsidP="00C245A4">
            <w:pPr>
              <w:pStyle w:val="aff5"/>
              <w:snapToGrid w:val="0"/>
              <w:jc w:val="center"/>
            </w:pPr>
            <w:r w:rsidRPr="004053C4">
              <w:t>Paraguay</w:t>
            </w:r>
          </w:p>
        </w:tc>
        <w:tc>
          <w:tcPr>
            <w:tcW w:w="2127" w:type="dxa"/>
            <w:shd w:val="clear" w:color="000000" w:fill="FFFFFF"/>
            <w:vAlign w:val="center"/>
            <w:hideMark/>
          </w:tcPr>
          <w:p w14:paraId="42A31F2C" w14:textId="77777777" w:rsidR="00C245A4" w:rsidRPr="004053C4" w:rsidRDefault="00000000" w:rsidP="00C245A4">
            <w:pPr>
              <w:pStyle w:val="aff5"/>
              <w:snapToGrid w:val="0"/>
              <w:jc w:val="center"/>
            </w:pPr>
            <w:hyperlink r:id="rId63" w:history="1">
              <w:r w:rsidR="00C245A4" w:rsidRPr="004053C4">
                <w:rPr>
                  <w:rFonts w:hint="eastAsia"/>
                </w:rPr>
                <w:t>中文</w:t>
              </w:r>
            </w:hyperlink>
          </w:p>
        </w:tc>
        <w:tc>
          <w:tcPr>
            <w:tcW w:w="1984" w:type="dxa"/>
            <w:gridSpan w:val="2"/>
            <w:shd w:val="clear" w:color="000000" w:fill="FFFFFF"/>
            <w:vAlign w:val="center"/>
            <w:hideMark/>
          </w:tcPr>
          <w:p w14:paraId="06EFC5C3" w14:textId="19D6D235" w:rsidR="00C245A4" w:rsidRPr="004053C4" w:rsidRDefault="00C245A4" w:rsidP="00C245A4">
            <w:pPr>
              <w:pStyle w:val="aff5"/>
              <w:snapToGrid w:val="0"/>
              <w:jc w:val="center"/>
            </w:pPr>
          </w:p>
        </w:tc>
        <w:tc>
          <w:tcPr>
            <w:tcW w:w="1501" w:type="dxa"/>
            <w:shd w:val="clear" w:color="000000" w:fill="FFFFFF"/>
            <w:vAlign w:val="center"/>
            <w:hideMark/>
          </w:tcPr>
          <w:p w14:paraId="37827719" w14:textId="77777777" w:rsidR="00C245A4" w:rsidRPr="004053C4" w:rsidRDefault="00000000" w:rsidP="00C245A4">
            <w:pPr>
              <w:pStyle w:val="aff5"/>
              <w:snapToGrid w:val="0"/>
              <w:jc w:val="center"/>
            </w:pPr>
            <w:hyperlink r:id="rId64" w:history="1">
              <w:r w:rsidR="00C245A4" w:rsidRPr="004053C4">
                <w:rPr>
                  <w:rFonts w:hint="eastAsia"/>
                </w:rPr>
                <w:t>Español</w:t>
              </w:r>
            </w:hyperlink>
          </w:p>
        </w:tc>
      </w:tr>
      <w:tr w:rsidR="0088190B" w:rsidRPr="004053C4" w14:paraId="6AE26B25" w14:textId="77777777" w:rsidTr="00C245A4">
        <w:trPr>
          <w:trHeight w:val="680"/>
        </w:trPr>
        <w:tc>
          <w:tcPr>
            <w:tcW w:w="1093" w:type="dxa"/>
            <w:vMerge/>
            <w:shd w:val="clear" w:color="000000" w:fill="FFFFFF"/>
            <w:vAlign w:val="center"/>
            <w:hideMark/>
          </w:tcPr>
          <w:p w14:paraId="1568698D" w14:textId="77777777" w:rsidR="00C245A4" w:rsidRPr="004053C4" w:rsidRDefault="00C245A4" w:rsidP="00C245A4">
            <w:pPr>
              <w:pStyle w:val="aff5"/>
              <w:snapToGrid w:val="0"/>
              <w:jc w:val="center"/>
            </w:pPr>
          </w:p>
        </w:tc>
        <w:tc>
          <w:tcPr>
            <w:tcW w:w="1842" w:type="dxa"/>
            <w:shd w:val="clear" w:color="000000" w:fill="FFFFFF"/>
            <w:vAlign w:val="center"/>
            <w:hideMark/>
          </w:tcPr>
          <w:p w14:paraId="61A5F55A" w14:textId="77777777" w:rsidR="00C245A4" w:rsidRPr="004053C4" w:rsidRDefault="00C245A4" w:rsidP="00C245A4">
            <w:pPr>
              <w:pStyle w:val="aff5"/>
              <w:snapToGrid w:val="0"/>
              <w:jc w:val="center"/>
            </w:pPr>
            <w:r w:rsidRPr="004053C4">
              <w:rPr>
                <w:rFonts w:hint="eastAsia"/>
              </w:rPr>
              <w:t>阿根廷</w:t>
            </w:r>
          </w:p>
          <w:p w14:paraId="36C26133" w14:textId="77777777" w:rsidR="00C245A4" w:rsidRPr="004053C4" w:rsidRDefault="00C245A4" w:rsidP="00C245A4">
            <w:pPr>
              <w:pStyle w:val="aff5"/>
              <w:snapToGrid w:val="0"/>
              <w:jc w:val="center"/>
            </w:pPr>
            <w:r w:rsidRPr="004053C4">
              <w:t>Argentina</w:t>
            </w:r>
          </w:p>
        </w:tc>
        <w:tc>
          <w:tcPr>
            <w:tcW w:w="2127" w:type="dxa"/>
            <w:shd w:val="clear" w:color="000000" w:fill="FFFFFF"/>
            <w:vAlign w:val="center"/>
            <w:hideMark/>
          </w:tcPr>
          <w:p w14:paraId="5A17C3C2" w14:textId="77777777" w:rsidR="00C245A4" w:rsidRPr="004053C4" w:rsidRDefault="00000000" w:rsidP="00C245A4">
            <w:pPr>
              <w:pStyle w:val="aff5"/>
              <w:snapToGrid w:val="0"/>
              <w:jc w:val="center"/>
            </w:pPr>
            <w:hyperlink r:id="rId65" w:history="1">
              <w:r w:rsidR="00C245A4" w:rsidRPr="004053C4">
                <w:rPr>
                  <w:rFonts w:hint="eastAsia"/>
                </w:rPr>
                <w:t>中文</w:t>
              </w:r>
            </w:hyperlink>
          </w:p>
        </w:tc>
        <w:tc>
          <w:tcPr>
            <w:tcW w:w="1984" w:type="dxa"/>
            <w:gridSpan w:val="2"/>
            <w:shd w:val="clear" w:color="000000" w:fill="FFFFFF"/>
            <w:vAlign w:val="center"/>
            <w:hideMark/>
          </w:tcPr>
          <w:p w14:paraId="5CBDC856" w14:textId="77777777" w:rsidR="00C245A4" w:rsidRPr="004053C4" w:rsidRDefault="00000000" w:rsidP="00C245A4">
            <w:pPr>
              <w:pStyle w:val="aff5"/>
              <w:snapToGrid w:val="0"/>
              <w:jc w:val="center"/>
            </w:pPr>
            <w:hyperlink r:id="rId66" w:history="1">
              <w:r w:rsidR="00C245A4" w:rsidRPr="004053C4">
                <w:rPr>
                  <w:rFonts w:hint="eastAsia"/>
                </w:rPr>
                <w:t>English</w:t>
              </w:r>
            </w:hyperlink>
          </w:p>
        </w:tc>
        <w:tc>
          <w:tcPr>
            <w:tcW w:w="1501" w:type="dxa"/>
            <w:shd w:val="clear" w:color="000000" w:fill="FFFFFF"/>
            <w:vAlign w:val="center"/>
            <w:hideMark/>
          </w:tcPr>
          <w:p w14:paraId="77BB636E" w14:textId="614AF5D9" w:rsidR="00C245A4" w:rsidRPr="004053C4" w:rsidRDefault="00C245A4" w:rsidP="00C245A4">
            <w:pPr>
              <w:pStyle w:val="aff5"/>
              <w:snapToGrid w:val="0"/>
              <w:jc w:val="center"/>
            </w:pPr>
          </w:p>
        </w:tc>
      </w:tr>
      <w:tr w:rsidR="0088190B" w:rsidRPr="004053C4" w14:paraId="4EADC41A" w14:textId="77777777" w:rsidTr="00C245A4">
        <w:trPr>
          <w:trHeight w:val="680"/>
        </w:trPr>
        <w:tc>
          <w:tcPr>
            <w:tcW w:w="1093" w:type="dxa"/>
            <w:vMerge/>
            <w:shd w:val="clear" w:color="000000" w:fill="FFFFFF"/>
            <w:vAlign w:val="center"/>
            <w:hideMark/>
          </w:tcPr>
          <w:p w14:paraId="0B3551C5" w14:textId="77777777" w:rsidR="00C245A4" w:rsidRPr="004053C4" w:rsidRDefault="00C245A4" w:rsidP="00C245A4">
            <w:pPr>
              <w:pStyle w:val="aff5"/>
              <w:snapToGrid w:val="0"/>
              <w:jc w:val="center"/>
            </w:pPr>
          </w:p>
        </w:tc>
        <w:tc>
          <w:tcPr>
            <w:tcW w:w="1842" w:type="dxa"/>
            <w:shd w:val="clear" w:color="000000" w:fill="FFFFFF"/>
            <w:vAlign w:val="center"/>
            <w:hideMark/>
          </w:tcPr>
          <w:p w14:paraId="178EB8A1" w14:textId="77777777" w:rsidR="00C245A4" w:rsidRPr="004053C4" w:rsidRDefault="00C245A4" w:rsidP="00C245A4">
            <w:pPr>
              <w:pStyle w:val="aff5"/>
              <w:snapToGrid w:val="0"/>
              <w:jc w:val="center"/>
            </w:pPr>
            <w:r w:rsidRPr="004053C4">
              <w:rPr>
                <w:rFonts w:hint="eastAsia"/>
              </w:rPr>
              <w:t>宏都拉斯</w:t>
            </w:r>
          </w:p>
          <w:p w14:paraId="594DA598" w14:textId="77777777" w:rsidR="00C245A4" w:rsidRPr="004053C4" w:rsidRDefault="00C245A4" w:rsidP="00C245A4">
            <w:pPr>
              <w:pStyle w:val="aff5"/>
              <w:snapToGrid w:val="0"/>
              <w:jc w:val="center"/>
            </w:pPr>
            <w:r w:rsidRPr="004053C4">
              <w:t>Honduras</w:t>
            </w:r>
          </w:p>
        </w:tc>
        <w:tc>
          <w:tcPr>
            <w:tcW w:w="5612" w:type="dxa"/>
            <w:gridSpan w:val="4"/>
            <w:shd w:val="clear" w:color="000000" w:fill="FFFFFF"/>
            <w:vAlign w:val="center"/>
            <w:hideMark/>
          </w:tcPr>
          <w:p w14:paraId="12D69F66" w14:textId="77777777" w:rsidR="00C245A4" w:rsidRPr="004053C4" w:rsidRDefault="00000000" w:rsidP="00C245A4">
            <w:pPr>
              <w:pStyle w:val="aff5"/>
              <w:snapToGrid w:val="0"/>
              <w:jc w:val="center"/>
            </w:pPr>
            <w:hyperlink r:id="rId67" w:tgtFrame="_blank" w:tooltip="另開新視窗連結至臺薩(薩爾瓦多)宏(宏都拉斯)FTA" w:history="1">
              <w:r w:rsidR="00C245A4" w:rsidRPr="004053C4">
                <w:rPr>
                  <w:rFonts w:hint="eastAsia"/>
                </w:rPr>
                <w:t>與宏都拉斯投保協定已由臺薩宏</w:t>
              </w:r>
              <w:r w:rsidR="00C245A4" w:rsidRPr="004053C4">
                <w:rPr>
                  <w:rFonts w:hint="eastAsia"/>
                </w:rPr>
                <w:t>FTA</w:t>
              </w:r>
              <w:r w:rsidR="00C245A4" w:rsidRPr="004053C4">
                <w:rPr>
                  <w:rFonts w:hint="eastAsia"/>
                </w:rPr>
                <w:t>投資章取代</w:t>
              </w:r>
            </w:hyperlink>
          </w:p>
        </w:tc>
      </w:tr>
      <w:tr w:rsidR="0088190B" w:rsidRPr="004053C4" w14:paraId="43AC1734" w14:textId="77777777" w:rsidTr="00C245A4">
        <w:trPr>
          <w:trHeight w:val="680"/>
        </w:trPr>
        <w:tc>
          <w:tcPr>
            <w:tcW w:w="1093" w:type="dxa"/>
            <w:vMerge/>
            <w:shd w:val="clear" w:color="000000" w:fill="FFFFFF"/>
            <w:vAlign w:val="center"/>
            <w:hideMark/>
          </w:tcPr>
          <w:p w14:paraId="7B48EE30" w14:textId="77777777" w:rsidR="00C245A4" w:rsidRPr="004053C4" w:rsidRDefault="00C245A4" w:rsidP="00C245A4">
            <w:pPr>
              <w:pStyle w:val="aff5"/>
              <w:snapToGrid w:val="0"/>
              <w:jc w:val="center"/>
            </w:pPr>
          </w:p>
        </w:tc>
        <w:tc>
          <w:tcPr>
            <w:tcW w:w="1842" w:type="dxa"/>
            <w:shd w:val="clear" w:color="000000" w:fill="FFFFFF"/>
            <w:vAlign w:val="center"/>
            <w:hideMark/>
          </w:tcPr>
          <w:p w14:paraId="37E691FD" w14:textId="77777777" w:rsidR="00C245A4" w:rsidRPr="004053C4" w:rsidRDefault="00C245A4" w:rsidP="00C245A4">
            <w:pPr>
              <w:pStyle w:val="aff5"/>
              <w:snapToGrid w:val="0"/>
              <w:jc w:val="center"/>
            </w:pPr>
            <w:r w:rsidRPr="004053C4">
              <w:rPr>
                <w:rFonts w:hint="eastAsia"/>
              </w:rPr>
              <w:t>薩爾瓦多</w:t>
            </w:r>
          </w:p>
          <w:p w14:paraId="237B55A1" w14:textId="77777777" w:rsidR="00C245A4" w:rsidRPr="004053C4" w:rsidRDefault="00C245A4" w:rsidP="00C245A4">
            <w:pPr>
              <w:pStyle w:val="aff5"/>
              <w:snapToGrid w:val="0"/>
              <w:jc w:val="center"/>
            </w:pPr>
            <w:r w:rsidRPr="004053C4">
              <w:t>El Salvador</w:t>
            </w:r>
          </w:p>
        </w:tc>
        <w:tc>
          <w:tcPr>
            <w:tcW w:w="5612" w:type="dxa"/>
            <w:gridSpan w:val="4"/>
            <w:shd w:val="clear" w:color="000000" w:fill="FFFFFF"/>
            <w:vAlign w:val="center"/>
            <w:hideMark/>
          </w:tcPr>
          <w:p w14:paraId="4D90B63D" w14:textId="77777777" w:rsidR="00C245A4" w:rsidRPr="004053C4" w:rsidRDefault="00000000" w:rsidP="00C245A4">
            <w:pPr>
              <w:pStyle w:val="aff5"/>
              <w:snapToGrid w:val="0"/>
              <w:jc w:val="center"/>
            </w:pPr>
            <w:hyperlink r:id="rId68" w:tgtFrame="_blank" w:tooltip="另開新視窗連結至臺薩(薩爾瓦多)宏(宏都拉斯)FTA" w:history="1">
              <w:r w:rsidR="00C245A4" w:rsidRPr="004053C4">
                <w:rPr>
                  <w:rFonts w:hint="eastAsia"/>
                </w:rPr>
                <w:t>與薩爾瓦多投保協定已由臺薩宏</w:t>
              </w:r>
              <w:r w:rsidR="00C245A4" w:rsidRPr="004053C4">
                <w:rPr>
                  <w:rFonts w:hint="eastAsia"/>
                </w:rPr>
                <w:t>FTA</w:t>
              </w:r>
              <w:r w:rsidR="00C245A4" w:rsidRPr="004053C4">
                <w:rPr>
                  <w:rFonts w:hint="eastAsia"/>
                </w:rPr>
                <w:t>投資章取代</w:t>
              </w:r>
            </w:hyperlink>
          </w:p>
        </w:tc>
      </w:tr>
      <w:tr w:rsidR="0088190B" w:rsidRPr="004053C4" w14:paraId="3FC73E54" w14:textId="77777777" w:rsidTr="00C245A4">
        <w:trPr>
          <w:trHeight w:val="680"/>
        </w:trPr>
        <w:tc>
          <w:tcPr>
            <w:tcW w:w="1093" w:type="dxa"/>
            <w:vMerge/>
            <w:shd w:val="clear" w:color="000000" w:fill="FFFFFF"/>
            <w:vAlign w:val="center"/>
            <w:hideMark/>
          </w:tcPr>
          <w:p w14:paraId="3C0305F3" w14:textId="77777777" w:rsidR="00C245A4" w:rsidRPr="004053C4" w:rsidRDefault="00C245A4" w:rsidP="00C245A4">
            <w:pPr>
              <w:pStyle w:val="aff5"/>
              <w:snapToGrid w:val="0"/>
              <w:jc w:val="center"/>
            </w:pPr>
          </w:p>
        </w:tc>
        <w:tc>
          <w:tcPr>
            <w:tcW w:w="1842" w:type="dxa"/>
            <w:shd w:val="clear" w:color="000000" w:fill="FFFFFF"/>
            <w:vAlign w:val="center"/>
            <w:hideMark/>
          </w:tcPr>
          <w:p w14:paraId="5B080FDF" w14:textId="77777777" w:rsidR="00C245A4" w:rsidRPr="004053C4" w:rsidRDefault="00C245A4" w:rsidP="00C245A4">
            <w:pPr>
              <w:pStyle w:val="aff5"/>
              <w:snapToGrid w:val="0"/>
              <w:jc w:val="center"/>
            </w:pPr>
            <w:r w:rsidRPr="004053C4">
              <w:rPr>
                <w:rFonts w:hint="eastAsia"/>
              </w:rPr>
              <w:t>貝里斯</w:t>
            </w:r>
          </w:p>
          <w:p w14:paraId="5F55BA9F" w14:textId="77777777" w:rsidR="00C245A4" w:rsidRPr="004053C4" w:rsidRDefault="00C245A4" w:rsidP="00C245A4">
            <w:pPr>
              <w:pStyle w:val="aff5"/>
              <w:snapToGrid w:val="0"/>
              <w:jc w:val="center"/>
            </w:pPr>
            <w:r w:rsidRPr="004053C4">
              <w:t>Belize</w:t>
            </w:r>
          </w:p>
        </w:tc>
        <w:tc>
          <w:tcPr>
            <w:tcW w:w="2268" w:type="dxa"/>
            <w:gridSpan w:val="2"/>
            <w:shd w:val="clear" w:color="000000" w:fill="FFFFFF"/>
            <w:vAlign w:val="center"/>
            <w:hideMark/>
          </w:tcPr>
          <w:p w14:paraId="76E55314" w14:textId="77777777" w:rsidR="00C245A4" w:rsidRPr="004053C4" w:rsidRDefault="00000000" w:rsidP="00C245A4">
            <w:pPr>
              <w:pStyle w:val="aff5"/>
              <w:snapToGrid w:val="0"/>
              <w:jc w:val="center"/>
            </w:pPr>
            <w:hyperlink r:id="rId69" w:history="1">
              <w:r w:rsidR="00C245A4" w:rsidRPr="004053C4">
                <w:rPr>
                  <w:rFonts w:hint="eastAsia"/>
                </w:rPr>
                <w:t>中文</w:t>
              </w:r>
            </w:hyperlink>
          </w:p>
        </w:tc>
        <w:tc>
          <w:tcPr>
            <w:tcW w:w="1843" w:type="dxa"/>
            <w:shd w:val="clear" w:color="000000" w:fill="FFFFFF"/>
            <w:vAlign w:val="center"/>
            <w:hideMark/>
          </w:tcPr>
          <w:p w14:paraId="56B126FE" w14:textId="77777777" w:rsidR="00C245A4" w:rsidRPr="004053C4" w:rsidRDefault="00000000" w:rsidP="00C245A4">
            <w:pPr>
              <w:pStyle w:val="aff5"/>
              <w:snapToGrid w:val="0"/>
              <w:jc w:val="center"/>
            </w:pPr>
            <w:hyperlink r:id="rId70" w:history="1">
              <w:r w:rsidR="00C245A4" w:rsidRPr="004053C4">
                <w:rPr>
                  <w:rFonts w:hint="eastAsia"/>
                </w:rPr>
                <w:t>English</w:t>
              </w:r>
            </w:hyperlink>
          </w:p>
        </w:tc>
        <w:tc>
          <w:tcPr>
            <w:tcW w:w="1501" w:type="dxa"/>
            <w:shd w:val="clear" w:color="000000" w:fill="FFFFFF"/>
            <w:vAlign w:val="center"/>
            <w:hideMark/>
          </w:tcPr>
          <w:p w14:paraId="6531BA5C" w14:textId="13C66153" w:rsidR="00C245A4" w:rsidRPr="004053C4" w:rsidRDefault="00C245A4" w:rsidP="00C245A4">
            <w:pPr>
              <w:pStyle w:val="aff5"/>
              <w:snapToGrid w:val="0"/>
              <w:jc w:val="center"/>
            </w:pPr>
          </w:p>
        </w:tc>
      </w:tr>
      <w:tr w:rsidR="0088190B" w:rsidRPr="004053C4" w14:paraId="659FF498" w14:textId="77777777" w:rsidTr="00C245A4">
        <w:trPr>
          <w:trHeight w:val="680"/>
        </w:trPr>
        <w:tc>
          <w:tcPr>
            <w:tcW w:w="1093" w:type="dxa"/>
            <w:vMerge/>
            <w:shd w:val="clear" w:color="000000" w:fill="FFFFFF"/>
            <w:vAlign w:val="center"/>
            <w:hideMark/>
          </w:tcPr>
          <w:p w14:paraId="59AEED5D" w14:textId="77777777" w:rsidR="00C245A4" w:rsidRPr="004053C4" w:rsidRDefault="00C245A4" w:rsidP="00C245A4">
            <w:pPr>
              <w:pStyle w:val="aff5"/>
              <w:snapToGrid w:val="0"/>
              <w:jc w:val="center"/>
            </w:pPr>
          </w:p>
        </w:tc>
        <w:tc>
          <w:tcPr>
            <w:tcW w:w="1842" w:type="dxa"/>
            <w:shd w:val="clear" w:color="000000" w:fill="FFFFFF"/>
            <w:vAlign w:val="center"/>
            <w:hideMark/>
          </w:tcPr>
          <w:p w14:paraId="26D4E240" w14:textId="77777777" w:rsidR="00C245A4" w:rsidRPr="004053C4" w:rsidRDefault="00C245A4" w:rsidP="00C245A4">
            <w:pPr>
              <w:pStyle w:val="aff5"/>
              <w:snapToGrid w:val="0"/>
              <w:jc w:val="center"/>
            </w:pPr>
            <w:r w:rsidRPr="004053C4">
              <w:rPr>
                <w:rFonts w:hint="eastAsia"/>
              </w:rPr>
              <w:t>哥斯大黎加</w:t>
            </w:r>
          </w:p>
          <w:p w14:paraId="4FF88671" w14:textId="77777777" w:rsidR="00C245A4" w:rsidRPr="004053C4" w:rsidRDefault="00C245A4" w:rsidP="00C245A4">
            <w:pPr>
              <w:pStyle w:val="aff5"/>
              <w:snapToGrid w:val="0"/>
              <w:jc w:val="center"/>
            </w:pPr>
            <w:r w:rsidRPr="004053C4">
              <w:t>Costa Rica</w:t>
            </w:r>
          </w:p>
        </w:tc>
        <w:tc>
          <w:tcPr>
            <w:tcW w:w="2268" w:type="dxa"/>
            <w:gridSpan w:val="2"/>
            <w:shd w:val="clear" w:color="000000" w:fill="FFFFFF"/>
            <w:vAlign w:val="center"/>
            <w:hideMark/>
          </w:tcPr>
          <w:p w14:paraId="0C4A8B0D" w14:textId="77777777" w:rsidR="00C245A4" w:rsidRPr="004053C4" w:rsidRDefault="00000000" w:rsidP="00C245A4">
            <w:pPr>
              <w:pStyle w:val="aff5"/>
              <w:snapToGrid w:val="0"/>
              <w:jc w:val="center"/>
            </w:pPr>
            <w:hyperlink r:id="rId71" w:history="1">
              <w:r w:rsidR="00C245A4" w:rsidRPr="004053C4">
                <w:rPr>
                  <w:rFonts w:hint="eastAsia"/>
                </w:rPr>
                <w:t>中文</w:t>
              </w:r>
            </w:hyperlink>
          </w:p>
        </w:tc>
        <w:tc>
          <w:tcPr>
            <w:tcW w:w="1843" w:type="dxa"/>
            <w:shd w:val="clear" w:color="000000" w:fill="FFFFFF"/>
            <w:vAlign w:val="center"/>
            <w:hideMark/>
          </w:tcPr>
          <w:p w14:paraId="22C517B7" w14:textId="77777777" w:rsidR="00C245A4" w:rsidRPr="004053C4" w:rsidRDefault="00000000" w:rsidP="00C245A4">
            <w:pPr>
              <w:pStyle w:val="aff5"/>
              <w:snapToGrid w:val="0"/>
              <w:jc w:val="center"/>
            </w:pPr>
            <w:hyperlink r:id="rId72" w:history="1">
              <w:r w:rsidR="00C245A4" w:rsidRPr="004053C4">
                <w:rPr>
                  <w:rFonts w:hint="eastAsia"/>
                </w:rPr>
                <w:t>English</w:t>
              </w:r>
            </w:hyperlink>
          </w:p>
        </w:tc>
        <w:tc>
          <w:tcPr>
            <w:tcW w:w="1501" w:type="dxa"/>
            <w:shd w:val="clear" w:color="000000" w:fill="FFFFFF"/>
            <w:vAlign w:val="center"/>
            <w:hideMark/>
          </w:tcPr>
          <w:p w14:paraId="7E2B7E79" w14:textId="77777777" w:rsidR="00C245A4" w:rsidRPr="004053C4" w:rsidRDefault="00000000" w:rsidP="00C245A4">
            <w:pPr>
              <w:pStyle w:val="aff5"/>
              <w:snapToGrid w:val="0"/>
              <w:jc w:val="center"/>
            </w:pPr>
            <w:hyperlink r:id="rId73" w:history="1">
              <w:r w:rsidR="00C245A4" w:rsidRPr="004053C4">
                <w:rPr>
                  <w:rFonts w:hint="eastAsia"/>
                </w:rPr>
                <w:t>Español</w:t>
              </w:r>
            </w:hyperlink>
          </w:p>
        </w:tc>
      </w:tr>
      <w:tr w:rsidR="0088190B" w:rsidRPr="004053C4" w14:paraId="5571C128" w14:textId="77777777" w:rsidTr="00C245A4">
        <w:trPr>
          <w:trHeight w:val="680"/>
        </w:trPr>
        <w:tc>
          <w:tcPr>
            <w:tcW w:w="1093" w:type="dxa"/>
            <w:vMerge/>
            <w:shd w:val="clear" w:color="000000" w:fill="FFFFFF"/>
            <w:vAlign w:val="center"/>
            <w:hideMark/>
          </w:tcPr>
          <w:p w14:paraId="4477692C" w14:textId="77777777" w:rsidR="00C245A4" w:rsidRPr="004053C4" w:rsidRDefault="00C245A4" w:rsidP="00C245A4">
            <w:pPr>
              <w:pStyle w:val="aff5"/>
              <w:snapToGrid w:val="0"/>
              <w:jc w:val="center"/>
            </w:pPr>
          </w:p>
        </w:tc>
        <w:tc>
          <w:tcPr>
            <w:tcW w:w="1842" w:type="dxa"/>
            <w:shd w:val="clear" w:color="000000" w:fill="FFFFFF"/>
            <w:vAlign w:val="center"/>
            <w:hideMark/>
          </w:tcPr>
          <w:p w14:paraId="340AA3C9" w14:textId="77777777" w:rsidR="00C245A4" w:rsidRPr="004053C4" w:rsidRDefault="00C245A4" w:rsidP="00C245A4">
            <w:pPr>
              <w:pStyle w:val="aff5"/>
              <w:snapToGrid w:val="0"/>
              <w:jc w:val="center"/>
            </w:pPr>
            <w:r w:rsidRPr="004053C4">
              <w:rPr>
                <w:rFonts w:hint="eastAsia"/>
              </w:rPr>
              <w:t>瓜地馬拉</w:t>
            </w:r>
          </w:p>
          <w:p w14:paraId="173A37F4" w14:textId="77777777" w:rsidR="00C245A4" w:rsidRPr="004053C4" w:rsidRDefault="00C245A4" w:rsidP="00C245A4">
            <w:pPr>
              <w:pStyle w:val="aff5"/>
              <w:snapToGrid w:val="0"/>
              <w:jc w:val="center"/>
            </w:pPr>
            <w:r w:rsidRPr="004053C4">
              <w:t>Guatemala</w:t>
            </w:r>
          </w:p>
        </w:tc>
        <w:tc>
          <w:tcPr>
            <w:tcW w:w="2268" w:type="dxa"/>
            <w:gridSpan w:val="2"/>
            <w:shd w:val="clear" w:color="000000" w:fill="FFFFFF"/>
            <w:vAlign w:val="center"/>
            <w:hideMark/>
          </w:tcPr>
          <w:p w14:paraId="2F814EA1" w14:textId="77777777" w:rsidR="00C245A4" w:rsidRPr="004053C4" w:rsidRDefault="00000000" w:rsidP="00C245A4">
            <w:pPr>
              <w:pStyle w:val="aff5"/>
              <w:snapToGrid w:val="0"/>
              <w:jc w:val="center"/>
            </w:pPr>
            <w:hyperlink r:id="rId74" w:history="1">
              <w:r w:rsidR="00C245A4" w:rsidRPr="004053C4">
                <w:rPr>
                  <w:rFonts w:hint="eastAsia"/>
                </w:rPr>
                <w:t>中文</w:t>
              </w:r>
            </w:hyperlink>
          </w:p>
        </w:tc>
        <w:tc>
          <w:tcPr>
            <w:tcW w:w="1843" w:type="dxa"/>
            <w:shd w:val="clear" w:color="000000" w:fill="FFFFFF"/>
            <w:vAlign w:val="center"/>
            <w:hideMark/>
          </w:tcPr>
          <w:p w14:paraId="0EB238CE" w14:textId="77777777" w:rsidR="00C245A4" w:rsidRPr="004053C4" w:rsidRDefault="00000000" w:rsidP="00C245A4">
            <w:pPr>
              <w:pStyle w:val="aff5"/>
              <w:snapToGrid w:val="0"/>
              <w:jc w:val="center"/>
            </w:pPr>
            <w:hyperlink r:id="rId75" w:history="1">
              <w:r w:rsidR="00C245A4" w:rsidRPr="004053C4">
                <w:rPr>
                  <w:rFonts w:hint="eastAsia"/>
                </w:rPr>
                <w:t>English</w:t>
              </w:r>
            </w:hyperlink>
          </w:p>
        </w:tc>
        <w:tc>
          <w:tcPr>
            <w:tcW w:w="1501" w:type="dxa"/>
            <w:shd w:val="clear" w:color="000000" w:fill="FFFFFF"/>
            <w:vAlign w:val="center"/>
            <w:hideMark/>
          </w:tcPr>
          <w:p w14:paraId="6639E0CB" w14:textId="77777777" w:rsidR="00C245A4" w:rsidRPr="004053C4" w:rsidRDefault="00000000" w:rsidP="00C245A4">
            <w:pPr>
              <w:pStyle w:val="aff5"/>
              <w:snapToGrid w:val="0"/>
              <w:jc w:val="center"/>
            </w:pPr>
            <w:hyperlink r:id="rId76" w:history="1">
              <w:r w:rsidR="00C245A4" w:rsidRPr="004053C4">
                <w:rPr>
                  <w:rFonts w:hint="eastAsia"/>
                </w:rPr>
                <w:t>Español</w:t>
              </w:r>
            </w:hyperlink>
          </w:p>
        </w:tc>
      </w:tr>
      <w:tr w:rsidR="0088190B" w:rsidRPr="004053C4" w14:paraId="25E4A06A" w14:textId="77777777" w:rsidTr="00C245A4">
        <w:trPr>
          <w:trHeight w:val="680"/>
        </w:trPr>
        <w:tc>
          <w:tcPr>
            <w:tcW w:w="1093" w:type="dxa"/>
            <w:vMerge/>
            <w:shd w:val="clear" w:color="000000" w:fill="FFFFFF"/>
            <w:vAlign w:val="center"/>
            <w:hideMark/>
          </w:tcPr>
          <w:p w14:paraId="080C0D93" w14:textId="77777777" w:rsidR="00C245A4" w:rsidRPr="004053C4" w:rsidRDefault="00C245A4" w:rsidP="00C245A4">
            <w:pPr>
              <w:pStyle w:val="aff5"/>
              <w:snapToGrid w:val="0"/>
              <w:jc w:val="center"/>
            </w:pPr>
          </w:p>
        </w:tc>
        <w:tc>
          <w:tcPr>
            <w:tcW w:w="1842" w:type="dxa"/>
            <w:shd w:val="clear" w:color="000000" w:fill="FFFFFF"/>
            <w:vAlign w:val="center"/>
            <w:hideMark/>
          </w:tcPr>
          <w:p w14:paraId="51718569" w14:textId="77777777" w:rsidR="00C245A4" w:rsidRPr="004053C4" w:rsidRDefault="00C245A4" w:rsidP="00C245A4">
            <w:pPr>
              <w:pStyle w:val="aff5"/>
              <w:snapToGrid w:val="0"/>
              <w:jc w:val="center"/>
            </w:pPr>
            <w:r w:rsidRPr="004053C4">
              <w:rPr>
                <w:rFonts w:hint="eastAsia"/>
              </w:rPr>
              <w:t>聖文森</w:t>
            </w:r>
          </w:p>
          <w:p w14:paraId="0B17F227" w14:textId="77777777" w:rsidR="00C245A4" w:rsidRPr="004053C4" w:rsidRDefault="00C245A4" w:rsidP="00C245A4">
            <w:pPr>
              <w:pStyle w:val="aff5"/>
              <w:snapToGrid w:val="0"/>
              <w:jc w:val="center"/>
            </w:pPr>
            <w:r w:rsidRPr="004053C4">
              <w:t>Saint Vincent and the Grenadines</w:t>
            </w:r>
          </w:p>
        </w:tc>
        <w:tc>
          <w:tcPr>
            <w:tcW w:w="2268" w:type="dxa"/>
            <w:gridSpan w:val="2"/>
            <w:shd w:val="clear" w:color="000000" w:fill="FFFFFF"/>
            <w:vAlign w:val="center"/>
            <w:hideMark/>
          </w:tcPr>
          <w:p w14:paraId="30B16FF3" w14:textId="77777777" w:rsidR="00C245A4" w:rsidRPr="004053C4" w:rsidRDefault="00000000" w:rsidP="00C245A4">
            <w:pPr>
              <w:pStyle w:val="aff5"/>
              <w:snapToGrid w:val="0"/>
              <w:jc w:val="center"/>
            </w:pPr>
            <w:hyperlink r:id="rId77" w:history="1">
              <w:r w:rsidR="00C245A4" w:rsidRPr="004053C4">
                <w:rPr>
                  <w:rFonts w:hint="eastAsia"/>
                </w:rPr>
                <w:t>中文</w:t>
              </w:r>
            </w:hyperlink>
          </w:p>
        </w:tc>
        <w:tc>
          <w:tcPr>
            <w:tcW w:w="1843" w:type="dxa"/>
            <w:shd w:val="clear" w:color="000000" w:fill="FFFFFF"/>
            <w:vAlign w:val="center"/>
            <w:hideMark/>
          </w:tcPr>
          <w:p w14:paraId="22209672" w14:textId="77777777" w:rsidR="00C245A4" w:rsidRPr="004053C4" w:rsidRDefault="00000000" w:rsidP="00C245A4">
            <w:pPr>
              <w:pStyle w:val="aff5"/>
              <w:snapToGrid w:val="0"/>
              <w:jc w:val="center"/>
            </w:pPr>
            <w:hyperlink r:id="rId78" w:history="1">
              <w:r w:rsidR="00C245A4" w:rsidRPr="004053C4">
                <w:rPr>
                  <w:rFonts w:hint="eastAsia"/>
                </w:rPr>
                <w:t>English</w:t>
              </w:r>
            </w:hyperlink>
          </w:p>
        </w:tc>
        <w:tc>
          <w:tcPr>
            <w:tcW w:w="1501" w:type="dxa"/>
            <w:shd w:val="clear" w:color="000000" w:fill="FFFFFF"/>
            <w:vAlign w:val="center"/>
            <w:hideMark/>
          </w:tcPr>
          <w:p w14:paraId="57384CBC" w14:textId="3C905850" w:rsidR="00C245A4" w:rsidRPr="004053C4" w:rsidRDefault="00C245A4" w:rsidP="00C245A4">
            <w:pPr>
              <w:pStyle w:val="aff5"/>
              <w:snapToGrid w:val="0"/>
              <w:jc w:val="center"/>
            </w:pPr>
          </w:p>
        </w:tc>
      </w:tr>
      <w:tr w:rsidR="0088190B" w:rsidRPr="004053C4" w14:paraId="6EB1C08E" w14:textId="77777777" w:rsidTr="00C245A4">
        <w:trPr>
          <w:trHeight w:val="680"/>
        </w:trPr>
        <w:tc>
          <w:tcPr>
            <w:tcW w:w="1093" w:type="dxa"/>
            <w:vMerge/>
            <w:shd w:val="clear" w:color="000000" w:fill="FFFFFF"/>
            <w:vAlign w:val="center"/>
            <w:hideMark/>
          </w:tcPr>
          <w:p w14:paraId="4EEACD5C" w14:textId="77777777" w:rsidR="00C245A4" w:rsidRPr="004053C4" w:rsidRDefault="00C245A4" w:rsidP="00C245A4">
            <w:pPr>
              <w:pStyle w:val="aff5"/>
              <w:snapToGrid w:val="0"/>
              <w:jc w:val="center"/>
            </w:pPr>
          </w:p>
        </w:tc>
        <w:tc>
          <w:tcPr>
            <w:tcW w:w="1842" w:type="dxa"/>
            <w:shd w:val="clear" w:color="000000" w:fill="FFFFFF"/>
            <w:vAlign w:val="center"/>
            <w:hideMark/>
          </w:tcPr>
          <w:p w14:paraId="20D52DDF" w14:textId="77777777" w:rsidR="00C245A4" w:rsidRPr="004053C4" w:rsidRDefault="00C245A4" w:rsidP="00C245A4">
            <w:pPr>
              <w:pStyle w:val="aff5"/>
              <w:snapToGrid w:val="0"/>
              <w:jc w:val="center"/>
            </w:pPr>
            <w:r w:rsidRPr="004053C4">
              <w:rPr>
                <w:rFonts w:hint="eastAsia"/>
              </w:rPr>
              <w:t>巴拿馬</w:t>
            </w:r>
          </w:p>
          <w:p w14:paraId="2D4D899F" w14:textId="77777777" w:rsidR="00C245A4" w:rsidRPr="004053C4" w:rsidRDefault="00C245A4" w:rsidP="00C245A4">
            <w:pPr>
              <w:pStyle w:val="aff5"/>
              <w:snapToGrid w:val="0"/>
              <w:jc w:val="center"/>
            </w:pPr>
            <w:r w:rsidRPr="004053C4">
              <w:t>Panama</w:t>
            </w:r>
          </w:p>
        </w:tc>
        <w:tc>
          <w:tcPr>
            <w:tcW w:w="5612" w:type="dxa"/>
            <w:gridSpan w:val="4"/>
            <w:shd w:val="clear" w:color="000000" w:fill="FFFFFF"/>
            <w:vAlign w:val="center"/>
            <w:hideMark/>
          </w:tcPr>
          <w:p w14:paraId="12A568CA" w14:textId="77777777" w:rsidR="00C245A4" w:rsidRPr="004053C4" w:rsidRDefault="00000000" w:rsidP="00C245A4">
            <w:pPr>
              <w:pStyle w:val="aff5"/>
              <w:snapToGrid w:val="0"/>
              <w:jc w:val="left"/>
            </w:pPr>
            <w:hyperlink r:id="rId79" w:tgtFrame="_blank" w:tooltip="另開新視窗連結至台巴(巴拿馬)FTA" w:history="1">
              <w:r w:rsidR="00C245A4" w:rsidRPr="004053C4">
                <w:rPr>
                  <w:rFonts w:hint="eastAsia"/>
                </w:rPr>
                <w:t>與巴拿馬的投保協定已議定廢止改由臺巴</w:t>
              </w:r>
              <w:r w:rsidR="00C245A4" w:rsidRPr="004053C4">
                <w:rPr>
                  <w:rFonts w:hint="eastAsia"/>
                </w:rPr>
                <w:t>FTA</w:t>
              </w:r>
              <w:r w:rsidR="00C245A4" w:rsidRPr="004053C4">
                <w:rPr>
                  <w:rFonts w:hint="eastAsia"/>
                </w:rPr>
                <w:t>投資章取代</w:t>
              </w:r>
            </w:hyperlink>
          </w:p>
        </w:tc>
      </w:tr>
      <w:tr w:rsidR="0088190B" w:rsidRPr="004053C4" w14:paraId="7DDA9D1C" w14:textId="77777777" w:rsidTr="00C245A4">
        <w:trPr>
          <w:trHeight w:val="680"/>
        </w:trPr>
        <w:tc>
          <w:tcPr>
            <w:tcW w:w="1093" w:type="dxa"/>
            <w:vMerge/>
            <w:shd w:val="clear" w:color="000000" w:fill="FFFFFF"/>
            <w:vAlign w:val="center"/>
            <w:hideMark/>
          </w:tcPr>
          <w:p w14:paraId="34350A1D" w14:textId="77777777" w:rsidR="00C245A4" w:rsidRPr="004053C4" w:rsidRDefault="00C245A4" w:rsidP="00C245A4">
            <w:pPr>
              <w:pStyle w:val="aff5"/>
              <w:snapToGrid w:val="0"/>
              <w:jc w:val="center"/>
            </w:pPr>
          </w:p>
        </w:tc>
        <w:tc>
          <w:tcPr>
            <w:tcW w:w="1842" w:type="dxa"/>
            <w:shd w:val="clear" w:color="000000" w:fill="FFFFFF"/>
            <w:vAlign w:val="center"/>
            <w:hideMark/>
          </w:tcPr>
          <w:p w14:paraId="71D1BE0B" w14:textId="77777777" w:rsidR="00C245A4" w:rsidRPr="004053C4" w:rsidRDefault="00C245A4" w:rsidP="00C245A4">
            <w:pPr>
              <w:pStyle w:val="aff5"/>
              <w:pageBreakBefore/>
              <w:snapToGrid w:val="0"/>
              <w:jc w:val="center"/>
            </w:pPr>
            <w:r w:rsidRPr="004053C4">
              <w:rPr>
                <w:rFonts w:hint="eastAsia"/>
              </w:rPr>
              <w:t>尼加拉瓜</w:t>
            </w:r>
          </w:p>
          <w:p w14:paraId="16749F17" w14:textId="77777777" w:rsidR="00C245A4" w:rsidRPr="004053C4" w:rsidRDefault="00C245A4" w:rsidP="00C245A4">
            <w:pPr>
              <w:pStyle w:val="aff5"/>
              <w:snapToGrid w:val="0"/>
              <w:jc w:val="center"/>
            </w:pPr>
            <w:r w:rsidRPr="004053C4">
              <w:t>Nicaragua</w:t>
            </w:r>
          </w:p>
        </w:tc>
        <w:tc>
          <w:tcPr>
            <w:tcW w:w="5612" w:type="dxa"/>
            <w:gridSpan w:val="4"/>
            <w:shd w:val="clear" w:color="000000" w:fill="FFFFFF"/>
            <w:vAlign w:val="center"/>
            <w:hideMark/>
          </w:tcPr>
          <w:p w14:paraId="1307E8D6" w14:textId="77777777" w:rsidR="00C245A4" w:rsidRPr="004053C4" w:rsidRDefault="00C245A4" w:rsidP="00C245A4">
            <w:pPr>
              <w:pStyle w:val="aff5"/>
              <w:snapToGrid w:val="0"/>
              <w:jc w:val="left"/>
            </w:pPr>
            <w:r w:rsidRPr="004053C4">
              <w:rPr>
                <w:rFonts w:hint="eastAsia"/>
              </w:rPr>
              <w:t>與尼加拉瓜投保協定已議定廢止改由臺尼</w:t>
            </w:r>
            <w:r w:rsidRPr="004053C4">
              <w:t>FTA</w:t>
            </w:r>
            <w:r w:rsidRPr="004053C4">
              <w:rPr>
                <w:rFonts w:hint="eastAsia"/>
              </w:rPr>
              <w:t>投資章取代</w:t>
            </w:r>
          </w:p>
          <w:p w14:paraId="317C050D" w14:textId="77777777" w:rsidR="00C245A4" w:rsidRPr="004053C4" w:rsidRDefault="00C245A4" w:rsidP="00C245A4">
            <w:pPr>
              <w:pStyle w:val="aff5"/>
              <w:wordWrap w:val="0"/>
              <w:snapToGrid w:val="0"/>
              <w:jc w:val="left"/>
            </w:pPr>
            <w:r w:rsidRPr="004053C4">
              <w:t>（</w:t>
            </w:r>
            <w:r w:rsidRPr="004053C4">
              <w:rPr>
                <w:rFonts w:hint="eastAsia"/>
              </w:rPr>
              <w:t>臺尼</w:t>
            </w:r>
            <w:r w:rsidRPr="004053C4">
              <w:t>FTA</w:t>
            </w:r>
            <w:r w:rsidRPr="004053C4">
              <w:rPr>
                <w:rFonts w:hint="eastAsia"/>
              </w:rPr>
              <w:t>於</w:t>
            </w:r>
            <w:r w:rsidRPr="004053C4">
              <w:t>2022</w:t>
            </w:r>
            <w:r w:rsidRPr="004053C4">
              <w:rPr>
                <w:rFonts w:hint="eastAsia"/>
              </w:rPr>
              <w:t>年</w:t>
            </w:r>
            <w:r w:rsidRPr="004053C4">
              <w:t>7</w:t>
            </w:r>
            <w:r w:rsidRPr="004053C4">
              <w:rPr>
                <w:rFonts w:hint="eastAsia"/>
              </w:rPr>
              <w:t>月</w:t>
            </w:r>
            <w:r w:rsidRPr="004053C4">
              <w:t>1</w:t>
            </w:r>
            <w:r w:rsidRPr="004053C4">
              <w:rPr>
                <w:rFonts w:hint="eastAsia"/>
              </w:rPr>
              <w:t>日起停止施行。</w:t>
            </w:r>
            <w:hyperlink r:id="rId80" w:tgtFrame="_blank" w:history="1">
              <w:r w:rsidRPr="004053C4">
                <w:rPr>
                  <w:rFonts w:hint="eastAsia"/>
                </w:rPr>
                <w:t>相關新聞稿：</w:t>
              </w:r>
              <w:r w:rsidRPr="004053C4">
                <w:rPr>
                  <w:rFonts w:hint="eastAsia"/>
                </w:rPr>
                <w:t>https://www.moea.gov.tw/MNS/populace/news/News.aspx?kind=1&amp;menu_id=40&amp;news_id=98978</w:t>
              </w:r>
              <w:r w:rsidRPr="004053C4">
                <w:rPr>
                  <w:rFonts w:hint="eastAsia"/>
                </w:rPr>
                <w:t>）</w:t>
              </w:r>
            </w:hyperlink>
          </w:p>
        </w:tc>
      </w:tr>
      <w:tr w:rsidR="0088190B" w:rsidRPr="004053C4" w14:paraId="39207CAE" w14:textId="77777777" w:rsidTr="00C245A4">
        <w:trPr>
          <w:trHeight w:val="680"/>
        </w:trPr>
        <w:tc>
          <w:tcPr>
            <w:tcW w:w="1093" w:type="dxa"/>
            <w:vMerge/>
            <w:shd w:val="clear" w:color="000000" w:fill="FFFFFF"/>
            <w:vAlign w:val="center"/>
            <w:hideMark/>
          </w:tcPr>
          <w:p w14:paraId="46CA2FC3" w14:textId="77777777" w:rsidR="00C245A4" w:rsidRPr="004053C4" w:rsidRDefault="00C245A4" w:rsidP="00C245A4">
            <w:pPr>
              <w:pStyle w:val="aff5"/>
              <w:snapToGrid w:val="0"/>
              <w:jc w:val="center"/>
            </w:pPr>
          </w:p>
        </w:tc>
        <w:tc>
          <w:tcPr>
            <w:tcW w:w="1842" w:type="dxa"/>
            <w:shd w:val="clear" w:color="000000" w:fill="FFFFFF"/>
            <w:vAlign w:val="center"/>
            <w:hideMark/>
          </w:tcPr>
          <w:p w14:paraId="55971797" w14:textId="77777777" w:rsidR="00C245A4" w:rsidRPr="004053C4" w:rsidRDefault="00C245A4" w:rsidP="00C245A4">
            <w:pPr>
              <w:pStyle w:val="aff5"/>
              <w:snapToGrid w:val="0"/>
              <w:jc w:val="center"/>
            </w:pPr>
            <w:r w:rsidRPr="004053C4">
              <w:rPr>
                <w:rFonts w:hint="eastAsia"/>
              </w:rPr>
              <w:t>加拿大</w:t>
            </w:r>
          </w:p>
          <w:p w14:paraId="2070EE33" w14:textId="77777777" w:rsidR="00C245A4" w:rsidRPr="004053C4" w:rsidRDefault="00C245A4" w:rsidP="00C245A4">
            <w:pPr>
              <w:pStyle w:val="aff5"/>
              <w:snapToGrid w:val="0"/>
              <w:jc w:val="center"/>
            </w:pPr>
            <w:r w:rsidRPr="004053C4">
              <w:t>Canada</w:t>
            </w:r>
          </w:p>
        </w:tc>
        <w:tc>
          <w:tcPr>
            <w:tcW w:w="2268" w:type="dxa"/>
            <w:gridSpan w:val="2"/>
            <w:shd w:val="clear" w:color="000000" w:fill="FFFFFF"/>
            <w:vAlign w:val="center"/>
            <w:hideMark/>
          </w:tcPr>
          <w:p w14:paraId="276ED50C" w14:textId="77777777" w:rsidR="00C245A4" w:rsidRPr="004053C4" w:rsidRDefault="00000000" w:rsidP="00C245A4">
            <w:pPr>
              <w:pStyle w:val="aff5"/>
              <w:snapToGrid w:val="0"/>
              <w:jc w:val="center"/>
            </w:pPr>
            <w:hyperlink r:id="rId81" w:history="1">
              <w:r w:rsidR="00C245A4" w:rsidRPr="004053C4">
                <w:rPr>
                  <w:rFonts w:hint="eastAsia"/>
                </w:rPr>
                <w:t>中文</w:t>
              </w:r>
            </w:hyperlink>
          </w:p>
        </w:tc>
        <w:tc>
          <w:tcPr>
            <w:tcW w:w="1843" w:type="dxa"/>
            <w:shd w:val="clear" w:color="000000" w:fill="FFFFFF"/>
            <w:vAlign w:val="center"/>
            <w:hideMark/>
          </w:tcPr>
          <w:p w14:paraId="61F001E0" w14:textId="77777777" w:rsidR="00C245A4" w:rsidRPr="004053C4" w:rsidRDefault="00000000" w:rsidP="00C245A4">
            <w:pPr>
              <w:pStyle w:val="aff5"/>
              <w:snapToGrid w:val="0"/>
              <w:jc w:val="center"/>
            </w:pPr>
            <w:hyperlink r:id="rId82" w:history="1">
              <w:r w:rsidR="00C245A4" w:rsidRPr="004053C4">
                <w:rPr>
                  <w:rFonts w:hint="eastAsia"/>
                </w:rPr>
                <w:t>English</w:t>
              </w:r>
            </w:hyperlink>
          </w:p>
        </w:tc>
        <w:tc>
          <w:tcPr>
            <w:tcW w:w="1501" w:type="dxa"/>
            <w:shd w:val="clear" w:color="000000" w:fill="FFFFFF"/>
            <w:vAlign w:val="center"/>
            <w:hideMark/>
          </w:tcPr>
          <w:p w14:paraId="4F84EA61" w14:textId="77777777" w:rsidR="00C245A4" w:rsidRPr="004053C4" w:rsidRDefault="00000000" w:rsidP="00C245A4">
            <w:pPr>
              <w:pStyle w:val="aff5"/>
              <w:snapToGrid w:val="0"/>
              <w:jc w:val="center"/>
            </w:pPr>
            <w:hyperlink r:id="rId83" w:history="1">
              <w:r w:rsidR="00C245A4" w:rsidRPr="004053C4">
                <w:rPr>
                  <w:rFonts w:hint="eastAsia"/>
                </w:rPr>
                <w:t>français</w:t>
              </w:r>
            </w:hyperlink>
          </w:p>
        </w:tc>
      </w:tr>
      <w:tr w:rsidR="0088190B" w:rsidRPr="004053C4" w14:paraId="3CADC488" w14:textId="77777777" w:rsidTr="00C245A4">
        <w:trPr>
          <w:trHeight w:val="680"/>
        </w:trPr>
        <w:tc>
          <w:tcPr>
            <w:tcW w:w="1093" w:type="dxa"/>
            <w:vMerge w:val="restart"/>
            <w:shd w:val="clear" w:color="000000" w:fill="FFFFFF"/>
            <w:vAlign w:val="center"/>
            <w:hideMark/>
          </w:tcPr>
          <w:p w14:paraId="2E5BF934" w14:textId="77777777" w:rsidR="00C245A4" w:rsidRPr="004053C4" w:rsidRDefault="00C245A4" w:rsidP="00C245A4">
            <w:pPr>
              <w:pStyle w:val="aff5"/>
              <w:snapToGrid w:val="0"/>
              <w:jc w:val="center"/>
            </w:pPr>
            <w:r w:rsidRPr="004053C4">
              <w:rPr>
                <w:rFonts w:hint="eastAsia"/>
              </w:rPr>
              <w:t>非洲</w:t>
            </w:r>
          </w:p>
          <w:p w14:paraId="1973F923" w14:textId="77777777" w:rsidR="00C245A4" w:rsidRPr="004053C4" w:rsidRDefault="00C245A4" w:rsidP="00C245A4">
            <w:pPr>
              <w:pStyle w:val="aff5"/>
              <w:snapToGrid w:val="0"/>
              <w:jc w:val="center"/>
            </w:pPr>
            <w:r w:rsidRPr="004053C4">
              <w:t>Africa</w:t>
            </w:r>
          </w:p>
        </w:tc>
        <w:tc>
          <w:tcPr>
            <w:tcW w:w="1842" w:type="dxa"/>
            <w:shd w:val="clear" w:color="000000" w:fill="FFFFFF"/>
            <w:vAlign w:val="center"/>
            <w:hideMark/>
          </w:tcPr>
          <w:p w14:paraId="112984DE" w14:textId="77777777" w:rsidR="00C245A4" w:rsidRPr="004053C4" w:rsidRDefault="00C245A4" w:rsidP="00C245A4">
            <w:pPr>
              <w:pStyle w:val="aff5"/>
              <w:snapToGrid w:val="0"/>
              <w:jc w:val="center"/>
            </w:pPr>
            <w:r w:rsidRPr="004053C4">
              <w:rPr>
                <w:rFonts w:hint="eastAsia"/>
              </w:rPr>
              <w:t>奈及利亞</w:t>
            </w:r>
          </w:p>
          <w:p w14:paraId="00DAE144" w14:textId="77777777" w:rsidR="00C245A4" w:rsidRPr="004053C4" w:rsidRDefault="00C245A4" w:rsidP="00C245A4">
            <w:pPr>
              <w:pStyle w:val="aff5"/>
              <w:snapToGrid w:val="0"/>
              <w:jc w:val="center"/>
            </w:pPr>
            <w:r w:rsidRPr="004053C4">
              <w:t>Nigeria</w:t>
            </w:r>
          </w:p>
        </w:tc>
        <w:tc>
          <w:tcPr>
            <w:tcW w:w="2268" w:type="dxa"/>
            <w:gridSpan w:val="2"/>
            <w:shd w:val="clear" w:color="000000" w:fill="FFFFFF"/>
            <w:vAlign w:val="center"/>
            <w:hideMark/>
          </w:tcPr>
          <w:p w14:paraId="68008C0C" w14:textId="77777777" w:rsidR="00C245A4" w:rsidRPr="004053C4" w:rsidRDefault="00000000" w:rsidP="00C245A4">
            <w:pPr>
              <w:pStyle w:val="aff5"/>
              <w:snapToGrid w:val="0"/>
              <w:jc w:val="center"/>
            </w:pPr>
            <w:hyperlink r:id="rId84" w:history="1">
              <w:r w:rsidR="00C245A4" w:rsidRPr="004053C4">
                <w:rPr>
                  <w:rFonts w:hint="eastAsia"/>
                </w:rPr>
                <w:t>中文</w:t>
              </w:r>
            </w:hyperlink>
          </w:p>
        </w:tc>
        <w:tc>
          <w:tcPr>
            <w:tcW w:w="1843" w:type="dxa"/>
            <w:shd w:val="clear" w:color="000000" w:fill="FFFFFF"/>
            <w:vAlign w:val="center"/>
            <w:hideMark/>
          </w:tcPr>
          <w:p w14:paraId="780997DA" w14:textId="77777777" w:rsidR="00C245A4" w:rsidRPr="004053C4" w:rsidRDefault="00000000" w:rsidP="00C245A4">
            <w:pPr>
              <w:pStyle w:val="aff5"/>
              <w:snapToGrid w:val="0"/>
              <w:jc w:val="center"/>
            </w:pPr>
            <w:hyperlink r:id="rId85" w:history="1">
              <w:r w:rsidR="00C245A4" w:rsidRPr="004053C4">
                <w:rPr>
                  <w:rFonts w:hint="eastAsia"/>
                </w:rPr>
                <w:t>English</w:t>
              </w:r>
            </w:hyperlink>
          </w:p>
        </w:tc>
        <w:tc>
          <w:tcPr>
            <w:tcW w:w="1501" w:type="dxa"/>
            <w:shd w:val="clear" w:color="000000" w:fill="FFFFFF"/>
            <w:vAlign w:val="center"/>
            <w:hideMark/>
          </w:tcPr>
          <w:p w14:paraId="2313764A" w14:textId="0898C085" w:rsidR="00C245A4" w:rsidRPr="004053C4" w:rsidRDefault="00C245A4" w:rsidP="00C245A4">
            <w:pPr>
              <w:pStyle w:val="aff5"/>
              <w:snapToGrid w:val="0"/>
              <w:jc w:val="center"/>
            </w:pPr>
          </w:p>
        </w:tc>
      </w:tr>
      <w:tr w:rsidR="0088190B" w:rsidRPr="004053C4" w14:paraId="1ACA3369" w14:textId="77777777" w:rsidTr="00C245A4">
        <w:trPr>
          <w:trHeight w:val="680"/>
        </w:trPr>
        <w:tc>
          <w:tcPr>
            <w:tcW w:w="1093" w:type="dxa"/>
            <w:vMerge/>
            <w:shd w:val="clear" w:color="000000" w:fill="FFFFFF"/>
            <w:vAlign w:val="center"/>
            <w:hideMark/>
          </w:tcPr>
          <w:p w14:paraId="71597277" w14:textId="77777777" w:rsidR="00C245A4" w:rsidRPr="004053C4" w:rsidRDefault="00C245A4" w:rsidP="00C245A4">
            <w:pPr>
              <w:pStyle w:val="aff5"/>
              <w:snapToGrid w:val="0"/>
              <w:jc w:val="center"/>
            </w:pPr>
          </w:p>
        </w:tc>
        <w:tc>
          <w:tcPr>
            <w:tcW w:w="1842" w:type="dxa"/>
            <w:shd w:val="clear" w:color="000000" w:fill="FFFFFF"/>
            <w:vAlign w:val="center"/>
            <w:hideMark/>
          </w:tcPr>
          <w:p w14:paraId="0F893000" w14:textId="77777777" w:rsidR="00C245A4" w:rsidRPr="004053C4" w:rsidRDefault="00C245A4" w:rsidP="00C245A4">
            <w:pPr>
              <w:pStyle w:val="aff5"/>
              <w:snapToGrid w:val="0"/>
              <w:jc w:val="center"/>
            </w:pPr>
            <w:r w:rsidRPr="004053C4">
              <w:rPr>
                <w:rFonts w:hint="eastAsia"/>
              </w:rPr>
              <w:t>馬拉威</w:t>
            </w:r>
          </w:p>
          <w:p w14:paraId="1D0331B7" w14:textId="77777777" w:rsidR="00C245A4" w:rsidRPr="004053C4" w:rsidRDefault="00C245A4" w:rsidP="00C245A4">
            <w:pPr>
              <w:pStyle w:val="aff5"/>
              <w:snapToGrid w:val="0"/>
              <w:jc w:val="center"/>
            </w:pPr>
            <w:r w:rsidRPr="004053C4">
              <w:t>Malawi</w:t>
            </w:r>
          </w:p>
        </w:tc>
        <w:tc>
          <w:tcPr>
            <w:tcW w:w="2268" w:type="dxa"/>
            <w:gridSpan w:val="2"/>
            <w:shd w:val="clear" w:color="000000" w:fill="FFFFFF"/>
            <w:vAlign w:val="center"/>
            <w:hideMark/>
          </w:tcPr>
          <w:p w14:paraId="1E96F86C" w14:textId="77777777" w:rsidR="00C245A4" w:rsidRPr="004053C4" w:rsidRDefault="00000000" w:rsidP="00C245A4">
            <w:pPr>
              <w:pStyle w:val="aff5"/>
              <w:snapToGrid w:val="0"/>
              <w:jc w:val="center"/>
            </w:pPr>
            <w:hyperlink r:id="rId86" w:history="1">
              <w:r w:rsidR="00C245A4" w:rsidRPr="004053C4">
                <w:rPr>
                  <w:rFonts w:hint="eastAsia"/>
                </w:rPr>
                <w:t>中文</w:t>
              </w:r>
            </w:hyperlink>
          </w:p>
        </w:tc>
        <w:tc>
          <w:tcPr>
            <w:tcW w:w="1843" w:type="dxa"/>
            <w:shd w:val="clear" w:color="000000" w:fill="FFFFFF"/>
            <w:vAlign w:val="center"/>
            <w:hideMark/>
          </w:tcPr>
          <w:p w14:paraId="20C510E4" w14:textId="77777777" w:rsidR="00C245A4" w:rsidRPr="004053C4" w:rsidRDefault="00000000" w:rsidP="00C245A4">
            <w:pPr>
              <w:pStyle w:val="aff5"/>
              <w:snapToGrid w:val="0"/>
              <w:jc w:val="center"/>
            </w:pPr>
            <w:hyperlink r:id="rId87" w:history="1">
              <w:r w:rsidR="00C245A4" w:rsidRPr="004053C4">
                <w:rPr>
                  <w:rFonts w:hint="eastAsia"/>
                </w:rPr>
                <w:t>English</w:t>
              </w:r>
            </w:hyperlink>
          </w:p>
        </w:tc>
        <w:tc>
          <w:tcPr>
            <w:tcW w:w="1501" w:type="dxa"/>
            <w:shd w:val="clear" w:color="000000" w:fill="FFFFFF"/>
            <w:vAlign w:val="center"/>
            <w:hideMark/>
          </w:tcPr>
          <w:p w14:paraId="4325C382" w14:textId="671E5E6B" w:rsidR="00C245A4" w:rsidRPr="004053C4" w:rsidRDefault="00C245A4" w:rsidP="00C245A4">
            <w:pPr>
              <w:pStyle w:val="aff5"/>
              <w:snapToGrid w:val="0"/>
              <w:jc w:val="center"/>
            </w:pPr>
          </w:p>
        </w:tc>
      </w:tr>
      <w:tr w:rsidR="0088190B" w:rsidRPr="004053C4" w14:paraId="6D9F5344" w14:textId="77777777" w:rsidTr="00C245A4">
        <w:trPr>
          <w:trHeight w:val="680"/>
        </w:trPr>
        <w:tc>
          <w:tcPr>
            <w:tcW w:w="1093" w:type="dxa"/>
            <w:vMerge/>
            <w:shd w:val="clear" w:color="000000" w:fill="FFFFFF"/>
            <w:vAlign w:val="center"/>
            <w:hideMark/>
          </w:tcPr>
          <w:p w14:paraId="5A230D2C" w14:textId="77777777" w:rsidR="00C245A4" w:rsidRPr="004053C4" w:rsidRDefault="00C245A4" w:rsidP="00C245A4">
            <w:pPr>
              <w:pStyle w:val="aff5"/>
              <w:snapToGrid w:val="0"/>
              <w:jc w:val="center"/>
            </w:pPr>
          </w:p>
        </w:tc>
        <w:tc>
          <w:tcPr>
            <w:tcW w:w="1842" w:type="dxa"/>
            <w:shd w:val="clear" w:color="000000" w:fill="FFFFFF"/>
            <w:vAlign w:val="center"/>
            <w:hideMark/>
          </w:tcPr>
          <w:p w14:paraId="0DBD3C83" w14:textId="77777777" w:rsidR="00C245A4" w:rsidRPr="004053C4" w:rsidRDefault="00C245A4" w:rsidP="00C245A4">
            <w:pPr>
              <w:pStyle w:val="aff5"/>
              <w:snapToGrid w:val="0"/>
              <w:jc w:val="center"/>
            </w:pPr>
            <w:r w:rsidRPr="004053C4">
              <w:rPr>
                <w:rFonts w:hint="eastAsia"/>
              </w:rPr>
              <w:t>塞內加爾</w:t>
            </w:r>
          </w:p>
          <w:p w14:paraId="2FC713CE" w14:textId="77777777" w:rsidR="00C245A4" w:rsidRPr="004053C4" w:rsidRDefault="00C245A4" w:rsidP="00C245A4">
            <w:pPr>
              <w:pStyle w:val="aff5"/>
              <w:snapToGrid w:val="0"/>
              <w:jc w:val="center"/>
            </w:pPr>
            <w:r w:rsidRPr="004053C4">
              <w:t>Senegal</w:t>
            </w:r>
          </w:p>
        </w:tc>
        <w:tc>
          <w:tcPr>
            <w:tcW w:w="2268" w:type="dxa"/>
            <w:gridSpan w:val="2"/>
            <w:shd w:val="clear" w:color="000000" w:fill="FFFFFF"/>
            <w:vAlign w:val="center"/>
            <w:hideMark/>
          </w:tcPr>
          <w:p w14:paraId="034F91BE" w14:textId="77777777" w:rsidR="00C245A4" w:rsidRPr="004053C4" w:rsidRDefault="00000000" w:rsidP="00C245A4">
            <w:pPr>
              <w:pStyle w:val="aff5"/>
              <w:snapToGrid w:val="0"/>
              <w:jc w:val="center"/>
            </w:pPr>
            <w:hyperlink r:id="rId88" w:history="1">
              <w:r w:rsidR="00C245A4" w:rsidRPr="004053C4">
                <w:rPr>
                  <w:rFonts w:hint="eastAsia"/>
                </w:rPr>
                <w:t>中文</w:t>
              </w:r>
            </w:hyperlink>
          </w:p>
        </w:tc>
        <w:tc>
          <w:tcPr>
            <w:tcW w:w="1843" w:type="dxa"/>
            <w:shd w:val="clear" w:color="000000" w:fill="FFFFFF"/>
            <w:vAlign w:val="center"/>
            <w:hideMark/>
          </w:tcPr>
          <w:p w14:paraId="1E96D994" w14:textId="1319203E" w:rsidR="00C245A4" w:rsidRPr="004053C4" w:rsidRDefault="00C245A4" w:rsidP="00C245A4">
            <w:pPr>
              <w:pStyle w:val="aff5"/>
              <w:snapToGrid w:val="0"/>
              <w:jc w:val="center"/>
            </w:pPr>
          </w:p>
        </w:tc>
        <w:tc>
          <w:tcPr>
            <w:tcW w:w="1501" w:type="dxa"/>
            <w:shd w:val="clear" w:color="000000" w:fill="FFFFFF"/>
            <w:vAlign w:val="center"/>
            <w:hideMark/>
          </w:tcPr>
          <w:p w14:paraId="1C25B50C" w14:textId="77777777" w:rsidR="00C245A4" w:rsidRPr="004053C4" w:rsidRDefault="00000000" w:rsidP="00C245A4">
            <w:pPr>
              <w:pStyle w:val="aff5"/>
              <w:snapToGrid w:val="0"/>
              <w:jc w:val="center"/>
            </w:pPr>
            <w:hyperlink r:id="rId89" w:history="1">
              <w:r w:rsidR="00C245A4" w:rsidRPr="004053C4">
                <w:rPr>
                  <w:rFonts w:hint="eastAsia"/>
                </w:rPr>
                <w:t>français</w:t>
              </w:r>
            </w:hyperlink>
          </w:p>
        </w:tc>
      </w:tr>
      <w:tr w:rsidR="0088190B" w:rsidRPr="004053C4" w14:paraId="303910A4" w14:textId="77777777" w:rsidTr="00C245A4">
        <w:trPr>
          <w:trHeight w:val="680"/>
        </w:trPr>
        <w:tc>
          <w:tcPr>
            <w:tcW w:w="1093" w:type="dxa"/>
            <w:vMerge/>
            <w:shd w:val="clear" w:color="000000" w:fill="FFFFFF"/>
            <w:vAlign w:val="center"/>
            <w:hideMark/>
          </w:tcPr>
          <w:p w14:paraId="144A439A" w14:textId="77777777" w:rsidR="00C245A4" w:rsidRPr="004053C4" w:rsidRDefault="00C245A4" w:rsidP="00C245A4">
            <w:pPr>
              <w:pStyle w:val="aff5"/>
              <w:snapToGrid w:val="0"/>
              <w:jc w:val="center"/>
            </w:pPr>
          </w:p>
        </w:tc>
        <w:tc>
          <w:tcPr>
            <w:tcW w:w="1842" w:type="dxa"/>
            <w:shd w:val="clear" w:color="000000" w:fill="FFFFFF"/>
            <w:vAlign w:val="center"/>
            <w:hideMark/>
          </w:tcPr>
          <w:p w14:paraId="00103401" w14:textId="77777777" w:rsidR="00C245A4" w:rsidRPr="004053C4" w:rsidRDefault="00C245A4" w:rsidP="00C245A4">
            <w:pPr>
              <w:pStyle w:val="aff5"/>
              <w:snapToGrid w:val="0"/>
              <w:jc w:val="center"/>
            </w:pPr>
            <w:r w:rsidRPr="004053C4">
              <w:rPr>
                <w:rFonts w:hint="eastAsia"/>
              </w:rPr>
              <w:t>史瓦帝尼</w:t>
            </w:r>
          </w:p>
          <w:p w14:paraId="08A7C1AA" w14:textId="77777777" w:rsidR="00C245A4" w:rsidRPr="004053C4" w:rsidRDefault="00C245A4" w:rsidP="00C245A4">
            <w:pPr>
              <w:pStyle w:val="aff5"/>
              <w:snapToGrid w:val="0"/>
              <w:jc w:val="center"/>
            </w:pPr>
            <w:r w:rsidRPr="004053C4">
              <w:t>（</w:t>
            </w:r>
            <w:r w:rsidRPr="004053C4">
              <w:rPr>
                <w:rFonts w:hint="eastAsia"/>
              </w:rPr>
              <w:t>原「史瓦濟蘭」</w:t>
            </w:r>
            <w:r w:rsidRPr="004053C4">
              <w:t>）</w:t>
            </w:r>
          </w:p>
          <w:p w14:paraId="26BD4C2F" w14:textId="77777777" w:rsidR="00C245A4" w:rsidRPr="004053C4" w:rsidRDefault="00C245A4" w:rsidP="00C245A4">
            <w:pPr>
              <w:pStyle w:val="aff5"/>
              <w:snapToGrid w:val="0"/>
              <w:jc w:val="center"/>
            </w:pPr>
            <w:r w:rsidRPr="004053C4">
              <w:t>Eswatini</w:t>
            </w:r>
          </w:p>
        </w:tc>
        <w:tc>
          <w:tcPr>
            <w:tcW w:w="2268" w:type="dxa"/>
            <w:gridSpan w:val="2"/>
            <w:shd w:val="clear" w:color="000000" w:fill="FFFFFF"/>
            <w:vAlign w:val="center"/>
            <w:hideMark/>
          </w:tcPr>
          <w:p w14:paraId="47207BC3" w14:textId="77777777" w:rsidR="00C245A4" w:rsidRPr="004053C4" w:rsidRDefault="00000000" w:rsidP="00C245A4">
            <w:pPr>
              <w:pStyle w:val="aff5"/>
              <w:snapToGrid w:val="0"/>
              <w:jc w:val="center"/>
            </w:pPr>
            <w:hyperlink r:id="rId90" w:history="1">
              <w:r w:rsidR="00C245A4" w:rsidRPr="004053C4">
                <w:rPr>
                  <w:rFonts w:hint="eastAsia"/>
                </w:rPr>
                <w:t>中文</w:t>
              </w:r>
            </w:hyperlink>
          </w:p>
        </w:tc>
        <w:tc>
          <w:tcPr>
            <w:tcW w:w="1843" w:type="dxa"/>
            <w:shd w:val="clear" w:color="000000" w:fill="FFFFFF"/>
            <w:vAlign w:val="center"/>
            <w:hideMark/>
          </w:tcPr>
          <w:p w14:paraId="4438C397" w14:textId="77777777" w:rsidR="00C245A4" w:rsidRPr="004053C4" w:rsidRDefault="00000000" w:rsidP="00C245A4">
            <w:pPr>
              <w:pStyle w:val="aff5"/>
              <w:snapToGrid w:val="0"/>
              <w:jc w:val="center"/>
            </w:pPr>
            <w:hyperlink r:id="rId91" w:history="1">
              <w:r w:rsidR="00C245A4" w:rsidRPr="004053C4">
                <w:rPr>
                  <w:rFonts w:hint="eastAsia"/>
                </w:rPr>
                <w:t>English</w:t>
              </w:r>
            </w:hyperlink>
          </w:p>
        </w:tc>
        <w:tc>
          <w:tcPr>
            <w:tcW w:w="1501" w:type="dxa"/>
            <w:shd w:val="clear" w:color="000000" w:fill="FFFFFF"/>
            <w:vAlign w:val="center"/>
            <w:hideMark/>
          </w:tcPr>
          <w:p w14:paraId="50B44E9F" w14:textId="45F6972E" w:rsidR="00C245A4" w:rsidRPr="004053C4" w:rsidRDefault="00C245A4" w:rsidP="00C245A4">
            <w:pPr>
              <w:pStyle w:val="aff5"/>
              <w:snapToGrid w:val="0"/>
              <w:jc w:val="center"/>
            </w:pPr>
          </w:p>
        </w:tc>
      </w:tr>
      <w:tr w:rsidR="0088190B" w:rsidRPr="004053C4" w14:paraId="626187A8" w14:textId="77777777" w:rsidTr="00C245A4">
        <w:trPr>
          <w:trHeight w:val="680"/>
        </w:trPr>
        <w:tc>
          <w:tcPr>
            <w:tcW w:w="1093" w:type="dxa"/>
            <w:vMerge/>
            <w:shd w:val="clear" w:color="000000" w:fill="FFFFFF"/>
            <w:vAlign w:val="center"/>
            <w:hideMark/>
          </w:tcPr>
          <w:p w14:paraId="1840261E" w14:textId="77777777" w:rsidR="00C245A4" w:rsidRPr="004053C4" w:rsidRDefault="00C245A4" w:rsidP="00C245A4">
            <w:pPr>
              <w:pStyle w:val="aff5"/>
              <w:snapToGrid w:val="0"/>
              <w:jc w:val="center"/>
            </w:pPr>
          </w:p>
        </w:tc>
        <w:tc>
          <w:tcPr>
            <w:tcW w:w="1842" w:type="dxa"/>
            <w:shd w:val="clear" w:color="000000" w:fill="FFFFFF"/>
            <w:vAlign w:val="center"/>
            <w:hideMark/>
          </w:tcPr>
          <w:p w14:paraId="70030BC3" w14:textId="77777777" w:rsidR="00C245A4" w:rsidRPr="004053C4" w:rsidRDefault="00C245A4" w:rsidP="00C245A4">
            <w:pPr>
              <w:pStyle w:val="aff5"/>
              <w:snapToGrid w:val="0"/>
              <w:jc w:val="center"/>
            </w:pPr>
            <w:r w:rsidRPr="004053C4">
              <w:rPr>
                <w:rFonts w:hint="eastAsia"/>
              </w:rPr>
              <w:t>布吉納法索</w:t>
            </w:r>
          </w:p>
          <w:p w14:paraId="3FE720E4" w14:textId="77777777" w:rsidR="00C245A4" w:rsidRPr="004053C4" w:rsidRDefault="00C245A4" w:rsidP="00C245A4">
            <w:pPr>
              <w:pStyle w:val="aff5"/>
              <w:snapToGrid w:val="0"/>
              <w:jc w:val="center"/>
            </w:pPr>
            <w:r w:rsidRPr="004053C4">
              <w:t>Burkina Faso</w:t>
            </w:r>
          </w:p>
        </w:tc>
        <w:tc>
          <w:tcPr>
            <w:tcW w:w="2268" w:type="dxa"/>
            <w:gridSpan w:val="2"/>
            <w:shd w:val="clear" w:color="000000" w:fill="FFFFFF"/>
            <w:vAlign w:val="center"/>
            <w:hideMark/>
          </w:tcPr>
          <w:p w14:paraId="20E597A2" w14:textId="77777777" w:rsidR="00C245A4" w:rsidRPr="004053C4" w:rsidRDefault="00000000" w:rsidP="00C245A4">
            <w:pPr>
              <w:pStyle w:val="aff5"/>
              <w:snapToGrid w:val="0"/>
              <w:jc w:val="center"/>
            </w:pPr>
            <w:hyperlink r:id="rId92" w:history="1">
              <w:r w:rsidR="00C245A4" w:rsidRPr="004053C4">
                <w:rPr>
                  <w:rFonts w:hint="eastAsia"/>
                </w:rPr>
                <w:t>中文</w:t>
              </w:r>
            </w:hyperlink>
          </w:p>
        </w:tc>
        <w:tc>
          <w:tcPr>
            <w:tcW w:w="1843" w:type="dxa"/>
            <w:shd w:val="clear" w:color="000000" w:fill="FFFFFF"/>
            <w:vAlign w:val="center"/>
            <w:hideMark/>
          </w:tcPr>
          <w:p w14:paraId="22F6DC4C" w14:textId="2012A371" w:rsidR="00C245A4" w:rsidRPr="004053C4" w:rsidRDefault="00C245A4" w:rsidP="00C245A4">
            <w:pPr>
              <w:pStyle w:val="aff5"/>
              <w:snapToGrid w:val="0"/>
              <w:jc w:val="center"/>
            </w:pPr>
          </w:p>
        </w:tc>
        <w:tc>
          <w:tcPr>
            <w:tcW w:w="1501" w:type="dxa"/>
            <w:shd w:val="clear" w:color="000000" w:fill="FFFFFF"/>
            <w:vAlign w:val="center"/>
            <w:hideMark/>
          </w:tcPr>
          <w:p w14:paraId="736E1D28" w14:textId="77777777" w:rsidR="00C245A4" w:rsidRPr="004053C4" w:rsidRDefault="00000000" w:rsidP="00C245A4">
            <w:pPr>
              <w:pStyle w:val="aff5"/>
              <w:snapToGrid w:val="0"/>
              <w:jc w:val="center"/>
            </w:pPr>
            <w:hyperlink r:id="rId93" w:history="1">
              <w:r w:rsidR="00C245A4" w:rsidRPr="004053C4">
                <w:rPr>
                  <w:rFonts w:hint="eastAsia"/>
                </w:rPr>
                <w:t>français</w:t>
              </w:r>
            </w:hyperlink>
          </w:p>
        </w:tc>
      </w:tr>
      <w:tr w:rsidR="0088190B" w:rsidRPr="004053C4" w14:paraId="33C3A6E8" w14:textId="77777777" w:rsidTr="00C245A4">
        <w:trPr>
          <w:trHeight w:val="680"/>
        </w:trPr>
        <w:tc>
          <w:tcPr>
            <w:tcW w:w="1093" w:type="dxa"/>
            <w:vMerge/>
            <w:shd w:val="clear" w:color="000000" w:fill="FFFFFF"/>
            <w:vAlign w:val="center"/>
            <w:hideMark/>
          </w:tcPr>
          <w:p w14:paraId="529E2919" w14:textId="77777777" w:rsidR="00C245A4" w:rsidRPr="004053C4" w:rsidRDefault="00C245A4" w:rsidP="00C245A4">
            <w:pPr>
              <w:pStyle w:val="aff5"/>
              <w:snapToGrid w:val="0"/>
              <w:jc w:val="center"/>
            </w:pPr>
          </w:p>
        </w:tc>
        <w:tc>
          <w:tcPr>
            <w:tcW w:w="1842" w:type="dxa"/>
            <w:shd w:val="clear" w:color="000000" w:fill="FFFFFF"/>
            <w:vAlign w:val="center"/>
            <w:hideMark/>
          </w:tcPr>
          <w:p w14:paraId="189B8198" w14:textId="77777777" w:rsidR="00C245A4" w:rsidRPr="004053C4" w:rsidRDefault="00C245A4" w:rsidP="00C245A4">
            <w:pPr>
              <w:pStyle w:val="aff5"/>
              <w:snapToGrid w:val="0"/>
              <w:jc w:val="center"/>
            </w:pPr>
            <w:r w:rsidRPr="004053C4">
              <w:rPr>
                <w:rFonts w:hint="eastAsia"/>
              </w:rPr>
              <w:t>賴比瑞亞</w:t>
            </w:r>
          </w:p>
          <w:p w14:paraId="20C77212" w14:textId="77777777" w:rsidR="00C245A4" w:rsidRPr="004053C4" w:rsidRDefault="00C245A4" w:rsidP="00C245A4">
            <w:pPr>
              <w:pStyle w:val="aff5"/>
              <w:snapToGrid w:val="0"/>
              <w:jc w:val="center"/>
            </w:pPr>
            <w:r w:rsidRPr="004053C4">
              <w:t>Liberia</w:t>
            </w:r>
          </w:p>
        </w:tc>
        <w:tc>
          <w:tcPr>
            <w:tcW w:w="2268" w:type="dxa"/>
            <w:gridSpan w:val="2"/>
            <w:shd w:val="clear" w:color="000000" w:fill="FFFFFF"/>
            <w:vAlign w:val="center"/>
            <w:hideMark/>
          </w:tcPr>
          <w:p w14:paraId="1E6FEBD1" w14:textId="77777777" w:rsidR="00C245A4" w:rsidRPr="004053C4" w:rsidRDefault="00000000" w:rsidP="00C245A4">
            <w:pPr>
              <w:pStyle w:val="aff5"/>
              <w:snapToGrid w:val="0"/>
              <w:jc w:val="center"/>
            </w:pPr>
            <w:hyperlink r:id="rId94" w:history="1">
              <w:r w:rsidR="00C245A4" w:rsidRPr="004053C4">
                <w:rPr>
                  <w:rFonts w:hint="eastAsia"/>
                </w:rPr>
                <w:t>中文</w:t>
              </w:r>
            </w:hyperlink>
          </w:p>
        </w:tc>
        <w:tc>
          <w:tcPr>
            <w:tcW w:w="1843" w:type="dxa"/>
            <w:shd w:val="clear" w:color="000000" w:fill="FFFFFF"/>
            <w:vAlign w:val="center"/>
            <w:hideMark/>
          </w:tcPr>
          <w:p w14:paraId="46B66B25" w14:textId="77777777" w:rsidR="00C245A4" w:rsidRPr="004053C4" w:rsidRDefault="00000000" w:rsidP="00C245A4">
            <w:pPr>
              <w:pStyle w:val="aff5"/>
              <w:snapToGrid w:val="0"/>
              <w:jc w:val="center"/>
            </w:pPr>
            <w:hyperlink r:id="rId95" w:history="1">
              <w:r w:rsidR="00C245A4" w:rsidRPr="004053C4">
                <w:rPr>
                  <w:rFonts w:hint="eastAsia"/>
                </w:rPr>
                <w:t>English</w:t>
              </w:r>
            </w:hyperlink>
          </w:p>
        </w:tc>
        <w:tc>
          <w:tcPr>
            <w:tcW w:w="1501" w:type="dxa"/>
            <w:shd w:val="clear" w:color="000000" w:fill="FFFFFF"/>
            <w:vAlign w:val="center"/>
            <w:hideMark/>
          </w:tcPr>
          <w:p w14:paraId="5F394973" w14:textId="0614F6D4" w:rsidR="00C245A4" w:rsidRPr="004053C4" w:rsidRDefault="00C245A4" w:rsidP="00C245A4">
            <w:pPr>
              <w:pStyle w:val="aff5"/>
              <w:snapToGrid w:val="0"/>
              <w:jc w:val="center"/>
            </w:pPr>
          </w:p>
        </w:tc>
      </w:tr>
      <w:tr w:rsidR="0088190B" w:rsidRPr="004053C4" w14:paraId="32AA8D67" w14:textId="77777777" w:rsidTr="00C245A4">
        <w:trPr>
          <w:trHeight w:val="680"/>
        </w:trPr>
        <w:tc>
          <w:tcPr>
            <w:tcW w:w="1093" w:type="dxa"/>
            <w:vMerge/>
            <w:shd w:val="clear" w:color="000000" w:fill="FFFFFF"/>
            <w:vAlign w:val="center"/>
            <w:hideMark/>
          </w:tcPr>
          <w:p w14:paraId="73E6DBDC" w14:textId="77777777" w:rsidR="00C245A4" w:rsidRPr="004053C4" w:rsidRDefault="00C245A4" w:rsidP="00C245A4">
            <w:pPr>
              <w:pStyle w:val="aff5"/>
              <w:snapToGrid w:val="0"/>
              <w:jc w:val="center"/>
            </w:pPr>
          </w:p>
        </w:tc>
        <w:tc>
          <w:tcPr>
            <w:tcW w:w="1842" w:type="dxa"/>
            <w:shd w:val="clear" w:color="000000" w:fill="FFFFFF"/>
            <w:vAlign w:val="center"/>
            <w:hideMark/>
          </w:tcPr>
          <w:p w14:paraId="7A8D6EFE" w14:textId="77777777" w:rsidR="00C245A4" w:rsidRPr="004053C4" w:rsidRDefault="00C245A4" w:rsidP="00C245A4">
            <w:pPr>
              <w:pStyle w:val="aff5"/>
              <w:snapToGrid w:val="0"/>
              <w:jc w:val="center"/>
            </w:pPr>
            <w:r w:rsidRPr="004053C4">
              <w:rPr>
                <w:rFonts w:hint="eastAsia"/>
              </w:rPr>
              <w:t>甘比亞共和國</w:t>
            </w:r>
          </w:p>
          <w:p w14:paraId="1EE81204" w14:textId="77777777" w:rsidR="00C245A4" w:rsidRPr="004053C4" w:rsidRDefault="00C245A4" w:rsidP="00C245A4">
            <w:pPr>
              <w:pStyle w:val="aff5"/>
              <w:snapToGrid w:val="0"/>
              <w:jc w:val="center"/>
            </w:pPr>
            <w:r w:rsidRPr="004053C4">
              <w:t>Republic of The Gambia</w:t>
            </w:r>
          </w:p>
        </w:tc>
        <w:tc>
          <w:tcPr>
            <w:tcW w:w="2268" w:type="dxa"/>
            <w:gridSpan w:val="2"/>
            <w:shd w:val="clear" w:color="000000" w:fill="FFFFFF"/>
            <w:vAlign w:val="center"/>
            <w:hideMark/>
          </w:tcPr>
          <w:p w14:paraId="4807F427" w14:textId="77777777" w:rsidR="00C245A4" w:rsidRPr="004053C4" w:rsidRDefault="00000000" w:rsidP="00C245A4">
            <w:pPr>
              <w:pStyle w:val="aff5"/>
              <w:snapToGrid w:val="0"/>
              <w:jc w:val="center"/>
            </w:pPr>
            <w:hyperlink r:id="rId96" w:history="1">
              <w:r w:rsidR="00C245A4" w:rsidRPr="004053C4">
                <w:rPr>
                  <w:rFonts w:hint="eastAsia"/>
                </w:rPr>
                <w:t>中文</w:t>
              </w:r>
            </w:hyperlink>
          </w:p>
        </w:tc>
        <w:tc>
          <w:tcPr>
            <w:tcW w:w="1843" w:type="dxa"/>
            <w:shd w:val="clear" w:color="000000" w:fill="FFFFFF"/>
            <w:vAlign w:val="center"/>
            <w:hideMark/>
          </w:tcPr>
          <w:p w14:paraId="742E47B1" w14:textId="77777777" w:rsidR="00C245A4" w:rsidRPr="004053C4" w:rsidRDefault="00000000" w:rsidP="00C245A4">
            <w:pPr>
              <w:pStyle w:val="aff5"/>
              <w:snapToGrid w:val="0"/>
              <w:jc w:val="center"/>
            </w:pPr>
            <w:hyperlink r:id="rId97" w:history="1">
              <w:r w:rsidR="00C245A4" w:rsidRPr="004053C4">
                <w:rPr>
                  <w:rFonts w:hint="eastAsia"/>
                </w:rPr>
                <w:t>English</w:t>
              </w:r>
            </w:hyperlink>
          </w:p>
        </w:tc>
        <w:tc>
          <w:tcPr>
            <w:tcW w:w="1501" w:type="dxa"/>
            <w:shd w:val="clear" w:color="000000" w:fill="FFFFFF"/>
            <w:vAlign w:val="center"/>
            <w:hideMark/>
          </w:tcPr>
          <w:p w14:paraId="2E81551A" w14:textId="6D4DCF25" w:rsidR="00C245A4" w:rsidRPr="004053C4" w:rsidRDefault="00C245A4" w:rsidP="00C245A4">
            <w:pPr>
              <w:pStyle w:val="aff5"/>
              <w:snapToGrid w:val="0"/>
              <w:jc w:val="center"/>
            </w:pPr>
          </w:p>
        </w:tc>
      </w:tr>
      <w:tr w:rsidR="0088190B" w:rsidRPr="004053C4" w14:paraId="5785F548" w14:textId="77777777" w:rsidTr="00C245A4">
        <w:trPr>
          <w:trHeight w:val="680"/>
        </w:trPr>
        <w:tc>
          <w:tcPr>
            <w:tcW w:w="1093" w:type="dxa"/>
            <w:shd w:val="clear" w:color="000000" w:fill="FFFFFF"/>
            <w:vAlign w:val="center"/>
            <w:hideMark/>
          </w:tcPr>
          <w:p w14:paraId="53FF82C8" w14:textId="77777777" w:rsidR="00C245A4" w:rsidRPr="004053C4" w:rsidRDefault="00C245A4" w:rsidP="00C245A4">
            <w:pPr>
              <w:pStyle w:val="aff5"/>
              <w:snapToGrid w:val="0"/>
              <w:jc w:val="center"/>
            </w:pPr>
            <w:r w:rsidRPr="004053C4">
              <w:rPr>
                <w:rFonts w:hint="eastAsia"/>
              </w:rPr>
              <w:t>大洋洲</w:t>
            </w:r>
          </w:p>
          <w:p w14:paraId="0C490EBF" w14:textId="77777777" w:rsidR="00C245A4" w:rsidRPr="004053C4" w:rsidRDefault="00C245A4" w:rsidP="00C245A4">
            <w:pPr>
              <w:pStyle w:val="aff5"/>
              <w:snapToGrid w:val="0"/>
              <w:jc w:val="center"/>
            </w:pPr>
            <w:r w:rsidRPr="004053C4">
              <w:t>Pacific Area</w:t>
            </w:r>
          </w:p>
        </w:tc>
        <w:tc>
          <w:tcPr>
            <w:tcW w:w="1842" w:type="dxa"/>
            <w:shd w:val="clear" w:color="000000" w:fill="FFFFFF"/>
            <w:vAlign w:val="center"/>
            <w:hideMark/>
          </w:tcPr>
          <w:p w14:paraId="69C771ED" w14:textId="77777777" w:rsidR="00C245A4" w:rsidRPr="004053C4" w:rsidRDefault="00C245A4" w:rsidP="00C245A4">
            <w:pPr>
              <w:pStyle w:val="aff5"/>
              <w:snapToGrid w:val="0"/>
              <w:jc w:val="center"/>
            </w:pPr>
            <w:r w:rsidRPr="004053C4">
              <w:rPr>
                <w:rFonts w:hint="eastAsia"/>
              </w:rPr>
              <w:t>馬紹爾</w:t>
            </w:r>
          </w:p>
          <w:p w14:paraId="236A8850" w14:textId="77777777" w:rsidR="00C245A4" w:rsidRPr="004053C4" w:rsidRDefault="00C245A4" w:rsidP="00C245A4">
            <w:pPr>
              <w:pStyle w:val="aff5"/>
              <w:snapToGrid w:val="0"/>
              <w:jc w:val="center"/>
            </w:pPr>
            <w:r w:rsidRPr="004053C4">
              <w:t>Marshall Islands</w:t>
            </w:r>
          </w:p>
        </w:tc>
        <w:tc>
          <w:tcPr>
            <w:tcW w:w="2268" w:type="dxa"/>
            <w:gridSpan w:val="2"/>
            <w:shd w:val="clear" w:color="000000" w:fill="FFFFFF"/>
            <w:vAlign w:val="center"/>
            <w:hideMark/>
          </w:tcPr>
          <w:p w14:paraId="48FC182A" w14:textId="77777777" w:rsidR="00C245A4" w:rsidRPr="004053C4" w:rsidRDefault="00000000" w:rsidP="00C245A4">
            <w:pPr>
              <w:pStyle w:val="aff5"/>
              <w:snapToGrid w:val="0"/>
              <w:jc w:val="center"/>
            </w:pPr>
            <w:hyperlink r:id="rId98" w:history="1">
              <w:r w:rsidR="00C245A4" w:rsidRPr="004053C4">
                <w:rPr>
                  <w:rFonts w:hint="eastAsia"/>
                </w:rPr>
                <w:t>中文</w:t>
              </w:r>
            </w:hyperlink>
          </w:p>
        </w:tc>
        <w:tc>
          <w:tcPr>
            <w:tcW w:w="1843" w:type="dxa"/>
            <w:shd w:val="clear" w:color="000000" w:fill="FFFFFF"/>
            <w:vAlign w:val="center"/>
            <w:hideMark/>
          </w:tcPr>
          <w:p w14:paraId="0A37D874" w14:textId="77777777" w:rsidR="00C245A4" w:rsidRPr="004053C4" w:rsidRDefault="00000000" w:rsidP="00C245A4">
            <w:pPr>
              <w:pStyle w:val="aff5"/>
              <w:snapToGrid w:val="0"/>
              <w:jc w:val="center"/>
            </w:pPr>
            <w:hyperlink r:id="rId99" w:history="1">
              <w:r w:rsidR="00C245A4" w:rsidRPr="004053C4">
                <w:rPr>
                  <w:rFonts w:hint="eastAsia"/>
                </w:rPr>
                <w:t>English</w:t>
              </w:r>
            </w:hyperlink>
          </w:p>
        </w:tc>
        <w:tc>
          <w:tcPr>
            <w:tcW w:w="1501" w:type="dxa"/>
            <w:shd w:val="clear" w:color="000000" w:fill="FFFFFF"/>
            <w:vAlign w:val="center"/>
            <w:hideMark/>
          </w:tcPr>
          <w:p w14:paraId="1B77A1C6" w14:textId="5D10BE1E" w:rsidR="00C245A4" w:rsidRPr="004053C4" w:rsidRDefault="00C245A4" w:rsidP="00C245A4">
            <w:pPr>
              <w:pStyle w:val="aff5"/>
              <w:snapToGrid w:val="0"/>
              <w:jc w:val="center"/>
            </w:pPr>
          </w:p>
        </w:tc>
      </w:tr>
      <w:tr w:rsidR="0088190B" w:rsidRPr="004053C4" w14:paraId="3F2076FD" w14:textId="77777777" w:rsidTr="00C245A4">
        <w:trPr>
          <w:trHeight w:val="680"/>
        </w:trPr>
        <w:tc>
          <w:tcPr>
            <w:tcW w:w="1093" w:type="dxa"/>
            <w:shd w:val="clear" w:color="000000" w:fill="FFFFFF"/>
            <w:vAlign w:val="center"/>
            <w:hideMark/>
          </w:tcPr>
          <w:p w14:paraId="491FA884" w14:textId="77777777" w:rsidR="00C245A4" w:rsidRPr="004053C4" w:rsidRDefault="00C245A4" w:rsidP="00C245A4">
            <w:pPr>
              <w:pStyle w:val="aff5"/>
              <w:snapToGrid w:val="0"/>
              <w:jc w:val="center"/>
            </w:pPr>
            <w:r w:rsidRPr="004053C4">
              <w:rPr>
                <w:rFonts w:hint="eastAsia"/>
              </w:rPr>
              <w:t>中東</w:t>
            </w:r>
          </w:p>
          <w:p w14:paraId="5E90B63B" w14:textId="77777777" w:rsidR="00C245A4" w:rsidRPr="004053C4" w:rsidRDefault="00C245A4" w:rsidP="00C245A4">
            <w:pPr>
              <w:pStyle w:val="aff5"/>
              <w:snapToGrid w:val="0"/>
              <w:jc w:val="center"/>
            </w:pPr>
            <w:r w:rsidRPr="004053C4">
              <w:t>Middle East</w:t>
            </w:r>
          </w:p>
        </w:tc>
        <w:tc>
          <w:tcPr>
            <w:tcW w:w="1842" w:type="dxa"/>
            <w:shd w:val="clear" w:color="000000" w:fill="FFFFFF"/>
            <w:vAlign w:val="center"/>
            <w:hideMark/>
          </w:tcPr>
          <w:p w14:paraId="70ABCCF2" w14:textId="77777777" w:rsidR="00C245A4" w:rsidRPr="004053C4" w:rsidRDefault="00C245A4" w:rsidP="00C245A4">
            <w:pPr>
              <w:pStyle w:val="aff5"/>
              <w:snapToGrid w:val="0"/>
              <w:jc w:val="center"/>
            </w:pPr>
            <w:r w:rsidRPr="004053C4">
              <w:rPr>
                <w:rFonts w:hint="eastAsia"/>
              </w:rPr>
              <w:t>沙烏地阿拉伯</w:t>
            </w:r>
          </w:p>
          <w:p w14:paraId="09E2661D" w14:textId="77777777" w:rsidR="00C245A4" w:rsidRPr="004053C4" w:rsidRDefault="00C245A4" w:rsidP="00C245A4">
            <w:pPr>
              <w:pStyle w:val="aff5"/>
              <w:snapToGrid w:val="0"/>
              <w:jc w:val="center"/>
            </w:pPr>
            <w:r w:rsidRPr="004053C4">
              <w:t>Saudi Arabia</w:t>
            </w:r>
          </w:p>
        </w:tc>
        <w:tc>
          <w:tcPr>
            <w:tcW w:w="2268" w:type="dxa"/>
            <w:gridSpan w:val="2"/>
            <w:shd w:val="clear" w:color="000000" w:fill="FFFFFF"/>
            <w:vAlign w:val="center"/>
            <w:hideMark/>
          </w:tcPr>
          <w:p w14:paraId="4D74264C" w14:textId="77777777" w:rsidR="00C245A4" w:rsidRPr="004053C4" w:rsidRDefault="00000000" w:rsidP="00C245A4">
            <w:pPr>
              <w:pStyle w:val="aff5"/>
              <w:snapToGrid w:val="0"/>
              <w:jc w:val="center"/>
            </w:pPr>
            <w:hyperlink r:id="rId100" w:history="1">
              <w:r w:rsidR="00C245A4" w:rsidRPr="004053C4">
                <w:rPr>
                  <w:rFonts w:hint="eastAsia"/>
                </w:rPr>
                <w:t>中文</w:t>
              </w:r>
            </w:hyperlink>
          </w:p>
        </w:tc>
        <w:tc>
          <w:tcPr>
            <w:tcW w:w="1843" w:type="dxa"/>
            <w:shd w:val="clear" w:color="000000" w:fill="FFFFFF"/>
            <w:vAlign w:val="center"/>
            <w:hideMark/>
          </w:tcPr>
          <w:p w14:paraId="7BEE218D" w14:textId="77777777" w:rsidR="00C245A4" w:rsidRPr="004053C4" w:rsidRDefault="00000000" w:rsidP="00C245A4">
            <w:pPr>
              <w:pStyle w:val="aff5"/>
              <w:snapToGrid w:val="0"/>
              <w:jc w:val="center"/>
            </w:pPr>
            <w:hyperlink r:id="rId101" w:history="1">
              <w:r w:rsidR="00C245A4" w:rsidRPr="004053C4">
                <w:rPr>
                  <w:rFonts w:hint="eastAsia"/>
                </w:rPr>
                <w:t>English</w:t>
              </w:r>
            </w:hyperlink>
          </w:p>
        </w:tc>
        <w:tc>
          <w:tcPr>
            <w:tcW w:w="1501" w:type="dxa"/>
            <w:shd w:val="clear" w:color="000000" w:fill="FFFFFF"/>
            <w:vAlign w:val="center"/>
            <w:hideMark/>
          </w:tcPr>
          <w:p w14:paraId="798A064B" w14:textId="77777777" w:rsidR="00C245A4" w:rsidRPr="004053C4" w:rsidRDefault="00000000" w:rsidP="00C245A4">
            <w:pPr>
              <w:pStyle w:val="aff5"/>
              <w:snapToGrid w:val="0"/>
              <w:jc w:val="center"/>
            </w:pPr>
            <w:hyperlink r:id="rId102" w:history="1">
              <w:r w:rsidR="00C245A4" w:rsidRPr="004053C4">
                <w:rPr>
                  <w:rFonts w:hint="eastAsia"/>
                  <w:szCs w:val="24"/>
                  <w:rtl/>
                </w:rPr>
                <w:t>العربية</w:t>
              </w:r>
            </w:hyperlink>
          </w:p>
        </w:tc>
      </w:tr>
      <w:tr w:rsidR="0088190B" w:rsidRPr="004053C4" w14:paraId="3704499D" w14:textId="77777777" w:rsidTr="00C245A4">
        <w:trPr>
          <w:trHeight w:val="680"/>
        </w:trPr>
        <w:tc>
          <w:tcPr>
            <w:tcW w:w="1093" w:type="dxa"/>
            <w:shd w:val="clear" w:color="000000" w:fill="FFFFFF"/>
            <w:vAlign w:val="center"/>
            <w:hideMark/>
          </w:tcPr>
          <w:p w14:paraId="5B81989B" w14:textId="77777777" w:rsidR="00C245A4" w:rsidRPr="004053C4" w:rsidRDefault="00C245A4" w:rsidP="00C245A4">
            <w:pPr>
              <w:pStyle w:val="aff5"/>
              <w:snapToGrid w:val="0"/>
              <w:jc w:val="center"/>
            </w:pPr>
            <w:r w:rsidRPr="004053C4">
              <w:rPr>
                <w:rFonts w:hint="eastAsia"/>
              </w:rPr>
              <w:t>歐洲</w:t>
            </w:r>
          </w:p>
          <w:p w14:paraId="15C86434" w14:textId="77777777" w:rsidR="00C245A4" w:rsidRPr="004053C4" w:rsidRDefault="00C245A4" w:rsidP="00C245A4">
            <w:pPr>
              <w:pStyle w:val="aff5"/>
              <w:snapToGrid w:val="0"/>
              <w:jc w:val="center"/>
            </w:pPr>
            <w:r w:rsidRPr="004053C4">
              <w:t>Europe</w:t>
            </w:r>
          </w:p>
        </w:tc>
        <w:tc>
          <w:tcPr>
            <w:tcW w:w="1842" w:type="dxa"/>
            <w:shd w:val="clear" w:color="000000" w:fill="FFFFFF"/>
            <w:vAlign w:val="center"/>
            <w:hideMark/>
          </w:tcPr>
          <w:p w14:paraId="43B8D5F7" w14:textId="77777777" w:rsidR="00C245A4" w:rsidRPr="004053C4" w:rsidRDefault="00C245A4" w:rsidP="00C245A4">
            <w:pPr>
              <w:pStyle w:val="aff5"/>
              <w:snapToGrid w:val="0"/>
              <w:jc w:val="center"/>
            </w:pPr>
            <w:r w:rsidRPr="004053C4">
              <w:rPr>
                <w:rFonts w:hint="eastAsia"/>
              </w:rPr>
              <w:t>馬其頓</w:t>
            </w:r>
          </w:p>
          <w:p w14:paraId="24F52B9D" w14:textId="77777777" w:rsidR="00C245A4" w:rsidRPr="004053C4" w:rsidRDefault="00C245A4" w:rsidP="00C245A4">
            <w:pPr>
              <w:pStyle w:val="aff5"/>
              <w:snapToGrid w:val="0"/>
              <w:jc w:val="center"/>
            </w:pPr>
            <w:r w:rsidRPr="004053C4">
              <w:t>Macedonia</w:t>
            </w:r>
          </w:p>
        </w:tc>
        <w:tc>
          <w:tcPr>
            <w:tcW w:w="2268" w:type="dxa"/>
            <w:gridSpan w:val="2"/>
            <w:shd w:val="clear" w:color="000000" w:fill="FFFFFF"/>
            <w:vAlign w:val="center"/>
            <w:hideMark/>
          </w:tcPr>
          <w:p w14:paraId="6C96F96E" w14:textId="77777777" w:rsidR="00C245A4" w:rsidRPr="004053C4" w:rsidRDefault="00000000" w:rsidP="00C245A4">
            <w:pPr>
              <w:pStyle w:val="aff5"/>
              <w:snapToGrid w:val="0"/>
              <w:jc w:val="center"/>
            </w:pPr>
            <w:hyperlink r:id="rId103" w:history="1">
              <w:r w:rsidR="00C245A4" w:rsidRPr="004053C4">
                <w:rPr>
                  <w:rFonts w:hint="eastAsia"/>
                </w:rPr>
                <w:t>中文</w:t>
              </w:r>
            </w:hyperlink>
          </w:p>
        </w:tc>
        <w:tc>
          <w:tcPr>
            <w:tcW w:w="1843" w:type="dxa"/>
            <w:shd w:val="clear" w:color="000000" w:fill="FFFFFF"/>
            <w:vAlign w:val="center"/>
            <w:hideMark/>
          </w:tcPr>
          <w:p w14:paraId="76EBD12A" w14:textId="77777777" w:rsidR="00C245A4" w:rsidRPr="004053C4" w:rsidRDefault="00000000" w:rsidP="00C245A4">
            <w:pPr>
              <w:pStyle w:val="aff5"/>
              <w:snapToGrid w:val="0"/>
              <w:jc w:val="center"/>
            </w:pPr>
            <w:hyperlink r:id="rId104" w:history="1">
              <w:r w:rsidR="00C245A4" w:rsidRPr="004053C4">
                <w:rPr>
                  <w:rFonts w:hint="eastAsia"/>
                </w:rPr>
                <w:t>English</w:t>
              </w:r>
            </w:hyperlink>
          </w:p>
        </w:tc>
        <w:tc>
          <w:tcPr>
            <w:tcW w:w="1501" w:type="dxa"/>
            <w:shd w:val="clear" w:color="000000" w:fill="FFFFFF"/>
            <w:vAlign w:val="center"/>
            <w:hideMark/>
          </w:tcPr>
          <w:p w14:paraId="4FC44127" w14:textId="77777777" w:rsidR="00C245A4" w:rsidRPr="004053C4" w:rsidRDefault="00000000" w:rsidP="00C245A4">
            <w:pPr>
              <w:pStyle w:val="aff5"/>
              <w:snapToGrid w:val="0"/>
              <w:jc w:val="center"/>
            </w:pPr>
            <w:hyperlink r:id="rId105" w:history="1">
              <w:r w:rsidR="00C245A4" w:rsidRPr="004053C4">
                <w:rPr>
                  <w:rFonts w:eastAsia="細明體"/>
                </w:rPr>
                <w:t>Македонски</w:t>
              </w:r>
            </w:hyperlink>
          </w:p>
        </w:tc>
      </w:tr>
      <w:tr w:rsidR="00177CB7" w:rsidRPr="004053C4" w14:paraId="2F3B4751" w14:textId="77777777" w:rsidTr="00C245A4">
        <w:trPr>
          <w:trHeight w:val="680"/>
        </w:trPr>
        <w:tc>
          <w:tcPr>
            <w:tcW w:w="8547" w:type="dxa"/>
            <w:gridSpan w:val="6"/>
            <w:shd w:val="clear" w:color="auto" w:fill="auto"/>
            <w:noWrap/>
            <w:vAlign w:val="center"/>
            <w:hideMark/>
          </w:tcPr>
          <w:p w14:paraId="3A88DAB6" w14:textId="77777777" w:rsidR="00C245A4" w:rsidRPr="004053C4" w:rsidRDefault="00C245A4" w:rsidP="00C245A4">
            <w:pPr>
              <w:pStyle w:val="aff5"/>
              <w:snapToGrid w:val="0"/>
              <w:jc w:val="left"/>
            </w:pPr>
            <w:r w:rsidRPr="004053C4">
              <w:rPr>
                <w:rFonts w:hint="eastAsia"/>
              </w:rPr>
              <w:t>附註：</w:t>
            </w:r>
            <w:hyperlink r:id="rId106" w:tgtFrame="_blank" w:tooltip="另開新視窗連結至臺紐經濟合作協定 ANZTEC" w:history="1">
              <w:r w:rsidRPr="004053C4">
                <w:rPr>
                  <w:rFonts w:hint="eastAsia"/>
                </w:rPr>
                <w:t>紐西蘭－臺紐經濟合作協定（投資章）</w:t>
              </w:r>
            </w:hyperlink>
          </w:p>
        </w:tc>
      </w:tr>
    </w:tbl>
    <w:p w14:paraId="392154F8" w14:textId="01328851" w:rsidR="00DA5509" w:rsidRPr="004053C4" w:rsidRDefault="00DA5509" w:rsidP="00A4265E">
      <w:pPr>
        <w:widowControl/>
        <w:overflowPunct/>
        <w:autoSpaceDE/>
        <w:autoSpaceDN/>
        <w:ind w:firstLineChars="0" w:firstLine="0"/>
        <w:jc w:val="left"/>
        <w:rPr>
          <w:lang w:eastAsia="zh-TW"/>
        </w:rPr>
      </w:pPr>
    </w:p>
    <w:p w14:paraId="0AA43AA3" w14:textId="77777777" w:rsidR="00DA5509" w:rsidRPr="004053C4" w:rsidRDefault="00DA5509">
      <w:pPr>
        <w:widowControl/>
        <w:overflowPunct/>
        <w:autoSpaceDE/>
        <w:autoSpaceDN/>
        <w:ind w:firstLineChars="0" w:firstLine="0"/>
        <w:jc w:val="left"/>
        <w:rPr>
          <w:lang w:eastAsia="zh-TW"/>
        </w:rPr>
      </w:pPr>
      <w:r w:rsidRPr="004053C4">
        <w:rPr>
          <w:lang w:eastAsia="zh-TW"/>
        </w:rPr>
        <w:br w:type="page"/>
      </w:r>
    </w:p>
    <w:p w14:paraId="018C5F59" w14:textId="77777777" w:rsidR="00AB4E4B" w:rsidRPr="004053C4" w:rsidRDefault="00AB4E4B" w:rsidP="00A4265E">
      <w:pPr>
        <w:widowControl/>
        <w:overflowPunct/>
        <w:autoSpaceDE/>
        <w:autoSpaceDN/>
        <w:ind w:firstLineChars="0" w:firstLine="0"/>
        <w:jc w:val="left"/>
        <w:rPr>
          <w:lang w:eastAsia="zh-TW"/>
        </w:rPr>
      </w:pPr>
    </w:p>
    <w:bookmarkEnd w:id="6"/>
    <w:p w14:paraId="5811CABB" w14:textId="77777777" w:rsidR="00A225FF" w:rsidRPr="004053C4" w:rsidRDefault="00A225FF" w:rsidP="00D87E4A">
      <w:pPr>
        <w:ind w:firstLine="480"/>
        <w:rPr>
          <w:kern w:val="0"/>
          <w:lang w:eastAsia="zh-TW"/>
        </w:rPr>
        <w:sectPr w:rsidR="00A225FF" w:rsidRPr="004053C4" w:rsidSect="00BA0909">
          <w:headerReference w:type="default" r:id="rId107"/>
          <w:footerReference w:type="even" r:id="rId108"/>
          <w:footerReference w:type="default" r:id="rId109"/>
          <w:pgSz w:w="11906" w:h="16838" w:code="9"/>
          <w:pgMar w:top="2268" w:right="1701" w:bottom="1701" w:left="1701" w:header="1134" w:footer="851" w:gutter="0"/>
          <w:cols w:space="425"/>
          <w:docGrid w:type="lines" w:linePitch="514" w:charSpace="-774"/>
        </w:sectPr>
      </w:pPr>
    </w:p>
    <w:p w14:paraId="354F5A1A" w14:textId="77777777" w:rsidR="00B363AC" w:rsidRPr="004053C4" w:rsidRDefault="00B363AC">
      <w:pPr>
        <w:widowControl/>
        <w:overflowPunct/>
        <w:autoSpaceDE/>
        <w:autoSpaceDN/>
        <w:ind w:firstLineChars="0" w:firstLine="0"/>
        <w:jc w:val="left"/>
        <w:rPr>
          <w:kern w:val="0"/>
          <w:lang w:eastAsia="zh-TW"/>
        </w:rPr>
      </w:pPr>
      <w:r w:rsidRPr="004053C4">
        <w:rPr>
          <w:kern w:val="0"/>
          <w:lang w:eastAsia="zh-TW"/>
        </w:rPr>
        <w:lastRenderedPageBreak/>
        <w:br w:type="page"/>
      </w:r>
    </w:p>
    <w:p w14:paraId="4EC58084" w14:textId="08335BA4" w:rsidR="00E35262" w:rsidRPr="004053C4" w:rsidRDefault="00F72069" w:rsidP="00D87E4A">
      <w:pPr>
        <w:ind w:firstLine="480"/>
        <w:rPr>
          <w:kern w:val="0"/>
          <w:lang w:eastAsia="zh-TW"/>
        </w:rPr>
      </w:pPr>
      <w:r w:rsidRPr="004053C4">
        <w:rPr>
          <w:noProof/>
          <w:kern w:val="0"/>
          <w:lang w:eastAsia="zh-TW"/>
        </w:rPr>
        <w:lastRenderedPageBreak/>
        <mc:AlternateContent>
          <mc:Choice Requires="wps">
            <w:drawing>
              <wp:anchor distT="0" distB="0" distL="114300" distR="114300" simplePos="0" relativeHeight="251638784" behindDoc="0" locked="0" layoutInCell="1" allowOverlap="1" wp14:anchorId="6DF75166" wp14:editId="43FA992F">
                <wp:simplePos x="0" y="0"/>
                <wp:positionH relativeFrom="column">
                  <wp:posOffset>-297353</wp:posOffset>
                </wp:positionH>
                <wp:positionV relativeFrom="paragraph">
                  <wp:posOffset>6526184</wp:posOffset>
                </wp:positionV>
                <wp:extent cx="6069330" cy="2175163"/>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75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83EB" w14:textId="1ADCA640" w:rsidR="00AF0B70" w:rsidRPr="004B4040" w:rsidRDefault="00AF0B70" w:rsidP="00F25804">
                            <w:pPr>
                              <w:snapToGrid w:val="0"/>
                              <w:ind w:firstLineChars="0" w:firstLine="0"/>
                              <w:rPr>
                                <w:rFonts w:ascii="華康新特黑體" w:eastAsia="華康新特黑體"/>
                                <w:lang w:eastAsia="zh-TW"/>
                              </w:rPr>
                            </w:pPr>
                            <w:r w:rsidRPr="00C8476B">
                              <w:rPr>
                                <w:rFonts w:ascii="華康新特黑體" w:eastAsia="華康新特黑體" w:hint="eastAsia"/>
                                <w:lang w:eastAsia="zh-TW"/>
                              </w:rPr>
                              <w:t>經濟部投資促進司</w:t>
                            </w:r>
                          </w:p>
                          <w:p w14:paraId="681E9C25" w14:textId="228C75B2" w:rsidR="00AF0B70" w:rsidRPr="004B4040" w:rsidRDefault="00AF0B70"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 82 號 3 樓</w:t>
                            </w:r>
                          </w:p>
                          <w:p w14:paraId="7959261B" w14:textId="77777777" w:rsidR="00AF0B70" w:rsidRPr="004B4040" w:rsidRDefault="00AF0B70"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6C17E4E0" w14:textId="77777777" w:rsidR="00AF0B70" w:rsidRPr="004B4040" w:rsidRDefault="00AF0B70"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6BB44402" w14:textId="77777777" w:rsidR="00AF0B70" w:rsidRPr="004B4040" w:rsidRDefault="00AF0B70"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sidRPr="00702447">
                              <w:rPr>
                                <w:rFonts w:ascii="華康中黑體(P)" w:eastAsia="華康中黑體(P)" w:hAnsi="Arial" w:cs="Arial"/>
                                <w:sz w:val="20"/>
                                <w:szCs w:val="20"/>
                                <w:lang w:eastAsia="zh-TW"/>
                              </w:rPr>
                              <w:t>https://investtaiwan.nat.gov.tw/</w:t>
                            </w:r>
                          </w:p>
                          <w:p w14:paraId="7DA1EA72" w14:textId="44832D86" w:rsidR="00AF0B70" w:rsidRPr="004B4040" w:rsidRDefault="00AF0B70" w:rsidP="00F25804">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47AC2301" w14:textId="77777777" w:rsidR="00AF0B70" w:rsidRDefault="00AF0B70" w:rsidP="00F25804">
                            <w:pPr>
                              <w:snapToGrid w:val="0"/>
                              <w:ind w:firstLineChars="0" w:firstLine="0"/>
                              <w:rPr>
                                <w:rFonts w:ascii="華康中黑體(P)" w:eastAsia="華康中黑體(P)" w:hAnsi="Arial" w:cs="Arial"/>
                                <w:sz w:val="20"/>
                                <w:szCs w:val="20"/>
                              </w:rPr>
                            </w:pPr>
                          </w:p>
                          <w:p w14:paraId="31C7C67D" w14:textId="77777777" w:rsidR="00AF0B70" w:rsidRPr="004B4040" w:rsidRDefault="00AF0B70" w:rsidP="00F25804">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F75166" id="文字方塊 2" o:spid="_x0000_s1027" type="#_x0000_t202" style="position:absolute;left:0;text-align:left;margin-left:-23.4pt;margin-top:513.85pt;width:477.9pt;height:171.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" filled="f" stroked="f">
                <v:textbox>
                  <w:txbxContent>
                    <w:p w14:paraId="4FB183EB" w14:textId="1ADCA640" w:rsidR="00AF0B70" w:rsidRPr="004B4040" w:rsidRDefault="00AF0B70" w:rsidP="00F25804">
                      <w:pPr>
                        <w:snapToGrid w:val="0"/>
                        <w:ind w:firstLineChars="0" w:firstLine="0"/>
                        <w:rPr>
                          <w:rFonts w:ascii="華康新特黑體" w:eastAsia="華康新特黑體"/>
                          <w:lang w:eastAsia="zh-TW"/>
                        </w:rPr>
                      </w:pPr>
                      <w:r w:rsidRPr="00C8476B">
                        <w:rPr>
                          <w:rFonts w:ascii="華康新特黑體" w:eastAsia="華康新特黑體" w:hint="eastAsia"/>
                          <w:lang w:eastAsia="zh-TW"/>
                        </w:rPr>
                        <w:t>經濟部投資促進司</w:t>
                      </w:r>
                    </w:p>
                    <w:p w14:paraId="681E9C25" w14:textId="228C75B2" w:rsidR="00AF0B70" w:rsidRPr="004B4040" w:rsidRDefault="00AF0B70"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 82 號 3 樓</w:t>
                      </w:r>
                    </w:p>
                    <w:p w14:paraId="7959261B" w14:textId="77777777" w:rsidR="00AF0B70" w:rsidRPr="004B4040" w:rsidRDefault="00AF0B70"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6C17E4E0" w14:textId="77777777" w:rsidR="00AF0B70" w:rsidRPr="004B4040" w:rsidRDefault="00AF0B70"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6BB44402" w14:textId="77777777" w:rsidR="00AF0B70" w:rsidRPr="004B4040" w:rsidRDefault="00AF0B70"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sidRPr="00702447">
                        <w:rPr>
                          <w:rFonts w:ascii="華康中黑體(P)" w:eastAsia="華康中黑體(P)" w:hAnsi="Arial" w:cs="Arial"/>
                          <w:sz w:val="20"/>
                          <w:szCs w:val="20"/>
                          <w:lang w:eastAsia="zh-TW"/>
                        </w:rPr>
                        <w:t>https://investtaiwan.nat.gov.tw/</w:t>
                      </w:r>
                    </w:p>
                    <w:p w14:paraId="7DA1EA72" w14:textId="44832D86" w:rsidR="00AF0B70" w:rsidRPr="004B4040" w:rsidRDefault="00AF0B70" w:rsidP="00F25804">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47AC2301" w14:textId="77777777" w:rsidR="00AF0B70" w:rsidRDefault="00AF0B70" w:rsidP="00F25804">
                      <w:pPr>
                        <w:snapToGrid w:val="0"/>
                        <w:ind w:firstLineChars="0" w:firstLine="0"/>
                        <w:rPr>
                          <w:rFonts w:ascii="華康中黑體(P)" w:eastAsia="華康中黑體(P)" w:hAnsi="Arial" w:cs="Arial"/>
                          <w:sz w:val="20"/>
                          <w:szCs w:val="20"/>
                        </w:rPr>
                      </w:pPr>
                    </w:p>
                    <w:p w14:paraId="31C7C67D" w14:textId="77777777" w:rsidR="00AF0B70" w:rsidRPr="004B4040" w:rsidRDefault="00AF0B70" w:rsidP="00F25804">
                      <w:pPr>
                        <w:snapToGrid w:val="0"/>
                        <w:ind w:firstLineChars="0" w:firstLine="0"/>
                        <w:rPr>
                          <w:rFonts w:ascii="華康中黑體(P)" w:eastAsia="華康中黑體(P)" w:hAnsi="Arial" w:cs="Arial"/>
                          <w:sz w:val="20"/>
                          <w:szCs w:val="20"/>
                        </w:rPr>
                      </w:pPr>
                    </w:p>
                  </w:txbxContent>
                </v:textbox>
              </v:shape>
            </w:pict>
          </mc:Fallback>
        </mc:AlternateContent>
      </w:r>
      <w:r w:rsidRPr="004053C4">
        <w:rPr>
          <w:noProof/>
          <w:kern w:val="0"/>
          <w:lang w:eastAsia="zh-TW"/>
        </w:rPr>
        <w:drawing>
          <wp:anchor distT="0" distB="0" distL="114300" distR="114300" simplePos="0" relativeHeight="251636736" behindDoc="1" locked="0" layoutInCell="1" allowOverlap="1" wp14:anchorId="7FD385E6" wp14:editId="70C4C2FC">
            <wp:simplePos x="0" y="0"/>
            <wp:positionH relativeFrom="column">
              <wp:posOffset>-1123950</wp:posOffset>
            </wp:positionH>
            <wp:positionV relativeFrom="paragraph">
              <wp:posOffset>-2063750</wp:posOffset>
            </wp:positionV>
            <wp:extent cx="7600950" cy="11307445"/>
            <wp:effectExtent l="0" t="0" r="0" b="8255"/>
            <wp:wrapNone/>
            <wp:docPr id="34"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19印尼-186-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35262" w:rsidRPr="004053C4" w:rsidSect="00BA0909">
      <w:headerReference w:type="even" r:id="rId111"/>
      <w:headerReference w:type="default" r:id="rId112"/>
      <w:footerReference w:type="default" r:id="rId113"/>
      <w:pgSz w:w="11906" w:h="16838" w:code="9"/>
      <w:pgMar w:top="2268" w:right="1701" w:bottom="1701" w:left="1701" w:header="1134" w:footer="851" w:gutter="0"/>
      <w:cols w:space="425"/>
      <w:docGrid w:type="line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3107" w14:textId="77777777" w:rsidR="00156869" w:rsidRDefault="00156869" w:rsidP="008E5082">
      <w:pPr>
        <w:ind w:firstLine="480"/>
      </w:pPr>
      <w:r>
        <w:separator/>
      </w:r>
    </w:p>
    <w:p w14:paraId="25248FF1" w14:textId="77777777" w:rsidR="00156869" w:rsidRDefault="00156869" w:rsidP="007F308A">
      <w:pPr>
        <w:ind w:firstLine="480"/>
      </w:pPr>
    </w:p>
  </w:endnote>
  <w:endnote w:type="continuationSeparator" w:id="0">
    <w:p w14:paraId="1819188A" w14:textId="77777777" w:rsidR="00156869" w:rsidRDefault="00156869" w:rsidP="008E5082">
      <w:pPr>
        <w:ind w:firstLine="480"/>
      </w:pPr>
      <w:r>
        <w:continuationSeparator/>
      </w:r>
    </w:p>
    <w:p w14:paraId="15CF1C9C" w14:textId="77777777" w:rsidR="00156869" w:rsidRDefault="00156869" w:rsidP="007F308A">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新細明體"/>
    <w:panose1 w:val="020F0309000000000000"/>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粗黑體">
    <w:altName w:val="新細明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altName w:val="新細明體"/>
    <w:panose1 w:val="020B0509000000000000"/>
    <w:charset w:val="88"/>
    <w:family w:val="modern"/>
    <w:pitch w:val="fixed"/>
    <w:sig w:usb0="80000001" w:usb1="28091800" w:usb2="00000016" w:usb3="00000000" w:csb0="00100000" w:csb1="00000000"/>
  </w:font>
  <w:font w:name="華康粗明體(P)">
    <w:altName w:val="新細明體"/>
    <w:panose1 w:val="02020700000000000000"/>
    <w:charset w:val="88"/>
    <w:family w:val="roman"/>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超黑體">
    <w:altName w:val="新細明體"/>
    <w:panose1 w:val="020B0C09000000000000"/>
    <w:charset w:val="88"/>
    <w:family w:val="modern"/>
    <w:pitch w:val="fixed"/>
    <w:sig w:usb0="80000001" w:usb1="28091800" w:usb2="00000016" w:usb3="00000000" w:csb0="00100000" w:csb1="00000000"/>
  </w:font>
  <w:font w:name="華康中明體">
    <w:altName w:val="新細明體"/>
    <w:panose1 w:val="02020509000000000000"/>
    <w:charset w:val="88"/>
    <w:family w:val="modern"/>
    <w:pitch w:val="fixed"/>
    <w:sig w:usb0="80000001" w:usb1="28091800" w:usb2="00000016" w:usb3="00000000" w:csb0="00100000" w:csb1="00000000"/>
  </w:font>
  <w:font w:name="華康粗圓體">
    <w:altName w:val="新細明體"/>
    <w:panose1 w:val="020F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新細明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6629" w14:textId="77777777" w:rsidR="00AF0B70" w:rsidRPr="00E96BB3" w:rsidRDefault="00AF0B70" w:rsidP="00E96BB3">
    <w:pPr>
      <w:pStyle w:val="aa"/>
      <w:rPr>
        <w:rStyle w:val="af"/>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EB19" w14:textId="77777777" w:rsidR="00AF0B70" w:rsidRPr="004C6652" w:rsidRDefault="00AF0B70" w:rsidP="006C07A4">
    <w:pPr>
      <w:pStyle w:val="aa"/>
      <w:ind w:firstLineChars="2400" w:firstLine="57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BD29" w14:textId="77777777" w:rsidR="00AF0B70" w:rsidRDefault="00AF0B70"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79B79" w14:textId="77777777" w:rsidR="00AF0B70" w:rsidRPr="00275FC7" w:rsidRDefault="00AF0B70" w:rsidP="00275FC7">
    <w:pPr>
      <w:pStyle w:val="a8"/>
      <w:rPr>
        <w:rFonts w:ascii="Footlight MT Light" w:hAnsi="Footlight MT Light"/>
        <w:i/>
        <w:iCs/>
        <w:noProof/>
        <w:sz w:val="32"/>
        <w:szCs w:val="32"/>
        <w:lang w:eastAsia="zh-TW"/>
      </w:rPr>
    </w:pPr>
    <w:r w:rsidRPr="00275FC7">
      <w:rPr>
        <w:rFonts w:ascii="Footlight MT Light" w:hAnsi="Footlight MT Light"/>
        <w:i/>
        <w:iCs/>
        <w:noProof/>
        <w:sz w:val="32"/>
        <w:szCs w:val="32"/>
        <w:lang w:eastAsia="zh-TW"/>
      </w:rPr>
      <w:fldChar w:fldCharType="begin"/>
    </w:r>
    <w:r w:rsidRPr="00275FC7">
      <w:rPr>
        <w:rFonts w:ascii="Footlight MT Light" w:hAnsi="Footlight MT Light"/>
        <w:i/>
        <w:iCs/>
        <w:noProof/>
        <w:sz w:val="32"/>
        <w:szCs w:val="32"/>
        <w:lang w:eastAsia="zh-TW"/>
      </w:rPr>
      <w:instrText>PAGE</w:instrText>
    </w:r>
    <w:r w:rsidRPr="00275FC7">
      <w:rPr>
        <w:rFonts w:ascii="Footlight MT Light" w:hAnsi="Footlight MT Light"/>
        <w:i/>
        <w:iCs/>
        <w:noProof/>
        <w:sz w:val="32"/>
        <w:szCs w:val="32"/>
        <w:lang w:eastAsia="zh-TW"/>
      </w:rPr>
      <w:fldChar w:fldCharType="separate"/>
    </w:r>
    <w:r w:rsidR="00F50E2C">
      <w:rPr>
        <w:rFonts w:ascii="Footlight MT Light" w:hAnsi="Footlight MT Light"/>
        <w:i/>
        <w:iCs/>
        <w:noProof/>
        <w:sz w:val="32"/>
        <w:szCs w:val="32"/>
        <w:lang w:eastAsia="zh-TW"/>
      </w:rPr>
      <w:t>8</w:t>
    </w:r>
    <w:r w:rsidRPr="00275FC7">
      <w:rPr>
        <w:rFonts w:ascii="Footlight MT Light" w:hAnsi="Footlight MT Light"/>
        <w:i/>
        <w:iCs/>
        <w:noProof/>
        <w:sz w:val="32"/>
        <w:szCs w:val="32"/>
        <w:lang w:eastAsia="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B6809" w14:textId="77777777" w:rsidR="00AF0B70" w:rsidRDefault="00AF0B70" w:rsidP="00275FC7">
    <w:pPr>
      <w:pStyle w:val="a8"/>
      <w:ind w:firstLine="472"/>
      <w:jc w:val="right"/>
      <w:rPr>
        <w:rFonts w:ascii="Footlight MT Light" w:hAnsi="Footlight MT Light"/>
        <w:i/>
        <w:iCs/>
        <w:noProof/>
        <w:sz w:val="32"/>
        <w:szCs w:val="32"/>
        <w:lang w:eastAsia="zh-TW"/>
      </w:rPr>
    </w:pPr>
    <w:r w:rsidRPr="00275FC7">
      <w:rPr>
        <w:rFonts w:ascii="Footlight MT Light" w:hAnsi="Footlight MT Light"/>
        <w:i/>
        <w:iCs/>
        <w:noProof/>
        <w:sz w:val="32"/>
        <w:szCs w:val="32"/>
        <w:lang w:eastAsia="zh-TW"/>
      </w:rPr>
      <w:fldChar w:fldCharType="begin"/>
    </w:r>
    <w:r w:rsidRPr="00275FC7">
      <w:rPr>
        <w:rFonts w:ascii="Footlight MT Light" w:hAnsi="Footlight MT Light"/>
        <w:i/>
        <w:iCs/>
        <w:noProof/>
        <w:sz w:val="32"/>
        <w:szCs w:val="32"/>
        <w:lang w:eastAsia="zh-TW"/>
      </w:rPr>
      <w:instrText>PAGE</w:instrText>
    </w:r>
    <w:r w:rsidRPr="00275FC7">
      <w:rPr>
        <w:rFonts w:ascii="Footlight MT Light" w:hAnsi="Footlight MT Light"/>
        <w:i/>
        <w:iCs/>
        <w:noProof/>
        <w:sz w:val="32"/>
        <w:szCs w:val="32"/>
        <w:lang w:eastAsia="zh-TW"/>
      </w:rPr>
      <w:fldChar w:fldCharType="separate"/>
    </w:r>
    <w:r w:rsidR="00F50E2C">
      <w:rPr>
        <w:rFonts w:ascii="Footlight MT Light" w:hAnsi="Footlight MT Light"/>
        <w:i/>
        <w:iCs/>
        <w:noProof/>
        <w:sz w:val="32"/>
        <w:szCs w:val="32"/>
        <w:lang w:eastAsia="zh-TW"/>
      </w:rPr>
      <w:t>7</w:t>
    </w:r>
    <w:r w:rsidRPr="00275FC7">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B223" w14:textId="77777777" w:rsidR="00AF0B70" w:rsidRDefault="00AF0B70" w:rsidP="00000B9C">
    <w:pPr>
      <w:pStyle w:val="a8"/>
      <w:ind w:firstLine="472"/>
      <w:jc w:val="right"/>
      <w:rPr>
        <w:rFonts w:ascii="Footlight MT Light" w:hAnsi="Footlight MT Light"/>
        <w:i/>
        <w:iCs/>
        <w:noProof/>
        <w:sz w:val="32"/>
        <w:szCs w:val="32"/>
        <w:lang w:eastAsia="zh-TW"/>
      </w:rPr>
    </w:pPr>
    <w:r w:rsidRPr="007F308A">
      <w:rPr>
        <w:rFonts w:ascii="Footlight MT Light" w:hAnsi="Footlight MT Light"/>
        <w:i/>
        <w:iCs/>
        <w:noProof/>
        <w:sz w:val="32"/>
        <w:szCs w:val="32"/>
        <w:lang w:eastAsia="zh-TW"/>
      </w:rPr>
      <w:fldChar w:fldCharType="begin"/>
    </w:r>
    <w:r w:rsidRPr="007F308A">
      <w:rPr>
        <w:rFonts w:ascii="Footlight MT Light" w:hAnsi="Footlight MT Light"/>
        <w:i/>
        <w:iCs/>
        <w:noProof/>
        <w:sz w:val="32"/>
        <w:szCs w:val="32"/>
        <w:lang w:eastAsia="zh-TW"/>
      </w:rPr>
      <w:instrText>PAGE</w:instrText>
    </w:r>
    <w:r w:rsidRPr="007F308A">
      <w:rPr>
        <w:rFonts w:ascii="Footlight MT Light" w:hAnsi="Footlight MT Light"/>
        <w:i/>
        <w:iCs/>
        <w:noProof/>
        <w:sz w:val="32"/>
        <w:szCs w:val="32"/>
        <w:lang w:eastAsia="zh-TW"/>
      </w:rPr>
      <w:fldChar w:fldCharType="separate"/>
    </w:r>
    <w:r w:rsidR="00DA5509">
      <w:rPr>
        <w:rFonts w:ascii="Footlight MT Light" w:hAnsi="Footlight MT Light"/>
        <w:i/>
        <w:iCs/>
        <w:noProof/>
        <w:sz w:val="32"/>
        <w:szCs w:val="32"/>
        <w:lang w:eastAsia="zh-TW"/>
      </w:rPr>
      <w:t>117</w:t>
    </w:r>
    <w:r w:rsidRPr="007F308A">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8489" w14:textId="5BC6B3E6" w:rsidR="00AF0B70" w:rsidRPr="000D637B" w:rsidRDefault="00AF0B70" w:rsidP="000D637B">
    <w:pPr>
      <w:pStyle w:val="a8"/>
      <w:ind w:rightChars="3250" w:right="7800"/>
      <w:jc w:val="center"/>
    </w:pPr>
    <w:r w:rsidRPr="009913A3">
      <w:rPr>
        <w:rFonts w:ascii="Footlight MT Light" w:hAnsi="Footlight MT Light"/>
        <w:i/>
        <w:iCs/>
        <w:noProof/>
        <w:sz w:val="32"/>
        <w:szCs w:val="32"/>
        <w:lang w:eastAsia="zh-TW"/>
      </w:rPr>
      <w:fldChar w:fldCharType="begin"/>
    </w:r>
    <w:r w:rsidRPr="009913A3">
      <w:rPr>
        <w:rFonts w:ascii="Footlight MT Light" w:hAnsi="Footlight MT Light"/>
        <w:i/>
        <w:iCs/>
        <w:noProof/>
        <w:sz w:val="32"/>
        <w:szCs w:val="32"/>
        <w:lang w:eastAsia="zh-TW"/>
      </w:rPr>
      <w:instrText>PAGE   \* MERGEFORMAT</w:instrText>
    </w:r>
    <w:r w:rsidRPr="009913A3">
      <w:rPr>
        <w:rFonts w:ascii="Footlight MT Light" w:hAnsi="Footlight MT Light"/>
        <w:i/>
        <w:iCs/>
        <w:noProof/>
        <w:sz w:val="32"/>
        <w:szCs w:val="32"/>
        <w:lang w:eastAsia="zh-TW"/>
      </w:rPr>
      <w:fldChar w:fldCharType="separate"/>
    </w:r>
    <w:r w:rsidR="00DA5509">
      <w:rPr>
        <w:rFonts w:ascii="Footlight MT Light" w:hAnsi="Footlight MT Light"/>
        <w:i/>
        <w:iCs/>
        <w:noProof/>
        <w:sz w:val="32"/>
        <w:szCs w:val="32"/>
        <w:lang w:eastAsia="zh-TW"/>
      </w:rPr>
      <w:t>138</w:t>
    </w:r>
    <w:r w:rsidRPr="009913A3">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7D19" w14:textId="77777777" w:rsidR="00AF0B70" w:rsidRPr="004C6652" w:rsidRDefault="00AF0B70" w:rsidP="000D637B">
    <w:pPr>
      <w:pStyle w:val="aa"/>
      <w:ind w:right="-1"/>
      <w:jc w:val="right"/>
    </w:pPr>
    <w:r w:rsidRPr="009913A3">
      <w:rPr>
        <w:rFonts w:ascii="Footlight MT Light" w:hAnsi="Footlight MT Light"/>
        <w:i/>
        <w:iCs/>
        <w:noProof/>
        <w:sz w:val="32"/>
        <w:szCs w:val="32"/>
        <w:lang w:eastAsia="zh-TW"/>
      </w:rPr>
      <w:fldChar w:fldCharType="begin"/>
    </w:r>
    <w:r w:rsidRPr="009913A3">
      <w:rPr>
        <w:rFonts w:ascii="Footlight MT Light" w:hAnsi="Footlight MT Light"/>
        <w:i/>
        <w:iCs/>
        <w:noProof/>
        <w:sz w:val="32"/>
        <w:szCs w:val="32"/>
        <w:lang w:eastAsia="zh-TW"/>
      </w:rPr>
      <w:instrText>PAGE   \* MERGEFORMAT</w:instrText>
    </w:r>
    <w:r w:rsidRPr="009913A3">
      <w:rPr>
        <w:rFonts w:ascii="Footlight MT Light" w:hAnsi="Footlight MT Light"/>
        <w:i/>
        <w:iCs/>
        <w:noProof/>
        <w:sz w:val="32"/>
        <w:szCs w:val="32"/>
        <w:lang w:eastAsia="zh-TW"/>
      </w:rPr>
      <w:fldChar w:fldCharType="separate"/>
    </w:r>
    <w:r w:rsidR="00DA5509">
      <w:rPr>
        <w:rFonts w:ascii="Footlight MT Light" w:hAnsi="Footlight MT Light"/>
        <w:i/>
        <w:iCs/>
        <w:noProof/>
        <w:sz w:val="32"/>
        <w:szCs w:val="32"/>
        <w:lang w:eastAsia="zh-TW"/>
      </w:rPr>
      <w:t>137</w:t>
    </w:r>
    <w:r w:rsidRPr="009913A3">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1ABD" w14:textId="70F06A4D" w:rsidR="00AF0B70" w:rsidRPr="004C6652" w:rsidRDefault="00AF0B70" w:rsidP="00372952">
    <w:pPr>
      <w:pStyle w:val="aa"/>
      <w:ind w:rightChars="100" w:right="2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7D519" w14:textId="77777777" w:rsidR="00156869" w:rsidRDefault="00156869" w:rsidP="00EF7AEF">
      <w:pPr>
        <w:ind w:firstLineChars="0" w:firstLine="0"/>
      </w:pPr>
      <w:r>
        <w:separator/>
      </w:r>
    </w:p>
    <w:p w14:paraId="5517016A" w14:textId="77777777" w:rsidR="00156869" w:rsidRDefault="00156869" w:rsidP="007F308A">
      <w:pPr>
        <w:ind w:firstLine="480"/>
      </w:pPr>
    </w:p>
  </w:footnote>
  <w:footnote w:type="continuationSeparator" w:id="0">
    <w:p w14:paraId="41F7603D" w14:textId="77777777" w:rsidR="00156869" w:rsidRDefault="00156869" w:rsidP="008E5082">
      <w:pPr>
        <w:ind w:firstLine="480"/>
      </w:pPr>
      <w:r>
        <w:continuationSeparator/>
      </w:r>
    </w:p>
    <w:p w14:paraId="4A33D190" w14:textId="77777777" w:rsidR="00156869" w:rsidRDefault="00156869" w:rsidP="007F308A">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8364" w14:textId="77777777" w:rsidR="00AF0B70" w:rsidRDefault="00AF0B70"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491D"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40832" behindDoc="1" locked="0" layoutInCell="1" allowOverlap="1" wp14:anchorId="150F12B6" wp14:editId="7E4D7DD2">
              <wp:simplePos x="0" y="0"/>
              <wp:positionH relativeFrom="column">
                <wp:posOffset>3709670</wp:posOffset>
              </wp:positionH>
              <wp:positionV relativeFrom="paragraph">
                <wp:posOffset>35560</wp:posOffset>
              </wp:positionV>
              <wp:extent cx="1715770" cy="114935"/>
              <wp:effectExtent l="4445" t="0" r="0" b="3175"/>
              <wp:wrapNone/>
              <wp:docPr id="48" name="Rectangle 23"/>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F935BC2" id="Rectangle 23" o:spid="_x0000_s1026" style="position:absolute;margin-left:292.1pt;margin-top:2.8pt;width:135.1pt;height:9.05pt;z-index:-2516756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42880" behindDoc="1" locked="0" layoutInCell="1" allowOverlap="1" wp14:anchorId="7DE0D9D8" wp14:editId="36123DB6">
              <wp:simplePos x="0" y="0"/>
              <wp:positionH relativeFrom="column">
                <wp:posOffset>3769360</wp:posOffset>
              </wp:positionH>
              <wp:positionV relativeFrom="paragraph">
                <wp:posOffset>-50165</wp:posOffset>
              </wp:positionV>
              <wp:extent cx="1591310" cy="182245"/>
              <wp:effectExtent l="0" t="0" r="3175" b="3810"/>
              <wp:wrapNone/>
              <wp:docPr id="54" name="Text Box 24"/>
              <wp:cNvGraphicFramePr/>
              <a:graphic xmlns:a="http://schemas.openxmlformats.org/drawingml/2006/main">
                <a:graphicData uri="http://schemas.microsoft.com/office/word/2010/wordprocessingShape">
                  <wps:wsp>
                    <wps:cNvSpPr/>
                    <wps:spPr>
                      <a:xfrm>
                        <a:off x="0" y="0"/>
                        <a:ext cx="159084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1E9E3990" w14:textId="77777777" w:rsidR="00AF0B70" w:rsidRDefault="00AF0B70" w:rsidP="006631F9">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基礎建設及成本</w:t>
                          </w:r>
                        </w:p>
                      </w:txbxContent>
                    </wps:txbx>
                    <wps:bodyPr lIns="0" tIns="0" rIns="0" bIns="0">
                      <a:spAutoFit/>
                    </wps:bodyPr>
                  </wps:wsp>
                </a:graphicData>
              </a:graphic>
            </wp:anchor>
          </w:drawing>
        </mc:Choice>
        <mc:Fallback>
          <w:pict>
            <v:rect w14:anchorId="7DE0D9D8" id="Text Box 24" o:spid="_x0000_s1034" style="position:absolute;left:0;text-align:left;margin-left:296.8pt;margin-top:-3.95pt;width:125.3pt;height:14.35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" filled="f" stroked="f">
              <v:textbox style="mso-fit-shape-to-text:t" inset="0,0,0,0">
                <w:txbxContent>
                  <w:p w14:paraId="1E9E3990" w14:textId="77777777" w:rsidR="00AF0B70" w:rsidRDefault="00AF0B70" w:rsidP="006631F9">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基礎建設及成本</w:t>
                    </w:r>
                  </w:p>
                </w:txbxContent>
              </v:textbox>
            </v:rect>
          </w:pict>
        </mc:Fallback>
      </mc:AlternateContent>
    </w:r>
    <w:r>
      <w:rPr>
        <w:noProof/>
        <w:lang w:eastAsia="zh-TW"/>
      </w:rPr>
      <mc:AlternateContent>
        <mc:Choice Requires="wps">
          <w:drawing>
            <wp:anchor distT="0" distB="0" distL="0" distR="0" simplePos="0" relativeHeight="251644928" behindDoc="1" locked="0" layoutInCell="1" allowOverlap="1" wp14:anchorId="74D64DE6" wp14:editId="5C776824">
              <wp:simplePos x="0" y="0"/>
              <wp:positionH relativeFrom="column">
                <wp:posOffset>-1270</wp:posOffset>
              </wp:positionH>
              <wp:positionV relativeFrom="paragraph">
                <wp:posOffset>-78740</wp:posOffset>
              </wp:positionV>
              <wp:extent cx="3708400" cy="339725"/>
              <wp:effectExtent l="8255" t="35560" r="8890" b="35560"/>
              <wp:wrapNone/>
              <wp:docPr id="55" name="Freeform 25"/>
              <wp:cNvGraphicFramePr/>
              <a:graphic xmlns:a="http://schemas.openxmlformats.org/drawingml/2006/main">
                <a:graphicData uri="http://schemas.microsoft.com/office/word/2010/wordprocessingShape">
                  <wps:wsp>
                    <wps:cNvSpPr/>
                    <wps:spPr>
                      <a:xfrm>
                        <a:off x="0" y="0"/>
                        <a:ext cx="3707640" cy="3391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B0E3473" id="Freeform 25" o:spid="_x0000_s1026" style="position:absolute;margin-left:-.1pt;margin-top:-6.2pt;width:292pt;height:26.75pt;z-index:-251671552;visibility:visible;mso-wrap-style:square;mso-wrap-distance-left:0;mso-wrap-distance-top:0;mso-wrap-distance-right:0;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" path="m,291l3702,266,3812,96r83,382l3999,82r118,280l4193,r96,533l4352,157r124,253l4614,34r56,232l5838,269e" filled="f" strokeweight=".26mm">
              <v:path arrowok="t"/>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6BFB"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34688" behindDoc="1" locked="0" layoutInCell="1" allowOverlap="1" wp14:anchorId="0B81B995" wp14:editId="0AB94453">
              <wp:simplePos x="0" y="0"/>
              <wp:positionH relativeFrom="column">
                <wp:posOffset>3709670</wp:posOffset>
              </wp:positionH>
              <wp:positionV relativeFrom="paragraph">
                <wp:posOffset>35560</wp:posOffset>
              </wp:positionV>
              <wp:extent cx="1715770" cy="114935"/>
              <wp:effectExtent l="4445" t="0" r="0" b="3175"/>
              <wp:wrapNone/>
              <wp:docPr id="60" name="Rectangle 20"/>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2811B68" id="Rectangle 20" o:spid="_x0000_s1026" style="position:absolute;margin-left:292.1pt;margin-top:2.8pt;width:135.1pt;height:9.05pt;z-index:-2516817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36736" behindDoc="1" locked="0" layoutInCell="1" allowOverlap="1" wp14:anchorId="007EEAAA" wp14:editId="1FFD2C50">
              <wp:simplePos x="0" y="0"/>
              <wp:positionH relativeFrom="column">
                <wp:posOffset>3769360</wp:posOffset>
              </wp:positionH>
              <wp:positionV relativeFrom="paragraph">
                <wp:posOffset>-50165</wp:posOffset>
              </wp:positionV>
              <wp:extent cx="1591310" cy="182245"/>
              <wp:effectExtent l="0" t="0" r="3175" b="3810"/>
              <wp:wrapNone/>
              <wp:docPr id="61" name="Text Box 21"/>
              <wp:cNvGraphicFramePr/>
              <a:graphic xmlns:a="http://schemas.openxmlformats.org/drawingml/2006/main">
                <a:graphicData uri="http://schemas.microsoft.com/office/word/2010/wordprocessingShape">
                  <wps:wsp>
                    <wps:cNvSpPr/>
                    <wps:spPr>
                      <a:xfrm>
                        <a:off x="0" y="0"/>
                        <a:ext cx="159084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3E0BF885" w14:textId="77777777" w:rsidR="00AF0B70" w:rsidRDefault="00AF0B70" w:rsidP="006631F9">
                          <w:pPr>
                            <w:pStyle w:val="affff1"/>
                            <w:snapToGrid w:val="0"/>
                            <w:jc w:val="center"/>
                            <w:rPr>
                              <w:rFonts w:ascii="華康超黑體" w:eastAsia="華康超黑體" w:hAnsi="華康超黑體"/>
                              <w:sz w:val="32"/>
                              <w:szCs w:val="32"/>
                            </w:rPr>
                          </w:pPr>
                          <w:r>
                            <w:rPr>
                              <w:rFonts w:ascii="華康超黑體" w:eastAsia="華康超黑體" w:hAnsi="華康超黑體"/>
                              <w:color w:val="000000"/>
                              <w:lang w:eastAsia="zh-TW"/>
                            </w:rPr>
                            <w:t>勞　工</w:t>
                          </w:r>
                        </w:p>
                      </w:txbxContent>
                    </wps:txbx>
                    <wps:bodyPr lIns="0" tIns="0" rIns="0" bIns="0">
                      <a:spAutoFit/>
                    </wps:bodyPr>
                  </wps:wsp>
                </a:graphicData>
              </a:graphic>
            </wp:anchor>
          </w:drawing>
        </mc:Choice>
        <mc:Fallback>
          <w:pict>
            <v:rect w14:anchorId="007EEAAA" id="Text Box 21" o:spid="_x0000_s1035" style="position:absolute;left:0;text-align:left;margin-left:296.8pt;margin-top:-3.95pt;width:125.3pt;height:14.35pt;z-index:-2516797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" filled="f" stroked="f">
              <v:textbox style="mso-fit-shape-to-text:t" inset="0,0,0,0">
                <w:txbxContent>
                  <w:p w14:paraId="3E0BF885" w14:textId="77777777" w:rsidR="00AF0B70" w:rsidRDefault="00AF0B70" w:rsidP="006631F9">
                    <w:pPr>
                      <w:pStyle w:val="affff1"/>
                      <w:snapToGrid w:val="0"/>
                      <w:jc w:val="center"/>
                      <w:rPr>
                        <w:rFonts w:ascii="華康超黑體" w:eastAsia="華康超黑體" w:hAnsi="華康超黑體"/>
                        <w:sz w:val="32"/>
                        <w:szCs w:val="32"/>
                      </w:rPr>
                    </w:pPr>
                    <w:r>
                      <w:rPr>
                        <w:rFonts w:ascii="華康超黑體" w:eastAsia="華康超黑體" w:hAnsi="華康超黑體"/>
                        <w:color w:val="000000"/>
                        <w:lang w:eastAsia="zh-TW"/>
                      </w:rPr>
                      <w:t>勞　工</w:t>
                    </w:r>
                  </w:p>
                </w:txbxContent>
              </v:textbox>
            </v:rect>
          </w:pict>
        </mc:Fallback>
      </mc:AlternateContent>
    </w:r>
    <w:r>
      <w:rPr>
        <w:noProof/>
        <w:lang w:eastAsia="zh-TW"/>
      </w:rPr>
      <mc:AlternateContent>
        <mc:Choice Requires="wps">
          <w:drawing>
            <wp:anchor distT="0" distB="0" distL="0" distR="0" simplePos="0" relativeHeight="251638784" behindDoc="1" locked="0" layoutInCell="1" allowOverlap="1" wp14:anchorId="4E99C783" wp14:editId="7C87D8BF">
              <wp:simplePos x="0" y="0"/>
              <wp:positionH relativeFrom="column">
                <wp:posOffset>-1270</wp:posOffset>
              </wp:positionH>
              <wp:positionV relativeFrom="paragraph">
                <wp:posOffset>-78740</wp:posOffset>
              </wp:positionV>
              <wp:extent cx="3708400" cy="339725"/>
              <wp:effectExtent l="8255" t="35560" r="8890" b="35560"/>
              <wp:wrapNone/>
              <wp:docPr id="63" name="Freeform 22"/>
              <wp:cNvGraphicFramePr/>
              <a:graphic xmlns:a="http://schemas.openxmlformats.org/drawingml/2006/main">
                <a:graphicData uri="http://schemas.microsoft.com/office/word/2010/wordprocessingShape">
                  <wps:wsp>
                    <wps:cNvSpPr/>
                    <wps:spPr>
                      <a:xfrm>
                        <a:off x="0" y="0"/>
                        <a:ext cx="3707640" cy="3391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C206494" id="Freeform 22" o:spid="_x0000_s1026" style="position:absolute;margin-left:-.1pt;margin-top:-6.2pt;width:292pt;height:26.75pt;z-index:-251677696;visibility:visible;mso-wrap-style:square;mso-wrap-distance-left:0;mso-wrap-distance-top:0;mso-wrap-distance-right:0;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" path="m,291l3702,266,3812,96r83,382l3999,82r118,280l4193,r96,533l4352,157r124,253l4614,34r56,232l5838,269e" filled="f" strokeweight=".26mm">
              <v:path arrowok="t"/>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1E448"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28544" behindDoc="1" locked="0" layoutInCell="1" allowOverlap="1" wp14:anchorId="373CDF5D" wp14:editId="3551B612">
              <wp:simplePos x="0" y="0"/>
              <wp:positionH relativeFrom="column">
                <wp:posOffset>3709670</wp:posOffset>
              </wp:positionH>
              <wp:positionV relativeFrom="paragraph">
                <wp:posOffset>35560</wp:posOffset>
              </wp:positionV>
              <wp:extent cx="1715770" cy="114935"/>
              <wp:effectExtent l="4445" t="0" r="0" b="3175"/>
              <wp:wrapNone/>
              <wp:docPr id="68" name="Rectangle 14"/>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B4D99F0" id="Rectangle 14" o:spid="_x0000_s1026" style="position:absolute;margin-left:292.1pt;margin-top:2.8pt;width:135.1pt;height:9.05pt;z-index:-251687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30592" behindDoc="1" locked="0" layoutInCell="1" allowOverlap="1" wp14:anchorId="1AC2AEBA" wp14:editId="39B5D569">
              <wp:simplePos x="0" y="0"/>
              <wp:positionH relativeFrom="column">
                <wp:posOffset>3769360</wp:posOffset>
              </wp:positionH>
              <wp:positionV relativeFrom="paragraph">
                <wp:posOffset>-50165</wp:posOffset>
              </wp:positionV>
              <wp:extent cx="1591310" cy="182245"/>
              <wp:effectExtent l="0" t="0" r="3175" b="3810"/>
              <wp:wrapNone/>
              <wp:docPr id="69" name="Text Box 15"/>
              <wp:cNvGraphicFramePr/>
              <a:graphic xmlns:a="http://schemas.openxmlformats.org/drawingml/2006/main">
                <a:graphicData uri="http://schemas.microsoft.com/office/word/2010/wordprocessingShape">
                  <wps:wsp>
                    <wps:cNvSpPr/>
                    <wps:spPr>
                      <a:xfrm>
                        <a:off x="0" y="0"/>
                        <a:ext cx="159084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4BB5DC62" w14:textId="77777777" w:rsidR="00AF0B70" w:rsidRDefault="00AF0B70" w:rsidP="006631F9">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簽證、居留及移民</w:t>
                          </w:r>
                        </w:p>
                      </w:txbxContent>
                    </wps:txbx>
                    <wps:bodyPr lIns="0" tIns="0" rIns="0" bIns="0">
                      <a:spAutoFit/>
                    </wps:bodyPr>
                  </wps:wsp>
                </a:graphicData>
              </a:graphic>
            </wp:anchor>
          </w:drawing>
        </mc:Choice>
        <mc:Fallback>
          <w:pict>
            <v:rect w14:anchorId="1AC2AEBA" id="Text Box 15" o:spid="_x0000_s1036" style="position:absolute;left:0;text-align:left;margin-left:296.8pt;margin-top:-3.95pt;width:125.3pt;height:14.35pt;z-index:-2516858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" filled="f" stroked="f">
              <v:textbox style="mso-fit-shape-to-text:t" inset="0,0,0,0">
                <w:txbxContent>
                  <w:p w14:paraId="4BB5DC62" w14:textId="77777777" w:rsidR="00AF0B70" w:rsidRDefault="00AF0B70" w:rsidP="006631F9">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簽證、居留及移民</w:t>
                    </w:r>
                  </w:p>
                </w:txbxContent>
              </v:textbox>
            </v:rect>
          </w:pict>
        </mc:Fallback>
      </mc:AlternateContent>
    </w:r>
    <w:r>
      <w:rPr>
        <w:noProof/>
        <w:lang w:eastAsia="zh-TW"/>
      </w:rPr>
      <mc:AlternateContent>
        <mc:Choice Requires="wps">
          <w:drawing>
            <wp:anchor distT="0" distB="0" distL="0" distR="0" simplePos="0" relativeHeight="251632640" behindDoc="1" locked="0" layoutInCell="1" allowOverlap="1" wp14:anchorId="0FC8EDB2" wp14:editId="2A538342">
              <wp:simplePos x="0" y="0"/>
              <wp:positionH relativeFrom="column">
                <wp:posOffset>-1270</wp:posOffset>
              </wp:positionH>
              <wp:positionV relativeFrom="paragraph">
                <wp:posOffset>-78740</wp:posOffset>
              </wp:positionV>
              <wp:extent cx="3708400" cy="339725"/>
              <wp:effectExtent l="8255" t="35560" r="8890" b="35560"/>
              <wp:wrapNone/>
              <wp:docPr id="70" name="Freeform 16"/>
              <wp:cNvGraphicFramePr/>
              <a:graphic xmlns:a="http://schemas.openxmlformats.org/drawingml/2006/main">
                <a:graphicData uri="http://schemas.microsoft.com/office/word/2010/wordprocessingShape">
                  <wps:wsp>
                    <wps:cNvSpPr/>
                    <wps:spPr>
                      <a:xfrm>
                        <a:off x="0" y="0"/>
                        <a:ext cx="3707640" cy="3391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A4829D7" id="Freeform 16" o:spid="_x0000_s1026" style="position:absolute;margin-left:-.1pt;margin-top:-6.2pt;width:292pt;height:26.75pt;z-index:-251683840;visibility:visible;mso-wrap-style:square;mso-wrap-distance-left:0;mso-wrap-distance-top:0;mso-wrap-distance-right:0;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" path="m,291l3702,266,3812,96r83,382l3999,82r118,280l4193,r96,533l4352,157r124,253l4614,34r56,232l5838,269e" filled="f" strokeweight=".26mm">
              <v:path arrowok="t"/>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475B3"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74624" behindDoc="1" locked="0" layoutInCell="1" allowOverlap="1" wp14:anchorId="03BBBA30" wp14:editId="53E27125">
              <wp:simplePos x="0" y="0"/>
              <wp:positionH relativeFrom="column">
                <wp:posOffset>3709670</wp:posOffset>
              </wp:positionH>
              <wp:positionV relativeFrom="paragraph">
                <wp:posOffset>35560</wp:posOffset>
              </wp:positionV>
              <wp:extent cx="1715770" cy="114935"/>
              <wp:effectExtent l="4445" t="0" r="0" b="3175"/>
              <wp:wrapNone/>
              <wp:docPr id="74" name="Rectangle 14"/>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67EC386" id="Rectangle 14" o:spid="_x0000_s1026" style="position:absolute;margin-left:292.1pt;margin-top:2.8pt;width:135.1pt;height:9.05pt;z-index:-251641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76672" behindDoc="1" locked="0" layoutInCell="1" allowOverlap="1" wp14:anchorId="311B6AA4" wp14:editId="03D6D306">
              <wp:simplePos x="0" y="0"/>
              <wp:positionH relativeFrom="column">
                <wp:posOffset>3769360</wp:posOffset>
              </wp:positionH>
              <wp:positionV relativeFrom="paragraph">
                <wp:posOffset>-50165</wp:posOffset>
              </wp:positionV>
              <wp:extent cx="1591310" cy="182245"/>
              <wp:effectExtent l="0" t="0" r="3175" b="3810"/>
              <wp:wrapNone/>
              <wp:docPr id="75" name="Text Box 15"/>
              <wp:cNvGraphicFramePr/>
              <a:graphic xmlns:a="http://schemas.openxmlformats.org/drawingml/2006/main">
                <a:graphicData uri="http://schemas.microsoft.com/office/word/2010/wordprocessingShape">
                  <wps:wsp>
                    <wps:cNvSpPr/>
                    <wps:spPr>
                      <a:xfrm>
                        <a:off x="0" y="0"/>
                        <a:ext cx="159084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042BE8B1" w14:textId="77777777" w:rsidR="00AF0B70" w:rsidRDefault="00AF0B70" w:rsidP="006631F9">
                          <w:pPr>
                            <w:pStyle w:val="affff1"/>
                            <w:snapToGrid w:val="0"/>
                            <w:jc w:val="center"/>
                            <w:rPr>
                              <w:rFonts w:ascii="華康超黑體" w:eastAsia="華康超黑體" w:hAnsi="華康超黑體"/>
                              <w:sz w:val="32"/>
                              <w:szCs w:val="32"/>
                            </w:rPr>
                          </w:pPr>
                          <w:r>
                            <w:rPr>
                              <w:rFonts w:ascii="華康超黑體" w:eastAsia="華康超黑體" w:hAnsi="華康超黑體"/>
                              <w:color w:val="000000"/>
                              <w:lang w:eastAsia="zh-TW"/>
                            </w:rPr>
                            <w:t>結　論</w:t>
                          </w:r>
                        </w:p>
                      </w:txbxContent>
                    </wps:txbx>
                    <wps:bodyPr lIns="0" tIns="0" rIns="0" bIns="0">
                      <a:spAutoFit/>
                    </wps:bodyPr>
                  </wps:wsp>
                </a:graphicData>
              </a:graphic>
            </wp:anchor>
          </w:drawing>
        </mc:Choice>
        <mc:Fallback>
          <w:pict>
            <v:rect w14:anchorId="311B6AA4" id="_x0000_s1037" style="position:absolute;left:0;text-align:left;margin-left:296.8pt;margin-top:-3.95pt;width:125.3pt;height:14.35pt;z-index:-25163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" filled="f" stroked="f">
              <v:textbox style="mso-fit-shape-to-text:t" inset="0,0,0,0">
                <w:txbxContent>
                  <w:p w14:paraId="042BE8B1" w14:textId="77777777" w:rsidR="00AF0B70" w:rsidRDefault="00AF0B70" w:rsidP="006631F9">
                    <w:pPr>
                      <w:pStyle w:val="affff1"/>
                      <w:snapToGrid w:val="0"/>
                      <w:jc w:val="center"/>
                      <w:rPr>
                        <w:rFonts w:ascii="華康超黑體" w:eastAsia="華康超黑體" w:hAnsi="華康超黑體"/>
                        <w:sz w:val="32"/>
                        <w:szCs w:val="32"/>
                      </w:rPr>
                    </w:pPr>
                    <w:r>
                      <w:rPr>
                        <w:rFonts w:ascii="華康超黑體" w:eastAsia="華康超黑體" w:hAnsi="華康超黑體"/>
                        <w:color w:val="000000"/>
                        <w:lang w:eastAsia="zh-TW"/>
                      </w:rPr>
                      <w:t>結　論</w:t>
                    </w:r>
                  </w:p>
                </w:txbxContent>
              </v:textbox>
            </v:rect>
          </w:pict>
        </mc:Fallback>
      </mc:AlternateContent>
    </w:r>
    <w:r>
      <w:rPr>
        <w:noProof/>
        <w:lang w:eastAsia="zh-TW"/>
      </w:rPr>
      <mc:AlternateContent>
        <mc:Choice Requires="wps">
          <w:drawing>
            <wp:anchor distT="0" distB="0" distL="0" distR="0" simplePos="0" relativeHeight="251678720" behindDoc="1" locked="0" layoutInCell="1" allowOverlap="1" wp14:anchorId="636A3E8E" wp14:editId="7DEEC252">
              <wp:simplePos x="0" y="0"/>
              <wp:positionH relativeFrom="column">
                <wp:posOffset>-1270</wp:posOffset>
              </wp:positionH>
              <wp:positionV relativeFrom="paragraph">
                <wp:posOffset>-78740</wp:posOffset>
              </wp:positionV>
              <wp:extent cx="3708400" cy="339725"/>
              <wp:effectExtent l="8255" t="35560" r="8890" b="35560"/>
              <wp:wrapNone/>
              <wp:docPr id="76" name="Freeform 16"/>
              <wp:cNvGraphicFramePr/>
              <a:graphic xmlns:a="http://schemas.openxmlformats.org/drawingml/2006/main">
                <a:graphicData uri="http://schemas.microsoft.com/office/word/2010/wordprocessingShape">
                  <wps:wsp>
                    <wps:cNvSpPr/>
                    <wps:spPr>
                      <a:xfrm>
                        <a:off x="0" y="0"/>
                        <a:ext cx="3707640" cy="3391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AB1AEA1" id="Freeform 16" o:spid="_x0000_s1026" style="position:absolute;margin-left:-.1pt;margin-top:-6.2pt;width:292pt;height:26.75pt;z-index:-251637760;visibility:visible;mso-wrap-style:square;mso-wrap-distance-left:0;mso-wrap-distance-top:0;mso-wrap-distance-right:0;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" path="m,291l3702,266,3812,96r83,382l3999,82r118,280l4193,r96,533l4352,157r124,253l4614,34r56,232l5838,269e" filled="f" strokeweight=".26mm">
              <v:path arrowok="t"/>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10E1" w14:textId="77777777" w:rsidR="00AF0B70" w:rsidRPr="002A7517" w:rsidRDefault="00AF0B70" w:rsidP="00372952">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24448" behindDoc="1" locked="0" layoutInCell="1" allowOverlap="1" wp14:anchorId="71FF586F" wp14:editId="6BF08C36">
              <wp:simplePos x="0" y="0"/>
              <wp:positionH relativeFrom="column">
                <wp:posOffset>3769360</wp:posOffset>
              </wp:positionH>
              <wp:positionV relativeFrom="paragraph">
                <wp:posOffset>-50165</wp:posOffset>
              </wp:positionV>
              <wp:extent cx="1590040" cy="265430"/>
              <wp:effectExtent l="0" t="0" r="3175" b="3810"/>
              <wp:wrapNone/>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08CB6" w14:textId="32722819" w:rsidR="00AF0B70" w:rsidRPr="000C2131" w:rsidRDefault="00AF0B70"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FF586F"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65E08CB6" w14:textId="32722819" w:rsidR="00AF0B70" w:rsidRPr="000C2131" w:rsidRDefault="00AF0B70"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26496" behindDoc="1" locked="0" layoutInCell="1" allowOverlap="1" wp14:anchorId="063FF76B" wp14:editId="5F038AD4">
              <wp:simplePos x="0" y="0"/>
              <wp:positionH relativeFrom="column">
                <wp:posOffset>-1270</wp:posOffset>
              </wp:positionH>
              <wp:positionV relativeFrom="paragraph">
                <wp:posOffset>-78740</wp:posOffset>
              </wp:positionV>
              <wp:extent cx="3707130" cy="338455"/>
              <wp:effectExtent l="8255" t="35560" r="8890" b="35560"/>
              <wp:wrapNone/>
              <wp:docPr id="40"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BA52DB" id="Freeform 1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22400" behindDoc="1" locked="0" layoutInCell="1" allowOverlap="1" wp14:anchorId="25F1C162" wp14:editId="46948253">
              <wp:simplePos x="0" y="0"/>
              <wp:positionH relativeFrom="column">
                <wp:posOffset>3709670</wp:posOffset>
              </wp:positionH>
              <wp:positionV relativeFrom="paragraph">
                <wp:posOffset>35560</wp:posOffset>
              </wp:positionV>
              <wp:extent cx="1714500" cy="113665"/>
              <wp:effectExtent l="4445" t="0" r="0" b="3175"/>
              <wp:wrapNone/>
              <wp:docPr id="4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57870" id="Rectangle 14" o:spid="_x0000_s1026" style="position:absolute;margin-left:292.1pt;margin-top:2.8pt;width:135pt;height:8.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9AC8" w14:textId="77777777" w:rsidR="00AF0B70" w:rsidRDefault="00AF0B70" w:rsidP="00DF4A7F">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12617" w14:textId="77777777" w:rsidR="00AF0B70" w:rsidRPr="00BC747A" w:rsidRDefault="00AF0B70" w:rsidP="0031474F">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E5056" w14:textId="77777777" w:rsidR="00AF0B70" w:rsidRDefault="00AF0B70"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6297" w14:textId="77777777" w:rsidR="00AF0B70" w:rsidRDefault="00AF0B70"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8836" w14:textId="38EDA4E9" w:rsidR="00AF0B70" w:rsidRDefault="00AF0B70">
    <w:pPr>
      <w:pStyle w:val="a8"/>
      <w:ind w:right="7802"/>
      <w:jc w:val="center"/>
    </w:pPr>
    <w:r>
      <w:rPr>
        <w:noProof/>
        <w:lang w:eastAsia="zh-TW"/>
      </w:rPr>
      <mc:AlternateContent>
        <mc:Choice Requires="wps">
          <w:drawing>
            <wp:anchor distT="0" distB="0" distL="0" distR="0" simplePos="0" relativeHeight="251684864" behindDoc="1" locked="0" layoutInCell="1" allowOverlap="1" wp14:anchorId="4C27233B" wp14:editId="159E5704">
              <wp:simplePos x="0" y="0"/>
              <wp:positionH relativeFrom="column">
                <wp:posOffset>70485</wp:posOffset>
              </wp:positionH>
              <wp:positionV relativeFrom="paragraph">
                <wp:posOffset>-95250</wp:posOffset>
              </wp:positionV>
              <wp:extent cx="1508760" cy="242570"/>
              <wp:effectExtent l="0" t="0" r="15240" b="5080"/>
              <wp:wrapNone/>
              <wp:docPr id="13" name="Text Box 218_0"/>
              <wp:cNvGraphicFramePr/>
              <a:graphic xmlns:a="http://schemas.openxmlformats.org/drawingml/2006/main">
                <a:graphicData uri="http://schemas.microsoft.com/office/word/2010/wordprocessingShape">
                  <wps:wsp>
                    <wps:cNvSpPr/>
                    <wps:spPr>
                      <a:xfrm>
                        <a:off x="0" y="0"/>
                        <a:ext cx="1508760" cy="242570"/>
                      </a:xfrm>
                      <a:prstGeom prst="rect">
                        <a:avLst/>
                      </a:prstGeom>
                      <a:noFill/>
                      <a:ln>
                        <a:noFill/>
                      </a:ln>
                    </wps:spPr>
                    <wps:style>
                      <a:lnRef idx="0">
                        <a:scrgbClr r="0" g="0" b="0"/>
                      </a:lnRef>
                      <a:fillRef idx="0">
                        <a:scrgbClr r="0" g="0" b="0"/>
                      </a:fillRef>
                      <a:effectRef idx="0">
                        <a:scrgbClr r="0" g="0" b="0"/>
                      </a:effectRef>
                      <a:fontRef idx="minor"/>
                    </wps:style>
                    <wps:txbx>
                      <w:txbxContent>
                        <w:p w14:paraId="4C344F15" w14:textId="77777777" w:rsidR="00AF0B70" w:rsidRDefault="00AF0B70">
                          <w:pPr>
                            <w:pStyle w:val="affff1"/>
                            <w:snapToGrid w:val="0"/>
                            <w:jc w:val="center"/>
                            <w:rPr>
                              <w:rFonts w:ascii="華康超黑體" w:eastAsia="華康超黑體" w:hAnsi="華康超黑體"/>
                              <w:sz w:val="32"/>
                              <w:szCs w:val="32"/>
                            </w:rPr>
                          </w:pPr>
                          <w:r>
                            <w:rPr>
                              <w:rFonts w:ascii="華康超黑體" w:eastAsia="華康超黑體" w:hAnsi="華康超黑體"/>
                              <w:color w:val="000000"/>
                              <w:sz w:val="32"/>
                              <w:szCs w:val="32"/>
                              <w:lang w:eastAsia="zh-TW"/>
                            </w:rPr>
                            <w:t>日本</w:t>
                          </w:r>
                          <w:r>
                            <w:rPr>
                              <w:rFonts w:ascii="華康超黑體" w:eastAsia="華康超黑體" w:hAnsi="華康超黑體"/>
                              <w:color w:val="000000"/>
                            </w:rPr>
                            <w:t>投資環境簡介</w:t>
                          </w:r>
                        </w:p>
                      </w:txbxContent>
                    </wps:txbx>
                    <wps:bodyPr wrap="square" lIns="0" tIns="0" rIns="0" bIns="0">
                      <a:noAutofit/>
                    </wps:bodyPr>
                  </wps:wsp>
                </a:graphicData>
              </a:graphic>
              <wp14:sizeRelH relativeFrom="margin">
                <wp14:pctWidth>0</wp14:pctWidth>
              </wp14:sizeRelH>
            </wp:anchor>
          </w:drawing>
        </mc:Choice>
        <mc:Fallback>
          <w:pict>
            <v:rect w14:anchorId="4C27233B" id="Text Box 218_0" o:spid="_x0000_s1028" style="position:absolute;left:0;text-align:left;margin-left:5.55pt;margin-top:-7.5pt;width:118.8pt;height:19.1pt;z-index:-251631616;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" filled="f" stroked="f">
              <v:textbox inset="0,0,0,0">
                <w:txbxContent>
                  <w:p w14:paraId="4C344F15" w14:textId="77777777" w:rsidR="00AF0B70" w:rsidRDefault="00AF0B70">
                    <w:pPr>
                      <w:pStyle w:val="affff1"/>
                      <w:snapToGrid w:val="0"/>
                      <w:jc w:val="center"/>
                      <w:rPr>
                        <w:rFonts w:ascii="華康超黑體" w:eastAsia="華康超黑體" w:hAnsi="華康超黑體"/>
                        <w:sz w:val="32"/>
                        <w:szCs w:val="32"/>
                      </w:rPr>
                    </w:pPr>
                    <w:r>
                      <w:rPr>
                        <w:rFonts w:ascii="華康超黑體" w:eastAsia="華康超黑體" w:hAnsi="華康超黑體"/>
                        <w:color w:val="000000"/>
                        <w:sz w:val="32"/>
                        <w:szCs w:val="32"/>
                        <w:lang w:eastAsia="zh-TW"/>
                      </w:rPr>
                      <w:t>日本</w:t>
                    </w:r>
                    <w:r>
                      <w:rPr>
                        <w:rFonts w:ascii="華康超黑體" w:eastAsia="華康超黑體" w:hAnsi="華康超黑體"/>
                        <w:color w:val="000000"/>
                      </w:rPr>
                      <w:t>投資環境簡介</w:t>
                    </w:r>
                  </w:p>
                </w:txbxContent>
              </v:textbox>
            </v:rect>
          </w:pict>
        </mc:Fallback>
      </mc:AlternateContent>
    </w:r>
    <w:r>
      <w:rPr>
        <w:noProof/>
        <w:lang w:eastAsia="zh-TW"/>
      </w:rPr>
      <mc:AlternateContent>
        <mc:Choice Requires="wps">
          <w:drawing>
            <wp:anchor distT="0" distB="0" distL="0" distR="0" simplePos="0" relativeHeight="251681792" behindDoc="1" locked="0" layoutInCell="1" allowOverlap="1" wp14:anchorId="31545F5C" wp14:editId="0FDC4E26">
              <wp:simplePos x="0" y="0"/>
              <wp:positionH relativeFrom="column">
                <wp:posOffset>-22860</wp:posOffset>
              </wp:positionH>
              <wp:positionV relativeFrom="paragraph">
                <wp:posOffset>35560</wp:posOffset>
              </wp:positionV>
              <wp:extent cx="1715770" cy="114935"/>
              <wp:effectExtent l="0" t="0" r="0" b="635"/>
              <wp:wrapNone/>
              <wp:docPr id="12" name="Rectangle 217_0"/>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D399E06" id="Rectangle 217_0" o:spid="_x0000_s1026" style="position:absolute;margin-left:-1.8pt;margin-top:2.8pt;width:135.1pt;height:9.05pt;z-index:-2516346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" fillcolor="silver" stroked="f"/>
          </w:pict>
        </mc:Fallback>
      </mc:AlternateContent>
    </w:r>
    <w:r>
      <w:rPr>
        <w:noProof/>
        <w:lang w:eastAsia="zh-TW"/>
      </w:rPr>
      <mc:AlternateContent>
        <mc:Choice Requires="wps">
          <w:drawing>
            <wp:anchor distT="0" distB="0" distL="0" distR="0" simplePos="0" relativeHeight="251687936" behindDoc="1" locked="0" layoutInCell="1" allowOverlap="1" wp14:anchorId="76713B5E" wp14:editId="70FF7371">
              <wp:simplePos x="0" y="0"/>
              <wp:positionH relativeFrom="column">
                <wp:posOffset>1693545</wp:posOffset>
              </wp:positionH>
              <wp:positionV relativeFrom="paragraph">
                <wp:posOffset>-78740</wp:posOffset>
              </wp:positionV>
              <wp:extent cx="3719830" cy="339725"/>
              <wp:effectExtent l="7620" t="35560" r="7620" b="35560"/>
              <wp:wrapNone/>
              <wp:docPr id="15" name="Freeform 219_0"/>
              <wp:cNvGraphicFramePr/>
              <a:graphic xmlns:a="http://schemas.openxmlformats.org/drawingml/2006/main">
                <a:graphicData uri="http://schemas.microsoft.com/office/word/2010/wordprocessingShape">
                  <wps:wsp>
                    <wps:cNvSpPr/>
                    <wps:spPr>
                      <a:xfrm>
                        <a:off x="0" y="0"/>
                        <a:ext cx="3719160" cy="3391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568D200" id="Freeform 219_0" o:spid="_x0000_s1026" style="position:absolute;margin-left:133.35pt;margin-top:-6.2pt;width:292.9pt;height:26.75pt;z-index:-251628544;visibility:visible;mso-wrap-style:square;mso-wrap-distance-left:0;mso-wrap-distance-top:0;mso-wrap-distance-right:0;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" path="m5856,269l2136,266,2026,96r-83,382l1839,82,1721,362,1645,r-96,533l1486,157,1362,410,1224,34r-56,232l,269e" filled="f" strokeweight=".26mm">
              <v:path arrowok="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B122"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60288" behindDoc="1" locked="0" layoutInCell="1" allowOverlap="1" wp14:anchorId="12FC9E47" wp14:editId="0050D6C0">
              <wp:simplePos x="0" y="0"/>
              <wp:positionH relativeFrom="column">
                <wp:posOffset>3709670</wp:posOffset>
              </wp:positionH>
              <wp:positionV relativeFrom="paragraph">
                <wp:posOffset>35560</wp:posOffset>
              </wp:positionV>
              <wp:extent cx="1715770" cy="114935"/>
              <wp:effectExtent l="4445" t="0" r="0" b="3175"/>
              <wp:wrapNone/>
              <wp:docPr id="16" name="Rectangle 38"/>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212D26A" id="Rectangle 38" o:spid="_x0000_s1026" style="position:absolute;margin-left:292.1pt;margin-top:2.8pt;width:135.1pt;height:9.0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63360" behindDoc="1" locked="0" layoutInCell="1" allowOverlap="1" wp14:anchorId="384B25C5" wp14:editId="35F4BBE1">
              <wp:simplePos x="0" y="0"/>
              <wp:positionH relativeFrom="column">
                <wp:posOffset>3769360</wp:posOffset>
              </wp:positionH>
              <wp:positionV relativeFrom="paragraph">
                <wp:posOffset>-50165</wp:posOffset>
              </wp:positionV>
              <wp:extent cx="1591310" cy="182245"/>
              <wp:effectExtent l="0" t="0" r="3175" b="3810"/>
              <wp:wrapNone/>
              <wp:docPr id="17" name="Text Box 39"/>
              <wp:cNvGraphicFramePr/>
              <a:graphic xmlns:a="http://schemas.openxmlformats.org/drawingml/2006/main">
                <a:graphicData uri="http://schemas.microsoft.com/office/word/2010/wordprocessingShape">
                  <wps:wsp>
                    <wps:cNvSpPr/>
                    <wps:spPr>
                      <a:xfrm>
                        <a:off x="0" y="0"/>
                        <a:ext cx="159084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0DCAB71E" w14:textId="2750FA43" w:rsidR="00AF0B70" w:rsidRDefault="00AF0B70">
                          <w:pPr>
                            <w:pStyle w:val="affff1"/>
                            <w:snapToGrid w:val="0"/>
                            <w:jc w:val="distribute"/>
                            <w:rPr>
                              <w:rFonts w:ascii="華康超黑體" w:eastAsia="華康超黑體" w:hAnsi="華康超黑體"/>
                              <w:sz w:val="32"/>
                              <w:szCs w:val="32"/>
                            </w:rPr>
                          </w:pPr>
                          <w:r>
                            <w:rPr>
                              <w:rFonts w:ascii="華康超黑體" w:eastAsia="華康超黑體" w:hAnsi="華康超黑體" w:hint="eastAsia"/>
                              <w:color w:val="000000"/>
                              <w:lang w:eastAsia="zh-TW"/>
                            </w:rPr>
                            <w:t>自然人文環境</w:t>
                          </w:r>
                        </w:p>
                      </w:txbxContent>
                    </wps:txbx>
                    <wps:bodyPr lIns="0" tIns="0" rIns="0" bIns="0">
                      <a:spAutoFit/>
                    </wps:bodyPr>
                  </wps:wsp>
                </a:graphicData>
              </a:graphic>
            </wp:anchor>
          </w:drawing>
        </mc:Choice>
        <mc:Fallback>
          <w:pict>
            <v:rect w14:anchorId="384B25C5" id="Text Box 39" o:spid="_x0000_s1029" style="position:absolute;left:0;text-align:left;margin-left:296.8pt;margin-top:-3.95pt;width:125.3pt;height:14.35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" filled="f" stroked="f">
              <v:textbox style="mso-fit-shape-to-text:t" inset="0,0,0,0">
                <w:txbxContent>
                  <w:p w14:paraId="0DCAB71E" w14:textId="2750FA43" w:rsidR="00AF0B70" w:rsidRDefault="00AF0B70">
                    <w:pPr>
                      <w:pStyle w:val="affff1"/>
                      <w:snapToGrid w:val="0"/>
                      <w:jc w:val="distribute"/>
                      <w:rPr>
                        <w:rFonts w:ascii="華康超黑體" w:eastAsia="華康超黑體" w:hAnsi="華康超黑體"/>
                        <w:sz w:val="32"/>
                        <w:szCs w:val="32"/>
                      </w:rPr>
                    </w:pPr>
                    <w:r>
                      <w:rPr>
                        <w:rFonts w:ascii="華康超黑體" w:eastAsia="華康超黑體" w:hAnsi="華康超黑體" w:hint="eastAsia"/>
                        <w:color w:val="000000"/>
                        <w:lang w:eastAsia="zh-TW"/>
                      </w:rPr>
                      <w:t>自然人文環境</w:t>
                    </w:r>
                  </w:p>
                </w:txbxContent>
              </v:textbox>
            </v:rect>
          </w:pict>
        </mc:Fallback>
      </mc:AlternateContent>
    </w:r>
    <w:r>
      <w:rPr>
        <w:noProof/>
        <w:lang w:eastAsia="zh-TW"/>
      </w:rPr>
      <mc:AlternateContent>
        <mc:Choice Requires="wps">
          <w:drawing>
            <wp:anchor distT="0" distB="0" distL="0" distR="0" simplePos="0" relativeHeight="251666432" behindDoc="1" locked="0" layoutInCell="1" allowOverlap="1" wp14:anchorId="08D86947" wp14:editId="714B87A8">
              <wp:simplePos x="0" y="0"/>
              <wp:positionH relativeFrom="column">
                <wp:posOffset>-1270</wp:posOffset>
              </wp:positionH>
              <wp:positionV relativeFrom="paragraph">
                <wp:posOffset>-78740</wp:posOffset>
              </wp:positionV>
              <wp:extent cx="3708400" cy="339725"/>
              <wp:effectExtent l="8255" t="35560" r="8890" b="35560"/>
              <wp:wrapNone/>
              <wp:docPr id="19" name="Freeform 40"/>
              <wp:cNvGraphicFramePr/>
              <a:graphic xmlns:a="http://schemas.openxmlformats.org/drawingml/2006/main">
                <a:graphicData uri="http://schemas.microsoft.com/office/word/2010/wordprocessingShape">
                  <wps:wsp>
                    <wps:cNvSpPr/>
                    <wps:spPr>
                      <a:xfrm>
                        <a:off x="0" y="0"/>
                        <a:ext cx="3707640" cy="3391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1E44C16" id="Freeform 40" o:spid="_x0000_s1026" style="position:absolute;margin-left:-.1pt;margin-top:-6.2pt;width:292pt;height:26.75pt;z-index:-251650048;visibility:visible;mso-wrap-style:square;mso-wrap-distance-left:0;mso-wrap-distance-top:0;mso-wrap-distance-right:0;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" path="m,291l3702,266,3812,96r83,382l3999,82r118,280l4193,r96,533l4352,157r124,253l4614,34r56,232l5838,269e" filled="f" strokeweight=".26mm">
              <v:path arrowok="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D475"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89984" behindDoc="1" locked="0" layoutInCell="1" allowOverlap="1" wp14:anchorId="713A5841" wp14:editId="6658A7F4">
              <wp:simplePos x="0" y="0"/>
              <wp:positionH relativeFrom="column">
                <wp:posOffset>3709670</wp:posOffset>
              </wp:positionH>
              <wp:positionV relativeFrom="paragraph">
                <wp:posOffset>35560</wp:posOffset>
              </wp:positionV>
              <wp:extent cx="1715770" cy="114935"/>
              <wp:effectExtent l="4445" t="0" r="0" b="3175"/>
              <wp:wrapNone/>
              <wp:docPr id="77" name="Rectangle 38"/>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389DFE1" id="Rectangle 38" o:spid="_x0000_s1026" style="position:absolute;margin-left:292.1pt;margin-top:2.8pt;width:135.1pt;height:9.05pt;z-index:-251626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92032" behindDoc="1" locked="0" layoutInCell="1" allowOverlap="1" wp14:anchorId="72301C85" wp14:editId="3AC31533">
              <wp:simplePos x="0" y="0"/>
              <wp:positionH relativeFrom="column">
                <wp:posOffset>3769360</wp:posOffset>
              </wp:positionH>
              <wp:positionV relativeFrom="paragraph">
                <wp:posOffset>-50165</wp:posOffset>
              </wp:positionV>
              <wp:extent cx="1591310" cy="182245"/>
              <wp:effectExtent l="0" t="0" r="3175" b="3810"/>
              <wp:wrapNone/>
              <wp:docPr id="78" name="Text Box 39"/>
              <wp:cNvGraphicFramePr/>
              <a:graphic xmlns:a="http://schemas.openxmlformats.org/drawingml/2006/main">
                <a:graphicData uri="http://schemas.microsoft.com/office/word/2010/wordprocessingShape">
                  <wps:wsp>
                    <wps:cNvSpPr/>
                    <wps:spPr>
                      <a:xfrm>
                        <a:off x="0" y="0"/>
                        <a:ext cx="159084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53E2F52F" w14:textId="77777777" w:rsidR="00AF0B70" w:rsidRDefault="00AF0B70">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經濟環境</w:t>
                          </w:r>
                        </w:p>
                      </w:txbxContent>
                    </wps:txbx>
                    <wps:bodyPr lIns="0" tIns="0" rIns="0" bIns="0">
                      <a:spAutoFit/>
                    </wps:bodyPr>
                  </wps:wsp>
                </a:graphicData>
              </a:graphic>
            </wp:anchor>
          </w:drawing>
        </mc:Choice>
        <mc:Fallback>
          <w:pict>
            <v:rect w14:anchorId="72301C85" id="_x0000_s1030" style="position:absolute;left:0;text-align:left;margin-left:296.8pt;margin-top:-3.95pt;width:125.3pt;height:14.35pt;z-index:-251624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" filled="f" stroked="f">
              <v:textbox style="mso-fit-shape-to-text:t" inset="0,0,0,0">
                <w:txbxContent>
                  <w:p w14:paraId="53E2F52F" w14:textId="77777777" w:rsidR="00AF0B70" w:rsidRDefault="00AF0B70">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經濟環境</w:t>
                    </w:r>
                  </w:p>
                </w:txbxContent>
              </v:textbox>
            </v:rect>
          </w:pict>
        </mc:Fallback>
      </mc:AlternateContent>
    </w:r>
    <w:r>
      <w:rPr>
        <w:noProof/>
        <w:lang w:eastAsia="zh-TW"/>
      </w:rPr>
      <mc:AlternateContent>
        <mc:Choice Requires="wps">
          <w:drawing>
            <wp:anchor distT="0" distB="0" distL="0" distR="0" simplePos="0" relativeHeight="251694080" behindDoc="1" locked="0" layoutInCell="1" allowOverlap="1" wp14:anchorId="69111B2B" wp14:editId="504C3210">
              <wp:simplePos x="0" y="0"/>
              <wp:positionH relativeFrom="column">
                <wp:posOffset>-1270</wp:posOffset>
              </wp:positionH>
              <wp:positionV relativeFrom="paragraph">
                <wp:posOffset>-78740</wp:posOffset>
              </wp:positionV>
              <wp:extent cx="3708400" cy="339725"/>
              <wp:effectExtent l="8255" t="35560" r="8890" b="35560"/>
              <wp:wrapNone/>
              <wp:docPr id="79" name="Freeform 40"/>
              <wp:cNvGraphicFramePr/>
              <a:graphic xmlns:a="http://schemas.openxmlformats.org/drawingml/2006/main">
                <a:graphicData uri="http://schemas.microsoft.com/office/word/2010/wordprocessingShape">
                  <wps:wsp>
                    <wps:cNvSpPr/>
                    <wps:spPr>
                      <a:xfrm>
                        <a:off x="0" y="0"/>
                        <a:ext cx="3707640" cy="3391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17C0A6" id="Freeform 40" o:spid="_x0000_s1026" style="position:absolute;margin-left:-.1pt;margin-top:-6.2pt;width:292pt;height:26.75pt;z-index:-251622400;visibility:visible;mso-wrap-style:square;mso-wrap-distance-left:0;mso-wrap-distance-top:0;mso-wrap-distance-right:0;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" path="m,291l3702,266,3812,96r83,382l3999,82r118,280l4193,r96,533l4352,157r124,253l4614,34r56,232l5838,269e" filled="f" strokeweight=".26mm">
              <v:path arrowok="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2058"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53120" behindDoc="1" locked="0" layoutInCell="1" allowOverlap="1" wp14:anchorId="37EA2DBF" wp14:editId="2DE9D7FF">
              <wp:simplePos x="0" y="0"/>
              <wp:positionH relativeFrom="column">
                <wp:posOffset>3081020</wp:posOffset>
              </wp:positionH>
              <wp:positionV relativeFrom="paragraph">
                <wp:posOffset>35560</wp:posOffset>
              </wp:positionV>
              <wp:extent cx="2341245" cy="114935"/>
              <wp:effectExtent l="4445" t="0" r="0" b="3175"/>
              <wp:wrapNone/>
              <wp:docPr id="24" name="矩形 22"/>
              <wp:cNvGraphicFramePr/>
              <a:graphic xmlns:a="http://schemas.openxmlformats.org/drawingml/2006/main">
                <a:graphicData uri="http://schemas.microsoft.com/office/word/2010/wordprocessingShape">
                  <wps:wsp>
                    <wps:cNvSpPr/>
                    <wps:spPr>
                      <a:xfrm>
                        <a:off x="0" y="0"/>
                        <a:ext cx="234072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507C6A4" id="矩形 22" o:spid="_x0000_s1026" style="position:absolute;margin-left:242.6pt;margin-top:2.8pt;width:184.35pt;height:9.05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55168" behindDoc="1" locked="0" layoutInCell="1" allowOverlap="1" wp14:anchorId="7F1022C8" wp14:editId="291347FF">
              <wp:simplePos x="0" y="0"/>
              <wp:positionH relativeFrom="column">
                <wp:posOffset>3133090</wp:posOffset>
              </wp:positionH>
              <wp:positionV relativeFrom="paragraph">
                <wp:posOffset>-50165</wp:posOffset>
              </wp:positionV>
              <wp:extent cx="2259965" cy="182245"/>
              <wp:effectExtent l="0" t="0" r="0" b="4445"/>
              <wp:wrapNone/>
              <wp:docPr id="25" name="文字方塊 23"/>
              <wp:cNvGraphicFramePr/>
              <a:graphic xmlns:a="http://schemas.openxmlformats.org/drawingml/2006/main">
                <a:graphicData uri="http://schemas.microsoft.com/office/word/2010/wordprocessingShape">
                  <wps:wsp>
                    <wps:cNvSpPr/>
                    <wps:spPr>
                      <a:xfrm>
                        <a:off x="0" y="0"/>
                        <a:ext cx="225936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0452EA51" w14:textId="77777777" w:rsidR="00AF0B70" w:rsidRDefault="00AF0B70" w:rsidP="003D4955">
                          <w:pPr>
                            <w:pStyle w:val="affff1"/>
                            <w:snapToGrid w:val="0"/>
                            <w:jc w:val="center"/>
                            <w:rPr>
                              <w:rFonts w:ascii="華康超黑體" w:eastAsia="華康超黑體" w:hAnsi="華康超黑體"/>
                              <w:sz w:val="32"/>
                              <w:szCs w:val="32"/>
                              <w:lang w:eastAsia="zh-TW"/>
                            </w:rPr>
                          </w:pPr>
                          <w:r>
                            <w:rPr>
                              <w:rFonts w:ascii="華康超黑體" w:eastAsia="華康超黑體" w:hAnsi="華康超黑體"/>
                              <w:color w:val="000000"/>
                              <w:lang w:eastAsia="zh-TW"/>
                            </w:rPr>
                            <w:t>外商在當地經營現況及投資機會</w:t>
                          </w:r>
                        </w:p>
                      </w:txbxContent>
                    </wps:txbx>
                    <wps:bodyPr lIns="0" tIns="0" rIns="0" bIns="0">
                      <a:spAutoFit/>
                    </wps:bodyPr>
                  </wps:wsp>
                </a:graphicData>
              </a:graphic>
            </wp:anchor>
          </w:drawing>
        </mc:Choice>
        <mc:Fallback>
          <w:pict>
            <v:rect w14:anchorId="7F1022C8" id="文字方塊 23" o:spid="_x0000_s1031" style="position:absolute;left:0;text-align:left;margin-left:246.7pt;margin-top:-3.95pt;width:177.95pt;height:14.3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" filled="f" stroked="f">
              <v:textbox style="mso-fit-shape-to-text:t" inset="0,0,0,0">
                <w:txbxContent>
                  <w:p w14:paraId="0452EA51" w14:textId="77777777" w:rsidR="00AF0B70" w:rsidRDefault="00AF0B70" w:rsidP="003D4955">
                    <w:pPr>
                      <w:pStyle w:val="affff1"/>
                      <w:snapToGrid w:val="0"/>
                      <w:jc w:val="center"/>
                      <w:rPr>
                        <w:rFonts w:ascii="華康超黑體" w:eastAsia="華康超黑體" w:hAnsi="華康超黑體"/>
                        <w:sz w:val="32"/>
                        <w:szCs w:val="32"/>
                        <w:lang w:eastAsia="zh-TW"/>
                      </w:rPr>
                    </w:pPr>
                    <w:r>
                      <w:rPr>
                        <w:rFonts w:ascii="華康超黑體" w:eastAsia="華康超黑體" w:hAnsi="華康超黑體"/>
                        <w:color w:val="000000"/>
                        <w:lang w:eastAsia="zh-TW"/>
                      </w:rPr>
                      <w:t>外商在當地經營現況及投資機會</w:t>
                    </w:r>
                  </w:p>
                </w:txbxContent>
              </v:textbox>
            </v:rect>
          </w:pict>
        </mc:Fallback>
      </mc:AlternateContent>
    </w:r>
    <w:r>
      <w:rPr>
        <w:noProof/>
        <w:lang w:eastAsia="zh-TW"/>
      </w:rPr>
      <mc:AlternateContent>
        <mc:Choice Requires="wps">
          <w:drawing>
            <wp:anchor distT="0" distB="0" distL="0" distR="0" simplePos="0" relativeHeight="251657216" behindDoc="1" locked="0" layoutInCell="1" allowOverlap="1" wp14:anchorId="63BDC658" wp14:editId="026F0D77">
              <wp:simplePos x="0" y="0"/>
              <wp:positionH relativeFrom="column">
                <wp:posOffset>-13335</wp:posOffset>
              </wp:positionH>
              <wp:positionV relativeFrom="paragraph">
                <wp:posOffset>-78740</wp:posOffset>
              </wp:positionV>
              <wp:extent cx="3091815" cy="339725"/>
              <wp:effectExtent l="5715" t="35560" r="8890" b="35560"/>
              <wp:wrapNone/>
              <wp:docPr id="27" name="手繪多邊形 24"/>
              <wp:cNvGraphicFramePr/>
              <a:graphic xmlns:a="http://schemas.openxmlformats.org/drawingml/2006/main">
                <a:graphicData uri="http://schemas.microsoft.com/office/word/2010/wordprocessingShape">
                  <wps:wsp>
                    <wps:cNvSpPr/>
                    <wps:spPr>
                      <a:xfrm>
                        <a:off x="0" y="0"/>
                        <a:ext cx="3091320" cy="339120"/>
                      </a:xfrm>
                      <a:custGeom>
                        <a:avLst/>
                        <a:gdLst/>
                        <a:ahLst/>
                        <a:cxnLst/>
                        <a:rect l="l" t="t"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55D6F19" id="手繪多邊形 24" o:spid="_x0000_s1026" style="position:absolute;margin-left:-1.05pt;margin-top:-6.2pt;width:243.45pt;height:26.75pt;z-index:-251659264;visibility:visible;mso-wrap-style:square;mso-wrap-distance-left:0;mso-wrap-distance-top:0;mso-wrap-distance-right:0;mso-wrap-distance-bottom:0;mso-position-horizontal:absolute;mso-position-horizontal-relative:text;mso-position-vertical:absolute;mso-position-vertical-relative:text;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" path="m,262r2731,4l2841,96r83,382l3028,82r118,280l3222,r96,533l3381,157r124,253l3643,34r56,232l4867,269e" filled="f" strokeweight=".26mm">
              <v:path arrowok="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4071"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46976" behindDoc="1" locked="0" layoutInCell="1" allowOverlap="1" wp14:anchorId="02F70814" wp14:editId="59FDAA8D">
              <wp:simplePos x="0" y="0"/>
              <wp:positionH relativeFrom="column">
                <wp:posOffset>3709670</wp:posOffset>
              </wp:positionH>
              <wp:positionV relativeFrom="paragraph">
                <wp:posOffset>35560</wp:posOffset>
              </wp:positionV>
              <wp:extent cx="1715770" cy="114935"/>
              <wp:effectExtent l="4445" t="0" r="0" b="3175"/>
              <wp:wrapNone/>
              <wp:docPr id="32" name="Rectangle 29"/>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F0E4E9E" id="Rectangle 29" o:spid="_x0000_s1026" style="position:absolute;margin-left:292.1pt;margin-top:2.8pt;width:135.1pt;height:9.05pt;z-index:-251669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49024" behindDoc="1" locked="0" layoutInCell="1" allowOverlap="1" wp14:anchorId="7384C168" wp14:editId="46FCAFFD">
              <wp:simplePos x="0" y="0"/>
              <wp:positionH relativeFrom="column">
                <wp:posOffset>3769360</wp:posOffset>
              </wp:positionH>
              <wp:positionV relativeFrom="paragraph">
                <wp:posOffset>-50165</wp:posOffset>
              </wp:positionV>
              <wp:extent cx="1591310" cy="182245"/>
              <wp:effectExtent l="0" t="0" r="3175" b="3810"/>
              <wp:wrapNone/>
              <wp:docPr id="33" name="Text Box 30"/>
              <wp:cNvGraphicFramePr/>
              <a:graphic xmlns:a="http://schemas.openxmlformats.org/drawingml/2006/main">
                <a:graphicData uri="http://schemas.microsoft.com/office/word/2010/wordprocessingShape">
                  <wps:wsp>
                    <wps:cNvSpPr/>
                    <wps:spPr>
                      <a:xfrm>
                        <a:off x="0" y="0"/>
                        <a:ext cx="159084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5692738B" w14:textId="77777777" w:rsidR="00AF0B70" w:rsidRDefault="00AF0B70" w:rsidP="003D4955">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投資法規及程序</w:t>
                          </w:r>
                        </w:p>
                      </w:txbxContent>
                    </wps:txbx>
                    <wps:bodyPr lIns="0" tIns="0" rIns="0" bIns="0">
                      <a:spAutoFit/>
                    </wps:bodyPr>
                  </wps:wsp>
                </a:graphicData>
              </a:graphic>
            </wp:anchor>
          </w:drawing>
        </mc:Choice>
        <mc:Fallback>
          <w:pict>
            <v:rect w14:anchorId="7384C168" id="Text Box 30" o:spid="_x0000_s1032" style="position:absolute;left:0;text-align:left;margin-left:296.8pt;margin-top:-3.95pt;width:125.3pt;height:14.35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" filled="f" stroked="f">
              <v:textbox style="mso-fit-shape-to-text:t" inset="0,0,0,0">
                <w:txbxContent>
                  <w:p w14:paraId="5692738B" w14:textId="77777777" w:rsidR="00AF0B70" w:rsidRDefault="00AF0B70" w:rsidP="003D4955">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投資法規及程序</w:t>
                    </w:r>
                  </w:p>
                </w:txbxContent>
              </v:textbox>
            </v:rect>
          </w:pict>
        </mc:Fallback>
      </mc:AlternateContent>
    </w:r>
    <w:r>
      <w:rPr>
        <w:noProof/>
        <w:lang w:eastAsia="zh-TW"/>
      </w:rPr>
      <mc:AlternateContent>
        <mc:Choice Requires="wps">
          <w:drawing>
            <wp:anchor distT="0" distB="0" distL="0" distR="0" simplePos="0" relativeHeight="251651072" behindDoc="1" locked="0" layoutInCell="1" allowOverlap="1" wp14:anchorId="66F84477" wp14:editId="5D6774FA">
              <wp:simplePos x="0" y="0"/>
              <wp:positionH relativeFrom="column">
                <wp:posOffset>-1270</wp:posOffset>
              </wp:positionH>
              <wp:positionV relativeFrom="paragraph">
                <wp:posOffset>-78740</wp:posOffset>
              </wp:positionV>
              <wp:extent cx="3708400" cy="339725"/>
              <wp:effectExtent l="8255" t="35560" r="8890" b="35560"/>
              <wp:wrapNone/>
              <wp:docPr id="43" name="Freeform 31"/>
              <wp:cNvGraphicFramePr/>
              <a:graphic xmlns:a="http://schemas.openxmlformats.org/drawingml/2006/main">
                <a:graphicData uri="http://schemas.microsoft.com/office/word/2010/wordprocessingShape">
                  <wps:wsp>
                    <wps:cNvSpPr/>
                    <wps:spPr>
                      <a:xfrm>
                        <a:off x="0" y="0"/>
                        <a:ext cx="3707640" cy="3391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3E7D3A9" id="Freeform 31" o:spid="_x0000_s1026" style="position:absolute;margin-left:-.1pt;margin-top:-6.2pt;width:292pt;height:26.75pt;z-index:-251665408;visibility:visible;mso-wrap-style:square;mso-wrap-distance-left:0;mso-wrap-distance-top:0;mso-wrap-distance-right:0;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" path="m,291l3702,266,3812,96r83,382l3999,82r118,280l4193,r96,533l4352,157r124,253l4614,34r56,232l5838,269e" filled="f" strokeweight=".26mm">
              <v:path arrowok="t"/>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9DF5" w14:textId="77777777" w:rsidR="00AF0B70" w:rsidRDefault="00AF0B70" w:rsidP="007F308A">
    <w:pPr>
      <w:snapToGrid w:val="0"/>
      <w:ind w:left="6000" w:right="120" w:firstLine="480"/>
      <w:jc w:val="distribute"/>
    </w:pPr>
    <w:r>
      <w:rPr>
        <w:noProof/>
        <w:lang w:eastAsia="zh-TW"/>
      </w:rPr>
      <mc:AlternateContent>
        <mc:Choice Requires="wps">
          <w:drawing>
            <wp:anchor distT="0" distB="0" distL="0" distR="0" simplePos="0" relativeHeight="251667456" behindDoc="1" locked="0" layoutInCell="1" allowOverlap="1" wp14:anchorId="6D12C4CC" wp14:editId="0414C8DD">
              <wp:simplePos x="0" y="0"/>
              <wp:positionH relativeFrom="column">
                <wp:posOffset>3709670</wp:posOffset>
              </wp:positionH>
              <wp:positionV relativeFrom="paragraph">
                <wp:posOffset>35560</wp:posOffset>
              </wp:positionV>
              <wp:extent cx="1715770" cy="114935"/>
              <wp:effectExtent l="0" t="3175" r="1270" b="0"/>
              <wp:wrapNone/>
              <wp:docPr id="49" name="矩形 46"/>
              <wp:cNvGraphicFramePr/>
              <a:graphic xmlns:a="http://schemas.openxmlformats.org/drawingml/2006/main">
                <a:graphicData uri="http://schemas.microsoft.com/office/word/2010/wordprocessingShape">
                  <wps:wsp>
                    <wps:cNvSpPr/>
                    <wps:spPr>
                      <a:xfrm>
                        <a:off x="0" y="0"/>
                        <a:ext cx="1715040" cy="1144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13B443E" id="矩形 46" o:spid="_x0000_s1026" style="position:absolute;margin-left:292.1pt;margin-top:2.8pt;width:135.1pt;height:9.0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" fillcolor="silver" stroked="f"/>
          </w:pict>
        </mc:Fallback>
      </mc:AlternateContent>
    </w:r>
    <w:r>
      <w:rPr>
        <w:noProof/>
        <w:lang w:eastAsia="zh-TW"/>
      </w:rPr>
      <mc:AlternateContent>
        <mc:Choice Requires="wps">
          <w:drawing>
            <wp:anchor distT="0" distB="0" distL="0" distR="0" simplePos="0" relativeHeight="251670528" behindDoc="1" locked="0" layoutInCell="1" allowOverlap="1" wp14:anchorId="2C6A786A" wp14:editId="0B9A41D8">
              <wp:simplePos x="0" y="0"/>
              <wp:positionH relativeFrom="column">
                <wp:posOffset>3769360</wp:posOffset>
              </wp:positionH>
              <wp:positionV relativeFrom="paragraph">
                <wp:posOffset>-50165</wp:posOffset>
              </wp:positionV>
              <wp:extent cx="1591310" cy="182245"/>
              <wp:effectExtent l="1270" t="3175" r="0" b="0"/>
              <wp:wrapNone/>
              <wp:docPr id="50" name="文字方塊 48"/>
              <wp:cNvGraphicFramePr/>
              <a:graphic xmlns:a="http://schemas.openxmlformats.org/drawingml/2006/main">
                <a:graphicData uri="http://schemas.microsoft.com/office/word/2010/wordprocessingShape">
                  <wps:wsp>
                    <wps:cNvSpPr/>
                    <wps:spPr>
                      <a:xfrm>
                        <a:off x="0" y="0"/>
                        <a:ext cx="159084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5D015F69" w14:textId="77777777" w:rsidR="00AF0B70" w:rsidRDefault="00AF0B70" w:rsidP="006631F9">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租稅及金融制度</w:t>
                          </w:r>
                        </w:p>
                      </w:txbxContent>
                    </wps:txbx>
                    <wps:bodyPr lIns="0" tIns="0" rIns="0" bIns="0">
                      <a:spAutoFit/>
                    </wps:bodyPr>
                  </wps:wsp>
                </a:graphicData>
              </a:graphic>
            </wp:anchor>
          </w:drawing>
        </mc:Choice>
        <mc:Fallback>
          <w:pict>
            <v:rect w14:anchorId="2C6A786A" id="文字方塊 48" o:spid="_x0000_s1033" style="position:absolute;left:0;text-align:left;margin-left:296.8pt;margin-top:-3.95pt;width:125.3pt;height:14.35pt;z-index:-2516459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" filled="f" stroked="f">
              <v:textbox style="mso-fit-shape-to-text:t" inset="0,0,0,0">
                <w:txbxContent>
                  <w:p w14:paraId="5D015F69" w14:textId="77777777" w:rsidR="00AF0B70" w:rsidRDefault="00AF0B70" w:rsidP="006631F9">
                    <w:pPr>
                      <w:pStyle w:val="affff1"/>
                      <w:snapToGrid w:val="0"/>
                      <w:jc w:val="distribute"/>
                      <w:rPr>
                        <w:rFonts w:ascii="華康超黑體" w:eastAsia="華康超黑體" w:hAnsi="華康超黑體"/>
                        <w:sz w:val="32"/>
                        <w:szCs w:val="32"/>
                      </w:rPr>
                    </w:pPr>
                    <w:r>
                      <w:rPr>
                        <w:rFonts w:ascii="華康超黑體" w:eastAsia="華康超黑體" w:hAnsi="華康超黑體"/>
                        <w:color w:val="000000"/>
                        <w:lang w:eastAsia="zh-TW"/>
                      </w:rPr>
                      <w:t>租稅及金融制度</w:t>
                    </w:r>
                  </w:p>
                </w:txbxContent>
              </v:textbox>
            </v:rect>
          </w:pict>
        </mc:Fallback>
      </mc:AlternateContent>
    </w:r>
    <w:r>
      <w:rPr>
        <w:noProof/>
        <w:lang w:eastAsia="zh-TW"/>
      </w:rPr>
      <mc:AlternateContent>
        <mc:Choice Requires="wps">
          <w:drawing>
            <wp:anchor distT="0" distB="0" distL="0" distR="0" simplePos="0" relativeHeight="251672576" behindDoc="1" locked="0" layoutInCell="1" allowOverlap="1" wp14:anchorId="37DCABF3" wp14:editId="27BD50C3">
              <wp:simplePos x="0" y="0"/>
              <wp:positionH relativeFrom="column">
                <wp:posOffset>-1270</wp:posOffset>
              </wp:positionH>
              <wp:positionV relativeFrom="paragraph">
                <wp:posOffset>-78740</wp:posOffset>
              </wp:positionV>
              <wp:extent cx="3708400" cy="339725"/>
              <wp:effectExtent l="12065" t="31750" r="5080" b="39370"/>
              <wp:wrapNone/>
              <wp:docPr id="51" name="手繪多邊形 47"/>
              <wp:cNvGraphicFramePr/>
              <a:graphic xmlns:a="http://schemas.openxmlformats.org/drawingml/2006/main">
                <a:graphicData uri="http://schemas.microsoft.com/office/word/2010/wordprocessingShape">
                  <wps:wsp>
                    <wps:cNvSpPr/>
                    <wps:spPr>
                      <a:xfrm>
                        <a:off x="0" y="0"/>
                        <a:ext cx="3707640" cy="3391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24BEE77" id="手繪多邊形 47" o:spid="_x0000_s1026" style="position:absolute;margin-left:-.1pt;margin-top:-6.2pt;width:292pt;height:26.75pt;z-index:-251643904;visibility:visible;mso-wrap-style:square;mso-wrap-distance-left:0;mso-wrap-distance-top:0;mso-wrap-distance-right:0;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" path="m,291l3702,266,3812,96r83,382l3999,82r118,280l4193,r96,533l4352,157r124,253l4614,34r56,232l5838,269e" filled="f" strokeweight=".26mm">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CFC7FDE"/>
    <w:lvl w:ilvl="0">
      <w:start w:val="1"/>
      <w:numFmt w:val="decimal"/>
      <w:lvlText w:val="%1."/>
      <w:lvlJc w:val="left"/>
      <w:pPr>
        <w:tabs>
          <w:tab w:val="num" w:pos="361"/>
        </w:tabs>
        <w:ind w:leftChars="200" w:left="361" w:hangingChars="20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480" w:hanging="480"/>
      </w:pPr>
      <w:rPr>
        <w:rFonts w:hint="eastAsia"/>
        <w:color w:val="FF0000"/>
        <w:lang w:eastAsia="zh-TW"/>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480" w:hanging="480"/>
      </w:pPr>
      <w:rPr>
        <w:rFonts w:hint="eastAsia"/>
        <w:color w:val="000000"/>
        <w:lang w:eastAsia="zh-TW"/>
      </w:rPr>
    </w:lvl>
  </w:abstractNum>
  <w:abstractNum w:abstractNumId="3" w15:restartNumberingAfterBreak="0">
    <w:nsid w:val="00000008"/>
    <w:multiLevelType w:val="singleLevel"/>
    <w:tmpl w:val="00000008"/>
    <w:name w:val="WW8Num8"/>
    <w:lvl w:ilvl="0">
      <w:start w:val="1"/>
      <w:numFmt w:val="taiwaneseCountingThousand"/>
      <w:lvlText w:val="(%1)"/>
      <w:lvlJc w:val="left"/>
      <w:pPr>
        <w:tabs>
          <w:tab w:val="num" w:pos="0"/>
        </w:tabs>
        <w:ind w:left="720" w:hanging="480"/>
      </w:pPr>
      <w:rPr>
        <w:rFonts w:hint="eastAsia"/>
        <w:color w:val="000000"/>
        <w:lang w:eastAsia="zh-TW"/>
      </w:rPr>
    </w:lvl>
  </w:abstractNum>
  <w:abstractNum w:abstractNumId="4" w15:restartNumberingAfterBreak="0">
    <w:nsid w:val="0000000C"/>
    <w:multiLevelType w:val="multilevel"/>
    <w:tmpl w:val="275A2E64"/>
    <w:name w:val="WW8Num15"/>
    <w:lvl w:ilvl="0">
      <w:start w:val="1"/>
      <w:numFmt w:val="decimal"/>
      <w:lvlText w:val="%1."/>
      <w:lvlJc w:val="left"/>
      <w:pPr>
        <w:tabs>
          <w:tab w:val="num" w:pos="0"/>
        </w:tabs>
        <w:ind w:left="960" w:hanging="480"/>
      </w:pPr>
      <w:rPr>
        <w:rFonts w:hint="eastAsia"/>
        <w:color w:val="000000"/>
        <w:kern w:val="0"/>
      </w:rPr>
    </w:lvl>
    <w:lvl w:ilvl="1">
      <w:start w:val="1"/>
      <w:numFmt w:val="decimal"/>
      <w:lvlText w:val="(%2)"/>
      <w:lvlJc w:val="left"/>
      <w:pPr>
        <w:tabs>
          <w:tab w:val="num" w:pos="0"/>
        </w:tabs>
        <w:ind w:left="1440" w:hanging="480"/>
      </w:pPr>
      <w:rPr>
        <w:rFonts w:hint="eastAsia"/>
      </w:rPr>
    </w:lvl>
    <w:lvl w:ilvl="2">
      <w:start w:val="1"/>
      <w:numFmt w:val="decimal"/>
      <w:lvlText w:val="(%3)"/>
      <w:lvlJc w:val="left"/>
      <w:pPr>
        <w:tabs>
          <w:tab w:val="num" w:pos="0"/>
        </w:tabs>
        <w:ind w:left="1830" w:hanging="390"/>
      </w:pPr>
      <w:rPr>
        <w:rFonts w:hint="eastAsia"/>
        <w:color w:val="FF0000"/>
        <w:kern w:val="0"/>
        <w:u w:val="single"/>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5" w15:restartNumberingAfterBreak="0">
    <w:nsid w:val="04D7498E"/>
    <w:multiLevelType w:val="multilevel"/>
    <w:tmpl w:val="0A9A13B8"/>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6" w15:restartNumberingAfterBreak="0">
    <w:nsid w:val="057D4E1B"/>
    <w:multiLevelType w:val="hybridMultilevel"/>
    <w:tmpl w:val="151059EC"/>
    <w:lvl w:ilvl="0" w:tplc="39D4EC6C">
      <w:start w:val="1"/>
      <w:numFmt w:val="taiwaneseCountingThousand"/>
      <w:lvlText w:val="（%1）"/>
      <w:lvlJc w:val="left"/>
      <w:pPr>
        <w:ind w:left="1530" w:hanging="45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 w15:restartNumberingAfterBreak="0">
    <w:nsid w:val="085F4D22"/>
    <w:multiLevelType w:val="hybridMultilevel"/>
    <w:tmpl w:val="2690EE4E"/>
    <w:lvl w:ilvl="0" w:tplc="B7A0FC7E">
      <w:start w:val="1"/>
      <w:numFmt w:val="decimalFullWidth"/>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0A0A4188"/>
    <w:multiLevelType w:val="hybridMultilevel"/>
    <w:tmpl w:val="AA1443B2"/>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9" w15:restartNumberingAfterBreak="0">
    <w:nsid w:val="0C5A0854"/>
    <w:multiLevelType w:val="hybridMultilevel"/>
    <w:tmpl w:val="6382C936"/>
    <w:lvl w:ilvl="0" w:tplc="04090011">
      <w:start w:val="1"/>
      <w:numFmt w:val="upperLetter"/>
      <w:lvlText w:val="%1."/>
      <w:lvlJc w:val="left"/>
      <w:pPr>
        <w:ind w:left="1598" w:hanging="480"/>
      </w:p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10" w15:restartNumberingAfterBreak="0">
    <w:nsid w:val="0DA949A7"/>
    <w:multiLevelType w:val="multilevel"/>
    <w:tmpl w:val="8286F80C"/>
    <w:lvl w:ilvl="0">
      <w:start w:val="1"/>
      <w:numFmt w:val="decimal"/>
      <w:lvlText w:val="%1."/>
      <w:lvlJc w:val="left"/>
      <w:pPr>
        <w:tabs>
          <w:tab w:val="num" w:pos="0"/>
        </w:tabs>
        <w:ind w:left="960" w:hanging="480"/>
      </w:pPr>
      <w:rPr>
        <w:color w:val="000000"/>
        <w:kern w:val="0"/>
      </w:rPr>
    </w:lvl>
    <w:lvl w:ilvl="1">
      <w:start w:val="1"/>
      <w:numFmt w:val="decimal"/>
      <w:lvlText w:val="(%2)"/>
      <w:lvlJc w:val="left"/>
      <w:pPr>
        <w:tabs>
          <w:tab w:val="num" w:pos="0"/>
        </w:tabs>
        <w:ind w:left="1440" w:hanging="480"/>
      </w:pPr>
    </w:lvl>
    <w:lvl w:ilvl="2">
      <w:start w:val="1"/>
      <w:numFmt w:val="decimal"/>
      <w:lvlText w:val="(%3)"/>
      <w:lvlJc w:val="left"/>
      <w:pPr>
        <w:tabs>
          <w:tab w:val="num" w:pos="0"/>
        </w:tabs>
        <w:ind w:left="1830" w:hanging="390"/>
      </w:pPr>
      <w:rPr>
        <w:color w:val="FF0000"/>
        <w:kern w:val="0"/>
        <w:u w:val="single"/>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1" w15:restartNumberingAfterBreak="0">
    <w:nsid w:val="11897184"/>
    <w:multiLevelType w:val="multilevel"/>
    <w:tmpl w:val="5282D96A"/>
    <w:lvl w:ilvl="0">
      <w:start w:val="1"/>
      <w:numFmt w:val="decimal"/>
      <w:lvlText w:val="%1."/>
      <w:lvlJc w:val="left"/>
      <w:pPr>
        <w:tabs>
          <w:tab w:val="num" w:pos="0"/>
        </w:tabs>
        <w:ind w:left="480" w:hanging="480"/>
      </w:pPr>
    </w:lvl>
    <w:lvl w:ilvl="1">
      <w:start w:val="3"/>
      <w:numFmt w:val="bullet"/>
      <w:lvlText w:val="-"/>
      <w:lvlJc w:val="left"/>
      <w:pPr>
        <w:tabs>
          <w:tab w:val="num" w:pos="0"/>
        </w:tabs>
        <w:ind w:left="840" w:hanging="360"/>
      </w:pPr>
      <w:rPr>
        <w:rFonts w:ascii="Times New Roman" w:hAnsi="Times New Roman" w:cs="Times New Roman" w:hint="default"/>
      </w:r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2" w15:restartNumberingAfterBreak="0">
    <w:nsid w:val="120039DF"/>
    <w:multiLevelType w:val="multilevel"/>
    <w:tmpl w:val="C95682E8"/>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3" w15:restartNumberingAfterBreak="0">
    <w:nsid w:val="198E2355"/>
    <w:multiLevelType w:val="hybridMultilevel"/>
    <w:tmpl w:val="FBA21DF4"/>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4" w15:restartNumberingAfterBreak="0">
    <w:nsid w:val="1B03745A"/>
    <w:multiLevelType w:val="multilevel"/>
    <w:tmpl w:val="FBB2738C"/>
    <w:lvl w:ilvl="0">
      <w:start w:val="1"/>
      <w:numFmt w:val="decimal"/>
      <w:lvlText w:val="(%1)"/>
      <w:lvlJc w:val="left"/>
      <w:pPr>
        <w:tabs>
          <w:tab w:val="num" w:pos="0"/>
        </w:tabs>
        <w:ind w:left="417" w:hanging="360"/>
      </w:pPr>
      <w:rPr>
        <w:rFonts w:cs="Times New Roman"/>
        <w:color w:val="auto"/>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15" w15:restartNumberingAfterBreak="0">
    <w:nsid w:val="1BCE7186"/>
    <w:multiLevelType w:val="hybridMultilevel"/>
    <w:tmpl w:val="24A2BF84"/>
    <w:lvl w:ilvl="0" w:tplc="0409000F">
      <w:start w:val="1"/>
      <w:numFmt w:val="decimal"/>
      <w:lvlText w:val="%1."/>
      <w:lvlJc w:val="left"/>
      <w:pPr>
        <w:ind w:left="480" w:hanging="480"/>
      </w:pPr>
    </w:lvl>
    <w:lvl w:ilvl="1" w:tplc="D2A0C702">
      <w:start w:val="3"/>
      <w:numFmt w:val="bullet"/>
      <w:lvlText w:val="-"/>
      <w:lvlJc w:val="left"/>
      <w:pPr>
        <w:ind w:left="840" w:hanging="360"/>
      </w:pPr>
      <w:rPr>
        <w:rFonts w:ascii="Times New Roman" w:eastAsia="華康細圓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F655FE"/>
    <w:multiLevelType w:val="hybridMultilevel"/>
    <w:tmpl w:val="1D546D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D9D35FE"/>
    <w:multiLevelType w:val="multilevel"/>
    <w:tmpl w:val="1B54D5D4"/>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18" w15:restartNumberingAfterBreak="0">
    <w:nsid w:val="1F0832C6"/>
    <w:multiLevelType w:val="hybridMultilevel"/>
    <w:tmpl w:val="EBFA80CE"/>
    <w:lvl w:ilvl="0" w:tplc="839C93A8">
      <w:start w:val="1"/>
      <w:numFmt w:val="decimal"/>
      <w:lvlText w:val="(%1)"/>
      <w:lvlJc w:val="left"/>
      <w:pPr>
        <w:ind w:left="1442" w:hanging="480"/>
      </w:pPr>
      <w:rPr>
        <w:rFonts w:hint="eastAsia"/>
      </w:rPr>
    </w:lvl>
    <w:lvl w:ilvl="1" w:tplc="C7A809DE">
      <w:start w:val="1"/>
      <w:numFmt w:val="upperLetter"/>
      <w:lvlText w:val="%2."/>
      <w:lvlJc w:val="left"/>
      <w:pPr>
        <w:ind w:left="1802" w:hanging="360"/>
      </w:pPr>
      <w:rPr>
        <w:rFonts w:hint="default"/>
      </w:r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19" w15:restartNumberingAfterBreak="0">
    <w:nsid w:val="1F302C58"/>
    <w:multiLevelType w:val="multilevel"/>
    <w:tmpl w:val="E7008F20"/>
    <w:lvl w:ilvl="0">
      <w:start w:val="1"/>
      <w:numFmt w:val="decimal"/>
      <w:lvlText w:val="%1."/>
      <w:lvlJc w:val="left"/>
      <w:pPr>
        <w:tabs>
          <w:tab w:val="num" w:pos="0"/>
        </w:tabs>
        <w:ind w:left="537" w:hanging="48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20" w15:restartNumberingAfterBreak="0">
    <w:nsid w:val="1F6F21DF"/>
    <w:multiLevelType w:val="multilevel"/>
    <w:tmpl w:val="4B706F2C"/>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1" w15:restartNumberingAfterBreak="0">
    <w:nsid w:val="1FDA2876"/>
    <w:multiLevelType w:val="multilevel"/>
    <w:tmpl w:val="CA48AAB4"/>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22" w15:restartNumberingAfterBreak="0">
    <w:nsid w:val="23540BC2"/>
    <w:multiLevelType w:val="multilevel"/>
    <w:tmpl w:val="7BECB2F6"/>
    <w:lvl w:ilvl="0">
      <w:start w:val="1"/>
      <w:numFmt w:val="decimal"/>
      <w:lvlText w:val="(%1)"/>
      <w:lvlJc w:val="left"/>
      <w:pPr>
        <w:tabs>
          <w:tab w:val="num" w:pos="0"/>
        </w:tabs>
        <w:ind w:left="417" w:hanging="360"/>
      </w:pPr>
      <w:rPr>
        <w:rFonts w:cs="Times New Roman"/>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23" w15:restartNumberingAfterBreak="0">
    <w:nsid w:val="240811BD"/>
    <w:multiLevelType w:val="multilevel"/>
    <w:tmpl w:val="7F58F850"/>
    <w:lvl w:ilvl="0">
      <w:start w:val="1"/>
      <w:numFmt w:val="decimal"/>
      <w:lvlText w:val="%1."/>
      <w:lvlJc w:val="left"/>
      <w:pPr>
        <w:tabs>
          <w:tab w:val="num" w:pos="0"/>
        </w:tabs>
        <w:ind w:left="537" w:hanging="48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24" w15:restartNumberingAfterBreak="0">
    <w:nsid w:val="25FE303C"/>
    <w:multiLevelType w:val="hybridMultilevel"/>
    <w:tmpl w:val="F574F252"/>
    <w:lvl w:ilvl="0" w:tplc="CF44EE00">
      <w:start w:val="3"/>
      <w:numFmt w:val="bullet"/>
      <w:lvlText w:val="●"/>
      <w:lvlJc w:val="left"/>
      <w:pPr>
        <w:ind w:left="1800" w:hanging="360"/>
      </w:pPr>
      <w:rPr>
        <w:rFonts w:ascii="華康細圓體" w:eastAsia="華康細圓體" w:hAnsi="Times New Roman" w:cs="Times New Roman" w:hint="eastAsia"/>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5" w15:restartNumberingAfterBreak="0">
    <w:nsid w:val="27594818"/>
    <w:multiLevelType w:val="multilevel"/>
    <w:tmpl w:val="03A8BE3E"/>
    <w:lvl w:ilvl="0">
      <w:start w:val="1"/>
      <w:numFmt w:val="decimal"/>
      <w:lvlText w:val="(%1)"/>
      <w:lvlJc w:val="left"/>
      <w:pPr>
        <w:tabs>
          <w:tab w:val="num" w:pos="0"/>
        </w:tabs>
        <w:ind w:left="417" w:hanging="360"/>
      </w:pPr>
      <w:rPr>
        <w:rFonts w:cs="Times New Roman"/>
        <w:color w:val="auto"/>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26" w15:restartNumberingAfterBreak="0">
    <w:nsid w:val="2969552A"/>
    <w:multiLevelType w:val="hybridMultilevel"/>
    <w:tmpl w:val="EBFA80CE"/>
    <w:lvl w:ilvl="0" w:tplc="839C93A8">
      <w:start w:val="1"/>
      <w:numFmt w:val="decimal"/>
      <w:lvlText w:val="(%1)"/>
      <w:lvlJc w:val="left"/>
      <w:pPr>
        <w:ind w:left="1442" w:hanging="480"/>
      </w:pPr>
      <w:rPr>
        <w:rFonts w:hint="eastAsia"/>
      </w:rPr>
    </w:lvl>
    <w:lvl w:ilvl="1" w:tplc="C7A809DE">
      <w:start w:val="1"/>
      <w:numFmt w:val="upperLetter"/>
      <w:lvlText w:val="%2."/>
      <w:lvlJc w:val="left"/>
      <w:pPr>
        <w:ind w:left="1802" w:hanging="360"/>
      </w:pPr>
      <w:rPr>
        <w:rFonts w:hint="default"/>
      </w:r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27" w15:restartNumberingAfterBreak="0">
    <w:nsid w:val="2A4D0844"/>
    <w:multiLevelType w:val="hybridMultilevel"/>
    <w:tmpl w:val="B73C1F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A7A5458"/>
    <w:multiLevelType w:val="multilevel"/>
    <w:tmpl w:val="041C26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2BC608B6"/>
    <w:multiLevelType w:val="multilevel"/>
    <w:tmpl w:val="DEDC2F78"/>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30" w15:restartNumberingAfterBreak="0">
    <w:nsid w:val="2DBF27A2"/>
    <w:multiLevelType w:val="hybridMultilevel"/>
    <w:tmpl w:val="FBA21DF4"/>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1" w15:restartNumberingAfterBreak="0">
    <w:nsid w:val="2F423507"/>
    <w:multiLevelType w:val="hybridMultilevel"/>
    <w:tmpl w:val="05025942"/>
    <w:lvl w:ilvl="0" w:tplc="1890B2AC">
      <w:start w:val="1"/>
      <w:numFmt w:val="decimalFullWidth"/>
      <w:lvlText w:val="%1、"/>
      <w:lvlJc w:val="left"/>
      <w:pPr>
        <w:ind w:left="1443" w:hanging="480"/>
      </w:pPr>
      <w:rPr>
        <w:rFonts w:hint="eastAsia"/>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32" w15:restartNumberingAfterBreak="0">
    <w:nsid w:val="2FCD059D"/>
    <w:multiLevelType w:val="multilevel"/>
    <w:tmpl w:val="1DC20E3C"/>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33" w15:restartNumberingAfterBreak="0">
    <w:nsid w:val="323E20B6"/>
    <w:multiLevelType w:val="multilevel"/>
    <w:tmpl w:val="4D94BB20"/>
    <w:lvl w:ilvl="0">
      <w:start w:val="3"/>
      <w:numFmt w:val="bullet"/>
      <w:lvlText w:val="●"/>
      <w:lvlJc w:val="left"/>
      <w:pPr>
        <w:tabs>
          <w:tab w:val="num" w:pos="0"/>
        </w:tabs>
        <w:ind w:left="1800" w:hanging="360"/>
      </w:pPr>
      <w:rPr>
        <w:rFonts w:ascii="華康細圓體" w:hAnsi="華康細圓體" w:cs="華康細圓體" w:hint="default"/>
      </w:rPr>
    </w:lvl>
    <w:lvl w:ilvl="1">
      <w:start w:val="1"/>
      <w:numFmt w:val="bullet"/>
      <w:lvlText w:val=""/>
      <w:lvlJc w:val="left"/>
      <w:pPr>
        <w:tabs>
          <w:tab w:val="num" w:pos="0"/>
        </w:tabs>
        <w:ind w:left="2400" w:hanging="480"/>
      </w:pPr>
      <w:rPr>
        <w:rFonts w:ascii="Wingdings" w:hAnsi="Wingdings" w:cs="Wingdings" w:hint="default"/>
      </w:rPr>
    </w:lvl>
    <w:lvl w:ilvl="2">
      <w:start w:val="1"/>
      <w:numFmt w:val="bullet"/>
      <w:lvlText w:val=""/>
      <w:lvlJc w:val="left"/>
      <w:pPr>
        <w:tabs>
          <w:tab w:val="num" w:pos="0"/>
        </w:tabs>
        <w:ind w:left="2880" w:hanging="480"/>
      </w:pPr>
      <w:rPr>
        <w:rFonts w:ascii="Wingdings" w:hAnsi="Wingdings" w:cs="Wingdings" w:hint="default"/>
      </w:rPr>
    </w:lvl>
    <w:lvl w:ilvl="3">
      <w:start w:val="1"/>
      <w:numFmt w:val="bullet"/>
      <w:lvlText w:val=""/>
      <w:lvlJc w:val="left"/>
      <w:pPr>
        <w:tabs>
          <w:tab w:val="num" w:pos="0"/>
        </w:tabs>
        <w:ind w:left="3360" w:hanging="480"/>
      </w:pPr>
      <w:rPr>
        <w:rFonts w:ascii="Wingdings" w:hAnsi="Wingdings" w:cs="Wingdings" w:hint="default"/>
      </w:rPr>
    </w:lvl>
    <w:lvl w:ilvl="4">
      <w:start w:val="1"/>
      <w:numFmt w:val="bullet"/>
      <w:lvlText w:val=""/>
      <w:lvlJc w:val="left"/>
      <w:pPr>
        <w:tabs>
          <w:tab w:val="num" w:pos="0"/>
        </w:tabs>
        <w:ind w:left="3840" w:hanging="480"/>
      </w:pPr>
      <w:rPr>
        <w:rFonts w:ascii="Wingdings" w:hAnsi="Wingdings" w:cs="Wingdings" w:hint="default"/>
      </w:rPr>
    </w:lvl>
    <w:lvl w:ilvl="5">
      <w:start w:val="1"/>
      <w:numFmt w:val="bullet"/>
      <w:lvlText w:val=""/>
      <w:lvlJc w:val="left"/>
      <w:pPr>
        <w:tabs>
          <w:tab w:val="num" w:pos="0"/>
        </w:tabs>
        <w:ind w:left="4320" w:hanging="480"/>
      </w:pPr>
      <w:rPr>
        <w:rFonts w:ascii="Wingdings" w:hAnsi="Wingdings" w:cs="Wingdings" w:hint="default"/>
      </w:rPr>
    </w:lvl>
    <w:lvl w:ilvl="6">
      <w:start w:val="1"/>
      <w:numFmt w:val="bullet"/>
      <w:lvlText w:val=""/>
      <w:lvlJc w:val="left"/>
      <w:pPr>
        <w:tabs>
          <w:tab w:val="num" w:pos="0"/>
        </w:tabs>
        <w:ind w:left="4800" w:hanging="480"/>
      </w:pPr>
      <w:rPr>
        <w:rFonts w:ascii="Wingdings" w:hAnsi="Wingdings" w:cs="Wingdings" w:hint="default"/>
      </w:rPr>
    </w:lvl>
    <w:lvl w:ilvl="7">
      <w:start w:val="1"/>
      <w:numFmt w:val="bullet"/>
      <w:lvlText w:val=""/>
      <w:lvlJc w:val="left"/>
      <w:pPr>
        <w:tabs>
          <w:tab w:val="num" w:pos="0"/>
        </w:tabs>
        <w:ind w:left="5280" w:hanging="480"/>
      </w:pPr>
      <w:rPr>
        <w:rFonts w:ascii="Wingdings" w:hAnsi="Wingdings" w:cs="Wingdings" w:hint="default"/>
      </w:rPr>
    </w:lvl>
    <w:lvl w:ilvl="8">
      <w:start w:val="1"/>
      <w:numFmt w:val="bullet"/>
      <w:lvlText w:val=""/>
      <w:lvlJc w:val="left"/>
      <w:pPr>
        <w:tabs>
          <w:tab w:val="num" w:pos="0"/>
        </w:tabs>
        <w:ind w:left="5760" w:hanging="480"/>
      </w:pPr>
      <w:rPr>
        <w:rFonts w:ascii="Wingdings" w:hAnsi="Wingdings" w:cs="Wingdings" w:hint="default"/>
      </w:rPr>
    </w:lvl>
  </w:abstractNum>
  <w:abstractNum w:abstractNumId="34" w15:restartNumberingAfterBreak="0">
    <w:nsid w:val="36727E8C"/>
    <w:multiLevelType w:val="multilevel"/>
    <w:tmpl w:val="04D82D4E"/>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35" w15:restartNumberingAfterBreak="0">
    <w:nsid w:val="39B93FF0"/>
    <w:multiLevelType w:val="multilevel"/>
    <w:tmpl w:val="28967A6E"/>
    <w:lvl w:ilvl="0">
      <w:start w:val="1"/>
      <w:numFmt w:val="decimal"/>
      <w:lvlText w:val="(%1)"/>
      <w:lvlJc w:val="left"/>
      <w:pPr>
        <w:tabs>
          <w:tab w:val="num" w:pos="0"/>
        </w:tabs>
        <w:ind w:left="417" w:hanging="360"/>
      </w:pPr>
      <w:rPr>
        <w:rFonts w:cs="Times New Roman"/>
        <w:color w:val="auto"/>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36" w15:restartNumberingAfterBreak="0">
    <w:nsid w:val="3A99526A"/>
    <w:multiLevelType w:val="multilevel"/>
    <w:tmpl w:val="FB7A1D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3C7E5D65"/>
    <w:multiLevelType w:val="multilevel"/>
    <w:tmpl w:val="884685B8"/>
    <w:lvl w:ilvl="0">
      <w:start w:val="1"/>
      <w:numFmt w:val="decimal"/>
      <w:lvlText w:val="(%1)"/>
      <w:lvlJc w:val="left"/>
      <w:pPr>
        <w:tabs>
          <w:tab w:val="num" w:pos="0"/>
        </w:tabs>
        <w:ind w:left="417" w:hanging="360"/>
      </w:pPr>
      <w:rPr>
        <w:rFonts w:cs="Times New Roman"/>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38" w15:restartNumberingAfterBreak="0">
    <w:nsid w:val="3FC6536E"/>
    <w:multiLevelType w:val="multilevel"/>
    <w:tmpl w:val="EEA4B29A"/>
    <w:lvl w:ilvl="0">
      <w:start w:val="1"/>
      <w:numFmt w:val="decimalFullWidth"/>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9" w15:restartNumberingAfterBreak="0">
    <w:nsid w:val="409A11A5"/>
    <w:multiLevelType w:val="multilevel"/>
    <w:tmpl w:val="12EE79C4"/>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0" w15:restartNumberingAfterBreak="0">
    <w:nsid w:val="41395842"/>
    <w:multiLevelType w:val="multilevel"/>
    <w:tmpl w:val="4D8C43C6"/>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1" w15:restartNumberingAfterBreak="0">
    <w:nsid w:val="417435EA"/>
    <w:multiLevelType w:val="hybridMultilevel"/>
    <w:tmpl w:val="CB5E7002"/>
    <w:lvl w:ilvl="0" w:tplc="DF124B68">
      <w:start w:val="1"/>
      <w:numFmt w:val="decimalFullWidth"/>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2" w15:restartNumberingAfterBreak="0">
    <w:nsid w:val="417D0E9F"/>
    <w:multiLevelType w:val="multilevel"/>
    <w:tmpl w:val="4CFA8C38"/>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3" w15:restartNumberingAfterBreak="0">
    <w:nsid w:val="421D2624"/>
    <w:multiLevelType w:val="hybridMultilevel"/>
    <w:tmpl w:val="6382C936"/>
    <w:lvl w:ilvl="0" w:tplc="04090011">
      <w:start w:val="1"/>
      <w:numFmt w:val="upperLetter"/>
      <w:lvlText w:val="%1."/>
      <w:lvlJc w:val="left"/>
      <w:pPr>
        <w:ind w:left="1598" w:hanging="480"/>
      </w:p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44" w15:restartNumberingAfterBreak="0">
    <w:nsid w:val="44BE6672"/>
    <w:multiLevelType w:val="hybridMultilevel"/>
    <w:tmpl w:val="48B6F33C"/>
    <w:lvl w:ilvl="0" w:tplc="F2320E76">
      <w:start w:val="1"/>
      <w:numFmt w:val="taiwaneseCountingThousand"/>
      <w:lvlText w:val="（%1）"/>
      <w:lvlJc w:val="left"/>
      <w:pPr>
        <w:ind w:left="720" w:hanging="480"/>
      </w:pPr>
      <w:rPr>
        <w:rFonts w:ascii="華康細圓體" w:eastAsia="華康細圓體" w:hAnsi="華康細圓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5" w15:restartNumberingAfterBreak="0">
    <w:nsid w:val="46BA01FB"/>
    <w:multiLevelType w:val="multilevel"/>
    <w:tmpl w:val="34889658"/>
    <w:lvl w:ilvl="0">
      <w:start w:val="1"/>
      <w:numFmt w:val="decimal"/>
      <w:lvlText w:val="%1."/>
      <w:lvlJc w:val="left"/>
      <w:pPr>
        <w:tabs>
          <w:tab w:val="num" w:pos="0"/>
        </w:tabs>
        <w:ind w:left="537" w:hanging="48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46" w15:restartNumberingAfterBreak="0">
    <w:nsid w:val="4BD14C16"/>
    <w:multiLevelType w:val="multilevel"/>
    <w:tmpl w:val="41467E8C"/>
    <w:lvl w:ilvl="0">
      <w:start w:val="1"/>
      <w:numFmt w:val="decimal"/>
      <w:lvlText w:val="%1."/>
      <w:lvlJc w:val="left"/>
      <w:pPr>
        <w:tabs>
          <w:tab w:val="num" w:pos="0"/>
        </w:tabs>
        <w:ind w:left="480" w:hanging="480"/>
      </w:pPr>
      <w:rPr>
        <w:color w:val="000000"/>
        <w:lang w:eastAsia="zh-T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4BF00841"/>
    <w:multiLevelType w:val="multilevel"/>
    <w:tmpl w:val="9512433A"/>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8" w15:restartNumberingAfterBreak="0">
    <w:nsid w:val="4CA92C3D"/>
    <w:multiLevelType w:val="multilevel"/>
    <w:tmpl w:val="AF5268FE"/>
    <w:lvl w:ilvl="0">
      <w:start w:val="1"/>
      <w:numFmt w:val="decimal"/>
      <w:lvlText w:val="%1."/>
      <w:lvlJc w:val="left"/>
      <w:pPr>
        <w:tabs>
          <w:tab w:val="num" w:pos="0"/>
        </w:tabs>
        <w:ind w:left="537" w:hanging="48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49" w15:restartNumberingAfterBreak="0">
    <w:nsid w:val="4F9A020E"/>
    <w:multiLevelType w:val="hybridMultilevel"/>
    <w:tmpl w:val="9A7C1C38"/>
    <w:lvl w:ilvl="0" w:tplc="F6ACCEE0">
      <w:start w:val="1"/>
      <w:numFmt w:val="decimal"/>
      <w:lvlText w:val="（%1）"/>
      <w:lvlJc w:val="left"/>
      <w:pPr>
        <w:ind w:left="1442" w:hanging="480"/>
      </w:pPr>
      <w:rPr>
        <w:rFonts w:hint="default"/>
        <w:lang w:val="en-US"/>
      </w:rPr>
    </w:lvl>
    <w:lvl w:ilvl="1" w:tplc="C7A809DE">
      <w:start w:val="1"/>
      <w:numFmt w:val="upperLetter"/>
      <w:lvlText w:val="%2."/>
      <w:lvlJc w:val="left"/>
      <w:pPr>
        <w:ind w:left="1802" w:hanging="360"/>
      </w:pPr>
      <w:rPr>
        <w:rFonts w:hint="default"/>
      </w:r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50" w15:restartNumberingAfterBreak="0">
    <w:nsid w:val="50522E1C"/>
    <w:multiLevelType w:val="hybridMultilevel"/>
    <w:tmpl w:val="474CBB6E"/>
    <w:lvl w:ilvl="0" w:tplc="1890B2AC">
      <w:start w:val="1"/>
      <w:numFmt w:val="decimalFullWidth"/>
      <w:lvlText w:val="%1、"/>
      <w:lvlJc w:val="left"/>
      <w:pPr>
        <w:ind w:left="1443" w:hanging="480"/>
      </w:pPr>
      <w:rPr>
        <w:rFonts w:hint="eastAsia"/>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51" w15:restartNumberingAfterBreak="0">
    <w:nsid w:val="5AE421FE"/>
    <w:multiLevelType w:val="multilevel"/>
    <w:tmpl w:val="71926A76"/>
    <w:lvl w:ilvl="0">
      <w:start w:val="1"/>
      <w:numFmt w:val="decimalFullWidth"/>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2" w15:restartNumberingAfterBreak="0">
    <w:nsid w:val="5B8E1E4C"/>
    <w:multiLevelType w:val="hybridMultilevel"/>
    <w:tmpl w:val="ABAC8F74"/>
    <w:lvl w:ilvl="0" w:tplc="6A522910">
      <w:start w:val="1"/>
      <w:numFmt w:val="decimal"/>
      <w:lvlText w:val="%1."/>
      <w:lvlJc w:val="left"/>
      <w:pPr>
        <w:ind w:left="1313" w:hanging="360"/>
      </w:pPr>
      <w:rPr>
        <w:rFonts w:hint="default"/>
      </w:rPr>
    </w:lvl>
    <w:lvl w:ilvl="1" w:tplc="04090019" w:tentative="1">
      <w:start w:val="1"/>
      <w:numFmt w:val="ideographTraditional"/>
      <w:lvlText w:val="%2、"/>
      <w:lvlJc w:val="left"/>
      <w:pPr>
        <w:ind w:left="1913" w:hanging="480"/>
      </w:pPr>
    </w:lvl>
    <w:lvl w:ilvl="2" w:tplc="0409001B" w:tentative="1">
      <w:start w:val="1"/>
      <w:numFmt w:val="lowerRoman"/>
      <w:lvlText w:val="%3."/>
      <w:lvlJc w:val="right"/>
      <w:pPr>
        <w:ind w:left="2393" w:hanging="480"/>
      </w:pPr>
    </w:lvl>
    <w:lvl w:ilvl="3" w:tplc="0409000F" w:tentative="1">
      <w:start w:val="1"/>
      <w:numFmt w:val="decimal"/>
      <w:lvlText w:val="%4."/>
      <w:lvlJc w:val="left"/>
      <w:pPr>
        <w:ind w:left="2873" w:hanging="480"/>
      </w:pPr>
    </w:lvl>
    <w:lvl w:ilvl="4" w:tplc="04090019" w:tentative="1">
      <w:start w:val="1"/>
      <w:numFmt w:val="ideographTraditional"/>
      <w:lvlText w:val="%5、"/>
      <w:lvlJc w:val="left"/>
      <w:pPr>
        <w:ind w:left="3353" w:hanging="480"/>
      </w:pPr>
    </w:lvl>
    <w:lvl w:ilvl="5" w:tplc="0409001B" w:tentative="1">
      <w:start w:val="1"/>
      <w:numFmt w:val="lowerRoman"/>
      <w:lvlText w:val="%6."/>
      <w:lvlJc w:val="right"/>
      <w:pPr>
        <w:ind w:left="3833" w:hanging="480"/>
      </w:pPr>
    </w:lvl>
    <w:lvl w:ilvl="6" w:tplc="0409000F" w:tentative="1">
      <w:start w:val="1"/>
      <w:numFmt w:val="decimal"/>
      <w:lvlText w:val="%7."/>
      <w:lvlJc w:val="left"/>
      <w:pPr>
        <w:ind w:left="4313" w:hanging="480"/>
      </w:pPr>
    </w:lvl>
    <w:lvl w:ilvl="7" w:tplc="04090019" w:tentative="1">
      <w:start w:val="1"/>
      <w:numFmt w:val="ideographTraditional"/>
      <w:lvlText w:val="%8、"/>
      <w:lvlJc w:val="left"/>
      <w:pPr>
        <w:ind w:left="4793" w:hanging="480"/>
      </w:pPr>
    </w:lvl>
    <w:lvl w:ilvl="8" w:tplc="0409001B" w:tentative="1">
      <w:start w:val="1"/>
      <w:numFmt w:val="lowerRoman"/>
      <w:lvlText w:val="%9."/>
      <w:lvlJc w:val="right"/>
      <w:pPr>
        <w:ind w:left="5273" w:hanging="480"/>
      </w:pPr>
    </w:lvl>
  </w:abstractNum>
  <w:abstractNum w:abstractNumId="53" w15:restartNumberingAfterBreak="0">
    <w:nsid w:val="5D392927"/>
    <w:multiLevelType w:val="multilevel"/>
    <w:tmpl w:val="E0385170"/>
    <w:lvl w:ilvl="0">
      <w:start w:val="1"/>
      <w:numFmt w:val="decimal"/>
      <w:lvlText w:val="(%1)"/>
      <w:lvlJc w:val="left"/>
      <w:pPr>
        <w:tabs>
          <w:tab w:val="num" w:pos="0"/>
        </w:tabs>
        <w:ind w:left="417" w:hanging="360"/>
      </w:pPr>
      <w:rPr>
        <w:rFonts w:cs="Times New Roman"/>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54" w15:restartNumberingAfterBreak="0">
    <w:nsid w:val="5F9F0FA8"/>
    <w:multiLevelType w:val="hybridMultilevel"/>
    <w:tmpl w:val="5EAE93F0"/>
    <w:lvl w:ilvl="0" w:tplc="DF124B68">
      <w:start w:val="1"/>
      <w:numFmt w:val="decimalFullWidth"/>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5" w15:restartNumberingAfterBreak="0">
    <w:nsid w:val="5FB26994"/>
    <w:multiLevelType w:val="multilevel"/>
    <w:tmpl w:val="458A4A1A"/>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56" w15:restartNumberingAfterBreak="0">
    <w:nsid w:val="633D6E5B"/>
    <w:multiLevelType w:val="multilevel"/>
    <w:tmpl w:val="DA9403EC"/>
    <w:lvl w:ilvl="0">
      <w:start w:val="1"/>
      <w:numFmt w:val="decimalFullWidth"/>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7" w15:restartNumberingAfterBreak="0">
    <w:nsid w:val="656B171C"/>
    <w:multiLevelType w:val="multilevel"/>
    <w:tmpl w:val="72B85F38"/>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8" w15:restartNumberingAfterBreak="0">
    <w:nsid w:val="679176E8"/>
    <w:multiLevelType w:val="hybridMultilevel"/>
    <w:tmpl w:val="5EAE93F0"/>
    <w:lvl w:ilvl="0" w:tplc="FFFFFFFF">
      <w:start w:val="1"/>
      <w:numFmt w:val="decimalFullWidth"/>
      <w:lvlText w:val="%1、"/>
      <w:lvlJc w:val="left"/>
      <w:pPr>
        <w:ind w:left="1920" w:hanging="480"/>
      </w:pPr>
      <w:rPr>
        <w:rFonts w:hint="default"/>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59" w15:restartNumberingAfterBreak="0">
    <w:nsid w:val="686C56B0"/>
    <w:multiLevelType w:val="multilevel"/>
    <w:tmpl w:val="ADCAD03E"/>
    <w:lvl w:ilvl="0">
      <w:start w:val="1"/>
      <w:numFmt w:val="decimal"/>
      <w:lvlText w:val="%1."/>
      <w:lvlJc w:val="left"/>
      <w:pPr>
        <w:tabs>
          <w:tab w:val="num" w:pos="0"/>
        </w:tabs>
        <w:ind w:left="480" w:hanging="480"/>
      </w:pPr>
    </w:lvl>
    <w:lvl w:ilvl="1">
      <w:start w:val="3"/>
      <w:numFmt w:val="bullet"/>
      <w:lvlText w:val="-"/>
      <w:lvlJc w:val="left"/>
      <w:pPr>
        <w:tabs>
          <w:tab w:val="num" w:pos="0"/>
        </w:tabs>
        <w:ind w:left="840" w:hanging="360"/>
      </w:pPr>
      <w:rPr>
        <w:rFonts w:ascii="Times New Roman" w:hAnsi="Times New Roman" w:cs="Times New Roman" w:hint="default"/>
      </w:r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0" w15:restartNumberingAfterBreak="0">
    <w:nsid w:val="6BB43397"/>
    <w:multiLevelType w:val="hybridMultilevel"/>
    <w:tmpl w:val="7096A12E"/>
    <w:lvl w:ilvl="0" w:tplc="B6BAA7D8">
      <w:start w:val="1"/>
      <w:numFmt w:val="decimal"/>
      <w:lvlText w:val="（%1）"/>
      <w:lvlJc w:val="left"/>
      <w:pPr>
        <w:ind w:left="1442" w:hanging="480"/>
      </w:pPr>
      <w:rPr>
        <w:rFonts w:hint="default"/>
      </w:rPr>
    </w:lvl>
    <w:lvl w:ilvl="1" w:tplc="C7A809DE">
      <w:start w:val="1"/>
      <w:numFmt w:val="upperLetter"/>
      <w:lvlText w:val="%2."/>
      <w:lvlJc w:val="left"/>
      <w:pPr>
        <w:ind w:left="1802" w:hanging="360"/>
      </w:pPr>
      <w:rPr>
        <w:rFonts w:hint="default"/>
      </w:r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61" w15:restartNumberingAfterBreak="0">
    <w:nsid w:val="6E9F25B6"/>
    <w:multiLevelType w:val="multilevel"/>
    <w:tmpl w:val="ECA63626"/>
    <w:lvl w:ilvl="0">
      <w:start w:val="1"/>
      <w:numFmt w:val="decimal"/>
      <w:lvlText w:val="(%1)"/>
      <w:lvlJc w:val="left"/>
      <w:pPr>
        <w:tabs>
          <w:tab w:val="num" w:pos="0"/>
        </w:tabs>
        <w:ind w:left="417" w:hanging="360"/>
      </w:pPr>
      <w:rPr>
        <w:rFonts w:cs="Times New Roman"/>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62" w15:restartNumberingAfterBreak="0">
    <w:nsid w:val="74B92256"/>
    <w:multiLevelType w:val="multilevel"/>
    <w:tmpl w:val="E2C2E414"/>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3" w15:restartNumberingAfterBreak="0">
    <w:nsid w:val="7D805BC3"/>
    <w:multiLevelType w:val="hybridMultilevel"/>
    <w:tmpl w:val="FBA21DF4"/>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num w:numId="1" w16cid:durableId="66192434">
    <w:abstractNumId w:val="57"/>
  </w:num>
  <w:num w:numId="2" w16cid:durableId="1651321808">
    <w:abstractNumId w:val="39"/>
  </w:num>
  <w:num w:numId="3" w16cid:durableId="791478824">
    <w:abstractNumId w:val="51"/>
  </w:num>
  <w:num w:numId="4" w16cid:durableId="207109804">
    <w:abstractNumId w:val="32"/>
  </w:num>
  <w:num w:numId="5" w16cid:durableId="2003047912">
    <w:abstractNumId w:val="35"/>
  </w:num>
  <w:num w:numId="6" w16cid:durableId="1395742345">
    <w:abstractNumId w:val="17"/>
  </w:num>
  <w:num w:numId="7" w16cid:durableId="386606970">
    <w:abstractNumId w:val="61"/>
  </w:num>
  <w:num w:numId="8" w16cid:durableId="805977664">
    <w:abstractNumId w:val="8"/>
  </w:num>
  <w:num w:numId="9" w16cid:durableId="1863007877">
    <w:abstractNumId w:val="13"/>
  </w:num>
  <w:num w:numId="10" w16cid:durableId="980617688">
    <w:abstractNumId w:val="63"/>
  </w:num>
  <w:num w:numId="11" w16cid:durableId="507982010">
    <w:abstractNumId w:val="30"/>
  </w:num>
  <w:num w:numId="12" w16cid:durableId="337001061">
    <w:abstractNumId w:val="15"/>
  </w:num>
  <w:num w:numId="13" w16cid:durableId="1171409620">
    <w:abstractNumId w:val="16"/>
  </w:num>
  <w:num w:numId="14" w16cid:durableId="754790245">
    <w:abstractNumId w:val="27"/>
  </w:num>
  <w:num w:numId="15" w16cid:durableId="1788432381">
    <w:abstractNumId w:val="44"/>
  </w:num>
  <w:num w:numId="16" w16cid:durableId="1664620586">
    <w:abstractNumId w:val="18"/>
  </w:num>
  <w:num w:numId="17" w16cid:durableId="258219754">
    <w:abstractNumId w:val="26"/>
  </w:num>
  <w:num w:numId="18" w16cid:durableId="1927305681">
    <w:abstractNumId w:val="43"/>
  </w:num>
  <w:num w:numId="19" w16cid:durableId="634070563">
    <w:abstractNumId w:val="49"/>
  </w:num>
  <w:num w:numId="20" w16cid:durableId="1339387470">
    <w:abstractNumId w:val="60"/>
  </w:num>
  <w:num w:numId="21" w16cid:durableId="691298164">
    <w:abstractNumId w:val="21"/>
  </w:num>
  <w:num w:numId="22" w16cid:durableId="1083844576">
    <w:abstractNumId w:val="22"/>
  </w:num>
  <w:num w:numId="23" w16cid:durableId="577404826">
    <w:abstractNumId w:val="10"/>
  </w:num>
  <w:num w:numId="24" w16cid:durableId="1184511197">
    <w:abstractNumId w:val="46"/>
  </w:num>
  <w:num w:numId="25" w16cid:durableId="1339695404">
    <w:abstractNumId w:val="9"/>
  </w:num>
  <w:num w:numId="26" w16cid:durableId="397292892">
    <w:abstractNumId w:val="12"/>
  </w:num>
  <w:num w:numId="27" w16cid:durableId="1045445464">
    <w:abstractNumId w:val="42"/>
  </w:num>
  <w:num w:numId="28" w16cid:durableId="898980275">
    <w:abstractNumId w:val="56"/>
  </w:num>
  <w:num w:numId="29" w16cid:durableId="1893302170">
    <w:abstractNumId w:val="55"/>
  </w:num>
  <w:num w:numId="30" w16cid:durableId="396392303">
    <w:abstractNumId w:val="14"/>
  </w:num>
  <w:num w:numId="31" w16cid:durableId="1792703512">
    <w:abstractNumId w:val="29"/>
  </w:num>
  <w:num w:numId="32" w16cid:durableId="408114797">
    <w:abstractNumId w:val="37"/>
  </w:num>
  <w:num w:numId="33" w16cid:durableId="862091632">
    <w:abstractNumId w:val="45"/>
  </w:num>
  <w:num w:numId="34" w16cid:durableId="1096487062">
    <w:abstractNumId w:val="19"/>
  </w:num>
  <w:num w:numId="35" w16cid:durableId="1646620123">
    <w:abstractNumId w:val="11"/>
  </w:num>
  <w:num w:numId="36" w16cid:durableId="1574197209">
    <w:abstractNumId w:val="20"/>
  </w:num>
  <w:num w:numId="37" w16cid:durableId="1632443824">
    <w:abstractNumId w:val="36"/>
  </w:num>
  <w:num w:numId="38" w16cid:durableId="126165846">
    <w:abstractNumId w:val="50"/>
  </w:num>
  <w:num w:numId="39" w16cid:durableId="2001960537">
    <w:abstractNumId w:val="52"/>
  </w:num>
  <w:num w:numId="40" w16cid:durableId="1964073486">
    <w:abstractNumId w:val="31"/>
  </w:num>
  <w:num w:numId="41" w16cid:durableId="1666469565">
    <w:abstractNumId w:val="6"/>
  </w:num>
  <w:num w:numId="42" w16cid:durableId="1342779531">
    <w:abstractNumId w:val="0"/>
  </w:num>
  <w:num w:numId="43" w16cid:durableId="626393394">
    <w:abstractNumId w:val="24"/>
  </w:num>
  <w:num w:numId="44" w16cid:durableId="1188562879">
    <w:abstractNumId w:val="62"/>
  </w:num>
  <w:num w:numId="45" w16cid:durableId="1342926772">
    <w:abstractNumId w:val="47"/>
  </w:num>
  <w:num w:numId="46" w16cid:durableId="492987622">
    <w:abstractNumId w:val="38"/>
  </w:num>
  <w:num w:numId="47" w16cid:durableId="582883768">
    <w:abstractNumId w:val="34"/>
  </w:num>
  <w:num w:numId="48" w16cid:durableId="1814908261">
    <w:abstractNumId w:val="25"/>
  </w:num>
  <w:num w:numId="49" w16cid:durableId="1336690755">
    <w:abstractNumId w:val="5"/>
  </w:num>
  <w:num w:numId="50" w16cid:durableId="105585487">
    <w:abstractNumId w:val="53"/>
  </w:num>
  <w:num w:numId="51" w16cid:durableId="1307509313">
    <w:abstractNumId w:val="48"/>
  </w:num>
  <w:num w:numId="52" w16cid:durableId="349724966">
    <w:abstractNumId w:val="23"/>
  </w:num>
  <w:num w:numId="53" w16cid:durableId="1230001038">
    <w:abstractNumId w:val="59"/>
  </w:num>
  <w:num w:numId="54" w16cid:durableId="1123425309">
    <w:abstractNumId w:val="40"/>
  </w:num>
  <w:num w:numId="55" w16cid:durableId="935752178">
    <w:abstractNumId w:val="33"/>
  </w:num>
  <w:num w:numId="56" w16cid:durableId="768698530">
    <w:abstractNumId w:val="28"/>
  </w:num>
  <w:num w:numId="57" w16cid:durableId="1732343392">
    <w:abstractNumId w:val="7"/>
  </w:num>
  <w:num w:numId="58" w16cid:durableId="21515810">
    <w:abstractNumId w:val="54"/>
  </w:num>
  <w:num w:numId="59" w16cid:durableId="967320218">
    <w:abstractNumId w:val="58"/>
  </w:num>
  <w:num w:numId="60" w16cid:durableId="391925521">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20"/>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0FF"/>
    <w:rsid w:val="00000B9C"/>
    <w:rsid w:val="0000244E"/>
    <w:rsid w:val="00004207"/>
    <w:rsid w:val="00004B09"/>
    <w:rsid w:val="000066F1"/>
    <w:rsid w:val="00007AA6"/>
    <w:rsid w:val="0001008A"/>
    <w:rsid w:val="000102FE"/>
    <w:rsid w:val="00010A21"/>
    <w:rsid w:val="000114A8"/>
    <w:rsid w:val="00011586"/>
    <w:rsid w:val="00011700"/>
    <w:rsid w:val="00011E62"/>
    <w:rsid w:val="00012CB3"/>
    <w:rsid w:val="00012DD5"/>
    <w:rsid w:val="00014B8F"/>
    <w:rsid w:val="00014DCF"/>
    <w:rsid w:val="00015000"/>
    <w:rsid w:val="0001508D"/>
    <w:rsid w:val="0001548C"/>
    <w:rsid w:val="00016B1C"/>
    <w:rsid w:val="00016ECB"/>
    <w:rsid w:val="0002015E"/>
    <w:rsid w:val="000203AA"/>
    <w:rsid w:val="00020646"/>
    <w:rsid w:val="000215D3"/>
    <w:rsid w:val="00021C15"/>
    <w:rsid w:val="00022263"/>
    <w:rsid w:val="00022819"/>
    <w:rsid w:val="00022AF2"/>
    <w:rsid w:val="000234B2"/>
    <w:rsid w:val="000236E9"/>
    <w:rsid w:val="000247BC"/>
    <w:rsid w:val="000248B7"/>
    <w:rsid w:val="00024C66"/>
    <w:rsid w:val="00024FD7"/>
    <w:rsid w:val="00026FD0"/>
    <w:rsid w:val="00027EDF"/>
    <w:rsid w:val="00027F29"/>
    <w:rsid w:val="00030C82"/>
    <w:rsid w:val="00030E60"/>
    <w:rsid w:val="00031788"/>
    <w:rsid w:val="00034332"/>
    <w:rsid w:val="000361DC"/>
    <w:rsid w:val="0003703D"/>
    <w:rsid w:val="00041174"/>
    <w:rsid w:val="00041DBB"/>
    <w:rsid w:val="00041F68"/>
    <w:rsid w:val="00042A3A"/>
    <w:rsid w:val="00042CA1"/>
    <w:rsid w:val="0004377E"/>
    <w:rsid w:val="00043B86"/>
    <w:rsid w:val="00044F66"/>
    <w:rsid w:val="000451F6"/>
    <w:rsid w:val="000458E8"/>
    <w:rsid w:val="00045D9A"/>
    <w:rsid w:val="00047843"/>
    <w:rsid w:val="00050A47"/>
    <w:rsid w:val="000510A8"/>
    <w:rsid w:val="00051C73"/>
    <w:rsid w:val="000523FC"/>
    <w:rsid w:val="00052A7C"/>
    <w:rsid w:val="00053862"/>
    <w:rsid w:val="00053A78"/>
    <w:rsid w:val="0005654D"/>
    <w:rsid w:val="00057B0C"/>
    <w:rsid w:val="00061108"/>
    <w:rsid w:val="00061CD4"/>
    <w:rsid w:val="00061E77"/>
    <w:rsid w:val="000620B1"/>
    <w:rsid w:val="0006267A"/>
    <w:rsid w:val="00062A3C"/>
    <w:rsid w:val="0006453E"/>
    <w:rsid w:val="0006515F"/>
    <w:rsid w:val="00065E7B"/>
    <w:rsid w:val="00065F8B"/>
    <w:rsid w:val="0007096C"/>
    <w:rsid w:val="000716DE"/>
    <w:rsid w:val="00072407"/>
    <w:rsid w:val="0007336C"/>
    <w:rsid w:val="000744E1"/>
    <w:rsid w:val="00074D4B"/>
    <w:rsid w:val="00075F63"/>
    <w:rsid w:val="000763B8"/>
    <w:rsid w:val="00077D60"/>
    <w:rsid w:val="0008032F"/>
    <w:rsid w:val="00080595"/>
    <w:rsid w:val="00081405"/>
    <w:rsid w:val="00081586"/>
    <w:rsid w:val="00081679"/>
    <w:rsid w:val="000827D8"/>
    <w:rsid w:val="00082902"/>
    <w:rsid w:val="000834C3"/>
    <w:rsid w:val="000840AA"/>
    <w:rsid w:val="0008477B"/>
    <w:rsid w:val="00084E9D"/>
    <w:rsid w:val="00085195"/>
    <w:rsid w:val="0008523D"/>
    <w:rsid w:val="00085971"/>
    <w:rsid w:val="000860D0"/>
    <w:rsid w:val="0008625A"/>
    <w:rsid w:val="00086B89"/>
    <w:rsid w:val="00090674"/>
    <w:rsid w:val="000906BD"/>
    <w:rsid w:val="00093E0F"/>
    <w:rsid w:val="000947BE"/>
    <w:rsid w:val="000948DD"/>
    <w:rsid w:val="00094FF3"/>
    <w:rsid w:val="0009745F"/>
    <w:rsid w:val="00097FB7"/>
    <w:rsid w:val="000A0563"/>
    <w:rsid w:val="000A1E9C"/>
    <w:rsid w:val="000A37A7"/>
    <w:rsid w:val="000A4162"/>
    <w:rsid w:val="000A5A26"/>
    <w:rsid w:val="000A5EC6"/>
    <w:rsid w:val="000A701E"/>
    <w:rsid w:val="000A70F6"/>
    <w:rsid w:val="000A7AF6"/>
    <w:rsid w:val="000A7C68"/>
    <w:rsid w:val="000B01A7"/>
    <w:rsid w:val="000B03EF"/>
    <w:rsid w:val="000B123E"/>
    <w:rsid w:val="000B1482"/>
    <w:rsid w:val="000B2D9D"/>
    <w:rsid w:val="000B3048"/>
    <w:rsid w:val="000B3516"/>
    <w:rsid w:val="000B3668"/>
    <w:rsid w:val="000B3771"/>
    <w:rsid w:val="000B381F"/>
    <w:rsid w:val="000C0BD2"/>
    <w:rsid w:val="000C1405"/>
    <w:rsid w:val="000C147E"/>
    <w:rsid w:val="000C1614"/>
    <w:rsid w:val="000C199C"/>
    <w:rsid w:val="000C656F"/>
    <w:rsid w:val="000C6A77"/>
    <w:rsid w:val="000C7263"/>
    <w:rsid w:val="000C78CA"/>
    <w:rsid w:val="000C7900"/>
    <w:rsid w:val="000C7F28"/>
    <w:rsid w:val="000D02BF"/>
    <w:rsid w:val="000D05CF"/>
    <w:rsid w:val="000D0AEE"/>
    <w:rsid w:val="000D294C"/>
    <w:rsid w:val="000D2EB5"/>
    <w:rsid w:val="000D4287"/>
    <w:rsid w:val="000D490A"/>
    <w:rsid w:val="000D5592"/>
    <w:rsid w:val="000D637B"/>
    <w:rsid w:val="000D66CA"/>
    <w:rsid w:val="000D7EE8"/>
    <w:rsid w:val="000E0A0A"/>
    <w:rsid w:val="000E1598"/>
    <w:rsid w:val="000E33BC"/>
    <w:rsid w:val="000E5A11"/>
    <w:rsid w:val="000E5D54"/>
    <w:rsid w:val="000E7362"/>
    <w:rsid w:val="000E785D"/>
    <w:rsid w:val="000F1DE1"/>
    <w:rsid w:val="000F2010"/>
    <w:rsid w:val="000F2D64"/>
    <w:rsid w:val="000F33B2"/>
    <w:rsid w:val="000F3521"/>
    <w:rsid w:val="000F3DAE"/>
    <w:rsid w:val="000F40EC"/>
    <w:rsid w:val="000F44D7"/>
    <w:rsid w:val="000F556D"/>
    <w:rsid w:val="000F57F0"/>
    <w:rsid w:val="000F5F0A"/>
    <w:rsid w:val="000F646F"/>
    <w:rsid w:val="000F653C"/>
    <w:rsid w:val="000F65CC"/>
    <w:rsid w:val="000F79CD"/>
    <w:rsid w:val="00100802"/>
    <w:rsid w:val="00100D2B"/>
    <w:rsid w:val="0010129F"/>
    <w:rsid w:val="001028D3"/>
    <w:rsid w:val="001029FC"/>
    <w:rsid w:val="00102FBA"/>
    <w:rsid w:val="00103A61"/>
    <w:rsid w:val="00104F66"/>
    <w:rsid w:val="00105336"/>
    <w:rsid w:val="00105FEC"/>
    <w:rsid w:val="00106BDB"/>
    <w:rsid w:val="00107712"/>
    <w:rsid w:val="00107C1F"/>
    <w:rsid w:val="00110805"/>
    <w:rsid w:val="00110868"/>
    <w:rsid w:val="00110C1F"/>
    <w:rsid w:val="00110E76"/>
    <w:rsid w:val="00111046"/>
    <w:rsid w:val="00111185"/>
    <w:rsid w:val="001112D4"/>
    <w:rsid w:val="0011130C"/>
    <w:rsid w:val="001128B4"/>
    <w:rsid w:val="00115DB1"/>
    <w:rsid w:val="00120114"/>
    <w:rsid w:val="001230FA"/>
    <w:rsid w:val="00123452"/>
    <w:rsid w:val="00123529"/>
    <w:rsid w:val="0012798B"/>
    <w:rsid w:val="00127AD8"/>
    <w:rsid w:val="00127BCB"/>
    <w:rsid w:val="00130161"/>
    <w:rsid w:val="00130A80"/>
    <w:rsid w:val="00130C7D"/>
    <w:rsid w:val="001315C4"/>
    <w:rsid w:val="00132112"/>
    <w:rsid w:val="00132515"/>
    <w:rsid w:val="00132F50"/>
    <w:rsid w:val="00133029"/>
    <w:rsid w:val="0013380F"/>
    <w:rsid w:val="001348FD"/>
    <w:rsid w:val="00134EA2"/>
    <w:rsid w:val="00134EA5"/>
    <w:rsid w:val="00136568"/>
    <w:rsid w:val="00137269"/>
    <w:rsid w:val="001375C6"/>
    <w:rsid w:val="00137A1B"/>
    <w:rsid w:val="00137BC6"/>
    <w:rsid w:val="00141213"/>
    <w:rsid w:val="001413F2"/>
    <w:rsid w:val="00141ADF"/>
    <w:rsid w:val="00143462"/>
    <w:rsid w:val="00143BC7"/>
    <w:rsid w:val="00143F04"/>
    <w:rsid w:val="00144394"/>
    <w:rsid w:val="0014557B"/>
    <w:rsid w:val="00145E99"/>
    <w:rsid w:val="00146A4F"/>
    <w:rsid w:val="00147176"/>
    <w:rsid w:val="001476C2"/>
    <w:rsid w:val="001477B9"/>
    <w:rsid w:val="0014784A"/>
    <w:rsid w:val="00147D64"/>
    <w:rsid w:val="001507F7"/>
    <w:rsid w:val="00150AB2"/>
    <w:rsid w:val="00151934"/>
    <w:rsid w:val="001521C4"/>
    <w:rsid w:val="00153568"/>
    <w:rsid w:val="00153881"/>
    <w:rsid w:val="00155209"/>
    <w:rsid w:val="00156869"/>
    <w:rsid w:val="001572A3"/>
    <w:rsid w:val="00157F1C"/>
    <w:rsid w:val="00160AB3"/>
    <w:rsid w:val="00160C7F"/>
    <w:rsid w:val="001614CB"/>
    <w:rsid w:val="00161D5C"/>
    <w:rsid w:val="001634DC"/>
    <w:rsid w:val="001637CF"/>
    <w:rsid w:val="0016394B"/>
    <w:rsid w:val="00164C11"/>
    <w:rsid w:val="00171AEE"/>
    <w:rsid w:val="00171C4A"/>
    <w:rsid w:val="00171CCD"/>
    <w:rsid w:val="001720F0"/>
    <w:rsid w:val="0017218C"/>
    <w:rsid w:val="001728FF"/>
    <w:rsid w:val="00173476"/>
    <w:rsid w:val="00174FDA"/>
    <w:rsid w:val="00175089"/>
    <w:rsid w:val="001756EB"/>
    <w:rsid w:val="00176324"/>
    <w:rsid w:val="001763A4"/>
    <w:rsid w:val="00177CB7"/>
    <w:rsid w:val="00180338"/>
    <w:rsid w:val="00180D84"/>
    <w:rsid w:val="001820B8"/>
    <w:rsid w:val="001825D4"/>
    <w:rsid w:val="00183819"/>
    <w:rsid w:val="00183BFC"/>
    <w:rsid w:val="0018495B"/>
    <w:rsid w:val="00184A0C"/>
    <w:rsid w:val="00185A4E"/>
    <w:rsid w:val="00185D47"/>
    <w:rsid w:val="00186648"/>
    <w:rsid w:val="00186910"/>
    <w:rsid w:val="00191F82"/>
    <w:rsid w:val="00192B4B"/>
    <w:rsid w:val="00193429"/>
    <w:rsid w:val="0019556B"/>
    <w:rsid w:val="00195CFE"/>
    <w:rsid w:val="00195F25"/>
    <w:rsid w:val="00195FB7"/>
    <w:rsid w:val="0019668C"/>
    <w:rsid w:val="00196F41"/>
    <w:rsid w:val="001A024B"/>
    <w:rsid w:val="001A0DC6"/>
    <w:rsid w:val="001A1A46"/>
    <w:rsid w:val="001A1A5E"/>
    <w:rsid w:val="001A215D"/>
    <w:rsid w:val="001A2DA2"/>
    <w:rsid w:val="001A2EAD"/>
    <w:rsid w:val="001A328F"/>
    <w:rsid w:val="001A33BB"/>
    <w:rsid w:val="001A4043"/>
    <w:rsid w:val="001A4A85"/>
    <w:rsid w:val="001A6E8E"/>
    <w:rsid w:val="001A7F79"/>
    <w:rsid w:val="001B09B6"/>
    <w:rsid w:val="001B1731"/>
    <w:rsid w:val="001B1E9E"/>
    <w:rsid w:val="001B412A"/>
    <w:rsid w:val="001B4271"/>
    <w:rsid w:val="001B4DA0"/>
    <w:rsid w:val="001B4DCA"/>
    <w:rsid w:val="001B58B1"/>
    <w:rsid w:val="001B7BB3"/>
    <w:rsid w:val="001B7CB9"/>
    <w:rsid w:val="001B7E7F"/>
    <w:rsid w:val="001C153A"/>
    <w:rsid w:val="001C2FFD"/>
    <w:rsid w:val="001C3B8A"/>
    <w:rsid w:val="001C4E97"/>
    <w:rsid w:val="001C55AE"/>
    <w:rsid w:val="001C5AAE"/>
    <w:rsid w:val="001C62AE"/>
    <w:rsid w:val="001C72FD"/>
    <w:rsid w:val="001C7AF2"/>
    <w:rsid w:val="001D00A3"/>
    <w:rsid w:val="001D0A1F"/>
    <w:rsid w:val="001D12AC"/>
    <w:rsid w:val="001D14A0"/>
    <w:rsid w:val="001D33C7"/>
    <w:rsid w:val="001D36B5"/>
    <w:rsid w:val="001D47AA"/>
    <w:rsid w:val="001D535D"/>
    <w:rsid w:val="001D6886"/>
    <w:rsid w:val="001D6A25"/>
    <w:rsid w:val="001D6F35"/>
    <w:rsid w:val="001D7A7B"/>
    <w:rsid w:val="001E1966"/>
    <w:rsid w:val="001E1E45"/>
    <w:rsid w:val="001E219F"/>
    <w:rsid w:val="001E3237"/>
    <w:rsid w:val="001E4B28"/>
    <w:rsid w:val="001E7426"/>
    <w:rsid w:val="001E745E"/>
    <w:rsid w:val="001E79D1"/>
    <w:rsid w:val="001F001D"/>
    <w:rsid w:val="001F0B02"/>
    <w:rsid w:val="001F228D"/>
    <w:rsid w:val="001F4414"/>
    <w:rsid w:val="001F4EEA"/>
    <w:rsid w:val="001F509A"/>
    <w:rsid w:val="001F7EAD"/>
    <w:rsid w:val="00201AD8"/>
    <w:rsid w:val="00201ADB"/>
    <w:rsid w:val="002027FE"/>
    <w:rsid w:val="002028A9"/>
    <w:rsid w:val="0020319D"/>
    <w:rsid w:val="00203648"/>
    <w:rsid w:val="00203F16"/>
    <w:rsid w:val="00204201"/>
    <w:rsid w:val="00204E32"/>
    <w:rsid w:val="002068C6"/>
    <w:rsid w:val="00206A76"/>
    <w:rsid w:val="0021217E"/>
    <w:rsid w:val="00212659"/>
    <w:rsid w:val="002127DE"/>
    <w:rsid w:val="00213479"/>
    <w:rsid w:val="00213DD8"/>
    <w:rsid w:val="00214586"/>
    <w:rsid w:val="00217B4E"/>
    <w:rsid w:val="00220BFD"/>
    <w:rsid w:val="00220CA4"/>
    <w:rsid w:val="00221395"/>
    <w:rsid w:val="00221C8A"/>
    <w:rsid w:val="00223F91"/>
    <w:rsid w:val="00223FDD"/>
    <w:rsid w:val="0022565A"/>
    <w:rsid w:val="00226D28"/>
    <w:rsid w:val="00227193"/>
    <w:rsid w:val="002276F7"/>
    <w:rsid w:val="00227B06"/>
    <w:rsid w:val="00231E8F"/>
    <w:rsid w:val="002324C1"/>
    <w:rsid w:val="002349AF"/>
    <w:rsid w:val="00236B29"/>
    <w:rsid w:val="00237812"/>
    <w:rsid w:val="002406E5"/>
    <w:rsid w:val="00242D10"/>
    <w:rsid w:val="00242DE6"/>
    <w:rsid w:val="002449AC"/>
    <w:rsid w:val="00245049"/>
    <w:rsid w:val="0024524E"/>
    <w:rsid w:val="002469AC"/>
    <w:rsid w:val="002506EE"/>
    <w:rsid w:val="00251022"/>
    <w:rsid w:val="0025328F"/>
    <w:rsid w:val="00253C01"/>
    <w:rsid w:val="00253F2F"/>
    <w:rsid w:val="002553AF"/>
    <w:rsid w:val="00255630"/>
    <w:rsid w:val="00255654"/>
    <w:rsid w:val="00255A26"/>
    <w:rsid w:val="00256852"/>
    <w:rsid w:val="00257490"/>
    <w:rsid w:val="00257935"/>
    <w:rsid w:val="00260A7E"/>
    <w:rsid w:val="00260F65"/>
    <w:rsid w:val="002616CC"/>
    <w:rsid w:val="00261A15"/>
    <w:rsid w:val="00261A87"/>
    <w:rsid w:val="00262FEC"/>
    <w:rsid w:val="00264100"/>
    <w:rsid w:val="00265BCA"/>
    <w:rsid w:val="0026726B"/>
    <w:rsid w:val="002673B0"/>
    <w:rsid w:val="0026743F"/>
    <w:rsid w:val="002676EA"/>
    <w:rsid w:val="00270173"/>
    <w:rsid w:val="00270388"/>
    <w:rsid w:val="00270657"/>
    <w:rsid w:val="00270BBB"/>
    <w:rsid w:val="0027202B"/>
    <w:rsid w:val="0027276C"/>
    <w:rsid w:val="0027283B"/>
    <w:rsid w:val="00273790"/>
    <w:rsid w:val="00273D16"/>
    <w:rsid w:val="002752C2"/>
    <w:rsid w:val="0027540A"/>
    <w:rsid w:val="00275FC7"/>
    <w:rsid w:val="00276531"/>
    <w:rsid w:val="00276F76"/>
    <w:rsid w:val="002805C8"/>
    <w:rsid w:val="00280BD1"/>
    <w:rsid w:val="0028212B"/>
    <w:rsid w:val="00283CCB"/>
    <w:rsid w:val="00284DD7"/>
    <w:rsid w:val="00285D72"/>
    <w:rsid w:val="00286D8C"/>
    <w:rsid w:val="00286DD1"/>
    <w:rsid w:val="00286E84"/>
    <w:rsid w:val="00290B62"/>
    <w:rsid w:val="0029107B"/>
    <w:rsid w:val="002938F6"/>
    <w:rsid w:val="002944FB"/>
    <w:rsid w:val="00295D18"/>
    <w:rsid w:val="00296248"/>
    <w:rsid w:val="002978D5"/>
    <w:rsid w:val="00297EC6"/>
    <w:rsid w:val="002A00BF"/>
    <w:rsid w:val="002A01CD"/>
    <w:rsid w:val="002A0837"/>
    <w:rsid w:val="002A0F9C"/>
    <w:rsid w:val="002A238A"/>
    <w:rsid w:val="002A4464"/>
    <w:rsid w:val="002A58F3"/>
    <w:rsid w:val="002A5B5C"/>
    <w:rsid w:val="002A5FDE"/>
    <w:rsid w:val="002A7517"/>
    <w:rsid w:val="002A770F"/>
    <w:rsid w:val="002B03CC"/>
    <w:rsid w:val="002B0F6F"/>
    <w:rsid w:val="002B3652"/>
    <w:rsid w:val="002B4062"/>
    <w:rsid w:val="002B44AC"/>
    <w:rsid w:val="002B4D8F"/>
    <w:rsid w:val="002B68B2"/>
    <w:rsid w:val="002B6FF7"/>
    <w:rsid w:val="002B75D9"/>
    <w:rsid w:val="002B76BE"/>
    <w:rsid w:val="002B7A71"/>
    <w:rsid w:val="002C14F4"/>
    <w:rsid w:val="002C208B"/>
    <w:rsid w:val="002C2E40"/>
    <w:rsid w:val="002C4C92"/>
    <w:rsid w:val="002C5666"/>
    <w:rsid w:val="002C6552"/>
    <w:rsid w:val="002D02C5"/>
    <w:rsid w:val="002D0740"/>
    <w:rsid w:val="002D0CB2"/>
    <w:rsid w:val="002D0F23"/>
    <w:rsid w:val="002D1D11"/>
    <w:rsid w:val="002D59FE"/>
    <w:rsid w:val="002D7418"/>
    <w:rsid w:val="002D79A7"/>
    <w:rsid w:val="002D79BB"/>
    <w:rsid w:val="002E0093"/>
    <w:rsid w:val="002E20AE"/>
    <w:rsid w:val="002E43DF"/>
    <w:rsid w:val="002E4D00"/>
    <w:rsid w:val="002E51EF"/>
    <w:rsid w:val="002E5449"/>
    <w:rsid w:val="002E5A00"/>
    <w:rsid w:val="002E7EA4"/>
    <w:rsid w:val="002F036D"/>
    <w:rsid w:val="002F087F"/>
    <w:rsid w:val="002F0B83"/>
    <w:rsid w:val="002F0D10"/>
    <w:rsid w:val="002F1194"/>
    <w:rsid w:val="002F13B0"/>
    <w:rsid w:val="002F163E"/>
    <w:rsid w:val="002F1FFA"/>
    <w:rsid w:val="002F3616"/>
    <w:rsid w:val="002F4044"/>
    <w:rsid w:val="002F41AD"/>
    <w:rsid w:val="002F46A1"/>
    <w:rsid w:val="002F46F4"/>
    <w:rsid w:val="002F4A1E"/>
    <w:rsid w:val="002F511D"/>
    <w:rsid w:val="002F542C"/>
    <w:rsid w:val="002F5F45"/>
    <w:rsid w:val="002F7C8E"/>
    <w:rsid w:val="00300188"/>
    <w:rsid w:val="0030147A"/>
    <w:rsid w:val="003016F3"/>
    <w:rsid w:val="00301D3D"/>
    <w:rsid w:val="00302145"/>
    <w:rsid w:val="003039A5"/>
    <w:rsid w:val="0030402A"/>
    <w:rsid w:val="00304412"/>
    <w:rsid w:val="00305F4C"/>
    <w:rsid w:val="00307641"/>
    <w:rsid w:val="00307DC6"/>
    <w:rsid w:val="00310FEF"/>
    <w:rsid w:val="00311180"/>
    <w:rsid w:val="003118D7"/>
    <w:rsid w:val="0031201B"/>
    <w:rsid w:val="00314363"/>
    <w:rsid w:val="0031474F"/>
    <w:rsid w:val="00314D97"/>
    <w:rsid w:val="00315122"/>
    <w:rsid w:val="00315531"/>
    <w:rsid w:val="00315C59"/>
    <w:rsid w:val="0031669D"/>
    <w:rsid w:val="00316D53"/>
    <w:rsid w:val="0031744F"/>
    <w:rsid w:val="00317621"/>
    <w:rsid w:val="0032026A"/>
    <w:rsid w:val="00320799"/>
    <w:rsid w:val="00322BE2"/>
    <w:rsid w:val="00322E0D"/>
    <w:rsid w:val="003230CA"/>
    <w:rsid w:val="00323D63"/>
    <w:rsid w:val="00323E9C"/>
    <w:rsid w:val="00323F4E"/>
    <w:rsid w:val="003259CE"/>
    <w:rsid w:val="00325AEE"/>
    <w:rsid w:val="0032631D"/>
    <w:rsid w:val="003265B1"/>
    <w:rsid w:val="00327116"/>
    <w:rsid w:val="0032741B"/>
    <w:rsid w:val="00331E7E"/>
    <w:rsid w:val="00332476"/>
    <w:rsid w:val="00333EF7"/>
    <w:rsid w:val="003418B2"/>
    <w:rsid w:val="00341E34"/>
    <w:rsid w:val="00341FD2"/>
    <w:rsid w:val="003421BB"/>
    <w:rsid w:val="003427F6"/>
    <w:rsid w:val="00342DEC"/>
    <w:rsid w:val="00343059"/>
    <w:rsid w:val="00343E2E"/>
    <w:rsid w:val="00344686"/>
    <w:rsid w:val="00345AF3"/>
    <w:rsid w:val="00347DA8"/>
    <w:rsid w:val="003506A2"/>
    <w:rsid w:val="00350EC7"/>
    <w:rsid w:val="00351839"/>
    <w:rsid w:val="00351F66"/>
    <w:rsid w:val="003524C6"/>
    <w:rsid w:val="0035283A"/>
    <w:rsid w:val="003528F2"/>
    <w:rsid w:val="00355238"/>
    <w:rsid w:val="00355A53"/>
    <w:rsid w:val="0035606D"/>
    <w:rsid w:val="003561AE"/>
    <w:rsid w:val="00356D12"/>
    <w:rsid w:val="00356EC1"/>
    <w:rsid w:val="003576E1"/>
    <w:rsid w:val="00360524"/>
    <w:rsid w:val="00361D81"/>
    <w:rsid w:val="00362207"/>
    <w:rsid w:val="003636E1"/>
    <w:rsid w:val="0036588F"/>
    <w:rsid w:val="00367694"/>
    <w:rsid w:val="00371912"/>
    <w:rsid w:val="00371A61"/>
    <w:rsid w:val="0037230F"/>
    <w:rsid w:val="003728D0"/>
    <w:rsid w:val="00372952"/>
    <w:rsid w:val="00373C1C"/>
    <w:rsid w:val="0037431C"/>
    <w:rsid w:val="00375861"/>
    <w:rsid w:val="0037600B"/>
    <w:rsid w:val="003760E3"/>
    <w:rsid w:val="0037747B"/>
    <w:rsid w:val="003803DF"/>
    <w:rsid w:val="003807C2"/>
    <w:rsid w:val="00381676"/>
    <w:rsid w:val="00381FE6"/>
    <w:rsid w:val="00384864"/>
    <w:rsid w:val="00384E59"/>
    <w:rsid w:val="00385824"/>
    <w:rsid w:val="00386945"/>
    <w:rsid w:val="00387477"/>
    <w:rsid w:val="0038763F"/>
    <w:rsid w:val="00392984"/>
    <w:rsid w:val="00392A9D"/>
    <w:rsid w:val="00392F30"/>
    <w:rsid w:val="00393112"/>
    <w:rsid w:val="00394B88"/>
    <w:rsid w:val="00394D50"/>
    <w:rsid w:val="0039584D"/>
    <w:rsid w:val="003958C2"/>
    <w:rsid w:val="00395B95"/>
    <w:rsid w:val="00396380"/>
    <w:rsid w:val="003965FB"/>
    <w:rsid w:val="003968C8"/>
    <w:rsid w:val="003969B2"/>
    <w:rsid w:val="00396CA8"/>
    <w:rsid w:val="00396E6A"/>
    <w:rsid w:val="003970E9"/>
    <w:rsid w:val="0039727C"/>
    <w:rsid w:val="00397FDA"/>
    <w:rsid w:val="003A1479"/>
    <w:rsid w:val="003A26FC"/>
    <w:rsid w:val="003A284F"/>
    <w:rsid w:val="003A2BCA"/>
    <w:rsid w:val="003A2FF8"/>
    <w:rsid w:val="003A30A2"/>
    <w:rsid w:val="003A3115"/>
    <w:rsid w:val="003A44E1"/>
    <w:rsid w:val="003A543B"/>
    <w:rsid w:val="003A6D8E"/>
    <w:rsid w:val="003A75E5"/>
    <w:rsid w:val="003A7C0B"/>
    <w:rsid w:val="003B00B4"/>
    <w:rsid w:val="003B0CDC"/>
    <w:rsid w:val="003B0CF7"/>
    <w:rsid w:val="003B1A53"/>
    <w:rsid w:val="003B1AE9"/>
    <w:rsid w:val="003B322C"/>
    <w:rsid w:val="003B443D"/>
    <w:rsid w:val="003B4A47"/>
    <w:rsid w:val="003B6FBB"/>
    <w:rsid w:val="003C050E"/>
    <w:rsid w:val="003C0882"/>
    <w:rsid w:val="003C1441"/>
    <w:rsid w:val="003C1F9A"/>
    <w:rsid w:val="003C3485"/>
    <w:rsid w:val="003C4B75"/>
    <w:rsid w:val="003C5843"/>
    <w:rsid w:val="003C5F0A"/>
    <w:rsid w:val="003C741D"/>
    <w:rsid w:val="003C7BC0"/>
    <w:rsid w:val="003C7DE9"/>
    <w:rsid w:val="003D0074"/>
    <w:rsid w:val="003D0B19"/>
    <w:rsid w:val="003D0E6E"/>
    <w:rsid w:val="003D11A0"/>
    <w:rsid w:val="003D27DE"/>
    <w:rsid w:val="003D4751"/>
    <w:rsid w:val="003D4955"/>
    <w:rsid w:val="003D5459"/>
    <w:rsid w:val="003D54C5"/>
    <w:rsid w:val="003D5875"/>
    <w:rsid w:val="003D5C63"/>
    <w:rsid w:val="003D6360"/>
    <w:rsid w:val="003D6891"/>
    <w:rsid w:val="003D7110"/>
    <w:rsid w:val="003D729F"/>
    <w:rsid w:val="003D794C"/>
    <w:rsid w:val="003E0A90"/>
    <w:rsid w:val="003E0BC3"/>
    <w:rsid w:val="003E0E09"/>
    <w:rsid w:val="003E0E9F"/>
    <w:rsid w:val="003E0FC1"/>
    <w:rsid w:val="003E1638"/>
    <w:rsid w:val="003E1DE2"/>
    <w:rsid w:val="003E2E48"/>
    <w:rsid w:val="003E3018"/>
    <w:rsid w:val="003E3A47"/>
    <w:rsid w:val="003E3FD2"/>
    <w:rsid w:val="003E3FF3"/>
    <w:rsid w:val="003E40FC"/>
    <w:rsid w:val="003E49B3"/>
    <w:rsid w:val="003E5117"/>
    <w:rsid w:val="003E5823"/>
    <w:rsid w:val="003E612C"/>
    <w:rsid w:val="003E7AEE"/>
    <w:rsid w:val="003E7CF2"/>
    <w:rsid w:val="003F01EF"/>
    <w:rsid w:val="003F188F"/>
    <w:rsid w:val="003F22DB"/>
    <w:rsid w:val="003F3B55"/>
    <w:rsid w:val="003F3F38"/>
    <w:rsid w:val="003F5A27"/>
    <w:rsid w:val="003F5BC1"/>
    <w:rsid w:val="003F7A81"/>
    <w:rsid w:val="00400BB3"/>
    <w:rsid w:val="0040121F"/>
    <w:rsid w:val="0040200B"/>
    <w:rsid w:val="00404833"/>
    <w:rsid w:val="00404C41"/>
    <w:rsid w:val="004053C4"/>
    <w:rsid w:val="004060C2"/>
    <w:rsid w:val="0040735E"/>
    <w:rsid w:val="00410070"/>
    <w:rsid w:val="004105AC"/>
    <w:rsid w:val="00410F9C"/>
    <w:rsid w:val="00412D8B"/>
    <w:rsid w:val="00412E4D"/>
    <w:rsid w:val="00412E83"/>
    <w:rsid w:val="004155F8"/>
    <w:rsid w:val="00417A07"/>
    <w:rsid w:val="004200C4"/>
    <w:rsid w:val="00421E27"/>
    <w:rsid w:val="004221DC"/>
    <w:rsid w:val="004223C0"/>
    <w:rsid w:val="004244FF"/>
    <w:rsid w:val="004245C5"/>
    <w:rsid w:val="00424A0C"/>
    <w:rsid w:val="00424D69"/>
    <w:rsid w:val="00424F17"/>
    <w:rsid w:val="004251ED"/>
    <w:rsid w:val="00426BCE"/>
    <w:rsid w:val="004277D4"/>
    <w:rsid w:val="00430708"/>
    <w:rsid w:val="00431C53"/>
    <w:rsid w:val="00431E21"/>
    <w:rsid w:val="00431F1C"/>
    <w:rsid w:val="004320D1"/>
    <w:rsid w:val="00432146"/>
    <w:rsid w:val="004328FA"/>
    <w:rsid w:val="00432D97"/>
    <w:rsid w:val="00433087"/>
    <w:rsid w:val="0043437B"/>
    <w:rsid w:val="00435D94"/>
    <w:rsid w:val="00436469"/>
    <w:rsid w:val="0043700E"/>
    <w:rsid w:val="0043756D"/>
    <w:rsid w:val="00437741"/>
    <w:rsid w:val="00437EEB"/>
    <w:rsid w:val="00440DE8"/>
    <w:rsid w:val="0044238F"/>
    <w:rsid w:val="004434B8"/>
    <w:rsid w:val="004446ED"/>
    <w:rsid w:val="00445070"/>
    <w:rsid w:val="004451B6"/>
    <w:rsid w:val="0044547D"/>
    <w:rsid w:val="00445A19"/>
    <w:rsid w:val="00445B24"/>
    <w:rsid w:val="004460D2"/>
    <w:rsid w:val="004502A0"/>
    <w:rsid w:val="00451945"/>
    <w:rsid w:val="00451DE8"/>
    <w:rsid w:val="004525E9"/>
    <w:rsid w:val="00453299"/>
    <w:rsid w:val="00453E7D"/>
    <w:rsid w:val="0045403F"/>
    <w:rsid w:val="00454E44"/>
    <w:rsid w:val="00454E59"/>
    <w:rsid w:val="004550E0"/>
    <w:rsid w:val="00455F19"/>
    <w:rsid w:val="004560D9"/>
    <w:rsid w:val="00460A1E"/>
    <w:rsid w:val="004635A6"/>
    <w:rsid w:val="0046465D"/>
    <w:rsid w:val="00464978"/>
    <w:rsid w:val="00465C04"/>
    <w:rsid w:val="00466976"/>
    <w:rsid w:val="00466C5D"/>
    <w:rsid w:val="00466E9D"/>
    <w:rsid w:val="004670BF"/>
    <w:rsid w:val="00467514"/>
    <w:rsid w:val="004722E0"/>
    <w:rsid w:val="00472681"/>
    <w:rsid w:val="0047365E"/>
    <w:rsid w:val="00473EBD"/>
    <w:rsid w:val="0047434E"/>
    <w:rsid w:val="0047441F"/>
    <w:rsid w:val="00475075"/>
    <w:rsid w:val="00476E94"/>
    <w:rsid w:val="00477759"/>
    <w:rsid w:val="00477E31"/>
    <w:rsid w:val="0048163B"/>
    <w:rsid w:val="00482334"/>
    <w:rsid w:val="0048283E"/>
    <w:rsid w:val="00483481"/>
    <w:rsid w:val="004846C6"/>
    <w:rsid w:val="00485776"/>
    <w:rsid w:val="004864EC"/>
    <w:rsid w:val="0048659B"/>
    <w:rsid w:val="00486736"/>
    <w:rsid w:val="004868A4"/>
    <w:rsid w:val="004902E9"/>
    <w:rsid w:val="004903C8"/>
    <w:rsid w:val="00492FC4"/>
    <w:rsid w:val="00493B7F"/>
    <w:rsid w:val="00497A99"/>
    <w:rsid w:val="00497C57"/>
    <w:rsid w:val="004A1844"/>
    <w:rsid w:val="004A23DD"/>
    <w:rsid w:val="004A5B9F"/>
    <w:rsid w:val="004A678F"/>
    <w:rsid w:val="004A73F2"/>
    <w:rsid w:val="004B0C52"/>
    <w:rsid w:val="004B0FA2"/>
    <w:rsid w:val="004B2392"/>
    <w:rsid w:val="004B3805"/>
    <w:rsid w:val="004B40C9"/>
    <w:rsid w:val="004B588F"/>
    <w:rsid w:val="004B58C3"/>
    <w:rsid w:val="004B693A"/>
    <w:rsid w:val="004B739F"/>
    <w:rsid w:val="004B791B"/>
    <w:rsid w:val="004B7D29"/>
    <w:rsid w:val="004C10FE"/>
    <w:rsid w:val="004C280B"/>
    <w:rsid w:val="004C40AC"/>
    <w:rsid w:val="004C4832"/>
    <w:rsid w:val="004C4C23"/>
    <w:rsid w:val="004C4DD7"/>
    <w:rsid w:val="004C5DCA"/>
    <w:rsid w:val="004C6652"/>
    <w:rsid w:val="004C665F"/>
    <w:rsid w:val="004C6AF2"/>
    <w:rsid w:val="004D048F"/>
    <w:rsid w:val="004D0667"/>
    <w:rsid w:val="004D0CF4"/>
    <w:rsid w:val="004D12AF"/>
    <w:rsid w:val="004D2875"/>
    <w:rsid w:val="004D2CCD"/>
    <w:rsid w:val="004D3200"/>
    <w:rsid w:val="004D36CC"/>
    <w:rsid w:val="004D455A"/>
    <w:rsid w:val="004D4B55"/>
    <w:rsid w:val="004D5EAF"/>
    <w:rsid w:val="004D5F86"/>
    <w:rsid w:val="004D6EA3"/>
    <w:rsid w:val="004D7521"/>
    <w:rsid w:val="004D7F00"/>
    <w:rsid w:val="004E018E"/>
    <w:rsid w:val="004E0950"/>
    <w:rsid w:val="004E2CB3"/>
    <w:rsid w:val="004E356B"/>
    <w:rsid w:val="004E5647"/>
    <w:rsid w:val="004E789A"/>
    <w:rsid w:val="004F0EA8"/>
    <w:rsid w:val="004F1816"/>
    <w:rsid w:val="004F26F1"/>
    <w:rsid w:val="004F3007"/>
    <w:rsid w:val="004F31F7"/>
    <w:rsid w:val="004F4127"/>
    <w:rsid w:val="004F59D0"/>
    <w:rsid w:val="004F5C38"/>
    <w:rsid w:val="004F5DBB"/>
    <w:rsid w:val="004F61FB"/>
    <w:rsid w:val="004F63D1"/>
    <w:rsid w:val="004F7435"/>
    <w:rsid w:val="0050006F"/>
    <w:rsid w:val="00500D13"/>
    <w:rsid w:val="00501483"/>
    <w:rsid w:val="00502B1C"/>
    <w:rsid w:val="005031A2"/>
    <w:rsid w:val="005037D1"/>
    <w:rsid w:val="00504015"/>
    <w:rsid w:val="005040B6"/>
    <w:rsid w:val="005054DE"/>
    <w:rsid w:val="0050633E"/>
    <w:rsid w:val="00507511"/>
    <w:rsid w:val="005126E7"/>
    <w:rsid w:val="00512D83"/>
    <w:rsid w:val="00513283"/>
    <w:rsid w:val="00513BB6"/>
    <w:rsid w:val="0051427D"/>
    <w:rsid w:val="00514726"/>
    <w:rsid w:val="00516AF7"/>
    <w:rsid w:val="00517AB0"/>
    <w:rsid w:val="00520246"/>
    <w:rsid w:val="00521EED"/>
    <w:rsid w:val="00522A93"/>
    <w:rsid w:val="0052492C"/>
    <w:rsid w:val="00525C7A"/>
    <w:rsid w:val="00525EAA"/>
    <w:rsid w:val="005309A5"/>
    <w:rsid w:val="0053187C"/>
    <w:rsid w:val="005318EE"/>
    <w:rsid w:val="00531918"/>
    <w:rsid w:val="00532BA9"/>
    <w:rsid w:val="0053324E"/>
    <w:rsid w:val="0053405B"/>
    <w:rsid w:val="00535095"/>
    <w:rsid w:val="00535DDE"/>
    <w:rsid w:val="0054005F"/>
    <w:rsid w:val="00540452"/>
    <w:rsid w:val="00540AFB"/>
    <w:rsid w:val="00541091"/>
    <w:rsid w:val="00541801"/>
    <w:rsid w:val="00542055"/>
    <w:rsid w:val="005421A3"/>
    <w:rsid w:val="00542445"/>
    <w:rsid w:val="0054332E"/>
    <w:rsid w:val="005433E0"/>
    <w:rsid w:val="00543B4B"/>
    <w:rsid w:val="0054415F"/>
    <w:rsid w:val="005441F2"/>
    <w:rsid w:val="005442E3"/>
    <w:rsid w:val="00545672"/>
    <w:rsid w:val="00545675"/>
    <w:rsid w:val="0054658F"/>
    <w:rsid w:val="00546C46"/>
    <w:rsid w:val="005471D9"/>
    <w:rsid w:val="0055084A"/>
    <w:rsid w:val="00550B06"/>
    <w:rsid w:val="00550D73"/>
    <w:rsid w:val="00551439"/>
    <w:rsid w:val="00552204"/>
    <w:rsid w:val="00553333"/>
    <w:rsid w:val="005538FF"/>
    <w:rsid w:val="0055411C"/>
    <w:rsid w:val="00554156"/>
    <w:rsid w:val="00554A15"/>
    <w:rsid w:val="00554C8E"/>
    <w:rsid w:val="005569B6"/>
    <w:rsid w:val="00556F7B"/>
    <w:rsid w:val="00557469"/>
    <w:rsid w:val="0056023E"/>
    <w:rsid w:val="00560E82"/>
    <w:rsid w:val="005614C6"/>
    <w:rsid w:val="00561801"/>
    <w:rsid w:val="00562B4F"/>
    <w:rsid w:val="00562D64"/>
    <w:rsid w:val="0056398F"/>
    <w:rsid w:val="0056563C"/>
    <w:rsid w:val="005667F1"/>
    <w:rsid w:val="0056736F"/>
    <w:rsid w:val="00567F43"/>
    <w:rsid w:val="00570E21"/>
    <w:rsid w:val="00570FAE"/>
    <w:rsid w:val="005721A2"/>
    <w:rsid w:val="005735A1"/>
    <w:rsid w:val="005738CD"/>
    <w:rsid w:val="00573F91"/>
    <w:rsid w:val="0057685A"/>
    <w:rsid w:val="005803D1"/>
    <w:rsid w:val="0058113B"/>
    <w:rsid w:val="00581DA2"/>
    <w:rsid w:val="005820E4"/>
    <w:rsid w:val="00582110"/>
    <w:rsid w:val="005824E6"/>
    <w:rsid w:val="005840AD"/>
    <w:rsid w:val="005860B6"/>
    <w:rsid w:val="00586455"/>
    <w:rsid w:val="005869FB"/>
    <w:rsid w:val="00587A82"/>
    <w:rsid w:val="00587F6D"/>
    <w:rsid w:val="005911E1"/>
    <w:rsid w:val="005914CF"/>
    <w:rsid w:val="0059314E"/>
    <w:rsid w:val="0059331A"/>
    <w:rsid w:val="005934DB"/>
    <w:rsid w:val="00594E03"/>
    <w:rsid w:val="00595114"/>
    <w:rsid w:val="0059730F"/>
    <w:rsid w:val="005974FF"/>
    <w:rsid w:val="00597577"/>
    <w:rsid w:val="0059781B"/>
    <w:rsid w:val="00597AD3"/>
    <w:rsid w:val="005A1C38"/>
    <w:rsid w:val="005A3AD9"/>
    <w:rsid w:val="005A44B8"/>
    <w:rsid w:val="005A4860"/>
    <w:rsid w:val="005A486C"/>
    <w:rsid w:val="005A5785"/>
    <w:rsid w:val="005A6229"/>
    <w:rsid w:val="005A675C"/>
    <w:rsid w:val="005A70DE"/>
    <w:rsid w:val="005A7A32"/>
    <w:rsid w:val="005A7B3F"/>
    <w:rsid w:val="005B1F83"/>
    <w:rsid w:val="005B2325"/>
    <w:rsid w:val="005B27C0"/>
    <w:rsid w:val="005B3BD7"/>
    <w:rsid w:val="005B4233"/>
    <w:rsid w:val="005C1307"/>
    <w:rsid w:val="005C1439"/>
    <w:rsid w:val="005C2DD2"/>
    <w:rsid w:val="005C472F"/>
    <w:rsid w:val="005C5536"/>
    <w:rsid w:val="005C581E"/>
    <w:rsid w:val="005C6F0C"/>
    <w:rsid w:val="005C7CAA"/>
    <w:rsid w:val="005D07EC"/>
    <w:rsid w:val="005D1B30"/>
    <w:rsid w:val="005D2BEF"/>
    <w:rsid w:val="005D3642"/>
    <w:rsid w:val="005D5819"/>
    <w:rsid w:val="005D64BB"/>
    <w:rsid w:val="005D6D3A"/>
    <w:rsid w:val="005E0622"/>
    <w:rsid w:val="005E117D"/>
    <w:rsid w:val="005E11B8"/>
    <w:rsid w:val="005E43A1"/>
    <w:rsid w:val="005E46C4"/>
    <w:rsid w:val="005E4BB5"/>
    <w:rsid w:val="005E528C"/>
    <w:rsid w:val="005E531A"/>
    <w:rsid w:val="005E54F0"/>
    <w:rsid w:val="005E563A"/>
    <w:rsid w:val="005E5813"/>
    <w:rsid w:val="005E5907"/>
    <w:rsid w:val="005E5DA8"/>
    <w:rsid w:val="005E715F"/>
    <w:rsid w:val="005E72A0"/>
    <w:rsid w:val="005F0768"/>
    <w:rsid w:val="005F12B9"/>
    <w:rsid w:val="005F152A"/>
    <w:rsid w:val="005F156E"/>
    <w:rsid w:val="005F1AF7"/>
    <w:rsid w:val="005F26B1"/>
    <w:rsid w:val="005F2E60"/>
    <w:rsid w:val="005F3034"/>
    <w:rsid w:val="005F3622"/>
    <w:rsid w:val="005F3D51"/>
    <w:rsid w:val="005F5ACB"/>
    <w:rsid w:val="005F5B02"/>
    <w:rsid w:val="005F5E25"/>
    <w:rsid w:val="005F6BA3"/>
    <w:rsid w:val="005F6DF7"/>
    <w:rsid w:val="005F77E3"/>
    <w:rsid w:val="005F78E7"/>
    <w:rsid w:val="00600AA7"/>
    <w:rsid w:val="00600EA6"/>
    <w:rsid w:val="006016FE"/>
    <w:rsid w:val="00601A66"/>
    <w:rsid w:val="00602A98"/>
    <w:rsid w:val="006041B0"/>
    <w:rsid w:val="006045F8"/>
    <w:rsid w:val="00604B4E"/>
    <w:rsid w:val="00605736"/>
    <w:rsid w:val="00606301"/>
    <w:rsid w:val="00607DE0"/>
    <w:rsid w:val="00610B60"/>
    <w:rsid w:val="00611043"/>
    <w:rsid w:val="0061150C"/>
    <w:rsid w:val="006117A4"/>
    <w:rsid w:val="00611D4F"/>
    <w:rsid w:val="0061369E"/>
    <w:rsid w:val="00613BBD"/>
    <w:rsid w:val="00614B50"/>
    <w:rsid w:val="00615B5F"/>
    <w:rsid w:val="00615EFA"/>
    <w:rsid w:val="006161AD"/>
    <w:rsid w:val="0061681D"/>
    <w:rsid w:val="006173D1"/>
    <w:rsid w:val="006212CC"/>
    <w:rsid w:val="00621B63"/>
    <w:rsid w:val="00621E4D"/>
    <w:rsid w:val="00621E91"/>
    <w:rsid w:val="00622167"/>
    <w:rsid w:val="006229AC"/>
    <w:rsid w:val="0062374C"/>
    <w:rsid w:val="00623B18"/>
    <w:rsid w:val="0062484A"/>
    <w:rsid w:val="00625D9D"/>
    <w:rsid w:val="006269BC"/>
    <w:rsid w:val="00626A57"/>
    <w:rsid w:val="00626D6C"/>
    <w:rsid w:val="006304D0"/>
    <w:rsid w:val="006316EF"/>
    <w:rsid w:val="00631EC0"/>
    <w:rsid w:val="0063256C"/>
    <w:rsid w:val="00633570"/>
    <w:rsid w:val="00633A3F"/>
    <w:rsid w:val="00633B03"/>
    <w:rsid w:val="00633C85"/>
    <w:rsid w:val="006348E3"/>
    <w:rsid w:val="006367F1"/>
    <w:rsid w:val="00637EFC"/>
    <w:rsid w:val="006403C1"/>
    <w:rsid w:val="00640C9F"/>
    <w:rsid w:val="00640D9C"/>
    <w:rsid w:val="00641CCB"/>
    <w:rsid w:val="00641F77"/>
    <w:rsid w:val="00642187"/>
    <w:rsid w:val="00642A74"/>
    <w:rsid w:val="00643645"/>
    <w:rsid w:val="00645A6E"/>
    <w:rsid w:val="00646375"/>
    <w:rsid w:val="00647D22"/>
    <w:rsid w:val="00650389"/>
    <w:rsid w:val="006504BD"/>
    <w:rsid w:val="00650533"/>
    <w:rsid w:val="006510BC"/>
    <w:rsid w:val="00651696"/>
    <w:rsid w:val="00651EB4"/>
    <w:rsid w:val="00652BA8"/>
    <w:rsid w:val="00652DD3"/>
    <w:rsid w:val="006542E3"/>
    <w:rsid w:val="00654AC8"/>
    <w:rsid w:val="00654DB8"/>
    <w:rsid w:val="006552FE"/>
    <w:rsid w:val="006555C0"/>
    <w:rsid w:val="0065582E"/>
    <w:rsid w:val="006562B9"/>
    <w:rsid w:val="00656520"/>
    <w:rsid w:val="00657128"/>
    <w:rsid w:val="006573FC"/>
    <w:rsid w:val="00660D2D"/>
    <w:rsid w:val="006610C1"/>
    <w:rsid w:val="0066122A"/>
    <w:rsid w:val="006615F2"/>
    <w:rsid w:val="006620E4"/>
    <w:rsid w:val="0066260A"/>
    <w:rsid w:val="0066284A"/>
    <w:rsid w:val="006631F9"/>
    <w:rsid w:val="0066344F"/>
    <w:rsid w:val="00663A40"/>
    <w:rsid w:val="00664141"/>
    <w:rsid w:val="00664FD3"/>
    <w:rsid w:val="006664EE"/>
    <w:rsid w:val="00670F45"/>
    <w:rsid w:val="00671CAF"/>
    <w:rsid w:val="00672023"/>
    <w:rsid w:val="00673394"/>
    <w:rsid w:val="0067342C"/>
    <w:rsid w:val="006734EF"/>
    <w:rsid w:val="00673A5D"/>
    <w:rsid w:val="00673FBF"/>
    <w:rsid w:val="0067414B"/>
    <w:rsid w:val="006745B6"/>
    <w:rsid w:val="00675528"/>
    <w:rsid w:val="00675BBB"/>
    <w:rsid w:val="006805D5"/>
    <w:rsid w:val="00680BD8"/>
    <w:rsid w:val="0068251A"/>
    <w:rsid w:val="00682E55"/>
    <w:rsid w:val="006839B1"/>
    <w:rsid w:val="00683F2A"/>
    <w:rsid w:val="006857C5"/>
    <w:rsid w:val="00686CAF"/>
    <w:rsid w:val="00687072"/>
    <w:rsid w:val="00687B41"/>
    <w:rsid w:val="00687F92"/>
    <w:rsid w:val="006902E3"/>
    <w:rsid w:val="00690BBF"/>
    <w:rsid w:val="00690FFD"/>
    <w:rsid w:val="00691C98"/>
    <w:rsid w:val="0069257C"/>
    <w:rsid w:val="00693BA6"/>
    <w:rsid w:val="00694685"/>
    <w:rsid w:val="00694D66"/>
    <w:rsid w:val="00694E2F"/>
    <w:rsid w:val="006954F1"/>
    <w:rsid w:val="00695843"/>
    <w:rsid w:val="006A01AC"/>
    <w:rsid w:val="006A1434"/>
    <w:rsid w:val="006A1C2B"/>
    <w:rsid w:val="006A2CEC"/>
    <w:rsid w:val="006A34DF"/>
    <w:rsid w:val="006A4567"/>
    <w:rsid w:val="006A532B"/>
    <w:rsid w:val="006A590A"/>
    <w:rsid w:val="006A6340"/>
    <w:rsid w:val="006A7BA1"/>
    <w:rsid w:val="006A7C01"/>
    <w:rsid w:val="006A7DCE"/>
    <w:rsid w:val="006B1DD2"/>
    <w:rsid w:val="006B2B92"/>
    <w:rsid w:val="006B2FDE"/>
    <w:rsid w:val="006B3A6B"/>
    <w:rsid w:val="006B3FA3"/>
    <w:rsid w:val="006B465A"/>
    <w:rsid w:val="006B5364"/>
    <w:rsid w:val="006B7808"/>
    <w:rsid w:val="006C07A4"/>
    <w:rsid w:val="006C1B0A"/>
    <w:rsid w:val="006C1EE6"/>
    <w:rsid w:val="006C4A47"/>
    <w:rsid w:val="006C4CD8"/>
    <w:rsid w:val="006C70A1"/>
    <w:rsid w:val="006C76C5"/>
    <w:rsid w:val="006D048A"/>
    <w:rsid w:val="006D29CB"/>
    <w:rsid w:val="006D3738"/>
    <w:rsid w:val="006D52C9"/>
    <w:rsid w:val="006D5310"/>
    <w:rsid w:val="006D5B8F"/>
    <w:rsid w:val="006D6A79"/>
    <w:rsid w:val="006D7D7A"/>
    <w:rsid w:val="006E1586"/>
    <w:rsid w:val="006E1B36"/>
    <w:rsid w:val="006E2C6C"/>
    <w:rsid w:val="006E3F96"/>
    <w:rsid w:val="006E796C"/>
    <w:rsid w:val="006F0756"/>
    <w:rsid w:val="006F0CAA"/>
    <w:rsid w:val="006F12D5"/>
    <w:rsid w:val="006F21E2"/>
    <w:rsid w:val="006F28AC"/>
    <w:rsid w:val="006F3252"/>
    <w:rsid w:val="006F5926"/>
    <w:rsid w:val="006F5EFF"/>
    <w:rsid w:val="006F758E"/>
    <w:rsid w:val="007010A6"/>
    <w:rsid w:val="007014B0"/>
    <w:rsid w:val="00702164"/>
    <w:rsid w:val="00702FC9"/>
    <w:rsid w:val="00704993"/>
    <w:rsid w:val="00704C05"/>
    <w:rsid w:val="007051C9"/>
    <w:rsid w:val="00705956"/>
    <w:rsid w:val="00705A70"/>
    <w:rsid w:val="00705C21"/>
    <w:rsid w:val="007063DE"/>
    <w:rsid w:val="0070708F"/>
    <w:rsid w:val="00710546"/>
    <w:rsid w:val="007112CD"/>
    <w:rsid w:val="00711D7F"/>
    <w:rsid w:val="00712EA5"/>
    <w:rsid w:val="00713353"/>
    <w:rsid w:val="00713B20"/>
    <w:rsid w:val="0071498E"/>
    <w:rsid w:val="007154C3"/>
    <w:rsid w:val="007163C0"/>
    <w:rsid w:val="007165BF"/>
    <w:rsid w:val="0071694E"/>
    <w:rsid w:val="00717E29"/>
    <w:rsid w:val="007208E1"/>
    <w:rsid w:val="00722554"/>
    <w:rsid w:val="00722EAE"/>
    <w:rsid w:val="00723C97"/>
    <w:rsid w:val="00723ECF"/>
    <w:rsid w:val="00727336"/>
    <w:rsid w:val="007304CE"/>
    <w:rsid w:val="00730DC1"/>
    <w:rsid w:val="00732C32"/>
    <w:rsid w:val="007333CE"/>
    <w:rsid w:val="007336E6"/>
    <w:rsid w:val="00734FCD"/>
    <w:rsid w:val="0073799A"/>
    <w:rsid w:val="007421E7"/>
    <w:rsid w:val="007440CE"/>
    <w:rsid w:val="007444BA"/>
    <w:rsid w:val="007447D7"/>
    <w:rsid w:val="007469B1"/>
    <w:rsid w:val="007469BE"/>
    <w:rsid w:val="007478D3"/>
    <w:rsid w:val="00750AE3"/>
    <w:rsid w:val="00750BCC"/>
    <w:rsid w:val="007519B6"/>
    <w:rsid w:val="00752A2C"/>
    <w:rsid w:val="00753D85"/>
    <w:rsid w:val="0075423A"/>
    <w:rsid w:val="0075440B"/>
    <w:rsid w:val="0075465B"/>
    <w:rsid w:val="007555A1"/>
    <w:rsid w:val="00756BA9"/>
    <w:rsid w:val="007570FC"/>
    <w:rsid w:val="00760AD2"/>
    <w:rsid w:val="00760DCB"/>
    <w:rsid w:val="00762189"/>
    <w:rsid w:val="00762AF3"/>
    <w:rsid w:val="00762D27"/>
    <w:rsid w:val="00763139"/>
    <w:rsid w:val="00763995"/>
    <w:rsid w:val="00764089"/>
    <w:rsid w:val="0076461E"/>
    <w:rsid w:val="00764C97"/>
    <w:rsid w:val="0076514A"/>
    <w:rsid w:val="00765747"/>
    <w:rsid w:val="00765A28"/>
    <w:rsid w:val="00765C1D"/>
    <w:rsid w:val="007670D8"/>
    <w:rsid w:val="00767A64"/>
    <w:rsid w:val="00770BF4"/>
    <w:rsid w:val="00770DB0"/>
    <w:rsid w:val="007724F2"/>
    <w:rsid w:val="0077375E"/>
    <w:rsid w:val="00773FE8"/>
    <w:rsid w:val="00774134"/>
    <w:rsid w:val="00774B60"/>
    <w:rsid w:val="007751AF"/>
    <w:rsid w:val="00776147"/>
    <w:rsid w:val="00777449"/>
    <w:rsid w:val="007778E2"/>
    <w:rsid w:val="007800B3"/>
    <w:rsid w:val="00782B94"/>
    <w:rsid w:val="00782D19"/>
    <w:rsid w:val="00782D23"/>
    <w:rsid w:val="00783161"/>
    <w:rsid w:val="00783744"/>
    <w:rsid w:val="00783B34"/>
    <w:rsid w:val="0078509C"/>
    <w:rsid w:val="00785208"/>
    <w:rsid w:val="00786076"/>
    <w:rsid w:val="007876B3"/>
    <w:rsid w:val="00790206"/>
    <w:rsid w:val="00791B04"/>
    <w:rsid w:val="007930FF"/>
    <w:rsid w:val="0079362E"/>
    <w:rsid w:val="00794503"/>
    <w:rsid w:val="00794F59"/>
    <w:rsid w:val="007955EC"/>
    <w:rsid w:val="00795F91"/>
    <w:rsid w:val="00796D9B"/>
    <w:rsid w:val="00797FD4"/>
    <w:rsid w:val="007A0922"/>
    <w:rsid w:val="007A116D"/>
    <w:rsid w:val="007A1440"/>
    <w:rsid w:val="007A2D1D"/>
    <w:rsid w:val="007A3E48"/>
    <w:rsid w:val="007A5F14"/>
    <w:rsid w:val="007A6305"/>
    <w:rsid w:val="007A634D"/>
    <w:rsid w:val="007A69D2"/>
    <w:rsid w:val="007A737D"/>
    <w:rsid w:val="007B0445"/>
    <w:rsid w:val="007B176A"/>
    <w:rsid w:val="007B25FB"/>
    <w:rsid w:val="007B38AC"/>
    <w:rsid w:val="007B39E6"/>
    <w:rsid w:val="007B45BB"/>
    <w:rsid w:val="007B5181"/>
    <w:rsid w:val="007B5207"/>
    <w:rsid w:val="007B581C"/>
    <w:rsid w:val="007B5B2E"/>
    <w:rsid w:val="007B7155"/>
    <w:rsid w:val="007C06D5"/>
    <w:rsid w:val="007C0F0E"/>
    <w:rsid w:val="007C196B"/>
    <w:rsid w:val="007C2235"/>
    <w:rsid w:val="007C28A5"/>
    <w:rsid w:val="007C38E9"/>
    <w:rsid w:val="007C42FC"/>
    <w:rsid w:val="007C509C"/>
    <w:rsid w:val="007C63F6"/>
    <w:rsid w:val="007C6510"/>
    <w:rsid w:val="007C7895"/>
    <w:rsid w:val="007D0937"/>
    <w:rsid w:val="007D0A45"/>
    <w:rsid w:val="007D0AAB"/>
    <w:rsid w:val="007D0C7F"/>
    <w:rsid w:val="007D0E20"/>
    <w:rsid w:val="007D3032"/>
    <w:rsid w:val="007D600E"/>
    <w:rsid w:val="007D67A5"/>
    <w:rsid w:val="007E0122"/>
    <w:rsid w:val="007E05FD"/>
    <w:rsid w:val="007E0ECE"/>
    <w:rsid w:val="007E1F4A"/>
    <w:rsid w:val="007E3E98"/>
    <w:rsid w:val="007E4812"/>
    <w:rsid w:val="007E619E"/>
    <w:rsid w:val="007E6A1E"/>
    <w:rsid w:val="007E6FD6"/>
    <w:rsid w:val="007E71FB"/>
    <w:rsid w:val="007E7568"/>
    <w:rsid w:val="007F0224"/>
    <w:rsid w:val="007F0C82"/>
    <w:rsid w:val="007F0C83"/>
    <w:rsid w:val="007F1DDD"/>
    <w:rsid w:val="007F21F3"/>
    <w:rsid w:val="007F2A19"/>
    <w:rsid w:val="007F2DD0"/>
    <w:rsid w:val="007F308A"/>
    <w:rsid w:val="007F4852"/>
    <w:rsid w:val="007F54E3"/>
    <w:rsid w:val="007F55D3"/>
    <w:rsid w:val="007F58B9"/>
    <w:rsid w:val="007F58DD"/>
    <w:rsid w:val="007F5A28"/>
    <w:rsid w:val="007F61B1"/>
    <w:rsid w:val="00801496"/>
    <w:rsid w:val="00801D6F"/>
    <w:rsid w:val="0080217A"/>
    <w:rsid w:val="008027D2"/>
    <w:rsid w:val="00804593"/>
    <w:rsid w:val="00804811"/>
    <w:rsid w:val="008048C8"/>
    <w:rsid w:val="00805793"/>
    <w:rsid w:val="0080669F"/>
    <w:rsid w:val="00806A14"/>
    <w:rsid w:val="00806B83"/>
    <w:rsid w:val="008074EB"/>
    <w:rsid w:val="00807578"/>
    <w:rsid w:val="00807659"/>
    <w:rsid w:val="00807B7F"/>
    <w:rsid w:val="008102EA"/>
    <w:rsid w:val="0081153A"/>
    <w:rsid w:val="00812E73"/>
    <w:rsid w:val="00813350"/>
    <w:rsid w:val="008138F6"/>
    <w:rsid w:val="00814905"/>
    <w:rsid w:val="0081500B"/>
    <w:rsid w:val="00815594"/>
    <w:rsid w:val="00815624"/>
    <w:rsid w:val="00815B15"/>
    <w:rsid w:val="00815BB6"/>
    <w:rsid w:val="00816036"/>
    <w:rsid w:val="0081631C"/>
    <w:rsid w:val="00816554"/>
    <w:rsid w:val="00816580"/>
    <w:rsid w:val="00820094"/>
    <w:rsid w:val="00820DE7"/>
    <w:rsid w:val="00821266"/>
    <w:rsid w:val="008216AB"/>
    <w:rsid w:val="0082235D"/>
    <w:rsid w:val="008225C5"/>
    <w:rsid w:val="00822CD4"/>
    <w:rsid w:val="00823C6F"/>
    <w:rsid w:val="008244AD"/>
    <w:rsid w:val="00824953"/>
    <w:rsid w:val="00824FF2"/>
    <w:rsid w:val="00830A40"/>
    <w:rsid w:val="00831BE8"/>
    <w:rsid w:val="00832642"/>
    <w:rsid w:val="00832658"/>
    <w:rsid w:val="008340DF"/>
    <w:rsid w:val="008342E6"/>
    <w:rsid w:val="00835952"/>
    <w:rsid w:val="008359FD"/>
    <w:rsid w:val="00836AF1"/>
    <w:rsid w:val="00840577"/>
    <w:rsid w:val="00840C8E"/>
    <w:rsid w:val="008412E8"/>
    <w:rsid w:val="00841370"/>
    <w:rsid w:val="00842EB0"/>
    <w:rsid w:val="0084340C"/>
    <w:rsid w:val="00843702"/>
    <w:rsid w:val="00846571"/>
    <w:rsid w:val="00846C6E"/>
    <w:rsid w:val="008525AB"/>
    <w:rsid w:val="008542B6"/>
    <w:rsid w:val="00854EB4"/>
    <w:rsid w:val="008556C7"/>
    <w:rsid w:val="008624B6"/>
    <w:rsid w:val="00862777"/>
    <w:rsid w:val="00863DF8"/>
    <w:rsid w:val="00863E59"/>
    <w:rsid w:val="00864187"/>
    <w:rsid w:val="008653EA"/>
    <w:rsid w:val="00865869"/>
    <w:rsid w:val="00866113"/>
    <w:rsid w:val="0086651D"/>
    <w:rsid w:val="00866C9C"/>
    <w:rsid w:val="00867532"/>
    <w:rsid w:val="008675E7"/>
    <w:rsid w:val="008679E4"/>
    <w:rsid w:val="00867A05"/>
    <w:rsid w:val="00867A27"/>
    <w:rsid w:val="00867E37"/>
    <w:rsid w:val="00870A73"/>
    <w:rsid w:val="0087103C"/>
    <w:rsid w:val="00871302"/>
    <w:rsid w:val="0087185B"/>
    <w:rsid w:val="00872C3B"/>
    <w:rsid w:val="00874EC6"/>
    <w:rsid w:val="00880024"/>
    <w:rsid w:val="008808F0"/>
    <w:rsid w:val="00880F9A"/>
    <w:rsid w:val="008812AD"/>
    <w:rsid w:val="00881337"/>
    <w:rsid w:val="0088190B"/>
    <w:rsid w:val="00883A9D"/>
    <w:rsid w:val="008845BD"/>
    <w:rsid w:val="00884E2B"/>
    <w:rsid w:val="0088522B"/>
    <w:rsid w:val="00885A8E"/>
    <w:rsid w:val="00886A9D"/>
    <w:rsid w:val="00886ED7"/>
    <w:rsid w:val="00887663"/>
    <w:rsid w:val="008904D5"/>
    <w:rsid w:val="00890656"/>
    <w:rsid w:val="00891EF7"/>
    <w:rsid w:val="008925BB"/>
    <w:rsid w:val="0089474E"/>
    <w:rsid w:val="00894E10"/>
    <w:rsid w:val="00895DE3"/>
    <w:rsid w:val="008976AD"/>
    <w:rsid w:val="008A2728"/>
    <w:rsid w:val="008A3BE4"/>
    <w:rsid w:val="008A3E22"/>
    <w:rsid w:val="008A48BA"/>
    <w:rsid w:val="008A4A66"/>
    <w:rsid w:val="008A58D7"/>
    <w:rsid w:val="008A5EF2"/>
    <w:rsid w:val="008A6766"/>
    <w:rsid w:val="008A74F0"/>
    <w:rsid w:val="008A7586"/>
    <w:rsid w:val="008A7BEB"/>
    <w:rsid w:val="008B0971"/>
    <w:rsid w:val="008B2DBF"/>
    <w:rsid w:val="008B3618"/>
    <w:rsid w:val="008B3907"/>
    <w:rsid w:val="008B4C21"/>
    <w:rsid w:val="008B51FA"/>
    <w:rsid w:val="008B6D0B"/>
    <w:rsid w:val="008C1626"/>
    <w:rsid w:val="008C2020"/>
    <w:rsid w:val="008C2517"/>
    <w:rsid w:val="008C2653"/>
    <w:rsid w:val="008C2BB7"/>
    <w:rsid w:val="008C37E2"/>
    <w:rsid w:val="008C517D"/>
    <w:rsid w:val="008C6DF2"/>
    <w:rsid w:val="008D0793"/>
    <w:rsid w:val="008D0ACA"/>
    <w:rsid w:val="008D1D34"/>
    <w:rsid w:val="008D300B"/>
    <w:rsid w:val="008D33EF"/>
    <w:rsid w:val="008D3FDD"/>
    <w:rsid w:val="008D49E9"/>
    <w:rsid w:val="008D505F"/>
    <w:rsid w:val="008D604C"/>
    <w:rsid w:val="008D63CB"/>
    <w:rsid w:val="008D7152"/>
    <w:rsid w:val="008D7AF4"/>
    <w:rsid w:val="008E0E62"/>
    <w:rsid w:val="008E2B34"/>
    <w:rsid w:val="008E3549"/>
    <w:rsid w:val="008E5082"/>
    <w:rsid w:val="008E5322"/>
    <w:rsid w:val="008E5903"/>
    <w:rsid w:val="008E5A95"/>
    <w:rsid w:val="008E5B5A"/>
    <w:rsid w:val="008E6A4C"/>
    <w:rsid w:val="008E6C31"/>
    <w:rsid w:val="008E76CC"/>
    <w:rsid w:val="008E7866"/>
    <w:rsid w:val="008F11A0"/>
    <w:rsid w:val="008F12C2"/>
    <w:rsid w:val="008F19CD"/>
    <w:rsid w:val="008F47BC"/>
    <w:rsid w:val="008F4EFC"/>
    <w:rsid w:val="008F5F32"/>
    <w:rsid w:val="008F6012"/>
    <w:rsid w:val="008F6087"/>
    <w:rsid w:val="00900702"/>
    <w:rsid w:val="009030C2"/>
    <w:rsid w:val="00903227"/>
    <w:rsid w:val="00903DFB"/>
    <w:rsid w:val="0090427E"/>
    <w:rsid w:val="00904B07"/>
    <w:rsid w:val="00905722"/>
    <w:rsid w:val="00907D9D"/>
    <w:rsid w:val="00910764"/>
    <w:rsid w:val="0091268C"/>
    <w:rsid w:val="00912ADD"/>
    <w:rsid w:val="00913481"/>
    <w:rsid w:val="00914E9A"/>
    <w:rsid w:val="00916BCE"/>
    <w:rsid w:val="00920134"/>
    <w:rsid w:val="00920357"/>
    <w:rsid w:val="009214EB"/>
    <w:rsid w:val="0092395E"/>
    <w:rsid w:val="00924F23"/>
    <w:rsid w:val="00925E5D"/>
    <w:rsid w:val="0092723C"/>
    <w:rsid w:val="00927697"/>
    <w:rsid w:val="00927823"/>
    <w:rsid w:val="00930B54"/>
    <w:rsid w:val="00931A5D"/>
    <w:rsid w:val="009325B2"/>
    <w:rsid w:val="009338A6"/>
    <w:rsid w:val="009343C8"/>
    <w:rsid w:val="00935FB2"/>
    <w:rsid w:val="00936126"/>
    <w:rsid w:val="00936AE4"/>
    <w:rsid w:val="00936DF1"/>
    <w:rsid w:val="00936F8F"/>
    <w:rsid w:val="00936FCB"/>
    <w:rsid w:val="00937AB6"/>
    <w:rsid w:val="00937E0A"/>
    <w:rsid w:val="009400BE"/>
    <w:rsid w:val="00940268"/>
    <w:rsid w:val="00941859"/>
    <w:rsid w:val="00941AEF"/>
    <w:rsid w:val="0094201E"/>
    <w:rsid w:val="00943615"/>
    <w:rsid w:val="009440EB"/>
    <w:rsid w:val="0094555D"/>
    <w:rsid w:val="00946BB9"/>
    <w:rsid w:val="00947875"/>
    <w:rsid w:val="00947DC3"/>
    <w:rsid w:val="00947F31"/>
    <w:rsid w:val="0095108A"/>
    <w:rsid w:val="009515DC"/>
    <w:rsid w:val="009518AB"/>
    <w:rsid w:val="00952032"/>
    <w:rsid w:val="009538E4"/>
    <w:rsid w:val="00953FEE"/>
    <w:rsid w:val="009564C2"/>
    <w:rsid w:val="009601CF"/>
    <w:rsid w:val="009609A7"/>
    <w:rsid w:val="00961571"/>
    <w:rsid w:val="00961C57"/>
    <w:rsid w:val="009627C5"/>
    <w:rsid w:val="0096296A"/>
    <w:rsid w:val="00962CEF"/>
    <w:rsid w:val="00962ECC"/>
    <w:rsid w:val="00963A5C"/>
    <w:rsid w:val="00965C86"/>
    <w:rsid w:val="0096621F"/>
    <w:rsid w:val="0096781B"/>
    <w:rsid w:val="009705DA"/>
    <w:rsid w:val="00970798"/>
    <w:rsid w:val="00970A3A"/>
    <w:rsid w:val="00971CDE"/>
    <w:rsid w:val="009721FB"/>
    <w:rsid w:val="00972B3F"/>
    <w:rsid w:val="00974B89"/>
    <w:rsid w:val="00976454"/>
    <w:rsid w:val="009776B2"/>
    <w:rsid w:val="00977A0B"/>
    <w:rsid w:val="00977C2F"/>
    <w:rsid w:val="00980F81"/>
    <w:rsid w:val="00981785"/>
    <w:rsid w:val="0098269E"/>
    <w:rsid w:val="00982E32"/>
    <w:rsid w:val="009838D8"/>
    <w:rsid w:val="00983D75"/>
    <w:rsid w:val="00985A47"/>
    <w:rsid w:val="00986A41"/>
    <w:rsid w:val="0098756A"/>
    <w:rsid w:val="009876CD"/>
    <w:rsid w:val="00987BBC"/>
    <w:rsid w:val="00990483"/>
    <w:rsid w:val="00990BE0"/>
    <w:rsid w:val="00990E6E"/>
    <w:rsid w:val="00990F4A"/>
    <w:rsid w:val="009913A3"/>
    <w:rsid w:val="00991E18"/>
    <w:rsid w:val="00992614"/>
    <w:rsid w:val="0099404A"/>
    <w:rsid w:val="0099466C"/>
    <w:rsid w:val="00995DF4"/>
    <w:rsid w:val="0099653F"/>
    <w:rsid w:val="00996836"/>
    <w:rsid w:val="00996A78"/>
    <w:rsid w:val="00997F91"/>
    <w:rsid w:val="009A39C0"/>
    <w:rsid w:val="009A3BCE"/>
    <w:rsid w:val="009A46FF"/>
    <w:rsid w:val="009A51E2"/>
    <w:rsid w:val="009A52A6"/>
    <w:rsid w:val="009A5B74"/>
    <w:rsid w:val="009B10DD"/>
    <w:rsid w:val="009B158A"/>
    <w:rsid w:val="009B4482"/>
    <w:rsid w:val="009B480A"/>
    <w:rsid w:val="009B5301"/>
    <w:rsid w:val="009B5F12"/>
    <w:rsid w:val="009C1543"/>
    <w:rsid w:val="009C17A3"/>
    <w:rsid w:val="009C1A87"/>
    <w:rsid w:val="009C22E5"/>
    <w:rsid w:val="009C2369"/>
    <w:rsid w:val="009C3632"/>
    <w:rsid w:val="009C41DD"/>
    <w:rsid w:val="009C4F16"/>
    <w:rsid w:val="009C5394"/>
    <w:rsid w:val="009C5E17"/>
    <w:rsid w:val="009C7637"/>
    <w:rsid w:val="009D1719"/>
    <w:rsid w:val="009D36F2"/>
    <w:rsid w:val="009E1222"/>
    <w:rsid w:val="009E155C"/>
    <w:rsid w:val="009E1FC3"/>
    <w:rsid w:val="009E2A14"/>
    <w:rsid w:val="009E3357"/>
    <w:rsid w:val="009E3E0B"/>
    <w:rsid w:val="009E4242"/>
    <w:rsid w:val="009E5F0E"/>
    <w:rsid w:val="009E6423"/>
    <w:rsid w:val="009E6738"/>
    <w:rsid w:val="009E7822"/>
    <w:rsid w:val="009F17F3"/>
    <w:rsid w:val="009F341A"/>
    <w:rsid w:val="009F459F"/>
    <w:rsid w:val="009F49FA"/>
    <w:rsid w:val="009F4CE0"/>
    <w:rsid w:val="009F591F"/>
    <w:rsid w:val="00A00373"/>
    <w:rsid w:val="00A01387"/>
    <w:rsid w:val="00A01919"/>
    <w:rsid w:val="00A0192B"/>
    <w:rsid w:val="00A01ED5"/>
    <w:rsid w:val="00A02222"/>
    <w:rsid w:val="00A031F0"/>
    <w:rsid w:val="00A032B6"/>
    <w:rsid w:val="00A03454"/>
    <w:rsid w:val="00A03D8A"/>
    <w:rsid w:val="00A05146"/>
    <w:rsid w:val="00A05570"/>
    <w:rsid w:val="00A06C6A"/>
    <w:rsid w:val="00A071EB"/>
    <w:rsid w:val="00A07265"/>
    <w:rsid w:val="00A07792"/>
    <w:rsid w:val="00A10AF7"/>
    <w:rsid w:val="00A1524A"/>
    <w:rsid w:val="00A15799"/>
    <w:rsid w:val="00A1617C"/>
    <w:rsid w:val="00A16BA3"/>
    <w:rsid w:val="00A20B7D"/>
    <w:rsid w:val="00A20F37"/>
    <w:rsid w:val="00A20F7C"/>
    <w:rsid w:val="00A21093"/>
    <w:rsid w:val="00A217F6"/>
    <w:rsid w:val="00A21C17"/>
    <w:rsid w:val="00A225D1"/>
    <w:rsid w:val="00A225FF"/>
    <w:rsid w:val="00A23B32"/>
    <w:rsid w:val="00A24CE6"/>
    <w:rsid w:val="00A24E18"/>
    <w:rsid w:val="00A24ECA"/>
    <w:rsid w:val="00A24FD3"/>
    <w:rsid w:val="00A25A30"/>
    <w:rsid w:val="00A261EC"/>
    <w:rsid w:val="00A27347"/>
    <w:rsid w:val="00A275BF"/>
    <w:rsid w:val="00A27B6B"/>
    <w:rsid w:val="00A27BBE"/>
    <w:rsid w:val="00A30506"/>
    <w:rsid w:val="00A30D36"/>
    <w:rsid w:val="00A31206"/>
    <w:rsid w:val="00A31C62"/>
    <w:rsid w:val="00A328C0"/>
    <w:rsid w:val="00A32921"/>
    <w:rsid w:val="00A3590F"/>
    <w:rsid w:val="00A3674D"/>
    <w:rsid w:val="00A37F74"/>
    <w:rsid w:val="00A40505"/>
    <w:rsid w:val="00A41CF7"/>
    <w:rsid w:val="00A4265E"/>
    <w:rsid w:val="00A42D3B"/>
    <w:rsid w:val="00A478D8"/>
    <w:rsid w:val="00A50FE6"/>
    <w:rsid w:val="00A5226D"/>
    <w:rsid w:val="00A52855"/>
    <w:rsid w:val="00A53166"/>
    <w:rsid w:val="00A55CB1"/>
    <w:rsid w:val="00A56356"/>
    <w:rsid w:val="00A56650"/>
    <w:rsid w:val="00A56794"/>
    <w:rsid w:val="00A57D8E"/>
    <w:rsid w:val="00A60EC5"/>
    <w:rsid w:val="00A60F07"/>
    <w:rsid w:val="00A617FC"/>
    <w:rsid w:val="00A61EF2"/>
    <w:rsid w:val="00A626D5"/>
    <w:rsid w:val="00A631DF"/>
    <w:rsid w:val="00A63602"/>
    <w:rsid w:val="00A64EA6"/>
    <w:rsid w:val="00A65FF8"/>
    <w:rsid w:val="00A669A9"/>
    <w:rsid w:val="00A66FC3"/>
    <w:rsid w:val="00A67786"/>
    <w:rsid w:val="00A67872"/>
    <w:rsid w:val="00A67D62"/>
    <w:rsid w:val="00A7171D"/>
    <w:rsid w:val="00A71779"/>
    <w:rsid w:val="00A74E91"/>
    <w:rsid w:val="00A75B33"/>
    <w:rsid w:val="00A75D79"/>
    <w:rsid w:val="00A75DE9"/>
    <w:rsid w:val="00A761E1"/>
    <w:rsid w:val="00A769F4"/>
    <w:rsid w:val="00A770E9"/>
    <w:rsid w:val="00A812B0"/>
    <w:rsid w:val="00A815C9"/>
    <w:rsid w:val="00A824D6"/>
    <w:rsid w:val="00A827DA"/>
    <w:rsid w:val="00A8394C"/>
    <w:rsid w:val="00A839FE"/>
    <w:rsid w:val="00A84E18"/>
    <w:rsid w:val="00A84E5F"/>
    <w:rsid w:val="00A855E7"/>
    <w:rsid w:val="00A85DD4"/>
    <w:rsid w:val="00A86CB9"/>
    <w:rsid w:val="00A86DD5"/>
    <w:rsid w:val="00A878A7"/>
    <w:rsid w:val="00A908EA"/>
    <w:rsid w:val="00A90ABC"/>
    <w:rsid w:val="00A930AC"/>
    <w:rsid w:val="00A93126"/>
    <w:rsid w:val="00A9325D"/>
    <w:rsid w:val="00A9409E"/>
    <w:rsid w:val="00A94887"/>
    <w:rsid w:val="00A950B3"/>
    <w:rsid w:val="00A95777"/>
    <w:rsid w:val="00A958C0"/>
    <w:rsid w:val="00AA025A"/>
    <w:rsid w:val="00AA07F8"/>
    <w:rsid w:val="00AA1930"/>
    <w:rsid w:val="00AA2511"/>
    <w:rsid w:val="00AA261C"/>
    <w:rsid w:val="00AA3217"/>
    <w:rsid w:val="00AA50A2"/>
    <w:rsid w:val="00AA50EF"/>
    <w:rsid w:val="00AA606F"/>
    <w:rsid w:val="00AA6319"/>
    <w:rsid w:val="00AA72F8"/>
    <w:rsid w:val="00AA7567"/>
    <w:rsid w:val="00AB06CD"/>
    <w:rsid w:val="00AB1156"/>
    <w:rsid w:val="00AB1341"/>
    <w:rsid w:val="00AB25F1"/>
    <w:rsid w:val="00AB4DEF"/>
    <w:rsid w:val="00AB4E4B"/>
    <w:rsid w:val="00AB5246"/>
    <w:rsid w:val="00AB60BF"/>
    <w:rsid w:val="00AB6361"/>
    <w:rsid w:val="00AB6CAA"/>
    <w:rsid w:val="00AC01B6"/>
    <w:rsid w:val="00AC074B"/>
    <w:rsid w:val="00AC1691"/>
    <w:rsid w:val="00AC1993"/>
    <w:rsid w:val="00AC1B36"/>
    <w:rsid w:val="00AC28C1"/>
    <w:rsid w:val="00AC2ED8"/>
    <w:rsid w:val="00AC3DEB"/>
    <w:rsid w:val="00AC401F"/>
    <w:rsid w:val="00AC4307"/>
    <w:rsid w:val="00AC49D7"/>
    <w:rsid w:val="00AC52BB"/>
    <w:rsid w:val="00AC5CB1"/>
    <w:rsid w:val="00AC631D"/>
    <w:rsid w:val="00AC6363"/>
    <w:rsid w:val="00AC75EE"/>
    <w:rsid w:val="00AD0021"/>
    <w:rsid w:val="00AD0800"/>
    <w:rsid w:val="00AD12B6"/>
    <w:rsid w:val="00AD2526"/>
    <w:rsid w:val="00AD2A0C"/>
    <w:rsid w:val="00AD3080"/>
    <w:rsid w:val="00AD3766"/>
    <w:rsid w:val="00AD3918"/>
    <w:rsid w:val="00AD3DFB"/>
    <w:rsid w:val="00AD442E"/>
    <w:rsid w:val="00AD4C1A"/>
    <w:rsid w:val="00AD4CB2"/>
    <w:rsid w:val="00AD6230"/>
    <w:rsid w:val="00AE01AA"/>
    <w:rsid w:val="00AE0BAE"/>
    <w:rsid w:val="00AE0C14"/>
    <w:rsid w:val="00AE380E"/>
    <w:rsid w:val="00AE384A"/>
    <w:rsid w:val="00AE4719"/>
    <w:rsid w:val="00AE4DA5"/>
    <w:rsid w:val="00AE54C4"/>
    <w:rsid w:val="00AE576F"/>
    <w:rsid w:val="00AE7093"/>
    <w:rsid w:val="00AE735A"/>
    <w:rsid w:val="00AF0B70"/>
    <w:rsid w:val="00AF100A"/>
    <w:rsid w:val="00AF2992"/>
    <w:rsid w:val="00AF4930"/>
    <w:rsid w:val="00AF61BD"/>
    <w:rsid w:val="00AF77E2"/>
    <w:rsid w:val="00B00B88"/>
    <w:rsid w:val="00B00DD9"/>
    <w:rsid w:val="00B01B0B"/>
    <w:rsid w:val="00B01F6C"/>
    <w:rsid w:val="00B021F7"/>
    <w:rsid w:val="00B032A2"/>
    <w:rsid w:val="00B0396F"/>
    <w:rsid w:val="00B03E95"/>
    <w:rsid w:val="00B040E3"/>
    <w:rsid w:val="00B0475B"/>
    <w:rsid w:val="00B0553C"/>
    <w:rsid w:val="00B056E5"/>
    <w:rsid w:val="00B07A16"/>
    <w:rsid w:val="00B100EB"/>
    <w:rsid w:val="00B109AC"/>
    <w:rsid w:val="00B13AAF"/>
    <w:rsid w:val="00B14F45"/>
    <w:rsid w:val="00B150DE"/>
    <w:rsid w:val="00B15544"/>
    <w:rsid w:val="00B15975"/>
    <w:rsid w:val="00B16798"/>
    <w:rsid w:val="00B17526"/>
    <w:rsid w:val="00B178FB"/>
    <w:rsid w:val="00B200A1"/>
    <w:rsid w:val="00B2025D"/>
    <w:rsid w:val="00B21B9E"/>
    <w:rsid w:val="00B22583"/>
    <w:rsid w:val="00B22DE6"/>
    <w:rsid w:val="00B232A1"/>
    <w:rsid w:val="00B24A9C"/>
    <w:rsid w:val="00B269ED"/>
    <w:rsid w:val="00B26A2A"/>
    <w:rsid w:val="00B30CC2"/>
    <w:rsid w:val="00B31F7D"/>
    <w:rsid w:val="00B32323"/>
    <w:rsid w:val="00B334B0"/>
    <w:rsid w:val="00B33655"/>
    <w:rsid w:val="00B336F9"/>
    <w:rsid w:val="00B33FDF"/>
    <w:rsid w:val="00B345E8"/>
    <w:rsid w:val="00B34606"/>
    <w:rsid w:val="00B35707"/>
    <w:rsid w:val="00B358EB"/>
    <w:rsid w:val="00B363AC"/>
    <w:rsid w:val="00B37BA4"/>
    <w:rsid w:val="00B407D6"/>
    <w:rsid w:val="00B417F9"/>
    <w:rsid w:val="00B42365"/>
    <w:rsid w:val="00B43A31"/>
    <w:rsid w:val="00B44F68"/>
    <w:rsid w:val="00B456D4"/>
    <w:rsid w:val="00B50E7B"/>
    <w:rsid w:val="00B51543"/>
    <w:rsid w:val="00B533CA"/>
    <w:rsid w:val="00B543EC"/>
    <w:rsid w:val="00B5456F"/>
    <w:rsid w:val="00B54CB5"/>
    <w:rsid w:val="00B54E79"/>
    <w:rsid w:val="00B5511E"/>
    <w:rsid w:val="00B5525C"/>
    <w:rsid w:val="00B55790"/>
    <w:rsid w:val="00B56D86"/>
    <w:rsid w:val="00B602E7"/>
    <w:rsid w:val="00B60C17"/>
    <w:rsid w:val="00B61FE9"/>
    <w:rsid w:val="00B6325F"/>
    <w:rsid w:val="00B6430C"/>
    <w:rsid w:val="00B649A1"/>
    <w:rsid w:val="00B64E2D"/>
    <w:rsid w:val="00B6574C"/>
    <w:rsid w:val="00B662D9"/>
    <w:rsid w:val="00B66634"/>
    <w:rsid w:val="00B66BCC"/>
    <w:rsid w:val="00B66C55"/>
    <w:rsid w:val="00B6753A"/>
    <w:rsid w:val="00B679C5"/>
    <w:rsid w:val="00B711BC"/>
    <w:rsid w:val="00B71EAB"/>
    <w:rsid w:val="00B71F5D"/>
    <w:rsid w:val="00B726A4"/>
    <w:rsid w:val="00B72824"/>
    <w:rsid w:val="00B74975"/>
    <w:rsid w:val="00B778F4"/>
    <w:rsid w:val="00B77E15"/>
    <w:rsid w:val="00B80524"/>
    <w:rsid w:val="00B80734"/>
    <w:rsid w:val="00B807EC"/>
    <w:rsid w:val="00B81E0D"/>
    <w:rsid w:val="00B81F2C"/>
    <w:rsid w:val="00B82345"/>
    <w:rsid w:val="00B837F9"/>
    <w:rsid w:val="00B84134"/>
    <w:rsid w:val="00B84CF6"/>
    <w:rsid w:val="00B85164"/>
    <w:rsid w:val="00B90191"/>
    <w:rsid w:val="00B90386"/>
    <w:rsid w:val="00B910D0"/>
    <w:rsid w:val="00B9276A"/>
    <w:rsid w:val="00B95431"/>
    <w:rsid w:val="00B958C9"/>
    <w:rsid w:val="00B959A1"/>
    <w:rsid w:val="00B970EA"/>
    <w:rsid w:val="00BA0909"/>
    <w:rsid w:val="00BA10A1"/>
    <w:rsid w:val="00BA35F4"/>
    <w:rsid w:val="00BA391D"/>
    <w:rsid w:val="00BA4A2E"/>
    <w:rsid w:val="00BA4E69"/>
    <w:rsid w:val="00BA5934"/>
    <w:rsid w:val="00BA6129"/>
    <w:rsid w:val="00BA7B6C"/>
    <w:rsid w:val="00BB0591"/>
    <w:rsid w:val="00BB0677"/>
    <w:rsid w:val="00BB08AE"/>
    <w:rsid w:val="00BB0AC4"/>
    <w:rsid w:val="00BB173C"/>
    <w:rsid w:val="00BB6A3C"/>
    <w:rsid w:val="00BC0319"/>
    <w:rsid w:val="00BC1058"/>
    <w:rsid w:val="00BC1F5E"/>
    <w:rsid w:val="00BC2EE6"/>
    <w:rsid w:val="00BC444A"/>
    <w:rsid w:val="00BC6E6E"/>
    <w:rsid w:val="00BC72E5"/>
    <w:rsid w:val="00BC73A5"/>
    <w:rsid w:val="00BC747A"/>
    <w:rsid w:val="00BD0F98"/>
    <w:rsid w:val="00BD352C"/>
    <w:rsid w:val="00BD43BE"/>
    <w:rsid w:val="00BD4C4B"/>
    <w:rsid w:val="00BD4E4A"/>
    <w:rsid w:val="00BD658E"/>
    <w:rsid w:val="00BD7F26"/>
    <w:rsid w:val="00BE03B9"/>
    <w:rsid w:val="00BE0F1A"/>
    <w:rsid w:val="00BE2EEF"/>
    <w:rsid w:val="00BE31AD"/>
    <w:rsid w:val="00BE3F26"/>
    <w:rsid w:val="00BE4680"/>
    <w:rsid w:val="00BE4B6E"/>
    <w:rsid w:val="00BE676A"/>
    <w:rsid w:val="00BE7056"/>
    <w:rsid w:val="00BE7644"/>
    <w:rsid w:val="00BE79D1"/>
    <w:rsid w:val="00BE7F8E"/>
    <w:rsid w:val="00BF0623"/>
    <w:rsid w:val="00BF1B4E"/>
    <w:rsid w:val="00BF1CD4"/>
    <w:rsid w:val="00BF24FA"/>
    <w:rsid w:val="00BF43D7"/>
    <w:rsid w:val="00BF4884"/>
    <w:rsid w:val="00BF4BEC"/>
    <w:rsid w:val="00BF54A8"/>
    <w:rsid w:val="00BF5610"/>
    <w:rsid w:val="00BF591A"/>
    <w:rsid w:val="00BF6336"/>
    <w:rsid w:val="00BF67EB"/>
    <w:rsid w:val="00BF6F8C"/>
    <w:rsid w:val="00C00E3D"/>
    <w:rsid w:val="00C012DE"/>
    <w:rsid w:val="00C015B0"/>
    <w:rsid w:val="00C0317A"/>
    <w:rsid w:val="00C03379"/>
    <w:rsid w:val="00C03774"/>
    <w:rsid w:val="00C038BB"/>
    <w:rsid w:val="00C04A50"/>
    <w:rsid w:val="00C04D0C"/>
    <w:rsid w:val="00C058B7"/>
    <w:rsid w:val="00C10308"/>
    <w:rsid w:val="00C10FC4"/>
    <w:rsid w:val="00C11B5B"/>
    <w:rsid w:val="00C123E0"/>
    <w:rsid w:val="00C12E8A"/>
    <w:rsid w:val="00C13704"/>
    <w:rsid w:val="00C1447D"/>
    <w:rsid w:val="00C1451D"/>
    <w:rsid w:val="00C15245"/>
    <w:rsid w:val="00C162B3"/>
    <w:rsid w:val="00C173C9"/>
    <w:rsid w:val="00C17470"/>
    <w:rsid w:val="00C17E44"/>
    <w:rsid w:val="00C209C4"/>
    <w:rsid w:val="00C2259D"/>
    <w:rsid w:val="00C245A4"/>
    <w:rsid w:val="00C24BF6"/>
    <w:rsid w:val="00C2523E"/>
    <w:rsid w:val="00C25576"/>
    <w:rsid w:val="00C26FA3"/>
    <w:rsid w:val="00C27438"/>
    <w:rsid w:val="00C30838"/>
    <w:rsid w:val="00C32676"/>
    <w:rsid w:val="00C3328A"/>
    <w:rsid w:val="00C337DB"/>
    <w:rsid w:val="00C35B87"/>
    <w:rsid w:val="00C3634B"/>
    <w:rsid w:val="00C36D89"/>
    <w:rsid w:val="00C37CB1"/>
    <w:rsid w:val="00C40938"/>
    <w:rsid w:val="00C40DA8"/>
    <w:rsid w:val="00C41717"/>
    <w:rsid w:val="00C41CD2"/>
    <w:rsid w:val="00C41DB3"/>
    <w:rsid w:val="00C45426"/>
    <w:rsid w:val="00C47972"/>
    <w:rsid w:val="00C47B4B"/>
    <w:rsid w:val="00C47E93"/>
    <w:rsid w:val="00C5120D"/>
    <w:rsid w:val="00C518BC"/>
    <w:rsid w:val="00C52207"/>
    <w:rsid w:val="00C5276B"/>
    <w:rsid w:val="00C527DA"/>
    <w:rsid w:val="00C553E2"/>
    <w:rsid w:val="00C5675D"/>
    <w:rsid w:val="00C56D6A"/>
    <w:rsid w:val="00C574D8"/>
    <w:rsid w:val="00C57F3F"/>
    <w:rsid w:val="00C60C8E"/>
    <w:rsid w:val="00C61A9E"/>
    <w:rsid w:val="00C64152"/>
    <w:rsid w:val="00C64F48"/>
    <w:rsid w:val="00C65F47"/>
    <w:rsid w:val="00C67209"/>
    <w:rsid w:val="00C67AB1"/>
    <w:rsid w:val="00C7023C"/>
    <w:rsid w:val="00C70349"/>
    <w:rsid w:val="00C729FD"/>
    <w:rsid w:val="00C73620"/>
    <w:rsid w:val="00C742AF"/>
    <w:rsid w:val="00C743F4"/>
    <w:rsid w:val="00C74860"/>
    <w:rsid w:val="00C74E94"/>
    <w:rsid w:val="00C7618A"/>
    <w:rsid w:val="00C76883"/>
    <w:rsid w:val="00C77097"/>
    <w:rsid w:val="00C77374"/>
    <w:rsid w:val="00C77762"/>
    <w:rsid w:val="00C80675"/>
    <w:rsid w:val="00C80A45"/>
    <w:rsid w:val="00C81846"/>
    <w:rsid w:val="00C82BD7"/>
    <w:rsid w:val="00C82DF1"/>
    <w:rsid w:val="00C832DB"/>
    <w:rsid w:val="00C8371F"/>
    <w:rsid w:val="00C83D35"/>
    <w:rsid w:val="00C8453C"/>
    <w:rsid w:val="00C845EE"/>
    <w:rsid w:val="00C846A9"/>
    <w:rsid w:val="00C8476B"/>
    <w:rsid w:val="00C857A1"/>
    <w:rsid w:val="00C85AFA"/>
    <w:rsid w:val="00C866F2"/>
    <w:rsid w:val="00C873E1"/>
    <w:rsid w:val="00C90D4A"/>
    <w:rsid w:val="00C910AA"/>
    <w:rsid w:val="00C91770"/>
    <w:rsid w:val="00C91F73"/>
    <w:rsid w:val="00C9282A"/>
    <w:rsid w:val="00C92B07"/>
    <w:rsid w:val="00C92FD4"/>
    <w:rsid w:val="00C93529"/>
    <w:rsid w:val="00C953F9"/>
    <w:rsid w:val="00C95C8C"/>
    <w:rsid w:val="00C966FC"/>
    <w:rsid w:val="00C96AC0"/>
    <w:rsid w:val="00C9710C"/>
    <w:rsid w:val="00C97CF2"/>
    <w:rsid w:val="00CA0968"/>
    <w:rsid w:val="00CA0B6B"/>
    <w:rsid w:val="00CA1B19"/>
    <w:rsid w:val="00CA3B8E"/>
    <w:rsid w:val="00CA4113"/>
    <w:rsid w:val="00CA444D"/>
    <w:rsid w:val="00CA44B3"/>
    <w:rsid w:val="00CA4C08"/>
    <w:rsid w:val="00CA5C40"/>
    <w:rsid w:val="00CA5C75"/>
    <w:rsid w:val="00CA68E0"/>
    <w:rsid w:val="00CA6C9A"/>
    <w:rsid w:val="00CA7262"/>
    <w:rsid w:val="00CA7E84"/>
    <w:rsid w:val="00CB0244"/>
    <w:rsid w:val="00CB1632"/>
    <w:rsid w:val="00CB1757"/>
    <w:rsid w:val="00CB2680"/>
    <w:rsid w:val="00CB29B5"/>
    <w:rsid w:val="00CB436F"/>
    <w:rsid w:val="00CB441F"/>
    <w:rsid w:val="00CB47A7"/>
    <w:rsid w:val="00CB4880"/>
    <w:rsid w:val="00CB4D08"/>
    <w:rsid w:val="00CB79F4"/>
    <w:rsid w:val="00CC0A01"/>
    <w:rsid w:val="00CC0C0A"/>
    <w:rsid w:val="00CC0CF1"/>
    <w:rsid w:val="00CC1060"/>
    <w:rsid w:val="00CC3C68"/>
    <w:rsid w:val="00CC3DCF"/>
    <w:rsid w:val="00CC50A5"/>
    <w:rsid w:val="00CC57B4"/>
    <w:rsid w:val="00CC5EA5"/>
    <w:rsid w:val="00CC7306"/>
    <w:rsid w:val="00CD09C0"/>
    <w:rsid w:val="00CD1B70"/>
    <w:rsid w:val="00CD1D80"/>
    <w:rsid w:val="00CD3D28"/>
    <w:rsid w:val="00CD4AF0"/>
    <w:rsid w:val="00CD750D"/>
    <w:rsid w:val="00CD7928"/>
    <w:rsid w:val="00CD7F08"/>
    <w:rsid w:val="00CE0298"/>
    <w:rsid w:val="00CE24D5"/>
    <w:rsid w:val="00CE370D"/>
    <w:rsid w:val="00CE5033"/>
    <w:rsid w:val="00CE6B29"/>
    <w:rsid w:val="00CE6D7E"/>
    <w:rsid w:val="00CF1365"/>
    <w:rsid w:val="00CF28E5"/>
    <w:rsid w:val="00CF3281"/>
    <w:rsid w:val="00CF3884"/>
    <w:rsid w:val="00CF5039"/>
    <w:rsid w:val="00CF5C8B"/>
    <w:rsid w:val="00CF6B06"/>
    <w:rsid w:val="00D00263"/>
    <w:rsid w:val="00D00F4C"/>
    <w:rsid w:val="00D02006"/>
    <w:rsid w:val="00D03139"/>
    <w:rsid w:val="00D03147"/>
    <w:rsid w:val="00D04865"/>
    <w:rsid w:val="00D0592F"/>
    <w:rsid w:val="00D066AD"/>
    <w:rsid w:val="00D0761F"/>
    <w:rsid w:val="00D0772E"/>
    <w:rsid w:val="00D079BD"/>
    <w:rsid w:val="00D10E22"/>
    <w:rsid w:val="00D1203F"/>
    <w:rsid w:val="00D13154"/>
    <w:rsid w:val="00D13FDB"/>
    <w:rsid w:val="00D15AE9"/>
    <w:rsid w:val="00D2156F"/>
    <w:rsid w:val="00D228AF"/>
    <w:rsid w:val="00D238EC"/>
    <w:rsid w:val="00D241AC"/>
    <w:rsid w:val="00D245E0"/>
    <w:rsid w:val="00D25F3E"/>
    <w:rsid w:val="00D30ADD"/>
    <w:rsid w:val="00D30FEF"/>
    <w:rsid w:val="00D311EC"/>
    <w:rsid w:val="00D31D44"/>
    <w:rsid w:val="00D33648"/>
    <w:rsid w:val="00D33C5F"/>
    <w:rsid w:val="00D342EE"/>
    <w:rsid w:val="00D34848"/>
    <w:rsid w:val="00D34D77"/>
    <w:rsid w:val="00D34EC0"/>
    <w:rsid w:val="00D34EE7"/>
    <w:rsid w:val="00D36DAC"/>
    <w:rsid w:val="00D41A81"/>
    <w:rsid w:val="00D428DC"/>
    <w:rsid w:val="00D4360F"/>
    <w:rsid w:val="00D437CB"/>
    <w:rsid w:val="00D43B70"/>
    <w:rsid w:val="00D4461B"/>
    <w:rsid w:val="00D44A76"/>
    <w:rsid w:val="00D44C51"/>
    <w:rsid w:val="00D45016"/>
    <w:rsid w:val="00D45247"/>
    <w:rsid w:val="00D45466"/>
    <w:rsid w:val="00D4632B"/>
    <w:rsid w:val="00D46EDC"/>
    <w:rsid w:val="00D47ECA"/>
    <w:rsid w:val="00D50972"/>
    <w:rsid w:val="00D510CD"/>
    <w:rsid w:val="00D52FBD"/>
    <w:rsid w:val="00D534D1"/>
    <w:rsid w:val="00D53594"/>
    <w:rsid w:val="00D53EB3"/>
    <w:rsid w:val="00D542FB"/>
    <w:rsid w:val="00D54476"/>
    <w:rsid w:val="00D54543"/>
    <w:rsid w:val="00D55330"/>
    <w:rsid w:val="00D5562F"/>
    <w:rsid w:val="00D55F33"/>
    <w:rsid w:val="00D57831"/>
    <w:rsid w:val="00D57FAB"/>
    <w:rsid w:val="00D6094E"/>
    <w:rsid w:val="00D60CFE"/>
    <w:rsid w:val="00D614F2"/>
    <w:rsid w:val="00D618F8"/>
    <w:rsid w:val="00D61C59"/>
    <w:rsid w:val="00D64953"/>
    <w:rsid w:val="00D65344"/>
    <w:rsid w:val="00D65A97"/>
    <w:rsid w:val="00D65ECF"/>
    <w:rsid w:val="00D66E6D"/>
    <w:rsid w:val="00D71362"/>
    <w:rsid w:val="00D7149D"/>
    <w:rsid w:val="00D73113"/>
    <w:rsid w:val="00D73EC8"/>
    <w:rsid w:val="00D75117"/>
    <w:rsid w:val="00D76342"/>
    <w:rsid w:val="00D76555"/>
    <w:rsid w:val="00D7704F"/>
    <w:rsid w:val="00D77816"/>
    <w:rsid w:val="00D778DE"/>
    <w:rsid w:val="00D77BC6"/>
    <w:rsid w:val="00D81472"/>
    <w:rsid w:val="00D82613"/>
    <w:rsid w:val="00D84216"/>
    <w:rsid w:val="00D85281"/>
    <w:rsid w:val="00D85E4D"/>
    <w:rsid w:val="00D86CDE"/>
    <w:rsid w:val="00D86F1C"/>
    <w:rsid w:val="00D87461"/>
    <w:rsid w:val="00D87E4A"/>
    <w:rsid w:val="00D9083D"/>
    <w:rsid w:val="00D9087F"/>
    <w:rsid w:val="00D90DD2"/>
    <w:rsid w:val="00D91395"/>
    <w:rsid w:val="00D91BAE"/>
    <w:rsid w:val="00D92244"/>
    <w:rsid w:val="00D935C7"/>
    <w:rsid w:val="00D937F2"/>
    <w:rsid w:val="00D9387F"/>
    <w:rsid w:val="00D94995"/>
    <w:rsid w:val="00D94E37"/>
    <w:rsid w:val="00D9558C"/>
    <w:rsid w:val="00D956F9"/>
    <w:rsid w:val="00D95A04"/>
    <w:rsid w:val="00D95F7C"/>
    <w:rsid w:val="00D969EE"/>
    <w:rsid w:val="00D96F9C"/>
    <w:rsid w:val="00D97193"/>
    <w:rsid w:val="00DA1FC8"/>
    <w:rsid w:val="00DA2431"/>
    <w:rsid w:val="00DA37AF"/>
    <w:rsid w:val="00DA3C35"/>
    <w:rsid w:val="00DA51DA"/>
    <w:rsid w:val="00DA5509"/>
    <w:rsid w:val="00DA6B20"/>
    <w:rsid w:val="00DA755E"/>
    <w:rsid w:val="00DB01EC"/>
    <w:rsid w:val="00DB035F"/>
    <w:rsid w:val="00DB0E80"/>
    <w:rsid w:val="00DB104E"/>
    <w:rsid w:val="00DB1DD6"/>
    <w:rsid w:val="00DB1E99"/>
    <w:rsid w:val="00DB508A"/>
    <w:rsid w:val="00DB5385"/>
    <w:rsid w:val="00DB5F79"/>
    <w:rsid w:val="00DB622B"/>
    <w:rsid w:val="00DB6D36"/>
    <w:rsid w:val="00DC1C50"/>
    <w:rsid w:val="00DC1FD7"/>
    <w:rsid w:val="00DC3834"/>
    <w:rsid w:val="00DC572E"/>
    <w:rsid w:val="00DC5FF8"/>
    <w:rsid w:val="00DC6A57"/>
    <w:rsid w:val="00DC6FF0"/>
    <w:rsid w:val="00DC723C"/>
    <w:rsid w:val="00DD04E1"/>
    <w:rsid w:val="00DD05AF"/>
    <w:rsid w:val="00DD0C0A"/>
    <w:rsid w:val="00DD14A2"/>
    <w:rsid w:val="00DD1ACE"/>
    <w:rsid w:val="00DD23AD"/>
    <w:rsid w:val="00DD320E"/>
    <w:rsid w:val="00DD359A"/>
    <w:rsid w:val="00DD3B8A"/>
    <w:rsid w:val="00DD4D2B"/>
    <w:rsid w:val="00DD4ECD"/>
    <w:rsid w:val="00DD4F06"/>
    <w:rsid w:val="00DD5258"/>
    <w:rsid w:val="00DD5284"/>
    <w:rsid w:val="00DD553D"/>
    <w:rsid w:val="00DD56B0"/>
    <w:rsid w:val="00DD61FE"/>
    <w:rsid w:val="00DD66A2"/>
    <w:rsid w:val="00DD674E"/>
    <w:rsid w:val="00DD7A21"/>
    <w:rsid w:val="00DE05AF"/>
    <w:rsid w:val="00DE31A2"/>
    <w:rsid w:val="00DE3222"/>
    <w:rsid w:val="00DE3B45"/>
    <w:rsid w:val="00DE4197"/>
    <w:rsid w:val="00DE5211"/>
    <w:rsid w:val="00DE5A9C"/>
    <w:rsid w:val="00DE6E2B"/>
    <w:rsid w:val="00DE73AA"/>
    <w:rsid w:val="00DE7626"/>
    <w:rsid w:val="00DE7ABC"/>
    <w:rsid w:val="00DE7DA4"/>
    <w:rsid w:val="00DF0310"/>
    <w:rsid w:val="00DF0A5D"/>
    <w:rsid w:val="00DF0CD4"/>
    <w:rsid w:val="00DF15EF"/>
    <w:rsid w:val="00DF1A39"/>
    <w:rsid w:val="00DF2A2C"/>
    <w:rsid w:val="00DF367D"/>
    <w:rsid w:val="00DF3F55"/>
    <w:rsid w:val="00DF43F5"/>
    <w:rsid w:val="00DF4A7F"/>
    <w:rsid w:val="00DF521F"/>
    <w:rsid w:val="00DF561A"/>
    <w:rsid w:val="00DF5C0C"/>
    <w:rsid w:val="00DF7693"/>
    <w:rsid w:val="00DF7771"/>
    <w:rsid w:val="00DF7B6F"/>
    <w:rsid w:val="00E00016"/>
    <w:rsid w:val="00E0027D"/>
    <w:rsid w:val="00E00983"/>
    <w:rsid w:val="00E00A8D"/>
    <w:rsid w:val="00E0184E"/>
    <w:rsid w:val="00E021B5"/>
    <w:rsid w:val="00E0360B"/>
    <w:rsid w:val="00E03EBE"/>
    <w:rsid w:val="00E0661F"/>
    <w:rsid w:val="00E06D4B"/>
    <w:rsid w:val="00E07188"/>
    <w:rsid w:val="00E10FCC"/>
    <w:rsid w:val="00E1135E"/>
    <w:rsid w:val="00E121E6"/>
    <w:rsid w:val="00E12AAF"/>
    <w:rsid w:val="00E13062"/>
    <w:rsid w:val="00E13063"/>
    <w:rsid w:val="00E13712"/>
    <w:rsid w:val="00E14869"/>
    <w:rsid w:val="00E157F3"/>
    <w:rsid w:val="00E16D8A"/>
    <w:rsid w:val="00E17AAB"/>
    <w:rsid w:val="00E17E90"/>
    <w:rsid w:val="00E203C2"/>
    <w:rsid w:val="00E20665"/>
    <w:rsid w:val="00E206AA"/>
    <w:rsid w:val="00E219AA"/>
    <w:rsid w:val="00E21CBD"/>
    <w:rsid w:val="00E232F1"/>
    <w:rsid w:val="00E23495"/>
    <w:rsid w:val="00E236B7"/>
    <w:rsid w:val="00E23809"/>
    <w:rsid w:val="00E2414C"/>
    <w:rsid w:val="00E24E9B"/>
    <w:rsid w:val="00E26370"/>
    <w:rsid w:val="00E264C3"/>
    <w:rsid w:val="00E26BBA"/>
    <w:rsid w:val="00E27D50"/>
    <w:rsid w:val="00E30FE8"/>
    <w:rsid w:val="00E3112C"/>
    <w:rsid w:val="00E3173D"/>
    <w:rsid w:val="00E31E4C"/>
    <w:rsid w:val="00E31F2D"/>
    <w:rsid w:val="00E32AC0"/>
    <w:rsid w:val="00E35262"/>
    <w:rsid w:val="00E358C3"/>
    <w:rsid w:val="00E3647A"/>
    <w:rsid w:val="00E374FE"/>
    <w:rsid w:val="00E4151B"/>
    <w:rsid w:val="00E428D6"/>
    <w:rsid w:val="00E435BE"/>
    <w:rsid w:val="00E43990"/>
    <w:rsid w:val="00E43C63"/>
    <w:rsid w:val="00E43F60"/>
    <w:rsid w:val="00E471E4"/>
    <w:rsid w:val="00E478DA"/>
    <w:rsid w:val="00E479AC"/>
    <w:rsid w:val="00E5022E"/>
    <w:rsid w:val="00E51089"/>
    <w:rsid w:val="00E52618"/>
    <w:rsid w:val="00E54013"/>
    <w:rsid w:val="00E54AEA"/>
    <w:rsid w:val="00E55036"/>
    <w:rsid w:val="00E5657F"/>
    <w:rsid w:val="00E56DF3"/>
    <w:rsid w:val="00E572C3"/>
    <w:rsid w:val="00E606E8"/>
    <w:rsid w:val="00E608A2"/>
    <w:rsid w:val="00E60B02"/>
    <w:rsid w:val="00E61DC6"/>
    <w:rsid w:val="00E61E91"/>
    <w:rsid w:val="00E62FA0"/>
    <w:rsid w:val="00E6309F"/>
    <w:rsid w:val="00E6400B"/>
    <w:rsid w:val="00E64AF5"/>
    <w:rsid w:val="00E67294"/>
    <w:rsid w:val="00E67736"/>
    <w:rsid w:val="00E67C90"/>
    <w:rsid w:val="00E70DCD"/>
    <w:rsid w:val="00E7358E"/>
    <w:rsid w:val="00E73A89"/>
    <w:rsid w:val="00E742FC"/>
    <w:rsid w:val="00E745C7"/>
    <w:rsid w:val="00E75FD3"/>
    <w:rsid w:val="00E77FD1"/>
    <w:rsid w:val="00E80C69"/>
    <w:rsid w:val="00E80FFC"/>
    <w:rsid w:val="00E81193"/>
    <w:rsid w:val="00E81B7A"/>
    <w:rsid w:val="00E81C43"/>
    <w:rsid w:val="00E81D95"/>
    <w:rsid w:val="00E82BB1"/>
    <w:rsid w:val="00E82F57"/>
    <w:rsid w:val="00E839B5"/>
    <w:rsid w:val="00E84A18"/>
    <w:rsid w:val="00E8540D"/>
    <w:rsid w:val="00E86D65"/>
    <w:rsid w:val="00E873E3"/>
    <w:rsid w:val="00E877B5"/>
    <w:rsid w:val="00E900C5"/>
    <w:rsid w:val="00E903DF"/>
    <w:rsid w:val="00E908D3"/>
    <w:rsid w:val="00E90D6B"/>
    <w:rsid w:val="00E9207E"/>
    <w:rsid w:val="00E92DB2"/>
    <w:rsid w:val="00E93753"/>
    <w:rsid w:val="00E94461"/>
    <w:rsid w:val="00E94EC4"/>
    <w:rsid w:val="00E96BB3"/>
    <w:rsid w:val="00EA0CFD"/>
    <w:rsid w:val="00EA12EA"/>
    <w:rsid w:val="00EA1A8C"/>
    <w:rsid w:val="00EA1B13"/>
    <w:rsid w:val="00EA1D0F"/>
    <w:rsid w:val="00EA2760"/>
    <w:rsid w:val="00EA30A3"/>
    <w:rsid w:val="00EA35A1"/>
    <w:rsid w:val="00EA4587"/>
    <w:rsid w:val="00EA4F9B"/>
    <w:rsid w:val="00EA5F80"/>
    <w:rsid w:val="00EA7927"/>
    <w:rsid w:val="00EA7A29"/>
    <w:rsid w:val="00EB0D32"/>
    <w:rsid w:val="00EB0F0A"/>
    <w:rsid w:val="00EB1952"/>
    <w:rsid w:val="00EB2F7A"/>
    <w:rsid w:val="00EB3864"/>
    <w:rsid w:val="00EB44ED"/>
    <w:rsid w:val="00EB48E7"/>
    <w:rsid w:val="00EB49BD"/>
    <w:rsid w:val="00EB744E"/>
    <w:rsid w:val="00EC02D5"/>
    <w:rsid w:val="00EC1D7D"/>
    <w:rsid w:val="00EC1DD9"/>
    <w:rsid w:val="00EC2130"/>
    <w:rsid w:val="00EC223A"/>
    <w:rsid w:val="00EC250B"/>
    <w:rsid w:val="00EC4CA7"/>
    <w:rsid w:val="00EC51E4"/>
    <w:rsid w:val="00EC71F6"/>
    <w:rsid w:val="00EC77CB"/>
    <w:rsid w:val="00EC7DEB"/>
    <w:rsid w:val="00ED022D"/>
    <w:rsid w:val="00ED023B"/>
    <w:rsid w:val="00ED041F"/>
    <w:rsid w:val="00ED09AB"/>
    <w:rsid w:val="00ED35D8"/>
    <w:rsid w:val="00ED3C14"/>
    <w:rsid w:val="00ED415D"/>
    <w:rsid w:val="00ED442E"/>
    <w:rsid w:val="00ED44D1"/>
    <w:rsid w:val="00ED4A02"/>
    <w:rsid w:val="00ED4CBF"/>
    <w:rsid w:val="00ED5095"/>
    <w:rsid w:val="00ED658D"/>
    <w:rsid w:val="00EE0C01"/>
    <w:rsid w:val="00EE33D4"/>
    <w:rsid w:val="00EE3D28"/>
    <w:rsid w:val="00EE3ECB"/>
    <w:rsid w:val="00EE4643"/>
    <w:rsid w:val="00EE50C9"/>
    <w:rsid w:val="00EE5619"/>
    <w:rsid w:val="00EE6F6C"/>
    <w:rsid w:val="00EE79EC"/>
    <w:rsid w:val="00EF0B76"/>
    <w:rsid w:val="00EF0DE9"/>
    <w:rsid w:val="00EF10B6"/>
    <w:rsid w:val="00EF2657"/>
    <w:rsid w:val="00EF31FB"/>
    <w:rsid w:val="00EF42E1"/>
    <w:rsid w:val="00EF4AA9"/>
    <w:rsid w:val="00EF5752"/>
    <w:rsid w:val="00EF6B50"/>
    <w:rsid w:val="00EF793C"/>
    <w:rsid w:val="00EF7AEF"/>
    <w:rsid w:val="00EF7C12"/>
    <w:rsid w:val="00F00688"/>
    <w:rsid w:val="00F0170F"/>
    <w:rsid w:val="00F01A1B"/>
    <w:rsid w:val="00F0213F"/>
    <w:rsid w:val="00F02870"/>
    <w:rsid w:val="00F029B6"/>
    <w:rsid w:val="00F03AB1"/>
    <w:rsid w:val="00F04789"/>
    <w:rsid w:val="00F0585B"/>
    <w:rsid w:val="00F05CD2"/>
    <w:rsid w:val="00F065B5"/>
    <w:rsid w:val="00F06A4E"/>
    <w:rsid w:val="00F078D2"/>
    <w:rsid w:val="00F079EE"/>
    <w:rsid w:val="00F102F7"/>
    <w:rsid w:val="00F10B81"/>
    <w:rsid w:val="00F10C1D"/>
    <w:rsid w:val="00F10CDB"/>
    <w:rsid w:val="00F116E7"/>
    <w:rsid w:val="00F11CF8"/>
    <w:rsid w:val="00F1361A"/>
    <w:rsid w:val="00F13969"/>
    <w:rsid w:val="00F1431D"/>
    <w:rsid w:val="00F1508D"/>
    <w:rsid w:val="00F15611"/>
    <w:rsid w:val="00F1694F"/>
    <w:rsid w:val="00F2078A"/>
    <w:rsid w:val="00F22044"/>
    <w:rsid w:val="00F227DE"/>
    <w:rsid w:val="00F239E5"/>
    <w:rsid w:val="00F25084"/>
    <w:rsid w:val="00F25804"/>
    <w:rsid w:val="00F26BC6"/>
    <w:rsid w:val="00F277A1"/>
    <w:rsid w:val="00F27E9E"/>
    <w:rsid w:val="00F305C3"/>
    <w:rsid w:val="00F31937"/>
    <w:rsid w:val="00F3260E"/>
    <w:rsid w:val="00F32BFA"/>
    <w:rsid w:val="00F331DD"/>
    <w:rsid w:val="00F33611"/>
    <w:rsid w:val="00F34429"/>
    <w:rsid w:val="00F3447B"/>
    <w:rsid w:val="00F34E84"/>
    <w:rsid w:val="00F36751"/>
    <w:rsid w:val="00F37BE7"/>
    <w:rsid w:val="00F42C79"/>
    <w:rsid w:val="00F42E1D"/>
    <w:rsid w:val="00F436AE"/>
    <w:rsid w:val="00F442BD"/>
    <w:rsid w:val="00F44A3B"/>
    <w:rsid w:val="00F4520F"/>
    <w:rsid w:val="00F457C2"/>
    <w:rsid w:val="00F458AF"/>
    <w:rsid w:val="00F45E87"/>
    <w:rsid w:val="00F47BD3"/>
    <w:rsid w:val="00F5019E"/>
    <w:rsid w:val="00F50962"/>
    <w:rsid w:val="00F50C81"/>
    <w:rsid w:val="00F50E2C"/>
    <w:rsid w:val="00F521FD"/>
    <w:rsid w:val="00F52D74"/>
    <w:rsid w:val="00F5399C"/>
    <w:rsid w:val="00F5474C"/>
    <w:rsid w:val="00F5545D"/>
    <w:rsid w:val="00F56161"/>
    <w:rsid w:val="00F561F1"/>
    <w:rsid w:val="00F56B73"/>
    <w:rsid w:val="00F56C4D"/>
    <w:rsid w:val="00F5770C"/>
    <w:rsid w:val="00F577EB"/>
    <w:rsid w:val="00F602ED"/>
    <w:rsid w:val="00F6039C"/>
    <w:rsid w:val="00F63F96"/>
    <w:rsid w:val="00F640C4"/>
    <w:rsid w:val="00F64B27"/>
    <w:rsid w:val="00F65293"/>
    <w:rsid w:val="00F65EB7"/>
    <w:rsid w:val="00F66428"/>
    <w:rsid w:val="00F7055E"/>
    <w:rsid w:val="00F72069"/>
    <w:rsid w:val="00F73067"/>
    <w:rsid w:val="00F730ED"/>
    <w:rsid w:val="00F73D71"/>
    <w:rsid w:val="00F74033"/>
    <w:rsid w:val="00F75647"/>
    <w:rsid w:val="00F808CF"/>
    <w:rsid w:val="00F80C39"/>
    <w:rsid w:val="00F810A9"/>
    <w:rsid w:val="00F81AB1"/>
    <w:rsid w:val="00F82A66"/>
    <w:rsid w:val="00F83BF0"/>
    <w:rsid w:val="00F84103"/>
    <w:rsid w:val="00F844AD"/>
    <w:rsid w:val="00F84723"/>
    <w:rsid w:val="00F84E66"/>
    <w:rsid w:val="00F8525F"/>
    <w:rsid w:val="00F85FB1"/>
    <w:rsid w:val="00F86256"/>
    <w:rsid w:val="00F87AF9"/>
    <w:rsid w:val="00F90321"/>
    <w:rsid w:val="00F90BDE"/>
    <w:rsid w:val="00F91B03"/>
    <w:rsid w:val="00F91C05"/>
    <w:rsid w:val="00F92812"/>
    <w:rsid w:val="00F9377E"/>
    <w:rsid w:val="00F939F6"/>
    <w:rsid w:val="00F93D69"/>
    <w:rsid w:val="00F9465C"/>
    <w:rsid w:val="00F958F3"/>
    <w:rsid w:val="00F95E83"/>
    <w:rsid w:val="00F9660B"/>
    <w:rsid w:val="00F9661E"/>
    <w:rsid w:val="00F96B2F"/>
    <w:rsid w:val="00F96B9E"/>
    <w:rsid w:val="00F9730B"/>
    <w:rsid w:val="00F97AD5"/>
    <w:rsid w:val="00FA13C9"/>
    <w:rsid w:val="00FA1752"/>
    <w:rsid w:val="00FA1A90"/>
    <w:rsid w:val="00FA29B6"/>
    <w:rsid w:val="00FA3049"/>
    <w:rsid w:val="00FA395B"/>
    <w:rsid w:val="00FA401F"/>
    <w:rsid w:val="00FA49CA"/>
    <w:rsid w:val="00FA50B5"/>
    <w:rsid w:val="00FA69D6"/>
    <w:rsid w:val="00FA6B06"/>
    <w:rsid w:val="00FA6E80"/>
    <w:rsid w:val="00FA7C90"/>
    <w:rsid w:val="00FB023C"/>
    <w:rsid w:val="00FB041C"/>
    <w:rsid w:val="00FB0A4F"/>
    <w:rsid w:val="00FB0D6B"/>
    <w:rsid w:val="00FB1454"/>
    <w:rsid w:val="00FB1F0D"/>
    <w:rsid w:val="00FB26F7"/>
    <w:rsid w:val="00FB30BE"/>
    <w:rsid w:val="00FB30C0"/>
    <w:rsid w:val="00FB3A91"/>
    <w:rsid w:val="00FB495C"/>
    <w:rsid w:val="00FB4ADE"/>
    <w:rsid w:val="00FB4BBE"/>
    <w:rsid w:val="00FB572E"/>
    <w:rsid w:val="00FB6704"/>
    <w:rsid w:val="00FB6AA4"/>
    <w:rsid w:val="00FB7357"/>
    <w:rsid w:val="00FB7D18"/>
    <w:rsid w:val="00FB7F92"/>
    <w:rsid w:val="00FC00B0"/>
    <w:rsid w:val="00FC12A7"/>
    <w:rsid w:val="00FC1C49"/>
    <w:rsid w:val="00FC1CDA"/>
    <w:rsid w:val="00FC1DF5"/>
    <w:rsid w:val="00FC1FA3"/>
    <w:rsid w:val="00FC2639"/>
    <w:rsid w:val="00FC310A"/>
    <w:rsid w:val="00FC3C94"/>
    <w:rsid w:val="00FC4AB4"/>
    <w:rsid w:val="00FC4CE4"/>
    <w:rsid w:val="00FC5238"/>
    <w:rsid w:val="00FC5330"/>
    <w:rsid w:val="00FC5632"/>
    <w:rsid w:val="00FC5672"/>
    <w:rsid w:val="00FC5C06"/>
    <w:rsid w:val="00FC6270"/>
    <w:rsid w:val="00FC6B48"/>
    <w:rsid w:val="00FD25C4"/>
    <w:rsid w:val="00FD3B82"/>
    <w:rsid w:val="00FD4B0F"/>
    <w:rsid w:val="00FD4DAF"/>
    <w:rsid w:val="00FD4F97"/>
    <w:rsid w:val="00FD55A8"/>
    <w:rsid w:val="00FD56CF"/>
    <w:rsid w:val="00FD70B2"/>
    <w:rsid w:val="00FE0A93"/>
    <w:rsid w:val="00FE0CA2"/>
    <w:rsid w:val="00FE23B3"/>
    <w:rsid w:val="00FE289C"/>
    <w:rsid w:val="00FE2924"/>
    <w:rsid w:val="00FE39ED"/>
    <w:rsid w:val="00FE4296"/>
    <w:rsid w:val="00FE496A"/>
    <w:rsid w:val="00FE4B0A"/>
    <w:rsid w:val="00FE4B72"/>
    <w:rsid w:val="00FE5030"/>
    <w:rsid w:val="00FE5564"/>
    <w:rsid w:val="00FE5FA6"/>
    <w:rsid w:val="00FE6298"/>
    <w:rsid w:val="00FE62B1"/>
    <w:rsid w:val="00FE6E80"/>
    <w:rsid w:val="00FE724B"/>
    <w:rsid w:val="00FE7EFD"/>
    <w:rsid w:val="00FF0DF9"/>
    <w:rsid w:val="00FF1370"/>
    <w:rsid w:val="00FF17E2"/>
    <w:rsid w:val="00FF3F65"/>
    <w:rsid w:val="00FF4C01"/>
    <w:rsid w:val="00FF4C22"/>
    <w:rsid w:val="00FF4C93"/>
    <w:rsid w:val="00FF54D4"/>
    <w:rsid w:val="00FF66DE"/>
    <w:rsid w:val="00FF6E9F"/>
    <w:rsid w:val="00FF77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C8730"/>
  <w15:docId w15:val="{30708C58-7BFD-4129-B2A2-E72882DC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1C49"/>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val="x-none" w:eastAsia="x-none"/>
    </w:rPr>
  </w:style>
  <w:style w:type="paragraph" w:styleId="2">
    <w:name w:val="heading 2"/>
    <w:aliases w:val="壹、標題"/>
    <w:basedOn w:val="a"/>
    <w:next w:val="a"/>
    <w:link w:val="2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val="x-none" w:eastAsia="x-none"/>
    </w:rPr>
  </w:style>
  <w:style w:type="paragraph" w:styleId="3">
    <w:name w:val="heading 3"/>
    <w:aliases w:val="-一、標題"/>
    <w:basedOn w:val="a"/>
    <w:next w:val="a"/>
    <w:link w:val="3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val="x-none" w:eastAsia="x-none"/>
    </w:rPr>
  </w:style>
  <w:style w:type="paragraph" w:styleId="4">
    <w:name w:val="heading 4"/>
    <w:basedOn w:val="a"/>
    <w:next w:val="a"/>
    <w:link w:val="40"/>
    <w:semiHidden/>
    <w:unhideWhenUsed/>
    <w:qFormat/>
    <w:rsid w:val="00307641"/>
    <w:pPr>
      <w:keepNext/>
      <w:suppressAutoHyphens/>
      <w:overflowPunct/>
      <w:autoSpaceDE/>
      <w:autoSpaceDN/>
      <w:spacing w:line="720" w:lineRule="auto"/>
      <w:ind w:firstLineChars="0" w:firstLine="0"/>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qFormat/>
    <w:rsid w:val="003D0B19"/>
    <w:pPr>
      <w:spacing w:beforeLines="100" w:before="100" w:afterLines="150" w:after="150"/>
      <w:ind w:firstLineChars="0" w:firstLine="0"/>
      <w:jc w:val="center"/>
    </w:pPr>
    <w:rPr>
      <w:rFonts w:ascii="華康新特明體(P)" w:eastAsia="華康新特明體(P)"/>
      <w:sz w:val="40"/>
      <w:szCs w:val="40"/>
      <w:lang w:eastAsia="ja-JP"/>
    </w:rPr>
  </w:style>
  <w:style w:type="paragraph" w:customStyle="1" w:styleId="a4">
    <w:name w:val="一、"/>
    <w:basedOn w:val="a"/>
    <w:link w:val="a5"/>
    <w:qFormat/>
    <w:rsid w:val="00600AA7"/>
    <w:pPr>
      <w:spacing w:beforeLines="50" w:before="50" w:after="100" w:afterAutospacing="1"/>
      <w:ind w:left="200" w:hangingChars="200" w:hanging="200"/>
    </w:pPr>
    <w:rPr>
      <w:rFonts w:ascii="華康粗明體(P)" w:eastAsia="華康粗明體(P)" w:hAnsi="華康粗明體(P)"/>
      <w:sz w:val="32"/>
      <w:lang w:val="x-none" w:eastAsia="x-none"/>
    </w:rPr>
  </w:style>
  <w:style w:type="character" w:customStyle="1" w:styleId="a5">
    <w:name w:val="一、 字元"/>
    <w:link w:val="a4"/>
    <w:qFormat/>
    <w:rsid w:val="00600AA7"/>
    <w:rPr>
      <w:rFonts w:ascii="華康粗明體(P)" w:eastAsia="華康粗明體(P)" w:hAnsi="華康粗明體(P)"/>
      <w:kern w:val="2"/>
      <w:sz w:val="32"/>
      <w:szCs w:val="24"/>
      <w:lang w:val="x-none" w:eastAsia="x-none" w:bidi="ar-SA"/>
    </w:rPr>
  </w:style>
  <w:style w:type="paragraph" w:customStyle="1" w:styleId="11">
    <w:name w:val="(1)"/>
    <w:basedOn w:val="a6"/>
    <w:link w:val="12"/>
    <w:qFormat/>
    <w:rsid w:val="008D1D34"/>
    <w:pPr>
      <w:ind w:leftChars="500" w:left="750" w:hangingChars="250" w:hanging="250"/>
    </w:pPr>
  </w:style>
  <w:style w:type="paragraph" w:customStyle="1" w:styleId="a6">
    <w:name w:val="（一）"/>
    <w:basedOn w:val="a"/>
    <w:link w:val="a7"/>
    <w:qFormat/>
    <w:rsid w:val="000E5A11"/>
    <w:pPr>
      <w:ind w:leftChars="100" w:left="400" w:hangingChars="300" w:hanging="300"/>
    </w:pPr>
    <w:rPr>
      <w:lang w:val="x-none" w:eastAsia="x-none"/>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qFormat/>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qFormat/>
    <w:rsid w:val="00B22DE6"/>
    <w:rPr>
      <w:rFonts w:ascii="華康細圓體" w:eastAsia="華康細圓體"/>
      <w:kern w:val="2"/>
      <w:sz w:val="24"/>
      <w:szCs w:val="24"/>
      <w:lang w:val="en-US" w:eastAsia="zh-CN" w:bidi="ar-SA"/>
    </w:rPr>
  </w:style>
  <w:style w:type="paragraph" w:styleId="ac">
    <w:name w:val="Balloon Text"/>
    <w:basedOn w:val="a"/>
    <w:link w:val="ad"/>
    <w:semiHidden/>
    <w:qFormat/>
    <w:rsid w:val="00176324"/>
    <w:rPr>
      <w:rFonts w:ascii="Arial" w:eastAsia="新細明體" w:hAnsi="Arial"/>
      <w:sz w:val="16"/>
      <w:szCs w:val="16"/>
      <w:lang w:val="x-none"/>
    </w:rPr>
  </w:style>
  <w:style w:type="table" w:styleId="ae">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qFormat/>
    <w:rsid w:val="00047843"/>
    <w:rPr>
      <w:sz w:val="20"/>
    </w:rPr>
  </w:style>
  <w:style w:type="paragraph" w:customStyle="1" w:styleId="af0">
    <w:name w:val="（一）文"/>
    <w:basedOn w:val="a"/>
    <w:link w:val="af1"/>
    <w:qFormat/>
    <w:rsid w:val="005C5536"/>
    <w:pPr>
      <w:ind w:leftChars="400" w:left="400"/>
    </w:pPr>
  </w:style>
  <w:style w:type="character" w:customStyle="1" w:styleId="af1">
    <w:name w:val="（一）文 字元"/>
    <w:link w:val="af0"/>
    <w:qFormat/>
    <w:rsid w:val="005C5536"/>
    <w:rPr>
      <w:rFonts w:eastAsia="華康細圓體"/>
      <w:kern w:val="2"/>
      <w:sz w:val="24"/>
      <w:szCs w:val="24"/>
      <w:lang w:val="en-US" w:eastAsia="zh-CN" w:bidi="ar-SA"/>
    </w:rPr>
  </w:style>
  <w:style w:type="paragraph" w:styleId="13">
    <w:name w:val="toc 1"/>
    <w:basedOn w:val="a"/>
    <w:next w:val="a"/>
    <w:uiPriority w:val="39"/>
    <w:qFormat/>
    <w:rsid w:val="002C5666"/>
    <w:pPr>
      <w:tabs>
        <w:tab w:val="right" w:leader="dot" w:pos="8494"/>
      </w:tabs>
      <w:ind w:firstLineChars="0" w:firstLine="0"/>
      <w:jc w:val="left"/>
    </w:pPr>
    <w:rPr>
      <w:noProof/>
      <w:lang w:eastAsia="zh-TW"/>
    </w:rPr>
  </w:style>
  <w:style w:type="paragraph" w:customStyle="1" w:styleId="af2">
    <w:name w:val="表"/>
    <w:basedOn w:val="a"/>
    <w:qFormat/>
    <w:rsid w:val="00C37CB1"/>
    <w:pPr>
      <w:ind w:firstLineChars="0" w:firstLine="0"/>
      <w:jc w:val="center"/>
    </w:pPr>
  </w:style>
  <w:style w:type="paragraph" w:customStyle="1" w:styleId="af3">
    <w:name w:val="１、"/>
    <w:basedOn w:val="a"/>
    <w:link w:val="af4"/>
    <w:qFormat/>
    <w:rsid w:val="0066260A"/>
    <w:pPr>
      <w:ind w:leftChars="400" w:left="1456" w:hangingChars="200" w:hanging="496"/>
    </w:pPr>
    <w:rPr>
      <w:lang w:eastAsia="zh-TW"/>
    </w:rPr>
  </w:style>
  <w:style w:type="paragraph" w:customStyle="1" w:styleId="af5">
    <w:name w:val="資料表"/>
    <w:basedOn w:val="13"/>
    <w:qFormat/>
    <w:rsid w:val="002C5666"/>
    <w:pPr>
      <w:jc w:val="center"/>
    </w:pPr>
    <w:rPr>
      <w:rFonts w:ascii="華康超黑體" w:eastAsia="華康超黑體"/>
      <w:spacing w:val="10"/>
      <w:sz w:val="48"/>
      <w:szCs w:val="48"/>
    </w:rPr>
  </w:style>
  <w:style w:type="character" w:styleId="af6">
    <w:name w:val="annotation reference"/>
    <w:semiHidden/>
    <w:qFormat/>
    <w:rsid w:val="00A56356"/>
    <w:rPr>
      <w:sz w:val="18"/>
      <w:szCs w:val="18"/>
    </w:rPr>
  </w:style>
  <w:style w:type="paragraph" w:styleId="af7">
    <w:name w:val="annotation text"/>
    <w:basedOn w:val="a"/>
    <w:link w:val="af8"/>
    <w:semiHidden/>
    <w:qFormat/>
    <w:rsid w:val="00A56356"/>
    <w:pPr>
      <w:jc w:val="left"/>
    </w:pPr>
    <w:rPr>
      <w:lang w:val="x-none"/>
    </w:rPr>
  </w:style>
  <w:style w:type="paragraph" w:styleId="af9">
    <w:name w:val="annotation subject"/>
    <w:basedOn w:val="af7"/>
    <w:next w:val="af7"/>
    <w:link w:val="afa"/>
    <w:semiHidden/>
    <w:qFormat/>
    <w:rsid w:val="00A56356"/>
    <w:rPr>
      <w:b/>
      <w:bCs/>
    </w:rPr>
  </w:style>
  <w:style w:type="paragraph" w:styleId="afb">
    <w:name w:val="Closing"/>
    <w:basedOn w:val="a"/>
    <w:link w:val="afc"/>
    <w:qFormat/>
    <w:rsid w:val="00687072"/>
    <w:pPr>
      <w:ind w:leftChars="1800" w:left="100"/>
    </w:pPr>
    <w:rPr>
      <w:rFonts w:ascii="華康新特明體(P)" w:eastAsia="華康新特明體(P)"/>
      <w:spacing w:val="10"/>
      <w:sz w:val="40"/>
      <w:lang w:val="x-none" w:eastAsia="ja-JP"/>
    </w:rPr>
  </w:style>
  <w:style w:type="paragraph" w:customStyle="1" w:styleId="afd">
    <w:name w:val="１、文"/>
    <w:basedOn w:val="af3"/>
    <w:link w:val="afe"/>
    <w:qFormat/>
    <w:rsid w:val="000E5A11"/>
    <w:pPr>
      <w:ind w:leftChars="600" w:left="600" w:firstLineChars="200" w:firstLine="200"/>
    </w:pPr>
  </w:style>
  <w:style w:type="character" w:styleId="aff">
    <w:name w:val="Hyperlink"/>
    <w:uiPriority w:val="99"/>
    <w:rsid w:val="002D79A7"/>
    <w:rPr>
      <w:rFonts w:ascii="Times New Roman" w:eastAsia="華康細圓體" w:hAnsi="Times New Roman" w:cs="Times New Roman"/>
      <w:color w:val="0000FF"/>
      <w:u w:val="single"/>
    </w:rPr>
  </w:style>
  <w:style w:type="paragraph" w:customStyle="1" w:styleId="Aff0">
    <w:name w:val="A."/>
    <w:basedOn w:val="11"/>
    <w:qFormat/>
    <w:rsid w:val="008D1D34"/>
    <w:pPr>
      <w:ind w:leftChars="600" w:left="600" w:hangingChars="150" w:hanging="150"/>
    </w:pPr>
  </w:style>
  <w:style w:type="paragraph" w:styleId="aff1">
    <w:name w:val="footnote text"/>
    <w:basedOn w:val="a"/>
    <w:link w:val="aff2"/>
    <w:semiHidden/>
    <w:rsid w:val="00A225D1"/>
    <w:pPr>
      <w:snapToGrid w:val="0"/>
      <w:spacing w:line="440" w:lineRule="exact"/>
      <w:ind w:firstLineChars="0" w:firstLine="0"/>
      <w:jc w:val="left"/>
    </w:pPr>
    <w:rPr>
      <w:rFonts w:eastAsia="華康中明體"/>
      <w:spacing w:val="4"/>
      <w:sz w:val="20"/>
      <w:szCs w:val="20"/>
      <w:lang w:val="x-none" w:eastAsia="ja-JP"/>
    </w:rPr>
  </w:style>
  <w:style w:type="paragraph" w:customStyle="1" w:styleId="aff3">
    <w:name w:val="表標"/>
    <w:basedOn w:val="a"/>
    <w:qFormat/>
    <w:rsid w:val="00D77816"/>
    <w:pPr>
      <w:spacing w:beforeLines="50" w:before="50"/>
      <w:ind w:firstLineChars="0" w:firstLine="0"/>
      <w:jc w:val="center"/>
    </w:pPr>
    <w:rPr>
      <w:rFonts w:ascii="華康粗圓體" w:eastAsia="華康粗圓體"/>
    </w:rPr>
  </w:style>
  <w:style w:type="paragraph" w:customStyle="1" w:styleId="aff4">
    <w:name w:val="版權"/>
    <w:basedOn w:val="a"/>
    <w:qFormat/>
    <w:rsid w:val="00BA391D"/>
    <w:pPr>
      <w:spacing w:line="400" w:lineRule="exact"/>
      <w:ind w:firstLineChars="0" w:firstLine="0"/>
    </w:pPr>
    <w:rPr>
      <w:rFonts w:eastAsia="標楷體"/>
      <w:spacing w:val="4"/>
      <w:sz w:val="26"/>
      <w:lang w:eastAsia="ja-JP"/>
    </w:rPr>
  </w:style>
  <w:style w:type="paragraph" w:customStyle="1" w:styleId="aff5">
    <w:name w:val="表平"/>
    <w:basedOn w:val="a"/>
    <w:qFormat/>
    <w:rsid w:val="006F758E"/>
    <w:pPr>
      <w:adjustRightInd w:val="0"/>
      <w:ind w:left="57" w:right="57" w:firstLineChars="0" w:firstLine="0"/>
      <w:textAlignment w:val="baseline"/>
    </w:pPr>
    <w:rPr>
      <w:kern w:val="0"/>
      <w:szCs w:val="20"/>
      <w:lang w:eastAsia="zh-TW"/>
    </w:rPr>
  </w:style>
  <w:style w:type="character" w:customStyle="1" w:styleId="af4">
    <w:name w:val="１、 字元"/>
    <w:link w:val="af3"/>
    <w:qFormat/>
    <w:rsid w:val="0066260A"/>
    <w:rPr>
      <w:rFonts w:eastAsia="華康細圓體"/>
      <w:kern w:val="2"/>
      <w:sz w:val="24"/>
      <w:szCs w:val="24"/>
      <w:lang w:val="en-US" w:eastAsia="zh-TW" w:bidi="ar-SA"/>
    </w:rPr>
  </w:style>
  <w:style w:type="character" w:customStyle="1" w:styleId="afe">
    <w:name w:val="１、文 字元"/>
    <w:link w:val="afd"/>
    <w:qFormat/>
    <w:rsid w:val="000E5A11"/>
    <w:rPr>
      <w:rFonts w:eastAsia="華康細圓體"/>
      <w:spacing w:val="4"/>
      <w:kern w:val="2"/>
      <w:sz w:val="24"/>
      <w:szCs w:val="24"/>
      <w:lang w:val="en-US" w:eastAsia="zh-TW" w:bidi="ar-SA"/>
    </w:rPr>
  </w:style>
  <w:style w:type="table" w:customStyle="1" w:styleId="14">
    <w:name w:val="表格格線1"/>
    <w:basedOn w:val="a1"/>
    <w:next w:val="ae"/>
    <w:rsid w:val="003D27DE"/>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一） 字元"/>
    <w:link w:val="a6"/>
    <w:qFormat/>
    <w:rsid w:val="000E5A11"/>
    <w:rPr>
      <w:rFonts w:eastAsia="華康細圓體"/>
      <w:kern w:val="2"/>
      <w:sz w:val="24"/>
      <w:szCs w:val="24"/>
      <w:lang w:val="x-none" w:eastAsia="x-none" w:bidi="ar-SA"/>
    </w:rPr>
  </w:style>
  <w:style w:type="paragraph" w:customStyle="1" w:styleId="15">
    <w:name w:val="(1)文"/>
    <w:basedOn w:val="11"/>
    <w:qFormat/>
    <w:rsid w:val="00A958C0"/>
    <w:pPr>
      <w:ind w:leftChars="750" w:firstLineChars="200" w:firstLine="200"/>
    </w:pPr>
  </w:style>
  <w:style w:type="character" w:customStyle="1" w:styleId="10">
    <w:name w:val="標題 1 字元"/>
    <w:link w:val="1"/>
    <w:qFormat/>
    <w:rsid w:val="001F0B02"/>
    <w:rPr>
      <w:rFonts w:ascii="華康粗黑體" w:eastAsia="華康粗黑體" w:hAnsi="Arial"/>
      <w:snapToGrid w:val="0"/>
      <w:sz w:val="36"/>
    </w:rPr>
  </w:style>
  <w:style w:type="character" w:customStyle="1" w:styleId="20">
    <w:name w:val="標題 2 字元"/>
    <w:aliases w:val="壹、標題 字元1"/>
    <w:link w:val="2"/>
    <w:qFormat/>
    <w:rsid w:val="001F0B02"/>
    <w:rPr>
      <w:rFonts w:ascii="華康中黑體" w:eastAsia="華康中黑體" w:hAnsi="Arial"/>
      <w:snapToGrid w:val="0"/>
      <w:sz w:val="32"/>
    </w:rPr>
  </w:style>
  <w:style w:type="character" w:customStyle="1" w:styleId="30">
    <w:name w:val="標題 3 字元"/>
    <w:aliases w:val="-一、標題 字元1"/>
    <w:link w:val="3"/>
    <w:qFormat/>
    <w:rsid w:val="001F0B02"/>
    <w:rPr>
      <w:rFonts w:ascii="華康粗明體(P)" w:eastAsia="華康粗明體(P)" w:hAnsi="Arial"/>
      <w:snapToGrid w:val="0"/>
      <w:sz w:val="28"/>
    </w:rPr>
  </w:style>
  <w:style w:type="character" w:customStyle="1" w:styleId="21">
    <w:name w:val="標題 2 字元1"/>
    <w:aliases w:val="壹、標題 字元"/>
    <w:semiHidden/>
    <w:qFormat/>
    <w:rsid w:val="001F0B02"/>
    <w:rPr>
      <w:rFonts w:ascii="Cambria" w:eastAsia="新細明體" w:hAnsi="Cambria" w:cs="Times New Roman"/>
      <w:b/>
      <w:bCs/>
      <w:kern w:val="2"/>
      <w:sz w:val="48"/>
      <w:szCs w:val="48"/>
      <w:lang w:eastAsia="zh-CN"/>
    </w:rPr>
  </w:style>
  <w:style w:type="character" w:customStyle="1" w:styleId="31">
    <w:name w:val="標題 3 字元1"/>
    <w:aliases w:val="-一、標題 字元"/>
    <w:semiHidden/>
    <w:qFormat/>
    <w:rsid w:val="001F0B02"/>
    <w:rPr>
      <w:rFonts w:ascii="Cambria" w:eastAsia="新細明體" w:hAnsi="Cambria" w:cs="Times New Roman"/>
      <w:b/>
      <w:bCs/>
      <w:kern w:val="2"/>
      <w:sz w:val="36"/>
      <w:szCs w:val="36"/>
      <w:lang w:eastAsia="zh-CN"/>
    </w:rPr>
  </w:style>
  <w:style w:type="character" w:customStyle="1" w:styleId="aff2">
    <w:name w:val="註腳文字 字元"/>
    <w:link w:val="aff1"/>
    <w:semiHidden/>
    <w:qFormat/>
    <w:rsid w:val="001F0B02"/>
    <w:rPr>
      <w:rFonts w:eastAsia="華康中明體"/>
      <w:spacing w:val="4"/>
      <w:kern w:val="2"/>
      <w:lang w:eastAsia="ja-JP"/>
    </w:rPr>
  </w:style>
  <w:style w:type="character" w:customStyle="1" w:styleId="af8">
    <w:name w:val="註解文字 字元"/>
    <w:link w:val="af7"/>
    <w:semiHidden/>
    <w:qFormat/>
    <w:rsid w:val="001F0B02"/>
    <w:rPr>
      <w:rFonts w:eastAsia="華康細圓體"/>
      <w:kern w:val="2"/>
      <w:sz w:val="24"/>
      <w:szCs w:val="24"/>
      <w:lang w:eastAsia="zh-CN"/>
    </w:rPr>
  </w:style>
  <w:style w:type="character" w:customStyle="1" w:styleId="afc">
    <w:name w:val="結語 字元"/>
    <w:link w:val="afb"/>
    <w:qFormat/>
    <w:rsid w:val="001F0B02"/>
    <w:rPr>
      <w:rFonts w:ascii="華康新特明體(P)" w:eastAsia="華康新特明體(P)"/>
      <w:spacing w:val="10"/>
      <w:kern w:val="2"/>
      <w:sz w:val="40"/>
      <w:szCs w:val="24"/>
      <w:lang w:eastAsia="ja-JP"/>
    </w:rPr>
  </w:style>
  <w:style w:type="character" w:customStyle="1" w:styleId="afa">
    <w:name w:val="註解主旨 字元"/>
    <w:link w:val="af9"/>
    <w:semiHidden/>
    <w:qFormat/>
    <w:rsid w:val="001F0B02"/>
    <w:rPr>
      <w:rFonts w:eastAsia="華康細圓體"/>
      <w:b/>
      <w:bCs/>
      <w:kern w:val="2"/>
      <w:sz w:val="24"/>
      <w:szCs w:val="24"/>
      <w:lang w:eastAsia="zh-CN"/>
    </w:rPr>
  </w:style>
  <w:style w:type="character" w:customStyle="1" w:styleId="ad">
    <w:name w:val="註解方塊文字 字元"/>
    <w:link w:val="ac"/>
    <w:semiHidden/>
    <w:qFormat/>
    <w:rsid w:val="001F0B02"/>
    <w:rPr>
      <w:rFonts w:ascii="Arial" w:eastAsia="新細明體" w:hAnsi="Arial"/>
      <w:kern w:val="2"/>
      <w:sz w:val="16"/>
      <w:szCs w:val="16"/>
      <w:lang w:eastAsia="zh-CN"/>
    </w:rPr>
  </w:style>
  <w:style w:type="table" w:customStyle="1" w:styleId="22">
    <w:name w:val="表格格線2"/>
    <w:basedOn w:val="a1"/>
    <w:next w:val="ae"/>
    <w:uiPriority w:val="59"/>
    <w:rsid w:val="001112D4"/>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無清單1"/>
    <w:next w:val="a2"/>
    <w:semiHidden/>
    <w:qFormat/>
    <w:rsid w:val="000F57F0"/>
  </w:style>
  <w:style w:type="paragraph" w:styleId="aff6">
    <w:name w:val="endnote text"/>
    <w:basedOn w:val="a"/>
    <w:link w:val="aff7"/>
    <w:rsid w:val="00570FAE"/>
    <w:pPr>
      <w:snapToGrid w:val="0"/>
      <w:jc w:val="left"/>
    </w:pPr>
  </w:style>
  <w:style w:type="character" w:customStyle="1" w:styleId="aff7">
    <w:name w:val="章節附註文字 字元"/>
    <w:link w:val="aff6"/>
    <w:qFormat/>
    <w:rsid w:val="00570FAE"/>
    <w:rPr>
      <w:rFonts w:eastAsia="華康細圓體"/>
      <w:kern w:val="2"/>
      <w:sz w:val="24"/>
      <w:szCs w:val="24"/>
      <w:lang w:eastAsia="zh-CN"/>
    </w:rPr>
  </w:style>
  <w:style w:type="paragraph" w:customStyle="1" w:styleId="aff8">
    <w:name w:val="(a)"/>
    <w:basedOn w:val="Aff0"/>
    <w:qFormat/>
    <w:rsid w:val="0091268C"/>
    <w:pPr>
      <w:ind w:leftChars="700" w:left="950" w:hangingChars="250" w:hanging="250"/>
    </w:pPr>
    <w:rPr>
      <w:kern w:val="0"/>
      <w:szCs w:val="26"/>
      <w:lang w:val="zh-TW"/>
    </w:rPr>
  </w:style>
  <w:style w:type="paragraph" w:customStyle="1" w:styleId="aff9">
    <w:basedOn w:val="a"/>
    <w:semiHidden/>
    <w:rsid w:val="00F25804"/>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ffa">
    <w:name w:val="footnote reference"/>
    <w:rsid w:val="00270BBB"/>
    <w:rPr>
      <w:vertAlign w:val="superscript"/>
    </w:rPr>
  </w:style>
  <w:style w:type="character" w:customStyle="1" w:styleId="12">
    <w:name w:val="(1) 字元"/>
    <w:basedOn w:val="a7"/>
    <w:link w:val="11"/>
    <w:qFormat/>
    <w:rsid w:val="006D52C9"/>
    <w:rPr>
      <w:rFonts w:eastAsia="華康細圓體"/>
      <w:kern w:val="2"/>
      <w:sz w:val="24"/>
      <w:szCs w:val="24"/>
      <w:lang w:val="x-none" w:eastAsia="x-none" w:bidi="ar-SA"/>
    </w:rPr>
  </w:style>
  <w:style w:type="paragraph" w:customStyle="1" w:styleId="17">
    <w:name w:val="（1）文"/>
    <w:basedOn w:val="a"/>
    <w:semiHidden/>
    <w:qFormat/>
    <w:rsid w:val="0031744F"/>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fb">
    <w:name w:val="List Paragraph"/>
    <w:basedOn w:val="a"/>
    <w:qFormat/>
    <w:rsid w:val="00B85164"/>
    <w:pPr>
      <w:ind w:leftChars="200" w:left="480"/>
    </w:pPr>
  </w:style>
  <w:style w:type="paragraph" w:styleId="affc">
    <w:name w:val="Note Heading"/>
    <w:basedOn w:val="a"/>
    <w:next w:val="a"/>
    <w:link w:val="affd"/>
    <w:qFormat/>
    <w:rsid w:val="00107C1F"/>
    <w:pPr>
      <w:jc w:val="center"/>
    </w:pPr>
    <w:rPr>
      <w:rFonts w:ascii="華康新特明體(P)" w:eastAsia="華康新特明體(P)"/>
      <w:spacing w:val="10"/>
      <w:sz w:val="40"/>
      <w:lang w:val="x-none" w:eastAsia="ja-JP"/>
    </w:rPr>
  </w:style>
  <w:style w:type="character" w:customStyle="1" w:styleId="affd">
    <w:name w:val="註釋標題 字元"/>
    <w:basedOn w:val="a0"/>
    <w:link w:val="affc"/>
    <w:qFormat/>
    <w:rsid w:val="00107C1F"/>
    <w:rPr>
      <w:rFonts w:ascii="華康新特明體(P)" w:eastAsia="華康新特明體(P)"/>
      <w:spacing w:val="10"/>
      <w:kern w:val="2"/>
      <w:sz w:val="40"/>
      <w:szCs w:val="24"/>
      <w:lang w:val="x-none" w:eastAsia="ja-JP"/>
    </w:rPr>
  </w:style>
  <w:style w:type="paragraph" w:customStyle="1" w:styleId="Affe">
    <w:name w:val="A.文"/>
    <w:basedOn w:val="Aff0"/>
    <w:qFormat/>
    <w:rsid w:val="00FA3049"/>
    <w:pPr>
      <w:ind w:leftChars="750" w:left="1800" w:firstLineChars="200" w:firstLine="480"/>
    </w:pPr>
  </w:style>
  <w:style w:type="paragraph" w:styleId="afff">
    <w:name w:val="TOC Heading"/>
    <w:basedOn w:val="1"/>
    <w:next w:val="a"/>
    <w:uiPriority w:val="39"/>
    <w:qFormat/>
    <w:rsid w:val="00107C1F"/>
    <w:pPr>
      <w:keepLines/>
      <w:widowControl/>
      <w:tabs>
        <w:tab w:val="clear" w:pos="240"/>
        <w:tab w:val="clear" w:pos="480"/>
        <w:tab w:val="clear" w:pos="720"/>
        <w:tab w:val="clear" w:pos="960"/>
        <w:tab w:val="clear" w:pos="1200"/>
        <w:tab w:val="clear" w:pos="1440"/>
        <w:tab w:val="clear" w:pos="1680"/>
        <w:tab w:val="clear" w:pos="1920"/>
        <w:tab w:val="clear" w:pos="2160"/>
        <w:tab w:val="clear" w:pos="2400"/>
        <w:tab w:val="clear" w:pos="2640"/>
        <w:tab w:val="clear" w:pos="2880"/>
        <w:tab w:val="clear" w:pos="3120"/>
        <w:tab w:val="clear" w:pos="3360"/>
        <w:tab w:val="clear" w:pos="3600"/>
        <w:tab w:val="clear" w:pos="3840"/>
      </w:tabs>
      <w:overflowPunct/>
      <w:autoSpaceDE/>
      <w:autoSpaceDN/>
      <w:adjustRightInd/>
      <w:snapToGrid/>
      <w:spacing w:before="480" w:after="0" w:line="276" w:lineRule="auto"/>
      <w:jc w:val="left"/>
      <w:textAlignment w:val="auto"/>
      <w:outlineLvl w:val="9"/>
    </w:pPr>
    <w:rPr>
      <w:rFonts w:ascii="Cambria" w:eastAsia="新細明體" w:hAnsi="Cambria"/>
      <w:b/>
      <w:bCs/>
      <w:snapToGrid/>
      <w:color w:val="365F91"/>
      <w:sz w:val="28"/>
      <w:szCs w:val="28"/>
      <w:lang w:val="en-US" w:eastAsia="zh-TW"/>
    </w:rPr>
  </w:style>
  <w:style w:type="paragraph" w:styleId="23">
    <w:name w:val="toc 2"/>
    <w:basedOn w:val="a"/>
    <w:next w:val="a"/>
    <w:autoRedefine/>
    <w:uiPriority w:val="39"/>
    <w:unhideWhenUsed/>
    <w:qFormat/>
    <w:rsid w:val="00107C1F"/>
    <w:pPr>
      <w:widowControl/>
      <w:overflowPunct/>
      <w:autoSpaceDE/>
      <w:autoSpaceDN/>
      <w:spacing w:after="100" w:line="276" w:lineRule="auto"/>
      <w:ind w:left="220" w:firstLineChars="0" w:firstLine="0"/>
      <w:jc w:val="left"/>
    </w:pPr>
    <w:rPr>
      <w:rFonts w:ascii="Calibri" w:eastAsia="新細明體" w:hAnsi="Calibri"/>
      <w:kern w:val="0"/>
      <w:sz w:val="22"/>
      <w:szCs w:val="22"/>
      <w:lang w:eastAsia="zh-TW"/>
    </w:rPr>
  </w:style>
  <w:style w:type="paragraph" w:styleId="32">
    <w:name w:val="toc 3"/>
    <w:basedOn w:val="a"/>
    <w:next w:val="a"/>
    <w:autoRedefine/>
    <w:uiPriority w:val="39"/>
    <w:unhideWhenUsed/>
    <w:qFormat/>
    <w:rsid w:val="00107C1F"/>
    <w:pPr>
      <w:widowControl/>
      <w:overflowPunct/>
      <w:autoSpaceDE/>
      <w:autoSpaceDN/>
      <w:spacing w:after="100" w:line="276" w:lineRule="auto"/>
      <w:ind w:left="440" w:firstLineChars="0" w:firstLine="0"/>
      <w:jc w:val="left"/>
    </w:pPr>
    <w:rPr>
      <w:rFonts w:ascii="Calibri" w:eastAsia="新細明體" w:hAnsi="Calibri"/>
      <w:kern w:val="0"/>
      <w:sz w:val="22"/>
      <w:szCs w:val="22"/>
      <w:lang w:eastAsia="zh-TW"/>
    </w:rPr>
  </w:style>
  <w:style w:type="character" w:styleId="afff0">
    <w:name w:val="line number"/>
    <w:basedOn w:val="a0"/>
    <w:semiHidden/>
    <w:unhideWhenUsed/>
    <w:qFormat/>
    <w:rsid w:val="00BC747A"/>
  </w:style>
  <w:style w:type="character" w:customStyle="1" w:styleId="afff1">
    <w:name w:val="註腳字元"/>
    <w:qFormat/>
    <w:rsid w:val="002C208B"/>
  </w:style>
  <w:style w:type="paragraph" w:styleId="afff2">
    <w:name w:val="Title"/>
    <w:basedOn w:val="a"/>
    <w:next w:val="afff3"/>
    <w:link w:val="afff4"/>
    <w:qFormat/>
    <w:rsid w:val="002C208B"/>
    <w:pPr>
      <w:keepNext/>
      <w:suppressAutoHyphens/>
      <w:overflowPunct/>
      <w:autoSpaceDE/>
      <w:autoSpaceDN/>
      <w:spacing w:before="240" w:after="120"/>
      <w:ind w:firstLineChars="0" w:firstLine="0"/>
    </w:pPr>
    <w:rPr>
      <w:rFonts w:ascii="Liberation Sans" w:eastAsia="微軟正黑體" w:hAnsi="Liberation Sans" w:cs="Lucida Sans"/>
      <w:sz w:val="28"/>
      <w:szCs w:val="28"/>
    </w:rPr>
  </w:style>
  <w:style w:type="character" w:customStyle="1" w:styleId="afff4">
    <w:name w:val="標題 字元"/>
    <w:basedOn w:val="a0"/>
    <w:link w:val="afff2"/>
    <w:qFormat/>
    <w:rsid w:val="002C208B"/>
    <w:rPr>
      <w:rFonts w:ascii="Liberation Sans" w:eastAsia="微軟正黑體" w:hAnsi="Liberation Sans" w:cs="Lucida Sans"/>
      <w:kern w:val="2"/>
      <w:sz w:val="28"/>
      <w:szCs w:val="28"/>
      <w:lang w:eastAsia="zh-CN"/>
    </w:rPr>
  </w:style>
  <w:style w:type="paragraph" w:styleId="afff3">
    <w:name w:val="Body Text"/>
    <w:basedOn w:val="a"/>
    <w:link w:val="afff5"/>
    <w:rsid w:val="002C208B"/>
    <w:pPr>
      <w:suppressAutoHyphens/>
      <w:overflowPunct/>
      <w:autoSpaceDE/>
      <w:autoSpaceDN/>
      <w:spacing w:after="140" w:line="276" w:lineRule="auto"/>
      <w:ind w:firstLineChars="0" w:firstLine="0"/>
    </w:pPr>
  </w:style>
  <w:style w:type="character" w:customStyle="1" w:styleId="afff5">
    <w:name w:val="本文 字元"/>
    <w:basedOn w:val="a0"/>
    <w:link w:val="afff3"/>
    <w:qFormat/>
    <w:rsid w:val="002C208B"/>
    <w:rPr>
      <w:rFonts w:eastAsia="華康細圓體"/>
      <w:kern w:val="2"/>
      <w:sz w:val="24"/>
      <w:szCs w:val="24"/>
      <w:lang w:eastAsia="zh-CN"/>
    </w:rPr>
  </w:style>
  <w:style w:type="paragraph" w:styleId="afff6">
    <w:name w:val="List"/>
    <w:basedOn w:val="afff3"/>
    <w:rsid w:val="002C208B"/>
    <w:rPr>
      <w:rFonts w:cs="Lucida Sans"/>
    </w:rPr>
  </w:style>
  <w:style w:type="paragraph" w:styleId="afff7">
    <w:name w:val="caption"/>
    <w:basedOn w:val="a"/>
    <w:qFormat/>
    <w:rsid w:val="002C208B"/>
    <w:pPr>
      <w:suppressLineNumbers/>
      <w:suppressAutoHyphens/>
      <w:overflowPunct/>
      <w:autoSpaceDE/>
      <w:autoSpaceDN/>
      <w:spacing w:before="120" w:after="120"/>
      <w:ind w:firstLineChars="0" w:firstLine="0"/>
    </w:pPr>
    <w:rPr>
      <w:rFonts w:cs="Lucida Sans"/>
      <w:i/>
      <w:iCs/>
    </w:rPr>
  </w:style>
  <w:style w:type="paragraph" w:customStyle="1" w:styleId="afff8">
    <w:name w:val="索引"/>
    <w:basedOn w:val="a"/>
    <w:qFormat/>
    <w:rsid w:val="002C208B"/>
    <w:pPr>
      <w:suppressLineNumbers/>
      <w:suppressAutoHyphens/>
      <w:overflowPunct/>
      <w:autoSpaceDE/>
      <w:autoSpaceDN/>
      <w:ind w:firstLineChars="0" w:firstLine="0"/>
    </w:pPr>
    <w:rPr>
      <w:rFonts w:cs="Lucida Sans"/>
    </w:rPr>
  </w:style>
  <w:style w:type="paragraph" w:customStyle="1" w:styleId="afff9">
    <w:name w:val="頁首與頁尾"/>
    <w:basedOn w:val="a"/>
    <w:qFormat/>
    <w:rsid w:val="002C208B"/>
    <w:pPr>
      <w:suppressAutoHyphens/>
      <w:overflowPunct/>
      <w:autoSpaceDE/>
      <w:autoSpaceDN/>
      <w:ind w:firstLineChars="0" w:firstLine="0"/>
    </w:pPr>
  </w:style>
  <w:style w:type="paragraph" w:customStyle="1" w:styleId="afffa">
    <w:name w:val="頁首左側"/>
    <w:basedOn w:val="a8"/>
    <w:qFormat/>
    <w:rsid w:val="002C208B"/>
    <w:pPr>
      <w:suppressAutoHyphens/>
      <w:overflowPunct/>
      <w:autoSpaceDE/>
      <w:autoSpaceDN/>
    </w:pPr>
    <w:rPr>
      <w:rFonts w:hAnsi="華康細圓體"/>
    </w:rPr>
  </w:style>
  <w:style w:type="paragraph" w:styleId="Web">
    <w:name w:val="Normal (Web)"/>
    <w:basedOn w:val="a"/>
    <w:uiPriority w:val="99"/>
    <w:semiHidden/>
    <w:unhideWhenUsed/>
    <w:qFormat/>
    <w:rsid w:val="00314363"/>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customStyle="1" w:styleId="afffb">
    <w:name w:val="基本資料表"/>
    <w:basedOn w:val="a"/>
    <w:qFormat/>
    <w:rsid w:val="00BC6E6E"/>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BC6E6E"/>
    <w:pPr>
      <w:ind w:leftChars="50" w:left="118" w:rightChars="50" w:right="118" w:firstLineChars="0" w:firstLine="0"/>
      <w:jc w:val="distribute"/>
    </w:pPr>
  </w:style>
  <w:style w:type="paragraph" w:customStyle="1" w:styleId="-0">
    <w:name w:val="基本資料表-左"/>
    <w:basedOn w:val="a"/>
    <w:qFormat/>
    <w:rsid w:val="00BC6E6E"/>
    <w:pPr>
      <w:ind w:leftChars="50" w:left="118" w:rightChars="50" w:right="118" w:firstLineChars="0" w:firstLine="0"/>
    </w:pPr>
  </w:style>
  <w:style w:type="paragraph" w:customStyle="1" w:styleId="afffc">
    <w:name w:val="自然人文"/>
    <w:basedOn w:val="a"/>
    <w:link w:val="afffd"/>
    <w:qFormat/>
    <w:rsid w:val="00BC6E6E"/>
    <w:pPr>
      <w:ind w:firstLineChars="0" w:firstLine="0"/>
      <w:jc w:val="center"/>
    </w:pPr>
    <w:rPr>
      <w:rFonts w:ascii="華康粗黑體" w:eastAsia="華康粗黑體" w:hAnsi="標楷體"/>
      <w:sz w:val="32"/>
      <w:szCs w:val="32"/>
      <w:lang w:eastAsia="zh-TW"/>
    </w:rPr>
  </w:style>
  <w:style w:type="character" w:customStyle="1" w:styleId="afffd">
    <w:name w:val="自然人文 字元"/>
    <w:link w:val="afffc"/>
    <w:qFormat/>
    <w:rsid w:val="00BC6E6E"/>
    <w:rPr>
      <w:rFonts w:ascii="華康粗黑體" w:eastAsia="華康粗黑體" w:hAnsi="標楷體"/>
      <w:kern w:val="2"/>
      <w:sz w:val="32"/>
      <w:szCs w:val="32"/>
    </w:rPr>
  </w:style>
  <w:style w:type="character" w:customStyle="1" w:styleId="afffe">
    <w:name w:val="網際網路連結"/>
    <w:uiPriority w:val="99"/>
    <w:rsid w:val="007F308A"/>
    <w:rPr>
      <w:rFonts w:ascii="Times New Roman" w:eastAsia="華康細圓體" w:hAnsi="Times New Roman" w:cs="Times New Roman"/>
      <w:color w:val="0000FF"/>
      <w:u w:val="single"/>
    </w:rPr>
  </w:style>
  <w:style w:type="character" w:customStyle="1" w:styleId="affff">
    <w:name w:val="註腳錨定"/>
    <w:rsid w:val="007F308A"/>
    <w:rPr>
      <w:vertAlign w:val="superscript"/>
    </w:rPr>
  </w:style>
  <w:style w:type="character" w:customStyle="1" w:styleId="affff0">
    <w:name w:val="索引連結"/>
    <w:qFormat/>
    <w:rsid w:val="007F308A"/>
  </w:style>
  <w:style w:type="paragraph" w:customStyle="1" w:styleId="affff1">
    <w:name w:val="外框內容"/>
    <w:basedOn w:val="a"/>
    <w:qFormat/>
    <w:rsid w:val="007F308A"/>
    <w:pPr>
      <w:suppressAutoHyphens/>
      <w:autoSpaceDE/>
      <w:autoSpaceDN/>
      <w:ind w:firstLineChars="0" w:firstLine="0"/>
    </w:pPr>
  </w:style>
  <w:style w:type="character" w:customStyle="1" w:styleId="40">
    <w:name w:val="標題 4 字元"/>
    <w:basedOn w:val="a0"/>
    <w:link w:val="4"/>
    <w:semiHidden/>
    <w:rsid w:val="00307641"/>
    <w:rPr>
      <w:rFonts w:asciiTheme="majorHAnsi" w:eastAsiaTheme="majorEastAsia" w:hAnsiTheme="majorHAnsi" w:cstheme="majorBidi"/>
      <w:kern w:val="2"/>
      <w:sz w:val="36"/>
      <w:szCs w:val="36"/>
      <w:lang w:eastAsia="zh-CN"/>
    </w:rPr>
  </w:style>
  <w:style w:type="character" w:customStyle="1" w:styleId="affff2">
    <w:name w:val="尾註錨定"/>
    <w:rsid w:val="00307641"/>
    <w:rPr>
      <w:vertAlign w:val="superscript"/>
    </w:rPr>
  </w:style>
  <w:style w:type="character" w:customStyle="1" w:styleId="affff3">
    <w:name w:val="尾註字元"/>
    <w:qFormat/>
    <w:rsid w:val="00307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9233">
      <w:bodyDiv w:val="1"/>
      <w:marLeft w:val="0"/>
      <w:marRight w:val="0"/>
      <w:marTop w:val="0"/>
      <w:marBottom w:val="0"/>
      <w:divBdr>
        <w:top w:val="none" w:sz="0" w:space="0" w:color="auto"/>
        <w:left w:val="none" w:sz="0" w:space="0" w:color="auto"/>
        <w:bottom w:val="none" w:sz="0" w:space="0" w:color="auto"/>
        <w:right w:val="none" w:sz="0" w:space="0" w:color="auto"/>
      </w:divBdr>
    </w:div>
    <w:div w:id="151718993">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200061">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57399268">
      <w:bodyDiv w:val="1"/>
      <w:marLeft w:val="0"/>
      <w:marRight w:val="0"/>
      <w:marTop w:val="0"/>
      <w:marBottom w:val="0"/>
      <w:divBdr>
        <w:top w:val="none" w:sz="0" w:space="0" w:color="auto"/>
        <w:left w:val="none" w:sz="0" w:space="0" w:color="auto"/>
        <w:bottom w:val="none" w:sz="0" w:space="0" w:color="auto"/>
        <w:right w:val="none" w:sz="0" w:space="0" w:color="auto"/>
      </w:divBdr>
    </w:div>
    <w:div w:id="580526644">
      <w:bodyDiv w:val="1"/>
      <w:marLeft w:val="0"/>
      <w:marRight w:val="0"/>
      <w:marTop w:val="0"/>
      <w:marBottom w:val="0"/>
      <w:divBdr>
        <w:top w:val="none" w:sz="0" w:space="0" w:color="auto"/>
        <w:left w:val="none" w:sz="0" w:space="0" w:color="auto"/>
        <w:bottom w:val="none" w:sz="0" w:space="0" w:color="auto"/>
        <w:right w:val="none" w:sz="0" w:space="0" w:color="auto"/>
      </w:divBdr>
    </w:div>
    <w:div w:id="594828248">
      <w:bodyDiv w:val="1"/>
      <w:marLeft w:val="0"/>
      <w:marRight w:val="0"/>
      <w:marTop w:val="0"/>
      <w:marBottom w:val="0"/>
      <w:divBdr>
        <w:top w:val="none" w:sz="0" w:space="0" w:color="auto"/>
        <w:left w:val="none" w:sz="0" w:space="0" w:color="auto"/>
        <w:bottom w:val="none" w:sz="0" w:space="0" w:color="auto"/>
        <w:right w:val="none" w:sz="0" w:space="0" w:color="auto"/>
      </w:divBdr>
    </w:div>
    <w:div w:id="622468002">
      <w:bodyDiv w:val="1"/>
      <w:marLeft w:val="0"/>
      <w:marRight w:val="0"/>
      <w:marTop w:val="0"/>
      <w:marBottom w:val="0"/>
      <w:divBdr>
        <w:top w:val="none" w:sz="0" w:space="0" w:color="auto"/>
        <w:left w:val="none" w:sz="0" w:space="0" w:color="auto"/>
        <w:bottom w:val="none" w:sz="0" w:space="0" w:color="auto"/>
        <w:right w:val="none" w:sz="0" w:space="0" w:color="auto"/>
      </w:divBdr>
    </w:div>
    <w:div w:id="643389670">
      <w:bodyDiv w:val="1"/>
      <w:marLeft w:val="0"/>
      <w:marRight w:val="0"/>
      <w:marTop w:val="0"/>
      <w:marBottom w:val="0"/>
      <w:divBdr>
        <w:top w:val="none" w:sz="0" w:space="0" w:color="auto"/>
        <w:left w:val="none" w:sz="0" w:space="0" w:color="auto"/>
        <w:bottom w:val="none" w:sz="0" w:space="0" w:color="auto"/>
        <w:right w:val="none" w:sz="0" w:space="0" w:color="auto"/>
      </w:divBdr>
      <w:divsChild>
        <w:div w:id="1600917319">
          <w:marLeft w:val="0"/>
          <w:marRight w:val="0"/>
          <w:marTop w:val="0"/>
          <w:marBottom w:val="0"/>
          <w:divBdr>
            <w:top w:val="none" w:sz="0" w:space="0" w:color="auto"/>
            <w:left w:val="none" w:sz="0" w:space="0" w:color="auto"/>
            <w:bottom w:val="none" w:sz="0" w:space="0" w:color="auto"/>
            <w:right w:val="none" w:sz="0" w:space="0" w:color="auto"/>
          </w:divBdr>
          <w:divsChild>
            <w:div w:id="322664986">
              <w:marLeft w:val="0"/>
              <w:marRight w:val="0"/>
              <w:marTop w:val="0"/>
              <w:marBottom w:val="0"/>
              <w:divBdr>
                <w:top w:val="none" w:sz="0" w:space="0" w:color="auto"/>
                <w:left w:val="none" w:sz="0" w:space="0" w:color="auto"/>
                <w:bottom w:val="none" w:sz="0" w:space="0" w:color="auto"/>
                <w:right w:val="none" w:sz="0" w:space="0" w:color="auto"/>
              </w:divBdr>
              <w:divsChild>
                <w:div w:id="1547335912">
                  <w:marLeft w:val="0"/>
                  <w:marRight w:val="0"/>
                  <w:marTop w:val="0"/>
                  <w:marBottom w:val="0"/>
                  <w:divBdr>
                    <w:top w:val="none" w:sz="0" w:space="0" w:color="auto"/>
                    <w:left w:val="none" w:sz="0" w:space="0" w:color="auto"/>
                    <w:bottom w:val="none" w:sz="0" w:space="0" w:color="auto"/>
                    <w:right w:val="none" w:sz="0" w:space="0" w:color="auto"/>
                  </w:divBdr>
                  <w:divsChild>
                    <w:div w:id="1606420006">
                      <w:marLeft w:val="0"/>
                      <w:marRight w:val="0"/>
                      <w:marTop w:val="0"/>
                      <w:marBottom w:val="0"/>
                      <w:divBdr>
                        <w:top w:val="none" w:sz="0" w:space="0" w:color="auto"/>
                        <w:left w:val="none" w:sz="0" w:space="0" w:color="auto"/>
                        <w:bottom w:val="none" w:sz="0" w:space="0" w:color="auto"/>
                        <w:right w:val="none" w:sz="0" w:space="0" w:color="auto"/>
                      </w:divBdr>
                      <w:divsChild>
                        <w:div w:id="164441944">
                          <w:marLeft w:val="480"/>
                          <w:marRight w:val="0"/>
                          <w:marTop w:val="0"/>
                          <w:marBottom w:val="0"/>
                          <w:divBdr>
                            <w:top w:val="none" w:sz="0" w:space="0" w:color="auto"/>
                            <w:left w:val="none" w:sz="0" w:space="0" w:color="auto"/>
                            <w:bottom w:val="none" w:sz="0" w:space="0" w:color="auto"/>
                            <w:right w:val="none" w:sz="0" w:space="0" w:color="auto"/>
                          </w:divBdr>
                          <w:divsChild>
                            <w:div w:id="1795102995">
                              <w:marLeft w:val="0"/>
                              <w:marRight w:val="0"/>
                              <w:marTop w:val="0"/>
                              <w:marBottom w:val="0"/>
                              <w:divBdr>
                                <w:top w:val="none" w:sz="0" w:space="0" w:color="auto"/>
                                <w:left w:val="none" w:sz="0" w:space="0" w:color="auto"/>
                                <w:bottom w:val="none" w:sz="0" w:space="0" w:color="auto"/>
                                <w:right w:val="none" w:sz="0" w:space="0" w:color="auto"/>
                              </w:divBdr>
                              <w:divsChild>
                                <w:div w:id="232589082">
                                  <w:marLeft w:val="0"/>
                                  <w:marRight w:val="0"/>
                                  <w:marTop w:val="0"/>
                                  <w:marBottom w:val="0"/>
                                  <w:divBdr>
                                    <w:top w:val="none" w:sz="0" w:space="0" w:color="auto"/>
                                    <w:left w:val="none" w:sz="0" w:space="0" w:color="auto"/>
                                    <w:bottom w:val="none" w:sz="0" w:space="0" w:color="auto"/>
                                    <w:right w:val="none" w:sz="0" w:space="0" w:color="auto"/>
                                  </w:divBdr>
                                  <w:divsChild>
                                    <w:div w:id="628318262">
                                      <w:marLeft w:val="0"/>
                                      <w:marRight w:val="0"/>
                                      <w:marTop w:val="240"/>
                                      <w:marBottom w:val="0"/>
                                      <w:divBdr>
                                        <w:top w:val="none" w:sz="0" w:space="0" w:color="auto"/>
                                        <w:left w:val="none" w:sz="0" w:space="0" w:color="auto"/>
                                        <w:bottom w:val="none" w:sz="0" w:space="0" w:color="auto"/>
                                        <w:right w:val="none" w:sz="0" w:space="0" w:color="auto"/>
                                      </w:divBdr>
                                      <w:divsChild>
                                        <w:div w:id="291788744">
                                          <w:marLeft w:val="0"/>
                                          <w:marRight w:val="0"/>
                                          <w:marTop w:val="0"/>
                                          <w:marBottom w:val="0"/>
                                          <w:divBdr>
                                            <w:top w:val="none" w:sz="0" w:space="0" w:color="auto"/>
                                            <w:left w:val="none" w:sz="0" w:space="0" w:color="auto"/>
                                            <w:bottom w:val="none" w:sz="0" w:space="0" w:color="auto"/>
                                            <w:right w:val="none" w:sz="0" w:space="0" w:color="auto"/>
                                          </w:divBdr>
                                          <w:divsChild>
                                            <w:div w:id="977955207">
                                              <w:marLeft w:val="0"/>
                                              <w:marRight w:val="0"/>
                                              <w:marTop w:val="0"/>
                                              <w:marBottom w:val="0"/>
                                              <w:divBdr>
                                                <w:top w:val="none" w:sz="0" w:space="0" w:color="auto"/>
                                                <w:left w:val="none" w:sz="0" w:space="0" w:color="auto"/>
                                                <w:bottom w:val="none" w:sz="0" w:space="0" w:color="auto"/>
                                                <w:right w:val="none" w:sz="0" w:space="0" w:color="auto"/>
                                              </w:divBdr>
                                              <w:divsChild>
                                                <w:div w:id="2017462341">
                                                  <w:marLeft w:val="0"/>
                                                  <w:marRight w:val="0"/>
                                                  <w:marTop w:val="0"/>
                                                  <w:marBottom w:val="0"/>
                                                  <w:divBdr>
                                                    <w:top w:val="none" w:sz="0" w:space="0" w:color="auto"/>
                                                    <w:left w:val="none" w:sz="0" w:space="0" w:color="auto"/>
                                                    <w:bottom w:val="none" w:sz="0" w:space="0" w:color="auto"/>
                                                    <w:right w:val="none" w:sz="0" w:space="0" w:color="auto"/>
                                                  </w:divBdr>
                                                  <w:divsChild>
                                                    <w:div w:id="1924870734">
                                                      <w:marLeft w:val="0"/>
                                                      <w:marRight w:val="0"/>
                                                      <w:marTop w:val="0"/>
                                                      <w:marBottom w:val="0"/>
                                                      <w:divBdr>
                                                        <w:top w:val="none" w:sz="0" w:space="0" w:color="auto"/>
                                                        <w:left w:val="none" w:sz="0" w:space="0" w:color="auto"/>
                                                        <w:bottom w:val="none" w:sz="0" w:space="0" w:color="auto"/>
                                                        <w:right w:val="none" w:sz="0" w:space="0" w:color="auto"/>
                                                      </w:divBdr>
                                                      <w:divsChild>
                                                        <w:div w:id="1390572712">
                                                          <w:marLeft w:val="0"/>
                                                          <w:marRight w:val="0"/>
                                                          <w:marTop w:val="0"/>
                                                          <w:marBottom w:val="0"/>
                                                          <w:divBdr>
                                                            <w:top w:val="none" w:sz="0" w:space="0" w:color="auto"/>
                                                            <w:left w:val="none" w:sz="0" w:space="0" w:color="auto"/>
                                                            <w:bottom w:val="none" w:sz="0" w:space="0" w:color="auto"/>
                                                            <w:right w:val="none" w:sz="0" w:space="0" w:color="auto"/>
                                                          </w:divBdr>
                                                          <w:divsChild>
                                                            <w:div w:id="4748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8285159">
      <w:bodyDiv w:val="1"/>
      <w:marLeft w:val="0"/>
      <w:marRight w:val="0"/>
      <w:marTop w:val="0"/>
      <w:marBottom w:val="0"/>
      <w:divBdr>
        <w:top w:val="none" w:sz="0" w:space="0" w:color="auto"/>
        <w:left w:val="none" w:sz="0" w:space="0" w:color="auto"/>
        <w:bottom w:val="none" w:sz="0" w:space="0" w:color="auto"/>
        <w:right w:val="none" w:sz="0" w:space="0" w:color="auto"/>
      </w:divBdr>
    </w:div>
    <w:div w:id="67241228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79032009">
      <w:bodyDiv w:val="1"/>
      <w:marLeft w:val="0"/>
      <w:marRight w:val="0"/>
      <w:marTop w:val="0"/>
      <w:marBottom w:val="0"/>
      <w:divBdr>
        <w:top w:val="none" w:sz="0" w:space="0" w:color="auto"/>
        <w:left w:val="none" w:sz="0" w:space="0" w:color="auto"/>
        <w:bottom w:val="none" w:sz="0" w:space="0" w:color="auto"/>
        <w:right w:val="none" w:sz="0" w:space="0" w:color="auto"/>
      </w:divBdr>
    </w:div>
    <w:div w:id="792754219">
      <w:bodyDiv w:val="1"/>
      <w:marLeft w:val="0"/>
      <w:marRight w:val="0"/>
      <w:marTop w:val="0"/>
      <w:marBottom w:val="0"/>
      <w:divBdr>
        <w:top w:val="none" w:sz="0" w:space="0" w:color="auto"/>
        <w:left w:val="none" w:sz="0" w:space="0" w:color="auto"/>
        <w:bottom w:val="none" w:sz="0" w:space="0" w:color="auto"/>
        <w:right w:val="none" w:sz="0" w:space="0" w:color="auto"/>
      </w:divBdr>
    </w:div>
    <w:div w:id="892041256">
      <w:bodyDiv w:val="1"/>
      <w:marLeft w:val="0"/>
      <w:marRight w:val="0"/>
      <w:marTop w:val="0"/>
      <w:marBottom w:val="0"/>
      <w:divBdr>
        <w:top w:val="none" w:sz="0" w:space="0" w:color="auto"/>
        <w:left w:val="none" w:sz="0" w:space="0" w:color="auto"/>
        <w:bottom w:val="none" w:sz="0" w:space="0" w:color="auto"/>
        <w:right w:val="none" w:sz="0" w:space="0" w:color="auto"/>
      </w:divBdr>
    </w:div>
    <w:div w:id="89739475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6007034">
      <w:bodyDiv w:val="1"/>
      <w:marLeft w:val="0"/>
      <w:marRight w:val="0"/>
      <w:marTop w:val="0"/>
      <w:marBottom w:val="0"/>
      <w:divBdr>
        <w:top w:val="none" w:sz="0" w:space="0" w:color="auto"/>
        <w:left w:val="none" w:sz="0" w:space="0" w:color="auto"/>
        <w:bottom w:val="none" w:sz="0" w:space="0" w:color="auto"/>
        <w:right w:val="none" w:sz="0" w:space="0" w:color="auto"/>
      </w:divBdr>
      <w:divsChild>
        <w:div w:id="1379861346">
          <w:marLeft w:val="0"/>
          <w:marRight w:val="0"/>
          <w:marTop w:val="0"/>
          <w:marBottom w:val="0"/>
          <w:divBdr>
            <w:top w:val="none" w:sz="0" w:space="0" w:color="auto"/>
            <w:left w:val="none" w:sz="0" w:space="0" w:color="auto"/>
            <w:bottom w:val="none" w:sz="0" w:space="0" w:color="auto"/>
            <w:right w:val="none" w:sz="0" w:space="0" w:color="auto"/>
          </w:divBdr>
          <w:divsChild>
            <w:div w:id="151530841">
              <w:marLeft w:val="0"/>
              <w:marRight w:val="0"/>
              <w:marTop w:val="0"/>
              <w:marBottom w:val="0"/>
              <w:divBdr>
                <w:top w:val="none" w:sz="0" w:space="0" w:color="auto"/>
                <w:left w:val="none" w:sz="0" w:space="0" w:color="auto"/>
                <w:bottom w:val="none" w:sz="0" w:space="0" w:color="auto"/>
                <w:right w:val="none" w:sz="0" w:space="0" w:color="auto"/>
              </w:divBdr>
              <w:divsChild>
                <w:div w:id="364209670">
                  <w:marLeft w:val="0"/>
                  <w:marRight w:val="0"/>
                  <w:marTop w:val="0"/>
                  <w:marBottom w:val="0"/>
                  <w:divBdr>
                    <w:top w:val="none" w:sz="0" w:space="0" w:color="auto"/>
                    <w:left w:val="none" w:sz="0" w:space="0" w:color="auto"/>
                    <w:bottom w:val="none" w:sz="0" w:space="0" w:color="auto"/>
                    <w:right w:val="none" w:sz="0" w:space="0" w:color="auto"/>
                  </w:divBdr>
                  <w:divsChild>
                    <w:div w:id="636448302">
                      <w:marLeft w:val="0"/>
                      <w:marRight w:val="0"/>
                      <w:marTop w:val="0"/>
                      <w:marBottom w:val="0"/>
                      <w:divBdr>
                        <w:top w:val="none" w:sz="0" w:space="0" w:color="auto"/>
                        <w:left w:val="none" w:sz="0" w:space="0" w:color="auto"/>
                        <w:bottom w:val="none" w:sz="0" w:space="0" w:color="auto"/>
                        <w:right w:val="none" w:sz="0" w:space="0" w:color="auto"/>
                      </w:divBdr>
                      <w:divsChild>
                        <w:div w:id="1822387846">
                          <w:marLeft w:val="480"/>
                          <w:marRight w:val="0"/>
                          <w:marTop w:val="0"/>
                          <w:marBottom w:val="0"/>
                          <w:divBdr>
                            <w:top w:val="none" w:sz="0" w:space="0" w:color="auto"/>
                            <w:left w:val="none" w:sz="0" w:space="0" w:color="auto"/>
                            <w:bottom w:val="none" w:sz="0" w:space="0" w:color="auto"/>
                            <w:right w:val="none" w:sz="0" w:space="0" w:color="auto"/>
                          </w:divBdr>
                          <w:divsChild>
                            <w:div w:id="205219083">
                              <w:marLeft w:val="0"/>
                              <w:marRight w:val="0"/>
                              <w:marTop w:val="0"/>
                              <w:marBottom w:val="0"/>
                              <w:divBdr>
                                <w:top w:val="none" w:sz="0" w:space="0" w:color="auto"/>
                                <w:left w:val="none" w:sz="0" w:space="0" w:color="auto"/>
                                <w:bottom w:val="none" w:sz="0" w:space="0" w:color="auto"/>
                                <w:right w:val="none" w:sz="0" w:space="0" w:color="auto"/>
                              </w:divBdr>
                              <w:divsChild>
                                <w:div w:id="299305715">
                                  <w:marLeft w:val="0"/>
                                  <w:marRight w:val="0"/>
                                  <w:marTop w:val="0"/>
                                  <w:marBottom w:val="0"/>
                                  <w:divBdr>
                                    <w:top w:val="none" w:sz="0" w:space="0" w:color="auto"/>
                                    <w:left w:val="none" w:sz="0" w:space="0" w:color="auto"/>
                                    <w:bottom w:val="none" w:sz="0" w:space="0" w:color="auto"/>
                                    <w:right w:val="none" w:sz="0" w:space="0" w:color="auto"/>
                                  </w:divBdr>
                                  <w:divsChild>
                                    <w:div w:id="1275527198">
                                      <w:marLeft w:val="0"/>
                                      <w:marRight w:val="0"/>
                                      <w:marTop w:val="240"/>
                                      <w:marBottom w:val="0"/>
                                      <w:divBdr>
                                        <w:top w:val="none" w:sz="0" w:space="0" w:color="auto"/>
                                        <w:left w:val="none" w:sz="0" w:space="0" w:color="auto"/>
                                        <w:bottom w:val="none" w:sz="0" w:space="0" w:color="auto"/>
                                        <w:right w:val="none" w:sz="0" w:space="0" w:color="auto"/>
                                      </w:divBdr>
                                      <w:divsChild>
                                        <w:div w:id="1009211160">
                                          <w:marLeft w:val="0"/>
                                          <w:marRight w:val="0"/>
                                          <w:marTop w:val="0"/>
                                          <w:marBottom w:val="0"/>
                                          <w:divBdr>
                                            <w:top w:val="none" w:sz="0" w:space="0" w:color="auto"/>
                                            <w:left w:val="none" w:sz="0" w:space="0" w:color="auto"/>
                                            <w:bottom w:val="none" w:sz="0" w:space="0" w:color="auto"/>
                                            <w:right w:val="none" w:sz="0" w:space="0" w:color="auto"/>
                                          </w:divBdr>
                                          <w:divsChild>
                                            <w:div w:id="1091584673">
                                              <w:marLeft w:val="0"/>
                                              <w:marRight w:val="0"/>
                                              <w:marTop w:val="0"/>
                                              <w:marBottom w:val="0"/>
                                              <w:divBdr>
                                                <w:top w:val="none" w:sz="0" w:space="0" w:color="auto"/>
                                                <w:left w:val="none" w:sz="0" w:space="0" w:color="auto"/>
                                                <w:bottom w:val="none" w:sz="0" w:space="0" w:color="auto"/>
                                                <w:right w:val="none" w:sz="0" w:space="0" w:color="auto"/>
                                              </w:divBdr>
                                              <w:divsChild>
                                                <w:div w:id="1834878418">
                                                  <w:marLeft w:val="0"/>
                                                  <w:marRight w:val="0"/>
                                                  <w:marTop w:val="0"/>
                                                  <w:marBottom w:val="0"/>
                                                  <w:divBdr>
                                                    <w:top w:val="none" w:sz="0" w:space="0" w:color="auto"/>
                                                    <w:left w:val="none" w:sz="0" w:space="0" w:color="auto"/>
                                                    <w:bottom w:val="none" w:sz="0" w:space="0" w:color="auto"/>
                                                    <w:right w:val="none" w:sz="0" w:space="0" w:color="auto"/>
                                                  </w:divBdr>
                                                  <w:divsChild>
                                                    <w:div w:id="302269854">
                                                      <w:marLeft w:val="0"/>
                                                      <w:marRight w:val="0"/>
                                                      <w:marTop w:val="0"/>
                                                      <w:marBottom w:val="0"/>
                                                      <w:divBdr>
                                                        <w:top w:val="none" w:sz="0" w:space="0" w:color="auto"/>
                                                        <w:left w:val="none" w:sz="0" w:space="0" w:color="auto"/>
                                                        <w:bottom w:val="none" w:sz="0" w:space="0" w:color="auto"/>
                                                        <w:right w:val="none" w:sz="0" w:space="0" w:color="auto"/>
                                                      </w:divBdr>
                                                      <w:divsChild>
                                                        <w:div w:id="1350254397">
                                                          <w:marLeft w:val="0"/>
                                                          <w:marRight w:val="0"/>
                                                          <w:marTop w:val="0"/>
                                                          <w:marBottom w:val="0"/>
                                                          <w:divBdr>
                                                            <w:top w:val="none" w:sz="0" w:space="0" w:color="auto"/>
                                                            <w:left w:val="none" w:sz="0" w:space="0" w:color="auto"/>
                                                            <w:bottom w:val="none" w:sz="0" w:space="0" w:color="auto"/>
                                                            <w:right w:val="none" w:sz="0" w:space="0" w:color="auto"/>
                                                          </w:divBdr>
                                                          <w:divsChild>
                                                            <w:div w:id="20539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3387083">
      <w:bodyDiv w:val="1"/>
      <w:marLeft w:val="0"/>
      <w:marRight w:val="0"/>
      <w:marTop w:val="0"/>
      <w:marBottom w:val="0"/>
      <w:divBdr>
        <w:top w:val="none" w:sz="0" w:space="0" w:color="auto"/>
        <w:left w:val="none" w:sz="0" w:space="0" w:color="auto"/>
        <w:bottom w:val="none" w:sz="0" w:space="0" w:color="auto"/>
        <w:right w:val="none" w:sz="0" w:space="0" w:color="auto"/>
      </w:divBdr>
    </w:div>
    <w:div w:id="1378168464">
      <w:bodyDiv w:val="1"/>
      <w:marLeft w:val="0"/>
      <w:marRight w:val="0"/>
      <w:marTop w:val="0"/>
      <w:marBottom w:val="0"/>
      <w:divBdr>
        <w:top w:val="none" w:sz="0" w:space="0" w:color="auto"/>
        <w:left w:val="none" w:sz="0" w:space="0" w:color="auto"/>
        <w:bottom w:val="none" w:sz="0" w:space="0" w:color="auto"/>
        <w:right w:val="none" w:sz="0" w:space="0" w:color="auto"/>
      </w:divBdr>
    </w:div>
    <w:div w:id="1520311695">
      <w:bodyDiv w:val="1"/>
      <w:marLeft w:val="0"/>
      <w:marRight w:val="0"/>
      <w:marTop w:val="0"/>
      <w:marBottom w:val="0"/>
      <w:divBdr>
        <w:top w:val="none" w:sz="0" w:space="0" w:color="auto"/>
        <w:left w:val="none" w:sz="0" w:space="0" w:color="auto"/>
        <w:bottom w:val="none" w:sz="0" w:space="0" w:color="auto"/>
        <w:right w:val="none" w:sz="0" w:space="0" w:color="auto"/>
      </w:divBdr>
    </w:div>
    <w:div w:id="1524900836">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94046769">
      <w:bodyDiv w:val="1"/>
      <w:marLeft w:val="0"/>
      <w:marRight w:val="0"/>
      <w:marTop w:val="0"/>
      <w:marBottom w:val="0"/>
      <w:divBdr>
        <w:top w:val="none" w:sz="0" w:space="0" w:color="auto"/>
        <w:left w:val="none" w:sz="0" w:space="0" w:color="auto"/>
        <w:bottom w:val="none" w:sz="0" w:space="0" w:color="auto"/>
        <w:right w:val="none" w:sz="0" w:space="0" w:color="auto"/>
      </w:divBdr>
    </w:div>
    <w:div w:id="1682003029">
      <w:bodyDiv w:val="1"/>
      <w:marLeft w:val="0"/>
      <w:marRight w:val="0"/>
      <w:marTop w:val="0"/>
      <w:marBottom w:val="0"/>
      <w:divBdr>
        <w:top w:val="none" w:sz="0" w:space="0" w:color="auto"/>
        <w:left w:val="none" w:sz="0" w:space="0" w:color="auto"/>
        <w:bottom w:val="none" w:sz="0" w:space="0" w:color="auto"/>
        <w:right w:val="none" w:sz="0" w:space="0" w:color="auto"/>
      </w:divBdr>
    </w:div>
    <w:div w:id="1805197215">
      <w:bodyDiv w:val="1"/>
      <w:marLeft w:val="0"/>
      <w:marRight w:val="0"/>
      <w:marTop w:val="0"/>
      <w:marBottom w:val="0"/>
      <w:divBdr>
        <w:top w:val="none" w:sz="0" w:space="0" w:color="auto"/>
        <w:left w:val="none" w:sz="0" w:space="0" w:color="auto"/>
        <w:bottom w:val="none" w:sz="0" w:space="0" w:color="auto"/>
        <w:right w:val="none" w:sz="0" w:space="0" w:color="auto"/>
      </w:divBdr>
      <w:divsChild>
        <w:div w:id="453181820">
          <w:marLeft w:val="0"/>
          <w:marRight w:val="0"/>
          <w:marTop w:val="0"/>
          <w:marBottom w:val="0"/>
          <w:divBdr>
            <w:top w:val="none" w:sz="0" w:space="0" w:color="auto"/>
            <w:left w:val="none" w:sz="0" w:space="0" w:color="auto"/>
            <w:bottom w:val="none" w:sz="0" w:space="0" w:color="auto"/>
            <w:right w:val="none" w:sz="0" w:space="0" w:color="auto"/>
          </w:divBdr>
          <w:divsChild>
            <w:div w:id="187258133">
              <w:marLeft w:val="0"/>
              <w:marRight w:val="0"/>
              <w:marTop w:val="0"/>
              <w:marBottom w:val="0"/>
              <w:divBdr>
                <w:top w:val="none" w:sz="0" w:space="0" w:color="auto"/>
                <w:left w:val="none" w:sz="0" w:space="0" w:color="auto"/>
                <w:bottom w:val="none" w:sz="0" w:space="0" w:color="auto"/>
                <w:right w:val="none" w:sz="0" w:space="0" w:color="auto"/>
              </w:divBdr>
              <w:divsChild>
                <w:div w:id="1156455486">
                  <w:marLeft w:val="0"/>
                  <w:marRight w:val="0"/>
                  <w:marTop w:val="0"/>
                  <w:marBottom w:val="0"/>
                  <w:divBdr>
                    <w:top w:val="none" w:sz="0" w:space="0" w:color="auto"/>
                    <w:left w:val="none" w:sz="0" w:space="0" w:color="auto"/>
                    <w:bottom w:val="none" w:sz="0" w:space="0" w:color="auto"/>
                    <w:right w:val="none" w:sz="0" w:space="0" w:color="auto"/>
                  </w:divBdr>
                  <w:divsChild>
                    <w:div w:id="1368606763">
                      <w:marLeft w:val="0"/>
                      <w:marRight w:val="0"/>
                      <w:marTop w:val="0"/>
                      <w:marBottom w:val="0"/>
                      <w:divBdr>
                        <w:top w:val="none" w:sz="0" w:space="0" w:color="auto"/>
                        <w:left w:val="none" w:sz="0" w:space="0" w:color="auto"/>
                        <w:bottom w:val="none" w:sz="0" w:space="0" w:color="auto"/>
                        <w:right w:val="none" w:sz="0" w:space="0" w:color="auto"/>
                      </w:divBdr>
                      <w:divsChild>
                        <w:div w:id="1358971874">
                          <w:marLeft w:val="480"/>
                          <w:marRight w:val="0"/>
                          <w:marTop w:val="0"/>
                          <w:marBottom w:val="0"/>
                          <w:divBdr>
                            <w:top w:val="none" w:sz="0" w:space="0" w:color="auto"/>
                            <w:left w:val="none" w:sz="0" w:space="0" w:color="auto"/>
                            <w:bottom w:val="none" w:sz="0" w:space="0" w:color="auto"/>
                            <w:right w:val="none" w:sz="0" w:space="0" w:color="auto"/>
                          </w:divBdr>
                          <w:divsChild>
                            <w:div w:id="2006089605">
                              <w:marLeft w:val="0"/>
                              <w:marRight w:val="0"/>
                              <w:marTop w:val="0"/>
                              <w:marBottom w:val="0"/>
                              <w:divBdr>
                                <w:top w:val="none" w:sz="0" w:space="0" w:color="auto"/>
                                <w:left w:val="none" w:sz="0" w:space="0" w:color="auto"/>
                                <w:bottom w:val="none" w:sz="0" w:space="0" w:color="auto"/>
                                <w:right w:val="none" w:sz="0" w:space="0" w:color="auto"/>
                              </w:divBdr>
                              <w:divsChild>
                                <w:div w:id="1141463970">
                                  <w:marLeft w:val="0"/>
                                  <w:marRight w:val="0"/>
                                  <w:marTop w:val="0"/>
                                  <w:marBottom w:val="0"/>
                                  <w:divBdr>
                                    <w:top w:val="none" w:sz="0" w:space="0" w:color="auto"/>
                                    <w:left w:val="none" w:sz="0" w:space="0" w:color="auto"/>
                                    <w:bottom w:val="none" w:sz="0" w:space="0" w:color="auto"/>
                                    <w:right w:val="none" w:sz="0" w:space="0" w:color="auto"/>
                                  </w:divBdr>
                                  <w:divsChild>
                                    <w:div w:id="68040182">
                                      <w:marLeft w:val="0"/>
                                      <w:marRight w:val="0"/>
                                      <w:marTop w:val="240"/>
                                      <w:marBottom w:val="0"/>
                                      <w:divBdr>
                                        <w:top w:val="none" w:sz="0" w:space="0" w:color="auto"/>
                                        <w:left w:val="none" w:sz="0" w:space="0" w:color="auto"/>
                                        <w:bottom w:val="none" w:sz="0" w:space="0" w:color="auto"/>
                                        <w:right w:val="none" w:sz="0" w:space="0" w:color="auto"/>
                                      </w:divBdr>
                                      <w:divsChild>
                                        <w:div w:id="496918912">
                                          <w:marLeft w:val="0"/>
                                          <w:marRight w:val="0"/>
                                          <w:marTop w:val="0"/>
                                          <w:marBottom w:val="0"/>
                                          <w:divBdr>
                                            <w:top w:val="none" w:sz="0" w:space="0" w:color="auto"/>
                                            <w:left w:val="none" w:sz="0" w:space="0" w:color="auto"/>
                                            <w:bottom w:val="none" w:sz="0" w:space="0" w:color="auto"/>
                                            <w:right w:val="none" w:sz="0" w:space="0" w:color="auto"/>
                                          </w:divBdr>
                                          <w:divsChild>
                                            <w:div w:id="1875999119">
                                              <w:marLeft w:val="0"/>
                                              <w:marRight w:val="0"/>
                                              <w:marTop w:val="0"/>
                                              <w:marBottom w:val="0"/>
                                              <w:divBdr>
                                                <w:top w:val="none" w:sz="0" w:space="0" w:color="auto"/>
                                                <w:left w:val="none" w:sz="0" w:space="0" w:color="auto"/>
                                                <w:bottom w:val="none" w:sz="0" w:space="0" w:color="auto"/>
                                                <w:right w:val="none" w:sz="0" w:space="0" w:color="auto"/>
                                              </w:divBdr>
                                              <w:divsChild>
                                                <w:div w:id="1038166762">
                                                  <w:marLeft w:val="0"/>
                                                  <w:marRight w:val="0"/>
                                                  <w:marTop w:val="0"/>
                                                  <w:marBottom w:val="0"/>
                                                  <w:divBdr>
                                                    <w:top w:val="none" w:sz="0" w:space="0" w:color="auto"/>
                                                    <w:left w:val="none" w:sz="0" w:space="0" w:color="auto"/>
                                                    <w:bottom w:val="none" w:sz="0" w:space="0" w:color="auto"/>
                                                    <w:right w:val="none" w:sz="0" w:space="0" w:color="auto"/>
                                                  </w:divBdr>
                                                  <w:divsChild>
                                                    <w:div w:id="214975090">
                                                      <w:marLeft w:val="0"/>
                                                      <w:marRight w:val="0"/>
                                                      <w:marTop w:val="0"/>
                                                      <w:marBottom w:val="0"/>
                                                      <w:divBdr>
                                                        <w:top w:val="none" w:sz="0" w:space="0" w:color="auto"/>
                                                        <w:left w:val="none" w:sz="0" w:space="0" w:color="auto"/>
                                                        <w:bottom w:val="none" w:sz="0" w:space="0" w:color="auto"/>
                                                        <w:right w:val="none" w:sz="0" w:space="0" w:color="auto"/>
                                                      </w:divBdr>
                                                      <w:divsChild>
                                                        <w:div w:id="275065973">
                                                          <w:marLeft w:val="0"/>
                                                          <w:marRight w:val="0"/>
                                                          <w:marTop w:val="0"/>
                                                          <w:marBottom w:val="0"/>
                                                          <w:divBdr>
                                                            <w:top w:val="none" w:sz="0" w:space="0" w:color="auto"/>
                                                            <w:left w:val="none" w:sz="0" w:space="0" w:color="auto"/>
                                                            <w:bottom w:val="none" w:sz="0" w:space="0" w:color="auto"/>
                                                            <w:right w:val="none" w:sz="0" w:space="0" w:color="auto"/>
                                                          </w:divBdr>
                                                          <w:divsChild>
                                                            <w:div w:id="184131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0610470">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yperlink" Target="http://www.jilc.or.jp/" TargetMode="External"/><Relationship Id="rId42" Type="http://schemas.openxmlformats.org/officeDocument/2006/relationships/hyperlink" Target="https://investtaiwan.nat.gov.tw/getFile?file=e1bb9e27-5bb2-4a35-9a1b-d02caa2399b5.pdf&amp;Fun=ArticleAction&amp;lang=cht" TargetMode="External"/><Relationship Id="rId47" Type="http://schemas.openxmlformats.org/officeDocument/2006/relationships/hyperlink" Target="https://investtaiwan.nat.gov.tw/getFile?file=f6e3cd82-3f2e-4154-ab94-63b1e3f385e7.pdf&amp;Fun=ArticleAction&amp;lang=cht" TargetMode="External"/><Relationship Id="rId63" Type="http://schemas.openxmlformats.org/officeDocument/2006/relationships/hyperlink" Target="https://investtaiwan.nat.gov.tw/getFile?file=%E5%B7%B4%E6%8B%89%E5%9C%AD%E6%8A%95%E4%BF%9D%E5%8D%94%E5%AE%9A_%E4%B8%AD%E6%96%87.pdf&amp;Fun=Pdf_G_Agreement&amp;lang=cht" TargetMode="External"/><Relationship Id="rId68" Type="http://schemas.openxmlformats.org/officeDocument/2006/relationships/hyperlink" Target="https://fta.taiwantrade.com/pages/ftapage_salvadory_honduras.html" TargetMode="External"/><Relationship Id="rId84" Type="http://schemas.openxmlformats.org/officeDocument/2006/relationships/hyperlink" Target="https://investtaiwan.nat.gov.tw/getFile?file=%E5%A5%88%E5%8F%8A%E5%88%A9%E4%BA%9E%E6%8A%95%E4%BF%9D%E5%8D%94%E5%AE%9A_%E4%B8%AD%E6%96%87.pdf&amp;Fun=Pdf_G_Agreement&amp;lang=cht" TargetMode="External"/><Relationship Id="rId89" Type="http://schemas.openxmlformats.org/officeDocument/2006/relationships/hyperlink" Target="https://investtaiwan.nat.gov.tw/getFile?file=%E5%A1%9E%E5%85%A7%E5%8A%A0%E7%88%BE%E6%8A%95%E4%BF%9D%E5%8D%94%E5%AE%9A_%E6%B3%95%E6%96%87.pdf&amp;Fun=Pdf_G_Agreement&amp;lang=cht" TargetMode="External"/><Relationship Id="rId112" Type="http://schemas.openxmlformats.org/officeDocument/2006/relationships/header" Target="header16.xml"/><Relationship Id="rId16" Type="http://schemas.openxmlformats.org/officeDocument/2006/relationships/header" Target="header5.xml"/><Relationship Id="rId107" Type="http://schemas.openxmlformats.org/officeDocument/2006/relationships/header" Target="header14.xml"/><Relationship Id="rId11" Type="http://schemas.openxmlformats.org/officeDocument/2006/relationships/footer" Target="footer1.xml"/><Relationship Id="rId32" Type="http://schemas.openxmlformats.org/officeDocument/2006/relationships/hyperlink" Target="https://investtaiwan.nat.gov.tw/getFile?file=%E6%96%B0%E5%8A%A0%E5%9D%A1%E6%8A%95%E4%BF%9D%E5%8D%94%E5%AE%9A_%E4%B8%AD%E6%96%87.pdf&amp;Fun=Pdf_G_Agreement&amp;lang=cht" TargetMode="External"/><Relationship Id="rId37" Type="http://schemas.openxmlformats.org/officeDocument/2006/relationships/hyperlink" Target="https://investtaiwan.nat.gov.tw/getFile?file=79853a1c-6020-42d7-ae56-0240115233a2.pdf&amp;Fun=ArticleAction&amp;lang=cht" TargetMode="External"/><Relationship Id="rId53" Type="http://schemas.openxmlformats.org/officeDocument/2006/relationships/hyperlink" Target="https://investtaiwan.nat.gov.tw/getFile?file=9018ff21-5891-4ecf-894b-eb2e9b4de177.pdf&amp;Fun=Pdf_G_Agreement&amp;lang=cht" TargetMode="External"/><Relationship Id="rId58" Type="http://schemas.openxmlformats.org/officeDocument/2006/relationships/hyperlink" Target="https://investtaiwan.nat.gov.tw/getFile?file=%E8%B2%A1%E5%9C%98%E6%B3%95%E4%BA%BA%E4%BA%A4%E6%B5%81%E5%8D%94%E6%9C%83%E9%99%84%E9%8C%84(%E6%97%A5%E6%96%87).pdf&amp;Fun=Pdf_G_Agreement&amp;lang=cht" TargetMode="External"/><Relationship Id="rId74" Type="http://schemas.openxmlformats.org/officeDocument/2006/relationships/hyperlink" Target="https://investtaiwan.nat.gov.tw/getFile?file=2bfb222e-b281-4b48-b0d0-7c9c9ab64bae.pdf&amp;Fun=ArticleAction&amp;lang=cht" TargetMode="External"/><Relationship Id="rId79" Type="http://schemas.openxmlformats.org/officeDocument/2006/relationships/hyperlink" Target="https://fta.trade.gov.tw/fta_panama.html" TargetMode="External"/><Relationship Id="rId102" Type="http://schemas.openxmlformats.org/officeDocument/2006/relationships/hyperlink" Target="https://investtaiwan.nat.gov.tw/getFile?file=d5427f95-6a62-4b75-8266-35a0b12ef470.pdf&amp;Fun=ArticleAction&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5%8F%B2%E7%93%A6%E6%BF%9F%E8%98%AD%E6%8A%95%E4%BF%9D%E5%8D%94%E5%AE%9A_%E4%B8%AD%E6%96%87.pdf&amp;Fun=Pdf_G_Agreement&amp;lang=cht" TargetMode="External"/><Relationship Id="rId95" Type="http://schemas.openxmlformats.org/officeDocument/2006/relationships/hyperlink" Target="https://investtaiwan.nat.gov.tw/getFile?file=%E8%B3%B4%E6%AF%94%E7%91%9E%E4%BA%9E%E6%8A%95%E4%BF%9D%E5%8D%94%E5%AE%9A_%E8%8B%B1%E6%96%87.pdf&amp;Fun=Pdf_G_Agreement&amp;lang=cht" TargetMode="External"/><Relationship Id="rId22" Type="http://schemas.openxmlformats.org/officeDocument/2006/relationships/hyperlink" Target="https://translate.google.com/website?sl=auto&amp;tl=zh-TW&amp;hl=en&amp;client=webapp&amp;u=https://www.meti.go.jp/english/press/2021/0312_002.html" TargetMode="External"/><Relationship Id="rId27" Type="http://schemas.openxmlformats.org/officeDocument/2006/relationships/hyperlink" Target="https://www.jetro.go.jp/invest" TargetMode="External"/><Relationship Id="rId43" Type="http://schemas.openxmlformats.org/officeDocument/2006/relationships/hyperlink" Target="https://investtaiwan.nat.gov.tw/getFile?file=d9bb5a01-474c-4553-82ca-cf1bc99f3282.pdf&amp;Fun=ArticleAction&amp;lang=cht" TargetMode="External"/><Relationship Id="rId48" Type="http://schemas.openxmlformats.org/officeDocument/2006/relationships/hyperlink" Target="https://investtaiwan.nat.gov.tw/getFile?file=1.Cross-Strait%20Bilateral%20Investment%20Protection%20and%20Promotion%20Agreement.pdf&amp;Fun=Pdf_G_Agreement&amp;lang=cht" TargetMode="External"/><Relationship Id="rId64" Type="http://schemas.openxmlformats.org/officeDocument/2006/relationships/hyperlink" Target="https://investtaiwan.nat.gov.tw/getFile?file=%E5%B7%B4%E6%8B%89%E5%9C%AD%E6%8A%95%E4%BF%9D%E5%8D%94%E5%AE%9A_%E8%A5%BF%E6%96%87.pdf&amp;Fun=Pdf_G_Agreement&amp;lang=cht" TargetMode="External"/><Relationship Id="rId69" Type="http://schemas.openxmlformats.org/officeDocument/2006/relationships/hyperlink" Target="https://investtaiwan.nat.gov.tw/getFile?file=%E8%B2%9D%E9%87%8C%E6%96%AF%E6%8A%95%E4%BF%9D%E5%8D%94%E5%AE%9A_%E4%B8%AD%E6%96%87.pdf&amp;Fun=Pdf_G_Agreement&amp;lang=cht" TargetMode="External"/><Relationship Id="rId113" Type="http://schemas.openxmlformats.org/officeDocument/2006/relationships/footer" Target="footer9.xml"/><Relationship Id="rId80" Type="http://schemas.openxmlformats.org/officeDocument/2006/relationships/hyperlink" Target="https://www.moea.gov.tw/MNS/populace/news/News.aspx?kind=1&amp;menu_id=40&amp;news_id=98978" TargetMode="External"/><Relationship Id="rId85" Type="http://schemas.openxmlformats.org/officeDocument/2006/relationships/hyperlink" Target="https://investtaiwan.nat.gov.tw/getFile?file=%E5%A5%88%E5%8F%8A%E5%88%A9%E4%BA%9E%E6%8A%95%E4%BF%9D%E5%8D%94%E5%AE%9A_%E8%8B%B1%E6%96%87.pdf&amp;Fun=Pdf_G_Agreement&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investtaiwan.nat.gov.tw/getFile?file=1883eec7-182f-42c4-abc3-7fcecda5109b.pdf&amp;Fun=ArticleAction&amp;lang=cht" TargetMode="External"/><Relationship Id="rId38" Type="http://schemas.openxmlformats.org/officeDocument/2006/relationships/hyperlink" Target="https://investtaiwan.nat.gov.tw/getFile?file=%E9%A6%AC%E4%BE%86%E8%A5%BF%E4%BA%9E%E6%8A%95%E4%BF%9D%E5%8D%94%E5%AE%9A_%E4%B8%AD%E6%96%87.pdf&amp;Fun=Pdf_G_Agreement&amp;lang=cht" TargetMode="External"/><Relationship Id="rId59" Type="http://schemas.openxmlformats.org/officeDocument/2006/relationships/hyperlink" Target="https://investtaiwan.nat.gov.tw/getFile?file=%E7%BE%8E%E5%9C%8B_%E4%B8%AD%E8%8B%B1.pdf&amp;Fun=Pdf_G_Agreement&amp;lang=cht" TargetMode="External"/><Relationship Id="rId103" Type="http://schemas.openxmlformats.org/officeDocument/2006/relationships/hyperlink" Target="https://investtaiwan.nat.gov.tw/getFile?file=%E9%A6%AC%E5%85%B6%E9%A0%93%E6%8A%95%E4%BF%9D%E5%8D%94%E5%AE%9A_%E4%B8%AD%E6%96%87.pdf&amp;Fun=Pdf_G_Agreement&amp;lang=cht" TargetMode="External"/><Relationship Id="rId108" Type="http://schemas.openxmlformats.org/officeDocument/2006/relationships/footer" Target="footer7.xml"/><Relationship Id="rId54" Type="http://schemas.openxmlformats.org/officeDocument/2006/relationships/hyperlink" Target="https://investtaiwan.nat.gov.tw/getFile?file=%E4%BA%9E%E6%9D%B1%E9%97%9C%E4%BF%82%E5%8D%94%E6%9C%83%E9%99%84%E9%8C%84.pdf&amp;Fun=Pdf_G_Agreement&amp;lang=cht" TargetMode="External"/><Relationship Id="rId70" Type="http://schemas.openxmlformats.org/officeDocument/2006/relationships/hyperlink" Target="https://investtaiwan.nat.gov.tw/getFile?file=%E8%B2%9D%E9%87%8C%E6%96%AF%E6%8A%95%E4%BF%9D%E5%8D%94%E5%AE%9A_%E8%8B%B1%E6%96%87.pdf&amp;Fun=Pdf_G_Agreement&amp;lang=cht" TargetMode="External"/><Relationship Id="rId75" Type="http://schemas.openxmlformats.org/officeDocument/2006/relationships/hyperlink" Target="https://investtaiwan.nat.gov.tw/getFile?file=151a9b88-8090-4384-afac-fdae3a001e2f.pdf&amp;Fun=ArticleAction&amp;lang=cht" TargetMode="External"/><Relationship Id="rId91" Type="http://schemas.openxmlformats.org/officeDocument/2006/relationships/hyperlink" Target="https://investtaiwan.nat.gov.tw/getFile?file=%E5%8F%B2%E7%93%A6%E6%BF%9F%E8%98%AD%E6%8A%95%E4%BF%9D%E5%8D%94%E5%AE%9A_%E8%8B%B1%E6%96%87.pdf&amp;Fun=Pdf_G_Agreement&amp;lang=cht" TargetMode="External"/><Relationship Id="rId96" Type="http://schemas.openxmlformats.org/officeDocument/2006/relationships/hyperlink" Target="https://investtaiwan.nat.gov.tw/getFile?file=33b941df-104e-4131-b8ce-d92772b5ce33.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yperlink" Target="https://investtaiwan.nat.gov.tw/getFile?file=bc61c838-7dc1-450e-b226-f859d75d8850.pdf&amp;Fun=Pdf_G_Agreement&amp;lang=cht" TargetMode="External"/><Relationship Id="rId49" Type="http://schemas.openxmlformats.org/officeDocument/2006/relationships/hyperlink" Target="https://investtaiwan.nat.gov.tw/getFile?file=%E5%85%A9%E5%B2%B8%E6%8A%95%E4%BF%9D%E5%8D%94%E8%AD%B0%E5%85%B1%E8%AD%98.pdf&amp;Fun=Pdf_G_Agreement&amp;lang=cht" TargetMode="External"/><Relationship Id="rId57" Type="http://schemas.openxmlformats.org/officeDocument/2006/relationships/hyperlink" Target="https://investtaiwan.nat.gov.tw/getFile?file=Annex_I_and_II_of_the_Interchange_Association.pdf&amp;Fun=Pdf_G_Agreement&amp;lang=cht" TargetMode="External"/><Relationship Id="rId106" Type="http://schemas.openxmlformats.org/officeDocument/2006/relationships/hyperlink" Target="https://fta.trade.gov.tw/fta_newzealand.html" TargetMode="External"/><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www.mipro.or.jp/" TargetMode="External"/><Relationship Id="rId44" Type="http://schemas.openxmlformats.org/officeDocument/2006/relationships/hyperlink" Target="https://investtaiwan.nat.gov.tw/getFile?file=5c7ced0f-97c6-4bc7-9209-5ffa5f4ec5b1.pdf&amp;Fun=Pdf_G_Agreement&amp;lang=cht" TargetMode="External"/><Relationship Id="rId52" Type="http://schemas.openxmlformats.org/officeDocument/2006/relationships/hyperlink" Target="https://investtaiwan.nat.gov.tw/getFile?file=1000909_Tawan_Japan_BIA_final_version.pdf&amp;Fun=Pdf_G_Agreement&amp;lang=cht" TargetMode="External"/><Relationship Id="rId60" Type="http://schemas.openxmlformats.org/officeDocument/2006/relationships/hyperlink" Target="https://investtaiwan.nat.gov.tw/getFile?file=%E7%BE%8E%E5%9C%8B_%E4%B8%AD%E8%8B%B1.pdf&amp;Fun=Pdf_G_Agreement&amp;lang=cht" TargetMode="External"/><Relationship Id="rId65" Type="http://schemas.openxmlformats.org/officeDocument/2006/relationships/hyperlink" Target="https://investtaiwan.nat.gov.tw/getFile?file=%E9%98%BF%E6%A0%B9%E5%BB%B7%E6%8A%95%E4%BF%9D%E5%8D%94%E5%AE%9A_%E4%B8%AD%E6%96%87.pdf&amp;Fun=Pdf_G_Agreement&amp;lang=cht" TargetMode="External"/><Relationship Id="rId73" Type="http://schemas.openxmlformats.org/officeDocument/2006/relationships/hyperlink" Target="https://investtaiwan.nat.gov.tw/getFile?file=%E5%93%A5%E6%96%AF%E5%A4%A7%E9%BB%8E%E5%8A%A0%E6%8A%95%E4%BF%9D%E5%8D%94%E5%AE%9A_%E8%A5%BF%E6%96%87.pdf&amp;Fun=Pdf_G_Agreement&amp;lang=cht" TargetMode="External"/><Relationship Id="rId78" Type="http://schemas.openxmlformats.org/officeDocument/2006/relationships/hyperlink" Target="https://investtaiwan.nat.gov.tw/getFile?file=06b09548-1b59-4fae-9f6a-cd10c451cf8e.pdf&amp;Fun=ArticleAction&amp;lang=cht" TargetMode="External"/><Relationship Id="rId81" Type="http://schemas.openxmlformats.org/officeDocument/2006/relationships/hyperlink" Target="https://investtaiwan.nat.gov.tw/getFile?file=eb5d07b9-17db-4eea-be76-f689627d6dee.pdf&amp;Fun=ArticleAction&amp;lang=cht" TargetMode="External"/><Relationship Id="rId86" Type="http://schemas.openxmlformats.org/officeDocument/2006/relationships/hyperlink" Target="https://investtaiwan.nat.gov.tw/getFile?file=%E9%A6%AC%E6%8B%89%E5%A8%81%E6%8A%95%E4%BF%9D%E5%8D%94%E5%AE%9A_%E4%B8%AD%E6%96%87.pdf&amp;Fun=Pdf_G_Agreement&amp;lang=cht" TargetMode="External"/><Relationship Id="rId94" Type="http://schemas.openxmlformats.org/officeDocument/2006/relationships/hyperlink" Target="https://investtaiwan.nat.gov.tw/getFile?file=%E8%B3%B4%E6%AF%94%E7%91%9E%E4%BA%9E%E6%8A%95%E4%BF%9D%E5%8D%94%E5%AE%9A_%E4%B8%AD%E6%96%87.pdf&amp;Fun=Pdf_G_Agreement&amp;lang=cht" TargetMode="External"/><Relationship Id="rId99" Type="http://schemas.openxmlformats.org/officeDocument/2006/relationships/hyperlink" Target="https://investtaiwan.nat.gov.tw/getFile?file=%E9%A6%AC%E7%B4%B9%E7%88%BE%E6%8A%95%E4%BF%9D%E5%8D%94%E5%AE%9A_%E8%8B%B1%E6%96%87.pdf&amp;Fun=Pdf_G_Agreement&amp;lang=cht" TargetMode="External"/><Relationship Id="rId101" Type="http://schemas.openxmlformats.org/officeDocument/2006/relationships/hyperlink" Target="https://investtaiwan.nat.gov.tw/getFile?file=15ae336d-076e-47aa-9ea8-3117ce433f07.pdf&amp;Fun=ArticleAction&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E9%A6%AC%E4%BE%86%E8%A5%BF%E4%BA%9E%E6%8A%95%E4%BF%9D%E5%8D%94%E5%AE%9A_%E8%8B%B1%E6%96%87.pdf&amp;Fun=Pdf_G_Agreement&amp;lang=cht" TargetMode="External"/><Relationship Id="rId109" Type="http://schemas.openxmlformats.org/officeDocument/2006/relationships/footer" Target="footer8.xml"/><Relationship Id="rId34" Type="http://schemas.openxmlformats.org/officeDocument/2006/relationships/hyperlink" Target="https://investtaiwan.nat.gov.tw/getFile?file=%E5%8D%B0%E5%B0%BC%E6%8A%95%E4%BF%9D%E5%8D%94%E5%AE%9A_%E4%B8%AD%E6%96%87.pdf&amp;Fun=Pdf_G_Agreement&amp;lang=cht" TargetMode="External"/><Relationship Id="rId50" Type="http://schemas.openxmlformats.org/officeDocument/2006/relationships/hyperlink" Target="https://investtaiwan.nat.gov.tw/getFile?file=2.Common%20Declaration.pdf&amp;Fun=Pdf_G_Agreement&amp;lang=cht" TargetMode="External"/><Relationship Id="rId55" Type="http://schemas.openxmlformats.org/officeDocument/2006/relationships/hyperlink" Target="https://investtaiwan.nat.gov.tw/getFile?file=Annex_I_and_II_of_the_Association_of_East_Asian_Relations.pdf&amp;Fun=Pdf_G_Agreement&amp;lang=cht" TargetMode="External"/><Relationship Id="rId76" Type="http://schemas.openxmlformats.org/officeDocument/2006/relationships/hyperlink" Target="https://investtaiwan.nat.gov.tw/getFile?file=0afdebc8-4f66-4c92-af43-c04b41e78052.pdf&amp;Fun=ArticleAction&amp;lang=cht" TargetMode="External"/><Relationship Id="rId97" Type="http://schemas.openxmlformats.org/officeDocument/2006/relationships/hyperlink" Target="https://investtaiwan.nat.gov.tw/getFile?file=7611427b-abd7-47a3-83a0-add3d1dcd3cf.pdf&amp;Fun=ArticleAction&amp;lang=cht" TargetMode="External"/><Relationship Id="rId104" Type="http://schemas.openxmlformats.org/officeDocument/2006/relationships/hyperlink" Target="https://investtaiwan.nat.gov.tw/getFile?file=%E9%A6%AC%E5%85%B6%E9%A0%93%E6%8A%95%E4%BF%9D%E5%8D%94%E5%AE%9A_%E8%8B%B1%E6%96%87.pdf&amp;Fun=Pdf_G_Agreement&amp;lang=cht" TargetMode="External"/><Relationship Id="rId7" Type="http://schemas.openxmlformats.org/officeDocument/2006/relationships/endnotes" Target="endnotes.xml"/><Relationship Id="rId71" Type="http://schemas.openxmlformats.org/officeDocument/2006/relationships/hyperlink" Target="https://investtaiwan.nat.gov.tw/getFile?file=%E5%93%A5%E6%96%AF%E5%A4%A7%E9%BB%8E%E5%8A%A0%E6%8A%95%E4%BF%9D%E5%8D%94%E5%AE%9A_%E4%B8%AD%E6%96%87.pdf&amp;Fun=Pdf_G_Agreement&amp;lang=cht" TargetMode="External"/><Relationship Id="rId92" Type="http://schemas.openxmlformats.org/officeDocument/2006/relationships/hyperlink" Target="https://investtaiwan.nat.gov.tw/getFile?file=%E5%B8%83%E5%90%89%E7%B4%8D%E6%B3%95%E7%B4%A2%E6%8A%95%E4%BF%9D%E5%8D%94%E5%AE%9A_%E4%B8%AD%E6%96%87.pdf&amp;Fun=Pdf_G_Agreement&amp;lang=cht" TargetMode="Externa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9.xml"/><Relationship Id="rId40" Type="http://schemas.openxmlformats.org/officeDocument/2006/relationships/hyperlink" Target="https://investtaiwan.nat.gov.tw/getFile?file=e199d972-8ee0-4bbf-a655-243a3eb8cd9e.pdf&amp;Fun=ArticleAction&amp;lang=cht" TargetMode="External"/><Relationship Id="rId45" Type="http://schemas.openxmlformats.org/officeDocument/2006/relationships/hyperlink" Target="https://investtaiwan.nat.gov.tw/getFile?file=cae0e8d8-3abb-4521-b40d-10bec78cddb0.pdf&amp;Fun=Pdf_G_Agreement&amp;lang=cht" TargetMode="External"/><Relationship Id="rId66" Type="http://schemas.openxmlformats.org/officeDocument/2006/relationships/hyperlink" Target="https://investtaiwan.nat.gov.tw/getFile?file=%E9%98%BF%E6%A0%B9%E5%BB%B7%E6%8A%95%E4%BF%9D%E5%8D%94%E5%AE%9A_%E8%8B%B1%E6%96%87.pdf&amp;Fun=Pdf_G_Agreement&amp;lang=cht" TargetMode="External"/><Relationship Id="rId87" Type="http://schemas.openxmlformats.org/officeDocument/2006/relationships/hyperlink" Target="https://investtaiwan.nat.gov.tw/getFile?file=%E9%A6%AC%E6%8B%89%E5%A8%81%E6%8A%95%E4%BF%9D%E5%8D%94%E5%AE%9A_%E8%8B%B1%E6%96%87.pdf&amp;Fun=Pdf_G_Agreement&amp;lang=cht" TargetMode="External"/><Relationship Id="rId110" Type="http://schemas.openxmlformats.org/officeDocument/2006/relationships/image" Target="media/image2.jpeg"/><Relationship Id="rId115" Type="http://schemas.openxmlformats.org/officeDocument/2006/relationships/theme" Target="theme/theme1.xml"/><Relationship Id="rId61" Type="http://schemas.openxmlformats.org/officeDocument/2006/relationships/hyperlink" Target="https://investtaiwan.nat.gov.tw/getFile?file=%E5%A4%9A%E6%98%8E%E5%B0%BC%E5%8A%A0%E6%8A%95%E4%BF%9D%E5%8D%94%E5%AE%9A_%E4%B8%AD%E6%96%87.pdf&amp;Fun=Pdf_G_Agreement&amp;lang=cht" TargetMode="External"/><Relationship Id="rId82" Type="http://schemas.openxmlformats.org/officeDocument/2006/relationships/hyperlink" Target="https://investtaiwan.nat.gov.tw/getFile?file=a98970c2-d659-4ab8-9ba2-f4db40b68e1b.pdf&amp;Fun=ArticleAction&amp;lang=cht"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6.xml"/><Relationship Id="rId35" Type="http://schemas.openxmlformats.org/officeDocument/2006/relationships/hyperlink" Target="https://investtaiwan.nat.gov.tw/getFile?file=%E5%8D%B0%E5%B0%BC%E6%8A%95%E4%BF%9D%E5%8D%94%E5%AE%9A_%E8%8B%B1%E6%96%87.pdf&amp;Fun=Pdf_G_Agreement&amp;lang=cht" TargetMode="External"/><Relationship Id="rId56" Type="http://schemas.openxmlformats.org/officeDocument/2006/relationships/hyperlink" Target="https://investtaiwan.nat.gov.tw/getFile?file=%E8%B2%A1%E5%9C%98%E6%B3%95%E4%BA%BA%E4%BA%A4%E6%B5%81%E5%8D%94%E6%9C%83%E9%99%84%E9%8C%84.pdf&amp;Fun=Pdf_G_Agreement&amp;lang=cht" TargetMode="External"/><Relationship Id="rId77" Type="http://schemas.openxmlformats.org/officeDocument/2006/relationships/hyperlink" Target="https://investtaiwan.nat.gov.tw/getFile?file=8dfd1fb9-c3b8-4a4e-8796-363d478b4b83.pdf&amp;Fun=ArticleAction&amp;lang=cht" TargetMode="External"/><Relationship Id="rId100" Type="http://schemas.openxmlformats.org/officeDocument/2006/relationships/hyperlink" Target="https://investtaiwan.nat.gov.tw/getFile?file=9b37b1d4-04df-45f9-aff1-a8d4d165fc09.pdf&amp;Fun=ArticleAction&amp;lang=cht" TargetMode="External"/><Relationship Id="rId105" Type="http://schemas.openxmlformats.org/officeDocument/2006/relationships/hyperlink" Target="https://investtaiwan.nat.gov.tw/getFile?file=%E9%A6%AC%E5%85%B6%E9%A0%93%E6%8A%95%E4%BF%9D%E5%8D%94%E5%AE%9A_%E9%A6%AC%E5%85%B6%E9%A0%93%E6%96%87.pdf&amp;Fun=Pdf_G_Agreement&amp;lang=cht" TargetMode="External"/><Relationship Id="rId8" Type="http://schemas.openxmlformats.org/officeDocument/2006/relationships/image" Target="media/image1.jpeg"/><Relationship Id="rId51" Type="http://schemas.openxmlformats.org/officeDocument/2006/relationships/hyperlink" Target="https://investtaiwan.nat.gov.tw/getFile?file=6d5d102e-7b06-4d2c-8998-f21364cb557e.pdf&amp;Fun=Pdf_G_Agreement&amp;lang=cht" TargetMode="External"/><Relationship Id="rId72" Type="http://schemas.openxmlformats.org/officeDocument/2006/relationships/hyperlink" Target="https://investtaiwan.nat.gov.tw/getFile?file=%E5%93%A5%E6%96%AF%E5%A4%A7%E9%BB%8E%E5%8A%A0%E6%8A%95%E4%BF%9D%E5%8D%94%E5%AE%9A_%E8%8B%B1%E6%96%87.pdf&amp;Fun=Pdf_G_Agreement&amp;lang=cht" TargetMode="External"/><Relationship Id="rId93" Type="http://schemas.openxmlformats.org/officeDocument/2006/relationships/hyperlink" Target="https://investtaiwan.nat.gov.tw/getFile?file=%E5%B8%83%E5%90%89%E7%B4%8D%E6%B3%95%E7%B4%A2%E6%8A%95%E4%BF%9D%E5%8D%94%E5%AE%9A_%E6%B3%95%E6%96%87.pdf&amp;Fun=Pdf_G_Agreement&amp;lang=cht" TargetMode="External"/><Relationship Id="rId98" Type="http://schemas.openxmlformats.org/officeDocument/2006/relationships/hyperlink" Target="https://investtaiwan.nat.gov.tw/getFile?file=%E9%A6%AC%E7%B4%B9%E7%88%BE%E6%8A%95%E4%BF%9D%E5%8D%94%E5%AE%9A_%E4%B8%AD%E6%96%87.pdf&amp;Fun=Pdf_G_Agreement&amp;lang=cht" TargetMode="External"/><Relationship Id="rId3" Type="http://schemas.openxmlformats.org/officeDocument/2006/relationships/styles" Target="styles.xml"/><Relationship Id="rId25" Type="http://schemas.openxmlformats.org/officeDocument/2006/relationships/header" Target="header10.xml"/><Relationship Id="rId46" Type="http://schemas.openxmlformats.org/officeDocument/2006/relationships/hyperlink" Target="https://investtaiwan.nat.gov.tw/getFile?file=fbd32d30-8a69-4e7c-b080-0c241c9fca76.pdf&amp;Fun=Pdf_G_Agreement&amp;lang=cht" TargetMode="External"/><Relationship Id="rId67" Type="http://schemas.openxmlformats.org/officeDocument/2006/relationships/hyperlink" Target="https://fta.taiwantrade.com/pages/ftapage_salvadory_honduras.html" TargetMode="External"/><Relationship Id="rId20" Type="http://schemas.openxmlformats.org/officeDocument/2006/relationships/header" Target="header7.xml"/><Relationship Id="rId41" Type="http://schemas.openxmlformats.org/officeDocument/2006/relationships/hyperlink" Target="https://investtaiwan.nat.gov.tw/getFile?file=63a9b207-ed27-434d-b97e-829b547f9a54.pdf&amp;Fun=ArticleAction&amp;lang=cht" TargetMode="External"/><Relationship Id="rId62" Type="http://schemas.openxmlformats.org/officeDocument/2006/relationships/hyperlink" Target="https://investtaiwan.nat.gov.tw/getFile?file=%E5%A4%9A%E6%98%8E%E5%B0%BC%E5%8A%A0%E6%8A%95%E4%BF%9D%E5%8D%94%E5%AE%9A_%E8%A5%BF%E6%96%87.pdf&amp;Fun=Pdf_G_Agreement&amp;lang=cht" TargetMode="External"/><Relationship Id="rId83" Type="http://schemas.openxmlformats.org/officeDocument/2006/relationships/hyperlink" Target="https://investtaiwan.nat.gov.tw/getFile?file=733ba972-bf18-4852-9b0e-09810c9a9da3.pdf&amp;Fun=ArticleAction&amp;lang=cht" TargetMode="External"/><Relationship Id="rId88" Type="http://schemas.openxmlformats.org/officeDocument/2006/relationships/hyperlink" Target="https://investtaiwan.nat.gov.tw/getFile?file=%E5%A1%9E%E5%85%A7%E5%8A%A0%E7%88%BE%E6%8A%95%E4%BF%9D%E5%8D%94%E5%AE%9A_%E4%B8%AD%E6%96%87.pdf&amp;Fun=Pdf_G_Agreement&amp;lang=cht" TargetMode="External"/><Relationship Id="rId111"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0" tIns="14400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0264C-8CA4-49C2-88BC-51DA9CF85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150</Pages>
  <Words>13206</Words>
  <Characters>75279</Characters>
  <Application>Microsoft Office Word</Application>
  <DocSecurity>0</DocSecurity>
  <Lines>627</Lines>
  <Paragraphs>176</Paragraphs>
  <ScaleCrop>false</ScaleCrop>
  <Company>MOEA</Company>
  <LinksUpToDate>false</LinksUpToDate>
  <CharactersWithSpaces>88309</CharactersWithSpaces>
  <SharedDoc>false</SharedDoc>
  <HLinks>
    <vt:vector size="210" baseType="variant">
      <vt:variant>
        <vt:i4>6815869</vt:i4>
      </vt:variant>
      <vt:variant>
        <vt:i4>138</vt:i4>
      </vt:variant>
      <vt:variant>
        <vt:i4>0</vt:i4>
      </vt:variant>
      <vt:variant>
        <vt:i4>5</vt:i4>
      </vt:variant>
      <vt:variant>
        <vt:lpwstr>http://www.mipro.or.jp/</vt:lpwstr>
      </vt:variant>
      <vt:variant>
        <vt:lpwstr/>
      </vt:variant>
      <vt:variant>
        <vt:i4>5439489</vt:i4>
      </vt:variant>
      <vt:variant>
        <vt:i4>135</vt:i4>
      </vt:variant>
      <vt:variant>
        <vt:i4>0</vt:i4>
      </vt:variant>
      <vt:variant>
        <vt:i4>5</vt:i4>
      </vt:variant>
      <vt:variant>
        <vt:lpwstr>http://jp.taiwan.culture.tw/</vt:lpwstr>
      </vt:variant>
      <vt:variant>
        <vt:lpwstr/>
      </vt:variant>
      <vt:variant>
        <vt:i4>5636119</vt:i4>
      </vt:variant>
      <vt:variant>
        <vt:i4>132</vt:i4>
      </vt:variant>
      <vt:variant>
        <vt:i4>0</vt:i4>
      </vt:variant>
      <vt:variant>
        <vt:i4>5</vt:i4>
      </vt:variant>
      <vt:variant>
        <vt:lpwstr>http://jp.taiwan.net.tw/</vt:lpwstr>
      </vt:variant>
      <vt:variant>
        <vt:lpwstr/>
      </vt:variant>
      <vt:variant>
        <vt:i4>5636119</vt:i4>
      </vt:variant>
      <vt:variant>
        <vt:i4>129</vt:i4>
      </vt:variant>
      <vt:variant>
        <vt:i4>0</vt:i4>
      </vt:variant>
      <vt:variant>
        <vt:i4>5</vt:i4>
      </vt:variant>
      <vt:variant>
        <vt:lpwstr>http://jp.taiwan.net.tw/</vt:lpwstr>
      </vt:variant>
      <vt:variant>
        <vt:lpwstr/>
      </vt:variant>
      <vt:variant>
        <vt:i4>721001</vt:i4>
      </vt:variant>
      <vt:variant>
        <vt:i4>126</vt:i4>
      </vt:variant>
      <vt:variant>
        <vt:i4>0</vt:i4>
      </vt:variant>
      <vt:variant>
        <vt:i4>5</vt:i4>
      </vt:variant>
      <vt:variant>
        <vt:lpwstr>mailto:fukuoka@taitra.org.tw</vt:lpwstr>
      </vt:variant>
      <vt:variant>
        <vt:lpwstr/>
      </vt:variant>
      <vt:variant>
        <vt:i4>6750234</vt:i4>
      </vt:variant>
      <vt:variant>
        <vt:i4>123</vt:i4>
      </vt:variant>
      <vt:variant>
        <vt:i4>0</vt:i4>
      </vt:variant>
      <vt:variant>
        <vt:i4>5</vt:i4>
      </vt:variant>
      <vt:variant>
        <vt:lpwstr>mailto:osaka@taitra.org.tw</vt:lpwstr>
      </vt:variant>
      <vt:variant>
        <vt:lpwstr/>
      </vt:variant>
      <vt:variant>
        <vt:i4>7864340</vt:i4>
      </vt:variant>
      <vt:variant>
        <vt:i4>120</vt:i4>
      </vt:variant>
      <vt:variant>
        <vt:i4>0</vt:i4>
      </vt:variant>
      <vt:variant>
        <vt:i4>5</vt:i4>
      </vt:variant>
      <vt:variant>
        <vt:lpwstr>mailto:tokyo@taitra.org.tw</vt:lpwstr>
      </vt:variant>
      <vt:variant>
        <vt:lpwstr/>
      </vt:variant>
      <vt:variant>
        <vt:i4>852036</vt:i4>
      </vt:variant>
      <vt:variant>
        <vt:i4>117</vt:i4>
      </vt:variant>
      <vt:variant>
        <vt:i4>0</vt:i4>
      </vt:variant>
      <vt:variant>
        <vt:i4>5</vt:i4>
      </vt:variant>
      <vt:variant>
        <vt:lpwstr>http://www.investment-japan.net/jp/index.htm</vt:lpwstr>
      </vt:variant>
      <vt:variant>
        <vt:lpwstr/>
      </vt:variant>
      <vt:variant>
        <vt:i4>852036</vt:i4>
      </vt:variant>
      <vt:variant>
        <vt:i4>114</vt:i4>
      </vt:variant>
      <vt:variant>
        <vt:i4>0</vt:i4>
      </vt:variant>
      <vt:variant>
        <vt:i4>5</vt:i4>
      </vt:variant>
      <vt:variant>
        <vt:lpwstr>http://www.investment-japan.net/jp/index.htm</vt:lpwstr>
      </vt:variant>
      <vt:variant>
        <vt:lpwstr/>
      </vt:variant>
      <vt:variant>
        <vt:i4>3735668</vt:i4>
      </vt:variant>
      <vt:variant>
        <vt:i4>111</vt:i4>
      </vt:variant>
      <vt:variant>
        <vt:i4>0</vt:i4>
      </vt:variant>
      <vt:variant>
        <vt:i4>5</vt:i4>
      </vt:variant>
      <vt:variant>
        <vt:lpwstr>http://www.issh.ac.jp/</vt:lpwstr>
      </vt:variant>
      <vt:variant>
        <vt:lpwstr/>
      </vt:variant>
      <vt:variant>
        <vt:i4>1900549</vt:i4>
      </vt:variant>
      <vt:variant>
        <vt:i4>108</vt:i4>
      </vt:variant>
      <vt:variant>
        <vt:i4>0</vt:i4>
      </vt:variant>
      <vt:variant>
        <vt:i4>5</vt:i4>
      </vt:variant>
      <vt:variant>
        <vt:lpwstr>http://www.tcs.or.jp/</vt:lpwstr>
      </vt:variant>
      <vt:variant>
        <vt:lpwstr/>
      </vt:variant>
      <vt:variant>
        <vt:i4>3997736</vt:i4>
      </vt:variant>
      <vt:variant>
        <vt:i4>105</vt:i4>
      </vt:variant>
      <vt:variant>
        <vt:i4>0</vt:i4>
      </vt:variant>
      <vt:variant>
        <vt:i4>5</vt:i4>
      </vt:variant>
      <vt:variant>
        <vt:lpwstr>http://find.sina.com.tw/news/%E5%B0%88%E6%A5%AD</vt:lpwstr>
      </vt:variant>
      <vt:variant>
        <vt:lpwstr/>
      </vt:variant>
      <vt:variant>
        <vt:i4>6619254</vt:i4>
      </vt:variant>
      <vt:variant>
        <vt:i4>102</vt:i4>
      </vt:variant>
      <vt:variant>
        <vt:i4>0</vt:i4>
      </vt:variant>
      <vt:variant>
        <vt:i4>5</vt:i4>
      </vt:variant>
      <vt:variant>
        <vt:lpwstr>http://find.sina.com.tw/news/%E5%8B%9E%E8%B3%87</vt:lpwstr>
      </vt:variant>
      <vt:variant>
        <vt:lpwstr/>
      </vt:variant>
      <vt:variant>
        <vt:i4>3735671</vt:i4>
      </vt:variant>
      <vt:variant>
        <vt:i4>99</vt:i4>
      </vt:variant>
      <vt:variant>
        <vt:i4>0</vt:i4>
      </vt:variant>
      <vt:variant>
        <vt:i4>5</vt:i4>
      </vt:variant>
      <vt:variant>
        <vt:lpwstr>http://find.sina.com.tw/news/%E5%B7%A5%E4%BD%9C</vt:lpwstr>
      </vt:variant>
      <vt:variant>
        <vt:lpwstr/>
      </vt:variant>
      <vt:variant>
        <vt:i4>3735671</vt:i4>
      </vt:variant>
      <vt:variant>
        <vt:i4>96</vt:i4>
      </vt:variant>
      <vt:variant>
        <vt:i4>0</vt:i4>
      </vt:variant>
      <vt:variant>
        <vt:i4>5</vt:i4>
      </vt:variant>
      <vt:variant>
        <vt:lpwstr>http://find.sina.com.tw/news/%E5%B7%A5%E4%BD%9C</vt:lpwstr>
      </vt:variant>
      <vt:variant>
        <vt:lpwstr/>
      </vt:variant>
      <vt:variant>
        <vt:i4>4063278</vt:i4>
      </vt:variant>
      <vt:variant>
        <vt:i4>93</vt:i4>
      </vt:variant>
      <vt:variant>
        <vt:i4>0</vt:i4>
      </vt:variant>
      <vt:variant>
        <vt:i4>5</vt:i4>
      </vt:variant>
      <vt:variant>
        <vt:lpwstr>http://find.sina.com.tw/news/%E6%97%A5%E6%9C%AC</vt:lpwstr>
      </vt:variant>
      <vt:variant>
        <vt:lpwstr/>
      </vt:variant>
      <vt:variant>
        <vt:i4>7471137</vt:i4>
      </vt:variant>
      <vt:variant>
        <vt:i4>90</vt:i4>
      </vt:variant>
      <vt:variant>
        <vt:i4>0</vt:i4>
      </vt:variant>
      <vt:variant>
        <vt:i4>5</vt:i4>
      </vt:variant>
      <vt:variant>
        <vt:lpwstr>http://www.tokyo-gas.co.jp/</vt:lpwstr>
      </vt:variant>
      <vt:variant>
        <vt:lpwstr/>
      </vt:variant>
      <vt:variant>
        <vt:i4>65614</vt:i4>
      </vt:variant>
      <vt:variant>
        <vt:i4>87</vt:i4>
      </vt:variant>
      <vt:variant>
        <vt:i4>0</vt:i4>
      </vt:variant>
      <vt:variant>
        <vt:i4>5</vt:i4>
      </vt:variant>
      <vt:variant>
        <vt:lpwstr>http://www.waterworks.metro.tokyo.jp/</vt:lpwstr>
      </vt:variant>
      <vt:variant>
        <vt:lpwstr/>
      </vt:variant>
      <vt:variant>
        <vt:i4>6488165</vt:i4>
      </vt:variant>
      <vt:variant>
        <vt:i4>84</vt:i4>
      </vt:variant>
      <vt:variant>
        <vt:i4>0</vt:i4>
      </vt:variant>
      <vt:variant>
        <vt:i4>5</vt:i4>
      </vt:variant>
      <vt:variant>
        <vt:lpwstr>http://www.nttdocomo.co.jp/</vt:lpwstr>
      </vt:variant>
      <vt:variant>
        <vt:lpwstr/>
      </vt:variant>
      <vt:variant>
        <vt:i4>5111833</vt:i4>
      </vt:variant>
      <vt:variant>
        <vt:i4>81</vt:i4>
      </vt:variant>
      <vt:variant>
        <vt:i4>0</vt:i4>
      </vt:variant>
      <vt:variant>
        <vt:i4>5</vt:i4>
      </vt:variant>
      <vt:variant>
        <vt:lpwstr>http://web116.jp/phone/fare/k_to_k.html</vt:lpwstr>
      </vt:variant>
      <vt:variant>
        <vt:lpwstr/>
      </vt:variant>
      <vt:variant>
        <vt:i4>4325478</vt:i4>
      </vt:variant>
      <vt:variant>
        <vt:i4>78</vt:i4>
      </vt:variant>
      <vt:variant>
        <vt:i4>0</vt:i4>
      </vt:variant>
      <vt:variant>
        <vt:i4>5</vt:i4>
      </vt:variant>
      <vt:variant>
        <vt:lpwstr>http://web116.jp/shop/a_line/ new.html</vt:lpwstr>
      </vt:variant>
      <vt:variant>
        <vt:lpwstr/>
      </vt:variant>
      <vt:variant>
        <vt:i4>1966103</vt:i4>
      </vt:variant>
      <vt:variant>
        <vt:i4>75</vt:i4>
      </vt:variant>
      <vt:variant>
        <vt:i4>0</vt:i4>
      </vt:variant>
      <vt:variant>
        <vt:i4>5</vt:i4>
      </vt:variant>
      <vt:variant>
        <vt:lpwstr>http://www.customs.go.jp/</vt:lpwstr>
      </vt:variant>
      <vt:variant>
        <vt:lpwstr/>
      </vt:variant>
      <vt:variant>
        <vt:i4>3407979</vt:i4>
      </vt:variant>
      <vt:variant>
        <vt:i4>72</vt:i4>
      </vt:variant>
      <vt:variant>
        <vt:i4>0</vt:i4>
      </vt:variant>
      <vt:variant>
        <vt:i4>5</vt:i4>
      </vt:variant>
      <vt:variant>
        <vt:lpwstr>http://www.jilc.or.jp/</vt:lpwstr>
      </vt:variant>
      <vt:variant>
        <vt:lpwstr/>
      </vt:variant>
      <vt:variant>
        <vt:i4>6488172</vt:i4>
      </vt:variant>
      <vt:variant>
        <vt:i4>69</vt:i4>
      </vt:variant>
      <vt:variant>
        <vt:i4>0</vt:i4>
      </vt:variant>
      <vt:variant>
        <vt:i4>5</vt:i4>
      </vt:variant>
      <vt:variant>
        <vt:lpwstr>http://www.jetro.go.jp/</vt:lpwstr>
      </vt:variant>
      <vt:variant>
        <vt:lpwstr/>
      </vt:variant>
      <vt:variant>
        <vt:i4>1572913</vt:i4>
      </vt:variant>
      <vt:variant>
        <vt:i4>62</vt:i4>
      </vt:variant>
      <vt:variant>
        <vt:i4>0</vt:i4>
      </vt:variant>
      <vt:variant>
        <vt:i4>5</vt:i4>
      </vt:variant>
      <vt:variant>
        <vt:lpwstr/>
      </vt:variant>
      <vt:variant>
        <vt:lpwstr>_Toc523935410</vt:lpwstr>
      </vt:variant>
      <vt:variant>
        <vt:i4>1638449</vt:i4>
      </vt:variant>
      <vt:variant>
        <vt:i4>56</vt:i4>
      </vt:variant>
      <vt:variant>
        <vt:i4>0</vt:i4>
      </vt:variant>
      <vt:variant>
        <vt:i4>5</vt:i4>
      </vt:variant>
      <vt:variant>
        <vt:lpwstr/>
      </vt:variant>
      <vt:variant>
        <vt:lpwstr>_Toc523935409</vt:lpwstr>
      </vt:variant>
      <vt:variant>
        <vt:i4>1638449</vt:i4>
      </vt:variant>
      <vt:variant>
        <vt:i4>50</vt:i4>
      </vt:variant>
      <vt:variant>
        <vt:i4>0</vt:i4>
      </vt:variant>
      <vt:variant>
        <vt:i4>5</vt:i4>
      </vt:variant>
      <vt:variant>
        <vt:lpwstr/>
      </vt:variant>
      <vt:variant>
        <vt:lpwstr>_Toc523935408</vt:lpwstr>
      </vt:variant>
      <vt:variant>
        <vt:i4>1638449</vt:i4>
      </vt:variant>
      <vt:variant>
        <vt:i4>44</vt:i4>
      </vt:variant>
      <vt:variant>
        <vt:i4>0</vt:i4>
      </vt:variant>
      <vt:variant>
        <vt:i4>5</vt:i4>
      </vt:variant>
      <vt:variant>
        <vt:lpwstr/>
      </vt:variant>
      <vt:variant>
        <vt:lpwstr>_Toc523935407</vt:lpwstr>
      </vt:variant>
      <vt:variant>
        <vt:i4>1638449</vt:i4>
      </vt:variant>
      <vt:variant>
        <vt:i4>38</vt:i4>
      </vt:variant>
      <vt:variant>
        <vt:i4>0</vt:i4>
      </vt:variant>
      <vt:variant>
        <vt:i4>5</vt:i4>
      </vt:variant>
      <vt:variant>
        <vt:lpwstr/>
      </vt:variant>
      <vt:variant>
        <vt:lpwstr>_Toc523935406</vt:lpwstr>
      </vt:variant>
      <vt:variant>
        <vt:i4>1638449</vt:i4>
      </vt:variant>
      <vt:variant>
        <vt:i4>32</vt:i4>
      </vt:variant>
      <vt:variant>
        <vt:i4>0</vt:i4>
      </vt:variant>
      <vt:variant>
        <vt:i4>5</vt:i4>
      </vt:variant>
      <vt:variant>
        <vt:lpwstr/>
      </vt:variant>
      <vt:variant>
        <vt:lpwstr>_Toc523935405</vt:lpwstr>
      </vt:variant>
      <vt:variant>
        <vt:i4>1638449</vt:i4>
      </vt:variant>
      <vt:variant>
        <vt:i4>26</vt:i4>
      </vt:variant>
      <vt:variant>
        <vt:i4>0</vt:i4>
      </vt:variant>
      <vt:variant>
        <vt:i4>5</vt:i4>
      </vt:variant>
      <vt:variant>
        <vt:lpwstr/>
      </vt:variant>
      <vt:variant>
        <vt:lpwstr>_Toc523935404</vt:lpwstr>
      </vt:variant>
      <vt:variant>
        <vt:i4>1638449</vt:i4>
      </vt:variant>
      <vt:variant>
        <vt:i4>20</vt:i4>
      </vt:variant>
      <vt:variant>
        <vt:i4>0</vt:i4>
      </vt:variant>
      <vt:variant>
        <vt:i4>5</vt:i4>
      </vt:variant>
      <vt:variant>
        <vt:lpwstr/>
      </vt:variant>
      <vt:variant>
        <vt:lpwstr>_Toc523935403</vt:lpwstr>
      </vt:variant>
      <vt:variant>
        <vt:i4>1638449</vt:i4>
      </vt:variant>
      <vt:variant>
        <vt:i4>14</vt:i4>
      </vt:variant>
      <vt:variant>
        <vt:i4>0</vt:i4>
      </vt:variant>
      <vt:variant>
        <vt:i4>5</vt:i4>
      </vt:variant>
      <vt:variant>
        <vt:lpwstr/>
      </vt:variant>
      <vt:variant>
        <vt:lpwstr>_Toc523935402</vt:lpwstr>
      </vt:variant>
      <vt:variant>
        <vt:i4>1638449</vt:i4>
      </vt:variant>
      <vt:variant>
        <vt:i4>8</vt:i4>
      </vt:variant>
      <vt:variant>
        <vt:i4>0</vt:i4>
      </vt:variant>
      <vt:variant>
        <vt:i4>5</vt:i4>
      </vt:variant>
      <vt:variant>
        <vt:lpwstr/>
      </vt:variant>
      <vt:variant>
        <vt:lpwstr>_Toc523935401</vt:lpwstr>
      </vt:variant>
      <vt:variant>
        <vt:i4>1638449</vt:i4>
      </vt:variant>
      <vt:variant>
        <vt:i4>2</vt:i4>
      </vt:variant>
      <vt:variant>
        <vt:i4>0</vt:i4>
      </vt:variant>
      <vt:variant>
        <vt:i4>5</vt:i4>
      </vt:variant>
      <vt:variant>
        <vt:lpwstr/>
      </vt:variant>
      <vt:variant>
        <vt:lpwstr>_Toc523935400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14</cp:revision>
  <cp:lastPrinted>2024-05-31T06:23:00Z</cp:lastPrinted>
  <dcterms:created xsi:type="dcterms:W3CDTF">2026-06-06T21:42:00Z</dcterms:created>
  <dcterms:modified xsi:type="dcterms:W3CDTF">2026-07-14T04:17:00Z</dcterms:modified>
</cp:coreProperties>
</file>