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78330A" w14:textId="5A3B80B0" w:rsidR="00644033" w:rsidRPr="00811F11" w:rsidRDefault="00303737" w:rsidP="00641F9F">
      <w:pPr>
        <w:ind w:leftChars="400" w:left="945" w:rightChars="400" w:right="945" w:firstLineChars="0" w:firstLine="0"/>
        <w:jc w:val="distribute"/>
        <w:rPr>
          <w:rFonts w:ascii="華康粗圓體" w:eastAsia="華康粗圓體" w:hAnsi="標楷體"/>
          <w:sz w:val="72"/>
          <w:szCs w:val="72"/>
          <w:lang w:eastAsia="zh-TW"/>
        </w:rPr>
      </w:pPr>
      <w:bookmarkStart w:id="0" w:name="_GoBack"/>
      <w:r w:rsidRPr="00811F11">
        <w:rPr>
          <w:rFonts w:ascii="華康粗圓體" w:eastAsia="華康粗圓體" w:hAnsi="標楷體"/>
          <w:noProof/>
          <w:sz w:val="72"/>
          <w:szCs w:val="72"/>
          <w:lang w:eastAsia="zh-TW"/>
        </w:rPr>
        <w:drawing>
          <wp:anchor distT="0" distB="0" distL="114300" distR="114300" simplePos="0" relativeHeight="251660288" behindDoc="1" locked="1" layoutInCell="1" allowOverlap="1" wp14:anchorId="6318F964" wp14:editId="0C4A4F53">
            <wp:simplePos x="0" y="0"/>
            <wp:positionH relativeFrom="column">
              <wp:posOffset>-1095375</wp:posOffset>
            </wp:positionH>
            <wp:positionV relativeFrom="page">
              <wp:posOffset>-109220</wp:posOffset>
            </wp:positionV>
            <wp:extent cx="7631430" cy="10796270"/>
            <wp:effectExtent l="0" t="0" r="7620" b="508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71封面-俄羅斯-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bookmarkEnd w:id="0"/>
      <w:r w:rsidR="00686D81" w:rsidRPr="00811F11">
        <w:rPr>
          <w:rFonts w:ascii="華康粗圓體" w:eastAsia="華康粗圓體" w:hAnsi="標楷體"/>
          <w:noProof/>
          <w:sz w:val="72"/>
          <w:szCs w:val="72"/>
          <w:lang w:eastAsia="zh-TW"/>
        </w:rPr>
        <mc:AlternateContent>
          <mc:Choice Requires="wps">
            <w:drawing>
              <wp:anchor distT="0" distB="0" distL="114300" distR="114300" simplePos="0" relativeHeight="251659264" behindDoc="0" locked="1" layoutInCell="1" allowOverlap="1" wp14:anchorId="62AA9192" wp14:editId="4432ECD8">
                <wp:simplePos x="0" y="0"/>
                <wp:positionH relativeFrom="column">
                  <wp:posOffset>-1155065</wp:posOffset>
                </wp:positionH>
                <wp:positionV relativeFrom="page">
                  <wp:posOffset>9598660</wp:posOffset>
                </wp:positionV>
                <wp:extent cx="7642800" cy="1087200"/>
                <wp:effectExtent l="0" t="0" r="0" b="0"/>
                <wp:wrapNone/>
                <wp:docPr id="3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38E077" w14:textId="42DCCA0E" w:rsidR="001F1922" w:rsidRPr="0035437D" w:rsidRDefault="001F1922" w:rsidP="00233DF8">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F1922">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55080806" w14:textId="28395CD7" w:rsidR="001F1922" w:rsidRPr="0035437D" w:rsidRDefault="001F1922" w:rsidP="00233DF8">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3028C35E" w14:textId="407953D7" w:rsidR="001F1922" w:rsidRPr="00233DF8" w:rsidRDefault="001F1922" w:rsidP="00233DF8">
                            <w:pPr>
                              <w:adjustRightInd w:val="0"/>
                              <w:snapToGrid w:val="0"/>
                              <w:spacing w:after="40"/>
                              <w:ind w:firstLineChars="0" w:firstLine="0"/>
                              <w:jc w:val="center"/>
                              <w:rPr>
                                <w:rFonts w:ascii="Arial" w:hAnsi="Arial"/>
                                <w:color w:val="FFFFFF"/>
                                <w:spacing w:val="20"/>
                                <w:kern w:val="0"/>
                                <w:lang w:eastAsia="zh-TW"/>
                              </w:rPr>
                            </w:pPr>
                            <w:r w:rsidRPr="00233DF8">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007E0A">
                              <w:rPr>
                                <w:rFonts w:ascii="華康細圓體" w:hAnsi="Arial" w:hint="eastAsia"/>
                                <w:color w:val="FFFFFF"/>
                                <w:spacing w:val="20"/>
                                <w:kern w:val="0"/>
                                <w:lang w:eastAsia="zh-TW"/>
                              </w:rPr>
                              <w:t>年</w:t>
                            </w:r>
                            <w:r>
                              <w:rPr>
                                <w:rFonts w:ascii="華康細圓體" w:hAnsi="Arial" w:hint="eastAsia"/>
                                <w:color w:val="FFFFFF"/>
                                <w:spacing w:val="20"/>
                                <w:kern w:val="0"/>
                                <w:lang w:eastAsia="zh-TW"/>
                              </w:rPr>
                              <w:t>９</w:t>
                            </w:r>
                            <w:r w:rsidRPr="00007E0A">
                              <w:rPr>
                                <w:rFonts w:ascii="華康細圓體"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90.95pt;margin-top:755.8pt;width:601.8pt;height:8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" fillcolor="#339" stroked="f">
                <v:textbox inset="0,4mm,0,0">
                  <w:txbxContent>
                    <w:p w14:paraId="4438E077" w14:textId="42DCCA0E" w:rsidR="001F1922" w:rsidRPr="0035437D" w:rsidRDefault="001F1922" w:rsidP="00233DF8">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1F1922">
                        <w:rPr>
                          <w:rFonts w:ascii="Arial Unicode MS" w:hAnsi="Arial Unicode MS" w:hint="eastAsia"/>
                          <w:color w:val="FFFFFF"/>
                          <w:spacing w:val="20"/>
                          <w:kern w:val="0"/>
                          <w:sz w:val="32"/>
                          <w:szCs w:val="32"/>
                          <w:lang w:eastAsia="zh-TW"/>
                        </w:rPr>
                        <w:t>經濟部投資促進司</w:t>
                      </w:r>
                      <w:r w:rsidRPr="0035437D">
                        <w:rPr>
                          <w:rFonts w:ascii="Arial Unicode MS" w:hAnsi="Arial Unicode MS" w:hint="eastAsia"/>
                          <w:color w:val="FFFFFF"/>
                          <w:spacing w:val="20"/>
                          <w:kern w:val="0"/>
                          <w:sz w:val="32"/>
                          <w:szCs w:val="32"/>
                          <w:lang w:eastAsia="zh-TW"/>
                        </w:rPr>
                        <w:t xml:space="preserve">　編</w:t>
                      </w:r>
                      <w:r>
                        <w:rPr>
                          <w:rFonts w:ascii="Arial Unicode MS" w:hAnsi="Arial Unicode MS" w:hint="eastAsia"/>
                          <w:color w:val="FFFFFF"/>
                          <w:spacing w:val="20"/>
                          <w:kern w:val="0"/>
                          <w:sz w:val="32"/>
                          <w:szCs w:val="32"/>
                          <w:lang w:eastAsia="zh-TW"/>
                        </w:rPr>
                        <w:t>印</w:t>
                      </w:r>
                    </w:p>
                    <w:p w14:paraId="55080806" w14:textId="28395CD7" w:rsidR="001F1922" w:rsidRPr="0035437D" w:rsidRDefault="001F1922" w:rsidP="00233DF8">
                      <w:pPr>
                        <w:adjustRightInd w:val="0"/>
                        <w:snapToGrid w:val="0"/>
                        <w:spacing w:after="40"/>
                        <w:ind w:firstLineChars="0" w:firstLine="0"/>
                        <w:jc w:val="center"/>
                        <w:rPr>
                          <w:rFonts w:ascii="Arial" w:hAnsi="Arial" w:cs="Arial"/>
                          <w:color w:val="FFFFFF"/>
                          <w:kern w:val="0"/>
                          <w:sz w:val="22"/>
                          <w:szCs w:val="22"/>
                          <w:lang w:eastAsia="zh-TW"/>
                        </w:rPr>
                      </w:pPr>
                      <w:r>
                        <w:rPr>
                          <w:rFonts w:ascii="Arial" w:hAnsi="Arial" w:cs="Arial"/>
                          <w:color w:val="FFFFFF"/>
                          <w:kern w:val="0"/>
                          <w:sz w:val="22"/>
                          <w:szCs w:val="22"/>
                          <w:lang w:eastAsia="zh-TW"/>
                        </w:rPr>
                        <w:t>Department of Investment Promotion</w:t>
                      </w:r>
                      <w:r w:rsidRPr="0035437D">
                        <w:rPr>
                          <w:rFonts w:ascii="Arial" w:hAnsi="Arial" w:cs="Arial"/>
                          <w:color w:val="FFFFFF"/>
                          <w:kern w:val="0"/>
                          <w:sz w:val="22"/>
                          <w:szCs w:val="22"/>
                          <w:lang w:eastAsia="zh-TW"/>
                        </w:rPr>
                        <w:t>, Ministry of Economic Affairs</w:t>
                      </w:r>
                    </w:p>
                    <w:p w14:paraId="3028C35E" w14:textId="407953D7" w:rsidR="001F1922" w:rsidRPr="00233DF8" w:rsidRDefault="001F1922" w:rsidP="00233DF8">
                      <w:pPr>
                        <w:adjustRightInd w:val="0"/>
                        <w:snapToGrid w:val="0"/>
                        <w:spacing w:after="40"/>
                        <w:ind w:firstLineChars="0" w:firstLine="0"/>
                        <w:jc w:val="center"/>
                        <w:rPr>
                          <w:rFonts w:ascii="Arial" w:hAnsi="Arial"/>
                          <w:color w:val="FFFFFF"/>
                          <w:spacing w:val="20"/>
                          <w:kern w:val="0"/>
                          <w:lang w:eastAsia="zh-TW"/>
                        </w:rPr>
                      </w:pPr>
                      <w:r w:rsidRPr="00233DF8">
                        <w:rPr>
                          <w:rFonts w:ascii="Arial" w:hAnsi="Arial" w:hint="eastAsia"/>
                          <w:color w:val="FFFFFF"/>
                          <w:spacing w:val="20"/>
                          <w:kern w:val="0"/>
                          <w:lang w:eastAsia="zh-TW"/>
                        </w:rPr>
                        <w:t>中華民國</w:t>
                      </w:r>
                      <w:r>
                        <w:rPr>
                          <w:rFonts w:ascii="Arial" w:hAnsi="Arial" w:hint="eastAsia"/>
                          <w:color w:val="FFFFFF"/>
                          <w:spacing w:val="20"/>
                          <w:kern w:val="0"/>
                          <w:lang w:eastAsia="zh-TW"/>
                        </w:rPr>
                        <w:t>１１２</w:t>
                      </w:r>
                      <w:r w:rsidRPr="00007E0A">
                        <w:rPr>
                          <w:rFonts w:ascii="華康細圓體" w:hAnsi="Arial" w:hint="eastAsia"/>
                          <w:color w:val="FFFFFF"/>
                          <w:spacing w:val="20"/>
                          <w:kern w:val="0"/>
                          <w:lang w:eastAsia="zh-TW"/>
                        </w:rPr>
                        <w:t>年</w:t>
                      </w:r>
                      <w:r>
                        <w:rPr>
                          <w:rFonts w:ascii="華康細圓體" w:hAnsi="Arial" w:hint="eastAsia"/>
                          <w:color w:val="FFFFFF"/>
                          <w:spacing w:val="20"/>
                          <w:kern w:val="0"/>
                          <w:lang w:eastAsia="zh-TW"/>
                        </w:rPr>
                        <w:t>９</w:t>
                      </w:r>
                      <w:r w:rsidRPr="00007E0A">
                        <w:rPr>
                          <w:rFonts w:ascii="華康細圓體" w:hAnsi="Arial" w:hint="eastAsia"/>
                          <w:color w:val="FFFFFF"/>
                          <w:spacing w:val="20"/>
                          <w:kern w:val="0"/>
                          <w:lang w:eastAsia="zh-TW"/>
                        </w:rPr>
                        <w:t>月</w:t>
                      </w:r>
                    </w:p>
                  </w:txbxContent>
                </v:textbox>
                <w10:wrap anchory="page"/>
                <w10:anchorlock/>
              </v:shape>
            </w:pict>
          </mc:Fallback>
        </mc:AlternateContent>
      </w:r>
    </w:p>
    <w:p w14:paraId="1E4AB82A" w14:textId="77777777" w:rsidR="00644033" w:rsidRPr="00811F11" w:rsidRDefault="00644033" w:rsidP="00641F9F">
      <w:pPr>
        <w:ind w:leftChars="400" w:left="945" w:rightChars="400" w:right="945" w:firstLineChars="0" w:firstLine="0"/>
        <w:jc w:val="distribute"/>
        <w:rPr>
          <w:rFonts w:ascii="華康粗圓體" w:eastAsia="華康粗圓體" w:hAnsi="標楷體"/>
          <w:sz w:val="72"/>
          <w:szCs w:val="72"/>
          <w:lang w:eastAsia="zh-TW"/>
        </w:rPr>
      </w:pPr>
      <w:r w:rsidRPr="00811F11">
        <w:rPr>
          <w:rFonts w:ascii="華康粗圓體" w:eastAsia="華康粗圓體" w:hAnsi="標楷體"/>
          <w:sz w:val="72"/>
          <w:szCs w:val="72"/>
          <w:lang w:eastAsia="zh-TW"/>
        </w:rPr>
        <w:br w:type="page"/>
      </w:r>
    </w:p>
    <w:p w14:paraId="3387D935" w14:textId="77777777" w:rsidR="00233DF8" w:rsidRPr="00811F11" w:rsidRDefault="00233DF8" w:rsidP="00641F9F">
      <w:pPr>
        <w:ind w:leftChars="400" w:left="945" w:rightChars="400" w:right="945" w:firstLineChars="0" w:firstLine="0"/>
        <w:jc w:val="distribute"/>
        <w:rPr>
          <w:rFonts w:ascii="華康粗圓體" w:eastAsia="華康粗圓體" w:hAnsi="標楷體"/>
          <w:sz w:val="72"/>
          <w:szCs w:val="72"/>
          <w:lang w:eastAsia="zh-TW"/>
        </w:rPr>
      </w:pPr>
    </w:p>
    <w:p w14:paraId="7DA4A333" w14:textId="77777777" w:rsidR="00ED300A" w:rsidRPr="00811F11" w:rsidRDefault="00ED300A" w:rsidP="00641F9F">
      <w:pPr>
        <w:ind w:leftChars="400" w:left="945" w:rightChars="400" w:right="945" w:firstLineChars="0" w:firstLine="0"/>
        <w:jc w:val="distribute"/>
        <w:rPr>
          <w:rFonts w:ascii="華康粗圓體" w:eastAsia="華康粗圓體" w:hAnsi="標楷體"/>
          <w:sz w:val="72"/>
          <w:szCs w:val="72"/>
          <w:lang w:eastAsia="zh-TW"/>
        </w:rPr>
        <w:sectPr w:rsidR="00ED300A" w:rsidRPr="00811F11" w:rsidSect="00BE4872">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811F11" w:rsidRPr="00811F11" w14:paraId="509A2238" w14:textId="77777777">
        <w:trPr>
          <w:trHeight w:val="1701"/>
        </w:trPr>
        <w:tc>
          <w:tcPr>
            <w:tcW w:w="8560" w:type="dxa"/>
            <w:shd w:val="clear" w:color="auto" w:fill="auto"/>
            <w:vAlign w:val="center"/>
          </w:tcPr>
          <w:p w14:paraId="3015D506" w14:textId="77777777" w:rsidR="00474134" w:rsidRPr="00811F11" w:rsidRDefault="00474134" w:rsidP="00641F9F">
            <w:pPr>
              <w:ind w:leftChars="400" w:left="945" w:rightChars="400" w:right="945" w:firstLineChars="0" w:firstLine="0"/>
              <w:jc w:val="distribute"/>
              <w:rPr>
                <w:rFonts w:ascii="華康粗圓體" w:eastAsia="華康粗圓體" w:hAnsi="標楷體"/>
                <w:sz w:val="72"/>
                <w:szCs w:val="72"/>
                <w:lang w:eastAsia="zh-TW"/>
              </w:rPr>
            </w:pPr>
          </w:p>
        </w:tc>
      </w:tr>
      <w:tr w:rsidR="00811F11" w:rsidRPr="00811F11" w14:paraId="7ADFCBF0" w14:textId="77777777">
        <w:trPr>
          <w:trHeight w:val="1701"/>
        </w:trPr>
        <w:tc>
          <w:tcPr>
            <w:tcW w:w="8560" w:type="dxa"/>
            <w:shd w:val="clear" w:color="auto" w:fill="auto"/>
            <w:vAlign w:val="center"/>
          </w:tcPr>
          <w:p w14:paraId="441F8C6B" w14:textId="77777777" w:rsidR="00C3328A" w:rsidRPr="00811F11" w:rsidRDefault="000F109E" w:rsidP="00641F9F">
            <w:pPr>
              <w:ind w:leftChars="400" w:left="945" w:rightChars="400" w:right="945" w:firstLineChars="0" w:firstLine="0"/>
              <w:jc w:val="distribute"/>
              <w:rPr>
                <w:rFonts w:ascii="華康粗圓體" w:eastAsia="華康粗圓體" w:hAnsi="標楷體"/>
                <w:sz w:val="72"/>
                <w:szCs w:val="72"/>
                <w:lang w:eastAsia="zh-TW"/>
              </w:rPr>
            </w:pPr>
            <w:r w:rsidRPr="00811F11">
              <w:rPr>
                <w:rFonts w:ascii="華康粗圓體" w:eastAsia="華康粗圓體" w:hAnsi="標楷體" w:hint="eastAsia"/>
                <w:sz w:val="72"/>
                <w:szCs w:val="72"/>
                <w:lang w:eastAsia="zh-TW"/>
              </w:rPr>
              <w:t>俄羅斯投資環境簡介</w:t>
            </w:r>
          </w:p>
          <w:p w14:paraId="095AC90E" w14:textId="77777777" w:rsidR="007E6A1E" w:rsidRPr="00811F11" w:rsidRDefault="000F109E" w:rsidP="00641F9F">
            <w:pPr>
              <w:ind w:leftChars="400" w:left="945" w:rightChars="400" w:right="945" w:firstLineChars="0" w:firstLine="0"/>
              <w:jc w:val="distribute"/>
              <w:rPr>
                <w:rFonts w:ascii="華康粗圓體" w:eastAsia="華康粗圓體" w:hAnsi="華康粗圓體"/>
                <w:sz w:val="48"/>
                <w:szCs w:val="48"/>
                <w:lang w:eastAsia="zh-TW"/>
              </w:rPr>
            </w:pPr>
            <w:r w:rsidRPr="00811F11">
              <w:rPr>
                <w:rFonts w:ascii="華康粗圓體" w:eastAsia="華康粗圓體" w:hAnsi="華康粗圓體"/>
                <w:sz w:val="48"/>
                <w:szCs w:val="48"/>
                <w:lang w:eastAsia="zh-TW"/>
              </w:rPr>
              <w:t>Investment Guide to Russia</w:t>
            </w:r>
          </w:p>
        </w:tc>
      </w:tr>
      <w:tr w:rsidR="00811F11" w:rsidRPr="00811F11" w14:paraId="75898658" w14:textId="77777777">
        <w:trPr>
          <w:trHeight w:val="8037"/>
        </w:trPr>
        <w:tc>
          <w:tcPr>
            <w:tcW w:w="8560" w:type="dxa"/>
            <w:shd w:val="clear" w:color="auto" w:fill="auto"/>
          </w:tcPr>
          <w:p w14:paraId="769FBCAE" w14:textId="77777777" w:rsidR="009145B0" w:rsidRPr="00811F11" w:rsidRDefault="009145B0" w:rsidP="00641F9F">
            <w:pPr>
              <w:ind w:firstLineChars="0" w:firstLine="0"/>
              <w:jc w:val="center"/>
              <w:rPr>
                <w:rFonts w:ascii="華康中特圓體" w:eastAsia="華康中特圓體" w:hAnsi="標楷體"/>
                <w:sz w:val="28"/>
                <w:szCs w:val="28"/>
                <w:lang w:eastAsia="zh-TW"/>
              </w:rPr>
            </w:pPr>
          </w:p>
          <w:p w14:paraId="15E3F30D" w14:textId="77777777" w:rsidR="00BE0C94" w:rsidRPr="00811F11" w:rsidRDefault="00BE0C94" w:rsidP="00641F9F">
            <w:pPr>
              <w:ind w:firstLineChars="0" w:firstLine="0"/>
              <w:jc w:val="center"/>
              <w:rPr>
                <w:rFonts w:ascii="華康中特圓體" w:eastAsia="華康中特圓體" w:hAnsi="標楷體"/>
                <w:sz w:val="28"/>
                <w:szCs w:val="28"/>
                <w:lang w:eastAsia="zh-TW"/>
              </w:rPr>
            </w:pPr>
          </w:p>
          <w:p w14:paraId="1A9C3427" w14:textId="329D9783" w:rsidR="00C3328A" w:rsidRPr="00811F11" w:rsidRDefault="001F1922" w:rsidP="00641F9F">
            <w:pPr>
              <w:ind w:firstLineChars="0" w:firstLine="0"/>
              <w:jc w:val="center"/>
              <w:rPr>
                <w:rFonts w:ascii="華康中特圓體" w:eastAsia="華康中特圓體" w:hAnsi="標楷體"/>
                <w:sz w:val="28"/>
                <w:szCs w:val="28"/>
                <w:lang w:eastAsia="zh-TW"/>
              </w:rPr>
            </w:pPr>
            <w:r w:rsidRPr="00811F11">
              <w:rPr>
                <w:rFonts w:ascii="華康中特圓體" w:eastAsia="華康中特圓體" w:hAnsi="標楷體" w:hint="eastAsia"/>
                <w:sz w:val="28"/>
                <w:szCs w:val="28"/>
                <w:lang w:eastAsia="zh-TW"/>
              </w:rPr>
              <w:t>經濟部投資促進司</w:t>
            </w:r>
            <w:r w:rsidR="000F109E" w:rsidRPr="00811F11">
              <w:rPr>
                <w:rFonts w:ascii="華康中特圓體" w:eastAsia="華康中特圓體" w:hAnsi="標楷體"/>
                <w:sz w:val="28"/>
                <w:szCs w:val="28"/>
                <w:lang w:eastAsia="zh-TW"/>
              </w:rPr>
              <w:t xml:space="preserve">  </w:t>
            </w:r>
            <w:r w:rsidR="000F109E" w:rsidRPr="00811F11">
              <w:rPr>
                <w:rFonts w:ascii="華康中特圓體" w:eastAsia="華康中特圓體" w:hAnsi="標楷體" w:hint="eastAsia"/>
                <w:sz w:val="28"/>
                <w:szCs w:val="28"/>
                <w:lang w:eastAsia="zh-TW"/>
              </w:rPr>
              <w:t>編印</w:t>
            </w:r>
          </w:p>
        </w:tc>
      </w:tr>
    </w:tbl>
    <w:p w14:paraId="37F3D76E" w14:textId="77777777" w:rsidR="00474134" w:rsidRPr="00811F11" w:rsidRDefault="000F109E" w:rsidP="00474134">
      <w:pPr>
        <w:ind w:firstLineChars="0" w:firstLine="0"/>
        <w:jc w:val="center"/>
        <w:rPr>
          <w:sz w:val="32"/>
          <w:szCs w:val="32"/>
          <w:lang w:eastAsia="zh-TW"/>
        </w:rPr>
      </w:pPr>
      <w:bookmarkStart w:id="1" w:name="OLE_LINK1"/>
      <w:bookmarkStart w:id="2" w:name="OLE_LINK2"/>
      <w:bookmarkStart w:id="3" w:name="OLE_LINK3"/>
      <w:r w:rsidRPr="00811F11">
        <w:rPr>
          <w:rFonts w:eastAsia="華康粗圓體" w:hint="eastAsia"/>
          <w:sz w:val="28"/>
          <w:szCs w:val="28"/>
          <w:lang w:eastAsia="zh-TW"/>
        </w:rPr>
        <w:t>感謝駐俄羅斯代表處經濟組協助本書編撰</w:t>
      </w:r>
    </w:p>
    <w:bookmarkEnd w:id="1"/>
    <w:bookmarkEnd w:id="2"/>
    <w:bookmarkEnd w:id="3"/>
    <w:p w14:paraId="404E64F2" w14:textId="77777777" w:rsidR="00952AFC" w:rsidRPr="00811F11" w:rsidRDefault="00952AFC">
      <w:pPr>
        <w:widowControl/>
        <w:overflowPunct/>
        <w:autoSpaceDE/>
        <w:autoSpaceDN/>
        <w:ind w:firstLineChars="0" w:firstLine="0"/>
        <w:jc w:val="left"/>
        <w:rPr>
          <w:rFonts w:ascii="華康新特明體" w:eastAsia="華康新特明體"/>
          <w:sz w:val="40"/>
          <w:szCs w:val="40"/>
          <w:lang w:eastAsia="zh-TW"/>
        </w:rPr>
      </w:pPr>
      <w:r w:rsidRPr="00811F11">
        <w:rPr>
          <w:rFonts w:ascii="華康新特明體" w:eastAsia="華康新特明體"/>
          <w:sz w:val="40"/>
          <w:szCs w:val="40"/>
          <w:lang w:eastAsia="zh-TW"/>
        </w:rPr>
        <w:br w:type="page"/>
      </w:r>
    </w:p>
    <w:p w14:paraId="67392A19" w14:textId="4A1FC827" w:rsidR="005F2E60" w:rsidRPr="00811F11" w:rsidRDefault="000F109E" w:rsidP="00641F9F">
      <w:pPr>
        <w:spacing w:beforeLines="100" w:before="514" w:afterLines="100" w:after="514"/>
        <w:ind w:firstLineChars="0" w:firstLine="0"/>
        <w:jc w:val="center"/>
        <w:rPr>
          <w:rFonts w:ascii="華康新特明體" w:eastAsia="華康新特明體"/>
          <w:sz w:val="40"/>
          <w:szCs w:val="40"/>
          <w:lang w:eastAsia="zh-TW"/>
        </w:rPr>
      </w:pPr>
      <w:r w:rsidRPr="00811F11">
        <w:rPr>
          <w:rFonts w:ascii="華康新特明體" w:eastAsia="華康新特明體" w:hint="eastAsia"/>
          <w:sz w:val="40"/>
          <w:szCs w:val="40"/>
          <w:lang w:eastAsia="zh-TW"/>
        </w:rPr>
        <w:t>目　錄</w:t>
      </w:r>
    </w:p>
    <w:p w14:paraId="2573BF84" w14:textId="77777777" w:rsidR="00F17622" w:rsidRPr="00811F11" w:rsidRDefault="005F2E60" w:rsidP="00F17622">
      <w:pPr>
        <w:pStyle w:val="10"/>
        <w:rPr>
          <w:rFonts w:asciiTheme="minorHAnsi" w:eastAsiaTheme="minorEastAsia" w:hAnsiTheme="minorHAnsi" w:cstheme="minorBidi"/>
          <w:szCs w:val="22"/>
        </w:rPr>
      </w:pPr>
      <w:r w:rsidRPr="00811F11">
        <w:rPr>
          <w:rStyle w:val="af3"/>
          <w:color w:val="auto"/>
          <w:u w:val="none"/>
        </w:rPr>
        <w:fldChar w:fldCharType="begin"/>
      </w:r>
      <w:r w:rsidRPr="00811F11">
        <w:rPr>
          <w:rStyle w:val="af3"/>
          <w:color w:val="auto"/>
          <w:u w:val="none"/>
        </w:rPr>
        <w:instrText xml:space="preserve"> TOC \o "1-3" \h \z \t "</w:instrText>
      </w:r>
      <w:r w:rsidRPr="00811F11">
        <w:rPr>
          <w:rStyle w:val="af3"/>
          <w:rFonts w:hint="eastAsia"/>
          <w:color w:val="auto"/>
          <w:u w:val="none"/>
        </w:rPr>
        <w:instrText>大標</w:instrText>
      </w:r>
      <w:r w:rsidRPr="00811F11">
        <w:rPr>
          <w:rStyle w:val="af3"/>
          <w:color w:val="auto"/>
          <w:u w:val="none"/>
        </w:rPr>
        <w:instrText xml:space="preserve">,1" </w:instrText>
      </w:r>
      <w:r w:rsidRPr="00811F11">
        <w:rPr>
          <w:rStyle w:val="af3"/>
          <w:color w:val="auto"/>
          <w:u w:val="none"/>
        </w:rPr>
        <w:fldChar w:fldCharType="separate"/>
      </w:r>
      <w:hyperlink w:anchor="_Toc77555357" w:history="1">
        <w:r w:rsidR="00F17622" w:rsidRPr="00811F11">
          <w:rPr>
            <w:rStyle w:val="af3"/>
            <w:rFonts w:hint="eastAsia"/>
            <w:color w:val="auto"/>
            <w:u w:val="none"/>
          </w:rPr>
          <w:t>第壹章</w:t>
        </w:r>
        <w:r w:rsidR="00F17622" w:rsidRPr="00811F11">
          <w:rPr>
            <w:rStyle w:val="af3"/>
            <w:rFonts w:cs="細明體" w:hint="eastAsia"/>
            <w:color w:val="auto"/>
            <w:u w:val="none"/>
          </w:rPr>
          <w:t xml:space="preserve">　</w:t>
        </w:r>
        <w:r w:rsidR="00F17622" w:rsidRPr="00811F11">
          <w:rPr>
            <w:rStyle w:val="af3"/>
            <w:rFonts w:hint="eastAsia"/>
            <w:color w:val="auto"/>
            <w:u w:val="none"/>
          </w:rPr>
          <w:t>自然人文環境</w:t>
        </w:r>
        <w:r w:rsidR="00F17622" w:rsidRPr="00811F11">
          <w:rPr>
            <w:webHidden/>
          </w:rPr>
          <w:tab/>
        </w:r>
        <w:r w:rsidR="00F17622" w:rsidRPr="00811F11">
          <w:rPr>
            <w:webHidden/>
          </w:rPr>
          <w:fldChar w:fldCharType="begin"/>
        </w:r>
        <w:r w:rsidR="00F17622" w:rsidRPr="00811F11">
          <w:rPr>
            <w:webHidden/>
          </w:rPr>
          <w:instrText xml:space="preserve"> PAGEREF _Toc77555357 \h </w:instrText>
        </w:r>
        <w:r w:rsidR="00F17622" w:rsidRPr="00811F11">
          <w:rPr>
            <w:webHidden/>
          </w:rPr>
        </w:r>
        <w:r w:rsidR="00F17622" w:rsidRPr="00811F11">
          <w:rPr>
            <w:webHidden/>
          </w:rPr>
          <w:fldChar w:fldCharType="separate"/>
        </w:r>
        <w:r w:rsidR="00811F11">
          <w:rPr>
            <w:webHidden/>
          </w:rPr>
          <w:t>1</w:t>
        </w:r>
        <w:r w:rsidR="00F17622" w:rsidRPr="00811F11">
          <w:rPr>
            <w:webHidden/>
          </w:rPr>
          <w:fldChar w:fldCharType="end"/>
        </w:r>
      </w:hyperlink>
    </w:p>
    <w:p w14:paraId="6486E7F1" w14:textId="2CC1CBF1" w:rsidR="00F17622" w:rsidRPr="00811F11" w:rsidRDefault="0048674F" w:rsidP="00F17622">
      <w:pPr>
        <w:pStyle w:val="10"/>
        <w:rPr>
          <w:rStyle w:val="af3"/>
          <w:color w:val="auto"/>
          <w:u w:val="none"/>
        </w:rPr>
      </w:pPr>
      <w:hyperlink w:anchor="_Toc77555358" w:history="1">
        <w:r w:rsidR="00F17622" w:rsidRPr="00811F11">
          <w:rPr>
            <w:rStyle w:val="af3"/>
            <w:rFonts w:hint="eastAsia"/>
            <w:color w:val="auto"/>
            <w:u w:val="none"/>
          </w:rPr>
          <w:t>第貳章　經濟環境</w:t>
        </w:r>
        <w:r w:rsidR="00F17622" w:rsidRPr="00811F11">
          <w:rPr>
            <w:rStyle w:val="af3"/>
            <w:webHidden/>
            <w:color w:val="auto"/>
            <w:u w:val="none"/>
          </w:rPr>
          <w:tab/>
        </w:r>
        <w:r w:rsidR="00F17622" w:rsidRPr="00811F11">
          <w:rPr>
            <w:rStyle w:val="af3"/>
            <w:webHidden/>
            <w:color w:val="auto"/>
            <w:u w:val="none"/>
          </w:rPr>
          <w:fldChar w:fldCharType="begin"/>
        </w:r>
        <w:r w:rsidR="00F17622" w:rsidRPr="00811F11">
          <w:rPr>
            <w:rStyle w:val="af3"/>
            <w:webHidden/>
            <w:color w:val="auto"/>
            <w:u w:val="none"/>
          </w:rPr>
          <w:instrText xml:space="preserve"> PAGEREF _Toc77555358 \h </w:instrText>
        </w:r>
        <w:r w:rsidR="00F17622" w:rsidRPr="00811F11">
          <w:rPr>
            <w:rStyle w:val="af3"/>
            <w:webHidden/>
            <w:color w:val="auto"/>
            <w:u w:val="none"/>
          </w:rPr>
        </w:r>
        <w:r w:rsidR="00F17622" w:rsidRPr="00811F11">
          <w:rPr>
            <w:rStyle w:val="af3"/>
            <w:webHidden/>
            <w:color w:val="auto"/>
            <w:u w:val="none"/>
          </w:rPr>
          <w:fldChar w:fldCharType="separate"/>
        </w:r>
        <w:r w:rsidR="00811F11">
          <w:rPr>
            <w:rStyle w:val="af3"/>
            <w:webHidden/>
            <w:color w:val="auto"/>
            <w:u w:val="none"/>
          </w:rPr>
          <w:t>3</w:t>
        </w:r>
        <w:r w:rsidR="00F17622" w:rsidRPr="00811F11">
          <w:rPr>
            <w:rStyle w:val="af3"/>
            <w:webHidden/>
            <w:color w:val="auto"/>
            <w:u w:val="none"/>
          </w:rPr>
          <w:fldChar w:fldCharType="end"/>
        </w:r>
      </w:hyperlink>
    </w:p>
    <w:p w14:paraId="267D0336" w14:textId="21B9A04A" w:rsidR="00F17622" w:rsidRPr="00811F11" w:rsidRDefault="0048674F" w:rsidP="00F17622">
      <w:pPr>
        <w:pStyle w:val="10"/>
        <w:rPr>
          <w:rFonts w:asciiTheme="minorHAnsi" w:eastAsiaTheme="minorEastAsia" w:hAnsiTheme="minorHAnsi" w:cstheme="minorBidi"/>
          <w:szCs w:val="22"/>
        </w:rPr>
      </w:pPr>
      <w:hyperlink w:anchor="_Toc77555359" w:history="1">
        <w:r w:rsidR="00F17622" w:rsidRPr="00811F11">
          <w:rPr>
            <w:rStyle w:val="af3"/>
            <w:rFonts w:cs="華康中楷體" w:hint="eastAsia"/>
            <w:color w:val="auto"/>
            <w:u w:val="none"/>
          </w:rPr>
          <w:t>第參章</w:t>
        </w:r>
        <w:r w:rsidR="00F17622" w:rsidRPr="00811F11">
          <w:rPr>
            <w:rStyle w:val="af3"/>
            <w:rFonts w:cs="細明體" w:hint="eastAsia"/>
            <w:color w:val="auto"/>
            <w:u w:val="none"/>
          </w:rPr>
          <w:t xml:space="preserve">　</w:t>
        </w:r>
        <w:r w:rsidR="00F17622" w:rsidRPr="00811F11">
          <w:rPr>
            <w:rStyle w:val="af3"/>
            <w:rFonts w:cs="華康中楷體" w:hint="eastAsia"/>
            <w:color w:val="auto"/>
            <w:u w:val="none"/>
          </w:rPr>
          <w:t>外商在當地經營現況及投資機會</w:t>
        </w:r>
        <w:r w:rsidR="00F17622" w:rsidRPr="00811F11">
          <w:rPr>
            <w:webHidden/>
          </w:rPr>
          <w:tab/>
        </w:r>
        <w:r w:rsidR="00F17622" w:rsidRPr="00811F11">
          <w:rPr>
            <w:webHidden/>
          </w:rPr>
          <w:fldChar w:fldCharType="begin"/>
        </w:r>
        <w:r w:rsidR="00F17622" w:rsidRPr="00811F11">
          <w:rPr>
            <w:webHidden/>
          </w:rPr>
          <w:instrText xml:space="preserve"> PAGEREF _Toc77555359 \h </w:instrText>
        </w:r>
        <w:r w:rsidR="00F17622" w:rsidRPr="00811F11">
          <w:rPr>
            <w:webHidden/>
          </w:rPr>
        </w:r>
        <w:r w:rsidR="00F17622" w:rsidRPr="00811F11">
          <w:rPr>
            <w:webHidden/>
          </w:rPr>
          <w:fldChar w:fldCharType="separate"/>
        </w:r>
        <w:r w:rsidR="00811F11">
          <w:rPr>
            <w:webHidden/>
          </w:rPr>
          <w:t>39</w:t>
        </w:r>
        <w:r w:rsidR="00F17622" w:rsidRPr="00811F11">
          <w:rPr>
            <w:webHidden/>
          </w:rPr>
          <w:fldChar w:fldCharType="end"/>
        </w:r>
      </w:hyperlink>
    </w:p>
    <w:p w14:paraId="24F0EF5B" w14:textId="6946F226" w:rsidR="00F17622" w:rsidRPr="00811F11" w:rsidRDefault="0048674F" w:rsidP="00F17622">
      <w:pPr>
        <w:pStyle w:val="10"/>
        <w:rPr>
          <w:rFonts w:asciiTheme="minorHAnsi" w:eastAsiaTheme="minorEastAsia" w:hAnsiTheme="minorHAnsi" w:cstheme="minorBidi"/>
          <w:szCs w:val="22"/>
        </w:rPr>
      </w:pPr>
      <w:hyperlink w:anchor="_Toc77555360" w:history="1">
        <w:r w:rsidR="00F17622" w:rsidRPr="00811F11">
          <w:rPr>
            <w:rStyle w:val="af3"/>
            <w:rFonts w:cs="華康中楷體" w:hint="eastAsia"/>
            <w:color w:val="auto"/>
            <w:u w:val="none"/>
          </w:rPr>
          <w:t>第肆章</w:t>
        </w:r>
        <w:r w:rsidR="00F17622" w:rsidRPr="00811F11">
          <w:rPr>
            <w:rStyle w:val="af3"/>
            <w:rFonts w:cs="細明體" w:hint="eastAsia"/>
            <w:color w:val="auto"/>
            <w:u w:val="none"/>
          </w:rPr>
          <w:t xml:space="preserve">　</w:t>
        </w:r>
        <w:r w:rsidR="00F17622" w:rsidRPr="00811F11">
          <w:rPr>
            <w:rStyle w:val="af3"/>
            <w:rFonts w:cs="華康中楷體" w:hint="eastAsia"/>
            <w:color w:val="auto"/>
            <w:u w:val="none"/>
          </w:rPr>
          <w:t>投資法規及程序</w:t>
        </w:r>
        <w:r w:rsidR="00F17622" w:rsidRPr="00811F11">
          <w:rPr>
            <w:webHidden/>
          </w:rPr>
          <w:tab/>
        </w:r>
        <w:r w:rsidR="00F17622" w:rsidRPr="00811F11">
          <w:rPr>
            <w:webHidden/>
          </w:rPr>
          <w:fldChar w:fldCharType="begin"/>
        </w:r>
        <w:r w:rsidR="00F17622" w:rsidRPr="00811F11">
          <w:rPr>
            <w:webHidden/>
          </w:rPr>
          <w:instrText xml:space="preserve"> PAGEREF _Toc77555360 \h </w:instrText>
        </w:r>
        <w:r w:rsidR="00F17622" w:rsidRPr="00811F11">
          <w:rPr>
            <w:webHidden/>
          </w:rPr>
        </w:r>
        <w:r w:rsidR="00F17622" w:rsidRPr="00811F11">
          <w:rPr>
            <w:webHidden/>
          </w:rPr>
          <w:fldChar w:fldCharType="separate"/>
        </w:r>
        <w:r w:rsidR="00811F11">
          <w:rPr>
            <w:webHidden/>
          </w:rPr>
          <w:t>45</w:t>
        </w:r>
        <w:r w:rsidR="00F17622" w:rsidRPr="00811F11">
          <w:rPr>
            <w:webHidden/>
          </w:rPr>
          <w:fldChar w:fldCharType="end"/>
        </w:r>
      </w:hyperlink>
    </w:p>
    <w:p w14:paraId="4A1B4D80" w14:textId="61C48FA4" w:rsidR="00F17622" w:rsidRPr="00811F11" w:rsidRDefault="0048674F" w:rsidP="00F17622">
      <w:pPr>
        <w:pStyle w:val="10"/>
        <w:rPr>
          <w:rFonts w:asciiTheme="minorHAnsi" w:eastAsiaTheme="minorEastAsia" w:hAnsiTheme="minorHAnsi" w:cstheme="minorBidi"/>
          <w:szCs w:val="22"/>
        </w:rPr>
      </w:pPr>
      <w:hyperlink w:anchor="_Toc77555361" w:history="1">
        <w:r w:rsidR="00F17622" w:rsidRPr="00811F11">
          <w:rPr>
            <w:rStyle w:val="af3"/>
            <w:rFonts w:hint="eastAsia"/>
            <w:color w:val="auto"/>
            <w:u w:val="none"/>
          </w:rPr>
          <w:t>第伍章</w:t>
        </w:r>
        <w:r w:rsidR="00F17622" w:rsidRPr="00811F11">
          <w:rPr>
            <w:rStyle w:val="af3"/>
            <w:rFonts w:cs="細明體" w:hint="eastAsia"/>
            <w:color w:val="auto"/>
            <w:u w:val="none"/>
          </w:rPr>
          <w:t xml:space="preserve">　</w:t>
        </w:r>
        <w:r w:rsidR="00F17622" w:rsidRPr="00811F11">
          <w:rPr>
            <w:rStyle w:val="af3"/>
            <w:rFonts w:hint="eastAsia"/>
            <w:color w:val="auto"/>
            <w:u w:val="none"/>
          </w:rPr>
          <w:t>租稅及金融制度</w:t>
        </w:r>
        <w:r w:rsidR="00F17622" w:rsidRPr="00811F11">
          <w:rPr>
            <w:webHidden/>
          </w:rPr>
          <w:tab/>
        </w:r>
        <w:r w:rsidR="00F17622" w:rsidRPr="00811F11">
          <w:rPr>
            <w:webHidden/>
          </w:rPr>
          <w:fldChar w:fldCharType="begin"/>
        </w:r>
        <w:r w:rsidR="00F17622" w:rsidRPr="00811F11">
          <w:rPr>
            <w:webHidden/>
          </w:rPr>
          <w:instrText xml:space="preserve"> PAGEREF _Toc77555361 \h </w:instrText>
        </w:r>
        <w:r w:rsidR="00F17622" w:rsidRPr="00811F11">
          <w:rPr>
            <w:webHidden/>
          </w:rPr>
        </w:r>
        <w:r w:rsidR="00F17622" w:rsidRPr="00811F11">
          <w:rPr>
            <w:webHidden/>
          </w:rPr>
          <w:fldChar w:fldCharType="separate"/>
        </w:r>
        <w:r w:rsidR="00811F11">
          <w:rPr>
            <w:webHidden/>
          </w:rPr>
          <w:t>53</w:t>
        </w:r>
        <w:r w:rsidR="00F17622" w:rsidRPr="00811F11">
          <w:rPr>
            <w:webHidden/>
          </w:rPr>
          <w:fldChar w:fldCharType="end"/>
        </w:r>
      </w:hyperlink>
    </w:p>
    <w:p w14:paraId="1479005E" w14:textId="4CC77FBD" w:rsidR="00F17622" w:rsidRPr="00811F11" w:rsidRDefault="0048674F" w:rsidP="00F17622">
      <w:pPr>
        <w:pStyle w:val="10"/>
        <w:rPr>
          <w:rFonts w:asciiTheme="minorHAnsi" w:eastAsiaTheme="minorEastAsia" w:hAnsiTheme="minorHAnsi" w:cstheme="minorBidi"/>
          <w:szCs w:val="22"/>
        </w:rPr>
      </w:pPr>
      <w:hyperlink w:anchor="_Toc77555362" w:history="1">
        <w:r w:rsidR="00F17622" w:rsidRPr="00811F11">
          <w:rPr>
            <w:rStyle w:val="af3"/>
            <w:rFonts w:hint="eastAsia"/>
            <w:color w:val="auto"/>
            <w:u w:val="none"/>
          </w:rPr>
          <w:t>第陸章</w:t>
        </w:r>
        <w:r w:rsidR="00F17622" w:rsidRPr="00811F11">
          <w:rPr>
            <w:rStyle w:val="af3"/>
            <w:rFonts w:cs="細明體" w:hint="eastAsia"/>
            <w:color w:val="auto"/>
            <w:u w:val="none"/>
          </w:rPr>
          <w:t xml:space="preserve">　</w:t>
        </w:r>
        <w:r w:rsidR="00F17622" w:rsidRPr="00811F11">
          <w:rPr>
            <w:rStyle w:val="af3"/>
            <w:rFonts w:hint="eastAsia"/>
            <w:color w:val="auto"/>
            <w:u w:val="none"/>
          </w:rPr>
          <w:t>基礎建設及成本</w:t>
        </w:r>
        <w:r w:rsidR="00F17622" w:rsidRPr="00811F11">
          <w:rPr>
            <w:webHidden/>
          </w:rPr>
          <w:tab/>
        </w:r>
        <w:r w:rsidR="00F17622" w:rsidRPr="00811F11">
          <w:rPr>
            <w:webHidden/>
          </w:rPr>
          <w:fldChar w:fldCharType="begin"/>
        </w:r>
        <w:r w:rsidR="00F17622" w:rsidRPr="00811F11">
          <w:rPr>
            <w:webHidden/>
          </w:rPr>
          <w:instrText xml:space="preserve"> PAGEREF _Toc77555362 \h </w:instrText>
        </w:r>
        <w:r w:rsidR="00F17622" w:rsidRPr="00811F11">
          <w:rPr>
            <w:webHidden/>
          </w:rPr>
        </w:r>
        <w:r w:rsidR="00F17622" w:rsidRPr="00811F11">
          <w:rPr>
            <w:webHidden/>
          </w:rPr>
          <w:fldChar w:fldCharType="separate"/>
        </w:r>
        <w:r w:rsidR="00811F11">
          <w:rPr>
            <w:webHidden/>
          </w:rPr>
          <w:t>59</w:t>
        </w:r>
        <w:r w:rsidR="00F17622" w:rsidRPr="00811F11">
          <w:rPr>
            <w:webHidden/>
          </w:rPr>
          <w:fldChar w:fldCharType="end"/>
        </w:r>
      </w:hyperlink>
    </w:p>
    <w:p w14:paraId="010FD9F6" w14:textId="1C7C447D" w:rsidR="00F17622" w:rsidRPr="00811F11" w:rsidRDefault="0048674F" w:rsidP="00F17622">
      <w:pPr>
        <w:pStyle w:val="10"/>
        <w:rPr>
          <w:rFonts w:asciiTheme="minorHAnsi" w:eastAsiaTheme="minorEastAsia" w:hAnsiTheme="minorHAnsi" w:cstheme="minorBidi"/>
          <w:szCs w:val="22"/>
        </w:rPr>
      </w:pPr>
      <w:hyperlink w:anchor="_Toc77555363" w:history="1">
        <w:r w:rsidR="00F17622" w:rsidRPr="00811F11">
          <w:rPr>
            <w:rStyle w:val="af3"/>
            <w:rFonts w:hint="eastAsia"/>
            <w:color w:val="auto"/>
            <w:u w:val="none"/>
          </w:rPr>
          <w:t>第柒章</w:t>
        </w:r>
        <w:r w:rsidR="00F17622" w:rsidRPr="00811F11">
          <w:rPr>
            <w:rStyle w:val="af3"/>
            <w:rFonts w:cs="細明體" w:hint="eastAsia"/>
            <w:color w:val="auto"/>
            <w:u w:val="none"/>
          </w:rPr>
          <w:t xml:space="preserve">　</w:t>
        </w:r>
        <w:r w:rsidR="00F17622" w:rsidRPr="00811F11">
          <w:rPr>
            <w:rStyle w:val="af3"/>
            <w:rFonts w:hint="eastAsia"/>
            <w:color w:val="auto"/>
            <w:u w:val="none"/>
          </w:rPr>
          <w:t>勞工</w:t>
        </w:r>
        <w:r w:rsidR="00F17622" w:rsidRPr="00811F11">
          <w:rPr>
            <w:webHidden/>
          </w:rPr>
          <w:tab/>
        </w:r>
        <w:r w:rsidR="00F17622" w:rsidRPr="00811F11">
          <w:rPr>
            <w:webHidden/>
          </w:rPr>
          <w:fldChar w:fldCharType="begin"/>
        </w:r>
        <w:r w:rsidR="00F17622" w:rsidRPr="00811F11">
          <w:rPr>
            <w:webHidden/>
          </w:rPr>
          <w:instrText xml:space="preserve"> PAGEREF _Toc77555363 \h </w:instrText>
        </w:r>
        <w:r w:rsidR="00F17622" w:rsidRPr="00811F11">
          <w:rPr>
            <w:webHidden/>
          </w:rPr>
        </w:r>
        <w:r w:rsidR="00F17622" w:rsidRPr="00811F11">
          <w:rPr>
            <w:webHidden/>
          </w:rPr>
          <w:fldChar w:fldCharType="separate"/>
        </w:r>
        <w:r w:rsidR="00811F11">
          <w:rPr>
            <w:webHidden/>
          </w:rPr>
          <w:t>63</w:t>
        </w:r>
        <w:r w:rsidR="00F17622" w:rsidRPr="00811F11">
          <w:rPr>
            <w:webHidden/>
          </w:rPr>
          <w:fldChar w:fldCharType="end"/>
        </w:r>
      </w:hyperlink>
    </w:p>
    <w:p w14:paraId="5829749A" w14:textId="665C262E" w:rsidR="00F17622" w:rsidRPr="00811F11" w:rsidRDefault="0048674F" w:rsidP="00F17622">
      <w:pPr>
        <w:pStyle w:val="10"/>
        <w:rPr>
          <w:rFonts w:asciiTheme="minorHAnsi" w:eastAsiaTheme="minorEastAsia" w:hAnsiTheme="minorHAnsi" w:cstheme="minorBidi"/>
          <w:szCs w:val="22"/>
        </w:rPr>
      </w:pPr>
      <w:hyperlink w:anchor="_Toc77555364" w:history="1">
        <w:r w:rsidR="00F17622" w:rsidRPr="00811F11">
          <w:rPr>
            <w:rStyle w:val="af3"/>
            <w:rFonts w:hint="eastAsia"/>
            <w:color w:val="auto"/>
            <w:u w:val="none"/>
          </w:rPr>
          <w:t>第捌章　簽證、居留及移民</w:t>
        </w:r>
        <w:r w:rsidR="00F17622" w:rsidRPr="00811F11">
          <w:rPr>
            <w:webHidden/>
          </w:rPr>
          <w:tab/>
        </w:r>
        <w:r w:rsidR="00F17622" w:rsidRPr="00811F11">
          <w:rPr>
            <w:webHidden/>
          </w:rPr>
          <w:fldChar w:fldCharType="begin"/>
        </w:r>
        <w:r w:rsidR="00F17622" w:rsidRPr="00811F11">
          <w:rPr>
            <w:webHidden/>
          </w:rPr>
          <w:instrText xml:space="preserve"> PAGEREF _Toc77555364 \h </w:instrText>
        </w:r>
        <w:r w:rsidR="00F17622" w:rsidRPr="00811F11">
          <w:rPr>
            <w:webHidden/>
          </w:rPr>
        </w:r>
        <w:r w:rsidR="00F17622" w:rsidRPr="00811F11">
          <w:rPr>
            <w:webHidden/>
          </w:rPr>
          <w:fldChar w:fldCharType="separate"/>
        </w:r>
        <w:r w:rsidR="00811F11">
          <w:rPr>
            <w:webHidden/>
          </w:rPr>
          <w:t>69</w:t>
        </w:r>
        <w:r w:rsidR="00F17622" w:rsidRPr="00811F11">
          <w:rPr>
            <w:webHidden/>
          </w:rPr>
          <w:fldChar w:fldCharType="end"/>
        </w:r>
      </w:hyperlink>
    </w:p>
    <w:p w14:paraId="496B27AA" w14:textId="7831AA71" w:rsidR="00F17622" w:rsidRPr="00811F11" w:rsidRDefault="0048674F" w:rsidP="00F17622">
      <w:pPr>
        <w:pStyle w:val="10"/>
        <w:rPr>
          <w:rFonts w:asciiTheme="minorHAnsi" w:eastAsiaTheme="minorEastAsia" w:hAnsiTheme="minorHAnsi" w:cstheme="minorBidi"/>
          <w:szCs w:val="22"/>
        </w:rPr>
      </w:pPr>
      <w:hyperlink w:anchor="_Toc77555365" w:history="1">
        <w:r w:rsidR="00F17622" w:rsidRPr="00811F11">
          <w:rPr>
            <w:rStyle w:val="af3"/>
            <w:rFonts w:hint="eastAsia"/>
            <w:color w:val="auto"/>
            <w:u w:val="none"/>
          </w:rPr>
          <w:t>第玖章　結論</w:t>
        </w:r>
        <w:r w:rsidR="00F17622" w:rsidRPr="00811F11">
          <w:rPr>
            <w:webHidden/>
          </w:rPr>
          <w:tab/>
        </w:r>
        <w:r w:rsidR="00F17622" w:rsidRPr="00811F11">
          <w:rPr>
            <w:webHidden/>
          </w:rPr>
          <w:fldChar w:fldCharType="begin"/>
        </w:r>
        <w:r w:rsidR="00F17622" w:rsidRPr="00811F11">
          <w:rPr>
            <w:webHidden/>
          </w:rPr>
          <w:instrText xml:space="preserve"> PAGEREF _Toc77555365 \h </w:instrText>
        </w:r>
        <w:r w:rsidR="00F17622" w:rsidRPr="00811F11">
          <w:rPr>
            <w:webHidden/>
          </w:rPr>
        </w:r>
        <w:r w:rsidR="00F17622" w:rsidRPr="00811F11">
          <w:rPr>
            <w:webHidden/>
          </w:rPr>
          <w:fldChar w:fldCharType="separate"/>
        </w:r>
        <w:r w:rsidR="00811F11">
          <w:rPr>
            <w:webHidden/>
          </w:rPr>
          <w:t>73</w:t>
        </w:r>
        <w:r w:rsidR="00F17622" w:rsidRPr="00811F11">
          <w:rPr>
            <w:webHidden/>
          </w:rPr>
          <w:fldChar w:fldCharType="end"/>
        </w:r>
      </w:hyperlink>
    </w:p>
    <w:p w14:paraId="2EDD8365" w14:textId="2464BB4C" w:rsidR="00F17622" w:rsidRPr="00811F11" w:rsidRDefault="0048674F" w:rsidP="00F17622">
      <w:pPr>
        <w:pStyle w:val="10"/>
        <w:rPr>
          <w:rFonts w:asciiTheme="minorHAnsi" w:eastAsiaTheme="minorEastAsia" w:hAnsiTheme="minorHAnsi" w:cstheme="minorBidi"/>
          <w:szCs w:val="22"/>
        </w:rPr>
      </w:pPr>
      <w:hyperlink w:anchor="_Toc77555366" w:history="1">
        <w:r w:rsidR="00F17622" w:rsidRPr="00811F11">
          <w:rPr>
            <w:rStyle w:val="af3"/>
            <w:rFonts w:hint="eastAsia"/>
            <w:color w:val="auto"/>
            <w:u w:val="none"/>
          </w:rPr>
          <w:t>附錄一　我國在當地駐外單位及臺（華）商團體</w:t>
        </w:r>
        <w:r w:rsidR="00F17622" w:rsidRPr="00811F11">
          <w:rPr>
            <w:webHidden/>
          </w:rPr>
          <w:tab/>
        </w:r>
        <w:r w:rsidR="00F17622" w:rsidRPr="00811F11">
          <w:rPr>
            <w:webHidden/>
          </w:rPr>
          <w:fldChar w:fldCharType="begin"/>
        </w:r>
        <w:r w:rsidR="00F17622" w:rsidRPr="00811F11">
          <w:rPr>
            <w:webHidden/>
          </w:rPr>
          <w:instrText xml:space="preserve"> PAGEREF _Toc77555366 \h </w:instrText>
        </w:r>
        <w:r w:rsidR="00F17622" w:rsidRPr="00811F11">
          <w:rPr>
            <w:webHidden/>
          </w:rPr>
        </w:r>
        <w:r w:rsidR="00F17622" w:rsidRPr="00811F11">
          <w:rPr>
            <w:webHidden/>
          </w:rPr>
          <w:fldChar w:fldCharType="separate"/>
        </w:r>
        <w:r w:rsidR="00811F11">
          <w:rPr>
            <w:webHidden/>
          </w:rPr>
          <w:t>75</w:t>
        </w:r>
        <w:r w:rsidR="00F17622" w:rsidRPr="00811F11">
          <w:rPr>
            <w:webHidden/>
          </w:rPr>
          <w:fldChar w:fldCharType="end"/>
        </w:r>
      </w:hyperlink>
    </w:p>
    <w:p w14:paraId="03067CFB" w14:textId="47720B08" w:rsidR="00F17622" w:rsidRPr="00811F11" w:rsidRDefault="0048674F" w:rsidP="00F17622">
      <w:pPr>
        <w:pStyle w:val="10"/>
        <w:rPr>
          <w:rFonts w:asciiTheme="minorHAnsi" w:eastAsiaTheme="minorEastAsia" w:hAnsiTheme="minorHAnsi" w:cstheme="minorBidi"/>
          <w:szCs w:val="22"/>
        </w:rPr>
      </w:pPr>
      <w:hyperlink w:anchor="_Toc77555367" w:history="1">
        <w:r w:rsidR="00F17622" w:rsidRPr="00811F11">
          <w:rPr>
            <w:rStyle w:val="af3"/>
            <w:rFonts w:hint="eastAsia"/>
            <w:color w:val="auto"/>
            <w:u w:val="none"/>
          </w:rPr>
          <w:t>附錄二　當地重要投資相關機構</w:t>
        </w:r>
        <w:r w:rsidR="00F17622" w:rsidRPr="00811F11">
          <w:rPr>
            <w:webHidden/>
          </w:rPr>
          <w:tab/>
        </w:r>
        <w:r w:rsidR="00F17622" w:rsidRPr="00811F11">
          <w:rPr>
            <w:webHidden/>
          </w:rPr>
          <w:fldChar w:fldCharType="begin"/>
        </w:r>
        <w:r w:rsidR="00F17622" w:rsidRPr="00811F11">
          <w:rPr>
            <w:webHidden/>
          </w:rPr>
          <w:instrText xml:space="preserve"> PAGEREF _Toc77555367 \h </w:instrText>
        </w:r>
        <w:r w:rsidR="00F17622" w:rsidRPr="00811F11">
          <w:rPr>
            <w:webHidden/>
          </w:rPr>
        </w:r>
        <w:r w:rsidR="00F17622" w:rsidRPr="00811F11">
          <w:rPr>
            <w:webHidden/>
          </w:rPr>
          <w:fldChar w:fldCharType="separate"/>
        </w:r>
        <w:r w:rsidR="00811F11">
          <w:rPr>
            <w:webHidden/>
          </w:rPr>
          <w:t>76</w:t>
        </w:r>
        <w:r w:rsidR="00F17622" w:rsidRPr="00811F11">
          <w:rPr>
            <w:webHidden/>
          </w:rPr>
          <w:fldChar w:fldCharType="end"/>
        </w:r>
      </w:hyperlink>
    </w:p>
    <w:p w14:paraId="2AF56102" w14:textId="7D1E0320" w:rsidR="00F17622" w:rsidRPr="00811F11" w:rsidRDefault="0048674F" w:rsidP="00F17622">
      <w:pPr>
        <w:pStyle w:val="10"/>
        <w:rPr>
          <w:rFonts w:asciiTheme="minorHAnsi" w:eastAsiaTheme="minorEastAsia" w:hAnsiTheme="minorHAnsi" w:cstheme="minorBidi"/>
          <w:szCs w:val="22"/>
        </w:rPr>
      </w:pPr>
      <w:hyperlink w:anchor="_Toc77555368" w:history="1">
        <w:r w:rsidR="00F17622" w:rsidRPr="00811F11">
          <w:rPr>
            <w:rStyle w:val="af3"/>
            <w:rFonts w:hint="eastAsia"/>
            <w:color w:val="auto"/>
            <w:u w:val="none"/>
          </w:rPr>
          <w:t>附錄三　當地外人投資統計表</w:t>
        </w:r>
        <w:r w:rsidR="00F17622" w:rsidRPr="00811F11">
          <w:rPr>
            <w:webHidden/>
          </w:rPr>
          <w:tab/>
        </w:r>
        <w:r w:rsidR="00F17622" w:rsidRPr="00811F11">
          <w:rPr>
            <w:webHidden/>
          </w:rPr>
          <w:fldChar w:fldCharType="begin"/>
        </w:r>
        <w:r w:rsidR="00F17622" w:rsidRPr="00811F11">
          <w:rPr>
            <w:webHidden/>
          </w:rPr>
          <w:instrText xml:space="preserve"> PAGEREF _Toc77555368 \h </w:instrText>
        </w:r>
        <w:r w:rsidR="00F17622" w:rsidRPr="00811F11">
          <w:rPr>
            <w:webHidden/>
          </w:rPr>
        </w:r>
        <w:r w:rsidR="00F17622" w:rsidRPr="00811F11">
          <w:rPr>
            <w:webHidden/>
          </w:rPr>
          <w:fldChar w:fldCharType="separate"/>
        </w:r>
        <w:r w:rsidR="00811F11">
          <w:rPr>
            <w:webHidden/>
          </w:rPr>
          <w:t>77</w:t>
        </w:r>
        <w:r w:rsidR="00F17622" w:rsidRPr="00811F11">
          <w:rPr>
            <w:webHidden/>
          </w:rPr>
          <w:fldChar w:fldCharType="end"/>
        </w:r>
      </w:hyperlink>
    </w:p>
    <w:p w14:paraId="22974992" w14:textId="036ADEEF" w:rsidR="00F17622" w:rsidRPr="00811F11" w:rsidRDefault="0048674F" w:rsidP="00F17622">
      <w:pPr>
        <w:pStyle w:val="10"/>
        <w:rPr>
          <w:rFonts w:asciiTheme="minorHAnsi" w:eastAsiaTheme="minorEastAsia" w:hAnsiTheme="minorHAnsi" w:cstheme="minorBidi"/>
          <w:szCs w:val="22"/>
        </w:rPr>
      </w:pPr>
      <w:hyperlink w:anchor="_Toc77555369" w:history="1">
        <w:r w:rsidR="00F17622" w:rsidRPr="00811F11">
          <w:rPr>
            <w:rStyle w:val="af3"/>
            <w:rFonts w:hint="eastAsia"/>
            <w:color w:val="auto"/>
            <w:u w:val="none"/>
          </w:rPr>
          <w:t>附錄四　我國廠商對當地國投資統計</w:t>
        </w:r>
        <w:r w:rsidR="00F17622" w:rsidRPr="00811F11">
          <w:rPr>
            <w:webHidden/>
          </w:rPr>
          <w:tab/>
        </w:r>
        <w:r w:rsidR="00F17622" w:rsidRPr="00811F11">
          <w:rPr>
            <w:webHidden/>
          </w:rPr>
          <w:fldChar w:fldCharType="begin"/>
        </w:r>
        <w:r w:rsidR="00F17622" w:rsidRPr="00811F11">
          <w:rPr>
            <w:webHidden/>
          </w:rPr>
          <w:instrText xml:space="preserve"> PAGEREF _Toc77555369 \h </w:instrText>
        </w:r>
        <w:r w:rsidR="00F17622" w:rsidRPr="00811F11">
          <w:rPr>
            <w:webHidden/>
          </w:rPr>
        </w:r>
        <w:r w:rsidR="00F17622" w:rsidRPr="00811F11">
          <w:rPr>
            <w:webHidden/>
          </w:rPr>
          <w:fldChar w:fldCharType="separate"/>
        </w:r>
        <w:r w:rsidR="00811F11">
          <w:rPr>
            <w:webHidden/>
          </w:rPr>
          <w:t>78</w:t>
        </w:r>
        <w:r w:rsidR="00F17622" w:rsidRPr="00811F11">
          <w:rPr>
            <w:webHidden/>
          </w:rPr>
          <w:fldChar w:fldCharType="end"/>
        </w:r>
      </w:hyperlink>
    </w:p>
    <w:p w14:paraId="20EE273B" w14:textId="35F7377D" w:rsidR="00F17622" w:rsidRPr="00811F11" w:rsidRDefault="0048674F" w:rsidP="00F17622">
      <w:pPr>
        <w:pStyle w:val="10"/>
        <w:rPr>
          <w:rFonts w:asciiTheme="minorHAnsi" w:eastAsiaTheme="minorEastAsia" w:hAnsiTheme="minorHAnsi" w:cstheme="minorBidi"/>
          <w:szCs w:val="22"/>
        </w:rPr>
      </w:pPr>
      <w:hyperlink w:anchor="_Toc77555370" w:history="1">
        <w:r w:rsidR="00F17622" w:rsidRPr="00811F11">
          <w:rPr>
            <w:rStyle w:val="af3"/>
            <w:rFonts w:hint="eastAsia"/>
            <w:color w:val="auto"/>
            <w:u w:val="none"/>
          </w:rPr>
          <w:t>附錄五　我國與俄羅斯歷年簽署重要雙邊協議</w:t>
        </w:r>
        <w:r w:rsidR="00F17622" w:rsidRPr="00811F11">
          <w:rPr>
            <w:webHidden/>
          </w:rPr>
          <w:tab/>
        </w:r>
        <w:r w:rsidR="00F17622" w:rsidRPr="00811F11">
          <w:rPr>
            <w:webHidden/>
          </w:rPr>
          <w:fldChar w:fldCharType="begin"/>
        </w:r>
        <w:r w:rsidR="00F17622" w:rsidRPr="00811F11">
          <w:rPr>
            <w:webHidden/>
          </w:rPr>
          <w:instrText xml:space="preserve"> PAGEREF _Toc77555370 \h </w:instrText>
        </w:r>
        <w:r w:rsidR="00F17622" w:rsidRPr="00811F11">
          <w:rPr>
            <w:webHidden/>
          </w:rPr>
        </w:r>
        <w:r w:rsidR="00F17622" w:rsidRPr="00811F11">
          <w:rPr>
            <w:webHidden/>
          </w:rPr>
          <w:fldChar w:fldCharType="separate"/>
        </w:r>
        <w:r w:rsidR="00811F11">
          <w:rPr>
            <w:webHidden/>
          </w:rPr>
          <w:t>80</w:t>
        </w:r>
        <w:r w:rsidR="00F17622" w:rsidRPr="00811F11">
          <w:rPr>
            <w:webHidden/>
          </w:rPr>
          <w:fldChar w:fldCharType="end"/>
        </w:r>
      </w:hyperlink>
    </w:p>
    <w:p w14:paraId="6E4DC15A" w14:textId="77777777" w:rsidR="00227AE0" w:rsidRPr="00811F11" w:rsidRDefault="005F2E60" w:rsidP="00E2295D">
      <w:pPr>
        <w:pStyle w:val="10"/>
        <w:rPr>
          <w:rStyle w:val="af3"/>
          <w:color w:val="auto"/>
          <w:u w:val="none"/>
        </w:rPr>
      </w:pPr>
      <w:r w:rsidRPr="00811F11">
        <w:rPr>
          <w:rStyle w:val="af3"/>
          <w:color w:val="auto"/>
          <w:u w:val="none"/>
        </w:rPr>
        <w:fldChar w:fldCharType="end"/>
      </w:r>
    </w:p>
    <w:p w14:paraId="0AC28632" w14:textId="0FFB6917" w:rsidR="00294435" w:rsidRPr="00811F11" w:rsidRDefault="00227AE0" w:rsidP="00FA57D6">
      <w:pPr>
        <w:widowControl/>
        <w:overflowPunct/>
        <w:autoSpaceDE/>
        <w:autoSpaceDN/>
        <w:ind w:firstLineChars="0" w:firstLine="0"/>
        <w:jc w:val="left"/>
      </w:pPr>
      <w:r w:rsidRPr="00811F11">
        <w:rPr>
          <w:rStyle w:val="af3"/>
          <w:color w:val="auto"/>
          <w:u w:val="none"/>
        </w:rPr>
        <w:br w:type="page"/>
      </w:r>
    </w:p>
    <w:p w14:paraId="4173167B" w14:textId="77777777" w:rsidR="00952AFC" w:rsidRPr="00811F11" w:rsidRDefault="00952AFC">
      <w:pPr>
        <w:widowControl/>
        <w:overflowPunct/>
        <w:autoSpaceDE/>
        <w:autoSpaceDN/>
        <w:ind w:firstLineChars="0" w:firstLine="0"/>
        <w:jc w:val="left"/>
        <w:rPr>
          <w:rFonts w:eastAsia="華康超黑體"/>
          <w:sz w:val="48"/>
          <w:szCs w:val="48"/>
          <w:lang w:eastAsia="zh-TW"/>
        </w:rPr>
      </w:pPr>
      <w:r w:rsidRPr="00811F11">
        <w:rPr>
          <w:rFonts w:eastAsia="華康超黑體"/>
          <w:sz w:val="48"/>
          <w:szCs w:val="48"/>
          <w:lang w:eastAsia="zh-TW"/>
        </w:rPr>
        <w:br w:type="page"/>
      </w:r>
    </w:p>
    <w:p w14:paraId="7AC943FB" w14:textId="1A837D85" w:rsidR="006B3FA3" w:rsidRPr="00811F11" w:rsidRDefault="000F109E" w:rsidP="000E1FC4">
      <w:pPr>
        <w:ind w:firstLineChars="0" w:firstLine="0"/>
        <w:jc w:val="center"/>
        <w:rPr>
          <w:rFonts w:eastAsia="華康超黑體"/>
          <w:sz w:val="48"/>
          <w:szCs w:val="48"/>
          <w:lang w:eastAsia="zh-TW"/>
        </w:rPr>
      </w:pPr>
      <w:r w:rsidRPr="00811F11">
        <w:rPr>
          <w:rFonts w:eastAsia="華康超黑體" w:hint="eastAsia"/>
          <w:sz w:val="48"/>
          <w:szCs w:val="48"/>
          <w:lang w:eastAsia="zh-TW"/>
        </w:rPr>
        <w:t>俄羅斯基本資料表</w:t>
      </w:r>
    </w:p>
    <w:tbl>
      <w:tblPr>
        <w:tblW w:w="8555"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604"/>
        <w:gridCol w:w="5951"/>
      </w:tblGrid>
      <w:tr w:rsidR="00811F11" w:rsidRPr="00811F11" w14:paraId="781610A4" w14:textId="77777777">
        <w:trPr>
          <w:trHeight w:val="680"/>
        </w:trPr>
        <w:tc>
          <w:tcPr>
            <w:tcW w:w="8555" w:type="dxa"/>
            <w:gridSpan w:val="2"/>
            <w:vAlign w:val="center"/>
          </w:tcPr>
          <w:p w14:paraId="1641DF09" w14:textId="77777777" w:rsidR="00582576" w:rsidRPr="00811F11" w:rsidRDefault="000F109E" w:rsidP="00641F9F">
            <w:pPr>
              <w:ind w:firstLineChars="0" w:firstLine="0"/>
              <w:jc w:val="center"/>
              <w:rPr>
                <w:rFonts w:ascii="華康粗黑體" w:eastAsia="華康粗黑體" w:hAnsi="標楷體"/>
                <w:sz w:val="32"/>
                <w:szCs w:val="32"/>
                <w:lang w:eastAsia="zh-TW"/>
              </w:rPr>
            </w:pPr>
            <w:r w:rsidRPr="00811F11">
              <w:rPr>
                <w:rFonts w:ascii="華康粗黑體" w:eastAsia="華康粗黑體" w:hAnsi="標楷體" w:hint="eastAsia"/>
                <w:sz w:val="32"/>
                <w:szCs w:val="32"/>
                <w:lang w:eastAsia="zh-TW"/>
              </w:rPr>
              <w:t>自</w:t>
            </w:r>
            <w:r w:rsidRPr="00811F11">
              <w:rPr>
                <w:rFonts w:ascii="華康粗黑體" w:eastAsia="華康粗黑體" w:hAnsi="標楷體"/>
                <w:sz w:val="32"/>
                <w:szCs w:val="32"/>
                <w:lang w:eastAsia="zh-TW"/>
              </w:rPr>
              <w:t xml:space="preserve">  </w:t>
            </w:r>
            <w:r w:rsidRPr="00811F11">
              <w:rPr>
                <w:rFonts w:ascii="華康粗黑體" w:eastAsia="華康粗黑體" w:hAnsi="標楷體" w:hint="eastAsia"/>
                <w:sz w:val="32"/>
                <w:szCs w:val="32"/>
                <w:lang w:eastAsia="zh-TW"/>
              </w:rPr>
              <w:t>然</w:t>
            </w:r>
            <w:r w:rsidRPr="00811F11">
              <w:rPr>
                <w:rFonts w:ascii="華康粗黑體" w:eastAsia="華康粗黑體" w:hAnsi="標楷體"/>
                <w:sz w:val="32"/>
                <w:szCs w:val="32"/>
                <w:lang w:eastAsia="zh-TW"/>
              </w:rPr>
              <w:t xml:space="preserve"> </w:t>
            </w:r>
            <w:r w:rsidRPr="00811F11">
              <w:rPr>
                <w:rFonts w:ascii="華康粗黑體" w:eastAsia="華康粗黑體" w:hAnsi="標楷體" w:hint="eastAsia"/>
                <w:sz w:val="32"/>
                <w:szCs w:val="32"/>
                <w:lang w:eastAsia="zh-TW"/>
              </w:rPr>
              <w:t>人</w:t>
            </w:r>
            <w:r w:rsidRPr="00811F11">
              <w:rPr>
                <w:rFonts w:ascii="華康粗黑體" w:eastAsia="華康粗黑體" w:hAnsi="標楷體"/>
                <w:sz w:val="32"/>
                <w:szCs w:val="32"/>
                <w:lang w:eastAsia="zh-TW"/>
              </w:rPr>
              <w:t xml:space="preserve">  </w:t>
            </w:r>
            <w:r w:rsidRPr="00811F11">
              <w:rPr>
                <w:rFonts w:ascii="華康粗黑體" w:eastAsia="華康粗黑體" w:hAnsi="標楷體" w:hint="eastAsia"/>
                <w:sz w:val="32"/>
                <w:szCs w:val="32"/>
                <w:lang w:eastAsia="zh-TW"/>
              </w:rPr>
              <w:t>文</w:t>
            </w:r>
          </w:p>
        </w:tc>
      </w:tr>
      <w:tr w:rsidR="00811F11" w:rsidRPr="00811F11" w14:paraId="00EF4483" w14:textId="77777777">
        <w:trPr>
          <w:trHeight w:val="680"/>
        </w:trPr>
        <w:tc>
          <w:tcPr>
            <w:tcW w:w="2604" w:type="dxa"/>
            <w:vAlign w:val="center"/>
          </w:tcPr>
          <w:p w14:paraId="01896283" w14:textId="77777777" w:rsidR="00C919A1" w:rsidRPr="00811F11" w:rsidRDefault="000F109E" w:rsidP="00641F9F">
            <w:pPr>
              <w:ind w:leftChars="50" w:left="118" w:rightChars="50" w:right="118" w:firstLineChars="0" w:firstLine="0"/>
              <w:jc w:val="distribute"/>
              <w:rPr>
                <w:szCs w:val="26"/>
                <w:lang w:bidi="he-IL"/>
              </w:rPr>
            </w:pPr>
            <w:r w:rsidRPr="00811F11">
              <w:rPr>
                <w:rFonts w:cs="華康中明體" w:hint="eastAsia"/>
                <w:szCs w:val="26"/>
                <w:lang w:val="zh-TW" w:eastAsia="zh-TW" w:bidi="he-IL"/>
              </w:rPr>
              <w:t>地理環境</w:t>
            </w:r>
          </w:p>
        </w:tc>
        <w:tc>
          <w:tcPr>
            <w:tcW w:w="5951" w:type="dxa"/>
            <w:vAlign w:val="center"/>
          </w:tcPr>
          <w:p w14:paraId="0E94E3AE" w14:textId="77777777" w:rsidR="00C919A1" w:rsidRPr="00811F11" w:rsidRDefault="000F109E" w:rsidP="00641F9F">
            <w:pPr>
              <w:ind w:leftChars="50" w:left="118" w:rightChars="50" w:right="118" w:firstLineChars="0" w:firstLine="0"/>
              <w:rPr>
                <w:lang w:eastAsia="zh-TW"/>
              </w:rPr>
            </w:pPr>
            <w:r w:rsidRPr="00811F11">
              <w:rPr>
                <w:rFonts w:hint="eastAsia"/>
                <w:lang w:eastAsia="zh-TW"/>
              </w:rPr>
              <w:t>領土跨越歐亞兩洲共</w:t>
            </w:r>
            <w:r w:rsidRPr="00811F11">
              <w:rPr>
                <w:lang w:eastAsia="zh-TW"/>
              </w:rPr>
              <w:t>11</w:t>
            </w:r>
            <w:r w:rsidRPr="00811F11">
              <w:rPr>
                <w:rFonts w:hint="eastAsia"/>
                <w:lang w:eastAsia="zh-TW"/>
              </w:rPr>
              <w:t>個時區，區分為中央、西北部</w:t>
            </w:r>
            <w:r w:rsidRPr="00811F11">
              <w:rPr>
                <w:rFonts w:ascii="華康細圓體" w:hint="eastAsia"/>
                <w:lang w:eastAsia="zh-TW"/>
              </w:rPr>
              <w:t>、南部、北高加索、伏爾加、</w:t>
            </w:r>
            <w:r w:rsidRPr="00811F11">
              <w:rPr>
                <w:rFonts w:hint="eastAsia"/>
                <w:lang w:eastAsia="zh-TW"/>
              </w:rPr>
              <w:t>烏拉爾、西伯利亞、遠東及克裡米亞等</w:t>
            </w:r>
            <w:r w:rsidRPr="00811F11">
              <w:rPr>
                <w:lang w:eastAsia="zh-TW"/>
              </w:rPr>
              <w:t>9</w:t>
            </w:r>
            <w:r w:rsidRPr="00811F11">
              <w:rPr>
                <w:rFonts w:hint="eastAsia"/>
                <w:lang w:eastAsia="zh-TW"/>
              </w:rPr>
              <w:t>個</w:t>
            </w:r>
            <w:r w:rsidRPr="00811F11">
              <w:rPr>
                <w:rFonts w:ascii="華康細圓體" w:hint="eastAsia"/>
                <w:lang w:eastAsia="zh-TW"/>
              </w:rPr>
              <w:t>聯邦</w:t>
            </w:r>
            <w:r w:rsidRPr="00811F11">
              <w:rPr>
                <w:rFonts w:hint="eastAsia"/>
                <w:lang w:eastAsia="zh-TW"/>
              </w:rPr>
              <w:t>管區</w:t>
            </w:r>
          </w:p>
        </w:tc>
      </w:tr>
      <w:tr w:rsidR="00811F11" w:rsidRPr="00811F11" w14:paraId="2673FC49" w14:textId="77777777">
        <w:trPr>
          <w:trHeight w:val="680"/>
        </w:trPr>
        <w:tc>
          <w:tcPr>
            <w:tcW w:w="2604" w:type="dxa"/>
            <w:vAlign w:val="center"/>
          </w:tcPr>
          <w:p w14:paraId="7623FA57" w14:textId="77777777" w:rsidR="00C919A1" w:rsidRPr="00811F11" w:rsidRDefault="000F109E" w:rsidP="00641F9F">
            <w:pPr>
              <w:ind w:leftChars="50" w:left="118" w:rightChars="50" w:right="118" w:firstLineChars="0" w:firstLine="0"/>
              <w:jc w:val="distribute"/>
            </w:pPr>
            <w:r w:rsidRPr="00811F11">
              <w:rPr>
                <w:rFonts w:hint="eastAsia"/>
                <w:lang w:eastAsia="zh-TW"/>
              </w:rPr>
              <w:t>國土面積</w:t>
            </w:r>
          </w:p>
        </w:tc>
        <w:tc>
          <w:tcPr>
            <w:tcW w:w="5951" w:type="dxa"/>
            <w:vAlign w:val="center"/>
          </w:tcPr>
          <w:p w14:paraId="5D47CC43" w14:textId="77777777" w:rsidR="00C919A1" w:rsidRPr="00811F11" w:rsidRDefault="000F109E" w:rsidP="00641F9F">
            <w:pPr>
              <w:ind w:leftChars="50" w:left="118" w:rightChars="50" w:right="118" w:firstLineChars="0" w:firstLine="0"/>
            </w:pPr>
            <w:r w:rsidRPr="00811F11">
              <w:rPr>
                <w:lang w:eastAsia="zh-TW"/>
              </w:rPr>
              <w:t>1,707.54</w:t>
            </w:r>
            <w:r w:rsidRPr="00811F11">
              <w:rPr>
                <w:rFonts w:hint="eastAsia"/>
                <w:lang w:eastAsia="zh-TW"/>
              </w:rPr>
              <w:t>萬平方公里</w:t>
            </w:r>
          </w:p>
        </w:tc>
      </w:tr>
      <w:tr w:rsidR="00811F11" w:rsidRPr="00811F11" w14:paraId="58FEE1F4" w14:textId="77777777">
        <w:trPr>
          <w:trHeight w:val="680"/>
        </w:trPr>
        <w:tc>
          <w:tcPr>
            <w:tcW w:w="2604" w:type="dxa"/>
            <w:vAlign w:val="center"/>
          </w:tcPr>
          <w:p w14:paraId="4AA23D1B" w14:textId="77777777" w:rsidR="00C919A1" w:rsidRPr="00811F11" w:rsidRDefault="000F109E" w:rsidP="00641F9F">
            <w:pPr>
              <w:ind w:leftChars="50" w:left="118" w:rightChars="50" w:right="118" w:firstLineChars="0" w:firstLine="0"/>
              <w:jc w:val="distribute"/>
            </w:pPr>
            <w:r w:rsidRPr="00811F11">
              <w:rPr>
                <w:rFonts w:hint="eastAsia"/>
                <w:lang w:eastAsia="zh-TW"/>
              </w:rPr>
              <w:t>氣候</w:t>
            </w:r>
          </w:p>
        </w:tc>
        <w:tc>
          <w:tcPr>
            <w:tcW w:w="5951" w:type="dxa"/>
            <w:vAlign w:val="center"/>
          </w:tcPr>
          <w:p w14:paraId="4D0F24AD" w14:textId="77777777" w:rsidR="00C919A1" w:rsidRPr="00811F11" w:rsidRDefault="000F109E" w:rsidP="00641F9F">
            <w:pPr>
              <w:ind w:leftChars="50" w:left="118" w:rightChars="50" w:right="118" w:firstLineChars="0" w:firstLine="0"/>
              <w:rPr>
                <w:lang w:eastAsia="zh-TW"/>
              </w:rPr>
            </w:pPr>
            <w:r w:rsidRPr="00811F11">
              <w:rPr>
                <w:rFonts w:hint="eastAsia"/>
                <w:lang w:eastAsia="zh-TW"/>
              </w:rPr>
              <w:t>除最北部和北冰洋附近的島嶼屬寒帶、亞寒帶，高加索黑海沿岸屬亞熱帶外，大部分屬溫帶氣候</w:t>
            </w:r>
          </w:p>
        </w:tc>
      </w:tr>
      <w:tr w:rsidR="00811F11" w:rsidRPr="00811F11" w14:paraId="6CFB64B4" w14:textId="77777777">
        <w:trPr>
          <w:trHeight w:val="680"/>
        </w:trPr>
        <w:tc>
          <w:tcPr>
            <w:tcW w:w="2604" w:type="dxa"/>
            <w:vAlign w:val="center"/>
          </w:tcPr>
          <w:p w14:paraId="452F3711" w14:textId="77777777" w:rsidR="00C919A1" w:rsidRPr="00811F11" w:rsidRDefault="000F109E" w:rsidP="00641F9F">
            <w:pPr>
              <w:ind w:leftChars="50" w:left="118" w:rightChars="50" w:right="118" w:firstLineChars="0" w:firstLine="0"/>
              <w:jc w:val="distribute"/>
            </w:pPr>
            <w:r w:rsidRPr="00811F11">
              <w:rPr>
                <w:rFonts w:hint="eastAsia"/>
                <w:lang w:eastAsia="zh-TW"/>
              </w:rPr>
              <w:t>種族</w:t>
            </w:r>
          </w:p>
        </w:tc>
        <w:tc>
          <w:tcPr>
            <w:tcW w:w="5951" w:type="dxa"/>
            <w:vAlign w:val="center"/>
          </w:tcPr>
          <w:p w14:paraId="3F605075" w14:textId="77777777" w:rsidR="00C919A1" w:rsidRPr="00811F11" w:rsidRDefault="000F109E" w:rsidP="00641F9F">
            <w:pPr>
              <w:ind w:leftChars="50" w:left="118" w:rightChars="50" w:right="118" w:firstLineChars="0" w:firstLine="0"/>
              <w:rPr>
                <w:lang w:eastAsia="zh-TW"/>
              </w:rPr>
            </w:pPr>
            <w:r w:rsidRPr="00811F11">
              <w:rPr>
                <w:rFonts w:hint="eastAsia"/>
                <w:lang w:eastAsia="zh-TW"/>
              </w:rPr>
              <w:t>俄羅斯人（</w:t>
            </w:r>
            <w:r w:rsidRPr="00811F11">
              <w:rPr>
                <w:lang w:eastAsia="zh-TW"/>
              </w:rPr>
              <w:t>81.5</w:t>
            </w:r>
            <w:r w:rsidR="003F0005" w:rsidRPr="00811F11">
              <w:rPr>
                <w:lang w:eastAsia="zh-TW"/>
              </w:rPr>
              <w:t>%</w:t>
            </w:r>
            <w:r w:rsidRPr="00811F11">
              <w:rPr>
                <w:rFonts w:hint="eastAsia"/>
                <w:lang w:eastAsia="zh-TW"/>
              </w:rPr>
              <w:t>）、韃靼人（</w:t>
            </w:r>
            <w:r w:rsidRPr="00811F11">
              <w:rPr>
                <w:lang w:eastAsia="zh-TW"/>
              </w:rPr>
              <w:t>3.8</w:t>
            </w:r>
            <w:r w:rsidR="003F0005" w:rsidRPr="00811F11">
              <w:rPr>
                <w:lang w:eastAsia="zh-TW"/>
              </w:rPr>
              <w:t>%</w:t>
            </w:r>
            <w:r w:rsidRPr="00811F11">
              <w:rPr>
                <w:rFonts w:hint="eastAsia"/>
                <w:lang w:eastAsia="zh-TW"/>
              </w:rPr>
              <w:t>）、烏克蘭人（</w:t>
            </w:r>
            <w:r w:rsidRPr="00811F11">
              <w:rPr>
                <w:lang w:eastAsia="zh-TW"/>
              </w:rPr>
              <w:t>3</w:t>
            </w:r>
            <w:r w:rsidR="003F0005" w:rsidRPr="00811F11">
              <w:rPr>
                <w:lang w:eastAsia="zh-TW"/>
              </w:rPr>
              <w:t>%</w:t>
            </w:r>
            <w:r w:rsidRPr="00811F11">
              <w:rPr>
                <w:rFonts w:hint="eastAsia"/>
                <w:lang w:eastAsia="zh-TW"/>
              </w:rPr>
              <w:t>）及其他</w:t>
            </w:r>
            <w:r w:rsidRPr="00811F11">
              <w:rPr>
                <w:lang w:eastAsia="zh-TW"/>
              </w:rPr>
              <w:t>100</w:t>
            </w:r>
            <w:r w:rsidRPr="00811F11">
              <w:rPr>
                <w:rFonts w:hint="eastAsia"/>
                <w:lang w:eastAsia="zh-TW"/>
              </w:rPr>
              <w:t>多個民族</w:t>
            </w:r>
          </w:p>
        </w:tc>
      </w:tr>
      <w:tr w:rsidR="00811F11" w:rsidRPr="00811F11" w14:paraId="6EB2326A" w14:textId="77777777">
        <w:trPr>
          <w:trHeight w:val="680"/>
        </w:trPr>
        <w:tc>
          <w:tcPr>
            <w:tcW w:w="2604" w:type="dxa"/>
            <w:vAlign w:val="center"/>
          </w:tcPr>
          <w:p w14:paraId="0353432F" w14:textId="77777777" w:rsidR="00C919A1" w:rsidRPr="00811F11" w:rsidRDefault="000F109E" w:rsidP="00641F9F">
            <w:pPr>
              <w:ind w:leftChars="50" w:left="118" w:rightChars="50" w:right="118" w:firstLineChars="0" w:firstLine="0"/>
              <w:jc w:val="distribute"/>
            </w:pPr>
            <w:r w:rsidRPr="00811F11">
              <w:rPr>
                <w:rFonts w:hint="eastAsia"/>
                <w:lang w:eastAsia="zh-TW"/>
              </w:rPr>
              <w:t>人口結構</w:t>
            </w:r>
          </w:p>
        </w:tc>
        <w:tc>
          <w:tcPr>
            <w:tcW w:w="5951" w:type="dxa"/>
            <w:vAlign w:val="center"/>
          </w:tcPr>
          <w:p w14:paraId="2C4503DE" w14:textId="238B4B31" w:rsidR="00C919A1" w:rsidRPr="00811F11" w:rsidRDefault="007931F8" w:rsidP="00381C29">
            <w:pPr>
              <w:ind w:leftChars="50" w:left="118" w:rightChars="50" w:right="118" w:firstLineChars="0" w:firstLine="0"/>
              <w:rPr>
                <w:lang w:eastAsia="zh-TW"/>
              </w:rPr>
            </w:pPr>
            <w:r w:rsidRPr="00811F11">
              <w:rPr>
                <w:lang w:eastAsia="zh-TW"/>
              </w:rPr>
              <w:t>1</w:t>
            </w:r>
            <w:r w:rsidRPr="00811F11">
              <w:rPr>
                <w:rFonts w:hint="eastAsia"/>
                <w:lang w:eastAsia="zh-TW"/>
              </w:rPr>
              <w:t>億</w:t>
            </w:r>
            <w:r w:rsidRPr="00811F11">
              <w:rPr>
                <w:lang w:eastAsia="zh-TW"/>
              </w:rPr>
              <w:t>4,</w:t>
            </w:r>
            <w:r w:rsidR="00381C29" w:rsidRPr="00811F11">
              <w:rPr>
                <w:lang w:eastAsia="zh-TW"/>
              </w:rPr>
              <w:t>642</w:t>
            </w:r>
            <w:r w:rsidRPr="00811F11">
              <w:rPr>
                <w:rFonts w:hint="eastAsia"/>
                <w:lang w:eastAsia="zh-TW"/>
              </w:rPr>
              <w:t>萬人（</w:t>
            </w:r>
            <w:r w:rsidR="00381C29" w:rsidRPr="00811F11">
              <w:rPr>
                <w:lang w:eastAsia="zh-TW"/>
              </w:rPr>
              <w:t>2022</w:t>
            </w:r>
            <w:r w:rsidRPr="00811F11">
              <w:rPr>
                <w:rFonts w:hint="eastAsia"/>
                <w:lang w:eastAsia="zh-TW"/>
              </w:rPr>
              <w:t>）</w:t>
            </w:r>
          </w:p>
        </w:tc>
      </w:tr>
      <w:tr w:rsidR="00811F11" w:rsidRPr="00811F11" w14:paraId="62B11329" w14:textId="77777777">
        <w:trPr>
          <w:trHeight w:val="680"/>
        </w:trPr>
        <w:tc>
          <w:tcPr>
            <w:tcW w:w="2604" w:type="dxa"/>
            <w:vAlign w:val="center"/>
          </w:tcPr>
          <w:p w14:paraId="45450A63" w14:textId="77777777" w:rsidR="00C919A1" w:rsidRPr="00811F11" w:rsidRDefault="000F109E" w:rsidP="00641F9F">
            <w:pPr>
              <w:ind w:leftChars="50" w:left="118" w:rightChars="50" w:right="118" w:firstLineChars="0" w:firstLine="0"/>
              <w:jc w:val="distribute"/>
            </w:pPr>
            <w:r w:rsidRPr="00811F11">
              <w:rPr>
                <w:rFonts w:hint="eastAsia"/>
                <w:lang w:eastAsia="zh-TW"/>
              </w:rPr>
              <w:t>教育普及程度</w:t>
            </w:r>
          </w:p>
        </w:tc>
        <w:tc>
          <w:tcPr>
            <w:tcW w:w="5951" w:type="dxa"/>
            <w:vAlign w:val="center"/>
          </w:tcPr>
          <w:p w14:paraId="04AC57CD" w14:textId="77777777" w:rsidR="00C919A1" w:rsidRPr="00811F11" w:rsidRDefault="000F109E" w:rsidP="00641F9F">
            <w:pPr>
              <w:ind w:leftChars="50" w:left="118" w:rightChars="50" w:right="118" w:firstLineChars="0" w:firstLine="0"/>
              <w:rPr>
                <w:lang w:eastAsia="zh-TW"/>
              </w:rPr>
            </w:pPr>
            <w:r w:rsidRPr="00811F11">
              <w:rPr>
                <w:rFonts w:hint="eastAsia"/>
                <w:lang w:eastAsia="zh-TW"/>
              </w:rPr>
              <w:t>教育普及，勞工水準高</w:t>
            </w:r>
          </w:p>
        </w:tc>
      </w:tr>
      <w:tr w:rsidR="00811F11" w:rsidRPr="00811F11" w14:paraId="48F04766" w14:textId="77777777">
        <w:trPr>
          <w:trHeight w:val="680"/>
        </w:trPr>
        <w:tc>
          <w:tcPr>
            <w:tcW w:w="2604" w:type="dxa"/>
            <w:vAlign w:val="center"/>
          </w:tcPr>
          <w:p w14:paraId="3E38F4DF" w14:textId="77777777" w:rsidR="00C919A1" w:rsidRPr="00811F11" w:rsidRDefault="000F109E" w:rsidP="00641F9F">
            <w:pPr>
              <w:ind w:leftChars="50" w:left="118" w:rightChars="50" w:right="118" w:firstLineChars="0" w:firstLine="0"/>
              <w:jc w:val="distribute"/>
            </w:pPr>
            <w:r w:rsidRPr="00811F11">
              <w:rPr>
                <w:rFonts w:hint="eastAsia"/>
                <w:lang w:eastAsia="zh-TW"/>
              </w:rPr>
              <w:t>語言</w:t>
            </w:r>
          </w:p>
        </w:tc>
        <w:tc>
          <w:tcPr>
            <w:tcW w:w="5951" w:type="dxa"/>
            <w:vAlign w:val="center"/>
          </w:tcPr>
          <w:p w14:paraId="2A16D4D9" w14:textId="77777777" w:rsidR="00C919A1" w:rsidRPr="00811F11" w:rsidRDefault="000F109E" w:rsidP="00641F9F">
            <w:pPr>
              <w:ind w:leftChars="50" w:left="118" w:rightChars="50" w:right="118" w:firstLineChars="0" w:firstLine="0"/>
              <w:rPr>
                <w:lang w:eastAsia="zh-TW"/>
              </w:rPr>
            </w:pPr>
            <w:r w:rsidRPr="00811F11">
              <w:rPr>
                <w:rFonts w:hint="eastAsia"/>
                <w:lang w:eastAsia="zh-TW"/>
              </w:rPr>
              <w:t>俄語（官方語言）、其他各民族語言及方言</w:t>
            </w:r>
          </w:p>
        </w:tc>
      </w:tr>
      <w:tr w:rsidR="00811F11" w:rsidRPr="00811F11" w14:paraId="43377F27" w14:textId="77777777">
        <w:trPr>
          <w:trHeight w:val="680"/>
        </w:trPr>
        <w:tc>
          <w:tcPr>
            <w:tcW w:w="2604" w:type="dxa"/>
            <w:vAlign w:val="center"/>
          </w:tcPr>
          <w:p w14:paraId="44EFE13B" w14:textId="77777777" w:rsidR="00C919A1" w:rsidRPr="00811F11" w:rsidRDefault="000F109E" w:rsidP="00641F9F">
            <w:pPr>
              <w:ind w:leftChars="50" w:left="118" w:rightChars="50" w:right="118" w:firstLineChars="0" w:firstLine="0"/>
              <w:jc w:val="distribute"/>
            </w:pPr>
            <w:r w:rsidRPr="00811F11">
              <w:rPr>
                <w:rFonts w:hint="eastAsia"/>
                <w:lang w:eastAsia="zh-TW"/>
              </w:rPr>
              <w:t>宗教</w:t>
            </w:r>
          </w:p>
        </w:tc>
        <w:tc>
          <w:tcPr>
            <w:tcW w:w="5951" w:type="dxa"/>
            <w:vAlign w:val="center"/>
          </w:tcPr>
          <w:p w14:paraId="41A071B8" w14:textId="77777777" w:rsidR="00C919A1" w:rsidRPr="00811F11" w:rsidRDefault="000F109E" w:rsidP="00641F9F">
            <w:pPr>
              <w:ind w:leftChars="50" w:left="118" w:rightChars="50" w:right="118" w:firstLineChars="0" w:firstLine="0"/>
              <w:rPr>
                <w:lang w:eastAsia="zh-TW"/>
              </w:rPr>
            </w:pPr>
            <w:r w:rsidRPr="00811F11">
              <w:rPr>
                <w:rFonts w:hint="eastAsia"/>
                <w:lang w:eastAsia="zh-TW"/>
              </w:rPr>
              <w:t>東正教為主</w:t>
            </w:r>
          </w:p>
        </w:tc>
      </w:tr>
      <w:tr w:rsidR="00811F11" w:rsidRPr="00811F11" w14:paraId="1E2F3430" w14:textId="77777777">
        <w:trPr>
          <w:trHeight w:val="680"/>
        </w:trPr>
        <w:tc>
          <w:tcPr>
            <w:tcW w:w="2604" w:type="dxa"/>
            <w:vAlign w:val="center"/>
          </w:tcPr>
          <w:p w14:paraId="4315D6CE" w14:textId="77777777" w:rsidR="00C919A1" w:rsidRPr="00811F11" w:rsidRDefault="000F109E" w:rsidP="00641F9F">
            <w:pPr>
              <w:ind w:leftChars="50" w:left="118" w:rightChars="50" w:right="118" w:firstLineChars="0" w:firstLine="0"/>
              <w:jc w:val="distribute"/>
            </w:pPr>
            <w:r w:rsidRPr="00811F11">
              <w:rPr>
                <w:rFonts w:hint="eastAsia"/>
                <w:lang w:eastAsia="zh-TW"/>
              </w:rPr>
              <w:t>首都及重要城市</w:t>
            </w:r>
          </w:p>
        </w:tc>
        <w:tc>
          <w:tcPr>
            <w:tcW w:w="5951" w:type="dxa"/>
            <w:vAlign w:val="center"/>
          </w:tcPr>
          <w:p w14:paraId="37DE7C4C" w14:textId="77777777" w:rsidR="00A36DC9" w:rsidRPr="00811F11" w:rsidRDefault="000F109E" w:rsidP="00641F9F">
            <w:pPr>
              <w:ind w:leftChars="50" w:left="118" w:rightChars="50" w:right="118" w:firstLineChars="0" w:firstLine="0"/>
              <w:rPr>
                <w:lang w:eastAsia="zh-TW"/>
              </w:rPr>
            </w:pPr>
            <w:r w:rsidRPr="00811F11">
              <w:rPr>
                <w:rFonts w:hint="eastAsia"/>
                <w:lang w:eastAsia="zh-TW"/>
              </w:rPr>
              <w:t>首都：莫斯科</w:t>
            </w:r>
            <w:r w:rsidR="00C919A1" w:rsidRPr="00811F11">
              <w:rPr>
                <w:rFonts w:hint="eastAsia"/>
                <w:lang w:eastAsia="zh-TW"/>
              </w:rPr>
              <w:t xml:space="preserve">  </w:t>
            </w:r>
          </w:p>
          <w:p w14:paraId="1272F950" w14:textId="77777777" w:rsidR="001F1922" w:rsidRPr="00811F11" w:rsidRDefault="000F109E" w:rsidP="00DA5AD4">
            <w:pPr>
              <w:ind w:leftChars="50" w:left="118" w:rightChars="50" w:right="118" w:firstLineChars="0" w:firstLine="0"/>
              <w:rPr>
                <w:lang w:eastAsia="zh-TW"/>
              </w:rPr>
            </w:pPr>
            <w:r w:rsidRPr="00811F11">
              <w:rPr>
                <w:rFonts w:hint="eastAsia"/>
                <w:lang w:eastAsia="zh-TW"/>
              </w:rPr>
              <w:t>其他重要城市有：</w:t>
            </w:r>
          </w:p>
          <w:p w14:paraId="2BD17982" w14:textId="5FD322EA" w:rsidR="00C919A1" w:rsidRPr="00811F11" w:rsidRDefault="000F109E" w:rsidP="00DA5AD4">
            <w:pPr>
              <w:ind w:leftChars="50" w:left="118" w:rightChars="50" w:right="118" w:firstLineChars="0" w:firstLine="0"/>
              <w:rPr>
                <w:lang w:eastAsia="zh-TW"/>
              </w:rPr>
            </w:pPr>
            <w:r w:rsidRPr="00811F11">
              <w:rPr>
                <w:rFonts w:hint="eastAsia"/>
                <w:lang w:eastAsia="zh-TW"/>
              </w:rPr>
              <w:t>聖彼得堡、</w:t>
            </w:r>
            <w:r w:rsidR="009379D7" w:rsidRPr="00811F11">
              <w:rPr>
                <w:rFonts w:hint="eastAsia"/>
                <w:lang w:eastAsia="zh-TW"/>
              </w:rPr>
              <w:t>新西伯利亞（</w:t>
            </w:r>
            <w:r w:rsidR="009379D7" w:rsidRPr="00811F11">
              <w:rPr>
                <w:lang w:eastAsia="zh-TW"/>
              </w:rPr>
              <w:t>NOVOSIBIRSK</w:t>
            </w:r>
            <w:r w:rsidR="009379D7" w:rsidRPr="00811F11">
              <w:rPr>
                <w:rFonts w:hint="eastAsia"/>
                <w:lang w:eastAsia="zh-TW"/>
              </w:rPr>
              <w:t>）、葉卡捷琳堡</w:t>
            </w:r>
            <w:r w:rsidR="00ED300A" w:rsidRPr="00811F11">
              <w:rPr>
                <w:rFonts w:hint="eastAsia"/>
                <w:lang w:eastAsia="zh-TW"/>
              </w:rPr>
              <w:t>（</w:t>
            </w:r>
            <w:r w:rsidR="009379D7" w:rsidRPr="00811F11">
              <w:rPr>
                <w:rFonts w:hint="eastAsia"/>
                <w:lang w:eastAsia="zh-TW"/>
              </w:rPr>
              <w:t>YEKATERINBURG</w:t>
            </w:r>
            <w:r w:rsidR="00ED300A" w:rsidRPr="00811F11">
              <w:rPr>
                <w:rFonts w:hint="eastAsia"/>
                <w:lang w:eastAsia="zh-TW"/>
              </w:rPr>
              <w:t>）</w:t>
            </w:r>
            <w:r w:rsidR="009379D7" w:rsidRPr="00811F11">
              <w:rPr>
                <w:rFonts w:hint="eastAsia"/>
                <w:lang w:eastAsia="zh-TW"/>
              </w:rPr>
              <w:t>、</w:t>
            </w:r>
            <w:r w:rsidRPr="00811F11">
              <w:rPr>
                <w:rFonts w:hint="eastAsia"/>
                <w:lang w:eastAsia="zh-TW"/>
              </w:rPr>
              <w:t>下諾夫歌羅德（</w:t>
            </w:r>
            <w:r w:rsidRPr="00811F11">
              <w:rPr>
                <w:lang w:eastAsia="zh-TW"/>
              </w:rPr>
              <w:t>NIZHNY NOVGOROD</w:t>
            </w:r>
            <w:r w:rsidRPr="00811F11">
              <w:rPr>
                <w:rFonts w:hint="eastAsia"/>
                <w:lang w:eastAsia="zh-TW"/>
              </w:rPr>
              <w:t>）、</w:t>
            </w:r>
            <w:r w:rsidR="009379D7" w:rsidRPr="00811F11">
              <w:rPr>
                <w:rFonts w:hint="eastAsia"/>
                <w:lang w:eastAsia="zh-TW"/>
              </w:rPr>
              <w:t>喀山</w:t>
            </w:r>
            <w:r w:rsidR="00ED300A" w:rsidRPr="00811F11">
              <w:rPr>
                <w:rFonts w:hint="eastAsia"/>
                <w:lang w:eastAsia="zh-TW"/>
              </w:rPr>
              <w:t>（</w:t>
            </w:r>
            <w:r w:rsidR="009379D7" w:rsidRPr="00811F11">
              <w:rPr>
                <w:rFonts w:hint="eastAsia"/>
                <w:lang w:eastAsia="zh-TW"/>
              </w:rPr>
              <w:t>KAZAN</w:t>
            </w:r>
            <w:r w:rsidR="00ED300A" w:rsidRPr="00811F11">
              <w:rPr>
                <w:rFonts w:hint="eastAsia"/>
                <w:lang w:eastAsia="zh-TW"/>
              </w:rPr>
              <w:t>）</w:t>
            </w:r>
            <w:r w:rsidR="009379D7" w:rsidRPr="00811F11">
              <w:rPr>
                <w:rFonts w:hint="eastAsia"/>
                <w:lang w:eastAsia="zh-TW"/>
              </w:rPr>
              <w:t>、車里亞賓斯克</w:t>
            </w:r>
            <w:r w:rsidR="00ED300A" w:rsidRPr="00811F11">
              <w:rPr>
                <w:rFonts w:hint="eastAsia"/>
                <w:lang w:eastAsia="zh-TW"/>
              </w:rPr>
              <w:t>（</w:t>
            </w:r>
            <w:r w:rsidR="009379D7" w:rsidRPr="00811F11">
              <w:rPr>
                <w:rFonts w:hint="eastAsia"/>
                <w:lang w:eastAsia="zh-TW"/>
              </w:rPr>
              <w:t>CHELYABINSK</w:t>
            </w:r>
            <w:r w:rsidR="00ED300A" w:rsidRPr="00811F11">
              <w:rPr>
                <w:rFonts w:hint="eastAsia"/>
                <w:lang w:eastAsia="zh-TW"/>
              </w:rPr>
              <w:t>）</w:t>
            </w:r>
            <w:r w:rsidR="009379D7" w:rsidRPr="00811F11">
              <w:rPr>
                <w:rFonts w:hint="eastAsia"/>
                <w:lang w:eastAsia="zh-TW"/>
              </w:rPr>
              <w:t>、歐姆斯克（</w:t>
            </w:r>
            <w:r w:rsidR="009379D7" w:rsidRPr="00811F11">
              <w:rPr>
                <w:lang w:eastAsia="zh-TW"/>
              </w:rPr>
              <w:t>OMSK</w:t>
            </w:r>
            <w:r w:rsidR="009379D7" w:rsidRPr="00811F11">
              <w:rPr>
                <w:rFonts w:hint="eastAsia"/>
                <w:lang w:eastAsia="zh-TW"/>
              </w:rPr>
              <w:t>）、</w:t>
            </w:r>
            <w:r w:rsidRPr="00811F11">
              <w:rPr>
                <w:rFonts w:hint="eastAsia"/>
                <w:lang w:eastAsia="zh-TW"/>
              </w:rPr>
              <w:t>薩瑪拉（</w:t>
            </w:r>
            <w:r w:rsidRPr="00811F11">
              <w:rPr>
                <w:lang w:eastAsia="zh-TW"/>
              </w:rPr>
              <w:t>SAMARA</w:t>
            </w:r>
            <w:r w:rsidRPr="00811F11">
              <w:rPr>
                <w:rFonts w:hint="eastAsia"/>
                <w:lang w:eastAsia="zh-TW"/>
              </w:rPr>
              <w:t>）</w:t>
            </w:r>
            <w:r w:rsidR="009379D7" w:rsidRPr="00811F11">
              <w:rPr>
                <w:rFonts w:hint="eastAsia"/>
                <w:lang w:eastAsia="zh-TW"/>
              </w:rPr>
              <w:t>、羅斯托夫（</w:t>
            </w:r>
            <w:r w:rsidR="009379D7" w:rsidRPr="00811F11">
              <w:rPr>
                <w:lang w:eastAsia="zh-TW"/>
              </w:rPr>
              <w:t>ROSTOV NA DONU</w:t>
            </w:r>
            <w:r w:rsidR="009379D7" w:rsidRPr="00811F11">
              <w:rPr>
                <w:rFonts w:hint="eastAsia"/>
                <w:lang w:eastAsia="zh-TW"/>
              </w:rPr>
              <w:t>）、烏法</w:t>
            </w:r>
            <w:r w:rsidR="00ED300A" w:rsidRPr="00811F11">
              <w:rPr>
                <w:rFonts w:hint="eastAsia"/>
                <w:lang w:eastAsia="zh-TW"/>
              </w:rPr>
              <w:t>（</w:t>
            </w:r>
            <w:r w:rsidR="009379D7" w:rsidRPr="00811F11">
              <w:rPr>
                <w:rFonts w:hint="eastAsia"/>
                <w:lang w:eastAsia="zh-TW"/>
              </w:rPr>
              <w:t>UFA</w:t>
            </w:r>
            <w:r w:rsidR="00ED300A" w:rsidRPr="00811F11">
              <w:rPr>
                <w:rFonts w:hint="eastAsia"/>
                <w:lang w:eastAsia="zh-TW"/>
              </w:rPr>
              <w:t>）</w:t>
            </w:r>
            <w:r w:rsidRPr="00811F11">
              <w:rPr>
                <w:rFonts w:hint="eastAsia"/>
                <w:lang w:eastAsia="zh-TW"/>
              </w:rPr>
              <w:t>、</w:t>
            </w:r>
            <w:r w:rsidR="009379D7" w:rsidRPr="00811F11">
              <w:rPr>
                <w:rFonts w:hint="eastAsia"/>
                <w:lang w:eastAsia="zh-TW"/>
              </w:rPr>
              <w:t>克拉斯諾亞斯克</w:t>
            </w:r>
            <w:r w:rsidR="00ED300A" w:rsidRPr="00811F11">
              <w:rPr>
                <w:rFonts w:hint="eastAsia"/>
                <w:lang w:eastAsia="zh-TW"/>
              </w:rPr>
              <w:t>（</w:t>
            </w:r>
            <w:r w:rsidR="009379D7" w:rsidRPr="00811F11">
              <w:rPr>
                <w:rFonts w:hint="eastAsia"/>
                <w:lang w:eastAsia="zh-TW"/>
              </w:rPr>
              <w:t>KRASNOYARSK</w:t>
            </w:r>
            <w:r w:rsidR="00ED300A" w:rsidRPr="00811F11">
              <w:rPr>
                <w:rFonts w:hint="eastAsia"/>
                <w:lang w:eastAsia="zh-TW"/>
              </w:rPr>
              <w:t>）</w:t>
            </w:r>
            <w:r w:rsidR="009379D7" w:rsidRPr="00811F11">
              <w:rPr>
                <w:rFonts w:hint="eastAsia"/>
                <w:lang w:eastAsia="zh-TW"/>
              </w:rPr>
              <w:t>、</w:t>
            </w:r>
            <w:r w:rsidRPr="00811F11">
              <w:rPr>
                <w:rFonts w:hint="eastAsia"/>
                <w:lang w:eastAsia="zh-TW"/>
              </w:rPr>
              <w:t>伏</w:t>
            </w:r>
            <w:r w:rsidRPr="00811F11">
              <w:rPr>
                <w:rFonts w:hint="eastAsia"/>
                <w:spacing w:val="-4"/>
                <w:lang w:eastAsia="zh-TW"/>
              </w:rPr>
              <w:t>爾加格勒（</w:t>
            </w:r>
            <w:r w:rsidRPr="00811F11">
              <w:rPr>
                <w:spacing w:val="-4"/>
                <w:lang w:eastAsia="zh-TW"/>
              </w:rPr>
              <w:t>VOLGOGRAD</w:t>
            </w:r>
            <w:r w:rsidRPr="00811F11">
              <w:rPr>
                <w:rFonts w:hint="eastAsia"/>
                <w:spacing w:val="-4"/>
                <w:lang w:eastAsia="zh-TW"/>
              </w:rPr>
              <w:t>）、伯力（</w:t>
            </w:r>
            <w:r w:rsidRPr="00811F11">
              <w:rPr>
                <w:spacing w:val="-4"/>
                <w:lang w:eastAsia="zh-TW"/>
              </w:rPr>
              <w:t>KHABAROVSK</w:t>
            </w:r>
            <w:r w:rsidRPr="00811F11">
              <w:rPr>
                <w:rFonts w:hint="eastAsia"/>
                <w:spacing w:val="-4"/>
                <w:lang w:eastAsia="zh-TW"/>
              </w:rPr>
              <w:t>）、</w:t>
            </w:r>
            <w:r w:rsidRPr="00811F11">
              <w:rPr>
                <w:rFonts w:hint="eastAsia"/>
                <w:lang w:eastAsia="zh-TW"/>
              </w:rPr>
              <w:t>海參崴（</w:t>
            </w:r>
            <w:r w:rsidRPr="00811F11">
              <w:rPr>
                <w:lang w:eastAsia="zh-TW"/>
              </w:rPr>
              <w:t>VLADIVASTOK</w:t>
            </w:r>
            <w:r w:rsidRPr="00811F11">
              <w:rPr>
                <w:rFonts w:hint="eastAsia"/>
                <w:lang w:eastAsia="zh-TW"/>
              </w:rPr>
              <w:t>）、赤塔（</w:t>
            </w:r>
            <w:r w:rsidRPr="00811F11">
              <w:rPr>
                <w:lang w:eastAsia="zh-TW"/>
              </w:rPr>
              <w:t>CHITA</w:t>
            </w:r>
            <w:r w:rsidRPr="00811F11">
              <w:rPr>
                <w:rFonts w:hint="eastAsia"/>
                <w:lang w:eastAsia="zh-TW"/>
              </w:rPr>
              <w:t>）、雅庫次克（</w:t>
            </w:r>
            <w:r w:rsidRPr="00811F11">
              <w:rPr>
                <w:lang w:eastAsia="zh-TW"/>
              </w:rPr>
              <w:t>YAKUTSK</w:t>
            </w:r>
            <w:r w:rsidRPr="00811F11">
              <w:rPr>
                <w:rFonts w:hint="eastAsia"/>
                <w:lang w:eastAsia="zh-TW"/>
              </w:rPr>
              <w:t>）等</w:t>
            </w:r>
          </w:p>
        </w:tc>
      </w:tr>
      <w:tr w:rsidR="00811F11" w:rsidRPr="00811F11" w14:paraId="73EE7AB9" w14:textId="77777777">
        <w:trPr>
          <w:trHeight w:val="680"/>
        </w:trPr>
        <w:tc>
          <w:tcPr>
            <w:tcW w:w="2604" w:type="dxa"/>
            <w:vAlign w:val="center"/>
          </w:tcPr>
          <w:p w14:paraId="13F1E59D" w14:textId="77777777" w:rsidR="00C919A1" w:rsidRPr="00811F11" w:rsidRDefault="000F109E" w:rsidP="00641F9F">
            <w:pPr>
              <w:ind w:leftChars="50" w:left="118" w:rightChars="50" w:right="118" w:firstLineChars="0" w:firstLine="0"/>
              <w:jc w:val="distribute"/>
            </w:pPr>
            <w:r w:rsidRPr="00811F11">
              <w:rPr>
                <w:rFonts w:hint="eastAsia"/>
                <w:lang w:eastAsia="zh-TW"/>
              </w:rPr>
              <w:t>政治體制</w:t>
            </w:r>
          </w:p>
        </w:tc>
        <w:tc>
          <w:tcPr>
            <w:tcW w:w="5951" w:type="dxa"/>
            <w:vAlign w:val="center"/>
          </w:tcPr>
          <w:p w14:paraId="42027926" w14:textId="77777777" w:rsidR="00C919A1" w:rsidRPr="00811F11" w:rsidRDefault="000F109E" w:rsidP="00641F9F">
            <w:pPr>
              <w:ind w:leftChars="50" w:left="118" w:rightChars="50" w:right="118" w:firstLineChars="0" w:firstLine="0"/>
              <w:rPr>
                <w:lang w:eastAsia="zh-TW"/>
              </w:rPr>
            </w:pPr>
            <w:r w:rsidRPr="00811F11">
              <w:rPr>
                <w:rFonts w:hint="eastAsia"/>
                <w:lang w:eastAsia="zh-TW"/>
              </w:rPr>
              <w:t>聯邦共和國，三權分立制</w:t>
            </w:r>
          </w:p>
        </w:tc>
      </w:tr>
      <w:tr w:rsidR="00811F11" w:rsidRPr="00811F11" w14:paraId="2DCBC6AD" w14:textId="77777777">
        <w:trPr>
          <w:trHeight w:val="680"/>
        </w:trPr>
        <w:tc>
          <w:tcPr>
            <w:tcW w:w="2604" w:type="dxa"/>
            <w:vAlign w:val="center"/>
          </w:tcPr>
          <w:p w14:paraId="1EE6F5D5" w14:textId="77777777" w:rsidR="00C919A1" w:rsidRPr="00811F11" w:rsidRDefault="000F109E" w:rsidP="00641F9F">
            <w:pPr>
              <w:ind w:leftChars="50" w:left="118" w:rightChars="50" w:right="118" w:firstLineChars="0" w:firstLine="0"/>
              <w:jc w:val="distribute"/>
            </w:pPr>
            <w:r w:rsidRPr="00811F11">
              <w:rPr>
                <w:rFonts w:hint="eastAsia"/>
                <w:lang w:eastAsia="zh-TW"/>
              </w:rPr>
              <w:t>投資主管機關</w:t>
            </w:r>
          </w:p>
        </w:tc>
        <w:tc>
          <w:tcPr>
            <w:tcW w:w="5951" w:type="dxa"/>
            <w:vAlign w:val="center"/>
          </w:tcPr>
          <w:p w14:paraId="1D71B224" w14:textId="77777777" w:rsidR="00C919A1" w:rsidRPr="00811F11" w:rsidRDefault="000F109E" w:rsidP="00641F9F">
            <w:pPr>
              <w:ind w:leftChars="50" w:left="118" w:rightChars="50" w:right="118" w:firstLineChars="0" w:firstLine="0"/>
              <w:rPr>
                <w:lang w:eastAsia="zh-TW"/>
              </w:rPr>
            </w:pPr>
            <w:r w:rsidRPr="00811F11">
              <w:rPr>
                <w:rFonts w:hint="eastAsia"/>
                <w:lang w:eastAsia="zh-TW"/>
              </w:rPr>
              <w:t>俄羅斯經濟發展部、工業貿易部、財政部以及地方政府相關機構。</w:t>
            </w:r>
          </w:p>
        </w:tc>
      </w:tr>
      <w:tr w:rsidR="00811F11" w:rsidRPr="00811F11" w14:paraId="5885E45A" w14:textId="77777777">
        <w:trPr>
          <w:trHeight w:val="680"/>
        </w:trPr>
        <w:tc>
          <w:tcPr>
            <w:tcW w:w="8555" w:type="dxa"/>
            <w:gridSpan w:val="2"/>
            <w:vAlign w:val="center"/>
          </w:tcPr>
          <w:p w14:paraId="7D91AC24" w14:textId="77777777" w:rsidR="00582576" w:rsidRPr="00811F11" w:rsidRDefault="000F109E" w:rsidP="00641F9F">
            <w:pPr>
              <w:ind w:firstLineChars="0" w:firstLine="0"/>
              <w:jc w:val="center"/>
              <w:rPr>
                <w:rFonts w:ascii="華康粗黑體" w:eastAsia="華康粗黑體" w:hAnsi="標楷體"/>
                <w:sz w:val="32"/>
                <w:szCs w:val="32"/>
                <w:lang w:eastAsia="zh-TW"/>
              </w:rPr>
            </w:pPr>
            <w:r w:rsidRPr="00811F11">
              <w:rPr>
                <w:rFonts w:ascii="華康粗黑體" w:eastAsia="華康粗黑體" w:hAnsi="標楷體" w:hint="eastAsia"/>
                <w:sz w:val="32"/>
                <w:szCs w:val="32"/>
                <w:lang w:eastAsia="zh-TW"/>
              </w:rPr>
              <w:t>經</w:t>
            </w:r>
            <w:r w:rsidRPr="00811F11">
              <w:rPr>
                <w:rFonts w:ascii="華康粗黑體" w:eastAsia="華康粗黑體" w:hAnsi="標楷體"/>
                <w:sz w:val="32"/>
                <w:szCs w:val="32"/>
                <w:lang w:eastAsia="zh-TW"/>
              </w:rPr>
              <w:t xml:space="preserve">  </w:t>
            </w:r>
            <w:r w:rsidRPr="00811F11">
              <w:rPr>
                <w:rFonts w:ascii="華康粗黑體" w:eastAsia="華康粗黑體" w:hAnsi="標楷體" w:hint="eastAsia"/>
                <w:sz w:val="32"/>
                <w:szCs w:val="32"/>
                <w:lang w:eastAsia="zh-TW"/>
              </w:rPr>
              <w:t>濟</w:t>
            </w:r>
            <w:r w:rsidRPr="00811F11">
              <w:rPr>
                <w:rFonts w:ascii="華康粗黑體" w:eastAsia="華康粗黑體" w:hAnsi="標楷體"/>
                <w:sz w:val="32"/>
                <w:szCs w:val="32"/>
                <w:lang w:eastAsia="zh-TW"/>
              </w:rPr>
              <w:t xml:space="preserve">  </w:t>
            </w:r>
            <w:r w:rsidRPr="00811F11">
              <w:rPr>
                <w:rFonts w:ascii="華康粗黑體" w:eastAsia="華康粗黑體" w:hAnsi="標楷體" w:hint="eastAsia"/>
                <w:sz w:val="32"/>
                <w:szCs w:val="32"/>
                <w:lang w:eastAsia="zh-TW"/>
              </w:rPr>
              <w:t>概</w:t>
            </w:r>
            <w:r w:rsidRPr="00811F11">
              <w:rPr>
                <w:rFonts w:ascii="華康粗黑體" w:eastAsia="華康粗黑體" w:hAnsi="標楷體"/>
                <w:sz w:val="32"/>
                <w:szCs w:val="32"/>
                <w:lang w:eastAsia="zh-TW"/>
              </w:rPr>
              <w:t xml:space="preserve">  </w:t>
            </w:r>
            <w:r w:rsidRPr="00811F11">
              <w:rPr>
                <w:rFonts w:ascii="華康粗黑體" w:eastAsia="華康粗黑體" w:hAnsi="標楷體" w:hint="eastAsia"/>
                <w:sz w:val="32"/>
                <w:szCs w:val="32"/>
                <w:lang w:eastAsia="zh-TW"/>
              </w:rPr>
              <w:t>況</w:t>
            </w:r>
          </w:p>
        </w:tc>
      </w:tr>
      <w:tr w:rsidR="00811F11" w:rsidRPr="00811F11" w14:paraId="3E5BBA52" w14:textId="77777777">
        <w:trPr>
          <w:trHeight w:val="680"/>
        </w:trPr>
        <w:tc>
          <w:tcPr>
            <w:tcW w:w="2604" w:type="dxa"/>
            <w:vAlign w:val="center"/>
          </w:tcPr>
          <w:p w14:paraId="23963387" w14:textId="77777777" w:rsidR="00461E14" w:rsidRPr="00811F11" w:rsidRDefault="000F109E" w:rsidP="00641F9F">
            <w:pPr>
              <w:ind w:leftChars="50" w:left="118" w:rightChars="50" w:right="118" w:firstLineChars="0" w:firstLine="0"/>
              <w:jc w:val="distribute"/>
            </w:pPr>
            <w:r w:rsidRPr="00811F11">
              <w:rPr>
                <w:rFonts w:hint="eastAsia"/>
                <w:lang w:eastAsia="zh-TW"/>
              </w:rPr>
              <w:t>幣制</w:t>
            </w:r>
          </w:p>
        </w:tc>
        <w:tc>
          <w:tcPr>
            <w:tcW w:w="5951" w:type="dxa"/>
            <w:vAlign w:val="center"/>
          </w:tcPr>
          <w:p w14:paraId="54438BEC" w14:textId="77777777" w:rsidR="00461E14" w:rsidRPr="00811F11" w:rsidRDefault="000F109E" w:rsidP="00641F9F">
            <w:pPr>
              <w:ind w:leftChars="50" w:left="118" w:rightChars="50" w:right="118" w:firstLineChars="0" w:firstLine="0"/>
              <w:rPr>
                <w:lang w:eastAsia="zh-TW"/>
              </w:rPr>
            </w:pPr>
            <w:r w:rsidRPr="00811F11">
              <w:rPr>
                <w:rFonts w:hint="eastAsia"/>
                <w:lang w:eastAsia="zh-TW"/>
              </w:rPr>
              <w:t>盧布</w:t>
            </w:r>
          </w:p>
        </w:tc>
      </w:tr>
      <w:tr w:rsidR="00811F11" w:rsidRPr="00811F11" w14:paraId="38AB4E9C" w14:textId="77777777">
        <w:trPr>
          <w:trHeight w:val="680"/>
        </w:trPr>
        <w:tc>
          <w:tcPr>
            <w:tcW w:w="2604" w:type="dxa"/>
            <w:vAlign w:val="center"/>
          </w:tcPr>
          <w:p w14:paraId="6007B09B" w14:textId="77777777" w:rsidR="007931F8" w:rsidRPr="00811F11" w:rsidRDefault="007931F8" w:rsidP="007931F8">
            <w:pPr>
              <w:ind w:leftChars="50" w:left="118" w:rightChars="50" w:right="118" w:firstLineChars="0" w:firstLine="0"/>
              <w:jc w:val="distribute"/>
            </w:pPr>
            <w:r w:rsidRPr="00811F11">
              <w:rPr>
                <w:rFonts w:hint="eastAsia"/>
                <w:lang w:eastAsia="zh-TW"/>
              </w:rPr>
              <w:t>國內生產毛額</w:t>
            </w:r>
          </w:p>
        </w:tc>
        <w:tc>
          <w:tcPr>
            <w:tcW w:w="5951" w:type="dxa"/>
            <w:vAlign w:val="center"/>
          </w:tcPr>
          <w:p w14:paraId="220F1BD4" w14:textId="68CB3D00" w:rsidR="007931F8" w:rsidRPr="00811F11" w:rsidRDefault="005F7C72">
            <w:pPr>
              <w:ind w:leftChars="50" w:left="118" w:rightChars="50" w:right="118" w:firstLineChars="0" w:firstLine="0"/>
              <w:rPr>
                <w:lang w:eastAsia="zh-TW"/>
              </w:rPr>
            </w:pPr>
            <w:r w:rsidRPr="00811F11">
              <w:rPr>
                <w:lang w:eastAsia="zh-TW"/>
              </w:rPr>
              <w:t>US$2.2</w:t>
            </w:r>
            <w:r w:rsidRPr="00811F11">
              <w:rPr>
                <w:rFonts w:hint="eastAsia"/>
                <w:lang w:eastAsia="zh-TW"/>
              </w:rPr>
              <w:t>兆（</w:t>
            </w:r>
            <w:r w:rsidRPr="00811F11">
              <w:rPr>
                <w:lang w:eastAsia="zh-TW"/>
              </w:rPr>
              <w:t>2022</w:t>
            </w:r>
            <w:r w:rsidRPr="00811F11">
              <w:rPr>
                <w:rFonts w:hint="eastAsia"/>
                <w:lang w:eastAsia="zh-TW"/>
              </w:rPr>
              <w:t>）</w:t>
            </w:r>
          </w:p>
        </w:tc>
      </w:tr>
      <w:tr w:rsidR="00811F11" w:rsidRPr="00811F11" w14:paraId="4F8BD453" w14:textId="77777777">
        <w:trPr>
          <w:trHeight w:val="680"/>
        </w:trPr>
        <w:tc>
          <w:tcPr>
            <w:tcW w:w="2604" w:type="dxa"/>
            <w:vAlign w:val="center"/>
          </w:tcPr>
          <w:p w14:paraId="1EF39229" w14:textId="77777777" w:rsidR="007931F8" w:rsidRPr="00811F11" w:rsidRDefault="007931F8" w:rsidP="007931F8">
            <w:pPr>
              <w:ind w:leftChars="50" w:left="118" w:rightChars="50" w:right="118" w:firstLineChars="0" w:firstLine="0"/>
              <w:jc w:val="distribute"/>
            </w:pPr>
            <w:r w:rsidRPr="00811F11">
              <w:rPr>
                <w:rFonts w:hint="eastAsia"/>
                <w:lang w:eastAsia="zh-TW"/>
              </w:rPr>
              <w:t>經濟成長率</w:t>
            </w:r>
          </w:p>
        </w:tc>
        <w:tc>
          <w:tcPr>
            <w:tcW w:w="5951" w:type="dxa"/>
            <w:vAlign w:val="center"/>
          </w:tcPr>
          <w:p w14:paraId="013B006C" w14:textId="3CCCDFB2" w:rsidR="007931F8" w:rsidRPr="00811F11" w:rsidRDefault="00381C29" w:rsidP="00381C29">
            <w:pPr>
              <w:ind w:leftChars="50" w:left="118" w:rightChars="50" w:right="118" w:firstLineChars="0" w:firstLine="0"/>
              <w:rPr>
                <w:lang w:eastAsia="zh-TW"/>
              </w:rPr>
            </w:pPr>
            <w:r w:rsidRPr="00811F11">
              <w:rPr>
                <w:lang w:eastAsia="zh-TW"/>
              </w:rPr>
              <w:t>-2.1</w:t>
            </w:r>
            <w:r w:rsidR="007931F8" w:rsidRPr="00811F11">
              <w:rPr>
                <w:lang w:eastAsia="zh-TW"/>
              </w:rPr>
              <w:t>%</w:t>
            </w:r>
            <w:r w:rsidR="007931F8" w:rsidRPr="00811F11">
              <w:rPr>
                <w:rFonts w:hint="eastAsia"/>
                <w:lang w:eastAsia="zh-TW"/>
              </w:rPr>
              <w:t>（</w:t>
            </w:r>
            <w:r w:rsidRPr="00811F11">
              <w:rPr>
                <w:lang w:eastAsia="zh-TW"/>
              </w:rPr>
              <w:t>2022</w:t>
            </w:r>
            <w:r w:rsidR="007931F8" w:rsidRPr="00811F11">
              <w:rPr>
                <w:rFonts w:hint="eastAsia"/>
                <w:lang w:eastAsia="zh-TW"/>
              </w:rPr>
              <w:t>）</w:t>
            </w:r>
          </w:p>
        </w:tc>
      </w:tr>
      <w:tr w:rsidR="00811F11" w:rsidRPr="00811F11" w14:paraId="19847E71" w14:textId="77777777">
        <w:trPr>
          <w:trHeight w:val="680"/>
        </w:trPr>
        <w:tc>
          <w:tcPr>
            <w:tcW w:w="2604" w:type="dxa"/>
            <w:vAlign w:val="center"/>
          </w:tcPr>
          <w:p w14:paraId="425D4A9F" w14:textId="77777777" w:rsidR="007931F8" w:rsidRPr="00811F11" w:rsidRDefault="007931F8" w:rsidP="007931F8">
            <w:pPr>
              <w:ind w:leftChars="50" w:left="118" w:rightChars="50" w:right="118" w:firstLineChars="0" w:firstLine="0"/>
              <w:jc w:val="distribute"/>
              <w:rPr>
                <w:lang w:eastAsia="zh-TW"/>
              </w:rPr>
            </w:pPr>
            <w:r w:rsidRPr="00811F11">
              <w:rPr>
                <w:rFonts w:hint="eastAsia"/>
                <w:lang w:eastAsia="zh-TW"/>
              </w:rPr>
              <w:t>平均國民所得</w:t>
            </w:r>
          </w:p>
        </w:tc>
        <w:tc>
          <w:tcPr>
            <w:tcW w:w="5951" w:type="dxa"/>
            <w:vAlign w:val="center"/>
          </w:tcPr>
          <w:p w14:paraId="10048C3B" w14:textId="4F1F5216" w:rsidR="007931F8" w:rsidRPr="00811F11" w:rsidRDefault="007931F8" w:rsidP="0018337E">
            <w:pPr>
              <w:ind w:leftChars="50" w:left="118" w:rightChars="50" w:right="118" w:firstLineChars="0" w:firstLine="0"/>
              <w:rPr>
                <w:lang w:eastAsia="zh-TW"/>
              </w:rPr>
            </w:pPr>
            <w:r w:rsidRPr="00811F11">
              <w:rPr>
                <w:lang w:eastAsia="zh-TW"/>
              </w:rPr>
              <w:t>US$</w:t>
            </w:r>
            <w:r w:rsidR="0018337E" w:rsidRPr="00811F11">
              <w:rPr>
                <w:lang w:eastAsia="zh-TW"/>
              </w:rPr>
              <w:t>11,273</w:t>
            </w:r>
            <w:r w:rsidR="00F378B1" w:rsidRPr="00811F11">
              <w:rPr>
                <w:rFonts w:hint="eastAsia"/>
                <w:lang w:eastAsia="zh-TW"/>
              </w:rPr>
              <w:t>（</w:t>
            </w:r>
            <w:r w:rsidR="0018337E" w:rsidRPr="00811F11">
              <w:rPr>
                <w:lang w:eastAsia="zh-TW"/>
              </w:rPr>
              <w:t>2021</w:t>
            </w:r>
            <w:r w:rsidR="00F378B1" w:rsidRPr="00811F11">
              <w:rPr>
                <w:rFonts w:hint="eastAsia"/>
                <w:lang w:eastAsia="zh-TW"/>
              </w:rPr>
              <w:t>）</w:t>
            </w:r>
          </w:p>
        </w:tc>
      </w:tr>
      <w:tr w:rsidR="00811F11" w:rsidRPr="00811F11" w14:paraId="0FCEA5D3" w14:textId="77777777">
        <w:trPr>
          <w:trHeight w:val="680"/>
        </w:trPr>
        <w:tc>
          <w:tcPr>
            <w:tcW w:w="2604" w:type="dxa"/>
            <w:vAlign w:val="center"/>
          </w:tcPr>
          <w:p w14:paraId="0AF361B6" w14:textId="77777777" w:rsidR="00461E14" w:rsidRPr="00811F11" w:rsidRDefault="000F109E" w:rsidP="00641F9F">
            <w:pPr>
              <w:ind w:leftChars="50" w:left="118" w:rightChars="50" w:right="118" w:firstLineChars="0" w:firstLine="0"/>
              <w:jc w:val="distribute"/>
              <w:rPr>
                <w:lang w:eastAsia="zh-TW"/>
              </w:rPr>
            </w:pPr>
            <w:r w:rsidRPr="00811F11">
              <w:rPr>
                <w:rFonts w:hint="eastAsia"/>
                <w:lang w:eastAsia="zh-TW"/>
              </w:rPr>
              <w:t>產值最高前五種產業</w:t>
            </w:r>
          </w:p>
        </w:tc>
        <w:tc>
          <w:tcPr>
            <w:tcW w:w="5951" w:type="dxa"/>
            <w:vAlign w:val="center"/>
          </w:tcPr>
          <w:p w14:paraId="35F8407C" w14:textId="77777777" w:rsidR="00461E14" w:rsidRPr="00811F11" w:rsidRDefault="000F109E" w:rsidP="00641F9F">
            <w:pPr>
              <w:ind w:leftChars="50" w:left="118" w:rightChars="50" w:right="118" w:firstLineChars="0" w:firstLine="0"/>
              <w:rPr>
                <w:lang w:eastAsia="zh-TW"/>
              </w:rPr>
            </w:pPr>
            <w:r w:rsidRPr="00811F11">
              <w:rPr>
                <w:rFonts w:hint="eastAsia"/>
                <w:lang w:eastAsia="zh-TW"/>
              </w:rPr>
              <w:t>原油、天然氣、金屬、化學品、原木</w:t>
            </w:r>
          </w:p>
        </w:tc>
      </w:tr>
      <w:tr w:rsidR="00811F11" w:rsidRPr="00811F11" w14:paraId="57DF157F" w14:textId="77777777">
        <w:trPr>
          <w:trHeight w:val="680"/>
        </w:trPr>
        <w:tc>
          <w:tcPr>
            <w:tcW w:w="2604" w:type="dxa"/>
            <w:vAlign w:val="center"/>
          </w:tcPr>
          <w:p w14:paraId="05BC3BCA" w14:textId="77777777" w:rsidR="007931F8" w:rsidRPr="00811F11" w:rsidRDefault="007931F8" w:rsidP="007931F8">
            <w:pPr>
              <w:ind w:leftChars="50" w:left="118" w:rightChars="50" w:right="118" w:firstLineChars="0" w:firstLine="0"/>
              <w:jc w:val="distribute"/>
              <w:rPr>
                <w:lang w:eastAsia="zh-TW"/>
              </w:rPr>
            </w:pPr>
            <w:r w:rsidRPr="00811F11">
              <w:rPr>
                <w:rFonts w:hint="eastAsia"/>
                <w:lang w:eastAsia="zh-TW"/>
              </w:rPr>
              <w:t>匯</w:t>
            </w:r>
            <w:r w:rsidRPr="00811F11">
              <w:rPr>
                <w:lang w:eastAsia="zh-TW"/>
              </w:rPr>
              <w:t xml:space="preserve">              </w:t>
            </w:r>
            <w:r w:rsidRPr="00811F11">
              <w:rPr>
                <w:rFonts w:hint="eastAsia"/>
                <w:lang w:eastAsia="zh-TW"/>
              </w:rPr>
              <w:t>率</w:t>
            </w:r>
          </w:p>
        </w:tc>
        <w:tc>
          <w:tcPr>
            <w:tcW w:w="5951" w:type="dxa"/>
            <w:vAlign w:val="center"/>
          </w:tcPr>
          <w:p w14:paraId="214E6756" w14:textId="0D9A1C1D" w:rsidR="007931F8" w:rsidRPr="00811F11" w:rsidRDefault="007931F8">
            <w:pPr>
              <w:ind w:leftChars="50" w:left="118" w:rightChars="50" w:right="118" w:firstLineChars="0" w:firstLine="0"/>
              <w:rPr>
                <w:lang w:eastAsia="zh-TW"/>
              </w:rPr>
            </w:pPr>
            <w:r w:rsidRPr="00811F11">
              <w:rPr>
                <w:lang w:eastAsia="zh-TW"/>
              </w:rPr>
              <w:t>US$1</w:t>
            </w:r>
            <w:r w:rsidRPr="00811F11">
              <w:rPr>
                <w:rFonts w:hint="eastAsia"/>
                <w:lang w:eastAsia="zh-TW"/>
              </w:rPr>
              <w:t>＝</w:t>
            </w:r>
            <w:r w:rsidR="00381C29" w:rsidRPr="00811F11">
              <w:rPr>
                <w:lang w:eastAsia="zh-TW"/>
              </w:rPr>
              <w:t>67.46</w:t>
            </w:r>
            <w:r w:rsidRPr="00811F11">
              <w:rPr>
                <w:rFonts w:hint="eastAsia"/>
                <w:lang w:eastAsia="zh-TW"/>
              </w:rPr>
              <w:t>盧布（</w:t>
            </w:r>
            <w:r w:rsidR="00381C29" w:rsidRPr="00811F11">
              <w:rPr>
                <w:lang w:eastAsia="zh-TW"/>
              </w:rPr>
              <w:t>2022</w:t>
            </w:r>
            <w:r w:rsidR="00527F6D" w:rsidRPr="00811F11">
              <w:rPr>
                <w:rFonts w:hint="eastAsia"/>
                <w:lang w:eastAsia="zh-TW"/>
              </w:rPr>
              <w:t>年平均匯率</w:t>
            </w:r>
            <w:r w:rsidRPr="00811F11">
              <w:rPr>
                <w:rFonts w:hint="eastAsia"/>
                <w:lang w:eastAsia="zh-TW"/>
              </w:rPr>
              <w:t>）</w:t>
            </w:r>
          </w:p>
        </w:tc>
      </w:tr>
      <w:tr w:rsidR="00811F11" w:rsidRPr="00811F11" w14:paraId="383AB9BA" w14:textId="77777777">
        <w:trPr>
          <w:trHeight w:val="680"/>
        </w:trPr>
        <w:tc>
          <w:tcPr>
            <w:tcW w:w="2604" w:type="dxa"/>
            <w:vAlign w:val="center"/>
          </w:tcPr>
          <w:p w14:paraId="24489F60" w14:textId="77777777" w:rsidR="007931F8" w:rsidRPr="00811F11" w:rsidRDefault="007931F8" w:rsidP="007931F8">
            <w:pPr>
              <w:ind w:leftChars="50" w:left="118" w:rightChars="50" w:right="118" w:firstLineChars="0" w:firstLine="0"/>
              <w:jc w:val="distribute"/>
              <w:rPr>
                <w:lang w:eastAsia="zh-TW"/>
              </w:rPr>
            </w:pPr>
            <w:r w:rsidRPr="00811F11">
              <w:rPr>
                <w:rFonts w:hint="eastAsia"/>
                <w:lang w:eastAsia="zh-TW"/>
              </w:rPr>
              <w:t>利</w:t>
            </w:r>
            <w:r w:rsidRPr="00811F11">
              <w:rPr>
                <w:lang w:eastAsia="zh-TW"/>
              </w:rPr>
              <w:t xml:space="preserve">              </w:t>
            </w:r>
            <w:r w:rsidRPr="00811F11">
              <w:rPr>
                <w:rFonts w:hint="eastAsia"/>
                <w:lang w:eastAsia="zh-TW"/>
              </w:rPr>
              <w:t>率</w:t>
            </w:r>
          </w:p>
        </w:tc>
        <w:tc>
          <w:tcPr>
            <w:tcW w:w="5951" w:type="dxa"/>
            <w:vAlign w:val="center"/>
          </w:tcPr>
          <w:p w14:paraId="1116F17B" w14:textId="4F98E96F" w:rsidR="007931F8" w:rsidRPr="00811F11" w:rsidRDefault="00381C29" w:rsidP="00381C29">
            <w:pPr>
              <w:ind w:leftChars="50" w:left="118" w:rightChars="50" w:right="118" w:firstLineChars="0" w:firstLine="0"/>
              <w:rPr>
                <w:lang w:eastAsia="zh-TW"/>
              </w:rPr>
            </w:pPr>
            <w:r w:rsidRPr="00811F11">
              <w:rPr>
                <w:lang w:eastAsia="zh-TW"/>
              </w:rPr>
              <w:t>7</w:t>
            </w:r>
            <w:r w:rsidR="005D7F88" w:rsidRPr="00811F11">
              <w:rPr>
                <w:lang w:eastAsia="zh-TW"/>
              </w:rPr>
              <w:t>.5</w:t>
            </w:r>
            <w:r w:rsidR="007931F8" w:rsidRPr="00811F11">
              <w:rPr>
                <w:lang w:eastAsia="zh-TW"/>
              </w:rPr>
              <w:t>%</w:t>
            </w:r>
            <w:r w:rsidR="007931F8" w:rsidRPr="00811F11">
              <w:rPr>
                <w:rFonts w:hint="eastAsia"/>
                <w:lang w:eastAsia="zh-TW"/>
              </w:rPr>
              <w:t>（</w:t>
            </w:r>
            <w:r w:rsidRPr="00811F11">
              <w:rPr>
                <w:lang w:eastAsia="zh-TW"/>
              </w:rPr>
              <w:t>2022</w:t>
            </w:r>
            <w:r w:rsidR="007931F8" w:rsidRPr="00811F11">
              <w:rPr>
                <w:rFonts w:hint="eastAsia"/>
                <w:lang w:eastAsia="zh-TW"/>
              </w:rPr>
              <w:t>）</w:t>
            </w:r>
          </w:p>
        </w:tc>
      </w:tr>
      <w:tr w:rsidR="00811F11" w:rsidRPr="00811F11" w14:paraId="63FDDBFD" w14:textId="77777777">
        <w:trPr>
          <w:trHeight w:val="680"/>
        </w:trPr>
        <w:tc>
          <w:tcPr>
            <w:tcW w:w="2604" w:type="dxa"/>
            <w:vAlign w:val="center"/>
          </w:tcPr>
          <w:p w14:paraId="3FF3D755" w14:textId="77777777" w:rsidR="007931F8" w:rsidRPr="00811F11" w:rsidRDefault="007931F8" w:rsidP="007931F8">
            <w:pPr>
              <w:ind w:leftChars="50" w:left="118" w:rightChars="50" w:right="118" w:firstLineChars="0" w:firstLine="0"/>
              <w:jc w:val="distribute"/>
              <w:rPr>
                <w:lang w:eastAsia="zh-TW"/>
              </w:rPr>
            </w:pPr>
            <w:r w:rsidRPr="00811F11">
              <w:rPr>
                <w:rFonts w:hint="eastAsia"/>
                <w:lang w:eastAsia="zh-TW"/>
              </w:rPr>
              <w:t>通</w:t>
            </w:r>
            <w:r w:rsidRPr="00811F11">
              <w:rPr>
                <w:lang w:eastAsia="zh-TW"/>
              </w:rPr>
              <w:t xml:space="preserve">  </w:t>
            </w:r>
            <w:r w:rsidRPr="00811F11">
              <w:rPr>
                <w:rFonts w:hint="eastAsia"/>
                <w:lang w:eastAsia="zh-TW"/>
              </w:rPr>
              <w:t>貨</w:t>
            </w:r>
            <w:r w:rsidRPr="00811F11">
              <w:rPr>
                <w:lang w:eastAsia="zh-TW"/>
              </w:rPr>
              <w:t xml:space="preserve">  </w:t>
            </w:r>
            <w:r w:rsidRPr="00811F11">
              <w:rPr>
                <w:rFonts w:hint="eastAsia"/>
                <w:lang w:eastAsia="zh-TW"/>
              </w:rPr>
              <w:t>膨</w:t>
            </w:r>
            <w:r w:rsidRPr="00811F11">
              <w:rPr>
                <w:lang w:eastAsia="zh-TW"/>
              </w:rPr>
              <w:t xml:space="preserve">  </w:t>
            </w:r>
            <w:r w:rsidRPr="00811F11">
              <w:rPr>
                <w:rFonts w:hint="eastAsia"/>
                <w:lang w:eastAsia="zh-TW"/>
              </w:rPr>
              <w:t>脹</w:t>
            </w:r>
            <w:r w:rsidRPr="00811F11">
              <w:rPr>
                <w:lang w:eastAsia="zh-TW"/>
              </w:rPr>
              <w:t xml:space="preserve">  </w:t>
            </w:r>
            <w:r w:rsidRPr="00811F11">
              <w:rPr>
                <w:rFonts w:hint="eastAsia"/>
                <w:lang w:eastAsia="zh-TW"/>
              </w:rPr>
              <w:t>率</w:t>
            </w:r>
          </w:p>
        </w:tc>
        <w:tc>
          <w:tcPr>
            <w:tcW w:w="5951" w:type="dxa"/>
            <w:vAlign w:val="center"/>
          </w:tcPr>
          <w:p w14:paraId="0898ABA7" w14:textId="123BF7CA" w:rsidR="007931F8" w:rsidRPr="00811F11" w:rsidRDefault="00381C29">
            <w:pPr>
              <w:ind w:leftChars="50" w:left="118" w:rightChars="50" w:right="118" w:firstLineChars="0" w:firstLine="0"/>
              <w:rPr>
                <w:lang w:eastAsia="zh-TW"/>
              </w:rPr>
            </w:pPr>
            <w:r w:rsidRPr="00811F11">
              <w:rPr>
                <w:lang w:eastAsia="zh-TW"/>
              </w:rPr>
              <w:t>11.94</w:t>
            </w:r>
            <w:r w:rsidR="007931F8" w:rsidRPr="00811F11">
              <w:rPr>
                <w:lang w:eastAsia="zh-TW"/>
              </w:rPr>
              <w:t>%</w:t>
            </w:r>
            <w:r w:rsidR="007931F8" w:rsidRPr="00811F11">
              <w:rPr>
                <w:rFonts w:hint="eastAsia"/>
                <w:lang w:eastAsia="zh-TW"/>
              </w:rPr>
              <w:t>（</w:t>
            </w:r>
            <w:r w:rsidRPr="00811F11">
              <w:rPr>
                <w:lang w:eastAsia="zh-TW"/>
              </w:rPr>
              <w:t>2022</w:t>
            </w:r>
            <w:r w:rsidR="007931F8" w:rsidRPr="00811F11">
              <w:rPr>
                <w:rFonts w:hint="eastAsia"/>
                <w:lang w:eastAsia="zh-TW"/>
              </w:rPr>
              <w:t>）</w:t>
            </w:r>
          </w:p>
        </w:tc>
      </w:tr>
      <w:tr w:rsidR="00811F11" w:rsidRPr="00811F11" w14:paraId="4E9A4907" w14:textId="77777777">
        <w:trPr>
          <w:trHeight w:val="680"/>
        </w:trPr>
        <w:tc>
          <w:tcPr>
            <w:tcW w:w="2604" w:type="dxa"/>
            <w:vAlign w:val="center"/>
          </w:tcPr>
          <w:p w14:paraId="1CED6D34" w14:textId="77777777" w:rsidR="007931F8" w:rsidRPr="00811F11" w:rsidRDefault="007931F8" w:rsidP="007931F8">
            <w:pPr>
              <w:ind w:leftChars="50" w:left="118" w:rightChars="50" w:right="118" w:firstLineChars="0" w:firstLine="0"/>
              <w:jc w:val="distribute"/>
              <w:rPr>
                <w:lang w:eastAsia="zh-TW"/>
              </w:rPr>
            </w:pPr>
            <w:r w:rsidRPr="00811F11">
              <w:rPr>
                <w:rFonts w:hint="eastAsia"/>
                <w:lang w:eastAsia="zh-TW"/>
              </w:rPr>
              <w:t>出口總金額</w:t>
            </w:r>
          </w:p>
        </w:tc>
        <w:tc>
          <w:tcPr>
            <w:tcW w:w="5951" w:type="dxa"/>
            <w:vAlign w:val="center"/>
          </w:tcPr>
          <w:p w14:paraId="5B8313C5" w14:textId="3DA766F4" w:rsidR="007931F8" w:rsidRPr="00811F11" w:rsidRDefault="007931F8" w:rsidP="00381C29">
            <w:pPr>
              <w:ind w:leftChars="50" w:left="118" w:rightChars="50" w:right="118" w:firstLineChars="0" w:firstLine="0"/>
              <w:rPr>
                <w:lang w:eastAsia="zh-TW"/>
              </w:rPr>
            </w:pPr>
            <w:r w:rsidRPr="00811F11">
              <w:rPr>
                <w:lang w:eastAsia="zh-TW"/>
              </w:rPr>
              <w:t>US$</w:t>
            </w:r>
            <w:r w:rsidR="00381C29" w:rsidRPr="00811F11">
              <w:rPr>
                <w:lang w:eastAsia="zh-TW"/>
              </w:rPr>
              <w:t>5,915</w:t>
            </w:r>
            <w:r w:rsidRPr="00811F11">
              <w:rPr>
                <w:rFonts w:hint="eastAsia"/>
                <w:lang w:eastAsia="zh-TW"/>
              </w:rPr>
              <w:t>億（</w:t>
            </w:r>
            <w:r w:rsidR="00381C29" w:rsidRPr="00811F11">
              <w:rPr>
                <w:lang w:eastAsia="zh-TW"/>
              </w:rPr>
              <w:t>2022</w:t>
            </w:r>
            <w:r w:rsidRPr="00811F11">
              <w:rPr>
                <w:rFonts w:hint="eastAsia"/>
                <w:lang w:eastAsia="zh-TW"/>
              </w:rPr>
              <w:t>）</w:t>
            </w:r>
          </w:p>
        </w:tc>
      </w:tr>
      <w:tr w:rsidR="00811F11" w:rsidRPr="00811F11" w14:paraId="4158D2BA" w14:textId="77777777">
        <w:trPr>
          <w:trHeight w:val="680"/>
        </w:trPr>
        <w:tc>
          <w:tcPr>
            <w:tcW w:w="2604" w:type="dxa"/>
            <w:vAlign w:val="center"/>
          </w:tcPr>
          <w:p w14:paraId="0FF070EE" w14:textId="77777777" w:rsidR="003213A2" w:rsidRPr="00811F11" w:rsidRDefault="003213A2" w:rsidP="003213A2">
            <w:pPr>
              <w:ind w:leftChars="50" w:left="118" w:rightChars="50" w:right="118" w:firstLineChars="0" w:firstLine="0"/>
              <w:jc w:val="distribute"/>
              <w:rPr>
                <w:lang w:eastAsia="zh-TW"/>
              </w:rPr>
            </w:pPr>
            <w:r w:rsidRPr="00811F11">
              <w:rPr>
                <w:rFonts w:hint="eastAsia"/>
                <w:lang w:eastAsia="zh-TW"/>
              </w:rPr>
              <w:t>主要出口產品</w:t>
            </w:r>
          </w:p>
        </w:tc>
        <w:tc>
          <w:tcPr>
            <w:tcW w:w="5951" w:type="dxa"/>
            <w:vAlign w:val="center"/>
          </w:tcPr>
          <w:p w14:paraId="162916B5" w14:textId="3DD80E7B" w:rsidR="003213A2" w:rsidRPr="00811F11" w:rsidRDefault="003213A2" w:rsidP="003213A2">
            <w:pPr>
              <w:ind w:leftChars="50" w:left="118" w:rightChars="50" w:right="118" w:firstLineChars="0" w:firstLine="0"/>
              <w:rPr>
                <w:lang w:eastAsia="zh-TW"/>
              </w:rPr>
            </w:pPr>
            <w:r w:rsidRPr="00811F11">
              <w:rPr>
                <w:rFonts w:hint="eastAsia"/>
                <w:lang w:eastAsia="zh-TW"/>
              </w:rPr>
              <w:t>原油、天然氣、汽柴油及石油製品、鋼鐵、金屬、化學品、原木、小麥及農產品等</w:t>
            </w:r>
          </w:p>
        </w:tc>
      </w:tr>
      <w:tr w:rsidR="00811F11" w:rsidRPr="00811F11" w14:paraId="79F6ADCE" w14:textId="77777777" w:rsidTr="00DA5AD4">
        <w:trPr>
          <w:cantSplit/>
          <w:trHeight w:val="680"/>
        </w:trPr>
        <w:tc>
          <w:tcPr>
            <w:tcW w:w="2604" w:type="dxa"/>
            <w:vAlign w:val="center"/>
          </w:tcPr>
          <w:p w14:paraId="07991386" w14:textId="77777777" w:rsidR="003213A2" w:rsidRPr="00811F11" w:rsidRDefault="003213A2" w:rsidP="003213A2">
            <w:pPr>
              <w:ind w:leftChars="50" w:left="118" w:rightChars="50" w:right="118" w:firstLineChars="0" w:firstLine="0"/>
              <w:jc w:val="distribute"/>
              <w:rPr>
                <w:lang w:eastAsia="zh-TW"/>
              </w:rPr>
            </w:pPr>
            <w:r w:rsidRPr="00811F11">
              <w:rPr>
                <w:rFonts w:hint="eastAsia"/>
                <w:lang w:eastAsia="zh-TW"/>
              </w:rPr>
              <w:t>主要出口國家</w:t>
            </w:r>
          </w:p>
        </w:tc>
        <w:tc>
          <w:tcPr>
            <w:tcW w:w="5951" w:type="dxa"/>
            <w:vAlign w:val="center"/>
          </w:tcPr>
          <w:p w14:paraId="168EA904" w14:textId="18C0AD57" w:rsidR="003213A2" w:rsidRPr="00811F11" w:rsidRDefault="0018337E" w:rsidP="005F0A39">
            <w:pPr>
              <w:ind w:leftChars="50" w:left="118" w:rightChars="50" w:right="118" w:firstLineChars="0" w:firstLine="0"/>
              <w:rPr>
                <w:lang w:eastAsia="zh-TW"/>
              </w:rPr>
            </w:pPr>
            <w:r w:rsidRPr="00811F11">
              <w:rPr>
                <w:rFonts w:hint="eastAsia"/>
                <w:lang w:eastAsia="zh-TW"/>
              </w:rPr>
              <w:t>中國大陸、荷蘭、德國、土耳其、白俄羅斯、英國、義大利、哈薩克、美國、南韓</w:t>
            </w:r>
          </w:p>
        </w:tc>
      </w:tr>
      <w:tr w:rsidR="00811F11" w:rsidRPr="00811F11" w14:paraId="0CC849F8" w14:textId="77777777">
        <w:trPr>
          <w:trHeight w:val="680"/>
        </w:trPr>
        <w:tc>
          <w:tcPr>
            <w:tcW w:w="2604" w:type="dxa"/>
            <w:vAlign w:val="center"/>
          </w:tcPr>
          <w:p w14:paraId="0776B040" w14:textId="77777777" w:rsidR="003213A2" w:rsidRPr="00811F11" w:rsidRDefault="003213A2" w:rsidP="003213A2">
            <w:pPr>
              <w:ind w:leftChars="50" w:left="118" w:rightChars="50" w:right="118" w:firstLineChars="0" w:firstLine="0"/>
              <w:jc w:val="distribute"/>
            </w:pPr>
            <w:r w:rsidRPr="00811F11">
              <w:rPr>
                <w:rFonts w:hint="eastAsia"/>
                <w:lang w:eastAsia="zh-TW"/>
              </w:rPr>
              <w:t>進口總金額</w:t>
            </w:r>
          </w:p>
        </w:tc>
        <w:tc>
          <w:tcPr>
            <w:tcW w:w="5951" w:type="dxa"/>
            <w:vAlign w:val="center"/>
          </w:tcPr>
          <w:p w14:paraId="6F5436D4" w14:textId="67168030" w:rsidR="003213A2" w:rsidRPr="00811F11" w:rsidRDefault="003213A2">
            <w:pPr>
              <w:ind w:leftChars="50" w:left="118" w:rightChars="50" w:right="118" w:firstLineChars="0" w:firstLine="0"/>
              <w:rPr>
                <w:lang w:eastAsia="zh-TW"/>
              </w:rPr>
            </w:pPr>
            <w:r w:rsidRPr="00811F11">
              <w:rPr>
                <w:lang w:eastAsia="zh-TW"/>
              </w:rPr>
              <w:t>US$</w:t>
            </w:r>
            <w:r w:rsidR="00381C29" w:rsidRPr="00811F11">
              <w:rPr>
                <w:lang w:eastAsia="zh-TW"/>
              </w:rPr>
              <w:t>2,591</w:t>
            </w:r>
            <w:r w:rsidRPr="00811F11">
              <w:rPr>
                <w:rFonts w:hint="eastAsia"/>
                <w:lang w:eastAsia="zh-TW"/>
              </w:rPr>
              <w:t>億（</w:t>
            </w:r>
            <w:r w:rsidR="00381C29" w:rsidRPr="00811F11">
              <w:rPr>
                <w:lang w:eastAsia="zh-TW"/>
              </w:rPr>
              <w:t>2022</w:t>
            </w:r>
            <w:r w:rsidRPr="00811F11">
              <w:rPr>
                <w:rFonts w:hint="eastAsia"/>
                <w:lang w:eastAsia="zh-TW"/>
              </w:rPr>
              <w:t>）</w:t>
            </w:r>
          </w:p>
        </w:tc>
      </w:tr>
      <w:tr w:rsidR="00811F11" w:rsidRPr="00811F11" w14:paraId="0FDA2B4C" w14:textId="77777777">
        <w:trPr>
          <w:trHeight w:val="680"/>
        </w:trPr>
        <w:tc>
          <w:tcPr>
            <w:tcW w:w="2604" w:type="dxa"/>
            <w:vAlign w:val="center"/>
          </w:tcPr>
          <w:p w14:paraId="7ACA78BF" w14:textId="77777777" w:rsidR="003213A2" w:rsidRPr="00811F11" w:rsidRDefault="003213A2" w:rsidP="003213A2">
            <w:pPr>
              <w:ind w:leftChars="50" w:left="118" w:rightChars="50" w:right="118" w:firstLineChars="0" w:firstLine="0"/>
              <w:jc w:val="distribute"/>
            </w:pPr>
            <w:r w:rsidRPr="00811F11">
              <w:rPr>
                <w:rFonts w:hint="eastAsia"/>
                <w:lang w:eastAsia="zh-TW"/>
              </w:rPr>
              <w:t>主要進口產品</w:t>
            </w:r>
          </w:p>
        </w:tc>
        <w:tc>
          <w:tcPr>
            <w:tcW w:w="5951" w:type="dxa"/>
            <w:vAlign w:val="center"/>
          </w:tcPr>
          <w:p w14:paraId="4487266E" w14:textId="150A6D7C" w:rsidR="003213A2" w:rsidRPr="00811F11" w:rsidRDefault="003213A2" w:rsidP="003213A2">
            <w:pPr>
              <w:ind w:leftChars="50" w:left="118" w:rightChars="50" w:right="118" w:firstLineChars="0" w:firstLine="0"/>
              <w:rPr>
                <w:lang w:eastAsia="zh-TW"/>
              </w:rPr>
            </w:pPr>
            <w:r w:rsidRPr="00811F11">
              <w:rPr>
                <w:rFonts w:hint="eastAsia"/>
                <w:lang w:eastAsia="zh-TW"/>
              </w:rPr>
              <w:t>機械及交通設備、醫藥及化學品、食品及農產品、服飾鞋靴、家具、自動資料處理設備、金屬製品等</w:t>
            </w:r>
          </w:p>
        </w:tc>
      </w:tr>
      <w:tr w:rsidR="00811F11" w:rsidRPr="00811F11" w14:paraId="792E6AE1" w14:textId="77777777">
        <w:trPr>
          <w:trHeight w:val="680"/>
        </w:trPr>
        <w:tc>
          <w:tcPr>
            <w:tcW w:w="2604" w:type="dxa"/>
            <w:vAlign w:val="center"/>
          </w:tcPr>
          <w:p w14:paraId="3FBBB436" w14:textId="77777777" w:rsidR="003213A2" w:rsidRPr="00811F11" w:rsidRDefault="003213A2" w:rsidP="003213A2">
            <w:pPr>
              <w:ind w:leftChars="50" w:left="118" w:rightChars="50" w:right="118" w:firstLineChars="0" w:firstLine="0"/>
              <w:jc w:val="distribute"/>
            </w:pPr>
            <w:r w:rsidRPr="00811F11">
              <w:rPr>
                <w:rFonts w:hint="eastAsia"/>
                <w:lang w:eastAsia="zh-TW"/>
              </w:rPr>
              <w:t>主要進口國家</w:t>
            </w:r>
          </w:p>
        </w:tc>
        <w:tc>
          <w:tcPr>
            <w:tcW w:w="5951" w:type="dxa"/>
            <w:vAlign w:val="center"/>
          </w:tcPr>
          <w:p w14:paraId="1EFD5EE6" w14:textId="0D625FA8" w:rsidR="003213A2" w:rsidRPr="00811F11" w:rsidRDefault="0018337E" w:rsidP="003213A2">
            <w:pPr>
              <w:ind w:leftChars="50" w:left="118" w:rightChars="50" w:right="118" w:firstLineChars="0" w:firstLine="0"/>
              <w:rPr>
                <w:lang w:eastAsia="zh-TW"/>
              </w:rPr>
            </w:pPr>
            <w:r w:rsidRPr="00811F11">
              <w:rPr>
                <w:rFonts w:hint="eastAsia"/>
                <w:lang w:eastAsia="zh-TW"/>
              </w:rPr>
              <w:t>中國大陸、德國、美國、白俄羅斯、南韓、法國、義大利、日本、哈薩克、土耳其</w:t>
            </w:r>
          </w:p>
        </w:tc>
      </w:tr>
    </w:tbl>
    <w:p w14:paraId="6BD80941" w14:textId="77777777" w:rsidR="00BE21E0" w:rsidRPr="00811F11" w:rsidRDefault="00BE21E0">
      <w:pPr>
        <w:widowControl/>
        <w:overflowPunct/>
        <w:autoSpaceDE/>
        <w:autoSpaceDN/>
        <w:ind w:firstLineChars="0" w:firstLine="0"/>
        <w:jc w:val="left"/>
        <w:rPr>
          <w:lang w:eastAsia="zh-TW"/>
        </w:rPr>
      </w:pPr>
      <w:r w:rsidRPr="00811F11">
        <w:rPr>
          <w:lang w:eastAsia="zh-TW"/>
        </w:rPr>
        <w:br w:type="page"/>
      </w:r>
    </w:p>
    <w:p w14:paraId="77324B3D" w14:textId="77777777" w:rsidR="00952AFC" w:rsidRPr="00811F11" w:rsidRDefault="00952AFC">
      <w:pPr>
        <w:widowControl/>
        <w:overflowPunct/>
        <w:autoSpaceDE/>
        <w:autoSpaceDN/>
        <w:ind w:firstLineChars="0" w:firstLine="0"/>
        <w:jc w:val="left"/>
        <w:rPr>
          <w:lang w:eastAsia="zh-TW"/>
        </w:rPr>
      </w:pPr>
    </w:p>
    <w:p w14:paraId="6FE9B166" w14:textId="77777777" w:rsidR="00952AFC" w:rsidRPr="00811F11" w:rsidRDefault="00952AFC" w:rsidP="00641F9F">
      <w:pPr>
        <w:pStyle w:val="a3"/>
        <w:spacing w:before="514" w:after="771"/>
        <w:rPr>
          <w:lang w:val="zh-TW" w:eastAsia="zh-TW" w:bidi="he-IL"/>
        </w:rPr>
        <w:sectPr w:rsidR="00952AFC" w:rsidRPr="00811F11" w:rsidSect="00AF52DA">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bookmarkStart w:id="4" w:name="_Toc77555357"/>
    </w:p>
    <w:p w14:paraId="7ED60694" w14:textId="32A49B61" w:rsidR="00F836F5" w:rsidRPr="00811F11" w:rsidRDefault="000F109E" w:rsidP="00641F9F">
      <w:pPr>
        <w:pStyle w:val="a3"/>
        <w:spacing w:before="514" w:after="771"/>
        <w:rPr>
          <w:lang w:eastAsia="zh-TW" w:bidi="he-IL"/>
        </w:rPr>
      </w:pPr>
      <w:r w:rsidRPr="00811F11">
        <w:rPr>
          <w:rFonts w:hint="eastAsia"/>
          <w:lang w:val="zh-TW" w:eastAsia="zh-TW" w:bidi="he-IL"/>
        </w:rPr>
        <w:t>第壹章</w:t>
      </w:r>
      <w:r w:rsidRPr="00811F11">
        <w:rPr>
          <w:rFonts w:cs="細明體" w:hint="eastAsia"/>
          <w:lang w:val="zh-TW" w:eastAsia="zh-TW" w:bidi="he-IL"/>
        </w:rPr>
        <w:t xml:space="preserve">　</w:t>
      </w:r>
      <w:r w:rsidRPr="00811F11">
        <w:rPr>
          <w:rFonts w:hint="eastAsia"/>
          <w:lang w:val="zh-TW" w:eastAsia="zh-TW" w:bidi="he-IL"/>
        </w:rPr>
        <w:t>自然人文環境</w:t>
      </w:r>
      <w:bookmarkEnd w:id="4"/>
    </w:p>
    <w:p w14:paraId="73C7566C" w14:textId="77777777" w:rsidR="00F836F5" w:rsidRPr="00811F11" w:rsidRDefault="000F109E" w:rsidP="002A6791">
      <w:pPr>
        <w:pStyle w:val="a5"/>
      </w:pPr>
      <w:r w:rsidRPr="00811F11">
        <w:rPr>
          <w:rFonts w:hint="eastAsia"/>
        </w:rPr>
        <w:t>一、自然環境</w:t>
      </w:r>
    </w:p>
    <w:p w14:paraId="414B5469" w14:textId="77777777" w:rsidR="00F836F5" w:rsidRPr="00811F11" w:rsidRDefault="000F109E" w:rsidP="00641F9F">
      <w:pPr>
        <w:pStyle w:val="ae"/>
        <w:rPr>
          <w:lang w:eastAsia="zh-TW" w:bidi="he-IL"/>
        </w:rPr>
      </w:pPr>
      <w:r w:rsidRPr="00811F11">
        <w:rPr>
          <w:rFonts w:hint="eastAsia"/>
          <w:lang w:val="zh-TW" w:eastAsia="zh-TW" w:bidi="he-IL"/>
        </w:rPr>
        <w:t>（一）地理位置</w:t>
      </w:r>
    </w:p>
    <w:p w14:paraId="01F21EA2" w14:textId="77777777" w:rsidR="00F836F5" w:rsidRPr="00811F11" w:rsidRDefault="000F109E" w:rsidP="000E1FC4">
      <w:pPr>
        <w:pStyle w:val="af"/>
        <w:ind w:left="945" w:firstLine="472"/>
        <w:rPr>
          <w:lang w:eastAsia="zh-TW"/>
        </w:rPr>
      </w:pPr>
      <w:r w:rsidRPr="00811F11">
        <w:rPr>
          <w:rFonts w:hint="eastAsia"/>
          <w:lang w:eastAsia="zh-TW"/>
        </w:rPr>
        <w:t>俄羅斯面積共</w:t>
      </w:r>
      <w:r w:rsidRPr="00811F11">
        <w:rPr>
          <w:lang w:eastAsia="zh-TW"/>
        </w:rPr>
        <w:t>1,707.54</w:t>
      </w:r>
      <w:r w:rsidRPr="00811F11">
        <w:rPr>
          <w:rFonts w:hint="eastAsia"/>
          <w:lang w:eastAsia="zh-TW"/>
        </w:rPr>
        <w:t>萬平方公里，領土跨越歐、亞兩洲共</w:t>
      </w:r>
      <w:r w:rsidRPr="00811F11">
        <w:rPr>
          <w:lang w:eastAsia="zh-TW"/>
        </w:rPr>
        <w:t>11</w:t>
      </w:r>
      <w:r w:rsidRPr="00811F11">
        <w:rPr>
          <w:rFonts w:hint="eastAsia"/>
          <w:lang w:eastAsia="zh-TW"/>
        </w:rPr>
        <w:t>個時區，東到白令海、勘察加半島及千島群島，西到波羅地海及楚德湖沿岸、南到黑海岸之高加索山區及裏海岸沙漠，北到北極。區分為中</w:t>
      </w:r>
      <w:r w:rsidR="009379D7" w:rsidRPr="00811F11">
        <w:rPr>
          <w:rFonts w:hint="eastAsia"/>
          <w:lang w:eastAsia="zh-TW"/>
        </w:rPr>
        <w:t>央、西北部、南部、北高加索、伏爾加、烏拉爾、西伯利亞及遠東及克里</w:t>
      </w:r>
      <w:r w:rsidRPr="00811F11">
        <w:rPr>
          <w:rFonts w:hint="eastAsia"/>
          <w:lang w:eastAsia="zh-TW"/>
        </w:rPr>
        <w:t>米亞等</w:t>
      </w:r>
      <w:r w:rsidRPr="00811F11">
        <w:rPr>
          <w:lang w:eastAsia="zh-TW"/>
        </w:rPr>
        <w:t>9</w:t>
      </w:r>
      <w:r w:rsidRPr="00811F11">
        <w:rPr>
          <w:rFonts w:hint="eastAsia"/>
          <w:lang w:eastAsia="zh-TW"/>
        </w:rPr>
        <w:t>個聯邦管區。</w:t>
      </w:r>
    </w:p>
    <w:p w14:paraId="408DE233" w14:textId="77777777" w:rsidR="00F836F5" w:rsidRPr="00811F11" w:rsidRDefault="000F109E" w:rsidP="00641F9F">
      <w:pPr>
        <w:pStyle w:val="ae"/>
        <w:rPr>
          <w:lang w:eastAsia="zh-TW" w:bidi="he-IL"/>
        </w:rPr>
      </w:pPr>
      <w:r w:rsidRPr="00811F11">
        <w:rPr>
          <w:rFonts w:cs="華康中明體" w:hint="eastAsia"/>
          <w:lang w:val="zh-TW" w:eastAsia="zh-TW" w:bidi="he-IL"/>
        </w:rPr>
        <w:t>（二）人口</w:t>
      </w:r>
    </w:p>
    <w:p w14:paraId="1E2BA4F6" w14:textId="5A1853C4" w:rsidR="00F836F5" w:rsidRPr="00811F11" w:rsidRDefault="003C333A" w:rsidP="00952AFC">
      <w:pPr>
        <w:pStyle w:val="af"/>
        <w:ind w:left="945" w:firstLine="472"/>
        <w:rPr>
          <w:lang w:eastAsia="zh-TW"/>
        </w:rPr>
      </w:pPr>
      <w:r w:rsidRPr="00811F11">
        <w:rPr>
          <w:lang w:eastAsia="zh-TW"/>
        </w:rPr>
        <w:t>1</w:t>
      </w:r>
      <w:r w:rsidRPr="00811F11">
        <w:rPr>
          <w:rFonts w:hint="eastAsia"/>
          <w:lang w:eastAsia="zh-TW"/>
        </w:rPr>
        <w:t>億</w:t>
      </w:r>
      <w:r w:rsidRPr="00811F11">
        <w:rPr>
          <w:lang w:eastAsia="zh-TW"/>
        </w:rPr>
        <w:t>4,</w:t>
      </w:r>
      <w:r w:rsidR="00381C29" w:rsidRPr="00811F11">
        <w:rPr>
          <w:lang w:eastAsia="zh-TW"/>
        </w:rPr>
        <w:t>642</w:t>
      </w:r>
      <w:r w:rsidRPr="00811F11">
        <w:rPr>
          <w:rFonts w:hint="eastAsia"/>
          <w:lang w:eastAsia="zh-TW"/>
        </w:rPr>
        <w:t>萬人（</w:t>
      </w:r>
      <w:r w:rsidR="00381C29" w:rsidRPr="00811F11">
        <w:rPr>
          <w:lang w:eastAsia="zh-TW"/>
        </w:rPr>
        <w:t>2022</w:t>
      </w:r>
      <w:r w:rsidRPr="00811F11">
        <w:rPr>
          <w:rFonts w:hint="eastAsia"/>
          <w:lang w:eastAsia="zh-TW"/>
        </w:rPr>
        <w:t>）</w:t>
      </w:r>
      <w:r w:rsidR="0050336B" w:rsidRPr="00811F11">
        <w:rPr>
          <w:rFonts w:hint="eastAsia"/>
          <w:lang w:eastAsia="zh-TW"/>
        </w:rPr>
        <w:t>。</w:t>
      </w:r>
    </w:p>
    <w:p w14:paraId="0B64211A" w14:textId="77777777" w:rsidR="00F836F5" w:rsidRPr="00811F11" w:rsidRDefault="000F109E" w:rsidP="00641F9F">
      <w:pPr>
        <w:pStyle w:val="ae"/>
        <w:rPr>
          <w:lang w:eastAsia="zh-TW" w:bidi="he-IL"/>
        </w:rPr>
      </w:pPr>
      <w:r w:rsidRPr="00811F11">
        <w:rPr>
          <w:rFonts w:cs="華康中明體" w:hint="eastAsia"/>
          <w:lang w:val="zh-TW" w:eastAsia="zh-TW" w:bidi="he-IL"/>
        </w:rPr>
        <w:t>（三）氣候</w:t>
      </w:r>
    </w:p>
    <w:p w14:paraId="1B568A9C" w14:textId="77777777" w:rsidR="00641F9F" w:rsidRPr="00811F11" w:rsidRDefault="000F109E" w:rsidP="000E1FC4">
      <w:pPr>
        <w:pStyle w:val="af"/>
        <w:ind w:left="945" w:firstLine="472"/>
        <w:rPr>
          <w:lang w:eastAsia="zh-TW"/>
        </w:rPr>
      </w:pPr>
      <w:r w:rsidRPr="00811F11">
        <w:rPr>
          <w:rFonts w:hint="eastAsia"/>
          <w:lang w:eastAsia="zh-TW"/>
        </w:rPr>
        <w:t>除最北部和北冰洋附近的島嶼屬寒帶、亞寒帶，高加索黑海沿岸屬亞熱帶外，大部分屬溫帶氣候。其特色是夏季短、冬季寒冷、漫長，空氣乾燥，降雨較少。另外，西北部地區因受大西洋暖流的影響，屬海洋性氣候，夏季暖和，冬季不冷，濕潤多雨。太平洋沿岸地區屬季風氣候，冬季乾燥寒冷，夏季涼爽潮濕，降雨量較大。</w:t>
      </w:r>
    </w:p>
    <w:p w14:paraId="621043EF" w14:textId="77777777" w:rsidR="00F836F5" w:rsidRPr="00811F11" w:rsidRDefault="000F109E" w:rsidP="002A6791">
      <w:pPr>
        <w:pStyle w:val="a5"/>
      </w:pPr>
      <w:r w:rsidRPr="00811F11">
        <w:rPr>
          <w:rFonts w:hint="eastAsia"/>
        </w:rPr>
        <w:t>二、人文及社會環境</w:t>
      </w:r>
    </w:p>
    <w:p w14:paraId="250B09AF" w14:textId="77777777" w:rsidR="00F836F5" w:rsidRPr="00811F11" w:rsidRDefault="000F109E" w:rsidP="00641F9F">
      <w:pPr>
        <w:pStyle w:val="ae"/>
        <w:rPr>
          <w:lang w:eastAsia="zh-TW" w:bidi="he-IL"/>
        </w:rPr>
      </w:pPr>
      <w:r w:rsidRPr="00811F11">
        <w:rPr>
          <w:rFonts w:hint="eastAsia"/>
          <w:lang w:val="zh-TW" w:eastAsia="zh-TW" w:bidi="he-IL"/>
        </w:rPr>
        <w:t>（一）首府</w:t>
      </w:r>
    </w:p>
    <w:p w14:paraId="337F3A98" w14:textId="77777777" w:rsidR="00F836F5" w:rsidRPr="00811F11" w:rsidRDefault="000F109E" w:rsidP="00641F9F">
      <w:pPr>
        <w:pStyle w:val="af2"/>
        <w:ind w:left="1417" w:hanging="472"/>
        <w:rPr>
          <w:lang w:eastAsia="zh-TW" w:bidi="he-IL"/>
        </w:rPr>
      </w:pPr>
      <w:r w:rsidRPr="00811F11">
        <w:rPr>
          <w:rFonts w:hint="eastAsia"/>
          <w:lang w:val="zh-TW" w:eastAsia="zh-TW" w:bidi="he-IL"/>
        </w:rPr>
        <w:t>莫斯科。</w:t>
      </w:r>
    </w:p>
    <w:p w14:paraId="60B4999D" w14:textId="77777777" w:rsidR="00F836F5" w:rsidRPr="00811F11" w:rsidRDefault="000F109E" w:rsidP="00641F9F">
      <w:pPr>
        <w:pStyle w:val="ae"/>
        <w:rPr>
          <w:lang w:eastAsia="zh-TW" w:bidi="he-IL"/>
        </w:rPr>
      </w:pPr>
      <w:r w:rsidRPr="00811F11">
        <w:rPr>
          <w:rFonts w:cs="華康中明體" w:hint="eastAsia"/>
          <w:lang w:val="zh-TW" w:eastAsia="zh-TW" w:bidi="he-IL"/>
        </w:rPr>
        <w:t>（二）工商業中心</w:t>
      </w:r>
    </w:p>
    <w:p w14:paraId="0B7614F9" w14:textId="77777777" w:rsidR="00F836F5" w:rsidRPr="00811F11" w:rsidRDefault="000F109E" w:rsidP="000E1FC4">
      <w:pPr>
        <w:pStyle w:val="af"/>
        <w:ind w:left="945" w:firstLine="472"/>
      </w:pPr>
      <w:r w:rsidRPr="00811F11">
        <w:rPr>
          <w:rFonts w:hint="eastAsia"/>
          <w:lang w:eastAsia="zh-TW"/>
        </w:rPr>
        <w:t>莫斯科、聖彼得堡、下諾夫歌羅德（</w:t>
      </w:r>
      <w:r w:rsidRPr="00811F11">
        <w:rPr>
          <w:lang w:eastAsia="zh-TW"/>
        </w:rPr>
        <w:t>NIZHNY NOVGOROD</w:t>
      </w:r>
      <w:r w:rsidRPr="00811F11">
        <w:rPr>
          <w:rFonts w:hint="eastAsia"/>
          <w:lang w:eastAsia="zh-TW"/>
        </w:rPr>
        <w:t>）、</w:t>
      </w:r>
      <w:r w:rsidR="009379D7" w:rsidRPr="00811F11">
        <w:rPr>
          <w:rFonts w:hint="eastAsia"/>
          <w:lang w:eastAsia="zh-TW"/>
        </w:rPr>
        <w:t>喀山</w:t>
      </w:r>
      <w:r w:rsidR="00ED300A" w:rsidRPr="00811F11">
        <w:rPr>
          <w:rFonts w:hint="eastAsia"/>
          <w:lang w:eastAsia="zh-TW"/>
        </w:rPr>
        <w:t>（</w:t>
      </w:r>
      <w:r w:rsidR="009379D7" w:rsidRPr="00811F11">
        <w:rPr>
          <w:rFonts w:hint="eastAsia"/>
          <w:lang w:eastAsia="zh-TW"/>
        </w:rPr>
        <w:t>KAZAN</w:t>
      </w:r>
      <w:r w:rsidR="00ED300A" w:rsidRPr="00811F11">
        <w:rPr>
          <w:rFonts w:hint="eastAsia"/>
          <w:lang w:eastAsia="zh-TW"/>
        </w:rPr>
        <w:t>）</w:t>
      </w:r>
      <w:r w:rsidR="009379D7" w:rsidRPr="00811F11">
        <w:rPr>
          <w:rFonts w:hint="eastAsia"/>
          <w:lang w:eastAsia="zh-TW"/>
        </w:rPr>
        <w:t>、</w:t>
      </w:r>
      <w:r w:rsidRPr="00811F11">
        <w:rPr>
          <w:rFonts w:hint="eastAsia"/>
          <w:lang w:eastAsia="zh-TW"/>
        </w:rPr>
        <w:t>薩瑪拉（</w:t>
      </w:r>
      <w:r w:rsidRPr="00811F11">
        <w:rPr>
          <w:lang w:eastAsia="zh-TW"/>
        </w:rPr>
        <w:t>SAMARA</w:t>
      </w:r>
      <w:r w:rsidRPr="00811F11">
        <w:rPr>
          <w:rFonts w:hint="eastAsia"/>
          <w:lang w:eastAsia="zh-TW"/>
        </w:rPr>
        <w:t>）、伏爾加格勒（</w:t>
      </w:r>
      <w:r w:rsidRPr="00811F11">
        <w:rPr>
          <w:lang w:eastAsia="zh-TW"/>
        </w:rPr>
        <w:t>VOLGOGRAD</w:t>
      </w:r>
      <w:r w:rsidRPr="00811F11">
        <w:rPr>
          <w:rFonts w:hint="eastAsia"/>
          <w:lang w:eastAsia="zh-TW"/>
        </w:rPr>
        <w:t>）、羅斯托夫（</w:t>
      </w:r>
      <w:r w:rsidRPr="00811F11">
        <w:rPr>
          <w:lang w:eastAsia="zh-TW"/>
        </w:rPr>
        <w:t>ROSTOV NA DONU</w:t>
      </w:r>
      <w:r w:rsidRPr="00811F11">
        <w:rPr>
          <w:rFonts w:hint="eastAsia"/>
          <w:lang w:eastAsia="zh-TW"/>
        </w:rPr>
        <w:t>）、伯力（</w:t>
      </w:r>
      <w:r w:rsidRPr="00811F11">
        <w:rPr>
          <w:lang w:eastAsia="zh-TW"/>
        </w:rPr>
        <w:t>KHABAROVSK</w:t>
      </w:r>
      <w:r w:rsidRPr="00811F11">
        <w:rPr>
          <w:rFonts w:hint="eastAsia"/>
          <w:lang w:eastAsia="zh-TW"/>
        </w:rPr>
        <w:t>）、海參崴（</w:t>
      </w:r>
      <w:r w:rsidRPr="00811F11">
        <w:rPr>
          <w:lang w:eastAsia="zh-TW"/>
        </w:rPr>
        <w:t>VLADIVASTOK</w:t>
      </w:r>
      <w:r w:rsidRPr="00811F11">
        <w:rPr>
          <w:rFonts w:hint="eastAsia"/>
          <w:lang w:eastAsia="zh-TW"/>
        </w:rPr>
        <w:t>）、新西伯利亞（</w:t>
      </w:r>
      <w:r w:rsidRPr="00811F11">
        <w:rPr>
          <w:lang w:eastAsia="zh-TW"/>
        </w:rPr>
        <w:t>NOVOSIBIRSK</w:t>
      </w:r>
      <w:r w:rsidRPr="00811F11">
        <w:rPr>
          <w:rFonts w:hint="eastAsia"/>
          <w:lang w:eastAsia="zh-TW"/>
        </w:rPr>
        <w:t>）、歐姆斯克（</w:t>
      </w:r>
      <w:r w:rsidRPr="00811F11">
        <w:rPr>
          <w:lang w:eastAsia="zh-TW"/>
        </w:rPr>
        <w:t>OMSK</w:t>
      </w:r>
      <w:r w:rsidRPr="00811F11">
        <w:rPr>
          <w:rFonts w:hint="eastAsia"/>
          <w:lang w:eastAsia="zh-TW"/>
        </w:rPr>
        <w:t>）、赤塔（</w:t>
      </w:r>
      <w:r w:rsidRPr="00811F11">
        <w:rPr>
          <w:lang w:eastAsia="zh-TW"/>
        </w:rPr>
        <w:t>CHITA</w:t>
      </w:r>
      <w:r w:rsidRPr="00811F11">
        <w:rPr>
          <w:rFonts w:hint="eastAsia"/>
          <w:lang w:eastAsia="zh-TW"/>
        </w:rPr>
        <w:t>）、雅庫次克（</w:t>
      </w:r>
      <w:r w:rsidRPr="00811F11">
        <w:rPr>
          <w:lang w:eastAsia="zh-TW"/>
        </w:rPr>
        <w:t>YAKUTSK</w:t>
      </w:r>
      <w:r w:rsidRPr="00811F11">
        <w:rPr>
          <w:rFonts w:hint="eastAsia"/>
          <w:lang w:eastAsia="zh-TW"/>
        </w:rPr>
        <w:t>）等。</w:t>
      </w:r>
    </w:p>
    <w:p w14:paraId="4C0F4E60" w14:textId="77777777" w:rsidR="00F836F5" w:rsidRPr="00811F11" w:rsidRDefault="000F109E" w:rsidP="00641F9F">
      <w:pPr>
        <w:pStyle w:val="ae"/>
        <w:rPr>
          <w:lang w:eastAsia="zh-TW" w:bidi="he-IL"/>
        </w:rPr>
      </w:pPr>
      <w:r w:rsidRPr="00811F11">
        <w:rPr>
          <w:rFonts w:cs="華康中明體" w:hint="eastAsia"/>
          <w:lang w:val="zh-TW" w:eastAsia="zh-TW" w:bidi="he-IL"/>
        </w:rPr>
        <w:t>（三）種族</w:t>
      </w:r>
    </w:p>
    <w:p w14:paraId="023EA261" w14:textId="77777777" w:rsidR="00F836F5" w:rsidRPr="00811F11" w:rsidRDefault="000F109E" w:rsidP="000E1FC4">
      <w:pPr>
        <w:pStyle w:val="af"/>
        <w:ind w:left="945" w:firstLine="472"/>
        <w:rPr>
          <w:lang w:eastAsia="zh-TW"/>
        </w:rPr>
      </w:pPr>
      <w:r w:rsidRPr="00811F11">
        <w:rPr>
          <w:rFonts w:hint="eastAsia"/>
          <w:lang w:eastAsia="zh-TW"/>
        </w:rPr>
        <w:t>俄羅斯人（</w:t>
      </w:r>
      <w:r w:rsidRPr="00811F11">
        <w:rPr>
          <w:lang w:eastAsia="zh-TW"/>
        </w:rPr>
        <w:t>81.5</w:t>
      </w:r>
      <w:r w:rsidR="003F0005" w:rsidRPr="00811F11">
        <w:rPr>
          <w:lang w:eastAsia="zh-TW"/>
        </w:rPr>
        <w:t>%</w:t>
      </w:r>
      <w:r w:rsidRPr="00811F11">
        <w:rPr>
          <w:rFonts w:hint="eastAsia"/>
          <w:lang w:eastAsia="zh-TW"/>
        </w:rPr>
        <w:t>）、韃靼人（</w:t>
      </w:r>
      <w:r w:rsidRPr="00811F11">
        <w:rPr>
          <w:lang w:eastAsia="zh-TW"/>
        </w:rPr>
        <w:t>3.8</w:t>
      </w:r>
      <w:r w:rsidR="003F0005" w:rsidRPr="00811F11">
        <w:rPr>
          <w:lang w:eastAsia="zh-TW"/>
        </w:rPr>
        <w:t>%</w:t>
      </w:r>
      <w:r w:rsidRPr="00811F11">
        <w:rPr>
          <w:rFonts w:hint="eastAsia"/>
          <w:lang w:eastAsia="zh-TW"/>
        </w:rPr>
        <w:t>）、烏克蘭人（</w:t>
      </w:r>
      <w:r w:rsidRPr="00811F11">
        <w:rPr>
          <w:lang w:eastAsia="zh-TW"/>
        </w:rPr>
        <w:t>3</w:t>
      </w:r>
      <w:r w:rsidR="003F0005" w:rsidRPr="00811F11">
        <w:rPr>
          <w:lang w:eastAsia="zh-TW"/>
        </w:rPr>
        <w:t>%</w:t>
      </w:r>
      <w:r w:rsidRPr="00811F11">
        <w:rPr>
          <w:rFonts w:hint="eastAsia"/>
          <w:lang w:eastAsia="zh-TW"/>
        </w:rPr>
        <w:t>）等</w:t>
      </w:r>
      <w:r w:rsidRPr="00811F11">
        <w:rPr>
          <w:lang w:eastAsia="zh-TW"/>
        </w:rPr>
        <w:t>100</w:t>
      </w:r>
      <w:r w:rsidRPr="00811F11">
        <w:rPr>
          <w:rFonts w:hint="eastAsia"/>
          <w:lang w:eastAsia="zh-TW"/>
        </w:rPr>
        <w:t>多個民族。</w:t>
      </w:r>
    </w:p>
    <w:p w14:paraId="37E80D20" w14:textId="77777777" w:rsidR="00F836F5" w:rsidRPr="00811F11" w:rsidRDefault="000F109E" w:rsidP="00641F9F">
      <w:pPr>
        <w:pStyle w:val="ae"/>
        <w:rPr>
          <w:lang w:eastAsia="zh-TW" w:bidi="he-IL"/>
        </w:rPr>
      </w:pPr>
      <w:r w:rsidRPr="00811F11">
        <w:rPr>
          <w:rFonts w:cs="華康中明體" w:hint="eastAsia"/>
          <w:lang w:val="zh-TW" w:eastAsia="zh-TW" w:bidi="he-IL"/>
        </w:rPr>
        <w:t>（四）語言</w:t>
      </w:r>
    </w:p>
    <w:p w14:paraId="5C4C4CB5" w14:textId="77777777" w:rsidR="00B52277" w:rsidRPr="00811F11" w:rsidRDefault="000F109E" w:rsidP="000E1FC4">
      <w:pPr>
        <w:pStyle w:val="af"/>
        <w:ind w:left="945" w:firstLine="472"/>
        <w:rPr>
          <w:lang w:eastAsia="zh-TW" w:bidi="he-IL"/>
        </w:rPr>
      </w:pPr>
      <w:r w:rsidRPr="00811F11">
        <w:rPr>
          <w:rFonts w:hint="eastAsia"/>
          <w:lang w:eastAsia="zh-TW"/>
        </w:rPr>
        <w:t>俄語（官方語言）、其他各民族語言及方言。</w:t>
      </w:r>
    </w:p>
    <w:p w14:paraId="7627A28D" w14:textId="77777777" w:rsidR="00F836F5" w:rsidRPr="00811F11" w:rsidRDefault="000F109E" w:rsidP="002A6791">
      <w:pPr>
        <w:pStyle w:val="a5"/>
      </w:pPr>
      <w:r w:rsidRPr="00811F11">
        <w:rPr>
          <w:rFonts w:hint="eastAsia"/>
        </w:rPr>
        <w:t>三、政治環境</w:t>
      </w:r>
    </w:p>
    <w:p w14:paraId="69940384" w14:textId="25E39DD0" w:rsidR="00F836F5" w:rsidRPr="00811F11" w:rsidRDefault="000F109E" w:rsidP="00EA0161">
      <w:pPr>
        <w:ind w:firstLine="472"/>
        <w:rPr>
          <w:lang w:eastAsia="zh-TW"/>
        </w:rPr>
      </w:pPr>
      <w:r w:rsidRPr="00811F11">
        <w:rPr>
          <w:rFonts w:hint="eastAsia"/>
          <w:lang w:eastAsia="zh-TW"/>
        </w:rPr>
        <w:t>目前俄羅斯聯邦實施行政、立法及司法三權分立制；在行政權方面，總統之權力高於一切，除國家安全會議及總統府幕僚機構直接隸屬總統管轄外，由總理領導</w:t>
      </w:r>
      <w:r w:rsidRPr="00811F11">
        <w:rPr>
          <w:rFonts w:hint="eastAsia"/>
          <w:spacing w:val="-4"/>
          <w:lang w:eastAsia="zh-TW"/>
        </w:rPr>
        <w:t>之中央部會亦受總統監督；在立法權方面，係由上議院（</w:t>
      </w:r>
      <w:r w:rsidRPr="00811F11">
        <w:rPr>
          <w:spacing w:val="-4"/>
          <w:lang w:eastAsia="zh-TW"/>
        </w:rPr>
        <w:t>FEDERATION COUNCIL</w:t>
      </w:r>
      <w:r w:rsidRPr="00811F11">
        <w:rPr>
          <w:rFonts w:hint="eastAsia"/>
          <w:spacing w:val="-4"/>
          <w:lang w:eastAsia="zh-TW"/>
        </w:rPr>
        <w:t>）</w:t>
      </w:r>
      <w:r w:rsidRPr="00811F11">
        <w:rPr>
          <w:rFonts w:hint="eastAsia"/>
          <w:lang w:eastAsia="zh-TW"/>
        </w:rPr>
        <w:t>及下議院（</w:t>
      </w:r>
      <w:r w:rsidRPr="00811F11">
        <w:rPr>
          <w:lang w:eastAsia="zh-TW"/>
        </w:rPr>
        <w:t>STATE DUMA</w:t>
      </w:r>
      <w:r w:rsidRPr="00811F11">
        <w:rPr>
          <w:rFonts w:hint="eastAsia"/>
          <w:lang w:eastAsia="zh-TW"/>
        </w:rPr>
        <w:t>）組成之聯邦議會（</w:t>
      </w:r>
      <w:r w:rsidRPr="00811F11">
        <w:rPr>
          <w:lang w:eastAsia="zh-TW"/>
        </w:rPr>
        <w:t>FEDERAL ASSEMBLY</w:t>
      </w:r>
      <w:r w:rsidRPr="00811F11">
        <w:rPr>
          <w:rFonts w:hint="eastAsia"/>
          <w:lang w:eastAsia="zh-TW"/>
        </w:rPr>
        <w:t>）掌理立法工作；在司法權方面，由最高法院、憲法法庭及最高仲裁法庭分別執掌相關司法業務。在聯邦政府下設</w:t>
      </w:r>
      <w:r w:rsidRPr="00811F11">
        <w:rPr>
          <w:lang w:eastAsia="zh-TW"/>
        </w:rPr>
        <w:t>85</w:t>
      </w:r>
      <w:r w:rsidRPr="00811F11">
        <w:rPr>
          <w:rFonts w:hint="eastAsia"/>
          <w:lang w:eastAsia="zh-TW"/>
        </w:rPr>
        <w:t>個與省級地位相當之</w:t>
      </w:r>
      <w:r w:rsidR="009379D7" w:rsidRPr="00811F11">
        <w:rPr>
          <w:rFonts w:hint="eastAsia"/>
          <w:lang w:eastAsia="zh-TW"/>
        </w:rPr>
        <w:t>聯邦政府</w:t>
      </w:r>
      <w:r w:rsidR="00ED300A" w:rsidRPr="00811F11">
        <w:rPr>
          <w:rFonts w:hint="eastAsia"/>
          <w:lang w:eastAsia="zh-TW"/>
        </w:rPr>
        <w:t>（</w:t>
      </w:r>
      <w:r w:rsidRPr="00811F11">
        <w:rPr>
          <w:rFonts w:hint="eastAsia"/>
          <w:lang w:eastAsia="zh-TW"/>
        </w:rPr>
        <w:t>地方政府</w:t>
      </w:r>
      <w:r w:rsidR="00ED300A" w:rsidRPr="00811F11">
        <w:rPr>
          <w:rFonts w:hint="eastAsia"/>
          <w:lang w:eastAsia="zh-TW"/>
        </w:rPr>
        <w:t>）</w:t>
      </w:r>
      <w:r w:rsidRPr="00811F11">
        <w:rPr>
          <w:rFonts w:hint="eastAsia"/>
          <w:lang w:eastAsia="zh-TW"/>
        </w:rPr>
        <w:t>，共計有</w:t>
      </w:r>
      <w:r w:rsidRPr="00811F11">
        <w:rPr>
          <w:lang w:eastAsia="zh-TW"/>
        </w:rPr>
        <w:t>22</w:t>
      </w:r>
      <w:r w:rsidRPr="00811F11">
        <w:rPr>
          <w:rFonts w:hint="eastAsia"/>
          <w:lang w:eastAsia="zh-TW"/>
        </w:rPr>
        <w:t>個</w:t>
      </w:r>
      <w:r w:rsidR="009379D7" w:rsidRPr="00811F11">
        <w:rPr>
          <w:rFonts w:hint="eastAsia"/>
          <w:lang w:eastAsia="zh-TW"/>
        </w:rPr>
        <w:t>自治</w:t>
      </w:r>
      <w:r w:rsidRPr="00811F11">
        <w:rPr>
          <w:rFonts w:hint="eastAsia"/>
          <w:lang w:eastAsia="zh-TW"/>
        </w:rPr>
        <w:t>共和國、</w:t>
      </w:r>
      <w:r w:rsidR="00641CC8" w:rsidRPr="00811F11">
        <w:rPr>
          <w:rFonts w:hint="eastAsia"/>
          <w:lang w:eastAsia="zh-TW"/>
        </w:rPr>
        <w:t>6</w:t>
      </w:r>
      <w:r w:rsidRPr="00811F11">
        <w:rPr>
          <w:rFonts w:hint="eastAsia"/>
          <w:lang w:eastAsia="zh-TW"/>
        </w:rPr>
        <w:t>個邊</w:t>
      </w:r>
      <w:r w:rsidR="009379D7" w:rsidRPr="00811F11">
        <w:rPr>
          <w:rFonts w:hint="eastAsia"/>
          <w:lang w:eastAsia="zh-TW"/>
        </w:rPr>
        <w:t>疆</w:t>
      </w:r>
      <w:r w:rsidRPr="00811F11">
        <w:rPr>
          <w:rFonts w:hint="eastAsia"/>
          <w:lang w:eastAsia="zh-TW"/>
        </w:rPr>
        <w:t>區、</w:t>
      </w:r>
      <w:r w:rsidR="009379D7" w:rsidRPr="00811F11">
        <w:rPr>
          <w:lang w:eastAsia="zh-TW"/>
        </w:rPr>
        <w:t>4</w:t>
      </w:r>
      <w:r w:rsidR="009379D7" w:rsidRPr="00811F11">
        <w:rPr>
          <w:rFonts w:hint="eastAsia"/>
          <w:lang w:eastAsia="zh-TW"/>
        </w:rPr>
        <w:t>8</w:t>
      </w:r>
      <w:r w:rsidR="009379D7" w:rsidRPr="00811F11">
        <w:rPr>
          <w:rFonts w:hint="eastAsia"/>
          <w:lang w:eastAsia="zh-TW"/>
        </w:rPr>
        <w:t>個州</w:t>
      </w:r>
      <w:r w:rsidRPr="00811F11">
        <w:rPr>
          <w:rFonts w:hint="eastAsia"/>
          <w:lang w:eastAsia="zh-TW"/>
        </w:rPr>
        <w:t>、</w:t>
      </w:r>
      <w:r w:rsidR="00641CC8" w:rsidRPr="00811F11">
        <w:rPr>
          <w:rFonts w:hint="eastAsia"/>
          <w:lang w:eastAsia="zh-TW"/>
        </w:rPr>
        <w:t>4</w:t>
      </w:r>
      <w:r w:rsidR="009379D7" w:rsidRPr="00811F11">
        <w:rPr>
          <w:rFonts w:hint="eastAsia"/>
          <w:lang w:eastAsia="zh-TW"/>
        </w:rPr>
        <w:t>個自治區</w:t>
      </w:r>
      <w:r w:rsidRPr="00811F11">
        <w:rPr>
          <w:rFonts w:hint="eastAsia"/>
          <w:lang w:eastAsia="zh-TW"/>
        </w:rPr>
        <w:t>、</w:t>
      </w:r>
      <w:r w:rsidR="00641CC8" w:rsidRPr="00811F11">
        <w:rPr>
          <w:rFonts w:hint="eastAsia"/>
          <w:lang w:eastAsia="zh-TW"/>
        </w:rPr>
        <w:t>1</w:t>
      </w:r>
      <w:r w:rsidR="009379D7" w:rsidRPr="00811F11">
        <w:rPr>
          <w:rFonts w:hint="eastAsia"/>
          <w:lang w:eastAsia="zh-TW"/>
        </w:rPr>
        <w:t>個自治州</w:t>
      </w:r>
      <w:r w:rsidRPr="00811F11">
        <w:rPr>
          <w:rFonts w:hint="eastAsia"/>
          <w:lang w:eastAsia="zh-TW"/>
        </w:rPr>
        <w:t>及</w:t>
      </w:r>
      <w:r w:rsidRPr="00811F11">
        <w:rPr>
          <w:lang w:eastAsia="zh-TW"/>
        </w:rPr>
        <w:t>3</w:t>
      </w:r>
      <w:r w:rsidRPr="00811F11">
        <w:rPr>
          <w:rFonts w:hint="eastAsia"/>
          <w:lang w:eastAsia="zh-TW"/>
        </w:rPr>
        <w:t>個直轄市（莫斯科市、聖彼得堡市及</w:t>
      </w:r>
      <w:r w:rsidR="003054B5" w:rsidRPr="00811F11">
        <w:rPr>
          <w:rFonts w:hint="eastAsia"/>
          <w:lang w:eastAsia="zh-TW"/>
        </w:rPr>
        <w:t>塞凡堡</w:t>
      </w:r>
      <w:r w:rsidR="00640D4E" w:rsidRPr="00811F11">
        <w:rPr>
          <w:rFonts w:hint="eastAsia"/>
          <w:lang w:eastAsia="zh-TW"/>
        </w:rPr>
        <w:t>）</w:t>
      </w:r>
      <w:r w:rsidRPr="00811F11">
        <w:rPr>
          <w:rFonts w:hint="eastAsia"/>
          <w:lang w:eastAsia="zh-TW"/>
        </w:rPr>
        <w:t>。</w:t>
      </w:r>
    </w:p>
    <w:p w14:paraId="6E57C860" w14:textId="77777777" w:rsidR="003E0BC3" w:rsidRPr="00811F11" w:rsidRDefault="003E0BC3" w:rsidP="00641F9F">
      <w:pPr>
        <w:pStyle w:val="a3"/>
        <w:spacing w:before="514" w:after="771"/>
        <w:rPr>
          <w:sz w:val="26"/>
          <w:szCs w:val="26"/>
          <w:lang w:eastAsia="zh-TW"/>
        </w:rPr>
      </w:pPr>
    </w:p>
    <w:p w14:paraId="1624BD40" w14:textId="77777777" w:rsidR="00AF52DA" w:rsidRPr="00811F11" w:rsidRDefault="00AF52DA" w:rsidP="00AF52DA">
      <w:pPr>
        <w:ind w:left="472" w:firstLineChars="0" w:firstLine="0"/>
        <w:rPr>
          <w:lang w:eastAsia="zh-TW"/>
        </w:rPr>
        <w:sectPr w:rsidR="00AF52DA" w:rsidRPr="00811F11" w:rsidSect="00AF52DA">
          <w:headerReference w:type="even" r:id="rId20"/>
          <w:headerReference w:type="default" r:id="rId21"/>
          <w:footerReference w:type="even" r:id="rId22"/>
          <w:footerReference w:type="default" r:id="rId23"/>
          <w:pgSz w:w="11906" w:h="16838" w:code="9"/>
          <w:pgMar w:top="2268" w:right="1701" w:bottom="1701" w:left="1701" w:header="1134" w:footer="851" w:gutter="0"/>
          <w:pgNumType w:start="1"/>
          <w:cols w:space="425"/>
          <w:docGrid w:type="linesAndChars" w:linePitch="514" w:charSpace="-774"/>
        </w:sectPr>
      </w:pPr>
    </w:p>
    <w:p w14:paraId="2BCD8CAB" w14:textId="46BE85ED" w:rsidR="004503B5" w:rsidRPr="00811F11" w:rsidRDefault="000F109E" w:rsidP="00641F9F">
      <w:pPr>
        <w:pStyle w:val="a3"/>
        <w:spacing w:before="514" w:after="771"/>
        <w:rPr>
          <w:lang w:eastAsia="zh-TW" w:bidi="he-IL"/>
        </w:rPr>
      </w:pPr>
      <w:bookmarkStart w:id="5" w:name="_Toc77555358"/>
      <w:r w:rsidRPr="00811F11">
        <w:rPr>
          <w:rFonts w:cs="華康中楷體" w:hint="eastAsia"/>
          <w:szCs w:val="41"/>
          <w:lang w:val="zh-TW" w:eastAsia="zh-TW" w:bidi="he-IL"/>
        </w:rPr>
        <w:t>第貳章</w:t>
      </w:r>
      <w:r w:rsidRPr="00811F11">
        <w:rPr>
          <w:rFonts w:cs="細明體" w:hint="eastAsia"/>
          <w:szCs w:val="41"/>
          <w:lang w:val="zh-TW" w:eastAsia="zh-TW" w:bidi="he-IL"/>
        </w:rPr>
        <w:t xml:space="preserve">　</w:t>
      </w:r>
      <w:r w:rsidRPr="00811F11">
        <w:rPr>
          <w:rFonts w:cs="華康中楷體" w:hint="eastAsia"/>
          <w:szCs w:val="41"/>
          <w:lang w:val="zh-TW" w:eastAsia="zh-TW" w:bidi="he-IL"/>
        </w:rPr>
        <w:t>經濟環境</w:t>
      </w:r>
      <w:bookmarkEnd w:id="5"/>
    </w:p>
    <w:p w14:paraId="079A597C" w14:textId="77777777" w:rsidR="004503B5" w:rsidRPr="00811F11" w:rsidRDefault="000F109E" w:rsidP="002A6791">
      <w:pPr>
        <w:pStyle w:val="a5"/>
      </w:pPr>
      <w:r w:rsidRPr="00811F11">
        <w:rPr>
          <w:rFonts w:hint="eastAsia"/>
        </w:rPr>
        <w:t>一、經濟概況</w:t>
      </w:r>
    </w:p>
    <w:p w14:paraId="202C6A62" w14:textId="297DE8DD" w:rsidR="003C333A" w:rsidRPr="00811F11" w:rsidRDefault="000F109E" w:rsidP="003C333A">
      <w:pPr>
        <w:pStyle w:val="ae"/>
        <w:rPr>
          <w:lang w:eastAsia="zh-TW"/>
        </w:rPr>
      </w:pPr>
      <w:r w:rsidRPr="00811F11">
        <w:rPr>
          <w:rFonts w:hint="eastAsia"/>
          <w:lang w:eastAsia="zh-TW"/>
        </w:rPr>
        <w:t>（一）</w:t>
      </w:r>
      <w:r w:rsidR="003C333A" w:rsidRPr="00811F11">
        <w:rPr>
          <w:rFonts w:hint="eastAsia"/>
          <w:lang w:eastAsia="zh-TW"/>
        </w:rPr>
        <w:t>重要之經濟指標</w:t>
      </w:r>
    </w:p>
    <w:p w14:paraId="62F9E839" w14:textId="5E5B363B" w:rsidR="003C333A" w:rsidRPr="00811F11" w:rsidRDefault="003C333A" w:rsidP="00952AFC">
      <w:pPr>
        <w:pStyle w:val="af2"/>
        <w:ind w:left="1417" w:hanging="472"/>
      </w:pPr>
      <w:r w:rsidRPr="00811F11">
        <w:rPr>
          <w:rFonts w:hint="eastAsia"/>
        </w:rPr>
        <w:t>１、</w:t>
      </w:r>
      <w:r w:rsidRPr="00811F11">
        <w:t>GDP</w:t>
      </w:r>
      <w:r w:rsidRPr="00811F11">
        <w:rPr>
          <w:rFonts w:hint="eastAsia"/>
        </w:rPr>
        <w:t>：</w:t>
      </w:r>
      <w:r w:rsidRPr="00811F11">
        <w:t>US$</w:t>
      </w:r>
      <w:r w:rsidR="006B57CD" w:rsidRPr="00811F11">
        <w:t>1.</w:t>
      </w:r>
      <w:r w:rsidR="00640D4E" w:rsidRPr="00811F11">
        <w:t>65</w:t>
      </w:r>
      <w:r w:rsidRPr="00811F11">
        <w:rPr>
          <w:rFonts w:hint="eastAsia"/>
        </w:rPr>
        <w:t>兆美元</w:t>
      </w:r>
      <w:r w:rsidR="009614D7" w:rsidRPr="00811F11">
        <w:rPr>
          <w:rFonts w:hint="eastAsia"/>
        </w:rPr>
        <w:t>（</w:t>
      </w:r>
      <w:r w:rsidR="009614D7" w:rsidRPr="00811F11">
        <w:rPr>
          <w:rFonts w:hint="eastAsia"/>
        </w:rPr>
        <w:t>2021</w:t>
      </w:r>
      <w:r w:rsidR="009614D7" w:rsidRPr="00811F11">
        <w:rPr>
          <w:rFonts w:hint="eastAsia"/>
        </w:rPr>
        <w:t>）</w:t>
      </w:r>
    </w:p>
    <w:p w14:paraId="284EBC82" w14:textId="02A2E8C5" w:rsidR="003C333A" w:rsidRPr="00811F11" w:rsidRDefault="003C333A" w:rsidP="00952AFC">
      <w:pPr>
        <w:pStyle w:val="af2"/>
        <w:ind w:left="1417" w:hanging="472"/>
      </w:pPr>
      <w:r w:rsidRPr="00811F11">
        <w:rPr>
          <w:rFonts w:hint="eastAsia"/>
        </w:rPr>
        <w:t>２、對外貿易總值：</w:t>
      </w:r>
      <w:r w:rsidRPr="00811F11">
        <w:t>US$</w:t>
      </w:r>
      <w:r w:rsidR="00381C29" w:rsidRPr="00811F11">
        <w:t>8,505</w:t>
      </w:r>
      <w:r w:rsidRPr="00811F11">
        <w:rPr>
          <w:rFonts w:hint="eastAsia"/>
        </w:rPr>
        <w:t>億美元，其中進口值為</w:t>
      </w:r>
      <w:r w:rsidRPr="00811F11">
        <w:t>US$</w:t>
      </w:r>
      <w:r w:rsidR="00381C29" w:rsidRPr="00811F11">
        <w:t>2,591</w:t>
      </w:r>
      <w:r w:rsidRPr="00811F11">
        <w:rPr>
          <w:rFonts w:hint="eastAsia"/>
        </w:rPr>
        <w:t>億美元，出口值為</w:t>
      </w:r>
      <w:r w:rsidRPr="00811F11">
        <w:t>US$</w:t>
      </w:r>
      <w:r w:rsidR="00381C29" w:rsidRPr="00811F11">
        <w:t>5,915</w:t>
      </w:r>
      <w:r w:rsidRPr="00811F11">
        <w:rPr>
          <w:rFonts w:hint="eastAsia"/>
        </w:rPr>
        <w:t>億美元</w:t>
      </w:r>
    </w:p>
    <w:p w14:paraId="6FA28CFB" w14:textId="124F3B85" w:rsidR="003C333A" w:rsidRPr="00811F11" w:rsidRDefault="003C333A" w:rsidP="00952AFC">
      <w:pPr>
        <w:pStyle w:val="af2"/>
        <w:ind w:left="1417" w:hanging="472"/>
      </w:pPr>
      <w:r w:rsidRPr="00811F11">
        <w:rPr>
          <w:rFonts w:hint="eastAsia"/>
        </w:rPr>
        <w:t>３、平均每人國民所得：</w:t>
      </w:r>
      <w:r w:rsidRPr="00811F11">
        <w:t>US$</w:t>
      </w:r>
      <w:r w:rsidR="00B37DE2" w:rsidRPr="00811F11">
        <w:t>11,273</w:t>
      </w:r>
    </w:p>
    <w:p w14:paraId="4A077D82" w14:textId="6B4988B2" w:rsidR="003C333A" w:rsidRPr="00811F11" w:rsidRDefault="003C333A" w:rsidP="00952AFC">
      <w:pPr>
        <w:pStyle w:val="af2"/>
        <w:ind w:left="1417" w:hanging="472"/>
      </w:pPr>
      <w:r w:rsidRPr="00811F11">
        <w:rPr>
          <w:rFonts w:hint="eastAsia"/>
        </w:rPr>
        <w:t>４、消費者物價指數上漲率：</w:t>
      </w:r>
      <w:r w:rsidR="00C67693" w:rsidRPr="00811F11">
        <w:t>1</w:t>
      </w:r>
      <w:r w:rsidR="00952AFC" w:rsidRPr="00811F11">
        <w:rPr>
          <w:rFonts w:hint="eastAsia"/>
          <w:lang w:eastAsia="zh-TW"/>
        </w:rPr>
        <w:t>3.75</w:t>
      </w:r>
      <w:r w:rsidRPr="00811F11">
        <w:t>%</w:t>
      </w:r>
      <w:r w:rsidR="00952AFC" w:rsidRPr="00811F11">
        <w:rPr>
          <w:rFonts w:hint="eastAsia"/>
        </w:rPr>
        <w:t>（</w:t>
      </w:r>
      <w:r w:rsidR="00952AFC" w:rsidRPr="00811F11">
        <w:rPr>
          <w:rFonts w:hint="eastAsia"/>
        </w:rPr>
        <w:t>202</w:t>
      </w:r>
      <w:r w:rsidR="00952AFC" w:rsidRPr="00811F11">
        <w:rPr>
          <w:rFonts w:hint="eastAsia"/>
          <w:lang w:eastAsia="zh-TW"/>
        </w:rPr>
        <w:t>2</w:t>
      </w:r>
      <w:r w:rsidR="00952AFC" w:rsidRPr="00811F11">
        <w:rPr>
          <w:rFonts w:hint="eastAsia"/>
        </w:rPr>
        <w:t>）</w:t>
      </w:r>
    </w:p>
    <w:p w14:paraId="1C66B5AD" w14:textId="2E758460" w:rsidR="003C333A" w:rsidRPr="00811F11" w:rsidRDefault="003C333A" w:rsidP="00952AFC">
      <w:pPr>
        <w:pStyle w:val="af2"/>
        <w:ind w:left="1417" w:hanging="472"/>
      </w:pPr>
      <w:r w:rsidRPr="00811F11">
        <w:rPr>
          <w:rFonts w:hint="eastAsia"/>
        </w:rPr>
        <w:t>５、經濟成長率：</w:t>
      </w:r>
      <w:r w:rsidR="00C67693" w:rsidRPr="00811F11">
        <w:t>-2.1</w:t>
      </w:r>
      <w:r w:rsidRPr="00811F11">
        <w:t>%</w:t>
      </w:r>
    </w:p>
    <w:p w14:paraId="2B547255" w14:textId="6D6432BC" w:rsidR="003C333A" w:rsidRPr="00811F11" w:rsidRDefault="003C333A" w:rsidP="00952AFC">
      <w:pPr>
        <w:pStyle w:val="af2"/>
        <w:ind w:left="1417" w:hanging="472"/>
      </w:pPr>
      <w:r w:rsidRPr="00811F11">
        <w:rPr>
          <w:rFonts w:hint="eastAsia"/>
        </w:rPr>
        <w:t>６、製造業成長率：</w:t>
      </w:r>
      <w:r w:rsidR="000D48ED" w:rsidRPr="00811F11">
        <w:t>-0.6</w:t>
      </w:r>
      <w:r w:rsidRPr="00811F11">
        <w:t>%</w:t>
      </w:r>
    </w:p>
    <w:p w14:paraId="61B30177" w14:textId="37FB4AA9" w:rsidR="003C333A" w:rsidRPr="00811F11" w:rsidRDefault="003C333A" w:rsidP="00952AFC">
      <w:pPr>
        <w:pStyle w:val="af2"/>
        <w:ind w:left="1417" w:hanging="472"/>
      </w:pPr>
      <w:r w:rsidRPr="00811F11">
        <w:rPr>
          <w:rFonts w:hint="eastAsia"/>
        </w:rPr>
        <w:t>７、失業率：</w:t>
      </w:r>
      <w:r w:rsidR="000D48ED" w:rsidRPr="00811F11">
        <w:t>3.7</w:t>
      </w:r>
      <w:r w:rsidRPr="00811F11">
        <w:t>%</w:t>
      </w:r>
    </w:p>
    <w:p w14:paraId="2B4C2339" w14:textId="3E6C12AE" w:rsidR="003C333A" w:rsidRPr="00811F11" w:rsidRDefault="003C333A" w:rsidP="00952AFC">
      <w:pPr>
        <w:pStyle w:val="af2"/>
        <w:ind w:left="1417" w:hanging="472"/>
      </w:pPr>
      <w:r w:rsidRPr="00811F11">
        <w:rPr>
          <w:rFonts w:hint="eastAsia"/>
        </w:rPr>
        <w:t>８、央行重貼現率：</w:t>
      </w:r>
      <w:r w:rsidR="00C67693" w:rsidRPr="00811F11">
        <w:t>7</w:t>
      </w:r>
      <w:r w:rsidR="00772465" w:rsidRPr="00811F11">
        <w:t>.5</w:t>
      </w:r>
      <w:r w:rsidR="004E7971" w:rsidRPr="00811F11">
        <w:t>%</w:t>
      </w:r>
    </w:p>
    <w:p w14:paraId="1CA92532" w14:textId="7A56D5F3" w:rsidR="004503B5" w:rsidRPr="00811F11" w:rsidRDefault="000F109E" w:rsidP="003C333A">
      <w:pPr>
        <w:pStyle w:val="ae"/>
        <w:rPr>
          <w:lang w:eastAsia="zh-TW"/>
        </w:rPr>
      </w:pPr>
      <w:r w:rsidRPr="00811F11">
        <w:rPr>
          <w:rFonts w:hint="eastAsia"/>
          <w:lang w:eastAsia="zh-TW"/>
        </w:rPr>
        <w:t>（二）</w:t>
      </w:r>
      <w:r w:rsidR="00C67693" w:rsidRPr="00811F11">
        <w:rPr>
          <w:rFonts w:hAnsi="Times New Roman"/>
          <w:szCs w:val="24"/>
          <w:lang w:eastAsia="zh-TW"/>
        </w:rPr>
        <w:t>2022</w:t>
      </w:r>
      <w:r w:rsidRPr="00811F11">
        <w:rPr>
          <w:rFonts w:hint="eastAsia"/>
          <w:lang w:eastAsia="zh-TW"/>
        </w:rPr>
        <w:t>年經濟回顧</w:t>
      </w:r>
    </w:p>
    <w:p w14:paraId="582C80BA" w14:textId="635395C0" w:rsidR="00974283" w:rsidRPr="00811F11" w:rsidRDefault="00974283" w:rsidP="00974283">
      <w:pPr>
        <w:pStyle w:val="af"/>
        <w:ind w:left="945" w:firstLine="472"/>
        <w:rPr>
          <w:lang w:eastAsia="zh-TW"/>
        </w:rPr>
      </w:pPr>
      <w:r w:rsidRPr="00811F11">
        <w:rPr>
          <w:rFonts w:hint="eastAsia"/>
          <w:lang w:eastAsia="zh-TW"/>
        </w:rPr>
        <w:t>俄羅斯領土廣大，橫跨亞歐大陸，又擁有</w:t>
      </w:r>
      <w:r w:rsidRPr="00811F11">
        <w:rPr>
          <w:lang w:eastAsia="zh-TW"/>
        </w:rPr>
        <w:t>1</w:t>
      </w:r>
      <w:r w:rsidR="000535E8" w:rsidRPr="00811F11">
        <w:rPr>
          <w:rFonts w:hint="eastAsia"/>
          <w:lang w:eastAsia="zh-TW"/>
        </w:rPr>
        <w:t>.4</w:t>
      </w:r>
      <w:r w:rsidRPr="00811F11">
        <w:rPr>
          <w:lang w:eastAsia="zh-TW"/>
        </w:rPr>
        <w:t>億</w:t>
      </w:r>
      <w:r w:rsidRPr="00811F11">
        <w:rPr>
          <w:rFonts w:hint="eastAsia"/>
          <w:lang w:eastAsia="zh-TW"/>
        </w:rPr>
        <w:t>人口，頗具市場規模。該國天然資源豐富，蘊藏石油、天然氣、煤、木材、鐵、鋁、黃金、鎳、白金等，為全球前兩大天然氣及石油生產國，第五大鐵礦生產國，能源、軍火、航太等重型工業相當發達。俄羅斯亦是全球最大的穀物生產國，其中包括小麥、大麥及裸麥等。俄羅斯亦是歐洲人口最多的國家，中產富裕人口隨著經濟發展不斷增加，消費力日益增強，市場深具發展潛力，被高盛集團列為「金磚五國（</w:t>
      </w:r>
      <w:r w:rsidRPr="00811F11">
        <w:rPr>
          <w:lang w:eastAsia="zh-TW"/>
        </w:rPr>
        <w:t>BRICS</w:t>
      </w:r>
      <w:r w:rsidRPr="00811F11">
        <w:rPr>
          <w:rFonts w:hint="eastAsia"/>
          <w:lang w:eastAsia="zh-TW"/>
        </w:rPr>
        <w:t>）」之一。</w:t>
      </w:r>
    </w:p>
    <w:p w14:paraId="3E534E2A" w14:textId="671495CE" w:rsidR="00974283" w:rsidRPr="00811F11" w:rsidRDefault="00974283" w:rsidP="00952AFC">
      <w:pPr>
        <w:pStyle w:val="af"/>
        <w:ind w:left="945" w:firstLine="472"/>
        <w:rPr>
          <w:lang w:eastAsia="zh-TW"/>
        </w:rPr>
      </w:pPr>
      <w:r w:rsidRPr="00811F11">
        <w:rPr>
          <w:rFonts w:hint="eastAsia"/>
          <w:lang w:eastAsia="zh-TW"/>
        </w:rPr>
        <w:t>俄羅斯經濟對能源的依賴頗深，石油、天然氣等能源相關產出約占國內生產總值</w:t>
      </w:r>
      <w:r w:rsidR="00606949" w:rsidRPr="00811F11">
        <w:rPr>
          <w:rFonts w:hint="eastAsia"/>
          <w:lang w:eastAsia="zh-TW"/>
        </w:rPr>
        <w:t>、出口額及政府收入比例甚高</w:t>
      </w:r>
      <w:r w:rsidRPr="00811F11">
        <w:rPr>
          <w:rFonts w:hint="eastAsia"/>
          <w:lang w:eastAsia="zh-TW"/>
        </w:rPr>
        <w:t>，因此國際能源價格的高低攸關俄國經濟的榮枯。</w:t>
      </w:r>
    </w:p>
    <w:p w14:paraId="03756E91" w14:textId="3AEF4086" w:rsidR="00606949" w:rsidRPr="00811F11" w:rsidRDefault="00606949" w:rsidP="00952AFC">
      <w:pPr>
        <w:pStyle w:val="af"/>
        <w:ind w:left="945" w:firstLine="472"/>
        <w:rPr>
          <w:lang w:eastAsia="zh-TW"/>
        </w:rPr>
      </w:pPr>
      <w:r w:rsidRPr="00811F11">
        <w:rPr>
          <w:rFonts w:hint="eastAsia"/>
          <w:lang w:eastAsia="zh-TW"/>
        </w:rPr>
        <w:t>俄羅斯經濟於</w:t>
      </w:r>
      <w:r w:rsidRPr="00811F11">
        <w:rPr>
          <w:lang w:eastAsia="zh-TW"/>
        </w:rPr>
        <w:t>2020</w:t>
      </w:r>
      <w:r w:rsidRPr="00811F11">
        <w:rPr>
          <w:rFonts w:hint="eastAsia"/>
          <w:lang w:eastAsia="zh-TW"/>
        </w:rPr>
        <w:t>年受全球與國內疫情及限制性措施影響頗深，惟</w:t>
      </w:r>
      <w:r w:rsidRPr="00811F11">
        <w:rPr>
          <w:lang w:eastAsia="zh-TW"/>
        </w:rPr>
        <w:t>2020</w:t>
      </w:r>
      <w:r w:rsidRPr="00811F11">
        <w:rPr>
          <w:rFonts w:hint="eastAsia"/>
          <w:lang w:eastAsia="zh-TW"/>
        </w:rPr>
        <w:t>年第</w:t>
      </w:r>
      <w:r w:rsidRPr="00811F11">
        <w:rPr>
          <w:lang w:eastAsia="zh-TW"/>
        </w:rPr>
        <w:t>3</w:t>
      </w:r>
      <w:r w:rsidRPr="00811F11">
        <w:rPr>
          <w:rFonts w:hint="eastAsia"/>
          <w:lang w:eastAsia="zh-TW"/>
        </w:rPr>
        <w:t>季在疫情減緩、限制措施放寬以及實施財政、貨幣措施等背景下，經濟活動如工業生產和服務業逐漸復甦。然而，第</w:t>
      </w:r>
      <w:r w:rsidRPr="00811F11">
        <w:rPr>
          <w:lang w:eastAsia="zh-TW"/>
        </w:rPr>
        <w:t>4</w:t>
      </w:r>
      <w:r w:rsidRPr="00811F11">
        <w:rPr>
          <w:rFonts w:hint="eastAsia"/>
          <w:lang w:eastAsia="zh-TW"/>
        </w:rPr>
        <w:t>季染疫率增加且重新引入對企業員工移動限制，經濟出現負面變化，加上盧布貶值導致企業資產負債表惡化，</w:t>
      </w:r>
      <w:r w:rsidRPr="00811F11">
        <w:rPr>
          <w:lang w:eastAsia="zh-TW"/>
        </w:rPr>
        <w:t>2020</w:t>
      </w:r>
      <w:r w:rsidRPr="00811F11">
        <w:rPr>
          <w:rFonts w:hint="eastAsia"/>
          <w:lang w:eastAsia="zh-TW"/>
        </w:rPr>
        <w:t>年全年經濟衰退</w:t>
      </w:r>
      <w:r w:rsidRPr="00811F11">
        <w:rPr>
          <w:lang w:eastAsia="zh-TW"/>
        </w:rPr>
        <w:t>2.7%</w:t>
      </w:r>
      <w:r w:rsidRPr="00811F11">
        <w:rPr>
          <w:rFonts w:hint="eastAsia"/>
          <w:lang w:eastAsia="zh-TW"/>
        </w:rPr>
        <w:t>。</w:t>
      </w:r>
    </w:p>
    <w:p w14:paraId="4B1F53F7" w14:textId="77777777" w:rsidR="00606949" w:rsidRPr="00811F11" w:rsidRDefault="00606949" w:rsidP="00952AFC">
      <w:pPr>
        <w:pStyle w:val="af"/>
        <w:ind w:left="945" w:firstLine="472"/>
        <w:rPr>
          <w:lang w:eastAsia="zh-TW"/>
        </w:rPr>
      </w:pPr>
      <w:r w:rsidRPr="00811F11">
        <w:rPr>
          <w:lang w:eastAsia="zh-TW"/>
        </w:rPr>
        <w:t>2021</w:t>
      </w:r>
      <w:r w:rsidRPr="00811F11">
        <w:rPr>
          <w:rFonts w:hint="eastAsia"/>
          <w:lang w:eastAsia="zh-TW"/>
        </w:rPr>
        <w:t>年上半年俄羅斯經濟強勁復甦，同時在大宗商品價格上漲和國外旅遊疲軟之背景下，經常帳盈餘達到多年高位，勞動力市場亦復甦，使</w:t>
      </w:r>
      <w:r w:rsidRPr="00811F11">
        <w:rPr>
          <w:lang w:eastAsia="zh-TW"/>
        </w:rPr>
        <w:t>2021</w:t>
      </w:r>
      <w:r w:rsidRPr="00811F11">
        <w:rPr>
          <w:rFonts w:hint="eastAsia"/>
          <w:lang w:eastAsia="zh-TW"/>
        </w:rPr>
        <w:t>年俄羅斯經濟成長</w:t>
      </w:r>
      <w:r w:rsidRPr="00811F11">
        <w:rPr>
          <w:lang w:eastAsia="zh-TW"/>
        </w:rPr>
        <w:t>5.6%</w:t>
      </w:r>
      <w:r w:rsidRPr="00811F11">
        <w:rPr>
          <w:rFonts w:hint="eastAsia"/>
          <w:lang w:eastAsia="zh-TW"/>
        </w:rPr>
        <w:t>。</w:t>
      </w:r>
    </w:p>
    <w:p w14:paraId="00FB7444" w14:textId="0BE519C7" w:rsidR="00606949" w:rsidRPr="00811F11" w:rsidRDefault="00606949" w:rsidP="00952AFC">
      <w:pPr>
        <w:pStyle w:val="af"/>
        <w:ind w:left="945" w:firstLine="472"/>
        <w:rPr>
          <w:lang w:eastAsia="zh-TW"/>
        </w:rPr>
      </w:pPr>
      <w:r w:rsidRPr="00811F11">
        <w:rPr>
          <w:lang w:eastAsia="zh-TW"/>
        </w:rPr>
        <w:t>2022</w:t>
      </w:r>
      <w:r w:rsidRPr="00811F11">
        <w:rPr>
          <w:rFonts w:hint="eastAsia"/>
          <w:lang w:eastAsia="zh-TW"/>
        </w:rPr>
        <w:t>年在俄烏衝突背景下，俄國經濟受到國際制裁沉重打擊，惟亦表現出經濟韌性，俄國自</w:t>
      </w:r>
      <w:r w:rsidRPr="00811F11">
        <w:rPr>
          <w:lang w:eastAsia="zh-TW"/>
        </w:rPr>
        <w:t>2014</w:t>
      </w:r>
      <w:r w:rsidRPr="00811F11">
        <w:rPr>
          <w:rFonts w:hint="eastAsia"/>
          <w:lang w:eastAsia="zh-TW"/>
        </w:rPr>
        <w:t>年以來建立大量緩衝機制，且全球石油、天然氣價格居高不下，緩和國際對俄制裁之影響。制裁之初，盧布大幅貶值，相關政府反應，尤其是資本管制和中央銀行大幅加息致使盧布強勁反彈至高於衝突爆發前的水平，有助抑制通貨膨脹。然而，俄羅斯與多數工業發達國家關係日益不睦已經對生產力和成長產生負面影響，而政府對戰事的關注，使急需之改革被推遲或停止。</w:t>
      </w:r>
    </w:p>
    <w:p w14:paraId="68D26128" w14:textId="5C942E27" w:rsidR="005B30B0" w:rsidRPr="00811F11" w:rsidRDefault="005B30B0" w:rsidP="00952AFC">
      <w:pPr>
        <w:pStyle w:val="af"/>
        <w:ind w:left="945" w:firstLine="472"/>
        <w:rPr>
          <w:lang w:eastAsia="zh-TW"/>
        </w:rPr>
      </w:pPr>
      <w:r w:rsidRPr="00811F11">
        <w:rPr>
          <w:rFonts w:hint="eastAsia"/>
          <w:lang w:eastAsia="zh-TW"/>
        </w:rPr>
        <w:t>俄國海關署於</w:t>
      </w:r>
      <w:r w:rsidRPr="00811F11">
        <w:rPr>
          <w:rFonts w:hint="eastAsia"/>
          <w:lang w:eastAsia="zh-TW"/>
        </w:rPr>
        <w:t>2022</w:t>
      </w:r>
      <w:r w:rsidRPr="00811F11">
        <w:rPr>
          <w:rFonts w:hint="eastAsia"/>
          <w:lang w:eastAsia="zh-TW"/>
        </w:rPr>
        <w:t>年俄烏衝突爆發後暫停發布貿易數據</w:t>
      </w:r>
      <w:r w:rsidRPr="00811F11">
        <w:rPr>
          <w:rFonts w:hint="eastAsia"/>
          <w:lang w:val="ru-RU" w:eastAsia="zh-TW"/>
        </w:rPr>
        <w:t>，</w:t>
      </w:r>
      <w:r w:rsidRPr="00811F11">
        <w:rPr>
          <w:rFonts w:hint="eastAsia"/>
          <w:lang w:eastAsia="zh-TW"/>
        </w:rPr>
        <w:t>迄</w:t>
      </w:r>
      <w:r w:rsidRPr="00811F11">
        <w:rPr>
          <w:rFonts w:hint="eastAsia"/>
          <w:lang w:eastAsia="zh-TW"/>
        </w:rPr>
        <w:t>2023</w:t>
      </w:r>
      <w:r w:rsidRPr="00811F11">
        <w:rPr>
          <w:rFonts w:hint="eastAsia"/>
          <w:lang w:eastAsia="zh-TW"/>
        </w:rPr>
        <w:t>年</w:t>
      </w:r>
      <w:r w:rsidRPr="00811F11">
        <w:rPr>
          <w:rFonts w:hint="eastAsia"/>
          <w:lang w:eastAsia="zh-TW"/>
        </w:rPr>
        <w:t>3</w:t>
      </w:r>
      <w:r w:rsidRPr="00811F11">
        <w:rPr>
          <w:rFonts w:hint="eastAsia"/>
          <w:lang w:eastAsia="zh-TW"/>
        </w:rPr>
        <w:t>月始恢復公</w:t>
      </w:r>
      <w:r w:rsidR="005F0A39" w:rsidRPr="00811F11">
        <w:rPr>
          <w:rFonts w:hint="eastAsia"/>
          <w:lang w:eastAsia="zh-TW"/>
        </w:rPr>
        <w:t>布</w:t>
      </w:r>
      <w:r w:rsidRPr="00811F11">
        <w:rPr>
          <w:rFonts w:hint="eastAsia"/>
          <w:lang w:eastAsia="zh-TW"/>
        </w:rPr>
        <w:t>部分貿易數據。據該署統計，</w:t>
      </w:r>
      <w:r w:rsidRPr="00811F11">
        <w:rPr>
          <w:lang w:eastAsia="zh-TW"/>
        </w:rPr>
        <w:t>2022</w:t>
      </w:r>
      <w:r w:rsidRPr="00811F11">
        <w:rPr>
          <w:rFonts w:hint="eastAsia"/>
          <w:lang w:eastAsia="zh-TW"/>
        </w:rPr>
        <w:t>年俄羅斯對外貿易金額達</w:t>
      </w:r>
      <w:r w:rsidRPr="00811F11">
        <w:rPr>
          <w:lang w:eastAsia="zh-TW"/>
        </w:rPr>
        <w:t>8,506</w:t>
      </w:r>
      <w:r w:rsidRPr="00811F11">
        <w:rPr>
          <w:rFonts w:hint="eastAsia"/>
          <w:lang w:eastAsia="zh-TW"/>
        </w:rPr>
        <w:t>億美元，其中出口金額為</w:t>
      </w:r>
      <w:r w:rsidRPr="00811F11">
        <w:rPr>
          <w:rFonts w:hint="eastAsia"/>
          <w:lang w:eastAsia="zh-TW"/>
        </w:rPr>
        <w:t>5</w:t>
      </w:r>
      <w:r w:rsidRPr="00811F11">
        <w:rPr>
          <w:lang w:eastAsia="zh-TW"/>
        </w:rPr>
        <w:t>,</w:t>
      </w:r>
      <w:r w:rsidRPr="00811F11">
        <w:rPr>
          <w:rFonts w:hint="eastAsia"/>
          <w:lang w:eastAsia="zh-TW"/>
        </w:rPr>
        <w:t>915</w:t>
      </w:r>
      <w:r w:rsidRPr="00811F11">
        <w:rPr>
          <w:rFonts w:hint="eastAsia"/>
          <w:lang w:eastAsia="zh-TW"/>
        </w:rPr>
        <w:t>億美元，進口金額為</w:t>
      </w:r>
      <w:r w:rsidRPr="00811F11">
        <w:rPr>
          <w:lang w:eastAsia="zh-TW"/>
        </w:rPr>
        <w:t>2,591</w:t>
      </w:r>
      <w:r w:rsidRPr="00811F11">
        <w:rPr>
          <w:rFonts w:hint="eastAsia"/>
          <w:lang w:eastAsia="zh-TW"/>
        </w:rPr>
        <w:t>億美元，創下</w:t>
      </w:r>
      <w:r w:rsidRPr="00811F11">
        <w:rPr>
          <w:rFonts w:hint="eastAsia"/>
          <w:lang w:eastAsia="zh-TW"/>
        </w:rPr>
        <w:t>3,324</w:t>
      </w:r>
      <w:r w:rsidRPr="00811F11">
        <w:rPr>
          <w:rFonts w:hint="eastAsia"/>
          <w:lang w:eastAsia="zh-TW"/>
        </w:rPr>
        <w:t>億美元貿易順差之紀錄。主要出口品石油天然氣出口額達</w:t>
      </w:r>
      <w:r w:rsidRPr="00811F11">
        <w:rPr>
          <w:rFonts w:hint="eastAsia"/>
          <w:lang w:eastAsia="zh-TW"/>
        </w:rPr>
        <w:t>3,837</w:t>
      </w:r>
      <w:r w:rsidRPr="00811F11">
        <w:rPr>
          <w:rFonts w:hint="eastAsia"/>
          <w:lang w:eastAsia="zh-TW"/>
        </w:rPr>
        <w:t>億美元，成長</w:t>
      </w:r>
      <w:r w:rsidRPr="00811F11">
        <w:rPr>
          <w:rFonts w:hint="eastAsia"/>
          <w:lang w:eastAsia="zh-TW"/>
        </w:rPr>
        <w:t>42.8%</w:t>
      </w:r>
      <w:r w:rsidRPr="00811F11">
        <w:rPr>
          <w:rFonts w:hint="eastAsia"/>
          <w:lang w:eastAsia="zh-TW"/>
        </w:rPr>
        <w:t>；食品及農業原材料達</w:t>
      </w:r>
      <w:r w:rsidRPr="00811F11">
        <w:rPr>
          <w:rFonts w:hint="eastAsia"/>
          <w:lang w:eastAsia="zh-TW"/>
        </w:rPr>
        <w:t>413</w:t>
      </w:r>
      <w:r w:rsidRPr="00811F11">
        <w:rPr>
          <w:rFonts w:hint="eastAsia"/>
          <w:lang w:eastAsia="zh-TW"/>
        </w:rPr>
        <w:t>億美元，成長</w:t>
      </w:r>
      <w:r w:rsidRPr="00811F11">
        <w:rPr>
          <w:rFonts w:hint="eastAsia"/>
          <w:lang w:eastAsia="zh-TW"/>
        </w:rPr>
        <w:t>14.8%</w:t>
      </w:r>
      <w:r w:rsidRPr="00811F11">
        <w:rPr>
          <w:rFonts w:hint="eastAsia"/>
          <w:lang w:eastAsia="zh-TW"/>
        </w:rPr>
        <w:t>；黑色貴金屬達</w:t>
      </w:r>
      <w:r w:rsidRPr="00811F11">
        <w:rPr>
          <w:rFonts w:hint="eastAsia"/>
          <w:lang w:eastAsia="zh-TW"/>
        </w:rPr>
        <w:t>245</w:t>
      </w:r>
      <w:r w:rsidRPr="00811F11">
        <w:rPr>
          <w:rFonts w:hint="eastAsia"/>
          <w:lang w:eastAsia="zh-TW"/>
        </w:rPr>
        <w:t>億美元，衰退</w:t>
      </w:r>
      <w:r w:rsidRPr="00811F11">
        <w:rPr>
          <w:rFonts w:hint="eastAsia"/>
          <w:lang w:eastAsia="zh-TW"/>
        </w:rPr>
        <w:t>15.2%</w:t>
      </w:r>
      <w:r w:rsidRPr="00811F11">
        <w:rPr>
          <w:rFonts w:hint="eastAsia"/>
          <w:lang w:eastAsia="zh-TW"/>
        </w:rPr>
        <w:t>；化肥達</w:t>
      </w:r>
      <w:r w:rsidRPr="00811F11">
        <w:rPr>
          <w:rFonts w:hint="eastAsia"/>
          <w:lang w:eastAsia="zh-TW"/>
        </w:rPr>
        <w:t>193</w:t>
      </w:r>
      <w:r w:rsidRPr="00811F11">
        <w:rPr>
          <w:rFonts w:hint="eastAsia"/>
          <w:lang w:eastAsia="zh-TW"/>
        </w:rPr>
        <w:t>億美元，成長</w:t>
      </w:r>
      <w:r w:rsidRPr="00811F11">
        <w:rPr>
          <w:rFonts w:hint="eastAsia"/>
          <w:lang w:eastAsia="zh-TW"/>
        </w:rPr>
        <w:t>54.3%</w:t>
      </w:r>
      <w:r w:rsidRPr="00811F11">
        <w:rPr>
          <w:rFonts w:hint="eastAsia"/>
          <w:lang w:eastAsia="zh-TW"/>
        </w:rPr>
        <w:t>；天然或養殖珍珠達</w:t>
      </w:r>
      <w:r w:rsidRPr="00811F11">
        <w:rPr>
          <w:rFonts w:hint="eastAsia"/>
          <w:lang w:eastAsia="zh-TW"/>
        </w:rPr>
        <w:t>185</w:t>
      </w:r>
      <w:r w:rsidRPr="00811F11">
        <w:rPr>
          <w:rFonts w:hint="eastAsia"/>
          <w:lang w:eastAsia="zh-TW"/>
        </w:rPr>
        <w:t>億美元，衰退</w:t>
      </w:r>
      <w:r w:rsidRPr="00811F11">
        <w:rPr>
          <w:rFonts w:hint="eastAsia"/>
          <w:lang w:eastAsia="zh-TW"/>
        </w:rPr>
        <w:t>41.4%</w:t>
      </w:r>
      <w:r w:rsidRPr="00811F11">
        <w:rPr>
          <w:rFonts w:hint="eastAsia"/>
          <w:lang w:eastAsia="zh-TW"/>
        </w:rPr>
        <w:t>。主要進口品核反應設備、機械裝置及零件進口額達</w:t>
      </w:r>
      <w:r w:rsidRPr="00811F11">
        <w:rPr>
          <w:rFonts w:hint="eastAsia"/>
          <w:lang w:eastAsia="zh-TW"/>
        </w:rPr>
        <w:t>473</w:t>
      </w:r>
      <w:r w:rsidRPr="00811F11">
        <w:rPr>
          <w:rFonts w:hint="eastAsia"/>
          <w:lang w:eastAsia="zh-TW"/>
        </w:rPr>
        <w:t>億美元，衰退</w:t>
      </w:r>
      <w:r w:rsidRPr="00811F11">
        <w:rPr>
          <w:rFonts w:hint="eastAsia"/>
          <w:lang w:eastAsia="zh-TW"/>
        </w:rPr>
        <w:t>13.1%</w:t>
      </w:r>
      <w:r w:rsidRPr="00811F11">
        <w:rPr>
          <w:rFonts w:hint="eastAsia"/>
          <w:lang w:eastAsia="zh-TW"/>
        </w:rPr>
        <w:t>；食品及農業原材料達</w:t>
      </w:r>
      <w:r w:rsidRPr="00811F11">
        <w:rPr>
          <w:rFonts w:hint="eastAsia"/>
          <w:lang w:eastAsia="zh-TW"/>
        </w:rPr>
        <w:t>357</w:t>
      </w:r>
      <w:r w:rsidRPr="00811F11">
        <w:rPr>
          <w:rFonts w:hint="eastAsia"/>
          <w:lang w:eastAsia="zh-TW"/>
        </w:rPr>
        <w:t>億美元，成長</w:t>
      </w:r>
      <w:r w:rsidRPr="00811F11">
        <w:rPr>
          <w:rFonts w:hint="eastAsia"/>
          <w:lang w:eastAsia="zh-TW"/>
        </w:rPr>
        <w:t>4.9%</w:t>
      </w:r>
      <w:r w:rsidRPr="00811F11">
        <w:rPr>
          <w:rFonts w:hint="eastAsia"/>
          <w:lang w:eastAsia="zh-TW"/>
        </w:rPr>
        <w:t>；電機設備及其零件達</w:t>
      </w:r>
      <w:r w:rsidRPr="00811F11">
        <w:rPr>
          <w:rFonts w:hint="eastAsia"/>
          <w:lang w:eastAsia="zh-TW"/>
        </w:rPr>
        <w:t>298</w:t>
      </w:r>
      <w:r w:rsidRPr="00811F11">
        <w:rPr>
          <w:rFonts w:hint="eastAsia"/>
          <w:lang w:eastAsia="zh-TW"/>
        </w:rPr>
        <w:t>億美元，衰退</w:t>
      </w:r>
      <w:r w:rsidRPr="00811F11">
        <w:rPr>
          <w:rFonts w:hint="eastAsia"/>
          <w:lang w:eastAsia="zh-TW"/>
        </w:rPr>
        <w:t>19.1%</w:t>
      </w:r>
      <w:r w:rsidRPr="00811F11">
        <w:rPr>
          <w:rFonts w:hint="eastAsia"/>
          <w:lang w:eastAsia="zh-TW"/>
        </w:rPr>
        <w:t>；醫藥產品達</w:t>
      </w:r>
      <w:r w:rsidRPr="00811F11">
        <w:rPr>
          <w:rFonts w:hint="eastAsia"/>
          <w:lang w:eastAsia="zh-TW"/>
        </w:rPr>
        <w:t>160</w:t>
      </w:r>
      <w:r w:rsidRPr="00811F11">
        <w:rPr>
          <w:rFonts w:hint="eastAsia"/>
          <w:lang w:eastAsia="zh-TW"/>
        </w:rPr>
        <w:t>億美元，成長</w:t>
      </w:r>
      <w:r w:rsidRPr="00811F11">
        <w:rPr>
          <w:rFonts w:hint="eastAsia"/>
          <w:lang w:eastAsia="zh-TW"/>
        </w:rPr>
        <w:t>16.3%</w:t>
      </w:r>
      <w:r w:rsidRPr="00811F11">
        <w:rPr>
          <w:rFonts w:hint="eastAsia"/>
          <w:lang w:eastAsia="zh-TW"/>
        </w:rPr>
        <w:t>；車輛達</w:t>
      </w:r>
      <w:r w:rsidRPr="00811F11">
        <w:rPr>
          <w:rFonts w:hint="eastAsia"/>
          <w:lang w:eastAsia="zh-TW"/>
        </w:rPr>
        <w:t>157</w:t>
      </w:r>
      <w:r w:rsidRPr="00811F11">
        <w:rPr>
          <w:rFonts w:hint="eastAsia"/>
          <w:lang w:eastAsia="zh-TW"/>
        </w:rPr>
        <w:t>億美元，減少</w:t>
      </w:r>
      <w:r w:rsidRPr="00811F11">
        <w:rPr>
          <w:rFonts w:hint="eastAsia"/>
          <w:lang w:eastAsia="zh-TW"/>
        </w:rPr>
        <w:t>41.5%</w:t>
      </w:r>
      <w:r w:rsidRPr="00811F11">
        <w:rPr>
          <w:rFonts w:hint="eastAsia"/>
          <w:lang w:eastAsia="zh-TW"/>
        </w:rPr>
        <w:t>。</w:t>
      </w:r>
    </w:p>
    <w:p w14:paraId="53E6271C" w14:textId="348CD1A3" w:rsidR="008256D7" w:rsidRPr="00811F11" w:rsidRDefault="008256D7" w:rsidP="00952AFC">
      <w:pPr>
        <w:pStyle w:val="af"/>
        <w:ind w:left="945" w:firstLine="472"/>
        <w:rPr>
          <w:lang w:eastAsia="zh-TW"/>
        </w:rPr>
      </w:pPr>
      <w:r w:rsidRPr="00811F11">
        <w:rPr>
          <w:rFonts w:hint="eastAsia"/>
          <w:lang w:eastAsia="zh-TW"/>
        </w:rPr>
        <w:t>近年俄羅斯積極拓展多邊貿易關係並加強與鄰近國家之經濟整合，俄羅斯主導之「歐亞經濟聯盟</w:t>
      </w:r>
      <w:r w:rsidRPr="00811F11">
        <w:rPr>
          <w:lang w:eastAsia="zh-TW"/>
        </w:rPr>
        <w:t>-</w:t>
      </w:r>
      <w:r w:rsidRPr="00811F11">
        <w:rPr>
          <w:rFonts w:hint="eastAsia"/>
          <w:lang w:eastAsia="zh-TW"/>
        </w:rPr>
        <w:t>越南自由貿易協定</w:t>
      </w:r>
      <w:r w:rsidR="005F0A39" w:rsidRPr="00811F11">
        <w:rPr>
          <w:lang w:eastAsia="zh-TW"/>
        </w:rPr>
        <w:t>（</w:t>
      </w:r>
      <w:r w:rsidRPr="00811F11">
        <w:rPr>
          <w:lang w:eastAsia="zh-TW"/>
        </w:rPr>
        <w:t>EAEU-Viet Nam FTA</w:t>
      </w:r>
      <w:r w:rsidR="005F0A39" w:rsidRPr="00811F11">
        <w:rPr>
          <w:lang w:eastAsia="zh-TW"/>
        </w:rPr>
        <w:t>）</w:t>
      </w:r>
      <w:r w:rsidRPr="00811F11">
        <w:rPr>
          <w:rFonts w:hint="eastAsia"/>
          <w:lang w:eastAsia="zh-TW"/>
        </w:rPr>
        <w:t>」於</w:t>
      </w:r>
      <w:r w:rsidRPr="00811F11">
        <w:rPr>
          <w:lang w:eastAsia="zh-TW"/>
        </w:rPr>
        <w:t>2016</w:t>
      </w:r>
      <w:r w:rsidRPr="00811F11">
        <w:rPr>
          <w:rFonts w:hint="eastAsia"/>
          <w:lang w:eastAsia="zh-TW"/>
        </w:rPr>
        <w:t>年</w:t>
      </w:r>
      <w:r w:rsidRPr="00811F11">
        <w:rPr>
          <w:lang w:eastAsia="zh-TW"/>
        </w:rPr>
        <w:t>10</w:t>
      </w:r>
      <w:r w:rsidRPr="00811F11">
        <w:rPr>
          <w:rFonts w:hint="eastAsia"/>
          <w:lang w:eastAsia="zh-TW"/>
        </w:rPr>
        <w:t>月正式生效，此為該同盟第一個與外國簽署之自由貿易協定。此外，</w:t>
      </w:r>
      <w:r w:rsidRPr="00811F11">
        <w:rPr>
          <w:lang w:eastAsia="zh-TW"/>
        </w:rPr>
        <w:t>EAEU</w:t>
      </w:r>
      <w:r w:rsidRPr="00811F11">
        <w:rPr>
          <w:rFonts w:hint="eastAsia"/>
          <w:lang w:eastAsia="zh-TW"/>
        </w:rPr>
        <w:t>於</w:t>
      </w:r>
      <w:r w:rsidRPr="00811F11">
        <w:rPr>
          <w:lang w:eastAsia="zh-TW"/>
        </w:rPr>
        <w:t>2018</w:t>
      </w:r>
      <w:r w:rsidRPr="00811F11">
        <w:rPr>
          <w:rFonts w:hint="eastAsia"/>
          <w:lang w:eastAsia="zh-TW"/>
        </w:rPr>
        <w:t>年</w:t>
      </w:r>
      <w:r w:rsidRPr="00811F11">
        <w:rPr>
          <w:lang w:eastAsia="zh-TW"/>
        </w:rPr>
        <w:t>5</w:t>
      </w:r>
      <w:r w:rsidRPr="00811F11">
        <w:rPr>
          <w:rFonts w:hint="eastAsia"/>
          <w:lang w:eastAsia="zh-TW"/>
        </w:rPr>
        <w:t>月與伊朗簽署自由貿易臨時協議，並於</w:t>
      </w:r>
      <w:r w:rsidRPr="00811F11">
        <w:rPr>
          <w:lang w:eastAsia="zh-TW"/>
        </w:rPr>
        <w:t>2019</w:t>
      </w:r>
      <w:r w:rsidRPr="00811F11">
        <w:rPr>
          <w:rFonts w:hint="eastAsia"/>
          <w:lang w:eastAsia="zh-TW"/>
        </w:rPr>
        <w:t>年</w:t>
      </w:r>
      <w:r w:rsidRPr="00811F11">
        <w:rPr>
          <w:lang w:eastAsia="zh-TW"/>
        </w:rPr>
        <w:t>10</w:t>
      </w:r>
      <w:r w:rsidRPr="00811F11">
        <w:rPr>
          <w:rFonts w:hint="eastAsia"/>
          <w:lang w:eastAsia="zh-TW"/>
        </w:rPr>
        <w:t>月生效；</w:t>
      </w:r>
      <w:r w:rsidRPr="00811F11">
        <w:rPr>
          <w:lang w:eastAsia="zh-TW"/>
        </w:rPr>
        <w:t>2019</w:t>
      </w:r>
      <w:r w:rsidRPr="00811F11">
        <w:rPr>
          <w:rFonts w:hint="eastAsia"/>
          <w:lang w:eastAsia="zh-TW"/>
        </w:rPr>
        <w:t>年</w:t>
      </w:r>
      <w:r w:rsidRPr="00811F11">
        <w:rPr>
          <w:lang w:eastAsia="zh-TW"/>
        </w:rPr>
        <w:t>10</w:t>
      </w:r>
      <w:r w:rsidRPr="00811F11">
        <w:rPr>
          <w:rFonts w:hint="eastAsia"/>
          <w:lang w:eastAsia="zh-TW"/>
        </w:rPr>
        <w:t>月亦先後與新加坡、塞爾維亞簽署自由貿易協議。由於俄羅斯及白俄羅斯因</w:t>
      </w:r>
      <w:r w:rsidRPr="00811F11">
        <w:rPr>
          <w:lang w:eastAsia="zh-TW"/>
        </w:rPr>
        <w:t>2022</w:t>
      </w:r>
      <w:r w:rsidRPr="00811F11">
        <w:rPr>
          <w:rFonts w:hint="eastAsia"/>
          <w:lang w:eastAsia="zh-TW"/>
        </w:rPr>
        <w:t>年俄烏衝突遭受歐美等西方國家實施經濟制裁，以俄白為主要成員國之歐亞經濟聯盟遂加速與其友好國家如伊朗、埃及、印尼、阿拉伯聯合大公國、印度等，有關自由貿易協定之談判，希冀透過與相關國家洽簽</w:t>
      </w:r>
      <w:r w:rsidRPr="00811F11">
        <w:rPr>
          <w:lang w:eastAsia="zh-TW"/>
        </w:rPr>
        <w:t>FTA</w:t>
      </w:r>
      <w:r w:rsidRPr="00811F11">
        <w:rPr>
          <w:rFonts w:hint="eastAsia"/>
          <w:lang w:eastAsia="zh-TW"/>
        </w:rPr>
        <w:t>可以最大程度減少西方國家對俄、白兩個</w:t>
      </w:r>
      <w:r w:rsidRPr="00811F11">
        <w:rPr>
          <w:lang w:eastAsia="zh-TW"/>
        </w:rPr>
        <w:t>EAEU</w:t>
      </w:r>
      <w:r w:rsidRPr="00811F11">
        <w:rPr>
          <w:rFonts w:hint="eastAsia"/>
          <w:lang w:eastAsia="zh-TW"/>
        </w:rPr>
        <w:t>成員國制裁和限制措施的負面影響。</w:t>
      </w:r>
    </w:p>
    <w:p w14:paraId="53CD648A" w14:textId="0D3276DB" w:rsidR="00974283" w:rsidRPr="00811F11" w:rsidRDefault="00974283">
      <w:pPr>
        <w:pStyle w:val="af"/>
        <w:ind w:left="945" w:firstLine="472"/>
        <w:rPr>
          <w:lang w:eastAsia="zh-TW"/>
        </w:rPr>
      </w:pPr>
      <w:r w:rsidRPr="00811F11">
        <w:rPr>
          <w:rFonts w:hint="eastAsia"/>
          <w:lang w:eastAsia="zh-TW"/>
        </w:rPr>
        <w:t>依據聯合國貿易暨發展會議</w:t>
      </w:r>
      <w:r w:rsidRPr="00811F11">
        <w:rPr>
          <w:lang w:eastAsia="zh-TW"/>
        </w:rPr>
        <w:t>UNCTAD</w:t>
      </w:r>
      <w:r w:rsidRPr="00811F11">
        <w:rPr>
          <w:rFonts w:hint="eastAsia"/>
          <w:lang w:eastAsia="zh-TW"/>
        </w:rPr>
        <w:t>統計，</w:t>
      </w:r>
      <w:r w:rsidRPr="00811F11">
        <w:rPr>
          <w:lang w:eastAsia="zh-TW"/>
        </w:rPr>
        <w:t>2019</w:t>
      </w:r>
      <w:r w:rsidRPr="00811F11">
        <w:rPr>
          <w:rFonts w:hint="eastAsia"/>
          <w:lang w:eastAsia="zh-TW"/>
        </w:rPr>
        <w:t>年俄羅斯在財政及盧布穩健背景下，外人直接投資金額成長逾</w:t>
      </w:r>
      <w:r w:rsidRPr="00811F11">
        <w:rPr>
          <w:lang w:eastAsia="zh-TW"/>
        </w:rPr>
        <w:t>2</w:t>
      </w:r>
      <w:r w:rsidRPr="00811F11">
        <w:rPr>
          <w:rFonts w:hint="eastAsia"/>
          <w:lang w:eastAsia="zh-TW"/>
        </w:rPr>
        <w:t>倍，達</w:t>
      </w:r>
      <w:r w:rsidRPr="00811F11">
        <w:rPr>
          <w:lang w:eastAsia="zh-TW"/>
        </w:rPr>
        <w:t>330</w:t>
      </w:r>
      <w:r w:rsidRPr="00811F11">
        <w:rPr>
          <w:rFonts w:hint="eastAsia"/>
          <w:lang w:eastAsia="zh-TW"/>
        </w:rPr>
        <w:t>億美元。另據瑞士世界經濟論壇（</w:t>
      </w:r>
      <w:r w:rsidRPr="00811F11">
        <w:rPr>
          <w:lang w:eastAsia="zh-TW"/>
        </w:rPr>
        <w:t>WEF</w:t>
      </w:r>
      <w:r w:rsidRPr="00811F11">
        <w:rPr>
          <w:rFonts w:hint="eastAsia"/>
          <w:lang w:eastAsia="zh-TW"/>
        </w:rPr>
        <w:t>）發</w:t>
      </w:r>
      <w:r w:rsidR="00F378B1" w:rsidRPr="00811F11">
        <w:rPr>
          <w:rFonts w:hint="eastAsia"/>
          <w:lang w:eastAsia="zh-TW"/>
        </w:rPr>
        <w:t>布</w:t>
      </w:r>
      <w:r w:rsidRPr="00811F11">
        <w:rPr>
          <w:rFonts w:hint="eastAsia"/>
          <w:lang w:eastAsia="zh-TW"/>
        </w:rPr>
        <w:t>之「</w:t>
      </w:r>
      <w:r w:rsidRPr="00811F11">
        <w:rPr>
          <w:lang w:eastAsia="zh-TW"/>
        </w:rPr>
        <w:t>2019</w:t>
      </w:r>
      <w:r w:rsidRPr="00811F11">
        <w:rPr>
          <w:rFonts w:hint="eastAsia"/>
          <w:lang w:eastAsia="zh-TW"/>
        </w:rPr>
        <w:t>年全球競爭力報告」，俄羅斯全球競爭力排名維持第</w:t>
      </w:r>
      <w:r w:rsidRPr="00811F11">
        <w:rPr>
          <w:lang w:eastAsia="zh-TW"/>
        </w:rPr>
        <w:t>43</w:t>
      </w:r>
      <w:r w:rsidRPr="00811F11">
        <w:rPr>
          <w:rFonts w:hint="eastAsia"/>
          <w:lang w:eastAsia="zh-TW"/>
        </w:rPr>
        <w:t>名，總體經濟有實質進步。報告指出，俄羅斯公共財政穩健且通貨膨脹率維持在</w:t>
      </w:r>
      <w:r w:rsidRPr="00811F11">
        <w:rPr>
          <w:lang w:eastAsia="zh-TW"/>
        </w:rPr>
        <w:t>3%</w:t>
      </w:r>
      <w:r w:rsidRPr="00811F11">
        <w:rPr>
          <w:rFonts w:hint="eastAsia"/>
          <w:lang w:eastAsia="zh-TW"/>
        </w:rPr>
        <w:t>之低水準。研究機構品質提升及研發支出</w:t>
      </w:r>
      <w:r w:rsidR="00F378B1" w:rsidRPr="00811F11">
        <w:rPr>
          <w:rFonts w:hint="eastAsia"/>
          <w:lang w:eastAsia="zh-TW"/>
        </w:rPr>
        <w:t>占</w:t>
      </w:r>
      <w:r w:rsidRPr="00811F11">
        <w:rPr>
          <w:lang w:eastAsia="zh-TW"/>
        </w:rPr>
        <w:t>GDP 1.1%</w:t>
      </w:r>
      <w:r w:rsidRPr="00811F11">
        <w:rPr>
          <w:rFonts w:hint="eastAsia"/>
          <w:lang w:eastAsia="zh-TW"/>
        </w:rPr>
        <w:t>，輔以資通訊採用及網際網路迅速普及化，有助俄羅斯之創新能力提升。惟礙於資金取得管道不足，中小企業融資借貸困難，企業競爭力受侷限。世界銀行公</w:t>
      </w:r>
      <w:r w:rsidR="00F378B1" w:rsidRPr="00811F11">
        <w:rPr>
          <w:rFonts w:hint="eastAsia"/>
          <w:lang w:eastAsia="zh-TW"/>
        </w:rPr>
        <w:t>布</w:t>
      </w:r>
      <w:r w:rsidRPr="00811F11">
        <w:rPr>
          <w:rFonts w:hint="eastAsia"/>
          <w:lang w:eastAsia="zh-TW"/>
        </w:rPr>
        <w:t>之「</w:t>
      </w:r>
      <w:r w:rsidRPr="00811F11">
        <w:rPr>
          <w:lang w:eastAsia="zh-TW"/>
        </w:rPr>
        <w:t>2020</w:t>
      </w:r>
      <w:r w:rsidRPr="00811F11">
        <w:rPr>
          <w:rFonts w:hint="eastAsia"/>
          <w:lang w:eastAsia="zh-TW"/>
        </w:rPr>
        <w:t>年經商環境報告」指出，</w:t>
      </w:r>
      <w:r w:rsidRPr="00811F11">
        <w:rPr>
          <w:lang w:eastAsia="zh-TW"/>
        </w:rPr>
        <w:t>2019</w:t>
      </w:r>
      <w:r w:rsidRPr="00811F11">
        <w:rPr>
          <w:rFonts w:hint="eastAsia"/>
          <w:lang w:eastAsia="zh-TW"/>
        </w:rPr>
        <w:t>年俄羅斯在電力供應、納稅和投資者權益保護改革的背景下，排名由</w:t>
      </w:r>
      <w:r w:rsidRPr="00811F11">
        <w:rPr>
          <w:lang w:eastAsia="zh-TW"/>
        </w:rPr>
        <w:t>31</w:t>
      </w:r>
      <w:r w:rsidRPr="00811F11">
        <w:rPr>
          <w:rFonts w:hint="eastAsia"/>
          <w:lang w:eastAsia="zh-TW"/>
        </w:rPr>
        <w:t>名提升至</w:t>
      </w:r>
      <w:r w:rsidRPr="00811F11">
        <w:rPr>
          <w:lang w:eastAsia="zh-TW"/>
        </w:rPr>
        <w:t>28</w:t>
      </w:r>
      <w:r w:rsidRPr="00811F11">
        <w:rPr>
          <w:rFonts w:hint="eastAsia"/>
          <w:lang w:eastAsia="zh-TW"/>
        </w:rPr>
        <w:t>名。</w:t>
      </w:r>
    </w:p>
    <w:p w14:paraId="0996E4BE" w14:textId="77777777" w:rsidR="00974283" w:rsidRPr="00811F11" w:rsidRDefault="00974283">
      <w:pPr>
        <w:pStyle w:val="af"/>
        <w:ind w:left="945" w:firstLine="472"/>
        <w:rPr>
          <w:lang w:eastAsia="zh-TW"/>
        </w:rPr>
      </w:pPr>
      <w:r w:rsidRPr="00811F11">
        <w:rPr>
          <w:rFonts w:hint="eastAsia"/>
          <w:lang w:eastAsia="zh-TW"/>
        </w:rPr>
        <w:t>近年俄羅斯政府致力使外商投資方向多樣化，促進在各行業領域的投資，過去吸引外商投資主要領域為採礦及交通工業，現今農業、機械製造業、不動產、木材加工業和貿易均涵蓋在優先引進外商投資的行業內。但俄國經濟發展中仍存在著過分管制、公務體系效率低、資訊不夠透明化的問題，交易成本及行政管理的負擔對於商業運作及投資活動仍過於昂貴，形成投資風險，這些對俄國經濟的負面因素在長期穩定的發展過程中仍待改進。</w:t>
      </w:r>
    </w:p>
    <w:p w14:paraId="1A95A33E" w14:textId="763C1D39" w:rsidR="0002539E" w:rsidRPr="00811F11" w:rsidRDefault="00054EFA">
      <w:pPr>
        <w:pStyle w:val="af"/>
        <w:ind w:left="945" w:firstLine="472"/>
        <w:rPr>
          <w:lang w:eastAsia="zh-TW"/>
        </w:rPr>
      </w:pPr>
      <w:r w:rsidRPr="00811F11">
        <w:rPr>
          <w:lang w:eastAsia="zh-TW"/>
        </w:rPr>
        <w:t>2022</w:t>
      </w:r>
      <w:r w:rsidRPr="00811F11">
        <w:rPr>
          <w:rFonts w:hint="eastAsia"/>
          <w:lang w:eastAsia="zh-TW"/>
        </w:rPr>
        <w:t>年</w:t>
      </w:r>
      <w:r w:rsidRPr="00811F11">
        <w:rPr>
          <w:lang w:eastAsia="zh-TW"/>
        </w:rPr>
        <w:t>2</w:t>
      </w:r>
      <w:r w:rsidR="00A107D6" w:rsidRPr="00811F11">
        <w:rPr>
          <w:rFonts w:hint="eastAsia"/>
          <w:lang w:eastAsia="zh-TW"/>
        </w:rPr>
        <w:t>月</w:t>
      </w:r>
      <w:r w:rsidR="00126401" w:rsidRPr="00811F11">
        <w:rPr>
          <w:rFonts w:hint="eastAsia"/>
          <w:lang w:eastAsia="zh-TW"/>
        </w:rPr>
        <w:t>下旬</w:t>
      </w:r>
      <w:r w:rsidR="00A91955" w:rsidRPr="00811F11">
        <w:rPr>
          <w:rFonts w:hint="eastAsia"/>
          <w:lang w:eastAsia="zh-TW"/>
        </w:rPr>
        <w:t>俄烏戰</w:t>
      </w:r>
      <w:r w:rsidR="008256D7" w:rsidRPr="00811F11">
        <w:rPr>
          <w:rFonts w:hint="eastAsia"/>
          <w:lang w:eastAsia="zh-TW"/>
        </w:rPr>
        <w:t>事</w:t>
      </w:r>
      <w:r w:rsidR="00A91955" w:rsidRPr="00811F11">
        <w:rPr>
          <w:rFonts w:hint="eastAsia"/>
          <w:lang w:eastAsia="zh-TW"/>
        </w:rPr>
        <w:t>爆發</w:t>
      </w:r>
      <w:r w:rsidR="005F7C72" w:rsidRPr="00811F11">
        <w:rPr>
          <w:rFonts w:hint="eastAsia"/>
          <w:lang w:eastAsia="zh-TW"/>
        </w:rPr>
        <w:t>後</w:t>
      </w:r>
      <w:r w:rsidRPr="00811F11">
        <w:rPr>
          <w:rFonts w:hint="eastAsia"/>
          <w:lang w:eastAsia="zh-TW"/>
        </w:rPr>
        <w:t>，</w:t>
      </w:r>
      <w:r w:rsidR="00A91955" w:rsidRPr="00811F11">
        <w:rPr>
          <w:rFonts w:hint="eastAsia"/>
          <w:lang w:eastAsia="zh-TW"/>
        </w:rPr>
        <w:t>俄國</w:t>
      </w:r>
      <w:r w:rsidR="00126401" w:rsidRPr="00811F11">
        <w:rPr>
          <w:rFonts w:hint="eastAsia"/>
          <w:lang w:eastAsia="zh-TW"/>
        </w:rPr>
        <w:t>受西方國家為首</w:t>
      </w:r>
      <w:r w:rsidR="00126401" w:rsidRPr="00811F11">
        <w:rPr>
          <w:rFonts w:hint="eastAsia"/>
          <w:lang w:eastAsia="zh-TW"/>
        </w:rPr>
        <w:t>40</w:t>
      </w:r>
      <w:r w:rsidR="000A7BF3" w:rsidRPr="00811F11">
        <w:rPr>
          <w:rFonts w:hint="eastAsia"/>
          <w:lang w:eastAsia="zh-TW"/>
        </w:rPr>
        <w:t>餘</w:t>
      </w:r>
      <w:r w:rsidR="00126401" w:rsidRPr="00811F11">
        <w:rPr>
          <w:rFonts w:hint="eastAsia"/>
          <w:lang w:eastAsia="zh-TW"/>
        </w:rPr>
        <w:t>國</w:t>
      </w:r>
      <w:r w:rsidR="005B23B8" w:rsidRPr="00811F11">
        <w:rPr>
          <w:rFonts w:hint="eastAsia"/>
          <w:lang w:eastAsia="zh-TW"/>
        </w:rPr>
        <w:t>陸續</w:t>
      </w:r>
      <w:r w:rsidRPr="00811F11">
        <w:rPr>
          <w:rFonts w:hint="eastAsia"/>
          <w:lang w:eastAsia="zh-TW"/>
        </w:rPr>
        <w:t>實施嚴厲經濟制裁，</w:t>
      </w:r>
      <w:r w:rsidR="000A7BF3" w:rsidRPr="00811F11">
        <w:rPr>
          <w:rFonts w:hint="eastAsia"/>
          <w:lang w:eastAsia="zh-TW"/>
        </w:rPr>
        <w:t>其</w:t>
      </w:r>
      <w:r w:rsidR="00CC3AE3" w:rsidRPr="00811F11">
        <w:rPr>
          <w:rFonts w:hint="eastAsia"/>
          <w:lang w:eastAsia="zh-TW"/>
        </w:rPr>
        <w:t>央行境外</w:t>
      </w:r>
      <w:r w:rsidR="00496EA0" w:rsidRPr="00811F11">
        <w:rPr>
          <w:rFonts w:hint="eastAsia"/>
          <w:lang w:eastAsia="zh-TW"/>
        </w:rPr>
        <w:t>3,000</w:t>
      </w:r>
      <w:r w:rsidR="00496EA0" w:rsidRPr="00811F11">
        <w:rPr>
          <w:rFonts w:hint="eastAsia"/>
          <w:lang w:eastAsia="zh-TW"/>
        </w:rPr>
        <w:t>億美元</w:t>
      </w:r>
      <w:r w:rsidR="00CC3AE3" w:rsidRPr="00811F11">
        <w:rPr>
          <w:rFonts w:hint="eastAsia"/>
          <w:lang w:eastAsia="zh-TW"/>
        </w:rPr>
        <w:t>外匯存底</w:t>
      </w:r>
      <w:r w:rsidR="00126401" w:rsidRPr="00811F11">
        <w:rPr>
          <w:rFonts w:hint="eastAsia"/>
          <w:lang w:eastAsia="zh-TW"/>
        </w:rPr>
        <w:t>遭凍結、多家</w:t>
      </w:r>
      <w:r w:rsidR="00CC3AE3" w:rsidRPr="00811F11">
        <w:rPr>
          <w:rFonts w:hint="eastAsia"/>
          <w:lang w:eastAsia="zh-TW"/>
        </w:rPr>
        <w:t>銀行</w:t>
      </w:r>
      <w:r w:rsidR="00126401" w:rsidRPr="00811F11">
        <w:rPr>
          <w:rFonts w:hint="eastAsia"/>
          <w:lang w:eastAsia="zh-TW"/>
        </w:rPr>
        <w:t>被</w:t>
      </w:r>
      <w:r w:rsidR="003D3A1E" w:rsidRPr="00811F11">
        <w:rPr>
          <w:rFonts w:hint="eastAsia"/>
          <w:lang w:eastAsia="zh-TW"/>
        </w:rPr>
        <w:t>逐出</w:t>
      </w:r>
      <w:r w:rsidR="00CC3AE3" w:rsidRPr="00811F11">
        <w:rPr>
          <w:lang w:eastAsia="zh-TW"/>
        </w:rPr>
        <w:t>SWIFT</w:t>
      </w:r>
      <w:r w:rsidR="00CC3AE3" w:rsidRPr="00811F11">
        <w:rPr>
          <w:rFonts w:hint="eastAsia"/>
          <w:lang w:eastAsia="zh-TW"/>
        </w:rPr>
        <w:t>系統、</w:t>
      </w:r>
      <w:r w:rsidR="00126401" w:rsidRPr="00811F11">
        <w:rPr>
          <w:rFonts w:hint="eastAsia"/>
          <w:lang w:eastAsia="zh-TW"/>
        </w:rPr>
        <w:t>受</w:t>
      </w:r>
      <w:r w:rsidR="00971922" w:rsidRPr="00811F11">
        <w:rPr>
          <w:rFonts w:hint="eastAsia"/>
          <w:lang w:eastAsia="zh-TW"/>
        </w:rPr>
        <w:t>制裁</w:t>
      </w:r>
      <w:r w:rsidR="005B23B8" w:rsidRPr="00811F11">
        <w:rPr>
          <w:rFonts w:hint="eastAsia"/>
          <w:lang w:eastAsia="zh-TW"/>
        </w:rPr>
        <w:t>對象</w:t>
      </w:r>
      <w:r w:rsidR="001D7791" w:rsidRPr="00811F11">
        <w:rPr>
          <w:rFonts w:hint="eastAsia"/>
          <w:lang w:eastAsia="zh-TW"/>
        </w:rPr>
        <w:t>涵蓋</w:t>
      </w:r>
      <w:r w:rsidR="00B16CDF" w:rsidRPr="00811F11">
        <w:rPr>
          <w:rFonts w:hint="eastAsia"/>
          <w:lang w:eastAsia="zh-TW"/>
        </w:rPr>
        <w:t>政府單位、</w:t>
      </w:r>
      <w:r w:rsidR="00971922" w:rsidRPr="00811F11">
        <w:rPr>
          <w:rFonts w:hint="eastAsia"/>
          <w:lang w:eastAsia="zh-TW"/>
        </w:rPr>
        <w:t>金融機構</w:t>
      </w:r>
      <w:r w:rsidR="000A7BF3" w:rsidRPr="00811F11">
        <w:rPr>
          <w:rFonts w:hint="eastAsia"/>
          <w:lang w:eastAsia="zh-TW"/>
        </w:rPr>
        <w:t>、企業</w:t>
      </w:r>
      <w:r w:rsidR="00971922" w:rsidRPr="00811F11">
        <w:rPr>
          <w:rFonts w:hint="eastAsia"/>
          <w:lang w:eastAsia="zh-TW"/>
        </w:rPr>
        <w:t>及個人</w:t>
      </w:r>
      <w:r w:rsidR="00B16CDF" w:rsidRPr="00811F11">
        <w:rPr>
          <w:rFonts w:hint="eastAsia"/>
          <w:lang w:eastAsia="zh-TW"/>
        </w:rPr>
        <w:t>，</w:t>
      </w:r>
      <w:r w:rsidR="0058235A" w:rsidRPr="00811F11">
        <w:rPr>
          <w:rFonts w:hint="eastAsia"/>
          <w:lang w:eastAsia="zh-TW"/>
        </w:rPr>
        <w:t>禁止對俄能源</w:t>
      </w:r>
      <w:r w:rsidR="00861C53" w:rsidRPr="00811F11">
        <w:rPr>
          <w:rFonts w:hint="eastAsia"/>
          <w:lang w:eastAsia="zh-TW"/>
        </w:rPr>
        <w:t>產業</w:t>
      </w:r>
      <w:r w:rsidR="0058235A" w:rsidRPr="00811F11">
        <w:rPr>
          <w:rFonts w:hint="eastAsia"/>
          <w:lang w:eastAsia="zh-TW"/>
        </w:rPr>
        <w:t>之投資、</w:t>
      </w:r>
      <w:r w:rsidR="003D3A1E" w:rsidRPr="00811F11">
        <w:rPr>
          <w:rFonts w:hint="eastAsia"/>
          <w:lang w:eastAsia="zh-TW"/>
        </w:rPr>
        <w:t>實施</w:t>
      </w:r>
      <w:r w:rsidR="00CC3AE3" w:rsidRPr="00811F11">
        <w:rPr>
          <w:rFonts w:hint="eastAsia"/>
          <w:lang w:eastAsia="zh-TW"/>
        </w:rPr>
        <w:t>出口管制；</w:t>
      </w:r>
      <w:r w:rsidR="003E2058" w:rsidRPr="00811F11">
        <w:rPr>
          <w:rFonts w:hint="eastAsia"/>
          <w:lang w:eastAsia="zh-TW"/>
        </w:rPr>
        <w:t>逾</w:t>
      </w:r>
      <w:r w:rsidR="003E2058" w:rsidRPr="00811F11">
        <w:rPr>
          <w:rFonts w:hint="eastAsia"/>
          <w:lang w:eastAsia="zh-TW"/>
        </w:rPr>
        <w:t>400</w:t>
      </w:r>
      <w:r w:rsidR="003E2058" w:rsidRPr="00811F11">
        <w:rPr>
          <w:rFonts w:hint="eastAsia"/>
          <w:lang w:eastAsia="zh-TW"/>
        </w:rPr>
        <w:t>家外國</w:t>
      </w:r>
      <w:r w:rsidRPr="00811F11">
        <w:rPr>
          <w:rFonts w:hint="eastAsia"/>
          <w:lang w:eastAsia="zh-TW"/>
        </w:rPr>
        <w:t>企業陸續宣布暫停俄羅斯業務或撤出，</w:t>
      </w:r>
      <w:r w:rsidR="00CF0A0B" w:rsidRPr="00811F11">
        <w:rPr>
          <w:rFonts w:hint="eastAsia"/>
          <w:lang w:eastAsia="zh-TW"/>
        </w:rPr>
        <w:t>涵蓋科技、零售、餐飲、時尚、汽車、航空、物流等</w:t>
      </w:r>
      <w:r w:rsidR="003E2058" w:rsidRPr="00811F11">
        <w:rPr>
          <w:rFonts w:hint="eastAsia"/>
          <w:lang w:eastAsia="zh-TW"/>
        </w:rPr>
        <w:t>諸多</w:t>
      </w:r>
      <w:r w:rsidR="00CF0A0B" w:rsidRPr="00811F11">
        <w:rPr>
          <w:rFonts w:hint="eastAsia"/>
          <w:lang w:eastAsia="zh-TW"/>
        </w:rPr>
        <w:t>領域</w:t>
      </w:r>
      <w:r w:rsidR="00956E9F" w:rsidRPr="00811F11">
        <w:rPr>
          <w:rFonts w:hint="eastAsia"/>
          <w:lang w:eastAsia="zh-TW"/>
        </w:rPr>
        <w:t>。</w:t>
      </w:r>
      <w:r w:rsidR="0002539E" w:rsidRPr="00811F11">
        <w:rPr>
          <w:rFonts w:hint="eastAsia"/>
          <w:lang w:eastAsia="zh-TW"/>
        </w:rPr>
        <w:t>歐盟於</w:t>
      </w:r>
      <w:r w:rsidR="0002539E" w:rsidRPr="00811F11">
        <w:rPr>
          <w:rFonts w:hint="eastAsia"/>
          <w:lang w:eastAsia="zh-TW"/>
        </w:rPr>
        <w:t>3</w:t>
      </w:r>
      <w:r w:rsidR="0002539E" w:rsidRPr="00811F11">
        <w:rPr>
          <w:rFonts w:hint="eastAsia"/>
          <w:lang w:eastAsia="zh-TW"/>
        </w:rPr>
        <w:t>月</w:t>
      </w:r>
      <w:r w:rsidR="001D3767" w:rsidRPr="00811F11">
        <w:rPr>
          <w:rFonts w:hint="eastAsia"/>
          <w:lang w:eastAsia="zh-TW"/>
        </w:rPr>
        <w:t>禁止信用評等</w:t>
      </w:r>
      <w:r w:rsidR="0002539E" w:rsidRPr="00811F11">
        <w:rPr>
          <w:rFonts w:hint="eastAsia"/>
          <w:lang w:eastAsia="zh-TW"/>
        </w:rPr>
        <w:t>機構為俄羅斯及</w:t>
      </w:r>
      <w:r w:rsidR="001D3767" w:rsidRPr="00811F11">
        <w:rPr>
          <w:rFonts w:hint="eastAsia"/>
          <w:lang w:eastAsia="zh-TW"/>
        </w:rPr>
        <w:t>其</w:t>
      </w:r>
      <w:r w:rsidR="0002539E" w:rsidRPr="00811F11">
        <w:rPr>
          <w:rFonts w:hint="eastAsia"/>
          <w:lang w:eastAsia="zh-TW"/>
        </w:rPr>
        <w:t>企</w:t>
      </w:r>
      <w:r w:rsidR="001D3767" w:rsidRPr="00811F11">
        <w:rPr>
          <w:rFonts w:hint="eastAsia"/>
          <w:lang w:eastAsia="zh-TW"/>
        </w:rPr>
        <w:t>業進行評等</w:t>
      </w:r>
      <w:r w:rsidR="0002539E" w:rsidRPr="00811F11">
        <w:rPr>
          <w:rFonts w:hint="eastAsia"/>
          <w:lang w:eastAsia="zh-TW"/>
        </w:rPr>
        <w:t>作為制裁</w:t>
      </w:r>
      <w:r w:rsidR="001D3767" w:rsidRPr="00811F11">
        <w:rPr>
          <w:rFonts w:hint="eastAsia"/>
          <w:lang w:eastAsia="zh-TW"/>
        </w:rPr>
        <w:t>，</w:t>
      </w:r>
      <w:r w:rsidR="0002539E" w:rsidRPr="00811F11">
        <w:rPr>
          <w:rFonts w:hint="eastAsia"/>
          <w:lang w:eastAsia="zh-TW"/>
        </w:rPr>
        <w:t>並削弱其籌集資金能力。</w:t>
      </w:r>
    </w:p>
    <w:p w14:paraId="6E0B0373" w14:textId="77777777" w:rsidR="006B06EB" w:rsidRPr="00811F11" w:rsidRDefault="008C5F79" w:rsidP="00742A88">
      <w:pPr>
        <w:pStyle w:val="af"/>
        <w:ind w:left="945" w:firstLine="472"/>
        <w:rPr>
          <w:lang w:eastAsia="zh-TW"/>
        </w:rPr>
      </w:pPr>
      <w:r w:rsidRPr="00811F11">
        <w:rPr>
          <w:rFonts w:hint="eastAsia"/>
          <w:lang w:eastAsia="zh-TW"/>
        </w:rPr>
        <w:t>俄羅斯政府針對支持制裁</w:t>
      </w:r>
      <w:r w:rsidR="00DE628F" w:rsidRPr="00811F11">
        <w:rPr>
          <w:rFonts w:hint="eastAsia"/>
          <w:lang w:eastAsia="zh-TW"/>
        </w:rPr>
        <w:t>、不友善</w:t>
      </w:r>
      <w:r w:rsidRPr="00811F11">
        <w:rPr>
          <w:rFonts w:hint="eastAsia"/>
          <w:lang w:eastAsia="zh-TW"/>
        </w:rPr>
        <w:t>國家採取</w:t>
      </w:r>
      <w:r w:rsidR="00DE628F" w:rsidRPr="00811F11">
        <w:rPr>
          <w:rFonts w:hint="eastAsia"/>
          <w:lang w:eastAsia="zh-TW"/>
        </w:rPr>
        <w:t>因應與</w:t>
      </w:r>
      <w:r w:rsidRPr="00811F11">
        <w:rPr>
          <w:rFonts w:hint="eastAsia"/>
          <w:lang w:eastAsia="zh-TW"/>
        </w:rPr>
        <w:t>反制措施，</w:t>
      </w:r>
      <w:r w:rsidR="00F77444" w:rsidRPr="00811F11">
        <w:rPr>
          <w:rFonts w:hint="eastAsia"/>
          <w:lang w:eastAsia="zh-TW"/>
        </w:rPr>
        <w:t>諸如</w:t>
      </w:r>
      <w:r w:rsidR="00DE628F" w:rsidRPr="00811F11">
        <w:rPr>
          <w:rFonts w:hint="eastAsia"/>
          <w:lang w:eastAsia="zh-TW"/>
        </w:rPr>
        <w:t>與不友善國家國民之不動產交易須經政府核准、</w:t>
      </w:r>
      <w:r w:rsidR="00CC3AE3" w:rsidRPr="00811F11">
        <w:rPr>
          <w:rFonts w:hint="eastAsia"/>
          <w:lang w:eastAsia="zh-TW"/>
        </w:rPr>
        <w:t>暫時禁止</w:t>
      </w:r>
      <w:r w:rsidR="00DE628F" w:rsidRPr="00811F11">
        <w:rPr>
          <w:rFonts w:hint="eastAsia"/>
          <w:lang w:eastAsia="zh-TW"/>
        </w:rPr>
        <w:t>證券商出售外國客戶證券</w:t>
      </w:r>
      <w:r w:rsidR="00CC3AE3" w:rsidRPr="00811F11">
        <w:rPr>
          <w:rFonts w:hint="eastAsia"/>
          <w:lang w:eastAsia="zh-TW"/>
        </w:rPr>
        <w:t>、</w:t>
      </w:r>
      <w:r w:rsidRPr="00811F11">
        <w:rPr>
          <w:rFonts w:hint="eastAsia"/>
          <w:lang w:eastAsia="zh-TW"/>
        </w:rPr>
        <w:t>禁止支持制裁國家</w:t>
      </w:r>
      <w:r w:rsidR="00CC3AE3" w:rsidRPr="00811F11">
        <w:rPr>
          <w:rFonts w:hint="eastAsia"/>
          <w:lang w:eastAsia="zh-TW"/>
        </w:rPr>
        <w:t>國民自俄匯款至國外</w:t>
      </w:r>
      <w:r w:rsidR="00DE628F" w:rsidRPr="00811F11">
        <w:rPr>
          <w:rFonts w:hint="eastAsia"/>
          <w:lang w:eastAsia="zh-TW"/>
        </w:rPr>
        <w:t>、不友善國家購買天然氣須以盧布支付</w:t>
      </w:r>
      <w:r w:rsidR="00F77444" w:rsidRPr="00811F11">
        <w:rPr>
          <w:rFonts w:hint="eastAsia"/>
          <w:lang w:eastAsia="zh-TW"/>
        </w:rPr>
        <w:t>等</w:t>
      </w:r>
      <w:r w:rsidR="0002539E" w:rsidRPr="00811F11">
        <w:rPr>
          <w:rFonts w:hint="eastAsia"/>
          <w:lang w:eastAsia="zh-TW"/>
        </w:rPr>
        <w:t>。針對撤離俄羅斯之外國企業，將合法接管留在當地的生產設施等資產，引入外部管理。</w:t>
      </w:r>
    </w:p>
    <w:p w14:paraId="400F640E" w14:textId="2A557F40" w:rsidR="00742A88" w:rsidRPr="00811F11" w:rsidRDefault="00212E6B" w:rsidP="00952AFC">
      <w:pPr>
        <w:pStyle w:val="af"/>
        <w:ind w:left="945" w:firstLine="472"/>
        <w:rPr>
          <w:lang w:eastAsia="zh-TW"/>
        </w:rPr>
      </w:pPr>
      <w:r w:rsidRPr="00811F11">
        <w:rPr>
          <w:rFonts w:hint="eastAsia"/>
          <w:lang w:eastAsia="zh-TW"/>
        </w:rPr>
        <w:t>據</w:t>
      </w:r>
      <w:r w:rsidR="006B06EB" w:rsidRPr="00811F11">
        <w:rPr>
          <w:rFonts w:hint="eastAsia"/>
          <w:lang w:eastAsia="zh-TW"/>
        </w:rPr>
        <w:t>俄羅斯聯邦統計局</w:t>
      </w:r>
      <w:r w:rsidR="002149EE" w:rsidRPr="00811F11">
        <w:rPr>
          <w:rFonts w:hint="eastAsia"/>
          <w:lang w:eastAsia="zh-TW"/>
        </w:rPr>
        <w:t>於</w:t>
      </w:r>
      <w:r w:rsidR="002149EE" w:rsidRPr="00811F11">
        <w:rPr>
          <w:lang w:eastAsia="zh-TW"/>
        </w:rPr>
        <w:t>2023</w:t>
      </w:r>
      <w:r w:rsidR="002149EE" w:rsidRPr="00811F11">
        <w:rPr>
          <w:rFonts w:hint="eastAsia"/>
          <w:lang w:eastAsia="zh-TW"/>
        </w:rPr>
        <w:t>年</w:t>
      </w:r>
      <w:r w:rsidRPr="00811F11">
        <w:rPr>
          <w:lang w:eastAsia="zh-TW"/>
        </w:rPr>
        <w:t>2</w:t>
      </w:r>
      <w:r w:rsidRPr="00811F11">
        <w:rPr>
          <w:rFonts w:hint="eastAsia"/>
          <w:lang w:eastAsia="zh-TW"/>
        </w:rPr>
        <w:t>月</w:t>
      </w:r>
      <w:r w:rsidR="002149EE" w:rsidRPr="00811F11">
        <w:rPr>
          <w:rFonts w:hint="eastAsia"/>
          <w:lang w:eastAsia="zh-TW"/>
        </w:rPr>
        <w:t>公布</w:t>
      </w:r>
      <w:r w:rsidRPr="00811F11">
        <w:rPr>
          <w:rFonts w:hint="eastAsia"/>
          <w:lang w:eastAsia="zh-TW"/>
        </w:rPr>
        <w:t>資料指出</w:t>
      </w:r>
      <w:r w:rsidR="006B06EB" w:rsidRPr="00811F11">
        <w:rPr>
          <w:rFonts w:hint="eastAsia"/>
          <w:lang w:eastAsia="zh-TW"/>
        </w:rPr>
        <w:t>，</w:t>
      </w:r>
      <w:r w:rsidR="006B06EB" w:rsidRPr="00811F11">
        <w:rPr>
          <w:lang w:eastAsia="zh-TW"/>
        </w:rPr>
        <w:t>2022</w:t>
      </w:r>
      <w:r w:rsidR="006B06EB" w:rsidRPr="00811F11">
        <w:rPr>
          <w:rFonts w:hint="eastAsia"/>
          <w:lang w:eastAsia="zh-TW"/>
        </w:rPr>
        <w:t>年俄國經濟衰退</w:t>
      </w:r>
      <w:r w:rsidR="006B06EB" w:rsidRPr="00811F11">
        <w:rPr>
          <w:lang w:eastAsia="zh-TW"/>
        </w:rPr>
        <w:t>2.1%</w:t>
      </w:r>
      <w:r w:rsidR="00742A88" w:rsidRPr="00811F11">
        <w:rPr>
          <w:rFonts w:hint="eastAsia"/>
          <w:lang w:eastAsia="zh-TW"/>
        </w:rPr>
        <w:t>，顯示歐美對俄國制裁衝擊較預期小，主因為企業出口收入及預算支出皆增加，出口收入用於支付更昂貴、更難取得之進口品投資，而預算支出用於增加國家行政及軍事支出等。據俄國中央銀行分析指出，</w:t>
      </w:r>
      <w:r w:rsidR="00742A88" w:rsidRPr="00811F11">
        <w:rPr>
          <w:lang w:eastAsia="zh-TW"/>
        </w:rPr>
        <w:t>2022</w:t>
      </w:r>
      <w:r w:rsidR="00742A88" w:rsidRPr="00811F11">
        <w:rPr>
          <w:rFonts w:hint="eastAsia"/>
          <w:lang w:eastAsia="zh-TW"/>
        </w:rPr>
        <w:t>年在外部衝擊下，俄羅斯經濟適應速度高於預期主要原因包括：金融體系穩定性，主要得益於充裕之資本儲備，金融部門保持正常狀態，同時金融監管放寬有效支持；出口量之下降被價格上漲所抵銷；出口迅速轉向亞洲；進口企業有效重塑供應鏈，以及政府有效支援措施。</w:t>
      </w:r>
    </w:p>
    <w:p w14:paraId="61AB8068" w14:textId="77777777" w:rsidR="004503B5" w:rsidRPr="00811F11" w:rsidRDefault="000F109E" w:rsidP="00952AFC">
      <w:pPr>
        <w:pStyle w:val="a5"/>
        <w:pageBreakBefore/>
      </w:pPr>
      <w:r w:rsidRPr="00811F11">
        <w:rPr>
          <w:rFonts w:hint="eastAsia"/>
        </w:rPr>
        <w:t>二、天然資源</w:t>
      </w:r>
    </w:p>
    <w:p w14:paraId="0B69EF53" w14:textId="77777777" w:rsidR="004503B5" w:rsidRPr="00811F11" w:rsidRDefault="000F109E" w:rsidP="00641F9F">
      <w:pPr>
        <w:pStyle w:val="ae"/>
        <w:rPr>
          <w:lang w:eastAsia="zh-TW" w:bidi="he-IL"/>
        </w:rPr>
      </w:pPr>
      <w:r w:rsidRPr="00811F11">
        <w:rPr>
          <w:rFonts w:cs="華康中明體" w:hint="eastAsia"/>
          <w:lang w:val="zh-TW" w:eastAsia="zh-TW" w:bidi="he-IL"/>
        </w:rPr>
        <w:t>（一）燃料、能源</w:t>
      </w:r>
    </w:p>
    <w:p w14:paraId="5EF74B94" w14:textId="154FA467" w:rsidR="00BF5601" w:rsidRPr="00811F11" w:rsidRDefault="00BF5601" w:rsidP="00BF5601">
      <w:pPr>
        <w:pStyle w:val="af"/>
        <w:ind w:left="945" w:firstLine="472"/>
        <w:rPr>
          <w:lang w:val="zh-TW" w:eastAsia="zh-TW" w:bidi="he-IL"/>
        </w:rPr>
      </w:pPr>
      <w:r w:rsidRPr="00811F11">
        <w:rPr>
          <w:rFonts w:hint="eastAsia"/>
          <w:lang w:val="zh-TW" w:eastAsia="zh-TW" w:bidi="he-IL"/>
        </w:rPr>
        <w:t>俄羅斯</w:t>
      </w:r>
      <w:r w:rsidR="008256D7" w:rsidRPr="00811F11">
        <w:rPr>
          <w:rFonts w:hint="eastAsia"/>
          <w:lang w:val="zh-TW" w:eastAsia="zh-TW" w:bidi="he-IL"/>
        </w:rPr>
        <w:t>政府</w:t>
      </w:r>
      <w:r w:rsidRPr="00811F11">
        <w:rPr>
          <w:rFonts w:hint="eastAsia"/>
          <w:lang w:val="zh-TW" w:eastAsia="zh-TW" w:bidi="he-IL"/>
        </w:rPr>
        <w:t>預算倚賴石油及天然氣</w:t>
      </w:r>
      <w:r w:rsidR="008256D7" w:rsidRPr="00811F11">
        <w:rPr>
          <w:rFonts w:hint="eastAsia"/>
          <w:lang w:val="zh-TW" w:eastAsia="zh-TW" w:bidi="he-IL"/>
        </w:rPr>
        <w:t>收入</w:t>
      </w:r>
      <w:r w:rsidRPr="00811F11">
        <w:rPr>
          <w:rFonts w:hint="eastAsia"/>
          <w:lang w:val="zh-TW" w:eastAsia="zh-TW" w:bidi="he-IL"/>
        </w:rPr>
        <w:t>。俄羅斯石油蘊藏量估計約有</w:t>
      </w:r>
      <w:r w:rsidRPr="00811F11">
        <w:rPr>
          <w:lang w:val="zh-TW" w:eastAsia="zh-TW" w:bidi="he-IL"/>
        </w:rPr>
        <w:t>930</w:t>
      </w:r>
      <w:r w:rsidRPr="00811F11">
        <w:rPr>
          <w:rFonts w:hint="eastAsia"/>
          <w:lang w:val="zh-TW" w:eastAsia="zh-TW" w:bidi="he-IL"/>
        </w:rPr>
        <w:t>億桶，且擁有豐富的天然氣資源，其蘊藏量有</w:t>
      </w:r>
      <w:r w:rsidRPr="00811F11">
        <w:rPr>
          <w:lang w:val="zh-TW" w:eastAsia="zh-TW" w:bidi="he-IL"/>
        </w:rPr>
        <w:t>48.9</w:t>
      </w:r>
      <w:r w:rsidRPr="00811F11">
        <w:rPr>
          <w:rFonts w:hint="eastAsia"/>
          <w:lang w:val="zh-TW" w:eastAsia="zh-TW" w:bidi="he-IL"/>
        </w:rPr>
        <w:t>兆立方公尺。</w:t>
      </w:r>
    </w:p>
    <w:p w14:paraId="501B5777" w14:textId="77777777" w:rsidR="00BF5601" w:rsidRPr="00811F11" w:rsidRDefault="00BF5601" w:rsidP="00BF5601">
      <w:pPr>
        <w:pStyle w:val="af2"/>
        <w:ind w:left="1417" w:hanging="472"/>
        <w:rPr>
          <w:lang w:val="zh-TW" w:eastAsia="zh-TW" w:bidi="he-IL"/>
        </w:rPr>
      </w:pPr>
      <w:r w:rsidRPr="00811F11">
        <w:rPr>
          <w:rFonts w:hint="eastAsia"/>
          <w:lang w:val="zh-TW" w:eastAsia="zh-TW" w:bidi="he-IL"/>
        </w:rPr>
        <w:t>１、石油</w:t>
      </w:r>
    </w:p>
    <w:p w14:paraId="43F753E3" w14:textId="2056C345" w:rsidR="00BF5601" w:rsidRPr="00811F11" w:rsidRDefault="00C70BC2" w:rsidP="00952AFC">
      <w:pPr>
        <w:pStyle w:val="af7"/>
        <w:ind w:left="1417" w:firstLine="472"/>
      </w:pPr>
      <w:r w:rsidRPr="00811F11">
        <w:rPr>
          <w:rFonts w:hint="eastAsia"/>
        </w:rPr>
        <w:t>俄羅斯已加入石油輸出國組織及其盟友</w:t>
      </w:r>
      <w:r w:rsidR="00F47F2A" w:rsidRPr="00811F11">
        <w:rPr>
          <w:rFonts w:hint="eastAsia"/>
        </w:rPr>
        <w:t>（</w:t>
      </w:r>
      <w:r w:rsidRPr="00811F11">
        <w:rPr>
          <w:rFonts w:hint="eastAsia"/>
        </w:rPr>
        <w:t>OPEC+</w:t>
      </w:r>
      <w:r w:rsidR="00F47F2A" w:rsidRPr="00811F11">
        <w:rPr>
          <w:rFonts w:hint="eastAsia"/>
        </w:rPr>
        <w:t>）</w:t>
      </w:r>
      <w:r w:rsidRPr="00811F11">
        <w:rPr>
          <w:rFonts w:hint="eastAsia"/>
        </w:rPr>
        <w:t>的石油減產計畫，</w:t>
      </w:r>
      <w:r w:rsidR="00BF5601" w:rsidRPr="00811F11">
        <w:rPr>
          <w:rFonts w:hint="eastAsia"/>
        </w:rPr>
        <w:t>依據俄羅斯能源部所屬的燃料能源中央流通局（</w:t>
      </w:r>
      <w:r w:rsidR="00BF5601" w:rsidRPr="00811F11">
        <w:t>CDU TEK</w:t>
      </w:r>
      <w:r w:rsidR="00BF5601" w:rsidRPr="00811F11">
        <w:rPr>
          <w:rFonts w:hint="eastAsia"/>
        </w:rPr>
        <w:t>）公</w:t>
      </w:r>
      <w:r w:rsidR="00F378B1" w:rsidRPr="00811F11">
        <w:rPr>
          <w:rFonts w:hint="eastAsia"/>
        </w:rPr>
        <w:t>布</w:t>
      </w:r>
      <w:r w:rsidR="00BF5601" w:rsidRPr="00811F11">
        <w:rPr>
          <w:rFonts w:hint="eastAsia"/>
        </w:rPr>
        <w:t>資料，</w:t>
      </w:r>
      <w:r w:rsidR="00D76CD3" w:rsidRPr="00811F11">
        <w:t>2022</w:t>
      </w:r>
      <w:r w:rsidR="00BF5601" w:rsidRPr="00811F11">
        <w:rPr>
          <w:rFonts w:hint="eastAsia"/>
        </w:rPr>
        <w:t>年石油產量為</w:t>
      </w:r>
      <w:r w:rsidR="00BF5601" w:rsidRPr="00811F11">
        <w:t>5</w:t>
      </w:r>
      <w:r w:rsidR="00BF5601" w:rsidRPr="00811F11">
        <w:rPr>
          <w:rFonts w:hint="eastAsia"/>
        </w:rPr>
        <w:t>億</w:t>
      </w:r>
      <w:r w:rsidR="00D76CD3" w:rsidRPr="00811F11">
        <w:t>3,500</w:t>
      </w:r>
      <w:r w:rsidR="00BF5601" w:rsidRPr="00811F11">
        <w:rPr>
          <w:rFonts w:hint="eastAsia"/>
        </w:rPr>
        <w:t>萬噸，較</w:t>
      </w:r>
      <w:r w:rsidR="00D76CD3" w:rsidRPr="00811F11">
        <w:t>2021</w:t>
      </w:r>
      <w:r w:rsidR="00BF5601" w:rsidRPr="00811F11">
        <w:rPr>
          <w:rFonts w:hint="eastAsia"/>
        </w:rPr>
        <w:t>年</w:t>
      </w:r>
      <w:r w:rsidR="008D3240" w:rsidRPr="00811F11">
        <w:rPr>
          <w:rFonts w:hint="eastAsia"/>
        </w:rPr>
        <w:t>成長</w:t>
      </w:r>
      <w:r w:rsidR="008D3240" w:rsidRPr="00811F11">
        <w:t>2</w:t>
      </w:r>
      <w:r w:rsidR="00BF5601" w:rsidRPr="00811F11">
        <w:t>%</w:t>
      </w:r>
      <w:r w:rsidR="00BF5601" w:rsidRPr="00811F11">
        <w:rPr>
          <w:rFonts w:hint="eastAsia"/>
        </w:rPr>
        <w:t>。出口量為</w:t>
      </w:r>
      <w:r w:rsidR="00BF5601" w:rsidRPr="00811F11">
        <w:t>2</w:t>
      </w:r>
      <w:r w:rsidR="00BF5601" w:rsidRPr="00811F11">
        <w:rPr>
          <w:rFonts w:hint="eastAsia"/>
        </w:rPr>
        <w:t>億</w:t>
      </w:r>
      <w:r w:rsidR="00D76CD3" w:rsidRPr="00811F11">
        <w:t>4,2</w:t>
      </w:r>
      <w:r w:rsidR="00C873D8" w:rsidRPr="00811F11">
        <w:t>00</w:t>
      </w:r>
      <w:r w:rsidR="00BF5601" w:rsidRPr="00811F11">
        <w:rPr>
          <w:rFonts w:hint="eastAsia"/>
        </w:rPr>
        <w:t>萬噸，</w:t>
      </w:r>
      <w:r w:rsidR="00D76CD3" w:rsidRPr="00811F11">
        <w:rPr>
          <w:rFonts w:hint="eastAsia"/>
        </w:rPr>
        <w:t>成長</w:t>
      </w:r>
      <w:r w:rsidR="00D76CD3" w:rsidRPr="00811F11">
        <w:t>7.6</w:t>
      </w:r>
      <w:r w:rsidR="00BF5601" w:rsidRPr="00811F11">
        <w:t>%</w:t>
      </w:r>
      <w:r w:rsidR="00BF5601" w:rsidRPr="00811F11">
        <w:rPr>
          <w:rFonts w:hint="eastAsia"/>
        </w:rPr>
        <w:t>。</w:t>
      </w:r>
    </w:p>
    <w:p w14:paraId="0259F546" w14:textId="66BB634A" w:rsidR="00BF5601" w:rsidRPr="00811F11" w:rsidRDefault="00BF5601" w:rsidP="00BF5601">
      <w:pPr>
        <w:pStyle w:val="af7"/>
        <w:ind w:left="1417" w:firstLine="472"/>
        <w:rPr>
          <w:lang w:eastAsia="zh-TW"/>
        </w:rPr>
      </w:pPr>
      <w:r w:rsidRPr="00811F11">
        <w:rPr>
          <w:rFonts w:hint="eastAsia"/>
          <w:lang w:eastAsia="zh-TW"/>
        </w:rPr>
        <w:t>俄羅斯大部分地區油藏，特別是遠東地區，仍未探勘，其他如裏海及黑海，北極地區等皆有豐富的油藏，如果開採，將增加俄羅斯長期生產的潛力，</w:t>
      </w:r>
      <w:r w:rsidRPr="00811F11">
        <w:rPr>
          <w:lang w:eastAsia="zh-TW"/>
        </w:rPr>
        <w:t>Rosne</w:t>
      </w:r>
      <w:r w:rsidRPr="00811F11">
        <w:rPr>
          <w:rFonts w:hint="eastAsia"/>
          <w:lang w:eastAsia="zh-TW"/>
        </w:rPr>
        <w:t>f</w:t>
      </w:r>
      <w:r w:rsidRPr="00811F11">
        <w:rPr>
          <w:lang w:eastAsia="zh-TW"/>
        </w:rPr>
        <w:t>t</w:t>
      </w:r>
      <w:r w:rsidRPr="00811F11">
        <w:rPr>
          <w:rFonts w:hint="eastAsia"/>
          <w:lang w:eastAsia="zh-TW"/>
        </w:rPr>
        <w:t>石油公司</w:t>
      </w:r>
      <w:r w:rsidR="00255435" w:rsidRPr="00811F11">
        <w:rPr>
          <w:rFonts w:hint="eastAsia"/>
          <w:lang w:eastAsia="zh-TW"/>
        </w:rPr>
        <w:t>計劃</w:t>
      </w:r>
      <w:r w:rsidRPr="00811F11">
        <w:rPr>
          <w:rFonts w:hint="eastAsia"/>
          <w:lang w:eastAsia="zh-TW"/>
        </w:rPr>
        <w:t>至</w:t>
      </w:r>
      <w:r w:rsidRPr="00811F11">
        <w:rPr>
          <w:lang w:eastAsia="zh-TW"/>
        </w:rPr>
        <w:t>2030</w:t>
      </w:r>
      <w:r w:rsidRPr="00811F11">
        <w:rPr>
          <w:rFonts w:hint="eastAsia"/>
          <w:lang w:eastAsia="zh-TW"/>
        </w:rPr>
        <w:t>年止，與艾克芬美孚合作持續就探勘北極油田一案進行投資，投資金額達</w:t>
      </w:r>
      <w:r w:rsidRPr="00811F11">
        <w:rPr>
          <w:lang w:eastAsia="zh-TW"/>
        </w:rPr>
        <w:t>4,000</w:t>
      </w:r>
      <w:r w:rsidRPr="00811F11">
        <w:rPr>
          <w:rFonts w:hint="eastAsia"/>
          <w:lang w:eastAsia="zh-TW"/>
        </w:rPr>
        <w:t>億美元，開採路線由薩哈林島出發到喀拉海，評估該區石油蘊藏量不輸阿拉伯聯合大公國蘊藏量。</w:t>
      </w:r>
    </w:p>
    <w:p w14:paraId="70C2C884" w14:textId="77777777" w:rsidR="00BF5601" w:rsidRPr="00811F11" w:rsidRDefault="00BF5601" w:rsidP="00BF5601">
      <w:pPr>
        <w:pStyle w:val="af7"/>
        <w:ind w:left="1417" w:firstLine="472"/>
        <w:rPr>
          <w:lang w:val="zh-TW" w:eastAsia="zh-TW" w:bidi="he-IL"/>
        </w:rPr>
      </w:pPr>
      <w:r w:rsidRPr="00811F11">
        <w:rPr>
          <w:rFonts w:hint="eastAsia"/>
          <w:lang w:val="zh-TW" w:eastAsia="zh-TW" w:bidi="he-IL"/>
        </w:rPr>
        <w:t>俄羅斯的石油及天然氣儲藏主要集中在西西伯利亞地區，此地的油田提供俄羅斯</w:t>
      </w:r>
      <w:r w:rsidRPr="00811F11">
        <w:rPr>
          <w:lang w:val="zh-TW" w:eastAsia="zh-TW" w:bidi="he-IL"/>
        </w:rPr>
        <w:t>70%</w:t>
      </w:r>
      <w:r w:rsidRPr="00811F11">
        <w:rPr>
          <w:rFonts w:hint="eastAsia"/>
          <w:lang w:val="zh-TW" w:eastAsia="zh-TW" w:bidi="he-IL"/>
        </w:rPr>
        <w:t>的石油產量及</w:t>
      </w:r>
      <w:r w:rsidRPr="00811F11">
        <w:rPr>
          <w:lang w:val="zh-TW" w:eastAsia="zh-TW" w:bidi="he-IL"/>
        </w:rPr>
        <w:t>90%</w:t>
      </w:r>
      <w:r w:rsidRPr="00811F11">
        <w:rPr>
          <w:rFonts w:hint="eastAsia"/>
          <w:lang w:val="zh-TW" w:eastAsia="zh-TW" w:bidi="he-IL"/>
        </w:rPr>
        <w:t>的天然氣產量，但已快速枯竭。主要石油產地包括漢特</w:t>
      </w:r>
      <w:r w:rsidRPr="00811F11">
        <w:rPr>
          <w:lang w:val="zh-TW" w:eastAsia="zh-TW" w:bidi="he-IL"/>
        </w:rPr>
        <w:t>-</w:t>
      </w:r>
      <w:r w:rsidRPr="00811F11">
        <w:rPr>
          <w:rFonts w:hint="eastAsia"/>
          <w:lang w:val="zh-TW" w:eastAsia="zh-TW" w:bidi="he-IL"/>
        </w:rPr>
        <w:t>曼西斯克（</w:t>
      </w:r>
      <w:r w:rsidRPr="00811F11">
        <w:rPr>
          <w:lang w:val="zh-TW" w:eastAsia="zh-TW" w:bidi="he-IL"/>
        </w:rPr>
        <w:t>Khanty-Mansiysk</w:t>
      </w:r>
      <w:r w:rsidRPr="00811F11">
        <w:rPr>
          <w:rFonts w:hint="eastAsia"/>
          <w:lang w:val="zh-TW" w:eastAsia="zh-TW" w:bidi="he-IL"/>
        </w:rPr>
        <w:t>），亞馬爾</w:t>
      </w:r>
      <w:r w:rsidRPr="00811F11">
        <w:rPr>
          <w:lang w:val="zh-TW" w:eastAsia="zh-TW" w:bidi="he-IL"/>
        </w:rPr>
        <w:t>-</w:t>
      </w:r>
      <w:r w:rsidRPr="00811F11">
        <w:rPr>
          <w:rFonts w:hint="eastAsia"/>
          <w:lang w:val="zh-TW" w:eastAsia="zh-TW" w:bidi="he-IL"/>
        </w:rPr>
        <w:t>涅涅茨（</w:t>
      </w:r>
      <w:r w:rsidRPr="00811F11">
        <w:rPr>
          <w:lang w:val="zh-TW" w:eastAsia="zh-TW" w:bidi="he-IL"/>
        </w:rPr>
        <w:t>Yamal-Nenets</w:t>
      </w:r>
      <w:r w:rsidRPr="00811F11">
        <w:rPr>
          <w:rFonts w:hint="eastAsia"/>
          <w:lang w:val="zh-TW" w:eastAsia="zh-TW" w:bidi="he-IL"/>
        </w:rPr>
        <w:t>）省、秋明（</w:t>
      </w:r>
      <w:r w:rsidRPr="00811F11">
        <w:rPr>
          <w:lang w:val="zh-TW" w:eastAsia="zh-TW" w:bidi="he-IL"/>
        </w:rPr>
        <w:t>Tyumen</w:t>
      </w:r>
      <w:r w:rsidRPr="00811F11">
        <w:rPr>
          <w:rFonts w:hint="eastAsia"/>
          <w:lang w:val="zh-TW" w:eastAsia="zh-TW" w:bidi="he-IL"/>
        </w:rPr>
        <w:t>）、托木斯克（</w:t>
      </w:r>
      <w:r w:rsidRPr="00811F11">
        <w:rPr>
          <w:lang w:val="zh-TW" w:eastAsia="zh-TW" w:bidi="he-IL"/>
        </w:rPr>
        <w:t>Tomsk</w:t>
      </w:r>
      <w:r w:rsidRPr="00811F11">
        <w:rPr>
          <w:rFonts w:hint="eastAsia"/>
          <w:lang w:val="zh-TW" w:eastAsia="zh-TW" w:bidi="he-IL"/>
        </w:rPr>
        <w:t>）及新西伯利亞州。全國十大油田有八個位於此區。第二大石油產區在窩瓦河</w:t>
      </w:r>
      <w:r w:rsidRPr="00811F11">
        <w:rPr>
          <w:lang w:val="zh-TW" w:eastAsia="zh-TW" w:bidi="he-IL"/>
        </w:rPr>
        <w:t>-</w:t>
      </w:r>
      <w:r w:rsidRPr="00811F11">
        <w:rPr>
          <w:rFonts w:hint="eastAsia"/>
          <w:lang w:val="zh-TW" w:eastAsia="zh-TW" w:bidi="he-IL"/>
        </w:rPr>
        <w:t>烏拉山地區。其他小量生產石油的省份分部在提蒙</w:t>
      </w:r>
      <w:r w:rsidRPr="00811F11">
        <w:rPr>
          <w:lang w:val="zh-TW" w:eastAsia="zh-TW" w:bidi="he-IL"/>
        </w:rPr>
        <w:t>-</w:t>
      </w:r>
      <w:r w:rsidRPr="00811F11">
        <w:rPr>
          <w:rFonts w:hint="eastAsia"/>
          <w:lang w:val="zh-TW" w:eastAsia="zh-TW" w:bidi="he-IL"/>
        </w:rPr>
        <w:t>伯朝拉（</w:t>
      </w:r>
      <w:r w:rsidRPr="00811F11">
        <w:rPr>
          <w:lang w:val="zh-TW" w:eastAsia="zh-TW" w:bidi="he-IL"/>
        </w:rPr>
        <w:t>Timan-Pechora</w:t>
      </w:r>
      <w:r w:rsidRPr="00811F11">
        <w:rPr>
          <w:rFonts w:hint="eastAsia"/>
          <w:lang w:val="zh-TW" w:eastAsia="zh-TW" w:bidi="he-IL"/>
        </w:rPr>
        <w:t>）及北高加索。東西伯利亞、遠東及俄羅斯大陸棚沿岸則為未來極具潛力的石油開產地。</w:t>
      </w:r>
    </w:p>
    <w:p w14:paraId="48EDE27A" w14:textId="483516D6" w:rsidR="003C1382" w:rsidRPr="00811F11" w:rsidRDefault="00BF5601">
      <w:pPr>
        <w:pStyle w:val="af7"/>
        <w:ind w:left="1417" w:firstLine="472"/>
        <w:rPr>
          <w:lang w:val="zh-TW" w:eastAsia="zh-TW" w:bidi="he-IL"/>
        </w:rPr>
      </w:pPr>
      <w:r w:rsidRPr="00811F11">
        <w:rPr>
          <w:rFonts w:hint="eastAsia"/>
          <w:lang w:val="zh-TW" w:eastAsia="zh-TW" w:bidi="he-IL"/>
        </w:rPr>
        <w:t>俄羅斯的石油產業集中在數家國內公司手中，限制國際石油公司直接投資，不過在兼併克里米亞後，歷經經濟制裁、國際油價下跌、資金外逃及盧布貶值等衝擊下，</w:t>
      </w:r>
      <w:r w:rsidRPr="00811F11">
        <w:rPr>
          <w:lang w:val="zh-TW" w:eastAsia="zh-TW" w:bidi="he-IL"/>
        </w:rPr>
        <w:t>2015</w:t>
      </w:r>
      <w:r w:rsidRPr="00811F11">
        <w:rPr>
          <w:rFonts w:hint="eastAsia"/>
          <w:lang w:val="zh-TW" w:eastAsia="zh-TW" w:bidi="he-IL"/>
        </w:rPr>
        <w:t>年出現多起銷售股權予外資的案例</w:t>
      </w:r>
      <w:r w:rsidR="003D5403" w:rsidRPr="00811F11">
        <w:rPr>
          <w:rFonts w:hint="eastAsia"/>
          <w:lang w:val="zh-TW" w:eastAsia="zh-TW" w:bidi="he-IL"/>
        </w:rPr>
        <w:t>。</w:t>
      </w:r>
    </w:p>
    <w:p w14:paraId="411F9511" w14:textId="50A47A0B" w:rsidR="00861C53" w:rsidRPr="00811F11" w:rsidRDefault="00861C53">
      <w:pPr>
        <w:pStyle w:val="af7"/>
        <w:ind w:left="1417" w:firstLine="472"/>
        <w:rPr>
          <w:lang w:val="zh-TW" w:eastAsia="zh-TW" w:bidi="he-IL"/>
        </w:rPr>
      </w:pPr>
      <w:r w:rsidRPr="00811F11">
        <w:rPr>
          <w:lang w:val="zh-TW" w:eastAsia="zh-TW" w:bidi="he-IL"/>
        </w:rPr>
        <w:t>2022</w:t>
      </w:r>
      <w:r w:rsidRPr="00811F11">
        <w:rPr>
          <w:rFonts w:hint="eastAsia"/>
          <w:lang w:val="zh-TW" w:eastAsia="zh-TW" w:bidi="he-IL"/>
        </w:rPr>
        <w:t>年</w:t>
      </w:r>
      <w:r w:rsidR="00A91955" w:rsidRPr="00811F11">
        <w:rPr>
          <w:rFonts w:hint="eastAsia"/>
          <w:lang w:val="zh-TW" w:eastAsia="zh-TW" w:bidi="he-IL"/>
        </w:rPr>
        <w:t>俄烏戰爭爆發</w:t>
      </w:r>
      <w:r w:rsidR="009B6D3A" w:rsidRPr="00811F11">
        <w:rPr>
          <w:rFonts w:hint="eastAsia"/>
          <w:lang w:val="zh-TW" w:eastAsia="zh-TW" w:bidi="he-IL"/>
        </w:rPr>
        <w:t>後</w:t>
      </w:r>
      <w:r w:rsidRPr="00811F11">
        <w:rPr>
          <w:rFonts w:hint="eastAsia"/>
          <w:lang w:val="zh-TW" w:eastAsia="zh-TW" w:bidi="he-IL"/>
        </w:rPr>
        <w:t>，</w:t>
      </w:r>
      <w:r w:rsidR="00401B8A" w:rsidRPr="00811F11">
        <w:rPr>
          <w:rFonts w:hint="eastAsia"/>
          <w:lang w:eastAsia="zh-TW" w:bidi="he-IL"/>
        </w:rPr>
        <w:t>歐美</w:t>
      </w:r>
      <w:r w:rsidRPr="00811F11">
        <w:rPr>
          <w:rFonts w:hint="eastAsia"/>
          <w:lang w:eastAsia="zh-TW" w:bidi="he-IL"/>
        </w:rPr>
        <w:t>能源業者</w:t>
      </w:r>
      <w:r w:rsidR="00811D08" w:rsidRPr="00811F11">
        <w:rPr>
          <w:rFonts w:hint="eastAsia"/>
          <w:lang w:eastAsia="zh-TW" w:bidi="he-IL"/>
        </w:rPr>
        <w:t>紛</w:t>
      </w:r>
      <w:r w:rsidRPr="00811F11">
        <w:rPr>
          <w:rFonts w:hint="eastAsia"/>
          <w:lang w:eastAsia="zh-TW" w:bidi="he-IL"/>
        </w:rPr>
        <w:t>表示將退出</w:t>
      </w:r>
      <w:r w:rsidR="00401B8A" w:rsidRPr="00811F11">
        <w:rPr>
          <w:rFonts w:hint="eastAsia"/>
          <w:lang w:eastAsia="zh-TW" w:bidi="he-IL"/>
        </w:rPr>
        <w:t>或考慮退出與俄國合作計畫</w:t>
      </w:r>
      <w:r w:rsidR="00817979" w:rsidRPr="00811F11">
        <w:rPr>
          <w:rFonts w:hint="eastAsia"/>
          <w:lang w:eastAsia="zh-TW" w:bidi="he-IL"/>
        </w:rPr>
        <w:t>。</w:t>
      </w:r>
      <w:r w:rsidR="00401B8A" w:rsidRPr="00811F11">
        <w:rPr>
          <w:rFonts w:hint="eastAsia"/>
          <w:lang w:eastAsia="zh-TW" w:bidi="he-IL"/>
        </w:rPr>
        <w:t>日本政府則於</w:t>
      </w:r>
      <w:r w:rsidR="00401B8A" w:rsidRPr="00811F11">
        <w:rPr>
          <w:rFonts w:hint="eastAsia"/>
          <w:lang w:eastAsia="zh-TW" w:bidi="he-IL"/>
        </w:rPr>
        <w:t>4</w:t>
      </w:r>
      <w:r w:rsidR="00401B8A" w:rsidRPr="00811F11">
        <w:rPr>
          <w:rFonts w:hint="eastAsia"/>
          <w:lang w:eastAsia="zh-TW" w:bidi="he-IL"/>
        </w:rPr>
        <w:t>月</w:t>
      </w:r>
      <w:r w:rsidR="00401B8A" w:rsidRPr="00811F11">
        <w:rPr>
          <w:rFonts w:hint="eastAsia"/>
          <w:lang w:eastAsia="zh-TW" w:bidi="he-IL"/>
        </w:rPr>
        <w:t>1</w:t>
      </w:r>
      <w:r w:rsidR="00401B8A" w:rsidRPr="00811F11">
        <w:rPr>
          <w:rFonts w:hint="eastAsia"/>
          <w:lang w:eastAsia="zh-TW" w:bidi="he-IL"/>
        </w:rPr>
        <w:t>日表示，</w:t>
      </w:r>
      <w:r w:rsidR="00817979" w:rsidRPr="00811F11">
        <w:rPr>
          <w:rFonts w:hint="eastAsia"/>
          <w:lang w:eastAsia="zh-TW" w:bidi="he-IL"/>
        </w:rPr>
        <w:t>基於能源安全</w:t>
      </w:r>
      <w:r w:rsidR="00417AE2" w:rsidRPr="00811F11">
        <w:rPr>
          <w:rFonts w:hint="eastAsia"/>
          <w:lang w:eastAsia="zh-TW" w:bidi="he-IL"/>
        </w:rPr>
        <w:t>因素，</w:t>
      </w:r>
      <w:r w:rsidR="00817979" w:rsidRPr="00811F11">
        <w:rPr>
          <w:rFonts w:hint="eastAsia"/>
          <w:lang w:eastAsia="zh-TW" w:bidi="he-IL"/>
        </w:rPr>
        <w:t>不會退出俄羅斯遠東地區</w:t>
      </w:r>
      <w:r w:rsidR="00401B8A" w:rsidRPr="00811F11">
        <w:rPr>
          <w:rFonts w:hint="eastAsia"/>
          <w:lang w:eastAsia="zh-TW" w:bidi="he-IL"/>
        </w:rPr>
        <w:t>石油天然氣開發項目</w:t>
      </w:r>
      <w:r w:rsidR="00401B8A" w:rsidRPr="00811F11">
        <w:rPr>
          <w:rFonts w:ascii="微軟正黑體" w:eastAsia="微軟正黑體" w:hAnsi="微軟正黑體" w:hint="eastAsia"/>
          <w:lang w:eastAsia="zh-TW" w:bidi="he-IL"/>
        </w:rPr>
        <w:t>「</w:t>
      </w:r>
      <w:r w:rsidR="00401B8A" w:rsidRPr="00811F11">
        <w:rPr>
          <w:rFonts w:hint="eastAsia"/>
          <w:lang w:eastAsia="zh-TW" w:bidi="he-IL"/>
        </w:rPr>
        <w:t>薩哈林</w:t>
      </w:r>
      <w:r w:rsidR="00401B8A" w:rsidRPr="00811F11">
        <w:rPr>
          <w:rFonts w:hint="eastAsia"/>
          <w:lang w:eastAsia="zh-TW" w:bidi="he-IL"/>
        </w:rPr>
        <w:t>1</w:t>
      </w:r>
      <w:r w:rsidR="00401B8A" w:rsidRPr="00811F11">
        <w:rPr>
          <w:rFonts w:hint="eastAsia"/>
          <w:lang w:eastAsia="zh-TW" w:bidi="he-IL"/>
        </w:rPr>
        <w:t>號</w:t>
      </w:r>
      <w:r w:rsidR="00401B8A" w:rsidRPr="00811F11">
        <w:rPr>
          <w:rFonts w:ascii="微軟正黑體" w:eastAsia="微軟正黑體" w:hAnsi="微軟正黑體" w:hint="eastAsia"/>
          <w:lang w:eastAsia="zh-TW" w:bidi="he-IL"/>
        </w:rPr>
        <w:t>」</w:t>
      </w:r>
      <w:r w:rsidR="00401B8A" w:rsidRPr="00811F11">
        <w:rPr>
          <w:rFonts w:hint="eastAsia"/>
          <w:lang w:eastAsia="zh-TW" w:bidi="he-IL"/>
        </w:rPr>
        <w:t>和</w:t>
      </w:r>
      <w:r w:rsidR="00401B8A" w:rsidRPr="00811F11">
        <w:rPr>
          <w:rFonts w:ascii="微軟正黑體" w:eastAsia="微軟正黑體" w:hAnsi="微軟正黑體" w:hint="eastAsia"/>
          <w:lang w:eastAsia="zh-TW" w:bidi="he-IL"/>
        </w:rPr>
        <w:t>「</w:t>
      </w:r>
      <w:r w:rsidR="00401B8A" w:rsidRPr="00811F11">
        <w:rPr>
          <w:rFonts w:hint="eastAsia"/>
          <w:lang w:eastAsia="zh-TW" w:bidi="he-IL"/>
        </w:rPr>
        <w:t>薩哈林</w:t>
      </w:r>
      <w:r w:rsidR="00401B8A" w:rsidRPr="00811F11">
        <w:rPr>
          <w:rFonts w:hint="eastAsia"/>
          <w:lang w:eastAsia="zh-TW" w:bidi="he-IL"/>
        </w:rPr>
        <w:t>2</w:t>
      </w:r>
      <w:r w:rsidR="00401B8A" w:rsidRPr="00811F11">
        <w:rPr>
          <w:rFonts w:hint="eastAsia"/>
          <w:lang w:eastAsia="zh-TW" w:bidi="he-IL"/>
        </w:rPr>
        <w:t>號</w:t>
      </w:r>
      <w:r w:rsidR="00401B8A" w:rsidRPr="00811F11">
        <w:rPr>
          <w:rFonts w:ascii="微軟正黑體" w:eastAsia="微軟正黑體" w:hAnsi="微軟正黑體" w:hint="eastAsia"/>
          <w:lang w:eastAsia="zh-TW" w:bidi="he-IL"/>
        </w:rPr>
        <w:t>」</w:t>
      </w:r>
      <w:r w:rsidR="00401B8A" w:rsidRPr="00811F11">
        <w:rPr>
          <w:rFonts w:hint="eastAsia"/>
          <w:lang w:eastAsia="zh-TW" w:bidi="he-IL"/>
        </w:rPr>
        <w:t>，以及北極地區的液化天然氣項目</w:t>
      </w:r>
      <w:r w:rsidR="00401B8A" w:rsidRPr="00811F11">
        <w:rPr>
          <w:rFonts w:ascii="微軟正黑體" w:eastAsia="微軟正黑體" w:hAnsi="微軟正黑體" w:hint="eastAsia"/>
          <w:lang w:eastAsia="zh-TW" w:bidi="he-IL"/>
        </w:rPr>
        <w:t>「</w:t>
      </w:r>
      <w:r w:rsidR="00401B8A" w:rsidRPr="00811F11">
        <w:rPr>
          <w:rFonts w:hint="eastAsia"/>
          <w:lang w:eastAsia="zh-TW" w:bidi="he-IL"/>
        </w:rPr>
        <w:t>北極</w:t>
      </w:r>
      <w:r w:rsidR="00401B8A" w:rsidRPr="00811F11">
        <w:rPr>
          <w:rFonts w:hint="eastAsia"/>
          <w:lang w:eastAsia="zh-TW" w:bidi="he-IL"/>
        </w:rPr>
        <w:t xml:space="preserve"> LNG 2</w:t>
      </w:r>
      <w:r w:rsidR="00401B8A" w:rsidRPr="00811F11">
        <w:rPr>
          <w:rFonts w:ascii="微軟正黑體" w:eastAsia="微軟正黑體" w:hAnsi="微軟正黑體" w:hint="eastAsia"/>
          <w:lang w:eastAsia="zh-TW" w:bidi="he-IL"/>
        </w:rPr>
        <w:t>」</w:t>
      </w:r>
      <w:r w:rsidR="00401B8A" w:rsidRPr="00811F11">
        <w:rPr>
          <w:rFonts w:hint="eastAsia"/>
          <w:lang w:eastAsia="zh-TW" w:bidi="he-IL"/>
        </w:rPr>
        <w:t>。</w:t>
      </w:r>
      <w:r w:rsidR="00E15A5C" w:rsidRPr="00811F11">
        <w:rPr>
          <w:rFonts w:ascii="微軟正黑體" w:eastAsia="微軟正黑體" w:hAnsi="微軟正黑體" w:hint="eastAsia"/>
          <w:lang w:eastAsia="zh-TW" w:bidi="he-IL"/>
        </w:rPr>
        <w:t>「</w:t>
      </w:r>
      <w:r w:rsidR="00E15A5C" w:rsidRPr="00811F11">
        <w:rPr>
          <w:rFonts w:hint="eastAsia"/>
          <w:lang w:eastAsia="zh-TW" w:bidi="he-IL"/>
        </w:rPr>
        <w:t>薩哈林</w:t>
      </w:r>
      <w:r w:rsidR="00E15A5C" w:rsidRPr="00811F11">
        <w:rPr>
          <w:rFonts w:hint="eastAsia"/>
          <w:lang w:eastAsia="zh-TW" w:bidi="he-IL"/>
        </w:rPr>
        <w:t>1</w:t>
      </w:r>
      <w:r w:rsidR="00E15A5C" w:rsidRPr="00811F11">
        <w:rPr>
          <w:rFonts w:hint="eastAsia"/>
          <w:lang w:eastAsia="zh-TW" w:bidi="he-IL"/>
        </w:rPr>
        <w:t>號</w:t>
      </w:r>
      <w:r w:rsidR="00E15A5C" w:rsidRPr="00811F11">
        <w:rPr>
          <w:rFonts w:ascii="微軟正黑體" w:eastAsia="微軟正黑體" w:hAnsi="微軟正黑體" w:hint="eastAsia"/>
          <w:lang w:eastAsia="zh-TW" w:bidi="he-IL"/>
        </w:rPr>
        <w:t>」</w:t>
      </w:r>
      <w:r w:rsidR="00E15A5C" w:rsidRPr="00811F11">
        <w:rPr>
          <w:rFonts w:hint="eastAsia"/>
          <w:lang w:eastAsia="zh-TW" w:bidi="he-IL"/>
        </w:rPr>
        <w:t>項目原參與者包括美國</w:t>
      </w:r>
      <w:r w:rsidR="00E15A5C" w:rsidRPr="00811F11">
        <w:rPr>
          <w:rFonts w:hint="eastAsia"/>
          <w:lang w:eastAsia="zh-TW" w:bidi="he-IL"/>
        </w:rPr>
        <w:t>Exxon Mobil</w:t>
      </w:r>
      <w:r w:rsidR="00E15A5C" w:rsidRPr="00811F11">
        <w:rPr>
          <w:rFonts w:hint="eastAsia"/>
          <w:lang w:eastAsia="zh-TW" w:bidi="he-IL"/>
        </w:rPr>
        <w:t>、俄羅斯國營石油企業</w:t>
      </w:r>
      <w:r w:rsidR="00E15A5C" w:rsidRPr="00811F11">
        <w:rPr>
          <w:rFonts w:hint="eastAsia"/>
          <w:lang w:eastAsia="zh-TW" w:bidi="he-IL"/>
        </w:rPr>
        <w:t>Rosneft</w:t>
      </w:r>
      <w:r w:rsidR="00E15A5C" w:rsidRPr="00811F11">
        <w:rPr>
          <w:rFonts w:hint="eastAsia"/>
          <w:lang w:eastAsia="zh-TW" w:bidi="he-IL"/>
        </w:rPr>
        <w:t>、日本薩哈林石油天然氣開發（東京都港區）及印度石油天然氣集團，其中</w:t>
      </w:r>
      <w:r w:rsidR="00E15A5C" w:rsidRPr="00811F11">
        <w:rPr>
          <w:rFonts w:hint="eastAsia"/>
          <w:lang w:eastAsia="zh-TW" w:bidi="he-IL"/>
        </w:rPr>
        <w:t>Exxon Mobil</w:t>
      </w:r>
      <w:r w:rsidR="00E15A5C" w:rsidRPr="00811F11">
        <w:rPr>
          <w:rFonts w:hint="eastAsia"/>
          <w:lang w:eastAsia="zh-TW" w:bidi="he-IL"/>
        </w:rPr>
        <w:t>已宣布退出。</w:t>
      </w:r>
      <w:r w:rsidR="00F9360D" w:rsidRPr="00811F11">
        <w:rPr>
          <w:rFonts w:ascii="微軟正黑體" w:eastAsia="微軟正黑體" w:hAnsi="微軟正黑體" w:hint="eastAsia"/>
          <w:lang w:eastAsia="zh-TW" w:bidi="he-IL"/>
        </w:rPr>
        <w:t>「</w:t>
      </w:r>
      <w:r w:rsidR="00F9360D" w:rsidRPr="00811F11">
        <w:rPr>
          <w:rFonts w:hint="eastAsia"/>
          <w:lang w:eastAsia="zh-TW" w:bidi="he-IL"/>
        </w:rPr>
        <w:t>薩哈林</w:t>
      </w:r>
      <w:r w:rsidR="00F9360D" w:rsidRPr="00811F11">
        <w:rPr>
          <w:rFonts w:hint="eastAsia"/>
          <w:lang w:eastAsia="zh-TW" w:bidi="he-IL"/>
        </w:rPr>
        <w:t>2</w:t>
      </w:r>
      <w:r w:rsidR="00F9360D" w:rsidRPr="00811F11">
        <w:rPr>
          <w:rFonts w:hint="eastAsia"/>
          <w:lang w:eastAsia="zh-TW" w:bidi="he-IL"/>
        </w:rPr>
        <w:t>號</w:t>
      </w:r>
      <w:r w:rsidR="00F9360D" w:rsidRPr="00811F11">
        <w:rPr>
          <w:rFonts w:ascii="微軟正黑體" w:eastAsia="微軟正黑體" w:hAnsi="微軟正黑體" w:hint="eastAsia"/>
          <w:lang w:eastAsia="zh-TW" w:bidi="he-IL"/>
        </w:rPr>
        <w:t>」</w:t>
      </w:r>
      <w:r w:rsidR="003C1382" w:rsidRPr="00811F11">
        <w:rPr>
          <w:rFonts w:hint="eastAsia"/>
          <w:lang w:eastAsia="zh-TW" w:bidi="he-IL"/>
        </w:rPr>
        <w:t>項目參與者包括日本</w:t>
      </w:r>
      <w:r w:rsidR="00F9360D" w:rsidRPr="00811F11">
        <w:rPr>
          <w:rFonts w:hint="eastAsia"/>
          <w:lang w:eastAsia="zh-TW" w:bidi="he-IL"/>
        </w:rPr>
        <w:t>三菱商事株式會社、俄羅斯國營天然氣公司</w:t>
      </w:r>
      <w:r w:rsidR="00F9360D" w:rsidRPr="00811F11">
        <w:rPr>
          <w:rFonts w:hint="eastAsia"/>
          <w:lang w:eastAsia="zh-TW" w:bidi="he-IL"/>
        </w:rPr>
        <w:t>Gazprom</w:t>
      </w:r>
      <w:r w:rsidR="00F9360D" w:rsidRPr="00811F11">
        <w:rPr>
          <w:rFonts w:hint="eastAsia"/>
          <w:lang w:eastAsia="zh-TW" w:bidi="he-IL"/>
        </w:rPr>
        <w:t>、英國殼牌</w:t>
      </w:r>
      <w:r w:rsidR="00F9360D" w:rsidRPr="00811F11">
        <w:rPr>
          <w:rFonts w:hint="eastAsia"/>
          <w:lang w:eastAsia="zh-TW" w:bidi="he-IL"/>
        </w:rPr>
        <w:t>Shell</w:t>
      </w:r>
      <w:r w:rsidR="00F9360D" w:rsidRPr="00811F11">
        <w:rPr>
          <w:rFonts w:hint="eastAsia"/>
          <w:lang w:eastAsia="zh-TW" w:bidi="he-IL"/>
        </w:rPr>
        <w:t>公司，</w:t>
      </w:r>
      <w:r w:rsidR="003C1382" w:rsidRPr="00811F11">
        <w:rPr>
          <w:rFonts w:hint="eastAsia"/>
          <w:lang w:eastAsia="zh-TW" w:bidi="he-IL"/>
        </w:rPr>
        <w:t>其中</w:t>
      </w:r>
      <w:r w:rsidR="00F9360D" w:rsidRPr="00811F11">
        <w:rPr>
          <w:rFonts w:hint="eastAsia"/>
          <w:lang w:eastAsia="zh-TW" w:bidi="he-IL"/>
        </w:rPr>
        <w:t>Shell</w:t>
      </w:r>
      <w:r w:rsidR="003C1382" w:rsidRPr="00811F11">
        <w:rPr>
          <w:rFonts w:hint="eastAsia"/>
          <w:lang w:eastAsia="zh-TW" w:bidi="he-IL"/>
        </w:rPr>
        <w:t>已</w:t>
      </w:r>
      <w:r w:rsidR="00F9360D" w:rsidRPr="00811F11">
        <w:rPr>
          <w:rFonts w:hint="eastAsia"/>
          <w:lang w:eastAsia="zh-TW" w:bidi="he-IL"/>
        </w:rPr>
        <w:t>宣布退出。</w:t>
      </w:r>
    </w:p>
    <w:p w14:paraId="01A56DDB" w14:textId="7D4D3826" w:rsidR="00A57CD6" w:rsidRPr="00811F11" w:rsidRDefault="000F109E" w:rsidP="00675249">
      <w:pPr>
        <w:pStyle w:val="af7"/>
        <w:kinsoku w:val="0"/>
        <w:ind w:left="1417" w:firstLine="472"/>
      </w:pPr>
      <w:r w:rsidRPr="00811F11">
        <w:rPr>
          <w:rFonts w:hint="eastAsia"/>
        </w:rPr>
        <w:t>主要的原油製造商、出口商及煉油業者為國營的</w:t>
      </w:r>
      <w:r w:rsidRPr="00811F11">
        <w:t>Rosneft</w:t>
      </w:r>
      <w:r w:rsidRPr="00811F11">
        <w:rPr>
          <w:rFonts w:hint="eastAsia"/>
        </w:rPr>
        <w:t>及</w:t>
      </w:r>
      <w:r w:rsidRPr="00811F11">
        <w:t>Gazpromneft</w:t>
      </w:r>
      <w:r w:rsidRPr="00811F11">
        <w:rPr>
          <w:rFonts w:hint="eastAsia"/>
        </w:rPr>
        <w:t>，</w:t>
      </w:r>
      <w:r w:rsidR="002729B8" w:rsidRPr="00811F11">
        <w:rPr>
          <w:rFonts w:hint="eastAsia"/>
        </w:rPr>
        <w:t>民</w:t>
      </w:r>
      <w:r w:rsidRPr="00811F11">
        <w:rPr>
          <w:rFonts w:hint="eastAsia"/>
        </w:rPr>
        <w:t>營的</w:t>
      </w:r>
      <w:r w:rsidRPr="00811F11">
        <w:t>Lukoil</w:t>
      </w:r>
      <w:r w:rsidRPr="00811F11">
        <w:rPr>
          <w:rFonts w:hint="eastAsia"/>
        </w:rPr>
        <w:t>，</w:t>
      </w:r>
      <w:r w:rsidRPr="00811F11">
        <w:t>Surgutneftegaz</w:t>
      </w:r>
      <w:r w:rsidRPr="00811F11">
        <w:rPr>
          <w:rFonts w:hint="eastAsia"/>
        </w:rPr>
        <w:t>及</w:t>
      </w:r>
      <w:r w:rsidRPr="00811F11">
        <w:t>Tatneft</w:t>
      </w:r>
      <w:r w:rsidRPr="00811F11">
        <w:rPr>
          <w:rFonts w:hint="eastAsia"/>
        </w:rPr>
        <w:t>。輸油管系統主要由國營公司</w:t>
      </w:r>
      <w:r w:rsidRPr="00811F11">
        <w:t>Transneft</w:t>
      </w:r>
      <w:r w:rsidRPr="00811F11">
        <w:rPr>
          <w:rFonts w:hint="eastAsia"/>
        </w:rPr>
        <w:t>經營。國外上游石油公司通常經由國營</w:t>
      </w:r>
      <w:r w:rsidRPr="00811F11">
        <w:t>Zarubezhneft</w:t>
      </w:r>
      <w:r w:rsidRPr="00811F11">
        <w:rPr>
          <w:rFonts w:hint="eastAsia"/>
        </w:rPr>
        <w:t>運送。</w:t>
      </w:r>
    </w:p>
    <w:p w14:paraId="497E23E9" w14:textId="77777777" w:rsidR="00DA5AD4" w:rsidRPr="00811F11" w:rsidRDefault="00DA5AD4">
      <w:pPr>
        <w:widowControl/>
        <w:overflowPunct/>
        <w:autoSpaceDE/>
        <w:autoSpaceDN/>
        <w:ind w:firstLineChars="0" w:firstLine="0"/>
        <w:jc w:val="left"/>
        <w:rPr>
          <w:rFonts w:ascii="華康粗圓體" w:eastAsia="華康粗圓體"/>
          <w:lang w:val="zh-TW" w:eastAsia="zh-TW" w:bidi="he-IL"/>
        </w:rPr>
      </w:pPr>
      <w:r w:rsidRPr="00811F11">
        <w:rPr>
          <w:lang w:val="zh-TW" w:eastAsia="zh-TW" w:bidi="he-IL"/>
        </w:rPr>
        <w:br w:type="page"/>
      </w:r>
    </w:p>
    <w:p w14:paraId="32F29AC7" w14:textId="50EACB3E" w:rsidR="002729B8" w:rsidRPr="00811F11" w:rsidRDefault="002729B8" w:rsidP="002729B8">
      <w:pPr>
        <w:pStyle w:val="afa"/>
        <w:spacing w:before="514"/>
        <w:rPr>
          <w:lang w:val="zh-TW" w:eastAsia="zh-TW" w:bidi="he-IL"/>
        </w:rPr>
      </w:pPr>
      <w:r w:rsidRPr="00811F11">
        <w:rPr>
          <w:lang w:val="zh-TW" w:eastAsia="zh-TW" w:bidi="he-IL"/>
        </w:rPr>
        <w:t>20</w:t>
      </w:r>
      <w:r w:rsidR="00DA706D" w:rsidRPr="00811F11">
        <w:rPr>
          <w:lang w:val="zh-TW" w:eastAsia="zh-TW" w:bidi="he-IL"/>
        </w:rPr>
        <w:t>2</w:t>
      </w:r>
      <w:r w:rsidR="00CA3ECE" w:rsidRPr="00811F11">
        <w:rPr>
          <w:lang w:val="zh-TW" w:eastAsia="zh-TW" w:bidi="he-IL"/>
        </w:rPr>
        <w:t>2</w:t>
      </w:r>
      <w:r w:rsidRPr="00811F11">
        <w:rPr>
          <w:rFonts w:hint="eastAsia"/>
          <w:lang w:val="zh-TW" w:eastAsia="zh-TW" w:bidi="he-IL"/>
        </w:rPr>
        <w:t>年俄羅斯主要石油公司產量一覽表</w:t>
      </w:r>
    </w:p>
    <w:p w14:paraId="20289E49" w14:textId="77777777" w:rsidR="002729B8" w:rsidRPr="00811F11" w:rsidRDefault="002729B8" w:rsidP="002729B8">
      <w:pPr>
        <w:pStyle w:val="af7"/>
        <w:ind w:left="1417" w:firstLine="472"/>
        <w:jc w:val="right"/>
        <w:rPr>
          <w:lang w:val="zh-TW" w:eastAsia="zh-TW" w:bidi="he-IL"/>
        </w:rPr>
      </w:pPr>
      <w:r w:rsidRPr="00811F11">
        <w:rPr>
          <w:rFonts w:hint="eastAsia"/>
          <w:lang w:val="zh-TW" w:eastAsia="zh-TW" w:bidi="he-IL"/>
        </w:rPr>
        <w:t>單位：萬噸</w:t>
      </w:r>
    </w:p>
    <w:tbl>
      <w:tblPr>
        <w:tblW w:w="5000"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906"/>
        <w:gridCol w:w="2915"/>
        <w:gridCol w:w="2899"/>
      </w:tblGrid>
      <w:tr w:rsidR="00811F11" w:rsidRPr="00811F11" w14:paraId="4B9EC531" w14:textId="77777777" w:rsidTr="00FA57D6">
        <w:trPr>
          <w:tblHeader/>
        </w:trPr>
        <w:tc>
          <w:tcPr>
            <w:tcW w:w="2906" w:type="dxa"/>
            <w:shd w:val="clear" w:color="auto" w:fill="auto"/>
          </w:tcPr>
          <w:p w14:paraId="514D0FC4" w14:textId="4A92C7BC" w:rsidR="002A6D75" w:rsidRPr="00811F11" w:rsidRDefault="002A6D75" w:rsidP="001005D5">
            <w:pPr>
              <w:pStyle w:val="af8"/>
              <w:rPr>
                <w:lang w:val="zh-TW" w:bidi="he-IL"/>
              </w:rPr>
            </w:pPr>
            <w:r w:rsidRPr="00811F11">
              <w:rPr>
                <w:rFonts w:hint="eastAsia"/>
                <w:lang w:val="zh-TW" w:bidi="he-IL"/>
              </w:rPr>
              <w:t>公司</w:t>
            </w:r>
          </w:p>
        </w:tc>
        <w:tc>
          <w:tcPr>
            <w:tcW w:w="2915" w:type="dxa"/>
            <w:shd w:val="clear" w:color="auto" w:fill="auto"/>
            <w:vAlign w:val="center"/>
          </w:tcPr>
          <w:p w14:paraId="1462A35A" w14:textId="0F93E586" w:rsidR="002A6D75" w:rsidRPr="00811F11" w:rsidRDefault="002A6D75" w:rsidP="001005D5">
            <w:pPr>
              <w:pStyle w:val="af8"/>
              <w:rPr>
                <w:lang w:val="zh-TW" w:bidi="he-IL"/>
              </w:rPr>
            </w:pPr>
            <w:r w:rsidRPr="00811F11">
              <w:rPr>
                <w:lang w:val="zh-TW" w:bidi="he-IL"/>
              </w:rPr>
              <w:t>2022</w:t>
            </w:r>
            <w:r w:rsidRPr="00811F11">
              <w:rPr>
                <w:rFonts w:hint="eastAsia"/>
                <w:lang w:val="zh-TW" w:bidi="he-IL"/>
              </w:rPr>
              <w:t>年</w:t>
            </w:r>
          </w:p>
        </w:tc>
        <w:tc>
          <w:tcPr>
            <w:tcW w:w="2899" w:type="dxa"/>
            <w:shd w:val="clear" w:color="auto" w:fill="auto"/>
            <w:vAlign w:val="center"/>
          </w:tcPr>
          <w:p w14:paraId="272182AC" w14:textId="4B26605B" w:rsidR="002A6D75" w:rsidRPr="00811F11" w:rsidRDefault="002A6D75" w:rsidP="001005D5">
            <w:pPr>
              <w:pStyle w:val="af8"/>
              <w:rPr>
                <w:lang w:val="zh-TW" w:bidi="he-IL"/>
              </w:rPr>
            </w:pPr>
            <w:r w:rsidRPr="00811F11">
              <w:rPr>
                <w:rFonts w:hint="eastAsia"/>
                <w:lang w:val="zh-TW" w:bidi="he-IL"/>
              </w:rPr>
              <w:t>成長率（</w:t>
            </w:r>
            <w:r w:rsidRPr="00811F11">
              <w:rPr>
                <w:lang w:val="zh-TW" w:bidi="he-IL"/>
              </w:rPr>
              <w:t>%</w:t>
            </w:r>
            <w:r w:rsidRPr="00811F11">
              <w:rPr>
                <w:rFonts w:hint="eastAsia"/>
                <w:lang w:val="zh-TW" w:bidi="he-IL"/>
              </w:rPr>
              <w:t>）</w:t>
            </w:r>
          </w:p>
        </w:tc>
      </w:tr>
      <w:tr w:rsidR="00811F11" w:rsidRPr="00811F11" w14:paraId="358EB367" w14:textId="77777777" w:rsidTr="00DA5AD4">
        <w:tc>
          <w:tcPr>
            <w:tcW w:w="2906" w:type="dxa"/>
            <w:shd w:val="clear" w:color="auto" w:fill="auto"/>
          </w:tcPr>
          <w:p w14:paraId="24FFD84C" w14:textId="02D81F20" w:rsidR="00D76CD3" w:rsidRPr="00811F11" w:rsidRDefault="00D76CD3" w:rsidP="00952AFC">
            <w:pPr>
              <w:pStyle w:val="af8"/>
            </w:pPr>
            <w:r w:rsidRPr="00811F11">
              <w:t>Rosneft</w:t>
            </w:r>
          </w:p>
        </w:tc>
        <w:tc>
          <w:tcPr>
            <w:tcW w:w="2915" w:type="dxa"/>
            <w:shd w:val="clear" w:color="auto" w:fill="auto"/>
          </w:tcPr>
          <w:p w14:paraId="061999E1" w14:textId="1A4B588E" w:rsidR="00D76CD3" w:rsidRPr="00811F11" w:rsidRDefault="00D76CD3" w:rsidP="00952AFC">
            <w:pPr>
              <w:pStyle w:val="af8"/>
            </w:pPr>
            <w:r w:rsidRPr="00811F11">
              <w:t>17,850</w:t>
            </w:r>
          </w:p>
        </w:tc>
        <w:tc>
          <w:tcPr>
            <w:tcW w:w="2899" w:type="dxa"/>
            <w:shd w:val="clear" w:color="auto" w:fill="FFFFFF"/>
            <w:vAlign w:val="center"/>
          </w:tcPr>
          <w:p w14:paraId="1F30FE0B" w14:textId="5790FCBA" w:rsidR="00D76CD3" w:rsidRPr="00811F11" w:rsidRDefault="00D76CD3" w:rsidP="00952AFC">
            <w:pPr>
              <w:pStyle w:val="af8"/>
            </w:pPr>
            <w:r w:rsidRPr="00811F11">
              <w:t>-2</w:t>
            </w:r>
          </w:p>
        </w:tc>
      </w:tr>
      <w:tr w:rsidR="00811F11" w:rsidRPr="00811F11" w14:paraId="22ADF7A3" w14:textId="77777777" w:rsidTr="00DA5AD4">
        <w:tc>
          <w:tcPr>
            <w:tcW w:w="2906" w:type="dxa"/>
            <w:shd w:val="clear" w:color="auto" w:fill="auto"/>
          </w:tcPr>
          <w:p w14:paraId="3E85543B" w14:textId="31C9F8D2" w:rsidR="00D76CD3" w:rsidRPr="00811F11" w:rsidRDefault="00D76CD3" w:rsidP="00952AFC">
            <w:pPr>
              <w:pStyle w:val="af8"/>
            </w:pPr>
            <w:r w:rsidRPr="00811F11">
              <w:t xml:space="preserve">Lukoil </w:t>
            </w:r>
          </w:p>
        </w:tc>
        <w:tc>
          <w:tcPr>
            <w:tcW w:w="2915" w:type="dxa"/>
            <w:shd w:val="clear" w:color="auto" w:fill="auto"/>
          </w:tcPr>
          <w:p w14:paraId="1BFD1ECC" w14:textId="703C4DCC" w:rsidR="00D76CD3" w:rsidRPr="00811F11" w:rsidRDefault="00D76CD3" w:rsidP="00952AFC">
            <w:pPr>
              <w:pStyle w:val="af8"/>
            </w:pPr>
            <w:r w:rsidRPr="00811F11">
              <w:t>8,100</w:t>
            </w:r>
          </w:p>
        </w:tc>
        <w:tc>
          <w:tcPr>
            <w:tcW w:w="2899" w:type="dxa"/>
            <w:shd w:val="clear" w:color="auto" w:fill="FFFFFF"/>
            <w:vAlign w:val="center"/>
          </w:tcPr>
          <w:p w14:paraId="589336E6" w14:textId="54819055" w:rsidR="00D76CD3" w:rsidRPr="00811F11" w:rsidRDefault="00D76CD3" w:rsidP="00952AFC">
            <w:pPr>
              <w:pStyle w:val="af8"/>
            </w:pPr>
            <w:r w:rsidRPr="00811F11">
              <w:t>6</w:t>
            </w:r>
          </w:p>
        </w:tc>
      </w:tr>
      <w:tr w:rsidR="00811F11" w:rsidRPr="00811F11" w14:paraId="5BE2EDE5" w14:textId="77777777" w:rsidTr="00DA5AD4">
        <w:tc>
          <w:tcPr>
            <w:tcW w:w="2906" w:type="dxa"/>
            <w:shd w:val="clear" w:color="auto" w:fill="auto"/>
          </w:tcPr>
          <w:p w14:paraId="0701F924" w14:textId="00C55E68" w:rsidR="00D76CD3" w:rsidRPr="00811F11" w:rsidRDefault="00D76CD3" w:rsidP="00952AFC">
            <w:pPr>
              <w:pStyle w:val="af8"/>
            </w:pPr>
            <w:r w:rsidRPr="00811F11">
              <w:t>Surgutneftegaz</w:t>
            </w:r>
          </w:p>
        </w:tc>
        <w:tc>
          <w:tcPr>
            <w:tcW w:w="2915" w:type="dxa"/>
            <w:shd w:val="clear" w:color="auto" w:fill="auto"/>
          </w:tcPr>
          <w:p w14:paraId="71BF9425" w14:textId="098AE539" w:rsidR="00D76CD3" w:rsidRPr="00811F11" w:rsidRDefault="00D76CD3" w:rsidP="00952AFC">
            <w:pPr>
              <w:pStyle w:val="af8"/>
            </w:pPr>
            <w:r w:rsidRPr="00811F11">
              <w:t>5,960</w:t>
            </w:r>
          </w:p>
        </w:tc>
        <w:tc>
          <w:tcPr>
            <w:tcW w:w="2899" w:type="dxa"/>
            <w:shd w:val="clear" w:color="auto" w:fill="FFFFFF"/>
            <w:vAlign w:val="center"/>
          </w:tcPr>
          <w:p w14:paraId="5DA346E0" w14:textId="3088751A" w:rsidR="00D76CD3" w:rsidRPr="00811F11" w:rsidRDefault="00D76CD3" w:rsidP="00952AFC">
            <w:pPr>
              <w:pStyle w:val="af8"/>
            </w:pPr>
            <w:r w:rsidRPr="00811F11">
              <w:t>7</w:t>
            </w:r>
          </w:p>
        </w:tc>
      </w:tr>
      <w:tr w:rsidR="00811F11" w:rsidRPr="00811F11" w14:paraId="79B4F771" w14:textId="77777777" w:rsidTr="00DA5AD4">
        <w:tc>
          <w:tcPr>
            <w:tcW w:w="2906" w:type="dxa"/>
            <w:shd w:val="clear" w:color="auto" w:fill="auto"/>
          </w:tcPr>
          <w:p w14:paraId="2BCD40F6" w14:textId="16A3C348" w:rsidR="00D76CD3" w:rsidRPr="00811F11" w:rsidRDefault="00D76CD3" w:rsidP="00952AFC">
            <w:pPr>
              <w:pStyle w:val="af8"/>
            </w:pPr>
            <w:r w:rsidRPr="00811F11">
              <w:t>Gazprom Neft</w:t>
            </w:r>
          </w:p>
        </w:tc>
        <w:tc>
          <w:tcPr>
            <w:tcW w:w="2915" w:type="dxa"/>
            <w:shd w:val="clear" w:color="auto" w:fill="auto"/>
          </w:tcPr>
          <w:p w14:paraId="7C41DDE1" w14:textId="7E014587" w:rsidR="00D76CD3" w:rsidRPr="00811F11" w:rsidRDefault="00D76CD3" w:rsidP="00952AFC">
            <w:pPr>
              <w:pStyle w:val="af8"/>
            </w:pPr>
            <w:r w:rsidRPr="00811F11">
              <w:t>5,910</w:t>
            </w:r>
          </w:p>
        </w:tc>
        <w:tc>
          <w:tcPr>
            <w:tcW w:w="2899" w:type="dxa"/>
            <w:shd w:val="clear" w:color="auto" w:fill="FFFFFF"/>
            <w:vAlign w:val="center"/>
          </w:tcPr>
          <w:p w14:paraId="05E9E9A4" w14:textId="11D53924" w:rsidR="00D76CD3" w:rsidRPr="00811F11" w:rsidRDefault="00D76CD3" w:rsidP="00952AFC">
            <w:pPr>
              <w:pStyle w:val="af8"/>
            </w:pPr>
            <w:r w:rsidRPr="00811F11">
              <w:t>5</w:t>
            </w:r>
          </w:p>
        </w:tc>
      </w:tr>
      <w:tr w:rsidR="00811F11" w:rsidRPr="00811F11" w14:paraId="6CCF5BFE" w14:textId="77777777" w:rsidTr="00DA5AD4">
        <w:tc>
          <w:tcPr>
            <w:tcW w:w="2906" w:type="dxa"/>
            <w:shd w:val="clear" w:color="auto" w:fill="auto"/>
          </w:tcPr>
          <w:p w14:paraId="2E85931A" w14:textId="1CA70109" w:rsidR="00D76CD3" w:rsidRPr="00811F11" w:rsidRDefault="00D76CD3" w:rsidP="00952AFC">
            <w:pPr>
              <w:pStyle w:val="af8"/>
            </w:pPr>
            <w:r w:rsidRPr="00811F11">
              <w:t>Tatneft</w:t>
            </w:r>
          </w:p>
        </w:tc>
        <w:tc>
          <w:tcPr>
            <w:tcW w:w="2915" w:type="dxa"/>
            <w:shd w:val="clear" w:color="auto" w:fill="auto"/>
          </w:tcPr>
          <w:p w14:paraId="55691965" w14:textId="3BFDDF8A" w:rsidR="00D76CD3" w:rsidRPr="00811F11" w:rsidRDefault="00D76CD3" w:rsidP="00952AFC">
            <w:pPr>
              <w:pStyle w:val="af8"/>
            </w:pPr>
            <w:r w:rsidRPr="00811F11">
              <w:t>2,860</w:t>
            </w:r>
          </w:p>
        </w:tc>
        <w:tc>
          <w:tcPr>
            <w:tcW w:w="2899" w:type="dxa"/>
            <w:shd w:val="clear" w:color="auto" w:fill="FFFFFF"/>
            <w:vAlign w:val="center"/>
          </w:tcPr>
          <w:p w14:paraId="3C002670" w14:textId="15757339" w:rsidR="00D76CD3" w:rsidRPr="00811F11" w:rsidRDefault="00D76CD3" w:rsidP="00952AFC">
            <w:pPr>
              <w:pStyle w:val="af8"/>
            </w:pPr>
            <w:r w:rsidRPr="00811F11">
              <w:t>4</w:t>
            </w:r>
          </w:p>
        </w:tc>
      </w:tr>
      <w:tr w:rsidR="00811F11" w:rsidRPr="00811F11" w14:paraId="502EFAF5" w14:textId="77777777" w:rsidTr="00DA5AD4">
        <w:tc>
          <w:tcPr>
            <w:tcW w:w="2906" w:type="dxa"/>
            <w:shd w:val="clear" w:color="auto" w:fill="auto"/>
          </w:tcPr>
          <w:p w14:paraId="6A092026" w14:textId="15447CA5" w:rsidR="00D76CD3" w:rsidRPr="00811F11" w:rsidRDefault="00D76CD3" w:rsidP="00952AFC">
            <w:pPr>
              <w:pStyle w:val="af8"/>
            </w:pPr>
            <w:r w:rsidRPr="00811F11">
              <w:t xml:space="preserve">Bashneft </w:t>
            </w:r>
          </w:p>
        </w:tc>
        <w:tc>
          <w:tcPr>
            <w:tcW w:w="2915" w:type="dxa"/>
            <w:shd w:val="clear" w:color="auto" w:fill="auto"/>
          </w:tcPr>
          <w:p w14:paraId="7B233BD3" w14:textId="55D20D20" w:rsidR="00D76CD3" w:rsidRPr="00811F11" w:rsidRDefault="00D76CD3" w:rsidP="00952AFC">
            <w:pPr>
              <w:pStyle w:val="af8"/>
            </w:pPr>
            <w:r w:rsidRPr="00811F11">
              <w:t>N/A</w:t>
            </w:r>
          </w:p>
        </w:tc>
        <w:tc>
          <w:tcPr>
            <w:tcW w:w="2899" w:type="dxa"/>
            <w:shd w:val="clear" w:color="auto" w:fill="FFFFFF"/>
            <w:vAlign w:val="center"/>
          </w:tcPr>
          <w:p w14:paraId="11BB0EAF" w14:textId="764E6009" w:rsidR="00D76CD3" w:rsidRPr="00811F11" w:rsidRDefault="00D76CD3" w:rsidP="00952AFC">
            <w:pPr>
              <w:pStyle w:val="af8"/>
            </w:pPr>
            <w:r w:rsidRPr="00811F11">
              <w:t>N/A</w:t>
            </w:r>
          </w:p>
        </w:tc>
      </w:tr>
      <w:tr w:rsidR="00811F11" w:rsidRPr="00811F11" w14:paraId="55352B76" w14:textId="77777777" w:rsidTr="00DA5AD4">
        <w:tc>
          <w:tcPr>
            <w:tcW w:w="2906" w:type="dxa"/>
            <w:shd w:val="clear" w:color="auto" w:fill="auto"/>
          </w:tcPr>
          <w:p w14:paraId="355E695D" w14:textId="4033D08D" w:rsidR="00D76CD3" w:rsidRPr="00811F11" w:rsidRDefault="00D76CD3" w:rsidP="00952AFC">
            <w:pPr>
              <w:pStyle w:val="af8"/>
            </w:pPr>
            <w:r w:rsidRPr="00811F11">
              <w:t>Slavneft</w:t>
            </w:r>
          </w:p>
        </w:tc>
        <w:tc>
          <w:tcPr>
            <w:tcW w:w="2915" w:type="dxa"/>
            <w:shd w:val="clear" w:color="auto" w:fill="auto"/>
          </w:tcPr>
          <w:p w14:paraId="01FCDEE5" w14:textId="37C72A30" w:rsidR="00D76CD3" w:rsidRPr="00811F11" w:rsidRDefault="00D76CD3" w:rsidP="00952AFC">
            <w:pPr>
              <w:pStyle w:val="af8"/>
            </w:pPr>
            <w:r w:rsidRPr="00811F11">
              <w:t>1,200</w:t>
            </w:r>
          </w:p>
        </w:tc>
        <w:tc>
          <w:tcPr>
            <w:tcW w:w="2899" w:type="dxa"/>
            <w:shd w:val="clear" w:color="auto" w:fill="FFFFFF"/>
            <w:vAlign w:val="center"/>
          </w:tcPr>
          <w:p w14:paraId="5CFF9CF4" w14:textId="6EAA4315" w:rsidR="00D76CD3" w:rsidRPr="00811F11" w:rsidRDefault="00D76CD3" w:rsidP="00952AFC">
            <w:pPr>
              <w:pStyle w:val="af8"/>
            </w:pPr>
            <w:r w:rsidRPr="00811F11">
              <w:t>22</w:t>
            </w:r>
          </w:p>
        </w:tc>
      </w:tr>
      <w:tr w:rsidR="00811F11" w:rsidRPr="00811F11" w14:paraId="5606E3AF" w14:textId="77777777" w:rsidTr="00DA5AD4">
        <w:tc>
          <w:tcPr>
            <w:tcW w:w="2906" w:type="dxa"/>
            <w:shd w:val="clear" w:color="auto" w:fill="auto"/>
          </w:tcPr>
          <w:p w14:paraId="73D13125" w14:textId="43D38DA9" w:rsidR="00D76CD3" w:rsidRPr="00811F11" w:rsidDel="00ED11AA" w:rsidRDefault="00D76CD3" w:rsidP="00952AFC">
            <w:pPr>
              <w:pStyle w:val="af8"/>
            </w:pPr>
            <w:r w:rsidRPr="00811F11">
              <w:t>Novatek</w:t>
            </w:r>
          </w:p>
        </w:tc>
        <w:tc>
          <w:tcPr>
            <w:tcW w:w="2915" w:type="dxa"/>
            <w:shd w:val="clear" w:color="auto" w:fill="auto"/>
          </w:tcPr>
          <w:p w14:paraId="3B574C22" w14:textId="14DC800E" w:rsidR="00D76CD3" w:rsidRPr="00811F11" w:rsidRDefault="00D76CD3" w:rsidP="00952AFC">
            <w:pPr>
              <w:pStyle w:val="af8"/>
            </w:pPr>
            <w:r w:rsidRPr="00811F11">
              <w:t>1,194</w:t>
            </w:r>
          </w:p>
        </w:tc>
        <w:tc>
          <w:tcPr>
            <w:tcW w:w="2899" w:type="dxa"/>
            <w:shd w:val="clear" w:color="auto" w:fill="FFFFFF"/>
            <w:vAlign w:val="center"/>
          </w:tcPr>
          <w:p w14:paraId="1F107937" w14:textId="6A2963A3" w:rsidR="00D76CD3" w:rsidRPr="00811F11" w:rsidRDefault="00D76CD3" w:rsidP="00952AFC">
            <w:pPr>
              <w:pStyle w:val="af8"/>
            </w:pPr>
            <w:r w:rsidRPr="00811F11">
              <w:t>-2,9</w:t>
            </w:r>
          </w:p>
        </w:tc>
      </w:tr>
      <w:tr w:rsidR="00811F11" w:rsidRPr="00811F11" w14:paraId="2E906691" w14:textId="77777777" w:rsidTr="00DA5AD4">
        <w:tc>
          <w:tcPr>
            <w:tcW w:w="2906" w:type="dxa"/>
            <w:shd w:val="clear" w:color="auto" w:fill="auto"/>
          </w:tcPr>
          <w:p w14:paraId="61598CF6" w14:textId="27A95F1D" w:rsidR="00D76CD3" w:rsidRPr="00811F11" w:rsidRDefault="00D76CD3" w:rsidP="00952AFC">
            <w:pPr>
              <w:pStyle w:val="af8"/>
            </w:pPr>
            <w:r w:rsidRPr="00811F11">
              <w:t>RussNeft</w:t>
            </w:r>
          </w:p>
        </w:tc>
        <w:tc>
          <w:tcPr>
            <w:tcW w:w="2915" w:type="dxa"/>
            <w:shd w:val="clear" w:color="auto" w:fill="auto"/>
          </w:tcPr>
          <w:p w14:paraId="438191C8" w14:textId="50E05A27" w:rsidR="00D76CD3" w:rsidRPr="00811F11" w:rsidRDefault="00D76CD3" w:rsidP="00952AFC">
            <w:pPr>
              <w:pStyle w:val="af8"/>
            </w:pPr>
            <w:r w:rsidRPr="00811F11">
              <w:t>691</w:t>
            </w:r>
          </w:p>
        </w:tc>
        <w:tc>
          <w:tcPr>
            <w:tcW w:w="2899" w:type="dxa"/>
            <w:shd w:val="clear" w:color="auto" w:fill="FFFFFF"/>
            <w:vAlign w:val="center"/>
          </w:tcPr>
          <w:p w14:paraId="5CC28C62" w14:textId="49EF6043" w:rsidR="00D76CD3" w:rsidRPr="00811F11" w:rsidRDefault="00D76CD3" w:rsidP="00952AFC">
            <w:pPr>
              <w:pStyle w:val="af8"/>
            </w:pPr>
            <w:r w:rsidRPr="00811F11">
              <w:t>3.4</w:t>
            </w:r>
          </w:p>
        </w:tc>
      </w:tr>
      <w:tr w:rsidR="00811F11" w:rsidRPr="00811F11" w14:paraId="1F14357D" w14:textId="77777777" w:rsidTr="00DA5AD4">
        <w:trPr>
          <w:trHeight w:val="534"/>
        </w:trPr>
        <w:tc>
          <w:tcPr>
            <w:tcW w:w="2906" w:type="dxa"/>
            <w:shd w:val="clear" w:color="auto" w:fill="auto"/>
          </w:tcPr>
          <w:p w14:paraId="74BB8FC8" w14:textId="635DD91C" w:rsidR="00D76CD3" w:rsidRPr="00811F11" w:rsidRDefault="00D76CD3" w:rsidP="00952AFC">
            <w:pPr>
              <w:pStyle w:val="af8"/>
            </w:pPr>
            <w:r w:rsidRPr="00811F11">
              <w:rPr>
                <w:rFonts w:hint="eastAsia"/>
              </w:rPr>
              <w:t>全國總計</w:t>
            </w:r>
          </w:p>
        </w:tc>
        <w:tc>
          <w:tcPr>
            <w:tcW w:w="2915" w:type="dxa"/>
            <w:shd w:val="clear" w:color="auto" w:fill="auto"/>
          </w:tcPr>
          <w:p w14:paraId="5A87D3F5" w14:textId="7F4CB8DC" w:rsidR="00D76CD3" w:rsidRPr="00811F11" w:rsidRDefault="00D76CD3" w:rsidP="00952AFC">
            <w:pPr>
              <w:pStyle w:val="af8"/>
              <w:rPr>
                <w:highlight w:val="yellow"/>
              </w:rPr>
            </w:pPr>
            <w:r w:rsidRPr="00811F11">
              <w:t>53,500</w:t>
            </w:r>
          </w:p>
        </w:tc>
        <w:tc>
          <w:tcPr>
            <w:tcW w:w="2899" w:type="dxa"/>
            <w:shd w:val="clear" w:color="auto" w:fill="FFFFFF"/>
            <w:vAlign w:val="center"/>
          </w:tcPr>
          <w:p w14:paraId="27DB31DA" w14:textId="3D5CDDE9" w:rsidR="00D76CD3" w:rsidRPr="00811F11" w:rsidRDefault="00D76CD3" w:rsidP="00952AFC">
            <w:pPr>
              <w:pStyle w:val="af8"/>
              <w:rPr>
                <w:highlight w:val="yellow"/>
              </w:rPr>
            </w:pPr>
            <w:r w:rsidRPr="00811F11">
              <w:t>2</w:t>
            </w:r>
          </w:p>
        </w:tc>
      </w:tr>
    </w:tbl>
    <w:p w14:paraId="77EE8CAA" w14:textId="292593D9" w:rsidR="0026112D" w:rsidRPr="00811F11" w:rsidRDefault="000F109E" w:rsidP="00ED300A">
      <w:pPr>
        <w:pStyle w:val="af7"/>
        <w:ind w:leftChars="0" w:left="0" w:firstLineChars="0" w:firstLine="0"/>
        <w:jc w:val="left"/>
        <w:rPr>
          <w:lang w:eastAsia="zh-TW" w:bidi="he-IL"/>
        </w:rPr>
      </w:pPr>
      <w:r w:rsidRPr="00811F11">
        <w:rPr>
          <w:rFonts w:hint="eastAsia"/>
          <w:lang w:eastAsia="zh-TW" w:bidi="he-IL"/>
        </w:rPr>
        <w:t>資料來源</w:t>
      </w:r>
      <w:r w:rsidR="006A5FCC" w:rsidRPr="00811F11">
        <w:rPr>
          <w:rFonts w:hint="eastAsia"/>
          <w:lang w:eastAsia="zh-TW" w:bidi="he-IL"/>
        </w:rPr>
        <w:t>：</w:t>
      </w:r>
      <w:r w:rsidRPr="00811F11">
        <w:rPr>
          <w:rFonts w:hint="eastAsia"/>
          <w:lang w:eastAsia="zh-TW" w:bidi="he-IL"/>
        </w:rPr>
        <w:t>彙整各企業公</w:t>
      </w:r>
      <w:r w:rsidR="00F378B1" w:rsidRPr="00811F11">
        <w:rPr>
          <w:rFonts w:hint="eastAsia"/>
          <w:lang w:eastAsia="zh-TW" w:bidi="he-IL"/>
        </w:rPr>
        <w:t>布</w:t>
      </w:r>
      <w:r w:rsidRPr="00811F11">
        <w:rPr>
          <w:rFonts w:hint="eastAsia"/>
          <w:lang w:eastAsia="zh-TW" w:bidi="he-IL"/>
        </w:rPr>
        <w:t>資料</w:t>
      </w:r>
      <w:r w:rsidR="00CA3ECE" w:rsidRPr="00811F11">
        <w:rPr>
          <w:rFonts w:hint="eastAsia"/>
          <w:lang w:eastAsia="zh-TW" w:bidi="he-IL"/>
        </w:rPr>
        <w:t>、綜合媒體報導</w:t>
      </w:r>
    </w:p>
    <w:p w14:paraId="354AD777" w14:textId="77777777" w:rsidR="00BE21E0" w:rsidRPr="00811F11" w:rsidRDefault="00BE21E0" w:rsidP="00641F9F">
      <w:pPr>
        <w:pStyle w:val="af2"/>
        <w:ind w:left="1417" w:hanging="472"/>
        <w:rPr>
          <w:rFonts w:cs="華康中明體"/>
          <w:szCs w:val="26"/>
          <w:lang w:val="zh-TW" w:eastAsia="zh-TW" w:bidi="he-IL"/>
        </w:rPr>
      </w:pPr>
    </w:p>
    <w:p w14:paraId="1597404F" w14:textId="77777777" w:rsidR="004503B5" w:rsidRPr="00811F11" w:rsidRDefault="000F109E" w:rsidP="00641F9F">
      <w:pPr>
        <w:pStyle w:val="af2"/>
        <w:ind w:left="1417" w:hanging="472"/>
        <w:rPr>
          <w:lang w:eastAsia="zh-TW" w:bidi="he-IL"/>
        </w:rPr>
      </w:pPr>
      <w:r w:rsidRPr="00811F11">
        <w:rPr>
          <w:rFonts w:cs="華康中明體" w:hint="eastAsia"/>
          <w:szCs w:val="26"/>
          <w:lang w:val="zh-TW" w:eastAsia="zh-TW" w:bidi="he-IL"/>
        </w:rPr>
        <w:t>２、天然氣</w:t>
      </w:r>
    </w:p>
    <w:p w14:paraId="641B0C9C" w14:textId="252309FC" w:rsidR="00CC204A" w:rsidRPr="00811F11" w:rsidRDefault="00CC204A" w:rsidP="00952AFC">
      <w:pPr>
        <w:pStyle w:val="af7"/>
        <w:ind w:left="1417" w:firstLine="472"/>
      </w:pPr>
      <w:r w:rsidRPr="00811F11">
        <w:rPr>
          <w:rFonts w:hint="eastAsia"/>
        </w:rPr>
        <w:t>俄羅斯的天然氣蘊藏量占全球</w:t>
      </w:r>
      <w:r w:rsidR="00757482" w:rsidRPr="00811F11">
        <w:rPr>
          <w:rFonts w:hint="eastAsia"/>
        </w:rPr>
        <w:t>約</w:t>
      </w:r>
      <w:r w:rsidRPr="00811F11">
        <w:t>17.3%</w:t>
      </w:r>
      <w:r w:rsidRPr="00811F11">
        <w:rPr>
          <w:rFonts w:hint="eastAsia"/>
        </w:rPr>
        <w:t>，為世界天然氣蘊藏最豐富的國家，產量僅次於美國的全球第二大天然氣產國，</w:t>
      </w:r>
      <w:r w:rsidR="00EE0778" w:rsidRPr="00811F11">
        <w:t>202</w:t>
      </w:r>
      <w:r w:rsidR="00A8254D" w:rsidRPr="00811F11">
        <w:t>2</w:t>
      </w:r>
      <w:r w:rsidRPr="00811F11">
        <w:rPr>
          <w:rFonts w:hint="eastAsia"/>
        </w:rPr>
        <w:t>年的產量為</w:t>
      </w:r>
      <w:r w:rsidR="00A8254D" w:rsidRPr="00811F11">
        <w:t>5,730</w:t>
      </w:r>
      <w:r w:rsidRPr="00811F11">
        <w:rPr>
          <w:rFonts w:hint="eastAsia"/>
        </w:rPr>
        <w:t>億立方公尺，較</w:t>
      </w:r>
      <w:r w:rsidR="00A8254D" w:rsidRPr="00811F11">
        <w:t>2021</w:t>
      </w:r>
      <w:r w:rsidR="00EE0778" w:rsidRPr="00811F11">
        <w:rPr>
          <w:rFonts w:hint="eastAsia"/>
        </w:rPr>
        <w:t>年產減少</w:t>
      </w:r>
      <w:r w:rsidR="00A8254D" w:rsidRPr="00811F11">
        <w:t>1.34</w:t>
      </w:r>
      <w:r w:rsidRPr="00811F11">
        <w:t>%</w:t>
      </w:r>
      <w:r w:rsidRPr="00811F11">
        <w:rPr>
          <w:rFonts w:hint="eastAsia"/>
        </w:rPr>
        <w:t>。</w:t>
      </w:r>
    </w:p>
    <w:p w14:paraId="7CBF9F33" w14:textId="4BF27184" w:rsidR="00CC204A" w:rsidRPr="00811F11" w:rsidRDefault="00A8254D" w:rsidP="00952AFC">
      <w:pPr>
        <w:pStyle w:val="af7"/>
        <w:ind w:left="1417" w:firstLine="472"/>
      </w:pPr>
      <w:r w:rsidRPr="00811F11">
        <w:rPr>
          <w:rFonts w:hint="eastAsia"/>
        </w:rPr>
        <w:t>2022</w:t>
      </w:r>
      <w:r w:rsidRPr="00811F11">
        <w:rPr>
          <w:rFonts w:hint="eastAsia"/>
        </w:rPr>
        <w:t>年</w:t>
      </w:r>
      <w:r w:rsidR="00CC204A" w:rsidRPr="00811F11">
        <w:rPr>
          <w:rFonts w:hint="eastAsia"/>
        </w:rPr>
        <w:t>俄羅斯天然氣工業石油公司（</w:t>
      </w:r>
      <w:r w:rsidR="00CC204A" w:rsidRPr="00811F11">
        <w:t>Gazprom</w:t>
      </w:r>
      <w:r w:rsidR="00CC204A" w:rsidRPr="00811F11">
        <w:rPr>
          <w:rFonts w:hint="eastAsia"/>
        </w:rPr>
        <w:t>）產量為</w:t>
      </w:r>
      <w:r w:rsidRPr="00811F11">
        <w:t>4,126</w:t>
      </w:r>
      <w:r w:rsidR="00CC204A" w:rsidRPr="00811F11">
        <w:rPr>
          <w:rFonts w:hint="eastAsia"/>
        </w:rPr>
        <w:t>億立方公尺</w:t>
      </w:r>
      <w:r w:rsidR="00F378B1" w:rsidRPr="00811F11">
        <w:rPr>
          <w:rFonts w:hint="eastAsia"/>
        </w:rPr>
        <w:t>（</w:t>
      </w:r>
      <w:r w:rsidR="00CC204A" w:rsidRPr="00811F11">
        <w:rPr>
          <w:rFonts w:hint="eastAsia"/>
        </w:rPr>
        <w:t>較</w:t>
      </w:r>
      <w:r w:rsidRPr="00811F11">
        <w:t>2021</w:t>
      </w:r>
      <w:r w:rsidR="00CC204A" w:rsidRPr="00811F11">
        <w:rPr>
          <w:rFonts w:hint="eastAsia"/>
        </w:rPr>
        <w:t>年減少</w:t>
      </w:r>
      <w:r w:rsidRPr="00811F11">
        <w:t>19.8</w:t>
      </w:r>
      <w:r w:rsidR="00CC204A" w:rsidRPr="00811F11">
        <w:t>%</w:t>
      </w:r>
      <w:r w:rsidR="00F378B1" w:rsidRPr="00811F11">
        <w:rPr>
          <w:rFonts w:hint="eastAsia"/>
        </w:rPr>
        <w:t>）</w:t>
      </w:r>
      <w:r w:rsidR="00CC204A" w:rsidRPr="00811F11">
        <w:rPr>
          <w:rFonts w:hint="eastAsia"/>
        </w:rPr>
        <w:t>，俄羅斯石油公司（</w:t>
      </w:r>
      <w:r w:rsidR="00CC204A" w:rsidRPr="00811F11">
        <w:t>Rosneft</w:t>
      </w:r>
      <w:r w:rsidR="00CC204A" w:rsidRPr="00811F11">
        <w:rPr>
          <w:rFonts w:hint="eastAsia"/>
        </w:rPr>
        <w:t>）</w:t>
      </w:r>
      <w:r w:rsidRPr="00811F11">
        <w:rPr>
          <w:rFonts w:hint="eastAsia"/>
        </w:rPr>
        <w:t>前</w:t>
      </w:r>
      <w:r w:rsidRPr="00811F11">
        <w:rPr>
          <w:rFonts w:hint="eastAsia"/>
        </w:rPr>
        <w:t>3</w:t>
      </w:r>
      <w:r w:rsidRPr="00811F11">
        <w:rPr>
          <w:rFonts w:hint="eastAsia"/>
        </w:rPr>
        <w:t>季</w:t>
      </w:r>
      <w:r w:rsidR="00CC204A" w:rsidRPr="00811F11">
        <w:rPr>
          <w:rFonts w:hint="eastAsia"/>
        </w:rPr>
        <w:t>產量為</w:t>
      </w:r>
      <w:r w:rsidRPr="00811F11">
        <w:t>364</w:t>
      </w:r>
      <w:r w:rsidR="00CC204A" w:rsidRPr="00811F11">
        <w:rPr>
          <w:rFonts w:hint="eastAsia"/>
        </w:rPr>
        <w:t>億立方公尺，</w:t>
      </w:r>
      <w:r w:rsidR="00CC204A" w:rsidRPr="00811F11">
        <w:t>Novatek</w:t>
      </w:r>
      <w:r w:rsidR="00CC204A" w:rsidRPr="00811F11">
        <w:rPr>
          <w:rFonts w:hint="eastAsia"/>
        </w:rPr>
        <w:t>公司</w:t>
      </w:r>
      <w:r w:rsidRPr="00811F11">
        <w:rPr>
          <w:rFonts w:hint="eastAsia"/>
        </w:rPr>
        <w:t>年</w:t>
      </w:r>
      <w:r w:rsidR="00CC204A" w:rsidRPr="00811F11">
        <w:rPr>
          <w:rFonts w:hint="eastAsia"/>
        </w:rPr>
        <w:t>產量約為</w:t>
      </w:r>
      <w:r w:rsidRPr="00811F11">
        <w:rPr>
          <w:rFonts w:hint="eastAsia"/>
        </w:rPr>
        <w:t>821</w:t>
      </w:r>
      <w:r w:rsidR="00CC204A" w:rsidRPr="00811F11">
        <w:rPr>
          <w:rFonts w:hint="eastAsia"/>
        </w:rPr>
        <w:t>億立方公尺，盧克石油公司（</w:t>
      </w:r>
      <w:r w:rsidR="00CC204A" w:rsidRPr="00811F11">
        <w:t>Lukoil</w:t>
      </w:r>
      <w:r w:rsidR="00CC204A" w:rsidRPr="00811F11">
        <w:rPr>
          <w:rFonts w:hint="eastAsia"/>
        </w:rPr>
        <w:t>）</w:t>
      </w:r>
      <w:r w:rsidRPr="00811F11">
        <w:rPr>
          <w:rFonts w:hint="eastAsia"/>
        </w:rPr>
        <w:t>前</w:t>
      </w:r>
      <w:r w:rsidRPr="00811F11">
        <w:rPr>
          <w:rFonts w:hint="eastAsia"/>
        </w:rPr>
        <w:t>3</w:t>
      </w:r>
      <w:r w:rsidRPr="00811F11">
        <w:rPr>
          <w:rFonts w:hint="eastAsia"/>
        </w:rPr>
        <w:t>季</w:t>
      </w:r>
      <w:r w:rsidR="00CC204A" w:rsidRPr="00811F11">
        <w:rPr>
          <w:rFonts w:hint="eastAsia"/>
        </w:rPr>
        <w:t>產量為</w:t>
      </w:r>
      <w:r w:rsidRPr="00811F11">
        <w:rPr>
          <w:rFonts w:hint="eastAsia"/>
        </w:rPr>
        <w:t>138</w:t>
      </w:r>
      <w:r w:rsidR="00CC204A" w:rsidRPr="00811F11">
        <w:rPr>
          <w:rFonts w:hint="eastAsia"/>
        </w:rPr>
        <w:t>億立方公尺。</w:t>
      </w:r>
    </w:p>
    <w:p w14:paraId="5E4B6242" w14:textId="370DC8A8" w:rsidR="00CC204A" w:rsidRPr="00811F11" w:rsidRDefault="00CC204A" w:rsidP="00952AFC">
      <w:pPr>
        <w:pStyle w:val="af7"/>
        <w:ind w:left="1417" w:firstLine="472"/>
      </w:pPr>
      <w:r w:rsidRPr="00811F11">
        <w:rPr>
          <w:rFonts w:hint="eastAsia"/>
        </w:rPr>
        <w:t>俄羅斯</w:t>
      </w:r>
      <w:r w:rsidR="00C00F36" w:rsidRPr="00811F11">
        <w:rPr>
          <w:rFonts w:hint="eastAsia"/>
        </w:rPr>
        <w:t>近年</w:t>
      </w:r>
      <w:r w:rsidRPr="00811F11">
        <w:rPr>
          <w:rFonts w:hint="eastAsia"/>
        </w:rPr>
        <w:t>為增加對歐洲供應天然氣，分別興建土耳其溪</w:t>
      </w:r>
      <w:r w:rsidR="00F378B1" w:rsidRPr="00811F11">
        <w:rPr>
          <w:rFonts w:hint="eastAsia"/>
        </w:rPr>
        <w:t>（</w:t>
      </w:r>
      <w:r w:rsidRPr="00811F11">
        <w:t>TurkStream</w:t>
      </w:r>
      <w:r w:rsidR="00F378B1" w:rsidRPr="00811F11">
        <w:rPr>
          <w:rFonts w:hint="eastAsia"/>
        </w:rPr>
        <w:t>）</w:t>
      </w:r>
      <w:r w:rsidRPr="00811F11">
        <w:rPr>
          <w:rFonts w:hint="eastAsia"/>
        </w:rPr>
        <w:t>及北溪</w:t>
      </w:r>
      <w:r w:rsidRPr="00811F11">
        <w:t>2</w:t>
      </w:r>
      <w:r w:rsidRPr="00811F11">
        <w:rPr>
          <w:rFonts w:hint="eastAsia"/>
        </w:rPr>
        <w:t>號</w:t>
      </w:r>
      <w:r w:rsidR="00F378B1" w:rsidRPr="00811F11">
        <w:rPr>
          <w:rFonts w:hint="eastAsia"/>
        </w:rPr>
        <w:t>（</w:t>
      </w:r>
      <w:r w:rsidRPr="00811F11">
        <w:t>Nord Stream 2</w:t>
      </w:r>
      <w:r w:rsidR="00F378B1" w:rsidRPr="00811F11">
        <w:rPr>
          <w:rFonts w:hint="eastAsia"/>
        </w:rPr>
        <w:t>）</w:t>
      </w:r>
      <w:r w:rsidRPr="00811F11">
        <w:rPr>
          <w:rFonts w:hint="eastAsia"/>
        </w:rPr>
        <w:t>等兩條天然氣管道，前者已於</w:t>
      </w:r>
      <w:r w:rsidRPr="00811F11">
        <w:t>2020</w:t>
      </w:r>
      <w:r w:rsidRPr="00811F11">
        <w:rPr>
          <w:rFonts w:hint="eastAsia"/>
        </w:rPr>
        <w:t>年</w:t>
      </w:r>
      <w:r w:rsidRPr="00811F11">
        <w:t>1</w:t>
      </w:r>
      <w:r w:rsidRPr="00811F11">
        <w:rPr>
          <w:rFonts w:hint="eastAsia"/>
        </w:rPr>
        <w:t>月正式啟用</w:t>
      </w:r>
      <w:r w:rsidR="0073633B" w:rsidRPr="00811F11">
        <w:rPr>
          <w:rFonts w:hint="eastAsia"/>
        </w:rPr>
        <w:t>；</w:t>
      </w:r>
      <w:r w:rsidR="00A57C6F" w:rsidRPr="00811F11">
        <w:rPr>
          <w:rFonts w:hint="eastAsia"/>
        </w:rPr>
        <w:t>北溪</w:t>
      </w:r>
      <w:r w:rsidR="00A57C6F" w:rsidRPr="00811F11">
        <w:t>2</w:t>
      </w:r>
      <w:r w:rsidR="00A57C6F" w:rsidRPr="00811F11">
        <w:rPr>
          <w:rFonts w:hint="eastAsia"/>
        </w:rPr>
        <w:t>號管道</w:t>
      </w:r>
      <w:r w:rsidR="00417AE2" w:rsidRPr="00811F11">
        <w:rPr>
          <w:rFonts w:hint="eastAsia"/>
        </w:rPr>
        <w:t>對歐輸氣量預計可達每年</w:t>
      </w:r>
      <w:r w:rsidR="00417AE2" w:rsidRPr="00811F11">
        <w:t>550</w:t>
      </w:r>
      <w:r w:rsidR="00417AE2" w:rsidRPr="00811F11">
        <w:rPr>
          <w:rFonts w:hint="eastAsia"/>
        </w:rPr>
        <w:t>億立方公尺</w:t>
      </w:r>
      <w:r w:rsidR="00A57C6F" w:rsidRPr="00811F11">
        <w:rPr>
          <w:rFonts w:hint="eastAsia"/>
        </w:rPr>
        <w:t>並</w:t>
      </w:r>
      <w:r w:rsidR="00417AE2" w:rsidRPr="00811F11">
        <w:rPr>
          <w:rFonts w:hint="eastAsia"/>
        </w:rPr>
        <w:t>於</w:t>
      </w:r>
      <w:r w:rsidR="00417AE2" w:rsidRPr="00811F11">
        <w:t>2021</w:t>
      </w:r>
      <w:r w:rsidR="00417AE2" w:rsidRPr="00811F11">
        <w:rPr>
          <w:rFonts w:hint="eastAsia"/>
        </w:rPr>
        <w:t>年下半年</w:t>
      </w:r>
      <w:r w:rsidR="0073633B" w:rsidRPr="00811F11">
        <w:rPr>
          <w:rFonts w:hint="eastAsia"/>
        </w:rPr>
        <w:t>完工</w:t>
      </w:r>
      <w:r w:rsidRPr="00811F11">
        <w:rPr>
          <w:rFonts w:hint="eastAsia"/>
        </w:rPr>
        <w:t>，</w:t>
      </w:r>
      <w:r w:rsidR="00A57C6F" w:rsidRPr="00811F11">
        <w:rPr>
          <w:rFonts w:hint="eastAsia"/>
        </w:rPr>
        <w:t>惟</w:t>
      </w:r>
      <w:r w:rsidR="00417AE2" w:rsidRPr="00811F11">
        <w:t>2022</w:t>
      </w:r>
      <w:r w:rsidR="00417AE2" w:rsidRPr="00811F11">
        <w:rPr>
          <w:rFonts w:hint="eastAsia"/>
        </w:rPr>
        <w:t>年</w:t>
      </w:r>
      <w:r w:rsidR="00417AE2" w:rsidRPr="00811F11">
        <w:t>2</w:t>
      </w:r>
      <w:r w:rsidR="00417AE2" w:rsidRPr="00811F11">
        <w:rPr>
          <w:rFonts w:hint="eastAsia"/>
        </w:rPr>
        <w:t>月</w:t>
      </w:r>
      <w:r w:rsidR="00B9305F" w:rsidRPr="00811F11">
        <w:rPr>
          <w:rFonts w:hint="eastAsia"/>
        </w:rPr>
        <w:t>因俄烏衝突升溫</w:t>
      </w:r>
      <w:r w:rsidR="00417AE2" w:rsidRPr="00811F11">
        <w:rPr>
          <w:rFonts w:hint="eastAsia"/>
        </w:rPr>
        <w:t>，</w:t>
      </w:r>
      <w:r w:rsidR="003F628D" w:rsidRPr="00811F11">
        <w:rPr>
          <w:rFonts w:hint="eastAsia"/>
        </w:rPr>
        <w:t>德國政府</w:t>
      </w:r>
      <w:r w:rsidR="00A57C6F" w:rsidRPr="00811F11">
        <w:rPr>
          <w:rFonts w:hint="eastAsia"/>
        </w:rPr>
        <w:t>遂</w:t>
      </w:r>
      <w:r w:rsidR="00417AE2" w:rsidRPr="00811F11">
        <w:rPr>
          <w:rFonts w:hint="eastAsia"/>
        </w:rPr>
        <w:t>宣布中止北溪</w:t>
      </w:r>
      <w:r w:rsidR="00417AE2" w:rsidRPr="00811F11">
        <w:t>2</w:t>
      </w:r>
      <w:r w:rsidR="00417AE2" w:rsidRPr="00811F11">
        <w:rPr>
          <w:rFonts w:hint="eastAsia"/>
        </w:rPr>
        <w:t>號啟用審核程序</w:t>
      </w:r>
      <w:r w:rsidR="00C00F36" w:rsidRPr="00811F11">
        <w:rPr>
          <w:rFonts w:hint="eastAsia"/>
        </w:rPr>
        <w:t>，</w:t>
      </w:r>
      <w:r w:rsidR="00A87BE7" w:rsidRPr="00811F11">
        <w:rPr>
          <w:rFonts w:hint="eastAsia"/>
        </w:rPr>
        <w:t>北溪</w:t>
      </w:r>
      <w:r w:rsidR="00B95D9C" w:rsidRPr="00811F11">
        <w:rPr>
          <w:rFonts w:hint="eastAsia"/>
        </w:rPr>
        <w:t>1</w:t>
      </w:r>
      <w:r w:rsidR="00B95D9C" w:rsidRPr="00811F11">
        <w:rPr>
          <w:rFonts w:hint="eastAsia"/>
        </w:rPr>
        <w:t>、</w:t>
      </w:r>
      <w:r w:rsidR="00A87BE7" w:rsidRPr="00811F11">
        <w:t>2</w:t>
      </w:r>
      <w:r w:rsidR="00CE4217" w:rsidRPr="00811F11">
        <w:rPr>
          <w:rFonts w:hint="eastAsia"/>
        </w:rPr>
        <w:t>號</w:t>
      </w:r>
      <w:r w:rsidR="00A87BE7" w:rsidRPr="00811F11">
        <w:rPr>
          <w:rFonts w:hint="eastAsia"/>
        </w:rPr>
        <w:t>天然氣管道</w:t>
      </w:r>
      <w:r w:rsidR="00CE4217" w:rsidRPr="00811F11">
        <w:rPr>
          <w:rFonts w:hint="eastAsia"/>
        </w:rPr>
        <w:t>續於</w:t>
      </w:r>
      <w:r w:rsidR="00CE4217" w:rsidRPr="00811F11">
        <w:t>2022</w:t>
      </w:r>
      <w:r w:rsidR="00CE4217" w:rsidRPr="00811F11">
        <w:rPr>
          <w:rFonts w:hint="eastAsia"/>
        </w:rPr>
        <w:t>年</w:t>
      </w:r>
      <w:r w:rsidR="00CE4217" w:rsidRPr="00811F11">
        <w:t>9</w:t>
      </w:r>
      <w:r w:rsidR="00CE4217" w:rsidRPr="00811F11">
        <w:rPr>
          <w:rFonts w:hint="eastAsia"/>
        </w:rPr>
        <w:t>月</w:t>
      </w:r>
      <w:r w:rsidR="00B95D9C" w:rsidRPr="00811F11">
        <w:rPr>
          <w:rFonts w:hint="eastAsia"/>
        </w:rPr>
        <w:t>接連</w:t>
      </w:r>
      <w:r w:rsidR="00A87BE7" w:rsidRPr="00811F11">
        <w:rPr>
          <w:rFonts w:hint="eastAsia"/>
        </w:rPr>
        <w:t>發生爆炸</w:t>
      </w:r>
      <w:r w:rsidR="00C00F36" w:rsidRPr="00811F11">
        <w:rPr>
          <w:rFonts w:hint="eastAsia"/>
        </w:rPr>
        <w:t>，迄今</w:t>
      </w:r>
      <w:r w:rsidR="00DF6205" w:rsidRPr="00811F11">
        <w:rPr>
          <w:rFonts w:hint="eastAsia"/>
        </w:rPr>
        <w:t>尚</w:t>
      </w:r>
      <w:r w:rsidR="00C00F36" w:rsidRPr="00811F11">
        <w:rPr>
          <w:rFonts w:hint="eastAsia"/>
        </w:rPr>
        <w:t>無修復計畫。</w:t>
      </w:r>
    </w:p>
    <w:p w14:paraId="5505BA67" w14:textId="75F8B711" w:rsidR="00C00F36" w:rsidRPr="00811F11" w:rsidRDefault="00C00F36" w:rsidP="00952AFC">
      <w:pPr>
        <w:pStyle w:val="af7"/>
        <w:ind w:left="1417" w:firstLine="472"/>
      </w:pPr>
      <w:r w:rsidRPr="00811F11">
        <w:rPr>
          <w:rFonts w:hint="eastAsia"/>
          <w:lang w:eastAsia="zh-TW"/>
        </w:rPr>
        <w:t>此外，</w:t>
      </w:r>
      <w:r w:rsidR="00A8254D" w:rsidRPr="00811F11">
        <w:rPr>
          <w:rFonts w:hint="eastAsia"/>
          <w:lang w:eastAsia="zh-TW"/>
        </w:rPr>
        <w:t>為取代歐洲主要天然氣客戶，</w:t>
      </w:r>
      <w:r w:rsidRPr="00811F11">
        <w:rPr>
          <w:rFonts w:hint="eastAsia"/>
          <w:lang w:eastAsia="zh-TW"/>
        </w:rPr>
        <w:t>俄羅斯政府於</w:t>
      </w:r>
      <w:r w:rsidRPr="00811F11">
        <w:rPr>
          <w:lang w:eastAsia="zh-TW"/>
        </w:rPr>
        <w:t>2023</w:t>
      </w:r>
      <w:r w:rsidRPr="00811F11">
        <w:rPr>
          <w:rFonts w:hint="eastAsia"/>
          <w:lang w:eastAsia="zh-TW"/>
        </w:rPr>
        <w:t>年</w:t>
      </w:r>
      <w:r w:rsidRPr="00811F11">
        <w:rPr>
          <w:lang w:eastAsia="zh-TW"/>
        </w:rPr>
        <w:t>3</w:t>
      </w:r>
      <w:r w:rsidRPr="00811F11">
        <w:rPr>
          <w:rFonts w:hint="eastAsia"/>
          <w:lang w:eastAsia="zh-TW"/>
        </w:rPr>
        <w:t>月間表示，已與</w:t>
      </w:r>
      <w:r w:rsidR="005F0A39" w:rsidRPr="00811F11">
        <w:rPr>
          <w:rFonts w:hint="eastAsia"/>
        </w:rPr>
        <w:t>中國大陸</w:t>
      </w:r>
      <w:r w:rsidRPr="00811F11">
        <w:rPr>
          <w:rFonts w:hint="eastAsia"/>
          <w:lang w:eastAsia="zh-TW"/>
        </w:rPr>
        <w:t>及</w:t>
      </w:r>
      <w:r w:rsidRPr="00811F11">
        <w:rPr>
          <w:rFonts w:hint="eastAsia"/>
        </w:rPr>
        <w:t>蒙古就</w:t>
      </w:r>
      <w:r w:rsidRPr="00811F11">
        <w:rPr>
          <w:rFonts w:ascii="微軟正黑體" w:eastAsia="微軟正黑體" w:hAnsi="微軟正黑體" w:hint="eastAsia"/>
        </w:rPr>
        <w:t>「</w:t>
      </w:r>
      <w:r w:rsidRPr="00811F11">
        <w:rPr>
          <w:rFonts w:hint="eastAsia"/>
        </w:rPr>
        <w:t>西伯利亞力量</w:t>
      </w:r>
      <w:r w:rsidRPr="00811F11">
        <w:t>2</w:t>
      </w:r>
      <w:r w:rsidRPr="00811F11">
        <w:rPr>
          <w:rFonts w:hint="eastAsia"/>
        </w:rPr>
        <w:t>號（</w:t>
      </w:r>
      <w:r w:rsidRPr="00811F11">
        <w:t>Power of Siberia 2</w:t>
      </w:r>
      <w:r w:rsidRPr="00811F11">
        <w:rPr>
          <w:rFonts w:hint="eastAsia"/>
        </w:rPr>
        <w:t>）</w:t>
      </w:r>
      <w:r w:rsidRPr="00811F11">
        <w:rPr>
          <w:rFonts w:hint="eastAsia"/>
          <w:lang w:eastAsia="zh-TW"/>
        </w:rPr>
        <w:t>天然氣</w:t>
      </w:r>
      <w:r w:rsidRPr="00811F11">
        <w:rPr>
          <w:rFonts w:hint="eastAsia"/>
        </w:rPr>
        <w:t>管</w:t>
      </w:r>
      <w:r w:rsidRPr="00811F11">
        <w:rPr>
          <w:rFonts w:hint="eastAsia"/>
          <w:lang w:eastAsia="zh-TW"/>
        </w:rPr>
        <w:t>道</w:t>
      </w:r>
      <w:r w:rsidRPr="00811F11">
        <w:rPr>
          <w:rFonts w:hint="eastAsia"/>
        </w:rPr>
        <w:t>達成</w:t>
      </w:r>
      <w:r w:rsidRPr="00811F11">
        <w:rPr>
          <w:rFonts w:hint="eastAsia"/>
          <w:lang w:eastAsia="zh-TW"/>
        </w:rPr>
        <w:t>相關</w:t>
      </w:r>
      <w:r w:rsidRPr="00811F11">
        <w:rPr>
          <w:rFonts w:hint="eastAsia"/>
        </w:rPr>
        <w:t>協議，</w:t>
      </w:r>
      <w:r w:rsidRPr="00811F11">
        <w:rPr>
          <w:rFonts w:hint="eastAsia"/>
          <w:lang w:eastAsia="zh-TW"/>
        </w:rPr>
        <w:t>預計未來每年</w:t>
      </w:r>
      <w:r w:rsidR="00A9691B" w:rsidRPr="00811F11">
        <w:rPr>
          <w:rFonts w:hint="eastAsia"/>
          <w:lang w:eastAsia="zh-TW"/>
        </w:rPr>
        <w:t>可</w:t>
      </w:r>
      <w:r w:rsidRPr="00811F11">
        <w:rPr>
          <w:rFonts w:hint="eastAsia"/>
          <w:lang w:eastAsia="zh-TW"/>
        </w:rPr>
        <w:t>經由蒙古</w:t>
      </w:r>
      <w:r w:rsidR="00FF336A" w:rsidRPr="00811F11">
        <w:rPr>
          <w:rFonts w:hint="eastAsia"/>
          <w:lang w:eastAsia="zh-TW"/>
        </w:rPr>
        <w:t>對</w:t>
      </w:r>
      <w:r w:rsidR="005F0A39" w:rsidRPr="00811F11">
        <w:rPr>
          <w:rFonts w:hint="eastAsia"/>
          <w:lang w:eastAsia="zh-TW"/>
        </w:rPr>
        <w:t>中國大陸</w:t>
      </w:r>
      <w:r w:rsidRPr="00811F11">
        <w:rPr>
          <w:rFonts w:hint="eastAsia"/>
          <w:lang w:eastAsia="zh-TW"/>
        </w:rPr>
        <w:t>輸送</w:t>
      </w:r>
      <w:r w:rsidRPr="00811F11">
        <w:rPr>
          <w:lang w:eastAsia="zh-TW"/>
        </w:rPr>
        <w:t>500</w:t>
      </w:r>
      <w:r w:rsidRPr="00811F11">
        <w:rPr>
          <w:rFonts w:hint="eastAsia"/>
          <w:lang w:eastAsia="zh-TW"/>
        </w:rPr>
        <w:t>億立方公尺天然氣。</w:t>
      </w:r>
    </w:p>
    <w:p w14:paraId="0D056C33" w14:textId="7E9934DC" w:rsidR="00CC204A" w:rsidRPr="00811F11" w:rsidRDefault="00D52543" w:rsidP="00952AFC">
      <w:pPr>
        <w:pStyle w:val="afa"/>
        <w:spacing w:before="514"/>
        <w:rPr>
          <w:lang w:eastAsia="zh-TW"/>
        </w:rPr>
      </w:pPr>
      <w:r w:rsidRPr="00811F11">
        <w:rPr>
          <w:lang w:eastAsia="zh-TW"/>
        </w:rPr>
        <w:t>2022</w:t>
      </w:r>
      <w:r w:rsidR="00C905CE" w:rsidRPr="00811F11">
        <w:rPr>
          <w:rFonts w:hint="eastAsia"/>
          <w:lang w:eastAsia="zh-TW"/>
        </w:rPr>
        <w:t>年</w:t>
      </w:r>
      <w:r w:rsidR="00CC204A" w:rsidRPr="00811F11">
        <w:rPr>
          <w:rFonts w:hint="eastAsia"/>
          <w:lang w:eastAsia="zh-TW"/>
        </w:rPr>
        <w:t>俄羅斯主要天然氣公司產量一覽表</w:t>
      </w:r>
    </w:p>
    <w:p w14:paraId="24149B6C" w14:textId="77777777" w:rsidR="00CC204A" w:rsidRPr="00811F11" w:rsidRDefault="00CC204A" w:rsidP="00CC204A">
      <w:pPr>
        <w:pStyle w:val="afa"/>
        <w:spacing w:beforeLines="0" w:before="0" w:line="460" w:lineRule="exact"/>
        <w:jc w:val="right"/>
        <w:rPr>
          <w:rFonts w:ascii="華康細圓體" w:eastAsia="華康細圓體"/>
          <w:lang w:val="zh-TW" w:eastAsia="zh-TW" w:bidi="he-IL"/>
        </w:rPr>
      </w:pPr>
      <w:r w:rsidRPr="00811F11">
        <w:rPr>
          <w:rFonts w:ascii="華康細圓體" w:eastAsia="華康細圓體" w:hint="eastAsia"/>
          <w:lang w:val="zh-TW" w:eastAsia="zh-TW" w:bidi="he-IL"/>
        </w:rPr>
        <w:t>單位：億立方公尺</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817"/>
        <w:gridCol w:w="2846"/>
        <w:gridCol w:w="2831"/>
      </w:tblGrid>
      <w:tr w:rsidR="00811F11" w:rsidRPr="00811F11" w14:paraId="0580D420" w14:textId="77777777" w:rsidTr="00AF52DA">
        <w:trPr>
          <w:trHeight w:val="510"/>
          <w:jc w:val="center"/>
        </w:trPr>
        <w:tc>
          <w:tcPr>
            <w:tcW w:w="2817" w:type="dxa"/>
            <w:shd w:val="clear" w:color="auto" w:fill="auto"/>
            <w:vAlign w:val="center"/>
          </w:tcPr>
          <w:p w14:paraId="459B4F3B" w14:textId="7B302FF2" w:rsidR="00CC204A" w:rsidRPr="00811F11" w:rsidRDefault="00041F77" w:rsidP="00952AFC">
            <w:pPr>
              <w:pStyle w:val="af8"/>
            </w:pPr>
            <w:r w:rsidRPr="00811F11">
              <w:rPr>
                <w:rFonts w:hint="eastAsia"/>
              </w:rPr>
              <w:t>公司</w:t>
            </w:r>
          </w:p>
        </w:tc>
        <w:tc>
          <w:tcPr>
            <w:tcW w:w="2846" w:type="dxa"/>
            <w:shd w:val="clear" w:color="auto" w:fill="auto"/>
            <w:vAlign w:val="center"/>
          </w:tcPr>
          <w:p w14:paraId="723B71D5" w14:textId="568DD90D" w:rsidR="00CC204A" w:rsidRPr="00811F11" w:rsidRDefault="00C905CE" w:rsidP="00952AFC">
            <w:pPr>
              <w:pStyle w:val="af8"/>
            </w:pPr>
            <w:r w:rsidRPr="00811F11">
              <w:t>202</w:t>
            </w:r>
            <w:r w:rsidR="00D52543" w:rsidRPr="00811F11">
              <w:t>2</w:t>
            </w:r>
            <w:r w:rsidR="00CC204A" w:rsidRPr="00811F11">
              <w:rPr>
                <w:rFonts w:hint="eastAsia"/>
              </w:rPr>
              <w:t>年</w:t>
            </w:r>
          </w:p>
        </w:tc>
        <w:tc>
          <w:tcPr>
            <w:tcW w:w="2831" w:type="dxa"/>
            <w:shd w:val="clear" w:color="auto" w:fill="auto"/>
            <w:vAlign w:val="center"/>
          </w:tcPr>
          <w:p w14:paraId="6D8AEBB1" w14:textId="77777777" w:rsidR="00CC204A" w:rsidRPr="00811F11" w:rsidRDefault="00CC204A" w:rsidP="00952AFC">
            <w:pPr>
              <w:pStyle w:val="af8"/>
            </w:pPr>
            <w:r w:rsidRPr="00811F11">
              <w:rPr>
                <w:rFonts w:hint="eastAsia"/>
              </w:rPr>
              <w:t>成長率（</w:t>
            </w:r>
            <w:r w:rsidRPr="00811F11">
              <w:t>%</w:t>
            </w:r>
            <w:r w:rsidRPr="00811F11">
              <w:rPr>
                <w:rFonts w:hint="eastAsia"/>
              </w:rPr>
              <w:t>）</w:t>
            </w:r>
          </w:p>
        </w:tc>
      </w:tr>
      <w:tr w:rsidR="00811F11" w:rsidRPr="00811F11" w14:paraId="050FB69D" w14:textId="77777777" w:rsidTr="00AF52DA">
        <w:trPr>
          <w:trHeight w:val="510"/>
          <w:jc w:val="center"/>
        </w:trPr>
        <w:tc>
          <w:tcPr>
            <w:tcW w:w="2817" w:type="dxa"/>
            <w:shd w:val="clear" w:color="auto" w:fill="auto"/>
            <w:vAlign w:val="center"/>
          </w:tcPr>
          <w:p w14:paraId="3A56759D" w14:textId="1DA3CE06" w:rsidR="00D52543" w:rsidRPr="00811F11" w:rsidRDefault="00D52543" w:rsidP="00952AFC">
            <w:pPr>
              <w:pStyle w:val="af8"/>
            </w:pPr>
            <w:r w:rsidRPr="00811F11">
              <w:t>Gazprom</w:t>
            </w:r>
          </w:p>
        </w:tc>
        <w:tc>
          <w:tcPr>
            <w:tcW w:w="2846" w:type="dxa"/>
            <w:shd w:val="clear" w:color="auto" w:fill="auto"/>
            <w:vAlign w:val="center"/>
          </w:tcPr>
          <w:p w14:paraId="21EAE566" w14:textId="1ACCAEC0" w:rsidR="00D52543" w:rsidRPr="00811F11" w:rsidRDefault="00D52543" w:rsidP="00952AFC">
            <w:pPr>
              <w:pStyle w:val="af8"/>
            </w:pPr>
            <w:r w:rsidRPr="00811F11">
              <w:t>4,126</w:t>
            </w:r>
          </w:p>
        </w:tc>
        <w:tc>
          <w:tcPr>
            <w:tcW w:w="2831" w:type="dxa"/>
            <w:shd w:val="clear" w:color="auto" w:fill="FFFFFF"/>
            <w:vAlign w:val="center"/>
          </w:tcPr>
          <w:p w14:paraId="4B6F39F8" w14:textId="3958CC39" w:rsidR="00D52543" w:rsidRPr="00811F11" w:rsidRDefault="00D52543" w:rsidP="00952AFC">
            <w:pPr>
              <w:pStyle w:val="af8"/>
            </w:pPr>
            <w:r w:rsidRPr="00811F11">
              <w:t>-19.8</w:t>
            </w:r>
          </w:p>
        </w:tc>
      </w:tr>
      <w:tr w:rsidR="00811F11" w:rsidRPr="00811F11" w14:paraId="45785E61" w14:textId="77777777" w:rsidTr="00AF52DA">
        <w:trPr>
          <w:trHeight w:val="510"/>
          <w:jc w:val="center"/>
        </w:trPr>
        <w:tc>
          <w:tcPr>
            <w:tcW w:w="2817" w:type="dxa"/>
            <w:shd w:val="clear" w:color="auto" w:fill="auto"/>
            <w:vAlign w:val="center"/>
          </w:tcPr>
          <w:p w14:paraId="46DD5E81" w14:textId="5F875BB7" w:rsidR="00D52543" w:rsidRPr="00811F11" w:rsidRDefault="00D52543" w:rsidP="00952AFC">
            <w:pPr>
              <w:pStyle w:val="af8"/>
            </w:pPr>
            <w:r w:rsidRPr="00811F11">
              <w:t>Rosneft</w:t>
            </w:r>
          </w:p>
        </w:tc>
        <w:tc>
          <w:tcPr>
            <w:tcW w:w="2846" w:type="dxa"/>
            <w:shd w:val="clear" w:color="auto" w:fill="auto"/>
            <w:vAlign w:val="center"/>
          </w:tcPr>
          <w:p w14:paraId="357F60EB" w14:textId="52F2321F" w:rsidR="00D52543" w:rsidRPr="00811F11" w:rsidRDefault="00D52543" w:rsidP="00952AFC">
            <w:pPr>
              <w:pStyle w:val="af8"/>
            </w:pPr>
            <w:r w:rsidRPr="00811F11">
              <w:t>364</w:t>
            </w:r>
            <w:r w:rsidR="005F0A39" w:rsidRPr="00811F11">
              <w:t>（</w:t>
            </w:r>
            <w:r w:rsidRPr="00811F11">
              <w:rPr>
                <w:rFonts w:hint="eastAsia"/>
              </w:rPr>
              <w:t>前</w:t>
            </w:r>
            <w:r w:rsidRPr="00811F11">
              <w:rPr>
                <w:rFonts w:hint="eastAsia"/>
              </w:rPr>
              <w:t>3</w:t>
            </w:r>
            <w:r w:rsidRPr="00811F11">
              <w:rPr>
                <w:rFonts w:hint="eastAsia"/>
              </w:rPr>
              <w:t>季</w:t>
            </w:r>
            <w:r w:rsidR="005F0A39" w:rsidRPr="00811F11">
              <w:t>）</w:t>
            </w:r>
          </w:p>
        </w:tc>
        <w:tc>
          <w:tcPr>
            <w:tcW w:w="2831" w:type="dxa"/>
            <w:shd w:val="clear" w:color="auto" w:fill="FFFFFF"/>
            <w:vAlign w:val="center"/>
          </w:tcPr>
          <w:p w14:paraId="72B5D9FB" w14:textId="688C0719" w:rsidR="00D52543" w:rsidRPr="00811F11" w:rsidRDefault="00D52543" w:rsidP="00952AFC">
            <w:pPr>
              <w:pStyle w:val="af8"/>
            </w:pPr>
            <w:r w:rsidRPr="00811F11">
              <w:t>16.6</w:t>
            </w:r>
          </w:p>
        </w:tc>
      </w:tr>
      <w:tr w:rsidR="00811F11" w:rsidRPr="00811F11" w14:paraId="29CEE700" w14:textId="77777777" w:rsidTr="00AF52DA">
        <w:trPr>
          <w:trHeight w:val="510"/>
          <w:jc w:val="center"/>
        </w:trPr>
        <w:tc>
          <w:tcPr>
            <w:tcW w:w="2817" w:type="dxa"/>
            <w:shd w:val="clear" w:color="auto" w:fill="auto"/>
            <w:vAlign w:val="center"/>
          </w:tcPr>
          <w:p w14:paraId="35C9942B" w14:textId="51F84AE7" w:rsidR="00D52543" w:rsidRPr="00811F11" w:rsidRDefault="00D52543" w:rsidP="00952AFC">
            <w:pPr>
              <w:pStyle w:val="af8"/>
            </w:pPr>
            <w:r w:rsidRPr="00811F11">
              <w:t>Novatek</w:t>
            </w:r>
          </w:p>
        </w:tc>
        <w:tc>
          <w:tcPr>
            <w:tcW w:w="2846" w:type="dxa"/>
            <w:shd w:val="clear" w:color="auto" w:fill="auto"/>
            <w:vAlign w:val="center"/>
          </w:tcPr>
          <w:p w14:paraId="114602CD" w14:textId="5EF93634" w:rsidR="00D52543" w:rsidRPr="00811F11" w:rsidDel="004A44D0" w:rsidRDefault="00D52543" w:rsidP="00952AFC">
            <w:pPr>
              <w:pStyle w:val="af8"/>
            </w:pPr>
            <w:r w:rsidRPr="00811F11">
              <w:t>821</w:t>
            </w:r>
          </w:p>
        </w:tc>
        <w:tc>
          <w:tcPr>
            <w:tcW w:w="2831" w:type="dxa"/>
            <w:shd w:val="clear" w:color="auto" w:fill="FFFFFF"/>
            <w:vAlign w:val="center"/>
          </w:tcPr>
          <w:p w14:paraId="45E62965" w14:textId="19A146DA" w:rsidR="00D52543" w:rsidRPr="00811F11" w:rsidDel="004A44D0" w:rsidRDefault="00D52543" w:rsidP="00952AFC">
            <w:pPr>
              <w:pStyle w:val="af8"/>
            </w:pPr>
            <w:r w:rsidRPr="00811F11">
              <w:t>2.8</w:t>
            </w:r>
          </w:p>
        </w:tc>
      </w:tr>
      <w:tr w:rsidR="00811F11" w:rsidRPr="00811F11" w14:paraId="17D59C22" w14:textId="77777777" w:rsidTr="00AF52DA">
        <w:trPr>
          <w:trHeight w:val="510"/>
          <w:jc w:val="center"/>
        </w:trPr>
        <w:tc>
          <w:tcPr>
            <w:tcW w:w="2817" w:type="dxa"/>
            <w:shd w:val="clear" w:color="auto" w:fill="auto"/>
            <w:vAlign w:val="center"/>
          </w:tcPr>
          <w:p w14:paraId="0180C6A4" w14:textId="56E16C5C" w:rsidR="00D52543" w:rsidRPr="00811F11" w:rsidRDefault="00D52543" w:rsidP="00952AFC">
            <w:pPr>
              <w:pStyle w:val="af8"/>
            </w:pPr>
            <w:r w:rsidRPr="00811F11">
              <w:t>Lukoil</w:t>
            </w:r>
          </w:p>
        </w:tc>
        <w:tc>
          <w:tcPr>
            <w:tcW w:w="2846" w:type="dxa"/>
            <w:shd w:val="clear" w:color="auto" w:fill="auto"/>
            <w:vAlign w:val="center"/>
          </w:tcPr>
          <w:p w14:paraId="44513AAC" w14:textId="3079A9A0" w:rsidR="00D52543" w:rsidRPr="00811F11" w:rsidRDefault="00D52543" w:rsidP="00952AFC">
            <w:pPr>
              <w:pStyle w:val="af8"/>
            </w:pPr>
            <w:r w:rsidRPr="00811F11">
              <w:t>138</w:t>
            </w:r>
            <w:r w:rsidR="005F0A39" w:rsidRPr="00811F11">
              <w:t>（</w:t>
            </w:r>
            <w:r w:rsidRPr="00811F11">
              <w:rPr>
                <w:rFonts w:hint="eastAsia"/>
              </w:rPr>
              <w:t>前</w:t>
            </w:r>
            <w:r w:rsidRPr="00811F11">
              <w:rPr>
                <w:rFonts w:hint="eastAsia"/>
              </w:rPr>
              <w:t>3</w:t>
            </w:r>
            <w:r w:rsidRPr="00811F11">
              <w:rPr>
                <w:rFonts w:hint="eastAsia"/>
              </w:rPr>
              <w:t>季</w:t>
            </w:r>
            <w:r w:rsidR="005F0A39" w:rsidRPr="00811F11">
              <w:t>）</w:t>
            </w:r>
          </w:p>
        </w:tc>
        <w:tc>
          <w:tcPr>
            <w:tcW w:w="2831" w:type="dxa"/>
            <w:shd w:val="clear" w:color="auto" w:fill="FFFFFF"/>
            <w:vAlign w:val="center"/>
          </w:tcPr>
          <w:p w14:paraId="7B44C20E" w14:textId="255BC0B0" w:rsidR="00D52543" w:rsidRPr="00811F11" w:rsidRDefault="00D52543" w:rsidP="00952AFC">
            <w:pPr>
              <w:pStyle w:val="af8"/>
            </w:pPr>
            <w:r w:rsidRPr="00811F11">
              <w:t>-3.7</w:t>
            </w:r>
          </w:p>
        </w:tc>
      </w:tr>
      <w:tr w:rsidR="00811F11" w:rsidRPr="00811F11" w14:paraId="13A3E9DC" w14:textId="77777777" w:rsidTr="00AF52DA">
        <w:trPr>
          <w:trHeight w:val="510"/>
          <w:jc w:val="center"/>
        </w:trPr>
        <w:tc>
          <w:tcPr>
            <w:tcW w:w="2817" w:type="dxa"/>
            <w:shd w:val="clear" w:color="auto" w:fill="auto"/>
            <w:vAlign w:val="center"/>
          </w:tcPr>
          <w:p w14:paraId="78D3805E" w14:textId="62907F35" w:rsidR="00D52543" w:rsidRPr="00811F11" w:rsidRDefault="00D52543" w:rsidP="00952AFC">
            <w:pPr>
              <w:pStyle w:val="af8"/>
            </w:pPr>
            <w:r w:rsidRPr="00811F11">
              <w:t>Gazpromneft</w:t>
            </w:r>
          </w:p>
        </w:tc>
        <w:tc>
          <w:tcPr>
            <w:tcW w:w="2846" w:type="dxa"/>
            <w:shd w:val="clear" w:color="auto" w:fill="auto"/>
            <w:vAlign w:val="center"/>
          </w:tcPr>
          <w:p w14:paraId="64F082F1" w14:textId="466D3B36" w:rsidR="00D52543" w:rsidRPr="00811F11" w:rsidRDefault="00D52543" w:rsidP="00952AFC">
            <w:pPr>
              <w:pStyle w:val="af8"/>
            </w:pPr>
            <w:r w:rsidRPr="00811F11">
              <w:t>249</w:t>
            </w:r>
            <w:r w:rsidR="005F0A39" w:rsidRPr="00811F11">
              <w:t>（</w:t>
            </w:r>
            <w:r w:rsidRPr="00811F11">
              <w:rPr>
                <w:rFonts w:hint="eastAsia"/>
              </w:rPr>
              <w:t>前</w:t>
            </w:r>
            <w:r w:rsidRPr="00811F11">
              <w:rPr>
                <w:rFonts w:hint="eastAsia"/>
              </w:rPr>
              <w:t>3</w:t>
            </w:r>
            <w:r w:rsidRPr="00811F11">
              <w:rPr>
                <w:rFonts w:hint="eastAsia"/>
              </w:rPr>
              <w:t>季</w:t>
            </w:r>
            <w:r w:rsidR="005F0A39" w:rsidRPr="00811F11">
              <w:t>）</w:t>
            </w:r>
          </w:p>
        </w:tc>
        <w:tc>
          <w:tcPr>
            <w:tcW w:w="2831" w:type="dxa"/>
            <w:shd w:val="clear" w:color="auto" w:fill="FFFFFF"/>
            <w:vAlign w:val="center"/>
          </w:tcPr>
          <w:p w14:paraId="79DC4DDC" w14:textId="18434BAA" w:rsidR="00D52543" w:rsidRPr="00811F11" w:rsidDel="004A44D0" w:rsidRDefault="00D52543" w:rsidP="00952AFC">
            <w:pPr>
              <w:pStyle w:val="af8"/>
            </w:pPr>
            <w:r w:rsidRPr="00811F11">
              <w:t>41.9</w:t>
            </w:r>
          </w:p>
        </w:tc>
      </w:tr>
      <w:tr w:rsidR="00811F11" w:rsidRPr="00811F11" w14:paraId="56D70F6F" w14:textId="77777777" w:rsidTr="00AF52DA">
        <w:trPr>
          <w:trHeight w:val="510"/>
          <w:jc w:val="center"/>
        </w:trPr>
        <w:tc>
          <w:tcPr>
            <w:tcW w:w="2817" w:type="dxa"/>
            <w:shd w:val="clear" w:color="auto" w:fill="auto"/>
            <w:vAlign w:val="center"/>
          </w:tcPr>
          <w:p w14:paraId="124F56FF" w14:textId="42BCD18E" w:rsidR="00D52543" w:rsidRPr="00811F11" w:rsidRDefault="00D52543" w:rsidP="00952AFC">
            <w:pPr>
              <w:pStyle w:val="af8"/>
            </w:pPr>
            <w:r w:rsidRPr="00811F11">
              <w:t>Surgutneftegaz</w:t>
            </w:r>
          </w:p>
        </w:tc>
        <w:tc>
          <w:tcPr>
            <w:tcW w:w="2846" w:type="dxa"/>
            <w:shd w:val="clear" w:color="auto" w:fill="auto"/>
            <w:vAlign w:val="center"/>
          </w:tcPr>
          <w:p w14:paraId="08C91F59" w14:textId="67856985" w:rsidR="00D52543" w:rsidRPr="00811F11" w:rsidRDefault="00D52543" w:rsidP="00952AFC">
            <w:pPr>
              <w:pStyle w:val="af8"/>
            </w:pPr>
            <w:r w:rsidRPr="00811F11">
              <w:t>62</w:t>
            </w:r>
            <w:r w:rsidR="005F0A39" w:rsidRPr="00811F11">
              <w:rPr>
                <w:rFonts w:hint="eastAsia"/>
              </w:rPr>
              <w:t>（</w:t>
            </w:r>
            <w:r w:rsidRPr="00811F11">
              <w:rPr>
                <w:rFonts w:hint="eastAsia"/>
              </w:rPr>
              <w:t>前</w:t>
            </w:r>
            <w:r w:rsidRPr="00811F11">
              <w:rPr>
                <w:rFonts w:hint="eastAsia"/>
              </w:rPr>
              <w:t>3</w:t>
            </w:r>
            <w:r w:rsidRPr="00811F11">
              <w:rPr>
                <w:rFonts w:hint="eastAsia"/>
              </w:rPr>
              <w:t>季</w:t>
            </w:r>
            <w:r w:rsidR="005F0A39" w:rsidRPr="00811F11">
              <w:rPr>
                <w:rFonts w:hint="eastAsia"/>
              </w:rPr>
              <w:t>）</w:t>
            </w:r>
          </w:p>
        </w:tc>
        <w:tc>
          <w:tcPr>
            <w:tcW w:w="2831" w:type="dxa"/>
            <w:shd w:val="clear" w:color="auto" w:fill="FFFFFF"/>
            <w:vAlign w:val="center"/>
          </w:tcPr>
          <w:p w14:paraId="26C46157" w14:textId="5366C500" w:rsidR="00D52543" w:rsidRPr="00811F11" w:rsidRDefault="00D52543" w:rsidP="00952AFC">
            <w:pPr>
              <w:pStyle w:val="af8"/>
            </w:pPr>
            <w:r w:rsidRPr="00811F11">
              <w:t>-8.7</w:t>
            </w:r>
          </w:p>
        </w:tc>
      </w:tr>
      <w:tr w:rsidR="00811F11" w:rsidRPr="00811F11" w14:paraId="2AA4B115" w14:textId="77777777" w:rsidTr="00AF52DA">
        <w:trPr>
          <w:trHeight w:val="510"/>
          <w:jc w:val="center"/>
        </w:trPr>
        <w:tc>
          <w:tcPr>
            <w:tcW w:w="2817" w:type="dxa"/>
            <w:shd w:val="clear" w:color="auto" w:fill="auto"/>
            <w:vAlign w:val="center"/>
          </w:tcPr>
          <w:p w14:paraId="13780472" w14:textId="5C322F94" w:rsidR="00D52543" w:rsidRPr="00811F11" w:rsidRDefault="00D52543" w:rsidP="00952AFC">
            <w:pPr>
              <w:pStyle w:val="af8"/>
            </w:pPr>
            <w:r w:rsidRPr="00811F11">
              <w:t>Russneft</w:t>
            </w:r>
          </w:p>
        </w:tc>
        <w:tc>
          <w:tcPr>
            <w:tcW w:w="2846" w:type="dxa"/>
            <w:shd w:val="clear" w:color="auto" w:fill="auto"/>
            <w:vAlign w:val="center"/>
          </w:tcPr>
          <w:p w14:paraId="7E4F4B33" w14:textId="28A08285" w:rsidR="00D52543" w:rsidRPr="00811F11" w:rsidRDefault="00D52543" w:rsidP="00952AFC">
            <w:pPr>
              <w:pStyle w:val="af8"/>
            </w:pPr>
            <w:r w:rsidRPr="00811F11">
              <w:t>22.2</w:t>
            </w:r>
          </w:p>
        </w:tc>
        <w:tc>
          <w:tcPr>
            <w:tcW w:w="2831" w:type="dxa"/>
            <w:shd w:val="clear" w:color="auto" w:fill="FFFFFF"/>
            <w:vAlign w:val="center"/>
          </w:tcPr>
          <w:p w14:paraId="4304CFCD" w14:textId="30BBE2E9" w:rsidR="00D52543" w:rsidRPr="00811F11" w:rsidDel="004A44D0" w:rsidRDefault="00D52543" w:rsidP="00952AFC">
            <w:pPr>
              <w:pStyle w:val="af8"/>
            </w:pPr>
            <w:r w:rsidRPr="00811F11">
              <w:t>5.7</w:t>
            </w:r>
          </w:p>
        </w:tc>
      </w:tr>
      <w:tr w:rsidR="00811F11" w:rsidRPr="00811F11" w14:paraId="10996F89" w14:textId="77777777" w:rsidTr="00AF52DA">
        <w:trPr>
          <w:trHeight w:val="510"/>
          <w:jc w:val="center"/>
        </w:trPr>
        <w:tc>
          <w:tcPr>
            <w:tcW w:w="2817" w:type="dxa"/>
            <w:shd w:val="clear" w:color="auto" w:fill="auto"/>
            <w:vAlign w:val="center"/>
          </w:tcPr>
          <w:p w14:paraId="0B2A42A8" w14:textId="1863F83E" w:rsidR="00D52543" w:rsidRPr="00811F11" w:rsidRDefault="00D52543" w:rsidP="00952AFC">
            <w:pPr>
              <w:pStyle w:val="af8"/>
            </w:pPr>
            <w:r w:rsidRPr="00811F11">
              <w:t>Slavneft</w:t>
            </w:r>
          </w:p>
        </w:tc>
        <w:tc>
          <w:tcPr>
            <w:tcW w:w="2846" w:type="dxa"/>
            <w:shd w:val="clear" w:color="auto" w:fill="auto"/>
            <w:vAlign w:val="center"/>
          </w:tcPr>
          <w:p w14:paraId="6F4BDA34" w14:textId="32FCE022" w:rsidR="00D52543" w:rsidRPr="00811F11" w:rsidRDefault="00D52543" w:rsidP="00952AFC">
            <w:pPr>
              <w:pStyle w:val="af8"/>
            </w:pPr>
            <w:r w:rsidRPr="00811F11">
              <w:t>8.4</w:t>
            </w:r>
          </w:p>
        </w:tc>
        <w:tc>
          <w:tcPr>
            <w:tcW w:w="2831" w:type="dxa"/>
            <w:shd w:val="clear" w:color="auto" w:fill="FFFFFF"/>
            <w:vAlign w:val="center"/>
          </w:tcPr>
          <w:p w14:paraId="4BFEFF6A" w14:textId="2A2F49E0" w:rsidR="00D52543" w:rsidRPr="00811F11" w:rsidRDefault="00D52543" w:rsidP="00952AFC">
            <w:pPr>
              <w:pStyle w:val="af8"/>
            </w:pPr>
            <w:r w:rsidRPr="00811F11">
              <w:t>34.4</w:t>
            </w:r>
          </w:p>
        </w:tc>
      </w:tr>
      <w:tr w:rsidR="00811F11" w:rsidRPr="00811F11" w14:paraId="6A3DAD0F" w14:textId="77777777" w:rsidTr="00AF52DA">
        <w:trPr>
          <w:trHeight w:val="510"/>
          <w:jc w:val="center"/>
        </w:trPr>
        <w:tc>
          <w:tcPr>
            <w:tcW w:w="2817" w:type="dxa"/>
            <w:shd w:val="clear" w:color="auto" w:fill="auto"/>
            <w:vAlign w:val="center"/>
          </w:tcPr>
          <w:p w14:paraId="69588F11" w14:textId="51D05D46" w:rsidR="00D52543" w:rsidRPr="00811F11" w:rsidRDefault="00D52543" w:rsidP="00952AFC">
            <w:pPr>
              <w:pStyle w:val="af8"/>
            </w:pPr>
            <w:r w:rsidRPr="00811F11">
              <w:t>Tatneft</w:t>
            </w:r>
          </w:p>
        </w:tc>
        <w:tc>
          <w:tcPr>
            <w:tcW w:w="2846" w:type="dxa"/>
            <w:shd w:val="clear" w:color="auto" w:fill="auto"/>
            <w:vAlign w:val="center"/>
          </w:tcPr>
          <w:p w14:paraId="05757724" w14:textId="238AACE0" w:rsidR="00D52543" w:rsidRPr="00811F11" w:rsidRDefault="00D52543" w:rsidP="00952AFC">
            <w:pPr>
              <w:pStyle w:val="af8"/>
            </w:pPr>
            <w:r w:rsidRPr="00811F11">
              <w:t>6.8</w:t>
            </w:r>
            <w:r w:rsidR="005F0A39" w:rsidRPr="00811F11">
              <w:t>（</w:t>
            </w:r>
            <w:r w:rsidRPr="00811F11">
              <w:rPr>
                <w:rFonts w:hint="eastAsia"/>
              </w:rPr>
              <w:t>前</w:t>
            </w:r>
            <w:r w:rsidRPr="00811F11">
              <w:rPr>
                <w:rFonts w:hint="eastAsia"/>
              </w:rPr>
              <w:t>3</w:t>
            </w:r>
            <w:r w:rsidRPr="00811F11">
              <w:rPr>
                <w:rFonts w:hint="eastAsia"/>
              </w:rPr>
              <w:t>季</w:t>
            </w:r>
            <w:r w:rsidR="005F0A39" w:rsidRPr="00811F11">
              <w:t>）</w:t>
            </w:r>
          </w:p>
        </w:tc>
        <w:tc>
          <w:tcPr>
            <w:tcW w:w="2831" w:type="dxa"/>
            <w:shd w:val="clear" w:color="auto" w:fill="FFFFFF"/>
            <w:vAlign w:val="center"/>
          </w:tcPr>
          <w:p w14:paraId="06684C24" w14:textId="5BB1587B" w:rsidR="00D52543" w:rsidRPr="00811F11" w:rsidDel="004A44D0" w:rsidRDefault="00D52543" w:rsidP="00952AFC">
            <w:pPr>
              <w:pStyle w:val="af8"/>
            </w:pPr>
            <w:r w:rsidRPr="00811F11">
              <w:t>10.1</w:t>
            </w:r>
          </w:p>
        </w:tc>
      </w:tr>
      <w:tr w:rsidR="00811F11" w:rsidRPr="00811F11" w14:paraId="4245B7BA" w14:textId="77777777" w:rsidTr="00AF52DA">
        <w:trPr>
          <w:trHeight w:val="510"/>
          <w:jc w:val="center"/>
        </w:trPr>
        <w:tc>
          <w:tcPr>
            <w:tcW w:w="2817" w:type="dxa"/>
            <w:shd w:val="clear" w:color="auto" w:fill="auto"/>
            <w:vAlign w:val="center"/>
          </w:tcPr>
          <w:p w14:paraId="5B250A30" w14:textId="401F0612" w:rsidR="00D52543" w:rsidRPr="00811F11" w:rsidRDefault="00D52543" w:rsidP="00952AFC">
            <w:pPr>
              <w:pStyle w:val="af8"/>
            </w:pPr>
            <w:r w:rsidRPr="00811F11">
              <w:t>Bashneft</w:t>
            </w:r>
          </w:p>
        </w:tc>
        <w:tc>
          <w:tcPr>
            <w:tcW w:w="2846" w:type="dxa"/>
            <w:shd w:val="clear" w:color="auto" w:fill="auto"/>
            <w:vAlign w:val="center"/>
          </w:tcPr>
          <w:p w14:paraId="3704C94D" w14:textId="1A16C041" w:rsidR="00D52543" w:rsidRPr="00811F11" w:rsidRDefault="00D52543" w:rsidP="00952AFC">
            <w:pPr>
              <w:pStyle w:val="af8"/>
            </w:pPr>
            <w:r w:rsidRPr="00811F11">
              <w:t>2.7</w:t>
            </w:r>
            <w:r w:rsidR="005F0A39" w:rsidRPr="00811F11">
              <w:rPr>
                <w:rFonts w:hint="eastAsia"/>
              </w:rPr>
              <w:t>（</w:t>
            </w:r>
            <w:r w:rsidRPr="00811F11">
              <w:rPr>
                <w:rFonts w:hint="eastAsia"/>
              </w:rPr>
              <w:t>前</w:t>
            </w:r>
            <w:r w:rsidRPr="00811F11">
              <w:rPr>
                <w:rFonts w:hint="eastAsia"/>
              </w:rPr>
              <w:t>3</w:t>
            </w:r>
            <w:r w:rsidRPr="00811F11">
              <w:rPr>
                <w:rFonts w:hint="eastAsia"/>
              </w:rPr>
              <w:t>季</w:t>
            </w:r>
            <w:r w:rsidR="005F0A39" w:rsidRPr="00811F11">
              <w:rPr>
                <w:rFonts w:hint="eastAsia"/>
              </w:rPr>
              <w:t>）</w:t>
            </w:r>
          </w:p>
        </w:tc>
        <w:tc>
          <w:tcPr>
            <w:tcW w:w="2831" w:type="dxa"/>
            <w:shd w:val="clear" w:color="auto" w:fill="auto"/>
            <w:vAlign w:val="center"/>
          </w:tcPr>
          <w:p w14:paraId="4DAB5E19" w14:textId="31F07D7C" w:rsidR="00D52543" w:rsidRPr="00811F11" w:rsidDel="004A44D0" w:rsidRDefault="00D52543" w:rsidP="00952AFC">
            <w:pPr>
              <w:pStyle w:val="af8"/>
            </w:pPr>
            <w:r w:rsidRPr="00811F11">
              <w:t>N/A</w:t>
            </w:r>
          </w:p>
        </w:tc>
      </w:tr>
      <w:tr w:rsidR="00811F11" w:rsidRPr="00811F11" w14:paraId="42455DF2" w14:textId="77777777" w:rsidTr="00AF52DA">
        <w:trPr>
          <w:trHeight w:val="510"/>
          <w:jc w:val="center"/>
        </w:trPr>
        <w:tc>
          <w:tcPr>
            <w:tcW w:w="2817" w:type="dxa"/>
            <w:shd w:val="clear" w:color="auto" w:fill="auto"/>
            <w:vAlign w:val="center"/>
          </w:tcPr>
          <w:p w14:paraId="07A641D3" w14:textId="77777777" w:rsidR="00D52543" w:rsidRPr="00811F11" w:rsidRDefault="00D52543" w:rsidP="00952AFC">
            <w:pPr>
              <w:pStyle w:val="af8"/>
            </w:pPr>
            <w:r w:rsidRPr="00811F11">
              <w:rPr>
                <w:rFonts w:hint="eastAsia"/>
              </w:rPr>
              <w:t>全國總計</w:t>
            </w:r>
          </w:p>
        </w:tc>
        <w:tc>
          <w:tcPr>
            <w:tcW w:w="2846" w:type="dxa"/>
            <w:shd w:val="clear" w:color="auto" w:fill="auto"/>
            <w:vAlign w:val="center"/>
          </w:tcPr>
          <w:p w14:paraId="1037FAAC" w14:textId="720AD988" w:rsidR="00D52543" w:rsidRPr="00811F11" w:rsidRDefault="00D52543" w:rsidP="00952AFC">
            <w:pPr>
              <w:pStyle w:val="af8"/>
            </w:pPr>
            <w:r w:rsidRPr="00811F11">
              <w:t>5,730</w:t>
            </w:r>
          </w:p>
        </w:tc>
        <w:tc>
          <w:tcPr>
            <w:tcW w:w="2831" w:type="dxa"/>
            <w:shd w:val="clear" w:color="auto" w:fill="auto"/>
            <w:vAlign w:val="center"/>
          </w:tcPr>
          <w:p w14:paraId="4E9842BE" w14:textId="25482E4B" w:rsidR="00D52543" w:rsidRPr="00811F11" w:rsidRDefault="00D52543" w:rsidP="00952AFC">
            <w:pPr>
              <w:pStyle w:val="af8"/>
            </w:pPr>
            <w:r w:rsidRPr="00811F11">
              <w:t>-13.4</w:t>
            </w:r>
          </w:p>
        </w:tc>
      </w:tr>
    </w:tbl>
    <w:p w14:paraId="18691B73" w14:textId="77777777" w:rsidR="004503B5" w:rsidRPr="00811F11" w:rsidRDefault="000F109E" w:rsidP="00DA5AD4">
      <w:pPr>
        <w:pStyle w:val="af2"/>
        <w:spacing w:beforeLines="50" w:before="257"/>
        <w:ind w:left="1417" w:hanging="472"/>
        <w:rPr>
          <w:lang w:eastAsia="zh-TW" w:bidi="he-IL"/>
        </w:rPr>
      </w:pPr>
      <w:r w:rsidRPr="00811F11">
        <w:rPr>
          <w:rFonts w:cs="華康中明體" w:hint="eastAsia"/>
          <w:szCs w:val="26"/>
          <w:lang w:val="zh-TW" w:eastAsia="zh-TW" w:bidi="he-IL"/>
        </w:rPr>
        <w:t>３、煤</w:t>
      </w:r>
    </w:p>
    <w:p w14:paraId="3A0ADDF9" w14:textId="77777777" w:rsidR="00CC204A" w:rsidRPr="00811F11" w:rsidRDefault="00CC204A" w:rsidP="00CC204A">
      <w:pPr>
        <w:pStyle w:val="af7"/>
        <w:ind w:left="1417" w:firstLine="472"/>
        <w:rPr>
          <w:lang w:eastAsia="zh-TW"/>
        </w:rPr>
      </w:pPr>
      <w:r w:rsidRPr="00811F11">
        <w:rPr>
          <w:rFonts w:hint="eastAsia"/>
          <w:lang w:eastAsia="zh-TW"/>
        </w:rPr>
        <w:t>俄羅斯的煤炭資源豐富，可開採儲藏量占世界的</w:t>
      </w:r>
      <w:r w:rsidRPr="00811F11">
        <w:rPr>
          <w:lang w:eastAsia="zh-TW"/>
        </w:rPr>
        <w:t>13%</w:t>
      </w:r>
      <w:r w:rsidRPr="00811F11">
        <w:rPr>
          <w:rFonts w:hint="eastAsia"/>
          <w:lang w:eastAsia="zh-TW"/>
        </w:rPr>
        <w:t>，居世界第</w:t>
      </w:r>
      <w:r w:rsidRPr="00811F11">
        <w:rPr>
          <w:lang w:eastAsia="zh-TW"/>
        </w:rPr>
        <w:t>2</w:t>
      </w:r>
      <w:r w:rsidRPr="00811F11">
        <w:rPr>
          <w:rFonts w:hint="eastAsia"/>
          <w:lang w:eastAsia="zh-TW"/>
        </w:rPr>
        <w:t>位，僅次於美國。此外，俄羅斯的煤炭種類齊全，從長焰煤到褐煤皆有，其中煉焦煤的儲藏量豐富，能充分滿足鋼鐵工業的需求。</w:t>
      </w:r>
    </w:p>
    <w:p w14:paraId="4DF27D69" w14:textId="07D2332F" w:rsidR="00CC204A" w:rsidRPr="00811F11" w:rsidRDefault="00CC204A" w:rsidP="00CC204A">
      <w:pPr>
        <w:pStyle w:val="af7"/>
        <w:ind w:left="1417" w:firstLine="472"/>
        <w:rPr>
          <w:lang w:eastAsia="zh-TW"/>
        </w:rPr>
      </w:pPr>
      <w:r w:rsidRPr="00811F11">
        <w:rPr>
          <w:rFonts w:hint="eastAsia"/>
          <w:lang w:eastAsia="zh-TW"/>
        </w:rPr>
        <w:t>俄羅斯的煤礦分</w:t>
      </w:r>
      <w:r w:rsidR="00F378B1" w:rsidRPr="00811F11">
        <w:rPr>
          <w:rFonts w:hint="eastAsia"/>
          <w:lang w:eastAsia="zh-TW"/>
        </w:rPr>
        <w:t>布</w:t>
      </w:r>
      <w:r w:rsidRPr="00811F11">
        <w:rPr>
          <w:rFonts w:hint="eastAsia"/>
          <w:lang w:eastAsia="zh-TW"/>
        </w:rPr>
        <w:t>極不平均，</w:t>
      </w:r>
      <w:r w:rsidRPr="00811F11">
        <w:rPr>
          <w:lang w:eastAsia="zh-TW"/>
        </w:rPr>
        <w:t>46%</w:t>
      </w:r>
      <w:r w:rsidRPr="00811F11">
        <w:rPr>
          <w:rFonts w:hint="eastAsia"/>
          <w:lang w:eastAsia="zh-TW"/>
        </w:rPr>
        <w:t>分</w:t>
      </w:r>
      <w:r w:rsidR="00F378B1" w:rsidRPr="00811F11">
        <w:rPr>
          <w:rFonts w:hint="eastAsia"/>
          <w:lang w:eastAsia="zh-TW"/>
        </w:rPr>
        <w:t>布</w:t>
      </w:r>
      <w:r w:rsidRPr="00811F11">
        <w:rPr>
          <w:rFonts w:hint="eastAsia"/>
          <w:lang w:eastAsia="zh-TW"/>
        </w:rPr>
        <w:t>在俄羅斯中部的庫茲巴斯煤田；</w:t>
      </w:r>
      <w:r w:rsidRPr="00811F11">
        <w:rPr>
          <w:lang w:eastAsia="zh-TW"/>
        </w:rPr>
        <w:t>23%</w:t>
      </w:r>
      <w:r w:rsidRPr="00811F11">
        <w:rPr>
          <w:rFonts w:hint="eastAsia"/>
          <w:lang w:eastAsia="zh-TW"/>
        </w:rPr>
        <w:t>分</w:t>
      </w:r>
      <w:r w:rsidR="00F378B1" w:rsidRPr="00811F11">
        <w:rPr>
          <w:rFonts w:hint="eastAsia"/>
          <w:lang w:eastAsia="zh-TW"/>
        </w:rPr>
        <w:t>布</w:t>
      </w:r>
      <w:r w:rsidRPr="00811F11">
        <w:rPr>
          <w:rFonts w:hint="eastAsia"/>
          <w:lang w:eastAsia="zh-TW"/>
        </w:rPr>
        <w:t>在克拉斯諾雅爾斯克邊區，且</w:t>
      </w:r>
      <w:r w:rsidRPr="00811F11">
        <w:rPr>
          <w:rFonts w:hint="eastAsia"/>
          <w:lang w:eastAsia="zh-TW"/>
        </w:rPr>
        <w:t>73%</w:t>
      </w:r>
      <w:r w:rsidRPr="00811F11">
        <w:rPr>
          <w:rFonts w:hint="eastAsia"/>
          <w:lang w:eastAsia="zh-TW"/>
        </w:rPr>
        <w:t>為露天開採的褐煤；此外，在科米共和國、羅斯托夫州及伊爾庫茨克州亦有部分煤藏。</w:t>
      </w:r>
    </w:p>
    <w:p w14:paraId="6AC20AD2" w14:textId="77777777" w:rsidR="00CC204A" w:rsidRPr="00811F11" w:rsidRDefault="00CC204A" w:rsidP="00CC204A">
      <w:pPr>
        <w:pStyle w:val="af7"/>
        <w:ind w:left="1417" w:firstLine="472"/>
        <w:rPr>
          <w:lang w:eastAsia="zh-TW"/>
        </w:rPr>
      </w:pPr>
      <w:r w:rsidRPr="00811F11">
        <w:rPr>
          <w:rFonts w:hint="eastAsia"/>
          <w:lang w:eastAsia="zh-TW"/>
        </w:rPr>
        <w:t>目前除繼續開採庫茲巴斯的</w:t>
      </w:r>
      <w:r w:rsidRPr="00811F11">
        <w:rPr>
          <w:lang w:eastAsia="zh-TW"/>
        </w:rPr>
        <w:t>Erunakovskiy</w:t>
      </w:r>
      <w:r w:rsidRPr="00811F11">
        <w:rPr>
          <w:rFonts w:hint="eastAsia"/>
          <w:lang w:eastAsia="zh-TW"/>
        </w:rPr>
        <w:t>煤礦外，位於東西伯利亞及遠東地區的礦藏潛力最看好。</w:t>
      </w:r>
    </w:p>
    <w:p w14:paraId="312606C9" w14:textId="77777777" w:rsidR="00CC204A" w:rsidRPr="00811F11" w:rsidRDefault="00CC204A" w:rsidP="00CC204A">
      <w:pPr>
        <w:pStyle w:val="af7"/>
        <w:ind w:left="1417" w:firstLine="472"/>
      </w:pPr>
      <w:r w:rsidRPr="00811F11">
        <w:rPr>
          <w:rFonts w:hint="eastAsia"/>
        </w:rPr>
        <w:t>俄羅斯共有</w:t>
      </w:r>
      <w:r w:rsidRPr="00811F11">
        <w:t>137</w:t>
      </w:r>
      <w:r w:rsidRPr="00811F11">
        <w:rPr>
          <w:rFonts w:hint="eastAsia"/>
        </w:rPr>
        <w:t>個露天採煤區及</w:t>
      </w:r>
      <w:r w:rsidRPr="00811F11">
        <w:t>91</w:t>
      </w:r>
      <w:r w:rsidRPr="00811F11">
        <w:rPr>
          <w:rFonts w:hint="eastAsia"/>
        </w:rPr>
        <w:t>個煤礦坑，俄羅斯的煤炭工業完全由私有企業經營，有效的運作確保高收益，每年國庫從此部門獲得的稅收亦提高。</w:t>
      </w:r>
    </w:p>
    <w:p w14:paraId="1ADF2776" w14:textId="70856682" w:rsidR="00CC204A" w:rsidRPr="00811F11" w:rsidRDefault="00CC204A" w:rsidP="00952AFC">
      <w:pPr>
        <w:pStyle w:val="af7"/>
        <w:ind w:left="1417" w:firstLine="472"/>
      </w:pPr>
      <w:r w:rsidRPr="00811F11">
        <w:rPr>
          <w:rFonts w:hint="eastAsia"/>
        </w:rPr>
        <w:t>俄羅斯煤炭出口市場快速成長，有助降低國內市場需求不穩定的負面影響，提高生產力及增加外匯收入。</w:t>
      </w:r>
      <w:r w:rsidR="005904B2" w:rsidRPr="00811F11">
        <w:t>202</w:t>
      </w:r>
      <w:r w:rsidR="00D76CD3" w:rsidRPr="00811F11">
        <w:t>2</w:t>
      </w:r>
      <w:r w:rsidRPr="00811F11">
        <w:rPr>
          <w:rFonts w:hint="eastAsia"/>
        </w:rPr>
        <w:t>年煤炭產量達</w:t>
      </w:r>
      <w:r w:rsidRPr="00811F11">
        <w:t>4</w:t>
      </w:r>
      <w:r w:rsidRPr="00811F11">
        <w:rPr>
          <w:rFonts w:hint="eastAsia"/>
        </w:rPr>
        <w:t>億</w:t>
      </w:r>
      <w:r w:rsidR="00D76CD3" w:rsidRPr="00811F11">
        <w:rPr>
          <w:rFonts w:hint="eastAsia"/>
        </w:rPr>
        <w:t>4</w:t>
      </w:r>
      <w:r w:rsidR="00D76CD3" w:rsidRPr="00811F11">
        <w:t>,</w:t>
      </w:r>
      <w:r w:rsidR="00D76CD3" w:rsidRPr="00811F11">
        <w:rPr>
          <w:rFonts w:hint="eastAsia"/>
        </w:rPr>
        <w:t>360</w:t>
      </w:r>
      <w:r w:rsidRPr="00811F11">
        <w:rPr>
          <w:rFonts w:hint="eastAsia"/>
        </w:rPr>
        <w:t>萬噸；出口量達</w:t>
      </w:r>
      <w:r w:rsidR="00D76CD3" w:rsidRPr="00811F11">
        <w:t>2</w:t>
      </w:r>
      <w:r w:rsidRPr="00811F11">
        <w:rPr>
          <w:rFonts w:hint="eastAsia"/>
        </w:rPr>
        <w:t>億</w:t>
      </w:r>
      <w:r w:rsidR="00D76CD3" w:rsidRPr="00811F11">
        <w:t>1,090</w:t>
      </w:r>
      <w:r w:rsidRPr="00811F11">
        <w:rPr>
          <w:rFonts w:hint="eastAsia"/>
        </w:rPr>
        <w:t>萬噸，</w:t>
      </w:r>
      <w:r w:rsidR="005904B2" w:rsidRPr="00811F11">
        <w:rPr>
          <w:rFonts w:hint="eastAsia"/>
        </w:rPr>
        <w:t>減少</w:t>
      </w:r>
      <w:r w:rsidR="00D76CD3" w:rsidRPr="00811F11">
        <w:t>7.5</w:t>
      </w:r>
      <w:r w:rsidRPr="00811F11">
        <w:t>%</w:t>
      </w:r>
      <w:r w:rsidRPr="00811F11">
        <w:rPr>
          <w:rFonts w:hint="eastAsia"/>
        </w:rPr>
        <w:t>。</w:t>
      </w:r>
    </w:p>
    <w:p w14:paraId="7DF9968E" w14:textId="755A78FB" w:rsidR="00CC204A" w:rsidRPr="00811F11" w:rsidRDefault="00CC204A" w:rsidP="00CC204A">
      <w:pPr>
        <w:pStyle w:val="af7"/>
        <w:ind w:left="1417" w:firstLine="472"/>
        <w:rPr>
          <w:lang w:eastAsia="zh-TW"/>
        </w:rPr>
      </w:pPr>
      <w:r w:rsidRPr="00811F11">
        <w:rPr>
          <w:rFonts w:hint="eastAsia"/>
          <w:lang w:eastAsia="zh-TW"/>
        </w:rPr>
        <w:t>俄羅斯能源部於</w:t>
      </w:r>
      <w:r w:rsidRPr="00811F11">
        <w:rPr>
          <w:lang w:eastAsia="zh-TW"/>
        </w:rPr>
        <w:t>2012</w:t>
      </w:r>
      <w:r w:rsidRPr="00811F11">
        <w:rPr>
          <w:rFonts w:hint="eastAsia"/>
          <w:lang w:eastAsia="zh-TW"/>
        </w:rPr>
        <w:t>年通過「</w:t>
      </w:r>
      <w:r w:rsidRPr="00811F11">
        <w:rPr>
          <w:lang w:eastAsia="zh-TW"/>
        </w:rPr>
        <w:t>2030</w:t>
      </w:r>
      <w:r w:rsidRPr="00811F11">
        <w:rPr>
          <w:rFonts w:hint="eastAsia"/>
          <w:lang w:eastAsia="zh-TW"/>
        </w:rPr>
        <w:t>年前俄羅斯煤炭工業長期發展</w:t>
      </w:r>
      <w:r w:rsidR="00255435" w:rsidRPr="00811F11">
        <w:rPr>
          <w:rFonts w:hint="eastAsia"/>
          <w:lang w:eastAsia="zh-TW"/>
        </w:rPr>
        <w:t>計畫</w:t>
      </w:r>
      <w:r w:rsidRPr="00811F11">
        <w:rPr>
          <w:rFonts w:hint="eastAsia"/>
          <w:lang w:eastAsia="zh-TW"/>
        </w:rPr>
        <w:t>」，將主要煤炭開採礦區由西西伯利亞的</w:t>
      </w:r>
      <w:r w:rsidRPr="00811F11">
        <w:rPr>
          <w:lang w:eastAsia="zh-TW"/>
        </w:rPr>
        <w:t>Erunakovskiy</w:t>
      </w:r>
      <w:r w:rsidRPr="00811F11">
        <w:rPr>
          <w:rFonts w:hint="eastAsia"/>
          <w:lang w:eastAsia="zh-TW"/>
        </w:rPr>
        <w:t>煤礦轉移至遠東及東西伯利亞等地區，預計在</w:t>
      </w:r>
      <w:r w:rsidRPr="00811F11">
        <w:rPr>
          <w:lang w:eastAsia="zh-TW"/>
        </w:rPr>
        <w:t>2030</w:t>
      </w:r>
      <w:r w:rsidRPr="00811F11">
        <w:rPr>
          <w:rFonts w:hint="eastAsia"/>
          <w:lang w:eastAsia="zh-TW"/>
        </w:rPr>
        <w:t>年煤炭產量可增加</w:t>
      </w:r>
      <w:r w:rsidRPr="00811F11">
        <w:rPr>
          <w:lang w:eastAsia="zh-TW"/>
        </w:rPr>
        <w:t>15%</w:t>
      </w:r>
      <w:r w:rsidRPr="00811F11">
        <w:rPr>
          <w:rFonts w:hint="eastAsia"/>
          <w:lang w:eastAsia="zh-TW"/>
        </w:rPr>
        <w:t>，提高為</w:t>
      </w:r>
      <w:r w:rsidRPr="00811F11">
        <w:rPr>
          <w:lang w:eastAsia="zh-TW"/>
        </w:rPr>
        <w:t>4.8</w:t>
      </w:r>
      <w:r w:rsidRPr="00811F11">
        <w:rPr>
          <w:rFonts w:hint="eastAsia"/>
          <w:lang w:eastAsia="zh-TW"/>
        </w:rPr>
        <w:t>億噸；另，煤炭出口</w:t>
      </w:r>
      <w:r w:rsidR="00255435" w:rsidRPr="00811F11">
        <w:rPr>
          <w:rFonts w:hint="eastAsia"/>
          <w:lang w:eastAsia="zh-TW"/>
        </w:rPr>
        <w:t>計畫</w:t>
      </w:r>
      <w:r w:rsidRPr="00811F11">
        <w:rPr>
          <w:rFonts w:hint="eastAsia"/>
          <w:lang w:eastAsia="zh-TW"/>
        </w:rPr>
        <w:t>增加</w:t>
      </w:r>
      <w:r w:rsidRPr="00811F11">
        <w:rPr>
          <w:lang w:eastAsia="zh-TW"/>
        </w:rPr>
        <w:t>20%</w:t>
      </w:r>
      <w:r w:rsidRPr="00811F11">
        <w:rPr>
          <w:rFonts w:hint="eastAsia"/>
          <w:lang w:eastAsia="zh-TW"/>
        </w:rPr>
        <w:t>，達到</w:t>
      </w:r>
      <w:r w:rsidRPr="00811F11">
        <w:rPr>
          <w:lang w:eastAsia="zh-TW"/>
        </w:rPr>
        <w:t>1.7-2.05</w:t>
      </w:r>
      <w:r w:rsidRPr="00811F11">
        <w:rPr>
          <w:rFonts w:hint="eastAsia"/>
          <w:lang w:eastAsia="zh-TW"/>
        </w:rPr>
        <w:t>億噸。不過俄羅斯煤炭公司考量經濟局勢的變化，已減緩對煤炭開採的投資，另為因應俄羅斯國內及主要進口煤炭國家逐漸傾向以天然氣取代煤炭的趨勢，</w:t>
      </w:r>
      <w:r w:rsidR="00255435" w:rsidRPr="00811F11">
        <w:rPr>
          <w:rFonts w:hint="eastAsia"/>
          <w:lang w:eastAsia="zh-TW"/>
        </w:rPr>
        <w:t>計劃</w:t>
      </w:r>
      <w:r w:rsidRPr="00811F11">
        <w:rPr>
          <w:rFonts w:hint="eastAsia"/>
          <w:lang w:eastAsia="zh-TW"/>
        </w:rPr>
        <w:t>未來積極拓展印度及東協國家市場。</w:t>
      </w:r>
    </w:p>
    <w:p w14:paraId="6B11CABB" w14:textId="61BDDF61" w:rsidR="00CC204A" w:rsidRPr="00811F11" w:rsidRDefault="00CC204A" w:rsidP="00CC204A">
      <w:pPr>
        <w:pStyle w:val="af7"/>
        <w:ind w:left="1417" w:firstLine="472"/>
        <w:rPr>
          <w:lang w:eastAsia="zh-TW"/>
        </w:rPr>
      </w:pPr>
      <w:r w:rsidRPr="00811F11">
        <w:rPr>
          <w:rFonts w:hint="eastAsia"/>
          <w:lang w:eastAsia="zh-TW"/>
        </w:rPr>
        <w:t>主要煤炭公司有</w:t>
      </w:r>
      <w:r w:rsidRPr="00811F11">
        <w:rPr>
          <w:lang w:eastAsia="zh-TW"/>
        </w:rPr>
        <w:t>Siberian Coal Energy Company</w:t>
      </w:r>
      <w:r w:rsidRPr="00811F11">
        <w:rPr>
          <w:lang w:eastAsia="zh-TW"/>
        </w:rPr>
        <w:t>（</w:t>
      </w:r>
      <w:r w:rsidRPr="00811F11">
        <w:rPr>
          <w:lang w:eastAsia="zh-TW"/>
        </w:rPr>
        <w:t>SUEK</w:t>
      </w:r>
      <w:r w:rsidRPr="00811F11">
        <w:rPr>
          <w:rFonts w:hint="eastAsia"/>
          <w:lang w:eastAsia="zh-TW"/>
        </w:rPr>
        <w:t>）、</w:t>
      </w:r>
      <w:r w:rsidRPr="00811F11">
        <w:rPr>
          <w:lang w:eastAsia="zh-TW"/>
        </w:rPr>
        <w:t>Kuzbassrazrezugol</w:t>
      </w:r>
      <w:r w:rsidRPr="00811F11">
        <w:rPr>
          <w:rFonts w:hint="eastAsia"/>
          <w:lang w:eastAsia="zh-TW"/>
        </w:rPr>
        <w:t>（</w:t>
      </w:r>
      <w:r w:rsidRPr="00811F11">
        <w:rPr>
          <w:lang w:eastAsia="zh-TW"/>
        </w:rPr>
        <w:t>KRU</w:t>
      </w:r>
      <w:r w:rsidRPr="00811F11">
        <w:rPr>
          <w:rFonts w:hint="eastAsia"/>
          <w:lang w:eastAsia="zh-TW"/>
        </w:rPr>
        <w:t>）、</w:t>
      </w:r>
      <w:r w:rsidRPr="00811F11">
        <w:rPr>
          <w:lang w:eastAsia="zh-TW"/>
        </w:rPr>
        <w:t>Mechel</w:t>
      </w:r>
      <w:r w:rsidRPr="00811F11">
        <w:rPr>
          <w:rFonts w:hint="eastAsia"/>
          <w:lang w:eastAsia="zh-TW"/>
        </w:rPr>
        <w:t>、</w:t>
      </w:r>
      <w:r w:rsidRPr="00811F11">
        <w:rPr>
          <w:lang w:eastAsia="zh-TW"/>
        </w:rPr>
        <w:t>EVRAZ</w:t>
      </w:r>
      <w:r w:rsidRPr="00811F11">
        <w:rPr>
          <w:rFonts w:hint="eastAsia"/>
          <w:lang w:eastAsia="zh-TW"/>
        </w:rPr>
        <w:t>等。</w:t>
      </w:r>
    </w:p>
    <w:p w14:paraId="249B5F99" w14:textId="50859AE9" w:rsidR="00CC204A" w:rsidRPr="00811F11" w:rsidRDefault="00C26770" w:rsidP="00952AFC">
      <w:pPr>
        <w:pStyle w:val="afa"/>
        <w:spacing w:before="514"/>
        <w:rPr>
          <w:lang w:val="ru-RU" w:eastAsia="zh-TW"/>
        </w:rPr>
      </w:pPr>
      <w:r w:rsidRPr="00811F11">
        <w:rPr>
          <w:lang w:val="ru-RU" w:eastAsia="zh-TW"/>
        </w:rPr>
        <w:t>202</w:t>
      </w:r>
      <w:r w:rsidR="00F11B91" w:rsidRPr="00811F11">
        <w:rPr>
          <w:lang w:val="ru-RU" w:eastAsia="zh-TW"/>
        </w:rPr>
        <w:t>1</w:t>
      </w:r>
      <w:r w:rsidR="00CC204A" w:rsidRPr="00811F11">
        <w:rPr>
          <w:rFonts w:hint="eastAsia"/>
          <w:lang w:val="ru-RU" w:eastAsia="zh-TW"/>
        </w:rPr>
        <w:t>年俄羅斯主要煤炭業者生產情形</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235"/>
        <w:gridCol w:w="2307"/>
        <w:gridCol w:w="2178"/>
      </w:tblGrid>
      <w:tr w:rsidR="00811F11" w:rsidRPr="00811F11" w14:paraId="77A6D068" w14:textId="77777777" w:rsidTr="00DA5AD4">
        <w:trPr>
          <w:trHeight w:val="567"/>
          <w:jc w:val="center"/>
        </w:trPr>
        <w:tc>
          <w:tcPr>
            <w:tcW w:w="2428" w:type="pct"/>
            <w:shd w:val="clear" w:color="auto" w:fill="CCFFCC"/>
            <w:vAlign w:val="center"/>
          </w:tcPr>
          <w:p w14:paraId="77AF2734" w14:textId="77777777" w:rsidR="00CC204A" w:rsidRPr="00811F11" w:rsidRDefault="00CC204A" w:rsidP="001005D5">
            <w:pPr>
              <w:pStyle w:val="af8"/>
            </w:pPr>
            <w:r w:rsidRPr="00811F11">
              <w:rPr>
                <w:rFonts w:hint="eastAsia"/>
              </w:rPr>
              <w:t>公司名稱</w:t>
            </w:r>
          </w:p>
        </w:tc>
        <w:tc>
          <w:tcPr>
            <w:tcW w:w="1323" w:type="pct"/>
            <w:shd w:val="clear" w:color="auto" w:fill="CCFFCC"/>
            <w:vAlign w:val="center"/>
          </w:tcPr>
          <w:p w14:paraId="157FDFB1" w14:textId="77777777" w:rsidR="00CC204A" w:rsidRPr="00811F11" w:rsidRDefault="00CC204A" w:rsidP="001005D5">
            <w:pPr>
              <w:pStyle w:val="af8"/>
            </w:pPr>
            <w:r w:rsidRPr="00811F11">
              <w:rPr>
                <w:rFonts w:hint="eastAsia"/>
              </w:rPr>
              <w:t>產量（百萬噸）</w:t>
            </w:r>
          </w:p>
        </w:tc>
        <w:tc>
          <w:tcPr>
            <w:tcW w:w="1249" w:type="pct"/>
            <w:shd w:val="clear" w:color="auto" w:fill="CCFFCC"/>
            <w:vAlign w:val="center"/>
          </w:tcPr>
          <w:p w14:paraId="65B54F0F" w14:textId="77777777" w:rsidR="00CC204A" w:rsidRPr="00811F11" w:rsidRDefault="00CC204A" w:rsidP="001005D5">
            <w:pPr>
              <w:pStyle w:val="af8"/>
            </w:pPr>
            <w:r w:rsidRPr="00811F11">
              <w:rPr>
                <w:rFonts w:hint="eastAsia"/>
              </w:rPr>
              <w:t>成長率（</w:t>
            </w:r>
            <w:r w:rsidRPr="00811F11">
              <w:t>%</w:t>
            </w:r>
            <w:r w:rsidRPr="00811F11">
              <w:rPr>
                <w:rFonts w:hint="eastAsia"/>
              </w:rPr>
              <w:t>）</w:t>
            </w:r>
          </w:p>
        </w:tc>
      </w:tr>
      <w:tr w:rsidR="00811F11" w:rsidRPr="00811F11" w14:paraId="64C78C4C" w14:textId="77777777" w:rsidTr="00DA5AD4">
        <w:trPr>
          <w:trHeight w:val="567"/>
          <w:jc w:val="center"/>
        </w:trPr>
        <w:tc>
          <w:tcPr>
            <w:tcW w:w="2428" w:type="pct"/>
            <w:shd w:val="clear" w:color="auto" w:fill="auto"/>
          </w:tcPr>
          <w:p w14:paraId="55961D71" w14:textId="5379E745" w:rsidR="00F11B91" w:rsidRPr="00811F11" w:rsidRDefault="00F11B91" w:rsidP="001005D5">
            <w:pPr>
              <w:pStyle w:val="af8"/>
            </w:pPr>
            <w:r w:rsidRPr="00811F11">
              <w:t>SUEK</w:t>
            </w:r>
          </w:p>
        </w:tc>
        <w:tc>
          <w:tcPr>
            <w:tcW w:w="1323" w:type="pct"/>
            <w:shd w:val="clear" w:color="auto" w:fill="FFFFFF"/>
          </w:tcPr>
          <w:p w14:paraId="7AF45509" w14:textId="4E92A58D" w:rsidR="00F11B91" w:rsidRPr="00811F11" w:rsidRDefault="00F11B91" w:rsidP="001005D5">
            <w:pPr>
              <w:pStyle w:val="af8"/>
              <w:rPr>
                <w:szCs w:val="24"/>
              </w:rPr>
            </w:pPr>
            <w:r w:rsidRPr="00811F11">
              <w:rPr>
                <w:rFonts w:eastAsia="Times New Roman"/>
              </w:rPr>
              <w:t>10</w:t>
            </w:r>
            <w:r w:rsidRPr="00811F11">
              <w:rPr>
                <w:rFonts w:eastAsia="Times New Roman"/>
                <w:lang w:val="ru-RU"/>
              </w:rPr>
              <w:t>2</w:t>
            </w:r>
            <w:r w:rsidRPr="00811F11">
              <w:rPr>
                <w:rFonts w:eastAsia="Times New Roman"/>
              </w:rPr>
              <w:t>.</w:t>
            </w:r>
            <w:r w:rsidRPr="00811F11">
              <w:rPr>
                <w:rFonts w:eastAsia="Times New Roman"/>
                <w:lang w:val="ru-RU"/>
              </w:rPr>
              <w:t>5</w:t>
            </w:r>
          </w:p>
        </w:tc>
        <w:tc>
          <w:tcPr>
            <w:tcW w:w="1249" w:type="pct"/>
            <w:shd w:val="clear" w:color="auto" w:fill="FFFFFF"/>
          </w:tcPr>
          <w:p w14:paraId="0A6F2412" w14:textId="6AE5F966" w:rsidR="00F11B91" w:rsidRPr="00811F11" w:rsidRDefault="00F11B91" w:rsidP="001005D5">
            <w:pPr>
              <w:pStyle w:val="af8"/>
              <w:rPr>
                <w:szCs w:val="24"/>
              </w:rPr>
            </w:pPr>
            <w:r w:rsidRPr="00811F11">
              <w:rPr>
                <w:rFonts w:eastAsia="Times New Roman"/>
                <w:lang w:val="ru-RU"/>
              </w:rPr>
              <w:t>1.3</w:t>
            </w:r>
          </w:p>
        </w:tc>
      </w:tr>
      <w:tr w:rsidR="00811F11" w:rsidRPr="00811F11" w14:paraId="1D13CE00" w14:textId="77777777" w:rsidTr="00DA5AD4">
        <w:trPr>
          <w:trHeight w:val="567"/>
          <w:jc w:val="center"/>
        </w:trPr>
        <w:tc>
          <w:tcPr>
            <w:tcW w:w="2428" w:type="pct"/>
            <w:shd w:val="clear" w:color="auto" w:fill="auto"/>
          </w:tcPr>
          <w:p w14:paraId="565E1D92" w14:textId="139D9C78" w:rsidR="00F11B91" w:rsidRPr="00811F11" w:rsidRDefault="00F11B91" w:rsidP="001005D5">
            <w:pPr>
              <w:pStyle w:val="af8"/>
            </w:pPr>
            <w:r w:rsidRPr="00811F11">
              <w:t>Kuzbassrazrezugol</w:t>
            </w:r>
          </w:p>
        </w:tc>
        <w:tc>
          <w:tcPr>
            <w:tcW w:w="1323" w:type="pct"/>
            <w:shd w:val="clear" w:color="auto" w:fill="FFFFFF"/>
          </w:tcPr>
          <w:p w14:paraId="73A13B55" w14:textId="208855FA" w:rsidR="00F11B91" w:rsidRPr="00811F11" w:rsidRDefault="00F11B91" w:rsidP="001005D5">
            <w:pPr>
              <w:pStyle w:val="af8"/>
              <w:rPr>
                <w:szCs w:val="24"/>
              </w:rPr>
            </w:pPr>
            <w:r w:rsidRPr="00811F11">
              <w:rPr>
                <w:rFonts w:eastAsia="Times New Roman"/>
              </w:rPr>
              <w:t>4</w:t>
            </w:r>
            <w:r w:rsidRPr="00811F11">
              <w:rPr>
                <w:rFonts w:eastAsia="Times New Roman"/>
                <w:lang w:val="ru-RU"/>
              </w:rPr>
              <w:t>5</w:t>
            </w:r>
            <w:r w:rsidRPr="00811F11">
              <w:rPr>
                <w:rFonts w:eastAsia="Times New Roman"/>
              </w:rPr>
              <w:t>.</w:t>
            </w:r>
            <w:r w:rsidRPr="00811F11">
              <w:rPr>
                <w:rFonts w:eastAsia="Times New Roman"/>
                <w:lang w:val="ru-RU"/>
              </w:rPr>
              <w:t>3</w:t>
            </w:r>
          </w:p>
        </w:tc>
        <w:tc>
          <w:tcPr>
            <w:tcW w:w="1249" w:type="pct"/>
            <w:shd w:val="clear" w:color="auto" w:fill="FFFFFF"/>
          </w:tcPr>
          <w:p w14:paraId="0B6E2F28" w14:textId="0DDA3772" w:rsidR="00F11B91" w:rsidRPr="00811F11" w:rsidRDefault="00F11B91" w:rsidP="001005D5">
            <w:pPr>
              <w:pStyle w:val="af8"/>
              <w:rPr>
                <w:szCs w:val="24"/>
              </w:rPr>
            </w:pPr>
            <w:r w:rsidRPr="00811F11">
              <w:rPr>
                <w:rFonts w:eastAsia="Times New Roman"/>
                <w:lang w:val="ru-RU"/>
              </w:rPr>
              <w:t>5</w:t>
            </w:r>
          </w:p>
        </w:tc>
      </w:tr>
      <w:tr w:rsidR="00811F11" w:rsidRPr="00811F11" w14:paraId="3E60E79C" w14:textId="77777777" w:rsidTr="00DA5AD4">
        <w:trPr>
          <w:trHeight w:val="567"/>
          <w:jc w:val="center"/>
        </w:trPr>
        <w:tc>
          <w:tcPr>
            <w:tcW w:w="2428" w:type="pct"/>
            <w:shd w:val="clear" w:color="auto" w:fill="auto"/>
          </w:tcPr>
          <w:p w14:paraId="1BD29FE2" w14:textId="078DC52B" w:rsidR="00F11B91" w:rsidRPr="00811F11" w:rsidRDefault="00F11B91" w:rsidP="001005D5">
            <w:pPr>
              <w:pStyle w:val="af8"/>
            </w:pPr>
            <w:r w:rsidRPr="00811F11">
              <w:t>Mechel</w:t>
            </w:r>
          </w:p>
        </w:tc>
        <w:tc>
          <w:tcPr>
            <w:tcW w:w="1323" w:type="pct"/>
            <w:shd w:val="clear" w:color="auto" w:fill="FFFFFF"/>
          </w:tcPr>
          <w:p w14:paraId="7A4C5852" w14:textId="5B8BB708" w:rsidR="00F11B91" w:rsidRPr="00811F11" w:rsidRDefault="00F11B91" w:rsidP="001005D5">
            <w:pPr>
              <w:pStyle w:val="af8"/>
              <w:rPr>
                <w:szCs w:val="24"/>
              </w:rPr>
            </w:pPr>
            <w:r w:rsidRPr="00811F11">
              <w:rPr>
                <w:rFonts w:eastAsia="Times New Roman"/>
              </w:rPr>
              <w:t>1</w:t>
            </w:r>
            <w:r w:rsidRPr="00811F11">
              <w:rPr>
                <w:rFonts w:eastAsia="Times New Roman"/>
                <w:lang w:val="ru-RU"/>
              </w:rPr>
              <w:t>1.3</w:t>
            </w:r>
          </w:p>
        </w:tc>
        <w:tc>
          <w:tcPr>
            <w:tcW w:w="1249" w:type="pct"/>
            <w:shd w:val="clear" w:color="auto" w:fill="FFFFFF"/>
          </w:tcPr>
          <w:p w14:paraId="5DE53CF8" w14:textId="19F98281" w:rsidR="00F11B91" w:rsidRPr="00811F11" w:rsidRDefault="00F11B91" w:rsidP="001005D5">
            <w:pPr>
              <w:pStyle w:val="af8"/>
              <w:rPr>
                <w:szCs w:val="24"/>
              </w:rPr>
            </w:pPr>
            <w:r w:rsidRPr="00811F11">
              <w:rPr>
                <w:lang w:val="ru-RU"/>
              </w:rPr>
              <w:t>-34</w:t>
            </w:r>
          </w:p>
        </w:tc>
      </w:tr>
      <w:tr w:rsidR="00811F11" w:rsidRPr="00811F11" w14:paraId="0CF1126D" w14:textId="77777777" w:rsidTr="00DA5AD4">
        <w:trPr>
          <w:trHeight w:val="567"/>
          <w:jc w:val="center"/>
        </w:trPr>
        <w:tc>
          <w:tcPr>
            <w:tcW w:w="2428" w:type="pct"/>
            <w:shd w:val="clear" w:color="auto" w:fill="auto"/>
          </w:tcPr>
          <w:p w14:paraId="26A22CA2" w14:textId="75DA3DE6" w:rsidR="00F11B91" w:rsidRPr="00811F11" w:rsidRDefault="00F11B91" w:rsidP="00952AFC">
            <w:pPr>
              <w:pStyle w:val="af8"/>
            </w:pPr>
            <w:r w:rsidRPr="00811F11">
              <w:t>EVRAZ</w:t>
            </w:r>
            <w:r w:rsidR="003E234B" w:rsidRPr="00811F11">
              <w:rPr>
                <w:lang w:val="ru-RU"/>
              </w:rPr>
              <w:t>（</w:t>
            </w:r>
            <w:r w:rsidRPr="00811F11">
              <w:t>Raspadskaya</w:t>
            </w:r>
            <w:r w:rsidRPr="00811F11">
              <w:rPr>
                <w:lang w:val="ru-RU"/>
              </w:rPr>
              <w:t>*</w:t>
            </w:r>
            <w:r w:rsidR="003E234B" w:rsidRPr="00811F11">
              <w:rPr>
                <w:lang w:val="ru-RU"/>
              </w:rPr>
              <w:t>）</w:t>
            </w:r>
          </w:p>
        </w:tc>
        <w:tc>
          <w:tcPr>
            <w:tcW w:w="1323" w:type="pct"/>
            <w:shd w:val="clear" w:color="auto" w:fill="FFFFFF"/>
          </w:tcPr>
          <w:p w14:paraId="3696F7FA" w14:textId="39A92C23" w:rsidR="00F11B91" w:rsidRPr="00811F11" w:rsidRDefault="00F11B91" w:rsidP="001005D5">
            <w:pPr>
              <w:pStyle w:val="af8"/>
              <w:rPr>
                <w:szCs w:val="24"/>
              </w:rPr>
            </w:pPr>
            <w:r w:rsidRPr="00811F11">
              <w:rPr>
                <w:lang w:val="ru-RU"/>
              </w:rPr>
              <w:t>23.3</w:t>
            </w:r>
          </w:p>
        </w:tc>
        <w:tc>
          <w:tcPr>
            <w:tcW w:w="1249" w:type="pct"/>
            <w:shd w:val="clear" w:color="auto" w:fill="FFFFFF"/>
          </w:tcPr>
          <w:p w14:paraId="58B40357" w14:textId="1FEA9961" w:rsidR="00F11B91" w:rsidRPr="00811F11" w:rsidRDefault="00F11B91" w:rsidP="001005D5">
            <w:pPr>
              <w:pStyle w:val="af8"/>
              <w:rPr>
                <w:szCs w:val="24"/>
              </w:rPr>
            </w:pPr>
            <w:r w:rsidRPr="00811F11">
              <w:rPr>
                <w:lang w:val="ru-RU"/>
              </w:rPr>
              <w:t>13</w:t>
            </w:r>
          </w:p>
        </w:tc>
      </w:tr>
    </w:tbl>
    <w:p w14:paraId="0FFB377F" w14:textId="4514AE5A" w:rsidR="002E7782" w:rsidRPr="00811F11" w:rsidRDefault="000F109E" w:rsidP="00952AFC">
      <w:pPr>
        <w:pStyle w:val="af8"/>
        <w:jc w:val="left"/>
      </w:pPr>
      <w:r w:rsidRPr="00811F11">
        <w:rPr>
          <w:rFonts w:hint="eastAsia"/>
        </w:rPr>
        <w:t>資料來源：各煤炭公司官方網站</w:t>
      </w:r>
      <w:r w:rsidR="00272A0E" w:rsidRPr="00811F11">
        <w:rPr>
          <w:rFonts w:hint="eastAsia"/>
        </w:rPr>
        <w:t>（</w:t>
      </w:r>
      <w:r w:rsidR="00FE337C" w:rsidRPr="00811F11">
        <w:rPr>
          <w:rFonts w:hint="eastAsia"/>
        </w:rPr>
        <w:t>註：</w:t>
      </w:r>
      <w:r w:rsidR="003B0356" w:rsidRPr="00811F11">
        <w:t>2022</w:t>
      </w:r>
      <w:r w:rsidR="003B0356" w:rsidRPr="00811F11">
        <w:rPr>
          <w:rFonts w:hint="eastAsia"/>
        </w:rPr>
        <w:t>年資料</w:t>
      </w:r>
      <w:r w:rsidR="00FE337C" w:rsidRPr="00811F11">
        <w:rPr>
          <w:rFonts w:hint="eastAsia"/>
        </w:rPr>
        <w:t>尚未公布</w:t>
      </w:r>
      <w:r w:rsidR="00272A0E" w:rsidRPr="00811F11">
        <w:rPr>
          <w:rFonts w:hint="eastAsia"/>
        </w:rPr>
        <w:t>）</w:t>
      </w:r>
    </w:p>
    <w:p w14:paraId="338CB0D8" w14:textId="77777777" w:rsidR="0043503C" w:rsidRPr="00811F11" w:rsidRDefault="0043503C" w:rsidP="00952AFC">
      <w:pPr>
        <w:pStyle w:val="af8"/>
        <w:jc w:val="left"/>
      </w:pPr>
    </w:p>
    <w:p w14:paraId="376920AA" w14:textId="77777777" w:rsidR="004503B5" w:rsidRPr="00811F11" w:rsidRDefault="000F109E" w:rsidP="00641F9F">
      <w:pPr>
        <w:pStyle w:val="ae"/>
        <w:rPr>
          <w:lang w:eastAsia="zh-TW" w:bidi="he-IL"/>
        </w:rPr>
      </w:pPr>
      <w:r w:rsidRPr="00811F11">
        <w:rPr>
          <w:rFonts w:cs="華康中明體" w:hint="eastAsia"/>
          <w:lang w:val="zh-TW" w:eastAsia="zh-TW" w:bidi="he-IL"/>
        </w:rPr>
        <w:t>（二）冶金工業</w:t>
      </w:r>
    </w:p>
    <w:p w14:paraId="5716FD90" w14:textId="778275B2" w:rsidR="00670AE4" w:rsidRPr="00811F11" w:rsidRDefault="000F109E" w:rsidP="000E1FC4">
      <w:pPr>
        <w:pStyle w:val="af"/>
        <w:ind w:left="945" w:firstLine="472"/>
        <w:rPr>
          <w:lang w:val="zh-TW" w:eastAsia="zh-TW" w:bidi="he-IL"/>
        </w:rPr>
      </w:pPr>
      <w:r w:rsidRPr="00811F11">
        <w:rPr>
          <w:rFonts w:hint="eastAsia"/>
          <w:lang w:val="zh-TW" w:eastAsia="zh-TW" w:bidi="he-IL"/>
        </w:rPr>
        <w:t>俄羅斯為世界主要金屬生產國，金屬產品出口居世界第三位</w:t>
      </w:r>
      <w:r w:rsidR="00AE1489" w:rsidRPr="00811F11">
        <w:rPr>
          <w:rFonts w:hint="eastAsia"/>
          <w:lang w:val="zh-TW" w:eastAsia="zh-TW" w:bidi="he-IL"/>
        </w:rPr>
        <w:t>，</w:t>
      </w:r>
      <w:r w:rsidR="000161FC" w:rsidRPr="00811F11">
        <w:rPr>
          <w:rFonts w:hint="eastAsia"/>
          <w:lang w:val="zh-TW" w:eastAsia="zh-TW" w:bidi="he-IL"/>
        </w:rPr>
        <w:t>冶金工業</w:t>
      </w:r>
      <w:r w:rsidR="00F378B1" w:rsidRPr="00811F11">
        <w:rPr>
          <w:rFonts w:hint="eastAsia"/>
          <w:lang w:val="zh-TW" w:eastAsia="zh-TW" w:bidi="he-IL"/>
        </w:rPr>
        <w:t>占</w:t>
      </w:r>
      <w:r w:rsidR="00AE1489" w:rsidRPr="00811F11">
        <w:rPr>
          <w:rFonts w:hint="eastAsia"/>
          <w:lang w:val="zh-TW" w:eastAsia="zh-TW" w:bidi="he-IL"/>
        </w:rPr>
        <w:t>俄羅斯國內生產總值</w:t>
      </w:r>
      <w:r w:rsidR="000161FC" w:rsidRPr="00811F11">
        <w:rPr>
          <w:rFonts w:hint="eastAsia"/>
          <w:lang w:val="zh-TW" w:eastAsia="zh-TW" w:bidi="he-IL"/>
        </w:rPr>
        <w:t>約</w:t>
      </w:r>
      <w:r w:rsidR="000161FC" w:rsidRPr="00811F11">
        <w:rPr>
          <w:lang w:val="zh-TW" w:eastAsia="zh-TW" w:bidi="he-IL"/>
        </w:rPr>
        <w:t>5</w:t>
      </w:r>
      <w:r w:rsidR="00AE1489" w:rsidRPr="00811F11">
        <w:rPr>
          <w:lang w:val="zh-TW" w:eastAsia="zh-TW" w:bidi="he-IL"/>
        </w:rPr>
        <w:t>%</w:t>
      </w:r>
      <w:r w:rsidR="00AE1489" w:rsidRPr="00811F11">
        <w:rPr>
          <w:rFonts w:hint="eastAsia"/>
          <w:lang w:val="zh-TW" w:eastAsia="zh-TW" w:bidi="he-IL"/>
        </w:rPr>
        <w:t>，</w:t>
      </w:r>
      <w:r w:rsidR="00F378B1" w:rsidRPr="00811F11">
        <w:rPr>
          <w:rFonts w:hint="eastAsia"/>
          <w:lang w:val="zh-TW" w:eastAsia="zh-TW" w:bidi="he-IL"/>
        </w:rPr>
        <w:t>占</w:t>
      </w:r>
      <w:r w:rsidR="00AE1489" w:rsidRPr="00811F11">
        <w:rPr>
          <w:rFonts w:hint="eastAsia"/>
          <w:lang w:val="zh-TW" w:eastAsia="zh-TW" w:bidi="he-IL"/>
        </w:rPr>
        <w:t>工業生產的</w:t>
      </w:r>
      <w:r w:rsidR="00AE1489" w:rsidRPr="00811F11">
        <w:rPr>
          <w:lang w:val="zh-TW" w:eastAsia="zh-TW" w:bidi="he-IL"/>
        </w:rPr>
        <w:t>1</w:t>
      </w:r>
      <w:r w:rsidR="000161FC" w:rsidRPr="00811F11">
        <w:rPr>
          <w:lang w:val="zh-TW" w:eastAsia="zh-TW" w:bidi="he-IL"/>
        </w:rPr>
        <w:t>8</w:t>
      </w:r>
      <w:r w:rsidR="00AE1489" w:rsidRPr="00811F11">
        <w:rPr>
          <w:lang w:val="zh-TW" w:eastAsia="zh-TW" w:bidi="he-IL"/>
        </w:rPr>
        <w:t>%</w:t>
      </w:r>
      <w:r w:rsidRPr="00811F11">
        <w:rPr>
          <w:rFonts w:hint="eastAsia"/>
          <w:lang w:val="zh-TW" w:eastAsia="zh-TW" w:bidi="he-IL"/>
        </w:rPr>
        <w:t>。</w:t>
      </w:r>
    </w:p>
    <w:p w14:paraId="280A550E" w14:textId="77777777" w:rsidR="00670AE4" w:rsidRPr="00811F11" w:rsidRDefault="000F109E" w:rsidP="000E1FC4">
      <w:pPr>
        <w:pStyle w:val="af"/>
        <w:ind w:left="945" w:firstLine="472"/>
        <w:rPr>
          <w:lang w:val="zh-TW" w:eastAsia="zh-TW" w:bidi="he-IL"/>
        </w:rPr>
      </w:pPr>
      <w:r w:rsidRPr="00811F11">
        <w:rPr>
          <w:rFonts w:hint="eastAsia"/>
          <w:lang w:val="zh-TW" w:eastAsia="zh-TW" w:bidi="he-IL"/>
        </w:rPr>
        <w:t>由於生產高度集中，形成</w:t>
      </w:r>
      <w:r w:rsidRPr="00811F11">
        <w:rPr>
          <w:lang w:val="zh-TW" w:eastAsia="zh-TW" w:bidi="he-IL"/>
        </w:rPr>
        <w:t>14</w:t>
      </w:r>
      <w:r w:rsidRPr="00811F11">
        <w:rPr>
          <w:rFonts w:hint="eastAsia"/>
          <w:lang w:val="zh-TW" w:eastAsia="zh-TW" w:bidi="he-IL"/>
        </w:rPr>
        <w:t>家大型垂直整合集團，包括</w:t>
      </w:r>
      <w:r w:rsidRPr="00811F11">
        <w:rPr>
          <w:lang w:val="zh-TW" w:eastAsia="zh-TW" w:bidi="he-IL"/>
        </w:rPr>
        <w:t>Evraz Holding</w:t>
      </w:r>
      <w:r w:rsidRPr="00811F11">
        <w:rPr>
          <w:rFonts w:hint="eastAsia"/>
          <w:lang w:val="zh-TW" w:eastAsia="zh-TW" w:bidi="he-IL"/>
        </w:rPr>
        <w:t>、</w:t>
      </w:r>
      <w:r w:rsidRPr="00811F11">
        <w:rPr>
          <w:lang w:val="zh-TW" w:eastAsia="zh-TW" w:bidi="he-IL"/>
        </w:rPr>
        <w:t>Magnitogorskiy Metallurgicheckiy Kombinat</w:t>
      </w:r>
      <w:r w:rsidRPr="00811F11">
        <w:rPr>
          <w:rFonts w:hint="eastAsia"/>
          <w:lang w:val="zh-TW" w:eastAsia="zh-TW" w:bidi="he-IL"/>
        </w:rPr>
        <w:t>（</w:t>
      </w:r>
      <w:r w:rsidRPr="00811F11">
        <w:rPr>
          <w:lang w:val="zh-TW" w:eastAsia="zh-TW" w:bidi="he-IL"/>
        </w:rPr>
        <w:t>MMK</w:t>
      </w:r>
      <w:r w:rsidRPr="00811F11">
        <w:rPr>
          <w:rFonts w:hint="eastAsia"/>
          <w:lang w:val="zh-TW" w:eastAsia="zh-TW" w:bidi="he-IL"/>
        </w:rPr>
        <w:t>）、</w:t>
      </w:r>
      <w:r w:rsidRPr="00811F11">
        <w:rPr>
          <w:lang w:val="zh-TW" w:eastAsia="zh-TW" w:bidi="he-IL"/>
        </w:rPr>
        <w:t>Severstal</w:t>
      </w:r>
      <w:r w:rsidRPr="00811F11">
        <w:rPr>
          <w:rFonts w:hint="eastAsia"/>
          <w:lang w:val="zh-TW" w:eastAsia="zh-TW" w:bidi="he-IL"/>
        </w:rPr>
        <w:t>、</w:t>
      </w:r>
      <w:r w:rsidRPr="00811F11">
        <w:rPr>
          <w:lang w:val="zh-TW" w:eastAsia="zh-TW" w:bidi="he-IL"/>
        </w:rPr>
        <w:t>Novolipetskiy Metallurgicheckiy Kombinat</w:t>
      </w:r>
      <w:r w:rsidRPr="00811F11">
        <w:rPr>
          <w:rFonts w:hint="eastAsia"/>
          <w:lang w:val="zh-TW" w:eastAsia="zh-TW" w:bidi="he-IL"/>
        </w:rPr>
        <w:t>（</w:t>
      </w:r>
      <w:r w:rsidRPr="00811F11">
        <w:rPr>
          <w:lang w:val="zh-TW" w:eastAsia="zh-TW" w:bidi="he-IL"/>
        </w:rPr>
        <w:t>NLMK</w:t>
      </w:r>
      <w:r w:rsidRPr="00811F11">
        <w:rPr>
          <w:rFonts w:hint="eastAsia"/>
          <w:lang w:val="zh-TW" w:eastAsia="zh-TW" w:bidi="he-IL"/>
        </w:rPr>
        <w:t>）、</w:t>
      </w:r>
      <w:r w:rsidRPr="00811F11">
        <w:rPr>
          <w:lang w:val="zh-TW" w:eastAsia="zh-TW" w:bidi="he-IL"/>
        </w:rPr>
        <w:t>Metalloinvest</w:t>
      </w:r>
      <w:r w:rsidRPr="00811F11">
        <w:rPr>
          <w:rFonts w:hint="eastAsia"/>
          <w:lang w:val="zh-TW" w:eastAsia="zh-TW" w:bidi="he-IL"/>
        </w:rPr>
        <w:t>、</w:t>
      </w:r>
      <w:r w:rsidRPr="00811F11">
        <w:rPr>
          <w:lang w:val="zh-TW" w:eastAsia="zh-TW" w:bidi="he-IL"/>
        </w:rPr>
        <w:t>Mechel</w:t>
      </w:r>
      <w:r w:rsidRPr="00811F11">
        <w:rPr>
          <w:rFonts w:hint="eastAsia"/>
          <w:lang w:val="zh-TW" w:eastAsia="zh-TW" w:bidi="he-IL"/>
        </w:rPr>
        <w:t>、</w:t>
      </w:r>
      <w:r w:rsidRPr="00811F11">
        <w:rPr>
          <w:lang w:val="zh-TW" w:eastAsia="zh-TW" w:bidi="he-IL"/>
        </w:rPr>
        <w:t>Trubnaya Metallurgicheckaya Kompaniya</w:t>
      </w:r>
      <w:r w:rsidRPr="00811F11">
        <w:rPr>
          <w:rFonts w:hint="eastAsia"/>
          <w:lang w:val="zh-TW" w:eastAsia="zh-TW" w:bidi="he-IL"/>
        </w:rPr>
        <w:t>、</w:t>
      </w:r>
      <w:r w:rsidRPr="00811F11">
        <w:rPr>
          <w:lang w:val="zh-TW" w:eastAsia="zh-TW" w:bidi="he-IL"/>
        </w:rPr>
        <w:t>Obedinyonnaya Metallurgicheckaya Kompaniya</w:t>
      </w:r>
      <w:r w:rsidRPr="00811F11">
        <w:rPr>
          <w:rFonts w:hint="eastAsia"/>
          <w:lang w:val="zh-TW" w:eastAsia="zh-TW" w:bidi="he-IL"/>
        </w:rPr>
        <w:t>、</w:t>
      </w:r>
      <w:r w:rsidRPr="00811F11">
        <w:rPr>
          <w:lang w:val="zh-TW" w:eastAsia="zh-TW" w:bidi="he-IL"/>
        </w:rPr>
        <w:t>ChTPZ</w:t>
      </w:r>
      <w:r w:rsidRPr="00811F11">
        <w:rPr>
          <w:rFonts w:hint="eastAsia"/>
          <w:lang w:val="zh-TW" w:eastAsia="zh-TW" w:bidi="he-IL"/>
        </w:rPr>
        <w:t>等</w:t>
      </w:r>
      <w:r w:rsidRPr="00811F11">
        <w:rPr>
          <w:lang w:val="zh-TW" w:eastAsia="zh-TW" w:bidi="he-IL"/>
        </w:rPr>
        <w:t>9</w:t>
      </w:r>
      <w:r w:rsidRPr="00811F11">
        <w:rPr>
          <w:rFonts w:hint="eastAsia"/>
          <w:lang w:val="zh-TW" w:eastAsia="zh-TW" w:bidi="he-IL"/>
        </w:rPr>
        <w:t>家金屬冶金公司。以及</w:t>
      </w:r>
      <w:r w:rsidRPr="00811F11">
        <w:rPr>
          <w:lang w:val="zh-TW" w:eastAsia="zh-TW" w:bidi="he-IL"/>
        </w:rPr>
        <w:t>Norilskiy Nikel</w:t>
      </w:r>
      <w:r w:rsidRPr="00811F11">
        <w:rPr>
          <w:rFonts w:hint="eastAsia"/>
          <w:lang w:val="zh-TW" w:eastAsia="zh-TW" w:bidi="he-IL"/>
        </w:rPr>
        <w:t>（鎳）、</w:t>
      </w:r>
      <w:r w:rsidRPr="00811F11">
        <w:rPr>
          <w:lang w:val="zh-TW" w:eastAsia="zh-TW" w:bidi="he-IL"/>
        </w:rPr>
        <w:t>UGMK-Holding</w:t>
      </w:r>
      <w:r w:rsidRPr="00811F11">
        <w:rPr>
          <w:rFonts w:hint="eastAsia"/>
          <w:lang w:val="zh-TW" w:eastAsia="zh-TW" w:bidi="he-IL"/>
        </w:rPr>
        <w:t>（銅）、</w:t>
      </w:r>
      <w:r w:rsidRPr="00811F11">
        <w:rPr>
          <w:lang w:val="zh-TW" w:eastAsia="zh-TW" w:bidi="he-IL"/>
        </w:rPr>
        <w:t>Russkaya Mednaya Kompaniya</w:t>
      </w:r>
      <w:r w:rsidRPr="00811F11">
        <w:rPr>
          <w:rFonts w:hint="eastAsia"/>
          <w:lang w:val="zh-TW" w:eastAsia="zh-TW" w:bidi="he-IL"/>
        </w:rPr>
        <w:t>（銅）、</w:t>
      </w:r>
      <w:r w:rsidRPr="00811F11">
        <w:rPr>
          <w:lang w:val="zh-TW" w:eastAsia="zh-TW" w:bidi="he-IL"/>
        </w:rPr>
        <w:t>RUSAL</w:t>
      </w:r>
      <w:r w:rsidRPr="00811F11">
        <w:rPr>
          <w:rFonts w:hint="eastAsia"/>
          <w:lang w:val="zh-TW" w:eastAsia="zh-TW" w:bidi="he-IL"/>
        </w:rPr>
        <w:t>（鋁）及</w:t>
      </w:r>
      <w:r w:rsidRPr="00811F11">
        <w:rPr>
          <w:lang w:val="zh-TW" w:eastAsia="zh-TW" w:bidi="he-IL"/>
        </w:rPr>
        <w:t>Korporatsiya VSMPOAVISMA</w:t>
      </w:r>
      <w:r w:rsidRPr="00811F11">
        <w:rPr>
          <w:rFonts w:hint="eastAsia"/>
          <w:lang w:val="zh-TW" w:eastAsia="zh-TW" w:bidi="he-IL"/>
        </w:rPr>
        <w:t>（鈦）等</w:t>
      </w:r>
      <w:r w:rsidRPr="00811F11">
        <w:rPr>
          <w:lang w:val="zh-TW" w:eastAsia="zh-TW" w:bidi="he-IL"/>
        </w:rPr>
        <w:t>5</w:t>
      </w:r>
      <w:r w:rsidRPr="00811F11">
        <w:rPr>
          <w:rFonts w:hint="eastAsia"/>
          <w:lang w:val="zh-TW" w:eastAsia="zh-TW" w:bidi="he-IL"/>
        </w:rPr>
        <w:t>家非鐵金屬冶金公司。</w:t>
      </w:r>
    </w:p>
    <w:p w14:paraId="2F6DC876" w14:textId="77777777" w:rsidR="0020265C" w:rsidRPr="00811F11" w:rsidRDefault="000F109E" w:rsidP="000E1FC4">
      <w:pPr>
        <w:pStyle w:val="af"/>
        <w:ind w:left="945" w:firstLine="472"/>
        <w:rPr>
          <w:lang w:val="zh-TW" w:eastAsia="zh-TW" w:bidi="he-IL"/>
        </w:rPr>
      </w:pPr>
      <w:r w:rsidRPr="00811F11">
        <w:rPr>
          <w:rFonts w:hint="eastAsia"/>
          <w:lang w:val="zh-TW" w:eastAsia="zh-TW" w:bidi="he-IL"/>
        </w:rPr>
        <w:t>在大幅更新設備及生產高附加價值的高技術產品之下，俄羅斯冶金工業得以快速且成功擺脫金融危機的影響，並能更靈活反應外在情勢的改變。金融危機成為俄羅斯冶金工業加速現代化的動力，市場情勢改變促使該產業的生產結構朝向品質的改善。</w:t>
      </w:r>
    </w:p>
    <w:p w14:paraId="0FE6E560" w14:textId="77777777" w:rsidR="00DA5AD4" w:rsidRPr="00811F11" w:rsidRDefault="00DA5AD4" w:rsidP="000E1FC4">
      <w:pPr>
        <w:pStyle w:val="af2"/>
        <w:ind w:left="1417" w:hanging="472"/>
        <w:rPr>
          <w:lang w:eastAsia="zh-TW"/>
        </w:rPr>
      </w:pPr>
    </w:p>
    <w:p w14:paraId="21B0308F" w14:textId="77777777" w:rsidR="0020265C" w:rsidRPr="00811F11" w:rsidRDefault="000F109E" w:rsidP="000E1FC4">
      <w:pPr>
        <w:pStyle w:val="af2"/>
        <w:ind w:left="1417" w:hanging="472"/>
        <w:rPr>
          <w:lang w:eastAsia="zh-TW"/>
        </w:rPr>
      </w:pPr>
      <w:r w:rsidRPr="00811F11">
        <w:rPr>
          <w:rFonts w:hint="eastAsia"/>
          <w:lang w:eastAsia="zh-TW"/>
        </w:rPr>
        <w:t>１、鐵金屬</w:t>
      </w:r>
    </w:p>
    <w:p w14:paraId="6AED008B" w14:textId="620896E5" w:rsidR="009C3E14" w:rsidRPr="00811F11" w:rsidRDefault="009C3E14">
      <w:pPr>
        <w:pStyle w:val="af7"/>
        <w:ind w:left="1417" w:firstLine="472"/>
        <w:rPr>
          <w:lang w:eastAsia="zh-TW"/>
        </w:rPr>
      </w:pPr>
      <w:r w:rsidRPr="00811F11">
        <w:rPr>
          <w:rFonts w:hint="eastAsia"/>
        </w:rPr>
        <w:t>依據世界鋼鐵協會統計，</w:t>
      </w:r>
      <w:r w:rsidR="00216AD2" w:rsidRPr="00811F11">
        <w:t>20</w:t>
      </w:r>
      <w:r w:rsidR="00216AD2" w:rsidRPr="00811F11">
        <w:rPr>
          <w:lang w:eastAsia="zh-TW"/>
        </w:rPr>
        <w:t>21</w:t>
      </w:r>
      <w:r w:rsidRPr="00811F11">
        <w:rPr>
          <w:rFonts w:hint="eastAsia"/>
        </w:rPr>
        <w:t>年俄羅斯鋼鐵產量達</w:t>
      </w:r>
      <w:r w:rsidRPr="00811F11">
        <w:t>7,</w:t>
      </w:r>
      <w:r w:rsidR="00216AD2" w:rsidRPr="00811F11">
        <w:rPr>
          <w:lang w:eastAsia="zh-TW"/>
        </w:rPr>
        <w:t>600</w:t>
      </w:r>
      <w:r w:rsidRPr="00811F11">
        <w:rPr>
          <w:rFonts w:hint="eastAsia"/>
        </w:rPr>
        <w:t>萬噸，較</w:t>
      </w:r>
      <w:r w:rsidR="00216AD2" w:rsidRPr="00811F11">
        <w:t>20</w:t>
      </w:r>
      <w:r w:rsidR="00216AD2" w:rsidRPr="00811F11">
        <w:rPr>
          <w:lang w:eastAsia="zh-TW"/>
        </w:rPr>
        <w:t>20</w:t>
      </w:r>
      <w:r w:rsidRPr="00811F11">
        <w:rPr>
          <w:rFonts w:hint="eastAsia"/>
        </w:rPr>
        <w:t>年</w:t>
      </w:r>
      <w:r w:rsidR="00116840" w:rsidRPr="00811F11">
        <w:rPr>
          <w:rFonts w:hint="eastAsia"/>
          <w:lang w:eastAsia="zh-TW"/>
        </w:rPr>
        <w:t>增</w:t>
      </w:r>
      <w:r w:rsidR="00216AD2" w:rsidRPr="00811F11">
        <w:rPr>
          <w:rFonts w:hint="eastAsia"/>
          <w:lang w:eastAsia="zh-TW"/>
        </w:rPr>
        <w:t>加</w:t>
      </w:r>
      <w:r w:rsidR="00216AD2" w:rsidRPr="00811F11">
        <w:rPr>
          <w:lang w:eastAsia="zh-TW"/>
        </w:rPr>
        <w:t>6.1</w:t>
      </w:r>
      <w:r w:rsidRPr="00811F11">
        <w:t>%</w:t>
      </w:r>
      <w:r w:rsidRPr="00811F11">
        <w:rPr>
          <w:rFonts w:hint="eastAsia"/>
        </w:rPr>
        <w:t>，居中國大陸、印度</w:t>
      </w:r>
      <w:r w:rsidR="00216AD2" w:rsidRPr="00811F11">
        <w:rPr>
          <w:rFonts w:hint="eastAsia"/>
          <w:lang w:eastAsia="zh-TW"/>
        </w:rPr>
        <w:t>、</w:t>
      </w:r>
      <w:r w:rsidRPr="00811F11">
        <w:rPr>
          <w:rFonts w:hint="eastAsia"/>
        </w:rPr>
        <w:t>日本</w:t>
      </w:r>
      <w:r w:rsidR="00216AD2" w:rsidRPr="00811F11">
        <w:rPr>
          <w:rFonts w:hint="eastAsia"/>
          <w:lang w:eastAsia="zh-TW"/>
        </w:rPr>
        <w:t>及美國</w:t>
      </w:r>
      <w:r w:rsidRPr="00811F11">
        <w:rPr>
          <w:rFonts w:hint="eastAsia"/>
        </w:rPr>
        <w:t>之後，為全球第</w:t>
      </w:r>
      <w:r w:rsidR="00216AD2" w:rsidRPr="00811F11">
        <w:rPr>
          <w:lang w:eastAsia="zh-TW"/>
        </w:rPr>
        <w:t>5</w:t>
      </w:r>
      <w:r w:rsidRPr="00811F11">
        <w:rPr>
          <w:rFonts w:hint="eastAsia"/>
        </w:rPr>
        <w:t>位。</w:t>
      </w:r>
    </w:p>
    <w:p w14:paraId="213AB348" w14:textId="77777777" w:rsidR="009C3E14" w:rsidRPr="00811F11" w:rsidRDefault="009C3E14" w:rsidP="00952AFC">
      <w:pPr>
        <w:pStyle w:val="afa"/>
        <w:spacing w:before="514"/>
        <w:rPr>
          <w:lang w:val="ru-RU" w:eastAsia="zh-TW"/>
        </w:rPr>
      </w:pPr>
      <w:r w:rsidRPr="00811F11">
        <w:rPr>
          <w:rFonts w:hint="eastAsia"/>
          <w:lang w:val="ru-RU" w:eastAsia="zh-TW"/>
        </w:rPr>
        <w:t>俄羅斯主要煉鋼業者生產情形</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4362"/>
        <w:gridCol w:w="2178"/>
        <w:gridCol w:w="2180"/>
      </w:tblGrid>
      <w:tr w:rsidR="00811F11" w:rsidRPr="00811F11" w14:paraId="1BE5138B" w14:textId="77777777" w:rsidTr="00952AFC">
        <w:trPr>
          <w:trHeight w:val="624"/>
          <w:jc w:val="center"/>
        </w:trPr>
        <w:tc>
          <w:tcPr>
            <w:tcW w:w="2501" w:type="pct"/>
            <w:tcBorders>
              <w:top w:val="single" w:sz="12" w:space="0" w:color="auto"/>
            </w:tcBorders>
            <w:shd w:val="clear" w:color="auto" w:fill="CCFFCC"/>
            <w:vAlign w:val="center"/>
          </w:tcPr>
          <w:p w14:paraId="63FCA274" w14:textId="77777777" w:rsidR="009C3E14" w:rsidRPr="00811F11" w:rsidRDefault="009C3E14" w:rsidP="00952AFC">
            <w:pPr>
              <w:pStyle w:val="af8"/>
            </w:pPr>
            <w:r w:rsidRPr="00811F11">
              <w:rPr>
                <w:rFonts w:hint="eastAsia"/>
              </w:rPr>
              <w:t>公司名稱</w:t>
            </w:r>
          </w:p>
        </w:tc>
        <w:tc>
          <w:tcPr>
            <w:tcW w:w="1249" w:type="pct"/>
            <w:tcBorders>
              <w:top w:val="single" w:sz="12" w:space="0" w:color="auto"/>
            </w:tcBorders>
            <w:shd w:val="clear" w:color="auto" w:fill="CCFFCC"/>
            <w:vAlign w:val="center"/>
          </w:tcPr>
          <w:p w14:paraId="6DF1190D" w14:textId="7E91C281" w:rsidR="009C3E14" w:rsidRPr="00811F11" w:rsidRDefault="009D2302" w:rsidP="00952AFC">
            <w:pPr>
              <w:pStyle w:val="af8"/>
            </w:pPr>
            <w:r w:rsidRPr="00811F11">
              <w:t>202</w:t>
            </w:r>
            <w:r w:rsidR="002537D6" w:rsidRPr="00811F11">
              <w:t>1</w:t>
            </w:r>
            <w:r w:rsidR="009C3E14" w:rsidRPr="00811F11">
              <w:rPr>
                <w:rFonts w:hint="eastAsia"/>
              </w:rPr>
              <w:t>年（萬噸）</w:t>
            </w:r>
          </w:p>
        </w:tc>
        <w:tc>
          <w:tcPr>
            <w:tcW w:w="1250" w:type="pct"/>
            <w:tcBorders>
              <w:top w:val="single" w:sz="12" w:space="0" w:color="auto"/>
            </w:tcBorders>
            <w:shd w:val="clear" w:color="auto" w:fill="CCFFCC"/>
            <w:vAlign w:val="center"/>
          </w:tcPr>
          <w:p w14:paraId="555AEA8D" w14:textId="3AF74A2F" w:rsidR="009C3E14" w:rsidRPr="00811F11" w:rsidRDefault="009C3E14" w:rsidP="00952AFC">
            <w:pPr>
              <w:pStyle w:val="af8"/>
            </w:pPr>
            <w:r w:rsidRPr="00811F11">
              <w:rPr>
                <w:rFonts w:hint="eastAsia"/>
              </w:rPr>
              <w:t>成長率</w:t>
            </w:r>
            <w:r w:rsidR="00F378B1" w:rsidRPr="00811F11">
              <w:rPr>
                <w:rFonts w:hint="eastAsia"/>
              </w:rPr>
              <w:t>（</w:t>
            </w:r>
            <w:r w:rsidRPr="00811F11">
              <w:t>%</w:t>
            </w:r>
            <w:r w:rsidR="00F378B1" w:rsidRPr="00811F11">
              <w:rPr>
                <w:rFonts w:hint="eastAsia"/>
              </w:rPr>
              <w:t>）</w:t>
            </w:r>
          </w:p>
        </w:tc>
      </w:tr>
      <w:tr w:rsidR="00811F11" w:rsidRPr="00811F11" w14:paraId="7694BB75" w14:textId="77777777" w:rsidTr="00952AFC">
        <w:trPr>
          <w:trHeight w:val="624"/>
          <w:jc w:val="center"/>
        </w:trPr>
        <w:tc>
          <w:tcPr>
            <w:tcW w:w="2501" w:type="pct"/>
            <w:shd w:val="clear" w:color="auto" w:fill="auto"/>
            <w:vAlign w:val="center"/>
          </w:tcPr>
          <w:p w14:paraId="3E2B79B0" w14:textId="77777777" w:rsidR="002537D6" w:rsidRPr="00811F11" w:rsidRDefault="002537D6" w:rsidP="00952AFC">
            <w:pPr>
              <w:pStyle w:val="af8"/>
              <w:rPr>
                <w:lang w:val="de-DE"/>
              </w:rPr>
            </w:pPr>
            <w:r w:rsidRPr="00811F11">
              <w:rPr>
                <w:lang w:val="de-DE"/>
              </w:rPr>
              <w:t>NLMK</w:t>
            </w:r>
            <w:r w:rsidRPr="00811F11">
              <w:rPr>
                <w:rFonts w:hint="eastAsia"/>
                <w:lang w:val="de-DE"/>
              </w:rPr>
              <w:t>（</w:t>
            </w:r>
            <w:r w:rsidRPr="00811F11">
              <w:rPr>
                <w:lang w:val="de-DE"/>
              </w:rPr>
              <w:t>NLMK, NLMK-Sort, VIZ-Stal</w:t>
            </w:r>
            <w:r w:rsidRPr="00811F11">
              <w:rPr>
                <w:rFonts w:hint="eastAsia"/>
                <w:lang w:val="de-DE"/>
              </w:rPr>
              <w:t>）</w:t>
            </w:r>
          </w:p>
        </w:tc>
        <w:tc>
          <w:tcPr>
            <w:tcW w:w="1249" w:type="pct"/>
            <w:tcBorders>
              <w:top w:val="single" w:sz="6" w:space="0" w:color="000000"/>
              <w:left w:val="single" w:sz="6" w:space="0" w:color="000000"/>
              <w:bottom w:val="single" w:sz="6" w:space="0" w:color="000000"/>
              <w:right w:val="single" w:sz="6" w:space="0" w:color="000000"/>
            </w:tcBorders>
            <w:shd w:val="clear" w:color="auto" w:fill="FFFFFF"/>
            <w:vAlign w:val="center"/>
          </w:tcPr>
          <w:p w14:paraId="24E825A3" w14:textId="1C368DC0" w:rsidR="002537D6" w:rsidRPr="00811F11" w:rsidRDefault="002537D6" w:rsidP="00952AFC">
            <w:pPr>
              <w:pStyle w:val="af8"/>
              <w:rPr>
                <w:szCs w:val="24"/>
              </w:rPr>
            </w:pPr>
            <w:r w:rsidRPr="00811F11">
              <w:rPr>
                <w:rFonts w:eastAsia="Times New Roman"/>
              </w:rPr>
              <w:t>1</w:t>
            </w:r>
            <w:r w:rsidRPr="00811F11">
              <w:rPr>
                <w:rFonts w:asciiTheme="minorEastAsia" w:eastAsiaTheme="minorEastAsia" w:hAnsiTheme="minorEastAsia"/>
              </w:rPr>
              <w:t>,</w:t>
            </w:r>
            <w:r w:rsidRPr="00811F11">
              <w:rPr>
                <w:rFonts w:eastAsia="Times New Roman"/>
                <w:lang w:val="ru-RU"/>
              </w:rPr>
              <w:t>74</w:t>
            </w:r>
            <w:r w:rsidRPr="00811F11">
              <w:rPr>
                <w:rFonts w:eastAsia="Times New Roman"/>
              </w:rPr>
              <w:t>0</w:t>
            </w:r>
          </w:p>
        </w:tc>
        <w:tc>
          <w:tcPr>
            <w:tcW w:w="1250" w:type="pct"/>
            <w:tcBorders>
              <w:top w:val="single" w:sz="6" w:space="0" w:color="000000"/>
              <w:left w:val="single" w:sz="6" w:space="0" w:color="000000"/>
              <w:bottom w:val="single" w:sz="6" w:space="0" w:color="000000"/>
              <w:right w:val="single" w:sz="12" w:space="0" w:color="auto"/>
            </w:tcBorders>
            <w:vAlign w:val="center"/>
          </w:tcPr>
          <w:p w14:paraId="78F8A9BD" w14:textId="73E8C10F" w:rsidR="002537D6" w:rsidRPr="00811F11" w:rsidRDefault="002537D6" w:rsidP="00952AFC">
            <w:pPr>
              <w:pStyle w:val="af8"/>
              <w:rPr>
                <w:szCs w:val="24"/>
              </w:rPr>
            </w:pPr>
            <w:r w:rsidRPr="00811F11">
              <w:t>1</w:t>
            </w:r>
            <w:r w:rsidRPr="00811F11">
              <w:rPr>
                <w:lang w:val="ru-RU"/>
              </w:rPr>
              <w:t>0</w:t>
            </w:r>
          </w:p>
        </w:tc>
      </w:tr>
      <w:tr w:rsidR="00811F11" w:rsidRPr="00811F11" w14:paraId="0E602BB0" w14:textId="77777777" w:rsidTr="00952AFC">
        <w:trPr>
          <w:trHeight w:val="624"/>
          <w:jc w:val="center"/>
        </w:trPr>
        <w:tc>
          <w:tcPr>
            <w:tcW w:w="2501" w:type="pct"/>
            <w:shd w:val="clear" w:color="auto" w:fill="auto"/>
            <w:vAlign w:val="center"/>
          </w:tcPr>
          <w:p w14:paraId="42E864D3" w14:textId="77777777" w:rsidR="002537D6" w:rsidRPr="00811F11" w:rsidRDefault="002537D6" w:rsidP="00952AFC">
            <w:pPr>
              <w:pStyle w:val="af8"/>
            </w:pPr>
            <w:r w:rsidRPr="00811F11">
              <w:t>Evraz Group</w:t>
            </w:r>
          </w:p>
          <w:p w14:paraId="6870CD17" w14:textId="77777777" w:rsidR="002537D6" w:rsidRPr="00811F11" w:rsidRDefault="002537D6" w:rsidP="00952AFC">
            <w:pPr>
              <w:pStyle w:val="af8"/>
            </w:pPr>
            <w:r w:rsidRPr="00811F11">
              <w:rPr>
                <w:rFonts w:hint="eastAsia"/>
              </w:rPr>
              <w:t>（旗下冶金廠</w:t>
            </w:r>
            <w:r w:rsidRPr="00811F11">
              <w:t>Zapsib, NTMK, NKMK</w:t>
            </w:r>
            <w:r w:rsidRPr="00811F11">
              <w:rPr>
                <w:rFonts w:hint="eastAsia"/>
              </w:rPr>
              <w:t>）</w:t>
            </w:r>
          </w:p>
        </w:tc>
        <w:tc>
          <w:tcPr>
            <w:tcW w:w="1249" w:type="pct"/>
            <w:tcBorders>
              <w:top w:val="single" w:sz="6" w:space="0" w:color="000000"/>
              <w:left w:val="single" w:sz="6" w:space="0" w:color="000000"/>
              <w:bottom w:val="single" w:sz="6" w:space="0" w:color="000000"/>
              <w:right w:val="single" w:sz="6" w:space="0" w:color="000000"/>
            </w:tcBorders>
            <w:shd w:val="clear" w:color="auto" w:fill="FFFFFF"/>
            <w:vAlign w:val="center"/>
          </w:tcPr>
          <w:p w14:paraId="4A78CE69" w14:textId="55A9B91C" w:rsidR="002537D6" w:rsidRPr="00811F11" w:rsidRDefault="002537D6" w:rsidP="00952AFC">
            <w:pPr>
              <w:pStyle w:val="af8"/>
              <w:rPr>
                <w:szCs w:val="24"/>
              </w:rPr>
            </w:pPr>
            <w:r w:rsidRPr="00811F11">
              <w:rPr>
                <w:rFonts w:eastAsia="Times New Roman"/>
              </w:rPr>
              <w:t>1</w:t>
            </w:r>
            <w:r w:rsidRPr="00811F11">
              <w:rPr>
                <w:rFonts w:asciiTheme="minorEastAsia" w:eastAsiaTheme="minorEastAsia" w:hAnsiTheme="minorEastAsia"/>
              </w:rPr>
              <w:t>,</w:t>
            </w:r>
            <w:r w:rsidRPr="00811F11">
              <w:rPr>
                <w:rFonts w:eastAsia="Times New Roman"/>
              </w:rPr>
              <w:t>3</w:t>
            </w:r>
            <w:r w:rsidRPr="00811F11">
              <w:rPr>
                <w:rFonts w:eastAsia="Times New Roman"/>
                <w:lang w:val="ru-RU"/>
              </w:rPr>
              <w:t>57</w:t>
            </w:r>
          </w:p>
        </w:tc>
        <w:tc>
          <w:tcPr>
            <w:tcW w:w="1250" w:type="pct"/>
            <w:tcBorders>
              <w:top w:val="single" w:sz="6" w:space="0" w:color="000000"/>
              <w:left w:val="single" w:sz="6" w:space="0" w:color="000000"/>
              <w:bottom w:val="single" w:sz="6" w:space="0" w:color="000000"/>
              <w:right w:val="single" w:sz="12" w:space="0" w:color="auto"/>
            </w:tcBorders>
            <w:vAlign w:val="center"/>
          </w:tcPr>
          <w:p w14:paraId="179370EE" w14:textId="108A2E7F" w:rsidR="002537D6" w:rsidRPr="00811F11" w:rsidRDefault="002537D6" w:rsidP="00952AFC">
            <w:pPr>
              <w:pStyle w:val="af8"/>
              <w:rPr>
                <w:szCs w:val="24"/>
              </w:rPr>
            </w:pPr>
            <w:r w:rsidRPr="00811F11">
              <w:t>-</w:t>
            </w:r>
            <w:r w:rsidRPr="00811F11">
              <w:rPr>
                <w:lang w:val="ru-RU"/>
              </w:rPr>
              <w:t>0.5</w:t>
            </w:r>
          </w:p>
        </w:tc>
      </w:tr>
      <w:tr w:rsidR="00811F11" w:rsidRPr="00811F11" w14:paraId="7FC93D1F" w14:textId="77777777" w:rsidTr="00952AFC">
        <w:trPr>
          <w:trHeight w:val="624"/>
          <w:jc w:val="center"/>
        </w:trPr>
        <w:tc>
          <w:tcPr>
            <w:tcW w:w="2501" w:type="pct"/>
            <w:shd w:val="clear" w:color="auto" w:fill="auto"/>
            <w:vAlign w:val="center"/>
          </w:tcPr>
          <w:p w14:paraId="1A78AE85" w14:textId="3094CE50" w:rsidR="002537D6" w:rsidRPr="00811F11" w:rsidRDefault="002537D6" w:rsidP="00952AFC">
            <w:pPr>
              <w:pStyle w:val="af8"/>
            </w:pPr>
            <w:r w:rsidRPr="00811F11">
              <w:t>MMK</w:t>
            </w:r>
          </w:p>
        </w:tc>
        <w:tc>
          <w:tcPr>
            <w:tcW w:w="1249" w:type="pct"/>
            <w:tcBorders>
              <w:top w:val="single" w:sz="6" w:space="0" w:color="000000"/>
              <w:left w:val="single" w:sz="6" w:space="0" w:color="000000"/>
              <w:bottom w:val="single" w:sz="6" w:space="0" w:color="000000"/>
              <w:right w:val="single" w:sz="6" w:space="0" w:color="000000"/>
            </w:tcBorders>
            <w:shd w:val="clear" w:color="auto" w:fill="FFFFFF"/>
            <w:vAlign w:val="center"/>
          </w:tcPr>
          <w:p w14:paraId="22CBE4E8" w14:textId="58D45B04" w:rsidR="002537D6" w:rsidRPr="00811F11" w:rsidRDefault="002537D6" w:rsidP="00952AFC">
            <w:pPr>
              <w:pStyle w:val="af8"/>
              <w:rPr>
                <w:szCs w:val="24"/>
              </w:rPr>
            </w:pPr>
            <w:r w:rsidRPr="00811F11">
              <w:rPr>
                <w:rFonts w:eastAsia="Times New Roman"/>
              </w:rPr>
              <w:t>1</w:t>
            </w:r>
            <w:r w:rsidRPr="00811F11">
              <w:rPr>
                <w:rFonts w:asciiTheme="minorEastAsia" w:eastAsiaTheme="minorEastAsia" w:hAnsiTheme="minorEastAsia"/>
              </w:rPr>
              <w:t>,</w:t>
            </w:r>
            <w:r w:rsidRPr="00811F11">
              <w:rPr>
                <w:rFonts w:eastAsiaTheme="minorEastAsia"/>
                <w:lang w:val="ru-RU"/>
              </w:rPr>
              <w:t>328</w:t>
            </w:r>
          </w:p>
        </w:tc>
        <w:tc>
          <w:tcPr>
            <w:tcW w:w="1250" w:type="pct"/>
            <w:tcBorders>
              <w:top w:val="single" w:sz="6" w:space="0" w:color="000000"/>
              <w:left w:val="single" w:sz="6" w:space="0" w:color="000000"/>
              <w:bottom w:val="single" w:sz="6" w:space="0" w:color="000000"/>
              <w:right w:val="single" w:sz="12" w:space="0" w:color="auto"/>
            </w:tcBorders>
            <w:vAlign w:val="center"/>
          </w:tcPr>
          <w:p w14:paraId="031961CA" w14:textId="5C895FCA" w:rsidR="002537D6" w:rsidRPr="00811F11" w:rsidRDefault="002537D6" w:rsidP="00952AFC">
            <w:pPr>
              <w:pStyle w:val="af8"/>
              <w:rPr>
                <w:szCs w:val="24"/>
              </w:rPr>
            </w:pPr>
            <w:r w:rsidRPr="00811F11">
              <w:rPr>
                <w:rFonts w:eastAsia="Times New Roman"/>
                <w:lang w:val="ru-RU"/>
              </w:rPr>
              <w:t>14.7</w:t>
            </w:r>
          </w:p>
        </w:tc>
      </w:tr>
      <w:tr w:rsidR="00811F11" w:rsidRPr="00811F11" w14:paraId="73276288" w14:textId="77777777" w:rsidTr="00952AFC">
        <w:trPr>
          <w:trHeight w:val="624"/>
          <w:jc w:val="center"/>
        </w:trPr>
        <w:tc>
          <w:tcPr>
            <w:tcW w:w="2501" w:type="pct"/>
            <w:shd w:val="clear" w:color="auto" w:fill="auto"/>
            <w:vAlign w:val="center"/>
          </w:tcPr>
          <w:p w14:paraId="663ADE0D" w14:textId="77777777" w:rsidR="002537D6" w:rsidRPr="00811F11" w:rsidRDefault="002537D6" w:rsidP="00952AFC">
            <w:pPr>
              <w:pStyle w:val="af8"/>
            </w:pPr>
            <w:r w:rsidRPr="00811F11">
              <w:t>Severstal</w:t>
            </w:r>
          </w:p>
        </w:tc>
        <w:tc>
          <w:tcPr>
            <w:tcW w:w="1249" w:type="pct"/>
            <w:tcBorders>
              <w:top w:val="single" w:sz="6" w:space="0" w:color="000000"/>
              <w:left w:val="single" w:sz="6" w:space="0" w:color="000000"/>
              <w:bottom w:val="single" w:sz="6" w:space="0" w:color="000000"/>
              <w:right w:val="single" w:sz="6" w:space="0" w:color="000000"/>
            </w:tcBorders>
            <w:shd w:val="clear" w:color="auto" w:fill="FFFFFF"/>
            <w:vAlign w:val="center"/>
          </w:tcPr>
          <w:p w14:paraId="7B657901" w14:textId="1E28C4B0" w:rsidR="002537D6" w:rsidRPr="00811F11" w:rsidRDefault="002537D6" w:rsidP="00952AFC">
            <w:pPr>
              <w:pStyle w:val="af8"/>
              <w:rPr>
                <w:szCs w:val="24"/>
              </w:rPr>
            </w:pPr>
            <w:r w:rsidRPr="00811F11">
              <w:rPr>
                <w:rFonts w:eastAsia="Times New Roman"/>
              </w:rPr>
              <w:t>1</w:t>
            </w:r>
            <w:r w:rsidRPr="00811F11">
              <w:rPr>
                <w:rFonts w:asciiTheme="minorEastAsia" w:eastAsiaTheme="minorEastAsia" w:hAnsiTheme="minorEastAsia"/>
              </w:rPr>
              <w:t>,</w:t>
            </w:r>
            <w:r w:rsidRPr="00811F11">
              <w:rPr>
                <w:rFonts w:eastAsia="Times New Roman"/>
              </w:rPr>
              <w:t>1</w:t>
            </w:r>
            <w:r w:rsidRPr="00811F11">
              <w:rPr>
                <w:rFonts w:eastAsia="Times New Roman"/>
                <w:lang w:val="ru-RU"/>
              </w:rPr>
              <w:t>65</w:t>
            </w:r>
          </w:p>
        </w:tc>
        <w:tc>
          <w:tcPr>
            <w:tcW w:w="1250" w:type="pct"/>
            <w:tcBorders>
              <w:top w:val="single" w:sz="6" w:space="0" w:color="000000"/>
              <w:left w:val="single" w:sz="6" w:space="0" w:color="000000"/>
              <w:bottom w:val="single" w:sz="6" w:space="0" w:color="000000"/>
              <w:right w:val="single" w:sz="12" w:space="0" w:color="auto"/>
            </w:tcBorders>
            <w:vAlign w:val="center"/>
          </w:tcPr>
          <w:p w14:paraId="7EE004DC" w14:textId="4BECD01B" w:rsidR="002537D6" w:rsidRPr="00811F11" w:rsidRDefault="002537D6" w:rsidP="00952AFC">
            <w:pPr>
              <w:pStyle w:val="af8"/>
              <w:rPr>
                <w:szCs w:val="24"/>
              </w:rPr>
            </w:pPr>
            <w:r w:rsidRPr="00811F11">
              <w:rPr>
                <w:rFonts w:eastAsia="Times New Roman"/>
                <w:lang w:val="ru-RU"/>
              </w:rPr>
              <w:t>3</w:t>
            </w:r>
          </w:p>
        </w:tc>
      </w:tr>
      <w:tr w:rsidR="00811F11" w:rsidRPr="00811F11" w14:paraId="352B7FB0" w14:textId="77777777" w:rsidTr="00952AFC">
        <w:trPr>
          <w:trHeight w:val="624"/>
          <w:jc w:val="center"/>
        </w:trPr>
        <w:tc>
          <w:tcPr>
            <w:tcW w:w="2501" w:type="pct"/>
            <w:shd w:val="clear" w:color="auto" w:fill="auto"/>
            <w:vAlign w:val="center"/>
          </w:tcPr>
          <w:p w14:paraId="48FBE9ED" w14:textId="77777777" w:rsidR="002537D6" w:rsidRPr="00811F11" w:rsidRDefault="002537D6" w:rsidP="00952AFC">
            <w:pPr>
              <w:pStyle w:val="af8"/>
            </w:pPr>
            <w:r w:rsidRPr="00811F11">
              <w:t>Metalloinvest</w:t>
            </w:r>
            <w:r w:rsidRPr="00811F11">
              <w:rPr>
                <w:rFonts w:hint="eastAsia"/>
              </w:rPr>
              <w:t>（</w:t>
            </w:r>
            <w:r w:rsidRPr="00811F11">
              <w:t>Uralskaya Stal, OEMK</w:t>
            </w:r>
            <w:r w:rsidRPr="00811F11">
              <w:rPr>
                <w:rFonts w:hint="eastAsia"/>
              </w:rPr>
              <w:t>）</w:t>
            </w:r>
          </w:p>
        </w:tc>
        <w:tc>
          <w:tcPr>
            <w:tcW w:w="1249" w:type="pct"/>
            <w:tcBorders>
              <w:top w:val="single" w:sz="6" w:space="0" w:color="000000"/>
              <w:left w:val="single" w:sz="6" w:space="0" w:color="000000"/>
              <w:bottom w:val="single" w:sz="6" w:space="0" w:color="000000"/>
              <w:right w:val="single" w:sz="6" w:space="0" w:color="000000"/>
            </w:tcBorders>
            <w:shd w:val="clear" w:color="auto" w:fill="FFFFFF"/>
            <w:vAlign w:val="center"/>
          </w:tcPr>
          <w:p w14:paraId="0349FFF2" w14:textId="56F8714D" w:rsidR="002537D6" w:rsidRPr="00811F11" w:rsidRDefault="002537D6" w:rsidP="00952AFC">
            <w:pPr>
              <w:pStyle w:val="af8"/>
              <w:rPr>
                <w:szCs w:val="24"/>
              </w:rPr>
            </w:pPr>
            <w:r w:rsidRPr="00811F11">
              <w:rPr>
                <w:rFonts w:eastAsia="Times New Roman"/>
              </w:rPr>
              <w:t>49</w:t>
            </w:r>
            <w:r w:rsidRPr="00811F11">
              <w:rPr>
                <w:rFonts w:eastAsia="Times New Roman"/>
                <w:lang w:val="ru-RU"/>
              </w:rPr>
              <w:t>0</w:t>
            </w:r>
          </w:p>
        </w:tc>
        <w:tc>
          <w:tcPr>
            <w:tcW w:w="1250" w:type="pct"/>
            <w:tcBorders>
              <w:top w:val="single" w:sz="6" w:space="0" w:color="000000"/>
              <w:left w:val="single" w:sz="6" w:space="0" w:color="000000"/>
              <w:bottom w:val="single" w:sz="6" w:space="0" w:color="000000"/>
              <w:right w:val="single" w:sz="12" w:space="0" w:color="auto"/>
            </w:tcBorders>
            <w:vAlign w:val="center"/>
          </w:tcPr>
          <w:p w14:paraId="48EC8808" w14:textId="141F7A7B" w:rsidR="002537D6" w:rsidRPr="00811F11" w:rsidRDefault="002537D6" w:rsidP="00952AFC">
            <w:pPr>
              <w:pStyle w:val="af8"/>
              <w:rPr>
                <w:szCs w:val="24"/>
              </w:rPr>
            </w:pPr>
            <w:r w:rsidRPr="00811F11">
              <w:rPr>
                <w:lang w:val="ru-RU"/>
              </w:rPr>
              <w:t>-1.3</w:t>
            </w:r>
          </w:p>
        </w:tc>
      </w:tr>
      <w:tr w:rsidR="00811F11" w:rsidRPr="00811F11" w14:paraId="206679C2" w14:textId="77777777" w:rsidTr="00952AFC">
        <w:trPr>
          <w:trHeight w:val="624"/>
          <w:jc w:val="center"/>
        </w:trPr>
        <w:tc>
          <w:tcPr>
            <w:tcW w:w="2501" w:type="pct"/>
            <w:tcBorders>
              <w:bottom w:val="single" w:sz="12" w:space="0" w:color="auto"/>
            </w:tcBorders>
            <w:shd w:val="clear" w:color="auto" w:fill="auto"/>
            <w:vAlign w:val="center"/>
          </w:tcPr>
          <w:p w14:paraId="60CE592E" w14:textId="77777777" w:rsidR="002537D6" w:rsidRPr="00811F11" w:rsidRDefault="002537D6" w:rsidP="00952AFC">
            <w:pPr>
              <w:pStyle w:val="af8"/>
            </w:pPr>
            <w:r w:rsidRPr="00811F11">
              <w:t>Mechel</w:t>
            </w:r>
            <w:r w:rsidRPr="00811F11">
              <w:rPr>
                <w:rFonts w:hint="eastAsia"/>
              </w:rPr>
              <w:t>（</w:t>
            </w:r>
            <w:r w:rsidRPr="00811F11">
              <w:t>ChMK, BMK, Izhstal</w:t>
            </w:r>
            <w:r w:rsidRPr="00811F11">
              <w:rPr>
                <w:rFonts w:hint="eastAsia"/>
              </w:rPr>
              <w:t>）</w:t>
            </w:r>
          </w:p>
        </w:tc>
        <w:tc>
          <w:tcPr>
            <w:tcW w:w="1249" w:type="pct"/>
            <w:tcBorders>
              <w:top w:val="single" w:sz="6" w:space="0" w:color="000000"/>
              <w:left w:val="single" w:sz="6" w:space="0" w:color="000000"/>
              <w:bottom w:val="single" w:sz="12" w:space="0" w:color="auto"/>
              <w:right w:val="single" w:sz="6" w:space="0" w:color="000000"/>
            </w:tcBorders>
            <w:shd w:val="clear" w:color="auto" w:fill="FFFFFF"/>
            <w:vAlign w:val="center"/>
          </w:tcPr>
          <w:p w14:paraId="6740162C" w14:textId="25790C15" w:rsidR="002537D6" w:rsidRPr="00811F11" w:rsidRDefault="002537D6" w:rsidP="00952AFC">
            <w:pPr>
              <w:pStyle w:val="af8"/>
              <w:rPr>
                <w:szCs w:val="24"/>
              </w:rPr>
            </w:pPr>
            <w:r w:rsidRPr="00811F11">
              <w:rPr>
                <w:rFonts w:eastAsia="Times New Roman"/>
              </w:rPr>
              <w:t>3</w:t>
            </w:r>
            <w:r w:rsidRPr="00811F11">
              <w:rPr>
                <w:rFonts w:eastAsia="Times New Roman"/>
                <w:lang w:val="ru-RU"/>
              </w:rPr>
              <w:t>54</w:t>
            </w:r>
          </w:p>
        </w:tc>
        <w:tc>
          <w:tcPr>
            <w:tcW w:w="1250" w:type="pct"/>
            <w:tcBorders>
              <w:top w:val="single" w:sz="6" w:space="0" w:color="000000"/>
              <w:left w:val="single" w:sz="6" w:space="0" w:color="000000"/>
              <w:bottom w:val="single" w:sz="12" w:space="0" w:color="auto"/>
              <w:right w:val="single" w:sz="12" w:space="0" w:color="auto"/>
            </w:tcBorders>
            <w:vAlign w:val="center"/>
          </w:tcPr>
          <w:p w14:paraId="209F755F" w14:textId="2FD159D2" w:rsidR="002537D6" w:rsidRPr="00811F11" w:rsidRDefault="002537D6" w:rsidP="00952AFC">
            <w:pPr>
              <w:pStyle w:val="af8"/>
              <w:rPr>
                <w:szCs w:val="24"/>
              </w:rPr>
            </w:pPr>
            <w:r w:rsidRPr="00811F11">
              <w:rPr>
                <w:lang w:val="ru-RU"/>
              </w:rPr>
              <w:t>-3</w:t>
            </w:r>
          </w:p>
        </w:tc>
      </w:tr>
    </w:tbl>
    <w:p w14:paraId="3271C6D5" w14:textId="7AFC6574" w:rsidR="00704ADA" w:rsidRPr="00811F11" w:rsidRDefault="000F109E" w:rsidP="00606949">
      <w:pPr>
        <w:pStyle w:val="a7"/>
        <w:ind w:left="118" w:right="118"/>
        <w:rPr>
          <w:lang w:val="ru-RU" w:eastAsia="zh-TW"/>
        </w:rPr>
      </w:pPr>
      <w:r w:rsidRPr="00811F11">
        <w:rPr>
          <w:rFonts w:hint="eastAsia"/>
          <w:lang w:val="ru-RU" w:eastAsia="zh-TW"/>
        </w:rPr>
        <w:t>資料來源：各鋼鐵公司官方網站</w:t>
      </w:r>
      <w:r w:rsidR="00272A0E" w:rsidRPr="00811F11">
        <w:rPr>
          <w:rFonts w:hint="eastAsia"/>
          <w:lang w:val="ru-RU" w:eastAsia="zh-TW"/>
        </w:rPr>
        <w:t>（註：</w:t>
      </w:r>
      <w:r w:rsidR="00272A0E" w:rsidRPr="00811F11">
        <w:rPr>
          <w:rFonts w:hint="eastAsia"/>
          <w:lang w:val="ru-RU" w:eastAsia="zh-TW"/>
        </w:rPr>
        <w:t>2022</w:t>
      </w:r>
      <w:r w:rsidR="00272A0E" w:rsidRPr="00811F11">
        <w:rPr>
          <w:rFonts w:hint="eastAsia"/>
          <w:lang w:val="ru-RU" w:eastAsia="zh-TW"/>
        </w:rPr>
        <w:t>年資料尚未公布）</w:t>
      </w:r>
    </w:p>
    <w:p w14:paraId="51E5AA13" w14:textId="77777777" w:rsidR="0043503C" w:rsidRPr="00811F11" w:rsidRDefault="0043503C" w:rsidP="000E1FC4">
      <w:pPr>
        <w:pStyle w:val="a7"/>
        <w:ind w:left="118" w:right="118"/>
        <w:rPr>
          <w:lang w:val="ru-RU" w:eastAsia="zh-TW"/>
        </w:rPr>
      </w:pPr>
    </w:p>
    <w:p w14:paraId="72BA8CCA" w14:textId="77777777" w:rsidR="00F25933" w:rsidRPr="00811F11" w:rsidRDefault="000F109E" w:rsidP="00F25933">
      <w:pPr>
        <w:pStyle w:val="af2"/>
        <w:ind w:left="1417" w:hanging="472"/>
        <w:rPr>
          <w:lang w:eastAsia="zh-TW" w:bidi="he-IL"/>
        </w:rPr>
      </w:pPr>
      <w:r w:rsidRPr="00811F11">
        <w:rPr>
          <w:rFonts w:hint="eastAsia"/>
          <w:lang w:eastAsia="zh-TW" w:bidi="he-IL"/>
        </w:rPr>
        <w:t>２、非鐵金屬</w:t>
      </w:r>
    </w:p>
    <w:p w14:paraId="66B4C3EB" w14:textId="447FBBA8" w:rsidR="009C3E14" w:rsidRPr="00811F11" w:rsidRDefault="009C3E14" w:rsidP="002A6791">
      <w:pPr>
        <w:pStyle w:val="af7"/>
        <w:ind w:left="1417" w:firstLine="472"/>
      </w:pPr>
      <w:r w:rsidRPr="00811F11">
        <w:rPr>
          <w:rFonts w:hint="eastAsia"/>
        </w:rPr>
        <w:t>俄羅斯為全球重要鋁生產國，</w:t>
      </w:r>
      <w:r w:rsidR="00393CCD" w:rsidRPr="00811F11">
        <w:rPr>
          <w:rFonts w:hint="eastAsia"/>
        </w:rPr>
        <w:t>主要業者俄鋁（</w:t>
      </w:r>
      <w:r w:rsidR="00393CCD" w:rsidRPr="00811F11">
        <w:t>RUSAL</w:t>
      </w:r>
      <w:r w:rsidR="00393CCD" w:rsidRPr="00811F11">
        <w:rPr>
          <w:rFonts w:hint="eastAsia"/>
        </w:rPr>
        <w:t>）為全球第二大鋁業公司，主要生產鋁及氧化鋁，產量約占全球</w:t>
      </w:r>
      <w:r w:rsidR="00393CCD" w:rsidRPr="00811F11">
        <w:t>6%</w:t>
      </w:r>
      <w:r w:rsidR="00393CCD" w:rsidRPr="00811F11">
        <w:rPr>
          <w:rFonts w:hint="eastAsia"/>
        </w:rPr>
        <w:t>，主要銷往歐洲，北美，東南亞，日本，中國大陸和韓國市場；</w:t>
      </w:r>
      <w:r w:rsidRPr="00811F11">
        <w:t>20</w:t>
      </w:r>
      <w:r w:rsidR="00393CCD" w:rsidRPr="00811F11">
        <w:rPr>
          <w:lang w:eastAsia="zh-TW"/>
        </w:rPr>
        <w:t>2</w:t>
      </w:r>
      <w:r w:rsidR="00AF58C1" w:rsidRPr="00811F11">
        <w:rPr>
          <w:rFonts w:hint="eastAsia"/>
          <w:lang w:eastAsia="zh-TW"/>
        </w:rPr>
        <w:t>1</w:t>
      </w:r>
      <w:r w:rsidRPr="00811F11">
        <w:rPr>
          <w:rFonts w:hint="eastAsia"/>
        </w:rPr>
        <w:t>年鋁</w:t>
      </w:r>
      <w:r w:rsidR="00393CCD" w:rsidRPr="00811F11">
        <w:rPr>
          <w:rFonts w:hint="eastAsia"/>
          <w:lang w:eastAsia="zh-TW"/>
        </w:rPr>
        <w:t>產量為</w:t>
      </w:r>
      <w:r w:rsidR="00AA04E6" w:rsidRPr="00811F11">
        <w:rPr>
          <w:lang w:eastAsia="zh-TW"/>
        </w:rPr>
        <w:t>37</w:t>
      </w:r>
      <w:r w:rsidR="00AF58C1" w:rsidRPr="00811F11">
        <w:rPr>
          <w:lang w:eastAsia="zh-TW"/>
        </w:rPr>
        <w:t>6</w:t>
      </w:r>
      <w:r w:rsidR="00AA04E6" w:rsidRPr="00811F11">
        <w:rPr>
          <w:rFonts w:hint="eastAsia"/>
          <w:lang w:eastAsia="zh-TW"/>
        </w:rPr>
        <w:t>萬</w:t>
      </w:r>
      <w:r w:rsidR="00393CCD" w:rsidRPr="00811F11">
        <w:rPr>
          <w:rFonts w:hint="eastAsia"/>
          <w:lang w:eastAsia="zh-TW"/>
        </w:rPr>
        <w:t>噸，</w:t>
      </w:r>
      <w:r w:rsidR="00AF58C1" w:rsidRPr="00811F11">
        <w:rPr>
          <w:rFonts w:hint="eastAsia"/>
          <w:lang w:eastAsia="zh-TW"/>
        </w:rPr>
        <w:t>維持</w:t>
      </w:r>
      <w:r w:rsidR="00AF58C1" w:rsidRPr="00811F11">
        <w:rPr>
          <w:lang w:eastAsia="zh-TW"/>
        </w:rPr>
        <w:t>2020</w:t>
      </w:r>
      <w:r w:rsidR="00AF58C1" w:rsidRPr="00811F11">
        <w:rPr>
          <w:rFonts w:hint="eastAsia"/>
          <w:lang w:eastAsia="zh-TW"/>
        </w:rPr>
        <w:t>年水準</w:t>
      </w:r>
      <w:r w:rsidR="00393CCD" w:rsidRPr="00811F11">
        <w:rPr>
          <w:rFonts w:hint="eastAsia"/>
          <w:lang w:eastAsia="zh-TW"/>
        </w:rPr>
        <w:t>。</w:t>
      </w:r>
    </w:p>
    <w:p w14:paraId="534CE977" w14:textId="77777777" w:rsidR="00952AFC" w:rsidRPr="00811F11" w:rsidRDefault="00952AFC">
      <w:pPr>
        <w:widowControl/>
        <w:overflowPunct/>
        <w:autoSpaceDE/>
        <w:autoSpaceDN/>
        <w:ind w:firstLineChars="0" w:firstLine="0"/>
        <w:jc w:val="left"/>
        <w:rPr>
          <w:rFonts w:hAnsi="標楷體" w:cs="華康中明體"/>
          <w:szCs w:val="26"/>
          <w:lang w:val="zh-TW" w:eastAsia="zh-TW" w:bidi="he-IL"/>
        </w:rPr>
      </w:pPr>
      <w:r w:rsidRPr="00811F11">
        <w:rPr>
          <w:rFonts w:cs="華康中明體"/>
          <w:lang w:val="zh-TW" w:eastAsia="zh-TW" w:bidi="he-IL"/>
        </w:rPr>
        <w:br w:type="page"/>
      </w:r>
    </w:p>
    <w:p w14:paraId="28774308" w14:textId="57BB9B98" w:rsidR="004503B5" w:rsidRPr="00811F11" w:rsidRDefault="000F109E" w:rsidP="00641F9F">
      <w:pPr>
        <w:pStyle w:val="ae"/>
        <w:rPr>
          <w:lang w:eastAsia="zh-TW" w:bidi="he-IL"/>
        </w:rPr>
      </w:pPr>
      <w:r w:rsidRPr="00811F11">
        <w:rPr>
          <w:rFonts w:cs="華康中明體" w:hint="eastAsia"/>
          <w:lang w:val="zh-TW" w:eastAsia="zh-TW" w:bidi="he-IL"/>
        </w:rPr>
        <w:t>（三）木材工業</w:t>
      </w:r>
    </w:p>
    <w:p w14:paraId="02536459" w14:textId="77777777" w:rsidR="00181E46" w:rsidRPr="00811F11" w:rsidRDefault="000F109E" w:rsidP="000E1FC4">
      <w:pPr>
        <w:pStyle w:val="af"/>
        <w:ind w:left="945" w:firstLine="472"/>
        <w:rPr>
          <w:lang w:eastAsia="zh-TW"/>
        </w:rPr>
      </w:pPr>
      <w:r w:rsidRPr="00811F11">
        <w:rPr>
          <w:rFonts w:hint="eastAsia"/>
          <w:lang w:eastAsia="zh-TW"/>
        </w:rPr>
        <w:t>林業及木材加工是俄羅斯的重要產業，有超過</w:t>
      </w:r>
      <w:r w:rsidRPr="00811F11">
        <w:rPr>
          <w:lang w:eastAsia="zh-TW"/>
        </w:rPr>
        <w:t>6</w:t>
      </w:r>
      <w:r w:rsidRPr="00811F11">
        <w:rPr>
          <w:rFonts w:hint="eastAsia"/>
          <w:lang w:eastAsia="zh-TW"/>
        </w:rPr>
        <w:t>萬家企業及</w:t>
      </w:r>
      <w:r w:rsidRPr="00811F11">
        <w:rPr>
          <w:lang w:eastAsia="zh-TW"/>
        </w:rPr>
        <w:t>100</w:t>
      </w:r>
      <w:r w:rsidRPr="00811F11">
        <w:rPr>
          <w:rFonts w:hint="eastAsia"/>
          <w:lang w:eastAsia="zh-TW"/>
        </w:rPr>
        <w:t>萬人投入這項產業。俄羅斯境內的森林樹木，總材積預估達</w:t>
      </w:r>
      <w:r w:rsidRPr="00811F11">
        <w:rPr>
          <w:lang w:eastAsia="zh-TW"/>
        </w:rPr>
        <w:t>820</w:t>
      </w:r>
      <w:r w:rsidRPr="00811F11">
        <w:rPr>
          <w:rFonts w:hint="eastAsia"/>
          <w:lang w:eastAsia="zh-TW"/>
        </w:rPr>
        <w:t>億立方公尺，占全球四分之一。不過，由於森林區的基礎設施普遍不足，僅有四成的林地可供開發（即開發林地占全球林地面積</w:t>
      </w:r>
      <w:r w:rsidRPr="00811F11">
        <w:rPr>
          <w:lang w:eastAsia="zh-TW"/>
        </w:rPr>
        <w:t>10</w:t>
      </w:r>
      <w:r w:rsidR="003F0005" w:rsidRPr="00811F11">
        <w:rPr>
          <w:lang w:eastAsia="zh-TW"/>
        </w:rPr>
        <w:t>%</w:t>
      </w:r>
      <w:r w:rsidRPr="00811F11">
        <w:rPr>
          <w:rFonts w:hint="eastAsia"/>
          <w:lang w:eastAsia="zh-TW"/>
        </w:rPr>
        <w:t>）。</w:t>
      </w:r>
    </w:p>
    <w:p w14:paraId="543D6706" w14:textId="77777777" w:rsidR="009D222A" w:rsidRPr="00811F11" w:rsidRDefault="000F109E" w:rsidP="00B93803">
      <w:pPr>
        <w:pStyle w:val="af"/>
        <w:ind w:left="945" w:firstLine="472"/>
        <w:rPr>
          <w:lang w:eastAsia="zh-TW"/>
        </w:rPr>
      </w:pPr>
      <w:r w:rsidRPr="00811F11">
        <w:rPr>
          <w:rFonts w:hint="eastAsia"/>
          <w:lang w:eastAsia="zh-TW"/>
        </w:rPr>
        <w:t>其中針葉樹種原木居多，比重高達</w:t>
      </w:r>
      <w:r w:rsidRPr="00811F11">
        <w:rPr>
          <w:lang w:eastAsia="zh-TW"/>
        </w:rPr>
        <w:t>60</w:t>
      </w:r>
      <w:r w:rsidR="003F0005" w:rsidRPr="00811F11">
        <w:rPr>
          <w:lang w:eastAsia="zh-TW"/>
        </w:rPr>
        <w:t>%</w:t>
      </w:r>
      <w:r w:rsidRPr="00811F11">
        <w:rPr>
          <w:rFonts w:hint="eastAsia"/>
          <w:lang w:eastAsia="zh-TW"/>
        </w:rPr>
        <w:t>以上，闊葉樹種原木約占</w:t>
      </w:r>
      <w:r w:rsidRPr="00811F11">
        <w:rPr>
          <w:lang w:eastAsia="zh-TW"/>
        </w:rPr>
        <w:t>21</w:t>
      </w:r>
      <w:r w:rsidR="003F0005" w:rsidRPr="00811F11">
        <w:rPr>
          <w:lang w:eastAsia="zh-TW"/>
        </w:rPr>
        <w:t>%</w:t>
      </w:r>
      <w:r w:rsidRPr="00811F11">
        <w:rPr>
          <w:rFonts w:hint="eastAsia"/>
          <w:lang w:eastAsia="zh-TW"/>
        </w:rPr>
        <w:t>。西伯利亞聯邦區和西北聯邦區占俄羅斯原木總產量的</w:t>
      </w:r>
      <w:r w:rsidRPr="00811F11">
        <w:rPr>
          <w:lang w:eastAsia="zh-TW"/>
        </w:rPr>
        <w:t>66</w:t>
      </w:r>
      <w:r w:rsidR="003F0005" w:rsidRPr="00811F11">
        <w:rPr>
          <w:lang w:eastAsia="zh-TW"/>
        </w:rPr>
        <w:t>%</w:t>
      </w:r>
      <w:r w:rsidRPr="00811F11">
        <w:rPr>
          <w:rFonts w:hint="eastAsia"/>
          <w:lang w:eastAsia="zh-TW"/>
        </w:rPr>
        <w:t>以上，伊爾庫茨克州，沃洛格達州，克拉斯諾亞爾斯克邊疆區，阿爾漢格爾斯克州及基洛夫州為主要產地。</w:t>
      </w:r>
    </w:p>
    <w:p w14:paraId="52A62FF7" w14:textId="7395A981" w:rsidR="009D222A" w:rsidRPr="00811F11" w:rsidRDefault="000F109E" w:rsidP="00AD765F">
      <w:pPr>
        <w:pStyle w:val="af"/>
        <w:ind w:left="945" w:firstLine="472"/>
        <w:rPr>
          <w:lang w:eastAsia="zh-TW"/>
        </w:rPr>
      </w:pPr>
      <w:r w:rsidRPr="00811F11">
        <w:rPr>
          <w:rFonts w:hint="eastAsia"/>
          <w:lang w:eastAsia="zh-TW" w:bidi="he-IL"/>
        </w:rPr>
        <w:t>近年俄羅斯為保護本國森林資源，以提高關稅方式限制原木直接出口，</w:t>
      </w:r>
      <w:r w:rsidR="009E4E89" w:rsidRPr="00811F11">
        <w:rPr>
          <w:rFonts w:hint="eastAsia"/>
          <w:lang w:eastAsia="zh-TW" w:bidi="he-IL"/>
        </w:rPr>
        <w:t>2018</w:t>
      </w:r>
      <w:r w:rsidR="009E4E89" w:rsidRPr="00811F11">
        <w:rPr>
          <w:rFonts w:hint="eastAsia"/>
          <w:lang w:eastAsia="zh-TW" w:bidi="he-IL"/>
        </w:rPr>
        <w:t>年俄羅斯發表「</w:t>
      </w:r>
      <w:r w:rsidR="009E4E89" w:rsidRPr="00811F11">
        <w:rPr>
          <w:rFonts w:hint="eastAsia"/>
          <w:lang w:eastAsia="zh-TW" w:bidi="he-IL"/>
        </w:rPr>
        <w:t>2030</w:t>
      </w:r>
      <w:r w:rsidR="009E4E89" w:rsidRPr="00811F11">
        <w:rPr>
          <w:rFonts w:hint="eastAsia"/>
          <w:lang w:eastAsia="zh-TW" w:bidi="he-IL"/>
        </w:rPr>
        <w:t>年俄羅斯林業發展戰略」，盼減少原木出口</w:t>
      </w:r>
      <w:r w:rsidR="00ED300A" w:rsidRPr="00811F11">
        <w:rPr>
          <w:rFonts w:hint="eastAsia"/>
          <w:lang w:eastAsia="zh-TW" w:bidi="he-IL"/>
        </w:rPr>
        <w:t>（</w:t>
      </w:r>
      <w:r w:rsidR="00F141A5" w:rsidRPr="00811F11">
        <w:rPr>
          <w:rFonts w:hint="eastAsia"/>
          <w:lang w:eastAsia="zh-TW" w:bidi="he-IL"/>
        </w:rPr>
        <w:t>出口配額</w:t>
      </w:r>
      <w:r w:rsidR="00ED300A" w:rsidRPr="00811F11">
        <w:rPr>
          <w:rFonts w:hint="eastAsia"/>
          <w:lang w:eastAsia="zh-TW" w:bidi="he-IL"/>
        </w:rPr>
        <w:t>）</w:t>
      </w:r>
      <w:r w:rsidR="009E4E89" w:rsidRPr="00811F11">
        <w:rPr>
          <w:rFonts w:hint="eastAsia"/>
          <w:lang w:eastAsia="zh-TW" w:bidi="he-IL"/>
        </w:rPr>
        <w:t>，增加加工比例以及確保森林永續發展等政策。</w:t>
      </w:r>
      <w:r w:rsidR="00F141A5" w:rsidRPr="00811F11">
        <w:rPr>
          <w:rFonts w:hint="eastAsia"/>
          <w:lang w:eastAsia="zh-TW" w:bidi="he-IL"/>
        </w:rPr>
        <w:t>此外，由於中國大陸為俄羅斯主要木材出口地，每年向中國大陸出口大量合板、原木等木材，加工製成成品後再次輸回俄羅斯，俄羅斯國會擬立法規定，禁止對中國大陸出口未經加工的原木</w:t>
      </w:r>
      <w:r w:rsidR="009379D7" w:rsidRPr="00811F11">
        <w:rPr>
          <w:rFonts w:hint="eastAsia"/>
          <w:lang w:eastAsia="zh-TW" w:bidi="he-IL"/>
        </w:rPr>
        <w:t>至</w:t>
      </w:r>
      <w:r w:rsidR="009379D7" w:rsidRPr="00811F11">
        <w:rPr>
          <w:rFonts w:hint="eastAsia"/>
          <w:lang w:eastAsia="zh-TW" w:bidi="he-IL"/>
        </w:rPr>
        <w:t>2035</w:t>
      </w:r>
      <w:r w:rsidR="009379D7" w:rsidRPr="00811F11">
        <w:rPr>
          <w:rFonts w:hint="eastAsia"/>
          <w:lang w:eastAsia="zh-TW" w:bidi="he-IL"/>
        </w:rPr>
        <w:t>年</w:t>
      </w:r>
      <w:r w:rsidR="00F141A5" w:rsidRPr="00811F11">
        <w:rPr>
          <w:rFonts w:hint="eastAsia"/>
          <w:lang w:eastAsia="zh-TW" w:bidi="he-IL"/>
        </w:rPr>
        <w:t>。</w:t>
      </w:r>
      <w:r w:rsidR="00AF58C1" w:rsidRPr="00811F11">
        <w:rPr>
          <w:rFonts w:hint="eastAsia"/>
          <w:lang w:eastAsia="zh-TW" w:bidi="he-IL"/>
        </w:rPr>
        <w:t>另俄羅斯政府於</w:t>
      </w:r>
      <w:r w:rsidR="00AF58C1" w:rsidRPr="00811F11">
        <w:rPr>
          <w:lang w:eastAsia="zh-TW" w:bidi="he-IL"/>
        </w:rPr>
        <w:t>2022</w:t>
      </w:r>
      <w:r w:rsidR="00AF58C1" w:rsidRPr="00811F11">
        <w:rPr>
          <w:rFonts w:hint="eastAsia"/>
          <w:lang w:eastAsia="zh-TW" w:bidi="he-IL"/>
        </w:rPr>
        <w:t>年</w:t>
      </w:r>
      <w:r w:rsidR="00AF58C1" w:rsidRPr="00811F11">
        <w:rPr>
          <w:lang w:eastAsia="zh-TW" w:bidi="he-IL"/>
        </w:rPr>
        <w:t>3</w:t>
      </w:r>
      <w:r w:rsidR="00AF58C1" w:rsidRPr="00811F11">
        <w:rPr>
          <w:rFonts w:hint="eastAsia"/>
          <w:lang w:eastAsia="zh-TW" w:bidi="he-IL"/>
        </w:rPr>
        <w:t>月</w:t>
      </w:r>
      <w:r w:rsidR="00AF58C1" w:rsidRPr="00811F11">
        <w:rPr>
          <w:lang w:eastAsia="zh-TW" w:bidi="he-IL"/>
        </w:rPr>
        <w:t>10</w:t>
      </w:r>
      <w:r w:rsidR="00AF58C1" w:rsidRPr="00811F11">
        <w:rPr>
          <w:rFonts w:hint="eastAsia"/>
          <w:lang w:eastAsia="zh-TW" w:bidi="he-IL"/>
        </w:rPr>
        <w:t>日</w:t>
      </w:r>
      <w:r w:rsidR="00407387" w:rsidRPr="00811F11">
        <w:rPr>
          <w:rFonts w:hint="eastAsia"/>
          <w:lang w:eastAsia="zh-TW" w:bidi="he-IL"/>
        </w:rPr>
        <w:t>宣</w:t>
      </w:r>
      <w:r w:rsidR="00AF58C1" w:rsidRPr="00811F11">
        <w:rPr>
          <w:rFonts w:hint="eastAsia"/>
          <w:lang w:eastAsia="zh-TW" w:bidi="he-IL"/>
        </w:rPr>
        <w:t>布暫時限制部分種類木材出口。</w:t>
      </w:r>
    </w:p>
    <w:p w14:paraId="4C8AFEF5" w14:textId="77777777" w:rsidR="004503B5" w:rsidRPr="00811F11" w:rsidRDefault="000F109E" w:rsidP="002A6791">
      <w:pPr>
        <w:pStyle w:val="a5"/>
      </w:pPr>
      <w:r w:rsidRPr="00811F11">
        <w:rPr>
          <w:rFonts w:hint="eastAsia"/>
        </w:rPr>
        <w:t>三、產業概況</w:t>
      </w:r>
    </w:p>
    <w:p w14:paraId="0B63C9E2" w14:textId="77777777" w:rsidR="00F576A5" w:rsidRPr="00811F11" w:rsidRDefault="000F109E" w:rsidP="00641F9F">
      <w:pPr>
        <w:ind w:firstLine="472"/>
        <w:rPr>
          <w:rFonts w:cs="華康中明體"/>
          <w:szCs w:val="26"/>
          <w:lang w:val="zh-TW" w:bidi="he-IL"/>
        </w:rPr>
      </w:pPr>
      <w:r w:rsidRPr="00811F11">
        <w:rPr>
          <w:rFonts w:cs="華康中明體" w:hint="eastAsia"/>
          <w:szCs w:val="26"/>
          <w:lang w:val="zh-TW" w:eastAsia="zh-TW" w:bidi="he-IL"/>
        </w:rPr>
        <w:t>俄羅斯的產業以重工業為主，其中又以能源、冶金、採礦及石化業最為發達。輕工業方面，俄羅斯政府雖然不斷試圖改善相關產業部門的發展，但與其他</w:t>
      </w:r>
      <w:r w:rsidR="009379D7" w:rsidRPr="00811F11">
        <w:rPr>
          <w:rFonts w:cs="華康中明體" w:hint="eastAsia"/>
          <w:szCs w:val="26"/>
          <w:lang w:val="zh-TW" w:eastAsia="zh-TW" w:bidi="he-IL"/>
        </w:rPr>
        <w:t>已開發國家</w:t>
      </w:r>
      <w:r w:rsidRPr="00811F11">
        <w:rPr>
          <w:rFonts w:cs="華康中明體" w:hint="eastAsia"/>
          <w:szCs w:val="26"/>
          <w:lang w:val="zh-TW" w:eastAsia="zh-TW" w:bidi="he-IL"/>
        </w:rPr>
        <w:t>相比，仍相對落後。</w:t>
      </w:r>
    </w:p>
    <w:p w14:paraId="0E44A484" w14:textId="48A54C80" w:rsidR="00F576A5" w:rsidRPr="00811F11" w:rsidRDefault="000F109E" w:rsidP="00641F9F">
      <w:pPr>
        <w:ind w:firstLine="472"/>
        <w:rPr>
          <w:rFonts w:cs="華康中明體"/>
          <w:szCs w:val="26"/>
          <w:lang w:val="zh-TW" w:bidi="he-IL"/>
        </w:rPr>
      </w:pPr>
      <w:r w:rsidRPr="00811F11">
        <w:rPr>
          <w:rFonts w:cs="華康中明體" w:hint="eastAsia"/>
          <w:szCs w:val="26"/>
          <w:lang w:val="zh-TW" w:eastAsia="zh-TW" w:bidi="he-IL"/>
        </w:rPr>
        <w:t>生產設備老舊及投資提升現代化的意願低落</w:t>
      </w:r>
      <w:r w:rsidR="00952AFC" w:rsidRPr="00811F11">
        <w:rPr>
          <w:rFonts w:cs="華康中明體" w:hint="eastAsia"/>
          <w:szCs w:val="26"/>
          <w:lang w:val="zh-TW" w:eastAsia="zh-TW" w:bidi="he-IL"/>
        </w:rPr>
        <w:t>，</w:t>
      </w:r>
      <w:r w:rsidRPr="00811F11">
        <w:rPr>
          <w:rFonts w:cs="華康中明體" w:hint="eastAsia"/>
          <w:szCs w:val="26"/>
          <w:lang w:val="zh-TW" w:eastAsia="zh-TW" w:bidi="he-IL"/>
        </w:rPr>
        <w:t>為俄羅斯產業積弱不振的主要原因，因此「生產現代化」已成為各產業部門努力的目標，</w:t>
      </w:r>
      <w:r w:rsidR="00372B1D" w:rsidRPr="00811F11">
        <w:rPr>
          <w:rFonts w:cs="華康中明體" w:hint="eastAsia"/>
          <w:szCs w:val="26"/>
          <w:lang w:val="zh-TW" w:eastAsia="zh-TW" w:bidi="he-IL"/>
        </w:rPr>
        <w:t>疫情爆發前</w:t>
      </w:r>
      <w:r w:rsidRPr="00811F11">
        <w:rPr>
          <w:rFonts w:cs="華康中明體" w:hint="eastAsia"/>
          <w:szCs w:val="26"/>
          <w:lang w:val="zh-TW" w:eastAsia="zh-TW" w:bidi="he-IL"/>
        </w:rPr>
        <w:t>幾年在經濟持續成長及需求增加之下，各產業部門增加投資改善生產技術及設備的意願提高，部分產業的產質與量亦開始出現改善的徵兆。</w:t>
      </w:r>
    </w:p>
    <w:p w14:paraId="7A682561" w14:textId="77777777" w:rsidR="00386154" w:rsidRPr="00811F11" w:rsidRDefault="00325167" w:rsidP="00325167">
      <w:pPr>
        <w:ind w:firstLine="472"/>
        <w:rPr>
          <w:rFonts w:cs="華康中明體"/>
          <w:szCs w:val="26"/>
          <w:lang w:val="zh-TW" w:eastAsia="zh-TW" w:bidi="he-IL"/>
        </w:rPr>
      </w:pPr>
      <w:r w:rsidRPr="00811F11">
        <w:rPr>
          <w:rFonts w:cs="華康中明體"/>
          <w:szCs w:val="26"/>
          <w:lang w:val="zh-TW" w:eastAsia="zh-TW" w:bidi="he-IL"/>
        </w:rPr>
        <w:t>自</w:t>
      </w:r>
      <w:r w:rsidRPr="00811F11">
        <w:rPr>
          <w:rFonts w:cs="華康中明體"/>
          <w:szCs w:val="26"/>
          <w:lang w:val="zh-TW" w:eastAsia="zh-TW" w:bidi="he-IL"/>
        </w:rPr>
        <w:t>2015</w:t>
      </w:r>
      <w:r w:rsidRPr="00811F11">
        <w:rPr>
          <w:rFonts w:cs="華康中明體"/>
          <w:szCs w:val="26"/>
          <w:lang w:val="zh-TW" w:eastAsia="zh-TW" w:bidi="he-IL"/>
        </w:rPr>
        <w:t>年</w:t>
      </w:r>
      <w:r w:rsidRPr="00811F11">
        <w:rPr>
          <w:rFonts w:cs="華康中明體"/>
          <w:szCs w:val="26"/>
          <w:lang w:val="zh-TW" w:eastAsia="zh-TW" w:bidi="he-IL"/>
        </w:rPr>
        <w:t>4</w:t>
      </w:r>
      <w:r w:rsidRPr="00811F11">
        <w:rPr>
          <w:rFonts w:cs="華康中明體"/>
          <w:szCs w:val="26"/>
          <w:lang w:val="zh-TW" w:eastAsia="zh-TW" w:bidi="he-IL"/>
        </w:rPr>
        <w:t>月起，俄羅斯政府陸續祭出</w:t>
      </w:r>
      <w:r w:rsidRPr="00811F11">
        <w:rPr>
          <w:rFonts w:cs="華康中明體"/>
          <w:szCs w:val="26"/>
          <w:lang w:val="zh-TW" w:eastAsia="zh-TW" w:bidi="he-IL"/>
        </w:rPr>
        <w:t>20</w:t>
      </w:r>
      <w:r w:rsidRPr="00811F11">
        <w:rPr>
          <w:rFonts w:cs="華康中明體"/>
          <w:szCs w:val="26"/>
          <w:lang w:val="zh-TW" w:eastAsia="zh-TW" w:bidi="he-IL"/>
        </w:rPr>
        <w:t>項產業進口替代政策，主要對於軍事工業、電子業、化學、造船、運輸工程、製藥、醫療科技、工具機、食品加工、汽車等產業，每項產業命令均附有盼於</w:t>
      </w:r>
      <w:r w:rsidRPr="00811F11">
        <w:rPr>
          <w:rFonts w:cs="華康中明體"/>
          <w:szCs w:val="26"/>
          <w:lang w:val="zh-TW" w:eastAsia="zh-TW" w:bidi="he-IL"/>
        </w:rPr>
        <w:t>2020</w:t>
      </w:r>
      <w:r w:rsidRPr="00811F11">
        <w:rPr>
          <w:rFonts w:cs="華康中明體"/>
          <w:szCs w:val="26"/>
          <w:lang w:val="zh-TW" w:eastAsia="zh-TW" w:bidi="he-IL"/>
        </w:rPr>
        <w:t>年前降低之最高進口比例品項名單</w:t>
      </w:r>
      <w:r w:rsidRPr="00811F11">
        <w:rPr>
          <w:rFonts w:cs="華康中明體" w:hint="eastAsia"/>
          <w:szCs w:val="26"/>
          <w:lang w:val="zh-TW" w:eastAsia="zh-TW" w:bidi="he-IL"/>
        </w:rPr>
        <w:t>，刺激俄羅斯國內工業生產。</w:t>
      </w:r>
    </w:p>
    <w:p w14:paraId="086EFABE" w14:textId="14FE2F2B" w:rsidR="004503B5" w:rsidRPr="00811F11" w:rsidRDefault="000F109E" w:rsidP="00952AFC">
      <w:pPr>
        <w:pStyle w:val="ae"/>
        <w:rPr>
          <w:lang w:eastAsia="zh-TW" w:bidi="he-IL"/>
        </w:rPr>
      </w:pPr>
      <w:r w:rsidRPr="00811F11">
        <w:rPr>
          <w:rFonts w:hint="eastAsia"/>
          <w:lang w:val="zh-TW" w:eastAsia="zh-TW" w:bidi="he-IL"/>
        </w:rPr>
        <w:t>（一）</w:t>
      </w:r>
      <w:r w:rsidR="00267221" w:rsidRPr="00811F11">
        <w:rPr>
          <w:rFonts w:hint="eastAsia"/>
          <w:lang w:val="zh-TW" w:eastAsia="zh-TW" w:bidi="he-IL"/>
        </w:rPr>
        <w:t>工具機</w:t>
      </w:r>
    </w:p>
    <w:p w14:paraId="05A6187D" w14:textId="77777777" w:rsidR="00267221" w:rsidRPr="00811F11" w:rsidRDefault="00267221" w:rsidP="00952AFC">
      <w:pPr>
        <w:pStyle w:val="af"/>
        <w:ind w:left="945" w:firstLine="472"/>
        <w:rPr>
          <w:lang w:eastAsia="zh-TW"/>
        </w:rPr>
      </w:pPr>
      <w:r w:rsidRPr="00811F11">
        <w:rPr>
          <w:rFonts w:hint="eastAsia"/>
          <w:lang w:eastAsia="zh-TW"/>
        </w:rPr>
        <w:t>俄羅斯在世界工具機製造排名第</w:t>
      </w:r>
      <w:r w:rsidRPr="00811F11">
        <w:rPr>
          <w:lang w:eastAsia="zh-TW"/>
        </w:rPr>
        <w:t>33</w:t>
      </w:r>
      <w:r w:rsidRPr="00811F11">
        <w:rPr>
          <w:rFonts w:hint="eastAsia"/>
          <w:lang w:eastAsia="zh-TW"/>
        </w:rPr>
        <w:t>位。市場專家認為，排名反映俄羅斯工具機市場仍有龐大的發展潛力。</w:t>
      </w:r>
    </w:p>
    <w:p w14:paraId="50062769" w14:textId="77777777" w:rsidR="00267221" w:rsidRPr="00811F11" w:rsidRDefault="00267221" w:rsidP="00952AFC">
      <w:pPr>
        <w:pStyle w:val="af"/>
        <w:ind w:left="945" w:firstLine="472"/>
        <w:rPr>
          <w:lang w:eastAsia="zh-TW"/>
        </w:rPr>
      </w:pPr>
      <w:r w:rsidRPr="00811F11">
        <w:rPr>
          <w:rFonts w:hint="eastAsia"/>
          <w:lang w:eastAsia="zh-TW"/>
        </w:rPr>
        <w:t>近年來俄羅斯的工具機產量雖然持續增加，但因進口比重高、市場對國產品需求較低，限制此產業的投資吸引力。俄烏衝突開始後，外國工具機公司離開俄羅斯市場造成國產工具機的需求大幅增加，但短期內還不可能完全取代進口產品，專家們已經提出多項促進生產的建議，但沒有政府的支持無法達成目標。</w:t>
      </w:r>
    </w:p>
    <w:p w14:paraId="1722C33C" w14:textId="66B5D07A" w:rsidR="00267221" w:rsidRPr="00811F11" w:rsidRDefault="00267221" w:rsidP="00952AFC">
      <w:pPr>
        <w:pStyle w:val="af"/>
        <w:ind w:left="945" w:firstLine="472"/>
        <w:rPr>
          <w:lang w:eastAsia="zh-TW"/>
        </w:rPr>
      </w:pPr>
      <w:r w:rsidRPr="00811F11">
        <w:rPr>
          <w:rFonts w:hint="eastAsia"/>
          <w:lang w:eastAsia="zh-TW"/>
        </w:rPr>
        <w:t>根據俄羅斯國家統計局</w:t>
      </w:r>
      <w:r w:rsidR="005F0A39" w:rsidRPr="00811F11">
        <w:rPr>
          <w:lang w:eastAsia="zh-TW"/>
        </w:rPr>
        <w:t>（</w:t>
      </w:r>
      <w:r w:rsidRPr="00811F11">
        <w:rPr>
          <w:lang w:eastAsia="zh-TW"/>
        </w:rPr>
        <w:t>Rosstat</w:t>
      </w:r>
      <w:r w:rsidR="005F0A39" w:rsidRPr="00811F11">
        <w:rPr>
          <w:lang w:eastAsia="zh-TW"/>
        </w:rPr>
        <w:t>）</w:t>
      </w:r>
      <w:r w:rsidRPr="00811F11">
        <w:rPr>
          <w:rFonts w:hint="eastAsia"/>
          <w:lang w:eastAsia="zh-TW"/>
        </w:rPr>
        <w:t>的數據，俄羅斯生產的工具機主要包括金屬切割機、鍛壓機及木工機，</w:t>
      </w:r>
      <w:r w:rsidRPr="00811F11">
        <w:rPr>
          <w:lang w:eastAsia="zh-TW"/>
        </w:rPr>
        <w:t>2018-2021</w:t>
      </w:r>
      <w:r w:rsidRPr="00811F11">
        <w:rPr>
          <w:rFonts w:hint="eastAsia"/>
          <w:lang w:eastAsia="zh-TW"/>
        </w:rPr>
        <w:t>年期間以上產品的總產量從</w:t>
      </w:r>
      <w:r w:rsidRPr="00811F11">
        <w:rPr>
          <w:lang w:eastAsia="zh-TW"/>
        </w:rPr>
        <w:t>1</w:t>
      </w:r>
      <w:r w:rsidRPr="00811F11">
        <w:rPr>
          <w:rFonts w:hint="eastAsia"/>
          <w:lang w:eastAsia="zh-TW"/>
        </w:rPr>
        <w:t>萬</w:t>
      </w:r>
      <w:r w:rsidRPr="00811F11">
        <w:rPr>
          <w:lang w:eastAsia="zh-TW"/>
        </w:rPr>
        <w:t>5,500</w:t>
      </w:r>
      <w:r w:rsidRPr="00811F11">
        <w:rPr>
          <w:rFonts w:hint="eastAsia"/>
          <w:lang w:eastAsia="zh-TW"/>
        </w:rPr>
        <w:t>台增至</w:t>
      </w:r>
      <w:r w:rsidRPr="00811F11">
        <w:rPr>
          <w:lang w:eastAsia="zh-TW"/>
        </w:rPr>
        <w:t>2</w:t>
      </w:r>
      <w:r w:rsidRPr="00811F11">
        <w:rPr>
          <w:rFonts w:hint="eastAsia"/>
          <w:lang w:eastAsia="zh-TW"/>
        </w:rPr>
        <w:t>萬</w:t>
      </w:r>
      <w:r w:rsidRPr="00811F11">
        <w:rPr>
          <w:lang w:eastAsia="zh-TW"/>
        </w:rPr>
        <w:t>3,400</w:t>
      </w:r>
      <w:r w:rsidRPr="00811F11">
        <w:rPr>
          <w:rFonts w:hint="eastAsia"/>
          <w:lang w:eastAsia="zh-TW"/>
        </w:rPr>
        <w:t>台，其中木工機占</w:t>
      </w:r>
      <w:r w:rsidRPr="00811F11">
        <w:rPr>
          <w:lang w:eastAsia="zh-TW"/>
        </w:rPr>
        <w:t>43%</w:t>
      </w:r>
      <w:r w:rsidRPr="00811F11">
        <w:rPr>
          <w:rFonts w:hint="eastAsia"/>
          <w:lang w:eastAsia="zh-TW"/>
        </w:rPr>
        <w:t>比重，金屬切削機和鍛壓機分占</w:t>
      </w:r>
      <w:r w:rsidRPr="00811F11">
        <w:rPr>
          <w:lang w:eastAsia="zh-TW"/>
        </w:rPr>
        <w:t>31%</w:t>
      </w:r>
      <w:r w:rsidRPr="00811F11">
        <w:rPr>
          <w:rFonts w:hint="eastAsia"/>
          <w:lang w:eastAsia="zh-TW"/>
        </w:rPr>
        <w:t>和</w:t>
      </w:r>
      <w:r w:rsidRPr="00811F11">
        <w:rPr>
          <w:lang w:eastAsia="zh-TW"/>
        </w:rPr>
        <w:t>26%</w:t>
      </w:r>
      <w:r w:rsidRPr="00811F11">
        <w:rPr>
          <w:rFonts w:hint="eastAsia"/>
          <w:lang w:eastAsia="zh-TW"/>
        </w:rPr>
        <w:t>。</w:t>
      </w:r>
    </w:p>
    <w:p w14:paraId="2BA89157" w14:textId="77777777" w:rsidR="00267221" w:rsidRPr="00811F11" w:rsidRDefault="00267221" w:rsidP="00952AFC">
      <w:pPr>
        <w:pStyle w:val="af"/>
        <w:ind w:left="945" w:firstLine="472"/>
        <w:rPr>
          <w:lang w:eastAsia="zh-TW"/>
        </w:rPr>
      </w:pPr>
      <w:r w:rsidRPr="00811F11">
        <w:rPr>
          <w:lang w:eastAsia="zh-TW"/>
        </w:rPr>
        <w:t>2022</w:t>
      </w:r>
      <w:r w:rsidRPr="00811F11">
        <w:rPr>
          <w:rFonts w:hint="eastAsia"/>
          <w:lang w:eastAsia="zh-TW"/>
        </w:rPr>
        <w:t>年</w:t>
      </w:r>
      <w:r w:rsidRPr="00811F11">
        <w:rPr>
          <w:lang w:eastAsia="zh-TW"/>
        </w:rPr>
        <w:t>1-9</w:t>
      </w:r>
      <w:r w:rsidRPr="00811F11">
        <w:rPr>
          <w:rFonts w:hint="eastAsia"/>
          <w:lang w:eastAsia="zh-TW"/>
        </w:rPr>
        <w:t>月俄羅斯共生產</w:t>
      </w:r>
      <w:r w:rsidRPr="00811F11">
        <w:rPr>
          <w:lang w:eastAsia="zh-TW"/>
        </w:rPr>
        <w:t>1</w:t>
      </w:r>
      <w:r w:rsidRPr="00811F11">
        <w:rPr>
          <w:rFonts w:hint="eastAsia"/>
          <w:lang w:eastAsia="zh-TW"/>
        </w:rPr>
        <w:t>萬</w:t>
      </w:r>
      <w:r w:rsidRPr="00811F11">
        <w:rPr>
          <w:lang w:eastAsia="zh-TW"/>
        </w:rPr>
        <w:t>8,700</w:t>
      </w:r>
      <w:r w:rsidRPr="00811F11">
        <w:rPr>
          <w:rFonts w:hint="eastAsia"/>
          <w:lang w:eastAsia="zh-TW"/>
        </w:rPr>
        <w:t>台金屬切割機、鍛壓機及木工機，比</w:t>
      </w:r>
      <w:r w:rsidRPr="00811F11">
        <w:rPr>
          <w:lang w:eastAsia="zh-TW"/>
        </w:rPr>
        <w:t>2021</w:t>
      </w:r>
      <w:r w:rsidRPr="00811F11">
        <w:rPr>
          <w:rFonts w:hint="eastAsia"/>
          <w:lang w:eastAsia="zh-TW"/>
        </w:rPr>
        <w:t>年同期增加</w:t>
      </w:r>
      <w:r w:rsidRPr="00811F11">
        <w:rPr>
          <w:lang w:eastAsia="zh-TW"/>
        </w:rPr>
        <w:t>47%</w:t>
      </w:r>
      <w:r w:rsidRPr="00811F11">
        <w:rPr>
          <w:rFonts w:hint="eastAsia"/>
          <w:lang w:eastAsia="zh-TW"/>
        </w:rPr>
        <w:t>，三項產品的產量皆出現增長。從生產結構來看，金屬加工機增長主要是由於產品種類多；高科技機床和加工中心機的產量則下降。</w:t>
      </w:r>
    </w:p>
    <w:p w14:paraId="7CDC8773" w14:textId="77777777" w:rsidR="00267221" w:rsidRPr="00811F11" w:rsidRDefault="00267221" w:rsidP="00952AFC">
      <w:pPr>
        <w:pStyle w:val="af"/>
        <w:ind w:left="945" w:firstLine="472"/>
        <w:rPr>
          <w:lang w:eastAsia="zh-TW"/>
        </w:rPr>
      </w:pPr>
      <w:r w:rsidRPr="00811F11">
        <w:rPr>
          <w:rFonts w:hint="eastAsia"/>
          <w:lang w:eastAsia="zh-TW"/>
        </w:rPr>
        <w:t>生產高度集中為俄羅斯工具機產業的特點，</w:t>
      </w:r>
      <w:r w:rsidRPr="00811F11">
        <w:rPr>
          <w:lang w:eastAsia="zh-TW"/>
        </w:rPr>
        <w:t>2019-2021</w:t>
      </w:r>
      <w:r w:rsidRPr="00811F11">
        <w:rPr>
          <w:rFonts w:hint="eastAsia"/>
          <w:lang w:eastAsia="zh-TW"/>
        </w:rPr>
        <w:t>年期間集中性持續增長，其中主要金屬加工機企業的產量在</w:t>
      </w:r>
      <w:r w:rsidRPr="00811F11">
        <w:rPr>
          <w:lang w:eastAsia="zh-TW"/>
        </w:rPr>
        <w:t>2019</w:t>
      </w:r>
      <w:r w:rsidRPr="00811F11">
        <w:rPr>
          <w:rFonts w:hint="eastAsia"/>
          <w:lang w:eastAsia="zh-TW"/>
        </w:rPr>
        <w:t>年占</w:t>
      </w:r>
      <w:r w:rsidRPr="00811F11">
        <w:rPr>
          <w:lang w:eastAsia="zh-TW"/>
        </w:rPr>
        <w:t>63.4%</w:t>
      </w:r>
      <w:r w:rsidRPr="00811F11">
        <w:rPr>
          <w:rFonts w:hint="eastAsia"/>
          <w:lang w:eastAsia="zh-TW"/>
        </w:rPr>
        <w:t>生產比重，</w:t>
      </w:r>
      <w:r w:rsidRPr="00811F11">
        <w:rPr>
          <w:lang w:eastAsia="zh-TW"/>
        </w:rPr>
        <w:t>2021</w:t>
      </w:r>
      <w:r w:rsidRPr="00811F11">
        <w:rPr>
          <w:rFonts w:hint="eastAsia"/>
          <w:lang w:eastAsia="zh-TW"/>
        </w:rPr>
        <w:t>年增至</w:t>
      </w:r>
      <w:r w:rsidRPr="00811F11">
        <w:rPr>
          <w:lang w:eastAsia="zh-TW"/>
        </w:rPr>
        <w:t>76.3%</w:t>
      </w:r>
      <w:r w:rsidRPr="00811F11">
        <w:rPr>
          <w:rFonts w:hint="eastAsia"/>
          <w:lang w:eastAsia="zh-TW"/>
        </w:rPr>
        <w:t>。鍛壓機及木工機的生產集中係數則超過</w:t>
      </w:r>
      <w:r w:rsidRPr="00811F11">
        <w:rPr>
          <w:lang w:eastAsia="zh-TW"/>
        </w:rPr>
        <w:t>99%</w:t>
      </w:r>
      <w:r w:rsidRPr="00811F11">
        <w:rPr>
          <w:rFonts w:hint="eastAsia"/>
          <w:lang w:eastAsia="zh-TW"/>
        </w:rPr>
        <w:t>。</w:t>
      </w:r>
    </w:p>
    <w:p w14:paraId="3345469B" w14:textId="2470D88D" w:rsidR="00267221" w:rsidRPr="00811F11" w:rsidRDefault="00267221" w:rsidP="00952AFC">
      <w:pPr>
        <w:pStyle w:val="af"/>
        <w:ind w:left="945" w:firstLine="472"/>
        <w:rPr>
          <w:lang w:eastAsia="zh-TW"/>
        </w:rPr>
      </w:pPr>
      <w:r w:rsidRPr="00811F11">
        <w:rPr>
          <w:rFonts w:hint="eastAsia"/>
          <w:lang w:eastAsia="zh-TW"/>
        </w:rPr>
        <w:t>依據俄羅斯工貿部公布的資料，</w:t>
      </w:r>
      <w:r w:rsidRPr="00811F11">
        <w:rPr>
          <w:lang w:eastAsia="zh-TW"/>
        </w:rPr>
        <w:t>2017-2021</w:t>
      </w:r>
      <w:r w:rsidRPr="00811F11">
        <w:rPr>
          <w:rFonts w:hint="eastAsia"/>
          <w:lang w:eastAsia="zh-TW"/>
        </w:rPr>
        <w:t>年間國產工具機的的比重自</w:t>
      </w:r>
      <w:r w:rsidRPr="00811F11">
        <w:rPr>
          <w:lang w:eastAsia="zh-TW"/>
        </w:rPr>
        <w:t>15%</w:t>
      </w:r>
      <w:r w:rsidRPr="00811F11">
        <w:rPr>
          <w:rFonts w:hint="eastAsia"/>
          <w:lang w:eastAsia="zh-TW"/>
        </w:rPr>
        <w:t>增至</w:t>
      </w:r>
      <w:r w:rsidRPr="00811F11">
        <w:rPr>
          <w:lang w:eastAsia="zh-TW"/>
        </w:rPr>
        <w:t>30%</w:t>
      </w:r>
      <w:r w:rsidRPr="00811F11">
        <w:rPr>
          <w:rFonts w:hint="eastAsia"/>
          <w:lang w:eastAsia="zh-TW"/>
        </w:rPr>
        <w:t>，目前的目標在</w:t>
      </w:r>
      <w:r w:rsidRPr="00811F11">
        <w:rPr>
          <w:lang w:eastAsia="zh-TW"/>
        </w:rPr>
        <w:t>2050</w:t>
      </w:r>
      <w:r w:rsidRPr="00811F11">
        <w:rPr>
          <w:rFonts w:hint="eastAsia"/>
          <w:lang w:eastAsia="zh-TW"/>
        </w:rPr>
        <w:t>年達到</w:t>
      </w:r>
      <w:r w:rsidRPr="00811F11">
        <w:rPr>
          <w:lang w:eastAsia="zh-TW"/>
        </w:rPr>
        <w:t>50%</w:t>
      </w:r>
      <w:r w:rsidRPr="00811F11">
        <w:rPr>
          <w:rFonts w:hint="eastAsia"/>
          <w:lang w:eastAsia="zh-TW"/>
        </w:rPr>
        <w:t>，其他</w:t>
      </w:r>
      <w:r w:rsidRPr="00811F11">
        <w:rPr>
          <w:lang w:eastAsia="zh-TW"/>
        </w:rPr>
        <w:t>50%</w:t>
      </w:r>
      <w:r w:rsidRPr="00811F11">
        <w:rPr>
          <w:rFonts w:hint="eastAsia"/>
          <w:lang w:eastAsia="zh-TW"/>
        </w:rPr>
        <w:t>靠進口滿足。市場專家預估，</w:t>
      </w:r>
      <w:r w:rsidRPr="00811F11">
        <w:rPr>
          <w:lang w:eastAsia="zh-TW"/>
        </w:rPr>
        <w:t>2030</w:t>
      </w:r>
      <w:r w:rsidRPr="00811F11">
        <w:rPr>
          <w:rFonts w:hint="eastAsia"/>
          <w:lang w:eastAsia="zh-TW"/>
        </w:rPr>
        <w:t>年工具機市場規模</w:t>
      </w:r>
      <w:r w:rsidR="005F0A39" w:rsidRPr="00811F11">
        <w:rPr>
          <w:lang w:eastAsia="zh-TW"/>
        </w:rPr>
        <w:t>（</w:t>
      </w:r>
      <w:r w:rsidRPr="00811F11">
        <w:rPr>
          <w:rFonts w:hint="eastAsia"/>
          <w:lang w:eastAsia="zh-TW"/>
        </w:rPr>
        <w:t>金額</w:t>
      </w:r>
      <w:r w:rsidR="005F0A39" w:rsidRPr="00811F11">
        <w:rPr>
          <w:lang w:eastAsia="zh-TW"/>
        </w:rPr>
        <w:t>）</w:t>
      </w:r>
      <w:r w:rsidRPr="00811F11">
        <w:rPr>
          <w:rFonts w:hint="eastAsia"/>
          <w:lang w:eastAsia="zh-TW"/>
        </w:rPr>
        <w:t>將增長</w:t>
      </w:r>
      <w:r w:rsidRPr="00811F11">
        <w:rPr>
          <w:lang w:eastAsia="zh-TW"/>
        </w:rPr>
        <w:t>50%</w:t>
      </w:r>
      <w:r w:rsidRPr="00811F11">
        <w:rPr>
          <w:rFonts w:hint="eastAsia"/>
          <w:lang w:eastAsia="zh-TW"/>
        </w:rPr>
        <w:t>，潛力龐大。</w:t>
      </w:r>
    </w:p>
    <w:p w14:paraId="03B27DA8" w14:textId="0874B547" w:rsidR="00267221" w:rsidRPr="00811F11" w:rsidRDefault="00267221" w:rsidP="00952AFC">
      <w:pPr>
        <w:pStyle w:val="af"/>
        <w:ind w:left="945" w:firstLine="472"/>
        <w:rPr>
          <w:lang w:eastAsia="zh-TW"/>
        </w:rPr>
      </w:pPr>
      <w:r w:rsidRPr="00811F11">
        <w:rPr>
          <w:rFonts w:hint="eastAsia"/>
          <w:lang w:eastAsia="zh-TW"/>
        </w:rPr>
        <w:t>依據</w:t>
      </w:r>
      <w:r w:rsidRPr="00811F11">
        <w:rPr>
          <w:lang w:eastAsia="zh-TW"/>
        </w:rPr>
        <w:t>Stankoinstrument</w:t>
      </w:r>
      <w:r w:rsidRPr="00811F11">
        <w:rPr>
          <w:rFonts w:hint="eastAsia"/>
          <w:lang w:eastAsia="zh-TW"/>
        </w:rPr>
        <w:t>的資料，</w:t>
      </w:r>
      <w:r w:rsidRPr="00811F11">
        <w:rPr>
          <w:lang w:eastAsia="zh-TW"/>
        </w:rPr>
        <w:t>2020</w:t>
      </w:r>
      <w:r w:rsidRPr="00811F11">
        <w:rPr>
          <w:rFonts w:hint="eastAsia"/>
          <w:lang w:eastAsia="zh-TW"/>
        </w:rPr>
        <w:t>年俄羅斯共進口</w:t>
      </w:r>
      <w:r w:rsidRPr="00811F11">
        <w:rPr>
          <w:lang w:eastAsia="zh-TW"/>
        </w:rPr>
        <w:t>7,732</w:t>
      </w:r>
      <w:r w:rsidRPr="00811F11">
        <w:rPr>
          <w:rFonts w:hint="eastAsia"/>
          <w:lang w:eastAsia="zh-TW"/>
        </w:rPr>
        <w:t>台金屬加工設備，</w:t>
      </w:r>
      <w:r w:rsidRPr="00811F11">
        <w:rPr>
          <w:lang w:eastAsia="zh-TW"/>
        </w:rPr>
        <w:t>2021</w:t>
      </w:r>
      <w:r w:rsidRPr="00811F11">
        <w:rPr>
          <w:rFonts w:hint="eastAsia"/>
          <w:lang w:eastAsia="zh-TW"/>
        </w:rPr>
        <w:t>年進口</w:t>
      </w:r>
      <w:r w:rsidRPr="00811F11">
        <w:rPr>
          <w:lang w:eastAsia="zh-TW"/>
        </w:rPr>
        <w:t>1</w:t>
      </w:r>
      <w:r w:rsidRPr="00811F11">
        <w:rPr>
          <w:rFonts w:hint="eastAsia"/>
          <w:lang w:eastAsia="zh-TW"/>
        </w:rPr>
        <w:t>萬</w:t>
      </w:r>
      <w:r w:rsidRPr="00811F11">
        <w:rPr>
          <w:lang w:eastAsia="zh-TW"/>
        </w:rPr>
        <w:t>1,433</w:t>
      </w:r>
      <w:r w:rsidRPr="00811F11">
        <w:rPr>
          <w:rFonts w:hint="eastAsia"/>
          <w:lang w:eastAsia="zh-TW"/>
        </w:rPr>
        <w:t>台，進口量增長近</w:t>
      </w:r>
      <w:r w:rsidRPr="00811F11">
        <w:rPr>
          <w:lang w:eastAsia="zh-TW"/>
        </w:rPr>
        <w:t>50%</w:t>
      </w:r>
      <w:r w:rsidRPr="00811F11">
        <w:rPr>
          <w:rFonts w:hint="eastAsia"/>
          <w:lang w:eastAsia="zh-TW"/>
        </w:rPr>
        <w:t>，惟須考量</w:t>
      </w:r>
      <w:r w:rsidRPr="00811F11">
        <w:rPr>
          <w:lang w:eastAsia="zh-TW"/>
        </w:rPr>
        <w:t>2020</w:t>
      </w:r>
      <w:r w:rsidRPr="00811F11">
        <w:rPr>
          <w:rFonts w:hint="eastAsia"/>
          <w:lang w:eastAsia="zh-TW"/>
        </w:rPr>
        <w:t>年因新冠大流行，進口急劇下降。</w:t>
      </w:r>
    </w:p>
    <w:p w14:paraId="718B453C" w14:textId="77777777" w:rsidR="00267221" w:rsidRPr="00811F11" w:rsidRDefault="00267221" w:rsidP="00952AFC">
      <w:pPr>
        <w:pStyle w:val="af"/>
        <w:ind w:left="945" w:firstLine="472"/>
        <w:rPr>
          <w:lang w:eastAsia="zh-TW"/>
        </w:rPr>
      </w:pPr>
      <w:r w:rsidRPr="00811F11">
        <w:rPr>
          <w:rFonts w:hint="eastAsia"/>
          <w:lang w:eastAsia="zh-TW"/>
        </w:rPr>
        <w:t>雖然因制裁限制，市場對國產工具機的需求提高，但仍主要靠進口滿足，例如工具機刀具的生產繼續積極發展，但目前幾乎</w:t>
      </w:r>
      <w:r w:rsidRPr="00811F11">
        <w:rPr>
          <w:lang w:eastAsia="zh-TW"/>
        </w:rPr>
        <w:t>90%</w:t>
      </w:r>
      <w:r w:rsidRPr="00811F11">
        <w:rPr>
          <w:rFonts w:hint="eastAsia"/>
          <w:lang w:eastAsia="zh-TW"/>
        </w:rPr>
        <w:t>的刀具仍倚賴進口。因為俄羅斯客戶仍較青睞進口刀具，加上可平行進口，因此市場仍相當倚賴進口刀具。</w:t>
      </w:r>
    </w:p>
    <w:p w14:paraId="06EBF946" w14:textId="77777777" w:rsidR="00267221" w:rsidRPr="00811F11" w:rsidRDefault="00267221" w:rsidP="00952AFC">
      <w:pPr>
        <w:pStyle w:val="af"/>
        <w:ind w:left="945" w:firstLine="472"/>
        <w:rPr>
          <w:lang w:eastAsia="zh-TW"/>
        </w:rPr>
      </w:pPr>
      <w:r w:rsidRPr="00811F11">
        <w:rPr>
          <w:rFonts w:hint="eastAsia"/>
          <w:lang w:eastAsia="zh-TW"/>
        </w:rPr>
        <w:t>受到地緣政治形勢和現有的設備進口限制，更彰顯工具機產業在俄羅斯經濟發展基礎的重要性，但目前產業的進一步發展仍受到一系列因素的制約，包括：</w:t>
      </w:r>
    </w:p>
    <w:p w14:paraId="25C6AA41" w14:textId="77777777" w:rsidR="00267221" w:rsidRPr="00811F11" w:rsidRDefault="00267221" w:rsidP="00952AFC">
      <w:pPr>
        <w:pStyle w:val="Af9"/>
        <w:rPr>
          <w:lang w:eastAsia="zh-TW"/>
        </w:rPr>
      </w:pPr>
      <w:r w:rsidRPr="00811F11">
        <w:rPr>
          <w:rFonts w:hint="eastAsia"/>
          <w:lang w:eastAsia="zh-TW"/>
        </w:rPr>
        <w:t>◆</w:t>
      </w:r>
      <w:r w:rsidRPr="00811F11">
        <w:rPr>
          <w:lang w:eastAsia="zh-TW"/>
        </w:rPr>
        <w:tab/>
        <w:t>9-18</w:t>
      </w:r>
      <w:r w:rsidRPr="00811F11">
        <w:rPr>
          <w:rFonts w:hint="eastAsia"/>
          <w:lang w:eastAsia="zh-TW"/>
        </w:rPr>
        <w:t>個月的長生產週期導致流動資金不足，企業需要長期且廉價的資金以維持生產流程；</w:t>
      </w:r>
    </w:p>
    <w:p w14:paraId="517E3F74" w14:textId="77777777" w:rsidR="00267221" w:rsidRPr="00811F11" w:rsidRDefault="00267221" w:rsidP="00952AFC">
      <w:pPr>
        <w:pStyle w:val="Af9"/>
        <w:rPr>
          <w:lang w:eastAsia="zh-TW"/>
        </w:rPr>
      </w:pPr>
      <w:r w:rsidRPr="00811F11">
        <w:rPr>
          <w:rFonts w:hint="eastAsia"/>
          <w:lang w:eastAsia="zh-TW"/>
        </w:rPr>
        <w:t>◆</w:t>
      </w:r>
      <w:r w:rsidRPr="00811F11">
        <w:rPr>
          <w:lang w:eastAsia="zh-TW"/>
        </w:rPr>
        <w:tab/>
      </w:r>
      <w:r w:rsidRPr="00811F11">
        <w:rPr>
          <w:rFonts w:hint="eastAsia"/>
          <w:lang w:eastAsia="zh-TW"/>
        </w:rPr>
        <w:t>零件進口替代問題。依據俄羅斯工貿部的統計，部分工具機零件的進口依賴程度達</w:t>
      </w:r>
      <w:r w:rsidRPr="00811F11">
        <w:rPr>
          <w:lang w:eastAsia="zh-TW"/>
        </w:rPr>
        <w:t>90%</w:t>
      </w:r>
      <w:r w:rsidRPr="00811F11">
        <w:rPr>
          <w:rFonts w:hint="eastAsia"/>
          <w:lang w:eastAsia="zh-TW"/>
        </w:rPr>
        <w:t>。整體來看，依據刀具不同，進口倚賴程度預估在</w:t>
      </w:r>
      <w:r w:rsidRPr="00811F11">
        <w:rPr>
          <w:lang w:eastAsia="zh-TW"/>
        </w:rPr>
        <w:t>70%-90%</w:t>
      </w:r>
      <w:r w:rsidRPr="00811F11">
        <w:rPr>
          <w:rFonts w:hint="eastAsia"/>
          <w:lang w:eastAsia="zh-TW"/>
        </w:rPr>
        <w:t>之間；</w:t>
      </w:r>
    </w:p>
    <w:p w14:paraId="735515B0" w14:textId="77777777" w:rsidR="00267221" w:rsidRPr="00811F11" w:rsidRDefault="00267221" w:rsidP="00952AFC">
      <w:pPr>
        <w:pStyle w:val="Af9"/>
        <w:rPr>
          <w:lang w:eastAsia="zh-TW"/>
        </w:rPr>
      </w:pPr>
      <w:r w:rsidRPr="00811F11">
        <w:rPr>
          <w:rFonts w:hint="eastAsia"/>
          <w:lang w:eastAsia="zh-TW"/>
        </w:rPr>
        <w:t>◆</w:t>
      </w:r>
      <w:r w:rsidRPr="00811F11">
        <w:rPr>
          <w:lang w:eastAsia="zh-TW"/>
        </w:rPr>
        <w:tab/>
      </w:r>
      <w:r w:rsidRPr="00811F11">
        <w:rPr>
          <w:rFonts w:hint="eastAsia"/>
          <w:lang w:eastAsia="zh-TW"/>
        </w:rPr>
        <w:t>產業缺乏協調發展；</w:t>
      </w:r>
    </w:p>
    <w:p w14:paraId="222DE4E5" w14:textId="77777777" w:rsidR="00267221" w:rsidRPr="00811F11" w:rsidRDefault="00267221" w:rsidP="00952AFC">
      <w:pPr>
        <w:pStyle w:val="Af9"/>
        <w:rPr>
          <w:lang w:eastAsia="zh-TW"/>
        </w:rPr>
      </w:pPr>
      <w:r w:rsidRPr="00811F11">
        <w:rPr>
          <w:rFonts w:hint="eastAsia"/>
          <w:lang w:eastAsia="zh-TW"/>
        </w:rPr>
        <w:t>◆</w:t>
      </w:r>
      <w:r w:rsidRPr="00811F11">
        <w:rPr>
          <w:lang w:eastAsia="zh-TW"/>
        </w:rPr>
        <w:tab/>
      </w:r>
      <w:r w:rsidRPr="00811F11">
        <w:rPr>
          <w:rFonts w:hint="eastAsia"/>
          <w:lang w:eastAsia="zh-TW"/>
        </w:rPr>
        <w:t>老舊設備的比重很高。</w:t>
      </w:r>
    </w:p>
    <w:p w14:paraId="55B2E4A8" w14:textId="77777777" w:rsidR="00267221" w:rsidRPr="00811F11" w:rsidRDefault="00267221" w:rsidP="00952AFC">
      <w:pPr>
        <w:pStyle w:val="af"/>
        <w:ind w:left="945" w:firstLine="472"/>
        <w:rPr>
          <w:lang w:eastAsia="zh-TW"/>
        </w:rPr>
      </w:pPr>
      <w:r w:rsidRPr="00811F11">
        <w:rPr>
          <w:rFonts w:hint="eastAsia"/>
          <w:lang w:eastAsia="zh-TW"/>
        </w:rPr>
        <w:t>俄羅斯總理</w:t>
      </w:r>
      <w:r w:rsidRPr="00811F11">
        <w:rPr>
          <w:lang w:eastAsia="zh-TW"/>
        </w:rPr>
        <w:t>Mikhail Mishustin</w:t>
      </w:r>
      <w:r w:rsidRPr="00811F11">
        <w:rPr>
          <w:rFonts w:hint="eastAsia"/>
          <w:lang w:eastAsia="zh-TW"/>
        </w:rPr>
        <w:t>已簽署決議，政府將支持部分類型工具機產品的製造商，國營企業和國營機構購買以上工具機必須預付至少</w:t>
      </w:r>
      <w:r w:rsidRPr="00811F11">
        <w:rPr>
          <w:lang w:eastAsia="zh-TW"/>
        </w:rPr>
        <w:t>80%</w:t>
      </w:r>
      <w:r w:rsidRPr="00811F11">
        <w:rPr>
          <w:rFonts w:hint="eastAsia"/>
          <w:lang w:eastAsia="zh-TW"/>
        </w:rPr>
        <w:t>訂金。</w:t>
      </w:r>
      <w:r w:rsidRPr="00811F11">
        <w:rPr>
          <w:lang w:eastAsia="zh-TW"/>
        </w:rPr>
        <w:t>10</w:t>
      </w:r>
      <w:r w:rsidRPr="00811F11">
        <w:rPr>
          <w:rFonts w:hint="eastAsia"/>
          <w:lang w:eastAsia="zh-TW"/>
        </w:rPr>
        <w:t>種獲得支持的工具機包括雷射金屬加工機、加工中心、石材和木材加工機，車床、鏜床和銑床。</w:t>
      </w:r>
    </w:p>
    <w:p w14:paraId="13CE18A5" w14:textId="77777777" w:rsidR="00267221" w:rsidRPr="00811F11" w:rsidRDefault="00267221" w:rsidP="00952AFC">
      <w:pPr>
        <w:pStyle w:val="af"/>
        <w:ind w:left="945" w:firstLine="472"/>
        <w:rPr>
          <w:lang w:eastAsia="zh-TW"/>
        </w:rPr>
      </w:pPr>
      <w:r w:rsidRPr="00811F11">
        <w:rPr>
          <w:rFonts w:hint="eastAsia"/>
          <w:lang w:eastAsia="zh-TW"/>
        </w:rPr>
        <w:t>此決議將可協助工具機企業提高產能的進程，並增加產量。在此之前俄羅斯政府已擴大對工具機產業的補貼計畫，補助工業機器人和機器人設備製造商做為其客戶購買產品的優惠，這些企業將在</w:t>
      </w:r>
      <w:r w:rsidRPr="00811F11">
        <w:rPr>
          <w:lang w:eastAsia="zh-TW"/>
        </w:rPr>
        <w:t>2023</w:t>
      </w:r>
      <w:r w:rsidRPr="00811F11">
        <w:rPr>
          <w:rFonts w:hint="eastAsia"/>
          <w:lang w:eastAsia="zh-TW"/>
        </w:rPr>
        <w:t>年獲得國家補助。</w:t>
      </w:r>
    </w:p>
    <w:p w14:paraId="1968CD8E" w14:textId="77777777" w:rsidR="004503B5" w:rsidRPr="00811F11" w:rsidRDefault="000F109E" w:rsidP="00641F9F">
      <w:pPr>
        <w:pStyle w:val="ae"/>
        <w:rPr>
          <w:lang w:eastAsia="zh-TW" w:bidi="he-IL"/>
        </w:rPr>
      </w:pPr>
      <w:r w:rsidRPr="00811F11">
        <w:rPr>
          <w:rFonts w:cs="華康中明體" w:hint="eastAsia"/>
          <w:lang w:val="zh-TW" w:eastAsia="zh-TW" w:bidi="he-IL"/>
        </w:rPr>
        <w:t>（二）汽車工業</w:t>
      </w:r>
    </w:p>
    <w:p w14:paraId="2ADF71C1" w14:textId="11DE2AFA" w:rsidR="00E31073" w:rsidRPr="00811F11" w:rsidRDefault="00E31073" w:rsidP="00952AFC">
      <w:pPr>
        <w:pStyle w:val="af"/>
        <w:ind w:left="945" w:firstLine="472"/>
        <w:rPr>
          <w:lang w:eastAsia="zh-TW"/>
        </w:rPr>
      </w:pPr>
      <w:r w:rsidRPr="00811F11">
        <w:rPr>
          <w:rFonts w:hint="eastAsia"/>
          <w:lang w:eastAsia="zh-TW"/>
        </w:rPr>
        <w:t>受大規模制裁和外國汽車製造商撤出市場的影響，</w:t>
      </w:r>
      <w:r w:rsidRPr="00811F11">
        <w:rPr>
          <w:lang w:eastAsia="zh-TW"/>
        </w:rPr>
        <w:t>2022</w:t>
      </w:r>
      <w:r w:rsidRPr="00811F11">
        <w:rPr>
          <w:rFonts w:hint="eastAsia"/>
          <w:lang w:eastAsia="zh-TW"/>
        </w:rPr>
        <w:t>年俄羅斯小汽車產量創歷史新低，依據俄羅斯國家統計局</w:t>
      </w:r>
      <w:r w:rsidR="005F0A39" w:rsidRPr="00811F11">
        <w:rPr>
          <w:lang w:eastAsia="zh-TW"/>
        </w:rPr>
        <w:t>（</w:t>
      </w:r>
      <w:r w:rsidRPr="00811F11">
        <w:rPr>
          <w:lang w:eastAsia="zh-TW"/>
        </w:rPr>
        <w:t>Rosstat</w:t>
      </w:r>
      <w:r w:rsidR="005F0A39" w:rsidRPr="00811F11">
        <w:rPr>
          <w:lang w:eastAsia="zh-TW"/>
        </w:rPr>
        <w:t>）</w:t>
      </w:r>
      <w:r w:rsidRPr="00811F11">
        <w:rPr>
          <w:rFonts w:hint="eastAsia"/>
          <w:lang w:eastAsia="zh-TW"/>
        </w:rPr>
        <w:t>的數據，比</w:t>
      </w:r>
      <w:r w:rsidRPr="00811F11">
        <w:rPr>
          <w:lang w:eastAsia="zh-TW"/>
        </w:rPr>
        <w:t>2021</w:t>
      </w:r>
      <w:r w:rsidRPr="00811F11">
        <w:rPr>
          <w:rFonts w:hint="eastAsia"/>
          <w:lang w:eastAsia="zh-TW"/>
        </w:rPr>
        <w:t>年減少</w:t>
      </w:r>
      <w:r w:rsidRPr="00811F11">
        <w:rPr>
          <w:lang w:eastAsia="zh-TW"/>
        </w:rPr>
        <w:t>67%</w:t>
      </w:r>
      <w:r w:rsidRPr="00811F11">
        <w:rPr>
          <w:rFonts w:hint="eastAsia"/>
          <w:lang w:eastAsia="zh-TW"/>
        </w:rPr>
        <w:t>，為</w:t>
      </w:r>
      <w:r w:rsidRPr="00811F11">
        <w:rPr>
          <w:lang w:eastAsia="zh-TW"/>
        </w:rPr>
        <w:t>45</w:t>
      </w:r>
      <w:r w:rsidRPr="00811F11">
        <w:rPr>
          <w:rFonts w:hint="eastAsia"/>
          <w:lang w:eastAsia="zh-TW"/>
        </w:rPr>
        <w:t>萬輛。</w:t>
      </w:r>
      <w:r w:rsidRPr="00811F11">
        <w:rPr>
          <w:lang w:eastAsia="zh-TW"/>
        </w:rPr>
        <w:t>2022</w:t>
      </w:r>
      <w:r w:rsidRPr="00811F11">
        <w:rPr>
          <w:rFonts w:hint="eastAsia"/>
          <w:lang w:eastAsia="zh-TW"/>
        </w:rPr>
        <w:t>年</w:t>
      </w:r>
      <w:r w:rsidRPr="00811F11">
        <w:rPr>
          <w:lang w:eastAsia="zh-TW"/>
        </w:rPr>
        <w:t>12</w:t>
      </w:r>
      <w:r w:rsidRPr="00811F11">
        <w:rPr>
          <w:rFonts w:hint="eastAsia"/>
          <w:lang w:eastAsia="zh-TW"/>
        </w:rPr>
        <w:t>月的產量為</w:t>
      </w:r>
      <w:r w:rsidRPr="00811F11">
        <w:rPr>
          <w:lang w:eastAsia="zh-TW"/>
        </w:rPr>
        <w:t>3</w:t>
      </w:r>
      <w:r w:rsidRPr="00811F11">
        <w:rPr>
          <w:rFonts w:hint="eastAsia"/>
          <w:lang w:eastAsia="zh-TW"/>
        </w:rPr>
        <w:t>月以來最高，比</w:t>
      </w:r>
      <w:r w:rsidRPr="00811F11">
        <w:rPr>
          <w:lang w:eastAsia="zh-TW"/>
        </w:rPr>
        <w:t>11</w:t>
      </w:r>
      <w:r w:rsidRPr="00811F11">
        <w:rPr>
          <w:rFonts w:hint="eastAsia"/>
          <w:lang w:eastAsia="zh-TW"/>
        </w:rPr>
        <w:t>月增長</w:t>
      </w:r>
      <w:r w:rsidRPr="00811F11">
        <w:rPr>
          <w:lang w:eastAsia="zh-TW"/>
        </w:rPr>
        <w:t>70%</w:t>
      </w:r>
      <w:r w:rsidRPr="00811F11">
        <w:rPr>
          <w:rFonts w:hint="eastAsia"/>
          <w:lang w:eastAsia="zh-TW"/>
        </w:rPr>
        <w:t>，達</w:t>
      </w:r>
      <w:r w:rsidRPr="00811F11">
        <w:rPr>
          <w:lang w:eastAsia="zh-TW"/>
        </w:rPr>
        <w:t>4</w:t>
      </w:r>
      <w:r w:rsidRPr="00811F11">
        <w:rPr>
          <w:rFonts w:hint="eastAsia"/>
          <w:lang w:eastAsia="zh-TW"/>
        </w:rPr>
        <w:t>萬</w:t>
      </w:r>
      <w:r w:rsidRPr="00811F11">
        <w:rPr>
          <w:lang w:eastAsia="zh-TW"/>
        </w:rPr>
        <w:t>300</w:t>
      </w:r>
      <w:r w:rsidRPr="00811F11">
        <w:rPr>
          <w:rFonts w:hint="eastAsia"/>
          <w:lang w:eastAsia="zh-TW"/>
        </w:rPr>
        <w:t>輛，與</w:t>
      </w:r>
      <w:r w:rsidRPr="00811F11">
        <w:rPr>
          <w:lang w:eastAsia="zh-TW"/>
        </w:rPr>
        <w:t>2021</w:t>
      </w:r>
      <w:r w:rsidRPr="00811F11">
        <w:rPr>
          <w:rFonts w:hint="eastAsia"/>
          <w:lang w:eastAsia="zh-TW"/>
        </w:rPr>
        <w:t>年</w:t>
      </w:r>
      <w:r w:rsidRPr="00811F11">
        <w:rPr>
          <w:lang w:eastAsia="zh-TW"/>
        </w:rPr>
        <w:t>12</w:t>
      </w:r>
      <w:r w:rsidRPr="00811F11">
        <w:rPr>
          <w:rFonts w:hint="eastAsia"/>
          <w:lang w:eastAsia="zh-TW"/>
        </w:rPr>
        <w:t>月相比則減少</w:t>
      </w:r>
      <w:r w:rsidRPr="00811F11">
        <w:rPr>
          <w:lang w:eastAsia="zh-TW"/>
        </w:rPr>
        <w:t>68%</w:t>
      </w:r>
      <w:r w:rsidRPr="00811F11">
        <w:rPr>
          <w:rFonts w:hint="eastAsia"/>
          <w:lang w:eastAsia="zh-TW"/>
        </w:rPr>
        <w:t>。</w:t>
      </w:r>
    </w:p>
    <w:p w14:paraId="591BB7E7" w14:textId="77777777" w:rsidR="00E31073" w:rsidRPr="00811F11" w:rsidRDefault="00E31073" w:rsidP="00952AFC">
      <w:pPr>
        <w:pStyle w:val="af"/>
        <w:ind w:left="945" w:firstLine="472"/>
        <w:rPr>
          <w:lang w:eastAsia="zh-TW"/>
        </w:rPr>
      </w:pPr>
      <w:r w:rsidRPr="00811F11">
        <w:rPr>
          <w:lang w:eastAsia="zh-TW"/>
        </w:rPr>
        <w:t>Rosstat</w:t>
      </w:r>
      <w:r w:rsidRPr="00811F11">
        <w:rPr>
          <w:rFonts w:hint="eastAsia"/>
          <w:lang w:eastAsia="zh-TW"/>
        </w:rPr>
        <w:t>的紀錄顯示，俄羅斯現代史上，在此之前年產量降幅最高的為</w:t>
      </w:r>
      <w:r w:rsidRPr="00811F11">
        <w:rPr>
          <w:lang w:eastAsia="zh-TW"/>
        </w:rPr>
        <w:t>2009</w:t>
      </w:r>
      <w:r w:rsidRPr="00811F11">
        <w:rPr>
          <w:rFonts w:hint="eastAsia"/>
          <w:lang w:eastAsia="zh-TW"/>
        </w:rPr>
        <w:t>年，當年因全球經濟和汽車產業危機影響，俄羅斯共生產</w:t>
      </w:r>
      <w:r w:rsidRPr="00811F11">
        <w:rPr>
          <w:lang w:eastAsia="zh-TW"/>
        </w:rPr>
        <w:t>59</w:t>
      </w:r>
      <w:r w:rsidRPr="00811F11">
        <w:rPr>
          <w:rFonts w:hint="eastAsia"/>
          <w:lang w:eastAsia="zh-TW"/>
        </w:rPr>
        <w:t>萬</w:t>
      </w:r>
      <w:r w:rsidRPr="00811F11">
        <w:rPr>
          <w:lang w:eastAsia="zh-TW"/>
        </w:rPr>
        <w:t>7,000</w:t>
      </w:r>
      <w:r w:rsidRPr="00811F11">
        <w:rPr>
          <w:rFonts w:hint="eastAsia"/>
          <w:lang w:eastAsia="zh-TW"/>
        </w:rPr>
        <w:t>輛小汽車，比</w:t>
      </w:r>
      <w:r w:rsidRPr="00811F11">
        <w:rPr>
          <w:lang w:eastAsia="zh-TW"/>
        </w:rPr>
        <w:t>2008</w:t>
      </w:r>
      <w:r w:rsidRPr="00811F11">
        <w:rPr>
          <w:rFonts w:hint="eastAsia"/>
          <w:lang w:eastAsia="zh-TW"/>
        </w:rPr>
        <w:t>年減少</w:t>
      </w:r>
      <w:r w:rsidRPr="00811F11">
        <w:rPr>
          <w:lang w:eastAsia="zh-TW"/>
        </w:rPr>
        <w:t>59.4%</w:t>
      </w:r>
      <w:r w:rsidRPr="00811F11">
        <w:rPr>
          <w:rFonts w:hint="eastAsia"/>
          <w:lang w:eastAsia="zh-TW"/>
        </w:rPr>
        <w:t>。</w:t>
      </w:r>
    </w:p>
    <w:p w14:paraId="7E2BFFEB" w14:textId="77777777" w:rsidR="00E31073" w:rsidRPr="00811F11" w:rsidRDefault="00E31073" w:rsidP="00952AFC">
      <w:pPr>
        <w:pStyle w:val="af"/>
        <w:ind w:left="945" w:firstLine="472"/>
        <w:rPr>
          <w:lang w:eastAsia="zh-TW"/>
        </w:rPr>
      </w:pPr>
      <w:r w:rsidRPr="00811F11">
        <w:rPr>
          <w:rFonts w:hint="eastAsia"/>
          <w:lang w:eastAsia="zh-TW"/>
        </w:rPr>
        <w:t>在其他汽車生產方面，</w:t>
      </w:r>
      <w:r w:rsidRPr="00811F11">
        <w:rPr>
          <w:lang w:eastAsia="zh-TW"/>
        </w:rPr>
        <w:t>2022</w:t>
      </w:r>
      <w:r w:rsidRPr="00811F11">
        <w:rPr>
          <w:rFonts w:hint="eastAsia"/>
          <w:lang w:eastAsia="zh-TW"/>
        </w:rPr>
        <w:t>年俄羅斯共生產</w:t>
      </w:r>
      <w:r w:rsidRPr="00811F11">
        <w:rPr>
          <w:lang w:eastAsia="zh-TW"/>
        </w:rPr>
        <w:t>14</w:t>
      </w:r>
      <w:r w:rsidRPr="00811F11">
        <w:rPr>
          <w:rFonts w:hint="eastAsia"/>
          <w:lang w:eastAsia="zh-TW"/>
        </w:rPr>
        <w:t>萬</w:t>
      </w:r>
      <w:r w:rsidRPr="00811F11">
        <w:rPr>
          <w:lang w:eastAsia="zh-TW"/>
        </w:rPr>
        <w:t>1,000</w:t>
      </w:r>
      <w:r w:rsidRPr="00811F11">
        <w:rPr>
          <w:rFonts w:hint="eastAsia"/>
          <w:lang w:eastAsia="zh-TW"/>
        </w:rPr>
        <w:t>輛卡車，比</w:t>
      </w:r>
      <w:r w:rsidRPr="00811F11">
        <w:rPr>
          <w:lang w:eastAsia="zh-TW"/>
        </w:rPr>
        <w:t>2021</w:t>
      </w:r>
      <w:r w:rsidRPr="00811F11">
        <w:rPr>
          <w:rFonts w:hint="eastAsia"/>
          <w:lang w:eastAsia="zh-TW"/>
        </w:rPr>
        <w:t>年減少</w:t>
      </w:r>
      <w:r w:rsidRPr="00811F11">
        <w:rPr>
          <w:lang w:eastAsia="zh-TW"/>
        </w:rPr>
        <w:t>24.3%</w:t>
      </w:r>
      <w:r w:rsidRPr="00811F11">
        <w:rPr>
          <w:rFonts w:hint="eastAsia"/>
          <w:lang w:eastAsia="zh-TW"/>
        </w:rPr>
        <w:t>。重量超過</w:t>
      </w:r>
      <w:r w:rsidRPr="00811F11">
        <w:rPr>
          <w:lang w:eastAsia="zh-TW"/>
        </w:rPr>
        <w:t>5</w:t>
      </w:r>
      <w:r w:rsidRPr="00811F11">
        <w:rPr>
          <w:rFonts w:hint="eastAsia"/>
          <w:lang w:eastAsia="zh-TW"/>
        </w:rPr>
        <w:t>噸的公車產量下降</w:t>
      </w:r>
      <w:r w:rsidRPr="00811F11">
        <w:rPr>
          <w:lang w:eastAsia="zh-TW"/>
        </w:rPr>
        <w:t>15.2%</w:t>
      </w:r>
      <w:r w:rsidRPr="00811F11">
        <w:rPr>
          <w:rFonts w:hint="eastAsia"/>
          <w:lang w:eastAsia="zh-TW"/>
        </w:rPr>
        <w:t>，為</w:t>
      </w:r>
      <w:r w:rsidRPr="00811F11">
        <w:rPr>
          <w:lang w:eastAsia="zh-TW"/>
        </w:rPr>
        <w:t>1</w:t>
      </w:r>
      <w:r w:rsidRPr="00811F11">
        <w:rPr>
          <w:rFonts w:hint="eastAsia"/>
          <w:lang w:eastAsia="zh-TW"/>
        </w:rPr>
        <w:t>萬</w:t>
      </w:r>
      <w:r w:rsidRPr="00811F11">
        <w:rPr>
          <w:lang w:eastAsia="zh-TW"/>
        </w:rPr>
        <w:t>2,500</w:t>
      </w:r>
      <w:r w:rsidRPr="00811F11">
        <w:rPr>
          <w:rFonts w:hint="eastAsia"/>
          <w:lang w:eastAsia="zh-TW"/>
        </w:rPr>
        <w:t>輛。內燃機的產量下降</w:t>
      </w:r>
      <w:r w:rsidRPr="00811F11">
        <w:rPr>
          <w:lang w:eastAsia="zh-TW"/>
        </w:rPr>
        <w:t>33.1%</w:t>
      </w:r>
      <w:r w:rsidRPr="00811F11">
        <w:rPr>
          <w:rFonts w:hint="eastAsia"/>
          <w:lang w:eastAsia="zh-TW"/>
        </w:rPr>
        <w:t>，為</w:t>
      </w:r>
      <w:r w:rsidRPr="00811F11">
        <w:rPr>
          <w:lang w:eastAsia="zh-TW"/>
        </w:rPr>
        <w:t>22</w:t>
      </w:r>
      <w:r w:rsidRPr="00811F11">
        <w:rPr>
          <w:rFonts w:hint="eastAsia"/>
          <w:lang w:eastAsia="zh-TW"/>
        </w:rPr>
        <w:t>萬</w:t>
      </w:r>
      <w:r w:rsidRPr="00811F11">
        <w:rPr>
          <w:lang w:eastAsia="zh-TW"/>
        </w:rPr>
        <w:t>8,000</w:t>
      </w:r>
      <w:r w:rsidRPr="00811F11">
        <w:rPr>
          <w:rFonts w:hint="eastAsia"/>
          <w:lang w:eastAsia="zh-TW"/>
        </w:rPr>
        <w:t>台。</w:t>
      </w:r>
    </w:p>
    <w:p w14:paraId="7905E12A" w14:textId="77777777" w:rsidR="00E31073" w:rsidRPr="00811F11" w:rsidRDefault="00E31073" w:rsidP="00FA57D6">
      <w:pPr>
        <w:pStyle w:val="af"/>
        <w:ind w:left="945" w:firstLine="472"/>
        <w:rPr>
          <w:lang w:eastAsia="zh-TW"/>
        </w:rPr>
      </w:pPr>
      <w:r w:rsidRPr="00811F11">
        <w:rPr>
          <w:rFonts w:hint="eastAsia"/>
          <w:lang w:eastAsia="zh-TW"/>
        </w:rPr>
        <w:t>俄烏衝突開始，在俄羅斯經營的大多數國際汽車製造商紛紛停止供應汽車和零件，部分公司無限期停止本地生產，部分公司則將資產轉移給俄羅斯政府或私人企業。</w:t>
      </w:r>
    </w:p>
    <w:p w14:paraId="719BFFC4" w14:textId="50A83529" w:rsidR="00E31073" w:rsidRPr="00811F11" w:rsidRDefault="00E31073" w:rsidP="00952AFC">
      <w:pPr>
        <w:pStyle w:val="af"/>
        <w:ind w:left="945" w:firstLine="472"/>
        <w:rPr>
          <w:lang w:eastAsia="zh-TW"/>
        </w:rPr>
      </w:pPr>
      <w:r w:rsidRPr="00811F11">
        <w:rPr>
          <w:rFonts w:hint="eastAsia"/>
          <w:lang w:eastAsia="zh-TW"/>
        </w:rPr>
        <w:t>根據歐洲企業協會</w:t>
      </w:r>
      <w:r w:rsidR="005F0A39" w:rsidRPr="00811F11">
        <w:rPr>
          <w:lang w:eastAsia="zh-TW"/>
        </w:rPr>
        <w:t>（</w:t>
      </w:r>
      <w:r w:rsidRPr="00811F11">
        <w:rPr>
          <w:lang w:eastAsia="zh-TW"/>
        </w:rPr>
        <w:t>AEB</w:t>
      </w:r>
      <w:r w:rsidR="005F0A39" w:rsidRPr="00811F11">
        <w:rPr>
          <w:lang w:eastAsia="zh-TW"/>
        </w:rPr>
        <w:t>）</w:t>
      </w:r>
      <w:r w:rsidRPr="00811F11">
        <w:rPr>
          <w:rFonts w:hint="eastAsia"/>
          <w:lang w:eastAsia="zh-TW"/>
        </w:rPr>
        <w:t>的數據，</w:t>
      </w:r>
      <w:r w:rsidRPr="00811F11">
        <w:rPr>
          <w:lang w:eastAsia="zh-TW"/>
        </w:rPr>
        <w:t>2022</w:t>
      </w:r>
      <w:r w:rsidRPr="00811F11">
        <w:rPr>
          <w:rFonts w:hint="eastAsia"/>
          <w:lang w:eastAsia="zh-TW"/>
        </w:rPr>
        <w:t>年俄羅斯小汽車和輕型商用車的銷售量比</w:t>
      </w:r>
      <w:r w:rsidRPr="00811F11">
        <w:rPr>
          <w:lang w:eastAsia="zh-TW"/>
        </w:rPr>
        <w:t>2021</w:t>
      </w:r>
      <w:r w:rsidRPr="00811F11">
        <w:rPr>
          <w:rFonts w:hint="eastAsia"/>
          <w:lang w:eastAsia="zh-TW"/>
        </w:rPr>
        <w:t>年下降</w:t>
      </w:r>
      <w:r w:rsidRPr="00811F11">
        <w:rPr>
          <w:lang w:eastAsia="zh-TW"/>
        </w:rPr>
        <w:t xml:space="preserve"> 58.8%</w:t>
      </w:r>
      <w:r w:rsidRPr="00811F11">
        <w:rPr>
          <w:rFonts w:hint="eastAsia"/>
          <w:lang w:eastAsia="zh-TW"/>
        </w:rPr>
        <w:t>，為</w:t>
      </w:r>
      <w:r w:rsidRPr="00811F11">
        <w:rPr>
          <w:lang w:eastAsia="zh-TW"/>
        </w:rPr>
        <w:t>68</w:t>
      </w:r>
      <w:r w:rsidRPr="00811F11">
        <w:rPr>
          <w:rFonts w:hint="eastAsia"/>
          <w:lang w:eastAsia="zh-TW"/>
        </w:rPr>
        <w:t>萬</w:t>
      </w:r>
      <w:r w:rsidRPr="00811F11">
        <w:rPr>
          <w:lang w:eastAsia="zh-TW"/>
        </w:rPr>
        <w:t>7,370</w:t>
      </w:r>
      <w:r w:rsidRPr="00811F11">
        <w:rPr>
          <w:rFonts w:hint="eastAsia"/>
          <w:lang w:eastAsia="zh-TW"/>
        </w:rPr>
        <w:t>萬輛。</w:t>
      </w:r>
    </w:p>
    <w:p w14:paraId="08AFF79F" w14:textId="77777777" w:rsidR="00E31073" w:rsidRPr="00811F11" w:rsidRDefault="00E31073" w:rsidP="00952AFC">
      <w:pPr>
        <w:pStyle w:val="af"/>
        <w:ind w:left="945" w:firstLine="472"/>
        <w:rPr>
          <w:lang w:eastAsia="zh-TW"/>
        </w:rPr>
      </w:pPr>
      <w:r w:rsidRPr="00811F11">
        <w:rPr>
          <w:rFonts w:hint="eastAsia"/>
          <w:lang w:eastAsia="zh-TW"/>
        </w:rPr>
        <w:t>另俄羅斯汽車市場分析社</w:t>
      </w:r>
      <w:r w:rsidRPr="00811F11">
        <w:rPr>
          <w:lang w:eastAsia="zh-TW"/>
        </w:rPr>
        <w:t>AUTOSTAT</w:t>
      </w:r>
      <w:r w:rsidRPr="00811F11">
        <w:rPr>
          <w:rFonts w:hint="eastAsia"/>
          <w:lang w:eastAsia="zh-TW"/>
        </w:rPr>
        <w:t>引用</w:t>
      </w:r>
      <w:r w:rsidRPr="00811F11">
        <w:rPr>
          <w:lang w:eastAsia="zh-TW"/>
        </w:rPr>
        <w:t>Passport Industrial Consulting</w:t>
      </w:r>
      <w:r w:rsidRPr="00811F11">
        <w:rPr>
          <w:rFonts w:hint="eastAsia"/>
          <w:lang w:eastAsia="zh-TW"/>
        </w:rPr>
        <w:t>數據報告，</w:t>
      </w:r>
      <w:r w:rsidRPr="00811F11">
        <w:rPr>
          <w:lang w:eastAsia="zh-TW"/>
        </w:rPr>
        <w:t>2022</w:t>
      </w:r>
      <w:r w:rsidRPr="00811F11">
        <w:rPr>
          <w:rFonts w:hint="eastAsia"/>
          <w:lang w:eastAsia="zh-TW"/>
        </w:rPr>
        <w:t>年俄羅斯共銷售</w:t>
      </w:r>
      <w:r w:rsidRPr="00811F11">
        <w:rPr>
          <w:lang w:eastAsia="zh-TW"/>
        </w:rPr>
        <w:t>62</w:t>
      </w:r>
      <w:r w:rsidRPr="00811F11">
        <w:rPr>
          <w:rFonts w:hint="eastAsia"/>
          <w:lang w:eastAsia="zh-TW"/>
        </w:rPr>
        <w:t>萬</w:t>
      </w:r>
      <w:r w:rsidRPr="00811F11">
        <w:rPr>
          <w:lang w:eastAsia="zh-TW"/>
        </w:rPr>
        <w:t>6,281</w:t>
      </w:r>
      <w:r w:rsidRPr="00811F11">
        <w:rPr>
          <w:rFonts w:hint="eastAsia"/>
          <w:lang w:eastAsia="zh-TW"/>
        </w:rPr>
        <w:t>輛小汽車，比</w:t>
      </w:r>
      <w:r w:rsidRPr="00811F11">
        <w:rPr>
          <w:lang w:eastAsia="zh-TW"/>
        </w:rPr>
        <w:t>2021</w:t>
      </w:r>
      <w:r w:rsidRPr="00811F11">
        <w:rPr>
          <w:rFonts w:hint="eastAsia"/>
          <w:lang w:eastAsia="zh-TW"/>
        </w:rPr>
        <w:t>年減少</w:t>
      </w:r>
      <w:r w:rsidRPr="00811F11">
        <w:rPr>
          <w:lang w:eastAsia="zh-TW"/>
        </w:rPr>
        <w:t>58.7%</w:t>
      </w:r>
      <w:r w:rsidRPr="00811F11">
        <w:rPr>
          <w:rFonts w:hint="eastAsia"/>
          <w:lang w:eastAsia="zh-TW"/>
        </w:rPr>
        <w:t>。</w:t>
      </w:r>
    </w:p>
    <w:p w14:paraId="61BB3426" w14:textId="77777777" w:rsidR="00E31073" w:rsidRPr="00811F11" w:rsidRDefault="00E31073" w:rsidP="00952AFC">
      <w:pPr>
        <w:pStyle w:val="af"/>
        <w:ind w:left="945" w:firstLine="472"/>
        <w:rPr>
          <w:lang w:eastAsia="zh-TW"/>
        </w:rPr>
      </w:pPr>
      <w:r w:rsidRPr="00811F11">
        <w:rPr>
          <w:rFonts w:hint="eastAsia"/>
          <w:lang w:eastAsia="zh-TW"/>
        </w:rPr>
        <w:t>國產</w:t>
      </w:r>
      <w:r w:rsidRPr="00811F11">
        <w:rPr>
          <w:lang w:eastAsia="zh-TW"/>
        </w:rPr>
        <w:t>LADA</w:t>
      </w:r>
      <w:r w:rsidRPr="00811F11">
        <w:rPr>
          <w:rFonts w:hint="eastAsia"/>
          <w:lang w:eastAsia="zh-TW"/>
        </w:rPr>
        <w:t>汽車仍在市場居領先地位，</w:t>
      </w:r>
      <w:r w:rsidRPr="00811F11">
        <w:rPr>
          <w:lang w:eastAsia="zh-TW"/>
        </w:rPr>
        <w:t>2022</w:t>
      </w:r>
      <w:r w:rsidRPr="00811F11">
        <w:rPr>
          <w:rFonts w:hint="eastAsia"/>
          <w:lang w:eastAsia="zh-TW"/>
        </w:rPr>
        <w:t>年的銷售量為</w:t>
      </w:r>
      <w:r w:rsidRPr="00811F11">
        <w:rPr>
          <w:lang w:eastAsia="zh-TW"/>
        </w:rPr>
        <w:t>17</w:t>
      </w:r>
      <w:r w:rsidRPr="00811F11">
        <w:rPr>
          <w:rFonts w:hint="eastAsia"/>
          <w:lang w:eastAsia="zh-TW"/>
        </w:rPr>
        <w:t>萬</w:t>
      </w:r>
      <w:r w:rsidRPr="00811F11">
        <w:rPr>
          <w:lang w:eastAsia="zh-TW"/>
        </w:rPr>
        <w:t>4,688</w:t>
      </w:r>
      <w:r w:rsidRPr="00811F11">
        <w:rPr>
          <w:rFonts w:hint="eastAsia"/>
          <w:lang w:eastAsia="zh-TW"/>
        </w:rPr>
        <w:t>輛，比</w:t>
      </w:r>
      <w:r w:rsidRPr="00811F11">
        <w:rPr>
          <w:lang w:eastAsia="zh-TW"/>
        </w:rPr>
        <w:t>2021</w:t>
      </w:r>
      <w:r w:rsidRPr="00811F11">
        <w:rPr>
          <w:rFonts w:hint="eastAsia"/>
          <w:lang w:eastAsia="zh-TW"/>
        </w:rPr>
        <w:t>年減少</w:t>
      </w:r>
      <w:r w:rsidRPr="00811F11">
        <w:rPr>
          <w:lang w:eastAsia="zh-TW"/>
        </w:rPr>
        <w:t>48.2%</w:t>
      </w:r>
      <w:r w:rsidRPr="00811F11">
        <w:rPr>
          <w:rFonts w:hint="eastAsia"/>
          <w:lang w:eastAsia="zh-TW"/>
        </w:rPr>
        <w:t>。</w:t>
      </w:r>
      <w:r w:rsidRPr="00811F11">
        <w:rPr>
          <w:lang w:eastAsia="zh-TW"/>
        </w:rPr>
        <w:t>Kia</w:t>
      </w:r>
      <w:r w:rsidRPr="00811F11">
        <w:rPr>
          <w:rFonts w:hint="eastAsia"/>
          <w:lang w:eastAsia="zh-TW"/>
        </w:rPr>
        <w:t>則在外國汽車市場維持領先，銷售量為</w:t>
      </w:r>
      <w:r w:rsidRPr="00811F11">
        <w:rPr>
          <w:lang w:eastAsia="zh-TW"/>
        </w:rPr>
        <w:t>6</w:t>
      </w:r>
      <w:r w:rsidRPr="00811F11">
        <w:rPr>
          <w:rFonts w:hint="eastAsia"/>
          <w:lang w:eastAsia="zh-TW"/>
        </w:rPr>
        <w:t>萬</w:t>
      </w:r>
      <w:r w:rsidRPr="00811F11">
        <w:rPr>
          <w:lang w:eastAsia="zh-TW"/>
        </w:rPr>
        <w:t>5,691</w:t>
      </w:r>
      <w:r w:rsidRPr="00811F11">
        <w:rPr>
          <w:rFonts w:hint="eastAsia"/>
          <w:lang w:eastAsia="zh-TW"/>
        </w:rPr>
        <w:t>輛，減少</w:t>
      </w:r>
      <w:r w:rsidRPr="00811F11">
        <w:rPr>
          <w:lang w:eastAsia="zh-TW"/>
        </w:rPr>
        <w:t>67%</w:t>
      </w:r>
      <w:r w:rsidRPr="00811F11">
        <w:rPr>
          <w:rFonts w:hint="eastAsia"/>
          <w:lang w:eastAsia="zh-TW"/>
        </w:rPr>
        <w:t>。</w:t>
      </w:r>
      <w:r w:rsidRPr="00811F11">
        <w:rPr>
          <w:lang w:eastAsia="zh-TW"/>
        </w:rPr>
        <w:t>Hyundai</w:t>
      </w:r>
      <w:r w:rsidRPr="00811F11">
        <w:rPr>
          <w:rFonts w:hint="eastAsia"/>
          <w:lang w:eastAsia="zh-TW"/>
        </w:rPr>
        <w:t>以</w:t>
      </w:r>
      <w:r w:rsidRPr="00811F11">
        <w:rPr>
          <w:lang w:eastAsia="zh-TW"/>
        </w:rPr>
        <w:t>5</w:t>
      </w:r>
      <w:r w:rsidRPr="00811F11">
        <w:rPr>
          <w:rFonts w:hint="eastAsia"/>
          <w:lang w:eastAsia="zh-TW"/>
        </w:rPr>
        <w:t>萬</w:t>
      </w:r>
      <w:r w:rsidRPr="00811F11">
        <w:rPr>
          <w:lang w:eastAsia="zh-TW"/>
        </w:rPr>
        <w:t>4,017</w:t>
      </w:r>
      <w:r w:rsidRPr="00811F11">
        <w:rPr>
          <w:rFonts w:hint="eastAsia"/>
          <w:lang w:eastAsia="zh-TW"/>
        </w:rPr>
        <w:t>輛的銷售量排名第三，減少</w:t>
      </w:r>
      <w:r w:rsidRPr="00811F11">
        <w:rPr>
          <w:lang w:eastAsia="zh-TW"/>
        </w:rPr>
        <w:t>66%</w:t>
      </w:r>
      <w:r w:rsidRPr="00811F11">
        <w:rPr>
          <w:rFonts w:hint="eastAsia"/>
          <w:lang w:eastAsia="zh-TW"/>
        </w:rPr>
        <w:t>。</w:t>
      </w:r>
      <w:r w:rsidRPr="00811F11">
        <w:rPr>
          <w:lang w:eastAsia="zh-TW"/>
        </w:rPr>
        <w:t>Renault</w:t>
      </w:r>
      <w:r w:rsidRPr="00811F11">
        <w:rPr>
          <w:rFonts w:hint="eastAsia"/>
          <w:lang w:eastAsia="zh-TW"/>
        </w:rPr>
        <w:t>緊隨其後，共銷售</w:t>
      </w:r>
      <w:r w:rsidRPr="00811F11">
        <w:rPr>
          <w:lang w:eastAsia="zh-TW"/>
        </w:rPr>
        <w:t>4</w:t>
      </w:r>
      <w:r w:rsidRPr="00811F11">
        <w:rPr>
          <w:rFonts w:hint="eastAsia"/>
          <w:lang w:eastAsia="zh-TW"/>
        </w:rPr>
        <w:t>萬</w:t>
      </w:r>
      <w:r w:rsidRPr="00811F11">
        <w:rPr>
          <w:lang w:eastAsia="zh-TW"/>
        </w:rPr>
        <w:t>844</w:t>
      </w:r>
      <w:r w:rsidRPr="00811F11">
        <w:rPr>
          <w:rFonts w:hint="eastAsia"/>
          <w:lang w:eastAsia="zh-TW"/>
        </w:rPr>
        <w:t>輛，減少</w:t>
      </w:r>
      <w:r w:rsidRPr="00811F11">
        <w:rPr>
          <w:lang w:eastAsia="zh-TW"/>
        </w:rPr>
        <w:t>68.7%</w:t>
      </w:r>
      <w:r w:rsidRPr="00811F11">
        <w:rPr>
          <w:rFonts w:hint="eastAsia"/>
          <w:lang w:eastAsia="zh-TW"/>
        </w:rPr>
        <w:t>。</w:t>
      </w:r>
      <w:r w:rsidRPr="00811F11">
        <w:rPr>
          <w:lang w:eastAsia="zh-TW"/>
        </w:rPr>
        <w:t>Chery</w:t>
      </w:r>
      <w:r w:rsidRPr="00811F11">
        <w:rPr>
          <w:rFonts w:hint="eastAsia"/>
          <w:lang w:eastAsia="zh-TW"/>
        </w:rPr>
        <w:t>銷售量為</w:t>
      </w:r>
      <w:r w:rsidRPr="00811F11">
        <w:rPr>
          <w:lang w:eastAsia="zh-TW"/>
        </w:rPr>
        <w:t>3</w:t>
      </w:r>
      <w:r w:rsidRPr="00811F11">
        <w:rPr>
          <w:rFonts w:hint="eastAsia"/>
          <w:lang w:eastAsia="zh-TW"/>
        </w:rPr>
        <w:t>萬</w:t>
      </w:r>
      <w:r w:rsidRPr="00811F11">
        <w:rPr>
          <w:lang w:eastAsia="zh-TW"/>
        </w:rPr>
        <w:t>9,256</w:t>
      </w:r>
      <w:r w:rsidRPr="00811F11">
        <w:rPr>
          <w:rFonts w:hint="eastAsia"/>
          <w:lang w:eastAsia="zh-TW"/>
        </w:rPr>
        <w:t>輛，減少</w:t>
      </w:r>
      <w:r w:rsidRPr="00811F11">
        <w:rPr>
          <w:lang w:eastAsia="zh-TW"/>
        </w:rPr>
        <w:t>2%</w:t>
      </w:r>
      <w:r w:rsidRPr="00811F11">
        <w:rPr>
          <w:rFonts w:hint="eastAsia"/>
          <w:lang w:eastAsia="zh-TW"/>
        </w:rPr>
        <w:t>。</w:t>
      </w:r>
    </w:p>
    <w:p w14:paraId="65CC8825" w14:textId="4C1D93DD" w:rsidR="00E31073" w:rsidRPr="00811F11" w:rsidRDefault="00E31073" w:rsidP="00952AFC">
      <w:pPr>
        <w:pStyle w:val="af"/>
        <w:ind w:left="945" w:firstLine="472"/>
        <w:rPr>
          <w:lang w:eastAsia="zh-TW"/>
        </w:rPr>
      </w:pPr>
      <w:r w:rsidRPr="00811F11">
        <w:rPr>
          <w:rFonts w:hint="eastAsia"/>
          <w:lang w:eastAsia="zh-TW"/>
        </w:rPr>
        <w:t>銷售排名前</w:t>
      </w:r>
      <w:r w:rsidRPr="00811F11">
        <w:rPr>
          <w:lang w:eastAsia="zh-TW"/>
        </w:rPr>
        <w:t>10</w:t>
      </w:r>
      <w:r w:rsidRPr="00811F11">
        <w:rPr>
          <w:rFonts w:hint="eastAsia"/>
          <w:lang w:eastAsia="zh-TW"/>
        </w:rPr>
        <w:t>大的品牌還包括</w:t>
      </w:r>
      <w:r w:rsidRPr="00811F11">
        <w:rPr>
          <w:lang w:eastAsia="zh-TW"/>
        </w:rPr>
        <w:t>Haval</w:t>
      </w:r>
      <w:r w:rsidR="005F0A39" w:rsidRPr="00811F11">
        <w:rPr>
          <w:lang w:eastAsia="zh-TW"/>
        </w:rPr>
        <w:t>（</w:t>
      </w:r>
      <w:r w:rsidRPr="00811F11">
        <w:rPr>
          <w:lang w:eastAsia="zh-TW"/>
        </w:rPr>
        <w:t>3</w:t>
      </w:r>
      <w:r w:rsidRPr="00811F11">
        <w:rPr>
          <w:rFonts w:hint="eastAsia"/>
          <w:lang w:eastAsia="zh-TW"/>
        </w:rPr>
        <w:t>萬</w:t>
      </w:r>
      <w:r w:rsidRPr="00811F11">
        <w:rPr>
          <w:lang w:eastAsia="zh-TW"/>
        </w:rPr>
        <w:t>4,128</w:t>
      </w:r>
      <w:r w:rsidRPr="00811F11">
        <w:rPr>
          <w:rFonts w:hint="eastAsia"/>
          <w:lang w:eastAsia="zh-TW"/>
        </w:rPr>
        <w:t>輛，減少</w:t>
      </w:r>
      <w:r w:rsidRPr="00811F11">
        <w:rPr>
          <w:lang w:eastAsia="zh-TW"/>
        </w:rPr>
        <w:t>7.1%</w:t>
      </w:r>
      <w:r w:rsidR="005F0A39" w:rsidRPr="00811F11">
        <w:rPr>
          <w:lang w:eastAsia="zh-TW"/>
        </w:rPr>
        <w:t>）</w:t>
      </w:r>
      <w:r w:rsidRPr="00811F11">
        <w:rPr>
          <w:rFonts w:hint="eastAsia"/>
          <w:lang w:eastAsia="zh-TW"/>
        </w:rPr>
        <w:t>、</w:t>
      </w:r>
      <w:r w:rsidRPr="00811F11">
        <w:rPr>
          <w:lang w:eastAsia="zh-TW"/>
        </w:rPr>
        <w:t>Toyota</w:t>
      </w:r>
      <w:r w:rsidR="005F0A39" w:rsidRPr="00811F11">
        <w:rPr>
          <w:lang w:eastAsia="zh-TW"/>
        </w:rPr>
        <w:t>（</w:t>
      </w:r>
      <w:r w:rsidRPr="00811F11">
        <w:rPr>
          <w:lang w:eastAsia="zh-TW"/>
        </w:rPr>
        <w:t>2</w:t>
      </w:r>
      <w:r w:rsidRPr="00811F11">
        <w:rPr>
          <w:rFonts w:hint="eastAsia"/>
          <w:lang w:eastAsia="zh-TW"/>
        </w:rPr>
        <w:t>萬</w:t>
      </w:r>
      <w:r w:rsidRPr="00811F11">
        <w:rPr>
          <w:lang w:eastAsia="zh-TW"/>
        </w:rPr>
        <w:t>8,596</w:t>
      </w:r>
      <w:r w:rsidRPr="00811F11">
        <w:rPr>
          <w:rFonts w:hint="eastAsia"/>
          <w:lang w:eastAsia="zh-TW"/>
        </w:rPr>
        <w:t>輛，減少</w:t>
      </w:r>
      <w:r w:rsidRPr="00811F11">
        <w:rPr>
          <w:lang w:eastAsia="zh-TW"/>
        </w:rPr>
        <w:t>70.1%</w:t>
      </w:r>
      <w:r w:rsidR="005F0A39" w:rsidRPr="00811F11">
        <w:rPr>
          <w:lang w:eastAsia="zh-TW"/>
        </w:rPr>
        <w:t>）</w:t>
      </w:r>
      <w:r w:rsidRPr="00811F11">
        <w:rPr>
          <w:rFonts w:hint="eastAsia"/>
          <w:lang w:eastAsia="zh-TW"/>
        </w:rPr>
        <w:t>、</w:t>
      </w:r>
      <w:r w:rsidRPr="00811F11">
        <w:rPr>
          <w:lang w:eastAsia="zh-TW"/>
        </w:rPr>
        <w:t>Geely</w:t>
      </w:r>
      <w:r w:rsidR="005F0A39" w:rsidRPr="00811F11">
        <w:rPr>
          <w:lang w:eastAsia="zh-TW"/>
        </w:rPr>
        <w:t>（</w:t>
      </w:r>
      <w:r w:rsidRPr="00811F11">
        <w:rPr>
          <w:lang w:eastAsia="zh-TW"/>
        </w:rPr>
        <w:t>2</w:t>
      </w:r>
      <w:r w:rsidRPr="00811F11">
        <w:rPr>
          <w:rFonts w:hint="eastAsia"/>
          <w:lang w:eastAsia="zh-TW"/>
        </w:rPr>
        <w:t>萬</w:t>
      </w:r>
      <w:r w:rsidRPr="00811F11">
        <w:rPr>
          <w:lang w:eastAsia="zh-TW"/>
        </w:rPr>
        <w:t>6,694</w:t>
      </w:r>
      <w:r w:rsidRPr="00811F11">
        <w:rPr>
          <w:rFonts w:hint="eastAsia"/>
          <w:lang w:eastAsia="zh-TW"/>
        </w:rPr>
        <w:t>輛，增加</w:t>
      </w:r>
      <w:r w:rsidRPr="00811F11">
        <w:rPr>
          <w:lang w:eastAsia="zh-TW"/>
        </w:rPr>
        <w:t>8.4%</w:t>
      </w:r>
      <w:r w:rsidR="005F0A39" w:rsidRPr="00811F11">
        <w:rPr>
          <w:lang w:eastAsia="zh-TW"/>
        </w:rPr>
        <w:t>）</w:t>
      </w:r>
      <w:r w:rsidRPr="00811F11">
        <w:rPr>
          <w:rFonts w:hint="eastAsia"/>
          <w:lang w:eastAsia="zh-TW"/>
        </w:rPr>
        <w:t>、</w:t>
      </w:r>
      <w:r w:rsidRPr="00811F11">
        <w:rPr>
          <w:lang w:eastAsia="zh-TW"/>
        </w:rPr>
        <w:t>Skoda</w:t>
      </w:r>
      <w:r w:rsidR="005F0A39" w:rsidRPr="00811F11">
        <w:rPr>
          <w:lang w:eastAsia="zh-TW"/>
        </w:rPr>
        <w:t>（</w:t>
      </w:r>
      <w:r w:rsidRPr="00811F11">
        <w:rPr>
          <w:lang w:eastAsia="zh-TW"/>
        </w:rPr>
        <w:t>2</w:t>
      </w:r>
      <w:r w:rsidRPr="00811F11">
        <w:rPr>
          <w:rFonts w:hint="eastAsia"/>
          <w:lang w:eastAsia="zh-TW"/>
        </w:rPr>
        <w:t>萬</w:t>
      </w:r>
      <w:r w:rsidRPr="00811F11">
        <w:rPr>
          <w:lang w:eastAsia="zh-TW"/>
        </w:rPr>
        <w:t>354</w:t>
      </w:r>
      <w:r w:rsidRPr="00811F11">
        <w:rPr>
          <w:rFonts w:hint="eastAsia"/>
          <w:lang w:eastAsia="zh-TW"/>
        </w:rPr>
        <w:t>輛，減少</w:t>
      </w:r>
      <w:r w:rsidRPr="00811F11">
        <w:rPr>
          <w:lang w:eastAsia="zh-TW"/>
        </w:rPr>
        <w:t>76.9%</w:t>
      </w:r>
      <w:r w:rsidR="005F0A39" w:rsidRPr="00811F11">
        <w:rPr>
          <w:lang w:eastAsia="zh-TW"/>
        </w:rPr>
        <w:t>）</w:t>
      </w:r>
      <w:r w:rsidRPr="00811F11">
        <w:rPr>
          <w:rFonts w:hint="eastAsia"/>
          <w:lang w:eastAsia="zh-TW"/>
        </w:rPr>
        <w:t>和</w:t>
      </w:r>
      <w:r w:rsidRPr="00811F11">
        <w:rPr>
          <w:lang w:eastAsia="zh-TW"/>
        </w:rPr>
        <w:t>Volkswagen</w:t>
      </w:r>
      <w:r w:rsidR="005F0A39" w:rsidRPr="00811F11">
        <w:rPr>
          <w:lang w:eastAsia="zh-TW"/>
        </w:rPr>
        <w:t>（</w:t>
      </w:r>
      <w:r w:rsidRPr="00811F11">
        <w:rPr>
          <w:lang w:eastAsia="zh-TW"/>
        </w:rPr>
        <w:t>1</w:t>
      </w:r>
      <w:r w:rsidRPr="00811F11">
        <w:rPr>
          <w:rFonts w:hint="eastAsia"/>
          <w:lang w:eastAsia="zh-TW"/>
        </w:rPr>
        <w:t>萬</w:t>
      </w:r>
      <w:r w:rsidRPr="00811F11">
        <w:rPr>
          <w:lang w:eastAsia="zh-TW"/>
        </w:rPr>
        <w:t>9,614</w:t>
      </w:r>
      <w:r w:rsidRPr="00811F11">
        <w:rPr>
          <w:rFonts w:hint="eastAsia"/>
          <w:lang w:eastAsia="zh-TW"/>
        </w:rPr>
        <w:t>輛，減少</w:t>
      </w:r>
      <w:r w:rsidRPr="00811F11">
        <w:rPr>
          <w:lang w:eastAsia="zh-TW"/>
        </w:rPr>
        <w:t>77.2%</w:t>
      </w:r>
      <w:r w:rsidR="005F0A39" w:rsidRPr="00811F11">
        <w:rPr>
          <w:lang w:eastAsia="zh-TW"/>
        </w:rPr>
        <w:t>）</w:t>
      </w:r>
      <w:r w:rsidRPr="00811F11">
        <w:rPr>
          <w:rFonts w:hint="eastAsia"/>
          <w:lang w:eastAsia="zh-TW"/>
        </w:rPr>
        <w:t>。</w:t>
      </w:r>
    </w:p>
    <w:p w14:paraId="728FD452" w14:textId="1098F593" w:rsidR="00E31073" w:rsidRPr="00811F11" w:rsidRDefault="00E31073" w:rsidP="00952AFC">
      <w:pPr>
        <w:pStyle w:val="af"/>
        <w:ind w:left="945" w:firstLine="472"/>
        <w:rPr>
          <w:lang w:eastAsia="zh-TW"/>
        </w:rPr>
      </w:pPr>
      <w:r w:rsidRPr="00811F11">
        <w:rPr>
          <w:lang w:eastAsia="zh-TW"/>
        </w:rPr>
        <w:t>AEB</w:t>
      </w:r>
      <w:r w:rsidRPr="00811F11">
        <w:rPr>
          <w:rFonts w:hint="eastAsia"/>
          <w:lang w:eastAsia="zh-TW"/>
        </w:rPr>
        <w:t>預估，</w:t>
      </w:r>
      <w:r w:rsidRPr="00811F11">
        <w:rPr>
          <w:lang w:eastAsia="zh-TW"/>
        </w:rPr>
        <w:t>2023</w:t>
      </w:r>
      <w:r w:rsidRPr="00811F11">
        <w:rPr>
          <w:rFonts w:hint="eastAsia"/>
          <w:lang w:eastAsia="zh-TW"/>
        </w:rPr>
        <w:t>年俄羅斯小汽車和輕型商用車市場將成長</w:t>
      </w:r>
      <w:r w:rsidRPr="00811F11">
        <w:rPr>
          <w:lang w:eastAsia="zh-TW"/>
        </w:rPr>
        <w:t>12%</w:t>
      </w:r>
      <w:r w:rsidRPr="00811F11">
        <w:rPr>
          <w:rFonts w:hint="eastAsia"/>
          <w:lang w:eastAsia="zh-TW"/>
        </w:rPr>
        <w:t>為</w:t>
      </w:r>
      <w:r w:rsidRPr="00811F11">
        <w:rPr>
          <w:lang w:eastAsia="zh-TW"/>
        </w:rPr>
        <w:t>77</w:t>
      </w:r>
      <w:r w:rsidRPr="00811F11">
        <w:rPr>
          <w:rFonts w:hint="eastAsia"/>
          <w:lang w:eastAsia="zh-TW"/>
        </w:rPr>
        <w:t>萬輛，此外，</w:t>
      </w:r>
      <w:r w:rsidRPr="00811F11">
        <w:rPr>
          <w:lang w:eastAsia="zh-TW"/>
        </w:rPr>
        <w:t>2022</w:t>
      </w:r>
      <w:r w:rsidRPr="00811F11">
        <w:rPr>
          <w:rFonts w:hint="eastAsia"/>
          <w:lang w:eastAsia="zh-TW"/>
        </w:rPr>
        <w:t>年推出但尚未開始明顯影響市場容量的平行進口汽車的權重將會增加。</w:t>
      </w:r>
    </w:p>
    <w:p w14:paraId="12D148AD" w14:textId="40D04B79" w:rsidR="00E31073" w:rsidRPr="00811F11" w:rsidRDefault="005F0A39" w:rsidP="00E31073">
      <w:pPr>
        <w:pStyle w:val="ae"/>
        <w:rPr>
          <w:rFonts w:hAnsi="Times New Roman"/>
          <w:szCs w:val="24"/>
          <w:lang w:eastAsia="zh-TW"/>
        </w:rPr>
      </w:pPr>
      <w:r w:rsidRPr="00811F11">
        <w:rPr>
          <w:rFonts w:hAnsi="Times New Roman" w:hint="eastAsia"/>
          <w:szCs w:val="24"/>
          <w:lang w:eastAsia="zh-TW"/>
        </w:rPr>
        <w:t>（</w:t>
      </w:r>
      <w:r w:rsidR="00E31073" w:rsidRPr="00811F11">
        <w:rPr>
          <w:rFonts w:hAnsi="Times New Roman" w:hint="eastAsia"/>
          <w:szCs w:val="24"/>
          <w:lang w:eastAsia="zh-TW"/>
        </w:rPr>
        <w:t>三</w:t>
      </w:r>
      <w:r w:rsidRPr="00811F11">
        <w:rPr>
          <w:rFonts w:hAnsi="Times New Roman" w:hint="eastAsia"/>
          <w:szCs w:val="24"/>
          <w:lang w:eastAsia="zh-TW"/>
        </w:rPr>
        <w:t>）</w:t>
      </w:r>
      <w:r w:rsidR="00E31073" w:rsidRPr="00811F11">
        <w:rPr>
          <w:rFonts w:hAnsi="Times New Roman" w:hint="eastAsia"/>
          <w:szCs w:val="24"/>
          <w:lang w:eastAsia="zh-TW"/>
        </w:rPr>
        <w:t>醫療器材</w:t>
      </w:r>
    </w:p>
    <w:p w14:paraId="02F44060" w14:textId="005B120E" w:rsidR="00C7638D" w:rsidRPr="00811F11" w:rsidRDefault="00C7638D" w:rsidP="00952AFC">
      <w:pPr>
        <w:pStyle w:val="af"/>
        <w:ind w:left="945" w:firstLine="472"/>
        <w:rPr>
          <w:lang w:eastAsia="zh-TW"/>
        </w:rPr>
      </w:pPr>
      <w:r w:rsidRPr="00811F11">
        <w:rPr>
          <w:rFonts w:hint="eastAsia"/>
          <w:lang w:eastAsia="zh-TW"/>
        </w:rPr>
        <w:t>依據俄羅斯工貿部的資料，</w:t>
      </w:r>
      <w:r w:rsidRPr="00811F11">
        <w:rPr>
          <w:lang w:eastAsia="zh-TW"/>
        </w:rPr>
        <w:t>2022</w:t>
      </w:r>
      <w:r w:rsidRPr="00811F11">
        <w:rPr>
          <w:rFonts w:hint="eastAsia"/>
          <w:lang w:eastAsia="zh-TW"/>
        </w:rPr>
        <w:t>年俄羅斯醫療器材產量增加</w:t>
      </w:r>
      <w:r w:rsidRPr="00811F11">
        <w:rPr>
          <w:lang w:eastAsia="zh-TW"/>
        </w:rPr>
        <w:t>18%</w:t>
      </w:r>
      <w:r w:rsidRPr="00811F11">
        <w:rPr>
          <w:rFonts w:hint="eastAsia"/>
          <w:lang w:eastAsia="zh-TW"/>
        </w:rPr>
        <w:t>，市場規模增長近</w:t>
      </w:r>
      <w:r w:rsidRPr="00811F11">
        <w:rPr>
          <w:lang w:eastAsia="zh-TW"/>
        </w:rPr>
        <w:t>50%</w:t>
      </w:r>
      <w:r w:rsidRPr="00811F11">
        <w:rPr>
          <w:rFonts w:hint="eastAsia"/>
          <w:lang w:eastAsia="zh-TW"/>
        </w:rPr>
        <w:t>。同期俄羅斯公司共註冊超過</w:t>
      </w:r>
      <w:r w:rsidRPr="00811F11">
        <w:rPr>
          <w:lang w:eastAsia="zh-TW"/>
        </w:rPr>
        <w:t>1,100</w:t>
      </w:r>
      <w:r w:rsidRPr="00811F11">
        <w:rPr>
          <w:rFonts w:hint="eastAsia"/>
          <w:lang w:eastAsia="zh-TW"/>
        </w:rPr>
        <w:t>種新的醫療器材，俄羅斯工貿部與衛生部迅速擴大對其之政府採購優惠，不僅減低政府部門對進口的依賴，而且系列生產促進其進入公開市場。</w:t>
      </w:r>
    </w:p>
    <w:p w14:paraId="6F56445E" w14:textId="77777777" w:rsidR="00C7638D" w:rsidRPr="00811F11" w:rsidRDefault="00C7638D" w:rsidP="00952AFC">
      <w:pPr>
        <w:pStyle w:val="af"/>
        <w:ind w:left="945" w:firstLine="472"/>
        <w:rPr>
          <w:lang w:eastAsia="zh-TW"/>
        </w:rPr>
      </w:pPr>
      <w:r w:rsidRPr="00811F11">
        <w:rPr>
          <w:lang w:eastAsia="zh-TW"/>
        </w:rPr>
        <w:t>2022</w:t>
      </w:r>
      <w:r w:rsidRPr="00811F11">
        <w:rPr>
          <w:rFonts w:hint="eastAsia"/>
          <w:lang w:eastAsia="zh-TW"/>
        </w:rPr>
        <w:t>年俄羅斯開設</w:t>
      </w:r>
      <w:r w:rsidRPr="00811F11">
        <w:rPr>
          <w:lang w:eastAsia="zh-TW"/>
        </w:rPr>
        <w:t>10</w:t>
      </w:r>
      <w:r w:rsidRPr="00811F11">
        <w:rPr>
          <w:rFonts w:hint="eastAsia"/>
          <w:lang w:eastAsia="zh-TW"/>
        </w:rPr>
        <w:t>個新的工廠，生產生物材料、內置假體、植入物、超音和其他醫療設備。以上開發主要透過產業發展基金、研發補助和逆向工程計畫獲得支持，並降低</w:t>
      </w:r>
      <w:r w:rsidRPr="00811F11">
        <w:rPr>
          <w:lang w:eastAsia="zh-TW"/>
        </w:rPr>
        <w:t xml:space="preserve">X </w:t>
      </w:r>
      <w:r w:rsidRPr="00811F11">
        <w:rPr>
          <w:rFonts w:hint="eastAsia"/>
          <w:lang w:eastAsia="zh-TW"/>
        </w:rPr>
        <w:t>光設備和功能診斷設備製造商的所得稅。</w:t>
      </w:r>
    </w:p>
    <w:p w14:paraId="5B89AB68" w14:textId="77777777" w:rsidR="00C7638D" w:rsidRPr="00811F11" w:rsidRDefault="00C7638D" w:rsidP="00952AFC">
      <w:pPr>
        <w:pStyle w:val="af"/>
        <w:ind w:left="945" w:firstLine="472"/>
        <w:rPr>
          <w:lang w:eastAsia="zh-TW"/>
        </w:rPr>
      </w:pPr>
      <w:r w:rsidRPr="00811F11">
        <w:rPr>
          <w:rFonts w:hint="eastAsia"/>
          <w:lang w:eastAsia="zh-TW"/>
        </w:rPr>
        <w:t>整體來看，俄羅斯製造商已能夠在新的經濟和地緣政治條件下建立有效的工作，並顯著增加其市場比重。</w:t>
      </w:r>
    </w:p>
    <w:p w14:paraId="4B819CDB" w14:textId="77777777" w:rsidR="00C7638D" w:rsidRPr="00811F11" w:rsidRDefault="00C7638D" w:rsidP="00952AFC">
      <w:pPr>
        <w:pStyle w:val="af"/>
        <w:ind w:left="945" w:firstLine="472"/>
        <w:rPr>
          <w:lang w:eastAsia="zh-TW"/>
        </w:rPr>
      </w:pPr>
      <w:r w:rsidRPr="00811F11">
        <w:rPr>
          <w:rFonts w:hint="eastAsia"/>
          <w:lang w:eastAsia="zh-TW"/>
        </w:rPr>
        <w:t>過去</w:t>
      </w:r>
      <w:r w:rsidRPr="00811F11">
        <w:rPr>
          <w:lang w:eastAsia="zh-TW"/>
        </w:rPr>
        <w:t>5</w:t>
      </w:r>
      <w:r w:rsidRPr="00811F11">
        <w:rPr>
          <w:rFonts w:hint="eastAsia"/>
          <w:lang w:eastAsia="zh-TW"/>
        </w:rPr>
        <w:t>年俄羅斯醫療設備的產量幾乎增加一倍。產量大幅增加主要歸功於俄羅斯工貿部和衛生部為加速產業進口替代而執行的措施，也是</w:t>
      </w:r>
      <w:r w:rsidRPr="00811F11">
        <w:rPr>
          <w:lang w:eastAsia="zh-TW"/>
        </w:rPr>
        <w:t>2022</w:t>
      </w:r>
      <w:r w:rsidRPr="00811F11">
        <w:rPr>
          <w:rFonts w:hint="eastAsia"/>
          <w:lang w:eastAsia="zh-TW"/>
        </w:rPr>
        <w:t>年市場未明顯受制裁影響的原因。</w:t>
      </w:r>
    </w:p>
    <w:p w14:paraId="466B62DD" w14:textId="41EF5555" w:rsidR="00C7638D" w:rsidRPr="00811F11" w:rsidRDefault="00C7638D" w:rsidP="00952AFC">
      <w:pPr>
        <w:pStyle w:val="af"/>
        <w:ind w:left="945" w:firstLine="472"/>
        <w:rPr>
          <w:lang w:eastAsia="zh-TW"/>
        </w:rPr>
      </w:pPr>
      <w:r w:rsidRPr="00811F11">
        <w:rPr>
          <w:rFonts w:hint="eastAsia"/>
          <w:lang w:eastAsia="zh-TW"/>
        </w:rPr>
        <w:t>依據俄羅斯衛生部藥品和醫療器材流通監管局的評估，</w:t>
      </w:r>
      <w:r w:rsidRPr="00811F11">
        <w:rPr>
          <w:lang w:eastAsia="zh-TW"/>
        </w:rPr>
        <w:t>2022</w:t>
      </w:r>
      <w:r w:rsidRPr="00811F11">
        <w:rPr>
          <w:rFonts w:hint="eastAsia"/>
          <w:lang w:eastAsia="zh-TW"/>
        </w:rPr>
        <w:t>年俄羅斯國產醫療設備的市場比重已達</w:t>
      </w:r>
      <w:r w:rsidRPr="00811F11">
        <w:rPr>
          <w:lang w:eastAsia="zh-TW"/>
        </w:rPr>
        <w:t>31%</w:t>
      </w:r>
      <w:r w:rsidR="005F0A39" w:rsidRPr="00811F11">
        <w:rPr>
          <w:lang w:eastAsia="zh-TW"/>
        </w:rPr>
        <w:t>（</w:t>
      </w:r>
      <w:r w:rsidRPr="00811F11">
        <w:rPr>
          <w:lang w:eastAsia="zh-TW"/>
        </w:rPr>
        <w:t>2019</w:t>
      </w:r>
      <w:r w:rsidRPr="00811F11">
        <w:rPr>
          <w:rFonts w:hint="eastAsia"/>
          <w:lang w:eastAsia="zh-TW"/>
        </w:rPr>
        <w:t>年為</w:t>
      </w:r>
      <w:r w:rsidRPr="00811F11">
        <w:rPr>
          <w:lang w:eastAsia="zh-TW"/>
        </w:rPr>
        <w:t>20%</w:t>
      </w:r>
      <w:r w:rsidR="005F0A39" w:rsidRPr="00811F11">
        <w:rPr>
          <w:lang w:eastAsia="zh-TW"/>
        </w:rPr>
        <w:t>）</w:t>
      </w:r>
      <w:r w:rsidRPr="00811F11">
        <w:rPr>
          <w:rFonts w:hint="eastAsia"/>
          <w:lang w:eastAsia="zh-TW"/>
        </w:rPr>
        <w:t>。此外，由於醫療設備不受制裁限制，因此沒有外國製造商停止供貨，唯一例外者為內臟的醫學或外科檢查攝影機，其被列入</w:t>
      </w:r>
      <w:r w:rsidRPr="00811F11">
        <w:rPr>
          <w:lang w:eastAsia="zh-TW"/>
        </w:rPr>
        <w:t>2022</w:t>
      </w:r>
      <w:r w:rsidRPr="00811F11">
        <w:rPr>
          <w:rFonts w:hint="eastAsia"/>
          <w:lang w:eastAsia="zh-TW"/>
        </w:rPr>
        <w:t>年</w:t>
      </w:r>
      <w:r w:rsidRPr="00811F11">
        <w:rPr>
          <w:lang w:eastAsia="zh-TW"/>
        </w:rPr>
        <w:t>10</w:t>
      </w:r>
      <w:r w:rsidRPr="00811F11">
        <w:rPr>
          <w:rFonts w:hint="eastAsia"/>
          <w:lang w:eastAsia="zh-TW"/>
        </w:rPr>
        <w:t>月通過的第</w:t>
      </w:r>
      <w:r w:rsidRPr="00811F11">
        <w:rPr>
          <w:lang w:eastAsia="zh-TW"/>
        </w:rPr>
        <w:t>8</w:t>
      </w:r>
      <w:r w:rsidRPr="00811F11">
        <w:rPr>
          <w:rFonts w:hint="eastAsia"/>
          <w:lang w:eastAsia="zh-TW"/>
        </w:rPr>
        <w:t>輪歐盟制裁名單中。</w:t>
      </w:r>
    </w:p>
    <w:p w14:paraId="20BC81F1" w14:textId="77777777" w:rsidR="00C7638D" w:rsidRPr="00811F11" w:rsidRDefault="00C7638D" w:rsidP="00952AFC">
      <w:pPr>
        <w:pStyle w:val="af"/>
        <w:ind w:left="945" w:firstLine="472"/>
        <w:rPr>
          <w:lang w:eastAsia="zh-TW"/>
        </w:rPr>
      </w:pPr>
      <w:r w:rsidRPr="00811F11">
        <w:rPr>
          <w:lang w:eastAsia="zh-TW"/>
        </w:rPr>
        <w:t>2022</w:t>
      </w:r>
      <w:r w:rsidRPr="00811F11">
        <w:rPr>
          <w:rFonts w:hint="eastAsia"/>
          <w:lang w:eastAsia="zh-TW"/>
        </w:rPr>
        <w:t>年</w:t>
      </w:r>
      <w:r w:rsidRPr="00811F11">
        <w:rPr>
          <w:lang w:eastAsia="zh-TW"/>
        </w:rPr>
        <w:t>5</w:t>
      </w:r>
      <w:r w:rsidRPr="00811F11">
        <w:rPr>
          <w:rFonts w:hint="eastAsia"/>
          <w:lang w:eastAsia="zh-TW"/>
        </w:rPr>
        <w:t>月</w:t>
      </w:r>
      <w:r w:rsidRPr="00811F11">
        <w:rPr>
          <w:lang w:eastAsia="zh-TW"/>
        </w:rPr>
        <w:t>10</w:t>
      </w:r>
      <w:r w:rsidRPr="00811F11">
        <w:rPr>
          <w:rFonts w:hint="eastAsia"/>
          <w:lang w:eastAsia="zh-TW"/>
        </w:rPr>
        <w:t>日俄羅斯工貿部宣布制定進一步提高俄羅斯生產比重的目標任務：最近未來</w:t>
      </w:r>
      <w:r w:rsidRPr="00811F11">
        <w:rPr>
          <w:lang w:eastAsia="zh-TW"/>
        </w:rPr>
        <w:t>2</w:t>
      </w:r>
      <w:r w:rsidRPr="00811F11">
        <w:rPr>
          <w:rFonts w:hint="eastAsia"/>
          <w:lang w:eastAsia="zh-TW"/>
        </w:rPr>
        <w:t>年達到</w:t>
      </w:r>
      <w:r w:rsidRPr="00811F11">
        <w:rPr>
          <w:lang w:eastAsia="zh-TW"/>
        </w:rPr>
        <w:t>50%</w:t>
      </w:r>
      <w:r w:rsidRPr="00811F11">
        <w:rPr>
          <w:rFonts w:hint="eastAsia"/>
          <w:lang w:eastAsia="zh-TW"/>
        </w:rPr>
        <w:t>；</w:t>
      </w:r>
      <w:r w:rsidRPr="00811F11">
        <w:rPr>
          <w:lang w:eastAsia="zh-TW"/>
        </w:rPr>
        <w:t>2030</w:t>
      </w:r>
      <w:r w:rsidRPr="00811F11">
        <w:rPr>
          <w:rFonts w:hint="eastAsia"/>
          <w:lang w:eastAsia="zh-TW"/>
        </w:rPr>
        <w:t>年前達到</w:t>
      </w:r>
      <w:r w:rsidRPr="00811F11">
        <w:rPr>
          <w:lang w:eastAsia="zh-TW"/>
        </w:rPr>
        <w:t>80%</w:t>
      </w:r>
      <w:r w:rsidRPr="00811F11">
        <w:rPr>
          <w:rFonts w:hint="eastAsia"/>
          <w:lang w:eastAsia="zh-TW"/>
        </w:rPr>
        <w:t>。</w:t>
      </w:r>
    </w:p>
    <w:p w14:paraId="7AD1C33A" w14:textId="77777777" w:rsidR="00C7638D" w:rsidRPr="00811F11" w:rsidRDefault="00C7638D" w:rsidP="00952AFC">
      <w:pPr>
        <w:pStyle w:val="af"/>
        <w:ind w:left="945" w:firstLine="472"/>
        <w:rPr>
          <w:lang w:eastAsia="zh-TW"/>
        </w:rPr>
      </w:pPr>
      <w:r w:rsidRPr="00811F11">
        <w:rPr>
          <w:rFonts w:hint="eastAsia"/>
          <w:lang w:eastAsia="zh-TW"/>
        </w:rPr>
        <w:t>政府將為醫療器材企業提供最大的支持，業者可獲得醫療設備和其電子元件及軟體的生產補貼，及產業發展基金的優惠貸款。此外，還制定並實施以下措施：</w:t>
      </w:r>
    </w:p>
    <w:p w14:paraId="5C3B8F9D" w14:textId="77777777" w:rsidR="00C7638D" w:rsidRPr="00811F11" w:rsidRDefault="00C7638D" w:rsidP="00952AFC">
      <w:pPr>
        <w:pStyle w:val="Af9"/>
        <w:rPr>
          <w:lang w:eastAsia="zh-TW"/>
        </w:rPr>
      </w:pPr>
      <w:r w:rsidRPr="00811F11">
        <w:rPr>
          <w:rFonts w:hint="eastAsia"/>
          <w:lang w:eastAsia="zh-TW"/>
        </w:rPr>
        <w:t>◆</w:t>
      </w:r>
      <w:r w:rsidRPr="00811F11">
        <w:rPr>
          <w:lang w:eastAsia="zh-TW"/>
        </w:rPr>
        <w:tab/>
      </w:r>
      <w:r w:rsidRPr="00811F11">
        <w:rPr>
          <w:rFonts w:hint="eastAsia"/>
          <w:lang w:eastAsia="zh-TW"/>
        </w:rPr>
        <w:t>簡化新醫療器械的註冊。俄羅斯聯邦政府</w:t>
      </w:r>
      <w:r w:rsidRPr="00811F11">
        <w:rPr>
          <w:lang w:eastAsia="zh-TW"/>
        </w:rPr>
        <w:t>2022</w:t>
      </w:r>
      <w:r w:rsidRPr="00811F11">
        <w:rPr>
          <w:rFonts w:hint="eastAsia"/>
          <w:lang w:eastAsia="zh-TW"/>
        </w:rPr>
        <w:t>年</w:t>
      </w:r>
      <w:r w:rsidRPr="00811F11">
        <w:rPr>
          <w:lang w:eastAsia="zh-TW"/>
        </w:rPr>
        <w:t>4</w:t>
      </w:r>
      <w:r w:rsidRPr="00811F11">
        <w:rPr>
          <w:rFonts w:hint="eastAsia"/>
          <w:lang w:eastAsia="zh-TW"/>
        </w:rPr>
        <w:t>月</w:t>
      </w:r>
      <w:r w:rsidRPr="00811F11">
        <w:rPr>
          <w:lang w:eastAsia="zh-TW"/>
        </w:rPr>
        <w:t>1</w:t>
      </w:r>
      <w:r w:rsidRPr="00811F11">
        <w:rPr>
          <w:rFonts w:hint="eastAsia"/>
          <w:lang w:eastAsia="zh-TW"/>
        </w:rPr>
        <w:t>日第</w:t>
      </w:r>
      <w:r w:rsidRPr="00811F11">
        <w:rPr>
          <w:lang w:eastAsia="zh-TW"/>
        </w:rPr>
        <w:t>552</w:t>
      </w:r>
      <w:r w:rsidRPr="00811F11">
        <w:rPr>
          <w:rFonts w:hint="eastAsia"/>
          <w:lang w:eastAsia="zh-TW"/>
        </w:rPr>
        <w:t>號法令大幅簡化註冊登記的程序，包括所有必要的測試，以往必須花費六個月或更長的時間，現在減為</w:t>
      </w:r>
      <w:r w:rsidRPr="00811F11">
        <w:rPr>
          <w:lang w:eastAsia="zh-TW"/>
        </w:rPr>
        <w:t>1.5-2</w:t>
      </w:r>
      <w:r w:rsidRPr="00811F11">
        <w:rPr>
          <w:rFonts w:hint="eastAsia"/>
          <w:lang w:eastAsia="zh-TW"/>
        </w:rPr>
        <w:t>個月；</w:t>
      </w:r>
    </w:p>
    <w:p w14:paraId="74016A80" w14:textId="77777777" w:rsidR="00C7638D" w:rsidRPr="00811F11" w:rsidRDefault="00C7638D" w:rsidP="00952AFC">
      <w:pPr>
        <w:pStyle w:val="Af9"/>
        <w:rPr>
          <w:lang w:eastAsia="zh-TW"/>
        </w:rPr>
      </w:pPr>
      <w:r w:rsidRPr="00811F11">
        <w:rPr>
          <w:rFonts w:hint="eastAsia"/>
          <w:lang w:eastAsia="zh-TW"/>
        </w:rPr>
        <w:t>◆</w:t>
      </w:r>
      <w:r w:rsidRPr="00811F11">
        <w:rPr>
          <w:lang w:eastAsia="zh-TW"/>
        </w:rPr>
        <w:tab/>
      </w:r>
      <w:r w:rsidRPr="00811F11">
        <w:rPr>
          <w:rFonts w:hint="eastAsia"/>
          <w:lang w:eastAsia="zh-TW"/>
        </w:rPr>
        <w:t>改進政府採購系統讓本國製造商擁有優於外國競爭對手的優勢，之前俄羅斯製造商不容易進入登記冊。俄羅斯工貿部表示，自</w:t>
      </w:r>
      <w:r w:rsidRPr="00811F11">
        <w:rPr>
          <w:lang w:eastAsia="zh-TW"/>
        </w:rPr>
        <w:t>2023</w:t>
      </w:r>
      <w:r w:rsidRPr="00811F11">
        <w:rPr>
          <w:rFonts w:hint="eastAsia"/>
          <w:lang w:eastAsia="zh-TW"/>
        </w:rPr>
        <w:t>年起計劃在光電和照明、醫療設備、電子元件和其他產品中引入評分系統，其中將明確說明本地化標準；</w:t>
      </w:r>
    </w:p>
    <w:p w14:paraId="755FA2FD" w14:textId="77777777" w:rsidR="00C7638D" w:rsidRPr="00811F11" w:rsidRDefault="00C7638D" w:rsidP="00952AFC">
      <w:pPr>
        <w:pStyle w:val="Af9"/>
        <w:rPr>
          <w:lang w:eastAsia="zh-TW"/>
        </w:rPr>
      </w:pPr>
      <w:r w:rsidRPr="00811F11">
        <w:rPr>
          <w:rFonts w:hint="eastAsia"/>
          <w:lang w:eastAsia="zh-TW"/>
        </w:rPr>
        <w:t>◆</w:t>
      </w:r>
      <w:r w:rsidRPr="00811F11">
        <w:rPr>
          <w:lang w:eastAsia="zh-TW"/>
        </w:rPr>
        <w:tab/>
      </w:r>
      <w:r w:rsidRPr="00811F11">
        <w:rPr>
          <w:rFonts w:hint="eastAsia"/>
          <w:lang w:eastAsia="zh-TW"/>
        </w:rPr>
        <w:t>目前正在討論增加國家儲備醫療設備的採購，及改變製造商的稅收制度以提高其競爭力。</w:t>
      </w:r>
    </w:p>
    <w:p w14:paraId="70FCB2BA" w14:textId="4A286E3B" w:rsidR="00C7638D" w:rsidRPr="00811F11" w:rsidRDefault="00C7638D" w:rsidP="00952AFC">
      <w:pPr>
        <w:pStyle w:val="af"/>
        <w:ind w:left="945" w:firstLine="472"/>
        <w:rPr>
          <w:lang w:eastAsia="zh-TW"/>
        </w:rPr>
      </w:pPr>
      <w:r w:rsidRPr="00811F11">
        <w:rPr>
          <w:rFonts w:hint="eastAsia"/>
          <w:lang w:eastAsia="zh-TW"/>
        </w:rPr>
        <w:t>物流是</w:t>
      </w:r>
      <w:r w:rsidRPr="00811F11">
        <w:rPr>
          <w:lang w:eastAsia="zh-TW"/>
        </w:rPr>
        <w:t>2022</w:t>
      </w:r>
      <w:r w:rsidRPr="00811F11">
        <w:rPr>
          <w:rFonts w:hint="eastAsia"/>
          <w:lang w:eastAsia="zh-TW"/>
        </w:rPr>
        <w:t>年俄羅斯醫療設備製造商碰到的主要問題。</w:t>
      </w:r>
      <w:r w:rsidR="00372B1D" w:rsidRPr="00811F11">
        <w:rPr>
          <w:rFonts w:hint="eastAsia"/>
          <w:lang w:eastAsia="zh-TW"/>
        </w:rPr>
        <w:t>企業</w:t>
      </w:r>
      <w:r w:rsidRPr="00811F11">
        <w:rPr>
          <w:rFonts w:hint="eastAsia"/>
          <w:lang w:eastAsia="zh-TW"/>
        </w:rPr>
        <w:t>被迫重建與供應商多年建立的合作模式</w:t>
      </w:r>
      <w:r w:rsidR="00372B1D" w:rsidRPr="00811F11">
        <w:rPr>
          <w:rFonts w:hint="eastAsia"/>
          <w:lang w:eastAsia="zh-TW"/>
        </w:rPr>
        <w:t>，而</w:t>
      </w:r>
      <w:r w:rsidRPr="00811F11">
        <w:rPr>
          <w:rFonts w:hint="eastAsia"/>
          <w:lang w:eastAsia="zh-TW"/>
        </w:rPr>
        <w:t>製造商採取提前數月儲備零件的策略以確保不間斷完成訂單，</w:t>
      </w:r>
      <w:r w:rsidR="00372B1D" w:rsidRPr="00811F11">
        <w:rPr>
          <w:rFonts w:hint="eastAsia"/>
          <w:lang w:eastAsia="zh-TW"/>
        </w:rPr>
        <w:t>相關應對措施皆需</w:t>
      </w:r>
      <w:r w:rsidRPr="00811F11">
        <w:rPr>
          <w:rFonts w:hint="eastAsia"/>
          <w:lang w:eastAsia="zh-TW"/>
        </w:rPr>
        <w:t>額外融資。</w:t>
      </w:r>
    </w:p>
    <w:p w14:paraId="29617C4A" w14:textId="31B48E9C" w:rsidR="00C7638D" w:rsidRPr="00811F11" w:rsidRDefault="00372B1D" w:rsidP="00952AFC">
      <w:pPr>
        <w:pStyle w:val="af"/>
        <w:ind w:left="945" w:firstLine="472"/>
        <w:rPr>
          <w:lang w:eastAsia="zh-TW"/>
        </w:rPr>
      </w:pPr>
      <w:r w:rsidRPr="00811F11">
        <w:rPr>
          <w:rFonts w:hint="eastAsia"/>
          <w:lang w:eastAsia="zh-TW"/>
        </w:rPr>
        <w:t>此外，</w:t>
      </w:r>
      <w:r w:rsidR="00C7638D" w:rsidRPr="00811F11">
        <w:rPr>
          <w:rFonts w:hint="eastAsia"/>
          <w:lang w:eastAsia="zh-TW"/>
        </w:rPr>
        <w:t>進口零件交貨時間</w:t>
      </w:r>
      <w:r w:rsidRPr="00811F11">
        <w:rPr>
          <w:rFonts w:hint="eastAsia"/>
          <w:lang w:eastAsia="zh-TW"/>
        </w:rPr>
        <w:t>亦</w:t>
      </w:r>
      <w:r w:rsidR="00C7638D" w:rsidRPr="00811F11">
        <w:rPr>
          <w:rFonts w:hint="eastAsia"/>
          <w:lang w:eastAsia="zh-TW"/>
        </w:rPr>
        <w:t>增加。</w:t>
      </w:r>
      <w:r w:rsidRPr="00811F11">
        <w:rPr>
          <w:rFonts w:hint="eastAsia"/>
          <w:lang w:eastAsia="zh-TW"/>
        </w:rPr>
        <w:t>由</w:t>
      </w:r>
      <w:r w:rsidR="00C7638D" w:rsidRPr="00811F11">
        <w:rPr>
          <w:rFonts w:hint="eastAsia"/>
          <w:lang w:eastAsia="zh-TW"/>
        </w:rPr>
        <w:t>過去</w:t>
      </w:r>
      <w:r w:rsidR="00C7638D" w:rsidRPr="00811F11">
        <w:rPr>
          <w:lang w:eastAsia="zh-TW"/>
        </w:rPr>
        <w:t>2-3</w:t>
      </w:r>
      <w:r w:rsidR="00C7638D" w:rsidRPr="00811F11">
        <w:rPr>
          <w:rFonts w:hint="eastAsia"/>
          <w:lang w:eastAsia="zh-TW"/>
        </w:rPr>
        <w:t>週延長至數個月。即使涉及僅一小部分生產零件，但最終產品仍會延遲，</w:t>
      </w:r>
      <w:r w:rsidRPr="00811F11">
        <w:rPr>
          <w:rFonts w:hint="eastAsia"/>
          <w:lang w:eastAsia="zh-TW"/>
        </w:rPr>
        <w:t>導致</w:t>
      </w:r>
      <w:r w:rsidR="00C7638D" w:rsidRPr="00811F11">
        <w:rPr>
          <w:rFonts w:hint="eastAsia"/>
          <w:lang w:eastAsia="zh-TW"/>
        </w:rPr>
        <w:t>成本增加。</w:t>
      </w:r>
    </w:p>
    <w:p w14:paraId="1BE9D9F5" w14:textId="7E6A82A9" w:rsidR="00C7638D" w:rsidRPr="00811F11" w:rsidRDefault="00C7638D" w:rsidP="00952AFC">
      <w:pPr>
        <w:pStyle w:val="af"/>
        <w:ind w:left="945" w:firstLine="472"/>
        <w:rPr>
          <w:lang w:eastAsia="zh-TW"/>
        </w:rPr>
      </w:pPr>
      <w:r w:rsidRPr="00811F11">
        <w:rPr>
          <w:rFonts w:hint="eastAsia"/>
          <w:lang w:eastAsia="zh-TW"/>
        </w:rPr>
        <w:t>微電子產品嚴重依賴進口</w:t>
      </w:r>
      <w:r w:rsidR="00372B1D" w:rsidRPr="00811F11">
        <w:rPr>
          <w:rFonts w:hint="eastAsia"/>
          <w:lang w:eastAsia="zh-TW"/>
        </w:rPr>
        <w:t>亦</w:t>
      </w:r>
      <w:r w:rsidRPr="00811F11">
        <w:rPr>
          <w:rFonts w:hint="eastAsia"/>
          <w:lang w:eastAsia="zh-TW"/>
        </w:rPr>
        <w:t>造成問題。目前俄羅斯企業正試圖與友好國家的供應商建立長期合作關係。俄羅斯政府已為</w:t>
      </w:r>
      <w:r w:rsidRPr="00811F11">
        <w:rPr>
          <w:lang w:eastAsia="zh-TW"/>
        </w:rPr>
        <w:t>2030</w:t>
      </w:r>
      <w:r w:rsidRPr="00811F11">
        <w:rPr>
          <w:rFonts w:hint="eastAsia"/>
          <w:lang w:eastAsia="zh-TW"/>
        </w:rPr>
        <w:t>年前國內微電子產業的發展分配超過</w:t>
      </w:r>
      <w:r w:rsidRPr="00811F11">
        <w:rPr>
          <w:lang w:eastAsia="zh-TW"/>
        </w:rPr>
        <w:t>2.7</w:t>
      </w:r>
      <w:r w:rsidR="00896C04" w:rsidRPr="00811F11">
        <w:rPr>
          <w:rFonts w:hint="eastAsia"/>
          <w:lang w:eastAsia="zh-TW"/>
        </w:rPr>
        <w:t>兆盧布</w:t>
      </w:r>
      <w:r w:rsidRPr="00811F11">
        <w:rPr>
          <w:rFonts w:hint="eastAsia"/>
          <w:lang w:eastAsia="zh-TW"/>
        </w:rPr>
        <w:t>預算。</w:t>
      </w:r>
    </w:p>
    <w:p w14:paraId="6D431BFA" w14:textId="4C149EEF" w:rsidR="00C7638D" w:rsidRPr="00811F11" w:rsidRDefault="00C7638D" w:rsidP="00952AFC">
      <w:pPr>
        <w:pStyle w:val="af"/>
        <w:ind w:left="945" w:firstLine="472"/>
        <w:rPr>
          <w:lang w:eastAsia="zh-TW"/>
        </w:rPr>
      </w:pPr>
      <w:r w:rsidRPr="00811F11">
        <w:rPr>
          <w:rFonts w:hint="eastAsia"/>
          <w:lang w:eastAsia="zh-TW"/>
        </w:rPr>
        <w:t>整體來看，俄羅斯醫療器材製造商已</w:t>
      </w:r>
      <w:r w:rsidR="00896C04" w:rsidRPr="00811F11">
        <w:rPr>
          <w:rFonts w:hint="eastAsia"/>
          <w:lang w:eastAsia="zh-TW"/>
        </w:rPr>
        <w:t>逐漸</w:t>
      </w:r>
      <w:r w:rsidRPr="00811F11">
        <w:rPr>
          <w:rFonts w:hint="eastAsia"/>
          <w:lang w:eastAsia="zh-TW"/>
        </w:rPr>
        <w:t>適應新的</w:t>
      </w:r>
      <w:r w:rsidR="00896C04" w:rsidRPr="00811F11">
        <w:rPr>
          <w:rFonts w:hint="eastAsia"/>
          <w:lang w:eastAsia="zh-TW"/>
        </w:rPr>
        <w:t>環境</w:t>
      </w:r>
      <w:r w:rsidRPr="00811F11">
        <w:rPr>
          <w:rFonts w:hint="eastAsia"/>
          <w:lang w:eastAsia="zh-TW"/>
        </w:rPr>
        <w:t>條件，在政府的大力支持下，</w:t>
      </w:r>
      <w:r w:rsidR="00896C04" w:rsidRPr="00811F11">
        <w:rPr>
          <w:rFonts w:hint="eastAsia"/>
          <w:lang w:eastAsia="zh-TW"/>
        </w:rPr>
        <w:t>以</w:t>
      </w:r>
      <w:r w:rsidRPr="00811F11">
        <w:rPr>
          <w:rFonts w:hint="eastAsia"/>
          <w:lang w:eastAsia="zh-TW"/>
        </w:rPr>
        <w:t>能夠應對新</w:t>
      </w:r>
      <w:r w:rsidR="00896C04" w:rsidRPr="00811F11">
        <w:rPr>
          <w:rFonts w:hint="eastAsia"/>
          <w:lang w:eastAsia="zh-TW"/>
        </w:rPr>
        <w:t>挑戰及</w:t>
      </w:r>
      <w:r w:rsidRPr="00811F11">
        <w:rPr>
          <w:rFonts w:hint="eastAsia"/>
          <w:lang w:eastAsia="zh-TW"/>
        </w:rPr>
        <w:t>增加產量</w:t>
      </w:r>
      <w:r w:rsidR="00896C04" w:rsidRPr="00811F11">
        <w:rPr>
          <w:rFonts w:hint="eastAsia"/>
          <w:lang w:eastAsia="zh-TW"/>
        </w:rPr>
        <w:t>為發展</w:t>
      </w:r>
      <w:r w:rsidRPr="00811F11">
        <w:rPr>
          <w:rFonts w:hint="eastAsia"/>
          <w:lang w:eastAsia="zh-TW"/>
        </w:rPr>
        <w:t>目標。</w:t>
      </w:r>
    </w:p>
    <w:p w14:paraId="16E20FEE" w14:textId="4ED4C156" w:rsidR="002D3D36" w:rsidRPr="00811F11" w:rsidRDefault="001005D5" w:rsidP="00952AFC">
      <w:pPr>
        <w:pStyle w:val="ae"/>
        <w:rPr>
          <w:lang w:eastAsia="zh-TW" w:bidi="he-IL"/>
        </w:rPr>
      </w:pPr>
      <w:r w:rsidRPr="00811F11">
        <w:rPr>
          <w:rFonts w:hint="eastAsia"/>
          <w:lang w:eastAsia="zh-TW" w:bidi="he-IL"/>
        </w:rPr>
        <w:t>（</w:t>
      </w:r>
      <w:r w:rsidR="007B112C" w:rsidRPr="00811F11">
        <w:rPr>
          <w:rFonts w:hint="eastAsia"/>
          <w:lang w:val="ru-RU" w:eastAsia="zh-TW" w:bidi="he-IL"/>
        </w:rPr>
        <w:t>四</w:t>
      </w:r>
      <w:r w:rsidRPr="00811F11">
        <w:rPr>
          <w:rFonts w:hint="eastAsia"/>
          <w:lang w:eastAsia="zh-TW" w:bidi="he-IL"/>
        </w:rPr>
        <w:t>）</w:t>
      </w:r>
      <w:r w:rsidR="002D3D36" w:rsidRPr="00811F11">
        <w:rPr>
          <w:rFonts w:hint="eastAsia"/>
          <w:lang w:val="zh-TW" w:eastAsia="zh-TW" w:bidi="he-IL"/>
        </w:rPr>
        <w:t>電子商務</w:t>
      </w:r>
    </w:p>
    <w:p w14:paraId="0B9BC11B" w14:textId="0C9A9C0E" w:rsidR="005E4D14" w:rsidRPr="00811F11" w:rsidRDefault="005E4D14" w:rsidP="001F1922">
      <w:pPr>
        <w:pStyle w:val="af"/>
        <w:ind w:left="945" w:firstLine="472"/>
        <w:rPr>
          <w:lang w:eastAsia="zh-TW"/>
        </w:rPr>
      </w:pPr>
      <w:r w:rsidRPr="00811F11">
        <w:rPr>
          <w:rFonts w:hint="eastAsia"/>
          <w:lang w:eastAsia="zh-TW"/>
        </w:rPr>
        <w:t>依據俄羅斯網路貿易企業協會</w:t>
      </w:r>
      <w:r w:rsidR="005F0A39" w:rsidRPr="00811F11">
        <w:rPr>
          <w:lang w:eastAsia="zh-TW"/>
        </w:rPr>
        <w:t>（</w:t>
      </w:r>
      <w:r w:rsidRPr="00811F11">
        <w:rPr>
          <w:lang w:eastAsia="zh-TW"/>
        </w:rPr>
        <w:t>Associations of E-commerce Companies</w:t>
      </w:r>
      <w:r w:rsidR="005F0A39" w:rsidRPr="00811F11">
        <w:rPr>
          <w:lang w:eastAsia="zh-TW"/>
        </w:rPr>
        <w:t>）</w:t>
      </w:r>
      <w:r w:rsidRPr="00811F11">
        <w:rPr>
          <w:rFonts w:hint="eastAsia"/>
          <w:lang w:eastAsia="zh-TW"/>
        </w:rPr>
        <w:t>的數據，</w:t>
      </w:r>
      <w:r w:rsidRPr="00811F11">
        <w:rPr>
          <w:lang w:eastAsia="zh-TW"/>
        </w:rPr>
        <w:t>2022</w:t>
      </w:r>
      <w:r w:rsidRPr="00811F11">
        <w:rPr>
          <w:rFonts w:hint="eastAsia"/>
          <w:lang w:eastAsia="zh-TW"/>
        </w:rPr>
        <w:t>年俄羅斯網路貿易營業額達</w:t>
      </w:r>
      <w:r w:rsidRPr="00811F11">
        <w:rPr>
          <w:lang w:eastAsia="zh-TW"/>
        </w:rPr>
        <w:t>4.98</w:t>
      </w:r>
      <w:r w:rsidRPr="00811F11">
        <w:rPr>
          <w:rFonts w:hint="eastAsia"/>
          <w:lang w:eastAsia="zh-TW"/>
        </w:rPr>
        <w:t>兆盧布，比</w:t>
      </w:r>
      <w:r w:rsidRPr="00811F11">
        <w:rPr>
          <w:lang w:eastAsia="zh-TW"/>
        </w:rPr>
        <w:t>2021</w:t>
      </w:r>
      <w:r w:rsidRPr="00811F11">
        <w:rPr>
          <w:rFonts w:hint="eastAsia"/>
          <w:lang w:eastAsia="zh-TW"/>
        </w:rPr>
        <w:t>年增加</w:t>
      </w:r>
      <w:r w:rsidRPr="00811F11">
        <w:rPr>
          <w:lang w:eastAsia="zh-TW"/>
        </w:rPr>
        <w:t>30%</w:t>
      </w:r>
      <w:r w:rsidRPr="00811F11">
        <w:rPr>
          <w:rFonts w:hint="eastAsia"/>
          <w:lang w:eastAsia="zh-TW"/>
        </w:rPr>
        <w:t>。同期網路貿易占俄羅斯零售貿易比重上升</w:t>
      </w:r>
      <w:r w:rsidRPr="00811F11">
        <w:rPr>
          <w:lang w:eastAsia="zh-TW"/>
        </w:rPr>
        <w:t>2.4%</w:t>
      </w:r>
      <w:r w:rsidRPr="00811F11">
        <w:rPr>
          <w:rFonts w:hint="eastAsia"/>
          <w:lang w:eastAsia="zh-TW"/>
        </w:rPr>
        <w:t>為</w:t>
      </w:r>
      <w:r w:rsidRPr="00811F11">
        <w:rPr>
          <w:lang w:eastAsia="zh-TW"/>
        </w:rPr>
        <w:t>11.6%</w:t>
      </w:r>
      <w:r w:rsidRPr="00811F11">
        <w:rPr>
          <w:rFonts w:hint="eastAsia"/>
          <w:lang w:eastAsia="zh-TW"/>
        </w:rPr>
        <w:t>。若從非食品產品來看，網路銷售占</w:t>
      </w:r>
      <w:r w:rsidRPr="00811F11">
        <w:rPr>
          <w:lang w:eastAsia="zh-TW"/>
        </w:rPr>
        <w:t>20%</w:t>
      </w:r>
      <w:r w:rsidRPr="00811F11">
        <w:rPr>
          <w:rFonts w:hint="eastAsia"/>
          <w:lang w:eastAsia="zh-TW"/>
        </w:rPr>
        <w:t>零售比重，食品產品則占</w:t>
      </w:r>
      <w:r w:rsidRPr="00811F11">
        <w:rPr>
          <w:lang w:eastAsia="zh-TW"/>
        </w:rPr>
        <w:t>3.1%</w:t>
      </w:r>
      <w:r w:rsidRPr="00811F11">
        <w:rPr>
          <w:rFonts w:hint="eastAsia"/>
          <w:lang w:eastAsia="zh-TW"/>
        </w:rPr>
        <w:t>。此外，</w:t>
      </w:r>
      <w:r w:rsidRPr="00811F11">
        <w:rPr>
          <w:lang w:eastAsia="zh-TW"/>
        </w:rPr>
        <w:t>2022</w:t>
      </w:r>
      <w:r w:rsidRPr="00811F11">
        <w:rPr>
          <w:rFonts w:hint="eastAsia"/>
          <w:lang w:eastAsia="zh-TW"/>
        </w:rPr>
        <w:t>年的跨境網路貿易下降</w:t>
      </w:r>
      <w:r w:rsidRPr="00811F11">
        <w:rPr>
          <w:lang w:eastAsia="zh-TW"/>
        </w:rPr>
        <w:t>9.4</w:t>
      </w:r>
      <w:r w:rsidRPr="00811F11">
        <w:rPr>
          <w:rFonts w:hint="eastAsia"/>
          <w:lang w:eastAsia="zh-TW"/>
        </w:rPr>
        <w:t>個百分點為</w:t>
      </w:r>
      <w:r w:rsidRPr="00811F11">
        <w:rPr>
          <w:lang w:eastAsia="zh-TW"/>
        </w:rPr>
        <w:t>3.6%</w:t>
      </w:r>
      <w:r w:rsidRPr="00811F11">
        <w:rPr>
          <w:rFonts w:hint="eastAsia"/>
          <w:lang w:eastAsia="zh-TW"/>
        </w:rPr>
        <w:t>。</w:t>
      </w:r>
    </w:p>
    <w:p w14:paraId="714BD29E" w14:textId="5ABD61C1" w:rsidR="005E4D14" w:rsidRPr="00811F11" w:rsidRDefault="005E4D14" w:rsidP="00952AFC">
      <w:pPr>
        <w:pStyle w:val="af"/>
        <w:ind w:left="945" w:firstLine="472"/>
        <w:rPr>
          <w:lang w:eastAsia="zh-TW"/>
        </w:rPr>
      </w:pPr>
      <w:r w:rsidRPr="00811F11">
        <w:rPr>
          <w:rFonts w:hint="eastAsia"/>
          <w:lang w:eastAsia="zh-TW"/>
        </w:rPr>
        <w:t>俄羅斯網路貿易企業協會聯合全國最大的電商平台和網路商店，占俄羅斯網路貿易市場</w:t>
      </w:r>
      <w:r w:rsidR="001D3CF1" w:rsidRPr="00811F11">
        <w:rPr>
          <w:rFonts w:hint="eastAsia"/>
          <w:lang w:eastAsia="zh-TW"/>
        </w:rPr>
        <w:t>比重達</w:t>
      </w:r>
      <w:r w:rsidRPr="00811F11">
        <w:rPr>
          <w:lang w:eastAsia="zh-TW"/>
        </w:rPr>
        <w:t>70%</w:t>
      </w:r>
      <w:r w:rsidRPr="00811F11">
        <w:rPr>
          <w:rFonts w:hint="eastAsia"/>
          <w:lang w:eastAsia="zh-TW"/>
        </w:rPr>
        <w:t>，會員近</w:t>
      </w:r>
      <w:r w:rsidRPr="00811F11">
        <w:rPr>
          <w:lang w:eastAsia="zh-TW"/>
        </w:rPr>
        <w:t>80</w:t>
      </w:r>
      <w:r w:rsidRPr="00811F11">
        <w:rPr>
          <w:rFonts w:hint="eastAsia"/>
          <w:lang w:eastAsia="zh-TW"/>
        </w:rPr>
        <w:t>家公司，主要如</w:t>
      </w:r>
      <w:r w:rsidRPr="00811F11">
        <w:rPr>
          <w:lang w:eastAsia="zh-TW"/>
        </w:rPr>
        <w:t>Ozon.ru</w:t>
      </w:r>
      <w:r w:rsidRPr="00811F11">
        <w:rPr>
          <w:rFonts w:hint="eastAsia"/>
          <w:lang w:eastAsia="zh-TW"/>
        </w:rPr>
        <w:t>、</w:t>
      </w:r>
      <w:r w:rsidRPr="00811F11">
        <w:rPr>
          <w:lang w:eastAsia="zh-TW"/>
        </w:rPr>
        <w:t>Wildberries</w:t>
      </w:r>
      <w:r w:rsidRPr="00811F11">
        <w:rPr>
          <w:rFonts w:hint="eastAsia"/>
          <w:lang w:eastAsia="zh-TW"/>
        </w:rPr>
        <w:t>、</w:t>
      </w:r>
      <w:r w:rsidRPr="00811F11">
        <w:rPr>
          <w:lang w:eastAsia="zh-TW"/>
        </w:rPr>
        <w:t>Citylink</w:t>
      </w:r>
      <w:r w:rsidRPr="00811F11">
        <w:rPr>
          <w:rFonts w:hint="eastAsia"/>
          <w:lang w:eastAsia="zh-TW"/>
        </w:rPr>
        <w:t>、</w:t>
      </w:r>
      <w:r w:rsidRPr="00811F11">
        <w:rPr>
          <w:lang w:eastAsia="zh-TW"/>
        </w:rPr>
        <w:t>M.Video</w:t>
      </w:r>
      <w:r w:rsidRPr="00811F11">
        <w:rPr>
          <w:rFonts w:hint="eastAsia"/>
          <w:lang w:eastAsia="zh-TW"/>
        </w:rPr>
        <w:t>、</w:t>
      </w:r>
      <w:r w:rsidRPr="00811F11">
        <w:rPr>
          <w:lang w:eastAsia="zh-TW"/>
        </w:rPr>
        <w:t>Avito.ru</w:t>
      </w:r>
      <w:r w:rsidRPr="00811F11">
        <w:rPr>
          <w:rFonts w:hint="eastAsia"/>
          <w:lang w:eastAsia="zh-TW"/>
        </w:rPr>
        <w:t>、</w:t>
      </w:r>
      <w:r w:rsidRPr="00811F11">
        <w:rPr>
          <w:lang w:eastAsia="zh-TW"/>
        </w:rPr>
        <w:t>Lamoda</w:t>
      </w:r>
      <w:r w:rsidRPr="00811F11">
        <w:rPr>
          <w:rFonts w:hint="eastAsia"/>
          <w:lang w:eastAsia="zh-TW"/>
        </w:rPr>
        <w:t>、</w:t>
      </w:r>
      <w:r w:rsidRPr="00811F11">
        <w:rPr>
          <w:lang w:eastAsia="zh-TW"/>
        </w:rPr>
        <w:t>Utkonos Online</w:t>
      </w:r>
      <w:r w:rsidRPr="00811F11">
        <w:rPr>
          <w:rFonts w:hint="eastAsia"/>
          <w:lang w:eastAsia="zh-TW"/>
        </w:rPr>
        <w:t>、</w:t>
      </w:r>
      <w:r w:rsidRPr="00811F11">
        <w:rPr>
          <w:lang w:eastAsia="zh-TW"/>
        </w:rPr>
        <w:t>Perekryostok Vprok</w:t>
      </w:r>
      <w:r w:rsidRPr="00811F11">
        <w:rPr>
          <w:rFonts w:hint="eastAsia"/>
          <w:lang w:eastAsia="zh-TW"/>
        </w:rPr>
        <w:t>、</w:t>
      </w:r>
      <w:r w:rsidRPr="00811F11">
        <w:rPr>
          <w:lang w:eastAsia="zh-TW"/>
        </w:rPr>
        <w:t>Yandex.Market</w:t>
      </w:r>
      <w:r w:rsidRPr="00811F11">
        <w:rPr>
          <w:rFonts w:hint="eastAsia"/>
          <w:lang w:eastAsia="zh-TW"/>
        </w:rPr>
        <w:t>、</w:t>
      </w:r>
      <w:r w:rsidRPr="00811F11">
        <w:rPr>
          <w:lang w:eastAsia="zh-TW"/>
        </w:rPr>
        <w:t>Sbermarket</w:t>
      </w:r>
      <w:r w:rsidRPr="00811F11">
        <w:rPr>
          <w:rFonts w:hint="eastAsia"/>
          <w:lang w:eastAsia="zh-TW"/>
        </w:rPr>
        <w:t>、</w:t>
      </w:r>
      <w:r w:rsidRPr="00811F11">
        <w:rPr>
          <w:lang w:eastAsia="zh-TW"/>
        </w:rPr>
        <w:t>Detskiy Mir</w:t>
      </w:r>
      <w:r w:rsidRPr="00811F11">
        <w:rPr>
          <w:rFonts w:hint="eastAsia"/>
          <w:lang w:eastAsia="zh-TW"/>
        </w:rPr>
        <w:t>、</w:t>
      </w:r>
      <w:r w:rsidRPr="00811F11">
        <w:rPr>
          <w:lang w:eastAsia="zh-TW"/>
        </w:rPr>
        <w:t>Svyaznoy</w:t>
      </w:r>
      <w:r w:rsidRPr="00811F11">
        <w:rPr>
          <w:rFonts w:hint="eastAsia"/>
          <w:lang w:eastAsia="zh-TW"/>
        </w:rPr>
        <w:t>、</w:t>
      </w:r>
      <w:r w:rsidRPr="00811F11">
        <w:rPr>
          <w:lang w:eastAsia="zh-TW"/>
        </w:rPr>
        <w:t>DNS</w:t>
      </w:r>
      <w:r w:rsidRPr="00811F11">
        <w:rPr>
          <w:rFonts w:hint="eastAsia"/>
          <w:lang w:eastAsia="zh-TW"/>
        </w:rPr>
        <w:t>等。</w:t>
      </w:r>
    </w:p>
    <w:p w14:paraId="04DBDEE1" w14:textId="77777777" w:rsidR="005E4D14" w:rsidRPr="00811F11" w:rsidRDefault="005E4D14" w:rsidP="00952AFC">
      <w:pPr>
        <w:pStyle w:val="af"/>
        <w:ind w:left="945" w:firstLine="472"/>
        <w:rPr>
          <w:lang w:eastAsia="zh-TW"/>
        </w:rPr>
      </w:pPr>
      <w:r w:rsidRPr="00811F11">
        <w:rPr>
          <w:lang w:eastAsia="zh-TW"/>
        </w:rPr>
        <w:t>Wildberries</w:t>
      </w:r>
      <w:r w:rsidRPr="00811F11">
        <w:rPr>
          <w:rFonts w:hint="eastAsia"/>
          <w:lang w:eastAsia="zh-TW"/>
        </w:rPr>
        <w:t>為俄羅斯最大網路貿易商，</w:t>
      </w:r>
      <w:r w:rsidRPr="00811F11">
        <w:rPr>
          <w:lang w:eastAsia="zh-TW"/>
        </w:rPr>
        <w:t>2022</w:t>
      </w:r>
      <w:r w:rsidRPr="00811F11">
        <w:rPr>
          <w:rFonts w:hint="eastAsia"/>
          <w:lang w:eastAsia="zh-TW"/>
        </w:rPr>
        <w:t>年占俄羅斯網路貿易總營業額的三分之一，共計</w:t>
      </w:r>
      <w:r w:rsidRPr="00811F11">
        <w:rPr>
          <w:lang w:eastAsia="zh-TW"/>
        </w:rPr>
        <w:t>1.669</w:t>
      </w:r>
      <w:r w:rsidRPr="00811F11">
        <w:rPr>
          <w:rFonts w:hint="eastAsia"/>
          <w:lang w:eastAsia="zh-TW"/>
        </w:rPr>
        <w:t>兆盧布，比</w:t>
      </w:r>
      <w:r w:rsidRPr="00811F11">
        <w:rPr>
          <w:lang w:eastAsia="zh-TW"/>
        </w:rPr>
        <w:t>2021</w:t>
      </w:r>
      <w:r w:rsidRPr="00811F11">
        <w:rPr>
          <w:rFonts w:hint="eastAsia"/>
          <w:lang w:eastAsia="zh-TW"/>
        </w:rPr>
        <w:t>年增加</w:t>
      </w:r>
      <w:r w:rsidRPr="00811F11">
        <w:rPr>
          <w:lang w:eastAsia="zh-TW"/>
        </w:rPr>
        <w:t>98%</w:t>
      </w:r>
      <w:r w:rsidRPr="00811F11">
        <w:rPr>
          <w:rFonts w:hint="eastAsia"/>
          <w:lang w:eastAsia="zh-TW"/>
        </w:rPr>
        <w:t>。同期訂單數量達到</w:t>
      </w:r>
      <w:r w:rsidRPr="00811F11">
        <w:rPr>
          <w:lang w:eastAsia="zh-TW"/>
        </w:rPr>
        <w:t>15</w:t>
      </w:r>
      <w:r w:rsidRPr="00811F11">
        <w:rPr>
          <w:rFonts w:hint="eastAsia"/>
          <w:lang w:eastAsia="zh-TW"/>
        </w:rPr>
        <w:t>億，比前一年增加</w:t>
      </w:r>
      <w:r w:rsidRPr="00811F11">
        <w:rPr>
          <w:lang w:eastAsia="zh-TW"/>
        </w:rPr>
        <w:t>88%</w:t>
      </w:r>
      <w:r w:rsidRPr="00811F11">
        <w:rPr>
          <w:rFonts w:hint="eastAsia"/>
          <w:lang w:eastAsia="zh-TW"/>
        </w:rPr>
        <w:t>。</w:t>
      </w:r>
      <w:r w:rsidRPr="00811F11">
        <w:rPr>
          <w:lang w:eastAsia="zh-TW"/>
        </w:rPr>
        <w:t xml:space="preserve"> </w:t>
      </w:r>
    </w:p>
    <w:p w14:paraId="02020B60" w14:textId="6DBDC25E" w:rsidR="005E4D14" w:rsidRPr="00811F11" w:rsidRDefault="005E4D14" w:rsidP="00952AFC">
      <w:pPr>
        <w:pStyle w:val="af"/>
        <w:ind w:left="945" w:firstLine="472"/>
        <w:rPr>
          <w:lang w:eastAsia="zh-TW"/>
        </w:rPr>
      </w:pPr>
      <w:r w:rsidRPr="00811F11">
        <w:rPr>
          <w:rFonts w:hint="eastAsia"/>
          <w:lang w:eastAsia="zh-TW"/>
        </w:rPr>
        <w:t>排名前</w:t>
      </w:r>
      <w:r w:rsidRPr="00811F11">
        <w:rPr>
          <w:lang w:eastAsia="zh-TW"/>
        </w:rPr>
        <w:t>5</w:t>
      </w:r>
      <w:r w:rsidRPr="00811F11">
        <w:rPr>
          <w:rFonts w:hint="eastAsia"/>
          <w:lang w:eastAsia="zh-TW"/>
        </w:rPr>
        <w:t>的網購商品已連續三年不變，共占</w:t>
      </w:r>
      <w:r w:rsidRPr="00811F11">
        <w:rPr>
          <w:lang w:eastAsia="zh-TW"/>
        </w:rPr>
        <w:t>75%</w:t>
      </w:r>
      <w:r w:rsidRPr="00811F11">
        <w:rPr>
          <w:rFonts w:hint="eastAsia"/>
          <w:lang w:eastAsia="zh-TW"/>
        </w:rPr>
        <w:t>比重，依次為電子產品和家用電器</w:t>
      </w:r>
      <w:r w:rsidR="005F0A39" w:rsidRPr="00811F11">
        <w:rPr>
          <w:lang w:eastAsia="zh-TW"/>
        </w:rPr>
        <w:t>（</w:t>
      </w:r>
      <w:r w:rsidRPr="00811F11">
        <w:rPr>
          <w:rFonts w:hint="eastAsia"/>
          <w:lang w:eastAsia="zh-TW"/>
        </w:rPr>
        <w:t>占總銷售金額的</w:t>
      </w:r>
      <w:r w:rsidRPr="00811F11">
        <w:rPr>
          <w:lang w:eastAsia="zh-TW"/>
        </w:rPr>
        <w:t>22%</w:t>
      </w:r>
      <w:r w:rsidR="005F0A39" w:rsidRPr="00811F11">
        <w:rPr>
          <w:lang w:eastAsia="zh-TW"/>
        </w:rPr>
        <w:t>）</w:t>
      </w:r>
      <w:r w:rsidRPr="00811F11">
        <w:rPr>
          <w:rFonts w:hint="eastAsia"/>
          <w:lang w:eastAsia="zh-TW"/>
        </w:rPr>
        <w:t>、家具和家居用品</w:t>
      </w:r>
      <w:r w:rsidR="005F0A39" w:rsidRPr="00811F11">
        <w:rPr>
          <w:lang w:eastAsia="zh-TW"/>
        </w:rPr>
        <w:t>（</w:t>
      </w:r>
      <w:r w:rsidRPr="00811F11">
        <w:rPr>
          <w:lang w:eastAsia="zh-TW"/>
        </w:rPr>
        <w:t>18.3%</w:t>
      </w:r>
      <w:r w:rsidR="005F0A39" w:rsidRPr="00811F11">
        <w:rPr>
          <w:lang w:eastAsia="zh-TW"/>
        </w:rPr>
        <w:t>）</w:t>
      </w:r>
      <w:r w:rsidRPr="00811F11">
        <w:rPr>
          <w:rFonts w:hint="eastAsia"/>
          <w:lang w:eastAsia="zh-TW"/>
        </w:rPr>
        <w:t>、服裝和鞋類</w:t>
      </w:r>
      <w:r w:rsidR="005F0A39" w:rsidRPr="00811F11">
        <w:rPr>
          <w:lang w:eastAsia="zh-TW"/>
        </w:rPr>
        <w:t>（</w:t>
      </w:r>
      <w:r w:rsidRPr="00811F11">
        <w:rPr>
          <w:lang w:eastAsia="zh-TW"/>
        </w:rPr>
        <w:t>14.5%</w:t>
      </w:r>
      <w:r w:rsidR="005F0A39" w:rsidRPr="00811F11">
        <w:rPr>
          <w:lang w:eastAsia="zh-TW"/>
        </w:rPr>
        <w:t>）</w:t>
      </w:r>
      <w:r w:rsidRPr="00811F11">
        <w:rPr>
          <w:rFonts w:hint="eastAsia"/>
          <w:lang w:eastAsia="zh-TW"/>
        </w:rPr>
        <w:t>、食品</w:t>
      </w:r>
      <w:r w:rsidR="005F0A39" w:rsidRPr="00811F11">
        <w:rPr>
          <w:lang w:eastAsia="zh-TW"/>
        </w:rPr>
        <w:t>（</w:t>
      </w:r>
      <w:r w:rsidRPr="00811F11">
        <w:rPr>
          <w:lang w:eastAsia="zh-TW"/>
        </w:rPr>
        <w:t>13.2%</w:t>
      </w:r>
      <w:r w:rsidR="005F0A39" w:rsidRPr="00811F11">
        <w:rPr>
          <w:lang w:eastAsia="zh-TW"/>
        </w:rPr>
        <w:t>）</w:t>
      </w:r>
      <w:r w:rsidRPr="00811F11">
        <w:rPr>
          <w:rFonts w:hint="eastAsia"/>
          <w:lang w:eastAsia="zh-TW"/>
        </w:rPr>
        <w:t>和健康美容產品</w:t>
      </w:r>
      <w:r w:rsidR="005F0A39" w:rsidRPr="00811F11">
        <w:rPr>
          <w:lang w:eastAsia="zh-TW"/>
        </w:rPr>
        <w:t>（</w:t>
      </w:r>
      <w:r w:rsidRPr="00811F11">
        <w:rPr>
          <w:lang w:eastAsia="zh-TW"/>
        </w:rPr>
        <w:t>7.7%</w:t>
      </w:r>
      <w:r w:rsidR="005F0A39" w:rsidRPr="00811F11">
        <w:rPr>
          <w:lang w:eastAsia="zh-TW"/>
        </w:rPr>
        <w:t>）</w:t>
      </w:r>
      <w:r w:rsidRPr="00811F11">
        <w:rPr>
          <w:rFonts w:hint="eastAsia"/>
          <w:lang w:eastAsia="zh-TW"/>
        </w:rPr>
        <w:t>。</w:t>
      </w:r>
    </w:p>
    <w:p w14:paraId="237B06BE" w14:textId="17425E61" w:rsidR="005E4D14" w:rsidRPr="00811F11" w:rsidRDefault="005E4D14" w:rsidP="00952AFC">
      <w:pPr>
        <w:pStyle w:val="af"/>
        <w:ind w:left="945" w:firstLine="472"/>
        <w:rPr>
          <w:lang w:eastAsia="zh-TW"/>
        </w:rPr>
      </w:pPr>
      <w:r w:rsidRPr="00811F11">
        <w:rPr>
          <w:lang w:eastAsia="zh-TW"/>
        </w:rPr>
        <w:t>2022</w:t>
      </w:r>
      <w:r w:rsidRPr="00811F11">
        <w:rPr>
          <w:rFonts w:hint="eastAsia"/>
          <w:lang w:eastAsia="zh-TW"/>
        </w:rPr>
        <w:t>年需求成長最高的產品項目如下：珠寶和手錶</w:t>
      </w:r>
      <w:r w:rsidR="005F0A39" w:rsidRPr="00811F11">
        <w:rPr>
          <w:lang w:eastAsia="zh-TW"/>
        </w:rPr>
        <w:t>（</w:t>
      </w:r>
      <w:r w:rsidRPr="00811F11">
        <w:rPr>
          <w:rFonts w:hint="eastAsia"/>
          <w:lang w:eastAsia="zh-TW"/>
        </w:rPr>
        <w:t>增加</w:t>
      </w:r>
      <w:r w:rsidRPr="00811F11">
        <w:rPr>
          <w:lang w:eastAsia="zh-TW"/>
        </w:rPr>
        <w:t>2.3</w:t>
      </w:r>
      <w:r w:rsidRPr="00811F11">
        <w:rPr>
          <w:rFonts w:hint="eastAsia"/>
          <w:lang w:eastAsia="zh-TW"/>
        </w:rPr>
        <w:t>倍</w:t>
      </w:r>
      <w:r w:rsidR="005F0A39" w:rsidRPr="00811F11">
        <w:rPr>
          <w:lang w:eastAsia="zh-TW"/>
        </w:rPr>
        <w:t>）</w:t>
      </w:r>
      <w:r w:rsidRPr="00811F11">
        <w:rPr>
          <w:rFonts w:hint="eastAsia"/>
          <w:lang w:eastAsia="zh-TW"/>
        </w:rPr>
        <w:t>、工具和園藝設備</w:t>
      </w:r>
      <w:r w:rsidR="005F0A39" w:rsidRPr="00811F11">
        <w:rPr>
          <w:lang w:eastAsia="zh-TW"/>
        </w:rPr>
        <w:t>（</w:t>
      </w:r>
      <w:r w:rsidRPr="00811F11">
        <w:rPr>
          <w:rFonts w:hint="eastAsia"/>
          <w:lang w:eastAsia="zh-TW"/>
        </w:rPr>
        <w:t>增加</w:t>
      </w:r>
      <w:r w:rsidRPr="00811F11">
        <w:rPr>
          <w:lang w:eastAsia="zh-TW"/>
        </w:rPr>
        <w:t>2</w:t>
      </w:r>
      <w:r w:rsidRPr="00811F11">
        <w:rPr>
          <w:rFonts w:hint="eastAsia"/>
          <w:lang w:eastAsia="zh-TW"/>
        </w:rPr>
        <w:t>倍</w:t>
      </w:r>
      <w:r w:rsidR="005F0A39" w:rsidRPr="00811F11">
        <w:rPr>
          <w:lang w:eastAsia="zh-TW"/>
        </w:rPr>
        <w:t>）</w:t>
      </w:r>
      <w:r w:rsidRPr="00811F11">
        <w:rPr>
          <w:rFonts w:hint="eastAsia"/>
          <w:lang w:eastAsia="zh-TW"/>
        </w:rPr>
        <w:t>、配飾</w:t>
      </w:r>
      <w:r w:rsidR="005F0A39" w:rsidRPr="00811F11">
        <w:rPr>
          <w:lang w:eastAsia="zh-TW"/>
        </w:rPr>
        <w:t>（</w:t>
      </w:r>
      <w:r w:rsidRPr="00811F11">
        <w:rPr>
          <w:rFonts w:hint="eastAsia"/>
          <w:lang w:eastAsia="zh-TW"/>
        </w:rPr>
        <w:t>皮包、皮帶、帽子等增長</w:t>
      </w:r>
      <w:r w:rsidRPr="00811F11">
        <w:rPr>
          <w:lang w:eastAsia="zh-TW"/>
        </w:rPr>
        <w:t>94%</w:t>
      </w:r>
      <w:r w:rsidR="005F0A39" w:rsidRPr="00811F11">
        <w:rPr>
          <w:lang w:eastAsia="zh-TW"/>
        </w:rPr>
        <w:t>）</w:t>
      </w:r>
      <w:r w:rsidRPr="00811F11">
        <w:rPr>
          <w:rFonts w:hint="eastAsia"/>
          <w:lang w:eastAsia="zh-TW"/>
        </w:rPr>
        <w:t>、體育用品</w:t>
      </w:r>
      <w:r w:rsidR="005F0A39" w:rsidRPr="00811F11">
        <w:rPr>
          <w:lang w:eastAsia="zh-TW"/>
        </w:rPr>
        <w:t>（</w:t>
      </w:r>
      <w:r w:rsidRPr="00811F11">
        <w:rPr>
          <w:rFonts w:hint="eastAsia"/>
          <w:lang w:eastAsia="zh-TW"/>
        </w:rPr>
        <w:t>增加</w:t>
      </w:r>
      <w:r w:rsidRPr="00811F11">
        <w:rPr>
          <w:lang w:eastAsia="zh-TW"/>
        </w:rPr>
        <w:t>90%</w:t>
      </w:r>
      <w:r w:rsidR="005F0A39" w:rsidRPr="00811F11">
        <w:rPr>
          <w:lang w:eastAsia="zh-TW"/>
        </w:rPr>
        <w:t>）</w:t>
      </w:r>
      <w:r w:rsidRPr="00811F11">
        <w:rPr>
          <w:rFonts w:hint="eastAsia"/>
          <w:lang w:eastAsia="zh-TW"/>
        </w:rPr>
        <w:t>、寵物用品</w:t>
      </w:r>
      <w:r w:rsidR="005F0A39" w:rsidRPr="00811F11">
        <w:rPr>
          <w:lang w:eastAsia="zh-TW"/>
        </w:rPr>
        <w:t>（</w:t>
      </w:r>
      <w:r w:rsidRPr="00811F11">
        <w:rPr>
          <w:rFonts w:hint="eastAsia"/>
          <w:lang w:eastAsia="zh-TW"/>
        </w:rPr>
        <w:t>增加</w:t>
      </w:r>
      <w:r w:rsidRPr="00811F11">
        <w:rPr>
          <w:lang w:eastAsia="zh-TW"/>
        </w:rPr>
        <w:t>76%</w:t>
      </w:r>
      <w:r w:rsidR="005F0A39" w:rsidRPr="00811F11">
        <w:rPr>
          <w:lang w:eastAsia="zh-TW"/>
        </w:rPr>
        <w:t>）</w:t>
      </w:r>
      <w:r w:rsidRPr="00811F11">
        <w:rPr>
          <w:rFonts w:hint="eastAsia"/>
          <w:lang w:eastAsia="zh-TW"/>
        </w:rPr>
        <w:t>。</w:t>
      </w:r>
    </w:p>
    <w:p w14:paraId="41BE6897" w14:textId="62B360F2" w:rsidR="005E4D14" w:rsidRPr="00811F11" w:rsidRDefault="005E4D14" w:rsidP="00952AFC">
      <w:pPr>
        <w:pStyle w:val="af"/>
        <w:ind w:left="945" w:firstLine="472"/>
        <w:rPr>
          <w:lang w:eastAsia="zh-TW"/>
        </w:rPr>
      </w:pPr>
      <w:r w:rsidRPr="00811F11">
        <w:rPr>
          <w:rFonts w:hint="eastAsia"/>
          <w:lang w:eastAsia="zh-TW"/>
        </w:rPr>
        <w:t>網路貿易業者協會預估，在市場條件沒有發生重大變化</w:t>
      </w:r>
      <w:r w:rsidR="005F0A39" w:rsidRPr="00811F11">
        <w:rPr>
          <w:lang w:eastAsia="zh-TW"/>
        </w:rPr>
        <w:t>（</w:t>
      </w:r>
      <w:r w:rsidRPr="00811F11">
        <w:rPr>
          <w:rFonts w:hint="eastAsia"/>
          <w:lang w:eastAsia="zh-TW"/>
        </w:rPr>
        <w:t>包括匯率穩定</w:t>
      </w:r>
      <w:r w:rsidR="005F0A39" w:rsidRPr="00811F11">
        <w:rPr>
          <w:lang w:eastAsia="zh-TW"/>
        </w:rPr>
        <w:t>）</w:t>
      </w:r>
      <w:r w:rsidRPr="00811F11">
        <w:rPr>
          <w:rFonts w:hint="eastAsia"/>
          <w:lang w:eastAsia="zh-TW"/>
        </w:rPr>
        <w:t>的情況下，</w:t>
      </w:r>
      <w:r w:rsidRPr="00811F11">
        <w:rPr>
          <w:lang w:eastAsia="zh-TW"/>
        </w:rPr>
        <w:t>25%-30%</w:t>
      </w:r>
      <w:r w:rsidRPr="00811F11">
        <w:rPr>
          <w:rFonts w:hint="eastAsia"/>
          <w:lang w:eastAsia="zh-TW"/>
        </w:rPr>
        <w:t>是俄羅斯電子商務的年度永續增長率，預計</w:t>
      </w:r>
      <w:r w:rsidRPr="00811F11">
        <w:rPr>
          <w:lang w:eastAsia="zh-TW"/>
        </w:rPr>
        <w:t>2023</w:t>
      </w:r>
      <w:r w:rsidRPr="00811F11">
        <w:rPr>
          <w:rFonts w:hint="eastAsia"/>
          <w:lang w:eastAsia="zh-TW"/>
        </w:rPr>
        <w:t>年將可維持此趨勢。</w:t>
      </w:r>
    </w:p>
    <w:p w14:paraId="40BF30DD" w14:textId="77777777" w:rsidR="005E4D14" w:rsidRPr="00811F11" w:rsidRDefault="005E4D14" w:rsidP="00952AFC">
      <w:pPr>
        <w:pStyle w:val="af"/>
        <w:ind w:left="945" w:firstLine="472"/>
        <w:rPr>
          <w:lang w:eastAsia="zh-TW"/>
        </w:rPr>
      </w:pPr>
      <w:r w:rsidRPr="00811F11">
        <w:rPr>
          <w:lang w:eastAsia="zh-TW"/>
        </w:rPr>
        <w:t>2022</w:t>
      </w:r>
      <w:r w:rsidRPr="00811F11">
        <w:rPr>
          <w:rFonts w:hint="eastAsia"/>
          <w:lang w:eastAsia="zh-TW"/>
        </w:rPr>
        <w:t>年線上購物平均每筆消費金額略有變化，其中食品平均每筆消費金額只增長</w:t>
      </w:r>
      <w:r w:rsidRPr="00811F11">
        <w:rPr>
          <w:lang w:eastAsia="zh-TW"/>
        </w:rPr>
        <w:t>1%</w:t>
      </w:r>
      <w:r w:rsidRPr="00811F11">
        <w:rPr>
          <w:rFonts w:hint="eastAsia"/>
          <w:lang w:eastAsia="zh-TW"/>
        </w:rPr>
        <w:t>，但總營業額增長超過</w:t>
      </w:r>
      <w:r w:rsidRPr="00811F11">
        <w:rPr>
          <w:lang w:eastAsia="zh-TW"/>
        </w:rPr>
        <w:t>40%</w:t>
      </w:r>
      <w:r w:rsidRPr="00811F11">
        <w:rPr>
          <w:rFonts w:hint="eastAsia"/>
          <w:lang w:eastAsia="zh-TW"/>
        </w:rPr>
        <w:t>，表示消費者開始更常在網上下單，因為線上零售商較能快速反應市場的變化，傳統零售在從許多品牌的離開及零售店的關閉中恢復之際，電子商務已為客戶提供熟悉的商品，並迅速推出新品牌替代品。該會稱，平行進口商品出現在網上的時間比零售店早大約一個月。</w:t>
      </w:r>
    </w:p>
    <w:p w14:paraId="42C3C718" w14:textId="3ACD8D51" w:rsidR="00613812" w:rsidRPr="00811F11" w:rsidRDefault="005E4D14" w:rsidP="00952AFC">
      <w:pPr>
        <w:pStyle w:val="af"/>
        <w:ind w:left="945" w:firstLine="472"/>
        <w:rPr>
          <w:lang w:eastAsia="zh-TW"/>
        </w:rPr>
      </w:pPr>
      <w:r w:rsidRPr="00811F11">
        <w:rPr>
          <w:rFonts w:hint="eastAsia"/>
          <w:lang w:eastAsia="zh-TW"/>
        </w:rPr>
        <w:t>莫斯科占網路貿易銷售額的第一名，占</w:t>
      </w:r>
      <w:r w:rsidRPr="00811F11">
        <w:rPr>
          <w:lang w:eastAsia="zh-TW"/>
        </w:rPr>
        <w:t>19.4%</w:t>
      </w:r>
      <w:r w:rsidRPr="00811F11">
        <w:rPr>
          <w:rFonts w:hint="eastAsia"/>
          <w:lang w:eastAsia="zh-TW"/>
        </w:rPr>
        <w:t>比重，但比前一年下降</w:t>
      </w:r>
      <w:r w:rsidRPr="00811F11">
        <w:rPr>
          <w:lang w:eastAsia="zh-TW"/>
        </w:rPr>
        <w:t>1%</w:t>
      </w:r>
      <w:r w:rsidRPr="00811F11">
        <w:rPr>
          <w:rFonts w:hint="eastAsia"/>
          <w:lang w:eastAsia="zh-TW"/>
        </w:rPr>
        <w:t>。其次依序為莫斯科州</w:t>
      </w:r>
      <w:r w:rsidRPr="00811F11">
        <w:rPr>
          <w:lang w:eastAsia="zh-TW"/>
        </w:rPr>
        <w:t>10.7%</w:t>
      </w:r>
      <w:r w:rsidRPr="00811F11">
        <w:rPr>
          <w:rFonts w:hint="eastAsia"/>
          <w:lang w:eastAsia="zh-TW"/>
        </w:rPr>
        <w:t>，聖彼得堡</w:t>
      </w:r>
      <w:r w:rsidRPr="00811F11">
        <w:rPr>
          <w:lang w:eastAsia="zh-TW"/>
        </w:rPr>
        <w:t>7%</w:t>
      </w:r>
      <w:r w:rsidRPr="00811F11">
        <w:rPr>
          <w:rFonts w:hint="eastAsia"/>
          <w:lang w:eastAsia="zh-TW"/>
        </w:rPr>
        <w:t>，克拉斯諾達爾邊區</w:t>
      </w:r>
      <w:r w:rsidRPr="00811F11">
        <w:rPr>
          <w:lang w:eastAsia="zh-TW"/>
        </w:rPr>
        <w:t>4.7%</w:t>
      </w:r>
      <w:r w:rsidRPr="00811F11">
        <w:rPr>
          <w:rFonts w:hint="eastAsia"/>
          <w:lang w:eastAsia="zh-TW"/>
        </w:rPr>
        <w:t>。羅斯托夫和斯維爾德洛夫斯克州分占</w:t>
      </w:r>
      <w:r w:rsidRPr="00811F11">
        <w:rPr>
          <w:lang w:eastAsia="zh-TW"/>
        </w:rPr>
        <w:t>2.6%</w:t>
      </w:r>
      <w:r w:rsidRPr="00811F11">
        <w:rPr>
          <w:rFonts w:hint="eastAsia"/>
          <w:lang w:eastAsia="zh-TW"/>
        </w:rPr>
        <w:t>。沃羅涅日首次進入前</w:t>
      </w:r>
      <w:r w:rsidRPr="00811F11">
        <w:rPr>
          <w:lang w:eastAsia="zh-TW"/>
        </w:rPr>
        <w:t>10</w:t>
      </w:r>
      <w:r w:rsidRPr="00811F11">
        <w:rPr>
          <w:rFonts w:hint="eastAsia"/>
          <w:lang w:eastAsia="zh-TW"/>
        </w:rPr>
        <w:t>名。之前該市排名第</w:t>
      </w:r>
      <w:r w:rsidRPr="00811F11">
        <w:rPr>
          <w:lang w:eastAsia="zh-TW"/>
        </w:rPr>
        <w:t>15</w:t>
      </w:r>
      <w:r w:rsidRPr="00811F11">
        <w:rPr>
          <w:rFonts w:hint="eastAsia"/>
          <w:lang w:eastAsia="zh-TW"/>
        </w:rPr>
        <w:t>位，現在已超越韃靼共和國、薩馬拉和克拉斯諾亞爾斯克</w:t>
      </w:r>
      <w:r w:rsidR="001F1922" w:rsidRPr="00811F11">
        <w:rPr>
          <w:rFonts w:hint="eastAsia"/>
          <w:lang w:eastAsia="zh-TW"/>
        </w:rPr>
        <w:t>（</w:t>
      </w:r>
      <w:r w:rsidR="000D1BE5" w:rsidRPr="00811F11">
        <w:rPr>
          <w:rFonts w:hint="eastAsia"/>
          <w:lang w:eastAsia="zh-TW"/>
        </w:rPr>
        <w:t>衣、鞋類及配件）、</w:t>
      </w:r>
      <w:hyperlink r:id="rId24" w:tgtFrame="_blank" w:history="1">
        <w:r w:rsidR="000D1BE5" w:rsidRPr="00811F11">
          <w:rPr>
            <w:lang w:eastAsia="zh-TW"/>
          </w:rPr>
          <w:t>SVYAZNOY.RU</w:t>
        </w:r>
      </w:hyperlink>
      <w:r w:rsidR="000D1BE5" w:rsidRPr="00811F11">
        <w:rPr>
          <w:rFonts w:hint="eastAsia"/>
          <w:lang w:eastAsia="zh-TW"/>
        </w:rPr>
        <w:t>（電子產品及家電）。</w:t>
      </w:r>
    </w:p>
    <w:p w14:paraId="393CB5DE" w14:textId="677D7711" w:rsidR="00F231C9" w:rsidRPr="00811F11" w:rsidRDefault="00F231C9" w:rsidP="00952AFC">
      <w:pPr>
        <w:pStyle w:val="ae"/>
        <w:rPr>
          <w:lang w:eastAsia="zh-TW" w:bidi="he-IL"/>
        </w:rPr>
      </w:pPr>
      <w:r w:rsidRPr="00811F11">
        <w:rPr>
          <w:rFonts w:hint="eastAsia"/>
          <w:lang w:val="zh-TW" w:eastAsia="zh-TW" w:bidi="he-IL"/>
        </w:rPr>
        <w:t>（五）建築業</w:t>
      </w:r>
    </w:p>
    <w:p w14:paraId="6A8B9219" w14:textId="6A7FB480" w:rsidR="00F231C9" w:rsidRPr="00811F11" w:rsidRDefault="00F231C9" w:rsidP="00952AFC">
      <w:pPr>
        <w:pStyle w:val="af"/>
        <w:ind w:left="945" w:firstLine="472"/>
        <w:rPr>
          <w:lang w:eastAsia="zh-TW"/>
        </w:rPr>
      </w:pPr>
      <w:r w:rsidRPr="00811F11">
        <w:rPr>
          <w:rFonts w:hint="eastAsia"/>
          <w:lang w:eastAsia="zh-TW"/>
        </w:rPr>
        <w:t>建築業是俄羅斯經濟的重要支柱之一。</w:t>
      </w:r>
      <w:r w:rsidRPr="00811F11">
        <w:rPr>
          <w:rFonts w:hint="eastAsia"/>
          <w:lang w:eastAsia="zh-TW"/>
        </w:rPr>
        <w:t>2022</w:t>
      </w:r>
      <w:r w:rsidRPr="00811F11">
        <w:rPr>
          <w:rFonts w:hint="eastAsia"/>
          <w:lang w:eastAsia="zh-TW"/>
        </w:rPr>
        <w:t>年是俄羅斯建築業歷史上最佳的一年，在全國經濟下降約</w:t>
      </w:r>
      <w:r w:rsidRPr="00811F11">
        <w:rPr>
          <w:rFonts w:hint="eastAsia"/>
          <w:lang w:eastAsia="zh-TW"/>
        </w:rPr>
        <w:t>2%</w:t>
      </w:r>
      <w:r w:rsidRPr="00811F11">
        <w:rPr>
          <w:rFonts w:hint="eastAsia"/>
          <w:lang w:eastAsia="zh-TW"/>
        </w:rPr>
        <w:t>之下，建築業預估成長</w:t>
      </w:r>
      <w:r w:rsidRPr="00811F11">
        <w:rPr>
          <w:rFonts w:hint="eastAsia"/>
          <w:lang w:eastAsia="zh-TW"/>
        </w:rPr>
        <w:t>6%-6.5%</w:t>
      </w:r>
      <w:r w:rsidRPr="00811F11">
        <w:rPr>
          <w:rFonts w:hint="eastAsia"/>
          <w:lang w:eastAsia="zh-TW"/>
        </w:rPr>
        <w:t>，對</w:t>
      </w:r>
      <w:r w:rsidRPr="00811F11">
        <w:rPr>
          <w:rFonts w:hint="eastAsia"/>
          <w:lang w:eastAsia="zh-TW"/>
        </w:rPr>
        <w:t>GDP</w:t>
      </w:r>
      <w:r w:rsidRPr="00811F11">
        <w:rPr>
          <w:rFonts w:hint="eastAsia"/>
          <w:lang w:eastAsia="zh-TW"/>
        </w:rPr>
        <w:t>的貢獻至少</w:t>
      </w:r>
      <w:r w:rsidRPr="00811F11">
        <w:rPr>
          <w:rFonts w:hint="eastAsia"/>
          <w:lang w:eastAsia="zh-TW"/>
        </w:rPr>
        <w:t>0.5%</w:t>
      </w:r>
      <w:r w:rsidRPr="00811F11">
        <w:rPr>
          <w:rFonts w:hint="eastAsia"/>
          <w:lang w:eastAsia="zh-TW"/>
        </w:rPr>
        <w:t>。此外，</w:t>
      </w:r>
      <w:r w:rsidRPr="00811F11">
        <w:rPr>
          <w:rFonts w:hint="eastAsia"/>
          <w:lang w:eastAsia="zh-TW"/>
        </w:rPr>
        <w:t>2022</w:t>
      </w:r>
      <w:r w:rsidRPr="00811F11">
        <w:rPr>
          <w:rFonts w:hint="eastAsia"/>
          <w:lang w:eastAsia="zh-TW"/>
        </w:rPr>
        <w:t>年批准《到</w:t>
      </w:r>
      <w:r w:rsidRPr="00811F11">
        <w:rPr>
          <w:rFonts w:hint="eastAsia"/>
          <w:lang w:eastAsia="zh-TW"/>
        </w:rPr>
        <w:t>2030</w:t>
      </w:r>
      <w:r w:rsidRPr="00811F11">
        <w:rPr>
          <w:rFonts w:hint="eastAsia"/>
          <w:lang w:eastAsia="zh-TW"/>
        </w:rPr>
        <w:t>年建築、住房和公用事業發展策略》。</w:t>
      </w:r>
    </w:p>
    <w:p w14:paraId="0770CB76" w14:textId="4848C29B" w:rsidR="00F231C9" w:rsidRPr="00811F11" w:rsidRDefault="00F231C9" w:rsidP="00952AFC">
      <w:pPr>
        <w:pStyle w:val="af"/>
        <w:ind w:left="945" w:firstLine="472"/>
        <w:rPr>
          <w:lang w:eastAsia="zh-TW"/>
        </w:rPr>
      </w:pPr>
      <w:r w:rsidRPr="00811F11">
        <w:rPr>
          <w:rFonts w:hint="eastAsia"/>
          <w:lang w:eastAsia="zh-TW"/>
        </w:rPr>
        <w:t>俄羅斯政府持續致力於發展國內的製造業以減少對石油出口的依賴，建築工業得以自</w:t>
      </w:r>
      <w:r w:rsidRPr="00811F11">
        <w:rPr>
          <w:rFonts w:hint="eastAsia"/>
          <w:lang w:eastAsia="zh-TW"/>
        </w:rPr>
        <w:t>2017</w:t>
      </w:r>
      <w:r w:rsidRPr="00811F11">
        <w:rPr>
          <w:rFonts w:hint="eastAsia"/>
          <w:lang w:eastAsia="zh-TW"/>
        </w:rPr>
        <w:t>年開始復甦。為舉辦</w:t>
      </w:r>
      <w:r w:rsidRPr="00811F11">
        <w:rPr>
          <w:rFonts w:hint="eastAsia"/>
          <w:lang w:eastAsia="zh-TW"/>
        </w:rPr>
        <w:t>2018</w:t>
      </w:r>
      <w:r w:rsidRPr="00811F11">
        <w:rPr>
          <w:rFonts w:hint="eastAsia"/>
          <w:lang w:eastAsia="zh-TW"/>
        </w:rPr>
        <w:t>年世界盃足球賽，政府大興土木，加強交通基礎設施、能源和公用事業及住宅的建設，更為俄羅斯建築業提供助力。</w:t>
      </w:r>
    </w:p>
    <w:p w14:paraId="0D3A2372" w14:textId="2A5E8442" w:rsidR="00F231C9" w:rsidRPr="00811F11" w:rsidRDefault="00F231C9" w:rsidP="00952AFC">
      <w:pPr>
        <w:pStyle w:val="af"/>
        <w:ind w:left="945" w:firstLine="472"/>
        <w:rPr>
          <w:lang w:eastAsia="zh-TW"/>
        </w:rPr>
      </w:pPr>
      <w:r w:rsidRPr="00811F11">
        <w:rPr>
          <w:rFonts w:hint="eastAsia"/>
          <w:lang w:eastAsia="zh-TW"/>
        </w:rPr>
        <w:t>強力及現代化的基礎設施對經濟成長和國際競爭力至關重要，因此俄羅斯政府已將建築重點放在基礎設施發展上。</w:t>
      </w:r>
    </w:p>
    <w:p w14:paraId="0A6E7B06" w14:textId="0704AA8D" w:rsidR="00F231C9" w:rsidRPr="00811F11" w:rsidRDefault="00F231C9" w:rsidP="00952AFC">
      <w:pPr>
        <w:pStyle w:val="af"/>
        <w:ind w:left="945" w:firstLine="472"/>
        <w:rPr>
          <w:lang w:eastAsia="zh-TW"/>
        </w:rPr>
      </w:pPr>
      <w:r w:rsidRPr="00811F11">
        <w:rPr>
          <w:rFonts w:hint="eastAsia"/>
          <w:lang w:eastAsia="zh-TW"/>
        </w:rPr>
        <w:t>占建築業比重很高的交通建設大幅影響地方經濟和居民福祉。</w:t>
      </w:r>
      <w:r w:rsidRPr="00811F11">
        <w:rPr>
          <w:rFonts w:hint="eastAsia"/>
          <w:lang w:eastAsia="zh-TW"/>
        </w:rPr>
        <w:t>2022</w:t>
      </w:r>
      <w:r w:rsidRPr="00811F11">
        <w:rPr>
          <w:rFonts w:hint="eastAsia"/>
          <w:lang w:eastAsia="zh-TW"/>
        </w:rPr>
        <w:t>年俄羅斯共鋪設道路</w:t>
      </w:r>
      <w:r w:rsidRPr="00811F11">
        <w:rPr>
          <w:rFonts w:hint="eastAsia"/>
          <w:lang w:eastAsia="zh-TW"/>
        </w:rPr>
        <w:t>1</w:t>
      </w:r>
      <w:r w:rsidRPr="00811F11">
        <w:rPr>
          <w:rFonts w:hint="eastAsia"/>
          <w:lang w:eastAsia="zh-TW"/>
        </w:rPr>
        <w:t>億</w:t>
      </w:r>
      <w:r w:rsidRPr="00811F11">
        <w:rPr>
          <w:rFonts w:hint="eastAsia"/>
          <w:lang w:eastAsia="zh-TW"/>
        </w:rPr>
        <w:t>7,300</w:t>
      </w:r>
      <w:r w:rsidRPr="00811F11">
        <w:rPr>
          <w:rFonts w:hint="eastAsia"/>
          <w:lang w:eastAsia="zh-TW"/>
        </w:rPr>
        <w:t>萬平方公尺。道路建設五年規劃獲得批准後，</w:t>
      </w:r>
      <w:r w:rsidRPr="00811F11">
        <w:rPr>
          <w:rFonts w:hint="eastAsia"/>
          <w:lang w:eastAsia="zh-TW"/>
        </w:rPr>
        <w:t>85%</w:t>
      </w:r>
      <w:r w:rsidRPr="00811F11">
        <w:rPr>
          <w:rFonts w:hint="eastAsia"/>
          <w:lang w:eastAsia="zh-TW"/>
        </w:rPr>
        <w:t>的主要道路將可達到標準狀態。</w:t>
      </w:r>
    </w:p>
    <w:p w14:paraId="4B7247E8" w14:textId="54B4D363" w:rsidR="00F231C9" w:rsidRPr="00811F11" w:rsidRDefault="00F231C9" w:rsidP="00952AFC">
      <w:pPr>
        <w:pStyle w:val="af"/>
        <w:ind w:left="945" w:firstLine="472"/>
        <w:rPr>
          <w:lang w:eastAsia="zh-TW"/>
        </w:rPr>
      </w:pPr>
      <w:r w:rsidRPr="00811F11">
        <w:rPr>
          <w:rFonts w:hint="eastAsia"/>
          <w:lang w:eastAsia="zh-TW"/>
        </w:rPr>
        <w:t>俄羅斯政府</w:t>
      </w:r>
      <w:r w:rsidR="00BB5FF9" w:rsidRPr="00811F11">
        <w:rPr>
          <w:rFonts w:hint="eastAsia"/>
          <w:lang w:eastAsia="zh-TW"/>
        </w:rPr>
        <w:t>刻</w:t>
      </w:r>
      <w:r w:rsidRPr="00811F11">
        <w:rPr>
          <w:rFonts w:hint="eastAsia"/>
          <w:lang w:eastAsia="zh-TW"/>
        </w:rPr>
        <w:t>正進行一項耗資</w:t>
      </w:r>
      <w:r w:rsidRPr="00811F11">
        <w:rPr>
          <w:rFonts w:hint="eastAsia"/>
          <w:lang w:eastAsia="zh-TW"/>
        </w:rPr>
        <w:t>875</w:t>
      </w:r>
      <w:r w:rsidRPr="00811F11">
        <w:rPr>
          <w:rFonts w:hint="eastAsia"/>
          <w:lang w:eastAsia="zh-TW"/>
        </w:rPr>
        <w:t>億美元的現代化計畫，</w:t>
      </w:r>
      <w:r w:rsidR="00BB5FF9" w:rsidRPr="00811F11">
        <w:rPr>
          <w:rFonts w:hint="eastAsia"/>
          <w:lang w:eastAsia="zh-TW"/>
        </w:rPr>
        <w:t>將</w:t>
      </w:r>
      <w:r w:rsidRPr="00811F11">
        <w:rPr>
          <w:rFonts w:hint="eastAsia"/>
          <w:lang w:eastAsia="zh-TW"/>
        </w:rPr>
        <w:t>在</w:t>
      </w:r>
      <w:r w:rsidRPr="00811F11">
        <w:rPr>
          <w:rFonts w:hint="eastAsia"/>
          <w:lang w:eastAsia="zh-TW"/>
        </w:rPr>
        <w:t>2030</w:t>
      </w:r>
      <w:r w:rsidRPr="00811F11">
        <w:rPr>
          <w:rFonts w:hint="eastAsia"/>
          <w:lang w:eastAsia="zh-TW"/>
        </w:rPr>
        <w:t>年前修建公路、機場、鐵路、港口和其他交通基礎設施。此外，俄羅斯政府還撥款</w:t>
      </w:r>
      <w:r w:rsidRPr="00811F11">
        <w:rPr>
          <w:rFonts w:hint="eastAsia"/>
          <w:lang w:eastAsia="zh-TW"/>
        </w:rPr>
        <w:t>666</w:t>
      </w:r>
      <w:r w:rsidRPr="00811F11">
        <w:rPr>
          <w:rFonts w:hint="eastAsia"/>
          <w:lang w:eastAsia="zh-TW"/>
        </w:rPr>
        <w:t>億美元執行「公路安全及優化</w:t>
      </w:r>
      <w:r w:rsidR="005F0A39" w:rsidRPr="00811F11">
        <w:rPr>
          <w:rFonts w:hint="eastAsia"/>
          <w:lang w:eastAsia="zh-TW"/>
        </w:rPr>
        <w:t>（</w:t>
      </w:r>
      <w:r w:rsidRPr="00811F11">
        <w:rPr>
          <w:rFonts w:hint="eastAsia"/>
          <w:lang w:eastAsia="zh-TW"/>
        </w:rPr>
        <w:t>Safe and High-Quality Highways</w:t>
      </w:r>
      <w:r w:rsidR="005F0A39" w:rsidRPr="00811F11">
        <w:rPr>
          <w:rFonts w:hint="eastAsia"/>
          <w:lang w:eastAsia="zh-TW"/>
        </w:rPr>
        <w:t>）</w:t>
      </w:r>
      <w:r w:rsidRPr="00811F11">
        <w:rPr>
          <w:rFonts w:hint="eastAsia"/>
          <w:lang w:eastAsia="zh-TW"/>
        </w:rPr>
        <w:t>」計畫。此項計畫在改善俄羅斯地方之間的聯繫及發展策略性的道路路線，包括歐洲</w:t>
      </w:r>
      <w:r w:rsidRPr="00811F11">
        <w:rPr>
          <w:rFonts w:hint="eastAsia"/>
          <w:lang w:eastAsia="zh-TW"/>
        </w:rPr>
        <w:t>-</w:t>
      </w:r>
      <w:r w:rsidRPr="00811F11">
        <w:rPr>
          <w:rFonts w:hint="eastAsia"/>
          <w:lang w:eastAsia="zh-TW"/>
        </w:rPr>
        <w:t>中國大陸西部運輸走廊和北海路線。</w:t>
      </w:r>
    </w:p>
    <w:p w14:paraId="7A3D67FE" w14:textId="7E3CF6C8" w:rsidR="00F231C9" w:rsidRPr="00811F11" w:rsidRDefault="00F231C9" w:rsidP="00952AFC">
      <w:pPr>
        <w:pStyle w:val="af"/>
        <w:ind w:left="945" w:firstLine="472"/>
        <w:rPr>
          <w:lang w:eastAsia="zh-TW"/>
        </w:rPr>
      </w:pPr>
      <w:r w:rsidRPr="00811F11">
        <w:rPr>
          <w:rFonts w:hint="eastAsia"/>
          <w:lang w:eastAsia="zh-TW"/>
        </w:rPr>
        <w:t>另計</w:t>
      </w:r>
      <w:r w:rsidR="00BB5FF9" w:rsidRPr="00811F11">
        <w:rPr>
          <w:rFonts w:hint="eastAsia"/>
          <w:lang w:eastAsia="zh-TW"/>
        </w:rPr>
        <w:t>劃</w:t>
      </w:r>
      <w:r w:rsidRPr="00811F11">
        <w:rPr>
          <w:rFonts w:hint="eastAsia"/>
          <w:lang w:eastAsia="zh-TW"/>
        </w:rPr>
        <w:t>在</w:t>
      </w:r>
      <w:r w:rsidRPr="00811F11">
        <w:rPr>
          <w:rFonts w:hint="eastAsia"/>
          <w:lang w:eastAsia="zh-TW"/>
        </w:rPr>
        <w:t>2030</w:t>
      </w:r>
      <w:r w:rsidRPr="00811F11">
        <w:rPr>
          <w:rFonts w:hint="eastAsia"/>
          <w:lang w:eastAsia="zh-TW"/>
        </w:rPr>
        <w:t>年前鋪設</w:t>
      </w:r>
      <w:r w:rsidRPr="00811F11">
        <w:rPr>
          <w:rFonts w:hint="eastAsia"/>
          <w:lang w:eastAsia="zh-TW"/>
        </w:rPr>
        <w:t>1</w:t>
      </w:r>
      <w:r w:rsidRPr="00811F11">
        <w:rPr>
          <w:rFonts w:hint="eastAsia"/>
          <w:lang w:eastAsia="zh-TW"/>
        </w:rPr>
        <w:t>萬</w:t>
      </w:r>
      <w:r w:rsidRPr="00811F11">
        <w:rPr>
          <w:rFonts w:hint="eastAsia"/>
          <w:lang w:eastAsia="zh-TW"/>
        </w:rPr>
        <w:t>1,000</w:t>
      </w:r>
      <w:r w:rsidRPr="00811F11">
        <w:rPr>
          <w:rFonts w:hint="eastAsia"/>
          <w:lang w:eastAsia="zh-TW"/>
        </w:rPr>
        <w:t>公里的新鐵軌，連接莫斯科、聖彼得堡、薩馬拉、克拉斯諾達爾和新西伯利亞等城市。新鐵路需要建新的火車站和連接道路，帶動建築需求。高鐵是俄羅斯運輸升級主要的一部分，俄羅斯鐵路公司</w:t>
      </w:r>
      <w:r w:rsidR="005F0A39" w:rsidRPr="00811F11">
        <w:rPr>
          <w:rFonts w:hint="eastAsia"/>
          <w:lang w:eastAsia="zh-TW"/>
        </w:rPr>
        <w:t>（</w:t>
      </w:r>
      <w:r w:rsidRPr="00811F11">
        <w:rPr>
          <w:rFonts w:hint="eastAsia"/>
          <w:lang w:eastAsia="zh-TW"/>
        </w:rPr>
        <w:t>RZD</w:t>
      </w:r>
      <w:r w:rsidR="005F0A39" w:rsidRPr="00811F11">
        <w:rPr>
          <w:rFonts w:hint="eastAsia"/>
          <w:lang w:eastAsia="zh-TW"/>
        </w:rPr>
        <w:t>）</w:t>
      </w:r>
      <w:r w:rsidRPr="00811F11">
        <w:rPr>
          <w:rFonts w:hint="eastAsia"/>
          <w:lang w:eastAsia="zh-TW"/>
        </w:rPr>
        <w:t>現正建</w:t>
      </w:r>
      <w:r w:rsidRPr="00811F11">
        <w:rPr>
          <w:rFonts w:hint="eastAsia"/>
          <w:lang w:eastAsia="zh-TW"/>
        </w:rPr>
        <w:t>2</w:t>
      </w:r>
      <w:r w:rsidRPr="00811F11">
        <w:rPr>
          <w:rFonts w:hint="eastAsia"/>
          <w:lang w:eastAsia="zh-TW"/>
        </w:rPr>
        <w:t>萬公里的新線，預計</w:t>
      </w:r>
      <w:r w:rsidRPr="00811F11">
        <w:rPr>
          <w:rFonts w:hint="eastAsia"/>
          <w:lang w:eastAsia="zh-TW"/>
        </w:rPr>
        <w:t>2030</w:t>
      </w:r>
      <w:r w:rsidRPr="00811F11">
        <w:rPr>
          <w:rFonts w:hint="eastAsia"/>
          <w:lang w:eastAsia="zh-TW"/>
        </w:rPr>
        <w:t>年完工，估計費用為</w:t>
      </w:r>
      <w:r w:rsidRPr="00811F11">
        <w:rPr>
          <w:rFonts w:hint="eastAsia"/>
          <w:lang w:eastAsia="zh-TW"/>
        </w:rPr>
        <w:t>610</w:t>
      </w:r>
      <w:r w:rsidRPr="00811F11">
        <w:rPr>
          <w:rFonts w:hint="eastAsia"/>
          <w:lang w:eastAsia="zh-TW"/>
        </w:rPr>
        <w:t>億美元。</w:t>
      </w:r>
    </w:p>
    <w:p w14:paraId="20CB7DE0" w14:textId="034BD0BA" w:rsidR="00F231C9" w:rsidRPr="00811F11" w:rsidRDefault="00F231C9" w:rsidP="00952AFC">
      <w:pPr>
        <w:pStyle w:val="af"/>
        <w:ind w:left="945" w:firstLine="472"/>
        <w:rPr>
          <w:lang w:eastAsia="zh-TW"/>
        </w:rPr>
      </w:pPr>
      <w:r w:rsidRPr="00811F11">
        <w:rPr>
          <w:rFonts w:hint="eastAsia"/>
          <w:lang w:eastAsia="zh-TW"/>
        </w:rPr>
        <w:t>此外，俄羅斯已撥款數千億美元修建包括主要幹線在內的新公路。例如，計劃在德如格巴</w:t>
      </w:r>
      <w:r w:rsidR="005F0A39" w:rsidRPr="00811F11">
        <w:rPr>
          <w:rFonts w:hint="eastAsia"/>
          <w:lang w:eastAsia="zh-TW"/>
        </w:rPr>
        <w:t>（</w:t>
      </w:r>
      <w:r w:rsidRPr="00811F11">
        <w:rPr>
          <w:rFonts w:hint="eastAsia"/>
          <w:lang w:eastAsia="zh-TW"/>
        </w:rPr>
        <w:t>Dzhugba</w:t>
      </w:r>
      <w:r w:rsidR="005F0A39" w:rsidRPr="00811F11">
        <w:rPr>
          <w:rFonts w:hint="eastAsia"/>
          <w:lang w:eastAsia="zh-TW"/>
        </w:rPr>
        <w:t>）</w:t>
      </w:r>
      <w:r w:rsidRPr="00811F11">
        <w:rPr>
          <w:rFonts w:hint="eastAsia"/>
          <w:lang w:eastAsia="zh-TW"/>
        </w:rPr>
        <w:t>和索契之間的黑海沿岸建造一條新的高速公路。這條長達</w:t>
      </w:r>
      <w:r w:rsidRPr="00811F11">
        <w:rPr>
          <w:rFonts w:hint="eastAsia"/>
          <w:lang w:eastAsia="zh-TW"/>
        </w:rPr>
        <w:t>210</w:t>
      </w:r>
      <w:r w:rsidRPr="00811F11">
        <w:rPr>
          <w:rFonts w:hint="eastAsia"/>
          <w:lang w:eastAsia="zh-TW"/>
        </w:rPr>
        <w:t>公里的四線道公路估計耗資</w:t>
      </w:r>
      <w:r w:rsidRPr="00811F11">
        <w:rPr>
          <w:rFonts w:hint="eastAsia"/>
          <w:lang w:eastAsia="zh-TW"/>
        </w:rPr>
        <w:t>190</w:t>
      </w:r>
      <w:r w:rsidRPr="00811F11">
        <w:rPr>
          <w:rFonts w:hint="eastAsia"/>
          <w:lang w:eastAsia="zh-TW"/>
        </w:rPr>
        <w:t>億美元，建成後將是卡車將貨物從歐俄運往南部地區的主要運輸動脈。</w:t>
      </w:r>
    </w:p>
    <w:p w14:paraId="39A8C4EE" w14:textId="3BEB4999" w:rsidR="00F231C9" w:rsidRPr="00811F11" w:rsidRDefault="00F231C9" w:rsidP="00952AFC">
      <w:pPr>
        <w:pStyle w:val="af"/>
        <w:ind w:left="945" w:firstLine="472"/>
        <w:rPr>
          <w:lang w:eastAsia="zh-TW"/>
        </w:rPr>
      </w:pPr>
      <w:r w:rsidRPr="00811F11">
        <w:rPr>
          <w:rFonts w:hint="eastAsia"/>
          <w:lang w:eastAsia="zh-TW"/>
        </w:rPr>
        <w:t>另一項大型建築計畫為長達</w:t>
      </w:r>
      <w:r w:rsidRPr="00811F11">
        <w:rPr>
          <w:rFonts w:hint="eastAsia"/>
          <w:lang w:eastAsia="zh-TW"/>
        </w:rPr>
        <w:t>2,000</w:t>
      </w:r>
      <w:r w:rsidRPr="00811F11">
        <w:rPr>
          <w:rFonts w:hint="eastAsia"/>
          <w:lang w:eastAsia="zh-TW"/>
        </w:rPr>
        <w:t>公里的子午線公路</w:t>
      </w:r>
      <w:r w:rsidR="005F0A39" w:rsidRPr="00811F11">
        <w:rPr>
          <w:rFonts w:hint="eastAsia"/>
          <w:lang w:eastAsia="zh-TW"/>
        </w:rPr>
        <w:t>（</w:t>
      </w:r>
      <w:r w:rsidRPr="00811F11">
        <w:rPr>
          <w:rFonts w:hint="eastAsia"/>
          <w:lang w:eastAsia="zh-TW"/>
        </w:rPr>
        <w:t>Meridian Highway</w:t>
      </w:r>
      <w:r w:rsidR="005F0A39" w:rsidRPr="00811F11">
        <w:rPr>
          <w:rFonts w:hint="eastAsia"/>
          <w:lang w:eastAsia="zh-TW"/>
        </w:rPr>
        <w:t>）</w:t>
      </w:r>
      <w:r w:rsidRPr="00811F11">
        <w:rPr>
          <w:rFonts w:hint="eastAsia"/>
          <w:lang w:eastAsia="zh-TW"/>
        </w:rPr>
        <w:t>，此係一帶一路計畫的一</w:t>
      </w:r>
      <w:r w:rsidR="005F0A39" w:rsidRPr="00811F11">
        <w:rPr>
          <w:rFonts w:hint="eastAsia"/>
          <w:lang w:eastAsia="zh-TW"/>
        </w:rPr>
        <w:t>部分</w:t>
      </w:r>
      <w:r w:rsidRPr="00811F11">
        <w:rPr>
          <w:rFonts w:hint="eastAsia"/>
          <w:lang w:eastAsia="zh-TW"/>
        </w:rPr>
        <w:t>。子午線公路從哈薩克邊界橫跨俄羅斯領土至白俄羅斯邊界。依據官方說法，這條公路將以貨運為主，從歐洲到中國大陸的東西向貨運將占絕大比重。新莫斯科</w:t>
      </w:r>
      <w:r w:rsidRPr="00811F11">
        <w:rPr>
          <w:rFonts w:hint="eastAsia"/>
          <w:lang w:eastAsia="zh-TW"/>
        </w:rPr>
        <w:t>-</w:t>
      </w:r>
      <w:r w:rsidRPr="00811F11">
        <w:rPr>
          <w:rFonts w:hint="eastAsia"/>
          <w:lang w:eastAsia="zh-TW"/>
        </w:rPr>
        <w:t>聖彼得堡高速公路的最後一段已於</w:t>
      </w:r>
      <w:r w:rsidRPr="00811F11">
        <w:rPr>
          <w:rFonts w:hint="eastAsia"/>
          <w:lang w:eastAsia="zh-TW"/>
        </w:rPr>
        <w:t>2020</w:t>
      </w:r>
      <w:r w:rsidRPr="00811F11">
        <w:rPr>
          <w:rFonts w:hint="eastAsia"/>
          <w:lang w:eastAsia="zh-TW"/>
        </w:rPr>
        <w:t>年啟用，通車後大幅改善兩個主要物流樞紐間的聯繫。</w:t>
      </w:r>
    </w:p>
    <w:p w14:paraId="1A97AE0A" w14:textId="47C8654A" w:rsidR="00F231C9" w:rsidRPr="00811F11" w:rsidRDefault="00F231C9" w:rsidP="00BB54F9">
      <w:pPr>
        <w:pStyle w:val="af"/>
        <w:ind w:left="945" w:firstLine="472"/>
        <w:rPr>
          <w:lang w:eastAsia="zh-TW"/>
        </w:rPr>
      </w:pPr>
      <w:r w:rsidRPr="00811F11">
        <w:rPr>
          <w:rFonts w:hint="eastAsia"/>
          <w:lang w:eastAsia="zh-TW"/>
        </w:rPr>
        <w:t>住宅建設也在振興俄羅斯的基礎設施。</w:t>
      </w:r>
      <w:r w:rsidRPr="00811F11">
        <w:rPr>
          <w:rFonts w:hint="eastAsia"/>
          <w:lang w:eastAsia="zh-TW"/>
        </w:rPr>
        <w:t>2022</w:t>
      </w:r>
      <w:r w:rsidRPr="00811F11">
        <w:rPr>
          <w:rFonts w:hint="eastAsia"/>
          <w:lang w:eastAsia="zh-TW"/>
        </w:rPr>
        <w:t>年俄羅斯推出的住宅面積創歷史新高，達</w:t>
      </w:r>
      <w:r w:rsidRPr="00811F11">
        <w:rPr>
          <w:rFonts w:hint="eastAsia"/>
          <w:lang w:eastAsia="zh-TW"/>
        </w:rPr>
        <w:t>1</w:t>
      </w:r>
      <w:r w:rsidRPr="00811F11">
        <w:rPr>
          <w:rFonts w:hint="eastAsia"/>
          <w:lang w:eastAsia="zh-TW"/>
        </w:rPr>
        <w:t>億</w:t>
      </w:r>
      <w:r w:rsidRPr="00811F11">
        <w:rPr>
          <w:rFonts w:hint="eastAsia"/>
          <w:lang w:eastAsia="zh-TW"/>
        </w:rPr>
        <w:t>270</w:t>
      </w:r>
      <w:r w:rsidRPr="00811F11">
        <w:rPr>
          <w:rFonts w:hint="eastAsia"/>
          <w:lang w:eastAsia="zh-TW"/>
        </w:rPr>
        <w:t>萬平方公尺，比</w:t>
      </w:r>
      <w:r w:rsidRPr="00811F11">
        <w:rPr>
          <w:rFonts w:hint="eastAsia"/>
          <w:lang w:eastAsia="zh-TW"/>
        </w:rPr>
        <w:t>2021</w:t>
      </w:r>
      <w:r w:rsidRPr="00811F11">
        <w:rPr>
          <w:rFonts w:hint="eastAsia"/>
          <w:lang w:eastAsia="zh-TW"/>
        </w:rPr>
        <w:t>年增加</w:t>
      </w:r>
      <w:r w:rsidRPr="00811F11">
        <w:rPr>
          <w:rFonts w:hint="eastAsia"/>
          <w:lang w:eastAsia="zh-TW"/>
        </w:rPr>
        <w:t>11%</w:t>
      </w:r>
      <w:r w:rsidRPr="00811F11">
        <w:rPr>
          <w:rFonts w:hint="eastAsia"/>
          <w:lang w:eastAsia="zh-TW"/>
        </w:rPr>
        <w:t>，其中公寓大樓占</w:t>
      </w:r>
      <w:r w:rsidRPr="00811F11">
        <w:rPr>
          <w:rFonts w:hint="eastAsia"/>
          <w:lang w:eastAsia="zh-TW"/>
        </w:rPr>
        <w:t>4,550</w:t>
      </w:r>
      <w:r w:rsidRPr="00811F11">
        <w:rPr>
          <w:rFonts w:hint="eastAsia"/>
          <w:lang w:eastAsia="zh-TW"/>
        </w:rPr>
        <w:t>萬平方公尺，個人住宅面積占</w:t>
      </w:r>
      <w:r w:rsidRPr="00811F11">
        <w:rPr>
          <w:rFonts w:hint="eastAsia"/>
          <w:lang w:eastAsia="zh-TW"/>
        </w:rPr>
        <w:t>5,720</w:t>
      </w:r>
      <w:r w:rsidRPr="00811F11">
        <w:rPr>
          <w:rFonts w:hint="eastAsia"/>
          <w:lang w:eastAsia="zh-TW"/>
        </w:rPr>
        <w:t>萬平方公尺。</w:t>
      </w:r>
    </w:p>
    <w:p w14:paraId="47FC655D" w14:textId="7AB3336A" w:rsidR="00F231C9" w:rsidRPr="00811F11" w:rsidRDefault="00F231C9" w:rsidP="00BB54F9">
      <w:pPr>
        <w:pStyle w:val="af"/>
        <w:ind w:left="945" w:firstLine="472"/>
        <w:rPr>
          <w:lang w:eastAsia="zh-TW"/>
        </w:rPr>
      </w:pPr>
      <w:r w:rsidRPr="00811F11">
        <w:rPr>
          <w:rFonts w:hint="eastAsia"/>
          <w:lang w:eastAsia="zh-TW"/>
        </w:rPr>
        <w:t>推出的零售面積則大幅減少。依據</w:t>
      </w:r>
      <w:r w:rsidRPr="00811F11">
        <w:rPr>
          <w:rFonts w:hint="eastAsia"/>
          <w:lang w:eastAsia="zh-TW"/>
        </w:rPr>
        <w:t>IBC Real Estate</w:t>
      </w:r>
      <w:r w:rsidR="005F0A39" w:rsidRPr="00811F11">
        <w:rPr>
          <w:rFonts w:hint="eastAsia"/>
          <w:lang w:eastAsia="zh-TW"/>
        </w:rPr>
        <w:t>（</w:t>
      </w:r>
      <w:r w:rsidRPr="00811F11">
        <w:rPr>
          <w:rFonts w:hint="eastAsia"/>
          <w:lang w:eastAsia="zh-TW"/>
        </w:rPr>
        <w:t>仲量聯行</w:t>
      </w:r>
      <w:r w:rsidRPr="00811F11">
        <w:rPr>
          <w:rFonts w:hint="eastAsia"/>
          <w:lang w:eastAsia="zh-TW"/>
        </w:rPr>
        <w:t>JLL</w:t>
      </w:r>
      <w:r w:rsidRPr="00811F11">
        <w:rPr>
          <w:rFonts w:hint="eastAsia"/>
          <w:lang w:eastAsia="zh-TW"/>
        </w:rPr>
        <w:t>在俄羅斯營運的品牌</w:t>
      </w:r>
      <w:r w:rsidR="005F0A39" w:rsidRPr="00811F11">
        <w:rPr>
          <w:rFonts w:hint="eastAsia"/>
          <w:lang w:eastAsia="zh-TW"/>
        </w:rPr>
        <w:t>）</w:t>
      </w:r>
      <w:r w:rsidRPr="00811F11">
        <w:rPr>
          <w:rFonts w:hint="eastAsia"/>
          <w:lang w:eastAsia="zh-TW"/>
        </w:rPr>
        <w:t>的數據，</w:t>
      </w:r>
      <w:r w:rsidRPr="00811F11">
        <w:rPr>
          <w:rFonts w:hint="eastAsia"/>
          <w:lang w:eastAsia="zh-TW"/>
        </w:rPr>
        <w:t>2022</w:t>
      </w:r>
      <w:r w:rsidRPr="00811F11">
        <w:rPr>
          <w:rFonts w:hint="eastAsia"/>
          <w:lang w:eastAsia="zh-TW"/>
        </w:rPr>
        <w:t>年俄羅斯共推出</w:t>
      </w:r>
      <w:r w:rsidRPr="00811F11">
        <w:rPr>
          <w:rFonts w:hint="eastAsia"/>
          <w:lang w:eastAsia="zh-TW"/>
        </w:rPr>
        <w:t>30</w:t>
      </w:r>
      <w:r w:rsidRPr="00811F11">
        <w:rPr>
          <w:rFonts w:hint="eastAsia"/>
          <w:lang w:eastAsia="zh-TW"/>
        </w:rPr>
        <w:t>萬</w:t>
      </w:r>
      <w:r w:rsidRPr="00811F11">
        <w:rPr>
          <w:rFonts w:hint="eastAsia"/>
          <w:lang w:eastAsia="zh-TW"/>
        </w:rPr>
        <w:t>5,000</w:t>
      </w:r>
      <w:r w:rsidRPr="00811F11">
        <w:rPr>
          <w:rFonts w:hint="eastAsia"/>
          <w:lang w:eastAsia="zh-TW"/>
        </w:rPr>
        <w:t>平方公尺的新零售面積，僅為</w:t>
      </w:r>
      <w:r w:rsidRPr="00811F11">
        <w:rPr>
          <w:rFonts w:hint="eastAsia"/>
          <w:lang w:eastAsia="zh-TW"/>
        </w:rPr>
        <w:t>2021</w:t>
      </w:r>
      <w:r w:rsidRPr="00811F11">
        <w:rPr>
          <w:rFonts w:hint="eastAsia"/>
          <w:lang w:eastAsia="zh-TW"/>
        </w:rPr>
        <w:t>年的三分之一，只要是因為國際零售商退出俄羅斯市場及消費需求下降，部分購物中心延遲推出時間。</w:t>
      </w:r>
    </w:p>
    <w:p w14:paraId="5770ACDB" w14:textId="50C49CE1" w:rsidR="00F231C9" w:rsidRPr="00811F11" w:rsidRDefault="00F231C9" w:rsidP="00BB54F9">
      <w:pPr>
        <w:pStyle w:val="af"/>
        <w:ind w:left="945" w:firstLine="472"/>
        <w:rPr>
          <w:lang w:eastAsia="zh-TW"/>
        </w:rPr>
      </w:pPr>
      <w:r w:rsidRPr="00811F11">
        <w:rPr>
          <w:rFonts w:hint="eastAsia"/>
          <w:lang w:eastAsia="zh-TW"/>
        </w:rPr>
        <w:t>建材市場在</w:t>
      </w:r>
      <w:r w:rsidRPr="00811F11">
        <w:rPr>
          <w:rFonts w:hint="eastAsia"/>
          <w:lang w:eastAsia="zh-TW"/>
        </w:rPr>
        <w:t>2022</w:t>
      </w:r>
      <w:r w:rsidRPr="00811F11">
        <w:rPr>
          <w:rFonts w:hint="eastAsia"/>
          <w:lang w:eastAsia="zh-TW"/>
        </w:rPr>
        <w:t>年底已能夠適應新的經濟情勢並趨於穩定。</w:t>
      </w:r>
      <w:r w:rsidRPr="00811F11">
        <w:rPr>
          <w:rFonts w:hint="eastAsia"/>
          <w:lang w:eastAsia="zh-TW"/>
        </w:rPr>
        <w:t>ROCKWOOL Russia</w:t>
      </w:r>
      <w:r w:rsidRPr="00811F11">
        <w:rPr>
          <w:rFonts w:hint="eastAsia"/>
          <w:lang w:eastAsia="zh-TW"/>
        </w:rPr>
        <w:t>表示，在經歷</w:t>
      </w:r>
      <w:r w:rsidRPr="00811F11">
        <w:rPr>
          <w:rFonts w:hint="eastAsia"/>
          <w:lang w:eastAsia="zh-TW"/>
        </w:rPr>
        <w:t>2021</w:t>
      </w:r>
      <w:r w:rsidRPr="00811F11">
        <w:rPr>
          <w:rFonts w:hint="eastAsia"/>
          <w:lang w:eastAsia="zh-TW"/>
        </w:rPr>
        <w:t>年銷售量大幅成長和</w:t>
      </w:r>
      <w:r w:rsidRPr="00811F11">
        <w:rPr>
          <w:rFonts w:hint="eastAsia"/>
          <w:lang w:eastAsia="zh-TW"/>
        </w:rPr>
        <w:t>2022</w:t>
      </w:r>
      <w:r w:rsidRPr="00811F11">
        <w:rPr>
          <w:rFonts w:hint="eastAsia"/>
          <w:lang w:eastAsia="zh-TW"/>
        </w:rPr>
        <w:t>年</w:t>
      </w:r>
      <w:r w:rsidRPr="00811F11">
        <w:rPr>
          <w:rFonts w:hint="eastAsia"/>
          <w:lang w:eastAsia="zh-TW"/>
        </w:rPr>
        <w:t>5-6</w:t>
      </w:r>
      <w:r w:rsidRPr="00811F11">
        <w:rPr>
          <w:rFonts w:hint="eastAsia"/>
          <w:lang w:eastAsia="zh-TW"/>
        </w:rPr>
        <w:t>月的大幅下滑後，俄羅斯建材產業的情勢基本已恢復正常，受制裁危機和外國品牌退出的影響也不如其他經濟部門明顯。</w:t>
      </w:r>
    </w:p>
    <w:p w14:paraId="3E13DC9E" w14:textId="1C28845F" w:rsidR="004503B5" w:rsidRPr="00811F11" w:rsidRDefault="005D31B5" w:rsidP="00BB54F9">
      <w:pPr>
        <w:pStyle w:val="ae"/>
        <w:rPr>
          <w:lang w:val="zh-TW" w:eastAsia="zh-TW" w:bidi="he-IL"/>
        </w:rPr>
      </w:pPr>
      <w:r w:rsidRPr="00811F11">
        <w:rPr>
          <w:rFonts w:hint="eastAsia"/>
          <w:lang w:val="zh-TW" w:eastAsia="zh-TW" w:bidi="he-IL"/>
        </w:rPr>
        <w:t>（</w:t>
      </w:r>
      <w:r w:rsidR="00F231C9" w:rsidRPr="00811F11">
        <w:rPr>
          <w:rFonts w:hint="eastAsia"/>
          <w:lang w:val="zh-TW" w:eastAsia="zh-TW" w:bidi="he-IL"/>
        </w:rPr>
        <w:t>六</w:t>
      </w:r>
      <w:r w:rsidR="000F109E" w:rsidRPr="00811F11">
        <w:rPr>
          <w:rFonts w:hint="eastAsia"/>
          <w:lang w:val="zh-TW" w:eastAsia="zh-TW" w:bidi="he-IL"/>
        </w:rPr>
        <w:t>）電信服務業</w:t>
      </w:r>
    </w:p>
    <w:p w14:paraId="1B037A5C" w14:textId="77777777" w:rsidR="00FF6173" w:rsidRPr="00811F11" w:rsidRDefault="000F109E" w:rsidP="000E1FC4">
      <w:pPr>
        <w:pStyle w:val="af"/>
        <w:ind w:left="945" w:firstLine="472"/>
        <w:rPr>
          <w:lang w:eastAsia="zh-TW"/>
        </w:rPr>
      </w:pPr>
      <w:r w:rsidRPr="00811F11">
        <w:rPr>
          <w:rFonts w:hint="eastAsia"/>
          <w:lang w:eastAsia="zh-TW"/>
        </w:rPr>
        <w:t>俄羅斯政府持續現代化電信網路，不過固網電話的普及率隨著行動電話逐漸普及出現停滯趨勢。此外，橫跨俄羅斯全境的數位中繼線（</w:t>
      </w:r>
      <w:r w:rsidRPr="00811F11">
        <w:rPr>
          <w:lang w:eastAsia="zh-TW"/>
        </w:rPr>
        <w:t>Digital Trunk Lines</w:t>
      </w:r>
      <w:r w:rsidRPr="00811F11">
        <w:rPr>
          <w:rFonts w:hint="eastAsia"/>
          <w:lang w:eastAsia="zh-TW"/>
        </w:rPr>
        <w:t>）已自俄羅斯西北部的聖彼得堡延伸至東部的伯力（</w:t>
      </w:r>
      <w:r w:rsidRPr="00811F11">
        <w:rPr>
          <w:lang w:eastAsia="zh-TW"/>
        </w:rPr>
        <w:t>Khabarovsk</w:t>
      </w:r>
      <w:r w:rsidRPr="00811F11">
        <w:rPr>
          <w:rFonts w:hint="eastAsia"/>
          <w:lang w:eastAsia="zh-TW"/>
        </w:rPr>
        <w:t>），自莫斯科延伸至南部瀕臨黑海的新羅西斯克市（</w:t>
      </w:r>
      <w:r w:rsidRPr="00811F11">
        <w:rPr>
          <w:lang w:eastAsia="zh-TW"/>
        </w:rPr>
        <w:t>Novorossisk</w:t>
      </w:r>
      <w:r w:rsidRPr="00811F11">
        <w:rPr>
          <w:rFonts w:hint="eastAsia"/>
          <w:lang w:eastAsia="zh-TW"/>
        </w:rPr>
        <w:t>）。超過</w:t>
      </w:r>
      <w:r w:rsidRPr="00811F11">
        <w:rPr>
          <w:lang w:eastAsia="zh-TW"/>
        </w:rPr>
        <w:t>60</w:t>
      </w:r>
      <w:r w:rsidRPr="00811F11">
        <w:rPr>
          <w:rFonts w:hint="eastAsia"/>
          <w:lang w:eastAsia="zh-TW"/>
        </w:rPr>
        <w:t>個省份首府的電話系統已有最新的數位化基礎設施。多數地區有類比式及數位式手機通訊服務，惟鄉村地區的電話普及率仍很低。</w:t>
      </w:r>
    </w:p>
    <w:p w14:paraId="6F79D08B" w14:textId="77777777" w:rsidR="00FF6173" w:rsidRPr="00811F11" w:rsidRDefault="000F109E" w:rsidP="00641F9F">
      <w:pPr>
        <w:pStyle w:val="af"/>
        <w:ind w:left="945" w:firstLine="472"/>
        <w:rPr>
          <w:lang w:val="zh-TW" w:bidi="he-IL"/>
        </w:rPr>
      </w:pPr>
      <w:r w:rsidRPr="00811F11">
        <w:rPr>
          <w:rFonts w:hint="eastAsia"/>
          <w:lang w:val="zh-TW" w:eastAsia="zh-TW" w:bidi="he-IL"/>
        </w:rPr>
        <w:t>雖有大量的外資投入，國家仍是俄羅斯電信產業的最大股東。外國人不能以獨資方式進入此市場，只能建立合資企業，且俄方需擁有</w:t>
      </w:r>
      <w:r w:rsidRPr="00811F11">
        <w:rPr>
          <w:lang w:val="zh-TW" w:bidi="he-IL"/>
        </w:rPr>
        <w:t>51</w:t>
      </w:r>
      <w:r w:rsidR="003F0005" w:rsidRPr="00811F11">
        <w:rPr>
          <w:lang w:val="zh-TW" w:eastAsia="zh-TW" w:bidi="he-IL"/>
        </w:rPr>
        <w:t>%</w:t>
      </w:r>
      <w:r w:rsidRPr="00811F11">
        <w:rPr>
          <w:rFonts w:hint="eastAsia"/>
          <w:lang w:val="zh-TW" w:eastAsia="zh-TW" w:bidi="he-IL"/>
        </w:rPr>
        <w:t>以上的股份。</w:t>
      </w:r>
    </w:p>
    <w:p w14:paraId="2F425C62" w14:textId="345D92DF" w:rsidR="00FF6173" w:rsidRPr="00811F11" w:rsidRDefault="000F109E" w:rsidP="00641F9F">
      <w:pPr>
        <w:pStyle w:val="af"/>
        <w:ind w:left="945" w:firstLine="472"/>
        <w:rPr>
          <w:lang w:val="zh-TW" w:bidi="he-IL"/>
        </w:rPr>
      </w:pPr>
      <w:r w:rsidRPr="00811F11">
        <w:rPr>
          <w:rFonts w:hint="eastAsia"/>
          <w:lang w:val="zh-TW" w:eastAsia="zh-TW" w:bidi="he-IL"/>
        </w:rPr>
        <w:t>目前有上千家公司在此市場經營，主要提供固網及行動電話通訊、網際網路、衛星通訊等新技術及相關服務。傳統的業者在固網電話通訊</w:t>
      </w:r>
      <w:r w:rsidR="00F378B1" w:rsidRPr="00811F11">
        <w:rPr>
          <w:rFonts w:hint="eastAsia"/>
          <w:lang w:val="zh-TW" w:eastAsia="zh-TW" w:bidi="he-IL"/>
        </w:rPr>
        <w:t>占</w:t>
      </w:r>
      <w:r w:rsidRPr="00811F11">
        <w:rPr>
          <w:rFonts w:hint="eastAsia"/>
          <w:lang w:val="zh-TW" w:eastAsia="zh-TW" w:bidi="he-IL"/>
        </w:rPr>
        <w:t>有優勢，新加入者則在行動電話通訊服務市場居絕對領先地位。</w:t>
      </w:r>
    </w:p>
    <w:p w14:paraId="1FDEE70F" w14:textId="77777777" w:rsidR="00FF6173" w:rsidRPr="00811F11" w:rsidRDefault="000F109E" w:rsidP="000E1FC4">
      <w:pPr>
        <w:pStyle w:val="af"/>
        <w:ind w:left="945" w:firstLine="472"/>
        <w:rPr>
          <w:lang w:eastAsia="zh-TW"/>
        </w:rPr>
      </w:pPr>
      <w:r w:rsidRPr="00811F11">
        <w:rPr>
          <w:rFonts w:hint="eastAsia"/>
          <w:lang w:eastAsia="zh-TW"/>
        </w:rPr>
        <w:t>四分之三的電信市場掌控在「四大電信天王」手中，分別為</w:t>
      </w:r>
      <w:r w:rsidRPr="00811F11">
        <w:rPr>
          <w:lang w:eastAsia="zh-TW"/>
        </w:rPr>
        <w:t>MTS</w:t>
      </w:r>
      <w:r w:rsidRPr="00811F11">
        <w:rPr>
          <w:rFonts w:hint="eastAsia"/>
          <w:lang w:eastAsia="zh-TW"/>
        </w:rPr>
        <w:t>、</w:t>
      </w:r>
      <w:r w:rsidRPr="00811F11">
        <w:rPr>
          <w:lang w:eastAsia="zh-TW"/>
        </w:rPr>
        <w:t>VimpelCom</w:t>
      </w:r>
      <w:r w:rsidRPr="00811F11">
        <w:rPr>
          <w:rFonts w:hint="eastAsia"/>
          <w:lang w:eastAsia="zh-TW"/>
        </w:rPr>
        <w:t>、</w:t>
      </w:r>
      <w:r w:rsidRPr="00811F11">
        <w:rPr>
          <w:lang w:eastAsia="zh-TW"/>
        </w:rPr>
        <w:t>Megafon</w:t>
      </w:r>
      <w:r w:rsidRPr="00811F11">
        <w:rPr>
          <w:rFonts w:hint="eastAsia"/>
          <w:lang w:eastAsia="zh-TW"/>
        </w:rPr>
        <w:t>及</w:t>
      </w:r>
      <w:r w:rsidRPr="00811F11">
        <w:rPr>
          <w:lang w:eastAsia="zh-TW"/>
        </w:rPr>
        <w:t>Rostelecom</w:t>
      </w:r>
      <w:r w:rsidRPr="00811F11">
        <w:rPr>
          <w:rFonts w:hint="eastAsia"/>
          <w:lang w:eastAsia="zh-TW"/>
        </w:rPr>
        <w:t>，前三者為俄羅斯三大手機通訊服務公司。</w:t>
      </w:r>
    </w:p>
    <w:p w14:paraId="4552DA8E" w14:textId="04D841F8" w:rsidR="00FF6173" w:rsidRPr="00811F11" w:rsidRDefault="000F109E" w:rsidP="000E1FC4">
      <w:pPr>
        <w:pStyle w:val="af"/>
        <w:ind w:left="945" w:firstLine="472"/>
        <w:rPr>
          <w:lang w:eastAsia="zh-TW"/>
        </w:rPr>
      </w:pPr>
      <w:r w:rsidRPr="00811F11">
        <w:rPr>
          <w:rFonts w:hint="eastAsia"/>
          <w:lang w:eastAsia="zh-TW"/>
        </w:rPr>
        <w:t>行動通訊</w:t>
      </w:r>
      <w:r w:rsidR="00F378B1" w:rsidRPr="00811F11">
        <w:rPr>
          <w:rFonts w:hint="eastAsia"/>
          <w:lang w:eastAsia="zh-TW"/>
        </w:rPr>
        <w:t>占</w:t>
      </w:r>
      <w:r w:rsidRPr="00811F11">
        <w:rPr>
          <w:rFonts w:hint="eastAsia"/>
          <w:lang w:eastAsia="zh-TW"/>
        </w:rPr>
        <w:t>俄羅斯電信產業的</w:t>
      </w:r>
      <w:r w:rsidRPr="00811F11">
        <w:rPr>
          <w:lang w:eastAsia="zh-TW"/>
        </w:rPr>
        <w:t>43</w:t>
      </w:r>
      <w:r w:rsidR="003F0005" w:rsidRPr="00811F11">
        <w:rPr>
          <w:lang w:eastAsia="zh-TW"/>
        </w:rPr>
        <w:t>%</w:t>
      </w:r>
      <w:r w:rsidRPr="00811F11">
        <w:rPr>
          <w:rFonts w:hint="eastAsia"/>
          <w:lang w:eastAsia="zh-TW"/>
        </w:rPr>
        <w:t>比重。由於政</w:t>
      </w:r>
      <w:r w:rsidR="005F1729" w:rsidRPr="00811F11">
        <w:rPr>
          <w:rFonts w:hint="eastAsia"/>
          <w:lang w:eastAsia="zh-TW"/>
        </w:rPr>
        <w:t>府對電信產業的實際投資遠低於需求，促成手機通訊服務業快速成長，在</w:t>
      </w:r>
      <w:r w:rsidRPr="00811F11">
        <w:rPr>
          <w:rFonts w:hint="eastAsia"/>
          <w:lang w:eastAsia="zh-TW"/>
        </w:rPr>
        <w:t>通話費持續下降</w:t>
      </w:r>
      <w:r w:rsidR="005F1729" w:rsidRPr="00811F11">
        <w:rPr>
          <w:rFonts w:hint="eastAsia"/>
          <w:lang w:eastAsia="zh-TW"/>
        </w:rPr>
        <w:t>情況</w:t>
      </w:r>
      <w:r w:rsidRPr="00811F11">
        <w:rPr>
          <w:rFonts w:hint="eastAsia"/>
          <w:lang w:eastAsia="zh-TW"/>
        </w:rPr>
        <w:t>之下，每用戶的通話時間亦不斷增加。</w:t>
      </w:r>
    </w:p>
    <w:p w14:paraId="16974498" w14:textId="77777777" w:rsidR="00FF6173" w:rsidRPr="00811F11" w:rsidRDefault="000F109E" w:rsidP="000E1FC4">
      <w:pPr>
        <w:pStyle w:val="af"/>
        <w:ind w:left="945" w:firstLine="472"/>
        <w:rPr>
          <w:lang w:eastAsia="zh-TW"/>
        </w:rPr>
      </w:pPr>
      <w:r w:rsidRPr="00811F11">
        <w:rPr>
          <w:rFonts w:hint="eastAsia"/>
          <w:lang w:eastAsia="zh-TW"/>
        </w:rPr>
        <w:t>目前俄羅斯有線寬頻上網的普及率</w:t>
      </w:r>
      <w:r w:rsidR="00D34863" w:rsidRPr="00811F11">
        <w:rPr>
          <w:rFonts w:hint="eastAsia"/>
          <w:lang w:eastAsia="zh-TW"/>
        </w:rPr>
        <w:t>及網速高居歐洲前幾名</w:t>
      </w:r>
      <w:r w:rsidRPr="00811F11">
        <w:rPr>
          <w:rFonts w:hint="eastAsia"/>
          <w:lang w:eastAsia="zh-TW"/>
        </w:rPr>
        <w:t>，</w:t>
      </w:r>
      <w:r w:rsidR="00D34863" w:rsidRPr="00811F11">
        <w:rPr>
          <w:rFonts w:hint="eastAsia"/>
          <w:lang w:eastAsia="zh-TW"/>
        </w:rPr>
        <w:t>營業額每年以兩位數增加，惟俄羅斯聯邦於</w:t>
      </w:r>
      <w:r w:rsidR="00D34863" w:rsidRPr="00811F11">
        <w:rPr>
          <w:rFonts w:hint="eastAsia"/>
          <w:lang w:eastAsia="zh-TW"/>
        </w:rPr>
        <w:t>2016</w:t>
      </w:r>
      <w:r w:rsidR="00D34863" w:rsidRPr="00811F11">
        <w:rPr>
          <w:rFonts w:hint="eastAsia"/>
          <w:lang w:eastAsia="zh-TW"/>
        </w:rPr>
        <w:t>年頒布「反恐及社會治安法」，規定通信及網路業者必須保存所有用戶通訊往來資料</w:t>
      </w:r>
      <w:r w:rsidR="00D34863" w:rsidRPr="00811F11">
        <w:rPr>
          <w:rFonts w:hint="eastAsia"/>
          <w:lang w:eastAsia="zh-TW"/>
        </w:rPr>
        <w:t>3</w:t>
      </w:r>
      <w:r w:rsidR="00D34863" w:rsidRPr="00811F11">
        <w:rPr>
          <w:rFonts w:hint="eastAsia"/>
          <w:lang w:eastAsia="zh-TW"/>
        </w:rPr>
        <w:t>年，並提供安全單位使用、監聽。該法乃針對俄羅斯現行刑事法及刑事訴訟法中有關恐怖活動、極端主義及社會安全增列管制與防範措施，明訂嚴苛罰則，無形中增加電信業者營運成本。</w:t>
      </w:r>
    </w:p>
    <w:p w14:paraId="442F27E0" w14:textId="596AF6F1" w:rsidR="004503B5" w:rsidRPr="00811F11" w:rsidRDefault="005D31B5" w:rsidP="00641F9F">
      <w:pPr>
        <w:pStyle w:val="ae"/>
        <w:rPr>
          <w:rFonts w:hAnsi="Times New Roman"/>
          <w:szCs w:val="24"/>
          <w:lang w:val="zh-TW" w:bidi="he-IL"/>
        </w:rPr>
      </w:pPr>
      <w:r w:rsidRPr="00811F11">
        <w:rPr>
          <w:rFonts w:cs="華康中明體" w:hint="eastAsia"/>
          <w:lang w:val="zh-TW" w:eastAsia="zh-TW" w:bidi="he-IL"/>
        </w:rPr>
        <w:t>（</w:t>
      </w:r>
      <w:r w:rsidR="00F231C9" w:rsidRPr="00811F11">
        <w:rPr>
          <w:rFonts w:cs="華康中明體" w:hint="eastAsia"/>
          <w:lang w:val="zh-TW" w:eastAsia="zh-TW" w:bidi="he-IL"/>
        </w:rPr>
        <w:t>七</w:t>
      </w:r>
      <w:r w:rsidR="000F109E" w:rsidRPr="00811F11">
        <w:rPr>
          <w:rFonts w:cs="華康中明體" w:hint="eastAsia"/>
          <w:lang w:val="zh-TW" w:eastAsia="zh-TW" w:bidi="he-IL"/>
        </w:rPr>
        <w:t>）金融服務業</w:t>
      </w:r>
    </w:p>
    <w:p w14:paraId="7D7838E6" w14:textId="77777777" w:rsidR="00E4259A" w:rsidRPr="00811F11" w:rsidRDefault="00E4259A" w:rsidP="00E4259A">
      <w:pPr>
        <w:pStyle w:val="af"/>
        <w:ind w:left="945" w:firstLine="472"/>
        <w:rPr>
          <w:lang w:val="zh-TW" w:bidi="he-IL"/>
        </w:rPr>
      </w:pPr>
      <w:r w:rsidRPr="00811F11">
        <w:rPr>
          <w:rFonts w:hint="eastAsia"/>
          <w:lang w:val="zh-TW" w:eastAsia="zh-TW" w:bidi="he-IL"/>
        </w:rPr>
        <w:t>俄羅斯的銀行體系積極發展，各銀行努力走向公開及透明化，採用先進的經營模式，新的銀行技術（客戶系統、銀行轉帳系統、金融卡、信用卡等），提供各式貸款（消費性及抵押貸款等），惟與發達國家相比，仍落後很多。</w:t>
      </w:r>
    </w:p>
    <w:p w14:paraId="082BCB31" w14:textId="0646C75C" w:rsidR="00E4259A" w:rsidRPr="00811F11" w:rsidRDefault="00E4259A" w:rsidP="002A6791">
      <w:pPr>
        <w:pStyle w:val="af"/>
        <w:ind w:left="945" w:firstLine="472"/>
        <w:rPr>
          <w:lang w:eastAsia="zh-TW"/>
        </w:rPr>
      </w:pPr>
      <w:r w:rsidRPr="00811F11">
        <w:rPr>
          <w:rFonts w:hint="eastAsia"/>
          <w:lang w:eastAsia="zh-TW"/>
        </w:rPr>
        <w:t>家數眾多及資本高度集中為俄羅斯銀行業的特點。依據俄羅斯中央銀行資料，截至</w:t>
      </w:r>
      <w:r w:rsidRPr="00811F11">
        <w:rPr>
          <w:lang w:eastAsia="zh-TW"/>
        </w:rPr>
        <w:t>202</w:t>
      </w:r>
      <w:r w:rsidR="00F728D4" w:rsidRPr="00811F11">
        <w:rPr>
          <w:lang w:eastAsia="zh-TW"/>
        </w:rPr>
        <w:t>1</w:t>
      </w:r>
      <w:r w:rsidRPr="00811F11">
        <w:rPr>
          <w:rFonts w:hint="eastAsia"/>
          <w:lang w:eastAsia="zh-TW"/>
        </w:rPr>
        <w:t>年</w:t>
      </w:r>
      <w:r w:rsidR="00F728D4" w:rsidRPr="00811F11">
        <w:rPr>
          <w:lang w:eastAsia="zh-TW"/>
        </w:rPr>
        <w:t>4</w:t>
      </w:r>
      <w:r w:rsidRPr="00811F11">
        <w:rPr>
          <w:rFonts w:hint="eastAsia"/>
          <w:lang w:eastAsia="zh-TW"/>
        </w:rPr>
        <w:t>月</w:t>
      </w:r>
      <w:r w:rsidRPr="00811F11">
        <w:rPr>
          <w:lang w:eastAsia="zh-TW"/>
        </w:rPr>
        <w:t>1</w:t>
      </w:r>
      <w:r w:rsidRPr="00811F11">
        <w:rPr>
          <w:rFonts w:hint="eastAsia"/>
          <w:lang w:eastAsia="zh-TW"/>
        </w:rPr>
        <w:t>日，俄羅斯共有</w:t>
      </w:r>
      <w:r w:rsidR="00F728D4" w:rsidRPr="00811F11">
        <w:rPr>
          <w:lang w:eastAsia="zh-TW"/>
        </w:rPr>
        <w:t>357</w:t>
      </w:r>
      <w:r w:rsidRPr="00811F11">
        <w:rPr>
          <w:rFonts w:hint="eastAsia"/>
          <w:lang w:eastAsia="zh-TW"/>
        </w:rPr>
        <w:t>家銀行</w:t>
      </w:r>
      <w:r w:rsidR="00F728D4" w:rsidRPr="00811F11">
        <w:rPr>
          <w:rFonts w:hint="eastAsia"/>
          <w:lang w:eastAsia="zh-TW"/>
        </w:rPr>
        <w:t>，</w:t>
      </w:r>
      <w:r w:rsidRPr="00811F11">
        <w:rPr>
          <w:rFonts w:hint="eastAsia"/>
          <w:lang w:eastAsia="zh-TW"/>
        </w:rPr>
        <w:t>較</w:t>
      </w:r>
      <w:r w:rsidRPr="00811F11">
        <w:rPr>
          <w:lang w:eastAsia="zh-TW"/>
        </w:rPr>
        <w:t>2019</w:t>
      </w:r>
      <w:r w:rsidRPr="00811F11">
        <w:rPr>
          <w:rFonts w:hint="eastAsia"/>
          <w:lang w:eastAsia="zh-TW"/>
        </w:rPr>
        <w:t>年減少</w:t>
      </w:r>
      <w:r w:rsidR="00F728D4" w:rsidRPr="00811F11">
        <w:rPr>
          <w:lang w:eastAsia="zh-TW"/>
        </w:rPr>
        <w:t>36</w:t>
      </w:r>
      <w:r w:rsidRPr="00811F11">
        <w:rPr>
          <w:rFonts w:hint="eastAsia"/>
          <w:lang w:eastAsia="zh-TW"/>
        </w:rPr>
        <w:t>家，前</w:t>
      </w:r>
      <w:r w:rsidRPr="00811F11">
        <w:rPr>
          <w:lang w:eastAsia="zh-TW"/>
        </w:rPr>
        <w:t>50</w:t>
      </w:r>
      <w:r w:rsidRPr="00811F11">
        <w:rPr>
          <w:rFonts w:hint="eastAsia"/>
          <w:lang w:eastAsia="zh-TW"/>
        </w:rPr>
        <w:t>大銀行的資產</w:t>
      </w:r>
      <w:r w:rsidR="00F378B1" w:rsidRPr="00811F11">
        <w:rPr>
          <w:rFonts w:hint="eastAsia"/>
          <w:lang w:eastAsia="zh-TW"/>
        </w:rPr>
        <w:t>占</w:t>
      </w:r>
      <w:r w:rsidRPr="00811F11">
        <w:rPr>
          <w:rFonts w:hint="eastAsia"/>
          <w:lang w:eastAsia="zh-TW"/>
        </w:rPr>
        <w:t>整體</w:t>
      </w:r>
      <w:r w:rsidRPr="00811F11">
        <w:rPr>
          <w:lang w:eastAsia="zh-TW"/>
        </w:rPr>
        <w:t>80%</w:t>
      </w:r>
      <w:r w:rsidRPr="00811F11">
        <w:rPr>
          <w:rFonts w:hint="eastAsia"/>
          <w:lang w:eastAsia="zh-TW"/>
        </w:rPr>
        <w:t>、前百大銀行的資產</w:t>
      </w:r>
      <w:r w:rsidR="00F378B1" w:rsidRPr="00811F11">
        <w:rPr>
          <w:rFonts w:hint="eastAsia"/>
          <w:lang w:eastAsia="zh-TW"/>
        </w:rPr>
        <w:t>占</w:t>
      </w:r>
      <w:r w:rsidRPr="00811F11">
        <w:rPr>
          <w:lang w:eastAsia="zh-TW"/>
        </w:rPr>
        <w:t>90%</w:t>
      </w:r>
      <w:r w:rsidRPr="00811F11">
        <w:rPr>
          <w:rFonts w:hint="eastAsia"/>
          <w:lang w:eastAsia="zh-TW"/>
        </w:rPr>
        <w:t>。其中</w:t>
      </w:r>
      <w:r w:rsidRPr="00811F11">
        <w:rPr>
          <w:lang w:eastAsia="zh-TW"/>
        </w:rPr>
        <w:t>Sberbank</w:t>
      </w:r>
      <w:r w:rsidRPr="00811F11">
        <w:rPr>
          <w:rFonts w:hint="eastAsia"/>
          <w:lang w:eastAsia="zh-TW"/>
        </w:rPr>
        <w:t>一家獨大，且國營銀行對俄羅斯銀行業穩定及發展扮演重要角色。</w:t>
      </w:r>
    </w:p>
    <w:p w14:paraId="131EBF31" w14:textId="39D8FF8D" w:rsidR="00E4259A" w:rsidRPr="00811F11" w:rsidRDefault="00E4259A">
      <w:pPr>
        <w:pStyle w:val="af"/>
        <w:ind w:left="945" w:firstLine="472"/>
        <w:rPr>
          <w:lang w:eastAsia="zh-TW"/>
        </w:rPr>
      </w:pPr>
      <w:r w:rsidRPr="00811F11">
        <w:rPr>
          <w:rFonts w:hint="eastAsia"/>
          <w:lang w:eastAsia="zh-TW"/>
        </w:rPr>
        <w:t>僅管表面上俄羅斯銀行數量眾多，但絕大部分銀行的放款業務規模都很小，因債信體系不健全，銀行無法開立信用狀，放款集中少數大客戶，能夠提供全方位及歐美標準金融服務的銀行並不多，僧多粥少，利息又高，造成中小企業申請融資不易。擁有巨額外匯存底與財政赤字的俄羅斯，民間企業仍需仰賴海外資金調度，俄羅斯銀行產業還有很大的成長空間。俄羅斯前</w:t>
      </w:r>
      <w:r w:rsidRPr="00811F11">
        <w:rPr>
          <w:lang w:eastAsia="zh-TW"/>
        </w:rPr>
        <w:t>10</w:t>
      </w:r>
      <w:r w:rsidRPr="00811F11">
        <w:rPr>
          <w:rFonts w:hint="eastAsia"/>
          <w:lang w:eastAsia="zh-TW"/>
        </w:rPr>
        <w:t>大銀行分別為俄羅斯聯邦儲蓄銀行</w:t>
      </w:r>
      <w:r w:rsidR="00F378B1" w:rsidRPr="00811F11">
        <w:rPr>
          <w:rFonts w:hint="eastAsia"/>
          <w:lang w:eastAsia="zh-TW"/>
        </w:rPr>
        <w:t>（</w:t>
      </w:r>
      <w:r w:rsidRPr="00811F11">
        <w:rPr>
          <w:lang w:eastAsia="zh-TW"/>
        </w:rPr>
        <w:t>Sberbank</w:t>
      </w:r>
      <w:r w:rsidR="00F378B1" w:rsidRPr="00811F11">
        <w:rPr>
          <w:rFonts w:hint="eastAsia"/>
          <w:lang w:eastAsia="zh-TW"/>
        </w:rPr>
        <w:t>）</w:t>
      </w:r>
      <w:r w:rsidRPr="00811F11">
        <w:rPr>
          <w:rFonts w:hint="eastAsia"/>
          <w:lang w:eastAsia="zh-TW"/>
        </w:rPr>
        <w:t>、俄羅斯外貿銀行</w:t>
      </w:r>
      <w:r w:rsidR="00F378B1" w:rsidRPr="00811F11">
        <w:rPr>
          <w:rFonts w:hint="eastAsia"/>
          <w:lang w:eastAsia="zh-TW"/>
        </w:rPr>
        <w:t>（</w:t>
      </w:r>
      <w:r w:rsidRPr="00811F11">
        <w:rPr>
          <w:lang w:eastAsia="zh-TW"/>
        </w:rPr>
        <w:t>VTB Bank</w:t>
      </w:r>
      <w:r w:rsidR="00F378B1" w:rsidRPr="00811F11">
        <w:rPr>
          <w:rFonts w:hint="eastAsia"/>
          <w:lang w:eastAsia="zh-TW"/>
        </w:rPr>
        <w:t>）</w:t>
      </w:r>
      <w:r w:rsidRPr="00811F11">
        <w:rPr>
          <w:rFonts w:hint="eastAsia"/>
          <w:lang w:eastAsia="zh-TW"/>
        </w:rPr>
        <w:t>、</w:t>
      </w:r>
      <w:r w:rsidRPr="00811F11">
        <w:rPr>
          <w:lang w:eastAsia="zh-TW"/>
        </w:rPr>
        <w:t>Alfa Bank</w:t>
      </w:r>
      <w:r w:rsidRPr="00811F11">
        <w:rPr>
          <w:rFonts w:hint="eastAsia"/>
          <w:lang w:eastAsia="zh-TW"/>
        </w:rPr>
        <w:t>、</w:t>
      </w:r>
      <w:r w:rsidRPr="00811F11">
        <w:rPr>
          <w:lang w:eastAsia="zh-TW"/>
        </w:rPr>
        <w:t>Gazprombank</w:t>
      </w:r>
      <w:r w:rsidRPr="00811F11">
        <w:rPr>
          <w:rFonts w:hint="eastAsia"/>
          <w:lang w:eastAsia="zh-TW"/>
        </w:rPr>
        <w:t>、</w:t>
      </w:r>
      <w:r w:rsidRPr="00811F11">
        <w:rPr>
          <w:lang w:eastAsia="zh-TW"/>
        </w:rPr>
        <w:t>National Bank Trust</w:t>
      </w:r>
      <w:r w:rsidRPr="00811F11">
        <w:rPr>
          <w:rFonts w:hint="eastAsia"/>
          <w:lang w:eastAsia="zh-TW"/>
        </w:rPr>
        <w:t>、莫斯科信貸銀行</w:t>
      </w:r>
      <w:r w:rsidR="00F378B1" w:rsidRPr="00811F11">
        <w:rPr>
          <w:rFonts w:hint="eastAsia"/>
          <w:lang w:eastAsia="zh-TW"/>
        </w:rPr>
        <w:t>（</w:t>
      </w:r>
      <w:r w:rsidRPr="00811F11">
        <w:rPr>
          <w:lang w:eastAsia="zh-TW"/>
        </w:rPr>
        <w:t>Credit Bank of Moscow</w:t>
      </w:r>
      <w:r w:rsidR="00F378B1" w:rsidRPr="00811F11">
        <w:rPr>
          <w:rFonts w:hint="eastAsia"/>
          <w:lang w:eastAsia="zh-TW"/>
        </w:rPr>
        <w:t>）</w:t>
      </w:r>
      <w:r w:rsidRPr="00811F11">
        <w:rPr>
          <w:rFonts w:hint="eastAsia"/>
          <w:lang w:eastAsia="zh-TW"/>
        </w:rPr>
        <w:t>、</w:t>
      </w:r>
      <w:r w:rsidRPr="00811F11">
        <w:rPr>
          <w:lang w:eastAsia="zh-TW"/>
        </w:rPr>
        <w:t>Otkritie FC Bank</w:t>
      </w:r>
      <w:r w:rsidRPr="00811F11">
        <w:rPr>
          <w:rFonts w:hint="eastAsia"/>
          <w:lang w:eastAsia="zh-TW"/>
        </w:rPr>
        <w:t>、</w:t>
      </w:r>
      <w:r w:rsidRPr="00811F11">
        <w:rPr>
          <w:lang w:eastAsia="zh-TW"/>
        </w:rPr>
        <w:t>Raiffeisen Bank</w:t>
      </w:r>
      <w:r w:rsidRPr="00811F11">
        <w:rPr>
          <w:rFonts w:hint="eastAsia"/>
          <w:lang w:eastAsia="zh-TW"/>
        </w:rPr>
        <w:t>、</w:t>
      </w:r>
      <w:r w:rsidRPr="00811F11">
        <w:rPr>
          <w:lang w:eastAsia="zh-TW"/>
        </w:rPr>
        <w:t>Sovcombank</w:t>
      </w:r>
      <w:r w:rsidRPr="00811F11">
        <w:rPr>
          <w:rFonts w:hint="eastAsia"/>
          <w:lang w:eastAsia="zh-TW"/>
        </w:rPr>
        <w:t>及</w:t>
      </w:r>
      <w:r w:rsidRPr="00811F11">
        <w:rPr>
          <w:lang w:eastAsia="zh-TW"/>
        </w:rPr>
        <w:t>Tinkoff Bank </w:t>
      </w:r>
      <w:r w:rsidRPr="00811F11">
        <w:rPr>
          <w:rFonts w:hint="eastAsia"/>
          <w:lang w:eastAsia="zh-TW"/>
        </w:rPr>
        <w:t>等。</w:t>
      </w:r>
    </w:p>
    <w:p w14:paraId="1D996A9C" w14:textId="77777777" w:rsidR="00E4259A" w:rsidRPr="00811F11" w:rsidRDefault="00E4259A" w:rsidP="00E4259A">
      <w:pPr>
        <w:pStyle w:val="af"/>
        <w:ind w:left="945" w:firstLine="472"/>
        <w:rPr>
          <w:lang w:val="zh-TW" w:bidi="he-IL"/>
        </w:rPr>
      </w:pPr>
      <w:r w:rsidRPr="00811F11">
        <w:rPr>
          <w:rFonts w:hint="eastAsia"/>
          <w:lang w:val="zh-TW" w:eastAsia="zh-TW" w:bidi="he-IL"/>
        </w:rPr>
        <w:t>俄羅斯各銀行對民間企業的貸款比重仍低，銀行不願提供貸款給企業主要基於民間企業缺乏透明度、法令對借方較有利、缺乏資金及呆帳比例高等原因。</w:t>
      </w:r>
    </w:p>
    <w:p w14:paraId="219B91CE" w14:textId="16967AC0" w:rsidR="00E4259A" w:rsidRPr="00811F11" w:rsidRDefault="00E4259A" w:rsidP="00E4259A">
      <w:pPr>
        <w:pStyle w:val="af"/>
        <w:ind w:left="945" w:firstLine="472"/>
        <w:rPr>
          <w:lang w:val="zh-TW" w:eastAsia="zh-TW" w:bidi="he-IL"/>
        </w:rPr>
      </w:pPr>
      <w:r w:rsidRPr="00811F11">
        <w:rPr>
          <w:rFonts w:hint="eastAsia"/>
          <w:lang w:val="zh-TW" w:eastAsia="zh-TW" w:bidi="he-IL"/>
        </w:rPr>
        <w:t>俄羅斯央行現任總裁為</w:t>
      </w:r>
      <w:r w:rsidRPr="00811F11">
        <w:rPr>
          <w:lang w:val="zh-TW" w:eastAsia="zh-TW" w:bidi="he-IL"/>
        </w:rPr>
        <w:t>Elvira Nabiullina</w:t>
      </w:r>
      <w:r w:rsidRPr="00811F11">
        <w:rPr>
          <w:rFonts w:hint="eastAsia"/>
          <w:lang w:val="zh-TW" w:eastAsia="zh-TW" w:bidi="he-IL"/>
        </w:rPr>
        <w:t>，曾擔任普</w:t>
      </w:r>
      <w:r w:rsidR="00D05626" w:rsidRPr="00811F11">
        <w:rPr>
          <w:rFonts w:hint="eastAsia"/>
          <w:lang w:val="zh-TW" w:eastAsia="zh-TW" w:bidi="he-IL"/>
        </w:rPr>
        <w:t>丁</w:t>
      </w:r>
      <w:r w:rsidRPr="00811F11">
        <w:rPr>
          <w:rFonts w:hint="eastAsia"/>
          <w:lang w:val="zh-TW" w:eastAsia="zh-TW" w:bidi="he-IL"/>
        </w:rPr>
        <w:t>總統的首席經濟顧問及經濟發展部長，自</w:t>
      </w:r>
      <w:r w:rsidRPr="00811F11">
        <w:rPr>
          <w:lang w:val="zh-TW" w:eastAsia="zh-TW" w:bidi="he-IL"/>
        </w:rPr>
        <w:t>2013</w:t>
      </w:r>
      <w:r w:rsidRPr="00811F11">
        <w:rPr>
          <w:rFonts w:hint="eastAsia"/>
          <w:lang w:val="zh-TW" w:eastAsia="zh-TW" w:bidi="he-IL"/>
        </w:rPr>
        <w:t>年</w:t>
      </w:r>
      <w:r w:rsidRPr="00811F11">
        <w:rPr>
          <w:lang w:val="zh-TW" w:eastAsia="zh-TW" w:bidi="he-IL"/>
        </w:rPr>
        <w:t>6</w:t>
      </w:r>
      <w:r w:rsidRPr="00811F11">
        <w:rPr>
          <w:rFonts w:hint="eastAsia"/>
          <w:lang w:val="zh-TW" w:eastAsia="zh-TW" w:bidi="he-IL"/>
        </w:rPr>
        <w:t>月</w:t>
      </w:r>
      <w:r w:rsidRPr="00811F11">
        <w:rPr>
          <w:lang w:val="zh-TW" w:eastAsia="zh-TW" w:bidi="he-IL"/>
        </w:rPr>
        <w:t>24</w:t>
      </w:r>
      <w:r w:rsidRPr="00811F11">
        <w:rPr>
          <w:rFonts w:hint="eastAsia"/>
          <w:lang w:val="zh-TW" w:eastAsia="zh-TW" w:bidi="he-IL"/>
        </w:rPr>
        <w:t>日上任以來，以違法洗錢、取締地下經濟及防止資本外逃等理由對違法銀行進行大力整頓，取消</w:t>
      </w:r>
      <w:r w:rsidRPr="00811F11">
        <w:rPr>
          <w:lang w:val="zh-TW" w:eastAsia="zh-TW" w:bidi="he-IL"/>
        </w:rPr>
        <w:t>Master Bank</w:t>
      </w:r>
      <w:r w:rsidRPr="00811F11">
        <w:rPr>
          <w:rFonts w:hint="eastAsia"/>
          <w:lang w:val="zh-TW" w:eastAsia="zh-TW" w:bidi="he-IL"/>
        </w:rPr>
        <w:t>等多家銀行的營業執照。此舉對銀行界及用戶造成震撼，許多用戶將存款轉移至規模較大的前</w:t>
      </w:r>
      <w:r w:rsidRPr="00811F11">
        <w:rPr>
          <w:lang w:val="zh-TW" w:eastAsia="zh-TW" w:bidi="he-IL"/>
        </w:rPr>
        <w:t>10</w:t>
      </w:r>
      <w:r w:rsidRPr="00811F11">
        <w:rPr>
          <w:rFonts w:hint="eastAsia"/>
          <w:lang w:val="zh-TW" w:eastAsia="zh-TW" w:bidi="he-IL"/>
        </w:rPr>
        <w:t>名銀行。</w:t>
      </w:r>
      <w:r w:rsidRPr="00811F11">
        <w:rPr>
          <w:rFonts w:hint="eastAsia"/>
          <w:lang w:val="zh-TW" w:eastAsia="zh-TW" w:bidi="he-IL"/>
        </w:rPr>
        <w:t>2014</w:t>
      </w:r>
      <w:r w:rsidRPr="00811F11">
        <w:rPr>
          <w:rFonts w:hint="eastAsia"/>
          <w:lang w:val="zh-TW" w:eastAsia="zh-TW" w:bidi="he-IL"/>
        </w:rPr>
        <w:t>年以來俄羅斯歷經經濟成長低迷、盧布重貶</w:t>
      </w:r>
      <w:r w:rsidRPr="00811F11">
        <w:rPr>
          <w:rFonts w:hint="eastAsia"/>
          <w:lang w:val="zh-TW" w:eastAsia="zh-TW" w:bidi="he-IL"/>
        </w:rPr>
        <w:t>100%</w:t>
      </w:r>
      <w:r w:rsidRPr="00811F11">
        <w:rPr>
          <w:rFonts w:hint="eastAsia"/>
          <w:lang w:val="zh-TW" w:eastAsia="zh-TW" w:bidi="he-IL"/>
        </w:rPr>
        <w:t>的經濟情勢，以提高央行重貼現率的方式有效控制俄羅斯通貨膨脹率及穩定匯率獲得高度評價。</w:t>
      </w:r>
    </w:p>
    <w:p w14:paraId="1504496E" w14:textId="1B7395E1" w:rsidR="0033204B" w:rsidRPr="00811F11" w:rsidRDefault="0033204B">
      <w:pPr>
        <w:pStyle w:val="af"/>
        <w:ind w:left="945" w:firstLine="472"/>
        <w:rPr>
          <w:lang w:val="zh-TW" w:eastAsia="zh-TW" w:bidi="he-IL"/>
        </w:rPr>
      </w:pPr>
      <w:r w:rsidRPr="00811F11">
        <w:rPr>
          <w:lang w:val="zh-TW" w:eastAsia="zh-TW" w:bidi="he-IL"/>
        </w:rPr>
        <w:t>2022</w:t>
      </w:r>
      <w:r w:rsidRPr="00811F11">
        <w:rPr>
          <w:rFonts w:hint="eastAsia"/>
          <w:lang w:val="zh-TW" w:eastAsia="zh-TW" w:bidi="he-IL"/>
        </w:rPr>
        <w:t>年</w:t>
      </w:r>
      <w:r w:rsidRPr="00811F11">
        <w:rPr>
          <w:lang w:val="zh-TW" w:eastAsia="zh-TW" w:bidi="he-IL"/>
        </w:rPr>
        <w:t>3</w:t>
      </w:r>
      <w:r w:rsidRPr="00811F11">
        <w:rPr>
          <w:rFonts w:hint="eastAsia"/>
          <w:lang w:val="zh-TW" w:eastAsia="zh-TW" w:bidi="he-IL"/>
        </w:rPr>
        <w:t>月起因受西方經濟及金融制裁，</w:t>
      </w:r>
      <w:r w:rsidR="002D5B06" w:rsidRPr="00811F11">
        <w:rPr>
          <w:rFonts w:hint="eastAsia"/>
          <w:lang w:val="zh-TW" w:eastAsia="zh-TW" w:bidi="he-IL"/>
        </w:rPr>
        <w:t>俄羅斯</w:t>
      </w:r>
      <w:r w:rsidR="00F231C9" w:rsidRPr="00811F11">
        <w:rPr>
          <w:rFonts w:hint="eastAsia"/>
          <w:lang w:val="zh-TW" w:eastAsia="zh-TW" w:bidi="he-IL"/>
        </w:rPr>
        <w:t>主要</w:t>
      </w:r>
      <w:r w:rsidR="00590087" w:rsidRPr="00811F11">
        <w:rPr>
          <w:rFonts w:hint="eastAsia"/>
          <w:lang w:val="zh-TW" w:eastAsia="zh-TW" w:bidi="he-IL"/>
        </w:rPr>
        <w:t>銀行</w:t>
      </w:r>
      <w:r w:rsidR="00BE1621" w:rsidRPr="00811F11">
        <w:rPr>
          <w:rFonts w:hint="eastAsia"/>
          <w:lang w:val="zh-TW" w:eastAsia="zh-TW" w:bidi="he-IL"/>
        </w:rPr>
        <w:t>皆遭</w:t>
      </w:r>
      <w:r w:rsidR="00590087" w:rsidRPr="00811F11">
        <w:rPr>
          <w:rFonts w:hint="eastAsia"/>
          <w:lang w:val="zh-TW" w:eastAsia="zh-TW" w:bidi="he-IL"/>
        </w:rPr>
        <w:t>逐出</w:t>
      </w:r>
      <w:r w:rsidR="00590087" w:rsidRPr="00811F11">
        <w:rPr>
          <w:lang w:val="zh-TW" w:eastAsia="zh-TW" w:bidi="he-IL"/>
        </w:rPr>
        <w:t>SWIFT</w:t>
      </w:r>
      <w:r w:rsidR="00590087" w:rsidRPr="00811F11">
        <w:rPr>
          <w:rFonts w:hint="eastAsia"/>
          <w:lang w:val="zh-TW" w:eastAsia="zh-TW" w:bidi="he-IL"/>
        </w:rPr>
        <w:t>系統，</w:t>
      </w:r>
      <w:r w:rsidR="00911CF8" w:rsidRPr="00811F11">
        <w:rPr>
          <w:rFonts w:hint="eastAsia"/>
          <w:lang w:val="zh-TW" w:eastAsia="zh-TW" w:bidi="he-IL"/>
        </w:rPr>
        <w:t>信用卡發卡公司</w:t>
      </w:r>
      <w:r w:rsidRPr="00811F11">
        <w:rPr>
          <w:lang w:val="zh-TW" w:eastAsia="zh-TW" w:bidi="he-IL"/>
        </w:rPr>
        <w:t>MasterCard</w:t>
      </w:r>
      <w:r w:rsidR="009F6873" w:rsidRPr="00811F11">
        <w:rPr>
          <w:rFonts w:hint="eastAsia"/>
          <w:lang w:val="zh-TW" w:eastAsia="zh-TW" w:bidi="he-IL"/>
        </w:rPr>
        <w:t>和</w:t>
      </w:r>
      <w:r w:rsidR="009A1F4E" w:rsidRPr="00811F11">
        <w:rPr>
          <w:rFonts w:hint="eastAsia"/>
          <w:lang w:val="zh-TW" w:eastAsia="zh-TW" w:bidi="he-IL"/>
        </w:rPr>
        <w:t>V</w:t>
      </w:r>
      <w:r w:rsidRPr="00811F11">
        <w:rPr>
          <w:lang w:val="zh-TW" w:eastAsia="zh-TW" w:bidi="he-IL"/>
        </w:rPr>
        <w:t>isa</w:t>
      </w:r>
      <w:r w:rsidRPr="00811F11">
        <w:rPr>
          <w:rFonts w:hint="eastAsia"/>
          <w:lang w:val="zh-TW" w:eastAsia="zh-TW" w:bidi="he-IL"/>
        </w:rPr>
        <w:t>卡</w:t>
      </w:r>
      <w:r w:rsidR="009F6873" w:rsidRPr="00811F11">
        <w:rPr>
          <w:rFonts w:hint="eastAsia"/>
          <w:lang w:val="zh-TW" w:eastAsia="zh-TW" w:bidi="he-IL"/>
        </w:rPr>
        <w:t>也</w:t>
      </w:r>
      <w:r w:rsidR="009A1F4E" w:rsidRPr="00811F11">
        <w:rPr>
          <w:rFonts w:hint="eastAsia"/>
          <w:lang w:val="zh-TW" w:eastAsia="zh-TW" w:bidi="he-IL"/>
        </w:rPr>
        <w:t>暫停在俄羅斯服務</w:t>
      </w:r>
      <w:r w:rsidRPr="00811F11">
        <w:rPr>
          <w:rFonts w:hint="eastAsia"/>
          <w:lang w:val="zh-TW" w:eastAsia="zh-TW" w:bidi="he-IL"/>
        </w:rPr>
        <w:t>。</w:t>
      </w:r>
      <w:r w:rsidR="002D5B06" w:rsidRPr="00811F11">
        <w:rPr>
          <w:rFonts w:hint="eastAsia"/>
          <w:lang w:val="zh-TW" w:eastAsia="zh-TW" w:bidi="he-IL"/>
        </w:rPr>
        <w:t>俄羅斯政府則以推動本國支付系統</w:t>
      </w:r>
      <w:r w:rsidR="002D5B06" w:rsidRPr="00811F11">
        <w:rPr>
          <w:rFonts w:hint="eastAsia"/>
          <w:lang w:val="zh-TW" w:eastAsia="zh-TW" w:bidi="he-IL"/>
        </w:rPr>
        <w:t>MIR</w:t>
      </w:r>
      <w:r w:rsidR="002D5B06" w:rsidRPr="00811F11">
        <w:rPr>
          <w:rFonts w:hint="eastAsia"/>
          <w:lang w:val="zh-TW" w:eastAsia="zh-TW" w:bidi="he-IL"/>
        </w:rPr>
        <w:t>以及金融信息傳輸系統</w:t>
      </w:r>
      <w:r w:rsidR="002D5B06" w:rsidRPr="00811F11">
        <w:rPr>
          <w:rFonts w:hint="eastAsia"/>
          <w:lang w:val="zh-TW" w:eastAsia="zh-TW" w:bidi="he-IL"/>
        </w:rPr>
        <w:t xml:space="preserve"> </w:t>
      </w:r>
      <w:r w:rsidR="003E234B" w:rsidRPr="00811F11">
        <w:rPr>
          <w:rFonts w:hint="eastAsia"/>
          <w:lang w:val="zh-TW" w:eastAsia="zh-TW" w:bidi="he-IL"/>
        </w:rPr>
        <w:t>（</w:t>
      </w:r>
      <w:r w:rsidR="002D5B06" w:rsidRPr="00811F11">
        <w:rPr>
          <w:rFonts w:hint="eastAsia"/>
          <w:lang w:val="zh-TW" w:eastAsia="zh-TW" w:bidi="he-IL"/>
        </w:rPr>
        <w:t>SPFS</w:t>
      </w:r>
      <w:r w:rsidR="003E234B" w:rsidRPr="00811F11">
        <w:rPr>
          <w:rFonts w:hint="eastAsia"/>
          <w:lang w:val="zh-TW" w:eastAsia="zh-TW" w:bidi="he-IL"/>
        </w:rPr>
        <w:t>）</w:t>
      </w:r>
      <w:r w:rsidR="002D5B06" w:rsidRPr="00811F11">
        <w:rPr>
          <w:rFonts w:hint="eastAsia"/>
          <w:lang w:val="zh-TW" w:eastAsia="zh-TW" w:bidi="he-IL"/>
        </w:rPr>
        <w:t>作為因應</w:t>
      </w:r>
      <w:r w:rsidR="006740E9" w:rsidRPr="00811F11">
        <w:rPr>
          <w:rFonts w:hint="eastAsia"/>
          <w:lang w:val="zh-TW" w:eastAsia="zh-TW" w:bidi="he-IL"/>
        </w:rPr>
        <w:t>。另</w:t>
      </w:r>
      <w:r w:rsidR="00EF4A78" w:rsidRPr="00811F11">
        <w:rPr>
          <w:rFonts w:hint="eastAsia"/>
          <w:lang w:val="zh-TW" w:eastAsia="zh-TW" w:bidi="he-IL"/>
        </w:rPr>
        <w:t>俄羅斯市場對於銀聯卡</w:t>
      </w:r>
      <w:r w:rsidR="006740E9" w:rsidRPr="00811F11">
        <w:rPr>
          <w:rFonts w:hint="eastAsia"/>
          <w:lang w:val="zh-TW" w:eastAsia="zh-TW" w:bidi="he-IL"/>
        </w:rPr>
        <w:t>（</w:t>
      </w:r>
      <w:r w:rsidR="006740E9" w:rsidRPr="00811F11">
        <w:rPr>
          <w:rFonts w:hint="eastAsia"/>
          <w:lang w:val="zh-TW" w:eastAsia="zh-TW" w:bidi="he-IL"/>
        </w:rPr>
        <w:t>UnionPay</w:t>
      </w:r>
      <w:r w:rsidR="006740E9" w:rsidRPr="00811F11">
        <w:rPr>
          <w:rFonts w:hint="eastAsia"/>
          <w:lang w:val="zh-TW" w:eastAsia="zh-TW" w:bidi="he-IL"/>
        </w:rPr>
        <w:t>）</w:t>
      </w:r>
      <w:r w:rsidR="00EF4A78" w:rsidRPr="00811F11">
        <w:rPr>
          <w:rFonts w:hint="eastAsia"/>
          <w:lang w:val="zh-TW" w:eastAsia="zh-TW" w:bidi="he-IL"/>
        </w:rPr>
        <w:t>的需求亦大幅增加</w:t>
      </w:r>
      <w:r w:rsidR="002D5B06" w:rsidRPr="00811F11">
        <w:rPr>
          <w:rFonts w:hint="eastAsia"/>
          <w:lang w:val="zh-TW" w:eastAsia="zh-TW" w:bidi="he-IL"/>
        </w:rPr>
        <w:t>。</w:t>
      </w:r>
    </w:p>
    <w:p w14:paraId="2DA57802" w14:textId="0D7DD408" w:rsidR="004503B5" w:rsidRPr="00811F11" w:rsidRDefault="005D31B5" w:rsidP="000E1FC4">
      <w:pPr>
        <w:pStyle w:val="ae"/>
        <w:rPr>
          <w:lang w:eastAsia="zh-TW"/>
        </w:rPr>
      </w:pPr>
      <w:r w:rsidRPr="00811F11">
        <w:rPr>
          <w:rFonts w:hint="eastAsia"/>
          <w:lang w:eastAsia="zh-TW"/>
        </w:rPr>
        <w:t>（</w:t>
      </w:r>
      <w:r w:rsidR="00BB54F9" w:rsidRPr="00811F11">
        <w:rPr>
          <w:rFonts w:hint="eastAsia"/>
          <w:lang w:eastAsia="zh-TW"/>
        </w:rPr>
        <w:t>八</w:t>
      </w:r>
      <w:r w:rsidR="000F109E" w:rsidRPr="00811F11">
        <w:rPr>
          <w:rFonts w:hint="eastAsia"/>
          <w:lang w:eastAsia="zh-TW"/>
        </w:rPr>
        <w:t>）交通運輸服務業</w:t>
      </w:r>
    </w:p>
    <w:p w14:paraId="090CC048" w14:textId="77777777" w:rsidR="007E7E41" w:rsidRPr="00811F11" w:rsidRDefault="007E7E41" w:rsidP="007E7E41">
      <w:pPr>
        <w:pStyle w:val="af"/>
        <w:ind w:left="945" w:firstLine="472"/>
        <w:rPr>
          <w:lang w:val="zh-TW" w:eastAsia="zh-TW" w:bidi="he-IL"/>
        </w:rPr>
      </w:pPr>
      <w:r w:rsidRPr="00811F11">
        <w:rPr>
          <w:rFonts w:hint="eastAsia"/>
          <w:lang w:val="zh-TW" w:eastAsia="zh-TW" w:bidi="he-IL"/>
        </w:rPr>
        <w:t>俄羅斯的交通運輸系統發展遠落後經濟成長的需求，交通基礎設施改善步伐緩慢，不僅限制俄羅斯的經濟發展，亦阻礙許多偏遠地區的發展機會。</w:t>
      </w:r>
    </w:p>
    <w:p w14:paraId="493940A1" w14:textId="5D4CBC0F" w:rsidR="007E7E41" w:rsidRPr="00811F11" w:rsidRDefault="007E7E41" w:rsidP="007E7E41">
      <w:pPr>
        <w:pStyle w:val="af"/>
        <w:ind w:left="945" w:firstLine="472"/>
        <w:rPr>
          <w:lang w:eastAsia="zh-TW"/>
        </w:rPr>
      </w:pPr>
      <w:r w:rsidRPr="00811F11">
        <w:rPr>
          <w:rFonts w:hint="eastAsia"/>
          <w:lang w:val="zh-TW" w:eastAsia="zh-TW" w:bidi="he-IL"/>
        </w:rPr>
        <w:t>此外，俄羅斯</w:t>
      </w:r>
      <w:r w:rsidRPr="00811F11">
        <w:rPr>
          <w:rFonts w:hint="eastAsia"/>
          <w:lang w:eastAsia="zh-TW"/>
        </w:rPr>
        <w:t>的交通系統尚未建立真正統一的體系，各式運輸工具間的整合度不足，導致無法建立有效的物流系統，高運輸費用轉嫁到商品及服務上，喪失了經由俄羅斯轉運貨物帶來的直接利益。</w:t>
      </w:r>
    </w:p>
    <w:p w14:paraId="34713C5A" w14:textId="77777777" w:rsidR="007E7E41" w:rsidRPr="00811F11" w:rsidRDefault="007E7E41" w:rsidP="007E7E41">
      <w:pPr>
        <w:pStyle w:val="af"/>
        <w:ind w:left="945" w:firstLine="472"/>
        <w:rPr>
          <w:lang w:val="zh-TW" w:bidi="he-IL"/>
        </w:rPr>
      </w:pPr>
      <w:r w:rsidRPr="00811F11">
        <w:rPr>
          <w:rFonts w:hint="eastAsia"/>
          <w:lang w:eastAsia="zh-TW"/>
        </w:rPr>
        <w:t>俄羅斯的運輸系統相當複雜，包含鐵路、公路、海運、河運、航空及原物料輸送管，從總運</w:t>
      </w:r>
      <w:r w:rsidRPr="00811F11">
        <w:rPr>
          <w:rFonts w:hint="eastAsia"/>
          <w:lang w:val="zh-TW" w:eastAsia="zh-TW" w:bidi="he-IL"/>
        </w:rPr>
        <w:t>貨量來看，鐵路為最主要的運輸工具。在客運方面，在政府預算的減少及私家車大幅增加的情況下，造成運輸系統結構快速改變，導致大眾運輸系統的運客量大幅下降，且由於長途火車票價大幅提高，公共汽車的運客量已追上鐵路，如今鐵路及公路的運客量相當，皆占</w:t>
      </w:r>
      <w:r w:rsidRPr="00811F11">
        <w:rPr>
          <w:lang w:val="zh-TW" w:bidi="he-IL"/>
        </w:rPr>
        <w:t>33</w:t>
      </w:r>
      <w:r w:rsidRPr="00811F11">
        <w:rPr>
          <w:lang w:val="zh-TW" w:eastAsia="zh-TW" w:bidi="he-IL"/>
        </w:rPr>
        <w:t>%</w:t>
      </w:r>
      <w:r w:rsidRPr="00811F11">
        <w:rPr>
          <w:rFonts w:hint="eastAsia"/>
          <w:lang w:val="zh-TW" w:eastAsia="zh-TW" w:bidi="he-IL"/>
        </w:rPr>
        <w:t>左右，各約</w:t>
      </w:r>
      <w:r w:rsidRPr="00811F11">
        <w:rPr>
          <w:lang w:val="zh-TW" w:bidi="he-IL"/>
        </w:rPr>
        <w:t>11</w:t>
      </w:r>
      <w:r w:rsidRPr="00811F11">
        <w:rPr>
          <w:rFonts w:hint="eastAsia"/>
          <w:lang w:val="zh-TW" w:eastAsia="zh-TW" w:bidi="he-IL"/>
        </w:rPr>
        <w:t>億人次。</w:t>
      </w:r>
    </w:p>
    <w:p w14:paraId="772516B1" w14:textId="77777777" w:rsidR="007E7E41" w:rsidRPr="00811F11" w:rsidRDefault="007E7E41" w:rsidP="007E7E41">
      <w:pPr>
        <w:pStyle w:val="af"/>
        <w:ind w:left="945" w:firstLine="472"/>
        <w:rPr>
          <w:lang w:val="zh-TW" w:bidi="he-IL"/>
        </w:rPr>
      </w:pPr>
      <w:r w:rsidRPr="00811F11">
        <w:rPr>
          <w:rFonts w:hint="eastAsia"/>
          <w:lang w:val="zh-TW" w:eastAsia="zh-TW" w:bidi="he-IL"/>
        </w:rPr>
        <w:t>城市大眾交通工具，有軌電車及無軌電車的客運量亦大幅減少，目前俄羅斯有</w:t>
      </w:r>
      <w:r w:rsidRPr="00811F11">
        <w:rPr>
          <w:lang w:val="zh-TW" w:bidi="he-IL"/>
        </w:rPr>
        <w:t>7</w:t>
      </w:r>
      <w:r w:rsidRPr="00811F11">
        <w:rPr>
          <w:rFonts w:hint="eastAsia"/>
          <w:lang w:val="zh-TW" w:eastAsia="zh-TW" w:bidi="he-IL"/>
        </w:rPr>
        <w:t>個城市有地鐵，包括莫斯科、聖彼得堡、葉卡捷琳堡、下諾夫哥羅德、新西伯利亞、薩馬拉及喀山。</w:t>
      </w:r>
    </w:p>
    <w:p w14:paraId="64E487DF" w14:textId="77777777" w:rsidR="007E7E41" w:rsidRPr="00811F11" w:rsidRDefault="007E7E41" w:rsidP="007E7E41">
      <w:pPr>
        <w:pStyle w:val="af2"/>
        <w:ind w:left="1417" w:hanging="472"/>
        <w:rPr>
          <w:lang w:val="zh-TW" w:eastAsia="zh-TW" w:bidi="he-IL"/>
        </w:rPr>
      </w:pPr>
      <w:r w:rsidRPr="00811F11">
        <w:rPr>
          <w:rFonts w:hint="eastAsia"/>
          <w:lang w:val="zh-TW" w:eastAsia="zh-TW" w:bidi="he-IL"/>
        </w:rPr>
        <w:t>１、鐵路</w:t>
      </w:r>
    </w:p>
    <w:p w14:paraId="2E3D74B8" w14:textId="00AD2A9A" w:rsidR="007E7E41" w:rsidRPr="00811F11" w:rsidRDefault="007E7E41" w:rsidP="007E7E41">
      <w:pPr>
        <w:pStyle w:val="af7"/>
        <w:ind w:left="1417" w:firstLine="472"/>
        <w:rPr>
          <w:lang w:eastAsia="zh-TW"/>
        </w:rPr>
      </w:pPr>
      <w:r w:rsidRPr="00811F11">
        <w:rPr>
          <w:rFonts w:hint="eastAsia"/>
          <w:lang w:eastAsia="zh-TW"/>
        </w:rPr>
        <w:t>俄羅斯的鐵路相當發達，總長度近</w:t>
      </w:r>
      <w:r w:rsidRPr="00811F11">
        <w:rPr>
          <w:lang w:eastAsia="zh-TW"/>
        </w:rPr>
        <w:t>12</w:t>
      </w:r>
      <w:r w:rsidRPr="00811F11">
        <w:rPr>
          <w:rFonts w:hint="eastAsia"/>
          <w:lang w:eastAsia="zh-TW"/>
        </w:rPr>
        <w:t>萬</w:t>
      </w:r>
      <w:r w:rsidRPr="00811F11">
        <w:rPr>
          <w:lang w:eastAsia="zh-TW"/>
        </w:rPr>
        <w:t>8,000</w:t>
      </w:r>
      <w:r w:rsidRPr="00811F11">
        <w:rPr>
          <w:rFonts w:hint="eastAsia"/>
          <w:lang w:eastAsia="zh-TW"/>
        </w:rPr>
        <w:t>公里，世界排名第三</w:t>
      </w:r>
      <w:r w:rsidR="00F378B1" w:rsidRPr="00811F11">
        <w:rPr>
          <w:lang w:eastAsia="zh-TW"/>
        </w:rPr>
        <w:t>（</w:t>
      </w:r>
      <w:r w:rsidRPr="00811F11">
        <w:rPr>
          <w:rFonts w:hint="eastAsia"/>
          <w:lang w:eastAsia="zh-TW"/>
        </w:rPr>
        <w:t>僅次中國大陸、美國</w:t>
      </w:r>
      <w:r w:rsidR="00F378B1" w:rsidRPr="00811F11">
        <w:rPr>
          <w:lang w:eastAsia="zh-TW"/>
        </w:rPr>
        <w:t>）</w:t>
      </w:r>
      <w:r w:rsidRPr="00811F11">
        <w:rPr>
          <w:rFonts w:hint="eastAsia"/>
          <w:lang w:eastAsia="zh-TW"/>
        </w:rPr>
        <w:t>，</w:t>
      </w:r>
      <w:r w:rsidR="00F378B1" w:rsidRPr="00811F11">
        <w:rPr>
          <w:rFonts w:hint="eastAsia"/>
          <w:lang w:val="zh-TW" w:eastAsia="zh-TW" w:bidi="he-IL"/>
        </w:rPr>
        <w:t>占</w:t>
      </w:r>
      <w:r w:rsidRPr="00811F11">
        <w:rPr>
          <w:rFonts w:hint="eastAsia"/>
          <w:lang w:val="zh-TW" w:eastAsia="zh-TW" w:bidi="he-IL"/>
        </w:rPr>
        <w:t>內陸貨物運輸量的</w:t>
      </w:r>
      <w:r w:rsidRPr="00811F11">
        <w:rPr>
          <w:lang w:val="zh-TW" w:eastAsia="zh-TW" w:bidi="he-IL"/>
        </w:rPr>
        <w:t>80%</w:t>
      </w:r>
      <w:r w:rsidRPr="00811F11">
        <w:rPr>
          <w:rFonts w:hint="eastAsia"/>
          <w:lang w:val="zh-TW" w:eastAsia="zh-TW" w:bidi="he-IL"/>
        </w:rPr>
        <w:t>以上比重，以及</w:t>
      </w:r>
      <w:r w:rsidRPr="00811F11">
        <w:rPr>
          <w:lang w:val="zh-TW" w:eastAsia="zh-TW" w:bidi="he-IL"/>
        </w:rPr>
        <w:t>35%</w:t>
      </w:r>
      <w:r w:rsidRPr="00811F11">
        <w:rPr>
          <w:rFonts w:hint="eastAsia"/>
          <w:lang w:val="zh-TW" w:eastAsia="zh-TW" w:bidi="he-IL"/>
        </w:rPr>
        <w:t>的客運量，惟其中僅</w:t>
      </w:r>
      <w:r w:rsidRPr="00811F11">
        <w:rPr>
          <w:lang w:val="zh-TW" w:eastAsia="zh-TW" w:bidi="he-IL"/>
        </w:rPr>
        <w:t>8</w:t>
      </w:r>
      <w:r w:rsidRPr="00811F11">
        <w:rPr>
          <w:rFonts w:hint="eastAsia"/>
          <w:lang w:val="zh-TW" w:eastAsia="zh-TW" w:bidi="he-IL"/>
        </w:rPr>
        <w:t>萬</w:t>
      </w:r>
      <w:r w:rsidRPr="00811F11">
        <w:rPr>
          <w:lang w:val="zh-TW" w:eastAsia="zh-TW" w:bidi="he-IL"/>
        </w:rPr>
        <w:t>6,000</w:t>
      </w:r>
      <w:r w:rsidRPr="00811F11">
        <w:rPr>
          <w:rFonts w:hint="eastAsia"/>
          <w:lang w:val="zh-TW" w:eastAsia="zh-TW" w:bidi="he-IL"/>
        </w:rPr>
        <w:t>公里的鐵路電氣化，且大部分火車頭趨於老舊，拖累運輸效率。</w:t>
      </w:r>
    </w:p>
    <w:p w14:paraId="06B3703E" w14:textId="77777777" w:rsidR="007E7E41" w:rsidRPr="00811F11" w:rsidRDefault="007E7E41" w:rsidP="007E7E41">
      <w:pPr>
        <w:pStyle w:val="af7"/>
        <w:ind w:left="1417" w:firstLine="472"/>
        <w:rPr>
          <w:lang w:eastAsia="zh-TW"/>
        </w:rPr>
      </w:pPr>
      <w:r w:rsidRPr="00811F11">
        <w:rPr>
          <w:rFonts w:hint="eastAsia"/>
          <w:lang w:eastAsia="zh-TW"/>
        </w:rPr>
        <w:t>目前</w:t>
      </w:r>
      <w:r w:rsidRPr="00811F11">
        <w:rPr>
          <w:lang w:eastAsia="zh-TW"/>
        </w:rPr>
        <w:t>83</w:t>
      </w:r>
      <w:r w:rsidRPr="00811F11">
        <w:rPr>
          <w:rFonts w:hint="eastAsia"/>
          <w:lang w:eastAsia="zh-TW"/>
        </w:rPr>
        <w:t>個俄羅斯聯邦主體中，</w:t>
      </w:r>
      <w:r w:rsidRPr="00811F11">
        <w:rPr>
          <w:lang w:eastAsia="zh-TW"/>
        </w:rPr>
        <w:t>78</w:t>
      </w:r>
      <w:r w:rsidRPr="00811F11">
        <w:rPr>
          <w:rFonts w:hint="eastAsia"/>
          <w:lang w:eastAsia="zh-TW"/>
        </w:rPr>
        <w:t>個有鐵路通過。歐俄部分的鐵路運輸網以莫斯科為中心呈輻射狀。亞洲部分的鐵路網，東西走向，密度較低，其中又以西伯利亞大鐵路最重要。受惠於中俄貿易增長等因素，</w:t>
      </w:r>
      <w:r w:rsidRPr="00811F11">
        <w:rPr>
          <w:lang w:eastAsia="zh-TW"/>
        </w:rPr>
        <w:t>2018</w:t>
      </w:r>
      <w:r w:rsidRPr="00811F11">
        <w:rPr>
          <w:rFonts w:hint="eastAsia"/>
          <w:lang w:eastAsia="zh-TW"/>
        </w:rPr>
        <w:t>年中俄兩國間鐵路運量大為增加。</w:t>
      </w:r>
    </w:p>
    <w:p w14:paraId="2CE5B33F" w14:textId="77777777" w:rsidR="007E7E41" w:rsidRPr="00811F11" w:rsidRDefault="007E7E41" w:rsidP="007E7E41">
      <w:pPr>
        <w:pStyle w:val="af2"/>
        <w:ind w:left="1417" w:hanging="472"/>
        <w:rPr>
          <w:lang w:val="zh-TW" w:eastAsia="zh-TW" w:bidi="he-IL"/>
        </w:rPr>
      </w:pPr>
      <w:r w:rsidRPr="00811F11">
        <w:rPr>
          <w:rFonts w:hint="eastAsia"/>
          <w:lang w:val="zh-TW" w:eastAsia="zh-TW" w:bidi="he-IL"/>
        </w:rPr>
        <w:t>２、公路</w:t>
      </w:r>
    </w:p>
    <w:p w14:paraId="031A3EA0" w14:textId="77777777" w:rsidR="007E7E41" w:rsidRPr="00811F11" w:rsidRDefault="007E7E41" w:rsidP="007E7E41">
      <w:pPr>
        <w:pStyle w:val="af7"/>
        <w:ind w:left="1417" w:firstLine="472"/>
        <w:rPr>
          <w:lang w:val="zh-TW" w:eastAsia="zh-TW" w:bidi="he-IL"/>
        </w:rPr>
      </w:pPr>
      <w:r w:rsidRPr="00811F11">
        <w:rPr>
          <w:rFonts w:hint="eastAsia"/>
          <w:lang w:val="zh-TW" w:eastAsia="zh-TW" w:bidi="he-IL"/>
        </w:rPr>
        <w:t>俄羅斯公路的總長度約</w:t>
      </w:r>
      <w:r w:rsidRPr="00811F11">
        <w:rPr>
          <w:lang w:val="zh-TW" w:eastAsia="zh-TW" w:bidi="he-IL"/>
        </w:rPr>
        <w:t>91</w:t>
      </w:r>
      <w:r w:rsidRPr="00811F11">
        <w:rPr>
          <w:rFonts w:hint="eastAsia"/>
          <w:lang w:val="zh-TW" w:eastAsia="zh-TW" w:bidi="he-IL"/>
        </w:rPr>
        <w:t>萬公里，從總長度來看，俄羅斯幾乎超過所有歐洲國家，排名世界第七位。從人口及有路面的公路分配來看，每千人近</w:t>
      </w:r>
      <w:r w:rsidRPr="00811F11">
        <w:rPr>
          <w:lang w:val="zh-TW" w:eastAsia="zh-TW" w:bidi="he-IL"/>
        </w:rPr>
        <w:t>5.3</w:t>
      </w:r>
      <w:r w:rsidRPr="00811F11">
        <w:rPr>
          <w:rFonts w:hint="eastAsia"/>
          <w:lang w:val="zh-TW" w:eastAsia="zh-TW" w:bidi="he-IL"/>
        </w:rPr>
        <w:t>公里，遠低於芬蘭（</w:t>
      </w:r>
      <w:r w:rsidRPr="00811F11">
        <w:rPr>
          <w:lang w:val="zh-TW" w:eastAsia="zh-TW" w:bidi="he-IL"/>
        </w:rPr>
        <w:t>10</w:t>
      </w:r>
      <w:r w:rsidRPr="00811F11">
        <w:rPr>
          <w:rFonts w:hint="eastAsia"/>
          <w:lang w:val="zh-TW" w:eastAsia="zh-TW" w:bidi="he-IL"/>
        </w:rPr>
        <w:t>公里）、美國（</w:t>
      </w:r>
      <w:r w:rsidRPr="00811F11">
        <w:rPr>
          <w:lang w:val="zh-TW" w:eastAsia="zh-TW" w:bidi="he-IL"/>
        </w:rPr>
        <w:t>13</w:t>
      </w:r>
      <w:r w:rsidRPr="00811F11">
        <w:rPr>
          <w:rFonts w:hint="eastAsia"/>
          <w:lang w:val="zh-TW" w:eastAsia="zh-TW" w:bidi="he-IL"/>
        </w:rPr>
        <w:t>公里）及法國（</w:t>
      </w:r>
      <w:r w:rsidRPr="00811F11">
        <w:rPr>
          <w:lang w:val="zh-TW" w:eastAsia="zh-TW" w:bidi="he-IL"/>
        </w:rPr>
        <w:t>15</w:t>
      </w:r>
      <w:r w:rsidRPr="00811F11">
        <w:rPr>
          <w:rFonts w:hint="eastAsia"/>
          <w:lang w:val="zh-TW" w:eastAsia="zh-TW" w:bidi="he-IL"/>
        </w:rPr>
        <w:t>公里）等國家。</w:t>
      </w:r>
    </w:p>
    <w:p w14:paraId="20E11F39" w14:textId="77777777" w:rsidR="007E7E41" w:rsidRPr="00811F11" w:rsidRDefault="007E7E41" w:rsidP="007E7E41">
      <w:pPr>
        <w:pStyle w:val="af7"/>
        <w:ind w:left="1417" w:firstLine="472"/>
        <w:rPr>
          <w:lang w:val="zh-TW" w:eastAsia="zh-TW" w:bidi="he-IL"/>
        </w:rPr>
      </w:pPr>
      <w:r w:rsidRPr="00811F11">
        <w:rPr>
          <w:rFonts w:hint="eastAsia"/>
          <w:lang w:val="zh-TW" w:eastAsia="zh-TW" w:bidi="he-IL"/>
        </w:rPr>
        <w:t>此外，俄羅斯境內約</w:t>
      </w:r>
      <w:r w:rsidRPr="00811F11">
        <w:rPr>
          <w:lang w:val="zh-TW" w:eastAsia="zh-TW" w:bidi="he-IL"/>
        </w:rPr>
        <w:t>29%</w:t>
      </w:r>
      <w:r w:rsidRPr="00811F11">
        <w:rPr>
          <w:rFonts w:hint="eastAsia"/>
          <w:lang w:val="zh-TW" w:eastAsia="zh-TW" w:bidi="he-IL"/>
        </w:rPr>
        <w:t>的國道長期超負荷，道路品質低於歐美標準，由於路況差，公路運貨的平均速度僅</w:t>
      </w:r>
      <w:r w:rsidRPr="00811F11">
        <w:rPr>
          <w:lang w:val="zh-TW" w:eastAsia="zh-TW" w:bidi="he-IL"/>
        </w:rPr>
        <w:t>300</w:t>
      </w:r>
      <w:r w:rsidRPr="00811F11">
        <w:rPr>
          <w:rFonts w:hint="eastAsia"/>
          <w:lang w:val="zh-TW" w:eastAsia="zh-TW" w:bidi="he-IL"/>
        </w:rPr>
        <w:t>公里</w:t>
      </w:r>
      <w:r w:rsidRPr="00811F11">
        <w:rPr>
          <w:lang w:val="zh-TW" w:eastAsia="zh-TW" w:bidi="he-IL"/>
        </w:rPr>
        <w:t>/</w:t>
      </w:r>
      <w:r w:rsidRPr="00811F11">
        <w:rPr>
          <w:rFonts w:hint="eastAsia"/>
          <w:lang w:val="zh-TW" w:eastAsia="zh-TW" w:bidi="he-IL"/>
        </w:rPr>
        <w:t>天，大幅低於歐洲國家的</w:t>
      </w:r>
      <w:r w:rsidRPr="00811F11">
        <w:rPr>
          <w:lang w:val="zh-TW" w:eastAsia="zh-TW" w:bidi="he-IL"/>
        </w:rPr>
        <w:t>1,500</w:t>
      </w:r>
      <w:r w:rsidRPr="00811F11">
        <w:rPr>
          <w:rFonts w:hint="eastAsia"/>
          <w:lang w:val="zh-TW" w:eastAsia="zh-TW" w:bidi="he-IL"/>
        </w:rPr>
        <w:t>公里</w:t>
      </w:r>
      <w:r w:rsidRPr="00811F11">
        <w:rPr>
          <w:lang w:val="zh-TW" w:eastAsia="zh-TW" w:bidi="he-IL"/>
        </w:rPr>
        <w:t>/</w:t>
      </w:r>
      <w:r w:rsidRPr="00811F11">
        <w:rPr>
          <w:rFonts w:hint="eastAsia"/>
          <w:lang w:val="zh-TW" w:eastAsia="zh-TW" w:bidi="he-IL"/>
        </w:rPr>
        <w:t>天。</w:t>
      </w:r>
    </w:p>
    <w:p w14:paraId="77778FCB" w14:textId="77777777" w:rsidR="007E7E41" w:rsidRPr="00811F11" w:rsidRDefault="007E7E41" w:rsidP="007E7E41">
      <w:pPr>
        <w:pStyle w:val="af2"/>
        <w:ind w:left="1417" w:hanging="472"/>
        <w:rPr>
          <w:lang w:val="zh-TW" w:eastAsia="zh-TW" w:bidi="he-IL"/>
        </w:rPr>
      </w:pPr>
      <w:r w:rsidRPr="00811F11">
        <w:rPr>
          <w:rFonts w:hint="eastAsia"/>
          <w:lang w:val="zh-TW" w:eastAsia="zh-TW" w:bidi="he-IL"/>
        </w:rPr>
        <w:t>３、航空</w:t>
      </w:r>
    </w:p>
    <w:p w14:paraId="40D45788" w14:textId="77777777" w:rsidR="007E7E41" w:rsidRPr="00811F11" w:rsidRDefault="007E7E41" w:rsidP="007E7E41">
      <w:pPr>
        <w:pStyle w:val="af7"/>
        <w:ind w:left="1417" w:firstLine="472"/>
        <w:rPr>
          <w:lang w:eastAsia="zh-TW"/>
        </w:rPr>
      </w:pPr>
      <w:r w:rsidRPr="00811F11">
        <w:rPr>
          <w:rFonts w:hint="eastAsia"/>
          <w:lang w:eastAsia="zh-TW"/>
        </w:rPr>
        <w:t>俄羅斯擁有世界最長的航線，近</w:t>
      </w:r>
      <w:r w:rsidRPr="00811F11">
        <w:rPr>
          <w:lang w:eastAsia="zh-TW"/>
        </w:rPr>
        <w:t>80</w:t>
      </w:r>
      <w:r w:rsidRPr="00811F11">
        <w:rPr>
          <w:rFonts w:hint="eastAsia"/>
          <w:lang w:eastAsia="zh-TW"/>
        </w:rPr>
        <w:t>萬公里。主要的空中交通中心包括莫斯科、聖彼得堡、北高加索、葉卡捷琳堡、新西伯利亞、伊爾庫茨克、伯力及海參崴，其中近</w:t>
      </w:r>
      <w:r w:rsidRPr="00811F11">
        <w:rPr>
          <w:lang w:eastAsia="zh-TW"/>
        </w:rPr>
        <w:t>80%</w:t>
      </w:r>
      <w:r w:rsidRPr="00811F11">
        <w:rPr>
          <w:rFonts w:hint="eastAsia"/>
          <w:lang w:eastAsia="zh-TW"/>
        </w:rPr>
        <w:t>載客量集中在莫斯科周邊地區。</w:t>
      </w:r>
    </w:p>
    <w:p w14:paraId="2D2ECEC1" w14:textId="77777777" w:rsidR="007E7E41" w:rsidRPr="00811F11" w:rsidRDefault="007E7E41" w:rsidP="007E7E41">
      <w:pPr>
        <w:pStyle w:val="af7"/>
        <w:ind w:left="1417" w:firstLine="472"/>
        <w:rPr>
          <w:lang w:eastAsia="zh-TW"/>
        </w:rPr>
      </w:pPr>
      <w:r w:rsidRPr="00811F11">
        <w:rPr>
          <w:rFonts w:hint="eastAsia"/>
          <w:lang w:eastAsia="zh-TW"/>
        </w:rPr>
        <w:t>俄羅斯的航空運輸主要以客運為主，在偏遠的北方邊區，直昇機在運貨及載客往返於生產基地、提供醫療救護上扮演很重要的角色。</w:t>
      </w:r>
    </w:p>
    <w:p w14:paraId="77BE8D7D" w14:textId="168776D1" w:rsidR="007E7E41" w:rsidRPr="00811F11" w:rsidRDefault="007E7E41" w:rsidP="007E7E41">
      <w:pPr>
        <w:pStyle w:val="af7"/>
        <w:ind w:left="1417" w:firstLine="472"/>
        <w:rPr>
          <w:lang w:eastAsia="zh-TW"/>
        </w:rPr>
      </w:pPr>
      <w:r w:rsidRPr="00811F11">
        <w:rPr>
          <w:rFonts w:hint="eastAsia"/>
          <w:lang w:eastAsia="zh-TW"/>
        </w:rPr>
        <w:t>目前俄羅斯的民航機種仍以波音及空中巴士為主，機場總數逐年減少，</w:t>
      </w:r>
      <w:r w:rsidRPr="00811F11">
        <w:rPr>
          <w:lang w:eastAsia="zh-TW"/>
        </w:rPr>
        <w:t>1991</w:t>
      </w:r>
      <w:r w:rsidRPr="00811F11">
        <w:rPr>
          <w:rFonts w:hint="eastAsia"/>
          <w:lang w:eastAsia="zh-TW"/>
        </w:rPr>
        <w:t>年曾高達</w:t>
      </w:r>
      <w:r w:rsidRPr="00811F11">
        <w:rPr>
          <w:lang w:eastAsia="zh-TW"/>
        </w:rPr>
        <w:t>1,450</w:t>
      </w:r>
      <w:r w:rsidRPr="00811F11">
        <w:rPr>
          <w:rFonts w:hint="eastAsia"/>
          <w:lang w:eastAsia="zh-TW"/>
        </w:rPr>
        <w:t>座機場，目前減為</w:t>
      </w:r>
      <w:r w:rsidRPr="00811F11">
        <w:rPr>
          <w:lang w:eastAsia="zh-TW"/>
        </w:rPr>
        <w:t>300</w:t>
      </w:r>
      <w:r w:rsidRPr="00811F11">
        <w:rPr>
          <w:rFonts w:hint="eastAsia"/>
          <w:lang w:eastAsia="zh-TW"/>
        </w:rPr>
        <w:t>座左右，主要機場有莫斯科的謝列梅捷沃</w:t>
      </w:r>
      <w:r w:rsidR="00F378B1" w:rsidRPr="00811F11">
        <w:rPr>
          <w:lang w:eastAsia="zh-TW"/>
        </w:rPr>
        <w:t>（</w:t>
      </w:r>
      <w:r w:rsidRPr="00811F11">
        <w:rPr>
          <w:lang w:eastAsia="zh-TW"/>
        </w:rPr>
        <w:t>Sheremetyevo</w:t>
      </w:r>
      <w:r w:rsidR="00F378B1" w:rsidRPr="00811F11">
        <w:rPr>
          <w:lang w:eastAsia="zh-TW"/>
        </w:rPr>
        <w:t>）</w:t>
      </w:r>
      <w:r w:rsidRPr="00811F11">
        <w:rPr>
          <w:rFonts w:hint="eastAsia"/>
          <w:lang w:eastAsia="zh-TW"/>
        </w:rPr>
        <w:t>國際機場、多莫傑多沃</w:t>
      </w:r>
      <w:r w:rsidR="00F378B1" w:rsidRPr="00811F11">
        <w:rPr>
          <w:lang w:eastAsia="zh-TW"/>
        </w:rPr>
        <w:t>（</w:t>
      </w:r>
      <w:r w:rsidRPr="00811F11">
        <w:rPr>
          <w:lang w:eastAsia="zh-TW"/>
        </w:rPr>
        <w:t>Domodedovo</w:t>
      </w:r>
      <w:r w:rsidR="00F378B1" w:rsidRPr="00811F11">
        <w:rPr>
          <w:lang w:eastAsia="zh-TW"/>
        </w:rPr>
        <w:t>）</w:t>
      </w:r>
      <w:r w:rsidRPr="00811F11">
        <w:rPr>
          <w:rFonts w:hint="eastAsia"/>
          <w:lang w:eastAsia="zh-TW"/>
        </w:rPr>
        <w:t>國際機場、伏努科沃</w:t>
      </w:r>
      <w:r w:rsidR="00F378B1" w:rsidRPr="00811F11">
        <w:rPr>
          <w:lang w:eastAsia="zh-TW"/>
        </w:rPr>
        <w:t>（</w:t>
      </w:r>
      <w:r w:rsidRPr="00811F11">
        <w:rPr>
          <w:lang w:eastAsia="zh-TW"/>
        </w:rPr>
        <w:t>Vnukovo</w:t>
      </w:r>
      <w:r w:rsidR="00F378B1" w:rsidRPr="00811F11">
        <w:rPr>
          <w:lang w:eastAsia="zh-TW"/>
        </w:rPr>
        <w:t>）</w:t>
      </w:r>
      <w:r w:rsidRPr="00811F11">
        <w:rPr>
          <w:rFonts w:hint="eastAsia"/>
          <w:lang w:eastAsia="zh-TW"/>
        </w:rPr>
        <w:t>國際機場及</w:t>
      </w:r>
      <w:r w:rsidRPr="00811F11">
        <w:rPr>
          <w:lang w:eastAsia="zh-TW"/>
        </w:rPr>
        <w:t>2016</w:t>
      </w:r>
      <w:r w:rsidRPr="00811F11">
        <w:rPr>
          <w:rFonts w:hint="eastAsia"/>
          <w:lang w:eastAsia="zh-TW"/>
        </w:rPr>
        <w:t>年</w:t>
      </w:r>
      <w:r w:rsidRPr="00811F11">
        <w:rPr>
          <w:lang w:eastAsia="zh-TW"/>
        </w:rPr>
        <w:t>3</w:t>
      </w:r>
      <w:r w:rsidRPr="00811F11">
        <w:rPr>
          <w:rFonts w:hint="eastAsia"/>
          <w:lang w:eastAsia="zh-TW"/>
        </w:rPr>
        <w:t>月新啟用的</w:t>
      </w:r>
      <w:r w:rsidRPr="00811F11">
        <w:rPr>
          <w:lang w:eastAsia="zh-TW"/>
        </w:rPr>
        <w:t>Ramenskoye</w:t>
      </w:r>
      <w:r w:rsidRPr="00811F11">
        <w:rPr>
          <w:rFonts w:hint="eastAsia"/>
          <w:lang w:eastAsia="zh-TW"/>
        </w:rPr>
        <w:t>機場，聖彼得堡的普爾科沃</w:t>
      </w:r>
      <w:r w:rsidR="00F378B1" w:rsidRPr="00811F11">
        <w:rPr>
          <w:lang w:eastAsia="zh-TW"/>
        </w:rPr>
        <w:t>（</w:t>
      </w:r>
      <w:r w:rsidRPr="00811F11">
        <w:rPr>
          <w:lang w:eastAsia="zh-TW"/>
        </w:rPr>
        <w:t>Pulkovo</w:t>
      </w:r>
      <w:r w:rsidR="00F378B1" w:rsidRPr="00811F11">
        <w:rPr>
          <w:lang w:eastAsia="zh-TW"/>
        </w:rPr>
        <w:t>）</w:t>
      </w:r>
      <w:r w:rsidRPr="00811F11">
        <w:rPr>
          <w:rFonts w:hint="eastAsia"/>
          <w:lang w:eastAsia="zh-TW"/>
        </w:rPr>
        <w:t>機場、海參崴</w:t>
      </w:r>
      <w:r w:rsidRPr="00811F11">
        <w:rPr>
          <w:lang w:eastAsia="zh-TW"/>
        </w:rPr>
        <w:t>Knevichy</w:t>
      </w:r>
      <w:r w:rsidRPr="00811F11">
        <w:rPr>
          <w:rFonts w:hint="eastAsia"/>
          <w:lang w:eastAsia="zh-TW"/>
        </w:rPr>
        <w:t>國際機場及新西伯利亞的托爾馬切沃</w:t>
      </w:r>
      <w:r w:rsidR="00F378B1" w:rsidRPr="00811F11">
        <w:rPr>
          <w:lang w:eastAsia="zh-TW"/>
        </w:rPr>
        <w:t>（</w:t>
      </w:r>
      <w:r w:rsidRPr="00811F11">
        <w:rPr>
          <w:lang w:eastAsia="zh-TW"/>
        </w:rPr>
        <w:t>Tolmachevo</w:t>
      </w:r>
      <w:r w:rsidR="00F378B1" w:rsidRPr="00811F11">
        <w:rPr>
          <w:lang w:eastAsia="zh-TW"/>
        </w:rPr>
        <w:t>）</w:t>
      </w:r>
      <w:r w:rsidRPr="00811F11">
        <w:rPr>
          <w:rFonts w:hint="eastAsia"/>
          <w:lang w:eastAsia="zh-TW"/>
        </w:rPr>
        <w:t>機場等。俄羅斯主要航空公司為俄羅斯航空公司、西伯利亞航空公司、勝利航空公司、烏拉爾航空公司等。</w:t>
      </w:r>
    </w:p>
    <w:p w14:paraId="6446EA45" w14:textId="518663BA" w:rsidR="007E7E41" w:rsidRPr="00811F11" w:rsidRDefault="007E7E41" w:rsidP="007E7E41">
      <w:pPr>
        <w:pStyle w:val="af7"/>
        <w:ind w:left="1417" w:firstLine="472"/>
        <w:rPr>
          <w:lang w:eastAsia="zh-TW"/>
        </w:rPr>
      </w:pPr>
      <w:r w:rsidRPr="00811F11">
        <w:rPr>
          <w:rFonts w:hint="eastAsia"/>
          <w:lang w:eastAsia="zh-TW"/>
        </w:rPr>
        <w:t>倘以貨流量觀之，謝列梅捷沃國際機場運量最大，占總貨流量的</w:t>
      </w:r>
      <w:r w:rsidRPr="00811F11">
        <w:rPr>
          <w:lang w:eastAsia="zh-TW"/>
        </w:rPr>
        <w:t>29.1%</w:t>
      </w:r>
      <w:r w:rsidRPr="00811F11">
        <w:rPr>
          <w:rFonts w:hint="eastAsia"/>
          <w:lang w:eastAsia="zh-TW"/>
        </w:rPr>
        <w:t>、其次為多莫傑多沃國際機場</w:t>
      </w:r>
      <w:r w:rsidR="00F378B1" w:rsidRPr="00811F11">
        <w:rPr>
          <w:lang w:eastAsia="zh-TW"/>
        </w:rPr>
        <w:t>（</w:t>
      </w:r>
      <w:r w:rsidR="00F378B1" w:rsidRPr="00811F11">
        <w:rPr>
          <w:rFonts w:hint="eastAsia"/>
          <w:lang w:eastAsia="zh-TW"/>
        </w:rPr>
        <w:t>占</w:t>
      </w:r>
      <w:r w:rsidRPr="00811F11">
        <w:rPr>
          <w:lang w:eastAsia="zh-TW"/>
        </w:rPr>
        <w:t>16.8%</w:t>
      </w:r>
      <w:r w:rsidR="00F378B1" w:rsidRPr="00811F11">
        <w:rPr>
          <w:lang w:eastAsia="zh-TW"/>
        </w:rPr>
        <w:t>）</w:t>
      </w:r>
      <w:r w:rsidRPr="00811F11">
        <w:rPr>
          <w:rFonts w:hint="eastAsia"/>
          <w:lang w:eastAsia="zh-TW"/>
        </w:rPr>
        <w:t>、伏努科沃國際機場</w:t>
      </w:r>
      <w:r w:rsidR="00F378B1" w:rsidRPr="00811F11">
        <w:rPr>
          <w:lang w:eastAsia="zh-TW"/>
        </w:rPr>
        <w:t>（</w:t>
      </w:r>
      <w:r w:rsidRPr="00811F11">
        <w:rPr>
          <w:lang w:eastAsia="zh-TW"/>
        </w:rPr>
        <w:t>3.8%</w:t>
      </w:r>
      <w:r w:rsidR="00F378B1" w:rsidRPr="00811F11">
        <w:rPr>
          <w:lang w:eastAsia="zh-TW"/>
        </w:rPr>
        <w:t>）</w:t>
      </w:r>
      <w:r w:rsidRPr="00811F11">
        <w:rPr>
          <w:rFonts w:hint="eastAsia"/>
          <w:lang w:eastAsia="zh-TW"/>
        </w:rPr>
        <w:t>及普爾科沃機場</w:t>
      </w:r>
      <w:r w:rsidR="00F378B1" w:rsidRPr="00811F11">
        <w:rPr>
          <w:lang w:eastAsia="zh-TW"/>
        </w:rPr>
        <w:t>（</w:t>
      </w:r>
      <w:r w:rsidRPr="00811F11">
        <w:rPr>
          <w:lang w:eastAsia="zh-TW"/>
        </w:rPr>
        <w:t>2.4%</w:t>
      </w:r>
      <w:r w:rsidR="00F378B1" w:rsidRPr="00811F11">
        <w:rPr>
          <w:lang w:eastAsia="zh-TW"/>
        </w:rPr>
        <w:t>）</w:t>
      </w:r>
      <w:r w:rsidRPr="00811F11">
        <w:rPr>
          <w:rFonts w:hint="eastAsia"/>
          <w:lang w:eastAsia="zh-TW"/>
        </w:rPr>
        <w:t>。</w:t>
      </w:r>
    </w:p>
    <w:p w14:paraId="04077D06" w14:textId="08B3453F" w:rsidR="009A4562" w:rsidRPr="00811F11" w:rsidRDefault="009A4562" w:rsidP="00BB54F9">
      <w:pPr>
        <w:pStyle w:val="af7"/>
        <w:ind w:left="1417" w:firstLine="472"/>
      </w:pPr>
      <w:r w:rsidRPr="00811F11">
        <w:t>2022</w:t>
      </w:r>
      <w:r w:rsidRPr="00811F11">
        <w:rPr>
          <w:rFonts w:hint="eastAsia"/>
        </w:rPr>
        <w:t>年</w:t>
      </w:r>
      <w:r w:rsidR="00033F2E" w:rsidRPr="00811F11">
        <w:rPr>
          <w:rFonts w:hint="eastAsia"/>
        </w:rPr>
        <w:t>4</w:t>
      </w:r>
      <w:r w:rsidR="00033F2E" w:rsidRPr="00811F11">
        <w:rPr>
          <w:rFonts w:hint="eastAsia"/>
        </w:rPr>
        <w:t>月</w:t>
      </w:r>
      <w:r w:rsidRPr="00811F11">
        <w:rPr>
          <w:rFonts w:hint="eastAsia"/>
        </w:rPr>
        <w:t>歐盟</w:t>
      </w:r>
      <w:r w:rsidR="00290A22" w:rsidRPr="00811F11">
        <w:rPr>
          <w:rFonts w:hint="eastAsia"/>
        </w:rPr>
        <w:t>對</w:t>
      </w:r>
      <w:r w:rsidRPr="00811F11">
        <w:rPr>
          <w:rFonts w:hint="eastAsia"/>
        </w:rPr>
        <w:t>俄國實施制裁，將</w:t>
      </w:r>
      <w:r w:rsidRPr="00811F11">
        <w:t>21</w:t>
      </w:r>
      <w:r w:rsidRPr="00811F11">
        <w:rPr>
          <w:rFonts w:hint="eastAsia"/>
        </w:rPr>
        <w:t>家俄羅斯註冊航空公司列入</w:t>
      </w:r>
      <w:r w:rsidR="005E3BBD" w:rsidRPr="00811F11">
        <w:rPr>
          <w:rFonts w:hint="eastAsia"/>
        </w:rPr>
        <w:t>飛行安全</w:t>
      </w:r>
      <w:r w:rsidRPr="00811F11">
        <w:rPr>
          <w:rFonts w:hint="eastAsia"/>
        </w:rPr>
        <w:t>黑名單，禁止進入歐盟領空，包括俄羅斯航空（</w:t>
      </w:r>
      <w:r w:rsidRPr="00811F11">
        <w:t>Aeroflot</w:t>
      </w:r>
      <w:r w:rsidRPr="00811F11">
        <w:rPr>
          <w:rFonts w:hint="eastAsia"/>
        </w:rPr>
        <w:t>）、俄羅斯飛馬航空（</w:t>
      </w:r>
      <w:r w:rsidRPr="00811F11">
        <w:t>Aircompany Ikar</w:t>
      </w:r>
      <w:r w:rsidRPr="00811F11">
        <w:rPr>
          <w:rFonts w:hint="eastAsia"/>
        </w:rPr>
        <w:t>）、埃羅莎礦業航空（</w:t>
      </w:r>
      <w:r w:rsidRPr="00811F11">
        <w:t>Alrosa Air</w:t>
      </w:r>
      <w:r w:rsidRPr="00811F11">
        <w:rPr>
          <w:rFonts w:hint="eastAsia"/>
        </w:rPr>
        <w:t>）、阿芙羅拉航空（</w:t>
      </w:r>
      <w:r w:rsidRPr="00811F11">
        <w:t>Aurora Airlines</w:t>
      </w:r>
      <w:r w:rsidRPr="00811F11">
        <w:rPr>
          <w:rFonts w:hint="eastAsia"/>
        </w:rPr>
        <w:t>）、</w:t>
      </w:r>
      <w:r w:rsidRPr="00811F11">
        <w:t>Aviastartu</w:t>
      </w:r>
      <w:r w:rsidRPr="00811F11">
        <w:rPr>
          <w:rFonts w:hint="eastAsia"/>
        </w:rPr>
        <w:t>航空、伊爾庫茨克航空（</w:t>
      </w:r>
      <w:r w:rsidRPr="00811F11">
        <w:t>Iraero Airlines</w:t>
      </w:r>
      <w:r w:rsidRPr="00811F11">
        <w:rPr>
          <w:rFonts w:hint="eastAsia"/>
        </w:rPr>
        <w:t>）、</w:t>
      </w:r>
      <w:r w:rsidRPr="00811F11">
        <w:t>Izhavia</w:t>
      </w:r>
      <w:r w:rsidRPr="00811F11">
        <w:rPr>
          <w:rFonts w:hint="eastAsia"/>
        </w:rPr>
        <w:t>航空、北</w:t>
      </w:r>
      <w:r w:rsidR="00472958" w:rsidRPr="00811F11">
        <w:rPr>
          <w:rFonts w:hint="eastAsia"/>
        </w:rPr>
        <w:t>方之</w:t>
      </w:r>
      <w:r w:rsidRPr="00811F11">
        <w:rPr>
          <w:rFonts w:hint="eastAsia"/>
        </w:rPr>
        <w:t>星航空（</w:t>
      </w:r>
      <w:r w:rsidRPr="00811F11">
        <w:t>Nordstar Airlines</w:t>
      </w:r>
      <w:r w:rsidRPr="00811F11">
        <w:rPr>
          <w:rFonts w:hint="eastAsia"/>
        </w:rPr>
        <w:t>）、北風航空（</w:t>
      </w:r>
      <w:r w:rsidRPr="00811F11">
        <w:t>Nord Wind</w:t>
      </w:r>
      <w:r w:rsidRPr="00811F11">
        <w:rPr>
          <w:rFonts w:hint="eastAsia"/>
        </w:rPr>
        <w:t>）、勝利航空（</w:t>
      </w:r>
      <w:r w:rsidRPr="00811F11">
        <w:t>Pobeda Airlines</w:t>
      </w:r>
      <w:r w:rsidRPr="00811F11">
        <w:rPr>
          <w:rFonts w:hint="eastAsia"/>
        </w:rPr>
        <w:t>）、羅西亞航空（</w:t>
      </w:r>
      <w:r w:rsidRPr="00811F11">
        <w:t>Rossiya Airlines</w:t>
      </w:r>
      <w:r w:rsidRPr="00811F11">
        <w:rPr>
          <w:rFonts w:hint="eastAsia"/>
        </w:rPr>
        <w:t>）、</w:t>
      </w:r>
      <w:r w:rsidRPr="00811F11">
        <w:t>Rusjet</w:t>
      </w:r>
      <w:r w:rsidRPr="00811F11">
        <w:rPr>
          <w:rFonts w:hint="eastAsia"/>
        </w:rPr>
        <w:t>航空、俄線航空（</w:t>
      </w:r>
      <w:r w:rsidRPr="00811F11">
        <w:t>Rusline</w:t>
      </w:r>
      <w:r w:rsidRPr="00811F11">
        <w:rPr>
          <w:rFonts w:hint="eastAsia"/>
        </w:rPr>
        <w:t>）、西伯利亞航空（</w:t>
      </w:r>
      <w:r w:rsidRPr="00811F11">
        <w:t>Siberia Airlines</w:t>
      </w:r>
      <w:r w:rsidRPr="00811F11">
        <w:rPr>
          <w:rFonts w:hint="eastAsia"/>
        </w:rPr>
        <w:t>）、</w:t>
      </w:r>
      <w:r w:rsidRPr="00811F11">
        <w:t>Skol</w:t>
      </w:r>
      <w:r w:rsidRPr="00811F11">
        <w:rPr>
          <w:rFonts w:hint="eastAsia"/>
        </w:rPr>
        <w:t>航空、智慧航空（</w:t>
      </w:r>
      <w:r w:rsidRPr="00811F11">
        <w:t>Smartavia Airlines</w:t>
      </w:r>
      <w:r w:rsidRPr="00811F11">
        <w:rPr>
          <w:rFonts w:hint="eastAsia"/>
        </w:rPr>
        <w:t>）、烏拉爾航空（</w:t>
      </w:r>
      <w:r w:rsidRPr="00811F11">
        <w:t>Ural Airlines</w:t>
      </w:r>
      <w:r w:rsidRPr="00811F11">
        <w:rPr>
          <w:rFonts w:hint="eastAsia"/>
        </w:rPr>
        <w:t>）、烏塔航空（</w:t>
      </w:r>
      <w:r w:rsidRPr="00811F11">
        <w:t>Utar Aviation</w:t>
      </w:r>
      <w:r w:rsidRPr="00811F11">
        <w:rPr>
          <w:rFonts w:hint="eastAsia"/>
        </w:rPr>
        <w:t>）、韃靼斯坦東南航空（</w:t>
      </w:r>
      <w:r w:rsidRPr="00811F11">
        <w:t>UVT Aero</w:t>
      </w:r>
      <w:r w:rsidRPr="00811F11">
        <w:rPr>
          <w:rFonts w:hint="eastAsia"/>
        </w:rPr>
        <w:t>）、雅庫特航空（</w:t>
      </w:r>
      <w:r w:rsidRPr="00811F11">
        <w:t>Yakutia Airlines</w:t>
      </w:r>
      <w:r w:rsidRPr="00811F11">
        <w:rPr>
          <w:rFonts w:hint="eastAsia"/>
        </w:rPr>
        <w:t>）及亞馬爾航空公司（</w:t>
      </w:r>
      <w:r w:rsidRPr="00811F11">
        <w:t>Yamal Airlines</w:t>
      </w:r>
      <w:r w:rsidRPr="00811F11">
        <w:rPr>
          <w:rFonts w:hint="eastAsia"/>
        </w:rPr>
        <w:t>）</w:t>
      </w:r>
      <w:r w:rsidR="00472958" w:rsidRPr="00811F11">
        <w:rPr>
          <w:rFonts w:hint="eastAsia"/>
        </w:rPr>
        <w:t>等</w:t>
      </w:r>
      <w:r w:rsidRPr="00811F11">
        <w:rPr>
          <w:rFonts w:hint="eastAsia"/>
        </w:rPr>
        <w:t>。</w:t>
      </w:r>
      <w:r w:rsidR="00BC597C" w:rsidRPr="00811F11">
        <w:rPr>
          <w:rFonts w:hint="eastAsia"/>
        </w:rPr>
        <w:t>截至</w:t>
      </w:r>
      <w:r w:rsidR="002023E8" w:rsidRPr="00811F11">
        <w:rPr>
          <w:rFonts w:hint="eastAsia"/>
        </w:rPr>
        <w:t>2023</w:t>
      </w:r>
      <w:r w:rsidR="002023E8" w:rsidRPr="00811F11">
        <w:rPr>
          <w:rFonts w:hint="eastAsia"/>
        </w:rPr>
        <w:t>年</w:t>
      </w:r>
      <w:r w:rsidR="002023E8" w:rsidRPr="00811F11">
        <w:rPr>
          <w:rFonts w:hint="eastAsia"/>
        </w:rPr>
        <w:t>5</w:t>
      </w:r>
      <w:r w:rsidR="002023E8" w:rsidRPr="00811F11">
        <w:rPr>
          <w:rFonts w:hint="eastAsia"/>
        </w:rPr>
        <w:t>月，多</w:t>
      </w:r>
      <w:r w:rsidR="00BC597C" w:rsidRPr="00811F11">
        <w:rPr>
          <w:rFonts w:hint="eastAsia"/>
        </w:rPr>
        <w:t>數</w:t>
      </w:r>
      <w:r w:rsidR="002023E8" w:rsidRPr="00811F11">
        <w:rPr>
          <w:rFonts w:hint="eastAsia"/>
        </w:rPr>
        <w:t>國</w:t>
      </w:r>
      <w:r w:rsidR="00BC597C" w:rsidRPr="00811F11">
        <w:rPr>
          <w:rFonts w:hint="eastAsia"/>
        </w:rPr>
        <w:t>家</w:t>
      </w:r>
      <w:r w:rsidR="002023E8" w:rsidRPr="00811F11">
        <w:rPr>
          <w:rFonts w:hint="eastAsia"/>
        </w:rPr>
        <w:t>仍</w:t>
      </w:r>
      <w:r w:rsidR="00BC597C" w:rsidRPr="00811F11">
        <w:rPr>
          <w:rFonts w:hint="eastAsia"/>
        </w:rPr>
        <w:t>因制裁限制維持</w:t>
      </w:r>
      <w:r w:rsidR="002023E8" w:rsidRPr="00811F11">
        <w:rPr>
          <w:rFonts w:hint="eastAsia"/>
        </w:rPr>
        <w:t>暫停對俄直航，莫斯科－臺北</w:t>
      </w:r>
      <w:r w:rsidR="00BB54F9" w:rsidRPr="00811F11">
        <w:rPr>
          <w:rFonts w:hint="eastAsia"/>
          <w:lang w:eastAsia="zh-TW"/>
        </w:rPr>
        <w:t>直飛</w:t>
      </w:r>
      <w:r w:rsidR="002023E8" w:rsidRPr="00811F11">
        <w:rPr>
          <w:rFonts w:hint="eastAsia"/>
        </w:rPr>
        <w:t>航班縮減至土耳其、杜拜及卡達等地轉機航</w:t>
      </w:r>
      <w:r w:rsidR="00BC597C" w:rsidRPr="00811F11">
        <w:rPr>
          <w:rFonts w:hint="eastAsia"/>
        </w:rPr>
        <w:t>線</w:t>
      </w:r>
      <w:r w:rsidR="002023E8" w:rsidRPr="00811F11">
        <w:rPr>
          <w:rFonts w:hint="eastAsia"/>
        </w:rPr>
        <w:t>。</w:t>
      </w:r>
    </w:p>
    <w:p w14:paraId="1453501B" w14:textId="77777777" w:rsidR="007E7E41" w:rsidRPr="00811F11" w:rsidRDefault="007E7E41" w:rsidP="007E7E41">
      <w:pPr>
        <w:pStyle w:val="af2"/>
        <w:ind w:left="1417" w:hanging="472"/>
        <w:rPr>
          <w:lang w:eastAsia="zh-TW" w:bidi="he-IL"/>
        </w:rPr>
      </w:pPr>
      <w:r w:rsidRPr="00811F11">
        <w:rPr>
          <w:rFonts w:hint="eastAsia"/>
          <w:lang w:eastAsia="zh-TW" w:bidi="he-IL"/>
        </w:rPr>
        <w:t>４</w:t>
      </w:r>
      <w:r w:rsidRPr="00811F11">
        <w:rPr>
          <w:rFonts w:hint="eastAsia"/>
          <w:lang w:val="zh-TW" w:eastAsia="zh-TW" w:bidi="he-IL"/>
        </w:rPr>
        <w:t>、海運</w:t>
      </w:r>
      <w:r w:rsidRPr="00811F11">
        <w:rPr>
          <w:rFonts w:hint="eastAsia"/>
          <w:lang w:eastAsia="zh-TW" w:bidi="he-IL"/>
        </w:rPr>
        <w:t xml:space="preserve"> </w:t>
      </w:r>
    </w:p>
    <w:p w14:paraId="5B34D893" w14:textId="77777777" w:rsidR="007E7E41" w:rsidRPr="00811F11" w:rsidRDefault="007E7E41" w:rsidP="007E7E41">
      <w:pPr>
        <w:pStyle w:val="af7"/>
        <w:ind w:left="1417" w:firstLine="472"/>
        <w:rPr>
          <w:lang w:eastAsia="zh-TW"/>
        </w:rPr>
      </w:pPr>
      <w:r w:rsidRPr="00811F11">
        <w:rPr>
          <w:rFonts w:hint="eastAsia"/>
        </w:rPr>
        <w:t>俄羅斯共有</w:t>
      </w:r>
      <w:r w:rsidRPr="00811F11">
        <w:rPr>
          <w:lang w:eastAsia="zh-TW"/>
        </w:rPr>
        <w:t>43</w:t>
      </w:r>
      <w:r w:rsidRPr="00811F11">
        <w:rPr>
          <w:rFonts w:hint="eastAsia"/>
        </w:rPr>
        <w:t>個海港，規模較大的包括波羅的海的聖彼得堡港及加里寧格勒港（</w:t>
      </w:r>
      <w:r w:rsidRPr="00811F11">
        <w:rPr>
          <w:lang w:eastAsia="zh-TW"/>
        </w:rPr>
        <w:t>Kaliningrad</w:t>
      </w:r>
      <w:r w:rsidRPr="00811F11">
        <w:rPr>
          <w:rFonts w:hint="eastAsia"/>
        </w:rPr>
        <w:t>），黑海的新俄羅斯港及索契港（</w:t>
      </w:r>
      <w:r w:rsidRPr="00811F11">
        <w:rPr>
          <w:lang w:eastAsia="zh-TW"/>
        </w:rPr>
        <w:t>Sochi</w:t>
      </w:r>
      <w:r w:rsidRPr="00811F11">
        <w:rPr>
          <w:rFonts w:hint="eastAsia"/>
        </w:rPr>
        <w:t>），濱臨太平洋的海參威港、納霍德卡港（</w:t>
      </w:r>
      <w:r w:rsidRPr="00811F11">
        <w:rPr>
          <w:lang w:eastAsia="zh-TW"/>
        </w:rPr>
        <w:t>Nakhodka</w:t>
      </w:r>
      <w:r w:rsidRPr="00811F11">
        <w:rPr>
          <w:rFonts w:hint="eastAsia"/>
        </w:rPr>
        <w:t>）、東方港（</w:t>
      </w:r>
      <w:r w:rsidRPr="00811F11">
        <w:rPr>
          <w:lang w:eastAsia="zh-TW"/>
        </w:rPr>
        <w:t>Vostochniy</w:t>
      </w:r>
      <w:r w:rsidRPr="00811F11">
        <w:rPr>
          <w:rFonts w:hint="eastAsia"/>
        </w:rPr>
        <w:t>）、馬加丹港（</w:t>
      </w:r>
      <w:r w:rsidRPr="00811F11">
        <w:rPr>
          <w:lang w:eastAsia="zh-TW"/>
        </w:rPr>
        <w:t>Magadan</w:t>
      </w:r>
      <w:r w:rsidRPr="00811F11">
        <w:rPr>
          <w:rFonts w:hint="eastAsia"/>
        </w:rPr>
        <w:t>）及彼得帕夫洛斯克港（</w:t>
      </w:r>
      <w:r w:rsidRPr="00811F11">
        <w:rPr>
          <w:lang w:eastAsia="zh-TW"/>
        </w:rPr>
        <w:t>Petropavlovsk</w:t>
      </w:r>
      <w:r w:rsidRPr="00811F11">
        <w:rPr>
          <w:rFonts w:hint="eastAsia"/>
        </w:rPr>
        <w:t>）。</w:t>
      </w:r>
    </w:p>
    <w:p w14:paraId="15656528" w14:textId="40BAA9F8" w:rsidR="007E7E41" w:rsidRPr="00811F11" w:rsidRDefault="007E7E41" w:rsidP="007E7E41">
      <w:pPr>
        <w:pStyle w:val="af7"/>
        <w:ind w:left="1417" w:firstLine="472"/>
        <w:rPr>
          <w:lang w:eastAsia="zh-TW"/>
        </w:rPr>
      </w:pPr>
      <w:r w:rsidRPr="00811F11">
        <w:rPr>
          <w:rFonts w:hint="eastAsia"/>
          <w:lang w:eastAsia="zh-TW"/>
        </w:rPr>
        <w:t>目前俄羅斯港口發展的動力主要來自積極增加出口的石油業者。國營輸油管業者</w:t>
      </w:r>
      <w:r w:rsidRPr="00811F11">
        <w:rPr>
          <w:lang w:eastAsia="zh-TW"/>
        </w:rPr>
        <w:t>Transneft</w:t>
      </w:r>
      <w:r w:rsidRPr="00811F11">
        <w:rPr>
          <w:rFonts w:hint="eastAsia"/>
          <w:lang w:eastAsia="zh-TW"/>
        </w:rPr>
        <w:t>刻正執行數項</w:t>
      </w:r>
      <w:r w:rsidR="00255435" w:rsidRPr="00811F11">
        <w:rPr>
          <w:rFonts w:hint="eastAsia"/>
          <w:lang w:eastAsia="zh-TW"/>
        </w:rPr>
        <w:t>計畫</w:t>
      </w:r>
      <w:r w:rsidRPr="00811F11">
        <w:rPr>
          <w:rFonts w:hint="eastAsia"/>
          <w:lang w:eastAsia="zh-TW"/>
        </w:rPr>
        <w:t>擴增出口量，主要包括增加波羅的海的輸油管系統及更新俄羅斯港的石油轉運設施。</w:t>
      </w:r>
    </w:p>
    <w:p w14:paraId="6DE67CA1" w14:textId="75952E9C" w:rsidR="007E7E41" w:rsidRPr="00811F11" w:rsidRDefault="007E7E41" w:rsidP="007E7E41">
      <w:pPr>
        <w:pStyle w:val="af7"/>
        <w:ind w:left="1417" w:firstLine="472"/>
        <w:rPr>
          <w:lang w:eastAsia="zh-TW"/>
        </w:rPr>
      </w:pPr>
      <w:r w:rsidRPr="00811F11">
        <w:rPr>
          <w:rFonts w:hint="eastAsia"/>
          <w:lang w:eastAsia="zh-TW"/>
        </w:rPr>
        <w:t>另，俄羅斯積極開拓北海航線，目前在北極海的亞馬爾（</w:t>
      </w:r>
      <w:r w:rsidRPr="00811F11">
        <w:rPr>
          <w:lang w:eastAsia="zh-TW"/>
        </w:rPr>
        <w:t>Yamal</w:t>
      </w:r>
      <w:r w:rsidRPr="00811F11">
        <w:rPr>
          <w:rFonts w:hint="eastAsia"/>
          <w:lang w:eastAsia="zh-TW"/>
        </w:rPr>
        <w:t>）半島建設薩貝塔港（</w:t>
      </w:r>
      <w:r w:rsidRPr="00811F11">
        <w:rPr>
          <w:lang w:eastAsia="zh-TW"/>
        </w:rPr>
        <w:t>Sabetta</w:t>
      </w:r>
      <w:r w:rsidRPr="00811F11">
        <w:rPr>
          <w:rFonts w:hint="eastAsia"/>
          <w:lang w:eastAsia="zh-TW"/>
        </w:rPr>
        <w:t>）將成為北海航線上重要的多功能貨運碼頭，</w:t>
      </w:r>
      <w:r w:rsidR="00CE663E" w:rsidRPr="00811F11">
        <w:rPr>
          <w:rFonts w:hint="eastAsia"/>
          <w:lang w:eastAsia="zh-TW"/>
        </w:rPr>
        <w:t>可</w:t>
      </w:r>
      <w:r w:rsidRPr="00811F11">
        <w:rPr>
          <w:rFonts w:hint="eastAsia"/>
          <w:lang w:eastAsia="zh-TW"/>
        </w:rPr>
        <w:t>大幅縮短與遠東間的海上航線距離。</w:t>
      </w:r>
    </w:p>
    <w:p w14:paraId="6A819A47" w14:textId="6074264D" w:rsidR="00AB6081" w:rsidRPr="00811F11" w:rsidRDefault="009A5E9A" w:rsidP="00BB54F9">
      <w:pPr>
        <w:pStyle w:val="af7"/>
        <w:ind w:left="1417" w:firstLine="472"/>
        <w:rPr>
          <w:lang w:eastAsia="zh-TW"/>
        </w:rPr>
      </w:pPr>
      <w:r w:rsidRPr="00811F11">
        <w:rPr>
          <w:lang w:eastAsia="zh-TW"/>
        </w:rPr>
        <w:t>2022</w:t>
      </w:r>
      <w:r w:rsidRPr="00811F11">
        <w:rPr>
          <w:rFonts w:hint="eastAsia"/>
          <w:lang w:eastAsia="zh-TW"/>
        </w:rPr>
        <w:t>年</w:t>
      </w:r>
      <w:r w:rsidRPr="00811F11">
        <w:rPr>
          <w:lang w:eastAsia="zh-TW"/>
        </w:rPr>
        <w:t>3</w:t>
      </w:r>
      <w:r w:rsidRPr="00811F11">
        <w:rPr>
          <w:rFonts w:hint="eastAsia"/>
          <w:lang w:eastAsia="zh-TW"/>
        </w:rPr>
        <w:t>月</w:t>
      </w:r>
      <w:r w:rsidR="00D060ED" w:rsidRPr="00811F11">
        <w:rPr>
          <w:rFonts w:hint="eastAsia"/>
          <w:lang w:eastAsia="zh-TW"/>
        </w:rPr>
        <w:t>起</w:t>
      </w:r>
      <w:r w:rsidR="00AB6081" w:rsidRPr="00811F11">
        <w:rPr>
          <w:rFonts w:hint="eastAsia"/>
          <w:lang w:eastAsia="zh-TW"/>
        </w:rPr>
        <w:t>在俄烏危機及國際對俄制裁背景下，俄國國際海運處於特殊狀態，國際主要航運公司停止在俄服務並履行俄羅斯的訂單。丹麥馬士基</w:t>
      </w:r>
      <w:r w:rsidR="005F0A39" w:rsidRPr="00811F11">
        <w:rPr>
          <w:lang w:eastAsia="zh-TW"/>
        </w:rPr>
        <w:t>（</w:t>
      </w:r>
      <w:r w:rsidR="00AB6081" w:rsidRPr="00811F11">
        <w:rPr>
          <w:lang w:eastAsia="zh-TW"/>
        </w:rPr>
        <w:t>Maersk</w:t>
      </w:r>
      <w:r w:rsidR="005F0A39" w:rsidRPr="00811F11">
        <w:rPr>
          <w:lang w:eastAsia="zh-TW"/>
        </w:rPr>
        <w:t>）</w:t>
      </w:r>
      <w:r w:rsidR="00AB6081" w:rsidRPr="00811F11">
        <w:rPr>
          <w:rFonts w:hint="eastAsia"/>
          <w:lang w:eastAsia="zh-TW"/>
        </w:rPr>
        <w:t>與地中海航運公司</w:t>
      </w:r>
      <w:r w:rsidR="005F0A39" w:rsidRPr="00811F11">
        <w:rPr>
          <w:lang w:eastAsia="zh-TW"/>
        </w:rPr>
        <w:t>（</w:t>
      </w:r>
      <w:r w:rsidR="00AB6081" w:rsidRPr="00811F11">
        <w:rPr>
          <w:lang w:eastAsia="zh-TW"/>
        </w:rPr>
        <w:t>MSC</w:t>
      </w:r>
      <w:r w:rsidR="005F0A39" w:rsidRPr="00811F11">
        <w:rPr>
          <w:lang w:eastAsia="zh-TW"/>
        </w:rPr>
        <w:t>）</w:t>
      </w:r>
      <w:r w:rsidR="00AB6081" w:rsidRPr="00811F11">
        <w:rPr>
          <w:lang w:eastAsia="zh-TW"/>
        </w:rPr>
        <w:t>2022</w:t>
      </w:r>
      <w:r w:rsidR="00AB6081" w:rsidRPr="00811F11">
        <w:rPr>
          <w:rFonts w:hint="eastAsia"/>
          <w:lang w:eastAsia="zh-TW"/>
        </w:rPr>
        <w:t>年</w:t>
      </w:r>
      <w:r w:rsidR="00AB6081" w:rsidRPr="00811F11">
        <w:rPr>
          <w:lang w:eastAsia="zh-TW"/>
        </w:rPr>
        <w:t>3</w:t>
      </w:r>
      <w:r w:rsidR="00AB6081" w:rsidRPr="00811F11">
        <w:rPr>
          <w:rFonts w:hint="eastAsia"/>
          <w:lang w:eastAsia="zh-TW"/>
        </w:rPr>
        <w:t>月</w:t>
      </w:r>
      <w:r w:rsidR="00AB6081" w:rsidRPr="00811F11">
        <w:rPr>
          <w:lang w:eastAsia="zh-TW"/>
        </w:rPr>
        <w:t>1</w:t>
      </w:r>
      <w:r w:rsidR="00AB6081" w:rsidRPr="00811F11">
        <w:rPr>
          <w:rFonts w:hint="eastAsia"/>
          <w:lang w:eastAsia="zh-TW"/>
        </w:rPr>
        <w:t>日宣布暫停接受預訂往返俄羅斯的貨運業務。馬士基遂於</w:t>
      </w:r>
      <w:r w:rsidR="00AB6081" w:rsidRPr="00811F11">
        <w:rPr>
          <w:rFonts w:hint="eastAsia"/>
          <w:lang w:eastAsia="zh-TW"/>
        </w:rPr>
        <w:t>2022</w:t>
      </w:r>
      <w:r w:rsidR="00AB6081" w:rsidRPr="00811F11">
        <w:rPr>
          <w:rFonts w:hint="eastAsia"/>
          <w:lang w:eastAsia="zh-TW"/>
        </w:rPr>
        <w:t>年</w:t>
      </w:r>
      <w:r w:rsidR="00AB6081" w:rsidRPr="00811F11">
        <w:rPr>
          <w:lang w:eastAsia="zh-TW"/>
        </w:rPr>
        <w:t>5</w:t>
      </w:r>
      <w:r w:rsidR="00AB6081" w:rsidRPr="00811F11">
        <w:rPr>
          <w:rFonts w:hint="eastAsia"/>
          <w:lang w:eastAsia="zh-TW"/>
        </w:rPr>
        <w:t>月初宣布退出俄羅斯市場；地中海航運則宣布在「遵守國際各項制裁規定」狀況下，恢復對俄「食品、醫藥及人道物資」之運送服務。至我國航商部分，迄今仍未重啟對俄國海運承攬業務。現階段透過歐洲航運公司進口之貨物仍全面受影響，仰賴歐洲港口中轉貨物進入聖彼得堡港之海運持續停擺；目前僅新羅西斯克港口及遠東海參崴港尚有部分航運公司營運，自遠東海港進口貨物仍須轉由鐵路運輸至歐俄，費時且運費高昂。</w:t>
      </w:r>
    </w:p>
    <w:p w14:paraId="0A0D1FE9" w14:textId="77777777" w:rsidR="00BB54F9" w:rsidRPr="00811F11" w:rsidRDefault="00BB54F9" w:rsidP="00641F9F">
      <w:pPr>
        <w:pStyle w:val="ae"/>
        <w:rPr>
          <w:rFonts w:cs="華康中明體"/>
          <w:lang w:val="zh-TW" w:eastAsia="zh-TW" w:bidi="he-IL"/>
        </w:rPr>
      </w:pPr>
    </w:p>
    <w:p w14:paraId="5BE83BDD" w14:textId="7E833174" w:rsidR="004503B5" w:rsidRPr="00811F11" w:rsidRDefault="005D31B5" w:rsidP="00641F9F">
      <w:pPr>
        <w:pStyle w:val="ae"/>
        <w:rPr>
          <w:rFonts w:ascii="新細明體" w:hAnsi="新細明體" w:cs="新細明體"/>
          <w:bCs/>
          <w:kern w:val="36"/>
          <w:szCs w:val="24"/>
          <w:lang w:eastAsia="zh-TW"/>
        </w:rPr>
      </w:pPr>
      <w:r w:rsidRPr="00811F11">
        <w:rPr>
          <w:rFonts w:cs="華康中明體" w:hint="eastAsia"/>
          <w:lang w:val="zh-TW" w:eastAsia="zh-TW" w:bidi="he-IL"/>
        </w:rPr>
        <w:t>（</w:t>
      </w:r>
      <w:r w:rsidR="00BB54F9" w:rsidRPr="00811F11">
        <w:rPr>
          <w:rFonts w:cs="華康中明體" w:hint="eastAsia"/>
          <w:lang w:val="zh-TW" w:eastAsia="zh-TW" w:bidi="he-IL"/>
        </w:rPr>
        <w:t>九</w:t>
      </w:r>
      <w:r w:rsidR="000F109E" w:rsidRPr="00811F11">
        <w:rPr>
          <w:rFonts w:cs="華康中明體" w:hint="eastAsia"/>
          <w:lang w:val="zh-TW" w:eastAsia="zh-TW" w:bidi="he-IL"/>
        </w:rPr>
        <w:t>）</w:t>
      </w:r>
      <w:r w:rsidR="00C35106" w:rsidRPr="00811F11">
        <w:rPr>
          <w:rFonts w:ascii="新細明體" w:hAnsi="新細明體" w:cs="新細明體" w:hint="eastAsia"/>
          <w:bCs/>
          <w:kern w:val="36"/>
          <w:szCs w:val="24"/>
          <w:lang w:eastAsia="zh-TW"/>
        </w:rPr>
        <w:t>電子支付</w:t>
      </w:r>
    </w:p>
    <w:p w14:paraId="66825BF3" w14:textId="77777777" w:rsidR="00480E7A" w:rsidRPr="00811F11" w:rsidRDefault="00480E7A" w:rsidP="002A6791">
      <w:pPr>
        <w:pStyle w:val="af"/>
        <w:ind w:left="945" w:firstLine="472"/>
        <w:rPr>
          <w:lang w:eastAsia="zh-TW"/>
        </w:rPr>
      </w:pPr>
      <w:r w:rsidRPr="00811F11">
        <w:rPr>
          <w:rFonts w:hint="eastAsia"/>
          <w:lang w:eastAsia="zh-TW"/>
        </w:rPr>
        <w:t>俄羅斯是使用電子支付技術的領先國家之一，並正逐步縮小與北歐，英國及美國的差距。依據俄羅斯中央銀行評估，</w:t>
      </w:r>
      <w:r w:rsidRPr="00811F11">
        <w:rPr>
          <w:lang w:eastAsia="zh-TW"/>
        </w:rPr>
        <w:t>2018</w:t>
      </w:r>
      <w:r w:rsidRPr="00811F11">
        <w:rPr>
          <w:rFonts w:hint="eastAsia"/>
          <w:lang w:eastAsia="zh-TW"/>
        </w:rPr>
        <w:t>年俄羅斯的電子支付比重達</w:t>
      </w:r>
      <w:r w:rsidRPr="00811F11">
        <w:rPr>
          <w:lang w:eastAsia="zh-TW"/>
        </w:rPr>
        <w:t>55%</w:t>
      </w:r>
      <w:r w:rsidRPr="00811F11">
        <w:rPr>
          <w:rFonts w:hint="eastAsia"/>
          <w:lang w:eastAsia="zh-TW"/>
        </w:rPr>
        <w:t>，在三年內增加近一倍。專家們解釋，增長率如此高是因為俄羅斯比其他國家晚發展現代支付工具，但這並不妨礙俄羅斯在此市場攀升的速度，也證明俄羅斯消費者對非現金支付的信任度提升，及電子支付在國內漸漸普遍。</w:t>
      </w:r>
    </w:p>
    <w:p w14:paraId="320E5A16" w14:textId="4CAC963E" w:rsidR="00480E7A" w:rsidRPr="00811F11" w:rsidRDefault="00480E7A" w:rsidP="00675249">
      <w:pPr>
        <w:pStyle w:val="af"/>
        <w:ind w:left="945" w:firstLine="472"/>
        <w:rPr>
          <w:lang w:eastAsia="zh-TW"/>
        </w:rPr>
      </w:pPr>
      <w:r w:rsidRPr="00811F11">
        <w:rPr>
          <w:rFonts w:hint="eastAsia"/>
          <w:lang w:eastAsia="zh-TW"/>
        </w:rPr>
        <w:t>根據</w:t>
      </w:r>
      <w:r w:rsidRPr="00811F11">
        <w:rPr>
          <w:lang w:eastAsia="zh-TW"/>
        </w:rPr>
        <w:t>Mediascope</w:t>
      </w:r>
      <w:r w:rsidRPr="00811F11">
        <w:rPr>
          <w:rFonts w:hint="eastAsia"/>
          <w:lang w:eastAsia="zh-TW"/>
        </w:rPr>
        <w:t>的資料，銀行卡、網路銀行及電子貨幣為俄羅斯最受歡迎的電子支付方式。其中又以電子貨幣服務用戶成長最快，約有七成的消費者使用電子貨幣支付方式。逾八成的消費者使用銀行卡支付及使用網路銀行。</w:t>
      </w:r>
    </w:p>
    <w:p w14:paraId="6BA2CB8A" w14:textId="140CB2ED" w:rsidR="00480E7A" w:rsidRPr="00811F11" w:rsidRDefault="00480E7A" w:rsidP="00675249">
      <w:pPr>
        <w:pStyle w:val="af"/>
        <w:ind w:left="945" w:firstLine="472"/>
        <w:rPr>
          <w:lang w:eastAsia="zh-TW"/>
        </w:rPr>
      </w:pPr>
      <w:r w:rsidRPr="00811F11">
        <w:rPr>
          <w:rFonts w:hint="eastAsia"/>
          <w:lang w:eastAsia="zh-TW"/>
        </w:rPr>
        <w:t>行動非接觸式支付是另一種人氣最高的電子支付方式，俄羅斯有近四成的消費者使用此種付款方式。使用人數最多的電子貨幣為</w:t>
      </w:r>
      <w:r w:rsidRPr="00811F11">
        <w:rPr>
          <w:lang w:eastAsia="zh-TW"/>
        </w:rPr>
        <w:t>Yandex.Dengi</w:t>
      </w:r>
      <w:r w:rsidRPr="00811F11">
        <w:rPr>
          <w:rFonts w:hint="eastAsia"/>
          <w:lang w:eastAsia="zh-TW"/>
        </w:rPr>
        <w:t>，其次依序為</w:t>
      </w:r>
      <w:r w:rsidRPr="00811F11">
        <w:rPr>
          <w:lang w:eastAsia="zh-TW"/>
        </w:rPr>
        <w:t>WebMoney</w:t>
      </w:r>
      <w:r w:rsidRPr="00811F11">
        <w:rPr>
          <w:rFonts w:hint="eastAsia"/>
          <w:lang w:eastAsia="zh-TW"/>
        </w:rPr>
        <w:t>、</w:t>
      </w:r>
      <w:r w:rsidRPr="00811F11">
        <w:rPr>
          <w:lang w:eastAsia="zh-TW"/>
        </w:rPr>
        <w:t>PayPal</w:t>
      </w:r>
      <w:r w:rsidRPr="00811F11">
        <w:rPr>
          <w:rFonts w:hint="eastAsia"/>
          <w:lang w:eastAsia="zh-TW"/>
        </w:rPr>
        <w:t>、</w:t>
      </w:r>
      <w:r w:rsidRPr="00811F11">
        <w:rPr>
          <w:lang w:eastAsia="zh-TW"/>
        </w:rPr>
        <w:t>QIWI</w:t>
      </w:r>
      <w:r w:rsidRPr="00811F11">
        <w:rPr>
          <w:rFonts w:hint="eastAsia"/>
          <w:lang w:eastAsia="zh-TW"/>
        </w:rPr>
        <w:t>、</w:t>
      </w:r>
      <w:r w:rsidRPr="00811F11">
        <w:rPr>
          <w:lang w:eastAsia="zh-TW"/>
        </w:rPr>
        <w:t>MTS-Dengi</w:t>
      </w:r>
      <w:r w:rsidRPr="00811F11">
        <w:rPr>
          <w:rFonts w:hint="eastAsia"/>
          <w:lang w:eastAsia="zh-TW"/>
        </w:rPr>
        <w:t>。主要用在支付網路購物、手機通訊費、購書等。</w:t>
      </w:r>
    </w:p>
    <w:p w14:paraId="5F676D42" w14:textId="4638DEE0" w:rsidR="00480E7A" w:rsidRPr="00811F11" w:rsidRDefault="00480E7A" w:rsidP="00675249">
      <w:pPr>
        <w:pStyle w:val="af"/>
        <w:ind w:left="945" w:firstLine="472"/>
      </w:pPr>
      <w:r w:rsidRPr="00811F11">
        <w:rPr>
          <w:rFonts w:hint="eastAsia"/>
        </w:rPr>
        <w:t>俄羅斯最普遍的網路銀行為</w:t>
      </w:r>
      <w:r w:rsidRPr="00811F11">
        <w:t>Sberbank Online</w:t>
      </w:r>
      <w:r w:rsidRPr="00811F11">
        <w:rPr>
          <w:rFonts w:hint="eastAsia"/>
        </w:rPr>
        <w:t>，近八成的消費者使用該銀行服務。其次為</w:t>
      </w:r>
      <w:r w:rsidRPr="00811F11">
        <w:t>VTB-Online</w:t>
      </w:r>
      <w:r w:rsidRPr="00811F11">
        <w:rPr>
          <w:rFonts w:hint="eastAsia"/>
        </w:rPr>
        <w:t>、</w:t>
      </w:r>
      <w:r w:rsidRPr="00811F11">
        <w:t>Alfa-Klik</w:t>
      </w:r>
      <w:r w:rsidRPr="00811F11">
        <w:rPr>
          <w:rFonts w:hint="eastAsia"/>
        </w:rPr>
        <w:t>、</w:t>
      </w:r>
      <w:r w:rsidRPr="00811F11">
        <w:t>Tinkoff</w:t>
      </w:r>
      <w:r w:rsidRPr="00811F11">
        <w:rPr>
          <w:rFonts w:hint="eastAsia"/>
        </w:rPr>
        <w:t>、</w:t>
      </w:r>
      <w:r w:rsidRPr="00811F11">
        <w:t>Russkiy Standart</w:t>
      </w:r>
      <w:r w:rsidRPr="00811F11">
        <w:rPr>
          <w:rFonts w:hint="eastAsia"/>
        </w:rPr>
        <w:t>。主要用於支付手機費、水電費、網購費。</w:t>
      </w:r>
    </w:p>
    <w:p w14:paraId="1DD76E32" w14:textId="63D77E2A" w:rsidR="00480E7A" w:rsidRPr="00811F11" w:rsidRDefault="00480E7A" w:rsidP="00675249">
      <w:pPr>
        <w:pStyle w:val="af"/>
        <w:ind w:left="945" w:firstLine="472"/>
        <w:rPr>
          <w:lang w:eastAsia="zh-TW"/>
        </w:rPr>
      </w:pPr>
      <w:r w:rsidRPr="00811F11">
        <w:rPr>
          <w:rFonts w:hint="eastAsia"/>
        </w:rPr>
        <w:t>非接觸式支付主要透過智慧手機及行動支付平台，最普遍的行動支付平台為</w:t>
      </w:r>
      <w:r w:rsidR="0032661D" w:rsidRPr="00811F11">
        <w:rPr>
          <w:lang w:eastAsia="zh-TW"/>
        </w:rPr>
        <w:t>Google</w:t>
      </w:r>
      <w:r w:rsidR="0032661D" w:rsidRPr="00811F11">
        <w:t xml:space="preserve"> </w:t>
      </w:r>
      <w:r w:rsidRPr="00811F11">
        <w:t>Pay</w:t>
      </w:r>
      <w:r w:rsidR="00CE663E" w:rsidRPr="00811F11">
        <w:rPr>
          <w:rFonts w:hint="eastAsia"/>
          <w:lang w:eastAsia="zh-TW"/>
        </w:rPr>
        <w:t>、</w:t>
      </w:r>
      <w:r w:rsidRPr="00811F11">
        <w:t>Apple Pay</w:t>
      </w:r>
      <w:r w:rsidRPr="00811F11">
        <w:rPr>
          <w:rFonts w:hint="eastAsia"/>
        </w:rPr>
        <w:t>及</w:t>
      </w:r>
      <w:r w:rsidRPr="00811F11">
        <w:t>Samsung Pay</w:t>
      </w:r>
      <w:r w:rsidRPr="00811F11">
        <w:rPr>
          <w:rFonts w:hint="eastAsia"/>
        </w:rPr>
        <w:t>。</w:t>
      </w:r>
    </w:p>
    <w:p w14:paraId="46FE5487" w14:textId="487AFEA2" w:rsidR="00504813" w:rsidRPr="00811F11" w:rsidRDefault="00504813" w:rsidP="00675249">
      <w:pPr>
        <w:pStyle w:val="af"/>
        <w:ind w:left="945" w:firstLine="472"/>
        <w:rPr>
          <w:lang w:eastAsia="zh-TW"/>
        </w:rPr>
      </w:pPr>
      <w:r w:rsidRPr="00811F11">
        <w:rPr>
          <w:lang w:eastAsia="zh-TW"/>
        </w:rPr>
        <w:t>2002</w:t>
      </w:r>
      <w:r w:rsidRPr="00811F11">
        <w:rPr>
          <w:rFonts w:hint="eastAsia"/>
          <w:lang w:eastAsia="zh-TW"/>
        </w:rPr>
        <w:t>年</w:t>
      </w:r>
      <w:r w:rsidRPr="00811F11">
        <w:rPr>
          <w:rFonts w:hint="eastAsia"/>
          <w:lang w:eastAsia="zh-TW"/>
        </w:rPr>
        <w:t>2</w:t>
      </w:r>
      <w:r w:rsidRPr="00811F11">
        <w:rPr>
          <w:rFonts w:hint="eastAsia"/>
          <w:lang w:eastAsia="zh-TW"/>
        </w:rPr>
        <w:t>月下旬起</w:t>
      </w:r>
      <w:r w:rsidR="000F715C" w:rsidRPr="00811F11">
        <w:rPr>
          <w:rFonts w:hint="eastAsia"/>
          <w:lang w:eastAsia="zh-TW"/>
        </w:rPr>
        <w:t>因</w:t>
      </w:r>
      <w:r w:rsidRPr="00811F11">
        <w:rPr>
          <w:rFonts w:hint="eastAsia"/>
          <w:lang w:eastAsia="zh-TW"/>
        </w:rPr>
        <w:t>西方制裁，</w:t>
      </w:r>
      <w:r w:rsidRPr="00811F11">
        <w:rPr>
          <w:lang w:eastAsia="zh-TW"/>
        </w:rPr>
        <w:t>Apple Pay</w:t>
      </w:r>
      <w:r w:rsidRPr="00811F11">
        <w:rPr>
          <w:rFonts w:hint="eastAsia"/>
          <w:lang w:eastAsia="zh-TW"/>
        </w:rPr>
        <w:t>、</w:t>
      </w:r>
      <w:r w:rsidRPr="00811F11">
        <w:rPr>
          <w:lang w:eastAsia="zh-TW"/>
        </w:rPr>
        <w:t>Google Pay</w:t>
      </w:r>
      <w:r w:rsidRPr="00811F11">
        <w:rPr>
          <w:rFonts w:hint="eastAsia"/>
          <w:lang w:eastAsia="zh-TW"/>
        </w:rPr>
        <w:t>等已暫停在俄羅斯服務。</w:t>
      </w:r>
    </w:p>
    <w:p w14:paraId="73B4D7CA" w14:textId="28035FBC" w:rsidR="00CE663E" w:rsidRPr="00811F11" w:rsidRDefault="00CE663E" w:rsidP="00AF52DA">
      <w:pPr>
        <w:pStyle w:val="ae"/>
        <w:rPr>
          <w:rFonts w:ascii="微軟正黑體" w:eastAsia="微軟正黑體" w:hAnsi="微軟正黑體"/>
          <w:lang w:eastAsia="zh-TW" w:bidi="he-IL"/>
        </w:rPr>
      </w:pPr>
      <w:r w:rsidRPr="00811F11">
        <w:rPr>
          <w:rFonts w:hint="eastAsia"/>
          <w:lang w:eastAsia="zh-TW" w:bidi="he-IL"/>
        </w:rPr>
        <w:t>（</w:t>
      </w:r>
      <w:r w:rsidR="00BB54F9" w:rsidRPr="00811F11">
        <w:rPr>
          <w:rFonts w:hint="eastAsia"/>
          <w:lang w:eastAsia="zh-TW" w:bidi="he-IL"/>
        </w:rPr>
        <w:t>十</w:t>
      </w:r>
      <w:r w:rsidRPr="00811F11">
        <w:rPr>
          <w:rFonts w:hint="eastAsia"/>
          <w:lang w:eastAsia="zh-TW" w:bidi="he-IL"/>
        </w:rPr>
        <w:t>）</w:t>
      </w:r>
      <w:r w:rsidR="00AF52DA" w:rsidRPr="00811F11">
        <w:rPr>
          <w:lang w:eastAsia="zh-TW" w:bidi="he-IL"/>
        </w:rPr>
        <w:t>「嚴重特殊傳染性肺炎」（</w:t>
      </w:r>
      <w:r w:rsidR="00AF52DA" w:rsidRPr="00811F11">
        <w:rPr>
          <w:lang w:eastAsia="zh-TW" w:bidi="he-IL"/>
        </w:rPr>
        <w:t>COVID-19</w:t>
      </w:r>
      <w:r w:rsidR="00AF52DA" w:rsidRPr="00811F11">
        <w:rPr>
          <w:lang w:eastAsia="zh-TW" w:bidi="he-IL"/>
        </w:rPr>
        <w:t>）</w:t>
      </w:r>
      <w:r w:rsidRPr="00811F11">
        <w:rPr>
          <w:rFonts w:hint="eastAsia"/>
          <w:lang w:eastAsia="zh-TW" w:bidi="he-IL"/>
        </w:rPr>
        <w:t>後疫情投資布局之產業鏈變動情形</w:t>
      </w:r>
      <w:r w:rsidRPr="00811F11">
        <w:rPr>
          <w:rFonts w:ascii="微軟正黑體" w:eastAsia="微軟正黑體" w:hAnsi="微軟正黑體" w:hint="eastAsia"/>
          <w:lang w:eastAsia="zh-TW" w:bidi="he-IL"/>
        </w:rPr>
        <w:t>：</w:t>
      </w:r>
    </w:p>
    <w:p w14:paraId="40FF9AA9" w14:textId="23DBF899" w:rsidR="00CE663E" w:rsidRPr="00811F11" w:rsidRDefault="00890B6A" w:rsidP="00AF52DA">
      <w:pPr>
        <w:pStyle w:val="af"/>
        <w:ind w:left="945" w:firstLine="472"/>
        <w:rPr>
          <w:lang w:val="zh-TW" w:eastAsia="zh-TW" w:bidi="he-IL"/>
        </w:rPr>
      </w:pPr>
      <w:r w:rsidRPr="00811F11">
        <w:rPr>
          <w:lang w:eastAsia="zh-TW" w:bidi="he-IL"/>
        </w:rPr>
        <w:t>2020</w:t>
      </w:r>
      <w:r w:rsidRPr="00811F11">
        <w:rPr>
          <w:rFonts w:hint="eastAsia"/>
          <w:lang w:val="zh-TW" w:eastAsia="zh-TW" w:bidi="he-IL"/>
        </w:rPr>
        <w:t>年全球</w:t>
      </w:r>
      <w:r w:rsidR="00AF52DA" w:rsidRPr="00811F11">
        <w:rPr>
          <w:rFonts w:hint="eastAsia"/>
          <w:lang w:eastAsia="zh-TW"/>
        </w:rPr>
        <w:t>「嚴重特殊傳染性肺炎」（</w:t>
      </w:r>
      <w:r w:rsidR="00AF52DA" w:rsidRPr="00811F11">
        <w:rPr>
          <w:lang w:eastAsia="zh-TW"/>
        </w:rPr>
        <w:t>COVID-19</w:t>
      </w:r>
      <w:r w:rsidR="00AF52DA" w:rsidRPr="00811F11">
        <w:rPr>
          <w:rFonts w:hint="eastAsia"/>
          <w:lang w:eastAsia="zh-TW"/>
        </w:rPr>
        <w:t>）</w:t>
      </w:r>
      <w:r w:rsidRPr="00811F11">
        <w:rPr>
          <w:rFonts w:hint="eastAsia"/>
          <w:lang w:val="zh-TW" w:eastAsia="zh-TW" w:bidi="he-IL"/>
        </w:rPr>
        <w:t>疫情爆發</w:t>
      </w:r>
      <w:r w:rsidRPr="00811F11">
        <w:rPr>
          <w:rFonts w:hint="eastAsia"/>
          <w:lang w:eastAsia="zh-TW" w:bidi="he-IL"/>
        </w:rPr>
        <w:t>，</w:t>
      </w:r>
      <w:r w:rsidRPr="00811F11">
        <w:rPr>
          <w:rFonts w:hint="eastAsia"/>
          <w:lang w:val="zh-TW" w:eastAsia="zh-TW" w:bidi="he-IL"/>
        </w:rPr>
        <w:t>重創國際油價導致盧布波動。</w:t>
      </w:r>
      <w:r w:rsidR="00CE663E" w:rsidRPr="00811F11">
        <w:rPr>
          <w:rFonts w:hint="eastAsia"/>
          <w:lang w:val="zh-TW" w:eastAsia="zh-TW" w:bidi="he-IL"/>
        </w:rPr>
        <w:t>據俄國央行資料，</w:t>
      </w:r>
      <w:r w:rsidR="00CE663E" w:rsidRPr="00811F11">
        <w:rPr>
          <w:lang w:val="zh-TW" w:eastAsia="zh-TW" w:bidi="he-IL"/>
        </w:rPr>
        <w:t>2020</w:t>
      </w:r>
      <w:r w:rsidR="00CE663E" w:rsidRPr="00811F11">
        <w:rPr>
          <w:rFonts w:hint="eastAsia"/>
          <w:lang w:val="zh-TW" w:eastAsia="zh-TW" w:bidi="he-IL"/>
        </w:rPr>
        <w:t>年受疫情衝擊，俄羅斯外國直接投資金額為</w:t>
      </w:r>
      <w:r w:rsidR="00CE663E" w:rsidRPr="00811F11">
        <w:rPr>
          <w:lang w:val="zh-TW" w:eastAsia="zh-TW" w:bidi="he-IL"/>
        </w:rPr>
        <w:t>14</w:t>
      </w:r>
      <w:r w:rsidR="00CE663E" w:rsidRPr="00811F11">
        <w:rPr>
          <w:rFonts w:hint="eastAsia"/>
          <w:lang w:val="zh-TW" w:eastAsia="zh-TW" w:bidi="he-IL"/>
        </w:rPr>
        <w:t>億美元，較</w:t>
      </w:r>
      <w:r w:rsidR="00CE663E" w:rsidRPr="00811F11">
        <w:rPr>
          <w:lang w:val="zh-TW" w:eastAsia="zh-TW" w:bidi="he-IL"/>
        </w:rPr>
        <w:t>2019</w:t>
      </w:r>
      <w:r w:rsidR="00CE663E" w:rsidRPr="00811F11">
        <w:rPr>
          <w:rFonts w:hint="eastAsia"/>
          <w:lang w:val="zh-TW" w:eastAsia="zh-TW" w:bidi="he-IL"/>
        </w:rPr>
        <w:t>年</w:t>
      </w:r>
      <w:r w:rsidR="00CE663E" w:rsidRPr="00811F11">
        <w:rPr>
          <w:lang w:val="zh-TW" w:eastAsia="zh-TW" w:bidi="he-IL"/>
        </w:rPr>
        <w:t>289</w:t>
      </w:r>
      <w:r w:rsidR="00CE663E" w:rsidRPr="00811F11">
        <w:rPr>
          <w:rFonts w:hint="eastAsia"/>
          <w:lang w:val="zh-TW" w:eastAsia="zh-TW" w:bidi="he-IL"/>
        </w:rPr>
        <w:t>億美元大幅衰退</w:t>
      </w:r>
      <w:r w:rsidR="00CE663E" w:rsidRPr="00811F11">
        <w:rPr>
          <w:lang w:val="zh-TW" w:eastAsia="zh-TW" w:bidi="he-IL"/>
        </w:rPr>
        <w:t>20</w:t>
      </w:r>
      <w:r w:rsidR="00CE663E" w:rsidRPr="00811F11">
        <w:rPr>
          <w:rFonts w:hint="eastAsia"/>
          <w:lang w:val="zh-TW" w:eastAsia="zh-TW" w:bidi="he-IL"/>
        </w:rPr>
        <w:t>倍。另由於不確定性提高、低油價和地緣政治風險增加、全球採取限制性措施對現有投資計畫之實施產生負面影響；公司利潤減少和盧布貶值亦使再投資收入減少。</w:t>
      </w:r>
    </w:p>
    <w:p w14:paraId="785BEBAA" w14:textId="0DEFD55B" w:rsidR="0067446B" w:rsidRPr="00811F11" w:rsidRDefault="0067446B" w:rsidP="00AF52DA">
      <w:pPr>
        <w:pStyle w:val="af"/>
        <w:ind w:left="945" w:firstLine="472"/>
        <w:rPr>
          <w:lang w:eastAsia="zh-TW" w:bidi="he-IL"/>
        </w:rPr>
      </w:pPr>
      <w:r w:rsidRPr="00811F11">
        <w:rPr>
          <w:rFonts w:hint="eastAsia"/>
          <w:lang w:eastAsia="zh-TW" w:bidi="he-IL"/>
        </w:rPr>
        <w:t>俄羅斯</w:t>
      </w:r>
      <w:r w:rsidR="00AC2C57" w:rsidRPr="00811F11">
        <w:rPr>
          <w:rFonts w:hint="eastAsia"/>
          <w:lang w:eastAsia="zh-TW" w:bidi="he-IL"/>
        </w:rPr>
        <w:t>主權</w:t>
      </w:r>
      <w:r w:rsidRPr="00811F11">
        <w:rPr>
          <w:rFonts w:hint="eastAsia"/>
          <w:lang w:eastAsia="zh-TW" w:bidi="he-IL"/>
        </w:rPr>
        <w:t>直接投資基金</w:t>
      </w:r>
      <w:r w:rsidR="00F47F2A" w:rsidRPr="00811F11">
        <w:rPr>
          <w:lang w:eastAsia="zh-TW" w:bidi="he-IL"/>
        </w:rPr>
        <w:t>（</w:t>
      </w:r>
      <w:r w:rsidR="00AC2C57" w:rsidRPr="00811F11">
        <w:rPr>
          <w:lang w:eastAsia="zh-TW" w:bidi="he-IL"/>
        </w:rPr>
        <w:t>RDIF</w:t>
      </w:r>
      <w:r w:rsidR="00F47F2A" w:rsidRPr="00811F11">
        <w:rPr>
          <w:lang w:eastAsia="zh-TW" w:bidi="he-IL"/>
        </w:rPr>
        <w:t>）</w:t>
      </w:r>
      <w:r w:rsidR="00093F6A" w:rsidRPr="00811F11">
        <w:rPr>
          <w:rFonts w:hint="eastAsia"/>
          <w:lang w:eastAsia="zh-TW" w:bidi="he-IL"/>
        </w:rPr>
        <w:t>在</w:t>
      </w:r>
      <w:r w:rsidR="009925AB" w:rsidRPr="00811F11">
        <w:rPr>
          <w:rFonts w:hint="eastAsia"/>
          <w:lang w:eastAsia="zh-TW" w:bidi="he-IL"/>
        </w:rPr>
        <w:t>疫情蔓延</w:t>
      </w:r>
      <w:r w:rsidR="00093F6A" w:rsidRPr="00811F11">
        <w:rPr>
          <w:rFonts w:hint="eastAsia"/>
          <w:lang w:eastAsia="zh-TW" w:bidi="he-IL"/>
        </w:rPr>
        <w:t>下積極</w:t>
      </w:r>
      <w:r w:rsidR="00F47F2A" w:rsidRPr="00811F11">
        <w:rPr>
          <w:rFonts w:hint="eastAsia"/>
          <w:lang w:eastAsia="zh-TW" w:bidi="he-IL"/>
        </w:rPr>
        <w:t>布</w:t>
      </w:r>
      <w:r w:rsidR="00093F6A" w:rsidRPr="00811F11">
        <w:rPr>
          <w:rFonts w:hint="eastAsia"/>
          <w:lang w:eastAsia="zh-TW" w:bidi="he-IL"/>
        </w:rPr>
        <w:t>局，</w:t>
      </w:r>
      <w:r w:rsidRPr="00811F11">
        <w:rPr>
          <w:rFonts w:hint="eastAsia"/>
          <w:lang w:eastAsia="zh-TW" w:bidi="he-IL"/>
        </w:rPr>
        <w:t>聯合</w:t>
      </w:r>
      <w:r w:rsidR="00093F6A" w:rsidRPr="00811F11">
        <w:rPr>
          <w:rFonts w:hint="eastAsia"/>
          <w:lang w:eastAsia="zh-TW" w:bidi="he-IL"/>
        </w:rPr>
        <w:t>俄方</w:t>
      </w:r>
      <w:r w:rsidRPr="00811F11">
        <w:rPr>
          <w:rFonts w:hint="eastAsia"/>
          <w:lang w:eastAsia="zh-TW" w:bidi="he-IL"/>
        </w:rPr>
        <w:t>及世界</w:t>
      </w:r>
      <w:r w:rsidR="00761ABC" w:rsidRPr="00811F11">
        <w:rPr>
          <w:rFonts w:hint="eastAsia"/>
          <w:lang w:eastAsia="zh-TW" w:bidi="he-IL"/>
        </w:rPr>
        <w:t>技術投入</w:t>
      </w:r>
      <w:r w:rsidRPr="00811F11">
        <w:rPr>
          <w:rFonts w:hint="eastAsia"/>
          <w:lang w:eastAsia="zh-TW" w:bidi="he-IL"/>
        </w:rPr>
        <w:t>抗疫</w:t>
      </w:r>
      <w:r w:rsidR="00761ABC" w:rsidRPr="00811F11">
        <w:rPr>
          <w:rFonts w:hint="eastAsia"/>
          <w:lang w:eastAsia="zh-TW" w:bidi="he-IL"/>
        </w:rPr>
        <w:t>相關技術研發與生產</w:t>
      </w:r>
      <w:r w:rsidR="00DC435E" w:rsidRPr="00811F11">
        <w:rPr>
          <w:rFonts w:hint="eastAsia"/>
          <w:lang w:eastAsia="zh-TW" w:bidi="he-IL"/>
        </w:rPr>
        <w:t>。重要項目</w:t>
      </w:r>
      <w:r w:rsidR="00AC2C57" w:rsidRPr="00811F11">
        <w:rPr>
          <w:rFonts w:hint="eastAsia"/>
          <w:lang w:eastAsia="zh-TW" w:bidi="he-IL"/>
        </w:rPr>
        <w:t>包括</w:t>
      </w:r>
      <w:r w:rsidR="00EB61B2" w:rsidRPr="00811F11">
        <w:rPr>
          <w:rFonts w:hint="eastAsia"/>
          <w:lang w:eastAsia="zh-TW" w:bidi="he-IL"/>
        </w:rPr>
        <w:t>協助</w:t>
      </w:r>
      <w:r w:rsidR="00AC2C57" w:rsidRPr="00811F11">
        <w:rPr>
          <w:rFonts w:hint="eastAsia"/>
          <w:lang w:eastAsia="zh-TW" w:bidi="he-IL"/>
        </w:rPr>
        <w:t>俄羅斯加馬列亞流行病與微生物學國家研究中心</w:t>
      </w:r>
      <w:r w:rsidR="00F47F2A" w:rsidRPr="00811F11">
        <w:rPr>
          <w:lang w:eastAsia="zh-TW" w:bidi="he-IL"/>
        </w:rPr>
        <w:t>（</w:t>
      </w:r>
      <w:r w:rsidR="00AC2C57" w:rsidRPr="00811F11">
        <w:rPr>
          <w:lang w:eastAsia="zh-TW" w:bidi="he-IL"/>
        </w:rPr>
        <w:t>Gamaleya Institute</w:t>
      </w:r>
      <w:r w:rsidR="00F47F2A" w:rsidRPr="00811F11">
        <w:rPr>
          <w:lang w:eastAsia="zh-TW" w:bidi="he-IL"/>
        </w:rPr>
        <w:t>）</w:t>
      </w:r>
      <w:r w:rsidR="00AC2C57" w:rsidRPr="00811F11">
        <w:rPr>
          <w:rFonts w:hint="eastAsia"/>
          <w:lang w:eastAsia="zh-TW" w:bidi="he-IL"/>
        </w:rPr>
        <w:t>研發之全球</w:t>
      </w:r>
      <w:r w:rsidR="005B01A6" w:rsidRPr="00811F11">
        <w:rPr>
          <w:rFonts w:hint="eastAsia"/>
          <w:lang w:eastAsia="zh-TW" w:bidi="he-IL"/>
        </w:rPr>
        <w:t>首款</w:t>
      </w:r>
      <w:r w:rsidR="00AC2C57" w:rsidRPr="00811F11">
        <w:rPr>
          <w:rFonts w:hint="eastAsia"/>
          <w:lang w:eastAsia="zh-TW" w:bidi="he-IL"/>
        </w:rPr>
        <w:t>註冊之</w:t>
      </w:r>
      <w:r w:rsidR="00AF52DA" w:rsidRPr="00811F11">
        <w:rPr>
          <w:rFonts w:hint="eastAsia"/>
          <w:lang w:eastAsia="zh-TW" w:bidi="he-IL"/>
        </w:rPr>
        <w:t>「嚴重特殊傳染性肺炎」（</w:t>
      </w:r>
      <w:r w:rsidR="00AF52DA" w:rsidRPr="00811F11">
        <w:rPr>
          <w:rFonts w:hint="eastAsia"/>
          <w:lang w:eastAsia="zh-TW" w:bidi="he-IL"/>
        </w:rPr>
        <w:t>COVID-19</w:t>
      </w:r>
      <w:r w:rsidR="00AF52DA" w:rsidRPr="00811F11">
        <w:rPr>
          <w:rFonts w:hint="eastAsia"/>
          <w:lang w:eastAsia="zh-TW" w:bidi="he-IL"/>
        </w:rPr>
        <w:t>）</w:t>
      </w:r>
      <w:r w:rsidR="00AC2C57" w:rsidRPr="00811F11">
        <w:rPr>
          <w:rFonts w:hint="eastAsia"/>
          <w:lang w:eastAsia="zh-TW" w:bidi="he-IL"/>
        </w:rPr>
        <w:t>疫苗衛星</w:t>
      </w:r>
      <w:r w:rsidR="00AC2C57" w:rsidRPr="00811F11">
        <w:rPr>
          <w:lang w:eastAsia="zh-TW" w:bidi="he-IL"/>
        </w:rPr>
        <w:t>5</w:t>
      </w:r>
      <w:r w:rsidR="00AC2C57" w:rsidRPr="00811F11">
        <w:rPr>
          <w:rFonts w:hint="eastAsia"/>
          <w:lang w:eastAsia="zh-TW" w:bidi="he-IL"/>
        </w:rPr>
        <w:t>號</w:t>
      </w:r>
      <w:r w:rsidR="00F47F2A" w:rsidRPr="00811F11">
        <w:rPr>
          <w:lang w:eastAsia="zh-TW" w:bidi="he-IL"/>
        </w:rPr>
        <w:t>（</w:t>
      </w:r>
      <w:r w:rsidR="00AC2C57" w:rsidRPr="00811F11">
        <w:rPr>
          <w:lang w:eastAsia="zh-TW" w:bidi="he-IL"/>
        </w:rPr>
        <w:t>Sputnik V</w:t>
      </w:r>
      <w:r w:rsidR="00F47F2A" w:rsidRPr="00811F11">
        <w:rPr>
          <w:lang w:eastAsia="zh-TW" w:bidi="he-IL"/>
        </w:rPr>
        <w:t>）</w:t>
      </w:r>
      <w:r w:rsidR="00EB61B2" w:rsidRPr="00811F11">
        <w:rPr>
          <w:rFonts w:hint="eastAsia"/>
          <w:lang w:eastAsia="zh-TW" w:bidi="he-IL"/>
        </w:rPr>
        <w:t>加速生產</w:t>
      </w:r>
      <w:r w:rsidR="00AC2C57" w:rsidRPr="00811F11">
        <w:rPr>
          <w:rFonts w:hint="eastAsia"/>
          <w:lang w:eastAsia="zh-TW" w:bidi="he-IL"/>
        </w:rPr>
        <w:t>，</w:t>
      </w:r>
      <w:r w:rsidR="00EB61B2" w:rsidRPr="00811F11">
        <w:rPr>
          <w:rFonts w:hint="eastAsia"/>
          <w:lang w:eastAsia="zh-TW" w:bidi="he-IL"/>
        </w:rPr>
        <w:t>並</w:t>
      </w:r>
      <w:r w:rsidR="000E3C90" w:rsidRPr="00811F11">
        <w:rPr>
          <w:rFonts w:hint="eastAsia"/>
          <w:lang w:eastAsia="zh-TW" w:bidi="he-IL"/>
        </w:rPr>
        <w:t>藉由</w:t>
      </w:r>
      <w:r w:rsidR="00093F6A" w:rsidRPr="00811F11">
        <w:rPr>
          <w:rFonts w:hint="eastAsia"/>
          <w:lang w:eastAsia="zh-TW" w:bidi="he-IL"/>
        </w:rPr>
        <w:t>建立</w:t>
      </w:r>
      <w:r w:rsidR="00AC2C57" w:rsidRPr="00811F11">
        <w:rPr>
          <w:rFonts w:hint="eastAsia"/>
          <w:lang w:eastAsia="zh-TW" w:bidi="he-IL"/>
        </w:rPr>
        <w:t>國際合作</w:t>
      </w:r>
      <w:r w:rsidR="00093F6A" w:rsidRPr="00811F11">
        <w:rPr>
          <w:rFonts w:hint="eastAsia"/>
          <w:lang w:eastAsia="zh-TW" w:bidi="he-IL"/>
        </w:rPr>
        <w:t>讓疫苗在</w:t>
      </w:r>
      <w:r w:rsidR="000E3C90" w:rsidRPr="00811F11">
        <w:rPr>
          <w:rFonts w:hint="eastAsia"/>
          <w:lang w:eastAsia="zh-TW" w:bidi="he-IL"/>
        </w:rPr>
        <w:t>印度、巴西、南韓、中國大陸及其他國家生產</w:t>
      </w:r>
      <w:r w:rsidR="002F15F8" w:rsidRPr="00811F11">
        <w:rPr>
          <w:rFonts w:hint="eastAsia"/>
          <w:lang w:eastAsia="zh-TW" w:bidi="he-IL"/>
        </w:rPr>
        <w:t>；</w:t>
      </w:r>
      <w:r w:rsidR="00EB61B2" w:rsidRPr="00811F11">
        <w:rPr>
          <w:lang w:eastAsia="zh-TW" w:bidi="he-IL"/>
        </w:rPr>
        <w:t>RDI</w:t>
      </w:r>
      <w:r w:rsidR="001560CC" w:rsidRPr="00811F11">
        <w:rPr>
          <w:lang w:eastAsia="zh-TW" w:bidi="he-IL"/>
        </w:rPr>
        <w:t>F</w:t>
      </w:r>
      <w:r w:rsidR="00EB61B2" w:rsidRPr="00811F11">
        <w:rPr>
          <w:rFonts w:hint="eastAsia"/>
          <w:lang w:eastAsia="zh-TW" w:bidi="he-IL"/>
        </w:rPr>
        <w:t>並協助</w:t>
      </w:r>
      <w:r w:rsidR="000E3C90" w:rsidRPr="00811F11">
        <w:rPr>
          <w:rFonts w:hint="eastAsia"/>
          <w:lang w:eastAsia="zh-TW" w:bidi="he-IL"/>
        </w:rPr>
        <w:t>俄羅斯與日本</w:t>
      </w:r>
      <w:r w:rsidR="002F15F8" w:rsidRPr="00811F11">
        <w:rPr>
          <w:lang w:eastAsia="zh-TW" w:bidi="he-IL"/>
        </w:rPr>
        <w:t>K.K. MIRAI GENOMICS</w:t>
      </w:r>
      <w:r w:rsidR="002F15F8" w:rsidRPr="00811F11">
        <w:rPr>
          <w:rFonts w:hint="eastAsia"/>
          <w:lang w:eastAsia="zh-TW" w:bidi="he-IL"/>
        </w:rPr>
        <w:t>公司</w:t>
      </w:r>
      <w:r w:rsidR="000E3C90" w:rsidRPr="00811F11">
        <w:rPr>
          <w:rFonts w:hint="eastAsia"/>
          <w:lang w:eastAsia="zh-TW" w:bidi="he-IL"/>
        </w:rPr>
        <w:t>合作生產</w:t>
      </w:r>
      <w:r w:rsidR="002F15F8" w:rsidRPr="00811F11">
        <w:rPr>
          <w:rFonts w:hint="eastAsia"/>
          <w:lang w:eastAsia="zh-TW" w:bidi="he-IL"/>
        </w:rPr>
        <w:t>之</w:t>
      </w:r>
      <w:r w:rsidR="000E3C90" w:rsidRPr="00811F11">
        <w:rPr>
          <w:rFonts w:hint="eastAsia"/>
          <w:lang w:eastAsia="zh-TW" w:bidi="he-IL"/>
        </w:rPr>
        <w:t>精準快速</w:t>
      </w:r>
      <w:r w:rsidR="00AF52DA" w:rsidRPr="00811F11">
        <w:rPr>
          <w:lang w:eastAsia="zh-TW" w:bidi="he-IL"/>
        </w:rPr>
        <w:t>「嚴重特殊傳染性肺炎」（</w:t>
      </w:r>
      <w:r w:rsidR="00AF52DA" w:rsidRPr="00811F11">
        <w:rPr>
          <w:lang w:eastAsia="zh-TW" w:bidi="he-IL"/>
        </w:rPr>
        <w:t>COVID-19</w:t>
      </w:r>
      <w:r w:rsidR="00AF52DA" w:rsidRPr="00811F11">
        <w:rPr>
          <w:lang w:eastAsia="zh-TW" w:bidi="he-IL"/>
        </w:rPr>
        <w:t>）</w:t>
      </w:r>
      <w:r w:rsidR="000E3C90" w:rsidRPr="00811F11">
        <w:rPr>
          <w:rFonts w:hint="eastAsia"/>
          <w:lang w:eastAsia="zh-TW" w:bidi="he-IL"/>
        </w:rPr>
        <w:t>診斷系統</w:t>
      </w:r>
      <w:r w:rsidR="000E3C90" w:rsidRPr="00811F11">
        <w:rPr>
          <w:lang w:eastAsia="zh-TW" w:bidi="he-IL"/>
        </w:rPr>
        <w:t>EMG</w:t>
      </w:r>
      <w:r w:rsidR="00F47F2A" w:rsidRPr="00811F11">
        <w:rPr>
          <w:lang w:eastAsia="zh-TW" w:bidi="he-IL"/>
        </w:rPr>
        <w:t>（</w:t>
      </w:r>
      <w:r w:rsidR="000E3C90" w:rsidRPr="00811F11">
        <w:rPr>
          <w:lang w:eastAsia="zh-TW" w:bidi="he-IL"/>
        </w:rPr>
        <w:t>Evotech-Mirai Genomics</w:t>
      </w:r>
      <w:r w:rsidR="00F47F2A" w:rsidRPr="00811F11">
        <w:rPr>
          <w:lang w:eastAsia="zh-TW" w:bidi="he-IL"/>
        </w:rPr>
        <w:t>）</w:t>
      </w:r>
      <w:r w:rsidR="00EB61B2" w:rsidRPr="00811F11">
        <w:rPr>
          <w:rFonts w:hint="eastAsia"/>
          <w:lang w:eastAsia="zh-TW" w:bidi="he-IL"/>
        </w:rPr>
        <w:t>，日本國際合作銀行</w:t>
      </w:r>
      <w:r w:rsidR="00F47F2A" w:rsidRPr="00811F11">
        <w:rPr>
          <w:lang w:eastAsia="zh-TW" w:bidi="he-IL"/>
        </w:rPr>
        <w:t>（</w:t>
      </w:r>
      <w:r w:rsidR="00EB61B2" w:rsidRPr="00811F11">
        <w:rPr>
          <w:lang w:eastAsia="zh-TW" w:bidi="he-IL"/>
        </w:rPr>
        <w:t>Japan Bank for International Cooperation</w:t>
      </w:r>
      <w:r w:rsidR="00F47F2A" w:rsidRPr="00811F11">
        <w:rPr>
          <w:lang w:eastAsia="zh-TW" w:bidi="he-IL"/>
        </w:rPr>
        <w:t>）</w:t>
      </w:r>
      <w:r w:rsidR="00EB61B2" w:rsidRPr="00811F11">
        <w:rPr>
          <w:rFonts w:hint="eastAsia"/>
          <w:lang w:eastAsia="zh-TW" w:bidi="he-IL"/>
        </w:rPr>
        <w:t>亦透過俄日投資基金參加</w:t>
      </w:r>
      <w:r w:rsidR="00DC435E" w:rsidRPr="00811F11">
        <w:rPr>
          <w:rFonts w:hint="eastAsia"/>
          <w:lang w:eastAsia="zh-TW" w:bidi="he-IL"/>
        </w:rPr>
        <w:t>與</w:t>
      </w:r>
      <w:r w:rsidR="00EB61B2" w:rsidRPr="00811F11">
        <w:rPr>
          <w:rFonts w:hint="eastAsia"/>
          <w:lang w:eastAsia="zh-TW" w:bidi="he-IL"/>
        </w:rPr>
        <w:t>合作。</w:t>
      </w:r>
    </w:p>
    <w:p w14:paraId="33A919F0" w14:textId="1991A3D4" w:rsidR="00395471" w:rsidRPr="00811F11" w:rsidRDefault="00395471" w:rsidP="00395471">
      <w:pPr>
        <w:pStyle w:val="a5"/>
      </w:pPr>
      <w:r w:rsidRPr="00811F11">
        <w:rPr>
          <w:rFonts w:hint="eastAsia"/>
        </w:rPr>
        <w:t>四、經濟展望</w:t>
      </w:r>
    </w:p>
    <w:p w14:paraId="342CEECF" w14:textId="1845613A" w:rsidR="00395471" w:rsidRPr="00811F11" w:rsidRDefault="00395471" w:rsidP="00EE3095">
      <w:pPr>
        <w:ind w:firstLine="472"/>
        <w:rPr>
          <w:lang w:val="ru-RU" w:eastAsia="zh-TW"/>
        </w:rPr>
      </w:pPr>
      <w:r w:rsidRPr="00811F11">
        <w:rPr>
          <w:rFonts w:hint="eastAsia"/>
          <w:lang w:val="ru-RU" w:eastAsia="zh-TW"/>
        </w:rPr>
        <w:t>在西方國家長期實行經濟制裁背景下，</w:t>
      </w:r>
      <w:r w:rsidR="004C1E55" w:rsidRPr="00811F11">
        <w:rPr>
          <w:rFonts w:hint="eastAsia"/>
          <w:lang w:val="ru-RU" w:eastAsia="zh-TW"/>
        </w:rPr>
        <w:t>俄國政府致力推動進口替代政策有成、強化國內製造業及扶植農業等因素下已經濟呈現復甦，</w:t>
      </w:r>
      <w:r w:rsidRPr="00811F11">
        <w:rPr>
          <w:rFonts w:hint="eastAsia"/>
          <w:lang w:val="ru-RU" w:eastAsia="zh-TW"/>
        </w:rPr>
        <w:t>自</w:t>
      </w:r>
      <w:r w:rsidRPr="00811F11">
        <w:rPr>
          <w:lang w:val="ru-RU" w:eastAsia="zh-TW"/>
        </w:rPr>
        <w:t>2017</w:t>
      </w:r>
      <w:r w:rsidRPr="00811F11">
        <w:rPr>
          <w:rFonts w:hint="eastAsia"/>
          <w:lang w:val="ru-RU" w:eastAsia="zh-TW"/>
        </w:rPr>
        <w:t>年起整體經濟已有逐步回升的情形，惟受國際石油價格波動及</w:t>
      </w:r>
      <w:r w:rsidR="00AF52DA" w:rsidRPr="00811F11">
        <w:rPr>
          <w:rFonts w:hint="eastAsia"/>
          <w:lang w:val="ru-RU" w:eastAsia="zh-TW"/>
        </w:rPr>
        <w:t>「嚴重特殊傳染性肺炎」（</w:t>
      </w:r>
      <w:r w:rsidR="00AF52DA" w:rsidRPr="00811F11">
        <w:rPr>
          <w:rFonts w:hint="eastAsia"/>
          <w:lang w:val="ru-RU" w:eastAsia="zh-TW"/>
        </w:rPr>
        <w:t>COVID-19</w:t>
      </w:r>
      <w:r w:rsidR="00AF52DA" w:rsidRPr="00811F11">
        <w:rPr>
          <w:rFonts w:hint="eastAsia"/>
          <w:lang w:val="ru-RU" w:eastAsia="zh-TW"/>
        </w:rPr>
        <w:t>）</w:t>
      </w:r>
      <w:r w:rsidRPr="00811F11">
        <w:rPr>
          <w:rFonts w:hint="eastAsia"/>
          <w:lang w:val="ru-RU" w:eastAsia="zh-TW"/>
        </w:rPr>
        <w:t>疫情影響，</w:t>
      </w:r>
      <w:r w:rsidRPr="00811F11">
        <w:rPr>
          <w:lang w:val="ru-RU" w:eastAsia="zh-TW"/>
        </w:rPr>
        <w:t>2020</w:t>
      </w:r>
      <w:r w:rsidRPr="00811F11">
        <w:rPr>
          <w:rFonts w:hint="eastAsia"/>
          <w:lang w:val="ru-RU" w:eastAsia="zh-TW"/>
        </w:rPr>
        <w:t>年俄羅斯經濟衰退</w:t>
      </w:r>
      <w:r w:rsidRPr="00811F11">
        <w:rPr>
          <w:lang w:val="ru-RU" w:eastAsia="zh-TW"/>
        </w:rPr>
        <w:t>3.1%</w:t>
      </w:r>
      <w:r w:rsidRPr="00811F11">
        <w:rPr>
          <w:rFonts w:hint="eastAsia"/>
          <w:lang w:val="ru-RU" w:eastAsia="zh-TW"/>
        </w:rPr>
        <w:t>，失業率上升至</w:t>
      </w:r>
      <w:r w:rsidRPr="00811F11">
        <w:rPr>
          <w:lang w:val="ru-RU" w:eastAsia="zh-TW"/>
        </w:rPr>
        <w:t>5.8%</w:t>
      </w:r>
      <w:r w:rsidRPr="00811F11">
        <w:rPr>
          <w:rFonts w:hint="eastAsia"/>
          <w:lang w:val="ru-RU" w:eastAsia="zh-TW"/>
        </w:rPr>
        <w:t>。</w:t>
      </w:r>
      <w:r w:rsidR="004C1E55" w:rsidRPr="00811F11">
        <w:rPr>
          <w:rFonts w:hint="eastAsia"/>
          <w:lang w:val="ru-RU" w:eastAsia="zh-TW"/>
        </w:rPr>
        <w:t>整體而言，</w:t>
      </w:r>
      <w:r w:rsidR="00FF146F" w:rsidRPr="00811F11">
        <w:rPr>
          <w:rFonts w:hint="eastAsia"/>
          <w:lang w:val="ru-RU" w:eastAsia="zh-TW"/>
        </w:rPr>
        <w:t>俄羅斯內政尚屬安定且財政強健，政府與企業在西方長期制裁下多已採取相關因應措施降低風險。且其主導之</w:t>
      </w:r>
      <w:r w:rsidR="0055605B" w:rsidRPr="00811F11">
        <w:rPr>
          <w:rFonts w:hint="eastAsia"/>
          <w:lang w:val="ru-RU" w:eastAsia="zh-TW"/>
        </w:rPr>
        <w:t>歐亞經濟聯盟</w:t>
      </w:r>
      <w:r w:rsidR="00FF146F" w:rsidRPr="00811F11">
        <w:rPr>
          <w:rFonts w:hint="eastAsia"/>
          <w:lang w:val="ru-RU" w:eastAsia="zh-TW"/>
        </w:rPr>
        <w:t>將於</w:t>
      </w:r>
      <w:r w:rsidR="00FF146F" w:rsidRPr="00811F11">
        <w:rPr>
          <w:rFonts w:hint="eastAsia"/>
          <w:lang w:val="ru-RU" w:eastAsia="zh-TW"/>
        </w:rPr>
        <w:t>2025</w:t>
      </w:r>
      <w:r w:rsidR="00FF146F" w:rsidRPr="00811F11">
        <w:rPr>
          <w:rFonts w:hint="eastAsia"/>
          <w:lang w:val="ru-RU" w:eastAsia="zh-TW"/>
        </w:rPr>
        <w:t>年前實現商品、服務、資金及勞動力自由流通，涵蓋</w:t>
      </w:r>
      <w:r w:rsidR="00FF146F" w:rsidRPr="00811F11">
        <w:rPr>
          <w:rFonts w:hint="eastAsia"/>
          <w:lang w:val="ru-RU" w:eastAsia="zh-TW"/>
        </w:rPr>
        <w:t>1.83</w:t>
      </w:r>
      <w:r w:rsidR="00FF146F" w:rsidRPr="00811F11">
        <w:rPr>
          <w:rFonts w:hint="eastAsia"/>
          <w:lang w:val="ru-RU" w:eastAsia="zh-TW"/>
        </w:rPr>
        <w:t>億人口之統一市場，市場商機龐大。惟</w:t>
      </w:r>
      <w:r w:rsidR="00FF146F" w:rsidRPr="00811F11">
        <w:rPr>
          <w:lang w:val="ru-RU" w:eastAsia="zh-TW"/>
        </w:rPr>
        <w:t>未來</w:t>
      </w:r>
      <w:r w:rsidR="00FF146F" w:rsidRPr="00811F11">
        <w:rPr>
          <w:rFonts w:hint="eastAsia"/>
          <w:lang w:val="ru-RU" w:eastAsia="zh-TW"/>
        </w:rPr>
        <w:t>仍須面對</w:t>
      </w:r>
      <w:r w:rsidR="00FF146F" w:rsidRPr="00811F11">
        <w:rPr>
          <w:lang w:val="ru-RU" w:eastAsia="zh-TW"/>
        </w:rPr>
        <w:t>出生率低落</w:t>
      </w:r>
      <w:r w:rsidR="00FF146F" w:rsidRPr="00811F11">
        <w:rPr>
          <w:rFonts w:hint="eastAsia"/>
          <w:lang w:val="ru-RU" w:eastAsia="zh-TW"/>
        </w:rPr>
        <w:t>及勞動力</w:t>
      </w:r>
      <w:r w:rsidR="00FF146F" w:rsidRPr="00811F11">
        <w:rPr>
          <w:lang w:val="ru-RU" w:eastAsia="zh-TW"/>
        </w:rPr>
        <w:t>短缺、</w:t>
      </w:r>
      <w:r w:rsidR="00FF146F" w:rsidRPr="00811F11">
        <w:rPr>
          <w:rFonts w:hint="eastAsia"/>
          <w:lang w:val="ru-RU" w:eastAsia="zh-TW"/>
        </w:rPr>
        <w:t>降低</w:t>
      </w:r>
      <w:r w:rsidR="00FF146F" w:rsidRPr="00811F11">
        <w:rPr>
          <w:lang w:val="ru-RU" w:eastAsia="zh-TW"/>
        </w:rPr>
        <w:t>貧窮、</w:t>
      </w:r>
      <w:r w:rsidR="00FF146F" w:rsidRPr="00811F11">
        <w:rPr>
          <w:rFonts w:hint="eastAsia"/>
          <w:lang w:val="ru-RU" w:eastAsia="zh-TW"/>
        </w:rPr>
        <w:t>營</w:t>
      </w:r>
      <w:r w:rsidR="00FF146F" w:rsidRPr="00811F11">
        <w:rPr>
          <w:lang w:val="ru-RU" w:eastAsia="zh-TW"/>
        </w:rPr>
        <w:t>造</w:t>
      </w:r>
      <w:r w:rsidR="00FF146F" w:rsidRPr="00811F11">
        <w:rPr>
          <w:rFonts w:hint="eastAsia"/>
          <w:lang w:val="ru-RU" w:eastAsia="zh-TW"/>
        </w:rPr>
        <w:t>吸引</w:t>
      </w:r>
      <w:r w:rsidR="00FF146F" w:rsidRPr="00811F11">
        <w:rPr>
          <w:lang w:val="ru-RU" w:eastAsia="zh-TW"/>
        </w:rPr>
        <w:t>外資</w:t>
      </w:r>
      <w:r w:rsidR="00FF146F" w:rsidRPr="00811F11">
        <w:rPr>
          <w:rFonts w:hint="eastAsia"/>
          <w:lang w:val="ru-RU" w:eastAsia="zh-TW"/>
        </w:rPr>
        <w:t>環境</w:t>
      </w:r>
      <w:r w:rsidR="00FF146F" w:rsidRPr="00811F11">
        <w:rPr>
          <w:lang w:val="ru-RU" w:eastAsia="zh-TW"/>
        </w:rPr>
        <w:t>、提升生產力及擺脫依賴能源商品之經濟結構等</w:t>
      </w:r>
      <w:r w:rsidR="00FF146F" w:rsidRPr="00811F11">
        <w:rPr>
          <w:rFonts w:hint="eastAsia"/>
          <w:lang w:val="ru-RU" w:eastAsia="zh-TW"/>
        </w:rPr>
        <w:t>諸多問題</w:t>
      </w:r>
      <w:r w:rsidR="00FF146F" w:rsidRPr="00811F11">
        <w:rPr>
          <w:lang w:val="ru-RU" w:eastAsia="zh-TW"/>
        </w:rPr>
        <w:t>。</w:t>
      </w:r>
      <w:r w:rsidRPr="00811F11">
        <w:rPr>
          <w:rFonts w:hint="eastAsia"/>
          <w:lang w:val="ru-RU" w:eastAsia="zh-TW"/>
        </w:rPr>
        <w:t>總統普丁於</w:t>
      </w:r>
      <w:r w:rsidRPr="00811F11">
        <w:rPr>
          <w:lang w:val="ru-RU" w:eastAsia="zh-TW"/>
        </w:rPr>
        <w:t>2021</w:t>
      </w:r>
      <w:r w:rsidRPr="00811F11">
        <w:rPr>
          <w:rFonts w:hint="eastAsia"/>
          <w:lang w:val="ru-RU" w:eastAsia="zh-TW"/>
        </w:rPr>
        <w:t>年</w:t>
      </w:r>
      <w:r w:rsidRPr="00811F11">
        <w:rPr>
          <w:lang w:val="ru-RU" w:eastAsia="zh-TW"/>
        </w:rPr>
        <w:t>4</w:t>
      </w:r>
      <w:r w:rsidRPr="00811F11">
        <w:rPr>
          <w:rFonts w:hint="eastAsia"/>
          <w:lang w:val="ru-RU" w:eastAsia="zh-TW"/>
        </w:rPr>
        <w:t>月國情咨文中指出，政府將加速改善</w:t>
      </w:r>
      <w:r w:rsidR="00C862A9" w:rsidRPr="00811F11">
        <w:rPr>
          <w:rFonts w:hint="eastAsia"/>
          <w:lang w:val="ru-RU" w:eastAsia="zh-TW"/>
        </w:rPr>
        <w:t>經</w:t>
      </w:r>
      <w:r w:rsidRPr="00811F11">
        <w:rPr>
          <w:rFonts w:hint="eastAsia"/>
          <w:lang w:val="ru-RU" w:eastAsia="zh-TW"/>
        </w:rPr>
        <w:t>商環境，現已移除建築等領域諸多過時規範，簡化不必要之稽核，惟仍須加強改善商業環境。</w:t>
      </w:r>
    </w:p>
    <w:p w14:paraId="232B07E1" w14:textId="77777777" w:rsidR="0070656B" w:rsidRPr="00811F11" w:rsidRDefault="00CE663E" w:rsidP="0073633B">
      <w:pPr>
        <w:ind w:firstLine="472"/>
        <w:rPr>
          <w:lang w:val="ru-RU" w:eastAsia="zh-TW"/>
        </w:rPr>
      </w:pPr>
      <w:r w:rsidRPr="00811F11">
        <w:rPr>
          <w:rFonts w:hint="eastAsia"/>
          <w:lang w:val="ru-RU" w:eastAsia="zh-TW"/>
        </w:rPr>
        <w:t>俄羅斯政府在防疫同時，強調保持公民就業及收入之重要性，擴大發放針對家庭育兒及收入中斷者之社會福利補助，針對受創較深之行業及中小企業推出系列支援配套措施，包括中小企業得延期支付稅款、貸款支付延期</w:t>
      </w:r>
      <w:r w:rsidRPr="00811F11">
        <w:rPr>
          <w:lang w:val="ru-RU" w:eastAsia="zh-TW"/>
        </w:rPr>
        <w:t>6</w:t>
      </w:r>
      <w:r w:rsidRPr="00811F11">
        <w:rPr>
          <w:rFonts w:hint="eastAsia"/>
          <w:lang w:val="ru-RU" w:eastAsia="zh-TW"/>
        </w:rPr>
        <w:t>個月、暫停執行債權人的公司破產申請、延期中小型企業支付國家財產租金、擴大中小企業優惠利率貸款等。</w:t>
      </w:r>
    </w:p>
    <w:p w14:paraId="06A79BDB" w14:textId="5FCBFC35" w:rsidR="00B00C6A" w:rsidRPr="00811F11" w:rsidRDefault="0070656B" w:rsidP="0073633B">
      <w:pPr>
        <w:ind w:firstLine="472"/>
        <w:rPr>
          <w:lang w:val="ru-RU" w:eastAsia="zh-TW"/>
        </w:rPr>
      </w:pPr>
      <w:r w:rsidRPr="00811F11">
        <w:rPr>
          <w:lang w:val="ru-RU" w:eastAsia="zh-TW"/>
        </w:rPr>
        <w:t>2022</w:t>
      </w:r>
      <w:r w:rsidRPr="00811F11">
        <w:rPr>
          <w:rFonts w:hint="eastAsia"/>
          <w:lang w:val="ru-RU" w:eastAsia="zh-TW"/>
        </w:rPr>
        <w:t>年初俄羅斯疫情有所緩解，然而</w:t>
      </w:r>
      <w:r w:rsidR="00A91955" w:rsidRPr="00811F11">
        <w:rPr>
          <w:rFonts w:hint="eastAsia"/>
          <w:lang w:val="ru-RU" w:eastAsia="zh-TW"/>
        </w:rPr>
        <w:t>俄烏戰爭</w:t>
      </w:r>
      <w:r w:rsidRPr="00811F11">
        <w:rPr>
          <w:rFonts w:hint="eastAsia"/>
          <w:lang w:val="ru-RU" w:eastAsia="zh-TW"/>
        </w:rPr>
        <w:t>對國家經濟帶來巨大轉折。態勢未明之俄烏軍事衝突及國際政治局勢為俄羅斯金融、投資、貿易及經濟發展產生重大之不確定因素。</w:t>
      </w:r>
    </w:p>
    <w:p w14:paraId="38E040F1" w14:textId="558B9A53" w:rsidR="00CE663E" w:rsidRPr="00811F11" w:rsidRDefault="00CD2428" w:rsidP="00BB54F9">
      <w:pPr>
        <w:ind w:firstLine="472"/>
        <w:rPr>
          <w:lang w:val="ru-RU" w:eastAsia="zh-TW"/>
        </w:rPr>
      </w:pPr>
      <w:r w:rsidRPr="00811F11">
        <w:rPr>
          <w:rFonts w:hint="eastAsia"/>
          <w:lang w:val="ru-RU" w:eastAsia="zh-TW"/>
        </w:rPr>
        <w:t>根據</w:t>
      </w:r>
      <w:r w:rsidRPr="00811F11">
        <w:rPr>
          <w:lang w:val="ru-RU" w:eastAsia="zh-TW"/>
        </w:rPr>
        <w:t>IMF</w:t>
      </w:r>
      <w:r w:rsidRPr="00811F11">
        <w:rPr>
          <w:rFonts w:hint="eastAsia"/>
          <w:lang w:val="ru-RU" w:eastAsia="zh-TW"/>
        </w:rPr>
        <w:t>於</w:t>
      </w:r>
      <w:r w:rsidRPr="00811F11">
        <w:rPr>
          <w:lang w:val="ru-RU" w:eastAsia="zh-TW"/>
        </w:rPr>
        <w:t>2023</w:t>
      </w:r>
      <w:r w:rsidRPr="00811F11">
        <w:rPr>
          <w:rFonts w:hint="eastAsia"/>
          <w:lang w:val="ru-RU" w:eastAsia="zh-TW"/>
        </w:rPr>
        <w:t>年</w:t>
      </w:r>
      <w:r w:rsidRPr="00811F11">
        <w:rPr>
          <w:lang w:val="ru-RU" w:eastAsia="zh-TW"/>
        </w:rPr>
        <w:t>1</w:t>
      </w:r>
      <w:r w:rsidRPr="00811F11">
        <w:rPr>
          <w:rFonts w:hint="eastAsia"/>
          <w:lang w:val="ru-RU" w:eastAsia="zh-TW"/>
        </w:rPr>
        <w:t>月公布經濟預測資料顯示，儘管受到一系列西方經濟制裁，但俄國</w:t>
      </w:r>
      <w:r w:rsidRPr="00811F11">
        <w:rPr>
          <w:lang w:val="ru-RU" w:eastAsia="zh-TW"/>
        </w:rPr>
        <w:t>2023</w:t>
      </w:r>
      <w:r w:rsidRPr="00811F11">
        <w:rPr>
          <w:rFonts w:hint="eastAsia"/>
          <w:lang w:val="ru-RU" w:eastAsia="zh-TW"/>
        </w:rPr>
        <w:t>年經濟將成長</w:t>
      </w:r>
      <w:r w:rsidRPr="00811F11">
        <w:rPr>
          <w:lang w:val="ru-RU" w:eastAsia="zh-TW"/>
        </w:rPr>
        <w:t>0.3%</w:t>
      </w:r>
      <w:r w:rsidRPr="00811F11">
        <w:rPr>
          <w:rFonts w:hint="eastAsia"/>
          <w:lang w:val="ru-RU" w:eastAsia="zh-TW"/>
        </w:rPr>
        <w:t>，</w:t>
      </w:r>
      <w:r w:rsidRPr="00811F11">
        <w:rPr>
          <w:lang w:val="ru-RU" w:eastAsia="zh-TW"/>
        </w:rPr>
        <w:t>2024</w:t>
      </w:r>
      <w:r w:rsidRPr="00811F11">
        <w:rPr>
          <w:rFonts w:hint="eastAsia"/>
          <w:lang w:val="ru-RU" w:eastAsia="zh-TW"/>
        </w:rPr>
        <w:t>年則預估成長</w:t>
      </w:r>
      <w:r w:rsidRPr="00811F11">
        <w:rPr>
          <w:lang w:val="ru-RU" w:eastAsia="zh-TW"/>
        </w:rPr>
        <w:t>2.1%</w:t>
      </w:r>
      <w:r w:rsidRPr="00811F11">
        <w:rPr>
          <w:rFonts w:hint="eastAsia"/>
          <w:lang w:val="ru-RU" w:eastAsia="zh-TW"/>
        </w:rPr>
        <w:t>。</w:t>
      </w:r>
      <w:r w:rsidRPr="00811F11">
        <w:rPr>
          <w:lang w:val="ru-RU" w:eastAsia="zh-TW"/>
        </w:rPr>
        <w:t>IMF</w:t>
      </w:r>
      <w:r w:rsidRPr="00811F11">
        <w:rPr>
          <w:rFonts w:hint="eastAsia"/>
          <w:lang w:val="ru-RU" w:eastAsia="zh-TW"/>
        </w:rPr>
        <w:t>表示，俄國正在透過將貿易從制裁國家轉向非制裁國家來尋找西方以外的新客戶。由於俄國經濟非常依賴來自西方國家的資本財，制裁的影響將隨時間逐漸顯現。</w:t>
      </w:r>
    </w:p>
    <w:p w14:paraId="1AA6D300" w14:textId="77777777" w:rsidR="004503B5" w:rsidRPr="00811F11" w:rsidRDefault="000F109E">
      <w:pPr>
        <w:pStyle w:val="a5"/>
      </w:pPr>
      <w:r w:rsidRPr="00811F11">
        <w:rPr>
          <w:rFonts w:hint="eastAsia"/>
        </w:rPr>
        <w:t>五、市場環境</w:t>
      </w:r>
    </w:p>
    <w:p w14:paraId="1C95A9A9" w14:textId="77777777" w:rsidR="00DB0A0D" w:rsidRPr="00811F11" w:rsidRDefault="00DB0A0D" w:rsidP="00DB0A0D">
      <w:pPr>
        <w:pStyle w:val="ae"/>
        <w:rPr>
          <w:lang w:eastAsia="zh-TW" w:bidi="he-IL"/>
        </w:rPr>
      </w:pPr>
      <w:r w:rsidRPr="00811F11">
        <w:rPr>
          <w:rFonts w:cs="華康中明體" w:hint="eastAsia"/>
          <w:lang w:val="zh-TW" w:eastAsia="zh-TW" w:bidi="he-IL"/>
        </w:rPr>
        <w:t>（一）一般市場情況</w:t>
      </w:r>
    </w:p>
    <w:p w14:paraId="349A76E3" w14:textId="3274DC53" w:rsidR="00DB0A0D" w:rsidRPr="00811F11" w:rsidRDefault="00DB0A0D" w:rsidP="002A6791">
      <w:pPr>
        <w:pStyle w:val="af2"/>
        <w:ind w:left="1417" w:hanging="472"/>
      </w:pPr>
      <w:r w:rsidRPr="00811F11">
        <w:rPr>
          <w:rFonts w:hint="eastAsia"/>
        </w:rPr>
        <w:t>１、俄羅斯人口約</w:t>
      </w:r>
      <w:r w:rsidRPr="00811F11">
        <w:t>1.46</w:t>
      </w:r>
      <w:r w:rsidRPr="00811F11">
        <w:rPr>
          <w:rFonts w:hint="eastAsia"/>
        </w:rPr>
        <w:t>億，人口規模居全球第</w:t>
      </w:r>
      <w:r w:rsidRPr="00811F11">
        <w:t>9</w:t>
      </w:r>
      <w:r w:rsidRPr="00811F11">
        <w:rPr>
          <w:rFonts w:hint="eastAsia"/>
        </w:rPr>
        <w:t>位，消費潛力龐大，為東歐暨獨立國協最大市場。惟城鄉及貧富差距大，僅莫斯科即</w:t>
      </w:r>
      <w:r w:rsidR="00F378B1" w:rsidRPr="00811F11">
        <w:rPr>
          <w:rFonts w:hint="eastAsia"/>
        </w:rPr>
        <w:t>占</w:t>
      </w:r>
      <w:r w:rsidRPr="00811F11">
        <w:rPr>
          <w:rFonts w:hint="eastAsia"/>
        </w:rPr>
        <w:t>有全國零售銷售額四分之一，消費兩極化。目前市場除集中在首都莫斯科及第二大城聖彼得堡</w:t>
      </w:r>
      <w:r w:rsidRPr="00811F11">
        <w:t>（</w:t>
      </w:r>
      <w:r w:rsidRPr="00811F11">
        <w:t>Saint Petersburg</w:t>
      </w:r>
      <w:r w:rsidRPr="00811F11">
        <w:t>）</w:t>
      </w:r>
      <w:r w:rsidRPr="00811F11">
        <w:rPr>
          <w:rFonts w:hint="eastAsia"/>
        </w:rPr>
        <w:t>外，亦逐漸延伸至其他百萬人口大城，如新西伯利亞</w:t>
      </w:r>
      <w:r w:rsidRPr="00811F11">
        <w:t>（</w:t>
      </w:r>
      <w:r w:rsidRPr="00811F11">
        <w:t>Novosibirsk</w:t>
      </w:r>
      <w:r w:rsidRPr="00811F11">
        <w:t>）</w:t>
      </w:r>
      <w:r w:rsidRPr="00811F11">
        <w:rPr>
          <w:rFonts w:hint="eastAsia"/>
        </w:rPr>
        <w:t>、下諾夫哥羅德</w:t>
      </w:r>
      <w:r w:rsidRPr="00811F11">
        <w:t>（</w:t>
      </w:r>
      <w:r w:rsidRPr="00811F11">
        <w:t>Nizhny Novgorod</w:t>
      </w:r>
      <w:r w:rsidRPr="00811F11">
        <w:rPr>
          <w:rFonts w:hint="eastAsia"/>
        </w:rPr>
        <w:t>，亦稱下新城</w:t>
      </w:r>
      <w:r w:rsidRPr="00811F11">
        <w:t>）</w:t>
      </w:r>
      <w:r w:rsidRPr="00811F11">
        <w:rPr>
          <w:rFonts w:hint="eastAsia"/>
        </w:rPr>
        <w:t>、葉卡捷琳堡</w:t>
      </w:r>
      <w:r w:rsidRPr="00811F11">
        <w:t>（</w:t>
      </w:r>
      <w:r w:rsidRPr="00811F11">
        <w:t>Yekaterinburg</w:t>
      </w:r>
      <w:r w:rsidRPr="00811F11">
        <w:t>）</w:t>
      </w:r>
      <w:r w:rsidRPr="00811F11">
        <w:rPr>
          <w:rFonts w:hint="eastAsia"/>
        </w:rPr>
        <w:t>、喀山</w:t>
      </w:r>
      <w:r w:rsidRPr="00811F11">
        <w:t>（</w:t>
      </w:r>
      <w:r w:rsidRPr="00811F11">
        <w:t>Kazan</w:t>
      </w:r>
      <w:r w:rsidRPr="00811F11">
        <w:t>）</w:t>
      </w:r>
      <w:r w:rsidRPr="00811F11">
        <w:rPr>
          <w:rFonts w:hint="eastAsia"/>
        </w:rPr>
        <w:t>、薩馬拉</w:t>
      </w:r>
      <w:r w:rsidRPr="00811F11">
        <w:t>（</w:t>
      </w:r>
      <w:r w:rsidRPr="00811F11">
        <w:t>Samara</w:t>
      </w:r>
      <w:r w:rsidRPr="00811F11">
        <w:t>）</w:t>
      </w:r>
      <w:r w:rsidRPr="00811F11">
        <w:rPr>
          <w:rFonts w:hint="eastAsia"/>
        </w:rPr>
        <w:t>、鄂木斯克</w:t>
      </w:r>
      <w:r w:rsidRPr="00811F11">
        <w:t>（</w:t>
      </w:r>
      <w:r w:rsidRPr="00811F11">
        <w:t>Omsk</w:t>
      </w:r>
      <w:r w:rsidRPr="00811F11">
        <w:t>）</w:t>
      </w:r>
      <w:r w:rsidRPr="00811F11">
        <w:rPr>
          <w:rFonts w:hint="eastAsia"/>
        </w:rPr>
        <w:t>、車里雅賓斯克</w:t>
      </w:r>
      <w:r w:rsidRPr="00811F11">
        <w:t>（</w:t>
      </w:r>
      <w:r w:rsidRPr="00811F11">
        <w:t>Chelyabinsk</w:t>
      </w:r>
      <w:r w:rsidRPr="00811F11">
        <w:t>）</w:t>
      </w:r>
      <w:r w:rsidRPr="00811F11">
        <w:rPr>
          <w:rFonts w:hint="eastAsia"/>
        </w:rPr>
        <w:t>、羅斯托夫</w:t>
      </w:r>
      <w:r w:rsidRPr="00811F11">
        <w:t>（</w:t>
      </w:r>
      <w:r w:rsidRPr="00811F11">
        <w:t>Rostov</w:t>
      </w:r>
      <w:r w:rsidRPr="00811F11">
        <w:t>）</w:t>
      </w:r>
      <w:r w:rsidRPr="00811F11">
        <w:rPr>
          <w:rFonts w:hint="eastAsia"/>
        </w:rPr>
        <w:t>、烏法</w:t>
      </w:r>
      <w:r w:rsidRPr="00811F11">
        <w:t>（</w:t>
      </w:r>
      <w:r w:rsidRPr="00811F11">
        <w:t>Ufa</w:t>
      </w:r>
      <w:r w:rsidRPr="00811F11">
        <w:t>）</w:t>
      </w:r>
      <w:r w:rsidRPr="00811F11">
        <w:rPr>
          <w:rFonts w:hint="eastAsia"/>
        </w:rPr>
        <w:t>、伏爾加格勒</w:t>
      </w:r>
      <w:r w:rsidRPr="00811F11">
        <w:t>（</w:t>
      </w:r>
      <w:r w:rsidRPr="00811F11">
        <w:t>Volgograd</w:t>
      </w:r>
      <w:r w:rsidRPr="00811F11">
        <w:t>）</w:t>
      </w:r>
      <w:r w:rsidRPr="00811F11">
        <w:rPr>
          <w:rFonts w:hint="eastAsia"/>
        </w:rPr>
        <w:t>等。遠東地區為海參崴</w:t>
      </w:r>
      <w:r w:rsidRPr="00811F11">
        <w:t>（</w:t>
      </w:r>
      <w:r w:rsidRPr="00811F11">
        <w:t>Vladivostok</w:t>
      </w:r>
      <w:r w:rsidRPr="00811F11">
        <w:t>）</w:t>
      </w:r>
      <w:r w:rsidRPr="00811F11">
        <w:rPr>
          <w:rFonts w:hint="eastAsia"/>
        </w:rPr>
        <w:t>及伯力</w:t>
      </w:r>
      <w:r w:rsidRPr="00811F11">
        <w:t>（</w:t>
      </w:r>
      <w:r w:rsidRPr="00811F11">
        <w:t>Khabarovsk</w:t>
      </w:r>
      <w:r w:rsidRPr="00811F11">
        <w:t>）</w:t>
      </w:r>
      <w:r w:rsidRPr="00811F11">
        <w:rPr>
          <w:rFonts w:hint="eastAsia"/>
        </w:rPr>
        <w:t>兩大城市。</w:t>
      </w:r>
    </w:p>
    <w:p w14:paraId="24CFA8AD" w14:textId="48352CDA" w:rsidR="00DB0A0D" w:rsidRPr="00811F11" w:rsidRDefault="00DB0A0D" w:rsidP="002A6791">
      <w:pPr>
        <w:pStyle w:val="af2"/>
        <w:ind w:left="1417" w:hanging="472"/>
      </w:pPr>
      <w:r w:rsidRPr="00811F11">
        <w:rPr>
          <w:rFonts w:hint="eastAsia"/>
        </w:rPr>
        <w:t>２、莫斯科曾為世界消費最高的城市之一，但自</w:t>
      </w:r>
      <w:r w:rsidRPr="00811F11">
        <w:t>2014</w:t>
      </w:r>
      <w:r w:rsidRPr="00811F11">
        <w:rPr>
          <w:rFonts w:hint="eastAsia"/>
        </w:rPr>
        <w:t>年歐美對俄國實施經濟制裁後，再加上</w:t>
      </w:r>
      <w:r w:rsidR="0032661D" w:rsidRPr="00811F11">
        <w:rPr>
          <w:rFonts w:hint="eastAsia"/>
          <w:lang w:eastAsia="zh-TW"/>
        </w:rPr>
        <w:t>國際</w:t>
      </w:r>
      <w:r w:rsidRPr="00811F11">
        <w:rPr>
          <w:rFonts w:hint="eastAsia"/>
        </w:rPr>
        <w:t>油價</w:t>
      </w:r>
      <w:r w:rsidR="0032661D" w:rsidRPr="00811F11">
        <w:rPr>
          <w:rFonts w:hint="eastAsia"/>
          <w:lang w:eastAsia="zh-TW"/>
        </w:rPr>
        <w:t>及</w:t>
      </w:r>
      <w:r w:rsidRPr="00811F11">
        <w:rPr>
          <w:rFonts w:hint="eastAsia"/>
        </w:rPr>
        <w:t>通貨膨脹</w:t>
      </w:r>
      <w:r w:rsidR="0032661D" w:rsidRPr="00811F11">
        <w:rPr>
          <w:rFonts w:hint="eastAsia"/>
        </w:rPr>
        <w:t>影響</w:t>
      </w:r>
      <w:r w:rsidR="0032661D" w:rsidRPr="00811F11">
        <w:rPr>
          <w:rFonts w:hint="eastAsia"/>
          <w:lang w:eastAsia="zh-TW"/>
        </w:rPr>
        <w:t>經濟成長</w:t>
      </w:r>
      <w:r w:rsidRPr="00811F11">
        <w:rPr>
          <w:rFonts w:hint="eastAsia"/>
        </w:rPr>
        <w:t>，以目前盧布匯率和俄國平均薪資</w:t>
      </w:r>
      <w:r w:rsidR="00F47F2A" w:rsidRPr="00811F11">
        <w:rPr>
          <w:lang w:eastAsia="zh-TW"/>
        </w:rPr>
        <w:t>（</w:t>
      </w:r>
      <w:r w:rsidR="0032661D" w:rsidRPr="00811F11">
        <w:rPr>
          <w:rFonts w:hint="eastAsia"/>
          <w:lang w:eastAsia="zh-TW"/>
        </w:rPr>
        <w:t>約</w:t>
      </w:r>
      <w:r w:rsidR="00C952C0" w:rsidRPr="00811F11">
        <w:rPr>
          <w:lang w:eastAsia="zh-TW"/>
        </w:rPr>
        <w:t>770</w:t>
      </w:r>
      <w:r w:rsidR="0032661D" w:rsidRPr="00811F11">
        <w:rPr>
          <w:rFonts w:hint="eastAsia"/>
          <w:lang w:eastAsia="zh-TW"/>
        </w:rPr>
        <w:t>美元</w:t>
      </w:r>
      <w:r w:rsidR="00F47F2A" w:rsidRPr="00811F11">
        <w:rPr>
          <w:lang w:eastAsia="zh-TW"/>
        </w:rPr>
        <w:t>）</w:t>
      </w:r>
      <w:r w:rsidRPr="00811F11">
        <w:rPr>
          <w:rFonts w:hint="eastAsia"/>
        </w:rPr>
        <w:t>來看，是相對有競爭力的。</w:t>
      </w:r>
    </w:p>
    <w:p w14:paraId="4D86AFE4" w14:textId="67AC3D57" w:rsidR="00DB0A0D" w:rsidRPr="00811F11" w:rsidRDefault="00DB0A0D" w:rsidP="00DB0A0D">
      <w:pPr>
        <w:pStyle w:val="af2"/>
        <w:ind w:left="1417" w:hanging="472"/>
        <w:rPr>
          <w:lang w:eastAsia="zh-TW"/>
        </w:rPr>
      </w:pPr>
      <w:r w:rsidRPr="00811F11">
        <w:rPr>
          <w:rFonts w:hint="eastAsia"/>
          <w:lang w:eastAsia="zh-TW"/>
        </w:rPr>
        <w:t>３、貨物通關不易，加上政府法令變化頗大，對外國業者造成相當困擾，為了協助外商投資俄羅斯市場，俄羅斯政府成立俄羅斯投資局、俄羅斯出口中心（</w:t>
      </w:r>
      <w:r w:rsidRPr="00811F11">
        <w:rPr>
          <w:szCs w:val="26"/>
          <w:lang w:eastAsia="zh-TW"/>
        </w:rPr>
        <w:t>Russia Export Center</w:t>
      </w:r>
      <w:r w:rsidRPr="00811F11">
        <w:rPr>
          <w:rFonts w:hint="eastAsia"/>
          <w:lang w:eastAsia="zh-TW"/>
        </w:rPr>
        <w:t>）等單位，盼協助外商進入俄國市場，同樣也協助俄國企業進軍國際。</w:t>
      </w:r>
    </w:p>
    <w:p w14:paraId="43169CC3" w14:textId="77777777" w:rsidR="00DB0A0D" w:rsidRPr="00811F11" w:rsidRDefault="00DB0A0D" w:rsidP="00DB0A0D">
      <w:pPr>
        <w:pStyle w:val="af2"/>
        <w:ind w:left="1417" w:hanging="472"/>
        <w:rPr>
          <w:lang w:eastAsia="zh-TW"/>
        </w:rPr>
      </w:pPr>
      <w:r w:rsidRPr="00811F11">
        <w:rPr>
          <w:rFonts w:hint="eastAsia"/>
          <w:lang w:eastAsia="zh-TW"/>
        </w:rPr>
        <w:t>４、由於稅賦偏高，地下經濟占俄羅斯</w:t>
      </w:r>
      <w:r w:rsidRPr="00811F11">
        <w:rPr>
          <w:lang w:eastAsia="zh-TW"/>
        </w:rPr>
        <w:t>GDP</w:t>
      </w:r>
      <w:r w:rsidRPr="00811F11">
        <w:rPr>
          <w:rFonts w:hint="eastAsia"/>
          <w:lang w:eastAsia="zh-TW"/>
        </w:rPr>
        <w:t>比重超過四成，因此當地廠商的實際規模及金融信用不易徵信。</w:t>
      </w:r>
    </w:p>
    <w:p w14:paraId="5588C3FF" w14:textId="77777777" w:rsidR="00DB0A0D" w:rsidRPr="00811F11" w:rsidRDefault="00DB0A0D" w:rsidP="00DB0A0D">
      <w:pPr>
        <w:pStyle w:val="af2"/>
        <w:ind w:left="1417" w:hanging="472"/>
        <w:rPr>
          <w:lang w:eastAsia="zh-TW"/>
        </w:rPr>
      </w:pPr>
      <w:r w:rsidRPr="00811F11">
        <w:rPr>
          <w:rFonts w:hint="eastAsia"/>
          <w:lang w:eastAsia="zh-TW"/>
        </w:rPr>
        <w:t>５、英語普及程度較低，彼此間溝通的阻礙較大。</w:t>
      </w:r>
    </w:p>
    <w:p w14:paraId="7AD401B3" w14:textId="55BA0E9E" w:rsidR="00DB0A0D" w:rsidRPr="00811F11" w:rsidRDefault="00DB0A0D" w:rsidP="00DB0A0D">
      <w:pPr>
        <w:pStyle w:val="af2"/>
        <w:ind w:left="1417" w:hanging="472"/>
        <w:rPr>
          <w:lang w:eastAsia="zh-TW"/>
        </w:rPr>
      </w:pPr>
      <w:r w:rsidRPr="00811F11">
        <w:rPr>
          <w:rFonts w:hint="eastAsia"/>
          <w:lang w:eastAsia="zh-TW"/>
        </w:rPr>
        <w:t>６、因開狀手續費及融資利率偏高，貿易一般仍採</w:t>
      </w:r>
      <w:r w:rsidRPr="00811F11">
        <w:rPr>
          <w:lang w:eastAsia="zh-TW"/>
        </w:rPr>
        <w:t>T/T</w:t>
      </w:r>
      <w:r w:rsidRPr="00811F11">
        <w:rPr>
          <w:rFonts w:hint="eastAsia"/>
          <w:lang w:eastAsia="zh-TW"/>
        </w:rPr>
        <w:t>方式付款，僅有少數俄商在海外設有帳戶，透過外商銀行開立</w:t>
      </w:r>
      <w:r w:rsidRPr="00811F11">
        <w:rPr>
          <w:lang w:eastAsia="zh-TW"/>
        </w:rPr>
        <w:t>L/C</w:t>
      </w:r>
      <w:r w:rsidRPr="00811F11">
        <w:rPr>
          <w:rFonts w:hint="eastAsia"/>
          <w:lang w:eastAsia="zh-TW"/>
        </w:rPr>
        <w:t>。惟近來</w:t>
      </w:r>
      <w:r w:rsidRPr="00811F11">
        <w:rPr>
          <w:lang w:eastAsia="zh-TW"/>
        </w:rPr>
        <w:t>T/T</w:t>
      </w:r>
      <w:r w:rsidRPr="00811F11">
        <w:rPr>
          <w:rFonts w:hint="eastAsia"/>
          <w:lang w:eastAsia="zh-TW"/>
        </w:rPr>
        <w:t>方式付款發生多起駭客竊取出口公司</w:t>
      </w:r>
      <w:r w:rsidRPr="00811F11">
        <w:rPr>
          <w:lang w:eastAsia="zh-TW"/>
        </w:rPr>
        <w:t>E-mail</w:t>
      </w:r>
      <w:r w:rsidRPr="00811F11">
        <w:rPr>
          <w:rFonts w:hint="eastAsia"/>
          <w:lang w:eastAsia="zh-TW"/>
        </w:rPr>
        <w:t>與其顧客聯繫，誤導顧客將貨款改匯至其他指定銀行帳戶之案件，故付款時須加倍留意。</w:t>
      </w:r>
    </w:p>
    <w:p w14:paraId="325217BB" w14:textId="77777777" w:rsidR="00DB0A0D" w:rsidRPr="00811F11" w:rsidRDefault="00DB0A0D" w:rsidP="00DB0A0D">
      <w:pPr>
        <w:pStyle w:val="af2"/>
        <w:ind w:left="1417" w:hanging="472"/>
        <w:rPr>
          <w:lang w:eastAsia="zh-TW"/>
        </w:rPr>
      </w:pPr>
      <w:r w:rsidRPr="00811F11">
        <w:rPr>
          <w:rFonts w:hint="eastAsia"/>
          <w:lang w:eastAsia="zh-TW"/>
        </w:rPr>
        <w:t>７、俄羅斯廠商的信用並不穩定，有時因市場變化太快，發生付訂金後取消訂單的情況，故與俄商交易時，建議仍採保守做法為宜。一般而言，初次交易者，視產品而定，下訂單時可先請俄商支付</w:t>
      </w:r>
      <w:r w:rsidRPr="00811F11">
        <w:rPr>
          <w:lang w:eastAsia="zh-TW"/>
        </w:rPr>
        <w:t>50%</w:t>
      </w:r>
      <w:r w:rsidRPr="00811F11">
        <w:rPr>
          <w:rFonts w:hint="eastAsia"/>
          <w:lang w:eastAsia="zh-TW"/>
        </w:rPr>
        <w:t>以上的訂金，出貨前收取尾款。</w:t>
      </w:r>
    </w:p>
    <w:p w14:paraId="12652366" w14:textId="77777777" w:rsidR="00DB0A0D" w:rsidRPr="00811F11" w:rsidRDefault="00DB0A0D" w:rsidP="00DB0A0D">
      <w:pPr>
        <w:pStyle w:val="af2"/>
        <w:ind w:left="1417" w:hanging="472"/>
        <w:rPr>
          <w:lang w:eastAsia="zh-TW"/>
        </w:rPr>
      </w:pPr>
      <w:r w:rsidRPr="00811F11">
        <w:rPr>
          <w:rFonts w:hint="eastAsia"/>
          <w:lang w:eastAsia="zh-TW"/>
        </w:rPr>
        <w:t>８、進口商及經銷商常開設店面兼營零售。零售通路結合傳統與現代，除了蘇聯時期遺留下來，經過私有化及經營轉型的大小商店、專門店及露天市集外，現代化的連鎖超市、連鎖專賣店、大型賣場及量販店在大城市隨處可見。此外，網路商店因經營成本低，日漸盛行。</w:t>
      </w:r>
    </w:p>
    <w:p w14:paraId="4D0BB7F3" w14:textId="77777777" w:rsidR="00DB0A0D" w:rsidRPr="00811F11" w:rsidRDefault="00DB0A0D" w:rsidP="00DB0A0D">
      <w:pPr>
        <w:pStyle w:val="af2"/>
        <w:ind w:left="1417" w:hanging="472"/>
        <w:rPr>
          <w:lang w:eastAsia="zh-TW"/>
        </w:rPr>
      </w:pPr>
      <w:r w:rsidRPr="00811F11">
        <w:rPr>
          <w:rFonts w:hint="eastAsia"/>
          <w:lang w:eastAsia="zh-TW"/>
        </w:rPr>
        <w:t>９、中小企業的年產值約占俄羅斯</w:t>
      </w:r>
      <w:r w:rsidRPr="00811F11">
        <w:rPr>
          <w:lang w:eastAsia="zh-TW"/>
        </w:rPr>
        <w:t>GDP 20%</w:t>
      </w:r>
      <w:r w:rsidRPr="00811F11">
        <w:rPr>
          <w:rFonts w:hint="eastAsia"/>
          <w:lang w:eastAsia="zh-TW"/>
        </w:rPr>
        <w:t>，遠低於已開發國家水準，僅占俄羅斯總出口</w:t>
      </w:r>
      <w:r w:rsidRPr="00811F11">
        <w:rPr>
          <w:lang w:eastAsia="zh-TW"/>
        </w:rPr>
        <w:t>6%</w:t>
      </w:r>
      <w:r w:rsidRPr="00811F11">
        <w:rPr>
          <w:rFonts w:hint="eastAsia"/>
          <w:lang w:eastAsia="zh-TW"/>
        </w:rPr>
        <w:t>。為推廣中小企業發展，俄羅斯政府責成全俄羅斯中小企業協會（</w:t>
      </w:r>
      <w:r w:rsidRPr="00811F11">
        <w:rPr>
          <w:lang w:eastAsia="zh-TW"/>
        </w:rPr>
        <w:t>Russia non-government Organization for Small and Medium Entrepreneurship, OPORA</w:t>
      </w:r>
      <w:r w:rsidRPr="00811F11">
        <w:rPr>
          <w:rFonts w:hint="eastAsia"/>
          <w:lang w:eastAsia="zh-TW"/>
        </w:rPr>
        <w:t>）協助中小企業發展，該會會員共有超過</w:t>
      </w:r>
      <w:r w:rsidRPr="00811F11">
        <w:rPr>
          <w:lang w:eastAsia="zh-TW"/>
        </w:rPr>
        <w:t>45</w:t>
      </w:r>
      <w:r w:rsidRPr="00811F11">
        <w:rPr>
          <w:rFonts w:hint="eastAsia"/>
          <w:lang w:eastAsia="zh-TW"/>
        </w:rPr>
        <w:t>萬家企業會員，涵蓋</w:t>
      </w:r>
      <w:r w:rsidRPr="00811F11">
        <w:rPr>
          <w:lang w:eastAsia="zh-TW"/>
        </w:rPr>
        <w:t>143</w:t>
      </w:r>
      <w:r w:rsidRPr="00811F11">
        <w:rPr>
          <w:rFonts w:hint="eastAsia"/>
          <w:lang w:eastAsia="zh-TW"/>
        </w:rPr>
        <w:t>項產業，在俄羅斯</w:t>
      </w:r>
      <w:r w:rsidRPr="00811F11">
        <w:rPr>
          <w:lang w:eastAsia="zh-TW"/>
        </w:rPr>
        <w:t>85</w:t>
      </w:r>
      <w:r w:rsidRPr="00811F11">
        <w:rPr>
          <w:rFonts w:hint="eastAsia"/>
          <w:lang w:eastAsia="zh-TW"/>
        </w:rPr>
        <w:t>地區設有分會，並與俄羅斯</w:t>
      </w:r>
      <w:r w:rsidRPr="00811F11">
        <w:rPr>
          <w:lang w:eastAsia="zh-TW"/>
        </w:rPr>
        <w:t>108</w:t>
      </w:r>
      <w:r w:rsidRPr="00811F11">
        <w:rPr>
          <w:rFonts w:hint="eastAsia"/>
          <w:lang w:eastAsia="zh-TW"/>
        </w:rPr>
        <w:t>個公會合作，是俄羅斯相當重要的機構，可直接參與政府制訂中小企業相關政策，確保中小企業福祉與成長。</w:t>
      </w:r>
    </w:p>
    <w:p w14:paraId="559CD272" w14:textId="77777777" w:rsidR="00DB0A0D" w:rsidRPr="00811F11" w:rsidRDefault="00DB0A0D" w:rsidP="00DB0A0D">
      <w:pPr>
        <w:pStyle w:val="af2"/>
        <w:ind w:left="1417" w:hanging="472"/>
        <w:rPr>
          <w:lang w:val="zh-TW" w:eastAsia="zh-TW" w:bidi="he-IL"/>
        </w:rPr>
      </w:pPr>
      <w:r w:rsidRPr="00811F11">
        <w:rPr>
          <w:rFonts w:ascii="華康細圓體"/>
          <w:lang w:eastAsia="zh-TW" w:bidi="he-IL"/>
        </w:rPr>
        <w:t>10</w:t>
      </w:r>
      <w:r w:rsidRPr="00811F11">
        <w:rPr>
          <w:rFonts w:hint="eastAsia"/>
          <w:lang w:val="zh-TW" w:eastAsia="zh-TW" w:bidi="he-IL"/>
        </w:rPr>
        <w:t>、俄國承認部分國際安全或品質標準</w:t>
      </w:r>
      <w:r w:rsidRPr="00811F11">
        <w:rPr>
          <w:rFonts w:hint="eastAsia"/>
          <w:lang w:eastAsia="zh-TW" w:bidi="he-IL"/>
        </w:rPr>
        <w:t>，</w:t>
      </w:r>
      <w:r w:rsidRPr="00811F11">
        <w:rPr>
          <w:rFonts w:hint="eastAsia"/>
          <w:lang w:val="zh-TW" w:eastAsia="zh-TW" w:bidi="he-IL"/>
        </w:rPr>
        <w:t>但俄國也有自己的安全標準</w:t>
      </w:r>
      <w:r w:rsidRPr="00811F11">
        <w:rPr>
          <w:rFonts w:hint="eastAsia"/>
          <w:lang w:eastAsia="zh-TW" w:bidi="he-IL"/>
        </w:rPr>
        <w:t>，</w:t>
      </w:r>
      <w:r w:rsidRPr="00811F11">
        <w:rPr>
          <w:rFonts w:hint="eastAsia"/>
          <w:lang w:val="zh-TW" w:eastAsia="zh-TW" w:bidi="he-IL"/>
        </w:rPr>
        <w:t>過去大多進口商品都須經過俄羅斯聯邦標準局</w:t>
      </w:r>
      <w:r w:rsidRPr="00811F11">
        <w:rPr>
          <w:rFonts w:hint="eastAsia"/>
          <w:lang w:eastAsia="zh-TW" w:bidi="he-IL"/>
        </w:rPr>
        <w:t>（</w:t>
      </w:r>
      <w:r w:rsidRPr="00811F11">
        <w:rPr>
          <w:lang w:eastAsia="zh-TW" w:bidi="he-IL"/>
        </w:rPr>
        <w:t>The Federal Agency on Technical Regulating and Metrology</w:t>
      </w:r>
      <w:r w:rsidRPr="00811F11">
        <w:rPr>
          <w:rFonts w:hint="eastAsia"/>
          <w:lang w:eastAsia="zh-TW" w:bidi="he-IL"/>
        </w:rPr>
        <w:t>，</w:t>
      </w:r>
      <w:r w:rsidRPr="00811F11">
        <w:rPr>
          <w:rFonts w:hint="eastAsia"/>
          <w:lang w:val="zh-TW" w:eastAsia="zh-TW" w:bidi="he-IL"/>
        </w:rPr>
        <w:t>網站</w:t>
      </w:r>
      <w:r w:rsidRPr="00811F11">
        <w:rPr>
          <w:lang w:eastAsia="zh-TW" w:bidi="he-IL"/>
        </w:rPr>
        <w:t>www.gost.ru</w:t>
      </w:r>
      <w:r w:rsidRPr="00811F11">
        <w:rPr>
          <w:rFonts w:hint="eastAsia"/>
          <w:lang w:eastAsia="zh-TW" w:bidi="he-IL"/>
        </w:rPr>
        <w:t>）</w:t>
      </w:r>
      <w:r w:rsidRPr="00811F11">
        <w:rPr>
          <w:rFonts w:hint="eastAsia"/>
          <w:lang w:val="zh-TW" w:eastAsia="zh-TW" w:bidi="he-IL"/>
        </w:rPr>
        <w:t>授權之測試機構的測試認證。但自</w:t>
      </w:r>
      <w:r w:rsidRPr="00811F11">
        <w:rPr>
          <w:lang w:val="zh-TW" w:eastAsia="zh-TW" w:bidi="he-IL"/>
        </w:rPr>
        <w:t>2010</w:t>
      </w:r>
      <w:r w:rsidRPr="00811F11">
        <w:rPr>
          <w:rFonts w:hint="eastAsia"/>
          <w:lang w:val="zh-TW" w:eastAsia="zh-TW" w:bidi="he-IL"/>
        </w:rPr>
        <w:t>年俄國、白俄羅斯和哈薩克成立關稅同盟（</w:t>
      </w:r>
      <w:r w:rsidRPr="00811F11">
        <w:rPr>
          <w:lang w:val="zh-TW" w:eastAsia="zh-TW" w:bidi="he-IL"/>
        </w:rPr>
        <w:t>Custom Union</w:t>
      </w:r>
      <w:r w:rsidRPr="00811F11">
        <w:rPr>
          <w:rFonts w:hint="eastAsia"/>
          <w:lang w:val="zh-TW" w:eastAsia="zh-TW" w:bidi="he-IL"/>
        </w:rPr>
        <w:t>），遂發展了另一套</w:t>
      </w:r>
      <w:r w:rsidRPr="00811F11">
        <w:rPr>
          <w:lang w:val="zh-TW" w:eastAsia="zh-TW" w:bidi="he-IL"/>
        </w:rPr>
        <w:t>CU-TR</w:t>
      </w:r>
      <w:r w:rsidRPr="00811F11">
        <w:rPr>
          <w:rFonts w:hint="eastAsia"/>
          <w:lang w:val="zh-TW" w:eastAsia="zh-TW" w:bidi="he-IL"/>
        </w:rPr>
        <w:t>認證（</w:t>
      </w:r>
      <w:r w:rsidRPr="00811F11">
        <w:rPr>
          <w:lang w:val="zh-TW" w:eastAsia="zh-TW" w:bidi="he-IL"/>
        </w:rPr>
        <w:t>Custom Union TR Certificate</w:t>
      </w:r>
      <w:r w:rsidRPr="00811F11">
        <w:rPr>
          <w:rFonts w:hint="eastAsia"/>
          <w:lang w:val="zh-TW" w:eastAsia="zh-TW" w:bidi="he-IL"/>
        </w:rPr>
        <w:t>），因認證標誌是</w:t>
      </w:r>
      <w:r w:rsidRPr="00811F11">
        <w:rPr>
          <w:lang w:val="zh-TW" w:eastAsia="zh-TW" w:bidi="he-IL"/>
        </w:rPr>
        <w:t>EAC</w:t>
      </w:r>
      <w:r w:rsidRPr="00811F11">
        <w:rPr>
          <w:rFonts w:hint="eastAsia"/>
          <w:lang w:val="zh-TW" w:eastAsia="zh-TW" w:bidi="he-IL"/>
        </w:rPr>
        <w:t>，所以也叫</w:t>
      </w:r>
      <w:r w:rsidRPr="00811F11">
        <w:rPr>
          <w:lang w:val="zh-TW" w:eastAsia="zh-TW" w:bidi="he-IL"/>
        </w:rPr>
        <w:t>EAC</w:t>
      </w:r>
      <w:r w:rsidRPr="00811F11">
        <w:rPr>
          <w:rFonts w:hint="eastAsia"/>
          <w:lang w:val="zh-TW" w:eastAsia="zh-TW" w:bidi="he-IL"/>
        </w:rPr>
        <w:t>認證。</w:t>
      </w:r>
      <w:r w:rsidRPr="00811F11">
        <w:rPr>
          <w:lang w:val="zh-TW" w:eastAsia="zh-TW" w:bidi="he-IL"/>
        </w:rPr>
        <w:t>EAC</w:t>
      </w:r>
      <w:r w:rsidRPr="00811F11">
        <w:rPr>
          <w:rFonts w:hint="eastAsia"/>
          <w:lang w:val="zh-TW" w:eastAsia="zh-TW" w:bidi="he-IL"/>
        </w:rPr>
        <w:t>認證適用於俄羅斯、白俄羅斯、亞美尼亞、吉爾吉斯和哈薩克全境；核發機構為關稅同盟註冊的認證機構（詳見，</w:t>
      </w:r>
      <w:r w:rsidRPr="00811F11">
        <w:rPr>
          <w:lang w:val="zh-TW" w:eastAsia="zh-TW" w:bidi="he-IL"/>
        </w:rPr>
        <w:t>http://www.gost-r.info/tr-certificate.php</w:t>
      </w:r>
      <w:r w:rsidRPr="00811F11">
        <w:rPr>
          <w:rFonts w:hint="eastAsia"/>
          <w:lang w:val="zh-TW" w:eastAsia="zh-TW" w:bidi="he-IL"/>
        </w:rPr>
        <w:t>）。</w:t>
      </w:r>
    </w:p>
    <w:p w14:paraId="7C425233" w14:textId="3B0672B9" w:rsidR="00DB0A0D" w:rsidRPr="00811F11" w:rsidRDefault="00DB0A0D" w:rsidP="00DB0A0D">
      <w:pPr>
        <w:pStyle w:val="af2"/>
        <w:ind w:left="1417" w:hanging="472"/>
        <w:rPr>
          <w:rFonts w:hAnsi="新細明體"/>
          <w:lang w:eastAsia="zh-TW"/>
        </w:rPr>
      </w:pPr>
      <w:r w:rsidRPr="00811F11">
        <w:rPr>
          <w:rFonts w:ascii="華康細圓體"/>
          <w:lang w:eastAsia="zh-TW"/>
        </w:rPr>
        <w:t>11</w:t>
      </w:r>
      <w:r w:rsidRPr="00811F11">
        <w:rPr>
          <w:rFonts w:ascii="華康細圓體" w:hAnsi="新細明體" w:hint="eastAsia"/>
          <w:lang w:eastAsia="zh-TW"/>
        </w:rPr>
        <w:t>、</w:t>
      </w:r>
      <w:r w:rsidRPr="00811F11">
        <w:rPr>
          <w:rFonts w:hAnsi="新細明體" w:hint="eastAsia"/>
          <w:lang w:eastAsia="zh-TW"/>
        </w:rPr>
        <w:t>安全檢驗證明必須在進口通關時標示在所有的進口消費性產品及食品上。所有進口的食品必須以俄文標示或包裝，標明名稱、製造</w:t>
      </w:r>
      <w:r w:rsidR="00E079FB" w:rsidRPr="00811F11">
        <w:rPr>
          <w:rFonts w:hAnsi="新細明體" w:hint="eastAsia"/>
          <w:lang w:eastAsia="zh-TW"/>
        </w:rPr>
        <w:t>商</w:t>
      </w:r>
      <w:r w:rsidRPr="00811F11">
        <w:rPr>
          <w:rFonts w:hAnsi="新細明體" w:hint="eastAsia"/>
          <w:lang w:eastAsia="zh-TW"/>
        </w:rPr>
        <w:t>、</w:t>
      </w:r>
      <w:r w:rsidR="00E079FB" w:rsidRPr="00811F11">
        <w:rPr>
          <w:rFonts w:hAnsi="新細明體" w:hint="eastAsia"/>
          <w:lang w:eastAsia="zh-TW"/>
        </w:rPr>
        <w:t>進口商、</w:t>
      </w:r>
      <w:r w:rsidRPr="00811F11">
        <w:rPr>
          <w:rFonts w:hAnsi="新細明體" w:hint="eastAsia"/>
          <w:lang w:eastAsia="zh-TW"/>
        </w:rPr>
        <w:t>重量、成份、到期日及其他資訊。非食品之商品必須附貼俄文標籤（或夾頁），包含產品名稱、製造者、原產地等資訊，也必須標示主要的產品特性、使用方式、規則及安全守則等</w:t>
      </w:r>
    </w:p>
    <w:p w14:paraId="17587939" w14:textId="77777777" w:rsidR="00DB0A0D" w:rsidRPr="00811F11" w:rsidRDefault="00DB0A0D" w:rsidP="00DB0A0D">
      <w:pPr>
        <w:pStyle w:val="ae"/>
        <w:ind w:leftChars="0" w:left="0" w:firstLineChars="0" w:firstLine="0"/>
        <w:rPr>
          <w:lang w:eastAsia="zh-TW" w:bidi="he-IL"/>
        </w:rPr>
      </w:pPr>
      <w:r w:rsidRPr="00811F11">
        <w:rPr>
          <w:rFonts w:cs="華康中明體" w:hint="eastAsia"/>
          <w:lang w:val="zh-TW" w:eastAsia="zh-TW" w:bidi="he-IL"/>
        </w:rPr>
        <w:t>（二）競爭對手國在當地行銷策略</w:t>
      </w:r>
    </w:p>
    <w:p w14:paraId="382F3B93" w14:textId="77777777" w:rsidR="00DB0A0D" w:rsidRPr="00811F11" w:rsidRDefault="00DB0A0D" w:rsidP="00DB0A0D">
      <w:pPr>
        <w:pStyle w:val="af"/>
        <w:ind w:left="945" w:firstLine="472"/>
        <w:rPr>
          <w:lang w:val="zh-TW" w:eastAsia="zh-TW" w:bidi="he-IL"/>
        </w:rPr>
      </w:pPr>
      <w:r w:rsidRPr="00811F11">
        <w:rPr>
          <w:rFonts w:hint="eastAsia"/>
          <w:lang w:val="zh-TW" w:eastAsia="zh-TW" w:bidi="he-IL"/>
        </w:rPr>
        <w:t>日韓各大品牌在俄羅斯的經營方式通常以設立代表辦事處為主，提供行銷及售後服務支援，實際進口業務則交由當地進口商經營。</w:t>
      </w:r>
    </w:p>
    <w:p w14:paraId="070D5544" w14:textId="77777777" w:rsidR="00DB0A0D" w:rsidRPr="00811F11" w:rsidRDefault="00DB0A0D" w:rsidP="00DB0A0D">
      <w:pPr>
        <w:pStyle w:val="af"/>
        <w:ind w:left="945" w:firstLine="472"/>
        <w:rPr>
          <w:lang w:eastAsia="zh-TW" w:bidi="he-IL"/>
        </w:rPr>
      </w:pPr>
      <w:r w:rsidRPr="00811F11">
        <w:rPr>
          <w:rFonts w:hint="eastAsia"/>
          <w:lang w:val="zh-TW" w:eastAsia="zh-TW" w:bidi="he-IL"/>
        </w:rPr>
        <w:t>我國出口廠商經營規模較小，初期可採短期駐留方式拓銷俄羅斯業務，亦可透過進口代理商。惟因俄羅斯幅員廣大，是否給予「全俄總代理」則必須針對代理商的實力予以詳加評估及考量。</w:t>
      </w:r>
    </w:p>
    <w:p w14:paraId="258CC388" w14:textId="06594C82" w:rsidR="00DB0A0D" w:rsidRPr="00811F11" w:rsidRDefault="00DB0A0D" w:rsidP="00DB0A0D">
      <w:pPr>
        <w:pStyle w:val="af2"/>
        <w:ind w:left="1417" w:hanging="472"/>
        <w:rPr>
          <w:lang w:eastAsia="zh-TW"/>
        </w:rPr>
      </w:pPr>
      <w:r w:rsidRPr="00811F11">
        <w:rPr>
          <w:rFonts w:hint="eastAsia"/>
          <w:lang w:eastAsia="zh-TW"/>
        </w:rPr>
        <w:t>１、韓國係以大型企業組織進入俄羅斯作長期之</w:t>
      </w:r>
      <w:r w:rsidR="005F0A39" w:rsidRPr="00811F11">
        <w:rPr>
          <w:rFonts w:hint="eastAsia"/>
          <w:lang w:eastAsia="zh-TW"/>
        </w:rPr>
        <w:t>規劃</w:t>
      </w:r>
      <w:r w:rsidRPr="00811F11">
        <w:rPr>
          <w:rFonts w:hint="eastAsia"/>
          <w:lang w:eastAsia="zh-TW"/>
        </w:rPr>
        <w:t>和促銷，</w:t>
      </w:r>
      <w:r w:rsidR="00BB5FF9" w:rsidRPr="00811F11">
        <w:rPr>
          <w:rFonts w:hint="eastAsia"/>
          <w:lang w:eastAsia="zh-TW"/>
        </w:rPr>
        <w:t>俄烏衝突前</w:t>
      </w:r>
      <w:r w:rsidRPr="00811F11">
        <w:rPr>
          <w:rFonts w:hint="eastAsia"/>
          <w:lang w:eastAsia="zh-TW"/>
        </w:rPr>
        <w:t>有包括三星、現代、</w:t>
      </w:r>
      <w:r w:rsidRPr="00811F11">
        <w:rPr>
          <w:rFonts w:hint="eastAsia"/>
          <w:lang w:eastAsia="zh-TW"/>
        </w:rPr>
        <w:t>KIA</w:t>
      </w:r>
      <w:r w:rsidRPr="00811F11">
        <w:rPr>
          <w:rFonts w:hint="eastAsia"/>
          <w:lang w:eastAsia="zh-TW"/>
        </w:rPr>
        <w:t>、</w:t>
      </w:r>
      <w:r w:rsidRPr="00811F11">
        <w:rPr>
          <w:rFonts w:hint="eastAsia"/>
          <w:lang w:eastAsia="zh-TW"/>
        </w:rPr>
        <w:t>LG</w:t>
      </w:r>
      <w:r w:rsidRPr="00811F11">
        <w:rPr>
          <w:rFonts w:hint="eastAsia"/>
          <w:lang w:eastAsia="zh-TW"/>
        </w:rPr>
        <w:t>、</w:t>
      </w:r>
      <w:r w:rsidRPr="00811F11">
        <w:rPr>
          <w:rFonts w:hint="eastAsia"/>
          <w:lang w:eastAsia="zh-TW"/>
        </w:rPr>
        <w:t>Lotte</w:t>
      </w:r>
      <w:r w:rsidRPr="00811F11">
        <w:rPr>
          <w:rFonts w:hint="eastAsia"/>
          <w:lang w:eastAsia="zh-TW"/>
        </w:rPr>
        <w:t>等約</w:t>
      </w:r>
      <w:r w:rsidRPr="00811F11">
        <w:rPr>
          <w:rFonts w:hint="eastAsia"/>
          <w:lang w:eastAsia="zh-TW"/>
        </w:rPr>
        <w:t>162</w:t>
      </w:r>
      <w:r w:rsidRPr="00811F11">
        <w:rPr>
          <w:rFonts w:hint="eastAsia"/>
          <w:lang w:eastAsia="zh-TW"/>
        </w:rPr>
        <w:t>家韓國企業在俄深耕，產業包含電子、汽車、工具機、食品加工、物流等。中小型企業則多透過與俄商合資進入俄國市場，韓方另設代表處安排廣告策略打品牌知名度，所以韓國的電腦及週邊設備、手機、家電等產品在俄羅斯市場已建立穩固地位。</w:t>
      </w:r>
    </w:p>
    <w:p w14:paraId="24360A3B" w14:textId="77777777" w:rsidR="00DB0A0D" w:rsidRPr="00811F11" w:rsidRDefault="00DB0A0D" w:rsidP="00DB0A0D">
      <w:pPr>
        <w:pStyle w:val="af2"/>
        <w:ind w:left="1417" w:hanging="472"/>
        <w:rPr>
          <w:lang w:eastAsia="zh-TW"/>
        </w:rPr>
      </w:pPr>
      <w:r w:rsidRPr="00811F11">
        <w:rPr>
          <w:rFonts w:hint="eastAsia"/>
          <w:lang w:eastAsia="zh-TW"/>
        </w:rPr>
        <w:t>２、中國大陸由於地理環境及歷史淵源，俄語人才眾多，加上政治文化層次密切聯繫，近幾年，中國大陸對俄羅斯的出口快速成長，如今已成為俄羅斯第一大貿易夥伴。許多中國大陸國營公司或省營企業在俄羅斯皆設有辦事處或分公司，例如華為、小米、</w:t>
      </w:r>
      <w:r w:rsidRPr="00811F11">
        <w:rPr>
          <w:rFonts w:hint="eastAsia"/>
          <w:lang w:eastAsia="zh-TW"/>
        </w:rPr>
        <w:t>OPPO</w:t>
      </w:r>
      <w:r w:rsidRPr="00811F11">
        <w:rPr>
          <w:rFonts w:hint="eastAsia"/>
          <w:lang w:eastAsia="zh-TW"/>
        </w:rPr>
        <w:t>等企業在俄羅斯各地均設有分公司，僅上述三家企業派駐俄國人數就超過千人。</w:t>
      </w:r>
    </w:p>
    <w:p w14:paraId="48333A65" w14:textId="05E52A57" w:rsidR="00DB0A0D" w:rsidRPr="00811F11" w:rsidRDefault="00DB0A0D" w:rsidP="0073633B">
      <w:pPr>
        <w:pStyle w:val="af7"/>
        <w:ind w:left="1417" w:firstLineChars="0" w:firstLine="0"/>
        <w:rPr>
          <w:lang w:eastAsia="zh-TW"/>
        </w:rPr>
      </w:pPr>
      <w:r w:rsidRPr="00811F11">
        <w:rPr>
          <w:rFonts w:hint="eastAsia"/>
          <w:lang w:eastAsia="zh-TW"/>
        </w:rPr>
        <w:t>除了出口外，中國大陸亦積極在俄羅斯進行投資，主要投資項目包括能源、採礦、林業、</w:t>
      </w:r>
      <w:r w:rsidR="006B6FD1" w:rsidRPr="00811F11">
        <w:rPr>
          <w:rFonts w:hint="eastAsia"/>
          <w:lang w:eastAsia="zh-TW"/>
        </w:rPr>
        <w:t>汽車、</w:t>
      </w:r>
      <w:r w:rsidRPr="00811F11">
        <w:rPr>
          <w:rFonts w:hint="eastAsia"/>
          <w:lang w:eastAsia="zh-TW"/>
        </w:rPr>
        <w:t>貿易、紡織、家電、通信、建築及服務業等。</w:t>
      </w:r>
    </w:p>
    <w:p w14:paraId="70542109" w14:textId="44727C97" w:rsidR="00DB0A0D" w:rsidRPr="00811F11" w:rsidRDefault="00DB0A0D" w:rsidP="0073633B">
      <w:pPr>
        <w:pStyle w:val="af7"/>
        <w:ind w:left="1417" w:firstLineChars="0" w:firstLine="0"/>
        <w:rPr>
          <w:lang w:eastAsia="zh-TW"/>
        </w:rPr>
      </w:pPr>
      <w:r w:rsidRPr="00811F11">
        <w:rPr>
          <w:rFonts w:hint="eastAsia"/>
          <w:lang w:eastAsia="zh-TW"/>
        </w:rPr>
        <w:t>另中俄雙方亦進行勞務及工程承包合作，其中勞務合作集中在俄羅斯遠東及西伯利亞地區，主要從事農業種植、建築、伐木、木材加工、成衣縫製及醫療等服務行業。目前，中國大陸主要銀行</w:t>
      </w:r>
      <w:r w:rsidR="00F378B1" w:rsidRPr="00811F11">
        <w:rPr>
          <w:lang w:eastAsia="zh-TW"/>
        </w:rPr>
        <w:t>（</w:t>
      </w:r>
      <w:r w:rsidRPr="00811F11">
        <w:rPr>
          <w:rFonts w:hint="eastAsia"/>
          <w:lang w:eastAsia="zh-TW"/>
        </w:rPr>
        <w:t>中國銀行、交通銀行、中信銀行、中國建設銀行、中國工商銀行、中國農業銀行等</w:t>
      </w:r>
      <w:r w:rsidR="00F378B1" w:rsidRPr="00811F11">
        <w:rPr>
          <w:lang w:eastAsia="zh-TW"/>
        </w:rPr>
        <w:t>）</w:t>
      </w:r>
      <w:r w:rsidRPr="00811F11">
        <w:rPr>
          <w:rFonts w:hint="eastAsia"/>
          <w:lang w:eastAsia="zh-TW"/>
        </w:rPr>
        <w:t>均在俄羅斯設有分行，協助企業融資。</w:t>
      </w:r>
    </w:p>
    <w:p w14:paraId="66844922" w14:textId="77777777" w:rsidR="00DB0A0D" w:rsidRPr="00811F11" w:rsidRDefault="00DB0A0D" w:rsidP="00DB0A0D">
      <w:pPr>
        <w:pStyle w:val="af2"/>
        <w:ind w:left="1417" w:hanging="472"/>
        <w:rPr>
          <w:lang w:eastAsia="zh-TW"/>
        </w:rPr>
      </w:pPr>
      <w:r w:rsidRPr="00811F11">
        <w:rPr>
          <w:rFonts w:hint="eastAsia"/>
          <w:lang w:eastAsia="zh-TW"/>
        </w:rPr>
        <w:t>３、新加坡及俄羅斯在創建經濟特區、管理工業系統及吸引投資方面積極合作。</w:t>
      </w:r>
      <w:r w:rsidRPr="00811F11">
        <w:rPr>
          <w:rFonts w:hint="eastAsia"/>
          <w:lang w:eastAsia="zh-TW"/>
        </w:rPr>
        <w:t>2017</w:t>
      </w:r>
      <w:r w:rsidRPr="00811F11">
        <w:rPr>
          <w:rFonts w:hint="eastAsia"/>
          <w:lang w:eastAsia="zh-TW"/>
        </w:rPr>
        <w:t>年新加坡成為俄羅斯外人投資最大國，雙方合作關係可見一斑，俄羅斯業者盼學習新加坡的技術創新發展經驗，並以新加坡作為前進亞太市場的跳板。</w:t>
      </w:r>
    </w:p>
    <w:p w14:paraId="7BF688B8" w14:textId="01207B37" w:rsidR="00DB0A0D" w:rsidRPr="00811F11" w:rsidRDefault="00DB0A0D" w:rsidP="00DB0A0D">
      <w:pPr>
        <w:pStyle w:val="af2"/>
        <w:ind w:left="1417" w:hanging="472"/>
        <w:rPr>
          <w:rFonts w:cs="華康中明體"/>
          <w:lang w:eastAsia="zh-TW" w:bidi="he-IL"/>
        </w:rPr>
      </w:pPr>
      <w:r w:rsidRPr="00811F11">
        <w:rPr>
          <w:rFonts w:hint="eastAsia"/>
          <w:lang w:eastAsia="zh-TW"/>
        </w:rPr>
        <w:t>４、日本在俄羅斯約有</w:t>
      </w:r>
      <w:r w:rsidRPr="00811F11">
        <w:rPr>
          <w:rFonts w:hint="eastAsia"/>
          <w:lang w:eastAsia="zh-TW"/>
        </w:rPr>
        <w:t>200</w:t>
      </w:r>
      <w:r w:rsidRPr="00811F11">
        <w:rPr>
          <w:rFonts w:hint="eastAsia"/>
          <w:lang w:eastAsia="zh-TW"/>
        </w:rPr>
        <w:t>家企業，</w:t>
      </w:r>
      <w:r w:rsidRPr="00811F11">
        <w:rPr>
          <w:lang w:eastAsia="zh-TW"/>
        </w:rPr>
        <w:t>70%</w:t>
      </w:r>
      <w:r w:rsidRPr="00811F11">
        <w:rPr>
          <w:rFonts w:hint="eastAsia"/>
          <w:lang w:eastAsia="zh-TW"/>
        </w:rPr>
        <w:t>的企業集中於莫斯科地區，海參崴及聖彼得堡次之，且以大企業為主，包括汽車、造船、電子、營造業等，近年來集中於海參崴，主要投資重工業、能源、漁業等產業。由於俄羅斯的產業聚落不甚發達，人事費用日益高漲，大多數企業採設立銷售據點方式。不過近年汽車、能源等相關製造業者積極採取與當地、國外業者合作等方式打入當地市場。另，政府配合民間力量共同打開俄羅斯市場亦是重要特色，安倍晉三</w:t>
      </w:r>
      <w:r w:rsidR="0032661D" w:rsidRPr="00811F11">
        <w:rPr>
          <w:rFonts w:hint="eastAsia"/>
          <w:lang w:eastAsia="zh-TW"/>
        </w:rPr>
        <w:t>前</w:t>
      </w:r>
      <w:r w:rsidRPr="00811F11">
        <w:rPr>
          <w:rFonts w:hint="eastAsia"/>
          <w:lang w:eastAsia="zh-TW"/>
        </w:rPr>
        <w:t>首相曾率領日本最大財經團體「經團連」高層等財經人士訪俄，達成加強開發遠東、西伯利亞等地區共識，以及促進能源及交通等方面的合作關係。</w:t>
      </w:r>
    </w:p>
    <w:p w14:paraId="3BE80636" w14:textId="77777777" w:rsidR="00DB0A0D" w:rsidRPr="00811F11" w:rsidRDefault="00DB0A0D" w:rsidP="00DB0A0D">
      <w:pPr>
        <w:pStyle w:val="ae"/>
        <w:rPr>
          <w:lang w:eastAsia="zh-TW" w:bidi="he-IL"/>
        </w:rPr>
      </w:pPr>
      <w:r w:rsidRPr="00811F11">
        <w:rPr>
          <w:rFonts w:cs="華康中明體" w:hint="eastAsia"/>
          <w:lang w:val="zh-TW" w:eastAsia="zh-TW" w:bidi="he-IL"/>
        </w:rPr>
        <w:t>（三）俄羅斯政府採購相關資訊</w:t>
      </w:r>
    </w:p>
    <w:p w14:paraId="4F4319C3" w14:textId="34247365" w:rsidR="00DB0A0D" w:rsidRPr="00811F11" w:rsidRDefault="00DB0A0D" w:rsidP="00DB0A0D">
      <w:pPr>
        <w:pStyle w:val="af"/>
        <w:ind w:left="945" w:firstLine="472"/>
        <w:rPr>
          <w:lang w:eastAsia="zh-TW"/>
        </w:rPr>
      </w:pPr>
      <w:r w:rsidRPr="00811F11">
        <w:rPr>
          <w:rFonts w:hint="eastAsia"/>
          <w:lang w:val="zh-TW" w:eastAsia="zh-TW" w:bidi="he-IL"/>
        </w:rPr>
        <w:t>目前俄羅斯仍非政府採購協定成員國。</w:t>
      </w:r>
      <w:r w:rsidRPr="00811F11">
        <w:rPr>
          <w:lang w:eastAsia="zh-TW"/>
        </w:rPr>
        <w:t>2008</w:t>
      </w:r>
      <w:r w:rsidRPr="00811F11">
        <w:rPr>
          <w:rFonts w:hint="eastAsia"/>
          <w:lang w:eastAsia="zh-TW"/>
        </w:rPr>
        <w:t>年俄羅斯政府在</w:t>
      </w:r>
      <w:r w:rsidRPr="00811F11">
        <w:rPr>
          <w:lang w:eastAsia="zh-TW"/>
        </w:rPr>
        <w:t>Trade.Su</w:t>
      </w:r>
      <w:r w:rsidRPr="00811F11">
        <w:rPr>
          <w:rFonts w:hint="eastAsia"/>
          <w:lang w:eastAsia="zh-TW"/>
        </w:rPr>
        <w:t>資訊社積極參與下成立</w:t>
      </w:r>
      <w:r w:rsidRPr="00811F11">
        <w:rPr>
          <w:lang w:eastAsia="zh-TW"/>
        </w:rPr>
        <w:t>Goszakaz.ru</w:t>
      </w:r>
      <w:r w:rsidRPr="00811F11">
        <w:rPr>
          <w:rFonts w:hint="eastAsia"/>
          <w:lang w:eastAsia="zh-TW"/>
        </w:rPr>
        <w:t>政府採購</w:t>
      </w:r>
      <w:r w:rsidR="00255435" w:rsidRPr="00811F11">
        <w:rPr>
          <w:rFonts w:hint="eastAsia"/>
          <w:lang w:eastAsia="zh-TW"/>
        </w:rPr>
        <w:t>計畫</w:t>
      </w:r>
      <w:r w:rsidRPr="00811F11">
        <w:rPr>
          <w:rFonts w:hint="eastAsia"/>
          <w:lang w:eastAsia="zh-TW"/>
        </w:rPr>
        <w:t>（</w:t>
      </w:r>
      <w:hyperlink r:id="rId25" w:history="1">
        <w:r w:rsidRPr="00811F11">
          <w:rPr>
            <w:rStyle w:val="af3"/>
            <w:color w:val="auto"/>
            <w:u w:val="none"/>
            <w:lang w:eastAsia="zh-TW"/>
          </w:rPr>
          <w:t>http</w:t>
        </w:r>
        <w:r w:rsidRPr="00811F11">
          <w:rPr>
            <w:rStyle w:val="af3"/>
            <w:rFonts w:hint="eastAsia"/>
            <w:color w:val="auto"/>
            <w:u w:val="none"/>
            <w:lang w:eastAsia="zh-TW"/>
          </w:rPr>
          <w:t>：</w:t>
        </w:r>
        <w:r w:rsidRPr="00811F11">
          <w:rPr>
            <w:rStyle w:val="af3"/>
            <w:color w:val="auto"/>
            <w:u w:val="none"/>
            <w:lang w:eastAsia="zh-TW"/>
          </w:rPr>
          <w:t>//goszakaz.ru/</w:t>
        </w:r>
      </w:hyperlink>
      <w:r w:rsidRPr="00811F11">
        <w:rPr>
          <w:rFonts w:hint="eastAsia"/>
          <w:lang w:eastAsia="zh-TW"/>
        </w:rPr>
        <w:t>），擴大供應商參加俄羅斯政府採購案的機會。俄羅斯政府採購量每年穩定增長，政府採購達</w:t>
      </w:r>
      <w:r w:rsidRPr="00811F11">
        <w:rPr>
          <w:lang w:eastAsia="zh-TW"/>
        </w:rPr>
        <w:t>6</w:t>
      </w:r>
      <w:r w:rsidRPr="00811F11">
        <w:rPr>
          <w:rFonts w:hint="eastAsia"/>
          <w:lang w:eastAsia="zh-TW"/>
        </w:rPr>
        <w:t>兆盧布，其中聯邦政府採購量為</w:t>
      </w:r>
      <w:r w:rsidRPr="00811F11">
        <w:rPr>
          <w:lang w:eastAsia="zh-TW"/>
        </w:rPr>
        <w:t>2.5</w:t>
      </w:r>
      <w:r w:rsidRPr="00811F11">
        <w:rPr>
          <w:rFonts w:hint="eastAsia"/>
          <w:lang w:eastAsia="zh-TW"/>
        </w:rPr>
        <w:t>兆盧布，而莫斯科市政府則為</w:t>
      </w:r>
      <w:r w:rsidRPr="00811F11">
        <w:rPr>
          <w:lang w:eastAsia="zh-TW"/>
        </w:rPr>
        <w:t>1.5</w:t>
      </w:r>
      <w:r w:rsidRPr="00811F11">
        <w:rPr>
          <w:rFonts w:hint="eastAsia"/>
          <w:lang w:eastAsia="zh-TW"/>
        </w:rPr>
        <w:t>兆盧布。</w:t>
      </w:r>
    </w:p>
    <w:p w14:paraId="5C402701" w14:textId="77777777" w:rsidR="00DB0A0D" w:rsidRPr="00811F11" w:rsidRDefault="00DB0A0D" w:rsidP="00DB0A0D">
      <w:pPr>
        <w:pStyle w:val="af"/>
        <w:ind w:left="945" w:firstLine="472"/>
        <w:rPr>
          <w:lang w:eastAsia="zh-TW"/>
        </w:rPr>
      </w:pPr>
      <w:r w:rsidRPr="00811F11">
        <w:rPr>
          <w:rFonts w:hint="eastAsia"/>
          <w:lang w:eastAsia="zh-TW"/>
        </w:rPr>
        <w:t>官方的採購案，除少數例外，均需上網公告。實際運作上，俄羅斯政府的採購標案常有內定名單，加上標單文字模擬兩可，其他投標公司的資格審查往往不易通過，即使通過審查，也不易得標，因此賄賂情形嚴重。俄國政府為跟隨世界發展趨勢並有效避免賄賂情事，自</w:t>
      </w:r>
      <w:r w:rsidRPr="00811F11">
        <w:rPr>
          <w:lang w:eastAsia="zh-TW"/>
        </w:rPr>
        <w:t>2011</w:t>
      </w:r>
      <w:r w:rsidRPr="00811F11">
        <w:rPr>
          <w:rFonts w:hint="eastAsia"/>
          <w:lang w:eastAsia="zh-TW"/>
        </w:rPr>
        <w:t>年起，大多數政府採購案已改為電子投標方式。</w:t>
      </w:r>
    </w:p>
    <w:p w14:paraId="2425310C" w14:textId="016C00A6" w:rsidR="00DB0A0D" w:rsidRPr="00811F11" w:rsidRDefault="00DB0A0D" w:rsidP="00DB0A0D">
      <w:pPr>
        <w:pStyle w:val="af"/>
        <w:ind w:left="945" w:firstLine="472"/>
        <w:rPr>
          <w:lang w:eastAsia="zh-TW"/>
        </w:rPr>
      </w:pPr>
      <w:r w:rsidRPr="00811F11">
        <w:rPr>
          <w:rFonts w:hint="eastAsia"/>
          <w:lang w:eastAsia="zh-TW"/>
        </w:rPr>
        <w:t>不過外國公司在俄羅斯政府採購案得標的比重仍低，申請時必須提供繁瑣的檔資料</w:t>
      </w:r>
      <w:r w:rsidR="00F43C14" w:rsidRPr="00811F11">
        <w:rPr>
          <w:rFonts w:hint="eastAsia"/>
          <w:lang w:eastAsia="zh-TW"/>
        </w:rPr>
        <w:t>且所有資料需以俄文撰寫，</w:t>
      </w:r>
      <w:r w:rsidRPr="00811F11">
        <w:rPr>
          <w:rFonts w:hint="eastAsia"/>
          <w:lang w:eastAsia="zh-TW"/>
        </w:rPr>
        <w:t>係外商參加俄羅斯政府採購案的主要困難點。</w:t>
      </w:r>
    </w:p>
    <w:p w14:paraId="32393412" w14:textId="77777777" w:rsidR="000C67C8" w:rsidRPr="00811F11" w:rsidRDefault="000F109E" w:rsidP="00BB54F9">
      <w:pPr>
        <w:pStyle w:val="a5"/>
        <w:pageBreakBefore/>
      </w:pPr>
      <w:r w:rsidRPr="00811F11">
        <w:rPr>
          <w:rFonts w:hint="eastAsia"/>
        </w:rPr>
        <w:t>六、投資環境風險</w:t>
      </w:r>
    </w:p>
    <w:p w14:paraId="41FA37D5" w14:textId="77777777" w:rsidR="004A454B" w:rsidRPr="00811F11" w:rsidRDefault="004A454B" w:rsidP="004A454B">
      <w:pPr>
        <w:ind w:firstLine="472"/>
        <w:rPr>
          <w:lang w:val="zh-TW" w:eastAsia="zh-TW" w:bidi="he-IL"/>
        </w:rPr>
      </w:pPr>
      <w:r w:rsidRPr="00811F11">
        <w:rPr>
          <w:rFonts w:hint="eastAsia"/>
          <w:lang w:val="zh-TW" w:eastAsia="zh-TW" w:bidi="he-IL"/>
        </w:rPr>
        <w:t>近幾年俄羅斯政府致力使外商投資方向多樣化，促進在各行業領域的投資，以前引進外商投資的主要方向是採礦和交通工業，現在農業、機械製造業、不動產、木材加工業和貿易均包括在優先引進外商投資的行業內。</w:t>
      </w:r>
    </w:p>
    <w:p w14:paraId="373CCD8E" w14:textId="77777777" w:rsidR="004A454B" w:rsidRPr="00811F11" w:rsidRDefault="004A454B" w:rsidP="004A454B">
      <w:pPr>
        <w:ind w:firstLine="472"/>
        <w:rPr>
          <w:lang w:val="zh-TW" w:eastAsia="zh-TW" w:bidi="he-IL"/>
        </w:rPr>
      </w:pPr>
      <w:r w:rsidRPr="00811F11">
        <w:rPr>
          <w:rFonts w:hint="eastAsia"/>
          <w:lang w:val="zh-TW" w:eastAsia="zh-TW" w:bidi="he-IL"/>
        </w:rPr>
        <w:t>俄羅斯投資風險簡述如下：</w:t>
      </w:r>
    </w:p>
    <w:p w14:paraId="32A69EFF" w14:textId="2FB2BB79" w:rsidR="004A454B" w:rsidRPr="00811F11" w:rsidRDefault="004A454B" w:rsidP="004A454B">
      <w:pPr>
        <w:pStyle w:val="ae"/>
        <w:rPr>
          <w:lang w:val="zh-TW" w:eastAsia="zh-TW" w:bidi="he-IL"/>
        </w:rPr>
      </w:pPr>
      <w:r w:rsidRPr="00811F11">
        <w:rPr>
          <w:rFonts w:hint="eastAsia"/>
          <w:lang w:val="zh-TW" w:eastAsia="zh-TW" w:bidi="he-IL"/>
        </w:rPr>
        <w:t>（一）</w:t>
      </w:r>
      <w:r w:rsidRPr="00811F11">
        <w:rPr>
          <w:lang w:val="zh-TW" w:eastAsia="zh-TW" w:bidi="he-IL"/>
        </w:rPr>
        <w:tab/>
      </w:r>
      <w:r w:rsidRPr="00811F11">
        <w:rPr>
          <w:rFonts w:hint="eastAsia"/>
          <w:lang w:val="zh-TW" w:eastAsia="zh-TW" w:bidi="he-IL"/>
        </w:rPr>
        <w:t>地區紛爭風險：前蘇聯瓦解後，俄羅斯與前加盟共和國間出現國土歸屬及獨立問題，如</w:t>
      </w:r>
      <w:r w:rsidRPr="00811F11">
        <w:rPr>
          <w:lang w:val="zh-TW" w:eastAsia="zh-TW" w:bidi="he-IL"/>
        </w:rPr>
        <w:t>1990</w:t>
      </w:r>
      <w:r w:rsidRPr="00811F11">
        <w:rPr>
          <w:rFonts w:hint="eastAsia"/>
          <w:lang w:val="zh-TW" w:eastAsia="zh-TW" w:bidi="he-IL"/>
        </w:rPr>
        <w:t>年代的車臣戰爭、</w:t>
      </w:r>
      <w:r w:rsidRPr="00811F11">
        <w:rPr>
          <w:lang w:val="zh-TW" w:eastAsia="zh-TW" w:bidi="he-IL"/>
        </w:rPr>
        <w:t>2008</w:t>
      </w:r>
      <w:r w:rsidRPr="00811F11">
        <w:rPr>
          <w:rFonts w:hint="eastAsia"/>
          <w:lang w:val="zh-TW" w:eastAsia="zh-TW" w:bidi="he-IL"/>
        </w:rPr>
        <w:t>年與喬治亞間的南奧塞提戰爭</w:t>
      </w:r>
      <w:r w:rsidR="00A55A39" w:rsidRPr="00811F11">
        <w:rPr>
          <w:rFonts w:hint="eastAsia"/>
          <w:lang w:val="zh-TW" w:eastAsia="zh-TW" w:bidi="he-IL"/>
        </w:rPr>
        <w:t>、</w:t>
      </w:r>
      <w:r w:rsidRPr="00811F11">
        <w:rPr>
          <w:lang w:val="zh-TW" w:eastAsia="zh-TW" w:bidi="he-IL"/>
        </w:rPr>
        <w:t>2014</w:t>
      </w:r>
      <w:r w:rsidRPr="00811F11">
        <w:rPr>
          <w:rFonts w:hint="eastAsia"/>
          <w:lang w:val="zh-TW" w:eastAsia="zh-TW" w:bidi="he-IL"/>
        </w:rPr>
        <w:t>年</w:t>
      </w:r>
      <w:r w:rsidRPr="00811F11">
        <w:rPr>
          <w:lang w:val="zh-TW" w:eastAsia="zh-TW" w:bidi="he-IL"/>
        </w:rPr>
        <w:t>3</w:t>
      </w:r>
      <w:r w:rsidRPr="00811F11">
        <w:rPr>
          <w:rFonts w:hint="eastAsia"/>
          <w:lang w:val="zh-TW" w:eastAsia="zh-TW" w:bidi="he-IL"/>
        </w:rPr>
        <w:t>月俄羅斯</w:t>
      </w:r>
      <w:r w:rsidR="00392353" w:rsidRPr="00811F11">
        <w:rPr>
          <w:rFonts w:hint="eastAsia"/>
          <w:lang w:val="zh-TW" w:eastAsia="zh-TW" w:bidi="he-IL"/>
        </w:rPr>
        <w:t>因克里</w:t>
      </w:r>
      <w:r w:rsidRPr="00811F11">
        <w:rPr>
          <w:rFonts w:hint="eastAsia"/>
          <w:lang w:val="zh-TW" w:eastAsia="zh-TW" w:bidi="he-IL"/>
        </w:rPr>
        <w:t>米亞引發的烏克蘭危機，</w:t>
      </w:r>
      <w:r w:rsidR="00A55A39" w:rsidRPr="00811F11">
        <w:rPr>
          <w:rFonts w:hint="eastAsia"/>
          <w:lang w:val="zh-TW" w:eastAsia="zh-TW" w:bidi="he-IL"/>
        </w:rPr>
        <w:t>以及</w:t>
      </w:r>
      <w:r w:rsidR="00392353" w:rsidRPr="00811F11">
        <w:rPr>
          <w:lang w:val="zh-TW" w:eastAsia="zh-TW" w:bidi="he-IL"/>
        </w:rPr>
        <w:t>2022</w:t>
      </w:r>
      <w:r w:rsidR="00392353" w:rsidRPr="00811F11">
        <w:rPr>
          <w:rFonts w:hint="eastAsia"/>
          <w:lang w:val="zh-TW" w:eastAsia="zh-TW" w:bidi="he-IL"/>
        </w:rPr>
        <w:t>年</w:t>
      </w:r>
      <w:r w:rsidR="000C4C27" w:rsidRPr="00811F11">
        <w:rPr>
          <w:rFonts w:hint="eastAsia"/>
          <w:lang w:val="zh-TW" w:eastAsia="zh-TW" w:bidi="he-IL"/>
        </w:rPr>
        <w:t>2</w:t>
      </w:r>
      <w:r w:rsidR="000C4C27" w:rsidRPr="00811F11">
        <w:rPr>
          <w:rFonts w:hint="eastAsia"/>
          <w:lang w:val="zh-TW" w:eastAsia="zh-TW" w:bidi="he-IL"/>
        </w:rPr>
        <w:t>月</w:t>
      </w:r>
      <w:r w:rsidR="00A91955" w:rsidRPr="00811F11">
        <w:rPr>
          <w:rFonts w:hint="eastAsia"/>
          <w:lang w:val="zh-TW" w:eastAsia="zh-TW" w:bidi="he-IL"/>
        </w:rPr>
        <w:t>爆發俄烏戰爭</w:t>
      </w:r>
      <w:r w:rsidR="00392353" w:rsidRPr="00811F11">
        <w:rPr>
          <w:rFonts w:hint="eastAsia"/>
          <w:lang w:val="zh-TW" w:eastAsia="zh-TW" w:bidi="he-IL"/>
        </w:rPr>
        <w:t>，</w:t>
      </w:r>
      <w:r w:rsidRPr="00811F11">
        <w:rPr>
          <w:rFonts w:hint="eastAsia"/>
          <w:lang w:val="zh-TW" w:eastAsia="zh-TW" w:bidi="he-IL"/>
        </w:rPr>
        <w:t>均對經濟活動產生相當程度的影響。</w:t>
      </w:r>
    </w:p>
    <w:p w14:paraId="3D2E7162" w14:textId="68C74F93" w:rsidR="004A454B" w:rsidRPr="00811F11" w:rsidRDefault="004A454B" w:rsidP="004A454B">
      <w:pPr>
        <w:pStyle w:val="ae"/>
        <w:rPr>
          <w:lang w:val="zh-TW" w:eastAsia="zh-TW" w:bidi="he-IL"/>
        </w:rPr>
      </w:pPr>
      <w:r w:rsidRPr="00811F11">
        <w:rPr>
          <w:rFonts w:hint="eastAsia"/>
          <w:lang w:val="zh-TW" w:eastAsia="zh-TW" w:bidi="he-IL"/>
        </w:rPr>
        <w:t>（二）</w:t>
      </w:r>
      <w:r w:rsidRPr="00811F11">
        <w:rPr>
          <w:lang w:val="zh-TW" w:eastAsia="zh-TW" w:bidi="he-IL"/>
        </w:rPr>
        <w:tab/>
      </w:r>
      <w:r w:rsidRPr="00811F11">
        <w:rPr>
          <w:rFonts w:hint="eastAsia"/>
          <w:lang w:val="zh-TW" w:eastAsia="zh-TW" w:bidi="he-IL"/>
        </w:rPr>
        <w:t>政治風險：俄羅斯屬於國家主導型資本主義，除行政管理制度不透明外，以行政權力幹預經濟活動的事情仍時有所聞。例如，</w:t>
      </w:r>
      <w:r w:rsidRPr="00811F11">
        <w:rPr>
          <w:lang w:val="zh-TW" w:eastAsia="zh-TW" w:bidi="he-IL"/>
        </w:rPr>
        <w:t>2014</w:t>
      </w:r>
      <w:r w:rsidRPr="00811F11">
        <w:rPr>
          <w:rFonts w:hint="eastAsia"/>
          <w:lang w:val="zh-TW" w:eastAsia="zh-TW" w:bidi="he-IL"/>
        </w:rPr>
        <w:t>年俄羅斯因烏克蘭危機與美國等西方國家關係惡化後，俄國政府便以衛生理由強制關閉數家麥當勞速食店。</w:t>
      </w:r>
      <w:r w:rsidR="00A55A39" w:rsidRPr="00811F11">
        <w:rPr>
          <w:lang w:val="zh-TW" w:eastAsia="zh-TW" w:bidi="he-IL"/>
        </w:rPr>
        <w:t>2022</w:t>
      </w:r>
      <w:r w:rsidR="00A55A39" w:rsidRPr="00811F11">
        <w:rPr>
          <w:rFonts w:hint="eastAsia"/>
          <w:lang w:val="zh-TW" w:eastAsia="zh-TW" w:bidi="he-IL"/>
        </w:rPr>
        <w:t>年多家國際企業因烏克蘭問題宣布暫停在俄營運或撤出市場，俄國政府</w:t>
      </w:r>
      <w:r w:rsidR="00493A14" w:rsidRPr="00811F11">
        <w:rPr>
          <w:rFonts w:hint="eastAsia"/>
          <w:lang w:val="zh-TW" w:eastAsia="zh-TW" w:bidi="he-IL"/>
        </w:rPr>
        <w:t>則</w:t>
      </w:r>
      <w:r w:rsidR="00A55A39" w:rsidRPr="00811F11">
        <w:rPr>
          <w:rFonts w:hint="eastAsia"/>
          <w:lang w:val="zh-TW" w:eastAsia="zh-TW" w:bidi="he-IL"/>
        </w:rPr>
        <w:t>回應可能對其實施</w:t>
      </w:r>
      <w:r w:rsidR="00A55A39" w:rsidRPr="00811F11">
        <w:rPr>
          <w:rFonts w:ascii="微軟正黑體" w:eastAsia="微軟正黑體" w:hAnsi="微軟正黑體" w:hint="eastAsia"/>
          <w:lang w:val="zh-TW" w:eastAsia="zh-TW" w:bidi="he-IL"/>
        </w:rPr>
        <w:t>「</w:t>
      </w:r>
      <w:r w:rsidR="00A55A39" w:rsidRPr="00811F11">
        <w:rPr>
          <w:rFonts w:hint="eastAsia"/>
          <w:lang w:val="zh-TW" w:eastAsia="zh-TW" w:bidi="he-IL"/>
        </w:rPr>
        <w:t>外部管理</w:t>
      </w:r>
      <w:r w:rsidR="00A55A39" w:rsidRPr="00811F11">
        <w:rPr>
          <w:rFonts w:ascii="微軟正黑體" w:eastAsia="微軟正黑體" w:hAnsi="微軟正黑體" w:hint="eastAsia"/>
          <w:lang w:val="zh-TW" w:eastAsia="zh-TW" w:bidi="he-IL"/>
        </w:rPr>
        <w:t>」</w:t>
      </w:r>
      <w:r w:rsidR="00A55A39" w:rsidRPr="00811F11">
        <w:rPr>
          <w:rFonts w:hint="eastAsia"/>
          <w:lang w:val="zh-TW" w:eastAsia="zh-TW" w:bidi="he-IL"/>
        </w:rPr>
        <w:t>。</w:t>
      </w:r>
    </w:p>
    <w:p w14:paraId="39C080C9" w14:textId="34EC383B" w:rsidR="004A454B" w:rsidRPr="00811F11" w:rsidRDefault="004A454B" w:rsidP="004A454B">
      <w:pPr>
        <w:pStyle w:val="ae"/>
        <w:rPr>
          <w:lang w:val="zh-TW" w:eastAsia="zh-TW" w:bidi="he-IL"/>
        </w:rPr>
      </w:pPr>
      <w:r w:rsidRPr="00811F11">
        <w:rPr>
          <w:rFonts w:hint="eastAsia"/>
          <w:lang w:val="zh-TW" w:eastAsia="zh-TW" w:bidi="he-IL"/>
        </w:rPr>
        <w:t>（三）</w:t>
      </w:r>
      <w:r w:rsidRPr="00811F11">
        <w:rPr>
          <w:lang w:val="zh-TW" w:eastAsia="zh-TW" w:bidi="he-IL"/>
        </w:rPr>
        <w:tab/>
      </w:r>
      <w:r w:rsidRPr="00811F11">
        <w:rPr>
          <w:rFonts w:hint="eastAsia"/>
          <w:lang w:val="zh-TW" w:eastAsia="zh-TW" w:bidi="he-IL"/>
        </w:rPr>
        <w:t>經濟風險：俄羅斯自</w:t>
      </w:r>
      <w:r w:rsidRPr="00811F11">
        <w:rPr>
          <w:lang w:val="zh-TW" w:eastAsia="zh-TW" w:bidi="he-IL"/>
        </w:rPr>
        <w:t>2013</w:t>
      </w:r>
      <w:r w:rsidRPr="00811F11">
        <w:rPr>
          <w:rFonts w:hint="eastAsia"/>
          <w:lang w:val="zh-TW" w:eastAsia="zh-TW" w:bidi="he-IL"/>
        </w:rPr>
        <w:t>年底便呈現經濟成長遲緩趨勢，</w:t>
      </w:r>
      <w:r w:rsidRPr="00811F11">
        <w:rPr>
          <w:rFonts w:hint="eastAsia"/>
          <w:lang w:val="zh-TW" w:eastAsia="zh-TW" w:bidi="he-IL"/>
        </w:rPr>
        <w:t>2014</w:t>
      </w:r>
      <w:r w:rsidRPr="00811F11">
        <w:rPr>
          <w:rFonts w:hint="eastAsia"/>
          <w:lang w:val="zh-TW" w:eastAsia="zh-TW" w:bidi="he-IL"/>
        </w:rPr>
        <w:t>年</w:t>
      </w:r>
      <w:r w:rsidR="00BA2F72" w:rsidRPr="00811F11">
        <w:rPr>
          <w:rFonts w:hint="eastAsia"/>
          <w:lang w:val="zh-TW" w:eastAsia="zh-TW" w:bidi="he-IL"/>
        </w:rPr>
        <w:t>及</w:t>
      </w:r>
      <w:r w:rsidR="00BA2F72" w:rsidRPr="00811F11">
        <w:rPr>
          <w:rFonts w:hint="eastAsia"/>
          <w:lang w:val="zh-TW" w:eastAsia="zh-TW" w:bidi="he-IL"/>
        </w:rPr>
        <w:t>2022</w:t>
      </w:r>
      <w:r w:rsidR="00BA2F72" w:rsidRPr="00811F11">
        <w:rPr>
          <w:rFonts w:hint="eastAsia"/>
          <w:lang w:val="zh-TW" w:eastAsia="zh-TW" w:bidi="he-IL"/>
        </w:rPr>
        <w:t>年兩度</w:t>
      </w:r>
      <w:r w:rsidRPr="00811F11">
        <w:rPr>
          <w:rFonts w:hint="eastAsia"/>
          <w:lang w:val="zh-TW" w:eastAsia="zh-TW" w:bidi="he-IL"/>
        </w:rPr>
        <w:t>爆發烏克蘭危機後，西方國家對俄羅斯實施多次經濟制裁，不僅資金外流嚴重、國內投資銳減、盧布大幅貶值引發通膨危機及消費能力降低讓市場規模大幅縮小。後續在烏克蘭危機無法有效解決、俄羅斯與西方關係處於冷戰後最嚴重對立的情況下，則俄國經濟在短期內恐難有明顯復甦。</w:t>
      </w:r>
    </w:p>
    <w:p w14:paraId="29198419" w14:textId="77777777" w:rsidR="004A454B" w:rsidRPr="00811F11" w:rsidRDefault="004A454B" w:rsidP="004A454B">
      <w:pPr>
        <w:pStyle w:val="ae"/>
        <w:rPr>
          <w:lang w:val="zh-TW" w:eastAsia="zh-TW" w:bidi="he-IL"/>
        </w:rPr>
      </w:pPr>
      <w:r w:rsidRPr="00811F11">
        <w:rPr>
          <w:rFonts w:hint="eastAsia"/>
          <w:lang w:val="zh-TW" w:eastAsia="zh-TW" w:bidi="he-IL"/>
        </w:rPr>
        <w:t>（四）</w:t>
      </w:r>
      <w:r w:rsidRPr="00811F11">
        <w:rPr>
          <w:lang w:val="zh-TW" w:eastAsia="zh-TW" w:bidi="he-IL"/>
        </w:rPr>
        <w:tab/>
      </w:r>
      <w:r w:rsidRPr="00811F11">
        <w:rPr>
          <w:rFonts w:hint="eastAsia"/>
          <w:lang w:val="zh-TW" w:eastAsia="zh-TW" w:bidi="he-IL"/>
        </w:rPr>
        <w:t>法制風險：由於前蘇聯瓦解後，諸多法律制度無法配合國家體制的急遽變遷，儘管俄羅斯政府加緊修法以期與國際接軌，但是頻繁修法的結果，讓企業無所適從，其中特別是稅法及民法部分，如有必要應請教本地稅務、法務相關顧問公司加以釐清。另，接受稅務調查時，不同調查官的見解並非一致，處理方式亦因人而異，對企業經營造成困擾。</w:t>
      </w:r>
    </w:p>
    <w:p w14:paraId="343CFE2D" w14:textId="36190031" w:rsidR="00B124FA" w:rsidRPr="00811F11" w:rsidRDefault="00B124FA" w:rsidP="00BB54F9">
      <w:pPr>
        <w:pStyle w:val="ae"/>
        <w:rPr>
          <w:lang w:val="zh-TW" w:eastAsia="zh-TW" w:bidi="he-IL"/>
        </w:rPr>
      </w:pPr>
      <w:r w:rsidRPr="00811F11">
        <w:rPr>
          <w:rFonts w:hint="eastAsia"/>
          <w:lang w:val="zh-TW" w:eastAsia="zh-TW" w:bidi="he-IL"/>
        </w:rPr>
        <w:t>（五）</w:t>
      </w:r>
      <w:r w:rsidRPr="00811F11">
        <w:rPr>
          <w:lang w:val="zh-TW" w:eastAsia="zh-TW" w:bidi="he-IL"/>
        </w:rPr>
        <w:tab/>
      </w:r>
      <w:r w:rsidRPr="00811F11">
        <w:rPr>
          <w:rFonts w:hint="eastAsia"/>
          <w:lang w:val="zh-TW" w:eastAsia="zh-TW" w:bidi="he-IL"/>
        </w:rPr>
        <w:t>嚴格限制外國資本參與本國戰略企業</w:t>
      </w:r>
      <w:r w:rsidRPr="00811F11">
        <w:rPr>
          <w:rFonts w:ascii="微軟正黑體" w:eastAsia="微軟正黑體" w:hAnsi="微軟正黑體" w:hint="eastAsia"/>
          <w:lang w:val="zh-TW" w:eastAsia="zh-TW" w:bidi="he-IL"/>
        </w:rPr>
        <w:t>：</w:t>
      </w:r>
      <w:r w:rsidRPr="00811F11">
        <w:rPr>
          <w:rFonts w:hint="eastAsia"/>
          <w:lang w:val="zh-TW" w:eastAsia="zh-TW" w:bidi="he-IL"/>
        </w:rPr>
        <w:t>俄羅斯國家杜馬於</w:t>
      </w:r>
      <w:r w:rsidRPr="00811F11">
        <w:rPr>
          <w:lang w:val="zh-TW" w:eastAsia="zh-TW" w:bidi="he-IL"/>
        </w:rPr>
        <w:t>2023</w:t>
      </w:r>
      <w:r w:rsidRPr="00811F11">
        <w:rPr>
          <w:rFonts w:hint="eastAsia"/>
          <w:lang w:val="zh-TW" w:eastAsia="zh-TW" w:bidi="he-IL"/>
        </w:rPr>
        <w:t>年</w:t>
      </w:r>
      <w:r w:rsidRPr="00811F11">
        <w:rPr>
          <w:lang w:val="zh-TW" w:eastAsia="zh-TW" w:bidi="he-IL"/>
        </w:rPr>
        <w:t>4</w:t>
      </w:r>
      <w:r w:rsidRPr="00811F11">
        <w:rPr>
          <w:rFonts w:hint="eastAsia"/>
          <w:lang w:val="zh-TW" w:eastAsia="zh-TW" w:bidi="he-IL"/>
        </w:rPr>
        <w:t>月三讀通過有關嚴格限制外國資本參與本國戰略企業之法律。該法規定，未事先獲政府外國投資監管委員會核准而違反該法之交易視為無效。經法院認定交易無效後，該交易適用民法恢復原狀之規定，各方須返還依據交易轉讓之財產或金額。交易因外國投資者惡意而被認定無效時，可通過法院追回上述交易獲得之財產及收入、損害恢復</w:t>
      </w:r>
      <w:r w:rsidR="005F0A39" w:rsidRPr="00811F11">
        <w:rPr>
          <w:lang w:val="zh-TW" w:eastAsia="zh-TW" w:bidi="he-IL"/>
        </w:rPr>
        <w:t>（</w:t>
      </w:r>
      <w:r w:rsidRPr="00811F11">
        <w:rPr>
          <w:rFonts w:hint="eastAsia"/>
          <w:lang w:val="zh-TW" w:eastAsia="zh-TW" w:bidi="he-IL"/>
        </w:rPr>
        <w:t>包括利潤損失</w:t>
      </w:r>
      <w:r w:rsidR="005F0A39" w:rsidRPr="00811F11">
        <w:rPr>
          <w:lang w:val="zh-TW" w:eastAsia="zh-TW" w:bidi="he-IL"/>
        </w:rPr>
        <w:t>）</w:t>
      </w:r>
      <w:r w:rsidRPr="00811F11">
        <w:rPr>
          <w:rFonts w:hint="eastAsia"/>
          <w:lang w:val="zh-TW" w:eastAsia="zh-TW" w:bidi="he-IL"/>
        </w:rPr>
        <w:t>與造成財產損害之賠償。在決定將財產徵收國有時，須考量是否具保存風險或對國防與國家安全產生威脅。持有外國長期居留證或永久居留權文件之俄羅斯公民應被視外國投資者</w:t>
      </w:r>
      <w:r w:rsidR="005F0A39" w:rsidRPr="00811F11">
        <w:rPr>
          <w:lang w:val="zh-TW" w:eastAsia="zh-TW" w:bidi="he-IL"/>
        </w:rPr>
        <w:t>（</w:t>
      </w:r>
      <w:r w:rsidRPr="00811F11">
        <w:rPr>
          <w:rFonts w:hint="eastAsia"/>
          <w:lang w:val="zh-TW" w:eastAsia="zh-TW" w:bidi="he-IL"/>
        </w:rPr>
        <w:t>按：目前僅具外國公民</w:t>
      </w:r>
      <w:r w:rsidR="005F0A39" w:rsidRPr="00811F11">
        <w:rPr>
          <w:rFonts w:hint="eastAsia"/>
          <w:lang w:val="zh-TW" w:eastAsia="zh-TW" w:bidi="he-IL"/>
        </w:rPr>
        <w:t>身分</w:t>
      </w:r>
      <w:r w:rsidRPr="00811F11">
        <w:rPr>
          <w:rFonts w:hint="eastAsia"/>
          <w:lang w:val="zh-TW" w:eastAsia="zh-TW" w:bidi="he-IL"/>
        </w:rPr>
        <w:t>之俄羅斯公民被視為外國投資者</w:t>
      </w:r>
      <w:r w:rsidR="005F0A39" w:rsidRPr="00811F11">
        <w:rPr>
          <w:lang w:val="zh-TW" w:eastAsia="zh-TW" w:bidi="he-IL"/>
        </w:rPr>
        <w:t>）</w:t>
      </w:r>
      <w:r w:rsidRPr="00811F11">
        <w:rPr>
          <w:rFonts w:hint="eastAsia"/>
          <w:lang w:val="zh-TW" w:eastAsia="zh-TW" w:bidi="he-IL"/>
        </w:rPr>
        <w:t>。俄羅斯現已界定</w:t>
      </w:r>
      <w:r w:rsidRPr="00811F11">
        <w:rPr>
          <w:lang w:val="zh-TW" w:eastAsia="zh-TW" w:bidi="he-IL"/>
        </w:rPr>
        <w:t>50</w:t>
      </w:r>
      <w:r w:rsidRPr="00811F11">
        <w:rPr>
          <w:rFonts w:hint="eastAsia"/>
          <w:lang w:val="zh-TW" w:eastAsia="zh-TW" w:bidi="he-IL"/>
        </w:rPr>
        <w:t>種對國防及國家安全具戰略意義之活動，其中包括從事核設施及放射性物質工作、武器和軍事裝備之開發生產、航空安全、太空活動、電視及無線電廣播、漁業、礦產勘探及生產、政府界定貨物海運及河運運輸、處理空運資訊系統建立與維護、對燃料能源綜合體設施之漏洞分析與保護等活動。</w:t>
      </w:r>
    </w:p>
    <w:p w14:paraId="5EC9241F" w14:textId="77777777" w:rsidR="000E1FC4" w:rsidRPr="00811F11" w:rsidRDefault="000E1FC4" w:rsidP="00EA0161">
      <w:pPr>
        <w:ind w:left="472" w:firstLineChars="0" w:firstLine="0"/>
        <w:rPr>
          <w:lang w:eastAsia="zh-TW"/>
        </w:rPr>
      </w:pPr>
    </w:p>
    <w:p w14:paraId="6642F733" w14:textId="32124BCD" w:rsidR="00DA5AD4" w:rsidRPr="00811F11" w:rsidRDefault="00DA5AD4">
      <w:pPr>
        <w:widowControl/>
        <w:overflowPunct/>
        <w:autoSpaceDE/>
        <w:autoSpaceDN/>
        <w:ind w:firstLineChars="0" w:firstLine="0"/>
        <w:jc w:val="left"/>
        <w:rPr>
          <w:lang w:eastAsia="zh-TW"/>
        </w:rPr>
      </w:pPr>
      <w:r w:rsidRPr="00811F11">
        <w:rPr>
          <w:lang w:eastAsia="zh-TW"/>
        </w:rPr>
        <w:br w:type="page"/>
      </w:r>
    </w:p>
    <w:p w14:paraId="1CC66B25" w14:textId="77777777" w:rsidR="00BB54F9" w:rsidRPr="00811F11" w:rsidRDefault="00BB54F9" w:rsidP="00641F9F">
      <w:pPr>
        <w:pStyle w:val="a3"/>
        <w:spacing w:before="514" w:after="771"/>
        <w:rPr>
          <w:rFonts w:cs="華康中楷體"/>
          <w:szCs w:val="41"/>
          <w:lang w:val="zh-TW" w:eastAsia="zh-TW" w:bidi="he-IL"/>
        </w:rPr>
      </w:pPr>
      <w:bookmarkStart w:id="6" w:name="_Toc77555359"/>
    </w:p>
    <w:p w14:paraId="03091CB9" w14:textId="77777777" w:rsidR="00BB54F9" w:rsidRPr="00811F11" w:rsidRDefault="00BB54F9" w:rsidP="00BB54F9">
      <w:pPr>
        <w:ind w:left="472" w:firstLineChars="0" w:firstLine="0"/>
        <w:rPr>
          <w:lang w:eastAsia="zh-TW"/>
        </w:rPr>
        <w:sectPr w:rsidR="00BB54F9" w:rsidRPr="00811F11" w:rsidSect="00BE4872">
          <w:headerReference w:type="default" r:id="rId26"/>
          <w:pgSz w:w="11906" w:h="16838" w:code="9"/>
          <w:pgMar w:top="2268" w:right="1701" w:bottom="1701" w:left="1701" w:header="1134" w:footer="851" w:gutter="0"/>
          <w:cols w:space="425"/>
          <w:docGrid w:type="linesAndChars" w:linePitch="514" w:charSpace="-774"/>
        </w:sectPr>
      </w:pPr>
    </w:p>
    <w:p w14:paraId="75CE8819" w14:textId="4AF10E82" w:rsidR="00C0725E" w:rsidRPr="00811F11" w:rsidRDefault="000F109E" w:rsidP="00641F9F">
      <w:pPr>
        <w:pStyle w:val="a3"/>
        <w:spacing w:before="514" w:after="771"/>
        <w:rPr>
          <w:lang w:eastAsia="zh-TW" w:bidi="he-IL"/>
        </w:rPr>
      </w:pPr>
      <w:r w:rsidRPr="00811F11">
        <w:rPr>
          <w:rFonts w:cs="華康中楷體" w:hint="eastAsia"/>
          <w:szCs w:val="41"/>
          <w:lang w:val="zh-TW" w:eastAsia="zh-TW" w:bidi="he-IL"/>
        </w:rPr>
        <w:t>第參章</w:t>
      </w:r>
      <w:r w:rsidRPr="00811F11">
        <w:rPr>
          <w:rFonts w:cs="細明體" w:hint="eastAsia"/>
          <w:szCs w:val="41"/>
          <w:lang w:val="zh-TW" w:eastAsia="zh-TW" w:bidi="he-IL"/>
        </w:rPr>
        <w:t xml:space="preserve">　</w:t>
      </w:r>
      <w:r w:rsidRPr="00811F11">
        <w:rPr>
          <w:rFonts w:cs="華康中楷體" w:hint="eastAsia"/>
          <w:szCs w:val="41"/>
          <w:lang w:val="zh-TW" w:eastAsia="zh-TW" w:bidi="he-IL"/>
        </w:rPr>
        <w:t>外商在當地經營現況及投資機會</w:t>
      </w:r>
      <w:bookmarkEnd w:id="6"/>
    </w:p>
    <w:p w14:paraId="0F483107" w14:textId="77777777" w:rsidR="00C0725E" w:rsidRPr="00811F11" w:rsidRDefault="000F109E" w:rsidP="002A6791">
      <w:pPr>
        <w:pStyle w:val="a5"/>
      </w:pPr>
      <w:r w:rsidRPr="00811F11">
        <w:rPr>
          <w:rFonts w:hint="eastAsia"/>
        </w:rPr>
        <w:t>一、外商在當地經營現況</w:t>
      </w:r>
    </w:p>
    <w:p w14:paraId="07E896E6" w14:textId="642ADE85" w:rsidR="008E3FC5" w:rsidRPr="00811F11" w:rsidRDefault="008E3FC5" w:rsidP="008E3FC5">
      <w:pPr>
        <w:pStyle w:val="ae"/>
        <w:rPr>
          <w:rFonts w:hAnsi="Times New Roman"/>
          <w:lang w:eastAsia="zh-TW"/>
        </w:rPr>
      </w:pPr>
      <w:r w:rsidRPr="00811F11">
        <w:rPr>
          <w:rFonts w:hAnsi="Times New Roman" w:hint="eastAsia"/>
          <w:lang w:eastAsia="zh-TW"/>
        </w:rPr>
        <w:t>（一）俄羅斯經濟發展戰略是大規模現代化和創新發展，目標成為世界經濟中經濟規模最大的五個國家之一，為此俄羅斯政府致力於改善投資法規，以吸引更多外來投資。</w:t>
      </w:r>
    </w:p>
    <w:p w14:paraId="00F1A789" w14:textId="77777777" w:rsidR="008E3FC5" w:rsidRPr="00811F11" w:rsidRDefault="008E3FC5" w:rsidP="008E3FC5">
      <w:pPr>
        <w:pStyle w:val="af"/>
        <w:ind w:left="945" w:firstLine="472"/>
        <w:rPr>
          <w:lang w:eastAsia="zh-TW"/>
        </w:rPr>
      </w:pPr>
      <w:r w:rsidRPr="00811F11">
        <w:rPr>
          <w:rFonts w:hint="eastAsia"/>
          <w:lang w:eastAsia="zh-TW"/>
        </w:rPr>
        <w:t>近年俄羅斯政府致力推動外商投資方向多樣化，以前引進外商投資的主要方向是採礦和交通工業，現在則在農業、機械製造業、不動產、木材加工業和貿易均包括在優先引進外商投資的行業內。另，俄羅斯政府積極鼓勵相關政府機構或接受政府補助的企業，採購國內製造產品的政策，亦引發外國赴俄投資熱潮。</w:t>
      </w:r>
    </w:p>
    <w:p w14:paraId="2660BDEC" w14:textId="77777777" w:rsidR="004D6A41" w:rsidRPr="00811F11" w:rsidRDefault="008E3FC5" w:rsidP="002A6791">
      <w:pPr>
        <w:pStyle w:val="af"/>
        <w:ind w:left="945" w:firstLine="472"/>
        <w:rPr>
          <w:lang w:eastAsia="zh-TW"/>
        </w:rPr>
      </w:pPr>
      <w:r w:rsidRPr="00811F11">
        <w:rPr>
          <w:rFonts w:hint="eastAsia"/>
          <w:lang w:eastAsia="zh-TW"/>
        </w:rPr>
        <w:t>近年俄羅斯主要投資來源國為美國、德國、中國大陸、法國、日本、義大利、南韓、瑞士、芬蘭</w:t>
      </w:r>
      <w:r w:rsidR="00F47F2A" w:rsidRPr="00811F11">
        <w:rPr>
          <w:rFonts w:hint="eastAsia"/>
          <w:lang w:eastAsia="zh-TW"/>
        </w:rPr>
        <w:t>及</w:t>
      </w:r>
      <w:r w:rsidRPr="00811F11">
        <w:rPr>
          <w:rFonts w:hint="eastAsia"/>
          <w:lang w:eastAsia="zh-TW"/>
        </w:rPr>
        <w:t>荷蘭等；投資範疇除銷售與行銷外，在研發、測試、技術服務、網路數據中心等領域亦有顯著成長。主要投資產業包括農業食品、機械設備、數位科技、塑化產品、運輸及製造、原物料、公用事業、金屬、電子資通訊、金融、石油及天然氣等</w:t>
      </w:r>
      <w:r w:rsidRPr="00811F11">
        <w:rPr>
          <w:lang w:eastAsia="zh-TW"/>
        </w:rPr>
        <w:t>12</w:t>
      </w:r>
      <w:r w:rsidRPr="00811F11">
        <w:rPr>
          <w:rFonts w:hint="eastAsia"/>
          <w:lang w:eastAsia="zh-TW"/>
        </w:rPr>
        <w:t>大領域。前十大外人投資地區依序為莫斯科（含莫斯科州）、聖彼得堡（含列寧格勒州）、濱海邊疆區、韃靼共和國、烏里揚諾夫斯克州、克拉斯諾達爾邊疆區、卡盧加州、新西伯利亞州、別爾哥羅德州及加里寧格勒州。莫斯科的外資主要涉及產業包括機械設備、農業食品、原物料及數位科技等；在聖彼得堡的外資以機械設備產業居多；濱海邊疆區則受惠於政府遠東發展政策及單一服務窗口等措施且鄰近中國大陸市場，其農業及食品獲得外資青睞。</w:t>
      </w:r>
    </w:p>
    <w:p w14:paraId="2B73BAD1" w14:textId="7769D941" w:rsidR="004D6A41" w:rsidRPr="00811F11" w:rsidRDefault="004D6A41" w:rsidP="00BB54F9">
      <w:pPr>
        <w:pStyle w:val="ae"/>
      </w:pPr>
      <w:r w:rsidRPr="00811F11">
        <w:rPr>
          <w:rFonts w:hint="eastAsia"/>
        </w:rPr>
        <w:t>（</w:t>
      </w:r>
      <w:r w:rsidRPr="00811F11">
        <w:rPr>
          <w:rFonts w:hint="eastAsia"/>
          <w:lang w:eastAsia="zh-TW"/>
        </w:rPr>
        <w:t>二</w:t>
      </w:r>
      <w:r w:rsidRPr="00811F11">
        <w:rPr>
          <w:rFonts w:hint="eastAsia"/>
        </w:rPr>
        <w:t>）依據俄國「</w:t>
      </w:r>
      <w:r w:rsidRPr="00811F11">
        <w:rPr>
          <w:rFonts w:hint="eastAsia"/>
        </w:rPr>
        <w:t>Online Market intelligence</w:t>
      </w:r>
      <w:r w:rsidRPr="00811F11">
        <w:rPr>
          <w:rFonts w:hint="eastAsia"/>
        </w:rPr>
        <w:t>」市場調查公司公布資料顯示，</w:t>
      </w:r>
      <w:r w:rsidRPr="00811F11">
        <w:rPr>
          <w:rFonts w:hint="eastAsia"/>
        </w:rPr>
        <w:t>2022</w:t>
      </w:r>
      <w:r w:rsidRPr="00811F11">
        <w:rPr>
          <w:rFonts w:hint="eastAsia"/>
        </w:rPr>
        <w:t>年俄羅斯地區的品牌知名度以韓國</w:t>
      </w:r>
      <w:r w:rsidRPr="00811F11">
        <w:rPr>
          <w:rFonts w:hint="eastAsia"/>
        </w:rPr>
        <w:t>SAMSUNG</w:t>
      </w:r>
      <w:r w:rsidRPr="00811F11">
        <w:rPr>
          <w:rFonts w:hint="eastAsia"/>
        </w:rPr>
        <w:t>居首，二、三名分別為</w:t>
      </w:r>
      <w:r w:rsidRPr="00811F11">
        <w:rPr>
          <w:rFonts w:hint="eastAsia"/>
        </w:rPr>
        <w:t>NIKE</w:t>
      </w:r>
      <w:r w:rsidRPr="00811F11">
        <w:rPr>
          <w:rFonts w:hint="eastAsia"/>
        </w:rPr>
        <w:t>及</w:t>
      </w:r>
      <w:r w:rsidRPr="00811F11">
        <w:rPr>
          <w:rFonts w:hint="eastAsia"/>
        </w:rPr>
        <w:t>ADIDAS</w:t>
      </w:r>
      <w:r w:rsidRPr="00811F11">
        <w:rPr>
          <w:rFonts w:hint="eastAsia"/>
        </w:rPr>
        <w:t>，其次依序為</w:t>
      </w:r>
      <w:r w:rsidRPr="00811F11">
        <w:rPr>
          <w:rFonts w:hint="eastAsia"/>
        </w:rPr>
        <w:t>APPLE</w:t>
      </w:r>
      <w:r w:rsidRPr="00811F11">
        <w:rPr>
          <w:rFonts w:hint="eastAsia"/>
        </w:rPr>
        <w:t>、小米、</w:t>
      </w:r>
      <w:r w:rsidRPr="00811F11">
        <w:rPr>
          <w:rFonts w:hint="eastAsia"/>
        </w:rPr>
        <w:t>ZARA</w:t>
      </w:r>
      <w:r w:rsidRPr="00811F11">
        <w:rPr>
          <w:rFonts w:hint="eastAsia"/>
        </w:rPr>
        <w:t>、</w:t>
      </w:r>
      <w:r w:rsidRPr="00811F11">
        <w:rPr>
          <w:rFonts w:hint="eastAsia"/>
        </w:rPr>
        <w:t>BOSCH</w:t>
      </w:r>
      <w:r w:rsidRPr="00811F11">
        <w:rPr>
          <w:rFonts w:hint="eastAsia"/>
        </w:rPr>
        <w:t>、</w:t>
      </w:r>
      <w:r w:rsidRPr="00811F11">
        <w:rPr>
          <w:rFonts w:hint="eastAsia"/>
        </w:rPr>
        <w:t>LG</w:t>
      </w:r>
      <w:r w:rsidRPr="00811F11">
        <w:rPr>
          <w:rFonts w:hint="eastAsia"/>
        </w:rPr>
        <w:t>、宜家、</w:t>
      </w:r>
      <w:r w:rsidRPr="00811F11">
        <w:rPr>
          <w:rFonts w:hint="eastAsia"/>
        </w:rPr>
        <w:t>SONY</w:t>
      </w:r>
      <w:r w:rsidRPr="00811F11">
        <w:rPr>
          <w:rFonts w:hint="eastAsia"/>
        </w:rPr>
        <w:t>、</w:t>
      </w:r>
      <w:r w:rsidRPr="00811F11">
        <w:rPr>
          <w:rFonts w:hint="eastAsia"/>
        </w:rPr>
        <w:t>PUMA</w:t>
      </w:r>
      <w:r w:rsidRPr="00811F11">
        <w:rPr>
          <w:rFonts w:hint="eastAsia"/>
        </w:rPr>
        <w:t>、</w:t>
      </w:r>
      <w:r w:rsidRPr="00811F11">
        <w:rPr>
          <w:rFonts w:hint="eastAsia"/>
        </w:rPr>
        <w:t>COCA-COLA</w:t>
      </w:r>
      <w:r w:rsidRPr="00811F11">
        <w:rPr>
          <w:rFonts w:hint="eastAsia"/>
        </w:rPr>
        <w:t>、</w:t>
      </w:r>
      <w:r w:rsidRPr="00811F11">
        <w:rPr>
          <w:rFonts w:hint="eastAsia"/>
        </w:rPr>
        <w:t>O</w:t>
      </w:r>
      <w:r w:rsidRPr="00811F11">
        <w:rPr>
          <w:rFonts w:hAnsi="Times New Roman"/>
        </w:rPr>
        <w:t>’</w:t>
      </w:r>
      <w:r w:rsidRPr="00811F11">
        <w:rPr>
          <w:rFonts w:hint="eastAsia"/>
        </w:rPr>
        <w:t>STIN</w:t>
      </w:r>
      <w:r w:rsidRPr="00811F11">
        <w:rPr>
          <w:rFonts w:hint="eastAsia"/>
        </w:rPr>
        <w:t>、</w:t>
      </w:r>
      <w:r w:rsidRPr="00811F11">
        <w:rPr>
          <w:rFonts w:hint="eastAsia"/>
        </w:rPr>
        <w:t>REEBOK</w:t>
      </w:r>
      <w:r w:rsidRPr="00811F11">
        <w:rPr>
          <w:rFonts w:hint="eastAsia"/>
        </w:rPr>
        <w:t>、</w:t>
      </w:r>
      <w:r w:rsidRPr="00811F11">
        <w:rPr>
          <w:rFonts w:hint="eastAsia"/>
        </w:rPr>
        <w:t>GLORIA LEANS</w:t>
      </w:r>
      <w:r w:rsidRPr="00811F11">
        <w:rPr>
          <w:rFonts w:hint="eastAsia"/>
        </w:rPr>
        <w:t>、</w:t>
      </w:r>
      <w:r w:rsidRPr="00811F11">
        <w:rPr>
          <w:rFonts w:hint="eastAsia"/>
        </w:rPr>
        <w:t>BKUSILL</w:t>
      </w:r>
      <w:r w:rsidRPr="00811F11">
        <w:rPr>
          <w:rFonts w:hint="eastAsia"/>
        </w:rPr>
        <w:t>、</w:t>
      </w:r>
      <w:r w:rsidRPr="00811F11">
        <w:rPr>
          <w:rFonts w:hint="eastAsia"/>
        </w:rPr>
        <w:t>BMW</w:t>
      </w:r>
      <w:r w:rsidRPr="00811F11">
        <w:rPr>
          <w:rFonts w:hint="eastAsia"/>
        </w:rPr>
        <w:t>、</w:t>
      </w:r>
      <w:r w:rsidRPr="00811F11">
        <w:rPr>
          <w:rFonts w:hint="eastAsia"/>
        </w:rPr>
        <w:t>H&amp;M</w:t>
      </w:r>
      <w:r w:rsidRPr="00811F11">
        <w:rPr>
          <w:rFonts w:hint="eastAsia"/>
        </w:rPr>
        <w:t>、</w:t>
      </w:r>
      <w:r w:rsidRPr="00811F11">
        <w:rPr>
          <w:rFonts w:hint="eastAsia"/>
        </w:rPr>
        <w:t>MACDONALD</w:t>
      </w:r>
      <w:r w:rsidR="00BB54F9" w:rsidRPr="00811F11">
        <w:rPr>
          <w:rFonts w:hAnsi="Times New Roman"/>
        </w:rPr>
        <w:t>’</w:t>
      </w:r>
      <w:r w:rsidRPr="00811F11">
        <w:rPr>
          <w:rFonts w:hint="eastAsia"/>
        </w:rPr>
        <w:t>S</w:t>
      </w:r>
      <w:r w:rsidRPr="00811F11">
        <w:rPr>
          <w:rFonts w:hint="eastAsia"/>
        </w:rPr>
        <w:t>、</w:t>
      </w:r>
      <w:r w:rsidRPr="00811F11">
        <w:rPr>
          <w:rFonts w:hint="eastAsia"/>
        </w:rPr>
        <w:t>PROSTOKVASHIN</w:t>
      </w:r>
      <w:r w:rsidRPr="00811F11">
        <w:rPr>
          <w:rFonts w:hint="eastAsia"/>
        </w:rPr>
        <w:t>。其中，</w:t>
      </w:r>
      <w:r w:rsidRPr="00811F11">
        <w:rPr>
          <w:rFonts w:hint="eastAsia"/>
        </w:rPr>
        <w:t>O</w:t>
      </w:r>
      <w:r w:rsidRPr="00811F11">
        <w:rPr>
          <w:rFonts w:hAnsi="Times New Roman"/>
        </w:rPr>
        <w:t>’</w:t>
      </w:r>
      <w:r w:rsidRPr="00811F11">
        <w:rPr>
          <w:rFonts w:hint="eastAsia"/>
        </w:rPr>
        <w:t>STIN</w:t>
      </w:r>
      <w:r w:rsidRPr="00811F11">
        <w:rPr>
          <w:rFonts w:hint="eastAsia"/>
        </w:rPr>
        <w:t>、</w:t>
      </w:r>
      <w:r w:rsidRPr="00811F11">
        <w:rPr>
          <w:rFonts w:hint="eastAsia"/>
        </w:rPr>
        <w:t>GLORIA LEANS</w:t>
      </w:r>
      <w:r w:rsidRPr="00811F11">
        <w:rPr>
          <w:rFonts w:hint="eastAsia"/>
        </w:rPr>
        <w:t>、</w:t>
      </w:r>
      <w:r w:rsidRPr="00811F11">
        <w:rPr>
          <w:rFonts w:hint="eastAsia"/>
        </w:rPr>
        <w:t>BKUSILL</w:t>
      </w:r>
      <w:r w:rsidRPr="00811F11">
        <w:rPr>
          <w:rFonts w:hint="eastAsia"/>
        </w:rPr>
        <w:t>及</w:t>
      </w:r>
      <w:r w:rsidRPr="00811F11">
        <w:rPr>
          <w:rFonts w:hint="eastAsia"/>
        </w:rPr>
        <w:t>PROSTOKVASHIN</w:t>
      </w:r>
      <w:r w:rsidRPr="00811F11">
        <w:rPr>
          <w:rFonts w:hint="eastAsia"/>
        </w:rPr>
        <w:t>為俄國自有品牌。</w:t>
      </w:r>
    </w:p>
    <w:p w14:paraId="5042D083" w14:textId="35D57DF3" w:rsidR="00770437" w:rsidRPr="00811F11" w:rsidRDefault="00770437" w:rsidP="00BB54F9">
      <w:pPr>
        <w:pStyle w:val="ae"/>
        <w:rPr>
          <w:lang w:eastAsia="zh-TW"/>
        </w:rPr>
      </w:pPr>
      <w:r w:rsidRPr="00811F11">
        <w:rPr>
          <w:rFonts w:hint="eastAsia"/>
        </w:rPr>
        <w:t>（</w:t>
      </w:r>
      <w:r w:rsidR="004D6A41" w:rsidRPr="00811F11">
        <w:rPr>
          <w:rFonts w:hint="eastAsia"/>
        </w:rPr>
        <w:t>三</w:t>
      </w:r>
      <w:r w:rsidRPr="00811F11">
        <w:rPr>
          <w:rFonts w:hint="eastAsia"/>
        </w:rPr>
        <w:t>）瑞士聖加侖大學</w:t>
      </w:r>
      <w:r w:rsidRPr="00811F11">
        <w:t>Simon Evenett</w:t>
      </w:r>
      <w:r w:rsidRPr="00811F11">
        <w:rPr>
          <w:rFonts w:hint="eastAsia"/>
        </w:rPr>
        <w:t>教授及瑞士國際管理學院</w:t>
      </w:r>
      <w:r w:rsidRPr="00811F11">
        <w:t>Niccol</w:t>
      </w:r>
      <w:r w:rsidRPr="00811F11">
        <w:t>ò</w:t>
      </w:r>
      <w:r w:rsidRPr="00811F11">
        <w:t xml:space="preserve"> Pisani</w:t>
      </w:r>
      <w:r w:rsidRPr="00811F11">
        <w:rPr>
          <w:rFonts w:hint="eastAsia"/>
        </w:rPr>
        <w:t>教授於</w:t>
      </w:r>
      <w:r w:rsidRPr="00811F11">
        <w:t>2023</w:t>
      </w:r>
      <w:r w:rsidRPr="00811F11">
        <w:rPr>
          <w:rFonts w:hint="eastAsia"/>
        </w:rPr>
        <w:t>年</w:t>
      </w:r>
      <w:r w:rsidRPr="00811F11">
        <w:t>1</w:t>
      </w:r>
      <w:r w:rsidRPr="00811F11">
        <w:rPr>
          <w:rFonts w:hint="eastAsia"/>
        </w:rPr>
        <w:t>月公布</w:t>
      </w:r>
      <w:r w:rsidR="002D0BB6" w:rsidRPr="00811F11">
        <w:t>2022</w:t>
      </w:r>
      <w:r w:rsidRPr="00811F11">
        <w:rPr>
          <w:rFonts w:hint="eastAsia"/>
        </w:rPr>
        <w:t>年</w:t>
      </w:r>
      <w:r w:rsidRPr="00811F11">
        <w:t>12</w:t>
      </w:r>
      <w:r w:rsidRPr="00811F11">
        <w:rPr>
          <w:rFonts w:hint="eastAsia"/>
        </w:rPr>
        <w:t>月針對歐盟及</w:t>
      </w:r>
      <w:r w:rsidRPr="00811F11">
        <w:t>G7</w:t>
      </w:r>
      <w:r w:rsidRPr="00811F11">
        <w:rPr>
          <w:rFonts w:hint="eastAsia"/>
        </w:rPr>
        <w:t>企業所做的研究指出，自</w:t>
      </w:r>
      <w:r w:rsidRPr="00811F11">
        <w:t>2022</w:t>
      </w:r>
      <w:r w:rsidRPr="00811F11">
        <w:rPr>
          <w:rFonts w:hint="eastAsia"/>
        </w:rPr>
        <w:t>年俄烏衝突爆發以來，在俄</w:t>
      </w:r>
      <w:r w:rsidR="00BB54F9" w:rsidRPr="00811F11">
        <w:rPr>
          <w:rFonts w:hint="eastAsia"/>
        </w:rPr>
        <w:t>營</w:t>
      </w:r>
      <w:r w:rsidRPr="00811F11">
        <w:rPr>
          <w:rFonts w:hint="eastAsia"/>
        </w:rPr>
        <w:t>運的美國子公司中</w:t>
      </w:r>
      <w:r w:rsidR="002D0BB6" w:rsidRPr="00811F11">
        <w:rPr>
          <w:rFonts w:hint="eastAsia"/>
        </w:rPr>
        <w:t>近</w:t>
      </w:r>
      <w:r w:rsidRPr="00811F11">
        <w:t>18%</w:t>
      </w:r>
      <w:r w:rsidRPr="00811F11">
        <w:rPr>
          <w:rFonts w:hint="eastAsia"/>
        </w:rPr>
        <w:t>完全撤出，日本企業比例為</w:t>
      </w:r>
      <w:r w:rsidRPr="00811F11">
        <w:t>15%</w:t>
      </w:r>
      <w:r w:rsidRPr="00811F11">
        <w:rPr>
          <w:rFonts w:hint="eastAsia"/>
        </w:rPr>
        <w:t>，歐盟企業為</w:t>
      </w:r>
      <w:r w:rsidRPr="00811F11">
        <w:t>8.3%</w:t>
      </w:r>
      <w:r w:rsidRPr="00811F11">
        <w:rPr>
          <w:rFonts w:hint="eastAsia"/>
        </w:rPr>
        <w:t>。</w:t>
      </w:r>
      <w:r w:rsidRPr="00811F11">
        <w:rPr>
          <w:rFonts w:hint="eastAsia"/>
          <w:lang w:eastAsia="zh-TW"/>
        </w:rPr>
        <w:t>留在俄國的企業中，</w:t>
      </w:r>
      <w:r w:rsidRPr="00811F11">
        <w:rPr>
          <w:lang w:eastAsia="zh-TW"/>
        </w:rPr>
        <w:t>19.5%</w:t>
      </w:r>
      <w:r w:rsidRPr="00811F11">
        <w:rPr>
          <w:rFonts w:hint="eastAsia"/>
          <w:lang w:eastAsia="zh-TW"/>
        </w:rPr>
        <w:t>是德國公司，</w:t>
      </w:r>
      <w:r w:rsidRPr="00811F11">
        <w:rPr>
          <w:lang w:eastAsia="zh-TW"/>
        </w:rPr>
        <w:t>12.4%</w:t>
      </w:r>
      <w:r w:rsidRPr="00811F11">
        <w:rPr>
          <w:rFonts w:hint="eastAsia"/>
          <w:lang w:eastAsia="zh-TW"/>
        </w:rPr>
        <w:t>是美國公司，</w:t>
      </w:r>
      <w:r w:rsidRPr="00811F11">
        <w:rPr>
          <w:lang w:eastAsia="zh-TW"/>
        </w:rPr>
        <w:t>7%</w:t>
      </w:r>
      <w:r w:rsidRPr="00811F11">
        <w:rPr>
          <w:rFonts w:hint="eastAsia"/>
          <w:lang w:eastAsia="zh-TW"/>
        </w:rPr>
        <w:t>為日本跨國公司。</w:t>
      </w:r>
    </w:p>
    <w:p w14:paraId="7DE5AB15" w14:textId="5B53019B" w:rsidR="004D6A41" w:rsidRPr="00811F11" w:rsidRDefault="004D6A41" w:rsidP="00BB54F9">
      <w:pPr>
        <w:pStyle w:val="ae"/>
        <w:rPr>
          <w:lang w:eastAsia="zh-TW"/>
        </w:rPr>
      </w:pPr>
      <w:r w:rsidRPr="00811F11">
        <w:rPr>
          <w:rFonts w:hint="eastAsia"/>
          <w:lang w:eastAsia="zh-TW"/>
        </w:rPr>
        <w:t>（四）在俄</w:t>
      </w:r>
      <w:r w:rsidR="005513E4" w:rsidRPr="00811F11">
        <w:rPr>
          <w:rFonts w:hint="eastAsia"/>
          <w:lang w:eastAsia="zh-TW"/>
        </w:rPr>
        <w:t>羅斯遭受</w:t>
      </w:r>
      <w:r w:rsidRPr="00811F11">
        <w:rPr>
          <w:rFonts w:hint="eastAsia"/>
          <w:lang w:eastAsia="zh-TW"/>
        </w:rPr>
        <w:t>國際制裁背景下</w:t>
      </w:r>
      <w:r w:rsidR="005513E4" w:rsidRPr="00811F11">
        <w:rPr>
          <w:rFonts w:hint="eastAsia"/>
          <w:lang w:eastAsia="zh-TW"/>
        </w:rPr>
        <w:t>，</w:t>
      </w:r>
      <w:r w:rsidR="008B4F7D" w:rsidRPr="00811F11">
        <w:rPr>
          <w:rFonts w:hint="eastAsia"/>
          <w:lang w:eastAsia="zh-TW"/>
        </w:rPr>
        <w:t>多家外資企業已</w:t>
      </w:r>
      <w:r w:rsidRPr="00811F11">
        <w:rPr>
          <w:rFonts w:hint="eastAsia"/>
          <w:lang w:eastAsia="zh-TW"/>
        </w:rPr>
        <w:t>自俄</w:t>
      </w:r>
      <w:r w:rsidR="005513E4" w:rsidRPr="00811F11">
        <w:rPr>
          <w:rFonts w:hint="eastAsia"/>
          <w:lang w:eastAsia="zh-TW"/>
        </w:rPr>
        <w:t>國</w:t>
      </w:r>
      <w:r w:rsidRPr="00811F11">
        <w:rPr>
          <w:rFonts w:hint="eastAsia"/>
          <w:lang w:eastAsia="zh-TW"/>
        </w:rPr>
        <w:t>遷</w:t>
      </w:r>
      <w:r w:rsidR="008B4F7D" w:rsidRPr="00811F11">
        <w:rPr>
          <w:rFonts w:hint="eastAsia"/>
          <w:lang w:eastAsia="zh-TW"/>
        </w:rPr>
        <w:t>往</w:t>
      </w:r>
      <w:r w:rsidR="00162B97" w:rsidRPr="00811F11">
        <w:rPr>
          <w:rFonts w:hint="eastAsia"/>
          <w:lang w:eastAsia="zh-TW"/>
        </w:rPr>
        <w:t>中亞</w:t>
      </w:r>
      <w:r w:rsidR="008B4F7D" w:rsidRPr="00811F11">
        <w:rPr>
          <w:rFonts w:hint="eastAsia"/>
          <w:lang w:eastAsia="zh-TW"/>
        </w:rPr>
        <w:t>鄰國</w:t>
      </w:r>
      <w:r w:rsidRPr="00811F11">
        <w:rPr>
          <w:rFonts w:hint="eastAsia"/>
          <w:lang w:eastAsia="zh-TW"/>
        </w:rPr>
        <w:t>哈薩克</w:t>
      </w:r>
      <w:r w:rsidR="008B4F7D" w:rsidRPr="00811F11">
        <w:rPr>
          <w:rFonts w:hint="eastAsia"/>
          <w:lang w:eastAsia="zh-TW"/>
        </w:rPr>
        <w:t>，</w:t>
      </w:r>
      <w:r w:rsidRPr="00811F11">
        <w:rPr>
          <w:rFonts w:hint="eastAsia"/>
          <w:lang w:eastAsia="zh-TW"/>
        </w:rPr>
        <w:t>包括電子工程業美商</w:t>
      </w:r>
      <w:r w:rsidRPr="00811F11">
        <w:rPr>
          <w:rFonts w:hint="eastAsia"/>
          <w:lang w:eastAsia="zh-TW"/>
        </w:rPr>
        <w:t>Honeywell</w:t>
      </w:r>
      <w:r w:rsidRPr="00811F11">
        <w:rPr>
          <w:rFonts w:hint="eastAsia"/>
          <w:lang w:eastAsia="zh-TW"/>
        </w:rPr>
        <w:t>、</w:t>
      </w:r>
      <w:r w:rsidRPr="00811F11">
        <w:rPr>
          <w:rFonts w:hint="eastAsia"/>
          <w:lang w:eastAsia="zh-TW"/>
        </w:rPr>
        <w:t>IT</w:t>
      </w:r>
      <w:r w:rsidRPr="00811F11">
        <w:rPr>
          <w:rFonts w:hint="eastAsia"/>
          <w:lang w:eastAsia="zh-TW"/>
        </w:rPr>
        <w:t>產業美商</w:t>
      </w:r>
      <w:r w:rsidRPr="00811F11">
        <w:rPr>
          <w:rFonts w:hint="eastAsia"/>
          <w:lang w:eastAsia="zh-TW"/>
        </w:rPr>
        <w:t>InDriver</w:t>
      </w:r>
      <w:r w:rsidRPr="00811F11">
        <w:rPr>
          <w:rFonts w:hint="eastAsia"/>
          <w:lang w:eastAsia="zh-TW"/>
        </w:rPr>
        <w:t>、俄美合資企業</w:t>
      </w:r>
      <w:r w:rsidRPr="00811F11">
        <w:rPr>
          <w:rFonts w:hint="eastAsia"/>
          <w:lang w:eastAsia="zh-TW"/>
        </w:rPr>
        <w:t>Ural Motorcycles</w:t>
      </w:r>
      <w:r w:rsidRPr="00811F11">
        <w:rPr>
          <w:rFonts w:hint="eastAsia"/>
          <w:lang w:eastAsia="zh-TW"/>
        </w:rPr>
        <w:t>、英國泵浦及閥門製造商</w:t>
      </w:r>
      <w:r w:rsidRPr="00811F11">
        <w:rPr>
          <w:rFonts w:hint="eastAsia"/>
          <w:lang w:eastAsia="zh-TW"/>
        </w:rPr>
        <w:t>Weir Minerals</w:t>
      </w:r>
      <w:r w:rsidRPr="00811F11">
        <w:rPr>
          <w:rFonts w:hint="eastAsia"/>
          <w:lang w:eastAsia="zh-TW"/>
        </w:rPr>
        <w:t>、澳洲</w:t>
      </w:r>
      <w:r w:rsidRPr="00811F11">
        <w:rPr>
          <w:rFonts w:hint="eastAsia"/>
          <w:lang w:eastAsia="zh-TW"/>
        </w:rPr>
        <w:t>Fortescue</w:t>
      </w:r>
      <w:r w:rsidRPr="00811F11">
        <w:rPr>
          <w:rFonts w:hint="eastAsia"/>
          <w:lang w:eastAsia="zh-TW"/>
        </w:rPr>
        <w:t>集團、陸企</w:t>
      </w:r>
      <w:r w:rsidRPr="00811F11">
        <w:rPr>
          <w:rFonts w:hint="eastAsia"/>
          <w:lang w:eastAsia="zh-TW"/>
        </w:rPr>
        <w:t>TikTok</w:t>
      </w:r>
      <w:r w:rsidRPr="00811F11">
        <w:rPr>
          <w:rFonts w:hint="eastAsia"/>
          <w:lang w:eastAsia="zh-TW"/>
        </w:rPr>
        <w:t>、日商丸紅株式會社</w:t>
      </w:r>
      <w:r w:rsidR="005F0A39" w:rsidRPr="00811F11">
        <w:rPr>
          <w:rFonts w:hint="eastAsia"/>
          <w:lang w:eastAsia="zh-TW"/>
        </w:rPr>
        <w:t>（</w:t>
      </w:r>
      <w:r w:rsidRPr="00811F11">
        <w:rPr>
          <w:rFonts w:hint="eastAsia"/>
          <w:lang w:eastAsia="zh-TW"/>
        </w:rPr>
        <w:t>Marubeni</w:t>
      </w:r>
      <w:r w:rsidR="005F0A39" w:rsidRPr="00811F11">
        <w:rPr>
          <w:rFonts w:hint="eastAsia"/>
          <w:lang w:eastAsia="zh-TW"/>
        </w:rPr>
        <w:t>）</w:t>
      </w:r>
      <w:r w:rsidRPr="00811F11">
        <w:rPr>
          <w:rFonts w:hint="eastAsia"/>
          <w:lang w:eastAsia="zh-TW"/>
        </w:rPr>
        <w:t>、立陶宛液晶電視生產商</w:t>
      </w:r>
      <w:r w:rsidRPr="00811F11">
        <w:rPr>
          <w:rFonts w:hint="eastAsia"/>
          <w:lang w:eastAsia="zh-TW"/>
        </w:rPr>
        <w:t>PKV</w:t>
      </w:r>
      <w:r w:rsidRPr="00811F11">
        <w:rPr>
          <w:rFonts w:hint="eastAsia"/>
          <w:lang w:eastAsia="zh-TW"/>
        </w:rPr>
        <w:t>集團、美國壓力感測器製造商</w:t>
      </w:r>
      <w:r w:rsidRPr="00811F11">
        <w:rPr>
          <w:rFonts w:hint="eastAsia"/>
          <w:lang w:eastAsia="zh-TW"/>
        </w:rPr>
        <w:t>Emerson</w:t>
      </w:r>
      <w:r w:rsidRPr="00811F11">
        <w:rPr>
          <w:rFonts w:hint="eastAsia"/>
          <w:lang w:eastAsia="zh-TW"/>
        </w:rPr>
        <w:t>、荷蘭化肥廠商</w:t>
      </w:r>
      <w:r w:rsidRPr="00811F11">
        <w:rPr>
          <w:rFonts w:hint="eastAsia"/>
          <w:lang w:eastAsia="zh-TW"/>
        </w:rPr>
        <w:t>Koppert</w:t>
      </w:r>
      <w:r w:rsidRPr="00811F11">
        <w:rPr>
          <w:rFonts w:hint="eastAsia"/>
          <w:lang w:eastAsia="zh-TW"/>
        </w:rPr>
        <w:t>、土耳其呼吸器製造商</w:t>
      </w:r>
      <w:r w:rsidRPr="00811F11">
        <w:rPr>
          <w:rFonts w:hint="eastAsia"/>
          <w:lang w:eastAsia="zh-TW"/>
        </w:rPr>
        <w:t>R-Vent Medical</w:t>
      </w:r>
      <w:r w:rsidRPr="00811F11">
        <w:rPr>
          <w:rFonts w:hint="eastAsia"/>
          <w:lang w:eastAsia="zh-TW"/>
        </w:rPr>
        <w:t>、英國水泥帆布製造商</w:t>
      </w:r>
      <w:r w:rsidRPr="00811F11">
        <w:rPr>
          <w:rFonts w:hint="eastAsia"/>
          <w:lang w:eastAsia="zh-TW"/>
        </w:rPr>
        <w:t>United Concrete Canvas</w:t>
      </w:r>
      <w:r w:rsidRPr="00811F11">
        <w:rPr>
          <w:rFonts w:hint="eastAsia"/>
          <w:lang w:eastAsia="zh-TW"/>
        </w:rPr>
        <w:t>、德國石膏板製造商</w:t>
      </w:r>
      <w:r w:rsidRPr="00811F11">
        <w:rPr>
          <w:rFonts w:hint="eastAsia"/>
          <w:lang w:eastAsia="zh-TW"/>
        </w:rPr>
        <w:t>Knauff</w:t>
      </w:r>
      <w:r w:rsidRPr="00811F11">
        <w:rPr>
          <w:rFonts w:hint="eastAsia"/>
          <w:lang w:eastAsia="zh-TW"/>
        </w:rPr>
        <w:t>、德國農業機械廠</w:t>
      </w:r>
      <w:r w:rsidRPr="00811F11">
        <w:rPr>
          <w:rFonts w:hint="eastAsia"/>
          <w:lang w:eastAsia="zh-TW"/>
        </w:rPr>
        <w:t>Reimann</w:t>
      </w:r>
      <w:r w:rsidRPr="00811F11">
        <w:rPr>
          <w:rFonts w:hint="eastAsia"/>
          <w:lang w:eastAsia="zh-TW"/>
        </w:rPr>
        <w:t>、陸企長城汽車</w:t>
      </w:r>
      <w:r w:rsidR="005F0A39" w:rsidRPr="00811F11">
        <w:rPr>
          <w:rFonts w:hint="eastAsia"/>
          <w:lang w:eastAsia="zh-TW"/>
        </w:rPr>
        <w:t>（</w:t>
      </w:r>
      <w:r w:rsidRPr="00811F11">
        <w:rPr>
          <w:rFonts w:hint="eastAsia"/>
          <w:lang w:eastAsia="zh-TW"/>
        </w:rPr>
        <w:t>Great Wall Motors</w:t>
      </w:r>
      <w:r w:rsidR="005F0A39" w:rsidRPr="00811F11">
        <w:rPr>
          <w:rFonts w:hint="eastAsia"/>
          <w:lang w:eastAsia="zh-TW"/>
        </w:rPr>
        <w:t>）</w:t>
      </w:r>
      <w:r w:rsidRPr="00811F11">
        <w:rPr>
          <w:rFonts w:hint="eastAsia"/>
          <w:lang w:eastAsia="zh-TW"/>
        </w:rPr>
        <w:t>、捷克物流公司</w:t>
      </w:r>
      <w:r w:rsidRPr="00811F11">
        <w:rPr>
          <w:rFonts w:hint="eastAsia"/>
          <w:lang w:eastAsia="zh-TW"/>
        </w:rPr>
        <w:t>Trancso</w:t>
      </w:r>
      <w:r w:rsidRPr="00811F11">
        <w:rPr>
          <w:rFonts w:hint="eastAsia"/>
          <w:lang w:eastAsia="zh-TW"/>
        </w:rPr>
        <w:t>、法國</w:t>
      </w:r>
      <w:r w:rsidRPr="00811F11">
        <w:rPr>
          <w:rFonts w:hint="eastAsia"/>
          <w:lang w:eastAsia="zh-TW"/>
        </w:rPr>
        <w:t>Air Liquide</w:t>
      </w:r>
      <w:r w:rsidRPr="00811F11">
        <w:rPr>
          <w:rFonts w:hint="eastAsia"/>
          <w:lang w:eastAsia="zh-TW"/>
        </w:rPr>
        <w:t>、法國能源及運輸設備製造商</w:t>
      </w:r>
      <w:r w:rsidRPr="00811F11">
        <w:rPr>
          <w:rFonts w:hint="eastAsia"/>
          <w:lang w:eastAsia="zh-TW"/>
        </w:rPr>
        <w:t>Alstom</w:t>
      </w:r>
      <w:r w:rsidRPr="00811F11">
        <w:rPr>
          <w:rFonts w:hint="eastAsia"/>
          <w:lang w:eastAsia="zh-TW"/>
        </w:rPr>
        <w:t>、德國工業儀器製造商</w:t>
      </w:r>
      <w:r w:rsidRPr="00811F11">
        <w:rPr>
          <w:rFonts w:hint="eastAsia"/>
          <w:lang w:eastAsia="zh-TW"/>
        </w:rPr>
        <w:t>WIKA</w:t>
      </w:r>
      <w:r w:rsidRPr="00811F11">
        <w:rPr>
          <w:rFonts w:hint="eastAsia"/>
          <w:lang w:eastAsia="zh-TW"/>
        </w:rPr>
        <w:t>等。</w:t>
      </w:r>
    </w:p>
    <w:p w14:paraId="1695902B" w14:textId="77777777" w:rsidR="008E3FC5" w:rsidRPr="00811F11" w:rsidRDefault="008E3FC5" w:rsidP="00BB54F9">
      <w:pPr>
        <w:pStyle w:val="a5"/>
        <w:pageBreakBefore/>
        <w:rPr>
          <w:lang w:val="en-US"/>
        </w:rPr>
      </w:pPr>
      <w:r w:rsidRPr="00811F11">
        <w:rPr>
          <w:rFonts w:hint="eastAsia"/>
        </w:rPr>
        <w:t>二、臺商在當地經營現況</w:t>
      </w:r>
    </w:p>
    <w:p w14:paraId="0CC86259" w14:textId="393EEB80" w:rsidR="00AB6081" w:rsidRPr="00811F11" w:rsidRDefault="00AB6081" w:rsidP="00BB54F9">
      <w:pPr>
        <w:ind w:firstLine="472"/>
        <w:rPr>
          <w:lang w:eastAsia="zh-TW"/>
        </w:rPr>
      </w:pPr>
      <w:r w:rsidRPr="00811F11">
        <w:rPr>
          <w:rFonts w:hint="eastAsia"/>
          <w:lang w:eastAsia="zh-TW"/>
        </w:rPr>
        <w:t>依據我投審會統計，臺灣對俄羅斯投資截至</w:t>
      </w:r>
      <w:r w:rsidRPr="00811F11">
        <w:rPr>
          <w:lang w:eastAsia="zh-TW"/>
        </w:rPr>
        <w:t>2022</w:t>
      </w:r>
      <w:r w:rsidRPr="00811F11">
        <w:rPr>
          <w:rFonts w:hint="eastAsia"/>
          <w:lang w:eastAsia="zh-TW"/>
        </w:rPr>
        <w:t>年</w:t>
      </w:r>
      <w:r w:rsidRPr="00811F11">
        <w:rPr>
          <w:lang w:eastAsia="zh-TW"/>
        </w:rPr>
        <w:t>12</w:t>
      </w:r>
      <w:r w:rsidRPr="00811F11">
        <w:rPr>
          <w:rFonts w:hint="eastAsia"/>
          <w:lang w:eastAsia="zh-TW"/>
        </w:rPr>
        <w:t>月共計</w:t>
      </w:r>
      <w:r w:rsidRPr="00811F11">
        <w:rPr>
          <w:lang w:eastAsia="zh-TW"/>
        </w:rPr>
        <w:t>12</w:t>
      </w:r>
      <w:r w:rsidRPr="00811F11">
        <w:rPr>
          <w:rFonts w:hint="eastAsia"/>
          <w:lang w:eastAsia="zh-TW"/>
        </w:rPr>
        <w:t>件，投資金額</w:t>
      </w:r>
      <w:r w:rsidRPr="00811F11">
        <w:rPr>
          <w:lang w:eastAsia="zh-TW"/>
        </w:rPr>
        <w:t>2,943</w:t>
      </w:r>
      <w:r w:rsidRPr="00811F11">
        <w:rPr>
          <w:rFonts w:hint="eastAsia"/>
          <w:lang w:eastAsia="zh-TW"/>
        </w:rPr>
        <w:t>萬美元，近</w:t>
      </w:r>
      <w:r w:rsidRPr="00811F11">
        <w:rPr>
          <w:lang w:eastAsia="zh-TW"/>
        </w:rPr>
        <w:t>2</w:t>
      </w:r>
      <w:r w:rsidRPr="00811F11">
        <w:rPr>
          <w:rFonts w:hint="eastAsia"/>
          <w:lang w:eastAsia="zh-TW"/>
        </w:rPr>
        <w:t>年皆未有新增案件。在俄投資部分，以業別區分主要分為資通訊產業、運輸業及旅遊、食品貿易等。普遍而言，將地區總部設於莫斯科之國際廠商，通常亦轄管其鄰近之多國家市場，俄烏衝突至今，我廠商在俄仍有部分運營情形，主因係經營周邊國家市場。旅遊及食品貿易業者則自</w:t>
      </w:r>
      <w:r w:rsidRPr="00811F11">
        <w:rPr>
          <w:lang w:eastAsia="zh-TW"/>
        </w:rPr>
        <w:t>2020</w:t>
      </w:r>
      <w:r w:rsidRPr="00811F11">
        <w:rPr>
          <w:rFonts w:hint="eastAsia"/>
          <w:lang w:eastAsia="zh-TW"/>
        </w:rPr>
        <w:t>年起在疫情管制限制措施及海運不順暢之條件下已大規模縮減，近乎停止運營。</w:t>
      </w:r>
    </w:p>
    <w:p w14:paraId="60BF608D" w14:textId="17CB65C8" w:rsidR="008E3FC5" w:rsidRPr="00811F11" w:rsidRDefault="008E3FC5">
      <w:pPr>
        <w:pStyle w:val="a5"/>
      </w:pPr>
      <w:r w:rsidRPr="00811F11">
        <w:rPr>
          <w:rFonts w:hint="eastAsia"/>
        </w:rPr>
        <w:t>三、投資機會</w:t>
      </w:r>
    </w:p>
    <w:p w14:paraId="28E7F5F7" w14:textId="77777777" w:rsidR="008E3FC5" w:rsidRPr="00811F11" w:rsidRDefault="008E3FC5" w:rsidP="008E3FC5">
      <w:pPr>
        <w:pStyle w:val="ae"/>
        <w:rPr>
          <w:lang w:val="zh-TW" w:eastAsia="zh-TW" w:bidi="he-IL"/>
        </w:rPr>
      </w:pPr>
      <w:r w:rsidRPr="00811F11">
        <w:rPr>
          <w:rFonts w:hint="eastAsia"/>
          <w:lang w:val="zh-TW" w:eastAsia="zh-TW" w:bidi="he-IL"/>
        </w:rPr>
        <w:t>（一）投資建議</w:t>
      </w:r>
    </w:p>
    <w:p w14:paraId="7392C270" w14:textId="77777777" w:rsidR="00AB6081" w:rsidRPr="00811F11" w:rsidRDefault="008E3FC5" w:rsidP="002A6791">
      <w:pPr>
        <w:pStyle w:val="af"/>
        <w:ind w:left="945" w:firstLine="472"/>
        <w:rPr>
          <w:lang w:eastAsia="zh-TW"/>
        </w:rPr>
      </w:pPr>
      <w:r w:rsidRPr="00811F11">
        <w:rPr>
          <w:rFonts w:hint="eastAsia"/>
          <w:lang w:eastAsia="zh-TW"/>
        </w:rPr>
        <w:t>依據世界銀行</w:t>
      </w:r>
      <w:r w:rsidRPr="00811F11">
        <w:rPr>
          <w:lang w:eastAsia="zh-TW"/>
        </w:rPr>
        <w:t>（</w:t>
      </w:r>
      <w:r w:rsidRPr="00811F11">
        <w:rPr>
          <w:lang w:eastAsia="zh-TW"/>
        </w:rPr>
        <w:t>World Bank</w:t>
      </w:r>
      <w:r w:rsidRPr="00811F11">
        <w:rPr>
          <w:lang w:eastAsia="zh-TW"/>
        </w:rPr>
        <w:t>）</w:t>
      </w:r>
      <w:r w:rsidR="00BA2F72" w:rsidRPr="00811F11">
        <w:rPr>
          <w:rFonts w:hint="eastAsia"/>
          <w:lang w:eastAsia="zh-TW"/>
        </w:rPr>
        <w:t>最近一份</w:t>
      </w:r>
      <w:r w:rsidRPr="00811F11">
        <w:rPr>
          <w:rFonts w:hint="eastAsia"/>
          <w:lang w:eastAsia="zh-TW"/>
        </w:rPr>
        <w:t>調查全球</w:t>
      </w:r>
      <w:r w:rsidRPr="00811F11">
        <w:rPr>
          <w:lang w:eastAsia="zh-TW"/>
        </w:rPr>
        <w:t>189</w:t>
      </w:r>
      <w:r w:rsidRPr="00811F11">
        <w:rPr>
          <w:lang w:eastAsia="zh-TW"/>
        </w:rPr>
        <w:t>個國家與經濟體，</w:t>
      </w:r>
      <w:r w:rsidRPr="00811F11">
        <w:rPr>
          <w:rFonts w:hint="eastAsia"/>
          <w:lang w:eastAsia="zh-TW"/>
        </w:rPr>
        <w:t>針對</w:t>
      </w:r>
      <w:r w:rsidRPr="00811F11">
        <w:rPr>
          <w:lang w:eastAsia="zh-TW"/>
        </w:rPr>
        <w:t>10</w:t>
      </w:r>
      <w:r w:rsidRPr="00811F11">
        <w:rPr>
          <w:lang w:eastAsia="zh-TW"/>
        </w:rPr>
        <w:t>項指標綜合評比得出排名的</w:t>
      </w:r>
      <w:r w:rsidRPr="00811F11">
        <w:rPr>
          <w:rFonts w:hint="eastAsia"/>
          <w:lang w:eastAsia="zh-TW"/>
        </w:rPr>
        <w:t>「</w:t>
      </w:r>
      <w:r w:rsidRPr="00811F11">
        <w:rPr>
          <w:lang w:eastAsia="zh-TW"/>
        </w:rPr>
        <w:t>2020</w:t>
      </w:r>
      <w:r w:rsidRPr="00811F11">
        <w:rPr>
          <w:rFonts w:hint="eastAsia"/>
          <w:lang w:eastAsia="zh-TW"/>
        </w:rPr>
        <w:t>年</w:t>
      </w:r>
      <w:r w:rsidR="00137981" w:rsidRPr="00811F11">
        <w:rPr>
          <w:rFonts w:hint="eastAsia"/>
          <w:lang w:eastAsia="zh-TW"/>
        </w:rPr>
        <w:t>經</w:t>
      </w:r>
      <w:r w:rsidRPr="00811F11">
        <w:rPr>
          <w:rFonts w:hint="eastAsia"/>
          <w:lang w:eastAsia="zh-TW"/>
        </w:rPr>
        <w:t>商環境報告</w:t>
      </w:r>
      <w:r w:rsidR="00F378B1" w:rsidRPr="00811F11">
        <w:rPr>
          <w:lang w:eastAsia="zh-TW"/>
        </w:rPr>
        <w:t>（</w:t>
      </w:r>
      <w:r w:rsidRPr="00811F11">
        <w:rPr>
          <w:lang w:eastAsia="zh-TW"/>
        </w:rPr>
        <w:t>Doing Business 2020</w:t>
      </w:r>
      <w:r w:rsidR="00F378B1" w:rsidRPr="00811F11">
        <w:rPr>
          <w:lang w:eastAsia="zh-TW"/>
        </w:rPr>
        <w:t>）</w:t>
      </w:r>
      <w:r w:rsidRPr="00811F11">
        <w:rPr>
          <w:rFonts w:hint="eastAsia"/>
          <w:lang w:eastAsia="zh-TW"/>
        </w:rPr>
        <w:t>」，</w:t>
      </w:r>
      <w:r w:rsidRPr="00811F11">
        <w:rPr>
          <w:lang w:eastAsia="zh-TW"/>
        </w:rPr>
        <w:t>2019</w:t>
      </w:r>
      <w:r w:rsidRPr="00811F11">
        <w:rPr>
          <w:rFonts w:hint="eastAsia"/>
          <w:lang w:eastAsia="zh-TW"/>
        </w:rPr>
        <w:t>年在電力供應、納稅和投資者權益保護改革的背景下，俄國</w:t>
      </w:r>
      <w:r w:rsidR="00031803" w:rsidRPr="00811F11">
        <w:rPr>
          <w:rFonts w:hint="eastAsia"/>
          <w:lang w:eastAsia="zh-TW"/>
        </w:rPr>
        <w:t>經</w:t>
      </w:r>
      <w:r w:rsidRPr="00811F11">
        <w:rPr>
          <w:rFonts w:hint="eastAsia"/>
          <w:lang w:eastAsia="zh-TW"/>
        </w:rPr>
        <w:t>商環境排名由前一年的</w:t>
      </w:r>
      <w:r w:rsidRPr="00811F11">
        <w:rPr>
          <w:lang w:eastAsia="zh-TW"/>
        </w:rPr>
        <w:t>31</w:t>
      </w:r>
      <w:r w:rsidRPr="00811F11">
        <w:rPr>
          <w:rFonts w:hint="eastAsia"/>
          <w:lang w:eastAsia="zh-TW"/>
        </w:rPr>
        <w:t>名前進至</w:t>
      </w:r>
      <w:r w:rsidRPr="00811F11">
        <w:rPr>
          <w:lang w:eastAsia="zh-TW"/>
        </w:rPr>
        <w:t>28</w:t>
      </w:r>
      <w:r w:rsidRPr="00811F11">
        <w:rPr>
          <w:rFonts w:hint="eastAsia"/>
          <w:lang w:eastAsia="zh-TW"/>
        </w:rPr>
        <w:t>名，</w:t>
      </w:r>
      <w:r w:rsidRPr="00811F11">
        <w:rPr>
          <w:lang w:eastAsia="zh-TW"/>
        </w:rPr>
        <w:t>3</w:t>
      </w:r>
      <w:r w:rsidRPr="00811F11">
        <w:rPr>
          <w:rFonts w:hint="eastAsia"/>
          <w:lang w:eastAsia="zh-TW"/>
        </w:rPr>
        <w:t>年內共前進</w:t>
      </w:r>
      <w:r w:rsidRPr="00811F11">
        <w:rPr>
          <w:lang w:eastAsia="zh-TW"/>
        </w:rPr>
        <w:t>10</w:t>
      </w:r>
      <w:r w:rsidRPr="00811F11">
        <w:rPr>
          <w:rFonts w:hint="eastAsia"/>
          <w:lang w:eastAsia="zh-TW"/>
        </w:rPr>
        <w:t>名。在</w:t>
      </w:r>
      <w:r w:rsidRPr="00811F11">
        <w:rPr>
          <w:lang w:eastAsia="zh-TW"/>
        </w:rPr>
        <w:t>10</w:t>
      </w:r>
      <w:r w:rsidRPr="00811F11">
        <w:rPr>
          <w:rFonts w:hint="eastAsia"/>
          <w:lang w:eastAsia="zh-TW"/>
        </w:rPr>
        <w:t>項指標中，「電力取得」排名第</w:t>
      </w:r>
      <w:r w:rsidRPr="00811F11">
        <w:rPr>
          <w:lang w:eastAsia="zh-TW"/>
        </w:rPr>
        <w:t>7</w:t>
      </w:r>
      <w:r w:rsidRPr="00811F11">
        <w:rPr>
          <w:rFonts w:hint="eastAsia"/>
          <w:lang w:eastAsia="zh-TW"/>
        </w:rPr>
        <w:t>、「財產登記」排名第</w:t>
      </w:r>
      <w:r w:rsidRPr="00811F11">
        <w:rPr>
          <w:lang w:eastAsia="zh-TW"/>
        </w:rPr>
        <w:t>12</w:t>
      </w:r>
      <w:r w:rsidRPr="00811F11">
        <w:rPr>
          <w:rFonts w:hint="eastAsia"/>
          <w:lang w:eastAsia="zh-TW"/>
        </w:rPr>
        <w:t>、「執行契約」排名第</w:t>
      </w:r>
      <w:r w:rsidRPr="00811F11">
        <w:rPr>
          <w:lang w:eastAsia="zh-TW"/>
        </w:rPr>
        <w:t>21</w:t>
      </w:r>
      <w:r w:rsidRPr="00811F11">
        <w:rPr>
          <w:rFonts w:hint="eastAsia"/>
          <w:lang w:eastAsia="zh-TW"/>
        </w:rPr>
        <w:t>、「獲得信貸」排名第</w:t>
      </w:r>
      <w:r w:rsidRPr="00811F11">
        <w:rPr>
          <w:lang w:eastAsia="zh-TW"/>
        </w:rPr>
        <w:t>25</w:t>
      </w:r>
      <w:r w:rsidRPr="00811F11">
        <w:rPr>
          <w:rFonts w:hint="eastAsia"/>
          <w:lang w:eastAsia="zh-TW"/>
        </w:rPr>
        <w:t>、「申請建築許可」排名第</w:t>
      </w:r>
      <w:r w:rsidRPr="00811F11">
        <w:rPr>
          <w:lang w:eastAsia="zh-TW"/>
        </w:rPr>
        <w:t>26</w:t>
      </w:r>
      <w:r w:rsidRPr="00811F11">
        <w:rPr>
          <w:rFonts w:hint="eastAsia"/>
          <w:lang w:eastAsia="zh-TW"/>
        </w:rPr>
        <w:t>、「開辦企業」排名第</w:t>
      </w:r>
      <w:r w:rsidRPr="00811F11">
        <w:rPr>
          <w:lang w:eastAsia="zh-TW"/>
        </w:rPr>
        <w:t>40</w:t>
      </w:r>
      <w:r w:rsidRPr="00811F11">
        <w:rPr>
          <w:rFonts w:hint="eastAsia"/>
          <w:lang w:eastAsia="zh-TW"/>
        </w:rPr>
        <w:t>、「債務清理」排名第</w:t>
      </w:r>
      <w:r w:rsidRPr="00811F11">
        <w:rPr>
          <w:lang w:eastAsia="zh-TW"/>
        </w:rPr>
        <w:t>57</w:t>
      </w:r>
      <w:r w:rsidRPr="00811F11">
        <w:rPr>
          <w:rFonts w:hint="eastAsia"/>
          <w:lang w:eastAsia="zh-TW"/>
        </w:rPr>
        <w:t>、「繳納稅款」排名第</w:t>
      </w:r>
      <w:r w:rsidRPr="00811F11">
        <w:rPr>
          <w:lang w:eastAsia="zh-TW"/>
        </w:rPr>
        <w:t>58</w:t>
      </w:r>
      <w:r w:rsidRPr="00811F11">
        <w:rPr>
          <w:rFonts w:hint="eastAsia"/>
          <w:lang w:eastAsia="zh-TW"/>
        </w:rPr>
        <w:t>、「保護少數股東」排名第</w:t>
      </w:r>
      <w:r w:rsidRPr="00811F11">
        <w:rPr>
          <w:lang w:eastAsia="zh-TW"/>
        </w:rPr>
        <w:t>72</w:t>
      </w:r>
      <w:r w:rsidRPr="00811F11">
        <w:rPr>
          <w:rFonts w:hint="eastAsia"/>
          <w:lang w:eastAsia="zh-TW"/>
        </w:rPr>
        <w:t>，其中，「跨境貿易」因昂貴且過程漫長亟需改善，排名第</w:t>
      </w:r>
      <w:r w:rsidRPr="00811F11">
        <w:rPr>
          <w:lang w:eastAsia="zh-TW"/>
        </w:rPr>
        <w:t>99</w:t>
      </w:r>
      <w:r w:rsidRPr="00811F11">
        <w:rPr>
          <w:rFonts w:hint="eastAsia"/>
          <w:lang w:eastAsia="zh-TW"/>
        </w:rPr>
        <w:t>。</w:t>
      </w:r>
    </w:p>
    <w:p w14:paraId="65D3CF0F" w14:textId="603A3F4B" w:rsidR="008E3FC5" w:rsidRPr="00811F11" w:rsidRDefault="008E3FC5" w:rsidP="002A6791">
      <w:pPr>
        <w:pStyle w:val="af"/>
        <w:ind w:left="945" w:firstLine="472"/>
        <w:rPr>
          <w:lang w:eastAsia="zh-TW"/>
        </w:rPr>
      </w:pPr>
      <w:r w:rsidRPr="00811F11">
        <w:rPr>
          <w:rFonts w:hint="eastAsia"/>
          <w:lang w:eastAsia="zh-TW"/>
        </w:rPr>
        <w:t>俄羅斯做為深具潛力的新興市場，土地遼闊、天然資源豐富，科技基礎深厚、人力素質高，惟囿於法規繁瑣且城鄉差距懸殊，我國人對其市場環境較陌生，故仍存在相當風險，有意來俄投資者，應儘量做好事前審慎評估工作。謹提供如下建議供我商在俄投資參考：</w:t>
      </w:r>
    </w:p>
    <w:p w14:paraId="710C69CB" w14:textId="77777777" w:rsidR="00BB54F9" w:rsidRPr="00811F11" w:rsidRDefault="00BB54F9" w:rsidP="00BB54F9">
      <w:pPr>
        <w:pStyle w:val="af2"/>
        <w:ind w:left="1417" w:hanging="472"/>
        <w:rPr>
          <w:lang w:val="zh-TW" w:eastAsia="zh-TW" w:bidi="he-IL"/>
        </w:rPr>
      </w:pPr>
    </w:p>
    <w:p w14:paraId="2A460154" w14:textId="278E19F6" w:rsidR="00270B0E" w:rsidRPr="00811F11" w:rsidRDefault="00270B0E" w:rsidP="00BB54F9">
      <w:pPr>
        <w:pStyle w:val="af2"/>
        <w:ind w:left="1417" w:hanging="472"/>
        <w:rPr>
          <w:lang w:val="zh-TW" w:eastAsia="zh-TW" w:bidi="he-IL"/>
        </w:rPr>
      </w:pPr>
      <w:r w:rsidRPr="00811F11">
        <w:rPr>
          <w:rFonts w:hint="eastAsia"/>
          <w:lang w:val="zh-TW" w:eastAsia="zh-TW" w:bidi="he-IL"/>
        </w:rPr>
        <w:t>１、俄國在公司會計及財務結構上存在著許多不透明的地方，此前我國廠商亦曾來俄與俄商共同投資設廠生產汽車防盜器等產品，然會計帳的不透明、不合理產生極大的投資風險，無法持續經營；因此儘量以</w:t>
      </w:r>
      <w:r w:rsidRPr="00811F11">
        <w:rPr>
          <w:lang w:val="zh-TW" w:eastAsia="zh-TW" w:bidi="he-IL"/>
        </w:rPr>
        <w:t>100%</w:t>
      </w:r>
      <w:r w:rsidRPr="00811F11">
        <w:rPr>
          <w:rFonts w:hint="eastAsia"/>
          <w:lang w:val="zh-TW" w:eastAsia="zh-TW" w:bidi="he-IL"/>
        </w:rPr>
        <w:t>獨資方式投資，避免合資企業不可預測之風險。</w:t>
      </w:r>
    </w:p>
    <w:p w14:paraId="5AADC6E9" w14:textId="0C548238" w:rsidR="00270B0E" w:rsidRPr="00811F11" w:rsidRDefault="00270B0E" w:rsidP="00BB54F9">
      <w:pPr>
        <w:pStyle w:val="af2"/>
        <w:ind w:left="1417" w:hanging="472"/>
      </w:pPr>
      <w:r w:rsidRPr="00811F11">
        <w:rPr>
          <w:rFonts w:hint="eastAsia"/>
          <w:lang w:val="zh-TW" w:eastAsia="zh-TW" w:bidi="he-IL"/>
        </w:rPr>
        <w:t>２、俄羅斯在航太</w:t>
      </w:r>
      <w:r w:rsidRPr="00811F11">
        <w:rPr>
          <w:rFonts w:hint="eastAsia"/>
        </w:rPr>
        <w:t>、機械、生化、光電等高科技領域之基礎研究相當發達。</w:t>
      </w:r>
    </w:p>
    <w:p w14:paraId="57B4B8DA" w14:textId="1D18C2E6" w:rsidR="00270B0E" w:rsidRPr="00811F11" w:rsidRDefault="00270B0E" w:rsidP="00BB54F9">
      <w:pPr>
        <w:pStyle w:val="af2"/>
        <w:ind w:left="1417" w:hanging="472"/>
      </w:pPr>
      <w:r w:rsidRPr="00811F11">
        <w:rPr>
          <w:rFonts w:hint="eastAsia"/>
        </w:rPr>
        <w:t>３、俄國幅員遼闊，各地方發展情形不一，各地方政府為吸引外國投資者，往往另制定較優惠的投資法令或提供優渥條件以吸引外商，例如近年推動之經濟特區即有較優惠之投資條件。</w:t>
      </w:r>
    </w:p>
    <w:p w14:paraId="4B2465BA" w14:textId="3EE4B9B7" w:rsidR="00270B0E" w:rsidRPr="00811F11" w:rsidRDefault="00270B0E" w:rsidP="00BB54F9">
      <w:pPr>
        <w:pStyle w:val="af2"/>
        <w:ind w:left="1417" w:hanging="472"/>
      </w:pPr>
      <w:r w:rsidRPr="00811F11">
        <w:rPr>
          <w:rFonts w:hint="eastAsia"/>
        </w:rPr>
        <w:t>４、我國企業型態皆以中小企業為主，產業相互依賴度深，而在俄國產業上下游衛星體系尚不健全的情況下，主要零組件仍有賴進口，將增加成本支出，喪失競爭優勢。</w:t>
      </w:r>
    </w:p>
    <w:p w14:paraId="67A31E32" w14:textId="09DEFC27" w:rsidR="00270B0E" w:rsidRPr="00811F11" w:rsidRDefault="00270B0E" w:rsidP="00BB54F9">
      <w:pPr>
        <w:pStyle w:val="af2"/>
        <w:ind w:left="1417" w:hanging="472"/>
      </w:pPr>
      <w:r w:rsidRPr="00811F11">
        <w:rPr>
          <w:rFonts w:hint="eastAsia"/>
        </w:rPr>
        <w:t>５、注意在烏克蘭危機之後，俄羅斯業者無法支付款項之風險損失，避免呆帳發生。</w:t>
      </w:r>
    </w:p>
    <w:p w14:paraId="3D8FB31C" w14:textId="78293383" w:rsidR="00270B0E" w:rsidRPr="00811F11" w:rsidRDefault="00270B0E" w:rsidP="00BB54F9">
      <w:pPr>
        <w:pStyle w:val="af2"/>
        <w:ind w:left="1417" w:hanging="472"/>
      </w:pPr>
      <w:r w:rsidRPr="00811F11">
        <w:rPr>
          <w:rFonts w:hint="eastAsia"/>
        </w:rPr>
        <w:t>６</w:t>
      </w:r>
      <w:r w:rsidR="008424B4" w:rsidRPr="00811F11">
        <w:rPr>
          <w:rFonts w:hint="eastAsia"/>
        </w:rPr>
        <w:t>、</w:t>
      </w:r>
      <w:r w:rsidR="00493A14" w:rsidRPr="00811F11">
        <w:rPr>
          <w:rFonts w:hint="eastAsia"/>
        </w:rPr>
        <w:t>經濟部於</w:t>
      </w:r>
      <w:r w:rsidR="00DA5AD4" w:rsidRPr="00811F11">
        <w:rPr>
          <w:rFonts w:hint="eastAsia"/>
        </w:rPr>
        <w:t>2022</w:t>
      </w:r>
      <w:r w:rsidR="00493A14" w:rsidRPr="00811F11">
        <w:rPr>
          <w:rFonts w:hint="eastAsia"/>
        </w:rPr>
        <w:t>年</w:t>
      </w:r>
      <w:r w:rsidR="00493A14" w:rsidRPr="00811F11">
        <w:t>4</w:t>
      </w:r>
      <w:r w:rsidR="00493A14" w:rsidRPr="00811F11">
        <w:rPr>
          <w:rFonts w:hint="eastAsia"/>
        </w:rPr>
        <w:t>月公告修正「戰略性高科技貨品種類、特定戰略性高科技貨品種類及輸出管制地區」，增列「輸往俄羅斯高科技貨品清單」，</w:t>
      </w:r>
      <w:r w:rsidR="008424B4" w:rsidRPr="00811F11">
        <w:rPr>
          <w:rFonts w:hint="eastAsia"/>
        </w:rPr>
        <w:t>將具有軍商兩用特性，並可能用於大規模武器擴散的</w:t>
      </w:r>
      <w:r w:rsidR="008424B4" w:rsidRPr="00811F11">
        <w:t>57</w:t>
      </w:r>
      <w:r w:rsidR="008424B4" w:rsidRPr="00811F11">
        <w:rPr>
          <w:rFonts w:hint="eastAsia"/>
        </w:rPr>
        <w:t>個產品品項嚴格管理</w:t>
      </w:r>
      <w:r w:rsidR="003A0F06" w:rsidRPr="00811F11">
        <w:rPr>
          <w:rFonts w:hint="eastAsia"/>
        </w:rPr>
        <w:t>，續於</w:t>
      </w:r>
      <w:r w:rsidR="003A0F06" w:rsidRPr="00811F11">
        <w:t>2023</w:t>
      </w:r>
      <w:r w:rsidR="003A0F06" w:rsidRPr="00811F11">
        <w:rPr>
          <w:rFonts w:hint="eastAsia"/>
        </w:rPr>
        <w:t>年</w:t>
      </w:r>
      <w:r w:rsidR="003A0F06" w:rsidRPr="00811F11">
        <w:t>1</w:t>
      </w:r>
      <w:r w:rsidR="003A0F06" w:rsidRPr="00811F11">
        <w:rPr>
          <w:rFonts w:hint="eastAsia"/>
        </w:rPr>
        <w:t>月起擴大對俄羅斯的出口管制，</w:t>
      </w:r>
      <w:r w:rsidRPr="00811F11">
        <w:rPr>
          <w:rFonts w:hint="eastAsia"/>
        </w:rPr>
        <w:t>新增核能物質、材料及化學品與工具機等</w:t>
      </w:r>
      <w:r w:rsidRPr="00811F11">
        <w:rPr>
          <w:rFonts w:hint="eastAsia"/>
        </w:rPr>
        <w:t>52</w:t>
      </w:r>
      <w:r w:rsidRPr="00811F11">
        <w:rPr>
          <w:rFonts w:hint="eastAsia"/>
        </w:rPr>
        <w:t>項貨品，對</w:t>
      </w:r>
      <w:r w:rsidRPr="00811F11">
        <w:rPr>
          <w:rFonts w:hint="eastAsia"/>
        </w:rPr>
        <w:t>109</w:t>
      </w:r>
      <w:r w:rsidRPr="00811F11">
        <w:rPr>
          <w:rFonts w:hint="eastAsia"/>
        </w:rPr>
        <w:t>項貨品輸俄許可證申請，從嚴審查。</w:t>
      </w:r>
    </w:p>
    <w:p w14:paraId="6392D7ED" w14:textId="0C8A566E" w:rsidR="00493A14" w:rsidRPr="00811F11" w:rsidRDefault="00270B0E" w:rsidP="00BB54F9">
      <w:pPr>
        <w:pStyle w:val="af2"/>
        <w:ind w:left="1417" w:hanging="472"/>
        <w:rPr>
          <w:lang w:val="zh-TW" w:eastAsia="zh-TW" w:bidi="he-IL"/>
        </w:rPr>
      </w:pPr>
      <w:r w:rsidRPr="00811F11">
        <w:rPr>
          <w:rFonts w:hint="eastAsia"/>
        </w:rPr>
        <w:t>７、</w:t>
      </w:r>
      <w:r w:rsidR="009C7D97" w:rsidRPr="00811F11">
        <w:rPr>
          <w:rFonts w:hint="eastAsia"/>
        </w:rPr>
        <w:t>俄國</w:t>
      </w:r>
      <w:r w:rsidR="0003779A" w:rsidRPr="00811F11">
        <w:rPr>
          <w:rFonts w:hint="eastAsia"/>
        </w:rPr>
        <w:t>政府</w:t>
      </w:r>
      <w:r w:rsidR="009C7D97" w:rsidRPr="00811F11">
        <w:rPr>
          <w:rFonts w:hint="eastAsia"/>
        </w:rPr>
        <w:t>於將我國</w:t>
      </w:r>
      <w:r w:rsidR="009C7D97" w:rsidRPr="00811F11">
        <w:rPr>
          <w:rFonts w:hint="eastAsia"/>
          <w:lang w:val="zh-TW" w:eastAsia="zh-TW" w:bidi="he-IL"/>
        </w:rPr>
        <w:t>列入「不友好國家和地區清單」，並規定俄國公司與不友好國家的國民和企業交易將受政府外國投資控制委員會批准，包括信貸、證券及不動產所有權等交易。</w:t>
      </w:r>
      <w:r w:rsidR="00AB3F8C" w:rsidRPr="00811F11">
        <w:rPr>
          <w:rFonts w:hint="eastAsia"/>
          <w:lang w:val="zh-TW" w:eastAsia="zh-TW" w:bidi="he-IL"/>
        </w:rPr>
        <w:t>俄羅斯國會於</w:t>
      </w:r>
      <w:r w:rsidR="00AB3F8C" w:rsidRPr="00811F11">
        <w:rPr>
          <w:lang w:val="zh-TW" w:eastAsia="zh-TW" w:bidi="he-IL"/>
        </w:rPr>
        <w:t>2023</w:t>
      </w:r>
      <w:r w:rsidR="00AB3F8C" w:rsidRPr="00811F11">
        <w:rPr>
          <w:rFonts w:hint="eastAsia"/>
          <w:lang w:val="zh-TW" w:eastAsia="zh-TW" w:bidi="he-IL"/>
        </w:rPr>
        <w:t>年</w:t>
      </w:r>
      <w:r w:rsidR="00AB3F8C" w:rsidRPr="00811F11">
        <w:rPr>
          <w:lang w:val="zh-TW" w:eastAsia="zh-TW" w:bidi="he-IL"/>
        </w:rPr>
        <w:t>4</w:t>
      </w:r>
      <w:r w:rsidR="00AB3F8C" w:rsidRPr="00811F11">
        <w:rPr>
          <w:rFonts w:hint="eastAsia"/>
          <w:lang w:val="zh-TW" w:eastAsia="zh-TW" w:bidi="he-IL"/>
        </w:rPr>
        <w:t>月三讀通過有關嚴格限制外國資本參與本國戰略企業之法律，規定未事先獲俄政府外國投資監管委員會核准而違反該法之交易視為無效。同時，新法規定持有外國長期居留證或永久居留權文件之俄羅斯公民應被視外國投資者</w:t>
      </w:r>
      <w:r w:rsidR="005F0A39" w:rsidRPr="00811F11">
        <w:rPr>
          <w:lang w:val="zh-TW" w:eastAsia="zh-TW" w:bidi="he-IL"/>
        </w:rPr>
        <w:t>（</w:t>
      </w:r>
      <w:r w:rsidR="00AB3F8C" w:rsidRPr="00811F11">
        <w:rPr>
          <w:rFonts w:hint="eastAsia"/>
          <w:lang w:val="zh-TW" w:eastAsia="zh-TW" w:bidi="he-IL"/>
        </w:rPr>
        <w:t>原規定具外國公民</w:t>
      </w:r>
      <w:r w:rsidR="005F0A39" w:rsidRPr="00811F11">
        <w:rPr>
          <w:rFonts w:hint="eastAsia"/>
          <w:lang w:val="zh-TW" w:eastAsia="zh-TW" w:bidi="he-IL"/>
        </w:rPr>
        <w:t>身分</w:t>
      </w:r>
      <w:r w:rsidR="00AB3F8C" w:rsidRPr="00811F11">
        <w:rPr>
          <w:rFonts w:hint="eastAsia"/>
          <w:lang w:val="zh-TW" w:eastAsia="zh-TW" w:bidi="he-IL"/>
        </w:rPr>
        <w:t>之俄羅斯公民為外國投資者</w:t>
      </w:r>
      <w:r w:rsidR="005F0A39" w:rsidRPr="00811F11">
        <w:rPr>
          <w:lang w:val="zh-TW" w:eastAsia="zh-TW" w:bidi="he-IL"/>
        </w:rPr>
        <w:t>）</w:t>
      </w:r>
      <w:r w:rsidR="00AB3F8C" w:rsidRPr="00811F11">
        <w:rPr>
          <w:rFonts w:hint="eastAsia"/>
          <w:lang w:val="zh-TW" w:eastAsia="zh-TW" w:bidi="he-IL"/>
        </w:rPr>
        <w:t>。</w:t>
      </w:r>
      <w:r w:rsidR="009C7D97" w:rsidRPr="00811F11">
        <w:rPr>
          <w:rFonts w:hint="eastAsia"/>
          <w:lang w:val="zh-TW" w:eastAsia="zh-TW" w:bidi="he-IL"/>
        </w:rPr>
        <w:t>廠商</w:t>
      </w:r>
      <w:r w:rsidR="00AB3F8C" w:rsidRPr="00811F11">
        <w:rPr>
          <w:rFonts w:hint="eastAsia"/>
          <w:lang w:val="zh-TW" w:eastAsia="zh-TW" w:bidi="he-IL"/>
        </w:rPr>
        <w:t>如有意對</w:t>
      </w:r>
      <w:r w:rsidR="009C7D97" w:rsidRPr="00811F11">
        <w:rPr>
          <w:rFonts w:hint="eastAsia"/>
          <w:lang w:val="zh-TW" w:eastAsia="zh-TW" w:bidi="he-IL"/>
        </w:rPr>
        <w:t>俄投資宜</w:t>
      </w:r>
      <w:r w:rsidR="0029036C" w:rsidRPr="00811F11">
        <w:rPr>
          <w:rFonts w:hint="eastAsia"/>
          <w:lang w:val="zh-TW" w:eastAsia="zh-TW" w:bidi="he-IL"/>
        </w:rPr>
        <w:t>多</w:t>
      </w:r>
      <w:r w:rsidR="009C7D97" w:rsidRPr="00811F11">
        <w:rPr>
          <w:rFonts w:hint="eastAsia"/>
          <w:lang w:val="zh-TW" w:eastAsia="zh-TW" w:bidi="he-IL"/>
        </w:rPr>
        <w:t>蒐集</w:t>
      </w:r>
      <w:r w:rsidR="00AB3F8C" w:rsidRPr="00811F11">
        <w:rPr>
          <w:rFonts w:hint="eastAsia"/>
          <w:lang w:val="zh-TW" w:eastAsia="zh-TW" w:bidi="he-IL"/>
        </w:rPr>
        <w:t>相關資訊並審慎評估</w:t>
      </w:r>
      <w:r w:rsidR="009C7D97" w:rsidRPr="00811F11">
        <w:rPr>
          <w:rFonts w:hint="eastAsia"/>
          <w:lang w:val="zh-TW" w:eastAsia="zh-TW" w:bidi="he-IL"/>
        </w:rPr>
        <w:t>。</w:t>
      </w:r>
    </w:p>
    <w:p w14:paraId="59151861" w14:textId="77777777" w:rsidR="008E3FC5" w:rsidRPr="00811F11" w:rsidRDefault="008E3FC5" w:rsidP="008E3FC5">
      <w:pPr>
        <w:pStyle w:val="ae"/>
        <w:rPr>
          <w:lang w:eastAsia="zh-TW"/>
        </w:rPr>
      </w:pPr>
      <w:r w:rsidRPr="00811F11">
        <w:rPr>
          <w:rFonts w:hint="eastAsia"/>
          <w:lang w:eastAsia="zh-TW"/>
        </w:rPr>
        <w:t>（二）可投資產業型態或產品項目</w:t>
      </w:r>
    </w:p>
    <w:p w14:paraId="19551FEA" w14:textId="04C66901" w:rsidR="008E3FC5" w:rsidRPr="00811F11" w:rsidRDefault="008E3FC5" w:rsidP="00BB54F9">
      <w:pPr>
        <w:pStyle w:val="af"/>
        <w:ind w:left="945" w:firstLine="472"/>
        <w:rPr>
          <w:lang w:eastAsia="zh-TW"/>
        </w:rPr>
      </w:pPr>
      <w:r w:rsidRPr="00811F11">
        <w:rPr>
          <w:rFonts w:hint="eastAsia"/>
          <w:lang w:eastAsia="zh-TW"/>
        </w:rPr>
        <w:t>目前俄羅斯聯邦政府對部分涉及國防、核能、通訊、交通、地下資源、媒體等產業之經營活動，實施需要獲得事先批准或限制投資比率、經營層級等投資限制。依據俄羅斯聯邦政府公</w:t>
      </w:r>
      <w:r w:rsidR="00F378B1" w:rsidRPr="00811F11">
        <w:rPr>
          <w:rFonts w:hint="eastAsia"/>
          <w:lang w:eastAsia="zh-TW"/>
        </w:rPr>
        <w:t>布</w:t>
      </w:r>
      <w:r w:rsidRPr="00811F11">
        <w:rPr>
          <w:rFonts w:hint="eastAsia"/>
          <w:lang w:eastAsia="zh-TW"/>
        </w:rPr>
        <w:t>資料，外國直接投資產業以金融保險、商業與汽車維修服務、製造業及採礦業為主。</w:t>
      </w:r>
    </w:p>
    <w:p w14:paraId="2B8B632B" w14:textId="538B0E52" w:rsidR="009614D7" w:rsidRPr="00811F11" w:rsidRDefault="00334B70" w:rsidP="00BB54F9">
      <w:pPr>
        <w:pStyle w:val="af"/>
        <w:ind w:left="945" w:firstLine="472"/>
        <w:rPr>
          <w:lang w:eastAsia="zh-TW"/>
        </w:rPr>
      </w:pPr>
      <w:r w:rsidRPr="00811F11">
        <w:rPr>
          <w:rFonts w:hint="eastAsia"/>
          <w:lang w:eastAsia="zh-TW"/>
        </w:rPr>
        <w:t>俄羅斯在航太、機械、生化、核能、石化、光電及原材料等高科技領域之基礎研究相當發達。目前俄羅斯為國內產業發展與落實進口替代計畫，提出多項產業進口替代政策，主要對於電子業、化學、造船、運輸工程、製藥、醫療科技、工具機、食品加工、汽車等產業，制定政府命令，提升國內生產動能、針對部分需升級產業提供補助措施等，盼大幅降低對進口品的依賴，促成國內產業升級。</w:t>
      </w:r>
    </w:p>
    <w:p w14:paraId="1CA3CFAD" w14:textId="6B8E7CE6" w:rsidR="008E3FC5" w:rsidRPr="00811F11" w:rsidRDefault="008E3FC5" w:rsidP="00FA57D6">
      <w:pPr>
        <w:pStyle w:val="af2"/>
        <w:ind w:left="945" w:firstLineChars="200" w:firstLine="472"/>
        <w:rPr>
          <w:lang w:eastAsia="zh-TW"/>
        </w:rPr>
      </w:pPr>
    </w:p>
    <w:p w14:paraId="21A715F6" w14:textId="77777777" w:rsidR="00D37F0F" w:rsidRPr="00811F11" w:rsidRDefault="00D37F0F" w:rsidP="00D37F0F">
      <w:pPr>
        <w:pStyle w:val="ae"/>
        <w:ind w:leftChars="400" w:left="1654"/>
        <w:rPr>
          <w:lang w:eastAsia="zh-TW"/>
        </w:rPr>
      </w:pPr>
    </w:p>
    <w:p w14:paraId="22023943" w14:textId="04437D2C" w:rsidR="00BB54F9" w:rsidRPr="00811F11" w:rsidRDefault="00BB54F9">
      <w:pPr>
        <w:widowControl/>
        <w:overflowPunct/>
        <w:autoSpaceDE/>
        <w:autoSpaceDN/>
        <w:ind w:firstLineChars="0" w:firstLine="0"/>
        <w:jc w:val="left"/>
        <w:rPr>
          <w:rFonts w:hAnsi="標楷體"/>
          <w:szCs w:val="26"/>
          <w:lang w:eastAsia="zh-TW"/>
        </w:rPr>
      </w:pPr>
      <w:r w:rsidRPr="00811F11">
        <w:rPr>
          <w:lang w:eastAsia="zh-TW"/>
        </w:rPr>
        <w:br w:type="page"/>
      </w:r>
    </w:p>
    <w:p w14:paraId="2C25AE2B" w14:textId="77777777" w:rsidR="00D37F0F" w:rsidRPr="00811F11" w:rsidRDefault="00D37F0F" w:rsidP="00D37F0F">
      <w:pPr>
        <w:pStyle w:val="ae"/>
        <w:rPr>
          <w:lang w:eastAsia="zh-TW"/>
        </w:rPr>
      </w:pPr>
    </w:p>
    <w:p w14:paraId="32B3F8E5" w14:textId="77777777" w:rsidR="00C93297" w:rsidRPr="00811F11" w:rsidRDefault="00C93297" w:rsidP="0098337F">
      <w:pPr>
        <w:ind w:left="472" w:firstLineChars="0" w:firstLine="0"/>
        <w:rPr>
          <w:lang w:eastAsia="zh-TW"/>
        </w:rPr>
        <w:sectPr w:rsidR="00C93297" w:rsidRPr="00811F11" w:rsidSect="00BE4872">
          <w:headerReference w:type="default" r:id="rId27"/>
          <w:pgSz w:w="11906" w:h="16838" w:code="9"/>
          <w:pgMar w:top="2268" w:right="1701" w:bottom="1701" w:left="1701" w:header="1134" w:footer="851" w:gutter="0"/>
          <w:cols w:space="425"/>
          <w:docGrid w:type="linesAndChars" w:linePitch="514" w:charSpace="-774"/>
        </w:sectPr>
      </w:pPr>
    </w:p>
    <w:p w14:paraId="3D603193" w14:textId="77777777" w:rsidR="00C265D6" w:rsidRPr="00811F11" w:rsidRDefault="000F109E" w:rsidP="00641F9F">
      <w:pPr>
        <w:pStyle w:val="a3"/>
        <w:spacing w:before="514" w:after="771"/>
        <w:rPr>
          <w:lang w:eastAsia="zh-TW" w:bidi="he-IL"/>
        </w:rPr>
      </w:pPr>
      <w:bookmarkStart w:id="7" w:name="_Toc77555360"/>
      <w:r w:rsidRPr="00811F11">
        <w:rPr>
          <w:rFonts w:cs="華康中楷體" w:hint="eastAsia"/>
          <w:szCs w:val="41"/>
          <w:lang w:val="zh-TW" w:eastAsia="zh-TW" w:bidi="he-IL"/>
        </w:rPr>
        <w:t>第肆章</w:t>
      </w:r>
      <w:r w:rsidRPr="00811F11">
        <w:rPr>
          <w:rFonts w:cs="細明體" w:hint="eastAsia"/>
          <w:szCs w:val="41"/>
          <w:lang w:val="zh-TW" w:eastAsia="zh-TW" w:bidi="he-IL"/>
        </w:rPr>
        <w:t xml:space="preserve">　</w:t>
      </w:r>
      <w:r w:rsidRPr="00811F11">
        <w:rPr>
          <w:rFonts w:cs="華康中楷體" w:hint="eastAsia"/>
          <w:szCs w:val="41"/>
          <w:lang w:val="zh-TW" w:eastAsia="zh-TW" w:bidi="he-IL"/>
        </w:rPr>
        <w:t>投資法規及程</w:t>
      </w:r>
      <w:r w:rsidR="00857D39" w:rsidRPr="00811F11">
        <w:rPr>
          <w:rFonts w:cs="華康中楷體" w:hint="eastAsia"/>
          <w:szCs w:val="41"/>
          <w:lang w:val="zh-TW" w:eastAsia="zh-TW" w:bidi="he-IL"/>
        </w:rPr>
        <w:t>序</w:t>
      </w:r>
      <w:bookmarkEnd w:id="7"/>
    </w:p>
    <w:p w14:paraId="2E5A99B6" w14:textId="77777777" w:rsidR="00C265D6" w:rsidRPr="00811F11" w:rsidRDefault="000F109E" w:rsidP="002A6791">
      <w:pPr>
        <w:pStyle w:val="a5"/>
        <w:rPr>
          <w:lang w:val="en-US"/>
        </w:rPr>
      </w:pPr>
      <w:r w:rsidRPr="00811F11">
        <w:rPr>
          <w:rFonts w:hint="eastAsia"/>
        </w:rPr>
        <w:t>一、主要投資法令</w:t>
      </w:r>
    </w:p>
    <w:p w14:paraId="64C7B5A1" w14:textId="3B36C0C2" w:rsidR="000E47DC" w:rsidRPr="00811F11" w:rsidRDefault="000F109E" w:rsidP="000E1FC4">
      <w:pPr>
        <w:ind w:firstLine="472"/>
        <w:rPr>
          <w:szCs w:val="26"/>
          <w:lang w:eastAsia="zh-TW" w:bidi="he-IL"/>
        </w:rPr>
      </w:pPr>
      <w:r w:rsidRPr="00811F11">
        <w:rPr>
          <w:szCs w:val="26"/>
          <w:lang w:eastAsia="zh-TW" w:bidi="he-IL"/>
        </w:rPr>
        <w:t>2008</w:t>
      </w:r>
      <w:r w:rsidRPr="00811F11">
        <w:rPr>
          <w:rFonts w:cs="華康中明體" w:hint="eastAsia"/>
          <w:szCs w:val="26"/>
          <w:lang w:val="zh-TW" w:eastAsia="zh-TW" w:bidi="he-IL"/>
        </w:rPr>
        <w:t>年</w:t>
      </w:r>
      <w:r w:rsidRPr="00811F11">
        <w:rPr>
          <w:szCs w:val="26"/>
          <w:lang w:eastAsia="zh-TW" w:bidi="he-IL"/>
        </w:rPr>
        <w:t>5</w:t>
      </w:r>
      <w:r w:rsidRPr="00811F11">
        <w:rPr>
          <w:rFonts w:cs="華康中明體" w:hint="eastAsia"/>
          <w:szCs w:val="26"/>
          <w:lang w:val="zh-TW" w:eastAsia="zh-TW" w:bidi="he-IL"/>
        </w:rPr>
        <w:t>月</w:t>
      </w:r>
      <w:r w:rsidRPr="00811F11">
        <w:rPr>
          <w:szCs w:val="26"/>
          <w:lang w:eastAsia="zh-TW" w:bidi="he-IL"/>
        </w:rPr>
        <w:t>7</w:t>
      </w:r>
      <w:r w:rsidR="00E62AA7" w:rsidRPr="00811F11">
        <w:rPr>
          <w:rFonts w:cs="華康中明體" w:hint="eastAsia"/>
          <w:szCs w:val="26"/>
          <w:lang w:val="zh-TW" w:eastAsia="zh-TW" w:bidi="he-IL"/>
        </w:rPr>
        <w:t>日頒</w:t>
      </w:r>
      <w:r w:rsidR="00F378B1" w:rsidRPr="00811F11">
        <w:rPr>
          <w:rFonts w:cs="華康中明體" w:hint="eastAsia"/>
          <w:szCs w:val="26"/>
          <w:lang w:val="zh-TW" w:eastAsia="zh-TW" w:bidi="he-IL"/>
        </w:rPr>
        <w:t>布</w:t>
      </w:r>
      <w:r w:rsidR="00E62AA7" w:rsidRPr="00811F11">
        <w:rPr>
          <w:rFonts w:cs="華康中明體" w:hint="eastAsia"/>
          <w:szCs w:val="26"/>
          <w:lang w:val="zh-TW" w:eastAsia="zh-TW" w:bidi="he-IL"/>
        </w:rPr>
        <w:t>之「策略性產</w:t>
      </w:r>
      <w:r w:rsidRPr="00811F11">
        <w:rPr>
          <w:rFonts w:cs="華康中明體" w:hint="eastAsia"/>
          <w:szCs w:val="26"/>
          <w:lang w:val="zh-TW" w:eastAsia="zh-TW" w:bidi="he-IL"/>
        </w:rPr>
        <w:t>業法」</w:t>
      </w:r>
      <w:r w:rsidRPr="00811F11">
        <w:rPr>
          <w:rFonts w:cs="華康中明體" w:hint="eastAsia"/>
          <w:szCs w:val="26"/>
          <w:lang w:eastAsia="zh-TW" w:bidi="he-IL"/>
        </w:rPr>
        <w:t>（</w:t>
      </w:r>
      <w:r w:rsidRPr="00811F11">
        <w:rPr>
          <w:szCs w:val="26"/>
          <w:lang w:eastAsia="zh-TW" w:bidi="he-IL"/>
        </w:rPr>
        <w:t>the Law on Strategic Industries</w:t>
      </w:r>
      <w:r w:rsidRPr="00811F11">
        <w:rPr>
          <w:rFonts w:cs="華康中明體" w:hint="eastAsia"/>
          <w:szCs w:val="26"/>
          <w:lang w:eastAsia="zh-TW" w:bidi="he-IL"/>
        </w:rPr>
        <w:t>）</w:t>
      </w:r>
      <w:r w:rsidRPr="00811F11">
        <w:rPr>
          <w:rFonts w:cs="華康中明體" w:hint="eastAsia"/>
          <w:szCs w:val="26"/>
          <w:lang w:val="zh-TW" w:eastAsia="zh-TW" w:bidi="he-IL"/>
        </w:rPr>
        <w:t>規範所有外人在俄投資事項</w:t>
      </w:r>
      <w:r w:rsidRPr="00811F11">
        <w:rPr>
          <w:rFonts w:cs="華康中明體" w:hint="eastAsia"/>
          <w:szCs w:val="26"/>
          <w:lang w:eastAsia="zh-TW" w:bidi="he-IL"/>
        </w:rPr>
        <w:t>，</w:t>
      </w:r>
      <w:r w:rsidRPr="00811F11">
        <w:rPr>
          <w:rFonts w:cs="華康中明體" w:hint="eastAsia"/>
          <w:szCs w:val="26"/>
          <w:lang w:val="zh-TW" w:eastAsia="zh-TW" w:bidi="he-IL"/>
        </w:rPr>
        <w:t>原「外人投資法」</w:t>
      </w:r>
      <w:r w:rsidRPr="00811F11">
        <w:rPr>
          <w:rFonts w:cs="華康中明體" w:hint="eastAsia"/>
          <w:szCs w:val="26"/>
          <w:lang w:eastAsia="zh-TW" w:bidi="he-IL"/>
        </w:rPr>
        <w:t>（</w:t>
      </w:r>
      <w:r w:rsidRPr="00811F11">
        <w:rPr>
          <w:szCs w:val="26"/>
          <w:lang w:eastAsia="zh-TW" w:bidi="he-IL"/>
        </w:rPr>
        <w:t>the Law on Foreign Investments</w:t>
      </w:r>
      <w:r w:rsidRPr="00811F11">
        <w:rPr>
          <w:rFonts w:cs="華康中明體" w:hint="eastAsia"/>
          <w:szCs w:val="26"/>
          <w:lang w:eastAsia="zh-TW" w:bidi="he-IL"/>
        </w:rPr>
        <w:t>）</w:t>
      </w:r>
      <w:r w:rsidRPr="00811F11">
        <w:rPr>
          <w:rFonts w:cs="華康中明體" w:hint="eastAsia"/>
          <w:szCs w:val="26"/>
          <w:lang w:val="zh-TW" w:eastAsia="zh-TW" w:bidi="he-IL"/>
        </w:rPr>
        <w:t>內容已整併歸納至本法。</w:t>
      </w:r>
    </w:p>
    <w:p w14:paraId="5C8FCB83" w14:textId="77777777" w:rsidR="00C265D6" w:rsidRPr="00811F11" w:rsidRDefault="000F109E" w:rsidP="002A6791">
      <w:pPr>
        <w:pStyle w:val="a5"/>
      </w:pPr>
      <w:r w:rsidRPr="00811F11">
        <w:rPr>
          <w:rFonts w:hint="eastAsia"/>
        </w:rPr>
        <w:t>二、投資相關規定</w:t>
      </w:r>
    </w:p>
    <w:p w14:paraId="137F3B42" w14:textId="77777777" w:rsidR="00C265D6" w:rsidRPr="00811F11" w:rsidRDefault="000F109E" w:rsidP="00641F9F">
      <w:pPr>
        <w:pStyle w:val="ae"/>
        <w:rPr>
          <w:lang w:eastAsia="zh-TW" w:bidi="he-IL"/>
        </w:rPr>
      </w:pPr>
      <w:r w:rsidRPr="00811F11">
        <w:rPr>
          <w:rFonts w:cs="華康中明體" w:hint="eastAsia"/>
          <w:lang w:val="zh-TW" w:eastAsia="zh-TW" w:bidi="he-IL"/>
        </w:rPr>
        <w:t>（一）在俄羅斯適用外國投資之企業型態計分</w:t>
      </w:r>
      <w:r w:rsidRPr="00811F11">
        <w:rPr>
          <w:rFonts w:hAnsi="Times New Roman"/>
          <w:lang w:eastAsia="zh-TW" w:bidi="he-IL"/>
        </w:rPr>
        <w:t>5</w:t>
      </w:r>
      <w:r w:rsidRPr="00811F11">
        <w:rPr>
          <w:rFonts w:cs="華康中明體" w:hint="eastAsia"/>
          <w:lang w:val="zh-TW" w:eastAsia="zh-TW" w:bidi="he-IL"/>
        </w:rPr>
        <w:t>種</w:t>
      </w:r>
    </w:p>
    <w:p w14:paraId="1310FE37" w14:textId="77777777" w:rsidR="00C265D6" w:rsidRPr="00811F11" w:rsidRDefault="00C265D6" w:rsidP="00641F9F">
      <w:pPr>
        <w:pStyle w:val="af2"/>
        <w:ind w:left="1417" w:hanging="472"/>
        <w:rPr>
          <w:lang w:bidi="he-IL"/>
        </w:rPr>
      </w:pPr>
      <w:r w:rsidRPr="00811F11">
        <w:rPr>
          <w:rFonts w:cs="華康中明體" w:hint="eastAsia"/>
          <w:szCs w:val="26"/>
          <w:lang w:bidi="he-IL"/>
        </w:rPr>
        <w:t>１、</w:t>
      </w:r>
      <w:r w:rsidRPr="00811F11">
        <w:rPr>
          <w:rFonts w:cs="華康中明體" w:hint="eastAsia"/>
          <w:szCs w:val="26"/>
          <w:lang w:val="zh-TW" w:bidi="he-IL"/>
        </w:rPr>
        <w:t>代表辦事處</w:t>
      </w:r>
      <w:r w:rsidRPr="00811F11">
        <w:rPr>
          <w:rFonts w:cs="華康中明體" w:hint="eastAsia"/>
          <w:szCs w:val="26"/>
          <w:lang w:bidi="he-IL"/>
        </w:rPr>
        <w:t>（</w:t>
      </w:r>
      <w:r w:rsidR="000F109E" w:rsidRPr="00811F11">
        <w:rPr>
          <w:szCs w:val="26"/>
          <w:lang w:eastAsia="zh-TW" w:bidi="he-IL"/>
        </w:rPr>
        <w:t>Representative office</w:t>
      </w:r>
      <w:r w:rsidRPr="00811F11">
        <w:rPr>
          <w:rFonts w:cs="華康中明體" w:hint="eastAsia"/>
          <w:szCs w:val="26"/>
          <w:lang w:bidi="he-IL"/>
        </w:rPr>
        <w:t>）</w:t>
      </w:r>
    </w:p>
    <w:p w14:paraId="0DF5300B" w14:textId="77777777" w:rsidR="00C265D6" w:rsidRPr="00811F11" w:rsidRDefault="00C265D6" w:rsidP="00641F9F">
      <w:pPr>
        <w:pStyle w:val="af2"/>
        <w:ind w:left="1417" w:hanging="472"/>
        <w:rPr>
          <w:lang w:bidi="he-IL"/>
        </w:rPr>
      </w:pPr>
      <w:r w:rsidRPr="00811F11">
        <w:rPr>
          <w:rFonts w:cs="華康中明體" w:hint="eastAsia"/>
          <w:szCs w:val="26"/>
          <w:lang w:bidi="he-IL"/>
        </w:rPr>
        <w:t>２、</w:t>
      </w:r>
      <w:r w:rsidRPr="00811F11">
        <w:rPr>
          <w:rFonts w:cs="華康中明體" w:hint="eastAsia"/>
          <w:szCs w:val="26"/>
          <w:lang w:val="zh-TW" w:bidi="he-IL"/>
        </w:rPr>
        <w:t>分公司</w:t>
      </w:r>
      <w:r w:rsidRPr="00811F11">
        <w:rPr>
          <w:rFonts w:cs="華康中明體" w:hint="eastAsia"/>
          <w:szCs w:val="26"/>
          <w:lang w:bidi="he-IL"/>
        </w:rPr>
        <w:t>（</w:t>
      </w:r>
      <w:r w:rsidR="000F109E" w:rsidRPr="00811F11">
        <w:rPr>
          <w:szCs w:val="26"/>
          <w:lang w:eastAsia="zh-TW" w:bidi="he-IL"/>
        </w:rPr>
        <w:t>Branches</w:t>
      </w:r>
      <w:r w:rsidRPr="00811F11">
        <w:rPr>
          <w:rFonts w:cs="華康中明體" w:hint="eastAsia"/>
          <w:szCs w:val="26"/>
          <w:lang w:bidi="he-IL"/>
        </w:rPr>
        <w:t>）</w:t>
      </w:r>
    </w:p>
    <w:p w14:paraId="1240C1FB" w14:textId="77777777" w:rsidR="00C265D6" w:rsidRPr="00811F11" w:rsidRDefault="00C265D6" w:rsidP="00641F9F">
      <w:pPr>
        <w:pStyle w:val="af2"/>
        <w:ind w:left="1417" w:hanging="472"/>
        <w:rPr>
          <w:lang w:bidi="he-IL"/>
        </w:rPr>
      </w:pPr>
      <w:r w:rsidRPr="00811F11">
        <w:rPr>
          <w:rFonts w:cs="華康中明體" w:hint="eastAsia"/>
          <w:szCs w:val="26"/>
          <w:lang w:bidi="he-IL"/>
        </w:rPr>
        <w:t>３、</w:t>
      </w:r>
      <w:r w:rsidRPr="00811F11">
        <w:rPr>
          <w:rFonts w:cs="華康中明體" w:hint="eastAsia"/>
          <w:szCs w:val="26"/>
          <w:lang w:val="zh-TW" w:bidi="he-IL"/>
        </w:rPr>
        <w:t>一般</w:t>
      </w:r>
      <w:r w:rsidRPr="00811F11">
        <w:rPr>
          <w:rFonts w:cs="華康中明體" w:hint="eastAsia"/>
          <w:szCs w:val="26"/>
          <w:lang w:bidi="he-IL"/>
        </w:rPr>
        <w:t>／</w:t>
      </w:r>
      <w:r w:rsidRPr="00811F11">
        <w:rPr>
          <w:rFonts w:cs="華康中明體" w:hint="eastAsia"/>
          <w:szCs w:val="26"/>
          <w:lang w:val="zh-TW" w:bidi="he-IL"/>
        </w:rPr>
        <w:t>有限合夥公司</w:t>
      </w:r>
      <w:r w:rsidRPr="00811F11">
        <w:rPr>
          <w:rFonts w:cs="華康中明體" w:hint="eastAsia"/>
          <w:szCs w:val="26"/>
          <w:lang w:bidi="he-IL"/>
        </w:rPr>
        <w:t>（</w:t>
      </w:r>
      <w:r w:rsidR="000F109E" w:rsidRPr="00811F11">
        <w:rPr>
          <w:szCs w:val="26"/>
          <w:lang w:eastAsia="zh-TW" w:bidi="he-IL"/>
        </w:rPr>
        <w:t>Full / limited partnership</w:t>
      </w:r>
      <w:r w:rsidRPr="00811F11">
        <w:rPr>
          <w:rFonts w:cs="華康中明體" w:hint="eastAsia"/>
          <w:szCs w:val="26"/>
          <w:lang w:bidi="he-IL"/>
        </w:rPr>
        <w:t>）</w:t>
      </w:r>
    </w:p>
    <w:p w14:paraId="595E858F" w14:textId="77777777" w:rsidR="00C265D6" w:rsidRPr="00811F11" w:rsidRDefault="00C265D6" w:rsidP="00641F9F">
      <w:pPr>
        <w:pStyle w:val="af2"/>
        <w:ind w:left="1417" w:hanging="472"/>
        <w:rPr>
          <w:lang w:bidi="he-IL"/>
        </w:rPr>
      </w:pPr>
      <w:r w:rsidRPr="00811F11">
        <w:rPr>
          <w:rFonts w:cs="華康中明體" w:hint="eastAsia"/>
          <w:szCs w:val="26"/>
          <w:lang w:bidi="he-IL"/>
        </w:rPr>
        <w:t>４、</w:t>
      </w:r>
      <w:r w:rsidRPr="00811F11">
        <w:rPr>
          <w:rFonts w:cs="華康中明體" w:hint="eastAsia"/>
          <w:szCs w:val="26"/>
          <w:lang w:val="zh-TW" w:bidi="he-IL"/>
        </w:rPr>
        <w:t>有限責任公司</w:t>
      </w:r>
      <w:r w:rsidRPr="00811F11">
        <w:rPr>
          <w:rFonts w:cs="華康中明體" w:hint="eastAsia"/>
          <w:szCs w:val="26"/>
          <w:lang w:bidi="he-IL"/>
        </w:rPr>
        <w:t>（</w:t>
      </w:r>
      <w:r w:rsidR="000F109E" w:rsidRPr="00811F11">
        <w:rPr>
          <w:szCs w:val="26"/>
          <w:lang w:eastAsia="zh-TW" w:bidi="he-IL"/>
        </w:rPr>
        <w:t>Limited liability company</w:t>
      </w:r>
      <w:r w:rsidRPr="00811F11">
        <w:rPr>
          <w:rFonts w:cs="華康中明體" w:hint="eastAsia"/>
          <w:szCs w:val="26"/>
          <w:lang w:bidi="he-IL"/>
        </w:rPr>
        <w:t>）</w:t>
      </w:r>
    </w:p>
    <w:p w14:paraId="1A36B4D0" w14:textId="77777777" w:rsidR="00C265D6" w:rsidRPr="00811F11" w:rsidRDefault="00C265D6" w:rsidP="00641F9F">
      <w:pPr>
        <w:pStyle w:val="af2"/>
        <w:ind w:left="1417" w:hanging="472"/>
        <w:rPr>
          <w:lang w:bidi="he-IL"/>
        </w:rPr>
      </w:pPr>
      <w:r w:rsidRPr="00811F11">
        <w:rPr>
          <w:rFonts w:cs="華康中明體" w:hint="eastAsia"/>
          <w:szCs w:val="26"/>
          <w:lang w:bidi="he-IL"/>
        </w:rPr>
        <w:t>５、</w:t>
      </w:r>
      <w:r w:rsidRPr="00811F11">
        <w:rPr>
          <w:rFonts w:cs="華康中明體" w:hint="eastAsia"/>
          <w:szCs w:val="26"/>
          <w:lang w:val="zh-TW" w:bidi="he-IL"/>
        </w:rPr>
        <w:t>封閉</w:t>
      </w:r>
      <w:r w:rsidR="000F109E" w:rsidRPr="00811F11">
        <w:rPr>
          <w:szCs w:val="26"/>
          <w:lang w:eastAsia="zh-TW" w:bidi="he-IL"/>
        </w:rPr>
        <w:t>/</w:t>
      </w:r>
      <w:r w:rsidRPr="00811F11">
        <w:rPr>
          <w:rFonts w:cs="華康中明體" w:hint="eastAsia"/>
          <w:szCs w:val="26"/>
          <w:lang w:val="zh-TW" w:bidi="he-IL"/>
        </w:rPr>
        <w:t>開放型合股公司</w:t>
      </w:r>
      <w:r w:rsidRPr="00811F11">
        <w:rPr>
          <w:rFonts w:cs="華康中明體" w:hint="eastAsia"/>
          <w:szCs w:val="26"/>
          <w:lang w:bidi="he-IL"/>
        </w:rPr>
        <w:t>（</w:t>
      </w:r>
      <w:r w:rsidR="000F109E" w:rsidRPr="00811F11">
        <w:rPr>
          <w:szCs w:val="26"/>
          <w:lang w:eastAsia="zh-TW" w:bidi="he-IL"/>
        </w:rPr>
        <w:t>Closed /open joint-stock company</w:t>
      </w:r>
      <w:r w:rsidRPr="00811F11">
        <w:rPr>
          <w:rFonts w:cs="華康中明體" w:hint="eastAsia"/>
          <w:szCs w:val="26"/>
          <w:lang w:bidi="he-IL"/>
        </w:rPr>
        <w:t>）</w:t>
      </w:r>
    </w:p>
    <w:p w14:paraId="3FC35EB0" w14:textId="77777777" w:rsidR="00C265D6" w:rsidRPr="00811F11" w:rsidRDefault="000F109E" w:rsidP="00641F9F">
      <w:pPr>
        <w:pStyle w:val="ae"/>
        <w:rPr>
          <w:lang w:bidi="he-IL"/>
        </w:rPr>
      </w:pPr>
      <w:r w:rsidRPr="00811F11">
        <w:rPr>
          <w:rFonts w:cs="華康中明體" w:hint="eastAsia"/>
          <w:lang w:eastAsia="zh-TW" w:bidi="he-IL"/>
        </w:rPr>
        <w:t>（二）</w:t>
      </w:r>
      <w:r w:rsidRPr="00811F11">
        <w:rPr>
          <w:rFonts w:cs="華康中明體" w:hint="eastAsia"/>
          <w:lang w:val="zh-TW" w:eastAsia="zh-TW" w:bidi="he-IL"/>
        </w:rPr>
        <w:t>投資限制</w:t>
      </w:r>
    </w:p>
    <w:p w14:paraId="45145895" w14:textId="299D41BE" w:rsidR="00C265D6" w:rsidRPr="00811F11" w:rsidRDefault="000F109E" w:rsidP="00641F9F">
      <w:pPr>
        <w:pStyle w:val="af"/>
        <w:ind w:left="945" w:firstLine="472"/>
        <w:rPr>
          <w:lang w:eastAsia="zh-TW" w:bidi="he-IL"/>
        </w:rPr>
      </w:pPr>
      <w:r w:rsidRPr="00811F11">
        <w:rPr>
          <w:rFonts w:hint="eastAsia"/>
          <w:lang w:val="zh-TW" w:eastAsia="zh-TW" w:bidi="he-IL"/>
        </w:rPr>
        <w:t>除非與俄國法令或憲法抵觸</w:t>
      </w:r>
      <w:r w:rsidRPr="00811F11">
        <w:rPr>
          <w:rFonts w:hint="eastAsia"/>
          <w:lang w:eastAsia="zh-TW" w:bidi="he-IL"/>
        </w:rPr>
        <w:t>，</w:t>
      </w:r>
      <w:r w:rsidRPr="00811F11">
        <w:rPr>
          <w:rFonts w:hint="eastAsia"/>
          <w:lang w:val="zh-TW" w:eastAsia="zh-TW" w:bidi="he-IL"/>
        </w:rPr>
        <w:t>俄國政府對於外人投資項目原則上並無</w:t>
      </w:r>
      <w:r w:rsidRPr="00811F11">
        <w:rPr>
          <w:rFonts w:hint="eastAsia"/>
          <w:spacing w:val="6"/>
          <w:lang w:val="zh-TW" w:eastAsia="zh-TW" w:bidi="he-IL"/>
        </w:rPr>
        <w:t>限制</w:t>
      </w:r>
      <w:r w:rsidRPr="00811F11">
        <w:rPr>
          <w:rFonts w:hint="eastAsia"/>
          <w:spacing w:val="6"/>
          <w:lang w:eastAsia="zh-TW" w:bidi="he-IL"/>
        </w:rPr>
        <w:t>，</w:t>
      </w:r>
      <w:r w:rsidRPr="00811F11">
        <w:rPr>
          <w:rFonts w:hint="eastAsia"/>
          <w:spacing w:val="6"/>
          <w:lang w:val="zh-TW" w:eastAsia="zh-TW" w:bidi="he-IL"/>
        </w:rPr>
        <w:t>一般而言</w:t>
      </w:r>
      <w:r w:rsidRPr="00811F11">
        <w:rPr>
          <w:rFonts w:hint="eastAsia"/>
          <w:spacing w:val="6"/>
          <w:lang w:eastAsia="zh-TW" w:bidi="he-IL"/>
        </w:rPr>
        <w:t>，</w:t>
      </w:r>
      <w:r w:rsidRPr="00811F11">
        <w:rPr>
          <w:rFonts w:hint="eastAsia"/>
          <w:spacing w:val="6"/>
          <w:lang w:val="zh-TW" w:eastAsia="zh-TW" w:bidi="he-IL"/>
        </w:rPr>
        <w:t>武器、</w:t>
      </w:r>
      <w:r w:rsidR="00F128BC" w:rsidRPr="00811F11">
        <w:rPr>
          <w:rFonts w:hint="eastAsia"/>
          <w:spacing w:val="6"/>
          <w:lang w:val="zh-TW" w:eastAsia="zh-TW" w:bidi="he-IL"/>
        </w:rPr>
        <w:t>菸</w:t>
      </w:r>
      <w:r w:rsidRPr="00811F11">
        <w:rPr>
          <w:rFonts w:hint="eastAsia"/>
          <w:spacing w:val="6"/>
          <w:lang w:val="zh-TW" w:eastAsia="zh-TW" w:bidi="he-IL"/>
        </w:rPr>
        <w:t>、酒及貴重金屬均限制外人在俄國生產或加工</w:t>
      </w:r>
      <w:r w:rsidRPr="00811F11">
        <w:rPr>
          <w:rFonts w:hint="eastAsia"/>
          <w:spacing w:val="6"/>
          <w:lang w:eastAsia="zh-TW" w:bidi="he-IL"/>
        </w:rPr>
        <w:t>，</w:t>
      </w:r>
      <w:r w:rsidRPr="00811F11">
        <w:rPr>
          <w:rFonts w:hint="eastAsia"/>
          <w:lang w:val="zh-TW" w:eastAsia="zh-TW" w:bidi="he-IL"/>
        </w:rPr>
        <w:t>另如礦產、皮毛、原料及木材等項目則須俄國中央政府之核准。</w:t>
      </w:r>
    </w:p>
    <w:p w14:paraId="38973362" w14:textId="3E8D95FD" w:rsidR="00C265D6" w:rsidRPr="00811F11" w:rsidRDefault="000F109E" w:rsidP="00641F9F">
      <w:pPr>
        <w:pStyle w:val="af"/>
        <w:ind w:left="945" w:firstLine="472"/>
        <w:rPr>
          <w:lang w:val="zh-TW" w:eastAsia="zh-TW" w:bidi="he-IL"/>
        </w:rPr>
      </w:pPr>
      <w:r w:rsidRPr="00811F11">
        <w:rPr>
          <w:rFonts w:hint="eastAsia"/>
          <w:lang w:val="zh-TW" w:eastAsia="zh-TW" w:bidi="he-IL"/>
        </w:rPr>
        <w:t>對外人在銀行部門的投資限制較嚴格</w:t>
      </w:r>
      <w:r w:rsidRPr="00811F11">
        <w:rPr>
          <w:rFonts w:hint="eastAsia"/>
          <w:spacing w:val="6"/>
          <w:lang w:val="zh-TW" w:eastAsia="zh-TW" w:bidi="he-IL"/>
        </w:rPr>
        <w:t>，</w:t>
      </w:r>
      <w:r w:rsidR="00D34863" w:rsidRPr="00811F11">
        <w:rPr>
          <w:rFonts w:hint="eastAsia"/>
          <w:spacing w:val="6"/>
          <w:lang w:val="zh-TW" w:eastAsia="zh-TW" w:bidi="he-IL"/>
        </w:rPr>
        <w:t>外國金融機構僅能以子行或代表辦事處型態在俄國運作，外資銀行占俄國銀行總資本之上限為</w:t>
      </w:r>
      <w:r w:rsidR="00D34863" w:rsidRPr="00811F11">
        <w:rPr>
          <w:spacing w:val="6"/>
          <w:lang w:val="zh-TW" w:eastAsia="zh-TW" w:bidi="he-IL"/>
        </w:rPr>
        <w:t>50%</w:t>
      </w:r>
      <w:r w:rsidR="00D34863" w:rsidRPr="00811F11">
        <w:rPr>
          <w:rFonts w:hint="eastAsia"/>
          <w:spacing w:val="6"/>
          <w:lang w:val="zh-TW" w:eastAsia="zh-TW" w:bidi="he-IL"/>
        </w:rPr>
        <w:t>。外資銀行之</w:t>
      </w:r>
      <w:r w:rsidR="00D34863" w:rsidRPr="00811F11">
        <w:rPr>
          <w:spacing w:val="6"/>
          <w:lang w:val="zh-TW" w:eastAsia="zh-TW" w:bidi="he-IL"/>
        </w:rPr>
        <w:t>75%</w:t>
      </w:r>
      <w:r w:rsidR="006232A1" w:rsidRPr="00811F11">
        <w:rPr>
          <w:rFonts w:hint="eastAsia"/>
          <w:spacing w:val="6"/>
          <w:lang w:val="zh-TW" w:eastAsia="zh-TW" w:bidi="he-IL"/>
        </w:rPr>
        <w:t>雇員</w:t>
      </w:r>
      <w:r w:rsidR="00D34863" w:rsidRPr="00811F11">
        <w:rPr>
          <w:rFonts w:hint="eastAsia"/>
          <w:spacing w:val="6"/>
          <w:lang w:val="zh-TW" w:eastAsia="zh-TW" w:bidi="he-IL"/>
        </w:rPr>
        <w:t>、</w:t>
      </w:r>
      <w:r w:rsidR="00D34863" w:rsidRPr="00811F11">
        <w:rPr>
          <w:spacing w:val="6"/>
          <w:lang w:val="zh-TW" w:eastAsia="zh-TW" w:bidi="he-IL"/>
        </w:rPr>
        <w:t>50%</w:t>
      </w:r>
      <w:r w:rsidR="00D34863" w:rsidRPr="00811F11">
        <w:rPr>
          <w:rFonts w:hint="eastAsia"/>
          <w:spacing w:val="6"/>
          <w:lang w:val="zh-TW" w:eastAsia="zh-TW" w:bidi="he-IL"/>
        </w:rPr>
        <w:t>的管理階層必須為俄籍，主管必須通曉俄語。</w:t>
      </w:r>
      <w:r w:rsidRPr="00811F11">
        <w:rPr>
          <w:rFonts w:hint="eastAsia"/>
          <w:lang w:val="zh-TW" w:eastAsia="zh-TW" w:bidi="he-IL"/>
        </w:rPr>
        <w:t>另有</w:t>
      </w:r>
      <w:r w:rsidRPr="00811F11">
        <w:rPr>
          <w:lang w:eastAsia="zh-TW" w:bidi="he-IL"/>
        </w:rPr>
        <w:t>39</w:t>
      </w:r>
      <w:r w:rsidRPr="00811F11">
        <w:rPr>
          <w:rFonts w:hint="eastAsia"/>
          <w:lang w:val="zh-TW" w:eastAsia="zh-TW" w:bidi="he-IL"/>
        </w:rPr>
        <w:t>項策略性產業仍禁止外人投資。例如：核能、自然獨</w:t>
      </w:r>
      <w:r w:rsidR="00F378B1" w:rsidRPr="00811F11">
        <w:rPr>
          <w:rFonts w:hint="eastAsia"/>
          <w:lang w:val="zh-TW" w:eastAsia="zh-TW" w:bidi="he-IL"/>
        </w:rPr>
        <w:t>占</w:t>
      </w:r>
      <w:r w:rsidRPr="00811F11">
        <w:rPr>
          <w:rFonts w:hint="eastAsia"/>
          <w:lang w:val="zh-TW" w:eastAsia="zh-TW" w:bidi="he-IL"/>
        </w:rPr>
        <w:t>事業、國防軍事及特殊機械、太空工業及地下資源開發等。</w:t>
      </w:r>
    </w:p>
    <w:p w14:paraId="1B9AF59E" w14:textId="77777777" w:rsidR="00E27577" w:rsidRPr="00811F11" w:rsidRDefault="00D34863" w:rsidP="00641F9F">
      <w:pPr>
        <w:pStyle w:val="af"/>
        <w:ind w:left="945" w:firstLine="472"/>
        <w:rPr>
          <w:lang w:eastAsia="zh-TW" w:bidi="he-IL"/>
        </w:rPr>
      </w:pPr>
      <w:r w:rsidRPr="00811F11">
        <w:rPr>
          <w:rFonts w:hint="eastAsia"/>
          <w:lang w:val="zh-TW" w:eastAsia="zh-TW" w:bidi="he-IL"/>
        </w:rPr>
        <w:t>俄</w:t>
      </w:r>
      <w:r w:rsidR="000F109E" w:rsidRPr="00811F11">
        <w:rPr>
          <w:rFonts w:hint="eastAsia"/>
          <w:lang w:val="zh-TW" w:eastAsia="zh-TW" w:bidi="he-IL"/>
        </w:rPr>
        <w:t>國准許外國資本</w:t>
      </w:r>
      <w:r w:rsidR="000F109E" w:rsidRPr="00811F11">
        <w:rPr>
          <w:lang w:val="zh-TW" w:eastAsia="zh-TW" w:bidi="he-IL"/>
        </w:rPr>
        <w:t>100</w:t>
      </w:r>
      <w:r w:rsidR="003F0005" w:rsidRPr="00811F11">
        <w:rPr>
          <w:lang w:val="zh-TW" w:eastAsia="zh-TW" w:bidi="he-IL"/>
        </w:rPr>
        <w:t>%</w:t>
      </w:r>
      <w:r w:rsidR="000F109E" w:rsidRPr="00811F11">
        <w:rPr>
          <w:rFonts w:hint="eastAsia"/>
          <w:lang w:val="zh-TW" w:eastAsia="zh-TW" w:bidi="he-IL"/>
        </w:rPr>
        <w:t>出資設立法人或股份有限公司，但對保險業、航空業及軍需工業等特定行業，則有外資出資限制。</w:t>
      </w:r>
    </w:p>
    <w:p w14:paraId="22CD7F06" w14:textId="77777777" w:rsidR="00C265D6" w:rsidRPr="00811F11" w:rsidRDefault="000F109E" w:rsidP="00641F9F">
      <w:pPr>
        <w:pStyle w:val="ae"/>
        <w:rPr>
          <w:lang w:eastAsia="zh-TW" w:bidi="he-IL"/>
        </w:rPr>
      </w:pPr>
      <w:r w:rsidRPr="00811F11">
        <w:rPr>
          <w:rFonts w:cs="華康中明體" w:hint="eastAsia"/>
          <w:lang w:val="zh-TW" w:eastAsia="zh-TW" w:bidi="he-IL"/>
        </w:rPr>
        <w:t>（三）本土條款</w:t>
      </w:r>
    </w:p>
    <w:p w14:paraId="408ECDBD" w14:textId="77777777" w:rsidR="00C265D6" w:rsidRPr="00811F11" w:rsidRDefault="000F109E" w:rsidP="00641F9F">
      <w:pPr>
        <w:pStyle w:val="af"/>
        <w:ind w:left="945" w:firstLine="472"/>
        <w:rPr>
          <w:lang w:eastAsia="zh-TW" w:bidi="he-IL"/>
        </w:rPr>
      </w:pPr>
      <w:r w:rsidRPr="00811F11">
        <w:rPr>
          <w:rFonts w:hint="eastAsia"/>
          <w:lang w:val="zh-TW" w:eastAsia="zh-TW" w:bidi="he-IL"/>
        </w:rPr>
        <w:t>製造比例法給予俄國法人執行合約的下包合約及承運的優先權。外籍工作者及專家僅能在俄國沒有相當技術的人員時方能引進。</w:t>
      </w:r>
      <w:r w:rsidRPr="00811F11">
        <w:rPr>
          <w:lang w:eastAsia="zh-TW" w:bidi="he-IL"/>
        </w:rPr>
        <w:t>70</w:t>
      </w:r>
      <w:r w:rsidR="003F0005" w:rsidRPr="00811F11">
        <w:rPr>
          <w:lang w:eastAsia="zh-TW" w:bidi="he-IL"/>
        </w:rPr>
        <w:t>%</w:t>
      </w:r>
      <w:r w:rsidRPr="00811F11">
        <w:rPr>
          <w:rFonts w:hint="eastAsia"/>
          <w:lang w:val="zh-TW" w:eastAsia="zh-TW" w:bidi="he-IL"/>
        </w:rPr>
        <w:t>的設備製</w:t>
      </w:r>
      <w:r w:rsidRPr="00811F11">
        <w:rPr>
          <w:rFonts w:hint="eastAsia"/>
          <w:spacing w:val="6"/>
          <w:lang w:val="zh-TW" w:eastAsia="zh-TW" w:bidi="he-IL"/>
        </w:rPr>
        <w:t>造訂單必須下給俄國企業，或是在俄國註冊並付稅的外資工廠。除此之外，</w:t>
      </w:r>
      <w:r w:rsidRPr="00811F11">
        <w:rPr>
          <w:lang w:eastAsia="zh-TW" w:bidi="he-IL"/>
        </w:rPr>
        <w:t>80</w:t>
      </w:r>
      <w:r w:rsidR="003F0005" w:rsidRPr="00811F11">
        <w:rPr>
          <w:lang w:eastAsia="zh-TW" w:bidi="he-IL"/>
        </w:rPr>
        <w:t>%</w:t>
      </w:r>
      <w:r w:rsidRPr="00811F11">
        <w:rPr>
          <w:rFonts w:hint="eastAsia"/>
          <w:lang w:val="zh-TW" w:eastAsia="zh-TW" w:bidi="he-IL"/>
        </w:rPr>
        <w:t>的工作人員必須為俄籍。</w:t>
      </w:r>
    </w:p>
    <w:p w14:paraId="4177AD38" w14:textId="545A839B" w:rsidR="00C265D6" w:rsidRPr="00811F11" w:rsidRDefault="00D34863" w:rsidP="00D34863">
      <w:pPr>
        <w:pStyle w:val="af"/>
        <w:ind w:left="945" w:firstLine="496"/>
        <w:rPr>
          <w:spacing w:val="6"/>
          <w:lang w:val="zh-TW" w:eastAsia="zh-TW" w:bidi="he-IL"/>
        </w:rPr>
      </w:pPr>
      <w:r w:rsidRPr="00811F11">
        <w:rPr>
          <w:rFonts w:hint="eastAsia"/>
          <w:spacing w:val="6"/>
          <w:lang w:eastAsia="zh-TW" w:bidi="he-IL"/>
        </w:rPr>
        <w:t>2015</w:t>
      </w:r>
      <w:r w:rsidRPr="00811F11">
        <w:rPr>
          <w:rFonts w:hint="eastAsia"/>
          <w:spacing w:val="6"/>
          <w:lang w:val="zh-TW" w:eastAsia="zh-TW" w:bidi="he-IL"/>
        </w:rPr>
        <w:t>年</w:t>
      </w:r>
      <w:r w:rsidRPr="00811F11">
        <w:rPr>
          <w:rFonts w:hint="eastAsia"/>
          <w:spacing w:val="6"/>
          <w:lang w:eastAsia="zh-TW" w:bidi="he-IL"/>
        </w:rPr>
        <w:t>11</w:t>
      </w:r>
      <w:r w:rsidRPr="00811F11">
        <w:rPr>
          <w:rFonts w:hint="eastAsia"/>
          <w:spacing w:val="6"/>
          <w:lang w:val="zh-TW" w:eastAsia="zh-TW" w:bidi="he-IL"/>
        </w:rPr>
        <w:t>月</w:t>
      </w:r>
      <w:r w:rsidRPr="00811F11">
        <w:rPr>
          <w:rFonts w:hint="eastAsia"/>
          <w:spacing w:val="6"/>
          <w:lang w:eastAsia="zh-TW" w:bidi="he-IL"/>
        </w:rPr>
        <w:t>，</w:t>
      </w:r>
      <w:r w:rsidRPr="00811F11">
        <w:rPr>
          <w:rFonts w:hint="eastAsia"/>
          <w:spacing w:val="6"/>
          <w:lang w:val="zh-TW" w:eastAsia="zh-TW" w:bidi="he-IL"/>
        </w:rPr>
        <w:t>俄羅斯聯邦要求</w:t>
      </w:r>
      <w:r w:rsidRPr="00811F11">
        <w:rPr>
          <w:rFonts w:hint="eastAsia"/>
          <w:spacing w:val="6"/>
          <w:lang w:eastAsia="zh-TW" w:bidi="he-IL"/>
        </w:rPr>
        <w:t>35</w:t>
      </w:r>
      <w:r w:rsidRPr="00811F11">
        <w:rPr>
          <w:rFonts w:hint="eastAsia"/>
          <w:spacing w:val="6"/>
          <w:lang w:val="zh-TW" w:eastAsia="zh-TW" w:bidi="he-IL"/>
        </w:rPr>
        <w:t>家大型國營公司</w:t>
      </w:r>
      <w:r w:rsidRPr="00811F11">
        <w:rPr>
          <w:rFonts w:hint="eastAsia"/>
          <w:spacing w:val="6"/>
          <w:lang w:eastAsia="zh-TW" w:bidi="he-IL"/>
        </w:rPr>
        <w:t>，</w:t>
      </w:r>
      <w:r w:rsidRPr="00811F11">
        <w:rPr>
          <w:rFonts w:hint="eastAsia"/>
          <w:spacing w:val="6"/>
          <w:lang w:val="zh-TW" w:eastAsia="zh-TW" w:bidi="he-IL"/>
        </w:rPr>
        <w:t>如</w:t>
      </w:r>
      <w:r w:rsidRPr="00811F11">
        <w:rPr>
          <w:rFonts w:hint="eastAsia"/>
          <w:spacing w:val="6"/>
          <w:lang w:eastAsia="zh-TW" w:bidi="he-IL"/>
        </w:rPr>
        <w:t>Gazprom</w:t>
      </w:r>
      <w:r w:rsidRPr="00811F11">
        <w:rPr>
          <w:rFonts w:hint="eastAsia"/>
          <w:spacing w:val="6"/>
          <w:lang w:val="zh-TW" w:eastAsia="zh-TW" w:bidi="he-IL"/>
        </w:rPr>
        <w:t>、</w:t>
      </w:r>
      <w:r w:rsidRPr="00811F11">
        <w:rPr>
          <w:rFonts w:hint="eastAsia"/>
          <w:spacing w:val="6"/>
          <w:lang w:eastAsia="zh-TW" w:bidi="he-IL"/>
        </w:rPr>
        <w:t>Rosneft</w:t>
      </w:r>
      <w:r w:rsidRPr="00811F11">
        <w:rPr>
          <w:rFonts w:hint="eastAsia"/>
          <w:spacing w:val="6"/>
          <w:lang w:val="zh-TW" w:eastAsia="zh-TW" w:bidi="he-IL"/>
        </w:rPr>
        <w:t>、</w:t>
      </w:r>
      <w:r w:rsidRPr="00811F11">
        <w:rPr>
          <w:rFonts w:hint="eastAsia"/>
          <w:spacing w:val="6"/>
          <w:lang w:eastAsia="zh-TW" w:bidi="he-IL"/>
        </w:rPr>
        <w:t>Aeroflot</w:t>
      </w:r>
      <w:r w:rsidRPr="00811F11">
        <w:rPr>
          <w:rFonts w:hint="eastAsia"/>
          <w:spacing w:val="6"/>
          <w:lang w:val="zh-TW" w:eastAsia="zh-TW" w:bidi="he-IL"/>
        </w:rPr>
        <w:t>等採購案需與新成立的俄羅斯中小企業發展公司</w:t>
      </w:r>
      <w:r w:rsidR="00670DE0" w:rsidRPr="00811F11">
        <w:rPr>
          <w:rFonts w:hint="eastAsia"/>
          <w:spacing w:val="6"/>
          <w:lang w:eastAsia="zh-TW" w:bidi="he-IL"/>
        </w:rPr>
        <w:t>（</w:t>
      </w:r>
      <w:r w:rsidRPr="00811F11">
        <w:rPr>
          <w:rFonts w:hint="eastAsia"/>
          <w:spacing w:val="6"/>
          <w:lang w:eastAsia="zh-TW" w:bidi="he-IL"/>
        </w:rPr>
        <w:t>Federal Corporation for Development of Small and Medium Business,</w:t>
      </w:r>
      <w:r w:rsidR="0043503C" w:rsidRPr="00811F11">
        <w:rPr>
          <w:rFonts w:hint="eastAsia"/>
          <w:spacing w:val="6"/>
          <w:lang w:eastAsia="zh-TW" w:bidi="he-IL"/>
        </w:rPr>
        <w:t xml:space="preserve"> </w:t>
      </w:r>
      <w:r w:rsidRPr="00811F11">
        <w:rPr>
          <w:rFonts w:hint="eastAsia"/>
          <w:spacing w:val="6"/>
          <w:lang w:eastAsia="zh-TW" w:bidi="he-IL"/>
        </w:rPr>
        <w:t>SME cooperation</w:t>
      </w:r>
      <w:r w:rsidR="00670DE0" w:rsidRPr="00811F11">
        <w:rPr>
          <w:rFonts w:hint="eastAsia"/>
          <w:spacing w:val="6"/>
          <w:lang w:eastAsia="zh-TW" w:bidi="he-IL"/>
        </w:rPr>
        <w:t>）</w:t>
      </w:r>
      <w:r w:rsidRPr="00811F11">
        <w:rPr>
          <w:rFonts w:hint="eastAsia"/>
          <w:spacing w:val="6"/>
          <w:lang w:val="zh-TW" w:eastAsia="zh-TW" w:bidi="he-IL"/>
        </w:rPr>
        <w:t>協商</w:t>
      </w:r>
      <w:r w:rsidRPr="00811F11">
        <w:rPr>
          <w:rFonts w:hint="eastAsia"/>
          <w:spacing w:val="6"/>
          <w:lang w:eastAsia="zh-TW" w:bidi="he-IL"/>
        </w:rPr>
        <w:t>，</w:t>
      </w:r>
      <w:r w:rsidRPr="00811F11">
        <w:rPr>
          <w:rFonts w:hint="eastAsia"/>
          <w:spacing w:val="6"/>
          <w:lang w:val="zh-TW" w:eastAsia="zh-TW" w:bidi="he-IL"/>
        </w:rPr>
        <w:t>確保俄羅斯中小企業可參與上開公司的政府採購標案</w:t>
      </w:r>
      <w:r w:rsidRPr="00811F11">
        <w:rPr>
          <w:rFonts w:hint="eastAsia"/>
          <w:spacing w:val="6"/>
          <w:lang w:eastAsia="zh-TW" w:bidi="he-IL"/>
        </w:rPr>
        <w:t>；</w:t>
      </w:r>
      <w:r w:rsidRPr="00811F11">
        <w:rPr>
          <w:rFonts w:hint="eastAsia"/>
          <w:spacing w:val="6"/>
          <w:lang w:val="zh-TW" w:eastAsia="zh-TW" w:bidi="he-IL"/>
        </w:rPr>
        <w:t>此外</w:t>
      </w:r>
      <w:r w:rsidRPr="00811F11">
        <w:rPr>
          <w:rFonts w:hint="eastAsia"/>
          <w:spacing w:val="6"/>
          <w:lang w:eastAsia="zh-TW" w:bidi="he-IL"/>
        </w:rPr>
        <w:t>，</w:t>
      </w:r>
      <w:r w:rsidRPr="00811F11">
        <w:rPr>
          <w:rFonts w:hint="eastAsia"/>
          <w:spacing w:val="6"/>
          <w:lang w:val="zh-TW" w:eastAsia="zh-TW" w:bidi="he-IL"/>
        </w:rPr>
        <w:t>針對軟體、工業產品、醫療器材等設立政府採購限制</w:t>
      </w:r>
      <w:r w:rsidRPr="00811F11">
        <w:rPr>
          <w:rFonts w:hint="eastAsia"/>
          <w:spacing w:val="6"/>
          <w:lang w:eastAsia="zh-TW" w:bidi="he-IL"/>
        </w:rPr>
        <w:t>，</w:t>
      </w:r>
      <w:r w:rsidRPr="00811F11">
        <w:rPr>
          <w:rFonts w:hint="eastAsia"/>
          <w:spacing w:val="6"/>
          <w:lang w:val="zh-TW" w:eastAsia="zh-TW" w:bidi="he-IL"/>
        </w:rPr>
        <w:t>以軟體業為例</w:t>
      </w:r>
      <w:r w:rsidRPr="00811F11">
        <w:rPr>
          <w:rFonts w:hint="eastAsia"/>
          <w:spacing w:val="6"/>
          <w:lang w:eastAsia="zh-TW" w:bidi="he-IL"/>
        </w:rPr>
        <w:t>，</w:t>
      </w:r>
      <w:r w:rsidRPr="00811F11">
        <w:rPr>
          <w:rFonts w:hint="eastAsia"/>
          <w:spacing w:val="6"/>
          <w:lang w:val="zh-TW" w:eastAsia="zh-TW" w:bidi="he-IL"/>
        </w:rPr>
        <w:t>俄羅斯限制聯邦與地方政府採購外國軟體。爾後聯邦與地方政府僅能採購俄羅斯國產的軟體，倘國內尚無開發相同軟體的能力，始能向國外購買。聯邦當局並</w:t>
      </w:r>
      <w:r w:rsidR="00255435" w:rsidRPr="00811F11">
        <w:rPr>
          <w:rFonts w:hint="eastAsia"/>
          <w:spacing w:val="6"/>
          <w:lang w:val="zh-TW" w:eastAsia="zh-TW" w:bidi="he-IL"/>
        </w:rPr>
        <w:t>計劃</w:t>
      </w:r>
      <w:r w:rsidRPr="00811F11">
        <w:rPr>
          <w:rFonts w:hint="eastAsia"/>
          <w:spacing w:val="6"/>
          <w:lang w:val="zh-TW" w:eastAsia="zh-TW" w:bidi="he-IL"/>
        </w:rPr>
        <w:t>著手建置一軟體資料庫，要求政府採購招標單位招標時，限制由資料庫內登記有案的軟體業者參與競標，如該等軟體無國產軟體而需國外軟體參與競標時，則需事先提出說明；醫療產品則規定俄國官方舉辦</w:t>
      </w:r>
      <w:r w:rsidRPr="00811F11">
        <w:rPr>
          <w:rFonts w:hint="eastAsia"/>
          <w:spacing w:val="6"/>
          <w:lang w:val="zh-TW" w:eastAsia="zh-TW" w:bidi="he-IL"/>
        </w:rPr>
        <w:t>46</w:t>
      </w:r>
      <w:r w:rsidRPr="00811F11">
        <w:rPr>
          <w:rFonts w:hint="eastAsia"/>
          <w:spacing w:val="6"/>
          <w:lang w:val="zh-TW" w:eastAsia="zh-TW" w:bidi="he-IL"/>
        </w:rPr>
        <w:t>項特定醫療產品招標案時，倘超過</w:t>
      </w:r>
      <w:r w:rsidRPr="00811F11">
        <w:rPr>
          <w:rFonts w:hint="eastAsia"/>
          <w:spacing w:val="6"/>
          <w:lang w:val="zh-TW" w:eastAsia="zh-TW" w:bidi="he-IL"/>
        </w:rPr>
        <w:t>2</w:t>
      </w:r>
      <w:r w:rsidR="00B52AFB" w:rsidRPr="00811F11">
        <w:rPr>
          <w:rFonts w:hint="eastAsia"/>
          <w:spacing w:val="6"/>
          <w:lang w:val="zh-TW" w:eastAsia="zh-TW" w:bidi="he-IL"/>
        </w:rPr>
        <w:t>家以上投標者所提供製品原產自俄羅斯或哈薩克、白俄羅斯、亞美</w:t>
      </w:r>
      <w:r w:rsidRPr="00811F11">
        <w:rPr>
          <w:rFonts w:hint="eastAsia"/>
          <w:spacing w:val="6"/>
          <w:lang w:val="zh-TW" w:eastAsia="zh-TW" w:bidi="he-IL"/>
        </w:rPr>
        <w:t>尼亞</w:t>
      </w:r>
      <w:r w:rsidR="00B52AFB" w:rsidRPr="00811F11">
        <w:rPr>
          <w:rFonts w:hint="eastAsia"/>
          <w:spacing w:val="6"/>
          <w:lang w:val="zh-TW" w:eastAsia="zh-TW" w:bidi="he-IL"/>
        </w:rPr>
        <w:t>、吉爾吉斯</w:t>
      </w:r>
      <w:r w:rsidRPr="00811F11">
        <w:rPr>
          <w:rFonts w:hint="eastAsia"/>
          <w:spacing w:val="6"/>
          <w:lang w:val="zh-TW" w:eastAsia="zh-TW" w:bidi="he-IL"/>
        </w:rPr>
        <w:t>等</w:t>
      </w:r>
      <w:r w:rsidR="0055605B" w:rsidRPr="00811F11">
        <w:rPr>
          <w:rFonts w:hint="eastAsia"/>
          <w:spacing w:val="6"/>
          <w:lang w:val="zh-TW" w:eastAsia="zh-TW" w:bidi="he-IL"/>
        </w:rPr>
        <w:t>歐亞經濟聯盟</w:t>
      </w:r>
      <w:r w:rsidRPr="00811F11">
        <w:rPr>
          <w:rFonts w:hint="eastAsia"/>
          <w:spacing w:val="6"/>
          <w:lang w:val="zh-TW" w:eastAsia="zh-TW" w:bidi="he-IL"/>
        </w:rPr>
        <w:t>會員國，將限制外國製醫療產品參與投標。</w:t>
      </w:r>
    </w:p>
    <w:p w14:paraId="273D03DA" w14:textId="02101A71" w:rsidR="00C265D6" w:rsidRPr="00811F11" w:rsidRDefault="000F109E" w:rsidP="00641F9F">
      <w:pPr>
        <w:pStyle w:val="ae"/>
        <w:rPr>
          <w:lang w:eastAsia="zh-TW" w:bidi="he-IL"/>
        </w:rPr>
      </w:pPr>
      <w:r w:rsidRPr="00811F11">
        <w:rPr>
          <w:rFonts w:cs="華康中明體" w:hint="eastAsia"/>
          <w:lang w:val="zh-TW" w:eastAsia="zh-TW" w:bidi="he-IL"/>
        </w:rPr>
        <w:t>（四）投資程</w:t>
      </w:r>
      <w:r w:rsidR="00F47F2A" w:rsidRPr="00811F11">
        <w:rPr>
          <w:rFonts w:cs="華康中明體" w:hint="eastAsia"/>
          <w:lang w:val="zh-TW" w:eastAsia="zh-TW" w:bidi="he-IL"/>
        </w:rPr>
        <w:t>序</w:t>
      </w:r>
    </w:p>
    <w:p w14:paraId="6AC9991C" w14:textId="77777777" w:rsidR="00C265D6" w:rsidRPr="00811F11" w:rsidRDefault="000F109E" w:rsidP="00641F9F">
      <w:pPr>
        <w:pStyle w:val="af"/>
        <w:ind w:left="945" w:firstLine="472"/>
        <w:rPr>
          <w:lang w:eastAsia="zh-TW" w:bidi="he-IL"/>
        </w:rPr>
      </w:pPr>
      <w:r w:rsidRPr="00811F11">
        <w:rPr>
          <w:rFonts w:hint="eastAsia"/>
          <w:lang w:val="zh-TW" w:eastAsia="zh-TW" w:bidi="he-IL"/>
        </w:rPr>
        <w:t>雖然早在</w:t>
      </w:r>
      <w:r w:rsidRPr="00811F11">
        <w:rPr>
          <w:lang w:eastAsia="zh-TW" w:bidi="he-IL"/>
        </w:rPr>
        <w:t>2004</w:t>
      </w:r>
      <w:r w:rsidRPr="00811F11">
        <w:rPr>
          <w:rFonts w:hint="eastAsia"/>
          <w:lang w:val="zh-TW" w:eastAsia="zh-TW" w:bidi="he-IL"/>
        </w:rPr>
        <w:t>年</w:t>
      </w:r>
      <w:r w:rsidRPr="00811F11">
        <w:rPr>
          <w:lang w:eastAsia="zh-TW" w:bidi="he-IL"/>
        </w:rPr>
        <w:t>1</w:t>
      </w:r>
      <w:r w:rsidRPr="00811F11">
        <w:rPr>
          <w:rFonts w:hint="eastAsia"/>
          <w:lang w:val="zh-TW" w:eastAsia="zh-TW" w:bidi="he-IL"/>
        </w:rPr>
        <w:t>月</w:t>
      </w:r>
      <w:r w:rsidRPr="00811F11">
        <w:rPr>
          <w:lang w:eastAsia="zh-TW" w:bidi="he-IL"/>
        </w:rPr>
        <w:t>1</w:t>
      </w:r>
      <w:r w:rsidRPr="00811F11">
        <w:rPr>
          <w:rFonts w:hint="eastAsia"/>
          <w:lang w:val="zh-TW" w:eastAsia="zh-TW" w:bidi="he-IL"/>
        </w:rPr>
        <w:t>日就實施「單一窗口」的投資註冊規定，但對外國人來俄投資的便利性並沒有帶來太多改善。以莫斯科為例，就要求投資者或新公司的負責人必須親自辦理投資登記，以代理人辦理註冊的做法不被接受，如果負責人無法親自來俄，必須以郵局掛號信將檔郵寄至主管機關，然後由主管機關將辦妥之檔寄回原公司或註冊之營業地址，註冊手續常需費時數周到數月不等。一般而言，紙上公司（</w:t>
      </w:r>
      <w:r w:rsidRPr="00811F11">
        <w:rPr>
          <w:lang w:eastAsia="zh-TW" w:bidi="he-IL"/>
        </w:rPr>
        <w:t>paper/shelf company</w:t>
      </w:r>
      <w:r w:rsidRPr="00811F11">
        <w:rPr>
          <w:rFonts w:hint="eastAsia"/>
          <w:lang w:val="zh-TW" w:eastAsia="zh-TW" w:bidi="he-IL"/>
        </w:rPr>
        <w:t>）在俄國是不存在的。</w:t>
      </w:r>
    </w:p>
    <w:p w14:paraId="5303BBFC" w14:textId="57B5D8C9" w:rsidR="00C265D6" w:rsidRPr="00811F11" w:rsidRDefault="000F109E" w:rsidP="00641F9F">
      <w:pPr>
        <w:pStyle w:val="af"/>
        <w:ind w:left="945" w:firstLine="472"/>
        <w:rPr>
          <w:lang w:eastAsia="zh-TW" w:bidi="he-IL"/>
        </w:rPr>
      </w:pPr>
      <w:r w:rsidRPr="00811F11">
        <w:rPr>
          <w:rFonts w:hint="eastAsia"/>
          <w:lang w:val="zh-TW" w:eastAsia="zh-TW" w:bidi="he-IL"/>
        </w:rPr>
        <w:t>俄國主管機關在官方網站上所提供有關投資程</w:t>
      </w:r>
      <w:r w:rsidR="00F47F2A" w:rsidRPr="00811F11">
        <w:rPr>
          <w:rFonts w:cs="華康中明體" w:hint="eastAsia"/>
          <w:lang w:val="zh-TW" w:eastAsia="zh-TW" w:bidi="he-IL"/>
        </w:rPr>
        <w:t>序</w:t>
      </w:r>
      <w:r w:rsidRPr="00811F11">
        <w:rPr>
          <w:rFonts w:hint="eastAsia"/>
          <w:lang w:val="zh-TW" w:eastAsia="zh-TW" w:bidi="he-IL"/>
        </w:rPr>
        <w:t>相關資訊常不夠完整，例如俄國聯邦稅務署（</w:t>
      </w:r>
      <w:r w:rsidRPr="00811F11">
        <w:rPr>
          <w:lang w:eastAsia="zh-TW" w:bidi="he-IL"/>
        </w:rPr>
        <w:t>The Federal Tax Service</w:t>
      </w:r>
      <w:r w:rsidRPr="00811F11">
        <w:rPr>
          <w:rFonts w:hint="eastAsia"/>
          <w:lang w:val="zh-TW" w:eastAsia="zh-TW" w:bidi="he-IL"/>
        </w:rPr>
        <w:t>）網站（</w:t>
      </w:r>
      <w:r w:rsidRPr="00811F11">
        <w:rPr>
          <w:lang w:eastAsia="zh-TW" w:bidi="he-IL"/>
        </w:rPr>
        <w:t>http</w:t>
      </w:r>
      <w:r w:rsidRPr="00811F11">
        <w:rPr>
          <w:rFonts w:hint="eastAsia"/>
          <w:lang w:eastAsia="zh-TW" w:bidi="he-IL"/>
        </w:rPr>
        <w:t>：</w:t>
      </w:r>
      <w:r w:rsidRPr="00811F11">
        <w:rPr>
          <w:lang w:eastAsia="zh-TW" w:bidi="he-IL"/>
        </w:rPr>
        <w:t>//www.</w:t>
      </w:r>
      <w:r w:rsidR="00363B7E" w:rsidRPr="00811F11">
        <w:rPr>
          <w:lang w:eastAsia="zh-TW" w:bidi="he-IL"/>
        </w:rPr>
        <w:t>nalog.ru/eng/</w:t>
      </w:r>
      <w:r w:rsidRPr="00811F11">
        <w:rPr>
          <w:rFonts w:hint="eastAsia"/>
          <w:lang w:val="zh-TW" w:eastAsia="zh-TW" w:bidi="he-IL"/>
        </w:rPr>
        <w:t>）雖提供相關說明資料，惟</w:t>
      </w:r>
      <w:r w:rsidR="00363B7E" w:rsidRPr="00811F11">
        <w:rPr>
          <w:rFonts w:hint="eastAsia"/>
          <w:lang w:val="zh-TW" w:eastAsia="zh-TW" w:bidi="he-IL"/>
        </w:rPr>
        <w:t>建議仍以洽詢專業人士意見為宜</w:t>
      </w:r>
      <w:r w:rsidRPr="00811F11">
        <w:rPr>
          <w:rFonts w:hint="eastAsia"/>
          <w:lang w:val="zh-TW" w:eastAsia="zh-TW" w:bidi="he-IL"/>
        </w:rPr>
        <w:t>。</w:t>
      </w:r>
    </w:p>
    <w:p w14:paraId="514F9347" w14:textId="207BC68C" w:rsidR="00C265D6" w:rsidRPr="00811F11" w:rsidRDefault="000F109E" w:rsidP="00641F9F">
      <w:pPr>
        <w:pStyle w:val="af"/>
        <w:ind w:left="945" w:firstLine="472"/>
        <w:rPr>
          <w:lang w:val="zh-TW" w:eastAsia="zh-TW" w:bidi="he-IL"/>
        </w:rPr>
      </w:pPr>
      <w:r w:rsidRPr="00811F11">
        <w:rPr>
          <w:rFonts w:hint="eastAsia"/>
          <w:lang w:val="zh-TW" w:eastAsia="zh-TW" w:bidi="he-IL"/>
        </w:rPr>
        <w:t>由於俄國官僚體系複雜且欠缺透明度，正確的投資</w:t>
      </w:r>
      <w:r w:rsidR="00F47F2A" w:rsidRPr="00811F11">
        <w:rPr>
          <w:rFonts w:cs="華康中明體" w:hint="eastAsia"/>
          <w:lang w:val="zh-TW" w:eastAsia="zh-TW" w:bidi="he-IL"/>
        </w:rPr>
        <w:t>序</w:t>
      </w:r>
      <w:r w:rsidRPr="00811F11">
        <w:rPr>
          <w:rFonts w:hint="eastAsia"/>
          <w:lang w:val="zh-TW" w:eastAsia="zh-TW" w:bidi="he-IL"/>
        </w:rPr>
        <w:t>式及必須提供的檔資料等資訊，常需要委託熟知體系運作的專業代理人前往辦理，並在與承辦人建立關係後才能得知。有關在俄羅斯投資設立代表辦事處及分公司的程</w:t>
      </w:r>
      <w:r w:rsidR="00F47F2A" w:rsidRPr="00811F11">
        <w:rPr>
          <w:rFonts w:cs="華康中明體" w:hint="eastAsia"/>
          <w:lang w:val="zh-TW" w:eastAsia="zh-TW" w:bidi="he-IL"/>
        </w:rPr>
        <w:t>序</w:t>
      </w:r>
      <w:r w:rsidRPr="00811F11">
        <w:rPr>
          <w:rFonts w:hint="eastAsia"/>
          <w:lang w:val="zh-TW" w:eastAsia="zh-TW" w:bidi="he-IL"/>
        </w:rPr>
        <w:t>如下（以莫斯科為例）</w:t>
      </w:r>
      <w:r w:rsidR="00BB7E40" w:rsidRPr="00811F11">
        <w:rPr>
          <w:rFonts w:hint="eastAsia"/>
          <w:lang w:val="zh-TW" w:eastAsia="zh-TW" w:bidi="he-IL"/>
        </w:rPr>
        <w:t>：</w:t>
      </w:r>
    </w:p>
    <w:p w14:paraId="74D1F7BC" w14:textId="013B2579" w:rsidR="00AF476A" w:rsidRPr="00811F11" w:rsidRDefault="000F109E" w:rsidP="00641F9F">
      <w:pPr>
        <w:pStyle w:val="af"/>
        <w:ind w:left="945" w:firstLine="472"/>
        <w:rPr>
          <w:lang w:val="zh-TW" w:eastAsia="zh-TW" w:bidi="he-IL"/>
        </w:rPr>
      </w:pPr>
      <w:r w:rsidRPr="00811F11">
        <w:rPr>
          <w:rFonts w:hint="eastAsia"/>
          <w:lang w:val="zh-TW" w:eastAsia="zh-TW" w:bidi="he-IL"/>
        </w:rPr>
        <w:t>代表辦事處或分公司認證申請（地點</w:t>
      </w:r>
      <w:r w:rsidR="00B04485" w:rsidRPr="00811F11">
        <w:rPr>
          <w:rFonts w:hint="eastAsia"/>
          <w:lang w:val="zh-TW" w:eastAsia="zh-TW" w:bidi="he-IL"/>
        </w:rPr>
        <w:t>：</w:t>
      </w:r>
      <w:r w:rsidRPr="00811F11">
        <w:rPr>
          <w:rFonts w:hint="eastAsia"/>
          <w:lang w:val="zh-TW" w:eastAsia="zh-TW" w:bidi="he-IL"/>
        </w:rPr>
        <w:t>莫斯科第</w:t>
      </w:r>
      <w:r w:rsidRPr="00811F11">
        <w:rPr>
          <w:lang w:val="zh-TW" w:eastAsia="zh-TW" w:bidi="he-IL"/>
        </w:rPr>
        <w:t>49</w:t>
      </w:r>
      <w:r w:rsidRPr="00811F11">
        <w:rPr>
          <w:rFonts w:hint="eastAsia"/>
          <w:lang w:val="zh-TW" w:eastAsia="zh-TW" w:bidi="he-IL"/>
        </w:rPr>
        <w:t>號稅務局），手續費約</w:t>
      </w:r>
      <w:r w:rsidR="0098337F" w:rsidRPr="00811F11">
        <w:rPr>
          <w:rFonts w:hint="eastAsia"/>
          <w:lang w:val="zh-TW" w:eastAsia="zh-TW" w:bidi="he-IL"/>
        </w:rPr>
        <w:t>12</w:t>
      </w:r>
      <w:r w:rsidR="0098337F" w:rsidRPr="00811F11">
        <w:rPr>
          <w:rFonts w:hint="eastAsia"/>
          <w:lang w:val="zh-TW" w:eastAsia="zh-TW" w:bidi="he-IL"/>
        </w:rPr>
        <w:t>萬</w:t>
      </w:r>
      <w:r w:rsidRPr="00811F11">
        <w:rPr>
          <w:rFonts w:hint="eastAsia"/>
          <w:lang w:val="zh-TW" w:eastAsia="zh-TW" w:bidi="he-IL"/>
        </w:rPr>
        <w:t>盧布</w:t>
      </w:r>
      <w:r w:rsidR="000452C9" w:rsidRPr="00811F11">
        <w:rPr>
          <w:lang w:val="zh-TW" w:eastAsia="zh-TW" w:bidi="he-IL"/>
        </w:rPr>
        <w:sym w:font="Wingdings" w:char="F0E0"/>
      </w:r>
      <w:r w:rsidRPr="00811F11">
        <w:rPr>
          <w:rFonts w:hint="eastAsia"/>
          <w:lang w:val="zh-TW" w:eastAsia="zh-TW" w:bidi="he-IL"/>
        </w:rPr>
        <w:t>稅務機關註冊登記</w:t>
      </w:r>
      <w:r w:rsidR="000452C9" w:rsidRPr="00811F11">
        <w:rPr>
          <w:lang w:val="zh-TW" w:eastAsia="zh-TW" w:bidi="he-IL"/>
        </w:rPr>
        <w:sym w:font="Wingdings" w:char="F0E0"/>
      </w:r>
      <w:r w:rsidRPr="00811F11">
        <w:rPr>
          <w:rFonts w:hint="eastAsia"/>
          <w:lang w:val="zh-TW" w:eastAsia="zh-TW" w:bidi="he-IL"/>
        </w:rPr>
        <w:t>國家統計局、國家年金基金及社會保險局等註冊登記</w:t>
      </w:r>
      <w:r w:rsidR="000452C9" w:rsidRPr="00811F11">
        <w:rPr>
          <w:lang w:val="zh-TW" w:eastAsia="zh-TW" w:bidi="he-IL"/>
        </w:rPr>
        <w:sym w:font="Wingdings" w:char="F0E0"/>
      </w:r>
      <w:r w:rsidRPr="00811F11">
        <w:rPr>
          <w:rFonts w:hint="eastAsia"/>
          <w:lang w:val="zh-TW" w:eastAsia="zh-TW" w:bidi="he-IL"/>
        </w:rPr>
        <w:t>開設銀行帳戶。在資料備齊無誤的情況下，從遞件申請開始，大概需時四到六個星期左右。</w:t>
      </w:r>
    </w:p>
    <w:p w14:paraId="3619EB8C" w14:textId="77777777" w:rsidR="00AF476A" w:rsidRPr="00811F11" w:rsidRDefault="000F109E" w:rsidP="00AF476A">
      <w:pPr>
        <w:pStyle w:val="af"/>
        <w:ind w:left="945" w:firstLine="472"/>
        <w:rPr>
          <w:lang w:val="zh-TW" w:eastAsia="zh-TW" w:bidi="he-IL"/>
        </w:rPr>
      </w:pPr>
      <w:r w:rsidRPr="00811F11">
        <w:rPr>
          <w:rFonts w:hint="eastAsia"/>
          <w:lang w:val="zh-TW" w:eastAsia="zh-TW" w:bidi="he-IL"/>
        </w:rPr>
        <w:t>外國公司辦理設立代表辦事處或分公司之註冊認證所需檔包括：</w:t>
      </w:r>
    </w:p>
    <w:p w14:paraId="1B6E2444" w14:textId="4352BD67" w:rsidR="00AF476A" w:rsidRPr="00811F11" w:rsidRDefault="00C93297" w:rsidP="00C93297">
      <w:pPr>
        <w:pStyle w:val="af2"/>
        <w:ind w:left="1417" w:hanging="472"/>
        <w:rPr>
          <w:lang w:val="zh-TW" w:eastAsia="zh-TW" w:bidi="he-IL"/>
        </w:rPr>
      </w:pPr>
      <w:r w:rsidRPr="00811F11">
        <w:rPr>
          <w:rFonts w:hint="eastAsia"/>
          <w:lang w:val="zh-TW" w:eastAsia="zh-TW" w:bidi="he-IL"/>
        </w:rPr>
        <w:t>１</w:t>
      </w:r>
      <w:r w:rsidR="00AF476A" w:rsidRPr="00811F11">
        <w:rPr>
          <w:rFonts w:hint="eastAsia"/>
          <w:lang w:val="zh-TW" w:eastAsia="zh-TW" w:bidi="he-IL"/>
        </w:rPr>
        <w:t>、申請書</w:t>
      </w:r>
      <w:r w:rsidR="000F109E" w:rsidRPr="00811F11">
        <w:rPr>
          <w:rFonts w:hint="eastAsia"/>
          <w:lang w:val="zh-TW" w:eastAsia="zh-TW" w:bidi="he-IL"/>
        </w:rPr>
        <w:t>：</w:t>
      </w:r>
      <w:r w:rsidR="00AF476A" w:rsidRPr="00811F11">
        <w:rPr>
          <w:rFonts w:hint="eastAsia"/>
          <w:lang w:val="zh-TW" w:eastAsia="zh-TW" w:bidi="he-IL"/>
        </w:rPr>
        <w:t>以申請公司信紙書寫並經公證且驗證之申請書正本</w:t>
      </w:r>
      <w:r w:rsidR="00AF476A" w:rsidRPr="00811F11">
        <w:rPr>
          <w:rFonts w:hint="eastAsia"/>
          <w:lang w:eastAsia="zh-TW" w:bidi="he-IL"/>
        </w:rPr>
        <w:t>，</w:t>
      </w:r>
      <w:r w:rsidR="00AF476A" w:rsidRPr="00811F11">
        <w:rPr>
          <w:rFonts w:hint="eastAsia"/>
          <w:lang w:val="zh-TW" w:eastAsia="zh-TW" w:bidi="he-IL"/>
        </w:rPr>
        <w:t>以及事業主管機關的註冊許可證。申請書載明：母公司設立時間、地點，目前與俄國企業</w:t>
      </w:r>
      <w:r w:rsidR="000F109E" w:rsidRPr="00811F11">
        <w:rPr>
          <w:lang w:val="zh-TW" w:eastAsia="zh-TW" w:bidi="he-IL"/>
        </w:rPr>
        <w:t>/</w:t>
      </w:r>
      <w:r w:rsidR="00AF476A" w:rsidRPr="00811F11">
        <w:rPr>
          <w:rFonts w:hint="eastAsia"/>
          <w:lang w:val="zh-TW" w:eastAsia="zh-TW" w:bidi="he-IL"/>
        </w:rPr>
        <w:t>單位的往來情形，以及在俄營運及活動</w:t>
      </w:r>
      <w:r w:rsidR="00255435" w:rsidRPr="00811F11">
        <w:rPr>
          <w:rFonts w:hint="eastAsia"/>
          <w:lang w:val="zh-TW" w:eastAsia="zh-TW" w:bidi="he-IL"/>
        </w:rPr>
        <w:t>計畫</w:t>
      </w:r>
      <w:r w:rsidR="00AF476A" w:rsidRPr="00811F11">
        <w:rPr>
          <w:rFonts w:hint="eastAsia"/>
          <w:lang w:val="zh-TW" w:eastAsia="zh-TW" w:bidi="he-IL"/>
        </w:rPr>
        <w:t>等。除正本外，另需備經公證之影本至少四份。</w:t>
      </w:r>
    </w:p>
    <w:p w14:paraId="6B720657" w14:textId="77777777" w:rsidR="00AF476A" w:rsidRPr="00811F11" w:rsidRDefault="00C93297" w:rsidP="00C93297">
      <w:pPr>
        <w:pStyle w:val="af2"/>
        <w:ind w:left="1417" w:hanging="472"/>
        <w:rPr>
          <w:lang w:val="zh-TW" w:eastAsia="zh-TW" w:bidi="he-IL"/>
        </w:rPr>
      </w:pPr>
      <w:r w:rsidRPr="00811F11">
        <w:rPr>
          <w:rFonts w:hint="eastAsia"/>
          <w:lang w:eastAsia="zh-TW" w:bidi="he-IL"/>
        </w:rPr>
        <w:t>２</w:t>
      </w:r>
      <w:r w:rsidR="00AF476A" w:rsidRPr="00811F11">
        <w:rPr>
          <w:rFonts w:hint="eastAsia"/>
          <w:lang w:eastAsia="zh-TW" w:bidi="he-IL"/>
        </w:rPr>
        <w:t>、</w:t>
      </w:r>
      <w:r w:rsidR="00AF476A" w:rsidRPr="00811F11">
        <w:rPr>
          <w:rFonts w:hint="eastAsia"/>
          <w:lang w:val="zh-TW" w:eastAsia="zh-TW" w:bidi="he-IL"/>
        </w:rPr>
        <w:t>公司章程</w:t>
      </w:r>
      <w:r w:rsidR="000F109E" w:rsidRPr="00811F11">
        <w:rPr>
          <w:rFonts w:hint="eastAsia"/>
          <w:lang w:val="zh-TW" w:eastAsia="zh-TW" w:bidi="he-IL"/>
        </w:rPr>
        <w:t>：</w:t>
      </w:r>
      <w:r w:rsidR="00AF476A" w:rsidRPr="00811F11">
        <w:rPr>
          <w:rFonts w:hint="eastAsia"/>
          <w:lang w:val="zh-TW" w:eastAsia="zh-TW" w:bidi="he-IL"/>
        </w:rPr>
        <w:t>經公證且驗證之母公司組織章程、備忘錄或相關文件。另需備經公證之影本至少四份。</w:t>
      </w:r>
    </w:p>
    <w:p w14:paraId="581DA0DF" w14:textId="77777777" w:rsidR="00BB54F9" w:rsidRPr="00811F11" w:rsidRDefault="00BB54F9" w:rsidP="00C93297">
      <w:pPr>
        <w:pStyle w:val="af2"/>
        <w:ind w:left="1417" w:hanging="472"/>
        <w:rPr>
          <w:lang w:val="zh-TW" w:eastAsia="zh-TW" w:bidi="he-IL"/>
        </w:rPr>
      </w:pPr>
    </w:p>
    <w:p w14:paraId="106A15F2" w14:textId="77777777" w:rsidR="00AF476A" w:rsidRPr="00811F11" w:rsidRDefault="00C93297" w:rsidP="00C93297">
      <w:pPr>
        <w:pStyle w:val="af2"/>
        <w:ind w:left="1417" w:hanging="472"/>
        <w:rPr>
          <w:lang w:val="zh-TW" w:eastAsia="zh-TW" w:bidi="he-IL"/>
        </w:rPr>
      </w:pPr>
      <w:r w:rsidRPr="00811F11">
        <w:rPr>
          <w:rFonts w:hint="eastAsia"/>
          <w:lang w:val="zh-TW" w:eastAsia="zh-TW" w:bidi="he-IL"/>
        </w:rPr>
        <w:t>３</w:t>
      </w:r>
      <w:r w:rsidR="00AF476A" w:rsidRPr="00811F11">
        <w:rPr>
          <w:rFonts w:hint="eastAsia"/>
          <w:lang w:val="zh-TW" w:eastAsia="zh-TW" w:bidi="he-IL"/>
        </w:rPr>
        <w:t>、母公司營利事業登記證明</w:t>
      </w:r>
      <w:r w:rsidR="000F109E" w:rsidRPr="00811F11">
        <w:rPr>
          <w:rFonts w:hint="eastAsia"/>
          <w:lang w:val="zh-TW" w:eastAsia="zh-TW" w:bidi="he-IL"/>
        </w:rPr>
        <w:t>：</w:t>
      </w:r>
      <w:r w:rsidR="00AF476A" w:rsidRPr="00811F11">
        <w:rPr>
          <w:rFonts w:hint="eastAsia"/>
          <w:lang w:val="zh-TW" w:eastAsia="zh-TW" w:bidi="he-IL"/>
        </w:rPr>
        <w:t>經公證且驗證，由母公司註冊國事業主管機關出具之證明，或是經公證且驗證之母公司營業登記證副本。另需備經公證之影本至少四份。</w:t>
      </w:r>
    </w:p>
    <w:p w14:paraId="50D88C67" w14:textId="77777777" w:rsidR="00AF476A" w:rsidRPr="00811F11" w:rsidRDefault="00C93297" w:rsidP="00C93297">
      <w:pPr>
        <w:pStyle w:val="af2"/>
        <w:ind w:left="1417" w:hanging="472"/>
        <w:rPr>
          <w:lang w:val="zh-TW" w:eastAsia="zh-TW" w:bidi="he-IL"/>
        </w:rPr>
      </w:pPr>
      <w:r w:rsidRPr="00811F11">
        <w:rPr>
          <w:rFonts w:hint="eastAsia"/>
          <w:lang w:val="zh-TW" w:eastAsia="zh-TW" w:bidi="he-IL"/>
        </w:rPr>
        <w:t>４</w:t>
      </w:r>
      <w:r w:rsidR="00AF476A" w:rsidRPr="00811F11">
        <w:rPr>
          <w:rFonts w:hint="eastAsia"/>
          <w:lang w:val="zh-TW" w:eastAsia="zh-TW" w:bidi="he-IL"/>
        </w:rPr>
        <w:t>、代表辦事處或分公司章程</w:t>
      </w:r>
      <w:r w:rsidR="000F109E" w:rsidRPr="00811F11">
        <w:rPr>
          <w:rFonts w:hint="eastAsia"/>
          <w:lang w:val="zh-TW" w:eastAsia="zh-TW" w:bidi="he-IL"/>
        </w:rPr>
        <w:t>：</w:t>
      </w:r>
      <w:r w:rsidR="00AF476A" w:rsidRPr="00811F11">
        <w:rPr>
          <w:rFonts w:hint="eastAsia"/>
          <w:lang w:val="zh-TW" w:eastAsia="zh-TW" w:bidi="he-IL"/>
        </w:rPr>
        <w:t>經公證且驗證之章程，內容需載明代表辦事處或分公司與母公司之權利義務關係，以及代表辦事處或分公司負責人之義務。另需備經公證之影本至少二份。</w:t>
      </w:r>
    </w:p>
    <w:p w14:paraId="1E8F1AB2" w14:textId="77777777" w:rsidR="00AF476A" w:rsidRPr="00811F11" w:rsidRDefault="00C93297" w:rsidP="00C93297">
      <w:pPr>
        <w:pStyle w:val="af2"/>
        <w:ind w:left="1417" w:hanging="472"/>
        <w:rPr>
          <w:lang w:val="zh-TW" w:eastAsia="zh-TW" w:bidi="he-IL"/>
        </w:rPr>
      </w:pPr>
      <w:r w:rsidRPr="00811F11">
        <w:rPr>
          <w:rFonts w:hint="eastAsia"/>
          <w:lang w:val="zh-TW" w:eastAsia="zh-TW" w:bidi="he-IL"/>
        </w:rPr>
        <w:t>５</w:t>
      </w:r>
      <w:r w:rsidR="00AF476A" w:rsidRPr="00811F11">
        <w:rPr>
          <w:rFonts w:hint="eastAsia"/>
          <w:lang w:val="zh-TW" w:eastAsia="zh-TW" w:bidi="he-IL"/>
        </w:rPr>
        <w:t>、董事會決議紀錄</w:t>
      </w:r>
      <w:r w:rsidR="000F109E" w:rsidRPr="00811F11">
        <w:rPr>
          <w:rFonts w:hint="eastAsia"/>
          <w:lang w:val="zh-TW" w:eastAsia="zh-TW" w:bidi="he-IL"/>
        </w:rPr>
        <w:t>：</w:t>
      </w:r>
      <w:r w:rsidR="00AF476A" w:rsidRPr="00811F11">
        <w:rPr>
          <w:rFonts w:hint="eastAsia"/>
          <w:lang w:val="zh-TW" w:eastAsia="zh-TW" w:bidi="he-IL"/>
        </w:rPr>
        <w:t>經公證且驗證之母公司董事會有關在俄國設立代表辦事處或分公司</w:t>
      </w:r>
      <w:r w:rsidR="00AF476A" w:rsidRPr="00811F11">
        <w:rPr>
          <w:rFonts w:hint="eastAsia"/>
          <w:lang w:eastAsia="zh-TW" w:bidi="he-IL"/>
        </w:rPr>
        <w:t>，</w:t>
      </w:r>
      <w:r w:rsidR="00AF476A" w:rsidRPr="00811F11">
        <w:rPr>
          <w:rFonts w:hint="eastAsia"/>
          <w:lang w:val="zh-TW" w:eastAsia="zh-TW" w:bidi="he-IL"/>
        </w:rPr>
        <w:t>以及任命代表辦事處或分公司負責人之決議紀錄。內容需符合事業主管機關規定；決議紀錄需符合母公司章程，簽署日期需在遞交註冊局日期</w:t>
      </w:r>
      <w:r w:rsidR="000F109E" w:rsidRPr="00811F11">
        <w:rPr>
          <w:lang w:val="zh-TW" w:eastAsia="zh-TW" w:bidi="he-IL"/>
        </w:rPr>
        <w:t>30</w:t>
      </w:r>
      <w:r w:rsidR="00AF476A" w:rsidRPr="00811F11">
        <w:rPr>
          <w:rFonts w:hint="eastAsia"/>
          <w:lang w:val="zh-TW" w:eastAsia="zh-TW" w:bidi="he-IL"/>
        </w:rPr>
        <w:t>天內。另需備經公證之影本至少四份。</w:t>
      </w:r>
    </w:p>
    <w:p w14:paraId="72FFD8E1" w14:textId="77777777" w:rsidR="00AF476A" w:rsidRPr="00811F11" w:rsidRDefault="00C93297" w:rsidP="00C93297">
      <w:pPr>
        <w:pStyle w:val="af2"/>
        <w:ind w:left="1417" w:hanging="472"/>
        <w:rPr>
          <w:lang w:val="zh-TW" w:eastAsia="zh-TW" w:bidi="he-IL"/>
        </w:rPr>
      </w:pPr>
      <w:r w:rsidRPr="00811F11">
        <w:rPr>
          <w:rFonts w:hint="eastAsia"/>
          <w:lang w:val="zh-TW" w:eastAsia="zh-TW" w:bidi="he-IL"/>
        </w:rPr>
        <w:t>６</w:t>
      </w:r>
      <w:r w:rsidR="00AF476A" w:rsidRPr="00811F11">
        <w:rPr>
          <w:rFonts w:hint="eastAsia"/>
          <w:lang w:val="zh-TW" w:eastAsia="zh-TW" w:bidi="he-IL"/>
        </w:rPr>
        <w:t>、銀行證明函</w:t>
      </w:r>
      <w:r w:rsidR="000F109E" w:rsidRPr="00811F11">
        <w:rPr>
          <w:rFonts w:hint="eastAsia"/>
          <w:lang w:val="zh-TW" w:eastAsia="zh-TW" w:bidi="he-IL"/>
        </w:rPr>
        <w:t>：</w:t>
      </w:r>
      <w:r w:rsidR="00AF476A" w:rsidRPr="00811F11">
        <w:rPr>
          <w:rFonts w:hint="eastAsia"/>
          <w:lang w:val="zh-TW" w:eastAsia="zh-TW" w:bidi="he-IL"/>
        </w:rPr>
        <w:t>經公證且驗證之母公司往來銀行證明函正本。證明函需載明母公司之帳戶資料，且說明母公司是銀行之可信賴客戶。證明函簽署日期需在遞交註冊局日期</w:t>
      </w:r>
      <w:r w:rsidR="000F109E" w:rsidRPr="00811F11">
        <w:rPr>
          <w:lang w:val="zh-TW" w:eastAsia="zh-TW" w:bidi="he-IL"/>
        </w:rPr>
        <w:t>6</w:t>
      </w:r>
      <w:r w:rsidR="00AF476A" w:rsidRPr="00811F11">
        <w:rPr>
          <w:rFonts w:hint="eastAsia"/>
          <w:lang w:val="zh-TW" w:eastAsia="zh-TW" w:bidi="he-IL"/>
        </w:rPr>
        <w:t>個月內。</w:t>
      </w:r>
    </w:p>
    <w:p w14:paraId="5C30351C" w14:textId="77777777" w:rsidR="00AF476A" w:rsidRPr="00811F11" w:rsidRDefault="00C93297" w:rsidP="00C93297">
      <w:pPr>
        <w:pStyle w:val="af2"/>
        <w:ind w:left="1417" w:hanging="472"/>
        <w:rPr>
          <w:lang w:val="zh-TW" w:eastAsia="zh-TW" w:bidi="he-IL"/>
        </w:rPr>
      </w:pPr>
      <w:r w:rsidRPr="00811F11">
        <w:rPr>
          <w:rFonts w:hint="eastAsia"/>
          <w:lang w:val="zh-TW" w:eastAsia="zh-TW" w:bidi="he-IL"/>
        </w:rPr>
        <w:t>７</w:t>
      </w:r>
      <w:r w:rsidR="00AF476A" w:rsidRPr="00811F11">
        <w:rPr>
          <w:rFonts w:hint="eastAsia"/>
          <w:lang w:val="zh-TW" w:eastAsia="zh-TW" w:bidi="he-IL"/>
        </w:rPr>
        <w:t>、授權書</w:t>
      </w:r>
      <w:r w:rsidR="000F109E" w:rsidRPr="00811F11">
        <w:rPr>
          <w:rFonts w:hint="eastAsia"/>
          <w:lang w:val="zh-TW" w:eastAsia="zh-TW" w:bidi="he-IL"/>
        </w:rPr>
        <w:t>：</w:t>
      </w:r>
      <w:r w:rsidR="00AF476A" w:rsidRPr="00811F11">
        <w:rPr>
          <w:rFonts w:hint="eastAsia"/>
          <w:lang w:val="zh-TW" w:eastAsia="zh-TW" w:bidi="he-IL"/>
        </w:rPr>
        <w:t>經公證且驗證之授權書正本。由代表辦事處或分公司負責人簽署授權代理辦理註冊登記手續之代理人</w:t>
      </w:r>
      <w:r w:rsidR="00AF476A" w:rsidRPr="00811F11">
        <w:rPr>
          <w:rFonts w:hint="eastAsia"/>
          <w:lang w:eastAsia="zh-TW" w:bidi="he-IL"/>
        </w:rPr>
        <w:t>，</w:t>
      </w:r>
      <w:r w:rsidR="00AF476A" w:rsidRPr="00811F11">
        <w:rPr>
          <w:rFonts w:hint="eastAsia"/>
          <w:lang w:val="zh-TW" w:eastAsia="zh-TW" w:bidi="he-IL"/>
        </w:rPr>
        <w:t>授權書授權效期最短一年</w:t>
      </w:r>
      <w:r w:rsidR="00AF476A" w:rsidRPr="00811F11">
        <w:rPr>
          <w:rFonts w:hint="eastAsia"/>
          <w:lang w:eastAsia="zh-TW" w:bidi="he-IL"/>
        </w:rPr>
        <w:t>，</w:t>
      </w:r>
      <w:r w:rsidR="00AF476A" w:rsidRPr="00811F11">
        <w:rPr>
          <w:rFonts w:hint="eastAsia"/>
          <w:lang w:val="zh-TW" w:eastAsia="zh-TW" w:bidi="he-IL"/>
        </w:rPr>
        <w:t>最長三年。另需備經公證之影本至少四份。</w:t>
      </w:r>
    </w:p>
    <w:p w14:paraId="4072594D" w14:textId="77777777" w:rsidR="00AF476A" w:rsidRPr="00811F11" w:rsidRDefault="00C93297" w:rsidP="00C93297">
      <w:pPr>
        <w:pStyle w:val="af2"/>
        <w:ind w:left="1417" w:hanging="472"/>
        <w:rPr>
          <w:lang w:val="zh-TW" w:eastAsia="zh-TW" w:bidi="he-IL"/>
        </w:rPr>
      </w:pPr>
      <w:r w:rsidRPr="00811F11">
        <w:rPr>
          <w:rFonts w:hint="eastAsia"/>
          <w:lang w:val="zh-TW" w:eastAsia="zh-TW" w:bidi="he-IL"/>
        </w:rPr>
        <w:t>８</w:t>
      </w:r>
      <w:r w:rsidR="00AF476A" w:rsidRPr="00811F11">
        <w:rPr>
          <w:rFonts w:hint="eastAsia"/>
          <w:lang w:val="zh-TW" w:eastAsia="zh-TW" w:bidi="he-IL"/>
        </w:rPr>
        <w:t>、註冊地址</w:t>
      </w:r>
      <w:r w:rsidR="000F109E" w:rsidRPr="00811F11">
        <w:rPr>
          <w:rFonts w:hint="eastAsia"/>
          <w:lang w:val="zh-TW" w:eastAsia="zh-TW" w:bidi="he-IL"/>
        </w:rPr>
        <w:t>：</w:t>
      </w:r>
      <w:r w:rsidR="00AF476A" w:rsidRPr="00811F11">
        <w:rPr>
          <w:rFonts w:hint="eastAsia"/>
          <w:lang w:val="zh-TW" w:eastAsia="zh-TW" w:bidi="he-IL"/>
        </w:rPr>
        <w:t>足以確認代表辦事處或分公司註冊地址的文件，可以是房屋業主的保證信或經公證的租賃契約，另外需附經公證之業主所有權狀影本一份。</w:t>
      </w:r>
    </w:p>
    <w:p w14:paraId="7DD8A88C" w14:textId="77777777" w:rsidR="00AF476A" w:rsidRPr="00811F11" w:rsidRDefault="00C93297" w:rsidP="00C93297">
      <w:pPr>
        <w:pStyle w:val="af2"/>
        <w:ind w:left="1417" w:hanging="472"/>
        <w:rPr>
          <w:lang w:val="zh-TW" w:eastAsia="zh-TW" w:bidi="he-IL"/>
        </w:rPr>
      </w:pPr>
      <w:r w:rsidRPr="00811F11">
        <w:rPr>
          <w:rFonts w:hint="eastAsia"/>
          <w:lang w:val="zh-TW" w:eastAsia="zh-TW" w:bidi="he-IL"/>
        </w:rPr>
        <w:t>９</w:t>
      </w:r>
      <w:r w:rsidR="00AF476A" w:rsidRPr="00811F11">
        <w:rPr>
          <w:rFonts w:hint="eastAsia"/>
          <w:lang w:val="zh-TW" w:eastAsia="zh-TW" w:bidi="he-IL"/>
        </w:rPr>
        <w:t>、當地主管機關同意文件</w:t>
      </w:r>
      <w:r w:rsidR="000F109E" w:rsidRPr="00811F11">
        <w:rPr>
          <w:rFonts w:hint="eastAsia"/>
          <w:lang w:val="zh-TW" w:eastAsia="zh-TW" w:bidi="he-IL"/>
        </w:rPr>
        <w:t>：</w:t>
      </w:r>
      <w:r w:rsidR="00AF476A" w:rsidRPr="00811F11">
        <w:rPr>
          <w:rFonts w:hint="eastAsia"/>
          <w:lang w:val="zh-TW" w:eastAsia="zh-TW" w:bidi="he-IL"/>
        </w:rPr>
        <w:t>如果代表辦事處或分公司將設於莫斯科或聖彼得堡以外地區，必須提出所有當地主管機關之同意文件。</w:t>
      </w:r>
    </w:p>
    <w:p w14:paraId="7BC7114B" w14:textId="77777777" w:rsidR="00AF476A" w:rsidRPr="00811F11" w:rsidRDefault="000F109E" w:rsidP="00C93297">
      <w:pPr>
        <w:pStyle w:val="af2"/>
        <w:ind w:left="1417" w:hanging="472"/>
        <w:rPr>
          <w:lang w:val="zh-TW" w:eastAsia="zh-TW" w:bidi="he-IL"/>
        </w:rPr>
      </w:pPr>
      <w:r w:rsidRPr="00811F11">
        <w:rPr>
          <w:rFonts w:ascii="華康細圓體"/>
          <w:lang w:val="zh-TW" w:eastAsia="zh-TW" w:bidi="he-IL"/>
        </w:rPr>
        <w:t>10</w:t>
      </w:r>
      <w:r w:rsidR="00AF476A" w:rsidRPr="00811F11">
        <w:rPr>
          <w:rFonts w:hint="eastAsia"/>
          <w:lang w:val="zh-TW" w:eastAsia="zh-TW" w:bidi="he-IL"/>
        </w:rPr>
        <w:t>、公司資料卡</w:t>
      </w:r>
      <w:r w:rsidRPr="00811F11">
        <w:rPr>
          <w:rFonts w:hint="eastAsia"/>
          <w:lang w:val="zh-TW" w:eastAsia="zh-TW" w:bidi="he-IL"/>
        </w:rPr>
        <w:t>：</w:t>
      </w:r>
      <w:r w:rsidR="00AF476A" w:rsidRPr="00811F11">
        <w:rPr>
          <w:rFonts w:hint="eastAsia"/>
          <w:lang w:val="zh-TW" w:eastAsia="zh-TW" w:bidi="he-IL"/>
        </w:rPr>
        <w:t>由事業主管機關所制訂的公司資料卡，載明代表辦事處或分公司相關資料。</w:t>
      </w:r>
    </w:p>
    <w:p w14:paraId="1EEF75FD" w14:textId="77777777" w:rsidR="00AF476A" w:rsidRPr="00811F11" w:rsidRDefault="000F109E" w:rsidP="00C93297">
      <w:pPr>
        <w:pStyle w:val="af2"/>
        <w:ind w:left="1417" w:hanging="472"/>
        <w:rPr>
          <w:lang w:val="zh-TW" w:eastAsia="zh-TW" w:bidi="he-IL"/>
        </w:rPr>
      </w:pPr>
      <w:r w:rsidRPr="00811F11">
        <w:rPr>
          <w:rFonts w:ascii="華康細圓體"/>
          <w:lang w:val="zh-TW" w:eastAsia="zh-TW" w:bidi="he-IL"/>
        </w:rPr>
        <w:t>11</w:t>
      </w:r>
      <w:r w:rsidR="000E447A" w:rsidRPr="00811F11">
        <w:rPr>
          <w:rFonts w:hint="eastAsia"/>
          <w:lang w:val="zh-TW" w:eastAsia="zh-TW" w:bidi="he-IL"/>
        </w:rPr>
        <w:t>、</w:t>
      </w:r>
      <w:r w:rsidR="00AF476A" w:rsidRPr="00811F11">
        <w:rPr>
          <w:rFonts w:hint="eastAsia"/>
          <w:lang w:val="zh-TW" w:eastAsia="zh-TW" w:bidi="he-IL"/>
        </w:rPr>
        <w:t>稅籍登記證明書</w:t>
      </w:r>
      <w:r w:rsidRPr="00811F11">
        <w:rPr>
          <w:rFonts w:hint="eastAsia"/>
          <w:lang w:val="zh-TW" w:eastAsia="zh-TW" w:bidi="he-IL"/>
        </w:rPr>
        <w:t>：</w:t>
      </w:r>
      <w:r w:rsidR="00AF476A" w:rsidRPr="00811F11">
        <w:rPr>
          <w:rFonts w:hint="eastAsia"/>
          <w:lang w:val="zh-TW" w:eastAsia="zh-TW" w:bidi="he-IL"/>
        </w:rPr>
        <w:t>母公司註冊國稅務機關簽發之稅籍證明書。另需備經公證之影本至少四份。</w:t>
      </w:r>
    </w:p>
    <w:p w14:paraId="638E3B9B" w14:textId="77777777" w:rsidR="00141798" w:rsidRPr="00811F11" w:rsidRDefault="000F109E" w:rsidP="00C93297">
      <w:pPr>
        <w:pStyle w:val="af2"/>
        <w:ind w:left="1417" w:hanging="472"/>
        <w:rPr>
          <w:lang w:val="zh-TW" w:eastAsia="zh-TW" w:bidi="he-IL"/>
        </w:rPr>
      </w:pPr>
      <w:r w:rsidRPr="00811F11">
        <w:rPr>
          <w:rFonts w:ascii="華康細圓體"/>
          <w:lang w:val="zh-TW" w:eastAsia="zh-TW" w:bidi="he-IL"/>
        </w:rPr>
        <w:t>12</w:t>
      </w:r>
      <w:r w:rsidR="00AF476A" w:rsidRPr="00811F11">
        <w:rPr>
          <w:rFonts w:hint="eastAsia"/>
          <w:lang w:val="zh-TW" w:eastAsia="zh-TW" w:bidi="he-IL"/>
        </w:rPr>
        <w:t>、護照</w:t>
      </w:r>
      <w:r w:rsidRPr="00811F11">
        <w:rPr>
          <w:rFonts w:hint="eastAsia"/>
          <w:lang w:val="zh-TW" w:eastAsia="zh-TW" w:bidi="he-IL"/>
        </w:rPr>
        <w:t>：</w:t>
      </w:r>
      <w:r w:rsidR="00AF476A" w:rsidRPr="00811F11">
        <w:rPr>
          <w:rFonts w:hint="eastAsia"/>
          <w:lang w:val="zh-TW" w:eastAsia="zh-TW" w:bidi="he-IL"/>
        </w:rPr>
        <w:t>經公證且驗證之代表辦事處或分公司負責人護照影本。</w:t>
      </w:r>
    </w:p>
    <w:p w14:paraId="04BE34B4" w14:textId="164EF224" w:rsidR="00BA2F72" w:rsidRPr="00811F11" w:rsidRDefault="00BA2F72" w:rsidP="00E2295D">
      <w:pPr>
        <w:pStyle w:val="ae"/>
        <w:rPr>
          <w:rFonts w:ascii="微軟正黑體" w:eastAsia="微軟正黑體" w:hAnsi="微軟正黑體" w:cs="華康中明體"/>
          <w:lang w:val="zh-TW" w:eastAsia="zh-TW" w:bidi="he-IL"/>
        </w:rPr>
      </w:pPr>
      <w:r w:rsidRPr="00811F11">
        <w:rPr>
          <w:rFonts w:cs="華康中明體" w:hint="eastAsia"/>
          <w:lang w:val="zh-TW" w:eastAsia="zh-TW" w:bidi="he-IL"/>
        </w:rPr>
        <w:t>（五）受俄烏衝突影響</w:t>
      </w:r>
    </w:p>
    <w:p w14:paraId="6DAC1642" w14:textId="68878F8B" w:rsidR="00BA2F72" w:rsidRPr="00811F11" w:rsidRDefault="00BA2F72" w:rsidP="00E2295D">
      <w:pPr>
        <w:pStyle w:val="af"/>
        <w:ind w:left="945" w:firstLine="472"/>
        <w:rPr>
          <w:lang w:val="zh-TW" w:eastAsia="zh-TW" w:bidi="he-IL"/>
        </w:rPr>
      </w:pPr>
      <w:r w:rsidRPr="00811F11">
        <w:rPr>
          <w:rFonts w:hint="eastAsia"/>
          <w:lang w:val="zh-TW" w:eastAsia="zh-TW" w:bidi="he-IL"/>
        </w:rPr>
        <w:t>2022</w:t>
      </w:r>
      <w:r w:rsidRPr="00811F11">
        <w:rPr>
          <w:rFonts w:hint="eastAsia"/>
          <w:lang w:val="zh-TW" w:eastAsia="zh-TW" w:bidi="he-IL"/>
        </w:rPr>
        <w:t>年</w:t>
      </w:r>
      <w:r w:rsidRPr="00811F11">
        <w:rPr>
          <w:rFonts w:hint="eastAsia"/>
          <w:lang w:val="zh-TW" w:eastAsia="zh-TW" w:bidi="he-IL"/>
        </w:rPr>
        <w:t>2</w:t>
      </w:r>
      <w:r w:rsidRPr="00811F11">
        <w:rPr>
          <w:rFonts w:hint="eastAsia"/>
          <w:lang w:val="zh-TW" w:eastAsia="zh-TW" w:bidi="he-IL"/>
        </w:rPr>
        <w:t>月</w:t>
      </w:r>
      <w:r w:rsidR="00A91955" w:rsidRPr="00811F11">
        <w:rPr>
          <w:rFonts w:hint="eastAsia"/>
          <w:lang w:val="zh-TW" w:eastAsia="zh-TW" w:bidi="he-IL"/>
        </w:rPr>
        <w:t>俄烏戰爭爆發</w:t>
      </w:r>
      <w:r w:rsidRPr="00811F11">
        <w:rPr>
          <w:rFonts w:hint="eastAsia"/>
          <w:lang w:val="zh-TW" w:eastAsia="zh-TW" w:bidi="he-IL"/>
        </w:rPr>
        <w:t>，歐美為主之</w:t>
      </w:r>
      <w:r w:rsidRPr="00811F11">
        <w:rPr>
          <w:rFonts w:hint="eastAsia"/>
          <w:lang w:val="zh-TW" w:eastAsia="zh-TW" w:bidi="he-IL"/>
        </w:rPr>
        <w:t>40</w:t>
      </w:r>
      <w:r w:rsidRPr="00811F11">
        <w:rPr>
          <w:rFonts w:hint="eastAsia"/>
          <w:lang w:val="zh-TW" w:eastAsia="zh-TW" w:bidi="he-IL"/>
        </w:rPr>
        <w:t>餘國對俄羅斯採取經濟制裁，俄國於</w:t>
      </w:r>
      <w:r w:rsidRPr="00811F11">
        <w:rPr>
          <w:rFonts w:hint="eastAsia"/>
          <w:lang w:val="zh-TW" w:eastAsia="zh-TW" w:bidi="he-IL"/>
        </w:rPr>
        <w:t>3</w:t>
      </w:r>
      <w:r w:rsidRPr="00811F11">
        <w:rPr>
          <w:rFonts w:hint="eastAsia"/>
          <w:lang w:val="zh-TW" w:eastAsia="zh-TW" w:bidi="he-IL"/>
        </w:rPr>
        <w:t>月</w:t>
      </w:r>
      <w:r w:rsidRPr="00811F11">
        <w:rPr>
          <w:rFonts w:hint="eastAsia"/>
          <w:lang w:val="zh-TW" w:eastAsia="zh-TW" w:bidi="he-IL"/>
        </w:rPr>
        <w:t>7</w:t>
      </w:r>
      <w:r w:rsidRPr="00811F11">
        <w:rPr>
          <w:rFonts w:hint="eastAsia"/>
          <w:lang w:val="zh-TW" w:eastAsia="zh-TW" w:bidi="he-IL"/>
        </w:rPr>
        <w:t>日公告不友好行動外國國家和地區清單，我國及美、歐、澳、日、韓等</w:t>
      </w:r>
      <w:r w:rsidRPr="00811F11">
        <w:rPr>
          <w:rFonts w:hint="eastAsia"/>
          <w:lang w:val="zh-TW" w:eastAsia="zh-TW" w:bidi="he-IL"/>
        </w:rPr>
        <w:t>48</w:t>
      </w:r>
      <w:r w:rsidRPr="00811F11">
        <w:rPr>
          <w:rFonts w:hint="eastAsia"/>
          <w:lang w:val="zh-TW" w:eastAsia="zh-TW" w:bidi="he-IL"/>
        </w:rPr>
        <w:t>國家名列其中，對來自名單上國家之投資案將採審查許可，須經政府外國投資控制委員會批准</w:t>
      </w:r>
      <w:r w:rsidR="00916D1C" w:rsidRPr="00811F11">
        <w:rPr>
          <w:rFonts w:hint="eastAsia"/>
          <w:lang w:val="zh-TW" w:eastAsia="zh-TW" w:bidi="he-IL"/>
        </w:rPr>
        <w:t>。</w:t>
      </w:r>
    </w:p>
    <w:p w14:paraId="62919B33" w14:textId="0ADE1B40" w:rsidR="00C265D6" w:rsidRPr="00811F11" w:rsidRDefault="000F109E" w:rsidP="002A6791">
      <w:pPr>
        <w:pStyle w:val="a5"/>
      </w:pPr>
      <w:r w:rsidRPr="00811F11">
        <w:rPr>
          <w:rFonts w:hint="eastAsia"/>
        </w:rPr>
        <w:t>三、投資相關機關</w:t>
      </w:r>
    </w:p>
    <w:p w14:paraId="06FBD0F7" w14:textId="5FAA0F04" w:rsidR="00C265D6" w:rsidRPr="00811F11" w:rsidRDefault="000F109E" w:rsidP="00641F9F">
      <w:pPr>
        <w:ind w:firstLine="472"/>
        <w:rPr>
          <w:szCs w:val="26"/>
          <w:lang w:val="zh-TW" w:eastAsia="zh-TW" w:bidi="he-IL"/>
        </w:rPr>
      </w:pPr>
      <w:r w:rsidRPr="00811F11">
        <w:rPr>
          <w:rFonts w:hint="eastAsia"/>
          <w:szCs w:val="26"/>
          <w:lang w:val="zh-TW" w:eastAsia="zh-TW" w:bidi="he-IL"/>
        </w:rPr>
        <w:t>目前俄羅斯之投資主管</w:t>
      </w:r>
      <w:r w:rsidR="00031803" w:rsidRPr="00811F11">
        <w:rPr>
          <w:rFonts w:hint="eastAsia"/>
          <w:szCs w:val="26"/>
          <w:lang w:val="zh-TW" w:eastAsia="zh-TW" w:bidi="he-IL"/>
        </w:rPr>
        <w:t>及相關業務</w:t>
      </w:r>
      <w:r w:rsidRPr="00811F11">
        <w:rPr>
          <w:rFonts w:hint="eastAsia"/>
          <w:szCs w:val="26"/>
          <w:lang w:val="zh-TW" w:eastAsia="zh-TW" w:bidi="he-IL"/>
        </w:rPr>
        <w:t>機關</w:t>
      </w:r>
      <w:r w:rsidR="00031803" w:rsidRPr="00811F11">
        <w:rPr>
          <w:rFonts w:hint="eastAsia"/>
          <w:szCs w:val="26"/>
          <w:lang w:val="zh-TW" w:eastAsia="zh-TW" w:bidi="he-IL"/>
        </w:rPr>
        <w:t>包括</w:t>
      </w:r>
      <w:r w:rsidRPr="00811F11">
        <w:rPr>
          <w:rFonts w:hint="eastAsia"/>
          <w:szCs w:val="26"/>
          <w:lang w:val="zh-TW" w:eastAsia="zh-TW" w:bidi="he-IL"/>
        </w:rPr>
        <w:t>俄羅斯經濟發展部</w:t>
      </w:r>
      <w:r w:rsidRPr="00811F11">
        <w:rPr>
          <w:rFonts w:hint="eastAsia"/>
          <w:szCs w:val="26"/>
          <w:lang w:eastAsia="zh-TW" w:bidi="he-IL"/>
        </w:rPr>
        <w:t>（</w:t>
      </w:r>
      <w:r w:rsidRPr="00811F11">
        <w:rPr>
          <w:szCs w:val="26"/>
          <w:lang w:eastAsia="zh-TW" w:bidi="he-IL"/>
        </w:rPr>
        <w:t>http</w:t>
      </w:r>
      <w:r w:rsidR="00363B7E" w:rsidRPr="00811F11">
        <w:rPr>
          <w:rFonts w:hint="eastAsia"/>
          <w:szCs w:val="26"/>
          <w:lang w:eastAsia="zh-TW" w:bidi="he-IL"/>
        </w:rPr>
        <w:t>:</w:t>
      </w:r>
      <w:r w:rsidRPr="00811F11">
        <w:rPr>
          <w:szCs w:val="26"/>
          <w:lang w:eastAsia="zh-TW" w:bidi="he-IL"/>
        </w:rPr>
        <w:t>//www.economy.gov.ru</w:t>
      </w:r>
      <w:r w:rsidRPr="00811F11">
        <w:rPr>
          <w:rFonts w:hint="eastAsia"/>
          <w:szCs w:val="26"/>
          <w:lang w:eastAsia="zh-TW" w:bidi="he-IL"/>
        </w:rPr>
        <w:t>）</w:t>
      </w:r>
      <w:r w:rsidRPr="00811F11">
        <w:rPr>
          <w:rFonts w:hint="eastAsia"/>
          <w:szCs w:val="26"/>
          <w:lang w:val="zh-TW" w:eastAsia="zh-TW" w:bidi="he-IL"/>
        </w:rPr>
        <w:t>、工業貿易部</w:t>
      </w:r>
      <w:r w:rsidRPr="00811F11">
        <w:rPr>
          <w:rFonts w:hint="eastAsia"/>
          <w:szCs w:val="26"/>
          <w:lang w:eastAsia="zh-TW" w:bidi="he-IL"/>
        </w:rPr>
        <w:t>（</w:t>
      </w:r>
      <w:r w:rsidR="00483AC5" w:rsidRPr="00811F11">
        <w:rPr>
          <w:szCs w:val="26"/>
          <w:lang w:eastAsia="zh-TW" w:bidi="he-IL"/>
        </w:rPr>
        <w:t>http://minpromtorg.gov.ru/</w:t>
      </w:r>
      <w:r w:rsidR="00483AC5" w:rsidRPr="00811F11">
        <w:rPr>
          <w:rFonts w:hint="eastAsia"/>
          <w:szCs w:val="26"/>
          <w:lang w:eastAsia="zh-TW" w:bidi="he-IL"/>
        </w:rPr>
        <w:t>en/</w:t>
      </w:r>
      <w:r w:rsidRPr="00811F11">
        <w:rPr>
          <w:rFonts w:hint="eastAsia"/>
          <w:szCs w:val="26"/>
          <w:lang w:eastAsia="zh-TW" w:bidi="he-IL"/>
        </w:rPr>
        <w:t>）</w:t>
      </w:r>
      <w:r w:rsidR="00031803" w:rsidRPr="00811F11">
        <w:rPr>
          <w:rFonts w:hint="eastAsia"/>
          <w:szCs w:val="26"/>
          <w:lang w:val="zh-TW" w:eastAsia="zh-TW" w:bidi="he-IL"/>
        </w:rPr>
        <w:t>、</w:t>
      </w:r>
      <w:r w:rsidRPr="00811F11">
        <w:rPr>
          <w:rFonts w:hint="eastAsia"/>
          <w:szCs w:val="26"/>
          <w:lang w:val="zh-TW" w:eastAsia="zh-TW" w:bidi="he-IL"/>
        </w:rPr>
        <w:t>財政部</w:t>
      </w:r>
      <w:r w:rsidRPr="00811F11">
        <w:rPr>
          <w:rFonts w:hint="eastAsia"/>
          <w:szCs w:val="26"/>
          <w:lang w:eastAsia="zh-TW" w:bidi="he-IL"/>
        </w:rPr>
        <w:t>（</w:t>
      </w:r>
      <w:r w:rsidRPr="00811F11">
        <w:rPr>
          <w:szCs w:val="26"/>
          <w:lang w:eastAsia="zh-TW" w:bidi="he-IL"/>
        </w:rPr>
        <w:t>http</w:t>
      </w:r>
      <w:r w:rsidR="00227AE0" w:rsidRPr="00811F11">
        <w:rPr>
          <w:rFonts w:hint="eastAsia"/>
          <w:szCs w:val="26"/>
          <w:lang w:eastAsia="zh-TW" w:bidi="he-IL"/>
        </w:rPr>
        <w:t>:</w:t>
      </w:r>
      <w:r w:rsidRPr="00811F11">
        <w:rPr>
          <w:szCs w:val="26"/>
          <w:lang w:eastAsia="zh-TW" w:bidi="he-IL"/>
        </w:rPr>
        <w:t>//www.</w:t>
      </w:r>
      <w:r w:rsidR="003F0005" w:rsidRPr="00811F11">
        <w:rPr>
          <w:rFonts w:hint="eastAsia"/>
          <w:szCs w:val="26"/>
          <w:lang w:eastAsia="zh-TW" w:bidi="he-IL"/>
        </w:rPr>
        <w:t xml:space="preserve"> </w:t>
      </w:r>
      <w:r w:rsidRPr="00811F11">
        <w:rPr>
          <w:szCs w:val="26"/>
          <w:lang w:eastAsia="zh-TW" w:bidi="he-IL"/>
        </w:rPr>
        <w:t>minfin.ru/en</w:t>
      </w:r>
      <w:r w:rsidRPr="00811F11">
        <w:rPr>
          <w:rFonts w:hint="eastAsia"/>
          <w:szCs w:val="26"/>
          <w:lang w:eastAsia="zh-TW" w:bidi="he-IL"/>
        </w:rPr>
        <w:t>）</w:t>
      </w:r>
      <w:r w:rsidR="00031803" w:rsidRPr="00811F11">
        <w:rPr>
          <w:rFonts w:hint="eastAsia"/>
          <w:szCs w:val="26"/>
          <w:lang w:eastAsia="zh-TW" w:bidi="he-IL"/>
        </w:rPr>
        <w:t>及俄羅斯直接投資基金</w:t>
      </w:r>
      <w:r w:rsidR="00F47F2A" w:rsidRPr="00811F11">
        <w:rPr>
          <w:szCs w:val="26"/>
          <w:lang w:eastAsia="zh-TW" w:bidi="he-IL"/>
        </w:rPr>
        <w:t>（</w:t>
      </w:r>
      <w:r w:rsidR="00031803" w:rsidRPr="00811F11">
        <w:rPr>
          <w:szCs w:val="26"/>
          <w:lang w:eastAsia="zh-TW" w:bidi="he-IL"/>
        </w:rPr>
        <w:t>https://rdif.ru/</w:t>
      </w:r>
      <w:r w:rsidR="00F47F2A" w:rsidRPr="00811F11">
        <w:rPr>
          <w:szCs w:val="26"/>
          <w:lang w:eastAsia="zh-TW" w:bidi="he-IL"/>
        </w:rPr>
        <w:t>）</w:t>
      </w:r>
      <w:r w:rsidRPr="00811F11">
        <w:rPr>
          <w:rFonts w:hint="eastAsia"/>
          <w:szCs w:val="26"/>
          <w:lang w:eastAsia="zh-TW" w:bidi="he-IL"/>
        </w:rPr>
        <w:t>等</w:t>
      </w:r>
      <w:r w:rsidRPr="00811F11">
        <w:rPr>
          <w:rFonts w:hint="eastAsia"/>
          <w:szCs w:val="26"/>
          <w:lang w:val="zh-TW" w:eastAsia="zh-TW" w:bidi="he-IL"/>
        </w:rPr>
        <w:t>。其他包含地方政府及稅務機關，依據投資產業別由不同的中央部會主管。</w:t>
      </w:r>
    </w:p>
    <w:p w14:paraId="058C5A9E" w14:textId="77777777" w:rsidR="00C265D6" w:rsidRPr="00811F11" w:rsidRDefault="000F109E" w:rsidP="002A6791">
      <w:pPr>
        <w:pStyle w:val="a5"/>
      </w:pPr>
      <w:r w:rsidRPr="00811F11">
        <w:rPr>
          <w:rFonts w:hint="eastAsia"/>
        </w:rPr>
        <w:t>四、投資獎勵措施</w:t>
      </w:r>
    </w:p>
    <w:p w14:paraId="747D0C6D" w14:textId="59D1F362" w:rsidR="00C265D6" w:rsidRPr="00811F11" w:rsidRDefault="000F109E" w:rsidP="00641F9F">
      <w:pPr>
        <w:pStyle w:val="ae"/>
        <w:rPr>
          <w:lang w:eastAsia="zh-TW" w:bidi="he-IL"/>
        </w:rPr>
      </w:pPr>
      <w:r w:rsidRPr="00811F11">
        <w:rPr>
          <w:rFonts w:cs="華康中明體" w:hint="eastAsia"/>
          <w:lang w:val="zh-TW" w:eastAsia="zh-TW" w:bidi="he-IL"/>
        </w:rPr>
        <w:t>（一）</w:t>
      </w:r>
      <w:r w:rsidRPr="00811F11">
        <w:rPr>
          <w:rFonts w:hAnsi="Times New Roman"/>
          <w:lang w:eastAsia="zh-TW" w:bidi="he-IL"/>
        </w:rPr>
        <w:t>2002</w:t>
      </w:r>
      <w:r w:rsidRPr="00811F11">
        <w:rPr>
          <w:rFonts w:cs="華康中明體" w:hint="eastAsia"/>
          <w:lang w:val="zh-TW" w:eastAsia="zh-TW" w:bidi="he-IL"/>
        </w:rPr>
        <w:t>年</w:t>
      </w:r>
      <w:r w:rsidRPr="00811F11">
        <w:rPr>
          <w:rFonts w:hAnsi="Times New Roman"/>
          <w:lang w:eastAsia="zh-TW" w:bidi="he-IL"/>
        </w:rPr>
        <w:t>1</w:t>
      </w:r>
      <w:r w:rsidRPr="00811F11">
        <w:rPr>
          <w:rFonts w:cs="華康中明體" w:hint="eastAsia"/>
          <w:lang w:val="zh-TW" w:eastAsia="zh-TW" w:bidi="he-IL"/>
        </w:rPr>
        <w:t>月</w:t>
      </w:r>
      <w:r w:rsidRPr="00811F11">
        <w:rPr>
          <w:rFonts w:hAnsi="Times New Roman"/>
          <w:lang w:eastAsia="zh-TW" w:bidi="he-IL"/>
        </w:rPr>
        <w:t>1</w:t>
      </w:r>
      <w:r w:rsidRPr="00811F11">
        <w:rPr>
          <w:rFonts w:cs="華康中明體" w:hint="eastAsia"/>
          <w:lang w:val="zh-TW" w:eastAsia="zh-TW" w:bidi="he-IL"/>
        </w:rPr>
        <w:t>日開始實行的稅法第二部分，大幅限制許多可能的稅務減免，也限制地方政府豁免或減徵資本投資之利潤稅（</w:t>
      </w:r>
      <w:r w:rsidRPr="00811F11">
        <w:rPr>
          <w:rFonts w:hAnsi="Times New Roman"/>
          <w:lang w:eastAsia="zh-TW" w:bidi="he-IL"/>
        </w:rPr>
        <w:t>24</w:t>
      </w:r>
      <w:r w:rsidR="003F0005" w:rsidRPr="00811F11">
        <w:rPr>
          <w:rFonts w:hAnsi="Times New Roman"/>
          <w:lang w:eastAsia="zh-TW" w:bidi="he-IL"/>
        </w:rPr>
        <w:t>%</w:t>
      </w:r>
      <w:r w:rsidRPr="00811F11">
        <w:rPr>
          <w:rFonts w:cs="華康中明體" w:hint="eastAsia"/>
          <w:lang w:val="zh-TW" w:eastAsia="zh-TW" w:bidi="he-IL"/>
        </w:rPr>
        <w:t>的利潤稅中</w:t>
      </w:r>
      <w:r w:rsidRPr="00811F11">
        <w:rPr>
          <w:rFonts w:hAnsi="Times New Roman"/>
          <w:lang w:eastAsia="zh-TW" w:bidi="he-IL"/>
        </w:rPr>
        <w:t>14</w:t>
      </w:r>
      <w:r w:rsidRPr="00811F11">
        <w:rPr>
          <w:lang w:eastAsia="zh-TW" w:bidi="he-IL"/>
        </w:rPr>
        <w:t>.</w:t>
      </w:r>
      <w:r w:rsidRPr="00811F11">
        <w:rPr>
          <w:rFonts w:hAnsi="Times New Roman"/>
          <w:lang w:eastAsia="zh-TW" w:bidi="he-IL"/>
        </w:rPr>
        <w:t>5</w:t>
      </w:r>
      <w:r w:rsidR="003F0005" w:rsidRPr="00811F11">
        <w:rPr>
          <w:rFonts w:hAnsi="Times New Roman"/>
          <w:lang w:eastAsia="zh-TW" w:bidi="he-IL"/>
        </w:rPr>
        <w:t>%</w:t>
      </w:r>
      <w:r w:rsidRPr="00811F11">
        <w:rPr>
          <w:rFonts w:cs="華康中明體" w:hint="eastAsia"/>
          <w:lang w:val="zh-TW" w:eastAsia="zh-TW" w:bidi="he-IL"/>
        </w:rPr>
        <w:t>的額度）的權力，以及對</w:t>
      </w:r>
      <w:r w:rsidR="00857D39" w:rsidRPr="00811F11">
        <w:rPr>
          <w:rFonts w:cs="華康中明體" w:hint="eastAsia"/>
          <w:lang w:val="zh-TW" w:eastAsia="zh-TW" w:bidi="he-IL"/>
        </w:rPr>
        <w:t>僱用</w:t>
      </w:r>
      <w:r w:rsidRPr="00811F11">
        <w:rPr>
          <w:rFonts w:cs="華康中明體" w:hint="eastAsia"/>
          <w:lang w:val="zh-TW" w:eastAsia="zh-TW" w:bidi="he-IL"/>
        </w:rPr>
        <w:t>殘障人士和部分特定產業的優惠。俄國也取消對新生產設備投資的免稅或減免之規定。許多稅務專家表示，地方政府對投資者的態度以及提供簡化官僚程</w:t>
      </w:r>
      <w:r w:rsidR="00F47F2A" w:rsidRPr="00811F11">
        <w:rPr>
          <w:rFonts w:cs="華康中明體" w:hint="eastAsia"/>
          <w:lang w:val="zh-TW" w:eastAsia="zh-TW" w:bidi="he-IL"/>
        </w:rPr>
        <w:t>序</w:t>
      </w:r>
      <w:r w:rsidRPr="00811F11">
        <w:rPr>
          <w:rFonts w:cs="華康中明體" w:hint="eastAsia"/>
          <w:lang w:val="zh-TW" w:eastAsia="zh-TW" w:bidi="he-IL"/>
        </w:rPr>
        <w:t>方面的協助，往往比稅務優惠更為重要。</w:t>
      </w:r>
    </w:p>
    <w:p w14:paraId="7C52B82A" w14:textId="77777777" w:rsidR="00C265D6" w:rsidRPr="00811F11" w:rsidRDefault="000F109E" w:rsidP="00641F9F">
      <w:pPr>
        <w:pStyle w:val="ae"/>
        <w:rPr>
          <w:lang w:eastAsia="zh-TW" w:bidi="he-IL"/>
        </w:rPr>
      </w:pPr>
      <w:r w:rsidRPr="00811F11">
        <w:rPr>
          <w:rFonts w:cs="華康中明體" w:hint="eastAsia"/>
          <w:lang w:val="zh-TW" w:eastAsia="zh-TW" w:bidi="he-IL"/>
        </w:rPr>
        <w:t>（二）特定產業優惠</w:t>
      </w:r>
    </w:p>
    <w:p w14:paraId="0C702C28" w14:textId="77777777" w:rsidR="00C265D6" w:rsidRPr="00811F11" w:rsidRDefault="000F109E" w:rsidP="00641F9F">
      <w:pPr>
        <w:pStyle w:val="af2"/>
        <w:ind w:left="1417" w:hanging="472"/>
        <w:rPr>
          <w:lang w:eastAsia="zh-TW" w:bidi="he-IL"/>
        </w:rPr>
      </w:pPr>
      <w:r w:rsidRPr="00811F11">
        <w:rPr>
          <w:rFonts w:cs="華康中明體" w:hint="eastAsia"/>
          <w:szCs w:val="26"/>
          <w:lang w:val="zh-TW" w:eastAsia="zh-TW" w:bidi="he-IL"/>
        </w:rPr>
        <w:t>１、銀行及保險業：仍豁免課徵加值稅。</w:t>
      </w:r>
    </w:p>
    <w:p w14:paraId="465AA89D" w14:textId="46A81CBA" w:rsidR="00C265D6" w:rsidRPr="00811F11" w:rsidRDefault="000F109E" w:rsidP="00641F9F">
      <w:pPr>
        <w:pStyle w:val="af2"/>
        <w:ind w:left="1417" w:hanging="472"/>
        <w:rPr>
          <w:lang w:eastAsia="zh-TW" w:bidi="he-IL"/>
        </w:rPr>
      </w:pPr>
      <w:r w:rsidRPr="00811F11">
        <w:rPr>
          <w:rFonts w:cs="華康中明體" w:hint="eastAsia"/>
          <w:szCs w:val="26"/>
          <w:lang w:val="zh-TW" w:eastAsia="zh-TW" w:bidi="he-IL"/>
        </w:rPr>
        <w:t>２、媒體公司：</w:t>
      </w:r>
      <w:r w:rsidR="00B56BC7" w:rsidRPr="00811F11">
        <w:rPr>
          <w:rFonts w:cs="華康中明體" w:hint="eastAsia"/>
          <w:szCs w:val="26"/>
          <w:lang w:val="zh-TW" w:eastAsia="zh-TW" w:bidi="he-IL"/>
        </w:rPr>
        <w:t>大眾傳媒公司需</w:t>
      </w:r>
      <w:r w:rsidRPr="00811F11">
        <w:rPr>
          <w:rFonts w:cs="華康中明體" w:hint="eastAsia"/>
          <w:szCs w:val="26"/>
          <w:lang w:val="zh-TW" w:eastAsia="zh-TW" w:bidi="he-IL"/>
        </w:rPr>
        <w:t>課徵</w:t>
      </w:r>
      <w:r w:rsidRPr="00811F11">
        <w:rPr>
          <w:szCs w:val="26"/>
          <w:lang w:eastAsia="zh-TW" w:bidi="he-IL"/>
        </w:rPr>
        <w:t>10</w:t>
      </w:r>
      <w:r w:rsidR="00B04485" w:rsidRPr="00811F11">
        <w:rPr>
          <w:rFonts w:hint="eastAsia"/>
          <w:szCs w:val="26"/>
          <w:lang w:eastAsia="zh-TW" w:bidi="he-IL"/>
        </w:rPr>
        <w:t>%</w:t>
      </w:r>
      <w:r w:rsidRPr="00811F11">
        <w:rPr>
          <w:szCs w:val="26"/>
          <w:lang w:eastAsia="zh-TW" w:bidi="he-IL"/>
        </w:rPr>
        <w:t>-20</w:t>
      </w:r>
      <w:r w:rsidR="003F0005" w:rsidRPr="00811F11">
        <w:rPr>
          <w:szCs w:val="26"/>
          <w:lang w:eastAsia="zh-TW" w:bidi="he-IL"/>
        </w:rPr>
        <w:t>%</w:t>
      </w:r>
      <w:r w:rsidRPr="00811F11">
        <w:rPr>
          <w:rFonts w:cs="華康中明體" w:hint="eastAsia"/>
          <w:szCs w:val="26"/>
          <w:lang w:val="zh-TW" w:eastAsia="zh-TW" w:bidi="he-IL"/>
        </w:rPr>
        <w:t>的加值稅，視該公司收入之</w:t>
      </w:r>
      <w:r w:rsidRPr="00811F11">
        <w:rPr>
          <w:szCs w:val="26"/>
          <w:lang w:eastAsia="zh-TW" w:bidi="he-IL"/>
        </w:rPr>
        <w:t>80</w:t>
      </w:r>
      <w:r w:rsidR="003F0005" w:rsidRPr="00811F11">
        <w:rPr>
          <w:szCs w:val="26"/>
          <w:lang w:eastAsia="zh-TW" w:bidi="he-IL"/>
        </w:rPr>
        <w:t>%</w:t>
      </w:r>
      <w:r w:rsidRPr="00811F11">
        <w:rPr>
          <w:rFonts w:cs="華康中明體" w:hint="eastAsia"/>
          <w:szCs w:val="26"/>
          <w:lang w:val="zh-TW" w:eastAsia="zh-TW" w:bidi="he-IL"/>
        </w:rPr>
        <w:t>是依靠廣告或訂戶訂閱（銷售）而定。印刷業課徵</w:t>
      </w:r>
      <w:r w:rsidRPr="00811F11">
        <w:rPr>
          <w:szCs w:val="26"/>
          <w:lang w:eastAsia="zh-TW" w:bidi="he-IL"/>
        </w:rPr>
        <w:t>20</w:t>
      </w:r>
      <w:r w:rsidR="003F0005" w:rsidRPr="00811F11">
        <w:rPr>
          <w:szCs w:val="26"/>
          <w:lang w:eastAsia="zh-TW" w:bidi="he-IL"/>
        </w:rPr>
        <w:t>%</w:t>
      </w:r>
      <w:r w:rsidRPr="00811F11">
        <w:rPr>
          <w:rFonts w:cs="華康中明體" w:hint="eastAsia"/>
          <w:szCs w:val="26"/>
          <w:lang w:val="zh-TW" w:eastAsia="zh-TW" w:bidi="he-IL"/>
        </w:rPr>
        <w:t>的加值稅。教科書、無色情、無廣告、學術刊物仍免課徵加值稅。</w:t>
      </w:r>
    </w:p>
    <w:p w14:paraId="1F035DB6" w14:textId="77777777" w:rsidR="00C265D6" w:rsidRPr="00811F11" w:rsidRDefault="000F109E" w:rsidP="00641F9F">
      <w:pPr>
        <w:pStyle w:val="af2"/>
        <w:ind w:left="1417" w:hanging="472"/>
        <w:rPr>
          <w:lang w:eastAsia="zh-TW" w:bidi="he-IL"/>
        </w:rPr>
      </w:pPr>
      <w:r w:rsidRPr="00811F11">
        <w:rPr>
          <w:rFonts w:cs="華康中明體" w:hint="eastAsia"/>
          <w:szCs w:val="26"/>
          <w:lang w:val="zh-TW" w:eastAsia="zh-TW" w:bidi="he-IL"/>
        </w:rPr>
        <w:t>３、製片及配銷：俄語影片之製片、印刷、放映，包含版權銷售仍免課徵加值稅。</w:t>
      </w:r>
    </w:p>
    <w:p w14:paraId="5F2EDE51" w14:textId="77777777" w:rsidR="00C265D6" w:rsidRPr="00811F11" w:rsidRDefault="000F109E" w:rsidP="00641F9F">
      <w:pPr>
        <w:pStyle w:val="af2"/>
        <w:ind w:left="1417" w:hanging="472"/>
        <w:rPr>
          <w:rFonts w:cs="華康中明體"/>
          <w:szCs w:val="26"/>
          <w:lang w:val="zh-TW" w:eastAsia="zh-TW" w:bidi="he-IL"/>
        </w:rPr>
      </w:pPr>
      <w:r w:rsidRPr="00811F11">
        <w:rPr>
          <w:rFonts w:cs="華康中明體" w:hint="eastAsia"/>
          <w:szCs w:val="26"/>
          <w:lang w:val="zh-TW" w:eastAsia="zh-TW" w:bidi="he-IL"/>
        </w:rPr>
        <w:t>４、汽車製造：部分零組件可免加值稅進口，稅務優惠視國產比例而定。國際運輸公司、航空公司、醫院及農場仍然免課徵加值稅。</w:t>
      </w:r>
    </w:p>
    <w:p w14:paraId="2413A30B" w14:textId="77777777" w:rsidR="00C265D6" w:rsidRPr="00811F11" w:rsidRDefault="000F109E" w:rsidP="00641F9F">
      <w:pPr>
        <w:pStyle w:val="ae"/>
        <w:rPr>
          <w:lang w:eastAsia="zh-TW" w:bidi="he-IL"/>
        </w:rPr>
      </w:pPr>
      <w:r w:rsidRPr="00811F11">
        <w:rPr>
          <w:rFonts w:cs="華康中明體" w:hint="eastAsia"/>
          <w:lang w:val="zh-TW" w:eastAsia="zh-TW" w:bidi="he-IL"/>
        </w:rPr>
        <w:t>（三）特別經濟區投資優惠</w:t>
      </w:r>
    </w:p>
    <w:p w14:paraId="206299C4" w14:textId="77777777" w:rsidR="00C265D6" w:rsidRPr="00811F11" w:rsidRDefault="000F109E" w:rsidP="00641F9F">
      <w:pPr>
        <w:pStyle w:val="af2"/>
        <w:ind w:left="1417" w:hanging="472"/>
        <w:rPr>
          <w:lang w:eastAsia="zh-TW" w:bidi="he-IL"/>
        </w:rPr>
      </w:pPr>
      <w:r w:rsidRPr="00811F11">
        <w:rPr>
          <w:rFonts w:cs="華康中明體" w:hint="eastAsia"/>
          <w:szCs w:val="26"/>
          <w:lang w:val="zh-TW" w:eastAsia="zh-TW" w:bidi="he-IL"/>
        </w:rPr>
        <w:t>１、特別經濟區（</w:t>
      </w:r>
      <w:r w:rsidRPr="00811F11">
        <w:rPr>
          <w:szCs w:val="26"/>
          <w:lang w:eastAsia="zh-TW" w:bidi="he-IL"/>
        </w:rPr>
        <w:t>SEZs</w:t>
      </w:r>
      <w:r w:rsidRPr="00811F11">
        <w:rPr>
          <w:rFonts w:cs="華康中明體" w:hint="eastAsia"/>
          <w:szCs w:val="26"/>
          <w:lang w:val="zh-TW" w:eastAsia="zh-TW" w:bidi="he-IL"/>
        </w:rPr>
        <w:t>）對有意投資廠商提供單一</w:t>
      </w:r>
      <w:r w:rsidR="00B52AFB" w:rsidRPr="00811F11">
        <w:rPr>
          <w:rFonts w:cs="華康中明體" w:hint="eastAsia"/>
          <w:szCs w:val="26"/>
          <w:lang w:val="zh-TW" w:eastAsia="zh-TW" w:bidi="he-IL"/>
        </w:rPr>
        <w:t>窗口</w:t>
      </w:r>
      <w:r w:rsidRPr="00811F11">
        <w:rPr>
          <w:rFonts w:cs="華康中明體" w:hint="eastAsia"/>
          <w:szCs w:val="26"/>
          <w:lang w:val="zh-TW" w:eastAsia="zh-TW" w:bidi="he-IL"/>
        </w:rPr>
        <w:t>的整合性服務。</w:t>
      </w:r>
    </w:p>
    <w:p w14:paraId="01B1B399" w14:textId="77777777" w:rsidR="00C265D6" w:rsidRPr="00811F11" w:rsidRDefault="000F109E" w:rsidP="00641F9F">
      <w:pPr>
        <w:pStyle w:val="af2"/>
        <w:ind w:left="1417" w:hanging="472"/>
        <w:rPr>
          <w:lang w:eastAsia="zh-TW" w:bidi="he-IL"/>
        </w:rPr>
      </w:pPr>
      <w:r w:rsidRPr="00811F11">
        <w:rPr>
          <w:rFonts w:cs="華康中明體" w:hint="eastAsia"/>
          <w:szCs w:val="26"/>
          <w:lang w:val="zh-TW" w:eastAsia="zh-TW" w:bidi="he-IL"/>
        </w:rPr>
        <w:t>２、對園區廠商提供免加值稅、所得稅稅率、保險費率</w:t>
      </w:r>
      <w:r w:rsidR="00BB3788" w:rsidRPr="00811F11">
        <w:rPr>
          <w:rFonts w:cs="華康中明體" w:hint="eastAsia"/>
          <w:szCs w:val="26"/>
          <w:lang w:val="zh-TW" w:eastAsia="zh-TW" w:bidi="he-IL"/>
        </w:rPr>
        <w:t>之</w:t>
      </w:r>
      <w:r w:rsidRPr="00811F11">
        <w:rPr>
          <w:rFonts w:cs="華康中明體" w:hint="eastAsia"/>
          <w:szCs w:val="26"/>
          <w:lang w:val="zh-TW" w:eastAsia="zh-TW" w:bidi="he-IL"/>
        </w:rPr>
        <w:t>減免及建物、運輸稅等優惠。</w:t>
      </w:r>
    </w:p>
    <w:p w14:paraId="19439B53" w14:textId="77777777" w:rsidR="005B5AAD" w:rsidRPr="00811F11" w:rsidRDefault="000F109E" w:rsidP="00641F9F">
      <w:pPr>
        <w:pStyle w:val="af2"/>
        <w:ind w:left="1417" w:hanging="472"/>
        <w:rPr>
          <w:rFonts w:cs="華康中明體"/>
          <w:szCs w:val="26"/>
          <w:lang w:val="zh-TW" w:eastAsia="zh-TW" w:bidi="he-IL"/>
        </w:rPr>
      </w:pPr>
      <w:r w:rsidRPr="00811F11">
        <w:rPr>
          <w:rFonts w:cs="華康中明體" w:hint="eastAsia"/>
          <w:szCs w:val="26"/>
          <w:lang w:val="zh-TW" w:eastAsia="zh-TW" w:bidi="he-IL"/>
        </w:rPr>
        <w:t>３、《俄羅斯聯邦特別經濟區法》修正案於</w:t>
      </w:r>
      <w:r w:rsidRPr="00811F11">
        <w:rPr>
          <w:rFonts w:cs="華康中明體"/>
          <w:szCs w:val="26"/>
          <w:lang w:val="zh-TW" w:eastAsia="zh-TW" w:bidi="he-IL"/>
        </w:rPr>
        <w:t>2012</w:t>
      </w:r>
      <w:r w:rsidRPr="00811F11">
        <w:rPr>
          <w:rFonts w:cs="華康中明體" w:hint="eastAsia"/>
          <w:szCs w:val="26"/>
          <w:lang w:val="zh-TW" w:eastAsia="zh-TW" w:bidi="he-IL"/>
        </w:rPr>
        <w:t>年</w:t>
      </w:r>
      <w:r w:rsidRPr="00811F11">
        <w:rPr>
          <w:rFonts w:cs="華康中明體"/>
          <w:szCs w:val="26"/>
          <w:lang w:val="zh-TW" w:eastAsia="zh-TW" w:bidi="he-IL"/>
        </w:rPr>
        <w:t>1</w:t>
      </w:r>
      <w:r w:rsidRPr="00811F11">
        <w:rPr>
          <w:rFonts w:cs="華康中明體" w:hint="eastAsia"/>
          <w:szCs w:val="26"/>
          <w:lang w:val="zh-TW" w:eastAsia="zh-TW" w:bidi="he-IL"/>
        </w:rPr>
        <w:t>月</w:t>
      </w:r>
      <w:r w:rsidRPr="00811F11">
        <w:rPr>
          <w:rFonts w:cs="華康中明體"/>
          <w:szCs w:val="26"/>
          <w:lang w:val="zh-TW" w:eastAsia="zh-TW" w:bidi="he-IL"/>
        </w:rPr>
        <w:t>1</w:t>
      </w:r>
      <w:r w:rsidRPr="00811F11">
        <w:rPr>
          <w:rFonts w:cs="華康中明體" w:hint="eastAsia"/>
          <w:szCs w:val="26"/>
          <w:lang w:val="zh-TW" w:eastAsia="zh-TW" w:bidi="he-IL"/>
        </w:rPr>
        <w:t>日正式生效，賦予入駐企業更多優惠條件。根據該法案，俄特別經濟區營運期限由此前的</w:t>
      </w:r>
      <w:r w:rsidRPr="00811F11">
        <w:rPr>
          <w:rFonts w:cs="華康中明體"/>
          <w:szCs w:val="26"/>
          <w:lang w:val="zh-TW" w:eastAsia="zh-TW" w:bidi="he-IL"/>
        </w:rPr>
        <w:t>20</w:t>
      </w:r>
      <w:r w:rsidRPr="00811F11">
        <w:rPr>
          <w:rFonts w:cs="華康中明體" w:hint="eastAsia"/>
          <w:szCs w:val="26"/>
          <w:lang w:val="zh-TW" w:eastAsia="zh-TW" w:bidi="he-IL"/>
        </w:rPr>
        <w:t>年延長至</w:t>
      </w:r>
      <w:r w:rsidRPr="00811F11">
        <w:rPr>
          <w:rFonts w:cs="華康中明體"/>
          <w:szCs w:val="26"/>
          <w:lang w:val="zh-TW" w:eastAsia="zh-TW" w:bidi="he-IL"/>
        </w:rPr>
        <w:t>49</w:t>
      </w:r>
      <w:r w:rsidRPr="00811F11">
        <w:rPr>
          <w:rFonts w:cs="華康中明體" w:hint="eastAsia"/>
          <w:szCs w:val="26"/>
          <w:lang w:val="zh-TW" w:eastAsia="zh-TW" w:bidi="he-IL"/>
        </w:rPr>
        <w:t>年。入駐企業既可在工業生產型經濟特區進行研發設計並享受所有優惠，也可在技術推廣型經濟特區開展工業生產，以促進科技成果的產業化。同時，工業生產型經濟特區面積可擴大到</w:t>
      </w:r>
      <w:r w:rsidRPr="00811F11">
        <w:rPr>
          <w:rFonts w:cs="華康中明體"/>
          <w:szCs w:val="26"/>
          <w:lang w:val="zh-TW" w:eastAsia="zh-TW" w:bidi="he-IL"/>
        </w:rPr>
        <w:t>40</w:t>
      </w:r>
      <w:r w:rsidRPr="00811F11">
        <w:rPr>
          <w:rFonts w:cs="華康中明體" w:hint="eastAsia"/>
          <w:szCs w:val="26"/>
          <w:lang w:val="zh-TW" w:eastAsia="zh-TW" w:bidi="he-IL"/>
        </w:rPr>
        <w:t>平方公里；技術推廣型和旅遊休閒型經濟特區的入駐企業可分別在</w:t>
      </w:r>
      <w:r w:rsidRPr="00811F11">
        <w:rPr>
          <w:rFonts w:cs="華康中明體"/>
          <w:szCs w:val="26"/>
          <w:lang w:val="zh-TW" w:eastAsia="zh-TW" w:bidi="he-IL"/>
        </w:rPr>
        <w:t>2018</w:t>
      </w:r>
      <w:r w:rsidRPr="00811F11">
        <w:rPr>
          <w:rFonts w:cs="華康中明體" w:hint="eastAsia"/>
          <w:szCs w:val="26"/>
          <w:lang w:val="zh-TW" w:eastAsia="zh-TW" w:bidi="he-IL"/>
        </w:rPr>
        <w:t>年和</w:t>
      </w:r>
      <w:r w:rsidRPr="00811F11">
        <w:rPr>
          <w:rFonts w:cs="華康中明體"/>
          <w:szCs w:val="26"/>
          <w:lang w:val="zh-TW" w:eastAsia="zh-TW" w:bidi="he-IL"/>
        </w:rPr>
        <w:t>2023</w:t>
      </w:r>
      <w:r w:rsidRPr="00811F11">
        <w:rPr>
          <w:rFonts w:cs="華康中明體" w:hint="eastAsia"/>
          <w:szCs w:val="26"/>
          <w:lang w:val="zh-TW" w:eastAsia="zh-TW" w:bidi="he-IL"/>
        </w:rPr>
        <w:t>年前享受免繳利潤稅的優惠。</w:t>
      </w:r>
    </w:p>
    <w:p w14:paraId="51AA6F1C" w14:textId="630AEF21" w:rsidR="00D46E29" w:rsidRPr="00811F11" w:rsidRDefault="003F0005" w:rsidP="00D46E29">
      <w:pPr>
        <w:pStyle w:val="af2"/>
        <w:ind w:left="1417" w:hanging="472"/>
        <w:rPr>
          <w:rFonts w:cs="華康中明體"/>
          <w:szCs w:val="26"/>
          <w:lang w:val="zh-TW" w:eastAsia="zh-TW" w:bidi="he-IL"/>
        </w:rPr>
      </w:pPr>
      <w:r w:rsidRPr="00811F11">
        <w:rPr>
          <w:rFonts w:cs="華康中明體" w:hint="eastAsia"/>
          <w:szCs w:val="26"/>
          <w:lang w:val="zh-TW" w:eastAsia="zh-TW" w:bidi="he-IL"/>
        </w:rPr>
        <w:t>４</w:t>
      </w:r>
      <w:r w:rsidR="00D46E29" w:rsidRPr="00811F11">
        <w:rPr>
          <w:rFonts w:cs="華康中明體" w:hint="eastAsia"/>
          <w:szCs w:val="26"/>
          <w:lang w:val="zh-TW" w:eastAsia="zh-TW" w:bidi="he-IL"/>
        </w:rPr>
        <w:t>、</w:t>
      </w:r>
      <w:r w:rsidR="00D46E29" w:rsidRPr="00811F11">
        <w:rPr>
          <w:rFonts w:cs="華康中明體" w:hint="eastAsia"/>
          <w:szCs w:val="26"/>
          <w:lang w:val="zh-TW" w:eastAsia="zh-TW" w:bidi="he-IL"/>
        </w:rPr>
        <w:t>2015</w:t>
      </w:r>
      <w:r w:rsidR="00D46E29" w:rsidRPr="00811F11">
        <w:rPr>
          <w:rFonts w:cs="華康中明體" w:hint="eastAsia"/>
          <w:szCs w:val="26"/>
          <w:lang w:val="zh-TW" w:eastAsia="zh-TW" w:bidi="he-IL"/>
        </w:rPr>
        <w:t>年</w:t>
      </w:r>
      <w:r w:rsidR="00D46E29" w:rsidRPr="00811F11">
        <w:rPr>
          <w:rFonts w:cs="華康中明體" w:hint="eastAsia"/>
          <w:szCs w:val="26"/>
          <w:lang w:val="zh-TW" w:eastAsia="zh-TW" w:bidi="he-IL"/>
        </w:rPr>
        <w:t>3</w:t>
      </w:r>
      <w:r w:rsidR="00D46E29" w:rsidRPr="00811F11">
        <w:rPr>
          <w:rFonts w:cs="華康中明體" w:hint="eastAsia"/>
          <w:szCs w:val="26"/>
          <w:lang w:val="zh-TW" w:eastAsia="zh-TW" w:bidi="he-IL"/>
        </w:rPr>
        <w:t>月</w:t>
      </w:r>
      <w:r w:rsidR="00D46E29" w:rsidRPr="00811F11">
        <w:rPr>
          <w:rFonts w:cs="華康中明體" w:hint="eastAsia"/>
          <w:szCs w:val="26"/>
          <w:lang w:val="zh-TW" w:eastAsia="zh-TW" w:bidi="he-IL"/>
        </w:rPr>
        <w:t>20</w:t>
      </w:r>
      <w:r w:rsidR="00D46E29" w:rsidRPr="00811F11">
        <w:rPr>
          <w:rFonts w:cs="華康中明體" w:hint="eastAsia"/>
          <w:szCs w:val="26"/>
          <w:lang w:val="zh-TW" w:eastAsia="zh-TW" w:bidi="he-IL"/>
        </w:rPr>
        <w:t>日起在遠東地區的伯力、沿海地區等</w:t>
      </w:r>
      <w:r w:rsidR="00D46E29" w:rsidRPr="00811F11">
        <w:rPr>
          <w:rFonts w:cs="華康中明體" w:hint="eastAsia"/>
          <w:szCs w:val="26"/>
          <w:lang w:val="zh-TW" w:eastAsia="zh-TW" w:bidi="he-IL"/>
        </w:rPr>
        <w:t>12</w:t>
      </w:r>
      <w:r w:rsidR="00D46E29" w:rsidRPr="00811F11">
        <w:rPr>
          <w:rFonts w:cs="華康中明體" w:hint="eastAsia"/>
          <w:szCs w:val="26"/>
          <w:lang w:val="zh-TW" w:eastAsia="zh-TW" w:bidi="he-IL"/>
        </w:rPr>
        <w:t>處設置「優先發展區</w:t>
      </w:r>
      <w:r w:rsidR="00BB7E40" w:rsidRPr="00811F11">
        <w:rPr>
          <w:rFonts w:cs="華康中明體" w:hint="eastAsia"/>
          <w:szCs w:val="26"/>
          <w:lang w:val="zh-TW" w:eastAsia="zh-TW" w:bidi="he-IL"/>
        </w:rPr>
        <w:t>」</w:t>
      </w:r>
      <w:r w:rsidR="00EF452F" w:rsidRPr="00811F11">
        <w:rPr>
          <w:rFonts w:cs="華康中明體" w:hint="eastAsia"/>
          <w:szCs w:val="26"/>
          <w:lang w:val="zh-TW" w:eastAsia="zh-TW" w:bidi="he-IL"/>
        </w:rPr>
        <w:t>（</w:t>
      </w:r>
      <w:r w:rsidR="00D46E29" w:rsidRPr="00811F11">
        <w:rPr>
          <w:rFonts w:cs="華康中明體" w:hint="eastAsia"/>
          <w:szCs w:val="26"/>
          <w:lang w:val="zh-TW" w:eastAsia="zh-TW" w:bidi="he-IL"/>
        </w:rPr>
        <w:t>Territories of Priority Development, TOR</w:t>
      </w:r>
      <w:r w:rsidR="00EF452F" w:rsidRPr="00811F11">
        <w:rPr>
          <w:rFonts w:cs="華康中明體" w:hint="eastAsia"/>
          <w:szCs w:val="26"/>
          <w:lang w:val="zh-TW" w:eastAsia="zh-TW" w:bidi="he-IL"/>
        </w:rPr>
        <w:t>）</w:t>
      </w:r>
      <w:r w:rsidR="00D46E29" w:rsidRPr="00811F11">
        <w:rPr>
          <w:rFonts w:cs="華康中明體" w:hint="eastAsia"/>
          <w:szCs w:val="26"/>
          <w:lang w:val="zh-TW" w:eastAsia="zh-TW" w:bidi="he-IL"/>
        </w:rPr>
        <w:t>，給予入駐業者營業稅、財產稅、土地稅、關稅及僱用員工相關社會保險費等減免優惠，營運期限為</w:t>
      </w:r>
      <w:r w:rsidR="00D46E29" w:rsidRPr="00811F11">
        <w:rPr>
          <w:rFonts w:cs="華康中明體" w:hint="eastAsia"/>
          <w:szCs w:val="26"/>
          <w:lang w:val="zh-TW" w:eastAsia="zh-TW" w:bidi="he-IL"/>
        </w:rPr>
        <w:t>70</w:t>
      </w:r>
      <w:r w:rsidR="00D46E29" w:rsidRPr="00811F11">
        <w:rPr>
          <w:rFonts w:cs="華康中明體" w:hint="eastAsia"/>
          <w:szCs w:val="26"/>
          <w:lang w:val="zh-TW" w:eastAsia="zh-TW" w:bidi="he-IL"/>
        </w:rPr>
        <w:t>年。</w:t>
      </w:r>
    </w:p>
    <w:p w14:paraId="1275593F" w14:textId="77777777" w:rsidR="00D46E29" w:rsidRPr="00811F11" w:rsidRDefault="003F0005" w:rsidP="00D46E29">
      <w:pPr>
        <w:pStyle w:val="af2"/>
        <w:ind w:left="1417" w:hanging="472"/>
        <w:rPr>
          <w:rFonts w:cs="華康中明體"/>
          <w:szCs w:val="26"/>
          <w:lang w:val="zh-TW" w:eastAsia="zh-TW" w:bidi="he-IL"/>
        </w:rPr>
      </w:pPr>
      <w:r w:rsidRPr="00811F11">
        <w:rPr>
          <w:rFonts w:cs="華康中明體" w:hint="eastAsia"/>
          <w:szCs w:val="26"/>
          <w:lang w:val="zh-TW" w:eastAsia="zh-TW" w:bidi="he-IL"/>
        </w:rPr>
        <w:t>５</w:t>
      </w:r>
      <w:r w:rsidR="00D46E29" w:rsidRPr="00811F11">
        <w:rPr>
          <w:rFonts w:cs="華康中明體" w:hint="eastAsia"/>
          <w:szCs w:val="26"/>
          <w:lang w:val="zh-TW" w:eastAsia="zh-TW" w:bidi="he-IL"/>
        </w:rPr>
        <w:t>、</w:t>
      </w:r>
      <w:r w:rsidR="00D46E29" w:rsidRPr="00811F11">
        <w:rPr>
          <w:rFonts w:cs="華康中明體" w:hint="eastAsia"/>
          <w:szCs w:val="26"/>
          <w:lang w:val="zh-TW" w:eastAsia="zh-TW" w:bidi="he-IL"/>
        </w:rPr>
        <w:t>2015</w:t>
      </w:r>
      <w:r w:rsidR="00D46E29" w:rsidRPr="00811F11">
        <w:rPr>
          <w:rFonts w:cs="華康中明體" w:hint="eastAsia"/>
          <w:szCs w:val="26"/>
          <w:lang w:val="zh-TW" w:eastAsia="zh-TW" w:bidi="he-IL"/>
        </w:rPr>
        <w:t>年</w:t>
      </w:r>
      <w:r w:rsidR="00D46E29" w:rsidRPr="00811F11">
        <w:rPr>
          <w:rFonts w:cs="華康中明體" w:hint="eastAsia"/>
          <w:szCs w:val="26"/>
          <w:lang w:val="zh-TW" w:eastAsia="zh-TW" w:bidi="he-IL"/>
        </w:rPr>
        <w:t>10</w:t>
      </w:r>
      <w:r w:rsidR="00D46E29" w:rsidRPr="00811F11">
        <w:rPr>
          <w:rFonts w:cs="華康中明體" w:hint="eastAsia"/>
          <w:szCs w:val="26"/>
          <w:lang w:val="zh-TW" w:eastAsia="zh-TW" w:bidi="he-IL"/>
        </w:rPr>
        <w:t>月</w:t>
      </w:r>
      <w:r w:rsidR="00D46E29" w:rsidRPr="00811F11">
        <w:rPr>
          <w:rFonts w:cs="華康中明體" w:hint="eastAsia"/>
          <w:szCs w:val="26"/>
          <w:lang w:val="zh-TW" w:eastAsia="zh-TW" w:bidi="he-IL"/>
        </w:rPr>
        <w:t>12</w:t>
      </w:r>
      <w:r w:rsidR="00D46E29" w:rsidRPr="00811F11">
        <w:rPr>
          <w:rFonts w:cs="華康中明體" w:hint="eastAsia"/>
          <w:szCs w:val="26"/>
          <w:lang w:val="zh-TW" w:eastAsia="zh-TW" w:bidi="he-IL"/>
        </w:rPr>
        <w:t>月設置海參崴自由港，範圍包括海參崴市鄰近</w:t>
      </w:r>
      <w:r w:rsidR="00D46E29" w:rsidRPr="00811F11">
        <w:rPr>
          <w:rFonts w:cs="華康中明體" w:hint="eastAsia"/>
          <w:szCs w:val="26"/>
          <w:lang w:val="zh-TW" w:eastAsia="zh-TW" w:bidi="he-IL"/>
        </w:rPr>
        <w:t>15</w:t>
      </w:r>
      <w:r w:rsidR="00D46E29" w:rsidRPr="00811F11">
        <w:rPr>
          <w:rFonts w:cs="華康中明體" w:hint="eastAsia"/>
          <w:szCs w:val="26"/>
          <w:lang w:val="zh-TW" w:eastAsia="zh-TW" w:bidi="he-IL"/>
        </w:rPr>
        <w:t>個市及地區，除給予入駐者與優先發展區相同待遇外，並設立單一窗口，簡化通關、檢疫等手續。</w:t>
      </w:r>
    </w:p>
    <w:p w14:paraId="654E9699" w14:textId="55E06C38" w:rsidR="00C2443C" w:rsidRPr="00811F11" w:rsidRDefault="00AF52DA" w:rsidP="00AF52DA">
      <w:pPr>
        <w:pStyle w:val="af2"/>
        <w:ind w:left="1417" w:hanging="472"/>
        <w:rPr>
          <w:lang w:val="zh-TW" w:eastAsia="zh-TW" w:bidi="he-IL"/>
        </w:rPr>
      </w:pPr>
      <w:r w:rsidRPr="00811F11">
        <w:rPr>
          <w:rFonts w:hint="eastAsia"/>
          <w:lang w:val="zh-TW" w:eastAsia="zh-TW" w:bidi="he-IL"/>
        </w:rPr>
        <w:t>６</w:t>
      </w:r>
      <w:r w:rsidR="00C2443C" w:rsidRPr="00811F11">
        <w:rPr>
          <w:rFonts w:hint="eastAsia"/>
          <w:lang w:val="zh-TW" w:eastAsia="zh-TW" w:bidi="he-IL"/>
        </w:rPr>
        <w:t>、</w:t>
      </w:r>
      <w:r w:rsidR="006B02F4" w:rsidRPr="00811F11">
        <w:rPr>
          <w:rFonts w:hint="eastAsia"/>
          <w:lang w:val="zh-TW" w:eastAsia="zh-TW" w:bidi="he-IL"/>
        </w:rPr>
        <w:t>為增進</w:t>
      </w:r>
      <w:r w:rsidRPr="00811F11">
        <w:rPr>
          <w:lang w:val="zh-TW" w:eastAsia="zh-TW" w:bidi="he-IL"/>
        </w:rPr>
        <w:t>「嚴重特殊傳染性肺炎」（</w:t>
      </w:r>
      <w:r w:rsidRPr="00811F11">
        <w:rPr>
          <w:lang w:val="zh-TW" w:eastAsia="zh-TW" w:bidi="he-IL"/>
        </w:rPr>
        <w:t>COVID-19</w:t>
      </w:r>
      <w:r w:rsidRPr="00811F11">
        <w:rPr>
          <w:lang w:val="zh-TW" w:eastAsia="zh-TW" w:bidi="he-IL"/>
        </w:rPr>
        <w:t>）</w:t>
      </w:r>
      <w:r w:rsidR="006B02F4" w:rsidRPr="00811F11">
        <w:rPr>
          <w:rFonts w:hint="eastAsia"/>
          <w:lang w:val="zh-TW" w:eastAsia="zh-TW" w:bidi="he-IL"/>
        </w:rPr>
        <w:t>後疫情之國家經濟復甦，</w:t>
      </w:r>
      <w:r w:rsidR="00C2443C" w:rsidRPr="00811F11">
        <w:rPr>
          <w:lang w:val="zh-TW" w:eastAsia="zh-TW" w:bidi="he-IL"/>
        </w:rPr>
        <w:t>2021</w:t>
      </w:r>
      <w:r w:rsidR="00C2443C" w:rsidRPr="00811F11">
        <w:rPr>
          <w:rFonts w:hint="eastAsia"/>
          <w:lang w:val="zh-TW" w:eastAsia="zh-TW" w:bidi="he-IL"/>
        </w:rPr>
        <w:t>年</w:t>
      </w:r>
      <w:r w:rsidR="00C2443C" w:rsidRPr="00811F11">
        <w:rPr>
          <w:lang w:val="zh-TW" w:eastAsia="zh-TW" w:bidi="he-IL"/>
        </w:rPr>
        <w:t>4</w:t>
      </w:r>
      <w:r w:rsidR="00C2443C" w:rsidRPr="00811F11">
        <w:rPr>
          <w:rFonts w:hint="eastAsia"/>
          <w:lang w:val="zh-TW" w:eastAsia="zh-TW" w:bidi="he-IL"/>
        </w:rPr>
        <w:t>月俄羅斯經濟發展部</w:t>
      </w:r>
      <w:r w:rsidR="005578A5" w:rsidRPr="00811F11">
        <w:rPr>
          <w:rFonts w:hint="eastAsia"/>
          <w:lang w:val="zh-TW" w:eastAsia="zh-TW" w:bidi="he-IL"/>
        </w:rPr>
        <w:t>向政府提交</w:t>
      </w:r>
      <w:r w:rsidR="006B02F4" w:rsidRPr="00811F11">
        <w:rPr>
          <w:rFonts w:hint="eastAsia"/>
          <w:lang w:val="zh-TW" w:eastAsia="zh-TW" w:bidi="he-IL"/>
        </w:rPr>
        <w:t>一項</w:t>
      </w:r>
      <w:r w:rsidR="005578A5" w:rsidRPr="00811F11">
        <w:rPr>
          <w:rFonts w:hint="eastAsia"/>
          <w:lang w:val="zh-TW" w:eastAsia="zh-TW" w:bidi="he-IL"/>
        </w:rPr>
        <w:t>關於給予外國投資者「黃金簽證」之法案，</w:t>
      </w:r>
      <w:r w:rsidR="001D7855" w:rsidRPr="00811F11">
        <w:rPr>
          <w:rFonts w:hint="eastAsia"/>
          <w:lang w:val="zh-TW" w:eastAsia="zh-TW" w:bidi="he-IL"/>
        </w:rPr>
        <w:t>擬</w:t>
      </w:r>
      <w:r w:rsidR="005578A5" w:rsidRPr="00811F11">
        <w:rPr>
          <w:rFonts w:hint="eastAsia"/>
          <w:lang w:val="zh-TW" w:eastAsia="zh-TW" w:bidi="he-IL"/>
        </w:rPr>
        <w:t>藉由簡化外國高級專業人士及高等院校優秀畢業生申辦居留</w:t>
      </w:r>
      <w:r w:rsidR="00AF6D95" w:rsidRPr="00811F11">
        <w:rPr>
          <w:rFonts w:hint="eastAsia"/>
          <w:lang w:val="zh-TW" w:eastAsia="zh-TW" w:bidi="he-IL"/>
        </w:rPr>
        <w:t>流程以</w:t>
      </w:r>
      <w:r w:rsidR="005578A5" w:rsidRPr="00811F11">
        <w:rPr>
          <w:rFonts w:hint="eastAsia"/>
          <w:lang w:val="zh-TW" w:eastAsia="zh-TW" w:bidi="he-IL"/>
        </w:rPr>
        <w:t>營造更友善之投資環境</w:t>
      </w:r>
      <w:r w:rsidR="00AF6D95" w:rsidRPr="00811F11">
        <w:rPr>
          <w:rFonts w:hint="eastAsia"/>
          <w:lang w:val="zh-TW" w:eastAsia="zh-TW" w:bidi="he-IL"/>
        </w:rPr>
        <w:t>，</w:t>
      </w:r>
      <w:r w:rsidR="0002654D" w:rsidRPr="00811F11">
        <w:rPr>
          <w:rFonts w:hint="eastAsia"/>
          <w:lang w:val="zh-TW" w:eastAsia="zh-TW" w:bidi="he-IL"/>
        </w:rPr>
        <w:t>該部表示</w:t>
      </w:r>
      <w:r w:rsidR="005578A5" w:rsidRPr="00811F11">
        <w:rPr>
          <w:rFonts w:hint="eastAsia"/>
          <w:lang w:val="zh-TW" w:eastAsia="zh-TW" w:bidi="he-IL"/>
        </w:rPr>
        <w:t>投資</w:t>
      </w:r>
      <w:r w:rsidR="00AF6D95" w:rsidRPr="00811F11">
        <w:rPr>
          <w:rFonts w:hint="eastAsia"/>
          <w:lang w:val="zh-TW" w:eastAsia="zh-TW" w:bidi="he-IL"/>
        </w:rPr>
        <w:t>金</w:t>
      </w:r>
      <w:r w:rsidR="005578A5" w:rsidRPr="00811F11">
        <w:rPr>
          <w:rFonts w:hint="eastAsia"/>
          <w:lang w:val="zh-TW" w:eastAsia="zh-TW" w:bidi="he-IL"/>
        </w:rPr>
        <w:t>額</w:t>
      </w:r>
      <w:r w:rsidR="00AF6D95" w:rsidRPr="00811F11">
        <w:rPr>
          <w:rFonts w:hint="eastAsia"/>
          <w:lang w:val="zh-TW" w:eastAsia="zh-TW" w:bidi="he-IL"/>
        </w:rPr>
        <w:t>下限</w:t>
      </w:r>
      <w:r w:rsidR="005578A5" w:rsidRPr="00811F11">
        <w:rPr>
          <w:rFonts w:hint="eastAsia"/>
          <w:lang w:val="zh-TW" w:eastAsia="zh-TW" w:bidi="he-IL"/>
        </w:rPr>
        <w:t>可能為</w:t>
      </w:r>
      <w:r w:rsidR="005578A5" w:rsidRPr="00811F11">
        <w:rPr>
          <w:lang w:val="zh-TW" w:eastAsia="zh-TW" w:bidi="he-IL"/>
        </w:rPr>
        <w:t>3</w:t>
      </w:r>
      <w:r w:rsidR="00F47F2A" w:rsidRPr="00811F11">
        <w:rPr>
          <w:rFonts w:hint="eastAsia"/>
          <w:lang w:val="zh-TW" w:eastAsia="zh-TW" w:bidi="he-IL"/>
        </w:rPr>
        <w:t>,000</w:t>
      </w:r>
      <w:r w:rsidR="005578A5" w:rsidRPr="00811F11">
        <w:rPr>
          <w:rFonts w:hint="eastAsia"/>
          <w:lang w:val="zh-TW" w:eastAsia="zh-TW" w:bidi="he-IL"/>
        </w:rPr>
        <w:t>萬盧布。</w:t>
      </w:r>
    </w:p>
    <w:p w14:paraId="3AED71B8" w14:textId="77777777" w:rsidR="004B588F" w:rsidRPr="00811F11" w:rsidRDefault="004B588F" w:rsidP="00641F9F">
      <w:pPr>
        <w:ind w:firstLine="472"/>
        <w:rPr>
          <w:lang w:eastAsia="zh-TW"/>
        </w:rPr>
      </w:pPr>
    </w:p>
    <w:p w14:paraId="411A8FD9" w14:textId="77777777" w:rsidR="00C86B69" w:rsidRPr="00811F11" w:rsidRDefault="00C86B69" w:rsidP="00641F9F">
      <w:pPr>
        <w:ind w:firstLine="472"/>
        <w:rPr>
          <w:lang w:eastAsia="zh-TW"/>
        </w:rPr>
      </w:pPr>
    </w:p>
    <w:p w14:paraId="330D459C" w14:textId="1F3439FB" w:rsidR="00C86B69" w:rsidRPr="00811F11" w:rsidRDefault="00C86B69">
      <w:pPr>
        <w:widowControl/>
        <w:overflowPunct/>
        <w:autoSpaceDE/>
        <w:autoSpaceDN/>
        <w:ind w:firstLineChars="0" w:firstLine="0"/>
        <w:jc w:val="left"/>
        <w:rPr>
          <w:lang w:eastAsia="zh-TW"/>
        </w:rPr>
      </w:pPr>
      <w:r w:rsidRPr="00811F11">
        <w:rPr>
          <w:lang w:eastAsia="zh-TW"/>
        </w:rPr>
        <w:br w:type="page"/>
      </w:r>
    </w:p>
    <w:p w14:paraId="04A07ACC" w14:textId="77777777" w:rsidR="00BB54F9" w:rsidRPr="00811F11" w:rsidRDefault="00BB54F9">
      <w:pPr>
        <w:widowControl/>
        <w:overflowPunct/>
        <w:autoSpaceDE/>
        <w:autoSpaceDN/>
        <w:ind w:firstLineChars="0" w:firstLine="0"/>
        <w:jc w:val="left"/>
        <w:rPr>
          <w:lang w:eastAsia="zh-TW"/>
        </w:rPr>
      </w:pPr>
    </w:p>
    <w:p w14:paraId="4970BA1B" w14:textId="77777777" w:rsidR="00BB54F9" w:rsidRPr="00811F11" w:rsidRDefault="00BB54F9" w:rsidP="00BB54F9">
      <w:pPr>
        <w:ind w:left="472" w:firstLineChars="0" w:firstLine="0"/>
        <w:rPr>
          <w:lang w:eastAsia="zh-TW"/>
        </w:rPr>
        <w:sectPr w:rsidR="00BB54F9" w:rsidRPr="00811F11" w:rsidSect="00BE4872">
          <w:headerReference w:type="default" r:id="rId28"/>
          <w:pgSz w:w="11906" w:h="16838" w:code="9"/>
          <w:pgMar w:top="2268" w:right="1701" w:bottom="1701" w:left="1701" w:header="1134" w:footer="851" w:gutter="0"/>
          <w:cols w:space="425"/>
          <w:docGrid w:type="linesAndChars" w:linePitch="514" w:charSpace="-774"/>
        </w:sectPr>
      </w:pPr>
      <w:bookmarkStart w:id="8" w:name="_Toc77555361"/>
    </w:p>
    <w:p w14:paraId="5A374F0B" w14:textId="03B1720B" w:rsidR="009B4963" w:rsidRPr="00811F11" w:rsidRDefault="000F109E" w:rsidP="00641F9F">
      <w:pPr>
        <w:pStyle w:val="a3"/>
        <w:spacing w:before="514" w:after="771"/>
        <w:rPr>
          <w:lang w:eastAsia="zh-TW" w:bidi="he-IL"/>
        </w:rPr>
      </w:pPr>
      <w:r w:rsidRPr="00811F11">
        <w:rPr>
          <w:rFonts w:hint="eastAsia"/>
          <w:lang w:val="zh-TW" w:eastAsia="zh-TW" w:bidi="he-IL"/>
        </w:rPr>
        <w:t>第</w:t>
      </w:r>
      <w:r w:rsidR="00B63349" w:rsidRPr="00811F11">
        <w:rPr>
          <w:rFonts w:hint="eastAsia"/>
          <w:lang w:val="zh-TW" w:eastAsia="zh-TW" w:bidi="he-IL"/>
        </w:rPr>
        <w:t>伍</w:t>
      </w:r>
      <w:r w:rsidRPr="00811F11">
        <w:rPr>
          <w:rFonts w:hint="eastAsia"/>
          <w:lang w:val="zh-TW" w:eastAsia="zh-TW" w:bidi="he-IL"/>
        </w:rPr>
        <w:t>章</w:t>
      </w:r>
      <w:r w:rsidRPr="00811F11">
        <w:rPr>
          <w:rFonts w:cs="細明體" w:hint="eastAsia"/>
          <w:lang w:val="zh-TW" w:eastAsia="zh-TW" w:bidi="he-IL"/>
        </w:rPr>
        <w:t xml:space="preserve">　</w:t>
      </w:r>
      <w:r w:rsidRPr="00811F11">
        <w:rPr>
          <w:rFonts w:hint="eastAsia"/>
          <w:lang w:val="zh-TW" w:eastAsia="zh-TW" w:bidi="he-IL"/>
        </w:rPr>
        <w:t>租稅及金融制度</w:t>
      </w:r>
      <w:bookmarkEnd w:id="8"/>
    </w:p>
    <w:p w14:paraId="16E04DBD" w14:textId="77777777" w:rsidR="009B4963" w:rsidRPr="00811F11" w:rsidRDefault="000F109E" w:rsidP="002A6791">
      <w:pPr>
        <w:pStyle w:val="a5"/>
      </w:pPr>
      <w:r w:rsidRPr="00811F11">
        <w:rPr>
          <w:rFonts w:hint="eastAsia"/>
        </w:rPr>
        <w:t>一、租稅</w:t>
      </w:r>
    </w:p>
    <w:p w14:paraId="3612FEFD" w14:textId="58BFD7A3" w:rsidR="009B4963" w:rsidRPr="00811F11" w:rsidRDefault="000F109E" w:rsidP="00641F9F">
      <w:pPr>
        <w:ind w:firstLine="472"/>
        <w:rPr>
          <w:szCs w:val="26"/>
          <w:lang w:eastAsia="zh-TW" w:bidi="he-IL"/>
        </w:rPr>
      </w:pPr>
      <w:r w:rsidRPr="00811F11">
        <w:rPr>
          <w:rFonts w:cs="華康中明體" w:hint="eastAsia"/>
          <w:szCs w:val="26"/>
          <w:lang w:val="zh-TW" w:eastAsia="zh-TW" w:bidi="he-IL"/>
        </w:rPr>
        <w:t>在俄羅斯經營企業稅賦之繁重向來令外國投資者望之卻步，各項稅賦總計</w:t>
      </w:r>
      <w:r w:rsidRPr="00811F11">
        <w:rPr>
          <w:szCs w:val="26"/>
          <w:lang w:eastAsia="zh-TW" w:bidi="he-IL"/>
        </w:rPr>
        <w:t>200</w:t>
      </w:r>
      <w:r w:rsidRPr="00811F11">
        <w:rPr>
          <w:rFonts w:cs="華康中明體" w:hint="eastAsia"/>
          <w:szCs w:val="26"/>
          <w:lang w:val="zh-TW" w:eastAsia="zh-TW" w:bidi="he-IL"/>
        </w:rPr>
        <w:t>餘項，後續俄政府</w:t>
      </w:r>
      <w:r w:rsidR="00255435" w:rsidRPr="00811F11">
        <w:rPr>
          <w:rFonts w:cs="華康中明體" w:hint="eastAsia"/>
          <w:szCs w:val="26"/>
          <w:lang w:val="zh-TW" w:eastAsia="zh-TW" w:bidi="he-IL"/>
        </w:rPr>
        <w:t>計劃</w:t>
      </w:r>
      <w:r w:rsidRPr="00811F11">
        <w:rPr>
          <w:rFonts w:cs="華康中明體" w:hint="eastAsia"/>
          <w:szCs w:val="26"/>
          <w:lang w:val="zh-TW" w:eastAsia="zh-TW" w:bidi="he-IL"/>
        </w:rPr>
        <w:t>將各稅目簡化為</w:t>
      </w:r>
      <w:r w:rsidRPr="00811F11">
        <w:rPr>
          <w:szCs w:val="26"/>
          <w:lang w:eastAsia="zh-TW" w:bidi="he-IL"/>
        </w:rPr>
        <w:t>40</w:t>
      </w:r>
      <w:r w:rsidRPr="00811F11">
        <w:rPr>
          <w:rFonts w:cs="華康中明體" w:hint="eastAsia"/>
          <w:szCs w:val="26"/>
          <w:lang w:val="zh-TW" w:eastAsia="zh-TW" w:bidi="he-IL"/>
        </w:rPr>
        <w:t>餘項。茲將現行俄主要稅賦說明如下：</w:t>
      </w:r>
    </w:p>
    <w:p w14:paraId="11CCF3A6" w14:textId="50855835" w:rsidR="00CF4975" w:rsidRPr="00811F11" w:rsidRDefault="000F109E" w:rsidP="00641F9F">
      <w:pPr>
        <w:pStyle w:val="ae"/>
        <w:rPr>
          <w:rFonts w:cs="華康中明體"/>
          <w:lang w:val="zh-TW" w:eastAsia="zh-TW" w:bidi="he-IL"/>
        </w:rPr>
      </w:pPr>
      <w:r w:rsidRPr="00811F11">
        <w:rPr>
          <w:rFonts w:cs="華康中明體" w:hint="eastAsia"/>
          <w:lang w:val="zh-TW" w:eastAsia="zh-TW" w:bidi="he-IL"/>
        </w:rPr>
        <w:t>（一）加值稅（</w:t>
      </w:r>
      <w:r w:rsidRPr="00811F11">
        <w:rPr>
          <w:rFonts w:hAnsi="Times New Roman"/>
          <w:lang w:eastAsia="zh-TW" w:bidi="he-IL"/>
        </w:rPr>
        <w:t>VAT</w:t>
      </w:r>
      <w:r w:rsidRPr="00811F11">
        <w:rPr>
          <w:rFonts w:cs="華康中明體" w:hint="eastAsia"/>
          <w:lang w:val="zh-TW" w:eastAsia="zh-TW" w:bidi="he-IL"/>
        </w:rPr>
        <w:t>），所課徵之稅率為</w:t>
      </w:r>
      <w:r w:rsidR="00BB3788" w:rsidRPr="00811F11">
        <w:rPr>
          <w:rFonts w:hAnsi="Times New Roman" w:hint="eastAsia"/>
          <w:lang w:eastAsia="zh-TW" w:bidi="he-IL"/>
        </w:rPr>
        <w:t>20</w:t>
      </w:r>
      <w:r w:rsidR="003F0005" w:rsidRPr="00811F11">
        <w:rPr>
          <w:rFonts w:hAnsi="Times New Roman"/>
          <w:lang w:eastAsia="zh-TW" w:bidi="he-IL"/>
        </w:rPr>
        <w:t>%</w:t>
      </w:r>
      <w:r w:rsidRPr="00811F11">
        <w:rPr>
          <w:rFonts w:cs="華康中明體" w:hint="eastAsia"/>
          <w:lang w:val="zh-TW" w:eastAsia="zh-TW" w:bidi="he-IL"/>
        </w:rPr>
        <w:t>，但某些特定基礎食品、藥品及兒童商品可適用</w:t>
      </w:r>
      <w:r w:rsidRPr="00811F11">
        <w:rPr>
          <w:rFonts w:hAnsi="Times New Roman"/>
          <w:lang w:eastAsia="zh-TW" w:bidi="he-IL"/>
        </w:rPr>
        <w:t>10</w:t>
      </w:r>
      <w:r w:rsidR="003F0005" w:rsidRPr="00811F11">
        <w:rPr>
          <w:rFonts w:hAnsi="Times New Roman"/>
          <w:lang w:eastAsia="zh-TW" w:bidi="he-IL"/>
        </w:rPr>
        <w:t>%</w:t>
      </w:r>
      <w:r w:rsidRPr="00811F11">
        <w:rPr>
          <w:rFonts w:hint="eastAsia"/>
          <w:lang w:eastAsia="zh-TW" w:bidi="he-IL"/>
        </w:rPr>
        <w:t>稅率</w:t>
      </w:r>
      <w:r w:rsidR="00CF4975" w:rsidRPr="00811F11">
        <w:rPr>
          <w:rFonts w:hint="eastAsia"/>
          <w:lang w:eastAsia="zh-TW" w:bidi="he-IL"/>
        </w:rPr>
        <w:t>，</w:t>
      </w:r>
      <w:r w:rsidR="003A62A2" w:rsidRPr="00811F11">
        <w:rPr>
          <w:rFonts w:hint="eastAsia"/>
          <w:lang w:eastAsia="zh-TW" w:bidi="he-IL"/>
        </w:rPr>
        <w:t>部分</w:t>
      </w:r>
      <w:r w:rsidR="00CF4975" w:rsidRPr="00811F11">
        <w:rPr>
          <w:rFonts w:hint="eastAsia"/>
          <w:lang w:eastAsia="zh-TW" w:bidi="he-IL"/>
        </w:rPr>
        <w:t>高科技產品、棉花及藥物則有可能免增值稅</w:t>
      </w:r>
      <w:r w:rsidR="00CF4975" w:rsidRPr="00811F11">
        <w:rPr>
          <w:rFonts w:cs="華康中明體" w:hint="eastAsia"/>
          <w:lang w:val="zh-TW" w:eastAsia="zh-TW" w:bidi="he-IL"/>
        </w:rPr>
        <w:t>，而部分奢侈品，如</w:t>
      </w:r>
      <w:r w:rsidR="00BB7E40" w:rsidRPr="00811F11">
        <w:rPr>
          <w:rFonts w:cs="華康中明體" w:hint="eastAsia"/>
          <w:lang w:val="zh-TW" w:eastAsia="zh-TW" w:bidi="he-IL"/>
        </w:rPr>
        <w:t>菸</w:t>
      </w:r>
      <w:r w:rsidR="00CF4975" w:rsidRPr="00811F11">
        <w:rPr>
          <w:rFonts w:cs="華康中明體" w:hint="eastAsia"/>
          <w:lang w:val="zh-TW" w:eastAsia="zh-TW" w:bidi="he-IL"/>
        </w:rPr>
        <w:t>、酒、首飾等則須繳納</w:t>
      </w:r>
      <w:r w:rsidR="00CF4975" w:rsidRPr="00811F11">
        <w:rPr>
          <w:rFonts w:cs="華康中明體" w:hint="eastAsia"/>
          <w:lang w:val="zh-TW" w:eastAsia="zh-TW" w:bidi="he-IL"/>
        </w:rPr>
        <w:t>25%-90%</w:t>
      </w:r>
      <w:r w:rsidR="00CF4975" w:rsidRPr="00811F11">
        <w:rPr>
          <w:rFonts w:cs="華康中明體" w:hint="eastAsia"/>
          <w:lang w:val="zh-TW" w:eastAsia="zh-TW" w:bidi="he-IL"/>
        </w:rPr>
        <w:t>的增值稅。</w:t>
      </w:r>
    </w:p>
    <w:p w14:paraId="7EABE292" w14:textId="77777777" w:rsidR="00EE69B5" w:rsidRPr="00811F11" w:rsidRDefault="000F109E" w:rsidP="00641F9F">
      <w:pPr>
        <w:pStyle w:val="ae"/>
        <w:rPr>
          <w:rFonts w:hAnsi="Times New Roman" w:cs="華康中明體"/>
          <w:lang w:val="zh-TW" w:eastAsia="zh-TW" w:bidi="he-IL"/>
        </w:rPr>
      </w:pPr>
      <w:r w:rsidRPr="00811F11">
        <w:rPr>
          <w:rFonts w:cs="華康中明體" w:hint="eastAsia"/>
          <w:lang w:eastAsia="zh-TW" w:bidi="he-IL"/>
        </w:rPr>
        <w:t>（二）</w:t>
      </w:r>
      <w:r w:rsidRPr="00811F11">
        <w:rPr>
          <w:rFonts w:hAnsi="Times New Roman" w:cs="華康中明體" w:hint="eastAsia"/>
          <w:lang w:val="zh-TW" w:eastAsia="zh-TW" w:bidi="he-IL"/>
        </w:rPr>
        <w:t>營利事業所得稅</w:t>
      </w:r>
      <w:r w:rsidRPr="00811F11">
        <w:rPr>
          <w:rFonts w:hAnsi="Times New Roman" w:cs="華康中明體" w:hint="eastAsia"/>
          <w:lang w:eastAsia="zh-TW" w:bidi="he-IL"/>
        </w:rPr>
        <w:t>（</w:t>
      </w:r>
      <w:r w:rsidRPr="00811F11">
        <w:rPr>
          <w:rFonts w:hAnsi="Times New Roman" w:cs="華康中明體"/>
          <w:lang w:eastAsia="zh-TW" w:bidi="he-IL"/>
        </w:rPr>
        <w:t>corporate profit tax</w:t>
      </w:r>
      <w:r w:rsidRPr="00811F11">
        <w:rPr>
          <w:rFonts w:hAnsi="Times New Roman" w:cs="華康中明體" w:hint="eastAsia"/>
          <w:lang w:eastAsia="zh-TW" w:bidi="he-IL"/>
        </w:rPr>
        <w:t>），</w:t>
      </w:r>
      <w:r w:rsidRPr="00811F11">
        <w:rPr>
          <w:rFonts w:hAnsi="Times New Roman" w:cs="華康中明體" w:hint="eastAsia"/>
          <w:lang w:val="zh-TW" w:eastAsia="zh-TW" w:bidi="he-IL"/>
        </w:rPr>
        <w:t>即利潤稅為</w:t>
      </w:r>
      <w:r w:rsidRPr="00811F11">
        <w:rPr>
          <w:rFonts w:hAnsi="Times New Roman" w:cs="華康中明體"/>
          <w:lang w:eastAsia="zh-TW" w:bidi="he-IL"/>
        </w:rPr>
        <w:t>20</w:t>
      </w:r>
      <w:r w:rsidR="003F0005" w:rsidRPr="00811F11">
        <w:rPr>
          <w:rFonts w:hAnsi="Times New Roman" w:cs="華康中明體"/>
          <w:lang w:eastAsia="zh-TW" w:bidi="he-IL"/>
        </w:rPr>
        <w:t>%</w:t>
      </w:r>
      <w:r w:rsidRPr="00811F11">
        <w:rPr>
          <w:rFonts w:hAnsi="Times New Roman" w:cs="華康中明體" w:hint="eastAsia"/>
          <w:lang w:val="zh-TW" w:eastAsia="zh-TW" w:bidi="he-IL"/>
        </w:rPr>
        <w:t>。其中聯邦稅為</w:t>
      </w:r>
      <w:r w:rsidRPr="00811F11">
        <w:rPr>
          <w:rFonts w:hAnsi="Times New Roman" w:cs="華康中明體"/>
          <w:lang w:eastAsia="zh-TW" w:bidi="he-IL"/>
        </w:rPr>
        <w:t>2</w:t>
      </w:r>
      <w:r w:rsidR="003F0005" w:rsidRPr="00811F11">
        <w:rPr>
          <w:rFonts w:hAnsi="Times New Roman" w:cs="華康中明體"/>
          <w:lang w:eastAsia="zh-TW" w:bidi="he-IL"/>
        </w:rPr>
        <w:t>%</w:t>
      </w:r>
      <w:r w:rsidRPr="00811F11">
        <w:rPr>
          <w:rFonts w:hAnsi="Times New Roman" w:cs="華康中明體" w:hint="eastAsia"/>
          <w:lang w:eastAsia="zh-TW" w:bidi="he-IL"/>
        </w:rPr>
        <w:t>，</w:t>
      </w:r>
      <w:r w:rsidRPr="00811F11">
        <w:rPr>
          <w:rFonts w:hAnsi="Times New Roman" w:cs="華康中明體" w:hint="eastAsia"/>
          <w:lang w:val="zh-TW" w:eastAsia="zh-TW" w:bidi="he-IL"/>
        </w:rPr>
        <w:t>地方稅為</w:t>
      </w:r>
      <w:r w:rsidRPr="00811F11">
        <w:rPr>
          <w:rFonts w:hAnsi="Times New Roman" w:cs="華康中明體"/>
          <w:lang w:eastAsia="zh-TW" w:bidi="he-IL"/>
        </w:rPr>
        <w:t>18</w:t>
      </w:r>
      <w:r w:rsidR="003F0005" w:rsidRPr="00811F11">
        <w:rPr>
          <w:rFonts w:hAnsi="Times New Roman" w:cs="華康中明體"/>
          <w:lang w:eastAsia="zh-TW" w:bidi="he-IL"/>
        </w:rPr>
        <w:t>%</w:t>
      </w:r>
      <w:r w:rsidRPr="00811F11">
        <w:rPr>
          <w:rFonts w:hAnsi="Times New Roman" w:cs="華康中明體" w:hint="eastAsia"/>
          <w:lang w:val="zh-TW" w:eastAsia="zh-TW" w:bidi="he-IL"/>
        </w:rPr>
        <w:t>。地方稅最多可減免</w:t>
      </w:r>
      <w:r w:rsidRPr="00811F11">
        <w:rPr>
          <w:rFonts w:hAnsi="Times New Roman" w:cs="華康中明體"/>
          <w:lang w:val="zh-TW" w:eastAsia="zh-TW" w:bidi="he-IL"/>
        </w:rPr>
        <w:t>4.5</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成為</w:t>
      </w:r>
      <w:r w:rsidRPr="00811F11">
        <w:rPr>
          <w:rFonts w:hAnsi="Times New Roman" w:cs="華康中明體"/>
          <w:lang w:val="zh-TW" w:eastAsia="zh-TW" w:bidi="he-IL"/>
        </w:rPr>
        <w:t>13.5</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，因此營利事業所得稅率最低為</w:t>
      </w:r>
      <w:r w:rsidRPr="00811F11">
        <w:rPr>
          <w:rFonts w:hAnsi="Times New Roman" w:cs="華康中明體"/>
          <w:lang w:val="zh-TW" w:eastAsia="zh-TW" w:bidi="he-IL"/>
        </w:rPr>
        <w:t>15.5</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。課稅額之計算，原則上可以從一定之收入扣除一定之支出。</w:t>
      </w:r>
    </w:p>
    <w:p w14:paraId="231FEEE1" w14:textId="77777777" w:rsidR="009B4963" w:rsidRPr="00811F11" w:rsidRDefault="000F109E" w:rsidP="00641F9F">
      <w:pPr>
        <w:pStyle w:val="ae"/>
        <w:rPr>
          <w:rFonts w:hAnsi="Times New Roman" w:cs="華康中明體"/>
          <w:lang w:val="zh-TW" w:eastAsia="zh-TW" w:bidi="he-IL"/>
        </w:rPr>
      </w:pPr>
      <w:r w:rsidRPr="00811F11">
        <w:rPr>
          <w:rFonts w:hAnsi="Times New Roman" w:cs="華康中明體" w:hint="eastAsia"/>
          <w:lang w:val="zh-TW" w:eastAsia="zh-TW" w:bidi="he-IL"/>
        </w:rPr>
        <w:t>（三）個人所得稅，自</w:t>
      </w:r>
      <w:r w:rsidRPr="00811F11">
        <w:rPr>
          <w:rFonts w:hAnsi="Times New Roman" w:cs="華康中明體"/>
          <w:lang w:val="zh-TW" w:eastAsia="zh-TW" w:bidi="he-IL"/>
        </w:rPr>
        <w:t>2001</w:t>
      </w:r>
      <w:r w:rsidRPr="00811F11">
        <w:rPr>
          <w:rFonts w:hAnsi="Times New Roman" w:cs="華康中明體" w:hint="eastAsia"/>
          <w:lang w:val="zh-TW" w:eastAsia="zh-TW" w:bidi="he-IL"/>
        </w:rPr>
        <w:t>年起，俄國實施個人所得稅單一稅率，目前稅率為</w:t>
      </w:r>
      <w:r w:rsidRPr="00811F11">
        <w:rPr>
          <w:rFonts w:hAnsi="Times New Roman" w:cs="華康中明體"/>
          <w:lang w:val="zh-TW" w:eastAsia="zh-TW" w:bidi="he-IL"/>
        </w:rPr>
        <w:t>13</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，藉以鼓勵民眾誠實申報。在俄國有所得但</w:t>
      </w:r>
      <w:r w:rsidR="00F4507C" w:rsidRPr="00811F11">
        <w:rPr>
          <w:rFonts w:hAnsi="Times New Roman" w:cs="華康中明體" w:hint="eastAsia"/>
          <w:lang w:val="zh-TW" w:eastAsia="zh-TW" w:bidi="he-IL"/>
        </w:rPr>
        <w:t>該年度</w:t>
      </w:r>
      <w:r w:rsidRPr="00811F11">
        <w:rPr>
          <w:rFonts w:hAnsi="Times New Roman" w:cs="華康中明體" w:hint="eastAsia"/>
          <w:lang w:val="zh-TW" w:eastAsia="zh-TW" w:bidi="he-IL"/>
        </w:rPr>
        <w:t>居住未超過</w:t>
      </w:r>
      <w:r w:rsidRPr="00811F11">
        <w:rPr>
          <w:rFonts w:hAnsi="Times New Roman" w:cs="華康中明體"/>
          <w:lang w:val="zh-TW" w:eastAsia="zh-TW" w:bidi="he-IL"/>
        </w:rPr>
        <w:t>183</w:t>
      </w:r>
      <w:r w:rsidRPr="00811F11">
        <w:rPr>
          <w:rFonts w:hAnsi="Times New Roman" w:cs="華康中明體" w:hint="eastAsia"/>
          <w:lang w:val="zh-TW" w:eastAsia="zh-TW" w:bidi="he-IL"/>
        </w:rPr>
        <w:t>天者，稅率為</w:t>
      </w:r>
      <w:r w:rsidRPr="00811F11">
        <w:rPr>
          <w:rFonts w:hAnsi="Times New Roman" w:cs="華康中明體"/>
          <w:lang w:val="zh-TW" w:eastAsia="zh-TW" w:bidi="he-IL"/>
        </w:rPr>
        <w:t>30</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w:t>
      </w:r>
    </w:p>
    <w:p w14:paraId="1B1C00B0" w14:textId="2622A9AE" w:rsidR="009B4963" w:rsidRPr="00811F11" w:rsidRDefault="000F109E" w:rsidP="0043503C">
      <w:pPr>
        <w:pStyle w:val="ae"/>
        <w:rPr>
          <w:lang w:eastAsia="zh-TW"/>
        </w:rPr>
      </w:pPr>
      <w:r w:rsidRPr="00811F11">
        <w:rPr>
          <w:rFonts w:hint="eastAsia"/>
          <w:lang w:eastAsia="zh-TW"/>
        </w:rPr>
        <w:t>（四）進口稅，</w:t>
      </w:r>
      <w:r w:rsidR="00CF4975" w:rsidRPr="00811F11">
        <w:rPr>
          <w:lang w:eastAsia="zh-TW"/>
        </w:rPr>
        <w:t>進口及出口關稅可以是按貨物的海關估價的某個百分率計算</w:t>
      </w:r>
      <w:r w:rsidR="00670DE0" w:rsidRPr="00811F11">
        <w:rPr>
          <w:lang w:eastAsia="zh-TW"/>
        </w:rPr>
        <w:t>（</w:t>
      </w:r>
      <w:r w:rsidR="00CF4975" w:rsidRPr="00811F11">
        <w:rPr>
          <w:lang w:eastAsia="zh-TW"/>
        </w:rPr>
        <w:t>即從價</w:t>
      </w:r>
      <w:r w:rsidR="00670DE0" w:rsidRPr="00811F11">
        <w:rPr>
          <w:lang w:eastAsia="zh-TW"/>
        </w:rPr>
        <w:t>）</w:t>
      </w:r>
      <w:r w:rsidR="00CF4975" w:rsidRPr="00811F11">
        <w:rPr>
          <w:lang w:eastAsia="zh-TW"/>
        </w:rPr>
        <w:t>，或以歐元按貨物的計量單位計算，及</w:t>
      </w:r>
      <w:r w:rsidR="00CF4975" w:rsidRPr="00811F11">
        <w:rPr>
          <w:lang w:eastAsia="zh-TW"/>
        </w:rPr>
        <w:t>/</w:t>
      </w:r>
      <w:r w:rsidR="00CF4975" w:rsidRPr="00811F11">
        <w:rPr>
          <w:lang w:eastAsia="zh-TW"/>
        </w:rPr>
        <w:t>或上述兩者的混合計算，不過在大多數情況下都是徵收從價關稅，即按貨物的海關估價某個百分率徵收。大部分的消費品，例如成衣、家用五金製品、電子消費品、鐘錶及珠寶，適用關稅率介乎</w:t>
      </w:r>
      <w:r w:rsidR="00CF4975" w:rsidRPr="00811F11">
        <w:rPr>
          <w:lang w:eastAsia="zh-TW"/>
        </w:rPr>
        <w:t>5%</w:t>
      </w:r>
      <w:r w:rsidR="00CF4975" w:rsidRPr="00811F11">
        <w:rPr>
          <w:lang w:eastAsia="zh-TW"/>
        </w:rPr>
        <w:t>至</w:t>
      </w:r>
      <w:r w:rsidR="00CF4975" w:rsidRPr="00811F11">
        <w:rPr>
          <w:lang w:eastAsia="zh-TW"/>
        </w:rPr>
        <w:t>20%</w:t>
      </w:r>
      <w:r w:rsidR="00CF4975" w:rsidRPr="00811F11">
        <w:rPr>
          <w:lang w:eastAsia="zh-TW"/>
        </w:rPr>
        <w:t>。另一方面，石油產品、銅和鎳等數種商品以及用這些原材料製造的產品均須徵收出口關稅。</w:t>
      </w:r>
      <w:r w:rsidR="00F71CBC" w:rsidRPr="00811F11">
        <w:rPr>
          <w:rFonts w:hint="eastAsia"/>
          <w:lang w:eastAsia="zh-TW"/>
        </w:rPr>
        <w:t>2012</w:t>
      </w:r>
      <w:r w:rsidR="00F71CBC" w:rsidRPr="00811F11">
        <w:rPr>
          <w:rFonts w:hint="eastAsia"/>
          <w:lang w:eastAsia="zh-TW"/>
        </w:rPr>
        <w:t>年</w:t>
      </w:r>
      <w:r w:rsidR="00CF4975" w:rsidRPr="00811F11">
        <w:rPr>
          <w:rFonts w:hint="eastAsia"/>
          <w:lang w:eastAsia="zh-TW"/>
        </w:rPr>
        <w:t>俄羅斯</w:t>
      </w:r>
      <w:r w:rsidRPr="00811F11">
        <w:rPr>
          <w:rFonts w:hint="eastAsia"/>
          <w:lang w:eastAsia="zh-TW"/>
        </w:rPr>
        <w:t>成為</w:t>
      </w:r>
      <w:r w:rsidRPr="00811F11">
        <w:rPr>
          <w:lang w:eastAsia="zh-TW"/>
        </w:rPr>
        <w:t>WTO</w:t>
      </w:r>
      <w:r w:rsidRPr="00811F11">
        <w:rPr>
          <w:rFonts w:hint="eastAsia"/>
          <w:lang w:eastAsia="zh-TW"/>
        </w:rPr>
        <w:t>會員國之後，平均稅率由</w:t>
      </w:r>
      <w:r w:rsidRPr="00811F11">
        <w:rPr>
          <w:lang w:eastAsia="zh-TW"/>
        </w:rPr>
        <w:t>10</w:t>
      </w:r>
      <w:r w:rsidR="003F0005" w:rsidRPr="00811F11">
        <w:rPr>
          <w:lang w:eastAsia="zh-TW"/>
        </w:rPr>
        <w:t>%</w:t>
      </w:r>
      <w:r w:rsidRPr="00811F11">
        <w:rPr>
          <w:rFonts w:hint="eastAsia"/>
          <w:lang w:eastAsia="zh-TW"/>
        </w:rPr>
        <w:t>降為</w:t>
      </w:r>
      <w:r w:rsidRPr="00811F11">
        <w:rPr>
          <w:lang w:eastAsia="zh-TW"/>
        </w:rPr>
        <w:t>7.8</w:t>
      </w:r>
      <w:r w:rsidR="003F0005" w:rsidRPr="00811F11">
        <w:rPr>
          <w:lang w:eastAsia="zh-TW"/>
        </w:rPr>
        <w:t>%</w:t>
      </w:r>
      <w:r w:rsidRPr="00811F11">
        <w:rPr>
          <w:rFonts w:hint="eastAsia"/>
          <w:lang w:eastAsia="zh-TW"/>
        </w:rPr>
        <w:t>，其中農產品關稅從</w:t>
      </w:r>
      <w:r w:rsidRPr="00811F11">
        <w:rPr>
          <w:lang w:eastAsia="zh-TW"/>
        </w:rPr>
        <w:t>13.2</w:t>
      </w:r>
      <w:r w:rsidR="003F0005" w:rsidRPr="00811F11">
        <w:rPr>
          <w:lang w:eastAsia="zh-TW"/>
        </w:rPr>
        <w:t>%</w:t>
      </w:r>
      <w:r w:rsidRPr="00811F11">
        <w:rPr>
          <w:rFonts w:hint="eastAsia"/>
          <w:lang w:eastAsia="zh-TW"/>
        </w:rPr>
        <w:t>降至</w:t>
      </w:r>
      <w:r w:rsidRPr="00811F11">
        <w:rPr>
          <w:lang w:eastAsia="zh-TW"/>
        </w:rPr>
        <w:t>10.8</w:t>
      </w:r>
      <w:r w:rsidR="003F0005" w:rsidRPr="00811F11">
        <w:rPr>
          <w:lang w:eastAsia="zh-TW"/>
        </w:rPr>
        <w:t>%</w:t>
      </w:r>
      <w:r w:rsidRPr="00811F11">
        <w:rPr>
          <w:rFonts w:hint="eastAsia"/>
          <w:lang w:eastAsia="zh-TW"/>
        </w:rPr>
        <w:t>，工業產品關稅水準從</w:t>
      </w:r>
      <w:r w:rsidRPr="00811F11">
        <w:rPr>
          <w:lang w:eastAsia="zh-TW"/>
        </w:rPr>
        <w:t>9.5</w:t>
      </w:r>
      <w:r w:rsidR="003F0005" w:rsidRPr="00811F11">
        <w:rPr>
          <w:lang w:eastAsia="zh-TW"/>
        </w:rPr>
        <w:t>%</w:t>
      </w:r>
      <w:r w:rsidRPr="00811F11">
        <w:rPr>
          <w:rFonts w:hint="eastAsia"/>
          <w:lang w:eastAsia="zh-TW"/>
        </w:rPr>
        <w:t>降至</w:t>
      </w:r>
      <w:r w:rsidRPr="00811F11">
        <w:rPr>
          <w:lang w:eastAsia="zh-TW"/>
        </w:rPr>
        <w:t>7.3</w:t>
      </w:r>
      <w:r w:rsidR="003F0005" w:rsidRPr="00811F11">
        <w:rPr>
          <w:lang w:eastAsia="zh-TW"/>
        </w:rPr>
        <w:t>%</w:t>
      </w:r>
      <w:r w:rsidRPr="00811F11">
        <w:rPr>
          <w:rFonts w:hint="eastAsia"/>
          <w:lang w:eastAsia="zh-TW"/>
        </w:rPr>
        <w:t>。汽車及零組件等部分品目的進口稅逐步調降</w:t>
      </w:r>
      <w:r w:rsidR="00F71CBC" w:rsidRPr="00811F11">
        <w:rPr>
          <w:rFonts w:hint="eastAsia"/>
          <w:lang w:eastAsia="zh-TW"/>
        </w:rPr>
        <w:t>，</w:t>
      </w:r>
      <w:r w:rsidR="00F71CBC" w:rsidRPr="00811F11">
        <w:rPr>
          <w:lang w:eastAsia="zh-TW"/>
        </w:rPr>
        <w:t>電腦硬件及周邊設備、電訊設備、半導體製造設備、某些半導體及電子零部件等資訊科技產品，</w:t>
      </w:r>
      <w:r w:rsidR="00F71CBC" w:rsidRPr="00811F11">
        <w:rPr>
          <w:rFonts w:hint="eastAsia"/>
          <w:lang w:eastAsia="zh-TW"/>
        </w:rPr>
        <w:t>則</w:t>
      </w:r>
      <w:r w:rsidR="00F71CBC" w:rsidRPr="00811F11">
        <w:rPr>
          <w:lang w:eastAsia="zh-TW"/>
        </w:rPr>
        <w:t>於俄羅斯加入世貿</w:t>
      </w:r>
      <w:r w:rsidR="00F71CBC" w:rsidRPr="00811F11">
        <w:rPr>
          <w:lang w:eastAsia="zh-TW"/>
        </w:rPr>
        <w:t>7</w:t>
      </w:r>
      <w:r w:rsidR="00F71CBC" w:rsidRPr="00811F11">
        <w:rPr>
          <w:lang w:eastAsia="zh-TW"/>
        </w:rPr>
        <w:t>年後獲豁免進口關稅。</w:t>
      </w:r>
    </w:p>
    <w:p w14:paraId="1C531657" w14:textId="77777777" w:rsidR="009B4963" w:rsidRPr="00811F11" w:rsidRDefault="000F109E" w:rsidP="00641F9F">
      <w:pPr>
        <w:pStyle w:val="ae"/>
        <w:rPr>
          <w:rFonts w:hAnsi="Times New Roman" w:cs="華康中明體"/>
          <w:lang w:val="zh-TW" w:eastAsia="zh-TW" w:bidi="he-IL"/>
        </w:rPr>
      </w:pPr>
      <w:r w:rsidRPr="00811F11">
        <w:rPr>
          <w:rFonts w:hAnsi="Times New Roman" w:cs="華康中明體" w:hint="eastAsia"/>
          <w:lang w:val="zh-TW" w:eastAsia="zh-TW" w:bidi="he-IL"/>
        </w:rPr>
        <w:t>（五）銷售稅，各地方政府有權課徵</w:t>
      </w:r>
      <w:r w:rsidRPr="00811F11">
        <w:rPr>
          <w:rFonts w:hAnsi="Times New Roman" w:cs="華康中明體"/>
          <w:lang w:val="zh-TW" w:eastAsia="zh-TW" w:bidi="he-IL"/>
        </w:rPr>
        <w:t>5</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銷售稅（商品售價加加值稅、消費稅後價格計算）。</w:t>
      </w:r>
    </w:p>
    <w:p w14:paraId="3A8CB623" w14:textId="77777777" w:rsidR="009B4963" w:rsidRPr="00811F11" w:rsidRDefault="000F109E" w:rsidP="00641F9F">
      <w:pPr>
        <w:pStyle w:val="ae"/>
        <w:rPr>
          <w:rFonts w:hAnsi="Times New Roman" w:cs="華康中明體"/>
          <w:lang w:val="zh-TW" w:eastAsia="zh-TW" w:bidi="he-IL"/>
        </w:rPr>
      </w:pPr>
      <w:r w:rsidRPr="00811F11">
        <w:rPr>
          <w:rFonts w:hAnsi="Times New Roman" w:cs="華康中明體" w:hint="eastAsia"/>
          <w:lang w:val="zh-TW" w:eastAsia="zh-TW" w:bidi="he-IL"/>
        </w:rPr>
        <w:t>（六）消費稅，部分奢侈品課徵消費稅，課徵稅率為</w:t>
      </w:r>
      <w:r w:rsidR="001B41E2" w:rsidRPr="00811F11">
        <w:rPr>
          <w:rFonts w:hAnsi="Times New Roman" w:cs="華康中明體" w:hint="eastAsia"/>
          <w:lang w:val="zh-TW" w:eastAsia="zh-TW" w:bidi="he-IL"/>
        </w:rPr>
        <w:t>20%</w:t>
      </w:r>
      <w:r w:rsidR="001B41E2" w:rsidRPr="00811F11">
        <w:rPr>
          <w:rFonts w:hAnsi="Times New Roman" w:cs="華康中明體" w:hint="eastAsia"/>
          <w:lang w:val="zh-TW" w:eastAsia="zh-TW" w:bidi="he-IL"/>
        </w:rPr>
        <w:t>至</w:t>
      </w:r>
      <w:r w:rsidR="001B41E2" w:rsidRPr="00811F11">
        <w:rPr>
          <w:rFonts w:hAnsi="Times New Roman" w:cs="華康中明體" w:hint="eastAsia"/>
          <w:lang w:val="zh-TW" w:eastAsia="zh-TW" w:bidi="he-IL"/>
        </w:rPr>
        <w:t>570</w:t>
      </w:r>
      <w:r w:rsidR="003F0005" w:rsidRPr="00811F11">
        <w:rPr>
          <w:rFonts w:hAnsi="Times New Roman" w:cs="華康中明體"/>
          <w:lang w:val="zh-TW" w:eastAsia="zh-TW" w:bidi="he-IL"/>
        </w:rPr>
        <w:t>%</w:t>
      </w:r>
      <w:r w:rsidR="00BE3CE9" w:rsidRPr="00811F11">
        <w:rPr>
          <w:rFonts w:hAnsi="Times New Roman" w:cs="華康中明體" w:hint="eastAsia"/>
          <w:lang w:val="zh-TW" w:eastAsia="zh-TW" w:bidi="he-IL"/>
        </w:rPr>
        <w:t>，依商品種類不同而有不同稅率計算方式</w:t>
      </w:r>
      <w:r w:rsidRPr="00811F11">
        <w:rPr>
          <w:rFonts w:hAnsi="Times New Roman" w:cs="華康中明體" w:hint="eastAsia"/>
          <w:lang w:val="zh-TW" w:eastAsia="zh-TW" w:bidi="he-IL"/>
        </w:rPr>
        <w:t>。</w:t>
      </w:r>
    </w:p>
    <w:p w14:paraId="43342ED6" w14:textId="77777777" w:rsidR="009B4963" w:rsidRPr="00811F11" w:rsidRDefault="000F109E" w:rsidP="00641F9F">
      <w:pPr>
        <w:pStyle w:val="ae"/>
        <w:rPr>
          <w:rFonts w:hAnsi="Times New Roman" w:cs="華康中明體"/>
          <w:lang w:val="zh-TW" w:eastAsia="zh-TW" w:bidi="he-IL"/>
        </w:rPr>
      </w:pPr>
      <w:r w:rsidRPr="00811F11">
        <w:rPr>
          <w:rFonts w:hAnsi="Times New Roman" w:cs="華康中明體" w:hint="eastAsia"/>
          <w:lang w:val="zh-TW" w:eastAsia="zh-TW" w:bidi="he-IL"/>
        </w:rPr>
        <w:t>（七）其他聯邦稅目如：社會基礎建設稅（</w:t>
      </w:r>
      <w:r w:rsidRPr="00811F11">
        <w:rPr>
          <w:rFonts w:hAnsi="Times New Roman" w:cs="華康中明體"/>
          <w:lang w:val="zh-TW" w:eastAsia="zh-TW" w:bidi="he-IL"/>
        </w:rPr>
        <w:t>1.5</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）、財產稅、證券公司稅、公司名稱中含「俄羅斯」的特別稅等。其他地方稅目如：水資源使用稅、財產稅、森林稅、廣告稅、教育稅、土地稅等。</w:t>
      </w:r>
    </w:p>
    <w:p w14:paraId="43F5A494" w14:textId="77777777" w:rsidR="009B4963" w:rsidRPr="00811F11" w:rsidRDefault="000F109E" w:rsidP="00641F9F">
      <w:pPr>
        <w:pStyle w:val="ae"/>
        <w:rPr>
          <w:rFonts w:hAnsi="Times New Roman" w:cs="華康中明體"/>
          <w:lang w:val="zh-TW" w:eastAsia="zh-TW" w:bidi="he-IL"/>
        </w:rPr>
      </w:pPr>
      <w:r w:rsidRPr="00811F11">
        <w:rPr>
          <w:rFonts w:hAnsi="Times New Roman" w:cs="華康中明體" w:hint="eastAsia"/>
          <w:lang w:val="zh-TW" w:eastAsia="zh-TW" w:bidi="he-IL"/>
        </w:rPr>
        <w:t>（八）股利稅，在沒有簽署稅務條約的情況下，俄國公司支付給外國母公司的股利將被課徵</w:t>
      </w:r>
      <w:r w:rsidRPr="00811F11">
        <w:rPr>
          <w:rFonts w:hAnsi="Times New Roman" w:cs="華康中明體"/>
          <w:lang w:val="zh-TW" w:eastAsia="zh-TW" w:bidi="he-IL"/>
        </w:rPr>
        <w:t>15</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的股利稅，支付給本國公司的股利則課徵</w:t>
      </w:r>
      <w:r w:rsidRPr="00811F11">
        <w:rPr>
          <w:rFonts w:hAnsi="Times New Roman" w:cs="華康中明體"/>
          <w:lang w:val="zh-TW" w:eastAsia="zh-TW" w:bidi="he-IL"/>
        </w:rPr>
        <w:t>9</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的股利稅。</w:t>
      </w:r>
    </w:p>
    <w:p w14:paraId="41B79DA1" w14:textId="77777777" w:rsidR="009B4963" w:rsidRPr="00811F11" w:rsidRDefault="000F109E" w:rsidP="00641F9F">
      <w:pPr>
        <w:pStyle w:val="ae"/>
        <w:rPr>
          <w:rFonts w:hAnsi="Times New Roman" w:cs="華康中明體"/>
          <w:lang w:val="zh-TW" w:eastAsia="zh-TW" w:bidi="he-IL"/>
        </w:rPr>
      </w:pPr>
      <w:r w:rsidRPr="00811F11">
        <w:rPr>
          <w:rFonts w:hAnsi="Times New Roman" w:cs="華康中明體" w:hint="eastAsia"/>
          <w:lang w:val="zh-TW" w:eastAsia="zh-TW" w:bidi="he-IL"/>
        </w:rPr>
        <w:t>（九）利息稅，在沒有簽署避免雙重課稅協定的情況下，支付給外國法人的利息將被課徵</w:t>
      </w:r>
      <w:r w:rsidRPr="00811F11">
        <w:rPr>
          <w:rFonts w:hAnsi="Times New Roman" w:cs="華康中明體"/>
          <w:lang w:val="zh-TW" w:eastAsia="zh-TW" w:bidi="he-IL"/>
        </w:rPr>
        <w:t>20</w:t>
      </w:r>
      <w:r w:rsidR="003F0005" w:rsidRPr="00811F11">
        <w:rPr>
          <w:rFonts w:hAnsi="Times New Roman" w:cs="華康中明體"/>
          <w:lang w:val="zh-TW" w:eastAsia="zh-TW" w:bidi="he-IL"/>
        </w:rPr>
        <w:t>%</w:t>
      </w:r>
      <w:r w:rsidRPr="00811F11">
        <w:rPr>
          <w:rFonts w:hAnsi="Times New Roman" w:cs="華康中明體" w:hint="eastAsia"/>
          <w:lang w:val="zh-TW" w:eastAsia="zh-TW" w:bidi="he-IL"/>
        </w:rPr>
        <w:t>的利息稅。</w:t>
      </w:r>
    </w:p>
    <w:p w14:paraId="3C26F77D" w14:textId="77777777" w:rsidR="009B4963" w:rsidRPr="00811F11" w:rsidRDefault="000F109E" w:rsidP="00641F9F">
      <w:pPr>
        <w:pStyle w:val="ae"/>
        <w:rPr>
          <w:lang w:eastAsia="zh-TW" w:bidi="he-IL"/>
        </w:rPr>
      </w:pPr>
      <w:r w:rsidRPr="00811F11">
        <w:rPr>
          <w:rFonts w:cs="華康中明體" w:hint="eastAsia"/>
          <w:lang w:val="zh-TW" w:eastAsia="zh-TW" w:bidi="he-IL"/>
        </w:rPr>
        <w:t>（十）權利金，在俄羅斯境內所獲得的版權、專利及租賃等權利金收入，稅率為</w:t>
      </w:r>
      <w:r w:rsidRPr="00811F11">
        <w:rPr>
          <w:rFonts w:hAnsi="Times New Roman"/>
          <w:lang w:eastAsia="zh-TW" w:bidi="he-IL"/>
        </w:rPr>
        <w:t>20</w:t>
      </w:r>
      <w:r w:rsidR="003F0005" w:rsidRPr="00811F11">
        <w:rPr>
          <w:rFonts w:hAnsi="Times New Roman"/>
          <w:lang w:eastAsia="zh-TW" w:bidi="he-IL"/>
        </w:rPr>
        <w:t>%</w:t>
      </w:r>
      <w:r w:rsidRPr="00811F11">
        <w:rPr>
          <w:rFonts w:cs="華康中明體" w:hint="eastAsia"/>
          <w:lang w:val="zh-TW" w:eastAsia="zh-TW" w:bidi="he-IL"/>
        </w:rPr>
        <w:t>，並須課徵</w:t>
      </w:r>
      <w:r w:rsidRPr="00811F11">
        <w:rPr>
          <w:rFonts w:hAnsi="Times New Roman"/>
          <w:lang w:eastAsia="zh-TW" w:bidi="he-IL"/>
        </w:rPr>
        <w:t>16</w:t>
      </w:r>
      <w:r w:rsidRPr="00811F11">
        <w:rPr>
          <w:lang w:eastAsia="zh-TW" w:bidi="he-IL"/>
        </w:rPr>
        <w:t>.</w:t>
      </w:r>
      <w:r w:rsidRPr="00811F11">
        <w:rPr>
          <w:rFonts w:hAnsi="Times New Roman"/>
          <w:lang w:eastAsia="zh-TW" w:bidi="he-IL"/>
        </w:rPr>
        <w:t>67</w:t>
      </w:r>
      <w:r w:rsidR="003F0005" w:rsidRPr="00811F11">
        <w:rPr>
          <w:rFonts w:hAnsi="Times New Roman"/>
          <w:lang w:eastAsia="zh-TW" w:bidi="he-IL"/>
        </w:rPr>
        <w:t>%</w:t>
      </w:r>
      <w:r w:rsidRPr="00811F11">
        <w:rPr>
          <w:rFonts w:cs="華康中明體" w:hint="eastAsia"/>
          <w:lang w:val="zh-TW" w:eastAsia="zh-TW" w:bidi="he-IL"/>
        </w:rPr>
        <w:t>之加值稅。</w:t>
      </w:r>
    </w:p>
    <w:p w14:paraId="3DF1539F" w14:textId="77777777" w:rsidR="009B4963" w:rsidRPr="00811F11" w:rsidRDefault="000F109E" w:rsidP="000E1FC4">
      <w:pPr>
        <w:pStyle w:val="ae"/>
        <w:ind w:leftChars="0" w:hangingChars="400" w:hanging="945"/>
        <w:rPr>
          <w:lang w:eastAsia="zh-TW" w:bidi="he-IL"/>
        </w:rPr>
      </w:pPr>
      <w:r w:rsidRPr="00811F11">
        <w:rPr>
          <w:rFonts w:ascii="華康細圓體" w:cs="華康中明體" w:hint="eastAsia"/>
          <w:lang w:val="zh-TW" w:eastAsia="zh-TW" w:bidi="he-IL"/>
        </w:rPr>
        <w:t>（十一）</w:t>
      </w:r>
      <w:r w:rsidRPr="00811F11">
        <w:rPr>
          <w:rFonts w:ascii="華康細圓體" w:cs="華康中明體"/>
          <w:lang w:val="zh-TW" w:eastAsia="zh-TW" w:bidi="he-IL"/>
        </w:rPr>
        <w:tab/>
      </w:r>
      <w:r w:rsidRPr="00811F11">
        <w:rPr>
          <w:rFonts w:cs="華康中明體" w:hint="eastAsia"/>
          <w:lang w:val="zh-TW" w:eastAsia="zh-TW" w:bidi="he-IL"/>
        </w:rPr>
        <w:t>所有法人都必須為其</w:t>
      </w:r>
      <w:r w:rsidR="006232A1" w:rsidRPr="00811F11">
        <w:rPr>
          <w:rFonts w:cs="華康中明體" w:hint="eastAsia"/>
          <w:lang w:val="zh-TW" w:eastAsia="zh-TW" w:bidi="he-IL"/>
        </w:rPr>
        <w:t>雇員</w:t>
      </w:r>
      <w:r w:rsidRPr="00811F11">
        <w:rPr>
          <w:rFonts w:cs="華康中明體" w:hint="eastAsia"/>
          <w:lang w:val="zh-TW" w:eastAsia="zh-TW" w:bidi="he-IL"/>
        </w:rPr>
        <w:t>負擔社會安全捐，項目包括退休金、失業保險、</w:t>
      </w:r>
      <w:r w:rsidRPr="00811F11">
        <w:rPr>
          <w:rFonts w:cs="華康中明體" w:hint="eastAsia"/>
          <w:spacing w:val="6"/>
          <w:lang w:val="zh-TW" w:eastAsia="zh-TW" w:bidi="he-IL"/>
        </w:rPr>
        <w:t>醫療保險等，目前稅率為</w:t>
      </w:r>
      <w:r w:rsidRPr="00811F11">
        <w:rPr>
          <w:rFonts w:hAnsi="Times New Roman"/>
          <w:spacing w:val="6"/>
          <w:lang w:eastAsia="zh-TW" w:bidi="he-IL"/>
        </w:rPr>
        <w:t>26</w:t>
      </w:r>
      <w:r w:rsidR="003F0005" w:rsidRPr="00811F11">
        <w:rPr>
          <w:rFonts w:hAnsi="Times New Roman"/>
          <w:spacing w:val="6"/>
          <w:lang w:eastAsia="zh-TW" w:bidi="he-IL"/>
        </w:rPr>
        <w:t>%</w:t>
      </w:r>
      <w:r w:rsidRPr="00811F11">
        <w:rPr>
          <w:rFonts w:cs="華康中明體" w:hint="eastAsia"/>
          <w:spacing w:val="6"/>
          <w:lang w:val="zh-TW" w:eastAsia="zh-TW" w:bidi="he-IL"/>
        </w:rPr>
        <w:t>。而俄國是世界上退休年齡最低的國家之一，</w:t>
      </w:r>
      <w:r w:rsidRPr="00811F11">
        <w:rPr>
          <w:rFonts w:cs="華康中明體" w:hint="eastAsia"/>
          <w:lang w:val="zh-TW" w:eastAsia="zh-TW" w:bidi="he-IL"/>
        </w:rPr>
        <w:t>女性退休年齡為</w:t>
      </w:r>
      <w:r w:rsidR="00F4507C" w:rsidRPr="00811F11">
        <w:rPr>
          <w:rFonts w:hAnsi="Times New Roman" w:hint="eastAsia"/>
          <w:lang w:eastAsia="zh-TW" w:bidi="he-IL"/>
        </w:rPr>
        <w:t>60</w:t>
      </w:r>
      <w:r w:rsidRPr="00811F11">
        <w:rPr>
          <w:rFonts w:cs="華康中明體" w:hint="eastAsia"/>
          <w:lang w:val="zh-TW" w:eastAsia="zh-TW" w:bidi="he-IL"/>
        </w:rPr>
        <w:t>歲，男性為</w:t>
      </w:r>
      <w:r w:rsidR="00F4507C" w:rsidRPr="00811F11">
        <w:rPr>
          <w:rFonts w:hAnsi="Times New Roman"/>
          <w:lang w:eastAsia="zh-TW" w:bidi="he-IL"/>
        </w:rPr>
        <w:t>6</w:t>
      </w:r>
      <w:r w:rsidR="00F4507C" w:rsidRPr="00811F11">
        <w:rPr>
          <w:rFonts w:hAnsi="Times New Roman" w:hint="eastAsia"/>
          <w:lang w:eastAsia="zh-TW" w:bidi="he-IL"/>
        </w:rPr>
        <w:t>5</w:t>
      </w:r>
      <w:r w:rsidRPr="00811F11">
        <w:rPr>
          <w:rFonts w:cs="華康中明體" w:hint="eastAsia"/>
          <w:lang w:val="zh-TW" w:eastAsia="zh-TW" w:bidi="he-IL"/>
        </w:rPr>
        <w:t>歲。</w:t>
      </w:r>
    </w:p>
    <w:p w14:paraId="6E21D31A" w14:textId="77777777" w:rsidR="009B4963" w:rsidRPr="00811F11" w:rsidRDefault="000F109E" w:rsidP="00641F9F">
      <w:pPr>
        <w:ind w:firstLine="472"/>
        <w:rPr>
          <w:rFonts w:cs="華康中明體"/>
          <w:szCs w:val="26"/>
          <w:lang w:val="zh-TW" w:eastAsia="zh-TW" w:bidi="he-IL"/>
        </w:rPr>
      </w:pPr>
      <w:r w:rsidRPr="00811F11">
        <w:rPr>
          <w:rFonts w:cs="華康中明體" w:hint="eastAsia"/>
          <w:szCs w:val="26"/>
          <w:lang w:val="zh-TW" w:eastAsia="zh-TW" w:bidi="he-IL"/>
        </w:rPr>
        <w:t>為了加強吸引外資，俄國政府、國會仍持續修正各項稅法，期能以各項優惠措施，吸引外資投入，借重外資進一步發展俄國經濟。</w:t>
      </w:r>
    </w:p>
    <w:p w14:paraId="22AC6C35" w14:textId="77777777" w:rsidR="009B4963" w:rsidRPr="00811F11" w:rsidRDefault="00884DBC" w:rsidP="002A6791">
      <w:pPr>
        <w:pStyle w:val="a5"/>
      </w:pPr>
      <w:r w:rsidRPr="00811F11">
        <w:br w:type="page"/>
      </w:r>
      <w:r w:rsidR="000F109E" w:rsidRPr="00811F11">
        <w:rPr>
          <w:rFonts w:hint="eastAsia"/>
        </w:rPr>
        <w:t>二、金融</w:t>
      </w:r>
    </w:p>
    <w:p w14:paraId="793ED660" w14:textId="77777777" w:rsidR="009E3EAD" w:rsidRPr="00811F11" w:rsidRDefault="009E3EAD" w:rsidP="00675249">
      <w:pPr>
        <w:ind w:firstLine="472"/>
        <w:rPr>
          <w:lang w:eastAsia="zh-TW"/>
        </w:rPr>
      </w:pPr>
      <w:r w:rsidRPr="00811F11">
        <w:rPr>
          <w:rFonts w:hint="eastAsia"/>
          <w:lang w:eastAsia="zh-TW"/>
        </w:rPr>
        <w:t>俄羅斯的銀行體系積極發展，各銀行努力走向公開及透明化，採用先進的經營模式，新的銀行技術（客戶系統、銀行轉帳系統、金融卡及信用卡等），提供各式貸款（消費性及抵押貸款等），惟與已開發國家相比，仍落後很多。</w:t>
      </w:r>
    </w:p>
    <w:p w14:paraId="7AB32BA4" w14:textId="476F2F75" w:rsidR="009E3EAD" w:rsidRPr="00811F11" w:rsidRDefault="009E3EAD">
      <w:pPr>
        <w:ind w:firstLine="472"/>
        <w:rPr>
          <w:lang w:eastAsia="zh-TW"/>
        </w:rPr>
      </w:pPr>
      <w:r w:rsidRPr="00811F11">
        <w:rPr>
          <w:rFonts w:hint="eastAsia"/>
          <w:lang w:eastAsia="zh-TW"/>
        </w:rPr>
        <w:t>銀行家數眾多及資本高度集中為俄羅斯銀行業的特點，依據俄羅斯中央銀行資料，</w:t>
      </w:r>
      <w:r w:rsidR="00483AC5" w:rsidRPr="00811F11">
        <w:rPr>
          <w:rFonts w:hint="eastAsia"/>
          <w:lang w:eastAsia="zh-TW"/>
        </w:rPr>
        <w:t>截至</w:t>
      </w:r>
      <w:r w:rsidR="00363B7E" w:rsidRPr="00811F11">
        <w:rPr>
          <w:lang w:eastAsia="zh-TW"/>
        </w:rPr>
        <w:t>2021</w:t>
      </w:r>
      <w:r w:rsidR="00483AC5" w:rsidRPr="00811F11">
        <w:rPr>
          <w:rFonts w:hint="eastAsia"/>
          <w:lang w:eastAsia="zh-TW"/>
        </w:rPr>
        <w:t>年</w:t>
      </w:r>
      <w:r w:rsidR="00363B7E" w:rsidRPr="00811F11">
        <w:rPr>
          <w:lang w:eastAsia="zh-TW"/>
        </w:rPr>
        <w:t>4</w:t>
      </w:r>
      <w:r w:rsidR="00483AC5" w:rsidRPr="00811F11">
        <w:rPr>
          <w:rFonts w:hint="eastAsia"/>
          <w:lang w:eastAsia="zh-TW"/>
        </w:rPr>
        <w:t>月</w:t>
      </w:r>
      <w:r w:rsidR="00483AC5" w:rsidRPr="00811F11">
        <w:rPr>
          <w:lang w:eastAsia="zh-TW"/>
        </w:rPr>
        <w:t>1</w:t>
      </w:r>
      <w:r w:rsidR="00483AC5" w:rsidRPr="00811F11">
        <w:rPr>
          <w:rFonts w:hint="eastAsia"/>
          <w:lang w:eastAsia="zh-TW"/>
        </w:rPr>
        <w:t>日，俄羅斯共有</w:t>
      </w:r>
      <w:r w:rsidR="00363B7E" w:rsidRPr="00811F11">
        <w:rPr>
          <w:lang w:eastAsia="zh-TW"/>
        </w:rPr>
        <w:t>357</w:t>
      </w:r>
      <w:r w:rsidR="00483AC5" w:rsidRPr="00811F11">
        <w:rPr>
          <w:rFonts w:hint="eastAsia"/>
          <w:lang w:eastAsia="zh-TW"/>
        </w:rPr>
        <w:t>家銀行</w:t>
      </w:r>
      <w:r w:rsidR="00F378B1" w:rsidRPr="00811F11">
        <w:rPr>
          <w:rFonts w:hint="eastAsia"/>
          <w:lang w:eastAsia="zh-TW"/>
        </w:rPr>
        <w:t>（</w:t>
      </w:r>
      <w:r w:rsidR="00483AC5" w:rsidRPr="00811F11">
        <w:rPr>
          <w:rFonts w:hint="eastAsia"/>
          <w:lang w:eastAsia="zh-TW"/>
        </w:rPr>
        <w:t>較</w:t>
      </w:r>
      <w:r w:rsidR="00483AC5" w:rsidRPr="00811F11">
        <w:rPr>
          <w:lang w:eastAsia="zh-TW"/>
        </w:rPr>
        <w:t>2019</w:t>
      </w:r>
      <w:r w:rsidR="00483AC5" w:rsidRPr="00811F11">
        <w:rPr>
          <w:rFonts w:hint="eastAsia"/>
          <w:lang w:eastAsia="zh-TW"/>
        </w:rPr>
        <w:t>年減少</w:t>
      </w:r>
      <w:r w:rsidR="00363B7E" w:rsidRPr="00811F11">
        <w:rPr>
          <w:lang w:eastAsia="zh-TW"/>
        </w:rPr>
        <w:t>36</w:t>
      </w:r>
      <w:r w:rsidR="00483AC5" w:rsidRPr="00811F11">
        <w:rPr>
          <w:rFonts w:hint="eastAsia"/>
          <w:lang w:eastAsia="zh-TW"/>
        </w:rPr>
        <w:t>家</w:t>
      </w:r>
      <w:r w:rsidR="00F378B1" w:rsidRPr="00811F11">
        <w:rPr>
          <w:rFonts w:hint="eastAsia"/>
          <w:lang w:eastAsia="zh-TW"/>
        </w:rPr>
        <w:t>）</w:t>
      </w:r>
      <w:r w:rsidR="00483AC5" w:rsidRPr="00811F11">
        <w:rPr>
          <w:rFonts w:hint="eastAsia"/>
          <w:lang w:eastAsia="zh-TW"/>
        </w:rPr>
        <w:t>，</w:t>
      </w:r>
      <w:r w:rsidRPr="00811F11">
        <w:rPr>
          <w:rFonts w:hint="eastAsia"/>
          <w:lang w:eastAsia="zh-TW"/>
        </w:rPr>
        <w:t>前</w:t>
      </w:r>
      <w:r w:rsidRPr="00811F11">
        <w:rPr>
          <w:lang w:eastAsia="zh-TW"/>
        </w:rPr>
        <w:t>50</w:t>
      </w:r>
      <w:r w:rsidRPr="00811F11">
        <w:rPr>
          <w:rFonts w:hint="eastAsia"/>
          <w:lang w:eastAsia="zh-TW"/>
        </w:rPr>
        <w:t>大銀行的資產</w:t>
      </w:r>
      <w:r w:rsidR="00F378B1" w:rsidRPr="00811F11">
        <w:rPr>
          <w:rFonts w:hint="eastAsia"/>
          <w:lang w:eastAsia="zh-TW"/>
        </w:rPr>
        <w:t>占</w:t>
      </w:r>
      <w:r w:rsidRPr="00811F11">
        <w:rPr>
          <w:rFonts w:hint="eastAsia"/>
          <w:lang w:eastAsia="zh-TW"/>
        </w:rPr>
        <w:t>全體資產</w:t>
      </w:r>
      <w:r w:rsidRPr="00811F11">
        <w:rPr>
          <w:lang w:eastAsia="zh-TW"/>
        </w:rPr>
        <w:t>80%</w:t>
      </w:r>
      <w:r w:rsidRPr="00811F11">
        <w:rPr>
          <w:rFonts w:hint="eastAsia"/>
          <w:lang w:eastAsia="zh-TW"/>
        </w:rPr>
        <w:t>，前</w:t>
      </w:r>
      <w:r w:rsidRPr="00811F11">
        <w:rPr>
          <w:lang w:eastAsia="zh-TW"/>
        </w:rPr>
        <w:t>100</w:t>
      </w:r>
      <w:r w:rsidRPr="00811F11">
        <w:rPr>
          <w:rFonts w:hint="eastAsia"/>
          <w:lang w:eastAsia="zh-TW"/>
        </w:rPr>
        <w:t>大銀行的資產則</w:t>
      </w:r>
      <w:r w:rsidR="00F378B1" w:rsidRPr="00811F11">
        <w:rPr>
          <w:rFonts w:hint="eastAsia"/>
          <w:lang w:eastAsia="zh-TW"/>
        </w:rPr>
        <w:t>占</w:t>
      </w:r>
      <w:r w:rsidRPr="00811F11">
        <w:rPr>
          <w:lang w:eastAsia="zh-TW"/>
        </w:rPr>
        <w:t>90%</w:t>
      </w:r>
      <w:r w:rsidRPr="00811F11">
        <w:rPr>
          <w:rFonts w:hint="eastAsia"/>
          <w:lang w:eastAsia="zh-TW"/>
        </w:rPr>
        <w:t>。俄羅斯儲蓄銀行</w:t>
      </w:r>
      <w:r w:rsidR="00F378B1" w:rsidRPr="00811F11">
        <w:rPr>
          <w:rFonts w:hint="eastAsia"/>
          <w:lang w:eastAsia="zh-TW"/>
        </w:rPr>
        <w:t>（</w:t>
      </w:r>
      <w:r w:rsidRPr="00811F11">
        <w:rPr>
          <w:lang w:eastAsia="zh-TW"/>
        </w:rPr>
        <w:t>Sberbank</w:t>
      </w:r>
      <w:r w:rsidR="00F378B1" w:rsidRPr="00811F11">
        <w:rPr>
          <w:rFonts w:hint="eastAsia"/>
          <w:lang w:eastAsia="zh-TW"/>
        </w:rPr>
        <w:t>）</w:t>
      </w:r>
      <w:r w:rsidRPr="00811F11">
        <w:rPr>
          <w:rFonts w:hint="eastAsia"/>
          <w:lang w:eastAsia="zh-TW"/>
        </w:rPr>
        <w:t>一家獨大，在經濟低迷之際，國營銀行（儲蓄銀行、</w:t>
      </w:r>
      <w:r w:rsidRPr="00811F11">
        <w:rPr>
          <w:lang w:eastAsia="zh-TW"/>
        </w:rPr>
        <w:t>VTB</w:t>
      </w:r>
      <w:r w:rsidRPr="00811F11">
        <w:rPr>
          <w:rFonts w:hint="eastAsia"/>
          <w:lang w:eastAsia="zh-TW"/>
        </w:rPr>
        <w:t>、</w:t>
      </w:r>
      <w:r w:rsidRPr="00811F11">
        <w:rPr>
          <w:lang w:eastAsia="zh-TW"/>
        </w:rPr>
        <w:t>Gazprombank</w:t>
      </w:r>
      <w:r w:rsidRPr="00811F11">
        <w:rPr>
          <w:rFonts w:hint="eastAsia"/>
          <w:lang w:eastAsia="zh-TW"/>
        </w:rPr>
        <w:t>等）對俄羅斯銀行業的穩定及發展扮演的角色愈來愈重要。</w:t>
      </w:r>
    </w:p>
    <w:p w14:paraId="469E1BB4" w14:textId="1EB63F39" w:rsidR="009E3EAD" w:rsidRPr="00811F11" w:rsidRDefault="009E3EAD">
      <w:pPr>
        <w:ind w:firstLine="472"/>
        <w:rPr>
          <w:lang w:eastAsia="zh-TW"/>
        </w:rPr>
      </w:pPr>
      <w:r w:rsidRPr="00811F11">
        <w:rPr>
          <w:rFonts w:hint="eastAsia"/>
          <w:lang w:eastAsia="zh-TW"/>
        </w:rPr>
        <w:t>表面上俄羅斯銀行數量眾多，但絕大部分銀行的放款業務規模都很小，因債信體系不健全，銀行無法開立信用狀，放款集中少數大客戶，能夠提供全方位及歐美標準金融服務的銀行並不多，利息又高，中小企業申請融資不易。擁有鉅額外匯存底與財政黑字的俄羅斯，民間企業仍需仰賴海外資金調度，俄羅斯銀行產業還有很大的成長空間。</w:t>
      </w:r>
    </w:p>
    <w:p w14:paraId="3A999C3C" w14:textId="0FDF9F93" w:rsidR="009E3EAD" w:rsidRPr="00811F11" w:rsidRDefault="009E3EAD">
      <w:pPr>
        <w:ind w:firstLine="472"/>
        <w:rPr>
          <w:lang w:eastAsia="zh-TW"/>
        </w:rPr>
      </w:pPr>
      <w:r w:rsidRPr="00811F11">
        <w:rPr>
          <w:rFonts w:hint="eastAsia"/>
          <w:lang w:eastAsia="zh-TW"/>
        </w:rPr>
        <w:t>俄羅斯各銀行對民間企業的貸款比重仍低。銀行不願提供貸款給企業，最主要是因為企業缺乏透明度、法令對於借方較有利、缺乏資金及呆帳比例高等。</w:t>
      </w:r>
    </w:p>
    <w:p w14:paraId="320B8D74" w14:textId="77777777" w:rsidR="009E3EAD" w:rsidRPr="00811F11" w:rsidRDefault="009E3EAD">
      <w:pPr>
        <w:ind w:firstLine="472"/>
        <w:rPr>
          <w:lang w:eastAsia="zh-TW"/>
        </w:rPr>
      </w:pPr>
      <w:r w:rsidRPr="00811F11">
        <w:rPr>
          <w:rFonts w:hint="eastAsia"/>
          <w:lang w:eastAsia="zh-TW"/>
        </w:rPr>
        <w:t>現有的銀行中，近</w:t>
      </w:r>
      <w:r w:rsidRPr="00811F11">
        <w:rPr>
          <w:lang w:eastAsia="zh-TW"/>
        </w:rPr>
        <w:t>40%</w:t>
      </w:r>
      <w:r w:rsidRPr="00811F11">
        <w:rPr>
          <w:rFonts w:hint="eastAsia"/>
          <w:lang w:eastAsia="zh-TW"/>
        </w:rPr>
        <w:t>為小規模者（法定資本不超過</w:t>
      </w:r>
      <w:r w:rsidRPr="00811F11">
        <w:rPr>
          <w:lang w:eastAsia="zh-TW"/>
        </w:rPr>
        <w:t>1</w:t>
      </w:r>
      <w:r w:rsidRPr="00811F11">
        <w:rPr>
          <w:rFonts w:hint="eastAsia"/>
          <w:lang w:eastAsia="zh-TW"/>
        </w:rPr>
        <w:t>億</w:t>
      </w:r>
      <w:r w:rsidRPr="00811F11">
        <w:rPr>
          <w:lang w:eastAsia="zh-TW"/>
        </w:rPr>
        <w:t>5,000</w:t>
      </w:r>
      <w:r w:rsidRPr="00811F11">
        <w:rPr>
          <w:rFonts w:hint="eastAsia"/>
          <w:lang w:eastAsia="zh-TW"/>
        </w:rPr>
        <w:t>萬盧布者），近</w:t>
      </w:r>
      <w:r w:rsidRPr="00811F11">
        <w:rPr>
          <w:lang w:eastAsia="zh-TW"/>
        </w:rPr>
        <w:t>50%</w:t>
      </w:r>
      <w:r w:rsidRPr="00811F11">
        <w:rPr>
          <w:rFonts w:hint="eastAsia"/>
          <w:lang w:eastAsia="zh-TW"/>
        </w:rPr>
        <w:t>的銀行登記在莫斯科。</w:t>
      </w:r>
    </w:p>
    <w:p w14:paraId="756F6D66" w14:textId="450F88EF" w:rsidR="00676305" w:rsidRPr="00811F11" w:rsidRDefault="0096462E" w:rsidP="00BB54F9">
      <w:pPr>
        <w:ind w:firstLine="472"/>
        <w:rPr>
          <w:lang w:eastAsia="zh-TW"/>
        </w:rPr>
      </w:pPr>
      <w:r w:rsidRPr="00811F11">
        <w:rPr>
          <w:lang w:eastAsia="zh-TW"/>
        </w:rPr>
        <w:t>2022</w:t>
      </w:r>
      <w:r w:rsidRPr="00811F11">
        <w:rPr>
          <w:rFonts w:hint="eastAsia"/>
          <w:lang w:eastAsia="zh-TW"/>
        </w:rPr>
        <w:t>年俄烏</w:t>
      </w:r>
      <w:r w:rsidR="00031FA4" w:rsidRPr="00811F11">
        <w:rPr>
          <w:rFonts w:hint="eastAsia"/>
          <w:lang w:eastAsia="zh-TW"/>
        </w:rPr>
        <w:t>軍事衝突</w:t>
      </w:r>
      <w:r w:rsidRPr="00811F11">
        <w:rPr>
          <w:rFonts w:hint="eastAsia"/>
          <w:lang w:eastAsia="zh-TW"/>
        </w:rPr>
        <w:t>爆發</w:t>
      </w:r>
      <w:r w:rsidR="004D6A41" w:rsidRPr="00811F11">
        <w:rPr>
          <w:rFonts w:hint="eastAsia"/>
          <w:lang w:eastAsia="zh-TW"/>
        </w:rPr>
        <w:t>以來</w:t>
      </w:r>
      <w:r w:rsidRPr="00811F11">
        <w:rPr>
          <w:rFonts w:hint="eastAsia"/>
          <w:lang w:eastAsia="zh-TW"/>
        </w:rPr>
        <w:t>，包括美商花旗銀行（</w:t>
      </w:r>
      <w:r w:rsidRPr="00811F11">
        <w:rPr>
          <w:lang w:eastAsia="zh-TW"/>
        </w:rPr>
        <w:t>Citi Bank</w:t>
      </w:r>
      <w:r w:rsidRPr="00811F11">
        <w:rPr>
          <w:rFonts w:hint="eastAsia"/>
          <w:lang w:eastAsia="zh-TW"/>
        </w:rPr>
        <w:t>）奧地利商萊夫艾森國際銀行（</w:t>
      </w:r>
      <w:r w:rsidRPr="00811F11">
        <w:rPr>
          <w:lang w:eastAsia="zh-TW"/>
        </w:rPr>
        <w:t>Raiffeisen Bank</w:t>
      </w:r>
      <w:r w:rsidRPr="00811F11">
        <w:rPr>
          <w:rFonts w:hint="eastAsia"/>
          <w:lang w:eastAsia="zh-TW"/>
        </w:rPr>
        <w:t>）</w:t>
      </w:r>
      <w:r w:rsidR="00837F5B" w:rsidRPr="00811F11">
        <w:rPr>
          <w:rFonts w:hint="eastAsia"/>
          <w:lang w:eastAsia="zh-TW"/>
        </w:rPr>
        <w:t>、義大利商裕信銀行（</w:t>
      </w:r>
      <w:r w:rsidR="00837F5B" w:rsidRPr="00811F11">
        <w:rPr>
          <w:lang w:eastAsia="zh-TW"/>
        </w:rPr>
        <w:t>UniCredit</w:t>
      </w:r>
      <w:r w:rsidR="00837F5B" w:rsidRPr="00811F11">
        <w:rPr>
          <w:rFonts w:hint="eastAsia"/>
          <w:lang w:eastAsia="zh-TW"/>
        </w:rPr>
        <w:t>）</w:t>
      </w:r>
      <w:r w:rsidR="00C340A3" w:rsidRPr="00811F11">
        <w:rPr>
          <w:rFonts w:hint="eastAsia"/>
          <w:lang w:eastAsia="zh-TW"/>
        </w:rPr>
        <w:t>在內之</w:t>
      </w:r>
      <w:r w:rsidR="00837F5B" w:rsidRPr="00811F11">
        <w:rPr>
          <w:rFonts w:hint="eastAsia"/>
          <w:lang w:eastAsia="zh-TW"/>
        </w:rPr>
        <w:t>歐美</w:t>
      </w:r>
      <w:r w:rsidRPr="00811F11">
        <w:rPr>
          <w:rFonts w:hint="eastAsia"/>
          <w:lang w:eastAsia="zh-TW"/>
        </w:rPr>
        <w:t>銀行</w:t>
      </w:r>
      <w:r w:rsidR="004D592B" w:rsidRPr="00811F11">
        <w:rPr>
          <w:rFonts w:hint="eastAsia"/>
          <w:lang w:eastAsia="zh-TW"/>
        </w:rPr>
        <w:t>紛</w:t>
      </w:r>
      <w:r w:rsidRPr="00811F11">
        <w:rPr>
          <w:rFonts w:hint="eastAsia"/>
          <w:lang w:eastAsia="zh-TW"/>
        </w:rPr>
        <w:t>表示</w:t>
      </w:r>
      <w:r w:rsidR="00837F5B" w:rsidRPr="00811F11">
        <w:rPr>
          <w:rFonts w:hint="eastAsia"/>
          <w:lang w:eastAsia="zh-TW"/>
        </w:rPr>
        <w:t>將</w:t>
      </w:r>
      <w:r w:rsidR="00BD3D32" w:rsidRPr="00811F11">
        <w:rPr>
          <w:rFonts w:hint="eastAsia"/>
          <w:lang w:eastAsia="zh-TW"/>
        </w:rPr>
        <w:t>退出</w:t>
      </w:r>
      <w:r w:rsidRPr="00811F11">
        <w:rPr>
          <w:rFonts w:hint="eastAsia"/>
          <w:lang w:eastAsia="zh-TW"/>
        </w:rPr>
        <w:t>俄國市場，</w:t>
      </w:r>
      <w:r w:rsidR="00031FA4" w:rsidRPr="00811F11">
        <w:rPr>
          <w:rFonts w:hint="eastAsia"/>
          <w:lang w:eastAsia="zh-TW"/>
        </w:rPr>
        <w:t>惟</w:t>
      </w:r>
      <w:r w:rsidR="00837F5B" w:rsidRPr="00811F11">
        <w:rPr>
          <w:rFonts w:hint="eastAsia"/>
          <w:lang w:eastAsia="zh-TW"/>
        </w:rPr>
        <w:t>仍</w:t>
      </w:r>
      <w:r w:rsidR="00BD3D32" w:rsidRPr="00811F11">
        <w:rPr>
          <w:rFonts w:hint="eastAsia"/>
          <w:lang w:eastAsia="zh-TW"/>
        </w:rPr>
        <w:t>受限</w:t>
      </w:r>
      <w:r w:rsidR="00837F5B" w:rsidRPr="00811F11">
        <w:rPr>
          <w:rFonts w:hint="eastAsia"/>
          <w:lang w:eastAsia="zh-TW"/>
        </w:rPr>
        <w:t>於俄國政府禁止出售</w:t>
      </w:r>
      <w:r w:rsidR="00EC6598" w:rsidRPr="00811F11">
        <w:rPr>
          <w:rFonts w:hint="eastAsia"/>
          <w:lang w:eastAsia="zh-TW"/>
        </w:rPr>
        <w:t>交易而</w:t>
      </w:r>
      <w:r w:rsidR="00C340A3" w:rsidRPr="00811F11">
        <w:rPr>
          <w:rFonts w:hint="eastAsia"/>
          <w:lang w:eastAsia="zh-TW"/>
        </w:rPr>
        <w:t>遲</w:t>
      </w:r>
      <w:r w:rsidR="00BA4C04" w:rsidRPr="00811F11">
        <w:rPr>
          <w:rFonts w:hint="eastAsia"/>
          <w:lang w:eastAsia="zh-TW"/>
        </w:rPr>
        <w:t>未能</w:t>
      </w:r>
      <w:r w:rsidR="00BD3D32" w:rsidRPr="00811F11">
        <w:rPr>
          <w:rFonts w:hint="eastAsia"/>
          <w:lang w:eastAsia="zh-TW"/>
        </w:rPr>
        <w:t>撤</w:t>
      </w:r>
      <w:r w:rsidR="00837F5B" w:rsidRPr="00811F11">
        <w:rPr>
          <w:rFonts w:hint="eastAsia"/>
          <w:lang w:eastAsia="zh-TW"/>
        </w:rPr>
        <w:t>出。</w:t>
      </w:r>
    </w:p>
    <w:p w14:paraId="5B24F5A0" w14:textId="3B41539B" w:rsidR="009B4963" w:rsidRPr="00811F11" w:rsidRDefault="005E4FBE">
      <w:pPr>
        <w:pStyle w:val="a5"/>
      </w:pPr>
      <w:r w:rsidRPr="00811F11">
        <w:br w:type="page"/>
      </w:r>
      <w:r w:rsidR="000F109E" w:rsidRPr="00811F11">
        <w:rPr>
          <w:rFonts w:hint="eastAsia"/>
        </w:rPr>
        <w:t>三、匯兌</w:t>
      </w:r>
    </w:p>
    <w:p w14:paraId="33EFF449" w14:textId="77777777" w:rsidR="009B4963" w:rsidRPr="00811F11" w:rsidRDefault="000F109E" w:rsidP="00641F9F">
      <w:pPr>
        <w:ind w:firstLine="472"/>
        <w:rPr>
          <w:szCs w:val="26"/>
          <w:lang w:eastAsia="zh-TW" w:bidi="he-IL"/>
        </w:rPr>
      </w:pPr>
      <w:r w:rsidRPr="00811F11">
        <w:rPr>
          <w:rFonts w:cs="華康中明體" w:hint="eastAsia"/>
          <w:szCs w:val="26"/>
          <w:lang w:val="zh-TW" w:eastAsia="zh-TW" w:bidi="he-IL"/>
        </w:rPr>
        <w:t>俄國的外匯管制主要係針對防制資金外流以及俄國內經濟的「美元化」。俄國央行、財政部、經貿部、證管會在</w:t>
      </w:r>
      <w:r w:rsidRPr="00811F11">
        <w:rPr>
          <w:szCs w:val="26"/>
          <w:lang w:eastAsia="zh-TW" w:bidi="he-IL"/>
        </w:rPr>
        <w:t>2002</w:t>
      </w:r>
      <w:r w:rsidRPr="00811F11">
        <w:rPr>
          <w:rFonts w:cs="華康中明體" w:hint="eastAsia"/>
          <w:szCs w:val="26"/>
          <w:lang w:val="zh-TW" w:eastAsia="zh-TW" w:bidi="he-IL"/>
        </w:rPr>
        <w:t>年</w:t>
      </w:r>
      <w:r w:rsidRPr="00811F11">
        <w:rPr>
          <w:szCs w:val="26"/>
          <w:lang w:eastAsia="zh-TW" w:bidi="he-IL"/>
        </w:rPr>
        <w:t>11</w:t>
      </w:r>
      <w:r w:rsidRPr="00811F11">
        <w:rPr>
          <w:rFonts w:cs="華康中明體" w:hint="eastAsia"/>
          <w:szCs w:val="26"/>
          <w:lang w:val="zh-TW" w:eastAsia="zh-TW" w:bidi="he-IL"/>
        </w:rPr>
        <w:t>月共同提出法案要鬆綁外匯管制，此法已於</w:t>
      </w:r>
      <w:r w:rsidRPr="00811F11">
        <w:rPr>
          <w:szCs w:val="26"/>
          <w:lang w:eastAsia="zh-TW" w:bidi="he-IL"/>
        </w:rPr>
        <w:t>2003</w:t>
      </w:r>
      <w:r w:rsidRPr="00811F11">
        <w:rPr>
          <w:rFonts w:cs="華康中明體" w:hint="eastAsia"/>
          <w:szCs w:val="26"/>
          <w:lang w:val="zh-TW" w:eastAsia="zh-TW" w:bidi="he-IL"/>
        </w:rPr>
        <w:t>年</w:t>
      </w:r>
      <w:r w:rsidRPr="00811F11">
        <w:rPr>
          <w:szCs w:val="26"/>
          <w:lang w:eastAsia="zh-TW" w:bidi="he-IL"/>
        </w:rPr>
        <w:t>1</w:t>
      </w:r>
      <w:r w:rsidRPr="00811F11">
        <w:rPr>
          <w:rFonts w:cs="華康中明體" w:hint="eastAsia"/>
          <w:szCs w:val="26"/>
          <w:lang w:val="zh-TW" w:eastAsia="zh-TW" w:bidi="he-IL"/>
        </w:rPr>
        <w:t>月生效，授權政府在緊急狀態時可限制資金的流出：可禁止資本輸出達六個月、特別帳戶制度（包括某些交易只能透過特種帳戶進行）及其他外匯交易</w:t>
      </w:r>
      <w:r w:rsidRPr="00811F11">
        <w:rPr>
          <w:rFonts w:cs="華康中明體" w:hint="eastAsia"/>
          <w:spacing w:val="6"/>
          <w:szCs w:val="26"/>
          <w:lang w:val="zh-TW" w:eastAsia="zh-TW" w:bidi="he-IL"/>
        </w:rPr>
        <w:t>管制（例如要求資本輸出者在某段期間內於銀行存入相應輸出的資本金額）。但該法</w:t>
      </w:r>
      <w:r w:rsidRPr="00811F11">
        <w:rPr>
          <w:rFonts w:cs="華康中明體" w:hint="eastAsia"/>
          <w:szCs w:val="26"/>
          <w:lang w:val="zh-TW" w:eastAsia="zh-TW" w:bidi="he-IL"/>
        </w:rPr>
        <w:t>案最後僅允許政府實行特別帳戶制以及</w:t>
      </w:r>
      <w:r w:rsidRPr="00811F11">
        <w:rPr>
          <w:rFonts w:cs="華康中明體"/>
          <w:szCs w:val="26"/>
          <w:lang w:val="zh-TW" w:eastAsia="zh-TW" w:bidi="he-IL"/>
        </w:rPr>
        <w:t>2</w:t>
      </w:r>
      <w:r w:rsidRPr="00811F11">
        <w:rPr>
          <w:rFonts w:cs="華康中明體" w:hint="eastAsia"/>
          <w:szCs w:val="26"/>
          <w:lang w:val="zh-TW" w:eastAsia="zh-TW" w:bidi="he-IL"/>
        </w:rPr>
        <w:t>個月的資本輸出存款保證期，不會實施完全禁止輸出資本。</w:t>
      </w:r>
    </w:p>
    <w:p w14:paraId="177B6359" w14:textId="77777777" w:rsidR="009B4963" w:rsidRPr="00811F11" w:rsidRDefault="000F109E" w:rsidP="00641F9F">
      <w:pPr>
        <w:ind w:firstLine="472"/>
        <w:rPr>
          <w:szCs w:val="26"/>
          <w:lang w:eastAsia="zh-TW" w:bidi="he-IL"/>
        </w:rPr>
      </w:pPr>
      <w:r w:rsidRPr="00811F11">
        <w:rPr>
          <w:rFonts w:cs="華康中明體" w:hint="eastAsia"/>
          <w:szCs w:val="26"/>
          <w:lang w:val="zh-TW" w:eastAsia="zh-TW" w:bidi="he-IL"/>
        </w:rPr>
        <w:t>俄央行要求出口商（貨品及服務）在收到貨款的</w:t>
      </w:r>
      <w:r w:rsidRPr="00811F11">
        <w:rPr>
          <w:szCs w:val="26"/>
          <w:lang w:eastAsia="zh-TW" w:bidi="he-IL"/>
        </w:rPr>
        <w:t>7</w:t>
      </w:r>
      <w:r w:rsidRPr="00811F11">
        <w:rPr>
          <w:rFonts w:cs="華康中明體" w:hint="eastAsia"/>
          <w:szCs w:val="26"/>
          <w:lang w:val="zh-TW" w:eastAsia="zh-TW" w:bidi="he-IL"/>
        </w:rPr>
        <w:t>天內必須將貨款匯回國內，並出售</w:t>
      </w:r>
      <w:r w:rsidRPr="00811F11">
        <w:rPr>
          <w:szCs w:val="26"/>
          <w:lang w:eastAsia="zh-TW" w:bidi="he-IL"/>
        </w:rPr>
        <w:t>25</w:t>
      </w:r>
      <w:r w:rsidR="003F0005" w:rsidRPr="00811F11">
        <w:rPr>
          <w:szCs w:val="26"/>
          <w:lang w:eastAsia="zh-TW" w:bidi="he-IL"/>
        </w:rPr>
        <w:t>%</w:t>
      </w:r>
      <w:r w:rsidRPr="00811F11">
        <w:rPr>
          <w:rFonts w:cs="華康中明體" w:hint="eastAsia"/>
          <w:szCs w:val="26"/>
          <w:lang w:val="zh-TW" w:eastAsia="zh-TW" w:bidi="he-IL"/>
        </w:rPr>
        <w:t>的硬通貨（</w:t>
      </w:r>
      <w:r w:rsidRPr="00811F11">
        <w:rPr>
          <w:szCs w:val="26"/>
          <w:lang w:eastAsia="zh-TW" w:bidi="he-IL"/>
        </w:rPr>
        <w:t>hard currency</w:t>
      </w:r>
      <w:r w:rsidRPr="00811F11">
        <w:rPr>
          <w:rFonts w:cs="華康中明體" w:hint="eastAsia"/>
          <w:szCs w:val="26"/>
          <w:lang w:val="zh-TW" w:eastAsia="zh-TW" w:bidi="he-IL"/>
        </w:rPr>
        <w:t>）。俄國法人必須在購買外匯的</w:t>
      </w:r>
      <w:r w:rsidRPr="00811F11">
        <w:rPr>
          <w:szCs w:val="26"/>
          <w:lang w:eastAsia="zh-TW" w:bidi="he-IL"/>
        </w:rPr>
        <w:t>7</w:t>
      </w:r>
      <w:r w:rsidRPr="00811F11">
        <w:rPr>
          <w:rFonts w:cs="華康中明體" w:hint="eastAsia"/>
          <w:szCs w:val="26"/>
          <w:lang w:val="zh-TW" w:eastAsia="zh-TW" w:bidi="he-IL"/>
        </w:rPr>
        <w:t>天內使用或是兌換成盧布。法人如果購買超過等值</w:t>
      </w:r>
      <w:r w:rsidRPr="00811F11">
        <w:rPr>
          <w:szCs w:val="26"/>
          <w:lang w:eastAsia="zh-TW" w:bidi="he-IL"/>
        </w:rPr>
        <w:t>10,000</w:t>
      </w:r>
      <w:r w:rsidRPr="00811F11">
        <w:rPr>
          <w:rFonts w:cs="華康中明體" w:hint="eastAsia"/>
          <w:szCs w:val="26"/>
          <w:lang w:val="zh-TW" w:eastAsia="zh-TW" w:bidi="he-IL"/>
        </w:rPr>
        <w:t>美元或以上的硬通貨以支付貨款（或服務、或購買智慧財產權）必須向財政部申請許可。</w:t>
      </w:r>
    </w:p>
    <w:p w14:paraId="739F041A" w14:textId="77777777" w:rsidR="009B4963" w:rsidRPr="00811F11" w:rsidRDefault="000F109E" w:rsidP="00641F9F">
      <w:pPr>
        <w:ind w:firstLine="472"/>
        <w:rPr>
          <w:szCs w:val="26"/>
          <w:lang w:eastAsia="zh-TW" w:bidi="he-IL"/>
        </w:rPr>
      </w:pPr>
      <w:r w:rsidRPr="00811F11">
        <w:rPr>
          <w:rFonts w:cs="華康中明體" w:hint="eastAsia"/>
          <w:szCs w:val="26"/>
          <w:lang w:val="zh-TW" w:eastAsia="zh-TW" w:bidi="he-IL"/>
        </w:rPr>
        <w:t>貨幣規定與管制法將貨幣交易分類為「現金」及「資本」兩類。被列為「資本」的交易必須有中央銀行的執照。「現金」類交易係正面表列，包括：依據契約期限</w:t>
      </w:r>
      <w:r w:rsidRPr="00811F11">
        <w:rPr>
          <w:szCs w:val="26"/>
          <w:lang w:eastAsia="zh-TW" w:bidi="he-IL"/>
        </w:rPr>
        <w:t>90</w:t>
      </w:r>
      <w:r w:rsidRPr="00811F11">
        <w:rPr>
          <w:rFonts w:cs="華康中明體" w:hint="eastAsia"/>
          <w:szCs w:val="26"/>
          <w:lang w:val="zh-TW" w:eastAsia="zh-TW" w:bidi="he-IL"/>
        </w:rPr>
        <w:t>天內的進出口交易、</w:t>
      </w:r>
      <w:r w:rsidRPr="00811F11">
        <w:rPr>
          <w:szCs w:val="26"/>
          <w:lang w:eastAsia="zh-TW" w:bidi="he-IL"/>
        </w:rPr>
        <w:t>180</w:t>
      </w:r>
      <w:r w:rsidRPr="00811F11">
        <w:rPr>
          <w:rFonts w:cs="華康中明體" w:hint="eastAsia"/>
          <w:szCs w:val="26"/>
          <w:lang w:val="zh-TW" w:eastAsia="zh-TW" w:bidi="he-IL"/>
        </w:rPr>
        <w:t>天內的外幣貸款收付、股息的收付、利息或是類似的收入、薪資、紅利、遺產及相關的收付。「資本」類交易包括：俄國境外投資（除獨立國協國家之外）、</w:t>
      </w:r>
      <w:r w:rsidRPr="00811F11">
        <w:rPr>
          <w:szCs w:val="26"/>
          <w:lang w:eastAsia="zh-TW" w:bidi="he-IL"/>
        </w:rPr>
        <w:t>180</w:t>
      </w:r>
      <w:r w:rsidRPr="00811F11">
        <w:rPr>
          <w:rFonts w:cs="華康中明體" w:hint="eastAsia"/>
          <w:szCs w:val="26"/>
          <w:lang w:val="zh-TW" w:eastAsia="zh-TW" w:bidi="he-IL"/>
        </w:rPr>
        <w:t>天以上的外幣貸款收付、對公司註冊資本的外幣投資、以外幣支付的不動產交易。</w:t>
      </w:r>
    </w:p>
    <w:p w14:paraId="366D512F" w14:textId="77777777" w:rsidR="009B4963" w:rsidRPr="00811F11" w:rsidRDefault="000F109E" w:rsidP="00641F9F">
      <w:pPr>
        <w:ind w:firstLine="472"/>
        <w:rPr>
          <w:szCs w:val="26"/>
          <w:lang w:eastAsia="zh-TW" w:bidi="he-IL"/>
        </w:rPr>
      </w:pPr>
      <w:r w:rsidRPr="00811F11">
        <w:rPr>
          <w:rFonts w:cs="華康中明體" w:hint="eastAsia"/>
          <w:szCs w:val="26"/>
          <w:lang w:val="zh-TW" w:eastAsia="zh-TW" w:bidi="he-IL"/>
        </w:rPr>
        <w:t>自</w:t>
      </w:r>
      <w:r w:rsidRPr="00811F11">
        <w:rPr>
          <w:szCs w:val="26"/>
          <w:lang w:eastAsia="zh-TW" w:bidi="he-IL"/>
        </w:rPr>
        <w:t>1994</w:t>
      </w:r>
      <w:r w:rsidRPr="00811F11">
        <w:rPr>
          <w:rFonts w:cs="華康中明體" w:hint="eastAsia"/>
          <w:szCs w:val="26"/>
          <w:lang w:val="zh-TW" w:eastAsia="zh-TW" w:bidi="he-IL"/>
        </w:rPr>
        <w:t>年起俄國禁止境內交易使用外幣。信用卡必須以盧布清算，除了在免稅商店、與俄國有協議的外籍航空公司或其客運公司之售票</w:t>
      </w:r>
      <w:r w:rsidR="000517B4" w:rsidRPr="00811F11">
        <w:rPr>
          <w:rFonts w:cs="華康中明體" w:hint="eastAsia"/>
          <w:szCs w:val="26"/>
          <w:lang w:val="zh-TW" w:eastAsia="zh-TW" w:bidi="he-IL"/>
        </w:rPr>
        <w:t>、禁止商業用地租任契約使用外幣交易</w:t>
      </w:r>
      <w:r w:rsidRPr="00811F11">
        <w:rPr>
          <w:rFonts w:cs="華康中明體" w:hint="eastAsia"/>
          <w:szCs w:val="26"/>
          <w:lang w:val="zh-TW" w:eastAsia="zh-TW" w:bidi="he-IL"/>
        </w:rPr>
        <w:t>。非俄國法人，例如代表處，可以外幣支付員工薪資（以境外帳戶支付無居留權員工，或從國外電匯直接匯進俄國員工於經授權的俄國銀行帳戶）。</w:t>
      </w:r>
    </w:p>
    <w:p w14:paraId="1AD035BE" w14:textId="77777777" w:rsidR="009B4963" w:rsidRPr="00811F11" w:rsidRDefault="000F109E" w:rsidP="00641F9F">
      <w:pPr>
        <w:ind w:firstLine="472"/>
        <w:rPr>
          <w:szCs w:val="26"/>
          <w:lang w:eastAsia="zh-TW" w:bidi="he-IL"/>
        </w:rPr>
      </w:pPr>
      <w:r w:rsidRPr="00811F11">
        <w:rPr>
          <w:rFonts w:cs="華康中明體" w:hint="eastAsia"/>
          <w:szCs w:val="26"/>
          <w:lang w:val="zh-TW" w:eastAsia="zh-TW" w:bidi="he-IL"/>
        </w:rPr>
        <w:t>但是俄國政府也逐漸瞭解到，除非積極改善俄國本身的投資環境，穩定國內經濟，以加強對俄國投資的吸引力，否則這些嚴格的限制措施效果有限。</w:t>
      </w:r>
    </w:p>
    <w:p w14:paraId="40AA804E" w14:textId="77777777" w:rsidR="009B4963" w:rsidRPr="00811F11" w:rsidRDefault="000F109E" w:rsidP="00641F9F">
      <w:pPr>
        <w:ind w:firstLine="472"/>
        <w:rPr>
          <w:rFonts w:cs="華康中明體"/>
          <w:szCs w:val="26"/>
          <w:lang w:val="zh-TW" w:eastAsia="zh-TW" w:bidi="he-IL"/>
        </w:rPr>
      </w:pPr>
      <w:r w:rsidRPr="00811F11">
        <w:rPr>
          <w:rFonts w:cs="華康中明體" w:hint="eastAsia"/>
          <w:szCs w:val="26"/>
          <w:lang w:val="zh-TW" w:eastAsia="zh-TW" w:bidi="he-IL"/>
        </w:rPr>
        <w:t>外匯授權銀行必須代理國家對客戶的貨幣交易控管。銀行必須保證客戶的交易不違反任何的法令規定。依據洗錢防制法，貨幣及證券交易額高於</w:t>
      </w:r>
      <w:r w:rsidRPr="00811F11">
        <w:rPr>
          <w:szCs w:val="26"/>
          <w:lang w:eastAsia="zh-TW" w:bidi="he-IL"/>
        </w:rPr>
        <w:t>60</w:t>
      </w:r>
      <w:r w:rsidRPr="00811F11">
        <w:rPr>
          <w:rFonts w:cs="華康中明體" w:hint="eastAsia"/>
          <w:szCs w:val="26"/>
          <w:lang w:val="zh-TW" w:eastAsia="zh-TW" w:bidi="he-IL"/>
        </w:rPr>
        <w:t>萬盧布（約</w:t>
      </w:r>
      <w:r w:rsidR="00B52AFB" w:rsidRPr="00811F11">
        <w:rPr>
          <w:rFonts w:hint="eastAsia"/>
          <w:szCs w:val="26"/>
          <w:lang w:eastAsia="zh-TW" w:bidi="he-IL"/>
        </w:rPr>
        <w:t>一</w:t>
      </w:r>
      <w:r w:rsidRPr="00811F11">
        <w:rPr>
          <w:rFonts w:cs="華康中明體" w:hint="eastAsia"/>
          <w:szCs w:val="26"/>
          <w:lang w:val="zh-TW" w:eastAsia="zh-TW" w:bidi="he-IL"/>
        </w:rPr>
        <w:t>萬美元），相關的銀行、證券商、保險公司、租賃公司及其他牽涉此交易之金融機構必須向金融監理委員會報告。</w:t>
      </w:r>
    </w:p>
    <w:p w14:paraId="661A30D2" w14:textId="00051391" w:rsidR="000401C7" w:rsidRPr="00811F11" w:rsidRDefault="00933C46" w:rsidP="00606949">
      <w:pPr>
        <w:ind w:firstLine="472"/>
        <w:rPr>
          <w:rFonts w:cs="華康中明體"/>
          <w:szCs w:val="26"/>
          <w:lang w:val="zh-TW" w:eastAsia="zh-TW" w:bidi="he-IL"/>
        </w:rPr>
      </w:pPr>
      <w:r w:rsidRPr="00811F11">
        <w:rPr>
          <w:rFonts w:cs="華康中明體" w:hint="eastAsia"/>
          <w:szCs w:val="26"/>
          <w:lang w:val="zh-TW" w:eastAsia="zh-TW" w:bidi="he-IL"/>
        </w:rPr>
        <w:t>為因應西方</w:t>
      </w:r>
      <w:r w:rsidR="000401C7" w:rsidRPr="00811F11">
        <w:rPr>
          <w:rFonts w:cs="華康中明體" w:hint="eastAsia"/>
          <w:szCs w:val="26"/>
          <w:lang w:val="zh-TW" w:eastAsia="zh-TW" w:bidi="he-IL"/>
        </w:rPr>
        <w:t>制裁，</w:t>
      </w:r>
      <w:r w:rsidR="00586C9A" w:rsidRPr="00811F11">
        <w:rPr>
          <w:rFonts w:cs="華康中明體" w:hint="eastAsia"/>
          <w:szCs w:val="26"/>
          <w:lang w:val="zh-TW" w:eastAsia="zh-TW" w:bidi="he-IL"/>
        </w:rPr>
        <w:t>俄央行自</w:t>
      </w:r>
      <w:r w:rsidR="00586C9A" w:rsidRPr="00811F11">
        <w:rPr>
          <w:rFonts w:cs="華康中明體" w:hint="eastAsia"/>
          <w:szCs w:val="26"/>
          <w:lang w:val="zh-TW" w:eastAsia="zh-TW" w:bidi="he-IL"/>
        </w:rPr>
        <w:t>2022</w:t>
      </w:r>
      <w:r w:rsidR="00586C9A" w:rsidRPr="00811F11">
        <w:rPr>
          <w:rFonts w:cs="華康中明體" w:hint="eastAsia"/>
          <w:szCs w:val="26"/>
          <w:lang w:val="zh-TW" w:eastAsia="zh-TW" w:bidi="he-IL"/>
        </w:rPr>
        <w:t>年</w:t>
      </w:r>
      <w:r w:rsidR="00586C9A" w:rsidRPr="00811F11">
        <w:rPr>
          <w:rFonts w:cs="華康中明體" w:hint="eastAsia"/>
          <w:szCs w:val="26"/>
          <w:lang w:val="zh-TW" w:eastAsia="zh-TW" w:bidi="he-IL"/>
        </w:rPr>
        <w:t>3</w:t>
      </w:r>
      <w:r w:rsidR="00586C9A" w:rsidRPr="00811F11">
        <w:rPr>
          <w:rFonts w:cs="華康中明體" w:hint="eastAsia"/>
          <w:szCs w:val="26"/>
          <w:lang w:val="zh-TW" w:eastAsia="zh-TW" w:bidi="he-IL"/>
        </w:rPr>
        <w:t>月起</w:t>
      </w:r>
      <w:r w:rsidR="000401C7" w:rsidRPr="00811F11">
        <w:rPr>
          <w:rFonts w:cs="華康中明體" w:hint="eastAsia"/>
          <w:szCs w:val="26"/>
          <w:lang w:val="zh-TW" w:eastAsia="zh-TW" w:bidi="he-IL"/>
        </w:rPr>
        <w:t>陸續實施外匯管制措施，</w:t>
      </w:r>
      <w:r w:rsidR="00217F99" w:rsidRPr="00811F11">
        <w:rPr>
          <w:rFonts w:cs="華康中明體" w:hint="eastAsia"/>
          <w:szCs w:val="26"/>
          <w:lang w:val="zh-TW" w:eastAsia="zh-TW" w:bidi="he-IL"/>
        </w:rPr>
        <w:t>諸如</w:t>
      </w:r>
      <w:r w:rsidR="000401C7" w:rsidRPr="00811F11">
        <w:rPr>
          <w:rFonts w:cs="華康中明體" w:hint="eastAsia"/>
          <w:szCs w:val="26"/>
          <w:lang w:val="zh-TW" w:eastAsia="zh-TW" w:bidi="he-IL"/>
        </w:rPr>
        <w:t>半年內本國人及未支持對俄制裁國家人民每月跨國匯款金額上限為</w:t>
      </w:r>
      <w:r w:rsidR="000401C7" w:rsidRPr="00811F11">
        <w:rPr>
          <w:rFonts w:cs="華康中明體" w:hint="eastAsia"/>
          <w:szCs w:val="26"/>
          <w:lang w:val="zh-TW" w:eastAsia="zh-TW" w:bidi="he-IL"/>
        </w:rPr>
        <w:t>1</w:t>
      </w:r>
      <w:r w:rsidR="00957215" w:rsidRPr="00811F11">
        <w:rPr>
          <w:rFonts w:cs="華康中明體" w:hint="eastAsia"/>
          <w:szCs w:val="26"/>
          <w:lang w:val="zh-TW" w:eastAsia="zh-TW" w:bidi="he-IL"/>
        </w:rPr>
        <w:t>萬</w:t>
      </w:r>
      <w:r w:rsidR="000401C7" w:rsidRPr="00811F11">
        <w:rPr>
          <w:rFonts w:cs="華康中明體" w:hint="eastAsia"/>
          <w:szCs w:val="26"/>
          <w:lang w:val="zh-TW" w:eastAsia="zh-TW" w:bidi="he-IL"/>
        </w:rPr>
        <w:t>美元，並禁止支持對俄制裁國家之個人與法人</w:t>
      </w:r>
      <w:r w:rsidR="00217F99" w:rsidRPr="00811F11">
        <w:rPr>
          <w:rFonts w:cs="華康中明體" w:hint="eastAsia"/>
          <w:szCs w:val="26"/>
          <w:lang w:val="zh-TW" w:eastAsia="zh-TW" w:bidi="he-IL"/>
        </w:rPr>
        <w:t>自俄國</w:t>
      </w:r>
      <w:r w:rsidR="000401C7" w:rsidRPr="00811F11">
        <w:rPr>
          <w:rFonts w:cs="華康中明體" w:hint="eastAsia"/>
          <w:szCs w:val="26"/>
          <w:lang w:val="zh-TW" w:eastAsia="zh-TW" w:bidi="he-IL"/>
        </w:rPr>
        <w:t>匯款至國外；企業必須出售</w:t>
      </w:r>
      <w:r w:rsidR="000401C7" w:rsidRPr="00811F11">
        <w:rPr>
          <w:rFonts w:cs="華康中明體" w:hint="eastAsia"/>
          <w:szCs w:val="26"/>
          <w:lang w:val="zh-TW" w:eastAsia="zh-TW" w:bidi="he-IL"/>
        </w:rPr>
        <w:t>80%</w:t>
      </w:r>
      <w:r w:rsidR="000401C7" w:rsidRPr="00811F11">
        <w:rPr>
          <w:rFonts w:cs="華康中明體" w:hint="eastAsia"/>
          <w:szCs w:val="26"/>
          <w:lang w:val="zh-TW" w:eastAsia="zh-TW" w:bidi="he-IL"/>
        </w:rPr>
        <w:t>外匯收入</w:t>
      </w:r>
      <w:r w:rsidR="00111393" w:rsidRPr="00811F11">
        <w:rPr>
          <w:rFonts w:cs="華康中明體" w:hint="eastAsia"/>
          <w:szCs w:val="26"/>
          <w:lang w:val="zh-TW" w:eastAsia="zh-TW" w:bidi="he-IL"/>
        </w:rPr>
        <w:t>（</w:t>
      </w:r>
      <w:r w:rsidR="00111393" w:rsidRPr="00811F11">
        <w:rPr>
          <w:rFonts w:cs="華康中明體" w:hint="eastAsia"/>
          <w:szCs w:val="26"/>
          <w:lang w:val="zh-TW" w:eastAsia="zh-TW" w:bidi="he-IL"/>
        </w:rPr>
        <w:t>4</w:t>
      </w:r>
      <w:r w:rsidR="00111393" w:rsidRPr="00811F11">
        <w:rPr>
          <w:rFonts w:cs="華康中明體" w:hint="eastAsia"/>
          <w:szCs w:val="26"/>
          <w:lang w:val="zh-TW" w:eastAsia="zh-TW" w:bidi="he-IL"/>
        </w:rPr>
        <w:t>月中調降為</w:t>
      </w:r>
      <w:r w:rsidR="00111393" w:rsidRPr="00811F11">
        <w:rPr>
          <w:rFonts w:cs="華康中明體" w:hint="eastAsia"/>
          <w:szCs w:val="26"/>
          <w:lang w:val="zh-TW" w:eastAsia="zh-TW" w:bidi="he-IL"/>
        </w:rPr>
        <w:t>30%</w:t>
      </w:r>
      <w:r w:rsidR="00111393" w:rsidRPr="00811F11">
        <w:rPr>
          <w:rFonts w:cs="華康中明體" w:hint="eastAsia"/>
          <w:szCs w:val="26"/>
          <w:lang w:val="zh-TW" w:eastAsia="zh-TW" w:bidi="he-IL"/>
        </w:rPr>
        <w:t>）</w:t>
      </w:r>
      <w:r w:rsidR="00217F99" w:rsidRPr="00811F11">
        <w:rPr>
          <w:rFonts w:cs="華康中明體" w:hint="eastAsia"/>
          <w:szCs w:val="26"/>
          <w:lang w:val="zh-TW" w:eastAsia="zh-TW" w:bidi="he-IL"/>
        </w:rPr>
        <w:t>；</w:t>
      </w:r>
      <w:r w:rsidR="00D3052C" w:rsidRPr="00811F11">
        <w:rPr>
          <w:rFonts w:cs="華康中明體" w:hint="eastAsia"/>
          <w:szCs w:val="26"/>
          <w:lang w:val="zh-TW" w:eastAsia="zh-TW" w:bidi="he-IL"/>
        </w:rPr>
        <w:t>個人攜帶離境</w:t>
      </w:r>
      <w:r w:rsidR="00217F99" w:rsidRPr="00811F11">
        <w:rPr>
          <w:rFonts w:cs="華康中明體" w:hint="eastAsia"/>
          <w:szCs w:val="26"/>
          <w:lang w:val="zh-TW" w:eastAsia="zh-TW" w:bidi="he-IL"/>
        </w:rPr>
        <w:t>現</w:t>
      </w:r>
      <w:r w:rsidR="00D3052C" w:rsidRPr="00811F11">
        <w:rPr>
          <w:rFonts w:cs="華康中明體" w:hint="eastAsia"/>
          <w:szCs w:val="26"/>
          <w:lang w:val="zh-TW" w:eastAsia="zh-TW" w:bidi="he-IL"/>
        </w:rPr>
        <w:t>金</w:t>
      </w:r>
      <w:r w:rsidR="00217F99" w:rsidRPr="00811F11">
        <w:rPr>
          <w:rFonts w:cs="華康中明體" w:hint="eastAsia"/>
          <w:szCs w:val="26"/>
          <w:lang w:val="zh-TW" w:eastAsia="zh-TW" w:bidi="he-IL"/>
        </w:rPr>
        <w:t>不得超過</w:t>
      </w:r>
      <w:r w:rsidR="00217F99" w:rsidRPr="00811F11">
        <w:rPr>
          <w:rFonts w:cs="華康中明體" w:hint="eastAsia"/>
          <w:szCs w:val="26"/>
          <w:lang w:val="zh-TW" w:eastAsia="zh-TW" w:bidi="he-IL"/>
        </w:rPr>
        <w:t>1</w:t>
      </w:r>
      <w:r w:rsidR="00217F99" w:rsidRPr="00811F11">
        <w:rPr>
          <w:rFonts w:cs="華康中明體" w:hint="eastAsia"/>
          <w:szCs w:val="26"/>
          <w:lang w:val="zh-TW" w:eastAsia="zh-TW" w:bidi="he-IL"/>
        </w:rPr>
        <w:t>萬美元；個人</w:t>
      </w:r>
      <w:r w:rsidR="00D3052C" w:rsidRPr="00811F11">
        <w:rPr>
          <w:rFonts w:cs="華康中明體" w:hint="eastAsia"/>
          <w:szCs w:val="26"/>
          <w:lang w:val="zh-TW" w:eastAsia="zh-TW" w:bidi="he-IL"/>
        </w:rPr>
        <w:t>自銀行提領美元現金上限</w:t>
      </w:r>
      <w:r w:rsidR="00217F99" w:rsidRPr="00811F11">
        <w:rPr>
          <w:rFonts w:cs="華康中明體" w:hint="eastAsia"/>
          <w:szCs w:val="26"/>
          <w:lang w:val="zh-TW" w:eastAsia="zh-TW" w:bidi="he-IL"/>
        </w:rPr>
        <w:t>為</w:t>
      </w:r>
      <w:r w:rsidR="00217F99" w:rsidRPr="00811F11">
        <w:rPr>
          <w:rFonts w:cs="華康中明體" w:hint="eastAsia"/>
          <w:szCs w:val="26"/>
          <w:lang w:val="zh-TW" w:eastAsia="zh-TW" w:bidi="he-IL"/>
        </w:rPr>
        <w:t>1</w:t>
      </w:r>
      <w:r w:rsidR="00217F99" w:rsidRPr="00811F11">
        <w:rPr>
          <w:rFonts w:cs="華康中明體" w:hint="eastAsia"/>
          <w:szCs w:val="26"/>
          <w:lang w:val="zh-TW" w:eastAsia="zh-TW" w:bidi="he-IL"/>
        </w:rPr>
        <w:t>萬美元。</w:t>
      </w:r>
      <w:r w:rsidR="00BA16AD" w:rsidRPr="00811F11">
        <w:rPr>
          <w:rFonts w:cs="華康中明體" w:hint="eastAsia"/>
          <w:szCs w:val="26"/>
          <w:lang w:val="zh-TW" w:eastAsia="zh-TW" w:bidi="he-IL"/>
        </w:rPr>
        <w:t>此外，央行宣布自</w:t>
      </w:r>
      <w:r w:rsidR="00BA16AD" w:rsidRPr="00811F11">
        <w:rPr>
          <w:rFonts w:cs="華康中明體" w:hint="eastAsia"/>
          <w:szCs w:val="26"/>
          <w:lang w:val="zh-TW" w:eastAsia="zh-TW" w:bidi="he-IL"/>
        </w:rPr>
        <w:t>3</w:t>
      </w:r>
      <w:r w:rsidR="00BA16AD" w:rsidRPr="00811F11">
        <w:rPr>
          <w:rFonts w:cs="華康中明體" w:hint="eastAsia"/>
          <w:szCs w:val="26"/>
          <w:lang w:val="zh-TW" w:eastAsia="zh-TW" w:bidi="he-IL"/>
        </w:rPr>
        <w:t>月</w:t>
      </w:r>
      <w:r w:rsidR="00BA16AD" w:rsidRPr="00811F11">
        <w:rPr>
          <w:rFonts w:cs="華康中明體" w:hint="eastAsia"/>
          <w:szCs w:val="26"/>
          <w:lang w:val="zh-TW" w:eastAsia="zh-TW" w:bidi="he-IL"/>
        </w:rPr>
        <w:t>28</w:t>
      </w:r>
      <w:r w:rsidR="00BA16AD" w:rsidRPr="00811F11">
        <w:rPr>
          <w:rFonts w:cs="華康中明體" w:hint="eastAsia"/>
          <w:szCs w:val="26"/>
          <w:lang w:val="zh-TW" w:eastAsia="zh-TW" w:bidi="he-IL"/>
        </w:rPr>
        <w:t>日至</w:t>
      </w:r>
      <w:r w:rsidR="00BA16AD" w:rsidRPr="00811F11">
        <w:rPr>
          <w:rFonts w:cs="華康中明體" w:hint="eastAsia"/>
          <w:szCs w:val="26"/>
          <w:lang w:val="zh-TW" w:eastAsia="zh-TW" w:bidi="he-IL"/>
        </w:rPr>
        <w:t>6</w:t>
      </w:r>
      <w:r w:rsidR="00BA16AD" w:rsidRPr="00811F11">
        <w:rPr>
          <w:rFonts w:cs="華康中明體" w:hint="eastAsia"/>
          <w:szCs w:val="26"/>
          <w:lang w:val="zh-TW" w:eastAsia="zh-TW" w:bidi="he-IL"/>
        </w:rPr>
        <w:t>月</w:t>
      </w:r>
      <w:r w:rsidR="00BA16AD" w:rsidRPr="00811F11">
        <w:rPr>
          <w:rFonts w:cs="華康中明體" w:hint="eastAsia"/>
          <w:szCs w:val="26"/>
          <w:lang w:val="zh-TW" w:eastAsia="zh-TW" w:bidi="he-IL"/>
        </w:rPr>
        <w:t>30</w:t>
      </w:r>
      <w:r w:rsidR="00BA16AD" w:rsidRPr="00811F11">
        <w:rPr>
          <w:rFonts w:cs="華康中明體" w:hint="eastAsia"/>
          <w:szCs w:val="26"/>
          <w:lang w:val="zh-TW" w:eastAsia="zh-TW" w:bidi="he-IL"/>
        </w:rPr>
        <w:t>日，將以每公克</w:t>
      </w:r>
      <w:r w:rsidR="00BA16AD" w:rsidRPr="00811F11">
        <w:rPr>
          <w:rFonts w:cs="華康中明體" w:hint="eastAsia"/>
          <w:szCs w:val="26"/>
          <w:lang w:val="zh-TW" w:eastAsia="zh-TW" w:bidi="he-IL"/>
        </w:rPr>
        <w:t>5,000</w:t>
      </w:r>
      <w:r w:rsidR="00BA16AD" w:rsidRPr="00811F11">
        <w:rPr>
          <w:rFonts w:cs="華康中明體" w:hint="eastAsia"/>
          <w:szCs w:val="26"/>
          <w:lang w:val="zh-TW" w:eastAsia="zh-TW" w:bidi="he-IL"/>
        </w:rPr>
        <w:t>盧布的價格購買黃金，即將盧布與黃金綁定</w:t>
      </w:r>
      <w:r w:rsidR="00D3052C" w:rsidRPr="00811F11">
        <w:rPr>
          <w:rFonts w:cs="華康中明體" w:hint="eastAsia"/>
          <w:szCs w:val="26"/>
          <w:lang w:val="zh-TW" w:eastAsia="zh-TW" w:bidi="he-IL"/>
        </w:rPr>
        <w:t>；</w:t>
      </w:r>
      <w:r w:rsidR="00BA16AD" w:rsidRPr="00811F11">
        <w:rPr>
          <w:rFonts w:cs="華康中明體" w:hint="eastAsia"/>
          <w:szCs w:val="26"/>
          <w:lang w:val="zh-TW" w:eastAsia="zh-TW" w:bidi="he-IL"/>
        </w:rPr>
        <w:t>政府規定</w:t>
      </w:r>
      <w:r w:rsidR="00D3052C" w:rsidRPr="00811F11">
        <w:rPr>
          <w:rFonts w:cs="華康中明體" w:hint="eastAsia"/>
          <w:szCs w:val="26"/>
          <w:lang w:val="zh-TW" w:eastAsia="zh-TW" w:bidi="he-IL"/>
        </w:rPr>
        <w:t>自</w:t>
      </w:r>
      <w:r w:rsidR="00D3052C" w:rsidRPr="00811F11">
        <w:rPr>
          <w:rFonts w:cs="華康中明體" w:hint="eastAsia"/>
          <w:szCs w:val="26"/>
          <w:lang w:val="zh-TW" w:eastAsia="zh-TW" w:bidi="he-IL"/>
        </w:rPr>
        <w:t>4</w:t>
      </w:r>
      <w:r w:rsidR="00D3052C" w:rsidRPr="00811F11">
        <w:rPr>
          <w:rFonts w:cs="華康中明體" w:hint="eastAsia"/>
          <w:szCs w:val="26"/>
          <w:lang w:val="zh-TW" w:eastAsia="zh-TW" w:bidi="he-IL"/>
        </w:rPr>
        <w:t>月</w:t>
      </w:r>
      <w:r w:rsidR="002A2B03" w:rsidRPr="00811F11">
        <w:rPr>
          <w:rFonts w:cs="華康中明體" w:hint="eastAsia"/>
          <w:szCs w:val="26"/>
          <w:lang w:val="zh-TW" w:eastAsia="zh-TW" w:bidi="he-IL"/>
        </w:rPr>
        <w:t>1</w:t>
      </w:r>
      <w:r w:rsidR="002A2B03" w:rsidRPr="00811F11">
        <w:rPr>
          <w:rFonts w:cs="華康中明體" w:hint="eastAsia"/>
          <w:szCs w:val="26"/>
          <w:lang w:val="zh-TW" w:eastAsia="zh-TW" w:bidi="he-IL"/>
        </w:rPr>
        <w:t>日</w:t>
      </w:r>
      <w:r w:rsidR="00D3052C" w:rsidRPr="00811F11">
        <w:rPr>
          <w:rFonts w:cs="華康中明體" w:hint="eastAsia"/>
          <w:szCs w:val="26"/>
          <w:lang w:val="zh-TW" w:eastAsia="zh-TW" w:bidi="he-IL"/>
        </w:rPr>
        <w:t>起</w:t>
      </w:r>
      <w:r w:rsidR="00BA16AD" w:rsidRPr="00811F11">
        <w:rPr>
          <w:rFonts w:cs="華康中明體" w:hint="eastAsia"/>
          <w:szCs w:val="26"/>
          <w:lang w:val="zh-TW" w:eastAsia="zh-TW" w:bidi="he-IL"/>
        </w:rPr>
        <w:t>不友好國家購買俄國天然氣須以盧布結算。</w:t>
      </w:r>
    </w:p>
    <w:p w14:paraId="25DACA59" w14:textId="21A166D3" w:rsidR="00E859DA" w:rsidRPr="00811F11" w:rsidRDefault="00E859DA" w:rsidP="00BB54F9">
      <w:pPr>
        <w:ind w:firstLine="472"/>
        <w:rPr>
          <w:lang w:eastAsia="zh-TW" w:bidi="he-IL"/>
        </w:rPr>
      </w:pPr>
      <w:r w:rsidRPr="00811F11">
        <w:rPr>
          <w:rFonts w:hint="eastAsia"/>
          <w:lang w:eastAsia="zh-TW" w:bidi="he-IL"/>
        </w:rPr>
        <w:t>俄央行自</w:t>
      </w:r>
      <w:r w:rsidRPr="00811F11">
        <w:rPr>
          <w:lang w:eastAsia="zh-TW" w:bidi="he-IL"/>
        </w:rPr>
        <w:t>2023</w:t>
      </w:r>
      <w:r w:rsidRPr="00811F11">
        <w:rPr>
          <w:rFonts w:hint="eastAsia"/>
          <w:lang w:eastAsia="zh-TW" w:bidi="he-IL"/>
        </w:rPr>
        <w:t>年</w:t>
      </w:r>
      <w:r w:rsidRPr="00811F11">
        <w:rPr>
          <w:lang w:eastAsia="zh-TW" w:bidi="he-IL"/>
        </w:rPr>
        <w:t>4</w:t>
      </w:r>
      <w:r w:rsidRPr="00811F11">
        <w:rPr>
          <w:rFonts w:hint="eastAsia"/>
          <w:lang w:eastAsia="zh-TW" w:bidi="he-IL"/>
        </w:rPr>
        <w:t>月</w:t>
      </w:r>
      <w:r w:rsidRPr="00811F11">
        <w:rPr>
          <w:lang w:eastAsia="zh-TW" w:bidi="he-IL"/>
        </w:rPr>
        <w:t>1</w:t>
      </w:r>
      <w:r w:rsidRPr="00811F11">
        <w:rPr>
          <w:rFonts w:hint="eastAsia"/>
          <w:lang w:eastAsia="zh-TW" w:bidi="he-IL"/>
        </w:rPr>
        <w:t>日起再度延長外匯款限制至</w:t>
      </w:r>
      <w:r w:rsidRPr="00811F11">
        <w:rPr>
          <w:lang w:eastAsia="zh-TW" w:bidi="he-IL"/>
        </w:rPr>
        <w:t>9</w:t>
      </w:r>
      <w:r w:rsidRPr="00811F11">
        <w:rPr>
          <w:rFonts w:hint="eastAsia"/>
          <w:lang w:eastAsia="zh-TW" w:bidi="he-IL"/>
        </w:rPr>
        <w:t>月</w:t>
      </w:r>
      <w:r w:rsidRPr="00811F11">
        <w:rPr>
          <w:lang w:eastAsia="zh-TW" w:bidi="he-IL"/>
        </w:rPr>
        <w:t>30</w:t>
      </w:r>
      <w:r w:rsidRPr="00811F11">
        <w:rPr>
          <w:rFonts w:hint="eastAsia"/>
          <w:lang w:eastAsia="zh-TW" w:bidi="he-IL"/>
        </w:rPr>
        <w:t>日止，俄國公民和友好國家之居民</w:t>
      </w:r>
      <w:r w:rsidR="005F0A39" w:rsidRPr="00811F11">
        <w:rPr>
          <w:lang w:eastAsia="zh-TW" w:bidi="he-IL"/>
        </w:rPr>
        <w:t>（</w:t>
      </w:r>
      <w:r w:rsidRPr="00811F11">
        <w:rPr>
          <w:rFonts w:hint="eastAsia"/>
          <w:lang w:eastAsia="zh-TW" w:bidi="he-IL"/>
        </w:rPr>
        <w:t>個人</w:t>
      </w:r>
      <w:r w:rsidR="005F0A39" w:rsidRPr="00811F11">
        <w:rPr>
          <w:lang w:eastAsia="zh-TW" w:bidi="he-IL"/>
        </w:rPr>
        <w:t>）</w:t>
      </w:r>
      <w:r w:rsidRPr="00811F11">
        <w:rPr>
          <w:rFonts w:hint="eastAsia"/>
          <w:lang w:eastAsia="zh-TW" w:bidi="he-IL"/>
        </w:rPr>
        <w:t>向外國帳戶匯款金額每月不超過</w:t>
      </w:r>
      <w:r w:rsidRPr="00811F11">
        <w:rPr>
          <w:lang w:eastAsia="zh-TW" w:bidi="he-IL"/>
        </w:rPr>
        <w:t>100</w:t>
      </w:r>
      <w:r w:rsidRPr="00811F11">
        <w:rPr>
          <w:rFonts w:hint="eastAsia"/>
          <w:lang w:eastAsia="zh-TW" w:bidi="he-IL"/>
        </w:rPr>
        <w:t>萬美元；透過系統進行轉帳則為每月不超過</w:t>
      </w:r>
      <w:r w:rsidRPr="00811F11">
        <w:rPr>
          <w:lang w:eastAsia="zh-TW" w:bidi="he-IL"/>
        </w:rPr>
        <w:t>1</w:t>
      </w:r>
      <w:r w:rsidRPr="00811F11">
        <w:rPr>
          <w:rFonts w:hint="eastAsia"/>
          <w:lang w:eastAsia="zh-TW" w:bidi="he-IL"/>
        </w:rPr>
        <w:t>萬美元。在俄國就業之非居民</w:t>
      </w:r>
      <w:r w:rsidR="005F0A39" w:rsidRPr="00811F11">
        <w:rPr>
          <w:lang w:eastAsia="zh-TW" w:bidi="he-IL"/>
        </w:rPr>
        <w:t>（</w:t>
      </w:r>
      <w:r w:rsidRPr="00811F11">
        <w:rPr>
          <w:rFonts w:hint="eastAsia"/>
          <w:lang w:eastAsia="zh-TW" w:bidi="he-IL"/>
        </w:rPr>
        <w:t>個人</w:t>
      </w:r>
      <w:r w:rsidR="005F0A39" w:rsidRPr="00811F11">
        <w:rPr>
          <w:lang w:eastAsia="zh-TW" w:bidi="he-IL"/>
        </w:rPr>
        <w:t>）</w:t>
      </w:r>
      <w:r w:rsidRPr="00811F11">
        <w:rPr>
          <w:rFonts w:hint="eastAsia"/>
          <w:lang w:eastAsia="zh-TW" w:bidi="he-IL"/>
        </w:rPr>
        <w:t>，皆可在薪資數額內對外匯款。惟仍限制友好國家且不在俄就業之非居民</w:t>
      </w:r>
      <w:r w:rsidR="005F0A39" w:rsidRPr="00811F11">
        <w:rPr>
          <w:lang w:eastAsia="zh-TW" w:bidi="he-IL"/>
        </w:rPr>
        <w:t>（</w:t>
      </w:r>
      <w:r w:rsidRPr="00811F11">
        <w:rPr>
          <w:rFonts w:hint="eastAsia"/>
          <w:lang w:eastAsia="zh-TW" w:bidi="he-IL"/>
        </w:rPr>
        <w:t>個人</w:t>
      </w:r>
      <w:r w:rsidR="005F0A39" w:rsidRPr="00811F11">
        <w:rPr>
          <w:lang w:eastAsia="zh-TW" w:bidi="he-IL"/>
        </w:rPr>
        <w:t>）</w:t>
      </w:r>
      <w:r w:rsidRPr="00811F11">
        <w:rPr>
          <w:rFonts w:hint="eastAsia"/>
          <w:lang w:eastAsia="zh-TW" w:bidi="he-IL"/>
        </w:rPr>
        <w:t>以及不友好國家之法人對外匯款。</w:t>
      </w:r>
    </w:p>
    <w:p w14:paraId="3B206A5C" w14:textId="77777777" w:rsidR="00BB54F9" w:rsidRPr="00811F11" w:rsidRDefault="00BB54F9" w:rsidP="00641F9F">
      <w:pPr>
        <w:ind w:firstLine="472"/>
        <w:rPr>
          <w:lang w:val="zh-TW" w:eastAsia="zh-TW" w:bidi="he-IL"/>
        </w:rPr>
      </w:pPr>
    </w:p>
    <w:p w14:paraId="680918B5" w14:textId="77777777" w:rsidR="003E0BC3" w:rsidRPr="00811F11" w:rsidRDefault="00884DBC" w:rsidP="00641F9F">
      <w:pPr>
        <w:ind w:firstLine="472"/>
        <w:rPr>
          <w:lang w:val="zh-TW" w:eastAsia="zh-TW" w:bidi="he-IL"/>
        </w:rPr>
      </w:pPr>
      <w:r w:rsidRPr="00811F11">
        <w:rPr>
          <w:lang w:val="zh-TW" w:eastAsia="zh-TW" w:bidi="he-IL"/>
        </w:rPr>
        <w:br w:type="page"/>
      </w:r>
    </w:p>
    <w:p w14:paraId="659D1CB8" w14:textId="77777777" w:rsidR="00BB54F9" w:rsidRPr="00811F11" w:rsidRDefault="00BB54F9" w:rsidP="00641F9F">
      <w:pPr>
        <w:ind w:firstLine="472"/>
        <w:rPr>
          <w:lang w:val="zh-TW" w:eastAsia="zh-TW" w:bidi="he-IL"/>
        </w:rPr>
      </w:pPr>
    </w:p>
    <w:p w14:paraId="0A8F6B9F" w14:textId="77777777" w:rsidR="00BB54F9" w:rsidRPr="00811F11" w:rsidRDefault="00BB54F9" w:rsidP="00BB54F9">
      <w:pPr>
        <w:ind w:left="472" w:firstLineChars="0" w:firstLine="0"/>
        <w:rPr>
          <w:lang w:eastAsia="zh-TW"/>
        </w:rPr>
        <w:sectPr w:rsidR="00BB54F9" w:rsidRPr="00811F11" w:rsidSect="00BE4872">
          <w:headerReference w:type="default" r:id="rId29"/>
          <w:pgSz w:w="11906" w:h="16838" w:code="9"/>
          <w:pgMar w:top="2268" w:right="1701" w:bottom="1701" w:left="1701" w:header="1134" w:footer="851" w:gutter="0"/>
          <w:cols w:space="425"/>
          <w:docGrid w:type="linesAndChars" w:linePitch="514" w:charSpace="-774"/>
        </w:sectPr>
      </w:pPr>
      <w:bookmarkStart w:id="9" w:name="_Toc77555362"/>
    </w:p>
    <w:p w14:paraId="6D395DD0" w14:textId="1B93A78C" w:rsidR="00040505" w:rsidRPr="00811F11" w:rsidRDefault="000F109E" w:rsidP="00641F9F">
      <w:pPr>
        <w:pStyle w:val="a3"/>
        <w:spacing w:before="514" w:after="771"/>
        <w:rPr>
          <w:lang w:eastAsia="zh-TW" w:bidi="he-IL"/>
        </w:rPr>
      </w:pPr>
      <w:r w:rsidRPr="00811F11">
        <w:rPr>
          <w:rFonts w:hint="eastAsia"/>
          <w:lang w:val="zh-TW" w:eastAsia="zh-TW" w:bidi="he-IL"/>
        </w:rPr>
        <w:t>第陸章</w:t>
      </w:r>
      <w:r w:rsidRPr="00811F11">
        <w:rPr>
          <w:rFonts w:cs="細明體" w:hint="eastAsia"/>
          <w:lang w:val="zh-TW" w:eastAsia="zh-TW" w:bidi="he-IL"/>
        </w:rPr>
        <w:t xml:space="preserve">　</w:t>
      </w:r>
      <w:r w:rsidRPr="00811F11">
        <w:rPr>
          <w:rFonts w:hint="eastAsia"/>
          <w:lang w:val="zh-TW" w:eastAsia="zh-TW" w:bidi="he-IL"/>
        </w:rPr>
        <w:t>基礎建設及成本</w:t>
      </w:r>
      <w:bookmarkEnd w:id="9"/>
    </w:p>
    <w:p w14:paraId="4CD0EE05" w14:textId="77777777" w:rsidR="00040505" w:rsidRPr="00811F11" w:rsidRDefault="000F109E" w:rsidP="002A6791">
      <w:pPr>
        <w:pStyle w:val="a5"/>
      </w:pPr>
      <w:r w:rsidRPr="00811F11">
        <w:rPr>
          <w:rFonts w:hint="eastAsia"/>
        </w:rPr>
        <w:t>一、土地</w:t>
      </w:r>
    </w:p>
    <w:p w14:paraId="06482098" w14:textId="0F7C72CC" w:rsidR="00FC1D0E" w:rsidRPr="00811F11" w:rsidRDefault="000F109E" w:rsidP="00641F9F">
      <w:pPr>
        <w:ind w:firstLine="472"/>
        <w:rPr>
          <w:rFonts w:cs="華康中明體"/>
          <w:szCs w:val="26"/>
          <w:lang w:val="zh-TW" w:eastAsia="zh-TW" w:bidi="he-IL"/>
        </w:rPr>
      </w:pPr>
      <w:r w:rsidRPr="00811F11">
        <w:rPr>
          <w:rFonts w:cs="華康中明體" w:hint="eastAsia"/>
          <w:szCs w:val="26"/>
          <w:lang w:val="zh-TW" w:eastAsia="zh-TW" w:bidi="he-IL"/>
        </w:rPr>
        <w:t>根據俄國舊有的土地法，土地僅可承租，不可買賣，但該法目前已失效。</w:t>
      </w:r>
      <w:r w:rsidRPr="00811F11">
        <w:rPr>
          <w:szCs w:val="26"/>
          <w:lang w:eastAsia="zh-TW" w:bidi="he-IL"/>
        </w:rPr>
        <w:t>1993</w:t>
      </w:r>
      <w:r w:rsidRPr="00811F11">
        <w:rPr>
          <w:rFonts w:cs="華康中明體" w:hint="eastAsia"/>
          <w:spacing w:val="6"/>
          <w:szCs w:val="26"/>
          <w:lang w:val="zh-TW" w:eastAsia="zh-TW" w:bidi="he-IL"/>
        </w:rPr>
        <w:t>年</w:t>
      </w:r>
      <w:r w:rsidRPr="00811F11">
        <w:rPr>
          <w:spacing w:val="6"/>
          <w:szCs w:val="26"/>
          <w:lang w:eastAsia="zh-TW" w:bidi="he-IL"/>
        </w:rPr>
        <w:t>10</w:t>
      </w:r>
      <w:r w:rsidRPr="00811F11">
        <w:rPr>
          <w:rFonts w:cs="華康中明體" w:hint="eastAsia"/>
          <w:spacing w:val="6"/>
          <w:szCs w:val="26"/>
          <w:lang w:val="zh-TW" w:eastAsia="zh-TW" w:bidi="he-IL"/>
        </w:rPr>
        <w:t>月葉爾辛總統發</w:t>
      </w:r>
      <w:r w:rsidR="00F378B1" w:rsidRPr="00811F11">
        <w:rPr>
          <w:rFonts w:cs="華康中明體" w:hint="eastAsia"/>
          <w:spacing w:val="6"/>
          <w:szCs w:val="26"/>
          <w:lang w:val="zh-TW" w:eastAsia="zh-TW" w:bidi="he-IL"/>
        </w:rPr>
        <w:t>布</w:t>
      </w:r>
      <w:r w:rsidRPr="00811F11">
        <w:rPr>
          <w:spacing w:val="6"/>
          <w:szCs w:val="26"/>
          <w:lang w:eastAsia="zh-TW" w:bidi="he-IL"/>
        </w:rPr>
        <w:t>1767</w:t>
      </w:r>
      <w:r w:rsidRPr="00811F11">
        <w:rPr>
          <w:rFonts w:cs="華康中明體" w:hint="eastAsia"/>
          <w:spacing w:val="6"/>
          <w:szCs w:val="26"/>
          <w:lang w:val="zh-TW" w:eastAsia="zh-TW" w:bidi="he-IL"/>
        </w:rPr>
        <w:t>號行政命令，規定俄國人及合資企業可自由買賣土地，</w:t>
      </w:r>
      <w:r w:rsidRPr="00811F11">
        <w:rPr>
          <w:rFonts w:cs="華康中明體" w:hint="eastAsia"/>
          <w:szCs w:val="26"/>
          <w:lang w:val="zh-TW" w:eastAsia="zh-TW" w:bidi="he-IL"/>
        </w:rPr>
        <w:t>完全外資公司則無法購買土地，僅能以租賃方式（</w:t>
      </w:r>
      <w:r w:rsidRPr="00811F11">
        <w:rPr>
          <w:szCs w:val="26"/>
          <w:lang w:eastAsia="zh-TW" w:bidi="he-IL"/>
        </w:rPr>
        <w:t>49-99</w:t>
      </w:r>
      <w:r w:rsidRPr="00811F11">
        <w:rPr>
          <w:rFonts w:cs="華康中明體" w:hint="eastAsia"/>
          <w:szCs w:val="26"/>
          <w:lang w:val="zh-TW" w:eastAsia="zh-TW" w:bidi="he-IL"/>
        </w:rPr>
        <w:t>年）</w:t>
      </w:r>
      <w:r w:rsidR="00A01644" w:rsidRPr="00811F11">
        <w:rPr>
          <w:rFonts w:cs="華康中明體" w:hint="eastAsia"/>
          <w:szCs w:val="26"/>
          <w:lang w:val="zh-TW" w:eastAsia="zh-TW" w:bidi="he-IL"/>
        </w:rPr>
        <w:t>或是購買房屋使用權</w:t>
      </w:r>
      <w:r w:rsidRPr="00811F11">
        <w:rPr>
          <w:rFonts w:cs="華康中明體" w:hint="eastAsia"/>
          <w:szCs w:val="26"/>
          <w:lang w:val="zh-TW" w:eastAsia="zh-TW" w:bidi="he-IL"/>
        </w:rPr>
        <w:t>；另亦規定農</w:t>
      </w:r>
      <w:r w:rsidR="00844D64" w:rsidRPr="00811F11">
        <w:rPr>
          <w:rFonts w:cs="華康中明體" w:hint="eastAsia"/>
          <w:szCs w:val="26"/>
          <w:lang w:val="zh-TW" w:eastAsia="zh-TW" w:bidi="he-IL"/>
        </w:rPr>
        <w:t>民</w:t>
      </w:r>
      <w:r w:rsidRPr="00811F11">
        <w:rPr>
          <w:rFonts w:cs="華康中明體" w:hint="eastAsia"/>
          <w:szCs w:val="26"/>
          <w:lang w:val="zh-TW" w:eastAsia="zh-TW" w:bidi="he-IL"/>
        </w:rPr>
        <w:t>可以質押土地方式向銀行辦理貸款。</w:t>
      </w:r>
      <w:r w:rsidRPr="00811F11">
        <w:rPr>
          <w:szCs w:val="26"/>
          <w:lang w:eastAsia="zh-TW" w:bidi="he-IL"/>
        </w:rPr>
        <w:t>1997</w:t>
      </w:r>
      <w:r w:rsidRPr="00811F11">
        <w:rPr>
          <w:rFonts w:cs="華康中明體" w:hint="eastAsia"/>
          <w:szCs w:val="26"/>
          <w:lang w:val="zh-TW" w:eastAsia="zh-TW" w:bidi="he-IL"/>
        </w:rPr>
        <w:t>年</w:t>
      </w:r>
      <w:r w:rsidRPr="00811F11">
        <w:rPr>
          <w:szCs w:val="26"/>
          <w:lang w:eastAsia="zh-TW" w:bidi="he-IL"/>
        </w:rPr>
        <w:t>5</w:t>
      </w:r>
      <w:r w:rsidRPr="00811F11">
        <w:rPr>
          <w:rFonts w:cs="華康中明體" w:hint="eastAsia"/>
          <w:szCs w:val="26"/>
          <w:lang w:val="zh-TW" w:eastAsia="zh-TW" w:bidi="he-IL"/>
        </w:rPr>
        <w:t>月葉氏再簽署一項有關非農地土地所有權之行政命令，讓都市建物所有權人能承購建物所在之土地。目前俄國國</w:t>
      </w:r>
      <w:r w:rsidRPr="00811F11">
        <w:rPr>
          <w:rFonts w:cs="華康中明體" w:hint="eastAsia"/>
          <w:spacing w:val="6"/>
          <w:szCs w:val="26"/>
          <w:lang w:val="zh-TW" w:eastAsia="zh-TW" w:bidi="he-IL"/>
        </w:rPr>
        <w:t>會已修正土地法，開放俄國公民，外國法人，外國自然人持有、買賣不動產及土地，</w:t>
      </w:r>
      <w:r w:rsidRPr="00811F11">
        <w:rPr>
          <w:rFonts w:cs="華康中明體" w:hint="eastAsia"/>
          <w:szCs w:val="26"/>
          <w:lang w:val="zh-TW" w:eastAsia="zh-TW" w:bidi="he-IL"/>
        </w:rPr>
        <w:t>但外國人不得購買農地，租賃期為</w:t>
      </w:r>
      <w:r w:rsidRPr="00811F11">
        <w:rPr>
          <w:szCs w:val="26"/>
          <w:lang w:eastAsia="zh-TW" w:bidi="he-IL"/>
        </w:rPr>
        <w:t>49</w:t>
      </w:r>
      <w:r w:rsidRPr="00811F11">
        <w:rPr>
          <w:rFonts w:cs="華康中明體" w:hint="eastAsia"/>
          <w:szCs w:val="26"/>
          <w:lang w:val="zh-TW" w:eastAsia="zh-TW" w:bidi="he-IL"/>
        </w:rPr>
        <w:t>年。以莫斯科及聖彼得堡為例，相關不動產租賃及承購成本如下表：</w:t>
      </w:r>
    </w:p>
    <w:p w14:paraId="1817147A" w14:textId="5DCC53E0" w:rsidR="007D5212" w:rsidRPr="00811F11" w:rsidRDefault="004A1BCD" w:rsidP="00BB54F9">
      <w:pPr>
        <w:pStyle w:val="afa"/>
        <w:spacing w:before="514"/>
        <w:rPr>
          <w:lang w:eastAsia="zh-TW"/>
        </w:rPr>
      </w:pPr>
      <w:r w:rsidRPr="00811F11">
        <w:rPr>
          <w:lang w:eastAsia="zh-TW"/>
        </w:rPr>
        <w:t>202</w:t>
      </w:r>
      <w:r w:rsidR="00916E31" w:rsidRPr="00811F11">
        <w:rPr>
          <w:lang w:eastAsia="zh-TW"/>
        </w:rPr>
        <w:t>2</w:t>
      </w:r>
      <w:r w:rsidR="00D05626" w:rsidRPr="00811F11">
        <w:rPr>
          <w:rFonts w:hint="eastAsia"/>
          <w:lang w:eastAsia="zh-TW"/>
        </w:rPr>
        <w:t>年</w:t>
      </w:r>
      <w:r w:rsidR="000F109E" w:rsidRPr="00811F11">
        <w:rPr>
          <w:rFonts w:hint="eastAsia"/>
          <w:lang w:eastAsia="zh-TW"/>
        </w:rPr>
        <w:t>莫斯科及聖彼得堡地區不動產租賃及承購成本一覽表</w:t>
      </w:r>
    </w:p>
    <w:p w14:paraId="48795B12" w14:textId="77777777" w:rsidR="00A36D29" w:rsidRPr="00811F11" w:rsidRDefault="000F109E" w:rsidP="007D5212">
      <w:pPr>
        <w:ind w:left="880" w:firstLineChars="0" w:firstLine="0"/>
        <w:jc w:val="right"/>
        <w:rPr>
          <w:rFonts w:cs="華康中明體"/>
          <w:szCs w:val="26"/>
          <w:lang w:val="zh-TW" w:eastAsia="zh-TW" w:bidi="he-IL"/>
        </w:rPr>
      </w:pPr>
      <w:r w:rsidRPr="00811F11">
        <w:rPr>
          <w:rFonts w:cs="華康中明體" w:hint="eastAsia"/>
          <w:szCs w:val="26"/>
          <w:lang w:val="zh-TW" w:eastAsia="zh-TW" w:bidi="he-IL"/>
        </w:rPr>
        <w:t>單位</w:t>
      </w:r>
      <w:r w:rsidR="003F0005" w:rsidRPr="00811F11">
        <w:rPr>
          <w:rFonts w:cs="華康中明體" w:hint="eastAsia"/>
          <w:szCs w:val="26"/>
          <w:lang w:val="zh-TW" w:eastAsia="zh-TW" w:bidi="he-IL"/>
        </w:rPr>
        <w:t>：</w:t>
      </w:r>
      <w:r w:rsidRPr="00811F11">
        <w:rPr>
          <w:rFonts w:cs="華康中明體" w:hint="eastAsia"/>
          <w:szCs w:val="26"/>
          <w:lang w:val="zh-TW" w:eastAsia="zh-TW" w:bidi="he-IL"/>
        </w:rPr>
        <w:t>美元</w:t>
      </w:r>
      <w:r w:rsidR="000517B4" w:rsidRPr="00811F11">
        <w:rPr>
          <w:rFonts w:cs="華康中明體"/>
          <w:szCs w:val="26"/>
          <w:lang w:val="zh-TW" w:eastAsia="zh-TW" w:bidi="he-IL"/>
        </w:rPr>
        <w:t>/</w:t>
      </w:r>
      <w:r w:rsidR="000517B4" w:rsidRPr="00811F11">
        <w:rPr>
          <w:rFonts w:cs="華康中明體" w:hint="eastAsia"/>
          <w:szCs w:val="26"/>
          <w:lang w:val="zh-TW" w:eastAsia="zh-TW" w:bidi="he-IL"/>
        </w:rPr>
        <w:t>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0"/>
        <w:gridCol w:w="2968"/>
        <w:gridCol w:w="2932"/>
      </w:tblGrid>
      <w:tr w:rsidR="00811F11" w:rsidRPr="00811F11" w14:paraId="0031926F" w14:textId="77777777" w:rsidTr="00F17622">
        <w:tc>
          <w:tcPr>
            <w:tcW w:w="2693" w:type="dxa"/>
            <w:shd w:val="clear" w:color="auto" w:fill="auto"/>
          </w:tcPr>
          <w:p w14:paraId="72A797B4" w14:textId="77777777" w:rsidR="007D5212" w:rsidRPr="00811F11" w:rsidRDefault="007D5212" w:rsidP="00BB54F9">
            <w:pPr>
              <w:pStyle w:val="af8"/>
              <w:rPr>
                <w:lang w:val="zh-TW" w:bidi="he-IL"/>
              </w:rPr>
            </w:pPr>
          </w:p>
        </w:tc>
        <w:tc>
          <w:tcPr>
            <w:tcW w:w="2835" w:type="dxa"/>
            <w:shd w:val="clear" w:color="auto" w:fill="auto"/>
          </w:tcPr>
          <w:p w14:paraId="2273D040" w14:textId="77777777" w:rsidR="007D5212" w:rsidRPr="00811F11" w:rsidRDefault="000F109E" w:rsidP="00BB54F9">
            <w:pPr>
              <w:pStyle w:val="af8"/>
              <w:rPr>
                <w:lang w:val="zh-TW" w:bidi="he-IL"/>
              </w:rPr>
            </w:pPr>
            <w:r w:rsidRPr="00811F11">
              <w:rPr>
                <w:rFonts w:hint="eastAsia"/>
                <w:lang w:val="zh-TW" w:bidi="he-IL"/>
              </w:rPr>
              <w:t>莫斯科</w:t>
            </w:r>
          </w:p>
        </w:tc>
        <w:tc>
          <w:tcPr>
            <w:tcW w:w="2800" w:type="dxa"/>
            <w:shd w:val="clear" w:color="auto" w:fill="auto"/>
          </w:tcPr>
          <w:p w14:paraId="5008E477" w14:textId="77777777" w:rsidR="007D5212" w:rsidRPr="00811F11" w:rsidRDefault="000F109E" w:rsidP="00BB54F9">
            <w:pPr>
              <w:pStyle w:val="af8"/>
              <w:rPr>
                <w:lang w:val="zh-TW" w:bidi="he-IL"/>
              </w:rPr>
            </w:pPr>
            <w:r w:rsidRPr="00811F11">
              <w:rPr>
                <w:rFonts w:hint="eastAsia"/>
                <w:lang w:val="zh-TW" w:bidi="he-IL"/>
              </w:rPr>
              <w:t>聖彼得堡</w:t>
            </w:r>
          </w:p>
        </w:tc>
      </w:tr>
      <w:tr w:rsidR="00811F11" w:rsidRPr="00811F11" w14:paraId="58DDF3C1" w14:textId="77777777" w:rsidTr="00F17622">
        <w:tc>
          <w:tcPr>
            <w:tcW w:w="2693" w:type="dxa"/>
            <w:shd w:val="clear" w:color="auto" w:fill="auto"/>
          </w:tcPr>
          <w:p w14:paraId="08CB60B4" w14:textId="77777777" w:rsidR="000517B4" w:rsidRPr="00811F11" w:rsidRDefault="000F109E" w:rsidP="00BB54F9">
            <w:pPr>
              <w:pStyle w:val="af8"/>
              <w:rPr>
                <w:lang w:val="zh-TW" w:bidi="he-IL"/>
              </w:rPr>
            </w:pPr>
            <w:r w:rsidRPr="00811F11">
              <w:rPr>
                <w:rFonts w:hint="eastAsia"/>
                <w:lang w:val="zh-TW" w:bidi="he-IL"/>
              </w:rPr>
              <w:t>工業園區</w:t>
            </w:r>
          </w:p>
          <w:p w14:paraId="4227BB04" w14:textId="77777777" w:rsidR="007D5212" w:rsidRPr="00811F11" w:rsidRDefault="000F109E" w:rsidP="00BB54F9">
            <w:pPr>
              <w:pStyle w:val="af8"/>
              <w:rPr>
                <w:lang w:val="zh-TW" w:bidi="he-IL"/>
              </w:rPr>
            </w:pPr>
            <w:r w:rsidRPr="00811F11">
              <w:rPr>
                <w:rFonts w:hint="eastAsia"/>
                <w:lang w:val="zh-TW" w:bidi="he-IL"/>
              </w:rPr>
              <w:t>土地</w:t>
            </w:r>
            <w:r w:rsidR="000517B4" w:rsidRPr="00811F11">
              <w:rPr>
                <w:rFonts w:hint="eastAsia"/>
                <w:lang w:val="zh-TW" w:bidi="he-IL"/>
              </w:rPr>
              <w:t>租賃</w:t>
            </w:r>
          </w:p>
          <w:p w14:paraId="7D498B97" w14:textId="3A418DEF" w:rsidR="00916E31" w:rsidRPr="00811F11" w:rsidRDefault="005F0A39" w:rsidP="00BB54F9">
            <w:pPr>
              <w:pStyle w:val="af8"/>
              <w:rPr>
                <w:lang w:val="zh-TW" w:bidi="he-IL"/>
              </w:rPr>
            </w:pPr>
            <w:r w:rsidRPr="00811F11">
              <w:rPr>
                <w:lang w:val="zh-TW" w:bidi="he-IL"/>
              </w:rPr>
              <w:t>（</w:t>
            </w:r>
            <w:r w:rsidR="00916E31" w:rsidRPr="00811F11">
              <w:rPr>
                <w:lang w:val="zh-TW" w:bidi="he-IL"/>
              </w:rPr>
              <w:t>2021</w:t>
            </w:r>
            <w:r w:rsidR="00916E31" w:rsidRPr="00811F11">
              <w:rPr>
                <w:rFonts w:hint="eastAsia"/>
                <w:lang w:val="zh-TW" w:bidi="he-IL"/>
              </w:rPr>
              <w:t>年</w:t>
            </w:r>
            <w:r w:rsidRPr="00811F11">
              <w:rPr>
                <w:lang w:val="zh-TW" w:bidi="he-IL"/>
              </w:rPr>
              <w:t>）</w:t>
            </w:r>
          </w:p>
        </w:tc>
        <w:tc>
          <w:tcPr>
            <w:tcW w:w="2835" w:type="dxa"/>
            <w:shd w:val="clear" w:color="auto" w:fill="auto"/>
          </w:tcPr>
          <w:p w14:paraId="097D22E6" w14:textId="77777777" w:rsidR="00B6326F" w:rsidRPr="00811F11" w:rsidRDefault="000517B4" w:rsidP="00BB54F9">
            <w:pPr>
              <w:pStyle w:val="af8"/>
              <w:rPr>
                <w:lang w:val="zh-TW" w:bidi="he-IL"/>
              </w:rPr>
            </w:pPr>
            <w:r w:rsidRPr="00811F11">
              <w:rPr>
                <w:rFonts w:hint="eastAsia"/>
                <w:lang w:val="zh-TW" w:bidi="he-IL"/>
              </w:rPr>
              <w:t>每平方公尺</w:t>
            </w:r>
            <w:r w:rsidR="005B2A4F" w:rsidRPr="00811F11">
              <w:rPr>
                <w:lang w:val="zh-TW" w:bidi="he-IL"/>
              </w:rPr>
              <w:t>6,561</w:t>
            </w:r>
            <w:r w:rsidRPr="00811F11">
              <w:rPr>
                <w:rFonts w:hint="eastAsia"/>
                <w:lang w:val="zh-TW" w:bidi="he-IL"/>
              </w:rPr>
              <w:t>盧布</w:t>
            </w:r>
          </w:p>
          <w:p w14:paraId="20B09046" w14:textId="45022F2F" w:rsidR="007D5212" w:rsidRPr="00811F11" w:rsidRDefault="00670DE0" w:rsidP="00BB54F9">
            <w:pPr>
              <w:pStyle w:val="af8"/>
              <w:rPr>
                <w:lang w:val="zh-TW" w:bidi="he-IL"/>
              </w:rPr>
            </w:pPr>
            <w:r w:rsidRPr="00811F11">
              <w:rPr>
                <w:rFonts w:hint="eastAsia"/>
                <w:lang w:val="zh-TW" w:bidi="he-IL"/>
              </w:rPr>
              <w:t>（</w:t>
            </w:r>
            <w:r w:rsidR="000517B4" w:rsidRPr="00811F11">
              <w:rPr>
                <w:rFonts w:hint="eastAsia"/>
                <w:lang w:val="zh-TW" w:bidi="he-IL"/>
              </w:rPr>
              <w:t>約合</w:t>
            </w:r>
            <w:r w:rsidR="005B2A4F" w:rsidRPr="00811F11">
              <w:rPr>
                <w:lang w:val="zh-TW" w:bidi="he-IL"/>
              </w:rPr>
              <w:t>99</w:t>
            </w:r>
            <w:r w:rsidR="000517B4" w:rsidRPr="00811F11">
              <w:rPr>
                <w:rFonts w:hint="eastAsia"/>
                <w:lang w:val="zh-TW" w:bidi="he-IL"/>
              </w:rPr>
              <w:t>美元</w:t>
            </w:r>
            <w:r w:rsidR="009E12F9" w:rsidRPr="00811F11">
              <w:rPr>
                <w:rFonts w:hint="eastAsia"/>
                <w:lang w:val="zh-TW" w:bidi="he-IL"/>
              </w:rPr>
              <w:t>）</w:t>
            </w:r>
          </w:p>
        </w:tc>
        <w:tc>
          <w:tcPr>
            <w:tcW w:w="2800" w:type="dxa"/>
            <w:shd w:val="clear" w:color="auto" w:fill="auto"/>
          </w:tcPr>
          <w:p w14:paraId="0B03C351" w14:textId="77777777" w:rsidR="00C86B69" w:rsidRPr="00811F11" w:rsidRDefault="000517B4" w:rsidP="00BB54F9">
            <w:pPr>
              <w:pStyle w:val="af8"/>
              <w:rPr>
                <w:lang w:val="zh-TW" w:bidi="he-IL"/>
              </w:rPr>
            </w:pPr>
            <w:r w:rsidRPr="00811F11">
              <w:rPr>
                <w:rFonts w:hint="eastAsia"/>
                <w:lang w:val="zh-TW" w:bidi="he-IL"/>
              </w:rPr>
              <w:t>每平方公尺</w:t>
            </w:r>
            <w:r w:rsidR="005B2A4F" w:rsidRPr="00811F11">
              <w:rPr>
                <w:lang w:val="zh-TW" w:bidi="he-IL"/>
              </w:rPr>
              <w:t>5,40</w:t>
            </w:r>
            <w:r w:rsidRPr="00811F11">
              <w:rPr>
                <w:lang w:val="zh-TW" w:bidi="he-IL"/>
              </w:rPr>
              <w:t>0</w:t>
            </w:r>
            <w:r w:rsidRPr="00811F11">
              <w:rPr>
                <w:rFonts w:hint="eastAsia"/>
                <w:lang w:val="zh-TW" w:bidi="he-IL"/>
              </w:rPr>
              <w:t>盧布</w:t>
            </w:r>
          </w:p>
          <w:p w14:paraId="309B822E" w14:textId="2A68BDB7" w:rsidR="007D5212" w:rsidRPr="00811F11" w:rsidRDefault="00670DE0" w:rsidP="00BB54F9">
            <w:pPr>
              <w:pStyle w:val="af8"/>
              <w:rPr>
                <w:lang w:val="zh-TW" w:bidi="he-IL"/>
              </w:rPr>
            </w:pPr>
            <w:r w:rsidRPr="00811F11">
              <w:rPr>
                <w:rFonts w:hint="eastAsia"/>
                <w:lang w:val="zh-TW" w:bidi="he-IL"/>
              </w:rPr>
              <w:t>（</w:t>
            </w:r>
            <w:r w:rsidR="000517B4" w:rsidRPr="00811F11">
              <w:rPr>
                <w:rFonts w:hint="eastAsia"/>
                <w:lang w:val="zh-TW" w:bidi="he-IL"/>
              </w:rPr>
              <w:t>約合</w:t>
            </w:r>
            <w:r w:rsidR="005B2A4F" w:rsidRPr="00811F11">
              <w:rPr>
                <w:lang w:val="zh-TW" w:bidi="he-IL"/>
              </w:rPr>
              <w:t>83</w:t>
            </w:r>
            <w:r w:rsidR="000517B4" w:rsidRPr="00811F11">
              <w:rPr>
                <w:rFonts w:hint="eastAsia"/>
                <w:lang w:val="zh-TW" w:bidi="he-IL"/>
              </w:rPr>
              <w:t>美元</w:t>
            </w:r>
            <w:r w:rsidR="009E12F9" w:rsidRPr="00811F11">
              <w:rPr>
                <w:rFonts w:hint="eastAsia"/>
                <w:lang w:val="zh-TW" w:bidi="he-IL"/>
              </w:rPr>
              <w:t>）</w:t>
            </w:r>
          </w:p>
        </w:tc>
      </w:tr>
      <w:tr w:rsidR="00811F11" w:rsidRPr="00811F11" w14:paraId="48A7E187" w14:textId="77777777" w:rsidTr="00F17622">
        <w:tc>
          <w:tcPr>
            <w:tcW w:w="2693" w:type="dxa"/>
            <w:shd w:val="clear" w:color="auto" w:fill="auto"/>
          </w:tcPr>
          <w:p w14:paraId="55DD132C" w14:textId="77777777" w:rsidR="00DD3872" w:rsidRPr="00811F11" w:rsidRDefault="000F109E" w:rsidP="00BB54F9">
            <w:pPr>
              <w:pStyle w:val="af8"/>
              <w:rPr>
                <w:lang w:val="zh-TW" w:bidi="he-IL"/>
              </w:rPr>
            </w:pPr>
            <w:r w:rsidRPr="00811F11">
              <w:rPr>
                <w:rFonts w:hint="eastAsia"/>
                <w:lang w:val="zh-TW" w:bidi="he-IL"/>
              </w:rPr>
              <w:t>辦公室租賃</w:t>
            </w:r>
          </w:p>
        </w:tc>
        <w:tc>
          <w:tcPr>
            <w:tcW w:w="2835" w:type="dxa"/>
            <w:shd w:val="clear" w:color="auto" w:fill="auto"/>
          </w:tcPr>
          <w:p w14:paraId="1D355395" w14:textId="1AD8D1FF" w:rsidR="00B6326F" w:rsidRPr="00811F11" w:rsidRDefault="000517B4" w:rsidP="00BB54F9">
            <w:pPr>
              <w:pStyle w:val="af8"/>
              <w:rPr>
                <w:lang w:val="zh-TW" w:bidi="he-IL"/>
              </w:rPr>
            </w:pPr>
            <w:r w:rsidRPr="00811F11">
              <w:rPr>
                <w:rFonts w:hint="eastAsia"/>
                <w:lang w:val="zh-TW" w:bidi="he-IL"/>
              </w:rPr>
              <w:t>每平方公尺</w:t>
            </w:r>
            <w:r w:rsidR="004A1BCD" w:rsidRPr="00811F11">
              <w:rPr>
                <w:rFonts w:hint="eastAsia"/>
                <w:lang w:val="zh-TW" w:bidi="he-IL"/>
              </w:rPr>
              <w:t>約</w:t>
            </w:r>
            <w:r w:rsidR="00916E31" w:rsidRPr="00811F11">
              <w:rPr>
                <w:lang w:val="zh-TW" w:bidi="he-IL"/>
              </w:rPr>
              <w:t>27,045</w:t>
            </w:r>
            <w:r w:rsidRPr="00811F11">
              <w:rPr>
                <w:rFonts w:hint="eastAsia"/>
                <w:lang w:val="zh-TW" w:bidi="he-IL"/>
              </w:rPr>
              <w:t>盧布</w:t>
            </w:r>
          </w:p>
          <w:p w14:paraId="21D43161" w14:textId="0AFCD40B" w:rsidR="00DD3872" w:rsidRPr="00811F11" w:rsidRDefault="00670DE0" w:rsidP="00BB54F9">
            <w:pPr>
              <w:pStyle w:val="af8"/>
              <w:rPr>
                <w:lang w:val="zh-TW" w:bidi="he-IL"/>
              </w:rPr>
            </w:pPr>
            <w:r w:rsidRPr="00811F11">
              <w:rPr>
                <w:rFonts w:hint="eastAsia"/>
                <w:lang w:val="zh-TW" w:bidi="he-IL"/>
              </w:rPr>
              <w:t>（</w:t>
            </w:r>
            <w:r w:rsidR="000517B4" w:rsidRPr="00811F11">
              <w:rPr>
                <w:rFonts w:hint="eastAsia"/>
                <w:lang w:val="zh-TW" w:bidi="he-IL"/>
              </w:rPr>
              <w:t>約合</w:t>
            </w:r>
            <w:r w:rsidR="00916E31" w:rsidRPr="00811F11">
              <w:rPr>
                <w:lang w:val="zh-TW" w:bidi="he-IL"/>
              </w:rPr>
              <w:t>376</w:t>
            </w:r>
            <w:r w:rsidR="000517B4" w:rsidRPr="00811F11">
              <w:rPr>
                <w:rFonts w:hint="eastAsia"/>
                <w:lang w:val="zh-TW" w:bidi="he-IL"/>
              </w:rPr>
              <w:t>美元</w:t>
            </w:r>
            <w:r w:rsidRPr="00811F11">
              <w:rPr>
                <w:rFonts w:hint="eastAsia"/>
                <w:lang w:val="zh-TW" w:bidi="he-IL"/>
              </w:rPr>
              <w:t>）</w:t>
            </w:r>
          </w:p>
        </w:tc>
        <w:tc>
          <w:tcPr>
            <w:tcW w:w="2800" w:type="dxa"/>
            <w:shd w:val="clear" w:color="auto" w:fill="auto"/>
          </w:tcPr>
          <w:p w14:paraId="64771D32" w14:textId="5509D3D2" w:rsidR="00DD3872" w:rsidRPr="00811F11" w:rsidRDefault="000517B4" w:rsidP="00BB54F9">
            <w:pPr>
              <w:pStyle w:val="af8"/>
              <w:rPr>
                <w:lang w:val="zh-TW" w:bidi="he-IL"/>
              </w:rPr>
            </w:pPr>
            <w:r w:rsidRPr="00811F11">
              <w:rPr>
                <w:rFonts w:hint="eastAsia"/>
                <w:lang w:val="zh-TW" w:bidi="he-IL"/>
              </w:rPr>
              <w:t>每平方公尺</w:t>
            </w:r>
            <w:r w:rsidR="004A1BCD" w:rsidRPr="00811F11">
              <w:rPr>
                <w:rFonts w:hint="eastAsia"/>
                <w:lang w:val="zh-TW" w:bidi="he-IL"/>
              </w:rPr>
              <w:t>約</w:t>
            </w:r>
            <w:r w:rsidR="00916E31" w:rsidRPr="00811F11">
              <w:rPr>
                <w:lang w:val="zh-TW" w:bidi="he-IL"/>
              </w:rPr>
              <w:t>17,173</w:t>
            </w:r>
            <w:r w:rsidRPr="00811F11">
              <w:rPr>
                <w:rFonts w:hint="eastAsia"/>
                <w:lang w:val="zh-TW" w:bidi="he-IL"/>
              </w:rPr>
              <w:t>盧布</w:t>
            </w:r>
            <w:r w:rsidR="00670DE0" w:rsidRPr="00811F11">
              <w:rPr>
                <w:rFonts w:hint="eastAsia"/>
                <w:lang w:val="zh-TW" w:bidi="he-IL"/>
              </w:rPr>
              <w:t>（</w:t>
            </w:r>
            <w:r w:rsidRPr="00811F11">
              <w:rPr>
                <w:rFonts w:hint="eastAsia"/>
                <w:lang w:val="zh-TW" w:bidi="he-IL"/>
              </w:rPr>
              <w:t>約合</w:t>
            </w:r>
            <w:r w:rsidR="00916E31" w:rsidRPr="00811F11">
              <w:rPr>
                <w:lang w:val="zh-TW" w:bidi="he-IL"/>
              </w:rPr>
              <w:t>239</w:t>
            </w:r>
            <w:r w:rsidRPr="00811F11">
              <w:rPr>
                <w:rFonts w:hint="eastAsia"/>
                <w:lang w:val="zh-TW" w:bidi="he-IL"/>
              </w:rPr>
              <w:t>美元</w:t>
            </w:r>
            <w:r w:rsidR="009E12F9" w:rsidRPr="00811F11">
              <w:rPr>
                <w:rFonts w:hint="eastAsia"/>
                <w:lang w:val="zh-TW" w:bidi="he-IL"/>
              </w:rPr>
              <w:t>）</w:t>
            </w:r>
          </w:p>
        </w:tc>
      </w:tr>
    </w:tbl>
    <w:p w14:paraId="6B83D421" w14:textId="77777777" w:rsidR="00A36D29" w:rsidRPr="00811F11" w:rsidRDefault="000F109E" w:rsidP="00F17622">
      <w:pPr>
        <w:pStyle w:val="af8"/>
        <w:jc w:val="left"/>
        <w:rPr>
          <w:lang w:val="zh-TW" w:bidi="he-IL"/>
        </w:rPr>
      </w:pPr>
      <w:r w:rsidRPr="00811F11">
        <w:rPr>
          <w:rFonts w:hint="eastAsia"/>
          <w:lang w:val="zh-TW" w:bidi="he-IL"/>
        </w:rPr>
        <w:t>資料來源</w:t>
      </w:r>
      <w:r w:rsidR="003F0005" w:rsidRPr="00811F11">
        <w:rPr>
          <w:rFonts w:hint="eastAsia"/>
          <w:lang w:val="zh-TW" w:bidi="he-IL"/>
        </w:rPr>
        <w:t>：</w:t>
      </w:r>
      <w:r w:rsidRPr="00811F11">
        <w:rPr>
          <w:rFonts w:hint="eastAsia"/>
          <w:lang w:val="zh-TW" w:bidi="he-IL"/>
        </w:rPr>
        <w:t>綜合媒體報導</w:t>
      </w:r>
    </w:p>
    <w:p w14:paraId="3B6DD8E5" w14:textId="77777777" w:rsidR="00040505" w:rsidRPr="00811F11" w:rsidRDefault="00C93297" w:rsidP="002A6791">
      <w:pPr>
        <w:pStyle w:val="a5"/>
      </w:pPr>
      <w:r w:rsidRPr="00811F11">
        <w:br w:type="page"/>
      </w:r>
      <w:r w:rsidR="000F109E" w:rsidRPr="00811F11">
        <w:rPr>
          <w:rFonts w:hint="eastAsia"/>
        </w:rPr>
        <w:t>二、能源</w:t>
      </w:r>
    </w:p>
    <w:p w14:paraId="13133111" w14:textId="109AF7E5" w:rsidR="001771F4" w:rsidRPr="00811F11" w:rsidRDefault="001771F4" w:rsidP="00675249">
      <w:pPr>
        <w:ind w:firstLine="472"/>
        <w:rPr>
          <w:rFonts w:cs="華康中明體"/>
          <w:szCs w:val="26"/>
          <w:lang w:val="zh-TW" w:eastAsia="zh-TW" w:bidi="he-IL"/>
        </w:rPr>
      </w:pPr>
      <w:r w:rsidRPr="00811F11">
        <w:rPr>
          <w:rFonts w:cs="華康中明體" w:hint="eastAsia"/>
          <w:szCs w:val="26"/>
          <w:lang w:val="zh-TW" w:eastAsia="zh-TW" w:bidi="he-IL"/>
        </w:rPr>
        <w:t>俄國水電充足且價格低廉，冷水及熱水分開計價；以莫斯科商業用途為例，</w:t>
      </w:r>
      <w:r w:rsidR="00CB31D1" w:rsidRPr="00811F11">
        <w:rPr>
          <w:rFonts w:cs="華康中明體"/>
          <w:szCs w:val="26"/>
          <w:lang w:val="zh-TW" w:eastAsia="zh-TW" w:bidi="he-IL"/>
        </w:rPr>
        <w:t>202</w:t>
      </w:r>
      <w:r w:rsidR="006F3088" w:rsidRPr="00811F11">
        <w:rPr>
          <w:rFonts w:cs="華康中明體"/>
          <w:szCs w:val="26"/>
          <w:lang w:val="zh-TW" w:eastAsia="zh-TW" w:bidi="he-IL"/>
        </w:rPr>
        <w:t>1</w:t>
      </w:r>
      <w:r w:rsidR="00CB31D1" w:rsidRPr="00811F11">
        <w:rPr>
          <w:rFonts w:cs="華康中明體" w:hint="eastAsia"/>
          <w:szCs w:val="26"/>
          <w:lang w:val="zh-TW" w:eastAsia="zh-TW" w:bidi="he-IL"/>
        </w:rPr>
        <w:t>年</w:t>
      </w:r>
      <w:r w:rsidRPr="00811F11">
        <w:rPr>
          <w:rFonts w:cs="華康中明體" w:hint="eastAsia"/>
          <w:szCs w:val="26"/>
          <w:lang w:val="zh-TW" w:eastAsia="zh-TW" w:bidi="he-IL"/>
        </w:rPr>
        <w:t>冷水費用約</w:t>
      </w:r>
      <w:r w:rsidR="00CB31D1" w:rsidRPr="00811F11">
        <w:rPr>
          <w:rFonts w:cs="華康中明體"/>
          <w:szCs w:val="26"/>
          <w:lang w:val="zh-TW" w:eastAsia="zh-TW" w:bidi="he-IL"/>
        </w:rPr>
        <w:t>4</w:t>
      </w:r>
      <w:r w:rsidR="006F3088" w:rsidRPr="00811F11">
        <w:rPr>
          <w:rFonts w:cs="華康中明體"/>
          <w:szCs w:val="26"/>
          <w:lang w:val="zh-TW" w:eastAsia="zh-TW" w:bidi="he-IL"/>
        </w:rPr>
        <w:t>3.57</w:t>
      </w:r>
      <w:r w:rsidRPr="00811F11">
        <w:rPr>
          <w:rFonts w:cs="華康中明體" w:hint="eastAsia"/>
          <w:szCs w:val="26"/>
          <w:lang w:val="zh-TW" w:eastAsia="zh-TW" w:bidi="he-IL"/>
        </w:rPr>
        <w:t>盧布（</w:t>
      </w:r>
      <w:r w:rsidR="00CB31D1" w:rsidRPr="00811F11">
        <w:rPr>
          <w:rFonts w:cs="華康中明體" w:hint="eastAsia"/>
          <w:szCs w:val="26"/>
          <w:lang w:val="zh-TW" w:eastAsia="zh-TW" w:bidi="he-IL"/>
        </w:rPr>
        <w:t>約</w:t>
      </w:r>
      <w:r w:rsidRPr="00811F11">
        <w:rPr>
          <w:rFonts w:cs="華康中明體"/>
          <w:szCs w:val="26"/>
          <w:lang w:val="zh-TW" w:eastAsia="zh-TW" w:bidi="he-IL"/>
        </w:rPr>
        <w:t>0.</w:t>
      </w:r>
      <w:r w:rsidR="00CB31D1" w:rsidRPr="00811F11">
        <w:rPr>
          <w:rFonts w:cs="華康中明體"/>
          <w:szCs w:val="26"/>
          <w:lang w:val="zh-TW" w:eastAsia="zh-TW" w:bidi="he-IL"/>
        </w:rPr>
        <w:t>6</w:t>
      </w:r>
      <w:r w:rsidRPr="00811F11">
        <w:rPr>
          <w:rFonts w:cs="華康中明體" w:hint="eastAsia"/>
          <w:szCs w:val="26"/>
          <w:lang w:val="zh-TW" w:eastAsia="zh-TW" w:bidi="he-IL"/>
        </w:rPr>
        <w:t>美元）</w:t>
      </w:r>
      <w:r w:rsidRPr="00811F11">
        <w:rPr>
          <w:rFonts w:cs="華康中明體"/>
          <w:szCs w:val="26"/>
          <w:lang w:val="zh-TW" w:eastAsia="zh-TW" w:bidi="he-IL"/>
        </w:rPr>
        <w:t>/</w:t>
      </w:r>
      <w:r w:rsidRPr="00811F11">
        <w:rPr>
          <w:rFonts w:cs="華康中明體" w:hint="eastAsia"/>
          <w:szCs w:val="26"/>
          <w:lang w:val="zh-TW" w:eastAsia="zh-TW" w:bidi="he-IL"/>
        </w:rPr>
        <w:t>立方公尺，熱水費用約</w:t>
      </w:r>
      <w:r w:rsidR="00C84B3E" w:rsidRPr="00811F11">
        <w:rPr>
          <w:rFonts w:cs="華康中明體"/>
          <w:szCs w:val="26"/>
          <w:lang w:val="zh-TW" w:eastAsia="zh-TW" w:bidi="he-IL"/>
        </w:rPr>
        <w:t>211.67</w:t>
      </w:r>
      <w:r w:rsidRPr="00811F11">
        <w:rPr>
          <w:rFonts w:cs="華康中明體" w:hint="eastAsia"/>
          <w:szCs w:val="26"/>
          <w:lang w:val="zh-TW" w:eastAsia="zh-TW" w:bidi="he-IL"/>
        </w:rPr>
        <w:t>盧布（</w:t>
      </w:r>
      <w:r w:rsidR="00CB31D1" w:rsidRPr="00811F11">
        <w:rPr>
          <w:rFonts w:cs="華康中明體" w:hint="eastAsia"/>
          <w:szCs w:val="26"/>
          <w:lang w:val="zh-TW" w:eastAsia="zh-TW" w:bidi="he-IL"/>
        </w:rPr>
        <w:t>約</w:t>
      </w:r>
      <w:r w:rsidRPr="00811F11">
        <w:rPr>
          <w:rFonts w:cs="華康中明體"/>
          <w:szCs w:val="26"/>
          <w:lang w:val="zh-TW" w:eastAsia="zh-TW" w:bidi="he-IL"/>
        </w:rPr>
        <w:t>3</w:t>
      </w:r>
      <w:r w:rsidRPr="00811F11">
        <w:rPr>
          <w:rFonts w:cs="華康中明體" w:hint="eastAsia"/>
          <w:szCs w:val="26"/>
          <w:lang w:val="zh-TW" w:eastAsia="zh-TW" w:bidi="he-IL"/>
        </w:rPr>
        <w:t>美元）</w:t>
      </w:r>
      <w:r w:rsidRPr="00811F11">
        <w:rPr>
          <w:rFonts w:cs="華康中明體"/>
          <w:szCs w:val="26"/>
          <w:lang w:val="zh-TW" w:eastAsia="zh-TW" w:bidi="he-IL"/>
        </w:rPr>
        <w:t>/</w:t>
      </w:r>
      <w:r w:rsidRPr="00811F11">
        <w:rPr>
          <w:rFonts w:cs="華康中明體" w:hint="eastAsia"/>
          <w:szCs w:val="26"/>
          <w:lang w:val="zh-TW" w:eastAsia="zh-TW" w:bidi="he-IL"/>
        </w:rPr>
        <w:t>立方公尺，電費約</w:t>
      </w:r>
      <w:r w:rsidRPr="00811F11">
        <w:rPr>
          <w:rFonts w:cs="華康中明體"/>
          <w:szCs w:val="26"/>
          <w:lang w:val="zh-TW" w:eastAsia="zh-TW" w:bidi="he-IL"/>
        </w:rPr>
        <w:t>5.</w:t>
      </w:r>
      <w:r w:rsidR="00CB31D1" w:rsidRPr="00811F11">
        <w:rPr>
          <w:rFonts w:cs="華康中明體"/>
          <w:szCs w:val="26"/>
          <w:lang w:val="zh-TW" w:eastAsia="zh-TW" w:bidi="he-IL"/>
        </w:rPr>
        <w:t>66</w:t>
      </w:r>
      <w:r w:rsidRPr="00811F11">
        <w:rPr>
          <w:rFonts w:cs="華康中明體" w:hint="eastAsia"/>
          <w:szCs w:val="26"/>
          <w:lang w:val="zh-TW" w:eastAsia="zh-TW" w:bidi="he-IL"/>
        </w:rPr>
        <w:t>盧布（</w:t>
      </w:r>
      <w:r w:rsidRPr="00811F11">
        <w:rPr>
          <w:rFonts w:cs="華康中明體"/>
          <w:szCs w:val="26"/>
          <w:lang w:val="zh-TW" w:eastAsia="zh-TW" w:bidi="he-IL"/>
        </w:rPr>
        <w:t>0.08</w:t>
      </w:r>
      <w:r w:rsidRPr="00811F11">
        <w:rPr>
          <w:rFonts w:cs="華康中明體" w:hint="eastAsia"/>
          <w:szCs w:val="26"/>
          <w:lang w:val="zh-TW" w:eastAsia="zh-TW" w:bidi="he-IL"/>
        </w:rPr>
        <w:t>美元）</w:t>
      </w:r>
      <w:r w:rsidRPr="00811F11">
        <w:rPr>
          <w:rFonts w:cs="華康中明體"/>
          <w:szCs w:val="26"/>
          <w:lang w:val="zh-TW" w:eastAsia="zh-TW" w:bidi="he-IL"/>
        </w:rPr>
        <w:t>/</w:t>
      </w:r>
      <w:r w:rsidRPr="00811F11">
        <w:rPr>
          <w:rFonts w:cs="華康中明體" w:hint="eastAsia"/>
          <w:szCs w:val="26"/>
          <w:lang w:val="zh-TW" w:eastAsia="zh-TW" w:bidi="he-IL"/>
        </w:rPr>
        <w:t>每度（</w:t>
      </w:r>
      <w:r w:rsidRPr="00811F11">
        <w:rPr>
          <w:rFonts w:cs="華康中明體"/>
          <w:szCs w:val="26"/>
          <w:lang w:val="zh-TW" w:eastAsia="zh-TW" w:bidi="he-IL"/>
        </w:rPr>
        <w:t>KWH</w:t>
      </w:r>
      <w:r w:rsidRPr="00811F11">
        <w:rPr>
          <w:rFonts w:cs="華康中明體" w:hint="eastAsia"/>
          <w:szCs w:val="26"/>
          <w:lang w:val="zh-TW" w:eastAsia="zh-TW" w:bidi="he-IL"/>
        </w:rPr>
        <w:t>），天然氣費用約</w:t>
      </w:r>
      <w:r w:rsidR="00C84B3E" w:rsidRPr="00811F11">
        <w:rPr>
          <w:rFonts w:cs="華康中明體"/>
          <w:szCs w:val="26"/>
          <w:lang w:val="zh-TW" w:eastAsia="zh-TW" w:bidi="he-IL"/>
        </w:rPr>
        <w:t>7.25</w:t>
      </w:r>
      <w:r w:rsidRPr="00811F11">
        <w:rPr>
          <w:rFonts w:cs="華康中明體" w:hint="eastAsia"/>
          <w:szCs w:val="26"/>
          <w:lang w:val="zh-TW" w:eastAsia="zh-TW" w:bidi="he-IL"/>
        </w:rPr>
        <w:t>盧布（</w:t>
      </w:r>
      <w:r w:rsidRPr="00811F11">
        <w:rPr>
          <w:rFonts w:cs="華康中明體"/>
          <w:szCs w:val="26"/>
          <w:lang w:val="zh-TW" w:eastAsia="zh-TW" w:bidi="he-IL"/>
        </w:rPr>
        <w:t>0.07</w:t>
      </w:r>
      <w:r w:rsidRPr="00811F11">
        <w:rPr>
          <w:rFonts w:cs="華康中明體" w:hint="eastAsia"/>
          <w:szCs w:val="26"/>
          <w:lang w:val="zh-TW" w:eastAsia="zh-TW" w:bidi="he-IL"/>
        </w:rPr>
        <w:t>美元）</w:t>
      </w:r>
      <w:r w:rsidRPr="00811F11">
        <w:rPr>
          <w:rFonts w:cs="華康中明體"/>
          <w:szCs w:val="26"/>
          <w:lang w:val="zh-TW" w:eastAsia="zh-TW" w:bidi="he-IL"/>
        </w:rPr>
        <w:t>/</w:t>
      </w:r>
      <w:r w:rsidRPr="00811F11">
        <w:rPr>
          <w:rFonts w:cs="華康中明體" w:hint="eastAsia"/>
          <w:szCs w:val="26"/>
          <w:lang w:val="zh-TW" w:eastAsia="zh-TW" w:bidi="he-IL"/>
        </w:rPr>
        <w:t>立方公尺；聖彼得堡冷水費用約</w:t>
      </w:r>
      <w:r w:rsidRPr="00811F11">
        <w:rPr>
          <w:rFonts w:cs="華康中明體"/>
          <w:szCs w:val="26"/>
          <w:lang w:val="zh-TW" w:eastAsia="zh-TW" w:bidi="he-IL"/>
        </w:rPr>
        <w:t>3</w:t>
      </w:r>
      <w:r w:rsidR="00CB31D1" w:rsidRPr="00811F11">
        <w:rPr>
          <w:rFonts w:cs="華康中明體"/>
          <w:szCs w:val="26"/>
          <w:lang w:val="zh-TW" w:eastAsia="zh-TW" w:bidi="he-IL"/>
        </w:rPr>
        <w:t>3.12</w:t>
      </w:r>
      <w:r w:rsidRPr="00811F11">
        <w:rPr>
          <w:rFonts w:cs="華康中明體" w:hint="eastAsia"/>
          <w:szCs w:val="26"/>
          <w:lang w:val="zh-TW" w:eastAsia="zh-TW" w:bidi="he-IL"/>
        </w:rPr>
        <w:t>盧布（</w:t>
      </w:r>
      <w:r w:rsidRPr="00811F11">
        <w:rPr>
          <w:rFonts w:cs="華康中明體"/>
          <w:szCs w:val="26"/>
          <w:lang w:val="zh-TW" w:eastAsia="zh-TW" w:bidi="he-IL"/>
        </w:rPr>
        <w:t>0.47</w:t>
      </w:r>
      <w:r w:rsidRPr="00811F11">
        <w:rPr>
          <w:rFonts w:cs="華康中明體" w:hint="eastAsia"/>
          <w:szCs w:val="26"/>
          <w:lang w:val="zh-TW" w:eastAsia="zh-TW" w:bidi="he-IL"/>
        </w:rPr>
        <w:t>美元）</w:t>
      </w:r>
      <w:r w:rsidRPr="00811F11">
        <w:rPr>
          <w:rFonts w:cs="華康中明體"/>
          <w:szCs w:val="26"/>
          <w:lang w:val="zh-TW" w:eastAsia="zh-TW" w:bidi="he-IL"/>
        </w:rPr>
        <w:t>/</w:t>
      </w:r>
      <w:r w:rsidRPr="00811F11">
        <w:rPr>
          <w:rFonts w:cs="華康中明體" w:hint="eastAsia"/>
          <w:szCs w:val="26"/>
          <w:lang w:val="zh-TW" w:eastAsia="zh-TW" w:bidi="he-IL"/>
        </w:rPr>
        <w:t>立方公尺，熱水費用約</w:t>
      </w:r>
      <w:r w:rsidR="00CB31D1" w:rsidRPr="00811F11">
        <w:rPr>
          <w:rFonts w:cs="華康中明體"/>
          <w:szCs w:val="26"/>
          <w:lang w:val="zh-TW" w:eastAsia="zh-TW" w:bidi="he-IL"/>
        </w:rPr>
        <w:t>112.81</w:t>
      </w:r>
      <w:r w:rsidRPr="00811F11">
        <w:rPr>
          <w:rFonts w:cs="華康中明體" w:hint="eastAsia"/>
          <w:szCs w:val="26"/>
          <w:lang w:val="zh-TW" w:eastAsia="zh-TW" w:bidi="he-IL"/>
        </w:rPr>
        <w:t>盧布（</w:t>
      </w:r>
      <w:r w:rsidRPr="00811F11">
        <w:rPr>
          <w:rFonts w:cs="華康中明體"/>
          <w:szCs w:val="26"/>
          <w:lang w:val="zh-TW" w:eastAsia="zh-TW" w:bidi="he-IL"/>
        </w:rPr>
        <w:t>1.64</w:t>
      </w:r>
      <w:r w:rsidRPr="00811F11">
        <w:rPr>
          <w:rFonts w:cs="華康中明體" w:hint="eastAsia"/>
          <w:szCs w:val="26"/>
          <w:lang w:val="zh-TW" w:eastAsia="zh-TW" w:bidi="he-IL"/>
        </w:rPr>
        <w:t>美元）</w:t>
      </w:r>
      <w:r w:rsidRPr="00811F11">
        <w:rPr>
          <w:rFonts w:cs="華康中明體"/>
          <w:szCs w:val="26"/>
          <w:lang w:val="zh-TW" w:eastAsia="zh-TW" w:bidi="he-IL"/>
        </w:rPr>
        <w:t>/</w:t>
      </w:r>
      <w:r w:rsidRPr="00811F11">
        <w:rPr>
          <w:rFonts w:cs="華康中明體" w:hint="eastAsia"/>
          <w:szCs w:val="26"/>
          <w:lang w:val="zh-TW" w:eastAsia="zh-TW" w:bidi="he-IL"/>
        </w:rPr>
        <w:t>立方公尺，電費約</w:t>
      </w:r>
      <w:r w:rsidRPr="00811F11">
        <w:rPr>
          <w:rFonts w:cs="華康中明體"/>
          <w:szCs w:val="26"/>
          <w:lang w:val="zh-TW" w:eastAsia="zh-TW" w:bidi="he-IL"/>
        </w:rPr>
        <w:t>4.</w:t>
      </w:r>
      <w:r w:rsidR="00CB31D1" w:rsidRPr="00811F11">
        <w:rPr>
          <w:rFonts w:cs="華康中明體"/>
          <w:szCs w:val="26"/>
          <w:lang w:val="zh-TW" w:eastAsia="zh-TW" w:bidi="he-IL"/>
        </w:rPr>
        <w:t>98</w:t>
      </w:r>
      <w:r w:rsidRPr="00811F11">
        <w:rPr>
          <w:rFonts w:cs="華康中明體" w:hint="eastAsia"/>
          <w:szCs w:val="26"/>
          <w:lang w:val="zh-TW" w:eastAsia="zh-TW" w:bidi="he-IL"/>
        </w:rPr>
        <w:t>盧布（</w:t>
      </w:r>
      <w:r w:rsidRPr="00811F11">
        <w:rPr>
          <w:rFonts w:cs="華康中明體"/>
          <w:szCs w:val="26"/>
          <w:lang w:val="zh-TW" w:eastAsia="zh-TW" w:bidi="he-IL"/>
        </w:rPr>
        <w:t>0.07</w:t>
      </w:r>
      <w:r w:rsidRPr="00811F11">
        <w:rPr>
          <w:rFonts w:cs="華康中明體" w:hint="eastAsia"/>
          <w:szCs w:val="26"/>
          <w:lang w:val="zh-TW" w:eastAsia="zh-TW" w:bidi="he-IL"/>
        </w:rPr>
        <w:t>美元）</w:t>
      </w:r>
      <w:r w:rsidRPr="00811F11">
        <w:rPr>
          <w:rFonts w:cs="華康中明體"/>
          <w:szCs w:val="26"/>
          <w:lang w:val="zh-TW" w:eastAsia="zh-TW" w:bidi="he-IL"/>
        </w:rPr>
        <w:t>/</w:t>
      </w:r>
      <w:r w:rsidRPr="00811F11">
        <w:rPr>
          <w:rFonts w:cs="華康中明體" w:hint="eastAsia"/>
          <w:szCs w:val="26"/>
          <w:lang w:val="zh-TW" w:eastAsia="zh-TW" w:bidi="he-IL"/>
        </w:rPr>
        <w:t>每度（</w:t>
      </w:r>
      <w:r w:rsidRPr="00811F11">
        <w:rPr>
          <w:rFonts w:cs="華康中明體"/>
          <w:szCs w:val="26"/>
          <w:lang w:val="zh-TW" w:eastAsia="zh-TW" w:bidi="he-IL"/>
        </w:rPr>
        <w:t>KWH</w:t>
      </w:r>
      <w:r w:rsidRPr="00811F11">
        <w:rPr>
          <w:rFonts w:cs="華康中明體" w:hint="eastAsia"/>
          <w:szCs w:val="26"/>
          <w:lang w:val="zh-TW" w:eastAsia="zh-TW" w:bidi="he-IL"/>
        </w:rPr>
        <w:t>）。</w:t>
      </w:r>
    </w:p>
    <w:p w14:paraId="63F04B18" w14:textId="77777777" w:rsidR="00040505" w:rsidRPr="00811F11" w:rsidRDefault="000F109E" w:rsidP="002A6791">
      <w:pPr>
        <w:pStyle w:val="a5"/>
      </w:pPr>
      <w:r w:rsidRPr="00811F11">
        <w:rPr>
          <w:rFonts w:hint="eastAsia"/>
        </w:rPr>
        <w:t>三、通訊</w:t>
      </w:r>
    </w:p>
    <w:p w14:paraId="147DD348" w14:textId="5C054EE5" w:rsidR="00040505" w:rsidRPr="00811F11" w:rsidRDefault="000F109E" w:rsidP="00641F9F">
      <w:pPr>
        <w:ind w:firstLine="472"/>
        <w:rPr>
          <w:szCs w:val="26"/>
          <w:lang w:eastAsia="zh-TW" w:bidi="he-IL"/>
        </w:rPr>
      </w:pPr>
      <w:r w:rsidRPr="00811F11">
        <w:rPr>
          <w:rFonts w:cs="華康中明體" w:hint="eastAsia"/>
          <w:szCs w:val="26"/>
          <w:lang w:val="zh-TW" w:eastAsia="zh-TW" w:bidi="he-IL"/>
        </w:rPr>
        <w:t>行動通訊由於競爭激烈，價格及服務皆有相當水準。使用者以預付卡為主，只</w:t>
      </w:r>
      <w:r w:rsidRPr="00811F11">
        <w:rPr>
          <w:rFonts w:cs="華康中明體" w:hint="eastAsia"/>
          <w:spacing w:val="6"/>
          <w:szCs w:val="26"/>
          <w:lang w:val="zh-TW" w:eastAsia="zh-TW" w:bidi="he-IL"/>
        </w:rPr>
        <w:t>要持身</w:t>
      </w:r>
      <w:r w:rsidR="003A62A2" w:rsidRPr="00811F11">
        <w:rPr>
          <w:rFonts w:cs="華康中明體" w:hint="eastAsia"/>
          <w:spacing w:val="6"/>
          <w:szCs w:val="26"/>
          <w:lang w:val="zh-TW" w:eastAsia="zh-TW" w:bidi="he-IL"/>
        </w:rPr>
        <w:t>分</w:t>
      </w:r>
      <w:r w:rsidRPr="00811F11">
        <w:rPr>
          <w:rFonts w:cs="華康中明體" w:hint="eastAsia"/>
          <w:spacing w:val="6"/>
          <w:szCs w:val="26"/>
          <w:lang w:val="zh-TW" w:eastAsia="zh-TW" w:bidi="he-IL"/>
        </w:rPr>
        <w:t>證明文件到電話公司服務處或通訊行即可辦理開戶，門號基本上皆為免費，</w:t>
      </w:r>
      <w:r w:rsidRPr="00811F11">
        <w:rPr>
          <w:rFonts w:cs="華康中明體" w:hint="eastAsia"/>
          <w:szCs w:val="26"/>
          <w:lang w:val="zh-TW" w:eastAsia="zh-TW" w:bidi="he-IL"/>
        </w:rPr>
        <w:t>只要到服務中心、電話行或利用四處林立的加值機後即可使用，通話費依服務內容而定，約合</w:t>
      </w:r>
      <w:r w:rsidR="00DE4754" w:rsidRPr="00811F11">
        <w:rPr>
          <w:rFonts w:cs="華康中明體" w:hint="eastAsia"/>
          <w:szCs w:val="26"/>
          <w:lang w:val="zh-TW" w:eastAsia="zh-TW" w:bidi="he-IL"/>
        </w:rPr>
        <w:t>臺</w:t>
      </w:r>
      <w:r w:rsidRPr="00811F11">
        <w:rPr>
          <w:rFonts w:cs="華康中明體" w:hint="eastAsia"/>
          <w:szCs w:val="26"/>
          <w:lang w:val="zh-TW" w:eastAsia="zh-TW" w:bidi="he-IL"/>
        </w:rPr>
        <w:t>幣每分鐘</w:t>
      </w:r>
      <w:r w:rsidRPr="00811F11">
        <w:rPr>
          <w:szCs w:val="26"/>
          <w:lang w:eastAsia="zh-TW" w:bidi="he-IL"/>
        </w:rPr>
        <w:t>2-5</w:t>
      </w:r>
      <w:r w:rsidRPr="00811F11">
        <w:rPr>
          <w:rFonts w:cs="華康中明體" w:hint="eastAsia"/>
          <w:szCs w:val="26"/>
          <w:lang w:val="zh-TW" w:eastAsia="zh-TW" w:bidi="he-IL"/>
        </w:rPr>
        <w:t>元之間</w:t>
      </w:r>
      <w:r w:rsidR="005B2A4F" w:rsidRPr="00811F11">
        <w:rPr>
          <w:rFonts w:cs="華康中明體" w:hint="eastAsia"/>
          <w:szCs w:val="26"/>
          <w:lang w:val="zh-TW" w:eastAsia="zh-TW" w:bidi="he-IL"/>
        </w:rPr>
        <w:t>，倘申請</w:t>
      </w:r>
      <w:r w:rsidR="00F4507C" w:rsidRPr="00811F11">
        <w:rPr>
          <w:rFonts w:cs="華康中明體" w:hint="eastAsia"/>
          <w:szCs w:val="26"/>
          <w:lang w:val="zh-TW" w:eastAsia="zh-TW" w:bidi="he-IL"/>
        </w:rPr>
        <w:t>行動寬頻無線上網</w:t>
      </w:r>
      <w:r w:rsidR="005B2A4F" w:rsidRPr="00811F11">
        <w:rPr>
          <w:rFonts w:cs="華康中明體" w:hint="eastAsia"/>
          <w:szCs w:val="26"/>
          <w:lang w:val="zh-TW" w:eastAsia="zh-TW" w:bidi="he-IL"/>
        </w:rPr>
        <w:t>，</w:t>
      </w:r>
      <w:r w:rsidR="00453665" w:rsidRPr="00811F11">
        <w:rPr>
          <w:rFonts w:cs="華康中明體" w:hint="eastAsia"/>
          <w:szCs w:val="26"/>
          <w:lang w:val="zh-TW" w:eastAsia="zh-TW" w:bidi="he-IL"/>
        </w:rPr>
        <w:t>含無線上網的行動通訊費用</w:t>
      </w:r>
      <w:r w:rsidR="005B2A4F" w:rsidRPr="00811F11">
        <w:rPr>
          <w:rFonts w:cs="華康中明體" w:hint="eastAsia"/>
          <w:szCs w:val="26"/>
          <w:lang w:val="zh-TW" w:eastAsia="zh-TW" w:bidi="he-IL"/>
        </w:rPr>
        <w:t>約為</w:t>
      </w:r>
      <w:r w:rsidR="00453665" w:rsidRPr="00811F11">
        <w:rPr>
          <w:rFonts w:cs="華康中明體" w:hint="eastAsia"/>
          <w:szCs w:val="26"/>
          <w:lang w:val="zh-TW" w:eastAsia="zh-TW" w:bidi="he-IL"/>
        </w:rPr>
        <w:t>每月</w:t>
      </w:r>
      <w:r w:rsidR="005B2A4F" w:rsidRPr="00811F11">
        <w:rPr>
          <w:rFonts w:cs="華康中明體" w:hint="eastAsia"/>
          <w:szCs w:val="26"/>
          <w:lang w:val="zh-TW" w:eastAsia="zh-TW" w:bidi="he-IL"/>
        </w:rPr>
        <w:t>1,000</w:t>
      </w:r>
      <w:r w:rsidR="005B2A4F" w:rsidRPr="00811F11">
        <w:rPr>
          <w:rFonts w:cs="華康中明體" w:hint="eastAsia"/>
          <w:szCs w:val="26"/>
          <w:lang w:val="zh-TW" w:eastAsia="zh-TW" w:bidi="he-IL"/>
        </w:rPr>
        <w:t>盧布</w:t>
      </w:r>
      <w:r w:rsidR="00ED300A" w:rsidRPr="00811F11">
        <w:rPr>
          <w:rFonts w:cs="華康中明體" w:hint="eastAsia"/>
          <w:szCs w:val="26"/>
          <w:lang w:val="zh-TW" w:eastAsia="zh-TW" w:bidi="he-IL"/>
        </w:rPr>
        <w:t>（</w:t>
      </w:r>
      <w:r w:rsidR="00F4507C" w:rsidRPr="00811F11">
        <w:rPr>
          <w:rFonts w:cs="華康中明體" w:hint="eastAsia"/>
          <w:szCs w:val="26"/>
          <w:lang w:val="zh-TW" w:eastAsia="zh-TW" w:bidi="he-IL"/>
        </w:rPr>
        <w:t>約</w:t>
      </w:r>
      <w:r w:rsidR="005B2A4F" w:rsidRPr="00811F11">
        <w:rPr>
          <w:rFonts w:cs="華康中明體" w:hint="eastAsia"/>
          <w:szCs w:val="26"/>
          <w:lang w:val="zh-TW" w:eastAsia="zh-TW" w:bidi="he-IL"/>
        </w:rPr>
        <w:t>合</w:t>
      </w:r>
      <w:r w:rsidR="00453665" w:rsidRPr="00811F11">
        <w:rPr>
          <w:rFonts w:cs="華康中明體" w:hint="eastAsia"/>
          <w:szCs w:val="26"/>
          <w:lang w:val="zh-TW" w:eastAsia="zh-TW" w:bidi="he-IL"/>
        </w:rPr>
        <w:t>13</w:t>
      </w:r>
      <w:r w:rsidR="005B2A4F" w:rsidRPr="00811F11">
        <w:rPr>
          <w:rFonts w:cs="華康中明體" w:hint="eastAsia"/>
          <w:szCs w:val="26"/>
          <w:lang w:val="zh-TW" w:eastAsia="zh-TW" w:bidi="he-IL"/>
        </w:rPr>
        <w:t>美元</w:t>
      </w:r>
      <w:r w:rsidR="00ED300A" w:rsidRPr="00811F11">
        <w:rPr>
          <w:rFonts w:cs="華康中明體" w:hint="eastAsia"/>
          <w:szCs w:val="26"/>
          <w:lang w:val="zh-TW" w:eastAsia="zh-TW" w:bidi="he-IL"/>
        </w:rPr>
        <w:t>）</w:t>
      </w:r>
      <w:r w:rsidRPr="00811F11">
        <w:rPr>
          <w:rFonts w:cs="華康中明體" w:hint="eastAsia"/>
          <w:szCs w:val="26"/>
          <w:lang w:val="zh-TW" w:eastAsia="zh-TW" w:bidi="he-IL"/>
        </w:rPr>
        <w:t>。</w:t>
      </w:r>
    </w:p>
    <w:p w14:paraId="3A1F20D0" w14:textId="529757FE" w:rsidR="00040505" w:rsidRPr="00811F11" w:rsidRDefault="000F109E" w:rsidP="00D822AD">
      <w:pPr>
        <w:ind w:firstLine="472"/>
        <w:rPr>
          <w:lang w:eastAsia="zh-TW"/>
        </w:rPr>
      </w:pPr>
      <w:r w:rsidRPr="00811F11">
        <w:rPr>
          <w:rFonts w:cs="華康中明體" w:hint="eastAsia"/>
          <w:szCs w:val="26"/>
          <w:lang w:val="zh-TW" w:eastAsia="zh-TW" w:bidi="he-IL"/>
        </w:rPr>
        <w:t>固網電訊方面</w:t>
      </w:r>
      <w:r w:rsidR="00453665" w:rsidRPr="00811F11">
        <w:rPr>
          <w:rFonts w:cs="華康中明體" w:hint="eastAsia"/>
          <w:szCs w:val="26"/>
          <w:lang w:val="zh-TW" w:eastAsia="zh-TW" w:bidi="he-IL"/>
        </w:rPr>
        <w:t>近年大幅進步，以莫斯科為例，整合行動通訊、家用寬頻及網路電視在內的月租費約為</w:t>
      </w:r>
      <w:r w:rsidR="00453665" w:rsidRPr="00811F11">
        <w:rPr>
          <w:rFonts w:cs="華康中明體" w:hint="eastAsia"/>
          <w:szCs w:val="26"/>
          <w:lang w:val="zh-TW" w:eastAsia="zh-TW" w:bidi="he-IL"/>
        </w:rPr>
        <w:t>500</w:t>
      </w:r>
      <w:r w:rsidR="00453665" w:rsidRPr="00811F11">
        <w:rPr>
          <w:rFonts w:cs="華康中明體" w:hint="eastAsia"/>
          <w:szCs w:val="26"/>
          <w:lang w:val="zh-TW" w:eastAsia="zh-TW" w:bidi="he-IL"/>
        </w:rPr>
        <w:t>盧布</w:t>
      </w:r>
      <w:r w:rsidR="00F47F2A" w:rsidRPr="00811F11">
        <w:rPr>
          <w:rFonts w:cs="華康中明體" w:hint="eastAsia"/>
          <w:szCs w:val="26"/>
          <w:lang w:val="zh-TW" w:eastAsia="zh-TW" w:bidi="he-IL"/>
        </w:rPr>
        <w:t>（</w:t>
      </w:r>
      <w:r w:rsidR="00453665" w:rsidRPr="00811F11">
        <w:rPr>
          <w:rFonts w:cs="華康中明體" w:hint="eastAsia"/>
          <w:szCs w:val="26"/>
          <w:lang w:val="zh-TW" w:eastAsia="zh-TW" w:bidi="he-IL"/>
        </w:rPr>
        <w:t>約合</w:t>
      </w:r>
      <w:r w:rsidR="00453665" w:rsidRPr="00811F11">
        <w:rPr>
          <w:rFonts w:cs="華康中明體" w:hint="eastAsia"/>
          <w:szCs w:val="26"/>
          <w:lang w:val="zh-TW" w:eastAsia="zh-TW" w:bidi="he-IL"/>
        </w:rPr>
        <w:t>6</w:t>
      </w:r>
      <w:r w:rsidR="00453665" w:rsidRPr="00811F11">
        <w:rPr>
          <w:rFonts w:cs="華康中明體" w:hint="eastAsia"/>
          <w:szCs w:val="26"/>
          <w:lang w:val="zh-TW" w:eastAsia="zh-TW" w:bidi="he-IL"/>
        </w:rPr>
        <w:t>美元</w:t>
      </w:r>
      <w:r w:rsidR="00F47F2A" w:rsidRPr="00811F11">
        <w:rPr>
          <w:rFonts w:cs="華康中明體" w:hint="eastAsia"/>
          <w:szCs w:val="26"/>
          <w:lang w:val="zh-TW" w:eastAsia="zh-TW" w:bidi="he-IL"/>
        </w:rPr>
        <w:t>）</w:t>
      </w:r>
      <w:r w:rsidR="00453665" w:rsidRPr="00811F11">
        <w:rPr>
          <w:rFonts w:cs="華康中明體" w:hint="eastAsia"/>
          <w:szCs w:val="26"/>
          <w:lang w:val="zh-TW" w:eastAsia="zh-TW" w:bidi="he-IL"/>
        </w:rPr>
        <w:t>左右，</w:t>
      </w:r>
      <w:r w:rsidRPr="00811F11">
        <w:rPr>
          <w:rFonts w:cs="華康中明體" w:hint="eastAsia"/>
          <w:szCs w:val="26"/>
          <w:lang w:val="zh-TW" w:eastAsia="zh-TW" w:bidi="he-IL"/>
        </w:rPr>
        <w:t>國際長途電話費率則索價甚高且不斷調整。</w:t>
      </w:r>
    </w:p>
    <w:p w14:paraId="573A931E" w14:textId="77777777" w:rsidR="00040505" w:rsidRPr="00811F11" w:rsidRDefault="000F109E" w:rsidP="002A6791">
      <w:pPr>
        <w:pStyle w:val="a5"/>
      </w:pPr>
      <w:r w:rsidRPr="00811F11">
        <w:rPr>
          <w:rFonts w:hint="eastAsia"/>
        </w:rPr>
        <w:t>四、運輸</w:t>
      </w:r>
    </w:p>
    <w:p w14:paraId="651FF03F" w14:textId="03E5B61F" w:rsidR="00C96361" w:rsidRPr="00811F11" w:rsidRDefault="00C96361">
      <w:pPr>
        <w:ind w:firstLine="472"/>
        <w:rPr>
          <w:lang w:eastAsia="zh-TW"/>
        </w:rPr>
      </w:pPr>
      <w:r w:rsidRPr="00811F11">
        <w:rPr>
          <w:rFonts w:hint="eastAsia"/>
          <w:lang w:eastAsia="zh-TW"/>
        </w:rPr>
        <w:t>大都會之交通費率不低，如莫斯科之地鐵、公共汽車及電車單次票價</w:t>
      </w:r>
      <w:r w:rsidR="00314EEF" w:rsidRPr="00811F11">
        <w:rPr>
          <w:rFonts w:hint="eastAsia"/>
          <w:lang w:eastAsia="zh-TW"/>
        </w:rPr>
        <w:t>為</w:t>
      </w:r>
      <w:r w:rsidR="00866506" w:rsidRPr="00811F11">
        <w:rPr>
          <w:lang w:eastAsia="zh-TW"/>
        </w:rPr>
        <w:t>6</w:t>
      </w:r>
      <w:r w:rsidR="002428B5" w:rsidRPr="00811F11">
        <w:rPr>
          <w:lang w:eastAsia="zh-TW"/>
        </w:rPr>
        <w:t>1</w:t>
      </w:r>
      <w:r w:rsidRPr="00811F11">
        <w:rPr>
          <w:rFonts w:hint="eastAsia"/>
          <w:lang w:eastAsia="zh-TW"/>
        </w:rPr>
        <w:t>盧布</w:t>
      </w:r>
      <w:r w:rsidR="00F378B1" w:rsidRPr="00811F11">
        <w:rPr>
          <w:rFonts w:hint="eastAsia"/>
          <w:lang w:eastAsia="zh-TW"/>
        </w:rPr>
        <w:t>（</w:t>
      </w:r>
      <w:r w:rsidR="00483AC5" w:rsidRPr="00811F11">
        <w:rPr>
          <w:rFonts w:hint="eastAsia"/>
          <w:lang w:eastAsia="zh-TW"/>
        </w:rPr>
        <w:t>儲值票卡</w:t>
      </w:r>
      <w:r w:rsidR="00E631CC" w:rsidRPr="00811F11">
        <w:rPr>
          <w:rFonts w:hint="eastAsia"/>
          <w:lang w:eastAsia="zh-TW"/>
        </w:rPr>
        <w:t>享有折扣</w:t>
      </w:r>
      <w:r w:rsidR="00F378B1" w:rsidRPr="00811F11">
        <w:rPr>
          <w:rFonts w:hint="eastAsia"/>
          <w:lang w:eastAsia="zh-TW"/>
        </w:rPr>
        <w:t>）</w:t>
      </w:r>
      <w:r w:rsidRPr="00811F11">
        <w:rPr>
          <w:rFonts w:hint="eastAsia"/>
          <w:lang w:eastAsia="zh-TW"/>
        </w:rPr>
        <w:t>，按次計費不論距離遠近；本地盛行利用手機下載</w:t>
      </w:r>
      <w:r w:rsidRPr="00811F11">
        <w:rPr>
          <w:lang w:eastAsia="zh-TW"/>
        </w:rPr>
        <w:t>YANDEX</w:t>
      </w:r>
      <w:r w:rsidRPr="00811F11">
        <w:rPr>
          <w:rFonts w:hint="eastAsia"/>
          <w:lang w:eastAsia="zh-TW"/>
        </w:rPr>
        <w:t>應用程式叫車，使用方便且價格較為低廉。</w:t>
      </w:r>
    </w:p>
    <w:p w14:paraId="15507BDA" w14:textId="77777777" w:rsidR="00C96361" w:rsidRPr="00811F11" w:rsidRDefault="00C96361">
      <w:pPr>
        <w:ind w:firstLine="472"/>
        <w:rPr>
          <w:lang w:eastAsia="zh-TW"/>
        </w:rPr>
      </w:pPr>
      <w:r w:rsidRPr="00811F11">
        <w:rPr>
          <w:rFonts w:hint="eastAsia"/>
          <w:lang w:eastAsia="zh-TW"/>
        </w:rPr>
        <w:t>火車費用高昂，例如往來莫斯科與聖彼得堡的臥舖火車，單程票價依列車、艙等及時段而異，在</w:t>
      </w:r>
      <w:r w:rsidRPr="00811F11">
        <w:rPr>
          <w:lang w:eastAsia="zh-TW"/>
        </w:rPr>
        <w:t>3,000</w:t>
      </w:r>
      <w:r w:rsidRPr="00811F11">
        <w:rPr>
          <w:rFonts w:hint="eastAsia"/>
          <w:lang w:eastAsia="zh-TW"/>
        </w:rPr>
        <w:t>到萬餘元盧布不等，甚至高於航空票價。</w:t>
      </w:r>
    </w:p>
    <w:p w14:paraId="4BAC214D" w14:textId="77777777" w:rsidR="00C96361" w:rsidRPr="00811F11" w:rsidRDefault="00C96361" w:rsidP="00C96361">
      <w:pPr>
        <w:ind w:firstLine="472"/>
        <w:rPr>
          <w:szCs w:val="26"/>
          <w:lang w:eastAsia="zh-TW" w:bidi="he-IL"/>
        </w:rPr>
      </w:pPr>
      <w:r w:rsidRPr="00811F11">
        <w:rPr>
          <w:rFonts w:cs="華康中明體" w:hint="eastAsia"/>
          <w:szCs w:val="26"/>
          <w:lang w:val="zh-TW" w:eastAsia="zh-TW" w:bidi="he-IL"/>
        </w:rPr>
        <w:t>由於業者競爭關係，國內班機票價尚稱合理，可以直接在航空公司的網站購買電子機票使用，十分方便。</w:t>
      </w:r>
    </w:p>
    <w:p w14:paraId="25866F46" w14:textId="77777777" w:rsidR="00C96361" w:rsidRPr="00811F11" w:rsidRDefault="00C96361" w:rsidP="00C96361">
      <w:pPr>
        <w:ind w:firstLine="472"/>
        <w:rPr>
          <w:rFonts w:eastAsia="標楷體"/>
          <w:lang w:eastAsia="zh-TW"/>
        </w:rPr>
      </w:pPr>
    </w:p>
    <w:p w14:paraId="26D762B3" w14:textId="77777777" w:rsidR="00884DBC" w:rsidRPr="00811F11" w:rsidRDefault="00884DBC">
      <w:pPr>
        <w:widowControl/>
        <w:overflowPunct/>
        <w:autoSpaceDE/>
        <w:autoSpaceDN/>
        <w:ind w:firstLineChars="0" w:firstLine="0"/>
        <w:jc w:val="left"/>
        <w:rPr>
          <w:rFonts w:eastAsia="標楷體"/>
          <w:lang w:eastAsia="zh-TW"/>
        </w:rPr>
      </w:pPr>
      <w:r w:rsidRPr="00811F11">
        <w:rPr>
          <w:rFonts w:eastAsia="標楷體"/>
          <w:lang w:eastAsia="zh-TW"/>
        </w:rPr>
        <w:br w:type="page"/>
      </w:r>
    </w:p>
    <w:p w14:paraId="799896CA" w14:textId="77777777" w:rsidR="00BB54F9" w:rsidRPr="00811F11" w:rsidRDefault="00BB54F9">
      <w:pPr>
        <w:widowControl/>
        <w:overflowPunct/>
        <w:autoSpaceDE/>
        <w:autoSpaceDN/>
        <w:ind w:firstLineChars="0" w:firstLine="0"/>
        <w:jc w:val="left"/>
        <w:rPr>
          <w:rFonts w:eastAsia="標楷體"/>
          <w:lang w:eastAsia="zh-TW"/>
        </w:rPr>
      </w:pPr>
    </w:p>
    <w:p w14:paraId="235B1DF2" w14:textId="77777777" w:rsidR="00BB54F9" w:rsidRPr="00811F11" w:rsidRDefault="00BB54F9" w:rsidP="00BB54F9">
      <w:pPr>
        <w:ind w:left="472" w:firstLineChars="0" w:firstLine="0"/>
        <w:rPr>
          <w:lang w:eastAsia="zh-TW"/>
        </w:rPr>
        <w:sectPr w:rsidR="00BB54F9" w:rsidRPr="00811F11" w:rsidSect="00BE4872">
          <w:headerReference w:type="default" r:id="rId30"/>
          <w:pgSz w:w="11906" w:h="16838" w:code="9"/>
          <w:pgMar w:top="2268" w:right="1701" w:bottom="1701" w:left="1701" w:header="1134" w:footer="851" w:gutter="0"/>
          <w:cols w:space="425"/>
          <w:docGrid w:type="linesAndChars" w:linePitch="514" w:charSpace="-774"/>
        </w:sectPr>
      </w:pPr>
      <w:bookmarkStart w:id="10" w:name="_Toc77555363"/>
    </w:p>
    <w:p w14:paraId="4C46DE30" w14:textId="57639BC1" w:rsidR="00FA4BEC" w:rsidRPr="00811F11" w:rsidRDefault="000F109E">
      <w:pPr>
        <w:pStyle w:val="a3"/>
        <w:spacing w:before="514" w:after="771"/>
        <w:rPr>
          <w:lang w:eastAsia="zh-TW" w:bidi="he-IL"/>
        </w:rPr>
      </w:pPr>
      <w:r w:rsidRPr="00811F11">
        <w:rPr>
          <w:rFonts w:hint="eastAsia"/>
          <w:lang w:val="zh-TW" w:eastAsia="zh-TW" w:bidi="he-IL"/>
        </w:rPr>
        <w:t>第柒章</w:t>
      </w:r>
      <w:r w:rsidRPr="00811F11">
        <w:rPr>
          <w:rFonts w:cs="細明體" w:hint="eastAsia"/>
          <w:lang w:val="zh-TW" w:eastAsia="zh-TW" w:bidi="he-IL"/>
        </w:rPr>
        <w:t xml:space="preserve">　</w:t>
      </w:r>
      <w:r w:rsidRPr="00811F11">
        <w:rPr>
          <w:rFonts w:hint="eastAsia"/>
          <w:lang w:val="zh-TW" w:eastAsia="zh-TW" w:bidi="he-IL"/>
        </w:rPr>
        <w:t>勞工</w:t>
      </w:r>
      <w:bookmarkEnd w:id="10"/>
    </w:p>
    <w:p w14:paraId="4A1E0CF3" w14:textId="756DD4C0" w:rsidR="00F66DA7" w:rsidRPr="00811F11" w:rsidRDefault="00F66DA7" w:rsidP="00F66DA7">
      <w:pPr>
        <w:ind w:firstLine="472"/>
        <w:rPr>
          <w:lang w:eastAsia="zh-TW"/>
        </w:rPr>
      </w:pPr>
      <w:r w:rsidRPr="00811F11">
        <w:rPr>
          <w:rFonts w:hint="eastAsia"/>
          <w:lang w:eastAsia="zh-TW"/>
        </w:rPr>
        <w:t>俄羅斯勞工品質一般而言水準較高，但自蘇聯解體以來其技術教育的水準已經有所降低。在蘇聯時代極重視工程師及工業專才的培養，但是目前此一專業已經不獲得青睞。一般的公司要招募到專才已經不是什麼大問題，聘用俄國員工也遠比外籍員工的成本要低，俄籍員工也大致能符合企業所需。</w:t>
      </w:r>
    </w:p>
    <w:p w14:paraId="69CFF58A" w14:textId="28BB0FEF" w:rsidR="008A00F5" w:rsidRPr="00811F11" w:rsidRDefault="008A00F5" w:rsidP="00BB54F9">
      <w:pPr>
        <w:ind w:firstLine="472"/>
        <w:rPr>
          <w:lang w:eastAsia="zh-TW"/>
        </w:rPr>
      </w:pPr>
      <w:r w:rsidRPr="00811F11">
        <w:rPr>
          <w:lang w:eastAsia="zh-TW"/>
        </w:rPr>
        <w:t>2022</w:t>
      </w:r>
      <w:r w:rsidRPr="00811F11">
        <w:rPr>
          <w:rFonts w:hint="eastAsia"/>
          <w:lang w:eastAsia="zh-TW"/>
        </w:rPr>
        <w:t>年</w:t>
      </w:r>
      <w:r w:rsidR="00002425" w:rsidRPr="00811F11">
        <w:rPr>
          <w:rFonts w:hint="eastAsia"/>
          <w:lang w:eastAsia="zh-TW"/>
        </w:rPr>
        <w:t>在</w:t>
      </w:r>
      <w:r w:rsidRPr="00811F11">
        <w:rPr>
          <w:rFonts w:hint="eastAsia"/>
          <w:lang w:eastAsia="zh-TW"/>
        </w:rPr>
        <w:t>俄烏</w:t>
      </w:r>
      <w:r w:rsidR="00002425" w:rsidRPr="00811F11">
        <w:rPr>
          <w:rFonts w:hint="eastAsia"/>
          <w:lang w:eastAsia="zh-TW"/>
        </w:rPr>
        <w:t>戰事</w:t>
      </w:r>
      <w:r w:rsidRPr="00811F11">
        <w:rPr>
          <w:rFonts w:hint="eastAsia"/>
          <w:lang w:eastAsia="zh-TW"/>
        </w:rPr>
        <w:t>及國際制裁背景下，俄羅斯</w:t>
      </w:r>
      <w:r w:rsidR="00823014" w:rsidRPr="00811F11">
        <w:rPr>
          <w:rFonts w:hint="eastAsia"/>
          <w:lang w:eastAsia="zh-TW"/>
        </w:rPr>
        <w:t>勞動市場</w:t>
      </w:r>
      <w:r w:rsidRPr="00811F11">
        <w:rPr>
          <w:rFonts w:hint="eastAsia"/>
          <w:lang w:eastAsia="zh-TW"/>
        </w:rPr>
        <w:t>面臨大量人才外移</w:t>
      </w:r>
      <w:r w:rsidR="00091165" w:rsidRPr="00811F11">
        <w:rPr>
          <w:rFonts w:hint="eastAsia"/>
          <w:lang w:eastAsia="zh-TW"/>
        </w:rPr>
        <w:t>及缺工</w:t>
      </w:r>
      <w:r w:rsidR="00823014" w:rsidRPr="00811F11">
        <w:rPr>
          <w:rFonts w:hint="eastAsia"/>
          <w:lang w:eastAsia="zh-TW"/>
        </w:rPr>
        <w:t>挑戰</w:t>
      </w:r>
      <w:r w:rsidRPr="00811F11">
        <w:rPr>
          <w:rFonts w:hint="eastAsia"/>
          <w:lang w:eastAsia="zh-TW"/>
        </w:rPr>
        <w:t>，</w:t>
      </w:r>
      <w:r w:rsidRPr="00811F11">
        <w:rPr>
          <w:lang w:eastAsia="zh-TW"/>
        </w:rPr>
        <w:t>2023</w:t>
      </w:r>
      <w:r w:rsidRPr="00811F11">
        <w:rPr>
          <w:rFonts w:hint="eastAsia"/>
          <w:lang w:eastAsia="zh-TW"/>
        </w:rPr>
        <w:t>年</w:t>
      </w:r>
      <w:r w:rsidRPr="00811F11">
        <w:rPr>
          <w:lang w:eastAsia="zh-TW"/>
        </w:rPr>
        <w:t>2</w:t>
      </w:r>
      <w:r w:rsidRPr="00811F11">
        <w:rPr>
          <w:rFonts w:hint="eastAsia"/>
          <w:lang w:eastAsia="zh-TW"/>
        </w:rPr>
        <w:t>月</w:t>
      </w:r>
      <w:r w:rsidR="00823014" w:rsidRPr="00811F11">
        <w:rPr>
          <w:rFonts w:hint="eastAsia"/>
          <w:lang w:eastAsia="zh-TW"/>
        </w:rPr>
        <w:t>本國</w:t>
      </w:r>
      <w:r w:rsidRPr="00811F11">
        <w:rPr>
          <w:rFonts w:hint="eastAsia"/>
          <w:lang w:eastAsia="zh-TW"/>
        </w:rPr>
        <w:t>失業率</w:t>
      </w:r>
      <w:r w:rsidR="006109F8" w:rsidRPr="00811F11">
        <w:rPr>
          <w:rFonts w:hint="eastAsia"/>
          <w:lang w:eastAsia="zh-TW"/>
        </w:rPr>
        <w:t>更</w:t>
      </w:r>
      <w:r w:rsidR="00823014" w:rsidRPr="00811F11">
        <w:rPr>
          <w:rFonts w:hint="eastAsia"/>
          <w:lang w:eastAsia="zh-TW"/>
        </w:rPr>
        <w:t>降至</w:t>
      </w:r>
      <w:r w:rsidR="00823014" w:rsidRPr="00811F11">
        <w:rPr>
          <w:lang w:eastAsia="zh-TW"/>
        </w:rPr>
        <w:t>3.</w:t>
      </w:r>
      <w:r w:rsidRPr="00811F11">
        <w:rPr>
          <w:lang w:eastAsia="zh-TW"/>
        </w:rPr>
        <w:t>5%</w:t>
      </w:r>
      <w:r w:rsidR="00823014" w:rsidRPr="00811F11">
        <w:rPr>
          <w:rFonts w:hint="eastAsia"/>
          <w:lang w:eastAsia="zh-TW"/>
        </w:rPr>
        <w:t>，創下歷史新低，經濟發展部表示</w:t>
      </w:r>
      <w:r w:rsidR="00E65F92" w:rsidRPr="00811F11">
        <w:rPr>
          <w:rFonts w:hint="eastAsia"/>
          <w:lang w:eastAsia="zh-TW"/>
        </w:rPr>
        <w:t>，此</w:t>
      </w:r>
      <w:r w:rsidR="00002425" w:rsidRPr="00811F11">
        <w:rPr>
          <w:rFonts w:hint="eastAsia"/>
          <w:lang w:eastAsia="zh-TW"/>
        </w:rPr>
        <w:t>將成為長期</w:t>
      </w:r>
      <w:r w:rsidR="00823014" w:rsidRPr="00811F11">
        <w:rPr>
          <w:rFonts w:hint="eastAsia"/>
          <w:lang w:eastAsia="zh-TW"/>
        </w:rPr>
        <w:t>現象。</w:t>
      </w:r>
    </w:p>
    <w:p w14:paraId="7DE39745" w14:textId="77777777" w:rsidR="00F66DA7" w:rsidRPr="00811F11" w:rsidRDefault="00F66DA7" w:rsidP="00F66DA7">
      <w:pPr>
        <w:ind w:firstLine="472"/>
        <w:rPr>
          <w:lang w:eastAsia="zh-TW"/>
        </w:rPr>
      </w:pPr>
      <w:r w:rsidRPr="00811F11">
        <w:rPr>
          <w:rFonts w:hint="eastAsia"/>
          <w:lang w:eastAsia="zh-TW"/>
        </w:rPr>
        <w:t>俄國人極端重視假期，所以這在要求員工於假期工作會有爭端出現，即使給予極有吸引力的加班費也是如此。</w:t>
      </w:r>
    </w:p>
    <w:p w14:paraId="1F2F3FD5" w14:textId="30BE00AA" w:rsidR="00F66DA7" w:rsidRPr="00811F11" w:rsidRDefault="00F66DA7" w:rsidP="00BB54F9">
      <w:pPr>
        <w:ind w:firstLine="472"/>
        <w:rPr>
          <w:lang w:eastAsia="zh-TW"/>
        </w:rPr>
      </w:pPr>
      <w:r w:rsidRPr="00811F11">
        <w:rPr>
          <w:rFonts w:hint="eastAsia"/>
          <w:lang w:eastAsia="zh-TW"/>
        </w:rPr>
        <w:t>勞工法中規定有最低工資，</w:t>
      </w:r>
      <w:r w:rsidR="00CE1E14" w:rsidRPr="00811F11">
        <w:rPr>
          <w:lang w:eastAsia="zh-TW"/>
        </w:rPr>
        <w:t>202</w:t>
      </w:r>
      <w:r w:rsidR="00FF1F0D" w:rsidRPr="00811F11">
        <w:rPr>
          <w:lang w:eastAsia="zh-TW"/>
        </w:rPr>
        <w:t>3</w:t>
      </w:r>
      <w:r w:rsidRPr="00811F11">
        <w:rPr>
          <w:rFonts w:hint="eastAsia"/>
          <w:lang w:eastAsia="zh-TW"/>
        </w:rPr>
        <w:t>年</w:t>
      </w:r>
      <w:r w:rsidRPr="00811F11">
        <w:rPr>
          <w:lang w:eastAsia="zh-TW"/>
        </w:rPr>
        <w:t>1</w:t>
      </w:r>
      <w:r w:rsidRPr="00811F11">
        <w:rPr>
          <w:rFonts w:hint="eastAsia"/>
          <w:lang w:eastAsia="zh-TW"/>
        </w:rPr>
        <w:t>月</w:t>
      </w:r>
      <w:r w:rsidRPr="00811F11">
        <w:rPr>
          <w:lang w:eastAsia="zh-TW"/>
        </w:rPr>
        <w:t>1</w:t>
      </w:r>
      <w:r w:rsidRPr="00811F11">
        <w:rPr>
          <w:rFonts w:hint="eastAsia"/>
          <w:lang w:eastAsia="zh-TW"/>
        </w:rPr>
        <w:t>日起最低工資為</w:t>
      </w:r>
      <w:r w:rsidRPr="00811F11">
        <w:rPr>
          <w:lang w:eastAsia="zh-TW"/>
        </w:rPr>
        <w:t>1</w:t>
      </w:r>
      <w:r w:rsidR="000E6611" w:rsidRPr="00811F11">
        <w:rPr>
          <w:lang w:eastAsia="zh-TW"/>
        </w:rPr>
        <w:t>6,242</w:t>
      </w:r>
      <w:r w:rsidRPr="00811F11">
        <w:rPr>
          <w:rFonts w:hint="eastAsia"/>
          <w:lang w:eastAsia="zh-TW"/>
        </w:rPr>
        <w:t>盧布</w:t>
      </w:r>
      <w:r w:rsidR="00F47F2A" w:rsidRPr="00811F11">
        <w:rPr>
          <w:rFonts w:hint="eastAsia"/>
          <w:lang w:eastAsia="zh-TW"/>
        </w:rPr>
        <w:t>（</w:t>
      </w:r>
      <w:r w:rsidR="00844D64" w:rsidRPr="00811F11">
        <w:rPr>
          <w:rFonts w:hint="eastAsia"/>
          <w:lang w:eastAsia="zh-TW"/>
        </w:rPr>
        <w:t>約合</w:t>
      </w:r>
      <w:r w:rsidR="000E6611" w:rsidRPr="00811F11">
        <w:rPr>
          <w:lang w:eastAsia="zh-TW"/>
        </w:rPr>
        <w:t>230</w:t>
      </w:r>
      <w:r w:rsidR="00844D64" w:rsidRPr="00811F11">
        <w:rPr>
          <w:rFonts w:hint="eastAsia"/>
          <w:lang w:eastAsia="zh-TW"/>
        </w:rPr>
        <w:t>美元</w:t>
      </w:r>
      <w:r w:rsidR="00F47F2A" w:rsidRPr="00811F11">
        <w:rPr>
          <w:rFonts w:hint="eastAsia"/>
          <w:lang w:eastAsia="zh-TW"/>
        </w:rPr>
        <w:t>）</w:t>
      </w:r>
      <w:r w:rsidRPr="00811F11">
        <w:rPr>
          <w:rFonts w:hint="eastAsia"/>
          <w:lang w:eastAsia="zh-TW"/>
        </w:rPr>
        <w:t>。一般而言，俄國的薪資水準仍相對為低廉，但是在過去幾年已經快速成長，其中國有企業、商貿和建築領域的工資成長高於其他領域，外籍或合資公司的薪資可能為俄國私人公司平均薪資的二到四倍，但依據產業及城市的不同差異很大。</w:t>
      </w:r>
      <w:r w:rsidR="000E6611" w:rsidRPr="00811F11">
        <w:rPr>
          <w:lang w:eastAsia="zh-TW"/>
        </w:rPr>
        <w:t>2022</w:t>
      </w:r>
      <w:r w:rsidRPr="00811F11">
        <w:rPr>
          <w:rFonts w:hint="eastAsia"/>
          <w:lang w:eastAsia="zh-TW"/>
        </w:rPr>
        <w:t>年俄羅斯平均薪資約</w:t>
      </w:r>
      <w:r w:rsidR="000E6611" w:rsidRPr="00811F11">
        <w:rPr>
          <w:lang w:eastAsia="zh-TW"/>
        </w:rPr>
        <w:t>64,200</w:t>
      </w:r>
      <w:r w:rsidRPr="00811F11">
        <w:rPr>
          <w:rFonts w:hint="eastAsia"/>
          <w:lang w:eastAsia="zh-TW"/>
        </w:rPr>
        <w:t>盧布</w:t>
      </w:r>
      <w:r w:rsidR="00F47F2A" w:rsidRPr="00811F11">
        <w:rPr>
          <w:rFonts w:hint="eastAsia"/>
          <w:lang w:eastAsia="zh-TW"/>
        </w:rPr>
        <w:t>（</w:t>
      </w:r>
      <w:r w:rsidR="00844D64" w:rsidRPr="00811F11">
        <w:rPr>
          <w:rFonts w:hint="eastAsia"/>
          <w:lang w:eastAsia="zh-TW"/>
        </w:rPr>
        <w:t>約合</w:t>
      </w:r>
      <w:r w:rsidR="000E6611" w:rsidRPr="00811F11">
        <w:rPr>
          <w:lang w:eastAsia="zh-TW"/>
        </w:rPr>
        <w:t>900</w:t>
      </w:r>
      <w:r w:rsidR="00844D64" w:rsidRPr="00811F11">
        <w:rPr>
          <w:rFonts w:hint="eastAsia"/>
          <w:lang w:eastAsia="zh-TW"/>
        </w:rPr>
        <w:t>美元</w:t>
      </w:r>
      <w:r w:rsidR="00F47F2A" w:rsidRPr="00811F11">
        <w:rPr>
          <w:rFonts w:hint="eastAsia"/>
          <w:lang w:eastAsia="zh-TW"/>
        </w:rPr>
        <w:t>）</w:t>
      </w:r>
      <w:r w:rsidRPr="00811F11">
        <w:rPr>
          <w:rFonts w:hint="eastAsia"/>
          <w:lang w:eastAsia="zh-TW"/>
        </w:rPr>
        <w:t>，另各產業平均薪資如下表：</w:t>
      </w:r>
    </w:p>
    <w:p w14:paraId="73CBA574" w14:textId="77777777" w:rsidR="005E4FBE" w:rsidRPr="00811F11" w:rsidRDefault="005E4FBE" w:rsidP="00675249">
      <w:pPr>
        <w:snapToGrid w:val="0"/>
        <w:ind w:firstLine="472"/>
        <w:rPr>
          <w:lang w:eastAsia="zh-TW"/>
        </w:rPr>
      </w:pPr>
    </w:p>
    <w:p w14:paraId="52EA72B6" w14:textId="77777777" w:rsidR="005E4FBE" w:rsidRPr="00811F11" w:rsidRDefault="005E4FBE">
      <w:pPr>
        <w:widowControl/>
        <w:overflowPunct/>
        <w:autoSpaceDE/>
        <w:autoSpaceDN/>
        <w:ind w:firstLineChars="0" w:firstLine="0"/>
        <w:jc w:val="left"/>
        <w:rPr>
          <w:rFonts w:ascii="華康粗圓體" w:eastAsia="華康粗圓體"/>
          <w:lang w:eastAsia="zh-TW"/>
        </w:rPr>
      </w:pPr>
      <w:r w:rsidRPr="00811F11">
        <w:rPr>
          <w:lang w:eastAsia="zh-TW"/>
        </w:rPr>
        <w:br w:type="page"/>
      </w:r>
    </w:p>
    <w:p w14:paraId="72B09B54" w14:textId="151FFC4D" w:rsidR="00F66DA7" w:rsidRPr="00811F11" w:rsidRDefault="00607D66" w:rsidP="007D2E91">
      <w:pPr>
        <w:pStyle w:val="afa"/>
        <w:spacing w:before="514"/>
        <w:rPr>
          <w:lang w:eastAsia="zh-TW"/>
        </w:rPr>
      </w:pPr>
      <w:r w:rsidRPr="00811F11">
        <w:rPr>
          <w:lang w:eastAsia="zh-TW"/>
        </w:rPr>
        <w:t>2022</w:t>
      </w:r>
      <w:r w:rsidR="00F66DA7" w:rsidRPr="00811F11">
        <w:rPr>
          <w:rFonts w:hint="eastAsia"/>
          <w:lang w:eastAsia="zh-TW"/>
        </w:rPr>
        <w:t>年俄羅斯主要行業平均薪資</w:t>
      </w:r>
    </w:p>
    <w:p w14:paraId="7C43D442" w14:textId="425F9B3E" w:rsidR="00F66DA7" w:rsidRPr="00811F11" w:rsidRDefault="00F66DA7" w:rsidP="007D2E91">
      <w:pPr>
        <w:pStyle w:val="af8"/>
        <w:ind w:rightChars="299" w:right="706"/>
        <w:jc w:val="right"/>
      </w:pPr>
      <w:r w:rsidRPr="00811F11">
        <w:rPr>
          <w:rFonts w:hint="eastAsia"/>
        </w:rPr>
        <w:t>單位</w:t>
      </w:r>
      <w:r w:rsidR="005E4FBE" w:rsidRPr="00811F11">
        <w:rPr>
          <w:rFonts w:hint="eastAsia"/>
        </w:rPr>
        <w:t>：</w:t>
      </w:r>
      <w:r w:rsidRPr="00811F11">
        <w:rPr>
          <w:rFonts w:hint="eastAsia"/>
        </w:rPr>
        <w:t>盧布（一美元約兌</w:t>
      </w:r>
      <w:r w:rsidR="00607D66" w:rsidRPr="00811F11">
        <w:t>67.46</w:t>
      </w:r>
      <w:r w:rsidRPr="00811F11">
        <w:rPr>
          <w:rFonts w:hint="eastAsia"/>
        </w:rPr>
        <w:t>盧布）</w:t>
      </w:r>
    </w:p>
    <w:tbl>
      <w:tblPr>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7"/>
        <w:gridCol w:w="3569"/>
      </w:tblGrid>
      <w:tr w:rsidR="00811F11" w:rsidRPr="00811F11" w14:paraId="21BB2C9A" w14:textId="77777777" w:rsidTr="007D2E91">
        <w:trPr>
          <w:trHeight w:val="567"/>
          <w:tblHeader/>
          <w:jc w:val="center"/>
        </w:trPr>
        <w:tc>
          <w:tcPr>
            <w:tcW w:w="2555" w:type="dxa"/>
            <w:shd w:val="clear" w:color="auto" w:fill="auto"/>
            <w:vAlign w:val="center"/>
          </w:tcPr>
          <w:p w14:paraId="5132D3CC" w14:textId="77777777" w:rsidR="00F66DA7" w:rsidRPr="00811F11" w:rsidRDefault="00F66DA7" w:rsidP="007D2E91">
            <w:pPr>
              <w:pStyle w:val="af8"/>
            </w:pPr>
            <w:r w:rsidRPr="00811F11">
              <w:rPr>
                <w:rFonts w:hint="eastAsia"/>
              </w:rPr>
              <w:t>行業別</w:t>
            </w:r>
          </w:p>
        </w:tc>
        <w:tc>
          <w:tcPr>
            <w:tcW w:w="2677" w:type="dxa"/>
            <w:vAlign w:val="center"/>
          </w:tcPr>
          <w:p w14:paraId="25F421A3" w14:textId="77777777" w:rsidR="00F66DA7" w:rsidRPr="00811F11" w:rsidRDefault="00F66DA7" w:rsidP="007D2E91">
            <w:pPr>
              <w:pStyle w:val="af8"/>
            </w:pPr>
            <w:r w:rsidRPr="00811F11">
              <w:rPr>
                <w:rFonts w:hint="eastAsia"/>
              </w:rPr>
              <w:t>平均薪資</w:t>
            </w:r>
          </w:p>
        </w:tc>
      </w:tr>
      <w:tr w:rsidR="00811F11" w:rsidRPr="00811F11" w14:paraId="033C7069" w14:textId="77777777" w:rsidTr="007D2E91">
        <w:trPr>
          <w:trHeight w:val="567"/>
          <w:jc w:val="center"/>
        </w:trPr>
        <w:tc>
          <w:tcPr>
            <w:tcW w:w="2555" w:type="dxa"/>
            <w:shd w:val="clear" w:color="auto" w:fill="auto"/>
            <w:vAlign w:val="center"/>
          </w:tcPr>
          <w:p w14:paraId="24AAE73D" w14:textId="07CB4C16" w:rsidR="00607D66" w:rsidRPr="00811F11" w:rsidRDefault="00607D66" w:rsidP="007D2E91">
            <w:pPr>
              <w:pStyle w:val="af8"/>
            </w:pPr>
            <w:r w:rsidRPr="00811F11">
              <w:rPr>
                <w:rFonts w:hint="eastAsia"/>
              </w:rPr>
              <w:t>農</w:t>
            </w:r>
            <w:r w:rsidRPr="00811F11">
              <w:rPr>
                <w:rFonts w:ascii="SimSun" w:eastAsia="SimSun" w:hAnsi="SimSun" w:hint="eastAsia"/>
              </w:rPr>
              <w:t>、</w:t>
            </w:r>
            <w:r w:rsidRPr="00811F11">
              <w:rPr>
                <w:rFonts w:hint="eastAsia"/>
              </w:rPr>
              <w:t>林</w:t>
            </w:r>
            <w:r w:rsidRPr="00811F11">
              <w:rPr>
                <w:rFonts w:ascii="SimSun" w:eastAsia="SimSun" w:hAnsi="SimSun" w:hint="eastAsia"/>
              </w:rPr>
              <w:t>、</w:t>
            </w:r>
            <w:r w:rsidRPr="00811F11">
              <w:rPr>
                <w:rFonts w:hint="eastAsia"/>
              </w:rPr>
              <w:t>漁業</w:t>
            </w:r>
            <w:r w:rsidRPr="00811F11">
              <w:rPr>
                <w:rFonts w:ascii="SimSun" w:eastAsia="SimSun" w:hAnsi="SimSun" w:hint="eastAsia"/>
              </w:rPr>
              <w:t>、</w:t>
            </w:r>
            <w:r w:rsidRPr="00811F11">
              <w:rPr>
                <w:rFonts w:hint="eastAsia"/>
              </w:rPr>
              <w:t>狩獵</w:t>
            </w:r>
          </w:p>
        </w:tc>
        <w:tc>
          <w:tcPr>
            <w:tcW w:w="2677" w:type="dxa"/>
            <w:vAlign w:val="center"/>
          </w:tcPr>
          <w:p w14:paraId="4B75DA17" w14:textId="74CD22D4" w:rsidR="00607D66" w:rsidRPr="00811F11" w:rsidRDefault="00607D66" w:rsidP="007D2E91">
            <w:pPr>
              <w:pStyle w:val="af8"/>
            </w:pPr>
            <w:r w:rsidRPr="00811F11">
              <w:rPr>
                <w:lang w:val="ru-RU"/>
              </w:rPr>
              <w:t>52</w:t>
            </w:r>
            <w:r w:rsidRPr="00811F11">
              <w:t>,</w:t>
            </w:r>
            <w:r w:rsidRPr="00811F11">
              <w:rPr>
                <w:lang w:val="ru-RU"/>
              </w:rPr>
              <w:t>997</w:t>
            </w:r>
          </w:p>
        </w:tc>
      </w:tr>
      <w:tr w:rsidR="00811F11" w:rsidRPr="00811F11" w14:paraId="254F3446" w14:textId="77777777" w:rsidTr="007D2E91">
        <w:trPr>
          <w:trHeight w:val="567"/>
          <w:jc w:val="center"/>
        </w:trPr>
        <w:tc>
          <w:tcPr>
            <w:tcW w:w="2555" w:type="dxa"/>
            <w:shd w:val="clear" w:color="auto" w:fill="auto"/>
            <w:vAlign w:val="center"/>
          </w:tcPr>
          <w:p w14:paraId="40B12DA2" w14:textId="38F362BC" w:rsidR="00607D66" w:rsidRPr="00811F11" w:rsidRDefault="00607D66" w:rsidP="007D2E91">
            <w:pPr>
              <w:pStyle w:val="af8"/>
            </w:pPr>
            <w:r w:rsidRPr="00811F11">
              <w:rPr>
                <w:rFonts w:hint="eastAsia"/>
              </w:rPr>
              <w:t>礦業</w:t>
            </w:r>
          </w:p>
        </w:tc>
        <w:tc>
          <w:tcPr>
            <w:tcW w:w="2677" w:type="dxa"/>
            <w:vAlign w:val="center"/>
          </w:tcPr>
          <w:p w14:paraId="68307040" w14:textId="5FB15371" w:rsidR="00607D66" w:rsidRPr="00811F11" w:rsidRDefault="00607D66" w:rsidP="007D2E91">
            <w:pPr>
              <w:pStyle w:val="af8"/>
            </w:pPr>
            <w:r w:rsidRPr="00811F11">
              <w:rPr>
                <w:lang w:val="ru-RU"/>
              </w:rPr>
              <w:t>122</w:t>
            </w:r>
            <w:r w:rsidRPr="00811F11">
              <w:t>,</w:t>
            </w:r>
            <w:r w:rsidRPr="00811F11">
              <w:rPr>
                <w:lang w:val="ru-RU"/>
              </w:rPr>
              <w:t>385</w:t>
            </w:r>
          </w:p>
        </w:tc>
      </w:tr>
      <w:tr w:rsidR="00811F11" w:rsidRPr="00811F11" w14:paraId="08D80CF6" w14:textId="77777777" w:rsidTr="007D2E91">
        <w:trPr>
          <w:trHeight w:val="567"/>
          <w:jc w:val="center"/>
        </w:trPr>
        <w:tc>
          <w:tcPr>
            <w:tcW w:w="2555" w:type="dxa"/>
            <w:shd w:val="clear" w:color="auto" w:fill="auto"/>
            <w:vAlign w:val="center"/>
          </w:tcPr>
          <w:p w14:paraId="6A951FEB" w14:textId="10A05ACF" w:rsidR="00607D66" w:rsidRPr="00811F11" w:rsidRDefault="00607D66" w:rsidP="007D2E91">
            <w:pPr>
              <w:pStyle w:val="af8"/>
            </w:pPr>
            <w:r w:rsidRPr="00811F11">
              <w:rPr>
                <w:rFonts w:hint="eastAsia"/>
              </w:rPr>
              <w:t>製造業</w:t>
            </w:r>
          </w:p>
        </w:tc>
        <w:tc>
          <w:tcPr>
            <w:tcW w:w="2677" w:type="dxa"/>
            <w:vAlign w:val="center"/>
          </w:tcPr>
          <w:p w14:paraId="75F666F0" w14:textId="5334242D" w:rsidR="00607D66" w:rsidRPr="00811F11" w:rsidRDefault="00607D66" w:rsidP="007D2E91">
            <w:pPr>
              <w:pStyle w:val="af8"/>
            </w:pPr>
            <w:r w:rsidRPr="00811F11">
              <w:rPr>
                <w:lang w:val="ru-RU"/>
              </w:rPr>
              <w:t>66</w:t>
            </w:r>
            <w:r w:rsidRPr="00811F11">
              <w:t>,</w:t>
            </w:r>
            <w:r w:rsidRPr="00811F11">
              <w:rPr>
                <w:lang w:val="ru-RU"/>
              </w:rPr>
              <w:t>457</w:t>
            </w:r>
          </w:p>
        </w:tc>
      </w:tr>
      <w:tr w:rsidR="00811F11" w:rsidRPr="00811F11" w14:paraId="35231B09" w14:textId="77777777" w:rsidTr="007D2E91">
        <w:trPr>
          <w:trHeight w:val="567"/>
          <w:jc w:val="center"/>
        </w:trPr>
        <w:tc>
          <w:tcPr>
            <w:tcW w:w="2555" w:type="dxa"/>
            <w:shd w:val="clear" w:color="auto" w:fill="auto"/>
            <w:vAlign w:val="center"/>
          </w:tcPr>
          <w:p w14:paraId="6375F1F0" w14:textId="0EFEB185" w:rsidR="00607D66" w:rsidRPr="00811F11" w:rsidRDefault="00607D66" w:rsidP="007D2E91">
            <w:pPr>
              <w:pStyle w:val="af8"/>
            </w:pPr>
            <w:r w:rsidRPr="00811F11">
              <w:rPr>
                <w:rFonts w:hint="eastAsia"/>
              </w:rPr>
              <w:t>營建類</w:t>
            </w:r>
          </w:p>
        </w:tc>
        <w:tc>
          <w:tcPr>
            <w:tcW w:w="2677" w:type="dxa"/>
            <w:vAlign w:val="center"/>
          </w:tcPr>
          <w:p w14:paraId="3ECF6359" w14:textId="125CBF72" w:rsidR="00607D66" w:rsidRPr="00811F11" w:rsidRDefault="00607D66" w:rsidP="007D2E91">
            <w:pPr>
              <w:pStyle w:val="af8"/>
            </w:pPr>
            <w:r w:rsidRPr="00811F11">
              <w:rPr>
                <w:lang w:val="ru-RU"/>
              </w:rPr>
              <w:t>87,696</w:t>
            </w:r>
          </w:p>
        </w:tc>
      </w:tr>
      <w:tr w:rsidR="00811F11" w:rsidRPr="00811F11" w14:paraId="19709E9D" w14:textId="77777777" w:rsidTr="007D2E91">
        <w:trPr>
          <w:trHeight w:val="567"/>
          <w:jc w:val="center"/>
        </w:trPr>
        <w:tc>
          <w:tcPr>
            <w:tcW w:w="2555" w:type="dxa"/>
            <w:shd w:val="clear" w:color="auto" w:fill="auto"/>
            <w:vAlign w:val="center"/>
          </w:tcPr>
          <w:p w14:paraId="1ED0E99C" w14:textId="2E9F903E" w:rsidR="00607D66" w:rsidRPr="00811F11" w:rsidRDefault="00607D66" w:rsidP="007D2E91">
            <w:pPr>
              <w:pStyle w:val="af8"/>
            </w:pPr>
            <w:r w:rsidRPr="00811F11">
              <w:rPr>
                <w:rFonts w:hint="eastAsia"/>
              </w:rPr>
              <w:t>運輸物流</w:t>
            </w:r>
          </w:p>
        </w:tc>
        <w:tc>
          <w:tcPr>
            <w:tcW w:w="2677" w:type="dxa"/>
            <w:vAlign w:val="center"/>
          </w:tcPr>
          <w:p w14:paraId="4F9EC822" w14:textId="2CBC67B8" w:rsidR="00607D66" w:rsidRPr="00811F11" w:rsidRDefault="00607D66" w:rsidP="007D2E91">
            <w:pPr>
              <w:pStyle w:val="af8"/>
            </w:pPr>
            <w:r w:rsidRPr="00811F11">
              <w:rPr>
                <w:lang w:val="ru-RU"/>
              </w:rPr>
              <w:t>74</w:t>
            </w:r>
            <w:r w:rsidRPr="00811F11">
              <w:t>,</w:t>
            </w:r>
            <w:r w:rsidRPr="00811F11">
              <w:rPr>
                <w:lang w:val="ru-RU"/>
              </w:rPr>
              <w:t>246</w:t>
            </w:r>
          </w:p>
        </w:tc>
      </w:tr>
      <w:tr w:rsidR="00811F11" w:rsidRPr="00811F11" w14:paraId="72D00285" w14:textId="77777777" w:rsidTr="007D2E91">
        <w:trPr>
          <w:trHeight w:val="567"/>
          <w:jc w:val="center"/>
        </w:trPr>
        <w:tc>
          <w:tcPr>
            <w:tcW w:w="2555" w:type="dxa"/>
            <w:shd w:val="clear" w:color="auto" w:fill="auto"/>
            <w:vAlign w:val="center"/>
          </w:tcPr>
          <w:p w14:paraId="1081B3D8" w14:textId="12C2B4B8" w:rsidR="00607D66" w:rsidRPr="00811F11" w:rsidRDefault="00607D66" w:rsidP="007D2E91">
            <w:pPr>
              <w:pStyle w:val="af8"/>
            </w:pPr>
            <w:r w:rsidRPr="00811F11">
              <w:rPr>
                <w:rFonts w:hint="eastAsia"/>
              </w:rPr>
              <w:t>網通電信</w:t>
            </w:r>
          </w:p>
        </w:tc>
        <w:tc>
          <w:tcPr>
            <w:tcW w:w="2677" w:type="dxa"/>
            <w:vAlign w:val="center"/>
          </w:tcPr>
          <w:p w14:paraId="5ADD31E5" w14:textId="1769B695" w:rsidR="00607D66" w:rsidRPr="00811F11" w:rsidDel="00543245" w:rsidRDefault="00607D66" w:rsidP="007D2E91">
            <w:pPr>
              <w:pStyle w:val="af8"/>
            </w:pPr>
            <w:r w:rsidRPr="00811F11">
              <w:rPr>
                <w:lang w:val="ru-RU"/>
              </w:rPr>
              <w:t>139</w:t>
            </w:r>
            <w:r w:rsidRPr="00811F11">
              <w:t>,</w:t>
            </w:r>
            <w:r w:rsidRPr="00811F11">
              <w:rPr>
                <w:lang w:val="ru-RU"/>
              </w:rPr>
              <w:t>516</w:t>
            </w:r>
          </w:p>
        </w:tc>
      </w:tr>
      <w:tr w:rsidR="00811F11" w:rsidRPr="00811F11" w14:paraId="2A5CEFE3" w14:textId="77777777" w:rsidTr="007D2E91">
        <w:trPr>
          <w:trHeight w:val="567"/>
          <w:jc w:val="center"/>
        </w:trPr>
        <w:tc>
          <w:tcPr>
            <w:tcW w:w="2555" w:type="dxa"/>
            <w:shd w:val="clear" w:color="auto" w:fill="auto"/>
            <w:vAlign w:val="center"/>
          </w:tcPr>
          <w:p w14:paraId="30FD8A79" w14:textId="3CB3317E" w:rsidR="00607D66" w:rsidRPr="00811F11" w:rsidRDefault="00607D66" w:rsidP="007D2E91">
            <w:pPr>
              <w:pStyle w:val="af8"/>
            </w:pPr>
            <w:r w:rsidRPr="00811F11">
              <w:rPr>
                <w:rFonts w:hint="eastAsia"/>
              </w:rPr>
              <w:t>金融保險</w:t>
            </w:r>
          </w:p>
        </w:tc>
        <w:tc>
          <w:tcPr>
            <w:tcW w:w="2677" w:type="dxa"/>
            <w:vAlign w:val="center"/>
          </w:tcPr>
          <w:p w14:paraId="09B61C00" w14:textId="4D8E40A7" w:rsidR="00607D66" w:rsidRPr="00811F11" w:rsidRDefault="00607D66" w:rsidP="007D2E91">
            <w:pPr>
              <w:pStyle w:val="af8"/>
            </w:pPr>
            <w:r w:rsidRPr="00811F11">
              <w:rPr>
                <w:lang w:val="ru-RU"/>
              </w:rPr>
              <w:t>153,865</w:t>
            </w:r>
          </w:p>
        </w:tc>
      </w:tr>
      <w:tr w:rsidR="00811F11" w:rsidRPr="00811F11" w14:paraId="746B8563" w14:textId="77777777" w:rsidTr="007D2E91">
        <w:trPr>
          <w:trHeight w:val="567"/>
          <w:jc w:val="center"/>
        </w:trPr>
        <w:tc>
          <w:tcPr>
            <w:tcW w:w="2555" w:type="dxa"/>
            <w:shd w:val="clear" w:color="auto" w:fill="auto"/>
            <w:vAlign w:val="center"/>
          </w:tcPr>
          <w:p w14:paraId="4A6BA0AB" w14:textId="2B382425" w:rsidR="00607D66" w:rsidRPr="00811F11" w:rsidRDefault="00607D66" w:rsidP="007D2E91">
            <w:pPr>
              <w:pStyle w:val="af8"/>
            </w:pPr>
            <w:r w:rsidRPr="00811F11">
              <w:rPr>
                <w:rFonts w:hint="eastAsia"/>
              </w:rPr>
              <w:t>不動產</w:t>
            </w:r>
          </w:p>
        </w:tc>
        <w:tc>
          <w:tcPr>
            <w:tcW w:w="2677" w:type="dxa"/>
            <w:vAlign w:val="center"/>
          </w:tcPr>
          <w:p w14:paraId="1DFFABB8" w14:textId="65532E4B" w:rsidR="00607D66" w:rsidRPr="00811F11" w:rsidRDefault="00607D66" w:rsidP="007D2E91">
            <w:pPr>
              <w:pStyle w:val="af8"/>
            </w:pPr>
            <w:r w:rsidRPr="00811F11">
              <w:rPr>
                <w:lang w:val="ru-RU"/>
              </w:rPr>
              <w:t>62,709</w:t>
            </w:r>
          </w:p>
        </w:tc>
      </w:tr>
      <w:tr w:rsidR="00811F11" w:rsidRPr="00811F11" w14:paraId="61A01CBA" w14:textId="77777777" w:rsidTr="007D2E91">
        <w:trPr>
          <w:trHeight w:val="567"/>
          <w:jc w:val="center"/>
        </w:trPr>
        <w:tc>
          <w:tcPr>
            <w:tcW w:w="2555" w:type="dxa"/>
            <w:shd w:val="clear" w:color="auto" w:fill="auto"/>
            <w:vAlign w:val="center"/>
          </w:tcPr>
          <w:p w14:paraId="5BE9151C" w14:textId="6619B71B" w:rsidR="00607D66" w:rsidRPr="00811F11" w:rsidRDefault="00607D66" w:rsidP="007D2E91">
            <w:pPr>
              <w:pStyle w:val="af8"/>
            </w:pPr>
            <w:r w:rsidRPr="00811F11">
              <w:rPr>
                <w:rFonts w:hint="eastAsia"/>
              </w:rPr>
              <w:t>衛生福利</w:t>
            </w:r>
          </w:p>
        </w:tc>
        <w:tc>
          <w:tcPr>
            <w:tcW w:w="2677" w:type="dxa"/>
            <w:vAlign w:val="center"/>
          </w:tcPr>
          <w:p w14:paraId="17DBAD9D" w14:textId="4323D51A" w:rsidR="00607D66" w:rsidRPr="00811F11" w:rsidRDefault="00607D66" w:rsidP="007D2E91">
            <w:pPr>
              <w:pStyle w:val="af8"/>
            </w:pPr>
            <w:r w:rsidRPr="00811F11">
              <w:rPr>
                <w:lang w:val="ru-RU"/>
              </w:rPr>
              <w:t>56,534</w:t>
            </w:r>
          </w:p>
        </w:tc>
      </w:tr>
      <w:tr w:rsidR="00811F11" w:rsidRPr="00811F11" w14:paraId="1C2F7E1A" w14:textId="77777777" w:rsidTr="007D2E91">
        <w:trPr>
          <w:trHeight w:val="567"/>
          <w:jc w:val="center"/>
        </w:trPr>
        <w:tc>
          <w:tcPr>
            <w:tcW w:w="2555" w:type="dxa"/>
            <w:shd w:val="clear" w:color="auto" w:fill="auto"/>
            <w:vAlign w:val="center"/>
          </w:tcPr>
          <w:p w14:paraId="567AEA5B" w14:textId="26161DFD" w:rsidR="00607D66" w:rsidRPr="00811F11" w:rsidRDefault="00607D66" w:rsidP="007D2E91">
            <w:pPr>
              <w:pStyle w:val="af8"/>
            </w:pPr>
            <w:r w:rsidRPr="00811F11">
              <w:rPr>
                <w:rFonts w:hint="eastAsia"/>
              </w:rPr>
              <w:t>藝文、體育、娛樂業</w:t>
            </w:r>
          </w:p>
        </w:tc>
        <w:tc>
          <w:tcPr>
            <w:tcW w:w="2677" w:type="dxa"/>
            <w:vAlign w:val="center"/>
          </w:tcPr>
          <w:p w14:paraId="447D7648" w14:textId="50B328D3" w:rsidR="00607D66" w:rsidRPr="00811F11" w:rsidDel="00543245" w:rsidRDefault="00607D66" w:rsidP="007D2E91">
            <w:pPr>
              <w:pStyle w:val="af8"/>
            </w:pPr>
            <w:r w:rsidRPr="00811F11">
              <w:rPr>
                <w:lang w:val="ru-RU"/>
              </w:rPr>
              <w:t>60,324</w:t>
            </w:r>
          </w:p>
        </w:tc>
      </w:tr>
    </w:tbl>
    <w:p w14:paraId="65056C08" w14:textId="6232C05A" w:rsidR="00F66DA7" w:rsidRPr="00811F11" w:rsidRDefault="00F66DA7" w:rsidP="007D2E91">
      <w:pPr>
        <w:pStyle w:val="af8"/>
        <w:ind w:leftChars="360" w:left="850"/>
        <w:jc w:val="left"/>
      </w:pPr>
      <w:r w:rsidRPr="00811F11">
        <w:rPr>
          <w:rFonts w:hint="eastAsia"/>
        </w:rPr>
        <w:t>資料來源</w:t>
      </w:r>
      <w:r w:rsidR="005E4FBE" w:rsidRPr="00811F11">
        <w:rPr>
          <w:rFonts w:hint="eastAsia"/>
        </w:rPr>
        <w:t>：</w:t>
      </w:r>
      <w:r w:rsidR="006B68C6" w:rsidRPr="00811F11">
        <w:rPr>
          <w:rFonts w:hint="eastAsia"/>
        </w:rPr>
        <w:t>俄羅斯國家統計局</w:t>
      </w:r>
    </w:p>
    <w:p w14:paraId="1C876855" w14:textId="77777777" w:rsidR="005E4FBE" w:rsidRPr="00811F11" w:rsidRDefault="005E4FBE">
      <w:pPr>
        <w:widowControl/>
        <w:overflowPunct/>
        <w:autoSpaceDE/>
        <w:autoSpaceDN/>
        <w:ind w:firstLineChars="0" w:firstLine="0"/>
        <w:jc w:val="left"/>
        <w:rPr>
          <w:rFonts w:ascii="華康粗圓體" w:eastAsia="華康粗圓體"/>
          <w:lang w:eastAsia="zh-TW"/>
        </w:rPr>
      </w:pPr>
      <w:r w:rsidRPr="00811F11">
        <w:rPr>
          <w:lang w:eastAsia="zh-TW"/>
        </w:rPr>
        <w:br w:type="page"/>
      </w:r>
    </w:p>
    <w:p w14:paraId="1C0E5EC7" w14:textId="1020F2BB" w:rsidR="00F66DA7" w:rsidRPr="00811F11" w:rsidRDefault="00607D66" w:rsidP="007D2E91">
      <w:pPr>
        <w:pStyle w:val="afa"/>
        <w:spacing w:before="514"/>
        <w:rPr>
          <w:lang w:eastAsia="zh-TW"/>
        </w:rPr>
      </w:pPr>
      <w:r w:rsidRPr="00811F11">
        <w:rPr>
          <w:lang w:eastAsia="zh-TW"/>
        </w:rPr>
        <w:t>2022</w:t>
      </w:r>
      <w:r w:rsidR="00F66DA7" w:rsidRPr="00811F11">
        <w:rPr>
          <w:rFonts w:hint="eastAsia"/>
          <w:lang w:eastAsia="zh-TW"/>
        </w:rPr>
        <w:t>年俄羅斯各區平均薪資</w:t>
      </w:r>
    </w:p>
    <w:p w14:paraId="6E56B309" w14:textId="0DCEF15D" w:rsidR="00F66DA7" w:rsidRPr="00811F11" w:rsidRDefault="00F66DA7" w:rsidP="007D2E91">
      <w:pPr>
        <w:pStyle w:val="af8"/>
        <w:ind w:rightChars="299" w:right="706"/>
        <w:jc w:val="right"/>
      </w:pPr>
      <w:r w:rsidRPr="00811F11">
        <w:rPr>
          <w:rFonts w:hint="eastAsia"/>
        </w:rPr>
        <w:t>單位</w:t>
      </w:r>
      <w:r w:rsidR="005E4FBE" w:rsidRPr="00811F11">
        <w:rPr>
          <w:rFonts w:hint="eastAsia"/>
        </w:rPr>
        <w:t>：</w:t>
      </w:r>
      <w:r w:rsidRPr="00811F11">
        <w:rPr>
          <w:rFonts w:hint="eastAsia"/>
        </w:rPr>
        <w:t>盧布（一美元約兌</w:t>
      </w:r>
      <w:r w:rsidR="00607D66" w:rsidRPr="00811F11">
        <w:t>67.46</w:t>
      </w:r>
      <w:r w:rsidRPr="00811F11">
        <w:rPr>
          <w:rFonts w:hint="eastAsia"/>
        </w:rPr>
        <w:t>盧布）</w:t>
      </w:r>
    </w:p>
    <w:tbl>
      <w:tblPr>
        <w:tblW w:w="4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0"/>
        <w:gridCol w:w="3616"/>
      </w:tblGrid>
      <w:tr w:rsidR="00811F11" w:rsidRPr="00811F11" w14:paraId="40B084D6" w14:textId="77777777" w:rsidTr="007D2E91">
        <w:trPr>
          <w:trHeight w:val="567"/>
          <w:jc w:val="center"/>
        </w:trPr>
        <w:tc>
          <w:tcPr>
            <w:tcW w:w="2520" w:type="dxa"/>
            <w:shd w:val="clear" w:color="auto" w:fill="auto"/>
            <w:vAlign w:val="center"/>
          </w:tcPr>
          <w:p w14:paraId="588AD236" w14:textId="3879168D" w:rsidR="00346F5F" w:rsidRPr="00811F11" w:rsidRDefault="00346F5F" w:rsidP="007D2E91">
            <w:pPr>
              <w:pStyle w:val="af8"/>
            </w:pPr>
            <w:r w:rsidRPr="00811F11">
              <w:rPr>
                <w:rFonts w:hint="eastAsia"/>
              </w:rPr>
              <w:t>城市</w:t>
            </w:r>
            <w:r w:rsidRPr="00811F11">
              <w:t xml:space="preserve"> / </w:t>
            </w:r>
            <w:r w:rsidRPr="00811F11">
              <w:rPr>
                <w:rFonts w:hint="eastAsia"/>
              </w:rPr>
              <w:t>地區</w:t>
            </w:r>
          </w:p>
        </w:tc>
        <w:tc>
          <w:tcPr>
            <w:tcW w:w="2712" w:type="dxa"/>
            <w:vAlign w:val="center"/>
          </w:tcPr>
          <w:p w14:paraId="60AF5082" w14:textId="1862E01D" w:rsidR="00346F5F" w:rsidRPr="00811F11" w:rsidRDefault="00346F5F" w:rsidP="007D2E91">
            <w:pPr>
              <w:pStyle w:val="af8"/>
            </w:pPr>
            <w:r w:rsidRPr="00811F11">
              <w:rPr>
                <w:rFonts w:hint="eastAsia"/>
              </w:rPr>
              <w:t>平均薪資</w:t>
            </w:r>
          </w:p>
        </w:tc>
      </w:tr>
      <w:tr w:rsidR="00811F11" w:rsidRPr="00811F11" w14:paraId="77FC52E7" w14:textId="77777777" w:rsidTr="007D2E91">
        <w:trPr>
          <w:trHeight w:val="567"/>
          <w:jc w:val="center"/>
        </w:trPr>
        <w:tc>
          <w:tcPr>
            <w:tcW w:w="2520" w:type="dxa"/>
            <w:shd w:val="clear" w:color="auto" w:fill="auto"/>
            <w:vAlign w:val="center"/>
          </w:tcPr>
          <w:p w14:paraId="4EE4D803" w14:textId="243C778D" w:rsidR="00607D66" w:rsidRPr="00811F11" w:rsidRDefault="00607D66" w:rsidP="007D2E91">
            <w:pPr>
              <w:pStyle w:val="af8"/>
            </w:pPr>
            <w:r w:rsidRPr="00811F11">
              <w:rPr>
                <w:rFonts w:hint="eastAsia"/>
              </w:rPr>
              <w:t>莫斯科市</w:t>
            </w:r>
          </w:p>
        </w:tc>
        <w:tc>
          <w:tcPr>
            <w:tcW w:w="2712" w:type="dxa"/>
            <w:vAlign w:val="center"/>
          </w:tcPr>
          <w:p w14:paraId="3C3FD5DD" w14:textId="02135BA2" w:rsidR="00607D66" w:rsidRPr="00811F11" w:rsidRDefault="00607D66" w:rsidP="007D2E91">
            <w:pPr>
              <w:pStyle w:val="af8"/>
            </w:pPr>
            <w:r w:rsidRPr="00811F11">
              <w:t>150,950</w:t>
            </w:r>
          </w:p>
        </w:tc>
      </w:tr>
      <w:tr w:rsidR="00811F11" w:rsidRPr="00811F11" w14:paraId="3760D844" w14:textId="77777777" w:rsidTr="007D2E91">
        <w:trPr>
          <w:trHeight w:val="567"/>
          <w:jc w:val="center"/>
        </w:trPr>
        <w:tc>
          <w:tcPr>
            <w:tcW w:w="2520" w:type="dxa"/>
            <w:shd w:val="clear" w:color="auto" w:fill="auto"/>
            <w:vAlign w:val="center"/>
          </w:tcPr>
          <w:p w14:paraId="26055D08" w14:textId="609C4564" w:rsidR="00607D66" w:rsidRPr="00811F11" w:rsidRDefault="00607D66" w:rsidP="007D2E91">
            <w:pPr>
              <w:pStyle w:val="af8"/>
            </w:pPr>
            <w:r w:rsidRPr="00811F11">
              <w:rPr>
                <w:rFonts w:hint="eastAsia"/>
              </w:rPr>
              <w:t>聖彼得堡</w:t>
            </w:r>
          </w:p>
        </w:tc>
        <w:tc>
          <w:tcPr>
            <w:tcW w:w="2712" w:type="dxa"/>
            <w:vAlign w:val="center"/>
          </w:tcPr>
          <w:p w14:paraId="36CED226" w14:textId="4CF68D7B" w:rsidR="00607D66" w:rsidRPr="00811F11" w:rsidRDefault="00607D66" w:rsidP="007D2E91">
            <w:pPr>
              <w:pStyle w:val="af8"/>
            </w:pPr>
            <w:r w:rsidRPr="00811F11">
              <w:t>100,438</w:t>
            </w:r>
          </w:p>
        </w:tc>
      </w:tr>
      <w:tr w:rsidR="00811F11" w:rsidRPr="00811F11" w14:paraId="586846EB" w14:textId="77777777" w:rsidTr="007D2E91">
        <w:trPr>
          <w:trHeight w:val="567"/>
          <w:jc w:val="center"/>
        </w:trPr>
        <w:tc>
          <w:tcPr>
            <w:tcW w:w="2520" w:type="dxa"/>
            <w:shd w:val="clear" w:color="auto" w:fill="auto"/>
            <w:vAlign w:val="center"/>
          </w:tcPr>
          <w:p w14:paraId="19558817" w14:textId="4BBF40F9" w:rsidR="00607D66" w:rsidRPr="00811F11" w:rsidRDefault="00607D66" w:rsidP="007D2E91">
            <w:pPr>
              <w:pStyle w:val="af8"/>
            </w:pPr>
            <w:r w:rsidRPr="00811F11">
              <w:rPr>
                <w:rFonts w:hint="eastAsia"/>
              </w:rPr>
              <w:t>秋明州</w:t>
            </w:r>
          </w:p>
        </w:tc>
        <w:tc>
          <w:tcPr>
            <w:tcW w:w="2712" w:type="dxa"/>
            <w:vAlign w:val="center"/>
          </w:tcPr>
          <w:p w14:paraId="0152969A" w14:textId="6356708E" w:rsidR="00607D66" w:rsidRPr="00811F11" w:rsidRDefault="00607D66" w:rsidP="007D2E91">
            <w:pPr>
              <w:pStyle w:val="af8"/>
            </w:pPr>
            <w:r w:rsidRPr="00811F11">
              <w:t>103,693</w:t>
            </w:r>
          </w:p>
        </w:tc>
      </w:tr>
      <w:tr w:rsidR="00811F11" w:rsidRPr="00811F11" w14:paraId="122506FB" w14:textId="77777777" w:rsidTr="007D2E91">
        <w:trPr>
          <w:trHeight w:val="567"/>
          <w:jc w:val="center"/>
        </w:trPr>
        <w:tc>
          <w:tcPr>
            <w:tcW w:w="2520" w:type="dxa"/>
            <w:shd w:val="clear" w:color="auto" w:fill="auto"/>
            <w:vAlign w:val="center"/>
          </w:tcPr>
          <w:p w14:paraId="33758F52" w14:textId="59869C53" w:rsidR="00607D66" w:rsidRPr="00811F11" w:rsidRDefault="00607D66" w:rsidP="007D2E91">
            <w:pPr>
              <w:pStyle w:val="af8"/>
            </w:pPr>
            <w:r w:rsidRPr="00811F11">
              <w:rPr>
                <w:rFonts w:hint="eastAsia"/>
              </w:rPr>
              <w:t>克拉斯諾亞爾斯克邊疆區</w:t>
            </w:r>
          </w:p>
        </w:tc>
        <w:tc>
          <w:tcPr>
            <w:tcW w:w="2712" w:type="dxa"/>
            <w:vAlign w:val="center"/>
          </w:tcPr>
          <w:p w14:paraId="40081BF3" w14:textId="6A74A8C2" w:rsidR="00607D66" w:rsidRPr="00811F11" w:rsidRDefault="00607D66" w:rsidP="007D2E91">
            <w:pPr>
              <w:pStyle w:val="af8"/>
            </w:pPr>
            <w:r w:rsidRPr="00811F11">
              <w:t>78,355</w:t>
            </w:r>
          </w:p>
        </w:tc>
      </w:tr>
      <w:tr w:rsidR="00811F11" w:rsidRPr="00811F11" w14:paraId="3B454A57" w14:textId="77777777" w:rsidTr="007D2E91">
        <w:trPr>
          <w:trHeight w:val="567"/>
          <w:jc w:val="center"/>
        </w:trPr>
        <w:tc>
          <w:tcPr>
            <w:tcW w:w="2520" w:type="dxa"/>
            <w:shd w:val="clear" w:color="auto" w:fill="auto"/>
            <w:vAlign w:val="center"/>
          </w:tcPr>
          <w:p w14:paraId="31898C86" w14:textId="2E0EF873" w:rsidR="00607D66" w:rsidRPr="00811F11" w:rsidRDefault="00607D66" w:rsidP="007D2E91">
            <w:pPr>
              <w:pStyle w:val="af8"/>
            </w:pPr>
            <w:r w:rsidRPr="00811F11">
              <w:rPr>
                <w:rFonts w:hint="eastAsia"/>
              </w:rPr>
              <w:t>斯維爾德洛夫斯克州</w:t>
            </w:r>
          </w:p>
        </w:tc>
        <w:tc>
          <w:tcPr>
            <w:tcW w:w="2712" w:type="dxa"/>
            <w:tcBorders>
              <w:bottom w:val="single" w:sz="4" w:space="0" w:color="auto"/>
            </w:tcBorders>
            <w:vAlign w:val="center"/>
          </w:tcPr>
          <w:p w14:paraId="04E0B325" w14:textId="05E74DEF" w:rsidR="00607D66" w:rsidRPr="00811F11" w:rsidRDefault="00607D66" w:rsidP="007D2E91">
            <w:pPr>
              <w:pStyle w:val="af8"/>
            </w:pPr>
            <w:r w:rsidRPr="00811F11">
              <w:t>60,278</w:t>
            </w:r>
          </w:p>
        </w:tc>
      </w:tr>
      <w:tr w:rsidR="00811F11" w:rsidRPr="00811F11" w14:paraId="046EAD28" w14:textId="77777777" w:rsidTr="007D2E91">
        <w:trPr>
          <w:trHeight w:val="567"/>
          <w:jc w:val="center"/>
        </w:trPr>
        <w:tc>
          <w:tcPr>
            <w:tcW w:w="2520" w:type="dxa"/>
            <w:shd w:val="clear" w:color="auto" w:fill="auto"/>
            <w:vAlign w:val="center"/>
          </w:tcPr>
          <w:p w14:paraId="6C41B269" w14:textId="26E147EC" w:rsidR="00607D66" w:rsidRPr="00811F11" w:rsidRDefault="00607D66" w:rsidP="007D2E91">
            <w:pPr>
              <w:pStyle w:val="af8"/>
            </w:pPr>
            <w:r w:rsidRPr="00811F11">
              <w:rPr>
                <w:rFonts w:hint="eastAsia"/>
              </w:rPr>
              <w:t>新西伯利亞州</w:t>
            </w:r>
          </w:p>
        </w:tc>
        <w:tc>
          <w:tcPr>
            <w:tcW w:w="2712" w:type="dxa"/>
            <w:tcBorders>
              <w:bottom w:val="single" w:sz="4" w:space="0" w:color="auto"/>
            </w:tcBorders>
            <w:vAlign w:val="center"/>
          </w:tcPr>
          <w:p w14:paraId="2F6658F0" w14:textId="1D966478" w:rsidR="00607D66" w:rsidRPr="00811F11" w:rsidRDefault="00607D66" w:rsidP="007D2E91">
            <w:pPr>
              <w:pStyle w:val="af8"/>
            </w:pPr>
            <w:r w:rsidRPr="00811F11">
              <w:t>60,900</w:t>
            </w:r>
          </w:p>
        </w:tc>
      </w:tr>
      <w:tr w:rsidR="00811F11" w:rsidRPr="00811F11" w14:paraId="3345154F" w14:textId="77777777" w:rsidTr="007D2E91">
        <w:trPr>
          <w:trHeight w:val="567"/>
          <w:jc w:val="center"/>
        </w:trPr>
        <w:tc>
          <w:tcPr>
            <w:tcW w:w="2520" w:type="dxa"/>
            <w:shd w:val="clear" w:color="auto" w:fill="auto"/>
            <w:vAlign w:val="center"/>
          </w:tcPr>
          <w:p w14:paraId="24F59353" w14:textId="7395A4A9" w:rsidR="00607D66" w:rsidRPr="00811F11" w:rsidRDefault="00607D66" w:rsidP="007D2E91">
            <w:pPr>
              <w:pStyle w:val="af8"/>
            </w:pPr>
            <w:r w:rsidRPr="00811F11">
              <w:rPr>
                <w:rFonts w:hint="eastAsia"/>
              </w:rPr>
              <w:t>韃靼斯坦共和國</w:t>
            </w:r>
          </w:p>
        </w:tc>
        <w:tc>
          <w:tcPr>
            <w:tcW w:w="2712" w:type="dxa"/>
            <w:tcBorders>
              <w:top w:val="single" w:sz="4" w:space="0" w:color="auto"/>
            </w:tcBorders>
            <w:vAlign w:val="center"/>
          </w:tcPr>
          <w:p w14:paraId="7C21AF0A" w14:textId="2903C4AA" w:rsidR="00607D66" w:rsidRPr="00811F11" w:rsidRDefault="00607D66" w:rsidP="007D2E91">
            <w:pPr>
              <w:pStyle w:val="af8"/>
            </w:pPr>
            <w:r w:rsidRPr="00811F11">
              <w:t>59,111</w:t>
            </w:r>
          </w:p>
        </w:tc>
      </w:tr>
      <w:tr w:rsidR="00811F11" w:rsidRPr="00811F11" w14:paraId="4876209F" w14:textId="77777777" w:rsidTr="007D2E91">
        <w:trPr>
          <w:trHeight w:val="567"/>
          <w:jc w:val="center"/>
        </w:trPr>
        <w:tc>
          <w:tcPr>
            <w:tcW w:w="2520" w:type="dxa"/>
            <w:shd w:val="clear" w:color="auto" w:fill="auto"/>
            <w:vAlign w:val="center"/>
          </w:tcPr>
          <w:p w14:paraId="7C4F4925" w14:textId="3CA384F8" w:rsidR="00607D66" w:rsidRPr="00811F11" w:rsidRDefault="00607D66" w:rsidP="007D2E91">
            <w:pPr>
              <w:pStyle w:val="af8"/>
            </w:pPr>
            <w:r w:rsidRPr="00811F11">
              <w:rPr>
                <w:rFonts w:hint="eastAsia"/>
              </w:rPr>
              <w:t>克拉斯諾達爾邊疆區</w:t>
            </w:r>
          </w:p>
        </w:tc>
        <w:tc>
          <w:tcPr>
            <w:tcW w:w="2712" w:type="dxa"/>
            <w:vAlign w:val="center"/>
          </w:tcPr>
          <w:p w14:paraId="08B5FB4B" w14:textId="681B733A" w:rsidR="00607D66" w:rsidRPr="00811F11" w:rsidRDefault="00607D66" w:rsidP="007D2E91">
            <w:pPr>
              <w:pStyle w:val="af8"/>
            </w:pPr>
            <w:r w:rsidRPr="00811F11">
              <w:t>53,844</w:t>
            </w:r>
          </w:p>
        </w:tc>
      </w:tr>
      <w:tr w:rsidR="00811F11" w:rsidRPr="00811F11" w14:paraId="025324BA" w14:textId="77777777" w:rsidTr="007D2E91">
        <w:trPr>
          <w:trHeight w:val="567"/>
          <w:jc w:val="center"/>
        </w:trPr>
        <w:tc>
          <w:tcPr>
            <w:tcW w:w="2520" w:type="dxa"/>
            <w:shd w:val="clear" w:color="auto" w:fill="auto"/>
            <w:vAlign w:val="center"/>
          </w:tcPr>
          <w:p w14:paraId="76CE4C53" w14:textId="3B5C29B6" w:rsidR="00607D66" w:rsidRPr="00811F11" w:rsidRDefault="00607D66" w:rsidP="007D2E91">
            <w:pPr>
              <w:pStyle w:val="af8"/>
            </w:pPr>
            <w:r w:rsidRPr="00811F11">
              <w:rPr>
                <w:rFonts w:hint="eastAsia"/>
              </w:rPr>
              <w:t>下諾夫哥羅德州</w:t>
            </w:r>
          </w:p>
        </w:tc>
        <w:tc>
          <w:tcPr>
            <w:tcW w:w="2712" w:type="dxa"/>
            <w:vAlign w:val="center"/>
          </w:tcPr>
          <w:p w14:paraId="635300D0" w14:textId="62F17FF5" w:rsidR="00607D66" w:rsidRPr="00811F11" w:rsidDel="00EF05BB" w:rsidRDefault="00607D66" w:rsidP="007D2E91">
            <w:pPr>
              <w:pStyle w:val="af8"/>
            </w:pPr>
            <w:r w:rsidRPr="00811F11">
              <w:t>57,039</w:t>
            </w:r>
          </w:p>
        </w:tc>
      </w:tr>
      <w:tr w:rsidR="00811F11" w:rsidRPr="00811F11" w14:paraId="0AC77618" w14:textId="77777777" w:rsidTr="007D2E91">
        <w:trPr>
          <w:trHeight w:val="567"/>
          <w:jc w:val="center"/>
        </w:trPr>
        <w:tc>
          <w:tcPr>
            <w:tcW w:w="2520" w:type="dxa"/>
            <w:shd w:val="clear" w:color="auto" w:fill="auto"/>
            <w:vAlign w:val="center"/>
          </w:tcPr>
          <w:p w14:paraId="011CF240" w14:textId="185C5C90" w:rsidR="00607D66" w:rsidRPr="00811F11" w:rsidRDefault="00607D66" w:rsidP="007D2E91">
            <w:pPr>
              <w:pStyle w:val="af8"/>
            </w:pPr>
            <w:r w:rsidRPr="00811F11">
              <w:rPr>
                <w:rFonts w:hint="eastAsia"/>
              </w:rPr>
              <w:t>羅斯托夫州</w:t>
            </w:r>
          </w:p>
        </w:tc>
        <w:tc>
          <w:tcPr>
            <w:tcW w:w="2712" w:type="dxa"/>
            <w:vAlign w:val="center"/>
          </w:tcPr>
          <w:p w14:paraId="4E8621B2" w14:textId="2609E7F3" w:rsidR="00607D66" w:rsidRPr="00811F11" w:rsidRDefault="00607D66" w:rsidP="007D2E91">
            <w:pPr>
              <w:pStyle w:val="af8"/>
            </w:pPr>
            <w:r w:rsidRPr="00811F11">
              <w:t>50,834</w:t>
            </w:r>
          </w:p>
        </w:tc>
      </w:tr>
    </w:tbl>
    <w:p w14:paraId="4AB49C08" w14:textId="276DBA4B" w:rsidR="00F66DA7" w:rsidRPr="00811F11" w:rsidRDefault="00F66DA7" w:rsidP="007D2E91">
      <w:pPr>
        <w:pStyle w:val="af8"/>
        <w:ind w:leftChars="360" w:left="850"/>
        <w:jc w:val="left"/>
      </w:pPr>
      <w:r w:rsidRPr="00811F11">
        <w:rPr>
          <w:rFonts w:hint="eastAsia"/>
        </w:rPr>
        <w:t>資料來源</w:t>
      </w:r>
      <w:r w:rsidR="005E4FBE" w:rsidRPr="00811F11">
        <w:rPr>
          <w:rFonts w:hint="eastAsia"/>
        </w:rPr>
        <w:t>：</w:t>
      </w:r>
      <w:r w:rsidR="00346F5F" w:rsidRPr="00811F11">
        <w:rPr>
          <w:rFonts w:hint="eastAsia"/>
        </w:rPr>
        <w:t>俄羅斯國家統計局</w:t>
      </w:r>
    </w:p>
    <w:p w14:paraId="37540040" w14:textId="77777777" w:rsidR="00FA4BEC" w:rsidRPr="00811F11" w:rsidRDefault="00884DBC" w:rsidP="002A6791">
      <w:pPr>
        <w:pStyle w:val="a5"/>
      </w:pPr>
      <w:r w:rsidRPr="00811F11">
        <w:br w:type="page"/>
      </w:r>
      <w:r w:rsidR="000F109E" w:rsidRPr="00811F11">
        <w:rPr>
          <w:rFonts w:hint="eastAsia"/>
        </w:rPr>
        <w:t>二、勞工法令</w:t>
      </w:r>
    </w:p>
    <w:p w14:paraId="2531C44F" w14:textId="77777777" w:rsidR="0002795F" w:rsidRPr="00811F11" w:rsidRDefault="0002795F" w:rsidP="0002795F">
      <w:pPr>
        <w:ind w:firstLine="472"/>
        <w:rPr>
          <w:szCs w:val="26"/>
          <w:lang w:eastAsia="zh-TW" w:bidi="he-IL"/>
        </w:rPr>
      </w:pPr>
      <w:r w:rsidRPr="00811F11">
        <w:rPr>
          <w:szCs w:val="26"/>
          <w:lang w:eastAsia="zh-TW" w:bidi="he-IL"/>
        </w:rPr>
        <w:t>2002</w:t>
      </w:r>
      <w:r w:rsidRPr="00811F11">
        <w:rPr>
          <w:rFonts w:cs="華康中明體" w:hint="eastAsia"/>
          <w:szCs w:val="26"/>
          <w:lang w:val="zh-TW" w:eastAsia="zh-TW" w:bidi="he-IL"/>
        </w:rPr>
        <w:t>年</w:t>
      </w:r>
      <w:r w:rsidRPr="00811F11">
        <w:rPr>
          <w:szCs w:val="26"/>
          <w:lang w:eastAsia="zh-TW" w:bidi="he-IL"/>
        </w:rPr>
        <w:t>1</w:t>
      </w:r>
      <w:r w:rsidRPr="00811F11">
        <w:rPr>
          <w:rFonts w:cs="華康中明體" w:hint="eastAsia"/>
          <w:szCs w:val="26"/>
          <w:lang w:val="zh-TW" w:eastAsia="zh-TW" w:bidi="he-IL"/>
        </w:rPr>
        <w:t>月起實行新的勞工法，主要加強雇主的權利，亦比較適應市場經濟</w:t>
      </w:r>
      <w:r w:rsidRPr="00811F11">
        <w:rPr>
          <w:rFonts w:cs="華康中明體" w:hint="eastAsia"/>
          <w:spacing w:val="6"/>
          <w:szCs w:val="26"/>
          <w:lang w:val="zh-TW" w:eastAsia="zh-TW" w:bidi="he-IL"/>
        </w:rPr>
        <w:t>的特性。但是，俄國勞工的權利仍然獲得相當的保障，尤其與英美體系比較起來，</w:t>
      </w:r>
      <w:r w:rsidRPr="00811F11">
        <w:rPr>
          <w:rFonts w:cs="華康中明體" w:hint="eastAsia"/>
          <w:szCs w:val="26"/>
          <w:lang w:val="zh-TW" w:eastAsia="zh-TW" w:bidi="he-IL"/>
        </w:rPr>
        <w:t>對於員工更為友善。</w:t>
      </w:r>
    </w:p>
    <w:p w14:paraId="0144C66C" w14:textId="77777777" w:rsidR="0002795F" w:rsidRPr="00811F11" w:rsidRDefault="0002795F" w:rsidP="0002795F">
      <w:pPr>
        <w:ind w:firstLine="472"/>
        <w:rPr>
          <w:szCs w:val="26"/>
          <w:lang w:eastAsia="zh-TW" w:bidi="he-IL"/>
        </w:rPr>
      </w:pPr>
      <w:r w:rsidRPr="00811F11">
        <w:rPr>
          <w:rFonts w:cs="華康中明體" w:hint="eastAsia"/>
          <w:szCs w:val="26"/>
          <w:lang w:val="zh-TW" w:eastAsia="zh-TW" w:bidi="he-IL"/>
        </w:rPr>
        <w:t>俄國勞工法適用於所有的企業以及勞工，不論本國或外國籍（除了大使館或類似機構外）。違反勞工法者會面臨民法、行政法甚至刑法的處罰。</w:t>
      </w:r>
    </w:p>
    <w:p w14:paraId="467CC7CB" w14:textId="77777777" w:rsidR="0002795F" w:rsidRPr="00811F11" w:rsidRDefault="0002795F" w:rsidP="0002795F">
      <w:pPr>
        <w:ind w:firstLine="472"/>
        <w:rPr>
          <w:szCs w:val="26"/>
          <w:lang w:eastAsia="zh-TW" w:bidi="he-IL"/>
        </w:rPr>
      </w:pPr>
      <w:r w:rsidRPr="00811F11">
        <w:rPr>
          <w:rFonts w:cs="華康中明體" w:hint="eastAsia"/>
          <w:szCs w:val="26"/>
          <w:lang w:val="zh-TW" w:eastAsia="zh-TW" w:bidi="he-IL"/>
        </w:rPr>
        <w:t>新勞工法的特點為雇主必須依照勞工法規定與每個勞工簽署勞動契約，外籍勞工的雇主要注意的是契約必須以俄文簽訂或備俄文翻譯。終止勞動契約已經較為容易，但是過程複雜，仍是雇主頭痛的一個問題。</w:t>
      </w:r>
    </w:p>
    <w:p w14:paraId="3C09972E" w14:textId="77777777" w:rsidR="0002795F" w:rsidRPr="00811F11" w:rsidRDefault="0002795F" w:rsidP="0002795F">
      <w:pPr>
        <w:ind w:firstLine="472"/>
        <w:rPr>
          <w:szCs w:val="26"/>
          <w:lang w:eastAsia="zh-TW" w:bidi="he-IL"/>
        </w:rPr>
      </w:pPr>
      <w:r w:rsidRPr="00811F11">
        <w:rPr>
          <w:rFonts w:cs="華康中明體" w:hint="eastAsia"/>
          <w:szCs w:val="26"/>
          <w:lang w:val="zh-TW" w:eastAsia="zh-TW" w:bidi="he-IL"/>
        </w:rPr>
        <w:t>國家勞動檢查署是勞動法主管機關，但是該署對形式上的要求遠比實質執行內容為重視，故對雇主而言，具備所有合法的檔案遠比實際給予員工的勞動條件要重要。</w:t>
      </w:r>
    </w:p>
    <w:p w14:paraId="40EC033D" w14:textId="77777777" w:rsidR="0002795F" w:rsidRPr="00811F11" w:rsidRDefault="0002795F" w:rsidP="0002795F">
      <w:pPr>
        <w:pStyle w:val="ae"/>
        <w:rPr>
          <w:lang w:eastAsia="zh-TW" w:bidi="he-IL"/>
        </w:rPr>
      </w:pPr>
      <w:r w:rsidRPr="00811F11">
        <w:rPr>
          <w:rFonts w:cs="華康中明體" w:hint="eastAsia"/>
          <w:lang w:val="zh-TW" w:eastAsia="zh-TW" w:bidi="he-IL"/>
        </w:rPr>
        <w:t>（一）工作時數：一般員工之工作時數為每週</w:t>
      </w:r>
      <w:r w:rsidRPr="00811F11">
        <w:rPr>
          <w:rFonts w:hAnsi="Times New Roman"/>
          <w:lang w:eastAsia="zh-TW" w:bidi="he-IL"/>
        </w:rPr>
        <w:t>40</w:t>
      </w:r>
      <w:r w:rsidRPr="00811F11">
        <w:rPr>
          <w:rFonts w:cs="華康中明體" w:hint="eastAsia"/>
          <w:lang w:val="zh-TW" w:eastAsia="zh-TW" w:bidi="he-IL"/>
        </w:rPr>
        <w:t>小時，</w:t>
      </w:r>
      <w:r w:rsidRPr="00811F11">
        <w:rPr>
          <w:rFonts w:hAnsi="Times New Roman"/>
          <w:lang w:eastAsia="zh-TW" w:bidi="he-IL"/>
        </w:rPr>
        <w:t>16</w:t>
      </w:r>
      <w:r w:rsidRPr="00811F11">
        <w:rPr>
          <w:rFonts w:cs="華康中明體" w:hint="eastAsia"/>
          <w:lang w:val="zh-TW" w:eastAsia="zh-TW" w:bidi="he-IL"/>
        </w:rPr>
        <w:t>歲以下青少年為每週</w:t>
      </w:r>
      <w:r w:rsidRPr="00811F11">
        <w:rPr>
          <w:rFonts w:hAnsi="Times New Roman"/>
          <w:lang w:eastAsia="zh-TW" w:bidi="he-IL"/>
        </w:rPr>
        <w:t>24</w:t>
      </w:r>
      <w:r w:rsidRPr="00811F11">
        <w:rPr>
          <w:rFonts w:cs="華康中明體" w:hint="eastAsia"/>
          <w:lang w:val="zh-TW" w:eastAsia="zh-TW" w:bidi="he-IL"/>
        </w:rPr>
        <w:t>小時，</w:t>
      </w:r>
      <w:r w:rsidRPr="00811F11">
        <w:rPr>
          <w:rFonts w:hAnsi="Times New Roman"/>
          <w:lang w:eastAsia="zh-TW" w:bidi="he-IL"/>
        </w:rPr>
        <w:t>16</w:t>
      </w:r>
      <w:r w:rsidRPr="00811F11">
        <w:rPr>
          <w:lang w:eastAsia="zh-TW" w:bidi="he-IL"/>
        </w:rPr>
        <w:t>-</w:t>
      </w:r>
      <w:r w:rsidRPr="00811F11">
        <w:rPr>
          <w:rFonts w:hAnsi="Times New Roman"/>
          <w:lang w:eastAsia="zh-TW" w:bidi="he-IL"/>
        </w:rPr>
        <w:t>18</w:t>
      </w:r>
      <w:r w:rsidRPr="00811F11">
        <w:rPr>
          <w:rFonts w:cs="華康中明體" w:hint="eastAsia"/>
          <w:lang w:val="zh-TW" w:eastAsia="zh-TW" w:bidi="he-IL"/>
        </w:rPr>
        <w:t>歲青少年及危險工作（由政府定義）為</w:t>
      </w:r>
      <w:r w:rsidRPr="00811F11">
        <w:rPr>
          <w:rFonts w:hAnsi="Times New Roman"/>
          <w:lang w:eastAsia="zh-TW" w:bidi="he-IL"/>
        </w:rPr>
        <w:t>36</w:t>
      </w:r>
      <w:r w:rsidRPr="00811F11">
        <w:rPr>
          <w:rFonts w:cs="華康中明體" w:hint="eastAsia"/>
          <w:lang w:val="zh-TW" w:eastAsia="zh-TW" w:bidi="he-IL"/>
        </w:rPr>
        <w:t>小時，學生及</w:t>
      </w:r>
      <w:r w:rsidRPr="00811F11">
        <w:rPr>
          <w:rFonts w:hAnsi="Times New Roman"/>
          <w:lang w:eastAsia="zh-TW" w:bidi="he-IL"/>
        </w:rPr>
        <w:t>18</w:t>
      </w:r>
      <w:r w:rsidRPr="00811F11">
        <w:rPr>
          <w:rFonts w:cs="華康中明體" w:hint="eastAsia"/>
          <w:lang w:val="zh-TW" w:eastAsia="zh-TW" w:bidi="he-IL"/>
        </w:rPr>
        <w:t>歲以下在學生在學年內不得超過每週</w:t>
      </w:r>
      <w:r w:rsidRPr="00811F11">
        <w:rPr>
          <w:rFonts w:hAnsi="Times New Roman"/>
          <w:lang w:eastAsia="zh-TW" w:bidi="he-IL"/>
        </w:rPr>
        <w:t>18</w:t>
      </w:r>
      <w:r w:rsidRPr="00811F11">
        <w:rPr>
          <w:rFonts w:cs="華康中明體" w:hint="eastAsia"/>
          <w:lang w:val="zh-TW" w:eastAsia="zh-TW" w:bidi="he-IL"/>
        </w:rPr>
        <w:t>小時。勞工法也允許在特定情況下加班，但是</w:t>
      </w:r>
      <w:r w:rsidRPr="00811F11">
        <w:rPr>
          <w:rFonts w:hAnsi="Times New Roman"/>
          <w:lang w:eastAsia="zh-TW" w:bidi="he-IL"/>
        </w:rPr>
        <w:t>18</w:t>
      </w:r>
      <w:r w:rsidRPr="00811F11">
        <w:rPr>
          <w:rFonts w:cs="華康中明體" w:hint="eastAsia"/>
          <w:lang w:val="zh-TW" w:eastAsia="zh-TW" w:bidi="he-IL"/>
        </w:rPr>
        <w:t>歲以下青少年、孕婦禁止加班，有三歲以下小孩之婦女必須書面同意加班，加班要求不得違反醫療指示。加班時數兩天內不得超過</w:t>
      </w:r>
      <w:r w:rsidRPr="00811F11">
        <w:rPr>
          <w:rFonts w:hAnsi="Times New Roman"/>
          <w:lang w:eastAsia="zh-TW" w:bidi="he-IL"/>
        </w:rPr>
        <w:t>4</w:t>
      </w:r>
      <w:r w:rsidRPr="00811F11">
        <w:rPr>
          <w:rFonts w:cs="華康中明體" w:hint="eastAsia"/>
          <w:lang w:val="zh-TW" w:eastAsia="zh-TW" w:bidi="he-IL"/>
        </w:rPr>
        <w:t>小時，每年不得超過</w:t>
      </w:r>
      <w:r w:rsidRPr="00811F11">
        <w:rPr>
          <w:rFonts w:hAnsi="Times New Roman"/>
          <w:lang w:eastAsia="zh-TW" w:bidi="he-IL"/>
        </w:rPr>
        <w:t>120</w:t>
      </w:r>
      <w:r w:rsidRPr="00811F11">
        <w:rPr>
          <w:rFonts w:cs="華康中明體" w:hint="eastAsia"/>
          <w:lang w:val="zh-TW" w:eastAsia="zh-TW" w:bidi="he-IL"/>
        </w:rPr>
        <w:t>小時，加班前</w:t>
      </w:r>
      <w:r w:rsidRPr="00811F11">
        <w:rPr>
          <w:rFonts w:hAnsi="Times New Roman"/>
          <w:lang w:eastAsia="zh-TW" w:bidi="he-IL"/>
        </w:rPr>
        <w:t>2</w:t>
      </w:r>
      <w:r w:rsidRPr="00811F11">
        <w:rPr>
          <w:rFonts w:cs="華康中明體" w:hint="eastAsia"/>
          <w:lang w:val="zh-TW" w:eastAsia="zh-TW" w:bidi="he-IL"/>
        </w:rPr>
        <w:t>小時之加班費不得低於時薪之</w:t>
      </w:r>
      <w:r w:rsidRPr="00811F11">
        <w:rPr>
          <w:rFonts w:hAnsi="Times New Roman"/>
          <w:lang w:eastAsia="zh-TW" w:bidi="he-IL"/>
        </w:rPr>
        <w:t>1</w:t>
      </w:r>
      <w:r w:rsidRPr="00811F11">
        <w:rPr>
          <w:lang w:eastAsia="zh-TW" w:bidi="he-IL"/>
        </w:rPr>
        <w:t>.</w:t>
      </w:r>
      <w:r w:rsidRPr="00811F11">
        <w:rPr>
          <w:rFonts w:hAnsi="Times New Roman"/>
          <w:lang w:eastAsia="zh-TW" w:bidi="he-IL"/>
        </w:rPr>
        <w:t>5</w:t>
      </w:r>
      <w:r w:rsidRPr="00811F11">
        <w:rPr>
          <w:rFonts w:cs="華康中明體" w:hint="eastAsia"/>
          <w:lang w:val="zh-TW" w:eastAsia="zh-TW" w:bidi="he-IL"/>
        </w:rPr>
        <w:t>倍，之後的加班費不得低於時薪的兩倍。</w:t>
      </w:r>
    </w:p>
    <w:p w14:paraId="394519A5" w14:textId="1D2F39C2" w:rsidR="0002795F" w:rsidRPr="00811F11" w:rsidRDefault="0002795F" w:rsidP="0002795F">
      <w:pPr>
        <w:pStyle w:val="ae"/>
        <w:rPr>
          <w:lang w:eastAsia="zh-TW" w:bidi="he-IL"/>
        </w:rPr>
      </w:pPr>
      <w:r w:rsidRPr="00811F11">
        <w:rPr>
          <w:rFonts w:cs="華康中明體" w:hint="eastAsia"/>
          <w:lang w:val="zh-TW" w:eastAsia="zh-TW" w:bidi="he-IL"/>
        </w:rPr>
        <w:t>（二）假期：依據俄國政府公告的國定假日必須給予員工假期，且連續假期前一天為「短日」，一般公司行號可以提早下班</w:t>
      </w:r>
      <w:r w:rsidR="00F378B1" w:rsidRPr="00811F11">
        <w:rPr>
          <w:rFonts w:cs="華康中明體"/>
          <w:lang w:val="zh-TW" w:eastAsia="zh-TW" w:bidi="he-IL"/>
        </w:rPr>
        <w:t>（</w:t>
      </w:r>
      <w:r w:rsidRPr="00811F11">
        <w:rPr>
          <w:rFonts w:cs="華康中明體" w:hint="eastAsia"/>
          <w:lang w:val="zh-TW" w:eastAsia="zh-TW" w:bidi="he-IL"/>
        </w:rPr>
        <w:t>約為</w:t>
      </w:r>
      <w:r w:rsidRPr="00811F11">
        <w:rPr>
          <w:rFonts w:cs="華康中明體"/>
          <w:lang w:val="zh-TW" w:eastAsia="zh-TW" w:bidi="he-IL"/>
        </w:rPr>
        <w:t>15:00</w:t>
      </w:r>
      <w:r w:rsidR="00F378B1" w:rsidRPr="00811F11">
        <w:rPr>
          <w:rFonts w:cs="華康中明體"/>
          <w:lang w:val="zh-TW" w:eastAsia="zh-TW" w:bidi="he-IL"/>
        </w:rPr>
        <w:t>）</w:t>
      </w:r>
      <w:r w:rsidRPr="00811F11">
        <w:rPr>
          <w:rFonts w:cs="華康中明體" w:hint="eastAsia"/>
          <w:lang w:val="zh-TW" w:eastAsia="zh-TW" w:bidi="he-IL"/>
        </w:rPr>
        <w:t>，俄國實行週休二日制。</w:t>
      </w:r>
    </w:p>
    <w:p w14:paraId="2AF5AAA8" w14:textId="197971A7" w:rsidR="0002795F" w:rsidRPr="00811F11" w:rsidRDefault="0002795F" w:rsidP="0002795F">
      <w:pPr>
        <w:pStyle w:val="ae"/>
        <w:rPr>
          <w:lang w:eastAsia="zh-TW" w:bidi="he-IL"/>
        </w:rPr>
      </w:pPr>
      <w:r w:rsidRPr="00811F11">
        <w:rPr>
          <w:rFonts w:cs="華康中明體" w:hint="eastAsia"/>
          <w:lang w:val="zh-TW" w:eastAsia="zh-TW" w:bidi="he-IL"/>
        </w:rPr>
        <w:t>（三）</w:t>
      </w:r>
      <w:r w:rsidRPr="00811F11">
        <w:rPr>
          <w:rFonts w:cs="華康中明體" w:hint="eastAsia"/>
          <w:spacing w:val="6"/>
          <w:lang w:val="zh-TW" w:eastAsia="zh-TW" w:bidi="he-IL"/>
        </w:rPr>
        <w:t>年休假：在員工於公司任職</w:t>
      </w:r>
      <w:r w:rsidRPr="00811F11">
        <w:rPr>
          <w:rFonts w:hAnsi="Times New Roman"/>
          <w:spacing w:val="6"/>
          <w:lang w:eastAsia="zh-TW" w:bidi="he-IL"/>
        </w:rPr>
        <w:t>6</w:t>
      </w:r>
      <w:r w:rsidRPr="00811F11">
        <w:rPr>
          <w:rFonts w:cs="華康中明體" w:hint="eastAsia"/>
          <w:spacing w:val="6"/>
          <w:lang w:val="zh-TW" w:eastAsia="zh-TW" w:bidi="he-IL"/>
        </w:rPr>
        <w:t>個月後可要求每年有</w:t>
      </w:r>
      <w:r w:rsidRPr="00811F11">
        <w:rPr>
          <w:rFonts w:hAnsi="Times New Roman"/>
          <w:spacing w:val="6"/>
          <w:lang w:eastAsia="zh-TW" w:bidi="he-IL"/>
        </w:rPr>
        <w:t>28</w:t>
      </w:r>
      <w:r w:rsidRPr="00811F11">
        <w:rPr>
          <w:rFonts w:cs="華康中明體" w:hint="eastAsia"/>
          <w:spacing w:val="6"/>
          <w:lang w:val="zh-TW" w:eastAsia="zh-TW" w:bidi="he-IL"/>
        </w:rPr>
        <w:t>日的年休假</w:t>
      </w:r>
      <w:r w:rsidRPr="00811F11">
        <w:rPr>
          <w:rFonts w:cs="華康中明體" w:hint="eastAsia"/>
          <w:lang w:val="zh-TW" w:eastAsia="zh-TW" w:bidi="he-IL"/>
        </w:rPr>
        <w:t>，不可撤銷，但在某些特定的情況下可延後實行。</w:t>
      </w:r>
    </w:p>
    <w:p w14:paraId="2DA0AF19" w14:textId="7EAD074E" w:rsidR="0002795F" w:rsidRPr="00811F11" w:rsidRDefault="0002795F" w:rsidP="0002795F">
      <w:pPr>
        <w:pStyle w:val="ae"/>
        <w:rPr>
          <w:lang w:eastAsia="zh-TW" w:bidi="he-IL"/>
        </w:rPr>
      </w:pPr>
      <w:r w:rsidRPr="00811F11">
        <w:rPr>
          <w:rFonts w:cs="華康中明體" w:hint="eastAsia"/>
          <w:lang w:val="zh-TW" w:eastAsia="zh-TW" w:bidi="he-IL"/>
        </w:rPr>
        <w:t>（四）病假：一般而言，超過</w:t>
      </w:r>
      <w:r w:rsidRPr="00811F11">
        <w:rPr>
          <w:rFonts w:cs="華康中明體"/>
          <w:lang w:val="zh-TW" w:eastAsia="zh-TW" w:bidi="he-IL"/>
        </w:rPr>
        <w:t>3</w:t>
      </w:r>
      <w:r w:rsidRPr="00811F11">
        <w:rPr>
          <w:rFonts w:cs="華康中明體" w:hint="eastAsia"/>
          <w:lang w:val="zh-TW" w:eastAsia="zh-TW" w:bidi="he-IL"/>
        </w:rPr>
        <w:t>天的病假需要醫生開立證明</w:t>
      </w:r>
      <w:r w:rsidR="00F378B1" w:rsidRPr="00811F11">
        <w:rPr>
          <w:rFonts w:cs="華康中明體"/>
          <w:lang w:val="zh-TW" w:eastAsia="zh-TW" w:bidi="he-IL"/>
        </w:rPr>
        <w:t>（</w:t>
      </w:r>
      <w:r w:rsidRPr="00811F11">
        <w:rPr>
          <w:rFonts w:cs="華康中明體"/>
          <w:lang w:val="zh-TW" w:eastAsia="zh-TW" w:bidi="he-IL"/>
        </w:rPr>
        <w:t>1-3</w:t>
      </w:r>
      <w:r w:rsidRPr="00811F11">
        <w:rPr>
          <w:rFonts w:cs="華康中明體" w:hint="eastAsia"/>
          <w:lang w:val="zh-TW" w:eastAsia="zh-TW" w:bidi="he-IL"/>
        </w:rPr>
        <w:t>天無須證明可以請有薪病假</w:t>
      </w:r>
      <w:r w:rsidR="00F378B1" w:rsidRPr="00811F11">
        <w:rPr>
          <w:rFonts w:cs="華康中明體"/>
          <w:lang w:val="zh-TW" w:eastAsia="zh-TW" w:bidi="he-IL"/>
        </w:rPr>
        <w:t>）</w:t>
      </w:r>
      <w:r w:rsidRPr="00811F11">
        <w:rPr>
          <w:rFonts w:cs="華康中明體" w:hint="eastAsia"/>
          <w:lang w:val="zh-TW" w:eastAsia="zh-TW" w:bidi="he-IL"/>
        </w:rPr>
        <w:t>，員工在醫生開立證明後可要求帶薪病假。如超過一個月，該等證明必須由醫院的專家委員會每月開立一次，最高可至十個月。超過十個月後之給付由國家社會安全基金給付。</w:t>
      </w:r>
    </w:p>
    <w:p w14:paraId="086A112D" w14:textId="421B26E3" w:rsidR="0002795F" w:rsidRPr="00811F11" w:rsidRDefault="0002795F" w:rsidP="0002795F">
      <w:pPr>
        <w:pStyle w:val="ae"/>
        <w:rPr>
          <w:lang w:val="zh-TW" w:eastAsia="zh-TW" w:bidi="he-IL"/>
        </w:rPr>
      </w:pPr>
      <w:r w:rsidRPr="00811F11">
        <w:rPr>
          <w:rFonts w:hint="eastAsia"/>
          <w:lang w:val="zh-TW" w:eastAsia="zh-TW" w:bidi="he-IL"/>
        </w:rPr>
        <w:t>（五）產假：生產前給予</w:t>
      </w:r>
      <w:r w:rsidRPr="00811F11">
        <w:rPr>
          <w:rFonts w:hAnsi="Times New Roman"/>
          <w:lang w:eastAsia="zh-TW" w:bidi="he-IL"/>
        </w:rPr>
        <w:t>70</w:t>
      </w:r>
      <w:r w:rsidRPr="00811F11">
        <w:rPr>
          <w:rFonts w:hint="eastAsia"/>
          <w:lang w:val="zh-TW" w:eastAsia="zh-TW" w:bidi="he-IL"/>
        </w:rPr>
        <w:t>天，生產後再給</w:t>
      </w:r>
      <w:r w:rsidR="00E631CC" w:rsidRPr="00811F11">
        <w:rPr>
          <w:rFonts w:hint="eastAsia"/>
          <w:lang w:val="zh-TW" w:eastAsia="zh-TW" w:bidi="he-IL"/>
        </w:rPr>
        <w:t>予</w:t>
      </w:r>
      <w:r w:rsidRPr="00811F11">
        <w:rPr>
          <w:rFonts w:hAnsi="Times New Roman"/>
          <w:lang w:eastAsia="zh-TW" w:bidi="he-IL"/>
        </w:rPr>
        <w:t>70</w:t>
      </w:r>
      <w:r w:rsidRPr="00811F11">
        <w:rPr>
          <w:rFonts w:hint="eastAsia"/>
          <w:lang w:val="zh-TW" w:eastAsia="zh-TW" w:bidi="he-IL"/>
        </w:rPr>
        <w:t>天，如果嬰兒是由家人（丈夫、祖父母）照料者，可要求給予部分薪資之育嬰假直至滿三歲。</w:t>
      </w:r>
    </w:p>
    <w:p w14:paraId="3BE0B7A5" w14:textId="77777777" w:rsidR="00F17622" w:rsidRPr="00811F11" w:rsidRDefault="0002795F" w:rsidP="00641F9F">
      <w:pPr>
        <w:pStyle w:val="a3"/>
        <w:spacing w:before="514" w:after="771"/>
        <w:rPr>
          <w:lang w:val="zh-TW" w:eastAsia="zh-TW" w:bidi="he-IL"/>
        </w:rPr>
      </w:pPr>
      <w:r w:rsidRPr="00811F11">
        <w:rPr>
          <w:lang w:val="zh-TW" w:eastAsia="zh-TW" w:bidi="he-IL"/>
        </w:rPr>
        <w:br w:type="page"/>
      </w:r>
    </w:p>
    <w:p w14:paraId="60C696C8" w14:textId="77777777" w:rsidR="007D2E91" w:rsidRPr="00811F11" w:rsidRDefault="007D2E91" w:rsidP="00641F9F">
      <w:pPr>
        <w:pStyle w:val="a3"/>
        <w:spacing w:before="514" w:after="771"/>
        <w:rPr>
          <w:lang w:val="zh-TW" w:eastAsia="zh-TW" w:bidi="he-IL"/>
        </w:rPr>
      </w:pPr>
    </w:p>
    <w:p w14:paraId="591DA16C" w14:textId="77777777" w:rsidR="007D2E91" w:rsidRPr="00811F11" w:rsidRDefault="007D2E91" w:rsidP="007D2E91">
      <w:pPr>
        <w:ind w:left="472" w:firstLineChars="0" w:firstLine="0"/>
        <w:rPr>
          <w:lang w:eastAsia="zh-TW"/>
        </w:rPr>
        <w:sectPr w:rsidR="007D2E91" w:rsidRPr="00811F11" w:rsidSect="00BE4872">
          <w:headerReference w:type="default" r:id="rId31"/>
          <w:pgSz w:w="11906" w:h="16838" w:code="9"/>
          <w:pgMar w:top="2268" w:right="1701" w:bottom="1701" w:left="1701" w:header="1134" w:footer="851" w:gutter="0"/>
          <w:cols w:space="425"/>
          <w:docGrid w:type="linesAndChars" w:linePitch="514" w:charSpace="-774"/>
        </w:sectPr>
      </w:pPr>
      <w:bookmarkStart w:id="11" w:name="_Toc77555364"/>
    </w:p>
    <w:p w14:paraId="6E073E7E" w14:textId="35B41886" w:rsidR="00F41033" w:rsidRPr="00811F11" w:rsidRDefault="000F109E" w:rsidP="00641F9F">
      <w:pPr>
        <w:pStyle w:val="a3"/>
        <w:spacing w:before="514" w:after="771"/>
        <w:rPr>
          <w:lang w:eastAsia="zh-TW"/>
        </w:rPr>
      </w:pPr>
      <w:r w:rsidRPr="00811F11">
        <w:rPr>
          <w:rFonts w:hint="eastAsia"/>
          <w:lang w:eastAsia="zh-TW"/>
        </w:rPr>
        <w:t>第捌章　簽證、居留及移民</w:t>
      </w:r>
      <w:bookmarkEnd w:id="11"/>
    </w:p>
    <w:p w14:paraId="26F56295" w14:textId="77777777" w:rsidR="00F41033" w:rsidRPr="00811F11" w:rsidRDefault="000F109E" w:rsidP="002A6791">
      <w:pPr>
        <w:pStyle w:val="a5"/>
      </w:pPr>
      <w:r w:rsidRPr="00811F11">
        <w:rPr>
          <w:rFonts w:hint="eastAsia"/>
        </w:rPr>
        <w:t>一、居留及移民規定</w:t>
      </w:r>
    </w:p>
    <w:p w14:paraId="2ED3BCE1" w14:textId="77777777" w:rsidR="009E14BC" w:rsidRPr="00811F11" w:rsidRDefault="000F109E" w:rsidP="00B63349">
      <w:pPr>
        <w:ind w:firstLine="456"/>
        <w:rPr>
          <w:spacing w:val="-4"/>
          <w:lang w:eastAsia="zh-TW"/>
        </w:rPr>
      </w:pPr>
      <w:r w:rsidRPr="00811F11">
        <w:rPr>
          <w:rFonts w:hint="eastAsia"/>
          <w:spacing w:val="-4"/>
          <w:lang w:eastAsia="zh-TW"/>
        </w:rPr>
        <w:t>能合法在俄居留者以來俄投資、就業、就學及依親者為主；另俄國對移民的規定限制相當嚴格；據瞭解，至目前為止，持中華民國護照取得俄羅斯國籍者並不多。</w:t>
      </w:r>
    </w:p>
    <w:p w14:paraId="0C01D9E9" w14:textId="77777777" w:rsidR="00F41033" w:rsidRPr="00811F11" w:rsidRDefault="000F109E" w:rsidP="002A6791">
      <w:pPr>
        <w:pStyle w:val="a5"/>
      </w:pPr>
      <w:r w:rsidRPr="00811F11">
        <w:rPr>
          <w:rFonts w:hint="eastAsia"/>
        </w:rPr>
        <w:t>二、聘用外籍員工</w:t>
      </w:r>
    </w:p>
    <w:p w14:paraId="3E116EC6" w14:textId="12D0C3BE" w:rsidR="00F41033" w:rsidRPr="00811F11" w:rsidRDefault="000F109E" w:rsidP="000E1FC4">
      <w:pPr>
        <w:ind w:firstLine="472"/>
        <w:rPr>
          <w:lang w:eastAsia="zh-TW"/>
        </w:rPr>
      </w:pPr>
      <w:r w:rsidRPr="00811F11">
        <w:rPr>
          <w:rFonts w:hint="eastAsia"/>
          <w:lang w:eastAsia="zh-TW"/>
        </w:rPr>
        <w:t>俄國政府對於一家公司聘用來俄工作的外籍</w:t>
      </w:r>
      <w:r w:rsidR="006232A1" w:rsidRPr="00811F11">
        <w:rPr>
          <w:rFonts w:hint="eastAsia"/>
          <w:lang w:eastAsia="zh-TW"/>
        </w:rPr>
        <w:t>雇員</w:t>
      </w:r>
      <w:r w:rsidRPr="00811F11">
        <w:rPr>
          <w:rFonts w:hint="eastAsia"/>
          <w:lang w:eastAsia="zh-TW"/>
        </w:rPr>
        <w:t>人數、聘用期限並無明文限制，但對某些工作則有外籍人士不能擔任的限制，例如外國人</w:t>
      </w:r>
      <w:r w:rsidR="00E631CC" w:rsidRPr="00811F11">
        <w:rPr>
          <w:rFonts w:hint="eastAsia"/>
          <w:lang w:eastAsia="zh-TW"/>
        </w:rPr>
        <w:t>、有外籍配偶者</w:t>
      </w:r>
      <w:r w:rsidRPr="00811F11">
        <w:rPr>
          <w:rFonts w:hint="eastAsia"/>
          <w:lang w:eastAsia="zh-TW"/>
        </w:rPr>
        <w:t>不得擔任公務員、不得擔任民航機的機長等。外國人必須在取得工作許可及工作簽證後方能在俄國從事工作。</w:t>
      </w:r>
    </w:p>
    <w:p w14:paraId="3DD3856F" w14:textId="77777777" w:rsidR="00F41033" w:rsidRPr="00811F11" w:rsidRDefault="00F4507C" w:rsidP="000E1FC4">
      <w:pPr>
        <w:ind w:firstLine="472"/>
        <w:rPr>
          <w:lang w:eastAsia="zh-TW"/>
        </w:rPr>
      </w:pPr>
      <w:r w:rsidRPr="00811F11">
        <w:rPr>
          <w:rFonts w:hint="eastAsia"/>
          <w:lang w:eastAsia="zh-TW"/>
        </w:rPr>
        <w:t>俄國對外籍人士的工作許可核發採取一年一准</w:t>
      </w:r>
      <w:r w:rsidR="000F109E" w:rsidRPr="00811F11">
        <w:rPr>
          <w:rFonts w:hint="eastAsia"/>
          <w:lang w:eastAsia="zh-TW"/>
        </w:rPr>
        <w:t>且有總量管制，近來呈現越來越嚴格之勢。所以如果配額用罄，拿不到工作許可，即無法聘用外籍</w:t>
      </w:r>
      <w:r w:rsidR="006232A1" w:rsidRPr="00811F11">
        <w:rPr>
          <w:rFonts w:hint="eastAsia"/>
          <w:lang w:eastAsia="zh-TW"/>
        </w:rPr>
        <w:t>雇員</w:t>
      </w:r>
      <w:r w:rsidR="000F109E" w:rsidRPr="00811F11">
        <w:rPr>
          <w:rFonts w:hint="eastAsia"/>
          <w:lang w:eastAsia="zh-TW"/>
        </w:rPr>
        <w:t>來俄工作。外國</w:t>
      </w:r>
      <w:r w:rsidR="006232A1" w:rsidRPr="00811F11">
        <w:rPr>
          <w:rFonts w:hint="eastAsia"/>
          <w:lang w:eastAsia="zh-TW"/>
        </w:rPr>
        <w:t>雇員</w:t>
      </w:r>
      <w:r w:rsidR="000F109E" w:rsidRPr="00811F11">
        <w:rPr>
          <w:rFonts w:hint="eastAsia"/>
          <w:lang w:eastAsia="zh-TW"/>
        </w:rPr>
        <w:t>並不需要另外申請居留許可，只要在工作</w:t>
      </w:r>
      <w:r w:rsidRPr="00811F11">
        <w:rPr>
          <w:rFonts w:hint="eastAsia"/>
          <w:lang w:eastAsia="zh-TW"/>
        </w:rPr>
        <w:t>許可有效期間，即可合法在俄居留，俄國政府同時也允許在俄合法工作</w:t>
      </w:r>
      <w:r w:rsidR="000F109E" w:rsidRPr="00811F11">
        <w:rPr>
          <w:rFonts w:hint="eastAsia"/>
          <w:lang w:eastAsia="zh-TW"/>
        </w:rPr>
        <w:t>外籍人士的眷屬前來依親。</w:t>
      </w:r>
    </w:p>
    <w:p w14:paraId="76B2D58D" w14:textId="77777777" w:rsidR="00F41033" w:rsidRPr="00811F11" w:rsidRDefault="000F109E" w:rsidP="000E1FC4">
      <w:pPr>
        <w:ind w:firstLine="472"/>
        <w:rPr>
          <w:lang w:eastAsia="zh-TW"/>
        </w:rPr>
      </w:pPr>
      <w:r w:rsidRPr="00811F11">
        <w:rPr>
          <w:rFonts w:hint="eastAsia"/>
          <w:lang w:eastAsia="zh-TW"/>
        </w:rPr>
        <w:t>依俄國移民法規定，雇主必須取得</w:t>
      </w:r>
      <w:r w:rsidR="00857D39" w:rsidRPr="00811F11">
        <w:rPr>
          <w:rFonts w:hint="eastAsia"/>
          <w:lang w:eastAsia="zh-TW"/>
        </w:rPr>
        <w:t>僱用</w:t>
      </w:r>
      <w:r w:rsidRPr="00811F11">
        <w:rPr>
          <w:rFonts w:hint="eastAsia"/>
          <w:lang w:eastAsia="zh-TW"/>
        </w:rPr>
        <w:t>許可及工作許可得情況下才能聘用外籍員工，也只有合乎俄國勞工法規定的直接聘用合約才能據以申請</w:t>
      </w:r>
      <w:r w:rsidR="00857D39" w:rsidRPr="00811F11">
        <w:rPr>
          <w:rFonts w:hint="eastAsia"/>
          <w:lang w:eastAsia="zh-TW"/>
        </w:rPr>
        <w:t>僱用</w:t>
      </w:r>
      <w:r w:rsidRPr="00811F11">
        <w:rPr>
          <w:rFonts w:hint="eastAsia"/>
          <w:lang w:eastAsia="zh-TW"/>
        </w:rPr>
        <w:t>許可及工作許可。申請工作許可證大概需要耗時</w:t>
      </w:r>
      <w:r w:rsidRPr="00811F11">
        <w:rPr>
          <w:lang w:eastAsia="zh-TW"/>
        </w:rPr>
        <w:t>3</w:t>
      </w:r>
      <w:r w:rsidRPr="00811F11">
        <w:rPr>
          <w:rFonts w:hint="eastAsia"/>
          <w:lang w:eastAsia="zh-TW"/>
        </w:rPr>
        <w:t>個月，而且必須在公司正式營運後才能提出申請，籌備期間不得申辦。</w:t>
      </w:r>
    </w:p>
    <w:p w14:paraId="45B78772" w14:textId="77777777" w:rsidR="00F41033" w:rsidRPr="00811F11" w:rsidRDefault="000F109E" w:rsidP="000E1FC4">
      <w:pPr>
        <w:ind w:firstLine="472"/>
        <w:rPr>
          <w:lang w:eastAsia="zh-TW"/>
        </w:rPr>
      </w:pPr>
      <w:r w:rsidRPr="00811F11">
        <w:rPr>
          <w:rFonts w:hint="eastAsia"/>
          <w:lang w:eastAsia="zh-TW"/>
        </w:rPr>
        <w:t>外國人在取得工作許可證後還必須取得工作簽證，如此才能在俄國境內工作。持商務簽證入境的外國人士不得在俄國從事與商務無關的工作，</w:t>
      </w:r>
      <w:r w:rsidR="005379C0" w:rsidRPr="00811F11">
        <w:rPr>
          <w:lang w:eastAsia="zh-TW"/>
        </w:rPr>
        <w:t>商務簽證最長效期僅</w:t>
      </w:r>
      <w:r w:rsidR="005379C0" w:rsidRPr="00811F11">
        <w:rPr>
          <w:lang w:eastAsia="zh-TW"/>
        </w:rPr>
        <w:t>1</w:t>
      </w:r>
      <w:r w:rsidR="005379C0" w:rsidRPr="00811F11">
        <w:rPr>
          <w:lang w:eastAsia="zh-TW"/>
        </w:rPr>
        <w:t>年，同時不得在俄國境內辦理延簽，簽證到期後須再出境辦理簽證後入境；依據俄羅斯之商務簽證規定，要求持有</w:t>
      </w:r>
      <w:r w:rsidR="005379C0" w:rsidRPr="00811F11">
        <w:rPr>
          <w:lang w:eastAsia="zh-TW"/>
        </w:rPr>
        <w:t>1</w:t>
      </w:r>
      <w:r w:rsidR="005379C0" w:rsidRPr="00811F11">
        <w:rPr>
          <w:lang w:eastAsia="zh-TW"/>
        </w:rPr>
        <w:t>年多次入出境商務簽證之外國人，每年停留俄國境內天數合計不得超過</w:t>
      </w:r>
      <w:r w:rsidR="005379C0" w:rsidRPr="00811F11">
        <w:rPr>
          <w:lang w:eastAsia="zh-TW"/>
        </w:rPr>
        <w:t>180</w:t>
      </w:r>
      <w:r w:rsidR="005379C0" w:rsidRPr="00811F11">
        <w:rPr>
          <w:lang w:eastAsia="zh-TW"/>
        </w:rPr>
        <w:t>天，每次最長停留期間為</w:t>
      </w:r>
      <w:r w:rsidR="005379C0" w:rsidRPr="00811F11">
        <w:rPr>
          <w:lang w:eastAsia="zh-TW"/>
        </w:rPr>
        <w:t>90</w:t>
      </w:r>
      <w:r w:rsidR="005379C0" w:rsidRPr="00811F11">
        <w:rPr>
          <w:lang w:eastAsia="zh-TW"/>
        </w:rPr>
        <w:t>天</w:t>
      </w:r>
      <w:r w:rsidRPr="00811F11">
        <w:rPr>
          <w:rFonts w:hint="eastAsia"/>
          <w:lang w:eastAsia="zh-TW"/>
        </w:rPr>
        <w:t>，工作簽證則無此限制。隨同在俄的外籍員工眷屬，需另外取得工作許可後才能工作。違反上述規定者每次得處</w:t>
      </w:r>
      <w:r w:rsidRPr="00811F11">
        <w:rPr>
          <w:lang w:eastAsia="zh-TW"/>
        </w:rPr>
        <w:t>80</w:t>
      </w:r>
      <w:r w:rsidRPr="00811F11">
        <w:rPr>
          <w:rFonts w:hint="eastAsia"/>
          <w:lang w:eastAsia="zh-TW"/>
        </w:rPr>
        <w:t>萬盧布的罰款。</w:t>
      </w:r>
    </w:p>
    <w:p w14:paraId="2CD3F8C2" w14:textId="730DA4B6" w:rsidR="003F1B78" w:rsidRPr="00811F11" w:rsidRDefault="003F1B78" w:rsidP="000E1FC4">
      <w:pPr>
        <w:ind w:firstLine="472"/>
        <w:rPr>
          <w:lang w:eastAsia="zh-TW"/>
        </w:rPr>
      </w:pPr>
      <w:r w:rsidRPr="00811F11">
        <w:rPr>
          <w:rFonts w:hint="eastAsia"/>
          <w:lang w:eastAsia="zh-TW"/>
        </w:rPr>
        <w:t>此外，</w:t>
      </w:r>
      <w:r w:rsidRPr="00811F11">
        <w:rPr>
          <w:lang w:eastAsia="zh-TW"/>
        </w:rPr>
        <w:t>外國公民抵達俄羅斯目的地城市後</w:t>
      </w:r>
      <w:r w:rsidRPr="00811F11">
        <w:rPr>
          <w:lang w:eastAsia="zh-TW"/>
        </w:rPr>
        <w:t>7</w:t>
      </w:r>
      <w:r w:rsidR="001B41E2" w:rsidRPr="00811F11">
        <w:rPr>
          <w:rFonts w:hint="eastAsia"/>
          <w:lang w:eastAsia="zh-TW"/>
        </w:rPr>
        <w:t>個工作日</w:t>
      </w:r>
      <w:r w:rsidRPr="00811F11">
        <w:rPr>
          <w:lang w:eastAsia="zh-TW"/>
        </w:rPr>
        <w:t>內，必須到移民局辦理「抵俄報告通知書」或將「抵俄報告通知書」郵寄至移民局。違反移民登記規定的外國公民，將依法處以</w:t>
      </w:r>
      <w:r w:rsidRPr="00811F11">
        <w:rPr>
          <w:lang w:eastAsia="zh-TW"/>
        </w:rPr>
        <w:t>2,000</w:t>
      </w:r>
      <w:r w:rsidRPr="00811F11">
        <w:rPr>
          <w:lang w:eastAsia="zh-TW"/>
        </w:rPr>
        <w:t>盧布至</w:t>
      </w:r>
      <w:r w:rsidR="00C81BF4" w:rsidRPr="00811F11">
        <w:rPr>
          <w:rFonts w:hint="eastAsia"/>
          <w:lang w:eastAsia="zh-TW"/>
        </w:rPr>
        <w:t>3</w:t>
      </w:r>
      <w:r w:rsidRPr="00811F11">
        <w:rPr>
          <w:lang w:eastAsia="zh-TW"/>
        </w:rPr>
        <w:t>,000</w:t>
      </w:r>
      <w:r w:rsidRPr="00811F11">
        <w:rPr>
          <w:lang w:eastAsia="zh-TW"/>
        </w:rPr>
        <w:t>盧布的罰款</w:t>
      </w:r>
      <w:r w:rsidR="00670DE0" w:rsidRPr="00811F11">
        <w:rPr>
          <w:lang w:eastAsia="zh-TW"/>
        </w:rPr>
        <w:t>（</w:t>
      </w:r>
      <w:r w:rsidRPr="00811F11">
        <w:rPr>
          <w:lang w:eastAsia="zh-TW"/>
        </w:rPr>
        <w:t>約</w:t>
      </w:r>
      <w:r w:rsidR="00C81BF4" w:rsidRPr="00811F11">
        <w:rPr>
          <w:rFonts w:hint="eastAsia"/>
          <w:lang w:eastAsia="zh-TW"/>
        </w:rPr>
        <w:t>30</w:t>
      </w:r>
      <w:r w:rsidRPr="00811F11">
        <w:rPr>
          <w:lang w:eastAsia="zh-TW"/>
        </w:rPr>
        <w:t>至</w:t>
      </w:r>
      <w:r w:rsidR="00C81BF4" w:rsidRPr="00811F11">
        <w:rPr>
          <w:rFonts w:hint="eastAsia"/>
          <w:lang w:eastAsia="zh-TW"/>
        </w:rPr>
        <w:t>4</w:t>
      </w:r>
      <w:r w:rsidR="008B5FB2" w:rsidRPr="00811F11">
        <w:rPr>
          <w:rFonts w:hint="eastAsia"/>
          <w:lang w:eastAsia="zh-TW"/>
        </w:rPr>
        <w:t>0</w:t>
      </w:r>
      <w:r w:rsidRPr="00811F11">
        <w:rPr>
          <w:lang w:eastAsia="zh-TW"/>
        </w:rPr>
        <w:t>美元</w:t>
      </w:r>
      <w:r w:rsidR="00670DE0" w:rsidRPr="00811F11">
        <w:rPr>
          <w:lang w:eastAsia="zh-TW"/>
        </w:rPr>
        <w:t>）</w:t>
      </w:r>
      <w:r w:rsidR="00C81BF4" w:rsidRPr="00811F11">
        <w:rPr>
          <w:rFonts w:hint="eastAsia"/>
          <w:lang w:eastAsia="zh-TW"/>
        </w:rPr>
        <w:t>，倘在莫斯科及聖彼得堡等地違反此規定，則將處以</w:t>
      </w:r>
      <w:r w:rsidR="00C81BF4" w:rsidRPr="00811F11">
        <w:rPr>
          <w:rFonts w:hint="eastAsia"/>
          <w:lang w:eastAsia="zh-TW"/>
        </w:rPr>
        <w:t>3,000</w:t>
      </w:r>
      <w:r w:rsidR="00C81BF4" w:rsidRPr="00811F11">
        <w:rPr>
          <w:rFonts w:hint="eastAsia"/>
          <w:lang w:eastAsia="zh-TW"/>
        </w:rPr>
        <w:t>至</w:t>
      </w:r>
      <w:r w:rsidR="00C81BF4" w:rsidRPr="00811F11">
        <w:rPr>
          <w:rFonts w:hint="eastAsia"/>
          <w:lang w:eastAsia="zh-TW"/>
        </w:rPr>
        <w:t>5,000</w:t>
      </w:r>
      <w:r w:rsidR="00C81BF4" w:rsidRPr="00811F11">
        <w:rPr>
          <w:rFonts w:hint="eastAsia"/>
          <w:lang w:eastAsia="zh-TW"/>
        </w:rPr>
        <w:t>盧布之罰款</w:t>
      </w:r>
      <w:r w:rsidR="00ED300A" w:rsidRPr="00811F11">
        <w:rPr>
          <w:rFonts w:hint="eastAsia"/>
          <w:lang w:eastAsia="zh-TW"/>
        </w:rPr>
        <w:t>（</w:t>
      </w:r>
      <w:r w:rsidR="00C81BF4" w:rsidRPr="00811F11">
        <w:rPr>
          <w:rFonts w:hint="eastAsia"/>
          <w:lang w:eastAsia="zh-TW"/>
        </w:rPr>
        <w:t>約</w:t>
      </w:r>
      <w:r w:rsidR="00C81BF4" w:rsidRPr="00811F11">
        <w:rPr>
          <w:rFonts w:hint="eastAsia"/>
          <w:lang w:eastAsia="zh-TW"/>
        </w:rPr>
        <w:t>4</w:t>
      </w:r>
      <w:r w:rsidR="008B5FB2" w:rsidRPr="00811F11">
        <w:rPr>
          <w:rFonts w:hint="eastAsia"/>
          <w:lang w:eastAsia="zh-TW"/>
        </w:rPr>
        <w:t>0</w:t>
      </w:r>
      <w:r w:rsidR="00C81BF4" w:rsidRPr="00811F11">
        <w:rPr>
          <w:rFonts w:hint="eastAsia"/>
          <w:lang w:eastAsia="zh-TW"/>
        </w:rPr>
        <w:t>美元至</w:t>
      </w:r>
      <w:r w:rsidR="00C81BF4" w:rsidRPr="00811F11">
        <w:rPr>
          <w:rFonts w:hint="eastAsia"/>
          <w:lang w:eastAsia="zh-TW"/>
        </w:rPr>
        <w:t>7</w:t>
      </w:r>
      <w:r w:rsidR="008B5FB2" w:rsidRPr="00811F11">
        <w:rPr>
          <w:rFonts w:hint="eastAsia"/>
          <w:lang w:eastAsia="zh-TW"/>
        </w:rPr>
        <w:t>0</w:t>
      </w:r>
      <w:r w:rsidR="00C81BF4" w:rsidRPr="00811F11">
        <w:rPr>
          <w:rFonts w:hint="eastAsia"/>
          <w:lang w:eastAsia="zh-TW"/>
        </w:rPr>
        <w:t>美元</w:t>
      </w:r>
      <w:r w:rsidR="00ED300A" w:rsidRPr="00811F11">
        <w:rPr>
          <w:rFonts w:hint="eastAsia"/>
          <w:lang w:eastAsia="zh-TW"/>
        </w:rPr>
        <w:t>）</w:t>
      </w:r>
      <w:r w:rsidRPr="00811F11">
        <w:rPr>
          <w:lang w:eastAsia="zh-TW"/>
        </w:rPr>
        <w:t>。嚴重違反規定者，將依法院判決予以遣返</w:t>
      </w:r>
      <w:r w:rsidRPr="00811F11">
        <w:rPr>
          <w:rFonts w:hint="eastAsia"/>
          <w:lang w:eastAsia="zh-TW"/>
        </w:rPr>
        <w:t>，增加外國人在俄羅斯工作困難。</w:t>
      </w:r>
    </w:p>
    <w:p w14:paraId="5AFAE3DF" w14:textId="41371E17" w:rsidR="009E14BC" w:rsidRPr="00811F11" w:rsidRDefault="000F109E" w:rsidP="000E1FC4">
      <w:pPr>
        <w:ind w:firstLine="472"/>
        <w:rPr>
          <w:lang w:eastAsia="zh-TW"/>
        </w:rPr>
      </w:pPr>
      <w:r w:rsidRPr="00811F11">
        <w:rPr>
          <w:rFonts w:hint="eastAsia"/>
          <w:lang w:eastAsia="zh-TW"/>
        </w:rPr>
        <w:t>另，自</w:t>
      </w:r>
      <w:r w:rsidRPr="00811F11">
        <w:rPr>
          <w:lang w:eastAsia="zh-TW"/>
        </w:rPr>
        <w:t>2015</w:t>
      </w:r>
      <w:r w:rsidRPr="00811F11">
        <w:rPr>
          <w:rFonts w:hint="eastAsia"/>
          <w:lang w:eastAsia="zh-TW"/>
        </w:rPr>
        <w:t>年</w:t>
      </w:r>
      <w:r w:rsidRPr="00811F11">
        <w:rPr>
          <w:lang w:eastAsia="zh-TW"/>
        </w:rPr>
        <w:t>1</w:t>
      </w:r>
      <w:r w:rsidRPr="00811F11">
        <w:rPr>
          <w:rFonts w:hint="eastAsia"/>
          <w:lang w:eastAsia="zh-TW"/>
        </w:rPr>
        <w:t>月</w:t>
      </w:r>
      <w:r w:rsidRPr="00811F11">
        <w:rPr>
          <w:lang w:eastAsia="zh-TW"/>
        </w:rPr>
        <w:t>1</w:t>
      </w:r>
      <w:r w:rsidRPr="00811F11">
        <w:rPr>
          <w:rFonts w:hint="eastAsia"/>
          <w:lang w:eastAsia="zh-TW"/>
        </w:rPr>
        <w:t>日起，外國人赴俄工作需通過俄羅斯語文、歷史、法律考試方能獲得工作簽證，</w:t>
      </w:r>
      <w:r w:rsidR="003F1B78" w:rsidRPr="00811F11">
        <w:rPr>
          <w:rFonts w:hint="eastAsia"/>
          <w:lang w:eastAsia="zh-TW"/>
        </w:rPr>
        <w:t>倘違反入境規則，則將處以至少</w:t>
      </w:r>
      <w:r w:rsidR="003F1B78" w:rsidRPr="00811F11">
        <w:rPr>
          <w:lang w:eastAsia="zh-TW"/>
        </w:rPr>
        <w:t>100</w:t>
      </w:r>
      <w:r w:rsidR="003F1B78" w:rsidRPr="00811F11">
        <w:rPr>
          <w:rFonts w:hint="eastAsia"/>
          <w:lang w:eastAsia="zh-TW"/>
        </w:rPr>
        <w:t>萬盧布行政罰鍰、</w:t>
      </w:r>
      <w:r w:rsidR="003F1B78" w:rsidRPr="00811F11">
        <w:rPr>
          <w:lang w:eastAsia="zh-TW"/>
        </w:rPr>
        <w:t>5</w:t>
      </w:r>
      <w:r w:rsidR="003F1B78" w:rsidRPr="00811F11">
        <w:rPr>
          <w:rFonts w:hint="eastAsia"/>
          <w:lang w:eastAsia="zh-TW"/>
        </w:rPr>
        <w:t>年內禁止入境、暫停該公司</w:t>
      </w:r>
      <w:r w:rsidR="003F1B78" w:rsidRPr="00811F11">
        <w:rPr>
          <w:lang w:eastAsia="zh-TW"/>
        </w:rPr>
        <w:t>90</w:t>
      </w:r>
      <w:r w:rsidR="003F1B78" w:rsidRPr="00811F11">
        <w:rPr>
          <w:rFonts w:hint="eastAsia"/>
          <w:lang w:eastAsia="zh-TW"/>
        </w:rPr>
        <w:t>天行政行為等懲罰。</w:t>
      </w:r>
      <w:r w:rsidRPr="00811F11">
        <w:rPr>
          <w:rFonts w:hint="eastAsia"/>
          <w:lang w:eastAsia="zh-TW"/>
        </w:rPr>
        <w:t>惟上述規定不適用於專業人士，例如科學家、記者、</w:t>
      </w:r>
      <w:r w:rsidRPr="00811F11">
        <w:rPr>
          <w:lang w:eastAsia="zh-TW"/>
        </w:rPr>
        <w:t>IT</w:t>
      </w:r>
      <w:r w:rsidRPr="00811F11">
        <w:rPr>
          <w:rFonts w:hint="eastAsia"/>
          <w:lang w:eastAsia="zh-TW"/>
        </w:rPr>
        <w:t>工程專家、以及年收入超過</w:t>
      </w:r>
      <w:r w:rsidRPr="00811F11">
        <w:rPr>
          <w:lang w:eastAsia="zh-TW"/>
        </w:rPr>
        <w:t>200</w:t>
      </w:r>
      <w:r w:rsidRPr="00811F11">
        <w:rPr>
          <w:rFonts w:hint="eastAsia"/>
          <w:lang w:eastAsia="zh-TW"/>
        </w:rPr>
        <w:t>萬盧布的外國人。</w:t>
      </w:r>
      <w:r w:rsidR="00E631CC" w:rsidRPr="00811F11">
        <w:rPr>
          <w:rFonts w:hint="eastAsia"/>
          <w:lang w:eastAsia="zh-TW"/>
        </w:rPr>
        <w:t>外國人於俄國境內倘於在</w:t>
      </w:r>
      <w:r w:rsidR="00E631CC" w:rsidRPr="00811F11">
        <w:rPr>
          <w:rFonts w:hint="eastAsia"/>
          <w:lang w:eastAsia="zh-TW"/>
        </w:rPr>
        <w:t>2</w:t>
      </w:r>
      <w:r w:rsidR="00E631CC" w:rsidRPr="00811F11">
        <w:rPr>
          <w:rFonts w:hint="eastAsia"/>
          <w:lang w:eastAsia="zh-TW"/>
        </w:rPr>
        <w:t>年內有累計超過</w:t>
      </w:r>
      <w:r w:rsidR="00E631CC" w:rsidRPr="00811F11">
        <w:rPr>
          <w:rFonts w:hint="eastAsia"/>
          <w:lang w:eastAsia="zh-TW"/>
        </w:rPr>
        <w:t>3</w:t>
      </w:r>
      <w:r w:rsidR="00E631CC" w:rsidRPr="00811F11">
        <w:rPr>
          <w:rFonts w:hint="eastAsia"/>
          <w:lang w:eastAsia="zh-TW"/>
        </w:rPr>
        <w:t>次之行政違規</w:t>
      </w:r>
      <w:r w:rsidR="00F378B1" w:rsidRPr="00811F11">
        <w:rPr>
          <w:rFonts w:hint="eastAsia"/>
          <w:lang w:eastAsia="zh-TW"/>
        </w:rPr>
        <w:t>（</w:t>
      </w:r>
      <w:r w:rsidR="00E631CC" w:rsidRPr="00811F11">
        <w:rPr>
          <w:rFonts w:hint="eastAsia"/>
          <w:lang w:eastAsia="zh-TW"/>
        </w:rPr>
        <w:t>例如違反交通規則、未繳停車費、搭乘公共交通工具逃票等</w:t>
      </w:r>
      <w:r w:rsidR="007426E9" w:rsidRPr="00811F11">
        <w:rPr>
          <w:rFonts w:hint="eastAsia"/>
          <w:lang w:eastAsia="zh-TW"/>
        </w:rPr>
        <w:t>）</w:t>
      </w:r>
      <w:r w:rsidR="00E631CC" w:rsidRPr="00811F11">
        <w:rPr>
          <w:rFonts w:hint="eastAsia"/>
          <w:lang w:eastAsia="zh-TW"/>
        </w:rPr>
        <w:t>，可能會被拒絕入境。</w:t>
      </w:r>
      <w:r w:rsidR="00DE43DC" w:rsidRPr="00811F11">
        <w:rPr>
          <w:rFonts w:hint="eastAsia"/>
          <w:lang w:eastAsia="zh-TW"/>
        </w:rPr>
        <w:t xml:space="preserve"> </w:t>
      </w:r>
    </w:p>
    <w:p w14:paraId="6604C118" w14:textId="77777777" w:rsidR="00F41033" w:rsidRPr="00811F11" w:rsidRDefault="000F109E" w:rsidP="002A6791">
      <w:pPr>
        <w:pStyle w:val="a5"/>
      </w:pPr>
      <w:r w:rsidRPr="00811F11">
        <w:rPr>
          <w:rFonts w:hint="eastAsia"/>
        </w:rPr>
        <w:t>三、子女教育</w:t>
      </w:r>
    </w:p>
    <w:p w14:paraId="5F70A2D0" w14:textId="77777777" w:rsidR="00F41033" w:rsidRPr="00811F11" w:rsidRDefault="000F109E" w:rsidP="00641F9F">
      <w:pPr>
        <w:ind w:firstLine="472"/>
        <w:rPr>
          <w:lang w:eastAsia="zh-TW"/>
        </w:rPr>
      </w:pPr>
      <w:r w:rsidRPr="00811F11">
        <w:rPr>
          <w:rFonts w:hint="eastAsia"/>
          <w:lang w:eastAsia="zh-TW"/>
        </w:rPr>
        <w:t>以莫斯科為例，幼齡子女的教育問題不大，可以選擇進入當地公立學校就讀，費用低廉，且有許多音樂、美術等才藝課程資源，惟均為俄語教學。</w:t>
      </w:r>
    </w:p>
    <w:p w14:paraId="7F22F161" w14:textId="233AC4C9" w:rsidR="00F41033" w:rsidRPr="00811F11" w:rsidRDefault="000F109E" w:rsidP="00B63349">
      <w:pPr>
        <w:ind w:firstLine="472"/>
        <w:rPr>
          <w:lang w:eastAsia="zh-TW"/>
        </w:rPr>
      </w:pPr>
      <w:r w:rsidRPr="00811F11">
        <w:rPr>
          <w:rFonts w:hint="eastAsia"/>
          <w:lang w:eastAsia="zh-TW"/>
        </w:rPr>
        <w:t>小學中年級以上的子女在莫斯科就學的選擇並不多，較有名的國際學校有美國學校（</w:t>
      </w:r>
      <w:r w:rsidRPr="00811F11">
        <w:rPr>
          <w:lang w:eastAsia="zh-TW"/>
        </w:rPr>
        <w:t>Anglo American School of Moscow, http</w:t>
      </w:r>
      <w:r w:rsidR="00B04485" w:rsidRPr="00811F11">
        <w:rPr>
          <w:rFonts w:hint="eastAsia"/>
          <w:lang w:eastAsia="zh-TW"/>
        </w:rPr>
        <w:t>:</w:t>
      </w:r>
      <w:r w:rsidRPr="00811F11">
        <w:rPr>
          <w:lang w:eastAsia="zh-TW"/>
        </w:rPr>
        <w:t>//www.aas.ru</w:t>
      </w:r>
      <w:r w:rsidRPr="00811F11">
        <w:rPr>
          <w:rFonts w:hint="eastAsia"/>
          <w:lang w:eastAsia="zh-TW"/>
        </w:rPr>
        <w:t>）、英國學校（</w:t>
      </w:r>
      <w:r w:rsidRPr="00811F11">
        <w:rPr>
          <w:lang w:eastAsia="zh-TW"/>
        </w:rPr>
        <w:t>British International School of Moscow, http</w:t>
      </w:r>
      <w:r w:rsidR="00B04485" w:rsidRPr="00811F11">
        <w:rPr>
          <w:rFonts w:hint="eastAsia"/>
          <w:lang w:eastAsia="zh-TW"/>
        </w:rPr>
        <w:t>:</w:t>
      </w:r>
      <w:r w:rsidRPr="00811F11">
        <w:rPr>
          <w:lang w:eastAsia="zh-TW"/>
        </w:rPr>
        <w:t>//www.bismoscow.com</w:t>
      </w:r>
      <w:r w:rsidRPr="00811F11">
        <w:rPr>
          <w:rFonts w:hint="eastAsia"/>
          <w:lang w:eastAsia="zh-TW"/>
        </w:rPr>
        <w:t>）、莫斯科國際學校（</w:t>
      </w:r>
      <w:r w:rsidRPr="00811F11">
        <w:rPr>
          <w:lang w:eastAsia="zh-TW"/>
        </w:rPr>
        <w:t>International School of Moscow, http</w:t>
      </w:r>
      <w:r w:rsidR="00B04485" w:rsidRPr="00811F11">
        <w:rPr>
          <w:rFonts w:hint="eastAsia"/>
          <w:lang w:eastAsia="zh-TW"/>
        </w:rPr>
        <w:t>:</w:t>
      </w:r>
      <w:r w:rsidRPr="00811F11">
        <w:rPr>
          <w:lang w:eastAsia="zh-TW"/>
        </w:rPr>
        <w:t>//www.internationalschool.ru</w:t>
      </w:r>
      <w:r w:rsidRPr="00811F11">
        <w:rPr>
          <w:rFonts w:hint="eastAsia"/>
          <w:lang w:eastAsia="zh-TW"/>
        </w:rPr>
        <w:t>）、莫斯科英吉利</w:t>
      </w:r>
      <w:r w:rsidRPr="00811F11">
        <w:rPr>
          <w:rFonts w:hint="eastAsia"/>
          <w:spacing w:val="-6"/>
          <w:lang w:eastAsia="zh-TW"/>
        </w:rPr>
        <w:t>國際學校（</w:t>
      </w:r>
      <w:r w:rsidRPr="00811F11">
        <w:rPr>
          <w:spacing w:val="-6"/>
          <w:lang w:eastAsia="zh-TW"/>
        </w:rPr>
        <w:t>the English International School Moscow, http</w:t>
      </w:r>
      <w:r w:rsidR="00B04485" w:rsidRPr="00811F11">
        <w:rPr>
          <w:rFonts w:hint="eastAsia"/>
          <w:lang w:eastAsia="zh-TW"/>
        </w:rPr>
        <w:t>:</w:t>
      </w:r>
      <w:r w:rsidRPr="00811F11">
        <w:rPr>
          <w:spacing w:val="-6"/>
          <w:lang w:eastAsia="zh-TW"/>
        </w:rPr>
        <w:t>//www.englishedmoscow.com</w:t>
      </w:r>
      <w:r w:rsidRPr="00811F11">
        <w:rPr>
          <w:rFonts w:hint="eastAsia"/>
          <w:spacing w:val="-6"/>
          <w:lang w:eastAsia="zh-TW"/>
        </w:rPr>
        <w:t>）</w:t>
      </w:r>
      <w:r w:rsidR="00B52AFB" w:rsidRPr="00811F11">
        <w:rPr>
          <w:rFonts w:hint="eastAsia"/>
          <w:spacing w:val="-6"/>
          <w:lang w:eastAsia="zh-TW"/>
        </w:rPr>
        <w:t>、</w:t>
      </w:r>
      <w:r w:rsidR="00B52AFB" w:rsidRPr="00811F11">
        <w:rPr>
          <w:rFonts w:hint="eastAsia"/>
          <w:lang w:eastAsia="zh-TW"/>
        </w:rPr>
        <w:t>俄羅斯劍橋國際學校</w:t>
      </w:r>
      <w:r w:rsidR="00670DE0" w:rsidRPr="00811F11">
        <w:rPr>
          <w:rFonts w:hint="eastAsia"/>
          <w:lang w:eastAsia="zh-TW"/>
        </w:rPr>
        <w:t>（</w:t>
      </w:r>
      <w:r w:rsidR="00B52AFB" w:rsidRPr="00811F11">
        <w:rPr>
          <w:rFonts w:hint="eastAsia"/>
          <w:lang w:eastAsia="zh-TW"/>
        </w:rPr>
        <w:t>Cambridge International Schoo/ Russia, http://cisrussia.com</w:t>
      </w:r>
      <w:r w:rsidR="00670DE0" w:rsidRPr="00811F11">
        <w:rPr>
          <w:rFonts w:hint="eastAsia"/>
          <w:spacing w:val="-6"/>
          <w:lang w:eastAsia="zh-TW"/>
        </w:rPr>
        <w:t>）</w:t>
      </w:r>
      <w:r w:rsidR="00B52AFB" w:rsidRPr="00811F11">
        <w:rPr>
          <w:rFonts w:hint="eastAsia"/>
          <w:spacing w:val="-6"/>
          <w:lang w:eastAsia="zh-TW"/>
        </w:rPr>
        <w:t>及</w:t>
      </w:r>
      <w:r w:rsidRPr="00811F11">
        <w:rPr>
          <w:rFonts w:hint="eastAsia"/>
          <w:spacing w:val="-6"/>
          <w:lang w:eastAsia="zh-TW"/>
        </w:rPr>
        <w:t>印度大使館學校（</w:t>
      </w:r>
      <w:r w:rsidRPr="00811F11">
        <w:rPr>
          <w:spacing w:val="-6"/>
          <w:lang w:eastAsia="zh-TW"/>
        </w:rPr>
        <w:t>Embassy of India School-Moscow, http</w:t>
      </w:r>
      <w:r w:rsidR="00B04485" w:rsidRPr="00811F11">
        <w:rPr>
          <w:rFonts w:hint="eastAsia"/>
          <w:lang w:eastAsia="zh-TW"/>
        </w:rPr>
        <w:t>:</w:t>
      </w:r>
      <w:r w:rsidRPr="00811F11">
        <w:rPr>
          <w:spacing w:val="-6"/>
          <w:lang w:eastAsia="zh-TW"/>
        </w:rPr>
        <w:t>//www.kendriyavidyalaya</w:t>
      </w:r>
      <w:r w:rsidRPr="00811F11">
        <w:rPr>
          <w:lang w:eastAsia="zh-TW"/>
        </w:rPr>
        <w:t>-moscow.org</w:t>
      </w:r>
      <w:r w:rsidRPr="00811F11">
        <w:rPr>
          <w:rFonts w:hint="eastAsia"/>
          <w:lang w:eastAsia="zh-TW"/>
        </w:rPr>
        <w:t>）等。有關學校所在、師資、課程、設施、費用及入學手續等，請參考各學校網站資料。</w:t>
      </w:r>
    </w:p>
    <w:p w14:paraId="7A93250C" w14:textId="77777777" w:rsidR="003E0BC3" w:rsidRPr="00811F11" w:rsidRDefault="003E0BC3" w:rsidP="00641F9F">
      <w:pPr>
        <w:ind w:left="472" w:firstLineChars="0" w:firstLine="0"/>
        <w:rPr>
          <w:lang w:eastAsia="zh-TW"/>
        </w:rPr>
      </w:pPr>
    </w:p>
    <w:p w14:paraId="7A0145A7" w14:textId="77777777" w:rsidR="00884DBC" w:rsidRPr="00811F11" w:rsidRDefault="00884DBC" w:rsidP="00641F9F">
      <w:pPr>
        <w:ind w:left="472" w:firstLineChars="0" w:firstLine="0"/>
        <w:rPr>
          <w:lang w:val="zh-TW" w:eastAsia="zh-TW" w:bidi="he-IL"/>
        </w:rPr>
      </w:pPr>
      <w:r w:rsidRPr="00811F11">
        <w:rPr>
          <w:lang w:val="zh-TW" w:eastAsia="zh-TW" w:bidi="he-IL"/>
        </w:rPr>
        <w:br w:type="page"/>
      </w:r>
    </w:p>
    <w:p w14:paraId="59331669" w14:textId="77777777" w:rsidR="007D2E91" w:rsidRPr="00811F11" w:rsidRDefault="007D2E91" w:rsidP="002A6791">
      <w:pPr>
        <w:pStyle w:val="a3"/>
        <w:spacing w:before="514" w:after="771"/>
        <w:rPr>
          <w:lang w:eastAsia="zh-TW"/>
        </w:rPr>
      </w:pPr>
      <w:bookmarkStart w:id="12" w:name="_Toc77555365"/>
    </w:p>
    <w:p w14:paraId="17EF8F31" w14:textId="77777777" w:rsidR="007D2E91" w:rsidRPr="00811F11" w:rsidRDefault="007D2E91" w:rsidP="007D2E91">
      <w:pPr>
        <w:ind w:left="472" w:firstLineChars="0" w:firstLine="0"/>
        <w:rPr>
          <w:lang w:eastAsia="zh-TW"/>
        </w:rPr>
        <w:sectPr w:rsidR="007D2E91" w:rsidRPr="00811F11" w:rsidSect="00BE4872">
          <w:headerReference w:type="default" r:id="rId32"/>
          <w:pgSz w:w="11906" w:h="16838" w:code="9"/>
          <w:pgMar w:top="2268" w:right="1701" w:bottom="1701" w:left="1701" w:header="1134" w:footer="851" w:gutter="0"/>
          <w:cols w:space="425"/>
          <w:docGrid w:type="linesAndChars" w:linePitch="514" w:charSpace="-774"/>
        </w:sectPr>
      </w:pPr>
    </w:p>
    <w:p w14:paraId="62D18FE3" w14:textId="3D935BBC" w:rsidR="00D32828" w:rsidRPr="00811F11" w:rsidRDefault="00D32828" w:rsidP="002A6791">
      <w:pPr>
        <w:pStyle w:val="a3"/>
        <w:spacing w:before="514" w:after="771"/>
      </w:pPr>
      <w:r w:rsidRPr="00811F11">
        <w:rPr>
          <w:rFonts w:hint="eastAsia"/>
        </w:rPr>
        <w:t>第玖章　結論</w:t>
      </w:r>
      <w:bookmarkEnd w:id="12"/>
    </w:p>
    <w:p w14:paraId="1C89D4E7" w14:textId="310F60A9" w:rsidR="00D32828" w:rsidRPr="00811F11" w:rsidRDefault="00D32828" w:rsidP="007D2E91">
      <w:pPr>
        <w:ind w:firstLine="472"/>
        <w:rPr>
          <w:lang w:eastAsia="zh-TW"/>
        </w:rPr>
      </w:pPr>
      <w:r w:rsidRPr="00811F11">
        <w:rPr>
          <w:rFonts w:hint="eastAsia"/>
          <w:lang w:eastAsia="zh-TW"/>
        </w:rPr>
        <w:t>過去俄國處於市場經濟之轉型期，頒布的投資法令幾乎對外人較不具吸引力，惟自</w:t>
      </w:r>
      <w:r w:rsidRPr="00811F11">
        <w:rPr>
          <w:rFonts w:hint="eastAsia"/>
          <w:lang w:eastAsia="zh-TW"/>
        </w:rPr>
        <w:t>2014</w:t>
      </w:r>
      <w:r w:rsidRPr="00811F11">
        <w:rPr>
          <w:rFonts w:hint="eastAsia"/>
          <w:lang w:eastAsia="zh-TW"/>
        </w:rPr>
        <w:t>年以來盧布兌美元匯率大幅波動（註：一美元兌盧布匯率自</w:t>
      </w:r>
      <w:r w:rsidRPr="00811F11">
        <w:rPr>
          <w:rFonts w:hint="eastAsia"/>
          <w:lang w:eastAsia="zh-TW"/>
        </w:rPr>
        <w:t>2013</w:t>
      </w:r>
      <w:r w:rsidRPr="00811F11">
        <w:rPr>
          <w:rFonts w:hint="eastAsia"/>
          <w:lang w:eastAsia="zh-TW"/>
        </w:rPr>
        <w:t>年初的</w:t>
      </w:r>
      <w:r w:rsidRPr="00811F11">
        <w:rPr>
          <w:rFonts w:hint="eastAsia"/>
          <w:lang w:eastAsia="zh-TW"/>
        </w:rPr>
        <w:t>30</w:t>
      </w:r>
      <w:r w:rsidR="00F47F2A" w:rsidRPr="00811F11">
        <w:rPr>
          <w:rFonts w:hint="eastAsia"/>
          <w:lang w:eastAsia="zh-TW"/>
        </w:rPr>
        <w:t>盧布</w:t>
      </w:r>
      <w:r w:rsidRPr="00811F11">
        <w:rPr>
          <w:rFonts w:hint="eastAsia"/>
          <w:lang w:eastAsia="zh-TW"/>
        </w:rPr>
        <w:t>至</w:t>
      </w:r>
      <w:r w:rsidRPr="00811F11">
        <w:rPr>
          <w:rFonts w:hint="eastAsia"/>
          <w:lang w:eastAsia="zh-TW"/>
        </w:rPr>
        <w:t>2014</w:t>
      </w:r>
      <w:r w:rsidRPr="00811F11">
        <w:rPr>
          <w:rFonts w:hint="eastAsia"/>
          <w:lang w:eastAsia="zh-TW"/>
        </w:rPr>
        <w:t>年的</w:t>
      </w:r>
      <w:r w:rsidRPr="00811F11">
        <w:rPr>
          <w:rFonts w:hint="eastAsia"/>
          <w:lang w:eastAsia="zh-TW"/>
        </w:rPr>
        <w:t>80</w:t>
      </w:r>
      <w:r w:rsidR="00F47F2A" w:rsidRPr="00811F11">
        <w:rPr>
          <w:rFonts w:hint="eastAsia"/>
          <w:lang w:eastAsia="zh-TW"/>
        </w:rPr>
        <w:t>盧布</w:t>
      </w:r>
      <w:r w:rsidRPr="00811F11">
        <w:rPr>
          <w:rFonts w:hint="eastAsia"/>
          <w:lang w:eastAsia="zh-TW"/>
        </w:rPr>
        <w:t>，而</w:t>
      </w:r>
      <w:r w:rsidRPr="00811F11">
        <w:rPr>
          <w:rFonts w:hint="eastAsia"/>
          <w:lang w:eastAsia="zh-TW"/>
        </w:rPr>
        <w:t>2017</w:t>
      </w:r>
      <w:r w:rsidRPr="00811F11">
        <w:rPr>
          <w:rFonts w:hint="eastAsia"/>
          <w:lang w:eastAsia="zh-TW"/>
        </w:rPr>
        <w:t>年至</w:t>
      </w:r>
      <w:r w:rsidRPr="00811F11">
        <w:rPr>
          <w:rFonts w:hint="eastAsia"/>
          <w:lang w:eastAsia="zh-TW"/>
        </w:rPr>
        <w:t>2</w:t>
      </w:r>
      <w:r w:rsidRPr="00811F11">
        <w:rPr>
          <w:lang w:eastAsia="zh-TW"/>
        </w:rPr>
        <w:t>019</w:t>
      </w:r>
      <w:r w:rsidRPr="00811F11">
        <w:rPr>
          <w:rFonts w:hint="eastAsia"/>
          <w:lang w:eastAsia="zh-TW"/>
        </w:rPr>
        <w:t>年則維持平穩的</w:t>
      </w:r>
      <w:r w:rsidRPr="00811F11">
        <w:rPr>
          <w:rFonts w:hint="eastAsia"/>
          <w:lang w:eastAsia="zh-TW"/>
        </w:rPr>
        <w:t>65</w:t>
      </w:r>
      <w:r w:rsidR="00F47F2A" w:rsidRPr="00811F11">
        <w:rPr>
          <w:rFonts w:hint="eastAsia"/>
          <w:lang w:eastAsia="zh-TW"/>
        </w:rPr>
        <w:t>盧布</w:t>
      </w:r>
      <w:r w:rsidRPr="00811F11">
        <w:rPr>
          <w:rFonts w:hint="eastAsia"/>
          <w:lang w:eastAsia="zh-TW"/>
        </w:rPr>
        <w:t>左右，</w:t>
      </w:r>
      <w:r w:rsidRPr="00811F11">
        <w:rPr>
          <w:rFonts w:hint="eastAsia"/>
          <w:lang w:eastAsia="zh-TW"/>
        </w:rPr>
        <w:t>2</w:t>
      </w:r>
      <w:r w:rsidRPr="00811F11">
        <w:rPr>
          <w:lang w:eastAsia="zh-TW"/>
        </w:rPr>
        <w:t>02</w:t>
      </w:r>
      <w:r w:rsidR="00EC30DB" w:rsidRPr="00811F11">
        <w:rPr>
          <w:rFonts w:hint="eastAsia"/>
          <w:lang w:eastAsia="zh-TW"/>
        </w:rPr>
        <w:t>1</w:t>
      </w:r>
      <w:r w:rsidRPr="00811F11">
        <w:rPr>
          <w:rFonts w:hint="eastAsia"/>
          <w:lang w:eastAsia="zh-TW"/>
        </w:rPr>
        <w:t>年約在</w:t>
      </w:r>
      <w:r w:rsidRPr="00811F11">
        <w:rPr>
          <w:lang w:eastAsia="zh-TW"/>
        </w:rPr>
        <w:t>74</w:t>
      </w:r>
      <w:r w:rsidR="00F47F2A" w:rsidRPr="00811F11">
        <w:rPr>
          <w:rFonts w:hint="eastAsia"/>
          <w:lang w:eastAsia="zh-TW"/>
        </w:rPr>
        <w:t>盧布</w:t>
      </w:r>
      <w:r w:rsidRPr="00811F11">
        <w:rPr>
          <w:rFonts w:hint="eastAsia"/>
          <w:lang w:eastAsia="zh-TW"/>
        </w:rPr>
        <w:t>水準</w:t>
      </w:r>
      <w:r w:rsidR="0001264C" w:rsidRPr="00811F11">
        <w:rPr>
          <w:rFonts w:hint="eastAsia"/>
          <w:lang w:eastAsia="zh-TW"/>
        </w:rPr>
        <w:t>，</w:t>
      </w:r>
      <w:r w:rsidR="0001264C" w:rsidRPr="00811F11">
        <w:rPr>
          <w:lang w:eastAsia="zh-TW"/>
        </w:rPr>
        <w:t>2022</w:t>
      </w:r>
      <w:r w:rsidR="0001264C" w:rsidRPr="00811F11">
        <w:rPr>
          <w:rFonts w:hint="eastAsia"/>
          <w:lang w:eastAsia="zh-TW"/>
        </w:rPr>
        <w:t>年</w:t>
      </w:r>
      <w:r w:rsidR="0055605B" w:rsidRPr="00811F11">
        <w:rPr>
          <w:rFonts w:hint="eastAsia"/>
          <w:lang w:eastAsia="zh-TW"/>
        </w:rPr>
        <w:t>先</w:t>
      </w:r>
      <w:r w:rsidR="0001264C" w:rsidRPr="00811F11">
        <w:rPr>
          <w:rFonts w:hint="eastAsia"/>
          <w:lang w:eastAsia="zh-TW"/>
        </w:rPr>
        <w:t>貶</w:t>
      </w:r>
      <w:r w:rsidR="0055605B" w:rsidRPr="00811F11">
        <w:rPr>
          <w:rFonts w:hint="eastAsia"/>
          <w:lang w:eastAsia="zh-TW"/>
        </w:rPr>
        <w:t>至</w:t>
      </w:r>
      <w:r w:rsidR="0055605B" w:rsidRPr="00811F11">
        <w:rPr>
          <w:lang w:eastAsia="zh-TW"/>
        </w:rPr>
        <w:t>135</w:t>
      </w:r>
      <w:r w:rsidR="0001264C" w:rsidRPr="00811F11">
        <w:rPr>
          <w:rFonts w:hint="eastAsia"/>
          <w:lang w:eastAsia="zh-TW"/>
        </w:rPr>
        <w:t>盧布後</w:t>
      </w:r>
      <w:r w:rsidR="0055605B" w:rsidRPr="00811F11">
        <w:rPr>
          <w:rFonts w:hint="eastAsia"/>
          <w:lang w:eastAsia="zh-TW"/>
        </w:rPr>
        <w:t>驟升至</w:t>
      </w:r>
      <w:r w:rsidR="0001264C" w:rsidRPr="00811F11">
        <w:rPr>
          <w:lang w:eastAsia="zh-TW"/>
        </w:rPr>
        <w:t>50</w:t>
      </w:r>
      <w:r w:rsidR="0001264C" w:rsidRPr="00811F11">
        <w:rPr>
          <w:rFonts w:hint="eastAsia"/>
          <w:lang w:eastAsia="zh-TW"/>
        </w:rPr>
        <w:t>盧布水準</w:t>
      </w:r>
      <w:r w:rsidR="0055605B" w:rsidRPr="00811F11">
        <w:rPr>
          <w:rFonts w:hint="eastAsia"/>
          <w:lang w:eastAsia="zh-TW"/>
        </w:rPr>
        <w:t>，迄年底回穩至</w:t>
      </w:r>
      <w:r w:rsidR="0055605B" w:rsidRPr="00811F11">
        <w:rPr>
          <w:lang w:eastAsia="zh-TW"/>
        </w:rPr>
        <w:t>70</w:t>
      </w:r>
      <w:r w:rsidR="0055605B" w:rsidRPr="00811F11">
        <w:rPr>
          <w:rFonts w:hint="eastAsia"/>
          <w:lang w:eastAsia="zh-TW"/>
        </w:rPr>
        <w:t>盧布稅準</w:t>
      </w:r>
      <w:r w:rsidRPr="00811F11">
        <w:rPr>
          <w:rFonts w:hint="eastAsia"/>
          <w:lang w:eastAsia="zh-TW"/>
        </w:rPr>
        <w:t>），聯邦政府為吸引外來投資，積極推出吸引外人投資之政策，例如設立經濟特區、設立單一窗口、俄羅斯投資局（</w:t>
      </w:r>
      <w:r w:rsidRPr="00811F11">
        <w:rPr>
          <w:lang w:eastAsia="zh-TW"/>
        </w:rPr>
        <w:t>Russian Investment Agency</w:t>
      </w:r>
      <w:r w:rsidRPr="00811F11">
        <w:rPr>
          <w:rFonts w:hint="eastAsia"/>
          <w:lang w:eastAsia="zh-TW"/>
        </w:rPr>
        <w:t>）等單位，盼簡化外國投資俄羅斯所遇到的障礙等政策，盼吸引外國技術及資金投入俄羅斯，改善俄國產業發展現況。惟俄羅斯目前仍存在貧富懸殊、行政規定不透明、法規朝夕令改等問題尚待解決。整體而言，投資環境並不若歐美、東南亞等國便捷，我國人士如想來俄投資仍須審慎為之，並多方蒐集資料，聽取曾在俄國經商者經驗，方可立不敗之地。</w:t>
      </w:r>
    </w:p>
    <w:p w14:paraId="6EB968CC" w14:textId="77777777" w:rsidR="00D32828" w:rsidRPr="00811F11" w:rsidRDefault="00D32828" w:rsidP="00D32828">
      <w:pPr>
        <w:ind w:firstLine="472"/>
        <w:rPr>
          <w:szCs w:val="26"/>
          <w:lang w:eastAsia="zh-TW" w:bidi="he-IL"/>
        </w:rPr>
      </w:pPr>
      <w:r w:rsidRPr="00811F11">
        <w:rPr>
          <w:rFonts w:hint="eastAsia"/>
          <w:szCs w:val="26"/>
          <w:lang w:eastAsia="zh-TW" w:bidi="he-IL"/>
        </w:rPr>
        <w:t>俄羅斯土地遼闊、資源豐富，科技基礎深厚、人力素質高，蘊藏有相當誘人之投資機會，自</w:t>
      </w:r>
      <w:r w:rsidRPr="00811F11">
        <w:rPr>
          <w:szCs w:val="26"/>
          <w:lang w:eastAsia="zh-TW" w:bidi="he-IL"/>
        </w:rPr>
        <w:t>2014</w:t>
      </w:r>
      <w:r w:rsidRPr="00811F11">
        <w:rPr>
          <w:rFonts w:hint="eastAsia"/>
          <w:szCs w:val="26"/>
          <w:lang w:eastAsia="zh-TW" w:bidi="he-IL"/>
        </w:rPr>
        <w:t>年聯邦政府祭出進口替代政策以來，俄羅斯經濟結構已逐漸開始轉型，提高「俄羅斯製造」比例，為符合俄羅斯國家政策，許多外商已於俄羅斯境內設立組裝廠或投資公司。但俄羅斯規章制度不完善導致投資風險偏高，加以語言障礙增加投資人投資風險等因素，目前我商赴俄投資比例仍不高，倘有則多僅有設立代表辦事處，而非生產工廠等。</w:t>
      </w:r>
    </w:p>
    <w:p w14:paraId="59F653DE" w14:textId="753E0313" w:rsidR="00D32828" w:rsidRPr="00811F11" w:rsidRDefault="00D32828" w:rsidP="00D32828">
      <w:pPr>
        <w:ind w:firstLine="472"/>
        <w:rPr>
          <w:szCs w:val="26"/>
          <w:lang w:eastAsia="zh-TW" w:bidi="he-IL"/>
        </w:rPr>
      </w:pPr>
      <w:r w:rsidRPr="00811F11">
        <w:rPr>
          <w:rFonts w:hint="eastAsia"/>
          <w:szCs w:val="26"/>
          <w:lang w:eastAsia="zh-TW" w:bidi="he-IL"/>
        </w:rPr>
        <w:t>我國廠商前往俄羅斯投資設處，可能產生的實際問題包括：（一）政策不明，法令不彰；（二）官僚、索賄及查稅等作法大幅提高經營風險；（三）俄羅斯勞工法十分保障勞工，對資方較不利；（四）進口貨品通關不易；（</w:t>
      </w:r>
      <w:r w:rsidR="00F47F2A" w:rsidRPr="00811F11">
        <w:rPr>
          <w:rFonts w:hint="eastAsia"/>
          <w:szCs w:val="26"/>
          <w:lang w:eastAsia="zh-TW" w:bidi="he-IL"/>
        </w:rPr>
        <w:t>五</w:t>
      </w:r>
      <w:r w:rsidRPr="00811F11">
        <w:rPr>
          <w:rFonts w:hint="eastAsia"/>
          <w:szCs w:val="26"/>
          <w:lang w:eastAsia="zh-TW" w:bidi="he-IL"/>
        </w:rPr>
        <w:t>）臺灣及俄羅斯無正式外交關係，對臺商保護較難周到；（</w:t>
      </w:r>
      <w:r w:rsidR="00F47F2A" w:rsidRPr="00811F11">
        <w:rPr>
          <w:rFonts w:hint="eastAsia"/>
          <w:szCs w:val="26"/>
          <w:lang w:eastAsia="zh-TW" w:bidi="he-IL"/>
        </w:rPr>
        <w:t>六</w:t>
      </w:r>
      <w:r w:rsidRPr="00811F11">
        <w:rPr>
          <w:rFonts w:hint="eastAsia"/>
          <w:szCs w:val="26"/>
          <w:lang w:eastAsia="zh-TW" w:bidi="he-IL"/>
        </w:rPr>
        <w:t>）工作簽證取得不易。</w:t>
      </w:r>
    </w:p>
    <w:p w14:paraId="3958D7EC" w14:textId="77777777" w:rsidR="00AB4870" w:rsidRPr="00811F11" w:rsidRDefault="00AB4870" w:rsidP="00675249">
      <w:pPr>
        <w:ind w:left="472" w:firstLineChars="0" w:firstLine="0"/>
        <w:rPr>
          <w:lang w:eastAsia="zh-TW"/>
        </w:rPr>
      </w:pPr>
    </w:p>
    <w:p w14:paraId="3B141864" w14:textId="77777777" w:rsidR="007D2E91" w:rsidRPr="00811F11" w:rsidRDefault="007D2E91" w:rsidP="00675249">
      <w:pPr>
        <w:ind w:left="472" w:firstLineChars="0" w:firstLine="0"/>
        <w:rPr>
          <w:lang w:eastAsia="zh-TW"/>
        </w:rPr>
      </w:pPr>
    </w:p>
    <w:p w14:paraId="0CF897C3" w14:textId="77777777" w:rsidR="007D2E91" w:rsidRPr="00811F11" w:rsidRDefault="007D2E91" w:rsidP="00675249">
      <w:pPr>
        <w:ind w:left="472" w:firstLineChars="0" w:firstLine="0"/>
        <w:rPr>
          <w:lang w:eastAsia="zh-TW"/>
        </w:rPr>
        <w:sectPr w:rsidR="007D2E91" w:rsidRPr="00811F11" w:rsidSect="00BE4872">
          <w:headerReference w:type="default" r:id="rId33"/>
          <w:pgSz w:w="11906" w:h="16838" w:code="9"/>
          <w:pgMar w:top="2268" w:right="1701" w:bottom="1701" w:left="1701" w:header="1134" w:footer="851" w:gutter="0"/>
          <w:cols w:space="425"/>
          <w:docGrid w:type="linesAndChars" w:linePitch="514" w:charSpace="-774"/>
        </w:sectPr>
      </w:pPr>
    </w:p>
    <w:p w14:paraId="3EF9D2F6" w14:textId="77777777" w:rsidR="00D32828" w:rsidRPr="00811F11" w:rsidRDefault="00D32828" w:rsidP="00675249">
      <w:pPr>
        <w:pStyle w:val="a3"/>
        <w:spacing w:before="514" w:after="771"/>
        <w:rPr>
          <w:spacing w:val="0"/>
        </w:rPr>
      </w:pPr>
      <w:bookmarkStart w:id="13" w:name="_Toc77555366"/>
      <w:r w:rsidRPr="00811F11">
        <w:rPr>
          <w:rFonts w:hint="eastAsia"/>
          <w:spacing w:val="0"/>
        </w:rPr>
        <w:t>附錄一　我國在當地駐外單位及臺（華）商團體</w:t>
      </w:r>
      <w:bookmarkEnd w:id="13"/>
    </w:p>
    <w:p w14:paraId="111EF79E" w14:textId="77777777" w:rsidR="00D32828" w:rsidRPr="00811F11" w:rsidRDefault="00D32828" w:rsidP="00D32828">
      <w:pPr>
        <w:pStyle w:val="ae"/>
        <w:rPr>
          <w:lang w:eastAsia="zh-TW"/>
        </w:rPr>
      </w:pPr>
      <w:r w:rsidRPr="00811F11">
        <w:rPr>
          <w:rFonts w:hint="eastAsia"/>
          <w:lang w:eastAsia="zh-TW"/>
        </w:rPr>
        <w:t>（一）駐俄羅斯代表處經濟組</w:t>
      </w:r>
      <w:r w:rsidRPr="00811F11">
        <w:rPr>
          <w:lang w:eastAsia="zh-TW"/>
        </w:rPr>
        <w:tab/>
      </w:r>
    </w:p>
    <w:p w14:paraId="6C0E307A" w14:textId="77777777" w:rsidR="00D32828" w:rsidRPr="00811F11" w:rsidRDefault="00D32828" w:rsidP="00D32828">
      <w:pPr>
        <w:pStyle w:val="ae"/>
      </w:pPr>
      <w:r w:rsidRPr="00811F11">
        <w:rPr>
          <w:lang w:eastAsia="zh-TW"/>
        </w:rPr>
        <w:tab/>
        <w:t>Economic Division,</w:t>
      </w:r>
    </w:p>
    <w:p w14:paraId="7766AE7B" w14:textId="77777777" w:rsidR="00D32828" w:rsidRPr="00811F11" w:rsidRDefault="00D32828" w:rsidP="00D32828">
      <w:pPr>
        <w:pStyle w:val="ae"/>
      </w:pPr>
      <w:r w:rsidRPr="00811F11">
        <w:rPr>
          <w:lang w:eastAsia="zh-TW"/>
        </w:rPr>
        <w:tab/>
        <w:t>Representative Office in Moscow for the Taipei-Moscow Economic and Cultural Coordination Commission</w:t>
      </w:r>
    </w:p>
    <w:p w14:paraId="39408FC2" w14:textId="3344F770" w:rsidR="00D32828" w:rsidRPr="00811F11" w:rsidRDefault="00D32828" w:rsidP="00D32828">
      <w:pPr>
        <w:pStyle w:val="ae"/>
      </w:pPr>
      <w:r w:rsidRPr="00811F11">
        <w:rPr>
          <w:lang w:eastAsia="zh-TW"/>
        </w:rPr>
        <w:tab/>
      </w:r>
      <w:r w:rsidR="00C275F6" w:rsidRPr="00811F11">
        <w:rPr>
          <w:lang w:eastAsia="zh-TW"/>
        </w:rPr>
        <w:t>25 Yermolaevsky Pereulok, 5</w:t>
      </w:r>
      <w:r w:rsidR="00C275F6" w:rsidRPr="00811F11">
        <w:rPr>
          <w:vertAlign w:val="superscript"/>
          <w:lang w:eastAsia="zh-TW"/>
        </w:rPr>
        <w:t>th</w:t>
      </w:r>
      <w:r w:rsidR="00C275F6" w:rsidRPr="00811F11">
        <w:rPr>
          <w:lang w:eastAsia="zh-TW"/>
        </w:rPr>
        <w:t xml:space="preserve"> Floor</w:t>
      </w:r>
      <w:r w:rsidRPr="00811F11">
        <w:rPr>
          <w:lang w:eastAsia="zh-TW"/>
        </w:rPr>
        <w:t xml:space="preserve">, Moscow </w:t>
      </w:r>
      <w:r w:rsidR="00C275F6" w:rsidRPr="00811F11">
        <w:rPr>
          <w:lang w:eastAsia="zh-TW"/>
        </w:rPr>
        <w:t>123001</w:t>
      </w:r>
      <w:r w:rsidRPr="00811F11">
        <w:rPr>
          <w:lang w:eastAsia="zh-TW"/>
        </w:rPr>
        <w:t>,</w:t>
      </w:r>
    </w:p>
    <w:p w14:paraId="7CD7CEAE" w14:textId="77777777" w:rsidR="00D32828" w:rsidRPr="00811F11" w:rsidRDefault="00D32828" w:rsidP="00D32828">
      <w:pPr>
        <w:pStyle w:val="ae"/>
      </w:pPr>
      <w:r w:rsidRPr="00811F11">
        <w:rPr>
          <w:lang w:eastAsia="zh-TW"/>
        </w:rPr>
        <w:tab/>
        <w:t>Russian Federation</w:t>
      </w:r>
    </w:p>
    <w:p w14:paraId="7E20D4CE" w14:textId="4F4F5744" w:rsidR="00D32828" w:rsidRPr="00811F11" w:rsidRDefault="00D32828" w:rsidP="00D32828">
      <w:pPr>
        <w:pStyle w:val="ae"/>
      </w:pPr>
      <w:r w:rsidRPr="00811F11">
        <w:rPr>
          <w:lang w:eastAsia="zh-TW"/>
        </w:rPr>
        <w:tab/>
        <w:t>Tel</w:t>
      </w:r>
      <w:r w:rsidRPr="00811F11">
        <w:rPr>
          <w:rFonts w:hint="eastAsia"/>
          <w:lang w:eastAsia="zh-TW"/>
        </w:rPr>
        <w:t>：</w:t>
      </w:r>
      <w:r w:rsidRPr="00811F11">
        <w:rPr>
          <w:lang w:eastAsia="zh-TW"/>
        </w:rPr>
        <w:t xml:space="preserve"> +7-495-</w:t>
      </w:r>
      <w:r w:rsidR="00C275F6" w:rsidRPr="00811F11">
        <w:rPr>
          <w:lang w:eastAsia="zh-TW"/>
        </w:rPr>
        <w:t>909</w:t>
      </w:r>
      <w:r w:rsidRPr="00811F11">
        <w:rPr>
          <w:lang w:eastAsia="zh-TW"/>
        </w:rPr>
        <w:t>-3786 ext.</w:t>
      </w:r>
      <w:r w:rsidR="00C275F6" w:rsidRPr="00811F11">
        <w:rPr>
          <w:lang w:eastAsia="zh-TW"/>
        </w:rPr>
        <w:t>501,502,504</w:t>
      </w:r>
    </w:p>
    <w:p w14:paraId="4C90DCBE" w14:textId="2120848C" w:rsidR="00D32828" w:rsidRPr="00811F11" w:rsidRDefault="00D32828" w:rsidP="00D32828">
      <w:pPr>
        <w:pStyle w:val="ae"/>
        <w:rPr>
          <w:lang w:val="de-DE"/>
        </w:rPr>
      </w:pPr>
      <w:r w:rsidRPr="00811F11">
        <w:rPr>
          <w:lang w:eastAsia="zh-TW"/>
        </w:rPr>
        <w:tab/>
      </w:r>
      <w:r w:rsidRPr="00811F11">
        <w:rPr>
          <w:lang w:val="de-DE" w:eastAsia="zh-TW"/>
        </w:rPr>
        <w:t>Fax</w:t>
      </w:r>
      <w:r w:rsidRPr="00811F11">
        <w:rPr>
          <w:rFonts w:hint="eastAsia"/>
          <w:lang w:val="de-DE" w:eastAsia="zh-TW"/>
        </w:rPr>
        <w:t>：</w:t>
      </w:r>
      <w:r w:rsidRPr="00811F11">
        <w:rPr>
          <w:lang w:val="de-DE" w:eastAsia="zh-TW"/>
        </w:rPr>
        <w:t xml:space="preserve"> +7-495-</w:t>
      </w:r>
      <w:r w:rsidR="00C275F6" w:rsidRPr="00811F11">
        <w:rPr>
          <w:lang w:val="de-DE" w:eastAsia="zh-TW"/>
        </w:rPr>
        <w:t>909</w:t>
      </w:r>
      <w:r w:rsidRPr="00811F11">
        <w:rPr>
          <w:lang w:val="de-DE" w:eastAsia="zh-TW"/>
        </w:rPr>
        <w:t>-</w:t>
      </w:r>
      <w:r w:rsidR="00C275F6" w:rsidRPr="00811F11">
        <w:rPr>
          <w:lang w:val="de-DE" w:eastAsia="zh-TW"/>
        </w:rPr>
        <w:t>3789</w:t>
      </w:r>
    </w:p>
    <w:p w14:paraId="6C71533E" w14:textId="7E0C8528" w:rsidR="00D32828" w:rsidRPr="00811F11" w:rsidRDefault="00D32828" w:rsidP="00D32828">
      <w:pPr>
        <w:pStyle w:val="ae"/>
        <w:rPr>
          <w:lang w:val="de-DE"/>
        </w:rPr>
      </w:pPr>
      <w:r w:rsidRPr="00811F11">
        <w:rPr>
          <w:lang w:val="de-DE" w:eastAsia="zh-TW"/>
        </w:rPr>
        <w:tab/>
        <w:t>E-</w:t>
      </w:r>
      <w:r w:rsidR="0003574E" w:rsidRPr="00811F11">
        <w:rPr>
          <w:lang w:val="de-DE" w:eastAsia="zh-TW"/>
        </w:rPr>
        <w:t>m</w:t>
      </w:r>
      <w:r w:rsidRPr="00811F11">
        <w:rPr>
          <w:lang w:val="de-DE" w:eastAsia="zh-TW"/>
        </w:rPr>
        <w:t>ail</w:t>
      </w:r>
      <w:r w:rsidRPr="00811F11">
        <w:rPr>
          <w:rFonts w:hint="eastAsia"/>
          <w:lang w:val="de-DE" w:eastAsia="zh-TW"/>
        </w:rPr>
        <w:t>：</w:t>
      </w:r>
      <w:r w:rsidRPr="00811F11">
        <w:rPr>
          <w:lang w:val="de-DE" w:eastAsia="zh-TW"/>
        </w:rPr>
        <w:t>russia@</w:t>
      </w:r>
      <w:r w:rsidR="00162018" w:rsidRPr="00811F11">
        <w:rPr>
          <w:lang w:val="de-DE" w:eastAsia="zh-TW"/>
        </w:rPr>
        <w:t>sa.</w:t>
      </w:r>
      <w:r w:rsidRPr="00811F11">
        <w:rPr>
          <w:lang w:val="de-DE" w:eastAsia="zh-TW"/>
        </w:rPr>
        <w:t>moea.gov.tw</w:t>
      </w:r>
    </w:p>
    <w:p w14:paraId="529352C8" w14:textId="77777777" w:rsidR="00D32828" w:rsidRPr="00811F11" w:rsidRDefault="00D32828" w:rsidP="00D32828">
      <w:pPr>
        <w:pStyle w:val="ae"/>
        <w:rPr>
          <w:lang w:eastAsia="zh-TW"/>
        </w:rPr>
      </w:pPr>
      <w:r w:rsidRPr="00811F11">
        <w:rPr>
          <w:rFonts w:hint="eastAsia"/>
          <w:lang w:eastAsia="zh-TW"/>
        </w:rPr>
        <w:t>（二）莫斯科臺灣貿易中心</w:t>
      </w:r>
    </w:p>
    <w:p w14:paraId="78DB93A7" w14:textId="77777777" w:rsidR="00D32828" w:rsidRPr="00811F11" w:rsidRDefault="00D32828" w:rsidP="00D32828">
      <w:pPr>
        <w:pStyle w:val="ae"/>
      </w:pPr>
      <w:r w:rsidRPr="00811F11">
        <w:rPr>
          <w:lang w:eastAsia="zh-TW"/>
        </w:rPr>
        <w:tab/>
        <w:t>Taiwan Trade Center, Moscow</w:t>
      </w:r>
    </w:p>
    <w:p w14:paraId="1ABC5512" w14:textId="30ED18A9" w:rsidR="00D32828" w:rsidRPr="00811F11" w:rsidRDefault="00D32828" w:rsidP="00D32828">
      <w:pPr>
        <w:pStyle w:val="ae"/>
      </w:pPr>
      <w:r w:rsidRPr="00811F11">
        <w:rPr>
          <w:lang w:eastAsia="zh-TW"/>
        </w:rPr>
        <w:tab/>
      </w:r>
      <w:r w:rsidR="00F6585A" w:rsidRPr="00811F11">
        <w:rPr>
          <w:lang w:eastAsia="zh-TW"/>
        </w:rPr>
        <w:t>5F, Trubnaya Street 12</w:t>
      </w:r>
      <w:r w:rsidRPr="00811F11">
        <w:rPr>
          <w:lang w:eastAsia="zh-TW"/>
        </w:rPr>
        <w:t xml:space="preserve">, Moscow </w:t>
      </w:r>
      <w:r w:rsidR="00F6585A" w:rsidRPr="00811F11">
        <w:rPr>
          <w:lang w:eastAsia="zh-TW"/>
        </w:rPr>
        <w:t>107045</w:t>
      </w:r>
      <w:r w:rsidRPr="00811F11">
        <w:rPr>
          <w:lang w:eastAsia="zh-TW"/>
        </w:rPr>
        <w:t>,</w:t>
      </w:r>
    </w:p>
    <w:p w14:paraId="4618607E" w14:textId="77777777" w:rsidR="00D32828" w:rsidRPr="00811F11" w:rsidRDefault="00D32828" w:rsidP="00D32828">
      <w:pPr>
        <w:pStyle w:val="ae"/>
      </w:pPr>
      <w:r w:rsidRPr="00811F11">
        <w:rPr>
          <w:lang w:eastAsia="zh-TW"/>
        </w:rPr>
        <w:tab/>
        <w:t>Russian Federation</w:t>
      </w:r>
    </w:p>
    <w:p w14:paraId="303A8A28" w14:textId="12D7D0A2" w:rsidR="00D32828" w:rsidRPr="00811F11" w:rsidRDefault="00D32828" w:rsidP="00D32828">
      <w:pPr>
        <w:pStyle w:val="ae"/>
      </w:pPr>
      <w:r w:rsidRPr="00811F11">
        <w:rPr>
          <w:lang w:eastAsia="zh-TW"/>
        </w:rPr>
        <w:tab/>
        <w:t>TEL</w:t>
      </w:r>
      <w:r w:rsidRPr="00811F11">
        <w:rPr>
          <w:rFonts w:hint="eastAsia"/>
          <w:lang w:eastAsia="zh-TW"/>
        </w:rPr>
        <w:t>：</w:t>
      </w:r>
      <w:r w:rsidRPr="00811F11">
        <w:rPr>
          <w:lang w:eastAsia="zh-TW"/>
        </w:rPr>
        <w:t xml:space="preserve"> +7-495-</w:t>
      </w:r>
      <w:r w:rsidR="00F6585A" w:rsidRPr="00811F11">
        <w:rPr>
          <w:lang w:eastAsia="zh-TW"/>
        </w:rPr>
        <w:t>787-2792</w:t>
      </w:r>
    </w:p>
    <w:p w14:paraId="45C8439E" w14:textId="24A36109" w:rsidR="00D32828" w:rsidRPr="00811F11" w:rsidRDefault="00D32828">
      <w:pPr>
        <w:pStyle w:val="ae"/>
      </w:pPr>
      <w:r w:rsidRPr="00811F11">
        <w:rPr>
          <w:lang w:eastAsia="zh-TW"/>
        </w:rPr>
        <w:tab/>
      </w:r>
      <w:r w:rsidR="0003574E" w:rsidRPr="00811F11">
        <w:rPr>
          <w:lang w:val="de-DE" w:eastAsia="zh-TW"/>
        </w:rPr>
        <w:t>E-</w:t>
      </w:r>
      <w:r w:rsidR="0003574E" w:rsidRPr="00811F11">
        <w:rPr>
          <w:rFonts w:hint="eastAsia"/>
          <w:lang w:val="de-DE" w:eastAsia="zh-TW"/>
        </w:rPr>
        <w:t>m</w:t>
      </w:r>
      <w:r w:rsidR="0003574E" w:rsidRPr="00811F11">
        <w:rPr>
          <w:lang w:val="de-DE" w:eastAsia="zh-TW"/>
        </w:rPr>
        <w:t>ail</w:t>
      </w:r>
      <w:r w:rsidR="0003574E" w:rsidRPr="00811F11">
        <w:rPr>
          <w:rFonts w:hint="eastAsia"/>
          <w:lang w:val="de-DE" w:eastAsia="zh-TW"/>
        </w:rPr>
        <w:t>：</w:t>
      </w:r>
      <w:r w:rsidRPr="00811F11">
        <w:rPr>
          <w:lang w:eastAsia="zh-TW"/>
        </w:rPr>
        <w:t>moscow@taitra.org.tw</w:t>
      </w:r>
    </w:p>
    <w:p w14:paraId="27258CB1" w14:textId="0C89748F" w:rsidR="00D32828" w:rsidRPr="00811F11" w:rsidRDefault="00D32828" w:rsidP="00D32828">
      <w:pPr>
        <w:pStyle w:val="ae"/>
        <w:rPr>
          <w:lang w:eastAsia="zh-TW"/>
        </w:rPr>
      </w:pPr>
      <w:r w:rsidRPr="00811F11">
        <w:rPr>
          <w:rFonts w:hint="eastAsia"/>
          <w:lang w:eastAsia="zh-TW"/>
        </w:rPr>
        <w:t>（</w:t>
      </w:r>
      <w:r w:rsidR="00FC2AB1" w:rsidRPr="00811F11">
        <w:rPr>
          <w:rFonts w:hint="eastAsia"/>
          <w:lang w:eastAsia="zh-TW"/>
        </w:rPr>
        <w:t>三</w:t>
      </w:r>
      <w:r w:rsidRPr="00811F11">
        <w:rPr>
          <w:rFonts w:hint="eastAsia"/>
          <w:lang w:eastAsia="zh-TW"/>
        </w:rPr>
        <w:t>）俄羅斯臺灣商會</w:t>
      </w:r>
    </w:p>
    <w:p w14:paraId="66933552" w14:textId="77777777" w:rsidR="00D32828" w:rsidRPr="00811F11" w:rsidRDefault="00D32828" w:rsidP="00D32828">
      <w:pPr>
        <w:pStyle w:val="ae"/>
        <w:rPr>
          <w:lang w:eastAsia="zh-TW"/>
        </w:rPr>
      </w:pPr>
      <w:r w:rsidRPr="00811F11">
        <w:rPr>
          <w:lang w:eastAsia="zh-TW"/>
        </w:rPr>
        <w:tab/>
      </w:r>
      <w:r w:rsidRPr="00811F11">
        <w:rPr>
          <w:rFonts w:hint="eastAsia"/>
          <w:lang w:eastAsia="zh-TW"/>
        </w:rPr>
        <w:t>會長：許心茹</w:t>
      </w:r>
    </w:p>
    <w:p w14:paraId="72A9B516" w14:textId="236A92E5" w:rsidR="00D32828" w:rsidRPr="00811F11" w:rsidRDefault="00D32828">
      <w:pPr>
        <w:pStyle w:val="ae"/>
      </w:pPr>
      <w:r w:rsidRPr="00811F11">
        <w:rPr>
          <w:lang w:eastAsia="zh-TW"/>
        </w:rPr>
        <w:tab/>
      </w:r>
      <w:r w:rsidR="0003574E" w:rsidRPr="00811F11">
        <w:rPr>
          <w:lang w:val="de-DE" w:eastAsia="zh-TW"/>
        </w:rPr>
        <w:t>E-</w:t>
      </w:r>
      <w:r w:rsidR="0003574E" w:rsidRPr="00811F11">
        <w:rPr>
          <w:rFonts w:hint="eastAsia"/>
          <w:lang w:val="de-DE" w:eastAsia="zh-TW"/>
        </w:rPr>
        <w:t>m</w:t>
      </w:r>
      <w:r w:rsidR="0003574E" w:rsidRPr="00811F11">
        <w:rPr>
          <w:lang w:val="de-DE" w:eastAsia="zh-TW"/>
        </w:rPr>
        <w:t>ail</w:t>
      </w:r>
      <w:r w:rsidR="0003574E" w:rsidRPr="00811F11">
        <w:rPr>
          <w:rFonts w:hint="eastAsia"/>
          <w:lang w:val="de-DE" w:eastAsia="zh-TW"/>
        </w:rPr>
        <w:t>：</w:t>
      </w:r>
      <w:r w:rsidRPr="00811F11">
        <w:rPr>
          <w:rFonts w:hint="eastAsia"/>
          <w:lang w:eastAsia="zh-TW"/>
        </w:rPr>
        <w:t>angela_hsu</w:t>
      </w:r>
      <w:r w:rsidRPr="00811F11">
        <w:rPr>
          <w:lang w:eastAsia="zh-TW"/>
        </w:rPr>
        <w:t>@</w:t>
      </w:r>
      <w:r w:rsidRPr="00811F11">
        <w:rPr>
          <w:rFonts w:hint="eastAsia"/>
          <w:lang w:eastAsia="zh-TW"/>
        </w:rPr>
        <w:t>asus</w:t>
      </w:r>
      <w:r w:rsidRPr="00811F11">
        <w:rPr>
          <w:lang w:eastAsia="zh-TW"/>
        </w:rPr>
        <w:t>.com</w:t>
      </w:r>
      <w:r w:rsidRPr="00811F11">
        <w:rPr>
          <w:rFonts w:hint="eastAsia"/>
          <w:lang w:eastAsia="zh-TW"/>
        </w:rPr>
        <w:t>.tw</w:t>
      </w:r>
    </w:p>
    <w:p w14:paraId="739505D9" w14:textId="77777777" w:rsidR="00D32828" w:rsidRPr="00811F11" w:rsidRDefault="00D32828" w:rsidP="00D32828">
      <w:pPr>
        <w:pStyle w:val="a3"/>
        <w:spacing w:before="514" w:after="771"/>
        <w:rPr>
          <w:lang w:eastAsia="zh-TW"/>
        </w:rPr>
      </w:pPr>
      <w:r w:rsidRPr="00811F11">
        <w:rPr>
          <w:lang w:eastAsia="zh-TW"/>
        </w:rPr>
        <w:br w:type="page"/>
      </w:r>
      <w:bookmarkStart w:id="14" w:name="_Toc77555367"/>
      <w:r w:rsidRPr="00811F11">
        <w:rPr>
          <w:rFonts w:hint="eastAsia"/>
          <w:lang w:eastAsia="zh-TW"/>
        </w:rPr>
        <w:t>附錄二　當地重要投資相關機構</w:t>
      </w:r>
      <w:bookmarkEnd w:id="14"/>
    </w:p>
    <w:p w14:paraId="370E5596" w14:textId="4C800A88" w:rsidR="00D32828" w:rsidRPr="00811F11" w:rsidRDefault="00F47F2A" w:rsidP="00F47F2A">
      <w:pPr>
        <w:pStyle w:val="ae"/>
      </w:pPr>
      <w:r w:rsidRPr="00811F11">
        <w:rPr>
          <w:rFonts w:hint="eastAsia"/>
          <w:lang w:eastAsia="zh-TW"/>
        </w:rPr>
        <w:t>（一）</w:t>
      </w:r>
      <w:r w:rsidR="00D32828" w:rsidRPr="00811F11">
        <w:rPr>
          <w:rFonts w:hint="eastAsia"/>
          <w:lang w:eastAsia="zh-TW"/>
        </w:rPr>
        <w:t>俄羅斯聯邦經濟發展部（</w:t>
      </w:r>
      <w:r w:rsidRPr="00811F11">
        <w:rPr>
          <w:rFonts w:hint="eastAsia"/>
          <w:lang w:eastAsia="zh-TW"/>
        </w:rPr>
        <w:t>Ministry of Economic Development of the Russian Federation</w:t>
      </w:r>
      <w:r w:rsidR="00D32828" w:rsidRPr="00811F11">
        <w:rPr>
          <w:rFonts w:hint="eastAsia"/>
          <w:lang w:eastAsia="zh-TW"/>
        </w:rPr>
        <w:t>）</w:t>
      </w:r>
    </w:p>
    <w:p w14:paraId="4DFEC609" w14:textId="44EF8B0F" w:rsidR="00F47F2A" w:rsidRPr="00811F11" w:rsidRDefault="00F47F2A" w:rsidP="00F47F2A">
      <w:pPr>
        <w:pStyle w:val="ae"/>
        <w:rPr>
          <w:lang w:eastAsia="zh-TW"/>
        </w:rPr>
      </w:pPr>
      <w:r w:rsidRPr="00811F11">
        <w:rPr>
          <w:rFonts w:hint="eastAsia"/>
          <w:lang w:eastAsia="zh-TW"/>
        </w:rPr>
        <w:tab/>
        <w:t>E-mail: mi</w:t>
      </w:r>
      <w:r w:rsidR="003A62A2" w:rsidRPr="00811F11">
        <w:rPr>
          <w:rFonts w:hint="eastAsia"/>
          <w:lang w:eastAsia="zh-TW"/>
        </w:rPr>
        <w:t>ne</w:t>
      </w:r>
      <w:r w:rsidRPr="00811F11">
        <w:rPr>
          <w:rFonts w:hint="eastAsia"/>
          <w:lang w:eastAsia="zh-TW"/>
        </w:rPr>
        <w:t>conom@economy.gov.ru</w:t>
      </w:r>
    </w:p>
    <w:p w14:paraId="4200217C" w14:textId="09913EC9" w:rsidR="00F47F2A" w:rsidRPr="00811F11" w:rsidRDefault="00F47F2A" w:rsidP="00F47F2A">
      <w:pPr>
        <w:pStyle w:val="ae"/>
        <w:rPr>
          <w:lang w:eastAsia="zh-TW"/>
        </w:rPr>
      </w:pPr>
      <w:r w:rsidRPr="00811F11">
        <w:rPr>
          <w:rFonts w:hint="eastAsia"/>
          <w:lang w:eastAsia="zh-TW"/>
        </w:rPr>
        <w:tab/>
        <w:t>Tel: 7-495-870-29-21</w:t>
      </w:r>
    </w:p>
    <w:p w14:paraId="1A116033" w14:textId="7A076A98" w:rsidR="00F47F2A" w:rsidRPr="00811F11" w:rsidRDefault="00F47F2A" w:rsidP="00F47F2A">
      <w:pPr>
        <w:pStyle w:val="ae"/>
        <w:rPr>
          <w:lang w:eastAsia="zh-TW"/>
        </w:rPr>
      </w:pPr>
      <w:r w:rsidRPr="00811F11">
        <w:rPr>
          <w:rFonts w:hint="eastAsia"/>
          <w:lang w:eastAsia="zh-TW"/>
        </w:rPr>
        <w:tab/>
        <w:t>Website: en.economy.gov.ru</w:t>
      </w:r>
    </w:p>
    <w:p w14:paraId="1A67495F" w14:textId="16D27A76" w:rsidR="00F47F2A" w:rsidRPr="00811F11" w:rsidRDefault="00F47F2A" w:rsidP="00F47F2A">
      <w:pPr>
        <w:pStyle w:val="ae"/>
        <w:rPr>
          <w:lang w:eastAsia="zh-TW"/>
        </w:rPr>
      </w:pPr>
      <w:r w:rsidRPr="00811F11">
        <w:rPr>
          <w:rFonts w:hint="eastAsia"/>
          <w:lang w:eastAsia="zh-TW"/>
        </w:rPr>
        <w:t>（二）</w:t>
      </w:r>
      <w:r w:rsidR="00D32828" w:rsidRPr="00811F11">
        <w:rPr>
          <w:rFonts w:hint="eastAsia"/>
          <w:lang w:eastAsia="zh-TW"/>
        </w:rPr>
        <w:t>俄羅斯投資局</w:t>
      </w:r>
      <w:r w:rsidRPr="00811F11">
        <w:rPr>
          <w:rFonts w:hint="eastAsia"/>
          <w:lang w:eastAsia="zh-TW"/>
        </w:rPr>
        <w:t>（</w:t>
      </w:r>
      <w:r w:rsidRPr="00811F11">
        <w:rPr>
          <w:rFonts w:hint="eastAsia"/>
          <w:lang w:eastAsia="zh-TW"/>
        </w:rPr>
        <w:t>Invest in Russia</w:t>
      </w:r>
      <w:r w:rsidRPr="00811F11">
        <w:rPr>
          <w:rFonts w:hint="eastAsia"/>
          <w:lang w:eastAsia="zh-TW"/>
        </w:rPr>
        <w:t>）</w:t>
      </w:r>
    </w:p>
    <w:p w14:paraId="23B0C4C2" w14:textId="7D716FCA" w:rsidR="00F47F2A" w:rsidRPr="00811F11" w:rsidRDefault="00F47F2A" w:rsidP="00F47F2A">
      <w:pPr>
        <w:pStyle w:val="ae"/>
        <w:rPr>
          <w:lang w:eastAsia="zh-TW"/>
        </w:rPr>
      </w:pPr>
      <w:r w:rsidRPr="00811F11">
        <w:rPr>
          <w:rFonts w:hint="eastAsia"/>
          <w:lang w:eastAsia="zh-TW"/>
        </w:rPr>
        <w:tab/>
        <w:t xml:space="preserve">E-mail: </w:t>
      </w:r>
      <w:hyperlink r:id="rId34" w:history="1">
        <w:r w:rsidRPr="00811F11">
          <w:rPr>
            <w:rFonts w:hint="eastAsia"/>
            <w:lang w:eastAsia="zh-TW"/>
          </w:rPr>
          <w:t>info@invest-rf.com</w:t>
        </w:r>
      </w:hyperlink>
    </w:p>
    <w:p w14:paraId="4F790052" w14:textId="753BC6E0" w:rsidR="00F47F2A" w:rsidRPr="00811F11" w:rsidRDefault="00F47F2A" w:rsidP="00F47F2A">
      <w:pPr>
        <w:pStyle w:val="ae"/>
        <w:rPr>
          <w:lang w:eastAsia="zh-TW"/>
        </w:rPr>
      </w:pPr>
      <w:r w:rsidRPr="00811F11">
        <w:rPr>
          <w:rFonts w:hint="eastAsia"/>
          <w:lang w:eastAsia="zh-TW"/>
        </w:rPr>
        <w:tab/>
        <w:t>Tel: +7-906+722-07-22</w:t>
      </w:r>
    </w:p>
    <w:p w14:paraId="5A105EAC" w14:textId="11498773" w:rsidR="00F47F2A" w:rsidRPr="00811F11" w:rsidRDefault="00F47F2A" w:rsidP="00F47F2A">
      <w:pPr>
        <w:pStyle w:val="ae"/>
        <w:rPr>
          <w:lang w:eastAsia="zh-TW"/>
        </w:rPr>
      </w:pPr>
      <w:r w:rsidRPr="00811F11">
        <w:rPr>
          <w:rFonts w:hint="eastAsia"/>
          <w:lang w:eastAsia="zh-TW"/>
        </w:rPr>
        <w:tab/>
        <w:t>Website: invest-rf.com</w:t>
      </w:r>
    </w:p>
    <w:p w14:paraId="4FECFF99" w14:textId="1A45401C" w:rsidR="001A1F9F" w:rsidRPr="00811F11" w:rsidRDefault="00F47F2A" w:rsidP="00F47F2A">
      <w:pPr>
        <w:pStyle w:val="ae"/>
        <w:rPr>
          <w:lang w:eastAsia="zh-TW"/>
        </w:rPr>
      </w:pPr>
      <w:r w:rsidRPr="00811F11">
        <w:rPr>
          <w:rFonts w:hint="eastAsia"/>
          <w:lang w:eastAsia="zh-TW"/>
        </w:rPr>
        <w:t>（三）</w:t>
      </w:r>
      <w:r w:rsidR="001A1F9F" w:rsidRPr="00811F11">
        <w:rPr>
          <w:rFonts w:hint="eastAsia"/>
          <w:lang w:eastAsia="zh-TW"/>
        </w:rPr>
        <w:t>俄羅斯直接投資基金</w:t>
      </w:r>
      <w:r w:rsidRPr="00811F11">
        <w:rPr>
          <w:lang w:eastAsia="zh-TW"/>
        </w:rPr>
        <w:t>（</w:t>
      </w:r>
      <w:r w:rsidR="001A1F9F" w:rsidRPr="00811F11">
        <w:rPr>
          <w:lang w:eastAsia="zh-TW"/>
        </w:rPr>
        <w:t>https://rdif.ru/</w:t>
      </w:r>
      <w:r w:rsidRPr="00811F11">
        <w:rPr>
          <w:lang w:eastAsia="zh-TW"/>
        </w:rPr>
        <w:t>）</w:t>
      </w:r>
    </w:p>
    <w:p w14:paraId="6DAE2377" w14:textId="52C91AA5" w:rsidR="00D32828" w:rsidRPr="00811F11" w:rsidRDefault="00F47F2A" w:rsidP="00F47F2A">
      <w:pPr>
        <w:pStyle w:val="ae"/>
        <w:rPr>
          <w:lang w:eastAsia="zh-TW"/>
        </w:rPr>
      </w:pPr>
      <w:r w:rsidRPr="00811F11">
        <w:rPr>
          <w:rFonts w:hint="eastAsia"/>
          <w:lang w:eastAsia="zh-TW"/>
        </w:rPr>
        <w:t>（四）</w:t>
      </w:r>
      <w:r w:rsidR="00D32828" w:rsidRPr="00811F11">
        <w:rPr>
          <w:rFonts w:hint="eastAsia"/>
          <w:lang w:eastAsia="zh-TW"/>
        </w:rPr>
        <w:t>俄羅斯聯邦商工會（</w:t>
      </w:r>
      <w:r w:rsidRPr="00811F11">
        <w:rPr>
          <w:lang w:eastAsia="zh-TW"/>
        </w:rPr>
        <w:t>https://tpprf.ru/en/</w:t>
      </w:r>
      <w:r w:rsidR="00D32828" w:rsidRPr="00811F11">
        <w:rPr>
          <w:rFonts w:hint="eastAsia"/>
          <w:lang w:eastAsia="zh-TW"/>
        </w:rPr>
        <w:t>）</w:t>
      </w:r>
    </w:p>
    <w:p w14:paraId="4C937A73" w14:textId="3F024A66" w:rsidR="00D32828" w:rsidRPr="00811F11" w:rsidRDefault="00F47F2A" w:rsidP="00F47F2A">
      <w:pPr>
        <w:pStyle w:val="ae"/>
        <w:rPr>
          <w:lang w:eastAsia="zh-TW"/>
        </w:rPr>
      </w:pPr>
      <w:r w:rsidRPr="00811F11">
        <w:rPr>
          <w:rFonts w:hint="eastAsia"/>
          <w:lang w:eastAsia="zh-TW"/>
        </w:rPr>
        <w:t>（五）</w:t>
      </w:r>
      <w:r w:rsidR="00D32828" w:rsidRPr="00811F11">
        <w:rPr>
          <w:rFonts w:hint="eastAsia"/>
          <w:lang w:eastAsia="zh-TW"/>
        </w:rPr>
        <w:t>莫斯科商工會（</w:t>
      </w:r>
      <w:hyperlink r:id="rId35" w:history="1">
        <w:r w:rsidR="00D32828" w:rsidRPr="00811F11">
          <w:rPr>
            <w:lang w:eastAsia="zh-TW"/>
          </w:rPr>
          <w:t>https://mostpp.ru/?lang=en-us</w:t>
        </w:r>
      </w:hyperlink>
      <w:r w:rsidR="00D32828" w:rsidRPr="00811F11">
        <w:rPr>
          <w:rFonts w:hint="eastAsia"/>
          <w:lang w:eastAsia="zh-TW"/>
        </w:rPr>
        <w:t>）</w:t>
      </w:r>
    </w:p>
    <w:p w14:paraId="50CD6F1C" w14:textId="3270EC64" w:rsidR="00D32828" w:rsidRPr="00811F11" w:rsidRDefault="00F47F2A" w:rsidP="00F47F2A">
      <w:pPr>
        <w:pStyle w:val="ae"/>
        <w:rPr>
          <w:lang w:eastAsia="zh-TW"/>
        </w:rPr>
      </w:pPr>
      <w:r w:rsidRPr="00811F11">
        <w:rPr>
          <w:rFonts w:hint="eastAsia"/>
          <w:lang w:eastAsia="zh-TW"/>
        </w:rPr>
        <w:t>（六）</w:t>
      </w:r>
      <w:r w:rsidR="00D32828" w:rsidRPr="00811F11">
        <w:rPr>
          <w:rFonts w:hint="eastAsia"/>
          <w:lang w:eastAsia="zh-TW"/>
        </w:rPr>
        <w:t>聖彼得堡商工會（</w:t>
      </w:r>
      <w:hyperlink r:id="rId36" w:history="1">
        <w:r w:rsidR="00D32828" w:rsidRPr="00811F11">
          <w:rPr>
            <w:lang w:eastAsia="zh-TW"/>
          </w:rPr>
          <w:t>http://spbtpp.ru/en/</w:t>
        </w:r>
      </w:hyperlink>
      <w:r w:rsidR="00D32828" w:rsidRPr="00811F11">
        <w:rPr>
          <w:rFonts w:hint="eastAsia"/>
          <w:lang w:eastAsia="zh-TW"/>
        </w:rPr>
        <w:t>）</w:t>
      </w:r>
    </w:p>
    <w:p w14:paraId="742C5D23" w14:textId="29287612" w:rsidR="00D32828" w:rsidRPr="00811F11" w:rsidRDefault="00F47F2A" w:rsidP="00F47F2A">
      <w:pPr>
        <w:pStyle w:val="ae"/>
      </w:pPr>
      <w:r w:rsidRPr="00811F11">
        <w:rPr>
          <w:rFonts w:hint="eastAsia"/>
          <w:lang w:eastAsia="zh-TW"/>
        </w:rPr>
        <w:t>（七）</w:t>
      </w:r>
      <w:r w:rsidR="00D32828" w:rsidRPr="00811F11">
        <w:rPr>
          <w:rFonts w:hint="eastAsia"/>
          <w:lang w:eastAsia="zh-TW"/>
        </w:rPr>
        <w:t>俄羅斯美僑商會（</w:t>
      </w:r>
      <w:r w:rsidR="00D32828" w:rsidRPr="00811F11">
        <w:rPr>
          <w:lang w:eastAsia="zh-TW"/>
        </w:rPr>
        <w:t>http</w:t>
      </w:r>
      <w:r w:rsidR="00B04485" w:rsidRPr="00811F11">
        <w:rPr>
          <w:rFonts w:hint="eastAsia"/>
          <w:lang w:eastAsia="zh-TW"/>
        </w:rPr>
        <w:t>:</w:t>
      </w:r>
      <w:r w:rsidR="00D32828" w:rsidRPr="00811F11">
        <w:rPr>
          <w:lang w:eastAsia="zh-TW"/>
        </w:rPr>
        <w:t>//www.amcham.ru</w:t>
      </w:r>
      <w:r w:rsidR="00D32828" w:rsidRPr="00811F11">
        <w:rPr>
          <w:rFonts w:hint="eastAsia"/>
          <w:lang w:eastAsia="zh-TW"/>
        </w:rPr>
        <w:t>）</w:t>
      </w:r>
    </w:p>
    <w:p w14:paraId="64FDEAFE" w14:textId="57AF5B29" w:rsidR="00D32828" w:rsidRPr="00811F11" w:rsidRDefault="00F47F2A" w:rsidP="00F47F2A">
      <w:pPr>
        <w:pStyle w:val="ae"/>
      </w:pPr>
      <w:r w:rsidRPr="00811F11">
        <w:rPr>
          <w:rFonts w:hint="eastAsia"/>
          <w:lang w:eastAsia="zh-TW"/>
        </w:rPr>
        <w:t>（八）</w:t>
      </w:r>
      <w:r w:rsidR="00D32828" w:rsidRPr="00811F11">
        <w:rPr>
          <w:rFonts w:hint="eastAsia"/>
          <w:lang w:eastAsia="zh-TW"/>
        </w:rPr>
        <w:t>俄羅斯歐洲商會（</w:t>
      </w:r>
      <w:hyperlink r:id="rId37" w:history="1">
        <w:r w:rsidR="00D32828" w:rsidRPr="00811F11">
          <w:rPr>
            <w:lang w:eastAsia="zh-TW"/>
          </w:rPr>
          <w:t>http</w:t>
        </w:r>
        <w:r w:rsidR="00B04485" w:rsidRPr="00811F11">
          <w:rPr>
            <w:rFonts w:hint="eastAsia"/>
            <w:lang w:eastAsia="zh-TW"/>
          </w:rPr>
          <w:t>:</w:t>
        </w:r>
        <w:r w:rsidR="00D32828" w:rsidRPr="00811F11">
          <w:rPr>
            <w:lang w:eastAsia="zh-TW"/>
          </w:rPr>
          <w:t>//www.aebrus.ru</w:t>
        </w:r>
      </w:hyperlink>
      <w:r w:rsidR="00D32828" w:rsidRPr="00811F11">
        <w:rPr>
          <w:rFonts w:hint="eastAsia"/>
          <w:lang w:eastAsia="zh-TW"/>
        </w:rPr>
        <w:t>）</w:t>
      </w:r>
    </w:p>
    <w:p w14:paraId="7C2D0609" w14:textId="77777777" w:rsidR="00D32828" w:rsidRPr="00811F11" w:rsidRDefault="00D32828" w:rsidP="00D32828">
      <w:pPr>
        <w:ind w:left="472" w:firstLineChars="0" w:firstLine="0"/>
      </w:pPr>
    </w:p>
    <w:p w14:paraId="664D7975" w14:textId="77777777" w:rsidR="00D32828" w:rsidRPr="00811F11" w:rsidRDefault="00D32828" w:rsidP="00D32828">
      <w:pPr>
        <w:pStyle w:val="a3"/>
        <w:spacing w:before="514" w:after="771"/>
        <w:rPr>
          <w:lang w:eastAsia="zh-TW"/>
        </w:rPr>
      </w:pPr>
      <w:r w:rsidRPr="00811F11">
        <w:rPr>
          <w:lang w:eastAsia="zh-TW" w:bidi="he-IL"/>
        </w:rPr>
        <w:br w:type="page"/>
      </w:r>
      <w:bookmarkStart w:id="15" w:name="_Toc77555368"/>
      <w:r w:rsidRPr="00811F11">
        <w:rPr>
          <w:rFonts w:hint="eastAsia"/>
          <w:lang w:eastAsia="zh-TW"/>
        </w:rPr>
        <w:t>附錄三　當地外人投資統計表</w:t>
      </w:r>
      <w:bookmarkEnd w:id="15"/>
    </w:p>
    <w:p w14:paraId="453976D0" w14:textId="79222C83" w:rsidR="00D32828" w:rsidRPr="00811F11" w:rsidRDefault="00B50680" w:rsidP="00D32828">
      <w:pPr>
        <w:pStyle w:val="afa"/>
        <w:spacing w:before="514"/>
        <w:rPr>
          <w:lang w:eastAsia="zh-TW"/>
        </w:rPr>
      </w:pPr>
      <w:r w:rsidRPr="00811F11">
        <w:rPr>
          <w:lang w:eastAsia="zh-TW"/>
        </w:rPr>
        <w:t>202</w:t>
      </w:r>
      <w:r w:rsidR="008A4345" w:rsidRPr="00811F11">
        <w:rPr>
          <w:lang w:eastAsia="zh-TW"/>
        </w:rPr>
        <w:t>1</w:t>
      </w:r>
      <w:r w:rsidR="00D32828" w:rsidRPr="00811F11">
        <w:rPr>
          <w:rFonts w:hint="eastAsia"/>
          <w:lang w:eastAsia="zh-TW"/>
        </w:rPr>
        <w:t>年外國對俄羅斯投資排名</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8"/>
        <w:gridCol w:w="2875"/>
        <w:gridCol w:w="3969"/>
      </w:tblGrid>
      <w:tr w:rsidR="00811F11" w:rsidRPr="00811F11" w14:paraId="6D2A5C84" w14:textId="77777777" w:rsidTr="00BB7E40">
        <w:tc>
          <w:tcPr>
            <w:tcW w:w="1628" w:type="dxa"/>
            <w:shd w:val="clear" w:color="auto" w:fill="auto"/>
            <w:vAlign w:val="center"/>
          </w:tcPr>
          <w:p w14:paraId="488FE653" w14:textId="77777777" w:rsidR="00D32828" w:rsidRPr="00811F11" w:rsidRDefault="00D32828" w:rsidP="00BB7E40">
            <w:pPr>
              <w:pStyle w:val="af8"/>
            </w:pPr>
          </w:p>
        </w:tc>
        <w:tc>
          <w:tcPr>
            <w:tcW w:w="2875" w:type="dxa"/>
            <w:shd w:val="clear" w:color="auto" w:fill="auto"/>
            <w:vAlign w:val="center"/>
          </w:tcPr>
          <w:p w14:paraId="5383D30C" w14:textId="77777777" w:rsidR="00D32828" w:rsidRPr="00811F11" w:rsidRDefault="00D32828" w:rsidP="00BB7E40">
            <w:pPr>
              <w:pStyle w:val="af8"/>
            </w:pPr>
            <w:r w:rsidRPr="00811F11">
              <w:rPr>
                <w:rFonts w:hint="eastAsia"/>
              </w:rPr>
              <w:t>國</w:t>
            </w:r>
            <w:r w:rsidRPr="00811F11">
              <w:t xml:space="preserve">    </w:t>
            </w:r>
            <w:r w:rsidRPr="00811F11">
              <w:rPr>
                <w:rFonts w:hint="eastAsia"/>
              </w:rPr>
              <w:t>家</w:t>
            </w:r>
          </w:p>
        </w:tc>
        <w:tc>
          <w:tcPr>
            <w:tcW w:w="3969" w:type="dxa"/>
            <w:shd w:val="clear" w:color="auto" w:fill="auto"/>
            <w:vAlign w:val="center"/>
          </w:tcPr>
          <w:p w14:paraId="0344457C" w14:textId="77777777" w:rsidR="00D32828" w:rsidRPr="00811F11" w:rsidRDefault="00D32828" w:rsidP="00BB7E40">
            <w:pPr>
              <w:pStyle w:val="af8"/>
            </w:pPr>
            <w:r w:rsidRPr="00811F11">
              <w:rPr>
                <w:rFonts w:hint="eastAsia"/>
              </w:rPr>
              <w:t>金額（百萬美元）</w:t>
            </w:r>
          </w:p>
        </w:tc>
      </w:tr>
      <w:tr w:rsidR="00811F11" w:rsidRPr="00811F11" w14:paraId="26F88867" w14:textId="77777777" w:rsidTr="00BB7E40">
        <w:tc>
          <w:tcPr>
            <w:tcW w:w="1628" w:type="dxa"/>
            <w:shd w:val="clear" w:color="auto" w:fill="auto"/>
            <w:vAlign w:val="center"/>
          </w:tcPr>
          <w:p w14:paraId="0D2C362F" w14:textId="77777777" w:rsidR="00006228" w:rsidRPr="00811F11" w:rsidRDefault="00006228" w:rsidP="00BB7E40">
            <w:pPr>
              <w:pStyle w:val="af8"/>
            </w:pPr>
            <w:r w:rsidRPr="00811F11">
              <w:t>1</w:t>
            </w:r>
          </w:p>
        </w:tc>
        <w:tc>
          <w:tcPr>
            <w:tcW w:w="2875" w:type="dxa"/>
            <w:shd w:val="clear" w:color="auto" w:fill="auto"/>
            <w:vAlign w:val="center"/>
          </w:tcPr>
          <w:p w14:paraId="742767A3" w14:textId="2F128751" w:rsidR="00006228" w:rsidRPr="00811F11" w:rsidRDefault="00006228" w:rsidP="00BB7E40">
            <w:pPr>
              <w:pStyle w:val="af8"/>
            </w:pPr>
            <w:r w:rsidRPr="00811F11">
              <w:rPr>
                <w:rFonts w:ascii="Calibri" w:hAnsi="Calibri" w:cs="Calibri" w:hint="eastAsia"/>
              </w:rPr>
              <w:t>塞浦路斯</w:t>
            </w:r>
          </w:p>
        </w:tc>
        <w:tc>
          <w:tcPr>
            <w:tcW w:w="3969" w:type="dxa"/>
            <w:shd w:val="clear" w:color="auto" w:fill="auto"/>
            <w:vAlign w:val="center"/>
          </w:tcPr>
          <w:p w14:paraId="26BFCBC2" w14:textId="74DDED4A" w:rsidR="00006228" w:rsidRPr="00811F11" w:rsidRDefault="00006228" w:rsidP="00BB7E40">
            <w:pPr>
              <w:pStyle w:val="af8"/>
            </w:pPr>
            <w:r w:rsidRPr="00811F11">
              <w:rPr>
                <w:rFonts w:ascii="Calibri" w:hAnsi="Calibri" w:cs="Calibri"/>
              </w:rPr>
              <w:t>27,956</w:t>
            </w:r>
          </w:p>
        </w:tc>
      </w:tr>
      <w:tr w:rsidR="00811F11" w:rsidRPr="00811F11" w14:paraId="181DB8E1" w14:textId="77777777" w:rsidTr="00BB7E40">
        <w:tc>
          <w:tcPr>
            <w:tcW w:w="1628" w:type="dxa"/>
            <w:shd w:val="clear" w:color="auto" w:fill="auto"/>
            <w:vAlign w:val="center"/>
          </w:tcPr>
          <w:p w14:paraId="2795905E" w14:textId="77777777" w:rsidR="00006228" w:rsidRPr="00811F11" w:rsidRDefault="00006228" w:rsidP="00BB7E40">
            <w:pPr>
              <w:pStyle w:val="af8"/>
            </w:pPr>
            <w:r w:rsidRPr="00811F11">
              <w:t>2</w:t>
            </w:r>
          </w:p>
        </w:tc>
        <w:tc>
          <w:tcPr>
            <w:tcW w:w="2875" w:type="dxa"/>
            <w:shd w:val="clear" w:color="auto" w:fill="auto"/>
            <w:vAlign w:val="center"/>
          </w:tcPr>
          <w:p w14:paraId="2FD01B6C" w14:textId="00E518F0" w:rsidR="00006228" w:rsidRPr="00811F11" w:rsidRDefault="00006228" w:rsidP="00BB7E40">
            <w:pPr>
              <w:pStyle w:val="af8"/>
            </w:pPr>
            <w:r w:rsidRPr="00811F11">
              <w:rPr>
                <w:rFonts w:ascii="Calibri" w:hAnsi="Calibri" w:cs="Calibri" w:hint="eastAsia"/>
              </w:rPr>
              <w:t>英國</w:t>
            </w:r>
          </w:p>
        </w:tc>
        <w:tc>
          <w:tcPr>
            <w:tcW w:w="3969" w:type="dxa"/>
            <w:shd w:val="clear" w:color="auto" w:fill="auto"/>
            <w:vAlign w:val="center"/>
          </w:tcPr>
          <w:p w14:paraId="5DB8DDB1" w14:textId="6FFA55C6" w:rsidR="00006228" w:rsidRPr="00811F11" w:rsidRDefault="00006228" w:rsidP="00BB7E40">
            <w:pPr>
              <w:pStyle w:val="af8"/>
            </w:pPr>
            <w:r w:rsidRPr="00811F11">
              <w:rPr>
                <w:rFonts w:ascii="Calibri" w:hAnsi="Calibri" w:cs="Calibri"/>
              </w:rPr>
              <w:t>7,108</w:t>
            </w:r>
          </w:p>
        </w:tc>
      </w:tr>
      <w:tr w:rsidR="00811F11" w:rsidRPr="00811F11" w14:paraId="46098C94" w14:textId="77777777" w:rsidTr="00BB7E40">
        <w:tc>
          <w:tcPr>
            <w:tcW w:w="1628" w:type="dxa"/>
            <w:shd w:val="clear" w:color="auto" w:fill="auto"/>
            <w:vAlign w:val="center"/>
          </w:tcPr>
          <w:p w14:paraId="474A4097" w14:textId="77777777" w:rsidR="00006228" w:rsidRPr="00811F11" w:rsidRDefault="00006228" w:rsidP="00BB7E40">
            <w:pPr>
              <w:pStyle w:val="af8"/>
            </w:pPr>
            <w:r w:rsidRPr="00811F11">
              <w:t>3</w:t>
            </w:r>
          </w:p>
        </w:tc>
        <w:tc>
          <w:tcPr>
            <w:tcW w:w="2875" w:type="dxa"/>
            <w:shd w:val="clear" w:color="auto" w:fill="auto"/>
            <w:vAlign w:val="center"/>
          </w:tcPr>
          <w:p w14:paraId="069CCB2F" w14:textId="71B97BAC" w:rsidR="00006228" w:rsidRPr="00811F11" w:rsidRDefault="00006228" w:rsidP="00BB7E40">
            <w:pPr>
              <w:pStyle w:val="af8"/>
            </w:pPr>
            <w:r w:rsidRPr="00811F11">
              <w:rPr>
                <w:rFonts w:ascii="Calibri" w:hAnsi="Calibri" w:cs="Calibri" w:hint="eastAsia"/>
              </w:rPr>
              <w:t>愛爾蘭</w:t>
            </w:r>
          </w:p>
        </w:tc>
        <w:tc>
          <w:tcPr>
            <w:tcW w:w="3969" w:type="dxa"/>
            <w:shd w:val="clear" w:color="auto" w:fill="auto"/>
            <w:vAlign w:val="center"/>
          </w:tcPr>
          <w:p w14:paraId="482B73E2" w14:textId="73CA6CB1" w:rsidR="00006228" w:rsidRPr="00811F11" w:rsidRDefault="00006228" w:rsidP="00BB7E40">
            <w:pPr>
              <w:pStyle w:val="af8"/>
            </w:pPr>
            <w:r w:rsidRPr="00811F11">
              <w:rPr>
                <w:rFonts w:ascii="Calibri" w:eastAsia="SimSun" w:hAnsi="Calibri" w:cs="Calibri"/>
              </w:rPr>
              <w:t>4,207</w:t>
            </w:r>
          </w:p>
        </w:tc>
      </w:tr>
      <w:tr w:rsidR="00811F11" w:rsidRPr="00811F11" w14:paraId="4523E57B" w14:textId="77777777" w:rsidTr="00BB7E40">
        <w:tc>
          <w:tcPr>
            <w:tcW w:w="1628" w:type="dxa"/>
            <w:shd w:val="clear" w:color="auto" w:fill="auto"/>
            <w:vAlign w:val="center"/>
          </w:tcPr>
          <w:p w14:paraId="7762DDAF" w14:textId="77777777" w:rsidR="00006228" w:rsidRPr="00811F11" w:rsidRDefault="00006228" w:rsidP="00BB7E40">
            <w:pPr>
              <w:pStyle w:val="af8"/>
            </w:pPr>
            <w:r w:rsidRPr="00811F11">
              <w:t>4</w:t>
            </w:r>
          </w:p>
        </w:tc>
        <w:tc>
          <w:tcPr>
            <w:tcW w:w="2875" w:type="dxa"/>
            <w:shd w:val="clear" w:color="auto" w:fill="auto"/>
            <w:vAlign w:val="center"/>
          </w:tcPr>
          <w:p w14:paraId="26DF6D33" w14:textId="37B8C234" w:rsidR="00006228" w:rsidRPr="00811F11" w:rsidRDefault="00006228" w:rsidP="00BB7E40">
            <w:pPr>
              <w:pStyle w:val="af8"/>
            </w:pPr>
            <w:r w:rsidRPr="00811F11">
              <w:rPr>
                <w:rFonts w:ascii="Calibri" w:hAnsi="Calibri" w:cs="Calibri" w:hint="eastAsia"/>
              </w:rPr>
              <w:t>德國</w:t>
            </w:r>
          </w:p>
        </w:tc>
        <w:tc>
          <w:tcPr>
            <w:tcW w:w="3969" w:type="dxa"/>
            <w:shd w:val="clear" w:color="auto" w:fill="auto"/>
            <w:vAlign w:val="center"/>
          </w:tcPr>
          <w:p w14:paraId="646D0349" w14:textId="45FF2121" w:rsidR="00006228" w:rsidRPr="00811F11" w:rsidRDefault="00006228" w:rsidP="00BB7E40">
            <w:pPr>
              <w:pStyle w:val="af8"/>
            </w:pPr>
            <w:r w:rsidRPr="00811F11">
              <w:rPr>
                <w:rFonts w:ascii="Calibri" w:eastAsia="SimSun" w:hAnsi="Calibri" w:cs="Calibri"/>
              </w:rPr>
              <w:t>3,628</w:t>
            </w:r>
          </w:p>
        </w:tc>
      </w:tr>
      <w:tr w:rsidR="00811F11" w:rsidRPr="00811F11" w14:paraId="6859941A" w14:textId="77777777" w:rsidTr="00BB7E40">
        <w:tc>
          <w:tcPr>
            <w:tcW w:w="1628" w:type="dxa"/>
            <w:shd w:val="clear" w:color="auto" w:fill="auto"/>
            <w:vAlign w:val="center"/>
          </w:tcPr>
          <w:p w14:paraId="0D2770FC" w14:textId="77777777" w:rsidR="00006228" w:rsidRPr="00811F11" w:rsidRDefault="00006228" w:rsidP="00BB7E40">
            <w:pPr>
              <w:pStyle w:val="af8"/>
            </w:pPr>
            <w:r w:rsidRPr="00811F11">
              <w:t>5</w:t>
            </w:r>
          </w:p>
        </w:tc>
        <w:tc>
          <w:tcPr>
            <w:tcW w:w="2875" w:type="dxa"/>
            <w:shd w:val="clear" w:color="auto" w:fill="auto"/>
            <w:vAlign w:val="center"/>
          </w:tcPr>
          <w:p w14:paraId="3D262A18" w14:textId="67A6B977" w:rsidR="00006228" w:rsidRPr="00811F11" w:rsidRDefault="00006228" w:rsidP="00BB7E40">
            <w:pPr>
              <w:pStyle w:val="af8"/>
            </w:pPr>
            <w:r w:rsidRPr="00811F11">
              <w:rPr>
                <w:rFonts w:ascii="Calibri" w:hAnsi="Calibri" w:cs="Calibri" w:hint="eastAsia"/>
              </w:rPr>
              <w:t>卡塔爾</w:t>
            </w:r>
          </w:p>
        </w:tc>
        <w:tc>
          <w:tcPr>
            <w:tcW w:w="3969" w:type="dxa"/>
            <w:shd w:val="clear" w:color="auto" w:fill="auto"/>
            <w:vAlign w:val="center"/>
          </w:tcPr>
          <w:p w14:paraId="7C29BD8C" w14:textId="0225F934" w:rsidR="00006228" w:rsidRPr="00811F11" w:rsidRDefault="00006228" w:rsidP="00BB7E40">
            <w:pPr>
              <w:pStyle w:val="af8"/>
            </w:pPr>
            <w:r w:rsidRPr="00811F11">
              <w:rPr>
                <w:rFonts w:ascii="Calibri" w:eastAsia="SimSun" w:hAnsi="Calibri" w:cs="Calibri"/>
              </w:rPr>
              <w:t>1,498</w:t>
            </w:r>
          </w:p>
        </w:tc>
      </w:tr>
      <w:tr w:rsidR="00811F11" w:rsidRPr="00811F11" w14:paraId="68B27E29" w14:textId="77777777" w:rsidTr="00BB7E40">
        <w:tc>
          <w:tcPr>
            <w:tcW w:w="1628" w:type="dxa"/>
            <w:shd w:val="clear" w:color="auto" w:fill="auto"/>
            <w:vAlign w:val="center"/>
          </w:tcPr>
          <w:p w14:paraId="4F938708" w14:textId="77777777" w:rsidR="00006228" w:rsidRPr="00811F11" w:rsidRDefault="00006228" w:rsidP="00BB7E40">
            <w:pPr>
              <w:pStyle w:val="af8"/>
            </w:pPr>
            <w:r w:rsidRPr="00811F11">
              <w:t>6</w:t>
            </w:r>
          </w:p>
        </w:tc>
        <w:tc>
          <w:tcPr>
            <w:tcW w:w="2875" w:type="dxa"/>
            <w:shd w:val="clear" w:color="auto" w:fill="auto"/>
            <w:vAlign w:val="center"/>
          </w:tcPr>
          <w:p w14:paraId="69B012B9" w14:textId="05D5F3BF" w:rsidR="00006228" w:rsidRPr="00811F11" w:rsidRDefault="00006228" w:rsidP="00BB7E40">
            <w:pPr>
              <w:pStyle w:val="af8"/>
            </w:pPr>
            <w:r w:rsidRPr="00811F11">
              <w:rPr>
                <w:rFonts w:ascii="Calibri" w:hAnsi="Calibri" w:cs="Calibri" w:hint="eastAsia"/>
              </w:rPr>
              <w:t>澤西島</w:t>
            </w:r>
          </w:p>
        </w:tc>
        <w:tc>
          <w:tcPr>
            <w:tcW w:w="3969" w:type="dxa"/>
            <w:shd w:val="clear" w:color="auto" w:fill="auto"/>
            <w:vAlign w:val="center"/>
          </w:tcPr>
          <w:p w14:paraId="22CB34BA" w14:textId="7BF48E2C" w:rsidR="00006228" w:rsidRPr="00811F11" w:rsidRDefault="00006228" w:rsidP="00BB7E40">
            <w:pPr>
              <w:pStyle w:val="af8"/>
            </w:pPr>
            <w:r w:rsidRPr="00811F11">
              <w:rPr>
                <w:rFonts w:ascii="Calibri" w:eastAsia="SimSun" w:hAnsi="Calibri" w:cs="Calibri"/>
              </w:rPr>
              <w:t>1,393</w:t>
            </w:r>
          </w:p>
        </w:tc>
      </w:tr>
      <w:tr w:rsidR="00811F11" w:rsidRPr="00811F11" w14:paraId="651D3F8C" w14:textId="77777777" w:rsidTr="00BB7E40">
        <w:tc>
          <w:tcPr>
            <w:tcW w:w="1628" w:type="dxa"/>
            <w:shd w:val="clear" w:color="auto" w:fill="auto"/>
            <w:vAlign w:val="center"/>
          </w:tcPr>
          <w:p w14:paraId="229EECBF" w14:textId="77777777" w:rsidR="00006228" w:rsidRPr="00811F11" w:rsidRDefault="00006228" w:rsidP="00BB7E40">
            <w:pPr>
              <w:pStyle w:val="af8"/>
            </w:pPr>
            <w:r w:rsidRPr="00811F11">
              <w:t>7</w:t>
            </w:r>
          </w:p>
        </w:tc>
        <w:tc>
          <w:tcPr>
            <w:tcW w:w="2875" w:type="dxa"/>
            <w:shd w:val="clear" w:color="auto" w:fill="auto"/>
            <w:vAlign w:val="center"/>
          </w:tcPr>
          <w:p w14:paraId="45ED2CE9" w14:textId="6FFF301F" w:rsidR="00006228" w:rsidRPr="00811F11" w:rsidRDefault="00006228" w:rsidP="00BB7E40">
            <w:pPr>
              <w:pStyle w:val="af8"/>
            </w:pPr>
            <w:r w:rsidRPr="00811F11">
              <w:rPr>
                <w:rFonts w:ascii="Calibri" w:hAnsi="Calibri" w:cs="Calibri" w:hint="eastAsia"/>
              </w:rPr>
              <w:t>巴哈馬群島</w:t>
            </w:r>
          </w:p>
        </w:tc>
        <w:tc>
          <w:tcPr>
            <w:tcW w:w="3969" w:type="dxa"/>
            <w:shd w:val="clear" w:color="auto" w:fill="auto"/>
            <w:vAlign w:val="center"/>
          </w:tcPr>
          <w:p w14:paraId="36E0B219" w14:textId="2BE619D0" w:rsidR="00006228" w:rsidRPr="00811F11" w:rsidRDefault="00006228" w:rsidP="00BB7E40">
            <w:pPr>
              <w:pStyle w:val="af8"/>
            </w:pPr>
            <w:r w:rsidRPr="00811F11">
              <w:rPr>
                <w:rFonts w:eastAsia="SimSun"/>
              </w:rPr>
              <w:t>1,186</w:t>
            </w:r>
          </w:p>
        </w:tc>
      </w:tr>
      <w:tr w:rsidR="00811F11" w:rsidRPr="00811F11" w14:paraId="3C5F09D7" w14:textId="77777777" w:rsidTr="00BB7E40">
        <w:tc>
          <w:tcPr>
            <w:tcW w:w="1628" w:type="dxa"/>
            <w:shd w:val="clear" w:color="auto" w:fill="auto"/>
            <w:vAlign w:val="center"/>
          </w:tcPr>
          <w:p w14:paraId="2E1BCF3A" w14:textId="77777777" w:rsidR="00006228" w:rsidRPr="00811F11" w:rsidRDefault="00006228" w:rsidP="00BB7E40">
            <w:pPr>
              <w:pStyle w:val="af8"/>
            </w:pPr>
            <w:r w:rsidRPr="00811F11">
              <w:t>8</w:t>
            </w:r>
          </w:p>
        </w:tc>
        <w:tc>
          <w:tcPr>
            <w:tcW w:w="2875" w:type="dxa"/>
            <w:shd w:val="clear" w:color="auto" w:fill="auto"/>
            <w:vAlign w:val="center"/>
          </w:tcPr>
          <w:p w14:paraId="7BE9B716" w14:textId="3579007A" w:rsidR="00006228" w:rsidRPr="00811F11" w:rsidRDefault="00006228" w:rsidP="00BB7E40">
            <w:pPr>
              <w:pStyle w:val="af8"/>
            </w:pPr>
            <w:r w:rsidRPr="00811F11">
              <w:rPr>
                <w:rFonts w:ascii="Calibri" w:hAnsi="Calibri" w:cs="Calibri" w:hint="eastAsia"/>
              </w:rPr>
              <w:t>香港</w:t>
            </w:r>
          </w:p>
        </w:tc>
        <w:tc>
          <w:tcPr>
            <w:tcW w:w="3969" w:type="dxa"/>
            <w:shd w:val="clear" w:color="auto" w:fill="auto"/>
            <w:vAlign w:val="center"/>
          </w:tcPr>
          <w:p w14:paraId="5021D116" w14:textId="7E141FD5" w:rsidR="00006228" w:rsidRPr="00811F11" w:rsidRDefault="00006228" w:rsidP="00BB7E40">
            <w:pPr>
              <w:pStyle w:val="af8"/>
            </w:pPr>
            <w:r w:rsidRPr="00811F11">
              <w:rPr>
                <w:rFonts w:eastAsia="SimSun"/>
              </w:rPr>
              <w:t>848</w:t>
            </w:r>
          </w:p>
        </w:tc>
      </w:tr>
      <w:tr w:rsidR="00811F11" w:rsidRPr="00811F11" w14:paraId="4C416D50" w14:textId="77777777" w:rsidTr="00BB7E40">
        <w:tc>
          <w:tcPr>
            <w:tcW w:w="1628" w:type="dxa"/>
            <w:shd w:val="clear" w:color="auto" w:fill="auto"/>
            <w:vAlign w:val="center"/>
          </w:tcPr>
          <w:p w14:paraId="25095692" w14:textId="77777777" w:rsidR="00006228" w:rsidRPr="00811F11" w:rsidRDefault="00006228" w:rsidP="00BB7E40">
            <w:pPr>
              <w:pStyle w:val="af8"/>
            </w:pPr>
            <w:r w:rsidRPr="00811F11">
              <w:t>9</w:t>
            </w:r>
          </w:p>
        </w:tc>
        <w:tc>
          <w:tcPr>
            <w:tcW w:w="2875" w:type="dxa"/>
            <w:shd w:val="clear" w:color="auto" w:fill="auto"/>
            <w:vAlign w:val="center"/>
          </w:tcPr>
          <w:p w14:paraId="724AF43B" w14:textId="65163493" w:rsidR="00006228" w:rsidRPr="00811F11" w:rsidRDefault="00006228" w:rsidP="00BB7E40">
            <w:pPr>
              <w:pStyle w:val="af8"/>
            </w:pPr>
            <w:r w:rsidRPr="00811F11">
              <w:rPr>
                <w:rFonts w:ascii="Calibri" w:hAnsi="Calibri" w:cs="Calibri" w:hint="eastAsia"/>
              </w:rPr>
              <w:t>百慕大群島</w:t>
            </w:r>
          </w:p>
        </w:tc>
        <w:tc>
          <w:tcPr>
            <w:tcW w:w="3969" w:type="dxa"/>
            <w:shd w:val="clear" w:color="auto" w:fill="auto"/>
            <w:vAlign w:val="center"/>
          </w:tcPr>
          <w:p w14:paraId="4088696E" w14:textId="1FEBD188" w:rsidR="00006228" w:rsidRPr="00811F11" w:rsidRDefault="00006228" w:rsidP="00BB7E40">
            <w:pPr>
              <w:pStyle w:val="af8"/>
            </w:pPr>
            <w:r w:rsidRPr="00811F11">
              <w:rPr>
                <w:rFonts w:eastAsia="SimSun"/>
              </w:rPr>
              <w:t>776</w:t>
            </w:r>
          </w:p>
        </w:tc>
      </w:tr>
      <w:tr w:rsidR="00811F11" w:rsidRPr="00811F11" w14:paraId="093A9CA5" w14:textId="77777777" w:rsidTr="00BB7E40">
        <w:trPr>
          <w:trHeight w:val="449"/>
        </w:trPr>
        <w:tc>
          <w:tcPr>
            <w:tcW w:w="1628" w:type="dxa"/>
            <w:shd w:val="clear" w:color="auto" w:fill="auto"/>
            <w:vAlign w:val="center"/>
          </w:tcPr>
          <w:p w14:paraId="050B736D" w14:textId="77777777" w:rsidR="00006228" w:rsidRPr="00811F11" w:rsidRDefault="00006228" w:rsidP="00BB7E40">
            <w:pPr>
              <w:pStyle w:val="af8"/>
            </w:pPr>
            <w:r w:rsidRPr="00811F11">
              <w:t>10</w:t>
            </w:r>
          </w:p>
        </w:tc>
        <w:tc>
          <w:tcPr>
            <w:tcW w:w="2875" w:type="dxa"/>
            <w:shd w:val="clear" w:color="auto" w:fill="auto"/>
            <w:vAlign w:val="center"/>
          </w:tcPr>
          <w:p w14:paraId="2357DC83" w14:textId="34D217FD" w:rsidR="00006228" w:rsidRPr="00811F11" w:rsidRDefault="00006228" w:rsidP="00BB7E40">
            <w:pPr>
              <w:pStyle w:val="af8"/>
            </w:pPr>
            <w:r w:rsidRPr="00811F11">
              <w:rPr>
                <w:rFonts w:ascii="Calibri" w:hAnsi="Calibri" w:cs="Calibri" w:hint="eastAsia"/>
              </w:rPr>
              <w:t>奧地利</w:t>
            </w:r>
          </w:p>
        </w:tc>
        <w:tc>
          <w:tcPr>
            <w:tcW w:w="3969" w:type="dxa"/>
            <w:shd w:val="clear" w:color="auto" w:fill="auto"/>
            <w:vAlign w:val="center"/>
          </w:tcPr>
          <w:p w14:paraId="7CB3651A" w14:textId="7AEF069E" w:rsidR="00006228" w:rsidRPr="00811F11" w:rsidRDefault="00006228">
            <w:pPr>
              <w:pStyle w:val="af8"/>
            </w:pPr>
            <w:r w:rsidRPr="00811F11">
              <w:rPr>
                <w:rFonts w:eastAsia="SimSun"/>
              </w:rPr>
              <w:t>719</w:t>
            </w:r>
          </w:p>
        </w:tc>
      </w:tr>
    </w:tbl>
    <w:p w14:paraId="289825B5" w14:textId="3F21F40F" w:rsidR="00D32828" w:rsidRPr="00811F11" w:rsidRDefault="00D32828" w:rsidP="00D32828">
      <w:pPr>
        <w:pStyle w:val="af8"/>
        <w:jc w:val="both"/>
      </w:pPr>
      <w:r w:rsidRPr="00811F11">
        <w:rPr>
          <w:rFonts w:hint="eastAsia"/>
        </w:rPr>
        <w:t>資料來源：俄羅斯聯邦中央銀行（</w:t>
      </w:r>
      <w:r w:rsidR="00FE42FF" w:rsidRPr="00811F11">
        <w:rPr>
          <w:rFonts w:hint="eastAsia"/>
          <w:lang w:val="ru-RU"/>
        </w:rPr>
        <w:t>註</w:t>
      </w:r>
      <w:r w:rsidR="00FE42FF" w:rsidRPr="00811F11">
        <w:rPr>
          <w:rFonts w:ascii="微軟正黑體" w:eastAsia="微軟正黑體" w:hAnsi="微軟正黑體" w:hint="eastAsia"/>
          <w:lang w:val="ru-RU"/>
        </w:rPr>
        <w:t>：</w:t>
      </w:r>
      <w:r w:rsidRPr="00811F11">
        <w:rPr>
          <w:rFonts w:hint="eastAsia"/>
        </w:rPr>
        <w:t>目前僅公布</w:t>
      </w:r>
      <w:r w:rsidRPr="00811F11">
        <w:t>20</w:t>
      </w:r>
      <w:r w:rsidR="00B50680" w:rsidRPr="00811F11">
        <w:t>2</w:t>
      </w:r>
      <w:r w:rsidR="008A4345" w:rsidRPr="00811F11">
        <w:t>1</w:t>
      </w:r>
      <w:r w:rsidRPr="00811F11">
        <w:rPr>
          <w:rFonts w:hint="eastAsia"/>
        </w:rPr>
        <w:t>年數據）</w:t>
      </w:r>
    </w:p>
    <w:p w14:paraId="6FEB5A55" w14:textId="77777777" w:rsidR="00D32828" w:rsidRPr="00811F11" w:rsidRDefault="00D32828" w:rsidP="00D32828">
      <w:pPr>
        <w:pStyle w:val="af8"/>
        <w:jc w:val="right"/>
      </w:pPr>
    </w:p>
    <w:p w14:paraId="32F556F5" w14:textId="77777777" w:rsidR="00D32828" w:rsidRPr="00811F11" w:rsidRDefault="00D32828" w:rsidP="00D32828">
      <w:pPr>
        <w:pStyle w:val="a3"/>
        <w:spacing w:before="514" w:after="771"/>
        <w:rPr>
          <w:lang w:eastAsia="zh-TW"/>
        </w:rPr>
      </w:pPr>
      <w:r w:rsidRPr="00811F11">
        <w:rPr>
          <w:lang w:eastAsia="zh-TW"/>
        </w:rPr>
        <w:br w:type="page"/>
      </w:r>
      <w:bookmarkStart w:id="16" w:name="_Toc77555369"/>
      <w:r w:rsidRPr="00811F11">
        <w:rPr>
          <w:rFonts w:hint="eastAsia"/>
          <w:lang w:eastAsia="zh-TW"/>
        </w:rPr>
        <w:t>附錄四　我國廠商對當地國投資統計</w:t>
      </w:r>
      <w:bookmarkEnd w:id="16"/>
    </w:p>
    <w:p w14:paraId="0915B406" w14:textId="77777777" w:rsidR="00D32828" w:rsidRPr="00811F11" w:rsidRDefault="00D32828" w:rsidP="00C86B69">
      <w:pPr>
        <w:pStyle w:val="afa"/>
        <w:spacing w:before="514"/>
      </w:pPr>
      <w:r w:rsidRPr="00811F11">
        <w:rPr>
          <w:rFonts w:hint="eastAsia"/>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204"/>
        <w:gridCol w:w="2482"/>
        <w:gridCol w:w="3878"/>
      </w:tblGrid>
      <w:tr w:rsidR="00811F11" w:rsidRPr="00811F11" w14:paraId="7626D7E6" w14:textId="77777777" w:rsidTr="007D2E91">
        <w:trPr>
          <w:trHeight w:val="482"/>
          <w:jc w:val="center"/>
        </w:trPr>
        <w:tc>
          <w:tcPr>
            <w:tcW w:w="2204" w:type="dxa"/>
            <w:vAlign w:val="center"/>
          </w:tcPr>
          <w:p w14:paraId="288AAAC4" w14:textId="16815D66" w:rsidR="00C86B69" w:rsidRPr="00811F11" w:rsidRDefault="00C86B69" w:rsidP="007D2E91">
            <w:pPr>
              <w:pStyle w:val="af8"/>
              <w:spacing w:line="240" w:lineRule="exact"/>
            </w:pPr>
            <w:r w:rsidRPr="00811F11">
              <w:rPr>
                <w:rFonts w:hint="eastAsia"/>
              </w:rPr>
              <w:t>年度</w:t>
            </w:r>
          </w:p>
        </w:tc>
        <w:tc>
          <w:tcPr>
            <w:tcW w:w="2482" w:type="dxa"/>
            <w:vAlign w:val="center"/>
          </w:tcPr>
          <w:p w14:paraId="6AC5DC9E" w14:textId="77777777" w:rsidR="00C86B69" w:rsidRPr="00811F11" w:rsidRDefault="00C86B69" w:rsidP="007D2E91">
            <w:pPr>
              <w:pStyle w:val="af8"/>
              <w:spacing w:line="240" w:lineRule="exact"/>
            </w:pPr>
            <w:r w:rsidRPr="00811F11">
              <w:rPr>
                <w:rFonts w:hint="eastAsia"/>
              </w:rPr>
              <w:t>件數</w:t>
            </w:r>
          </w:p>
        </w:tc>
        <w:tc>
          <w:tcPr>
            <w:tcW w:w="3878" w:type="dxa"/>
            <w:vAlign w:val="center"/>
          </w:tcPr>
          <w:p w14:paraId="43AD9B2D" w14:textId="77777777" w:rsidR="00C86B69" w:rsidRPr="00811F11" w:rsidRDefault="00C86B69" w:rsidP="007D2E91">
            <w:pPr>
              <w:pStyle w:val="af8"/>
              <w:spacing w:line="240" w:lineRule="exact"/>
            </w:pPr>
            <w:r w:rsidRPr="00811F11">
              <w:rPr>
                <w:rFonts w:hint="eastAsia"/>
              </w:rPr>
              <w:t>金額（千美元）</w:t>
            </w:r>
          </w:p>
        </w:tc>
      </w:tr>
      <w:tr w:rsidR="00811F11" w:rsidRPr="00811F11" w14:paraId="72EFBD9B" w14:textId="77777777" w:rsidTr="007D2E91">
        <w:trPr>
          <w:trHeight w:val="482"/>
          <w:jc w:val="center"/>
        </w:trPr>
        <w:tc>
          <w:tcPr>
            <w:tcW w:w="2204" w:type="dxa"/>
            <w:vAlign w:val="center"/>
          </w:tcPr>
          <w:p w14:paraId="4B35887E" w14:textId="77777777" w:rsidR="00C86B69" w:rsidRPr="00811F11" w:rsidRDefault="00C86B69" w:rsidP="007D2E91">
            <w:pPr>
              <w:spacing w:line="240" w:lineRule="exact"/>
              <w:ind w:firstLineChars="0" w:firstLine="0"/>
              <w:jc w:val="center"/>
            </w:pPr>
            <w:r w:rsidRPr="00811F11">
              <w:rPr>
                <w:lang w:eastAsia="zh-TW"/>
              </w:rPr>
              <w:t>1993</w:t>
            </w:r>
          </w:p>
        </w:tc>
        <w:tc>
          <w:tcPr>
            <w:tcW w:w="2482" w:type="dxa"/>
            <w:vAlign w:val="center"/>
          </w:tcPr>
          <w:p w14:paraId="5FC21FDD" w14:textId="77777777" w:rsidR="00C86B69" w:rsidRPr="00811F11" w:rsidRDefault="00C86B69" w:rsidP="007D2E91">
            <w:pPr>
              <w:pStyle w:val="af8"/>
              <w:spacing w:line="240" w:lineRule="exact"/>
            </w:pPr>
            <w:r w:rsidRPr="00811F11">
              <w:t>1</w:t>
            </w:r>
          </w:p>
        </w:tc>
        <w:tc>
          <w:tcPr>
            <w:tcW w:w="3878" w:type="dxa"/>
            <w:vAlign w:val="center"/>
          </w:tcPr>
          <w:p w14:paraId="354D562D" w14:textId="77777777" w:rsidR="00C86B69" w:rsidRPr="00811F11" w:rsidRDefault="00C86B69" w:rsidP="007D2E91">
            <w:pPr>
              <w:pStyle w:val="af8"/>
              <w:spacing w:line="240" w:lineRule="exact"/>
              <w:ind w:rightChars="653" w:right="1543"/>
              <w:jc w:val="right"/>
            </w:pPr>
            <w:r w:rsidRPr="00811F11">
              <w:t>201</w:t>
            </w:r>
          </w:p>
        </w:tc>
      </w:tr>
      <w:tr w:rsidR="00811F11" w:rsidRPr="00811F11" w14:paraId="553E6AB9" w14:textId="77777777" w:rsidTr="007D2E91">
        <w:trPr>
          <w:trHeight w:val="482"/>
          <w:jc w:val="center"/>
        </w:trPr>
        <w:tc>
          <w:tcPr>
            <w:tcW w:w="2204" w:type="dxa"/>
            <w:vAlign w:val="center"/>
          </w:tcPr>
          <w:p w14:paraId="7249EB87" w14:textId="77777777" w:rsidR="00C86B69" w:rsidRPr="00811F11" w:rsidRDefault="00C86B69" w:rsidP="007D2E91">
            <w:pPr>
              <w:spacing w:line="240" w:lineRule="exact"/>
              <w:ind w:firstLineChars="0" w:firstLine="0"/>
              <w:jc w:val="center"/>
            </w:pPr>
            <w:r w:rsidRPr="00811F11">
              <w:rPr>
                <w:lang w:eastAsia="zh-TW"/>
              </w:rPr>
              <w:t>2002</w:t>
            </w:r>
          </w:p>
        </w:tc>
        <w:tc>
          <w:tcPr>
            <w:tcW w:w="2482" w:type="dxa"/>
            <w:vAlign w:val="center"/>
          </w:tcPr>
          <w:p w14:paraId="18DD7C6D" w14:textId="77777777" w:rsidR="00C86B69" w:rsidRPr="00811F11" w:rsidRDefault="00C86B69" w:rsidP="007D2E91">
            <w:pPr>
              <w:pStyle w:val="af8"/>
              <w:spacing w:line="240" w:lineRule="exact"/>
            </w:pPr>
            <w:r w:rsidRPr="00811F11">
              <w:t>1</w:t>
            </w:r>
          </w:p>
        </w:tc>
        <w:tc>
          <w:tcPr>
            <w:tcW w:w="3878" w:type="dxa"/>
            <w:vAlign w:val="center"/>
          </w:tcPr>
          <w:p w14:paraId="03FB281C" w14:textId="77777777" w:rsidR="00C86B69" w:rsidRPr="00811F11" w:rsidRDefault="00C86B69" w:rsidP="007D2E91">
            <w:pPr>
              <w:pStyle w:val="af8"/>
              <w:spacing w:line="240" w:lineRule="exact"/>
              <w:ind w:rightChars="653" w:right="1543"/>
              <w:jc w:val="right"/>
            </w:pPr>
            <w:r w:rsidRPr="00811F11">
              <w:t>2,000</w:t>
            </w:r>
          </w:p>
        </w:tc>
      </w:tr>
      <w:tr w:rsidR="00811F11" w:rsidRPr="00811F11" w14:paraId="6BA8CDD4" w14:textId="77777777" w:rsidTr="007D2E91">
        <w:trPr>
          <w:trHeight w:val="482"/>
          <w:jc w:val="center"/>
        </w:trPr>
        <w:tc>
          <w:tcPr>
            <w:tcW w:w="2204" w:type="dxa"/>
            <w:vAlign w:val="center"/>
          </w:tcPr>
          <w:p w14:paraId="56913005" w14:textId="77777777" w:rsidR="00C86B69" w:rsidRPr="00811F11" w:rsidRDefault="00C86B69" w:rsidP="007D2E91">
            <w:pPr>
              <w:spacing w:line="240" w:lineRule="exact"/>
              <w:ind w:firstLineChars="0" w:firstLine="0"/>
              <w:jc w:val="center"/>
            </w:pPr>
            <w:r w:rsidRPr="00811F11">
              <w:rPr>
                <w:lang w:eastAsia="zh-TW"/>
              </w:rPr>
              <w:t>2003</w:t>
            </w:r>
          </w:p>
        </w:tc>
        <w:tc>
          <w:tcPr>
            <w:tcW w:w="2482" w:type="dxa"/>
            <w:vAlign w:val="center"/>
          </w:tcPr>
          <w:p w14:paraId="1AEC107A" w14:textId="77777777" w:rsidR="00C86B69" w:rsidRPr="00811F11" w:rsidRDefault="00C86B69" w:rsidP="007D2E91">
            <w:pPr>
              <w:pStyle w:val="af8"/>
              <w:spacing w:line="240" w:lineRule="exact"/>
            </w:pPr>
            <w:r w:rsidRPr="00811F11">
              <w:t>2</w:t>
            </w:r>
          </w:p>
        </w:tc>
        <w:tc>
          <w:tcPr>
            <w:tcW w:w="3878" w:type="dxa"/>
            <w:vAlign w:val="center"/>
          </w:tcPr>
          <w:p w14:paraId="6D40D7EF" w14:textId="77777777" w:rsidR="00C86B69" w:rsidRPr="00811F11" w:rsidRDefault="00C86B69" w:rsidP="007D2E91">
            <w:pPr>
              <w:pStyle w:val="af8"/>
              <w:spacing w:line="240" w:lineRule="exact"/>
              <w:ind w:rightChars="653" w:right="1543"/>
              <w:jc w:val="right"/>
            </w:pPr>
            <w:r w:rsidRPr="00811F11">
              <w:t>711</w:t>
            </w:r>
          </w:p>
        </w:tc>
      </w:tr>
      <w:tr w:rsidR="00811F11" w:rsidRPr="00811F11" w14:paraId="27A7319A" w14:textId="77777777" w:rsidTr="007D2E91">
        <w:trPr>
          <w:trHeight w:val="482"/>
          <w:jc w:val="center"/>
        </w:trPr>
        <w:tc>
          <w:tcPr>
            <w:tcW w:w="2204" w:type="dxa"/>
            <w:vAlign w:val="center"/>
          </w:tcPr>
          <w:p w14:paraId="45ED2E55" w14:textId="77777777" w:rsidR="00C86B69" w:rsidRPr="00811F11" w:rsidRDefault="00C86B69" w:rsidP="007D2E91">
            <w:pPr>
              <w:spacing w:line="240" w:lineRule="exact"/>
              <w:ind w:firstLineChars="0" w:firstLine="0"/>
              <w:jc w:val="center"/>
            </w:pPr>
            <w:r w:rsidRPr="00811F11">
              <w:rPr>
                <w:lang w:eastAsia="zh-TW"/>
              </w:rPr>
              <w:t>2004</w:t>
            </w:r>
          </w:p>
        </w:tc>
        <w:tc>
          <w:tcPr>
            <w:tcW w:w="2482" w:type="dxa"/>
            <w:vAlign w:val="center"/>
          </w:tcPr>
          <w:p w14:paraId="37175782" w14:textId="77777777" w:rsidR="00C86B69" w:rsidRPr="00811F11" w:rsidRDefault="00C86B69" w:rsidP="007D2E91">
            <w:pPr>
              <w:pStyle w:val="af8"/>
              <w:spacing w:line="240" w:lineRule="exact"/>
            </w:pPr>
            <w:r w:rsidRPr="00811F11">
              <w:rPr>
                <w:rFonts w:hint="eastAsia"/>
              </w:rPr>
              <w:t>0</w:t>
            </w:r>
          </w:p>
        </w:tc>
        <w:tc>
          <w:tcPr>
            <w:tcW w:w="3878" w:type="dxa"/>
            <w:vAlign w:val="center"/>
          </w:tcPr>
          <w:p w14:paraId="1584EDE5" w14:textId="77777777" w:rsidR="00C86B69" w:rsidRPr="00811F11" w:rsidRDefault="00C86B69" w:rsidP="007D2E91">
            <w:pPr>
              <w:pStyle w:val="af8"/>
              <w:spacing w:line="240" w:lineRule="exact"/>
              <w:ind w:rightChars="653" w:right="1543"/>
              <w:jc w:val="right"/>
            </w:pPr>
            <w:r w:rsidRPr="00811F11">
              <w:t>191</w:t>
            </w:r>
          </w:p>
        </w:tc>
      </w:tr>
      <w:tr w:rsidR="00811F11" w:rsidRPr="00811F11" w14:paraId="32B31C75" w14:textId="77777777" w:rsidTr="007D2E91">
        <w:trPr>
          <w:trHeight w:val="482"/>
          <w:jc w:val="center"/>
        </w:trPr>
        <w:tc>
          <w:tcPr>
            <w:tcW w:w="2204" w:type="dxa"/>
            <w:vAlign w:val="center"/>
          </w:tcPr>
          <w:p w14:paraId="54269864" w14:textId="77777777" w:rsidR="00C86B69" w:rsidRPr="00811F11" w:rsidRDefault="00C86B69" w:rsidP="007D2E91">
            <w:pPr>
              <w:spacing w:line="240" w:lineRule="exact"/>
              <w:ind w:firstLineChars="0" w:firstLine="0"/>
              <w:jc w:val="center"/>
            </w:pPr>
            <w:r w:rsidRPr="00811F11">
              <w:rPr>
                <w:lang w:eastAsia="zh-TW"/>
              </w:rPr>
              <w:t>2005</w:t>
            </w:r>
          </w:p>
        </w:tc>
        <w:tc>
          <w:tcPr>
            <w:tcW w:w="2482" w:type="dxa"/>
            <w:vAlign w:val="center"/>
          </w:tcPr>
          <w:p w14:paraId="67B11E0D" w14:textId="77777777" w:rsidR="00C86B69" w:rsidRPr="00811F11" w:rsidRDefault="00C86B69" w:rsidP="007D2E91">
            <w:pPr>
              <w:pStyle w:val="af8"/>
              <w:spacing w:line="240" w:lineRule="exact"/>
            </w:pPr>
            <w:r w:rsidRPr="00811F11">
              <w:rPr>
                <w:rFonts w:hint="eastAsia"/>
              </w:rPr>
              <w:t>0</w:t>
            </w:r>
          </w:p>
        </w:tc>
        <w:tc>
          <w:tcPr>
            <w:tcW w:w="3878" w:type="dxa"/>
            <w:vAlign w:val="center"/>
          </w:tcPr>
          <w:p w14:paraId="10DABDE1" w14:textId="77777777" w:rsidR="00C86B69" w:rsidRPr="00811F11" w:rsidRDefault="00C86B69" w:rsidP="007D2E91">
            <w:pPr>
              <w:pStyle w:val="af8"/>
              <w:spacing w:line="240" w:lineRule="exact"/>
              <w:ind w:rightChars="653" w:right="1543"/>
              <w:jc w:val="right"/>
            </w:pPr>
            <w:r w:rsidRPr="00811F11">
              <w:t>109</w:t>
            </w:r>
          </w:p>
        </w:tc>
      </w:tr>
      <w:tr w:rsidR="00811F11" w:rsidRPr="00811F11" w14:paraId="35267B31" w14:textId="77777777" w:rsidTr="007D2E91">
        <w:trPr>
          <w:trHeight w:val="482"/>
          <w:jc w:val="center"/>
        </w:trPr>
        <w:tc>
          <w:tcPr>
            <w:tcW w:w="2204" w:type="dxa"/>
            <w:vAlign w:val="center"/>
          </w:tcPr>
          <w:p w14:paraId="1C57856E" w14:textId="77777777" w:rsidR="00C86B69" w:rsidRPr="00811F11" w:rsidRDefault="00C86B69" w:rsidP="007D2E91">
            <w:pPr>
              <w:spacing w:line="240" w:lineRule="exact"/>
              <w:ind w:firstLineChars="0" w:firstLine="0"/>
              <w:jc w:val="center"/>
            </w:pPr>
            <w:r w:rsidRPr="00811F11">
              <w:rPr>
                <w:lang w:eastAsia="zh-TW"/>
              </w:rPr>
              <w:t>2006</w:t>
            </w:r>
          </w:p>
        </w:tc>
        <w:tc>
          <w:tcPr>
            <w:tcW w:w="2482" w:type="dxa"/>
            <w:vAlign w:val="center"/>
          </w:tcPr>
          <w:p w14:paraId="64A68707" w14:textId="77777777" w:rsidR="00C86B69" w:rsidRPr="00811F11" w:rsidRDefault="00C86B69" w:rsidP="007D2E91">
            <w:pPr>
              <w:pStyle w:val="af8"/>
              <w:spacing w:line="240" w:lineRule="exact"/>
            </w:pPr>
            <w:r w:rsidRPr="00811F11">
              <w:t>1</w:t>
            </w:r>
          </w:p>
        </w:tc>
        <w:tc>
          <w:tcPr>
            <w:tcW w:w="3878" w:type="dxa"/>
            <w:vAlign w:val="center"/>
          </w:tcPr>
          <w:p w14:paraId="63970EFA" w14:textId="77777777" w:rsidR="00C86B69" w:rsidRPr="00811F11" w:rsidRDefault="00C86B69" w:rsidP="007D2E91">
            <w:pPr>
              <w:pStyle w:val="af8"/>
              <w:spacing w:line="240" w:lineRule="exact"/>
              <w:ind w:rightChars="653" w:right="1543"/>
              <w:jc w:val="right"/>
            </w:pPr>
            <w:r w:rsidRPr="00811F11">
              <w:rPr>
                <w:rFonts w:hint="eastAsia"/>
              </w:rPr>
              <w:t>0</w:t>
            </w:r>
          </w:p>
        </w:tc>
      </w:tr>
      <w:tr w:rsidR="00811F11" w:rsidRPr="00811F11" w14:paraId="11C2A0C7" w14:textId="77777777" w:rsidTr="007D2E91">
        <w:trPr>
          <w:trHeight w:val="482"/>
          <w:jc w:val="center"/>
        </w:trPr>
        <w:tc>
          <w:tcPr>
            <w:tcW w:w="2204" w:type="dxa"/>
            <w:vAlign w:val="center"/>
          </w:tcPr>
          <w:p w14:paraId="2050CFA2" w14:textId="77777777" w:rsidR="00C86B69" w:rsidRPr="00811F11" w:rsidRDefault="00C86B69" w:rsidP="007D2E91">
            <w:pPr>
              <w:spacing w:line="240" w:lineRule="exact"/>
              <w:ind w:firstLineChars="0" w:firstLine="0"/>
              <w:jc w:val="center"/>
            </w:pPr>
            <w:r w:rsidRPr="00811F11">
              <w:rPr>
                <w:lang w:eastAsia="zh-TW"/>
              </w:rPr>
              <w:t>2008</w:t>
            </w:r>
          </w:p>
        </w:tc>
        <w:tc>
          <w:tcPr>
            <w:tcW w:w="2482" w:type="dxa"/>
            <w:vAlign w:val="center"/>
          </w:tcPr>
          <w:p w14:paraId="573A429B" w14:textId="77777777" w:rsidR="00C86B69" w:rsidRPr="00811F11" w:rsidRDefault="00C86B69" w:rsidP="007D2E91">
            <w:pPr>
              <w:pStyle w:val="af8"/>
              <w:spacing w:line="240" w:lineRule="exact"/>
            </w:pPr>
            <w:r w:rsidRPr="00811F11">
              <w:t>1</w:t>
            </w:r>
          </w:p>
        </w:tc>
        <w:tc>
          <w:tcPr>
            <w:tcW w:w="3878" w:type="dxa"/>
            <w:vAlign w:val="center"/>
          </w:tcPr>
          <w:p w14:paraId="711A1C75" w14:textId="77777777" w:rsidR="00C86B69" w:rsidRPr="00811F11" w:rsidRDefault="00C86B69" w:rsidP="007D2E91">
            <w:pPr>
              <w:pStyle w:val="af8"/>
              <w:spacing w:line="240" w:lineRule="exact"/>
              <w:ind w:rightChars="653" w:right="1543"/>
              <w:jc w:val="right"/>
            </w:pPr>
            <w:r w:rsidRPr="00811F11">
              <w:t>35</w:t>
            </w:r>
          </w:p>
        </w:tc>
      </w:tr>
      <w:tr w:rsidR="00811F11" w:rsidRPr="00811F11" w14:paraId="004B3185" w14:textId="77777777" w:rsidTr="007D2E91">
        <w:trPr>
          <w:trHeight w:val="482"/>
          <w:jc w:val="center"/>
        </w:trPr>
        <w:tc>
          <w:tcPr>
            <w:tcW w:w="2204" w:type="dxa"/>
            <w:vAlign w:val="center"/>
          </w:tcPr>
          <w:p w14:paraId="729EB7E6" w14:textId="77777777" w:rsidR="00C86B69" w:rsidRPr="00811F11" w:rsidRDefault="00C86B69" w:rsidP="007D2E91">
            <w:pPr>
              <w:spacing w:line="240" w:lineRule="exact"/>
              <w:ind w:firstLineChars="0" w:firstLine="0"/>
              <w:jc w:val="center"/>
            </w:pPr>
            <w:r w:rsidRPr="00811F11">
              <w:rPr>
                <w:lang w:eastAsia="zh-TW"/>
              </w:rPr>
              <w:t>2013</w:t>
            </w:r>
          </w:p>
        </w:tc>
        <w:tc>
          <w:tcPr>
            <w:tcW w:w="2482" w:type="dxa"/>
            <w:vAlign w:val="center"/>
          </w:tcPr>
          <w:p w14:paraId="4E01E8F1" w14:textId="77777777" w:rsidR="00C86B69" w:rsidRPr="00811F11" w:rsidRDefault="00C86B69" w:rsidP="007D2E91">
            <w:pPr>
              <w:pStyle w:val="af8"/>
              <w:spacing w:line="240" w:lineRule="exact"/>
            </w:pPr>
            <w:r w:rsidRPr="00811F11">
              <w:rPr>
                <w:rFonts w:hint="eastAsia"/>
              </w:rPr>
              <w:t>2</w:t>
            </w:r>
          </w:p>
        </w:tc>
        <w:tc>
          <w:tcPr>
            <w:tcW w:w="3878" w:type="dxa"/>
            <w:vAlign w:val="center"/>
          </w:tcPr>
          <w:p w14:paraId="3A523F17" w14:textId="77777777" w:rsidR="00C86B69" w:rsidRPr="00811F11" w:rsidRDefault="00C86B69" w:rsidP="007D2E91">
            <w:pPr>
              <w:pStyle w:val="af8"/>
              <w:spacing w:line="240" w:lineRule="exact"/>
              <w:ind w:rightChars="653" w:right="1543"/>
              <w:jc w:val="right"/>
            </w:pPr>
            <w:r w:rsidRPr="00811F11">
              <w:rPr>
                <w:rFonts w:hint="eastAsia"/>
              </w:rPr>
              <w:t>0</w:t>
            </w:r>
          </w:p>
        </w:tc>
      </w:tr>
      <w:tr w:rsidR="00811F11" w:rsidRPr="00811F11" w14:paraId="1C94F021" w14:textId="77777777" w:rsidTr="007D2E91">
        <w:trPr>
          <w:trHeight w:val="482"/>
          <w:jc w:val="center"/>
        </w:trPr>
        <w:tc>
          <w:tcPr>
            <w:tcW w:w="2204" w:type="dxa"/>
            <w:vAlign w:val="center"/>
          </w:tcPr>
          <w:p w14:paraId="5FB77ED3" w14:textId="77777777" w:rsidR="00C86B69" w:rsidRPr="00811F11" w:rsidRDefault="00C86B69" w:rsidP="007D2E91">
            <w:pPr>
              <w:spacing w:line="240" w:lineRule="exact"/>
              <w:ind w:firstLineChars="0" w:firstLine="0"/>
              <w:jc w:val="center"/>
            </w:pPr>
            <w:r w:rsidRPr="00811F11">
              <w:rPr>
                <w:lang w:eastAsia="zh-TW"/>
              </w:rPr>
              <w:t>2014</w:t>
            </w:r>
          </w:p>
        </w:tc>
        <w:tc>
          <w:tcPr>
            <w:tcW w:w="2482" w:type="dxa"/>
            <w:vAlign w:val="center"/>
          </w:tcPr>
          <w:p w14:paraId="1D8957BF" w14:textId="77777777" w:rsidR="00C86B69" w:rsidRPr="00811F11" w:rsidRDefault="00C86B69" w:rsidP="007D2E91">
            <w:pPr>
              <w:pStyle w:val="af8"/>
              <w:spacing w:line="240" w:lineRule="exact"/>
            </w:pPr>
            <w:r w:rsidRPr="00811F11">
              <w:t>1</w:t>
            </w:r>
          </w:p>
        </w:tc>
        <w:tc>
          <w:tcPr>
            <w:tcW w:w="3878" w:type="dxa"/>
            <w:vAlign w:val="center"/>
          </w:tcPr>
          <w:p w14:paraId="38F7FC40" w14:textId="77777777" w:rsidR="00C86B69" w:rsidRPr="00811F11" w:rsidRDefault="00C86B69" w:rsidP="007D2E91">
            <w:pPr>
              <w:pStyle w:val="af8"/>
              <w:spacing w:line="240" w:lineRule="exact"/>
              <w:ind w:rightChars="653" w:right="1543"/>
              <w:jc w:val="right"/>
            </w:pPr>
            <w:r w:rsidRPr="00811F11">
              <w:t>23,860</w:t>
            </w:r>
          </w:p>
        </w:tc>
      </w:tr>
      <w:tr w:rsidR="00811F11" w:rsidRPr="00811F11" w14:paraId="4379A4A4" w14:textId="77777777" w:rsidTr="007D2E91">
        <w:trPr>
          <w:trHeight w:val="482"/>
          <w:jc w:val="center"/>
        </w:trPr>
        <w:tc>
          <w:tcPr>
            <w:tcW w:w="2204" w:type="dxa"/>
            <w:vAlign w:val="center"/>
          </w:tcPr>
          <w:p w14:paraId="18CCE367" w14:textId="77777777" w:rsidR="00C86B69" w:rsidRPr="00811F11" w:rsidRDefault="00C86B69" w:rsidP="007D2E91">
            <w:pPr>
              <w:spacing w:line="240" w:lineRule="exact"/>
              <w:ind w:firstLineChars="0" w:firstLine="0"/>
              <w:jc w:val="center"/>
            </w:pPr>
            <w:r w:rsidRPr="00811F11">
              <w:rPr>
                <w:lang w:eastAsia="zh-TW"/>
              </w:rPr>
              <w:t>2015</w:t>
            </w:r>
          </w:p>
        </w:tc>
        <w:tc>
          <w:tcPr>
            <w:tcW w:w="2482" w:type="dxa"/>
            <w:vAlign w:val="center"/>
          </w:tcPr>
          <w:p w14:paraId="073CAFDA" w14:textId="77777777" w:rsidR="00C86B69" w:rsidRPr="00811F11" w:rsidRDefault="00C86B69" w:rsidP="007D2E91">
            <w:pPr>
              <w:pStyle w:val="af8"/>
              <w:spacing w:line="240" w:lineRule="exact"/>
            </w:pPr>
            <w:r w:rsidRPr="00811F11">
              <w:rPr>
                <w:rFonts w:hint="eastAsia"/>
              </w:rPr>
              <w:t>1</w:t>
            </w:r>
          </w:p>
        </w:tc>
        <w:tc>
          <w:tcPr>
            <w:tcW w:w="3878" w:type="dxa"/>
            <w:vAlign w:val="center"/>
          </w:tcPr>
          <w:p w14:paraId="3E32F1F9" w14:textId="77777777" w:rsidR="00C86B69" w:rsidRPr="00811F11" w:rsidRDefault="00C86B69" w:rsidP="007D2E91">
            <w:pPr>
              <w:pStyle w:val="af8"/>
              <w:spacing w:line="240" w:lineRule="exact"/>
              <w:ind w:rightChars="653" w:right="1543"/>
              <w:jc w:val="right"/>
            </w:pPr>
            <w:r w:rsidRPr="00811F11">
              <w:t>425</w:t>
            </w:r>
          </w:p>
        </w:tc>
      </w:tr>
      <w:tr w:rsidR="00811F11" w:rsidRPr="00811F11" w14:paraId="6C810CDD" w14:textId="77777777" w:rsidTr="007D2E91">
        <w:trPr>
          <w:trHeight w:val="482"/>
          <w:jc w:val="center"/>
        </w:trPr>
        <w:tc>
          <w:tcPr>
            <w:tcW w:w="2204" w:type="dxa"/>
            <w:vAlign w:val="center"/>
          </w:tcPr>
          <w:p w14:paraId="2CADF07C" w14:textId="77777777" w:rsidR="00C86B69" w:rsidRPr="00811F11" w:rsidRDefault="00C86B69" w:rsidP="007D2E91">
            <w:pPr>
              <w:spacing w:line="240" w:lineRule="exact"/>
              <w:ind w:firstLineChars="0" w:firstLine="0"/>
              <w:jc w:val="center"/>
              <w:rPr>
                <w:lang w:eastAsia="zh-TW"/>
              </w:rPr>
            </w:pPr>
            <w:r w:rsidRPr="00811F11">
              <w:rPr>
                <w:lang w:eastAsia="zh-TW"/>
              </w:rPr>
              <w:t>2016</w:t>
            </w:r>
          </w:p>
        </w:tc>
        <w:tc>
          <w:tcPr>
            <w:tcW w:w="2482" w:type="dxa"/>
            <w:vAlign w:val="center"/>
          </w:tcPr>
          <w:p w14:paraId="27EF94C6" w14:textId="77777777" w:rsidR="00C86B69" w:rsidRPr="00811F11" w:rsidRDefault="00C86B69" w:rsidP="007D2E91">
            <w:pPr>
              <w:pStyle w:val="af8"/>
              <w:spacing w:line="240" w:lineRule="exact"/>
            </w:pPr>
            <w:r w:rsidRPr="00811F11">
              <w:rPr>
                <w:rFonts w:hint="eastAsia"/>
              </w:rPr>
              <w:t>0</w:t>
            </w:r>
          </w:p>
        </w:tc>
        <w:tc>
          <w:tcPr>
            <w:tcW w:w="3878" w:type="dxa"/>
            <w:vAlign w:val="center"/>
          </w:tcPr>
          <w:p w14:paraId="2D2B2D99" w14:textId="77777777" w:rsidR="00C86B69" w:rsidRPr="00811F11" w:rsidRDefault="00C86B69" w:rsidP="007D2E91">
            <w:pPr>
              <w:pStyle w:val="af8"/>
              <w:spacing w:line="240" w:lineRule="exact"/>
              <w:ind w:rightChars="653" w:right="1543"/>
              <w:jc w:val="right"/>
            </w:pPr>
            <w:r w:rsidRPr="00811F11">
              <w:rPr>
                <w:rFonts w:hint="eastAsia"/>
              </w:rPr>
              <w:t>0</w:t>
            </w:r>
          </w:p>
        </w:tc>
      </w:tr>
      <w:tr w:rsidR="00811F11" w:rsidRPr="00811F11" w14:paraId="39961174" w14:textId="77777777" w:rsidTr="007D2E91">
        <w:trPr>
          <w:trHeight w:val="482"/>
          <w:jc w:val="center"/>
        </w:trPr>
        <w:tc>
          <w:tcPr>
            <w:tcW w:w="2204" w:type="dxa"/>
            <w:vAlign w:val="center"/>
          </w:tcPr>
          <w:p w14:paraId="2DD762A9" w14:textId="77777777" w:rsidR="00C86B69" w:rsidRPr="00811F11" w:rsidRDefault="00C86B69" w:rsidP="007D2E91">
            <w:pPr>
              <w:spacing w:line="240" w:lineRule="exact"/>
              <w:ind w:firstLineChars="0" w:firstLine="0"/>
              <w:jc w:val="center"/>
              <w:rPr>
                <w:lang w:eastAsia="zh-TW"/>
              </w:rPr>
            </w:pPr>
            <w:r w:rsidRPr="00811F11">
              <w:rPr>
                <w:rFonts w:hint="eastAsia"/>
                <w:lang w:eastAsia="zh-TW"/>
              </w:rPr>
              <w:t>2017</w:t>
            </w:r>
          </w:p>
        </w:tc>
        <w:tc>
          <w:tcPr>
            <w:tcW w:w="2482" w:type="dxa"/>
            <w:vAlign w:val="center"/>
          </w:tcPr>
          <w:p w14:paraId="3AF0C848" w14:textId="77777777" w:rsidR="00C86B69" w:rsidRPr="00811F11" w:rsidRDefault="00C86B69" w:rsidP="007D2E91">
            <w:pPr>
              <w:pStyle w:val="af8"/>
              <w:spacing w:line="240" w:lineRule="exact"/>
            </w:pPr>
            <w:r w:rsidRPr="00811F11">
              <w:rPr>
                <w:rFonts w:hint="eastAsia"/>
              </w:rPr>
              <w:t>0</w:t>
            </w:r>
          </w:p>
        </w:tc>
        <w:tc>
          <w:tcPr>
            <w:tcW w:w="3878" w:type="dxa"/>
            <w:vAlign w:val="center"/>
          </w:tcPr>
          <w:p w14:paraId="424058A9" w14:textId="77777777" w:rsidR="00C86B69" w:rsidRPr="00811F11" w:rsidRDefault="00C86B69" w:rsidP="007D2E91">
            <w:pPr>
              <w:pStyle w:val="af8"/>
              <w:spacing w:line="240" w:lineRule="exact"/>
              <w:ind w:rightChars="653" w:right="1543"/>
              <w:jc w:val="right"/>
            </w:pPr>
            <w:r w:rsidRPr="00811F11">
              <w:rPr>
                <w:rFonts w:hint="eastAsia"/>
              </w:rPr>
              <w:t>0</w:t>
            </w:r>
          </w:p>
        </w:tc>
      </w:tr>
      <w:tr w:rsidR="00811F11" w:rsidRPr="00811F11" w14:paraId="1C85BF45" w14:textId="77777777" w:rsidTr="007D2E91">
        <w:trPr>
          <w:trHeight w:val="482"/>
          <w:jc w:val="center"/>
        </w:trPr>
        <w:tc>
          <w:tcPr>
            <w:tcW w:w="2204" w:type="dxa"/>
            <w:vAlign w:val="center"/>
          </w:tcPr>
          <w:p w14:paraId="4D28629C" w14:textId="77777777" w:rsidR="00C86B69" w:rsidRPr="00811F11" w:rsidRDefault="00C86B69" w:rsidP="007D2E91">
            <w:pPr>
              <w:spacing w:line="240" w:lineRule="exact"/>
              <w:ind w:firstLineChars="0" w:firstLine="0"/>
              <w:jc w:val="center"/>
              <w:rPr>
                <w:lang w:eastAsia="zh-TW"/>
              </w:rPr>
            </w:pPr>
            <w:r w:rsidRPr="00811F11">
              <w:rPr>
                <w:rFonts w:hint="eastAsia"/>
                <w:lang w:eastAsia="zh-TW"/>
              </w:rPr>
              <w:t>2018</w:t>
            </w:r>
          </w:p>
        </w:tc>
        <w:tc>
          <w:tcPr>
            <w:tcW w:w="2482" w:type="dxa"/>
            <w:vAlign w:val="center"/>
          </w:tcPr>
          <w:p w14:paraId="215BE1DA" w14:textId="77777777" w:rsidR="00C86B69" w:rsidRPr="00811F11" w:rsidRDefault="00C86B69" w:rsidP="007D2E91">
            <w:pPr>
              <w:pStyle w:val="af8"/>
              <w:spacing w:line="240" w:lineRule="exact"/>
            </w:pPr>
            <w:r w:rsidRPr="00811F11">
              <w:rPr>
                <w:rFonts w:hint="eastAsia"/>
              </w:rPr>
              <w:t>0</w:t>
            </w:r>
          </w:p>
        </w:tc>
        <w:tc>
          <w:tcPr>
            <w:tcW w:w="3878" w:type="dxa"/>
            <w:vAlign w:val="center"/>
          </w:tcPr>
          <w:p w14:paraId="5CF4203E" w14:textId="77777777" w:rsidR="00C86B69" w:rsidRPr="00811F11" w:rsidRDefault="00C86B69" w:rsidP="007D2E91">
            <w:pPr>
              <w:pStyle w:val="af8"/>
              <w:spacing w:line="240" w:lineRule="exact"/>
              <w:ind w:rightChars="653" w:right="1543"/>
              <w:jc w:val="right"/>
            </w:pPr>
            <w:r w:rsidRPr="00811F11">
              <w:rPr>
                <w:rFonts w:hint="eastAsia"/>
              </w:rPr>
              <w:t>0</w:t>
            </w:r>
          </w:p>
        </w:tc>
      </w:tr>
      <w:tr w:rsidR="00811F11" w:rsidRPr="00811F11" w14:paraId="6AF1D488" w14:textId="77777777" w:rsidTr="007D2E91">
        <w:trPr>
          <w:trHeight w:val="482"/>
          <w:jc w:val="center"/>
        </w:trPr>
        <w:tc>
          <w:tcPr>
            <w:tcW w:w="2204" w:type="dxa"/>
            <w:vAlign w:val="center"/>
          </w:tcPr>
          <w:p w14:paraId="52077E40" w14:textId="77777777" w:rsidR="00C86B69" w:rsidRPr="00811F11" w:rsidRDefault="00C86B69" w:rsidP="007D2E91">
            <w:pPr>
              <w:spacing w:line="240" w:lineRule="exact"/>
              <w:ind w:firstLineChars="0" w:firstLine="0"/>
              <w:jc w:val="center"/>
              <w:rPr>
                <w:lang w:eastAsia="zh-TW"/>
              </w:rPr>
            </w:pPr>
            <w:r w:rsidRPr="00811F11">
              <w:rPr>
                <w:rFonts w:hint="eastAsia"/>
                <w:lang w:eastAsia="zh-TW"/>
              </w:rPr>
              <w:t>2</w:t>
            </w:r>
            <w:r w:rsidRPr="00811F11">
              <w:rPr>
                <w:lang w:eastAsia="zh-TW"/>
              </w:rPr>
              <w:t>019</w:t>
            </w:r>
          </w:p>
        </w:tc>
        <w:tc>
          <w:tcPr>
            <w:tcW w:w="2482" w:type="dxa"/>
            <w:vAlign w:val="center"/>
          </w:tcPr>
          <w:p w14:paraId="04834255" w14:textId="77777777" w:rsidR="00C86B69" w:rsidRPr="00811F11" w:rsidRDefault="00C86B69" w:rsidP="007D2E91">
            <w:pPr>
              <w:pStyle w:val="af8"/>
              <w:spacing w:line="240" w:lineRule="exact"/>
            </w:pPr>
            <w:r w:rsidRPr="00811F11">
              <w:rPr>
                <w:rFonts w:hint="eastAsia"/>
              </w:rPr>
              <w:t>1</w:t>
            </w:r>
          </w:p>
        </w:tc>
        <w:tc>
          <w:tcPr>
            <w:tcW w:w="3878" w:type="dxa"/>
            <w:vAlign w:val="center"/>
          </w:tcPr>
          <w:p w14:paraId="3A946BA1" w14:textId="77777777" w:rsidR="00C86B69" w:rsidRPr="00811F11" w:rsidRDefault="00C86B69" w:rsidP="007D2E91">
            <w:pPr>
              <w:pStyle w:val="af8"/>
              <w:spacing w:line="240" w:lineRule="exact"/>
              <w:ind w:rightChars="653" w:right="1543"/>
              <w:jc w:val="right"/>
            </w:pPr>
            <w:r w:rsidRPr="00811F11">
              <w:rPr>
                <w:rFonts w:hint="eastAsia"/>
              </w:rPr>
              <w:t>1,660</w:t>
            </w:r>
          </w:p>
        </w:tc>
      </w:tr>
      <w:tr w:rsidR="00811F11" w:rsidRPr="00811F11" w14:paraId="4A81B0A9" w14:textId="77777777" w:rsidTr="007D2E91">
        <w:trPr>
          <w:trHeight w:val="482"/>
          <w:jc w:val="center"/>
        </w:trPr>
        <w:tc>
          <w:tcPr>
            <w:tcW w:w="2204" w:type="dxa"/>
            <w:vAlign w:val="center"/>
          </w:tcPr>
          <w:p w14:paraId="5A734577" w14:textId="77777777" w:rsidR="00C86B69" w:rsidRPr="00811F11" w:rsidRDefault="00C86B69" w:rsidP="007D2E91">
            <w:pPr>
              <w:spacing w:line="240" w:lineRule="exact"/>
              <w:ind w:firstLineChars="0" w:firstLine="0"/>
              <w:jc w:val="center"/>
              <w:rPr>
                <w:lang w:eastAsia="zh-TW"/>
              </w:rPr>
            </w:pPr>
            <w:r w:rsidRPr="00811F11">
              <w:rPr>
                <w:lang w:eastAsia="zh-TW"/>
              </w:rPr>
              <w:t>2020</w:t>
            </w:r>
          </w:p>
        </w:tc>
        <w:tc>
          <w:tcPr>
            <w:tcW w:w="2482" w:type="dxa"/>
            <w:vAlign w:val="center"/>
          </w:tcPr>
          <w:p w14:paraId="133CBAD4" w14:textId="77777777" w:rsidR="00C86B69" w:rsidRPr="00811F11" w:rsidRDefault="00C86B69" w:rsidP="007D2E91">
            <w:pPr>
              <w:pStyle w:val="af8"/>
              <w:spacing w:line="240" w:lineRule="exact"/>
            </w:pPr>
            <w:r w:rsidRPr="00811F11">
              <w:t xml:space="preserve">1 </w:t>
            </w:r>
          </w:p>
        </w:tc>
        <w:tc>
          <w:tcPr>
            <w:tcW w:w="3878" w:type="dxa"/>
            <w:vAlign w:val="center"/>
          </w:tcPr>
          <w:p w14:paraId="1BD80D44" w14:textId="77777777" w:rsidR="00C86B69" w:rsidRPr="00811F11" w:rsidRDefault="00C86B69" w:rsidP="007D2E91">
            <w:pPr>
              <w:pStyle w:val="af8"/>
              <w:spacing w:line="240" w:lineRule="exact"/>
              <w:ind w:rightChars="653" w:right="1543"/>
              <w:jc w:val="right"/>
            </w:pPr>
            <w:r w:rsidRPr="00811F11">
              <w:rPr>
                <w:rFonts w:hint="eastAsia"/>
              </w:rPr>
              <w:t xml:space="preserve">85 </w:t>
            </w:r>
          </w:p>
        </w:tc>
      </w:tr>
      <w:tr w:rsidR="00811F11" w:rsidRPr="00811F11" w14:paraId="44693EA4" w14:textId="77777777" w:rsidTr="007D2E91">
        <w:trPr>
          <w:trHeight w:val="482"/>
          <w:jc w:val="center"/>
        </w:trPr>
        <w:tc>
          <w:tcPr>
            <w:tcW w:w="2204" w:type="dxa"/>
            <w:vAlign w:val="center"/>
          </w:tcPr>
          <w:p w14:paraId="63EB2310" w14:textId="700AA001" w:rsidR="00C86B69" w:rsidRPr="00811F11" w:rsidRDefault="00C86B69" w:rsidP="007D2E91">
            <w:pPr>
              <w:spacing w:line="240" w:lineRule="exact"/>
              <w:ind w:firstLineChars="0" w:firstLine="0"/>
              <w:jc w:val="center"/>
              <w:rPr>
                <w:lang w:eastAsia="zh-TW"/>
              </w:rPr>
            </w:pPr>
            <w:r w:rsidRPr="00811F11">
              <w:rPr>
                <w:rFonts w:hint="eastAsia"/>
                <w:lang w:eastAsia="zh-TW"/>
              </w:rPr>
              <w:t>2021</w:t>
            </w:r>
          </w:p>
        </w:tc>
        <w:tc>
          <w:tcPr>
            <w:tcW w:w="2482" w:type="dxa"/>
            <w:vAlign w:val="center"/>
          </w:tcPr>
          <w:p w14:paraId="4EACFF1E" w14:textId="14518E84" w:rsidR="00C86B69" w:rsidRPr="00811F11" w:rsidRDefault="00C86B69" w:rsidP="007D2E91">
            <w:pPr>
              <w:pStyle w:val="af8"/>
              <w:spacing w:line="240" w:lineRule="exact"/>
            </w:pPr>
            <w:r w:rsidRPr="00811F11">
              <w:t xml:space="preserve">0 </w:t>
            </w:r>
          </w:p>
        </w:tc>
        <w:tc>
          <w:tcPr>
            <w:tcW w:w="3878" w:type="dxa"/>
            <w:vAlign w:val="center"/>
          </w:tcPr>
          <w:p w14:paraId="5DC407B9" w14:textId="17D51301" w:rsidR="00C86B69" w:rsidRPr="00811F11" w:rsidRDefault="00C86B69" w:rsidP="007D2E91">
            <w:pPr>
              <w:pStyle w:val="af8"/>
              <w:spacing w:line="240" w:lineRule="exact"/>
              <w:ind w:rightChars="653" w:right="1543"/>
              <w:jc w:val="right"/>
            </w:pPr>
            <w:r w:rsidRPr="00811F11">
              <w:rPr>
                <w:rFonts w:hint="eastAsia"/>
              </w:rPr>
              <w:t xml:space="preserve">157 </w:t>
            </w:r>
          </w:p>
        </w:tc>
      </w:tr>
      <w:tr w:rsidR="00811F11" w:rsidRPr="00811F11" w14:paraId="32194D5B" w14:textId="77777777" w:rsidTr="007D2E91">
        <w:trPr>
          <w:trHeight w:val="482"/>
          <w:jc w:val="center"/>
        </w:trPr>
        <w:tc>
          <w:tcPr>
            <w:tcW w:w="2204" w:type="dxa"/>
            <w:vAlign w:val="center"/>
          </w:tcPr>
          <w:p w14:paraId="384B0DE3" w14:textId="787879D3" w:rsidR="00F177C3" w:rsidRPr="00811F11" w:rsidRDefault="00F177C3" w:rsidP="007D2E91">
            <w:pPr>
              <w:spacing w:line="240" w:lineRule="exact"/>
              <w:ind w:firstLineChars="0" w:firstLine="0"/>
              <w:jc w:val="center"/>
              <w:rPr>
                <w:lang w:eastAsia="zh-TW"/>
              </w:rPr>
            </w:pPr>
            <w:r w:rsidRPr="00811F11">
              <w:rPr>
                <w:lang w:eastAsia="zh-TW"/>
              </w:rPr>
              <w:t>2022</w:t>
            </w:r>
          </w:p>
        </w:tc>
        <w:tc>
          <w:tcPr>
            <w:tcW w:w="2482" w:type="dxa"/>
            <w:vAlign w:val="center"/>
          </w:tcPr>
          <w:p w14:paraId="32609CA0" w14:textId="40E69E58" w:rsidR="00F177C3" w:rsidRPr="00811F11" w:rsidRDefault="00F177C3" w:rsidP="007D2E91">
            <w:pPr>
              <w:pStyle w:val="af8"/>
              <w:spacing w:line="240" w:lineRule="exact"/>
            </w:pPr>
            <w:r w:rsidRPr="00811F11">
              <w:t>0</w:t>
            </w:r>
          </w:p>
        </w:tc>
        <w:tc>
          <w:tcPr>
            <w:tcW w:w="3878" w:type="dxa"/>
            <w:vAlign w:val="center"/>
          </w:tcPr>
          <w:p w14:paraId="3F6573D3" w14:textId="6A557833" w:rsidR="00F177C3" w:rsidRPr="00811F11" w:rsidRDefault="00F177C3" w:rsidP="007D2E91">
            <w:pPr>
              <w:pStyle w:val="af8"/>
              <w:spacing w:line="240" w:lineRule="exact"/>
              <w:ind w:rightChars="653" w:right="1543"/>
              <w:jc w:val="right"/>
            </w:pPr>
            <w:r w:rsidRPr="00811F11">
              <w:t>0</w:t>
            </w:r>
          </w:p>
        </w:tc>
      </w:tr>
      <w:tr w:rsidR="00811F11" w:rsidRPr="00811F11" w14:paraId="6280BF0F" w14:textId="77777777" w:rsidTr="007D2E91">
        <w:trPr>
          <w:trHeight w:val="482"/>
          <w:jc w:val="center"/>
        </w:trPr>
        <w:tc>
          <w:tcPr>
            <w:tcW w:w="2204" w:type="dxa"/>
            <w:vAlign w:val="center"/>
          </w:tcPr>
          <w:p w14:paraId="6C631DC1" w14:textId="77777777" w:rsidR="00C86B69" w:rsidRPr="00811F11" w:rsidRDefault="00C86B69" w:rsidP="007D2E91">
            <w:pPr>
              <w:pStyle w:val="af8"/>
              <w:spacing w:line="240" w:lineRule="exact"/>
            </w:pPr>
            <w:r w:rsidRPr="00811F11">
              <w:rPr>
                <w:rFonts w:hint="eastAsia"/>
              </w:rPr>
              <w:t>總計</w:t>
            </w:r>
          </w:p>
        </w:tc>
        <w:tc>
          <w:tcPr>
            <w:tcW w:w="2482" w:type="dxa"/>
            <w:vAlign w:val="center"/>
          </w:tcPr>
          <w:p w14:paraId="31797791" w14:textId="0CD621F3" w:rsidR="00C86B69" w:rsidRPr="00811F11" w:rsidRDefault="00C86B69" w:rsidP="007D2E91">
            <w:pPr>
              <w:pStyle w:val="af8"/>
              <w:spacing w:line="240" w:lineRule="exact"/>
            </w:pPr>
            <w:r w:rsidRPr="00811F11">
              <w:t xml:space="preserve">12 </w:t>
            </w:r>
          </w:p>
        </w:tc>
        <w:tc>
          <w:tcPr>
            <w:tcW w:w="3878" w:type="dxa"/>
            <w:vAlign w:val="center"/>
          </w:tcPr>
          <w:p w14:paraId="1BECB24C" w14:textId="0F3C7641" w:rsidR="00C86B69" w:rsidRPr="00811F11" w:rsidRDefault="00C86B69" w:rsidP="007D2E91">
            <w:pPr>
              <w:pStyle w:val="af8"/>
              <w:spacing w:line="240" w:lineRule="exact"/>
              <w:ind w:rightChars="653" w:right="1543"/>
              <w:jc w:val="right"/>
            </w:pPr>
            <w:r w:rsidRPr="00811F11">
              <w:rPr>
                <w:rFonts w:hint="eastAsia"/>
              </w:rPr>
              <w:t xml:space="preserve">29,434 </w:t>
            </w:r>
          </w:p>
        </w:tc>
      </w:tr>
    </w:tbl>
    <w:p w14:paraId="1D0CC929" w14:textId="37CA3B1C" w:rsidR="00433D54" w:rsidRPr="00811F11" w:rsidRDefault="00D32828" w:rsidP="00F17622">
      <w:pPr>
        <w:pStyle w:val="af8"/>
        <w:jc w:val="left"/>
      </w:pPr>
      <w:r w:rsidRPr="00811F11">
        <w:rPr>
          <w:rFonts w:hint="eastAsia"/>
        </w:rPr>
        <w:t>資料來源：</w:t>
      </w:r>
      <w:r w:rsidR="001F1922" w:rsidRPr="00811F11">
        <w:rPr>
          <w:rFonts w:hint="eastAsia"/>
        </w:rPr>
        <w:t>經濟部投資審議司</w:t>
      </w:r>
    </w:p>
    <w:p w14:paraId="4B6C2F35" w14:textId="77777777" w:rsidR="00F17622" w:rsidRPr="00811F11" w:rsidRDefault="00F17622" w:rsidP="00F17622">
      <w:pPr>
        <w:pStyle w:val="afa"/>
        <w:spacing w:before="514"/>
        <w:rPr>
          <w:lang w:eastAsia="zh-TW"/>
        </w:rPr>
      </w:pPr>
      <w:r w:rsidRPr="00811F11">
        <w:rPr>
          <w:rFonts w:hint="eastAsia"/>
          <w:lang w:eastAsia="zh-TW"/>
        </w:rPr>
        <w:t>年度別及產業別統計表</w:t>
      </w:r>
    </w:p>
    <w:p w14:paraId="105BDCD3" w14:textId="77777777" w:rsidR="00F17622" w:rsidRPr="00811F11" w:rsidRDefault="00F17622" w:rsidP="00F17622">
      <w:pPr>
        <w:snapToGrid w:val="0"/>
        <w:ind w:firstLineChars="0" w:firstLine="0"/>
        <w:jc w:val="right"/>
        <w:rPr>
          <w:kern w:val="0"/>
          <w:sz w:val="18"/>
          <w:szCs w:val="18"/>
          <w:lang w:eastAsia="zh-TW"/>
        </w:rPr>
      </w:pPr>
      <w:r w:rsidRPr="00811F11">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811F11" w:rsidRPr="00811F11" w14:paraId="3E8F6BDA" w14:textId="77777777" w:rsidTr="00AD6444">
        <w:trPr>
          <w:tblHeader/>
          <w:jc w:val="center"/>
        </w:trPr>
        <w:tc>
          <w:tcPr>
            <w:tcW w:w="3005" w:type="dxa"/>
            <w:vMerge w:val="restart"/>
            <w:tcBorders>
              <w:top w:val="single" w:sz="12" w:space="0" w:color="auto"/>
              <w:bottom w:val="single" w:sz="6" w:space="0" w:color="auto"/>
              <w:tl2br w:val="single" w:sz="6" w:space="0" w:color="auto"/>
            </w:tcBorders>
            <w:vAlign w:val="center"/>
          </w:tcPr>
          <w:p w14:paraId="616FDEE2" w14:textId="77777777" w:rsidR="00C86B69" w:rsidRPr="00811F11" w:rsidRDefault="00C86B69" w:rsidP="00AD6444">
            <w:pPr>
              <w:widowControl/>
              <w:snapToGrid w:val="0"/>
              <w:spacing w:line="220" w:lineRule="exact"/>
              <w:ind w:firstLineChars="0" w:firstLine="0"/>
              <w:jc w:val="right"/>
              <w:rPr>
                <w:kern w:val="0"/>
                <w:sz w:val="18"/>
                <w:szCs w:val="18"/>
                <w:lang w:eastAsia="zh-TW"/>
              </w:rPr>
            </w:pPr>
            <w:r w:rsidRPr="00811F11">
              <w:rPr>
                <w:rFonts w:hint="eastAsia"/>
                <w:kern w:val="0"/>
                <w:sz w:val="18"/>
                <w:szCs w:val="18"/>
                <w:lang w:eastAsia="zh-TW"/>
              </w:rPr>
              <w:t>年　　度</w:t>
            </w:r>
          </w:p>
          <w:p w14:paraId="1BC662F7" w14:textId="77777777" w:rsidR="00C86B69" w:rsidRPr="00811F11" w:rsidRDefault="00C86B69" w:rsidP="00AD6444">
            <w:pPr>
              <w:widowControl/>
              <w:snapToGrid w:val="0"/>
              <w:spacing w:line="220" w:lineRule="exact"/>
              <w:ind w:firstLineChars="0" w:firstLine="0"/>
              <w:rPr>
                <w:kern w:val="0"/>
                <w:sz w:val="18"/>
                <w:szCs w:val="18"/>
                <w:lang w:eastAsia="zh-TW"/>
              </w:rPr>
            </w:pPr>
            <w:r w:rsidRPr="00811F11">
              <w:rPr>
                <w:rFonts w:hint="eastAsia"/>
                <w:kern w:val="0"/>
                <w:sz w:val="18"/>
                <w:szCs w:val="18"/>
                <w:lang w:eastAsia="zh-TW"/>
              </w:rPr>
              <w:t>業　　別</w:t>
            </w:r>
          </w:p>
        </w:tc>
        <w:tc>
          <w:tcPr>
            <w:tcW w:w="1388" w:type="dxa"/>
            <w:gridSpan w:val="2"/>
            <w:vAlign w:val="center"/>
          </w:tcPr>
          <w:p w14:paraId="24CF4F8F" w14:textId="149CC4A2" w:rsidR="00C86B69" w:rsidRPr="00811F11" w:rsidRDefault="00C86B69"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累計至</w:t>
            </w:r>
            <w:r w:rsidRPr="00811F11">
              <w:rPr>
                <w:kern w:val="0"/>
                <w:sz w:val="18"/>
                <w:szCs w:val="18"/>
                <w:lang w:eastAsia="zh-TW"/>
              </w:rPr>
              <w:t>202</w:t>
            </w:r>
            <w:r w:rsidR="00DA0B06" w:rsidRPr="00811F11">
              <w:rPr>
                <w:kern w:val="0"/>
                <w:sz w:val="18"/>
                <w:szCs w:val="18"/>
                <w:lang w:eastAsia="zh-TW"/>
              </w:rPr>
              <w:t>2</w:t>
            </w:r>
          </w:p>
        </w:tc>
        <w:tc>
          <w:tcPr>
            <w:tcW w:w="1389" w:type="dxa"/>
            <w:gridSpan w:val="2"/>
          </w:tcPr>
          <w:p w14:paraId="402BF2C5" w14:textId="5D3044E1" w:rsidR="00C86B69" w:rsidRPr="00811F11" w:rsidRDefault="00DA0B06" w:rsidP="00AD6444">
            <w:pPr>
              <w:widowControl/>
              <w:snapToGrid w:val="0"/>
              <w:spacing w:line="220" w:lineRule="exact"/>
              <w:ind w:firstLineChars="0" w:firstLine="0"/>
              <w:jc w:val="center"/>
              <w:rPr>
                <w:kern w:val="0"/>
                <w:sz w:val="18"/>
                <w:szCs w:val="18"/>
                <w:lang w:eastAsia="zh-TW"/>
              </w:rPr>
            </w:pPr>
            <w:r w:rsidRPr="00811F11">
              <w:rPr>
                <w:kern w:val="0"/>
                <w:sz w:val="18"/>
                <w:szCs w:val="18"/>
                <w:lang w:eastAsia="zh-TW"/>
              </w:rPr>
              <w:t>2022</w:t>
            </w:r>
          </w:p>
        </w:tc>
        <w:tc>
          <w:tcPr>
            <w:tcW w:w="1389" w:type="dxa"/>
            <w:gridSpan w:val="2"/>
          </w:tcPr>
          <w:p w14:paraId="710D56E4" w14:textId="1FCF5743" w:rsidR="00C86B69" w:rsidRPr="00811F11" w:rsidRDefault="00DA0B06"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2021</w:t>
            </w:r>
          </w:p>
        </w:tc>
        <w:tc>
          <w:tcPr>
            <w:tcW w:w="1389" w:type="dxa"/>
            <w:gridSpan w:val="2"/>
            <w:vAlign w:val="center"/>
          </w:tcPr>
          <w:p w14:paraId="27CB552D" w14:textId="705371EA" w:rsidR="00C86B69" w:rsidRPr="00811F11" w:rsidRDefault="00DA0B06"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2020</w:t>
            </w:r>
          </w:p>
        </w:tc>
      </w:tr>
      <w:tr w:rsidR="00811F11" w:rsidRPr="00811F11" w14:paraId="6EFD593A" w14:textId="77777777" w:rsidTr="00AD6444">
        <w:trPr>
          <w:tblHeader/>
          <w:jc w:val="center"/>
        </w:trPr>
        <w:tc>
          <w:tcPr>
            <w:tcW w:w="3005" w:type="dxa"/>
            <w:vMerge/>
            <w:tcBorders>
              <w:top w:val="single" w:sz="6" w:space="0" w:color="auto"/>
              <w:bottom w:val="single" w:sz="6" w:space="0" w:color="auto"/>
              <w:tl2br w:val="single" w:sz="6" w:space="0" w:color="auto"/>
            </w:tcBorders>
            <w:vAlign w:val="center"/>
          </w:tcPr>
          <w:p w14:paraId="1F294F22" w14:textId="77777777" w:rsidR="00C86B69" w:rsidRPr="00811F11" w:rsidRDefault="00C86B69" w:rsidP="00AD6444">
            <w:pPr>
              <w:widowControl/>
              <w:autoSpaceDE/>
              <w:autoSpaceDN/>
              <w:spacing w:line="220" w:lineRule="exact"/>
              <w:ind w:firstLineChars="0" w:firstLine="0"/>
              <w:jc w:val="left"/>
              <w:rPr>
                <w:kern w:val="0"/>
                <w:sz w:val="18"/>
                <w:szCs w:val="18"/>
                <w:lang w:eastAsia="zh-TW"/>
              </w:rPr>
            </w:pPr>
          </w:p>
        </w:tc>
        <w:tc>
          <w:tcPr>
            <w:tcW w:w="509" w:type="dxa"/>
            <w:vAlign w:val="center"/>
          </w:tcPr>
          <w:p w14:paraId="0ECD8307" w14:textId="77777777" w:rsidR="00C86B69" w:rsidRPr="00811F11" w:rsidRDefault="00C86B69"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件數</w:t>
            </w:r>
          </w:p>
        </w:tc>
        <w:tc>
          <w:tcPr>
            <w:tcW w:w="879" w:type="dxa"/>
            <w:vAlign w:val="center"/>
          </w:tcPr>
          <w:p w14:paraId="7D285571" w14:textId="77777777" w:rsidR="00C86B69" w:rsidRPr="00811F11" w:rsidRDefault="00C86B69"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金額</w:t>
            </w:r>
          </w:p>
        </w:tc>
        <w:tc>
          <w:tcPr>
            <w:tcW w:w="549" w:type="dxa"/>
            <w:vAlign w:val="center"/>
          </w:tcPr>
          <w:p w14:paraId="0F62CF35" w14:textId="77777777" w:rsidR="00C86B69" w:rsidRPr="00811F11" w:rsidRDefault="00C86B69"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件數</w:t>
            </w:r>
          </w:p>
        </w:tc>
        <w:tc>
          <w:tcPr>
            <w:tcW w:w="840" w:type="dxa"/>
            <w:vAlign w:val="center"/>
          </w:tcPr>
          <w:p w14:paraId="5CB3E12B" w14:textId="77777777" w:rsidR="00C86B69" w:rsidRPr="00811F11" w:rsidRDefault="00C86B69"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金額</w:t>
            </w:r>
          </w:p>
        </w:tc>
        <w:tc>
          <w:tcPr>
            <w:tcW w:w="483" w:type="dxa"/>
            <w:vAlign w:val="center"/>
          </w:tcPr>
          <w:p w14:paraId="7BD2224F" w14:textId="77777777" w:rsidR="00C86B69" w:rsidRPr="00811F11" w:rsidRDefault="00C86B69"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件數</w:t>
            </w:r>
          </w:p>
        </w:tc>
        <w:tc>
          <w:tcPr>
            <w:tcW w:w="906" w:type="dxa"/>
            <w:vAlign w:val="center"/>
          </w:tcPr>
          <w:p w14:paraId="477B1BEC" w14:textId="77777777" w:rsidR="00C86B69" w:rsidRPr="00811F11" w:rsidRDefault="00C86B69"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金額</w:t>
            </w:r>
          </w:p>
        </w:tc>
        <w:tc>
          <w:tcPr>
            <w:tcW w:w="512" w:type="dxa"/>
            <w:noWrap/>
            <w:vAlign w:val="center"/>
          </w:tcPr>
          <w:p w14:paraId="58EB03E0" w14:textId="77777777" w:rsidR="00C86B69" w:rsidRPr="00811F11" w:rsidRDefault="00C86B69"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件數</w:t>
            </w:r>
          </w:p>
        </w:tc>
        <w:tc>
          <w:tcPr>
            <w:tcW w:w="877" w:type="dxa"/>
            <w:vAlign w:val="center"/>
          </w:tcPr>
          <w:p w14:paraId="4B008BBB" w14:textId="77777777" w:rsidR="00C86B69" w:rsidRPr="00811F11" w:rsidRDefault="00C86B69" w:rsidP="00AD6444">
            <w:pPr>
              <w:widowControl/>
              <w:snapToGrid w:val="0"/>
              <w:spacing w:line="220" w:lineRule="exact"/>
              <w:ind w:firstLineChars="0" w:firstLine="0"/>
              <w:jc w:val="center"/>
              <w:rPr>
                <w:kern w:val="0"/>
                <w:sz w:val="18"/>
                <w:szCs w:val="18"/>
                <w:lang w:eastAsia="zh-TW"/>
              </w:rPr>
            </w:pPr>
            <w:r w:rsidRPr="00811F11">
              <w:rPr>
                <w:rFonts w:hint="eastAsia"/>
                <w:kern w:val="0"/>
                <w:sz w:val="18"/>
                <w:szCs w:val="18"/>
                <w:lang w:eastAsia="zh-TW"/>
              </w:rPr>
              <w:t>金額</w:t>
            </w:r>
          </w:p>
        </w:tc>
      </w:tr>
      <w:tr w:rsidR="00811F11" w:rsidRPr="00811F11" w14:paraId="6189B1CB" w14:textId="77777777" w:rsidTr="00AD6444">
        <w:trPr>
          <w:jc w:val="center"/>
        </w:trPr>
        <w:tc>
          <w:tcPr>
            <w:tcW w:w="3005" w:type="dxa"/>
            <w:tcBorders>
              <w:top w:val="single" w:sz="6" w:space="0" w:color="auto"/>
            </w:tcBorders>
            <w:noWrap/>
            <w:vAlign w:val="center"/>
          </w:tcPr>
          <w:p w14:paraId="0854ED2D"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合計</w:t>
            </w:r>
          </w:p>
        </w:tc>
        <w:tc>
          <w:tcPr>
            <w:tcW w:w="509" w:type="dxa"/>
            <w:vAlign w:val="center"/>
          </w:tcPr>
          <w:p w14:paraId="3D1B886D" w14:textId="6953255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12 </w:t>
            </w:r>
          </w:p>
        </w:tc>
        <w:tc>
          <w:tcPr>
            <w:tcW w:w="879" w:type="dxa"/>
            <w:vAlign w:val="center"/>
          </w:tcPr>
          <w:p w14:paraId="644D9676" w14:textId="2C690FD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29,434 </w:t>
            </w:r>
          </w:p>
        </w:tc>
        <w:tc>
          <w:tcPr>
            <w:tcW w:w="549" w:type="dxa"/>
            <w:vAlign w:val="center"/>
          </w:tcPr>
          <w:p w14:paraId="0F92170B" w14:textId="4C46104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28AC33B" w14:textId="36EB276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50709E27" w14:textId="7654137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0B70116B" w14:textId="127C26D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157 </w:t>
            </w:r>
          </w:p>
        </w:tc>
        <w:tc>
          <w:tcPr>
            <w:tcW w:w="512" w:type="dxa"/>
            <w:noWrap/>
            <w:vAlign w:val="center"/>
          </w:tcPr>
          <w:p w14:paraId="6558E1C7" w14:textId="3FEA886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 </w:t>
            </w:r>
          </w:p>
        </w:tc>
        <w:tc>
          <w:tcPr>
            <w:tcW w:w="877" w:type="dxa"/>
            <w:vAlign w:val="center"/>
          </w:tcPr>
          <w:p w14:paraId="1DDA7A11" w14:textId="2380AFA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85 </w:t>
            </w:r>
          </w:p>
        </w:tc>
      </w:tr>
      <w:tr w:rsidR="00811F11" w:rsidRPr="00811F11" w14:paraId="6ECC1EDB" w14:textId="77777777" w:rsidTr="00AD6444">
        <w:trPr>
          <w:jc w:val="center"/>
        </w:trPr>
        <w:tc>
          <w:tcPr>
            <w:tcW w:w="3005" w:type="dxa"/>
            <w:noWrap/>
            <w:vAlign w:val="center"/>
          </w:tcPr>
          <w:p w14:paraId="7A76ADDB"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農林漁牧業</w:t>
            </w:r>
          </w:p>
        </w:tc>
        <w:tc>
          <w:tcPr>
            <w:tcW w:w="509" w:type="dxa"/>
            <w:vAlign w:val="center"/>
          </w:tcPr>
          <w:p w14:paraId="35F8A717" w14:textId="11FBF6E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1F2EF2DA" w14:textId="0F03751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67275256" w14:textId="1ADEEB9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6A8E8F79" w14:textId="7500BE7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7A22F3D0" w14:textId="3898E24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29F0711E" w14:textId="5C2DBD6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08305DCC" w14:textId="61C7B25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428B230A" w14:textId="4511ADF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2F53A8A5" w14:textId="77777777" w:rsidTr="00AD6444">
        <w:trPr>
          <w:jc w:val="center"/>
        </w:trPr>
        <w:tc>
          <w:tcPr>
            <w:tcW w:w="3005" w:type="dxa"/>
            <w:noWrap/>
            <w:vAlign w:val="center"/>
          </w:tcPr>
          <w:p w14:paraId="27C8AACD"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礦業及土石採取業</w:t>
            </w:r>
          </w:p>
        </w:tc>
        <w:tc>
          <w:tcPr>
            <w:tcW w:w="509" w:type="dxa"/>
            <w:vAlign w:val="center"/>
          </w:tcPr>
          <w:p w14:paraId="584D3BE2" w14:textId="0797932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25FF3CE6" w14:textId="3D66661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4BCFF754" w14:textId="524BA7F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04503F11" w14:textId="3B7749E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159011B8" w14:textId="6A5C06D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53048F91" w14:textId="677EC4E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710491B4" w14:textId="05550CF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57569309" w14:textId="2ADE3B6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5AC26762" w14:textId="77777777" w:rsidTr="00AD6444">
        <w:trPr>
          <w:jc w:val="center"/>
        </w:trPr>
        <w:tc>
          <w:tcPr>
            <w:tcW w:w="3005" w:type="dxa"/>
            <w:noWrap/>
            <w:vAlign w:val="center"/>
          </w:tcPr>
          <w:p w14:paraId="37799CC1"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製造業</w:t>
            </w:r>
          </w:p>
        </w:tc>
        <w:tc>
          <w:tcPr>
            <w:tcW w:w="509" w:type="dxa"/>
            <w:vAlign w:val="center"/>
          </w:tcPr>
          <w:p w14:paraId="4F7F77A5" w14:textId="4A4B792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2 </w:t>
            </w:r>
          </w:p>
        </w:tc>
        <w:tc>
          <w:tcPr>
            <w:tcW w:w="879" w:type="dxa"/>
            <w:vAlign w:val="center"/>
          </w:tcPr>
          <w:p w14:paraId="681DE57B" w14:textId="0F67208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277 </w:t>
            </w:r>
          </w:p>
        </w:tc>
        <w:tc>
          <w:tcPr>
            <w:tcW w:w="549" w:type="dxa"/>
            <w:vAlign w:val="center"/>
          </w:tcPr>
          <w:p w14:paraId="5DF99924" w14:textId="2A9A1E6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4B74E4C7" w14:textId="758C7D6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5E7972F1" w14:textId="29B2BBA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743B80C8" w14:textId="48D6694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157 </w:t>
            </w:r>
          </w:p>
        </w:tc>
        <w:tc>
          <w:tcPr>
            <w:tcW w:w="512" w:type="dxa"/>
            <w:noWrap/>
            <w:vAlign w:val="center"/>
          </w:tcPr>
          <w:p w14:paraId="29C874D0" w14:textId="6490F68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 </w:t>
            </w:r>
          </w:p>
        </w:tc>
        <w:tc>
          <w:tcPr>
            <w:tcW w:w="877" w:type="dxa"/>
            <w:vAlign w:val="center"/>
          </w:tcPr>
          <w:p w14:paraId="0A3628A8" w14:textId="284E3B9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85 </w:t>
            </w:r>
          </w:p>
        </w:tc>
      </w:tr>
      <w:tr w:rsidR="00811F11" w:rsidRPr="00811F11" w14:paraId="4EC15710" w14:textId="77777777" w:rsidTr="00AD6444">
        <w:trPr>
          <w:jc w:val="center"/>
        </w:trPr>
        <w:tc>
          <w:tcPr>
            <w:tcW w:w="3005" w:type="dxa"/>
            <w:noWrap/>
            <w:vAlign w:val="center"/>
          </w:tcPr>
          <w:p w14:paraId="6F04F6D6"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食品製造業</w:t>
            </w:r>
          </w:p>
        </w:tc>
        <w:tc>
          <w:tcPr>
            <w:tcW w:w="509" w:type="dxa"/>
            <w:vAlign w:val="center"/>
          </w:tcPr>
          <w:p w14:paraId="2C7E6096" w14:textId="7FC20EB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074C231A" w14:textId="76A9B74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0EEB504D" w14:textId="5C50B93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47441C2" w14:textId="1FDE570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2B0B9AA0" w14:textId="2FBCD46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7737BC38" w14:textId="7A2C28E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303CB737" w14:textId="0B29674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244D9106" w14:textId="4E6BEE5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34A7E217" w14:textId="77777777" w:rsidTr="00AD6444">
        <w:trPr>
          <w:jc w:val="center"/>
        </w:trPr>
        <w:tc>
          <w:tcPr>
            <w:tcW w:w="3005" w:type="dxa"/>
            <w:noWrap/>
            <w:vAlign w:val="center"/>
          </w:tcPr>
          <w:p w14:paraId="6A35F061"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飲料製造業</w:t>
            </w:r>
          </w:p>
        </w:tc>
        <w:tc>
          <w:tcPr>
            <w:tcW w:w="509" w:type="dxa"/>
            <w:vAlign w:val="center"/>
          </w:tcPr>
          <w:p w14:paraId="3253A4D6" w14:textId="08C0EEB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4DE77949" w14:textId="4488BD2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4424D3AA" w14:textId="1DA2D6B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53D8FB0C" w14:textId="0B133DC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4623D07A" w14:textId="7C35262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6701BF58" w14:textId="1E06590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491689CE" w14:textId="749127F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00B180D3" w14:textId="7FB64BA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137D05BA" w14:textId="77777777" w:rsidTr="00AD6444">
        <w:trPr>
          <w:jc w:val="center"/>
        </w:trPr>
        <w:tc>
          <w:tcPr>
            <w:tcW w:w="3005" w:type="dxa"/>
            <w:noWrap/>
            <w:vAlign w:val="center"/>
          </w:tcPr>
          <w:p w14:paraId="2799521E"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菸草製造業</w:t>
            </w:r>
          </w:p>
        </w:tc>
        <w:tc>
          <w:tcPr>
            <w:tcW w:w="509" w:type="dxa"/>
            <w:vAlign w:val="center"/>
          </w:tcPr>
          <w:p w14:paraId="3FF00BFF" w14:textId="0DEFAC3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77091594" w14:textId="1F4BA19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328DD27E" w14:textId="0F8200E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05D0EBB1" w14:textId="09690AF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3AEE9674" w14:textId="1DD65AE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6E0EBFF9" w14:textId="436B34F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46E79982" w14:textId="02DB3BF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3DF8F934" w14:textId="2F98964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2BD984F9" w14:textId="77777777" w:rsidTr="00AD6444">
        <w:trPr>
          <w:jc w:val="center"/>
        </w:trPr>
        <w:tc>
          <w:tcPr>
            <w:tcW w:w="3005" w:type="dxa"/>
            <w:noWrap/>
            <w:vAlign w:val="center"/>
          </w:tcPr>
          <w:p w14:paraId="3E516F23"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紡織業</w:t>
            </w:r>
          </w:p>
        </w:tc>
        <w:tc>
          <w:tcPr>
            <w:tcW w:w="509" w:type="dxa"/>
            <w:vAlign w:val="center"/>
          </w:tcPr>
          <w:p w14:paraId="55215EE4" w14:textId="2875241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7C422E1C" w14:textId="66596DA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11EFEDD9" w14:textId="0BCACF7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3C84531B" w14:textId="7E8590E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3B751245" w14:textId="65158A4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154AA448" w14:textId="06665F7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6B8D0F02" w14:textId="206A4A3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1D85AA0D" w14:textId="28AE6AA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4897AD35" w14:textId="77777777" w:rsidTr="00AD6444">
        <w:trPr>
          <w:jc w:val="center"/>
        </w:trPr>
        <w:tc>
          <w:tcPr>
            <w:tcW w:w="3005" w:type="dxa"/>
            <w:noWrap/>
            <w:vAlign w:val="center"/>
          </w:tcPr>
          <w:p w14:paraId="52CF0C8A"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成衣及服飾品製造業</w:t>
            </w:r>
          </w:p>
        </w:tc>
        <w:tc>
          <w:tcPr>
            <w:tcW w:w="509" w:type="dxa"/>
            <w:vAlign w:val="center"/>
          </w:tcPr>
          <w:p w14:paraId="6C20D9EE" w14:textId="7DBE42E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43556A75" w14:textId="09AC10B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3EE1F307" w14:textId="463EBC3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D353C4A" w14:textId="6FC6AC1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7E56E089" w14:textId="33C4FE1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65F0D922" w14:textId="2753BB0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63C6E6CF" w14:textId="5239CD4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60917DE5" w14:textId="0E844A2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5F87191A" w14:textId="77777777" w:rsidTr="00AD6444">
        <w:trPr>
          <w:jc w:val="center"/>
        </w:trPr>
        <w:tc>
          <w:tcPr>
            <w:tcW w:w="3005" w:type="dxa"/>
            <w:noWrap/>
            <w:vAlign w:val="center"/>
          </w:tcPr>
          <w:p w14:paraId="7DDC9D1F"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皮革、毛皮及其製品製造業</w:t>
            </w:r>
          </w:p>
        </w:tc>
        <w:tc>
          <w:tcPr>
            <w:tcW w:w="509" w:type="dxa"/>
            <w:vAlign w:val="center"/>
          </w:tcPr>
          <w:p w14:paraId="1384AA6C" w14:textId="01384E4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638AA3F6" w14:textId="2F674A8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58C0ED15" w14:textId="041D603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C541ADD" w14:textId="76019BC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41978121" w14:textId="36C169F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6C419797" w14:textId="350C33A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2B617C6F" w14:textId="30275E1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55EF7C79" w14:textId="7151AE4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1282494D" w14:textId="77777777" w:rsidTr="00AD6444">
        <w:trPr>
          <w:jc w:val="center"/>
        </w:trPr>
        <w:tc>
          <w:tcPr>
            <w:tcW w:w="3005" w:type="dxa"/>
            <w:noWrap/>
            <w:vAlign w:val="center"/>
          </w:tcPr>
          <w:p w14:paraId="5CDAF0E8"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木竹製品製造業</w:t>
            </w:r>
          </w:p>
        </w:tc>
        <w:tc>
          <w:tcPr>
            <w:tcW w:w="509" w:type="dxa"/>
            <w:vAlign w:val="center"/>
          </w:tcPr>
          <w:p w14:paraId="5658D4CA" w14:textId="3B3A8F3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28E8216D" w14:textId="63677E8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6C57167B" w14:textId="6598121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64065C40" w14:textId="15FBDC7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630DEEEC" w14:textId="3BE75D7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2893AE40" w14:textId="35F9005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449090E9" w14:textId="2C8EAAE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7914154E" w14:textId="783E1FB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0338483E" w14:textId="77777777" w:rsidTr="00AD6444">
        <w:trPr>
          <w:jc w:val="center"/>
        </w:trPr>
        <w:tc>
          <w:tcPr>
            <w:tcW w:w="3005" w:type="dxa"/>
            <w:noWrap/>
            <w:vAlign w:val="center"/>
          </w:tcPr>
          <w:p w14:paraId="2B42BB1B"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紙漿、紙及紙製品製造業</w:t>
            </w:r>
          </w:p>
        </w:tc>
        <w:tc>
          <w:tcPr>
            <w:tcW w:w="509" w:type="dxa"/>
            <w:vAlign w:val="center"/>
          </w:tcPr>
          <w:p w14:paraId="3A10D420" w14:textId="62344ED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32A696E2" w14:textId="323CF85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3BF72BFA" w14:textId="0253FFE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145EE16D" w14:textId="6B8E33E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16FAD0A4" w14:textId="496970E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2F22E657" w14:textId="6D1DD60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68EB6B60" w14:textId="2CA9225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2A831E90" w14:textId="6F971BE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13017953" w14:textId="77777777" w:rsidTr="00AD6444">
        <w:trPr>
          <w:jc w:val="center"/>
        </w:trPr>
        <w:tc>
          <w:tcPr>
            <w:tcW w:w="3005" w:type="dxa"/>
            <w:noWrap/>
            <w:vAlign w:val="center"/>
          </w:tcPr>
          <w:p w14:paraId="21382268"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印刷及資料儲存媒體複製業</w:t>
            </w:r>
          </w:p>
        </w:tc>
        <w:tc>
          <w:tcPr>
            <w:tcW w:w="509" w:type="dxa"/>
            <w:vAlign w:val="center"/>
          </w:tcPr>
          <w:p w14:paraId="018CA5E3" w14:textId="613275F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0BC49F21" w14:textId="260E389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1119682B" w14:textId="13154A0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16BDFAED" w14:textId="32C5A68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115001E5" w14:textId="6391E3B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45657B55" w14:textId="6EDA453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6139327F" w14:textId="469F19D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6A5326B9" w14:textId="60B011E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3A516908" w14:textId="77777777" w:rsidTr="00AD6444">
        <w:trPr>
          <w:jc w:val="center"/>
        </w:trPr>
        <w:tc>
          <w:tcPr>
            <w:tcW w:w="3005" w:type="dxa"/>
            <w:noWrap/>
            <w:vAlign w:val="center"/>
          </w:tcPr>
          <w:p w14:paraId="3A983121"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石油及煤製品製造業</w:t>
            </w:r>
          </w:p>
        </w:tc>
        <w:tc>
          <w:tcPr>
            <w:tcW w:w="509" w:type="dxa"/>
            <w:vAlign w:val="center"/>
          </w:tcPr>
          <w:p w14:paraId="7BA19FDE" w14:textId="6449C11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027F0289" w14:textId="1144F46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5D90F10C" w14:textId="5DAC4E0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1C7C4ACE" w14:textId="3639F40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674E8B76" w14:textId="68528A3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4B492AC6" w14:textId="418CBD7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50FABFE7" w14:textId="4F4C55A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3EA0CFD1" w14:textId="3E7E5A4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5FD1D724" w14:textId="77777777" w:rsidTr="00AD6444">
        <w:trPr>
          <w:jc w:val="center"/>
        </w:trPr>
        <w:tc>
          <w:tcPr>
            <w:tcW w:w="3005" w:type="dxa"/>
            <w:noWrap/>
            <w:vAlign w:val="center"/>
          </w:tcPr>
          <w:p w14:paraId="60372528"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化學材料製造業</w:t>
            </w:r>
          </w:p>
        </w:tc>
        <w:tc>
          <w:tcPr>
            <w:tcW w:w="509" w:type="dxa"/>
            <w:vAlign w:val="center"/>
          </w:tcPr>
          <w:p w14:paraId="3E9953C9" w14:textId="558D5E8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 </w:t>
            </w:r>
          </w:p>
        </w:tc>
        <w:tc>
          <w:tcPr>
            <w:tcW w:w="879" w:type="dxa"/>
            <w:vAlign w:val="center"/>
          </w:tcPr>
          <w:p w14:paraId="1B302136" w14:textId="335537B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35 </w:t>
            </w:r>
          </w:p>
        </w:tc>
        <w:tc>
          <w:tcPr>
            <w:tcW w:w="549" w:type="dxa"/>
            <w:vAlign w:val="center"/>
          </w:tcPr>
          <w:p w14:paraId="2076CA45" w14:textId="10595C1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083A6EA5" w14:textId="4F2F789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44B35E8C" w14:textId="6B32DBB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303EF9F3" w14:textId="19244D5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7B07B7FD" w14:textId="20B86D5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722A6782" w14:textId="5E4818F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41B6172D" w14:textId="77777777" w:rsidTr="00AD6444">
        <w:trPr>
          <w:jc w:val="center"/>
        </w:trPr>
        <w:tc>
          <w:tcPr>
            <w:tcW w:w="3005" w:type="dxa"/>
            <w:noWrap/>
            <w:vAlign w:val="center"/>
          </w:tcPr>
          <w:p w14:paraId="10377618"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化學製品製造業</w:t>
            </w:r>
          </w:p>
        </w:tc>
        <w:tc>
          <w:tcPr>
            <w:tcW w:w="509" w:type="dxa"/>
            <w:vAlign w:val="center"/>
          </w:tcPr>
          <w:p w14:paraId="3ABA2D6B" w14:textId="1F82A03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136D2C47" w14:textId="1DFE26D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5E48616E" w14:textId="0EF2C4E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19CE974C" w14:textId="127981F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258F0C63" w14:textId="5A7C316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7BDAFA44" w14:textId="6980379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1AC00DC6" w14:textId="76E1DA1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54DD1D33" w14:textId="5178D20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4AAE8A15" w14:textId="77777777" w:rsidTr="00AD6444">
        <w:trPr>
          <w:jc w:val="center"/>
        </w:trPr>
        <w:tc>
          <w:tcPr>
            <w:tcW w:w="3005" w:type="dxa"/>
            <w:noWrap/>
            <w:vAlign w:val="center"/>
          </w:tcPr>
          <w:p w14:paraId="01A3F789"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藥品製造業</w:t>
            </w:r>
          </w:p>
        </w:tc>
        <w:tc>
          <w:tcPr>
            <w:tcW w:w="509" w:type="dxa"/>
            <w:vAlign w:val="center"/>
          </w:tcPr>
          <w:p w14:paraId="0A5C029D" w14:textId="3A334D9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06DCEB3A" w14:textId="2D3660E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6438B2CC" w14:textId="231EA54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6E30306F" w14:textId="69B7278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49BEFF45" w14:textId="3274294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3F53D7F4" w14:textId="2D5F79D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0E9075F9" w14:textId="42D1A45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570A8C20" w14:textId="7F9A6DC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2ED3555B" w14:textId="77777777" w:rsidTr="00AD6444">
        <w:trPr>
          <w:jc w:val="center"/>
        </w:trPr>
        <w:tc>
          <w:tcPr>
            <w:tcW w:w="3005" w:type="dxa"/>
            <w:noWrap/>
            <w:vAlign w:val="center"/>
          </w:tcPr>
          <w:p w14:paraId="24F41508"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橡膠製品製造業</w:t>
            </w:r>
          </w:p>
        </w:tc>
        <w:tc>
          <w:tcPr>
            <w:tcW w:w="509" w:type="dxa"/>
            <w:vAlign w:val="center"/>
          </w:tcPr>
          <w:p w14:paraId="42D79FBC" w14:textId="762095C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6517C23E" w14:textId="4A9601B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5B83A149" w14:textId="627252C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63CF4269" w14:textId="56DE238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2133AEA2" w14:textId="2307168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56BF3353" w14:textId="61F8940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0020D305" w14:textId="1854DAD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064C0E75" w14:textId="0A5B55D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6542512D" w14:textId="77777777" w:rsidTr="00AD6444">
        <w:trPr>
          <w:jc w:val="center"/>
        </w:trPr>
        <w:tc>
          <w:tcPr>
            <w:tcW w:w="3005" w:type="dxa"/>
            <w:noWrap/>
            <w:vAlign w:val="center"/>
          </w:tcPr>
          <w:p w14:paraId="7C7E4468"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塑膠製品製造業</w:t>
            </w:r>
          </w:p>
        </w:tc>
        <w:tc>
          <w:tcPr>
            <w:tcW w:w="509" w:type="dxa"/>
            <w:vAlign w:val="center"/>
          </w:tcPr>
          <w:p w14:paraId="13133438" w14:textId="1A3F0B7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62C70FC0" w14:textId="6453FA9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09B41690" w14:textId="6CF8479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5CD255AC" w14:textId="0BDF075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0C2D8CA4" w14:textId="0629FB0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4A792B4C" w14:textId="138F6A7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257ED389" w14:textId="7FF4694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0D85E8D8" w14:textId="5E77303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5B733760" w14:textId="77777777" w:rsidTr="00AD6444">
        <w:trPr>
          <w:jc w:val="center"/>
        </w:trPr>
        <w:tc>
          <w:tcPr>
            <w:tcW w:w="3005" w:type="dxa"/>
            <w:noWrap/>
            <w:vAlign w:val="center"/>
          </w:tcPr>
          <w:p w14:paraId="3C3119B8"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非金屬礦物製品製造業</w:t>
            </w:r>
          </w:p>
        </w:tc>
        <w:tc>
          <w:tcPr>
            <w:tcW w:w="509" w:type="dxa"/>
            <w:vAlign w:val="center"/>
          </w:tcPr>
          <w:p w14:paraId="42B470AD" w14:textId="7BF1D5B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1F53659B" w14:textId="3631E9B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5D6DAD18" w14:textId="1D81980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53965DFD" w14:textId="0FB1390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4AA09ECE" w14:textId="1CE5932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0EF93442" w14:textId="2E4A9E8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09567F47" w14:textId="7FAF66D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565D7C37" w14:textId="07095E3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0A8AC7D1" w14:textId="77777777" w:rsidTr="00AD6444">
        <w:trPr>
          <w:jc w:val="center"/>
        </w:trPr>
        <w:tc>
          <w:tcPr>
            <w:tcW w:w="3005" w:type="dxa"/>
            <w:noWrap/>
            <w:vAlign w:val="center"/>
          </w:tcPr>
          <w:p w14:paraId="6E203F34"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基本金屬製造業</w:t>
            </w:r>
          </w:p>
        </w:tc>
        <w:tc>
          <w:tcPr>
            <w:tcW w:w="509" w:type="dxa"/>
            <w:vAlign w:val="center"/>
          </w:tcPr>
          <w:p w14:paraId="6625AC38" w14:textId="2CCFC2F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4E4CC3A0" w14:textId="0DACD4B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71F99E73" w14:textId="0D700D4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10408D01" w14:textId="1EB9C6C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176E1025" w14:textId="580B179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746E186E" w14:textId="3C957D4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3EAC2E9E" w14:textId="4DF51E0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6E854A92" w14:textId="4F8E0D0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039125E2" w14:textId="77777777" w:rsidTr="00AD6444">
        <w:trPr>
          <w:jc w:val="center"/>
        </w:trPr>
        <w:tc>
          <w:tcPr>
            <w:tcW w:w="3005" w:type="dxa"/>
            <w:noWrap/>
            <w:vAlign w:val="center"/>
          </w:tcPr>
          <w:p w14:paraId="09204B4F"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金屬製品製造業</w:t>
            </w:r>
          </w:p>
        </w:tc>
        <w:tc>
          <w:tcPr>
            <w:tcW w:w="509" w:type="dxa"/>
            <w:vAlign w:val="center"/>
          </w:tcPr>
          <w:p w14:paraId="36F5D9E3" w14:textId="132D3A3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10B4982F" w14:textId="39C25C3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7B3EF7D2" w14:textId="17974DA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39B62EB2" w14:textId="228B577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1D2A42CD" w14:textId="56A7288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795167AB" w14:textId="65C9A02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430309FA" w14:textId="0311AFF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66A2833A" w14:textId="5899631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63B4DC15" w14:textId="77777777" w:rsidTr="00AD6444">
        <w:trPr>
          <w:jc w:val="center"/>
        </w:trPr>
        <w:tc>
          <w:tcPr>
            <w:tcW w:w="3005" w:type="dxa"/>
            <w:noWrap/>
            <w:vAlign w:val="center"/>
          </w:tcPr>
          <w:p w14:paraId="72671276"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電子零組件製造業</w:t>
            </w:r>
          </w:p>
        </w:tc>
        <w:tc>
          <w:tcPr>
            <w:tcW w:w="509" w:type="dxa"/>
            <w:vAlign w:val="center"/>
          </w:tcPr>
          <w:p w14:paraId="773C1E04" w14:textId="7A75EAE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585887E5" w14:textId="5EB9FFD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5762538D" w14:textId="0F7C201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22C2F9F" w14:textId="27E7C09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242BDA14" w14:textId="00D4171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4159F9B9" w14:textId="63872DC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33CDFA7C" w14:textId="53F3929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000F3D72" w14:textId="424AAC3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61831FC5" w14:textId="77777777" w:rsidTr="00AD6444">
        <w:trPr>
          <w:jc w:val="center"/>
        </w:trPr>
        <w:tc>
          <w:tcPr>
            <w:tcW w:w="3005" w:type="dxa"/>
            <w:noWrap/>
            <w:vAlign w:val="center"/>
          </w:tcPr>
          <w:p w14:paraId="2C6C0F23"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電腦、電子產品及光學製品製造業</w:t>
            </w:r>
          </w:p>
        </w:tc>
        <w:tc>
          <w:tcPr>
            <w:tcW w:w="509" w:type="dxa"/>
            <w:vAlign w:val="center"/>
          </w:tcPr>
          <w:p w14:paraId="488D7C58" w14:textId="21CC26C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 </w:t>
            </w:r>
          </w:p>
        </w:tc>
        <w:tc>
          <w:tcPr>
            <w:tcW w:w="879" w:type="dxa"/>
            <w:vAlign w:val="center"/>
          </w:tcPr>
          <w:p w14:paraId="76E81282" w14:textId="5222F40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242 </w:t>
            </w:r>
          </w:p>
        </w:tc>
        <w:tc>
          <w:tcPr>
            <w:tcW w:w="549" w:type="dxa"/>
            <w:vAlign w:val="center"/>
          </w:tcPr>
          <w:p w14:paraId="401AFD90" w14:textId="45BE07F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667E4C36" w14:textId="2644288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163E97B9" w14:textId="1FD2C94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7A4F6174" w14:textId="7480C8F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157 </w:t>
            </w:r>
          </w:p>
        </w:tc>
        <w:tc>
          <w:tcPr>
            <w:tcW w:w="512" w:type="dxa"/>
            <w:noWrap/>
            <w:vAlign w:val="center"/>
          </w:tcPr>
          <w:p w14:paraId="525AA9C2" w14:textId="0BAB791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 </w:t>
            </w:r>
          </w:p>
        </w:tc>
        <w:tc>
          <w:tcPr>
            <w:tcW w:w="877" w:type="dxa"/>
            <w:vAlign w:val="center"/>
          </w:tcPr>
          <w:p w14:paraId="7B2F52A9" w14:textId="4C511F7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85 </w:t>
            </w:r>
          </w:p>
        </w:tc>
      </w:tr>
      <w:tr w:rsidR="00811F11" w:rsidRPr="00811F11" w14:paraId="217228A9" w14:textId="77777777" w:rsidTr="00AD6444">
        <w:trPr>
          <w:jc w:val="center"/>
        </w:trPr>
        <w:tc>
          <w:tcPr>
            <w:tcW w:w="3005" w:type="dxa"/>
            <w:noWrap/>
            <w:vAlign w:val="center"/>
          </w:tcPr>
          <w:p w14:paraId="7E66A480"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電力設備製造業</w:t>
            </w:r>
          </w:p>
        </w:tc>
        <w:tc>
          <w:tcPr>
            <w:tcW w:w="509" w:type="dxa"/>
            <w:vAlign w:val="center"/>
          </w:tcPr>
          <w:p w14:paraId="42C1BDD5" w14:textId="4315E74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1D9C6D79" w14:textId="1C5E2A0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15206D50" w14:textId="5F31670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180E4BF0" w14:textId="054A845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778400AA" w14:textId="16C3965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1E1A68BB" w14:textId="686B127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763081DB" w14:textId="6EB06C6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3DF2AA0A" w14:textId="013B40A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26A99B8C" w14:textId="77777777" w:rsidTr="00AD6444">
        <w:trPr>
          <w:jc w:val="center"/>
        </w:trPr>
        <w:tc>
          <w:tcPr>
            <w:tcW w:w="3005" w:type="dxa"/>
            <w:noWrap/>
            <w:vAlign w:val="center"/>
          </w:tcPr>
          <w:p w14:paraId="338EABDE"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機械設備製造業</w:t>
            </w:r>
          </w:p>
        </w:tc>
        <w:tc>
          <w:tcPr>
            <w:tcW w:w="509" w:type="dxa"/>
            <w:vAlign w:val="center"/>
          </w:tcPr>
          <w:p w14:paraId="036440A3" w14:textId="2E7145A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381070A7" w14:textId="4C13E60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69BE7C6D" w14:textId="592AFD2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4BB83F8F" w14:textId="613FE3B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766B223E" w14:textId="6B0FE18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070DA7CD" w14:textId="5B4B25F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31EB1FF1" w14:textId="6CFD858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24352A6F" w14:textId="54F8300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52290651" w14:textId="77777777" w:rsidTr="00AD6444">
        <w:trPr>
          <w:jc w:val="center"/>
        </w:trPr>
        <w:tc>
          <w:tcPr>
            <w:tcW w:w="3005" w:type="dxa"/>
            <w:noWrap/>
            <w:vAlign w:val="center"/>
          </w:tcPr>
          <w:p w14:paraId="53C11EAD"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汽車及其零件製造業</w:t>
            </w:r>
          </w:p>
        </w:tc>
        <w:tc>
          <w:tcPr>
            <w:tcW w:w="509" w:type="dxa"/>
            <w:vAlign w:val="center"/>
          </w:tcPr>
          <w:p w14:paraId="32C2C45D" w14:textId="71A8EC6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74F404BD" w14:textId="0C4A372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5066C883" w14:textId="50569DC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12271B31" w14:textId="25EEFDE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014AD2DD" w14:textId="2FA087E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2E881445" w14:textId="3C8A558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357E6672" w14:textId="21FEEC4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4D2CFE6A" w14:textId="4BBA9B3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193DE9D3" w14:textId="77777777" w:rsidTr="00AD6444">
        <w:trPr>
          <w:jc w:val="center"/>
        </w:trPr>
        <w:tc>
          <w:tcPr>
            <w:tcW w:w="3005" w:type="dxa"/>
            <w:noWrap/>
            <w:vAlign w:val="center"/>
          </w:tcPr>
          <w:p w14:paraId="0AE43B27"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其他運輸工具製造業</w:t>
            </w:r>
          </w:p>
        </w:tc>
        <w:tc>
          <w:tcPr>
            <w:tcW w:w="509" w:type="dxa"/>
            <w:vAlign w:val="center"/>
          </w:tcPr>
          <w:p w14:paraId="70BE05F5" w14:textId="4C0581C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44F76A16" w14:textId="64A0320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62AD9EFD" w14:textId="50E21EE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39B93750" w14:textId="0DC8FA3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118BC504" w14:textId="72339F1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3A11F2D6" w14:textId="416C0FE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5D9DC10D" w14:textId="69AAC7D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0803EA3D" w14:textId="57C1626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4C3D1101" w14:textId="77777777" w:rsidTr="00AD6444">
        <w:trPr>
          <w:jc w:val="center"/>
        </w:trPr>
        <w:tc>
          <w:tcPr>
            <w:tcW w:w="3005" w:type="dxa"/>
            <w:noWrap/>
            <w:vAlign w:val="center"/>
          </w:tcPr>
          <w:p w14:paraId="773FF7F3"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家具製造業</w:t>
            </w:r>
          </w:p>
        </w:tc>
        <w:tc>
          <w:tcPr>
            <w:tcW w:w="509" w:type="dxa"/>
            <w:vAlign w:val="center"/>
          </w:tcPr>
          <w:p w14:paraId="6C181D3C" w14:textId="46FD45E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74267FA7" w14:textId="1313167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03FC296D" w14:textId="30E9582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BCDE288" w14:textId="02E762E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2478747E" w14:textId="01C9FB2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3C19CDA1" w14:textId="3CB3F83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44F27ABF" w14:textId="5F45E43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255BC263" w14:textId="1750D17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47155240" w14:textId="77777777" w:rsidTr="00AD6444">
        <w:trPr>
          <w:jc w:val="center"/>
        </w:trPr>
        <w:tc>
          <w:tcPr>
            <w:tcW w:w="3005" w:type="dxa"/>
            <w:noWrap/>
            <w:vAlign w:val="center"/>
          </w:tcPr>
          <w:p w14:paraId="5DC22050"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 xml:space="preserve">　其他製造業</w:t>
            </w:r>
          </w:p>
        </w:tc>
        <w:tc>
          <w:tcPr>
            <w:tcW w:w="509" w:type="dxa"/>
            <w:vAlign w:val="center"/>
          </w:tcPr>
          <w:p w14:paraId="7B5E8BCE" w14:textId="13A228C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75264981" w14:textId="5439CC2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58DEDAD0" w14:textId="127FD67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87D4EA0" w14:textId="4D54253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7A3E53FF" w14:textId="30259F5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442951DA" w14:textId="2E5E314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0035E78C" w14:textId="6E947F5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2F00A70C" w14:textId="51E6796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205C815D" w14:textId="77777777" w:rsidTr="00AD6444">
        <w:trPr>
          <w:jc w:val="center"/>
        </w:trPr>
        <w:tc>
          <w:tcPr>
            <w:tcW w:w="3005" w:type="dxa"/>
            <w:noWrap/>
            <w:vAlign w:val="center"/>
          </w:tcPr>
          <w:p w14:paraId="18012FC7"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 xml:space="preserve">　產業用機械設備維修及安裝業</w:t>
            </w:r>
          </w:p>
        </w:tc>
        <w:tc>
          <w:tcPr>
            <w:tcW w:w="509" w:type="dxa"/>
            <w:vAlign w:val="center"/>
          </w:tcPr>
          <w:p w14:paraId="0092A68F" w14:textId="61485BD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150C7772" w14:textId="5FC6968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1A4F0C6F" w14:textId="11CB8EC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659CD042" w14:textId="49312A8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4BEE5293" w14:textId="7E396CC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10E2A46D" w14:textId="7C0E480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61CAA6F6" w14:textId="4AED668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36742281" w14:textId="1083B90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4D923D11" w14:textId="77777777" w:rsidTr="00AD6444">
        <w:trPr>
          <w:jc w:val="center"/>
        </w:trPr>
        <w:tc>
          <w:tcPr>
            <w:tcW w:w="3005" w:type="dxa"/>
            <w:noWrap/>
            <w:vAlign w:val="center"/>
          </w:tcPr>
          <w:p w14:paraId="17DB7FBD"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電力及燃氣供應業</w:t>
            </w:r>
          </w:p>
        </w:tc>
        <w:tc>
          <w:tcPr>
            <w:tcW w:w="509" w:type="dxa"/>
            <w:vAlign w:val="center"/>
          </w:tcPr>
          <w:p w14:paraId="5AC03CEA" w14:textId="36C420FE"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1BEDD33F" w14:textId="349EE69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0DCDE37E" w14:textId="285E869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2E9D16D1" w14:textId="4D5EB73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5B8112AF" w14:textId="45A7505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01B6BDB6" w14:textId="3EC2A6A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5A98A570" w14:textId="4C80F8B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2D0FADFB" w14:textId="0AD345D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1F6CD8BF" w14:textId="77777777" w:rsidTr="00AD6444">
        <w:trPr>
          <w:jc w:val="center"/>
        </w:trPr>
        <w:tc>
          <w:tcPr>
            <w:tcW w:w="3005" w:type="dxa"/>
            <w:noWrap/>
            <w:vAlign w:val="center"/>
          </w:tcPr>
          <w:p w14:paraId="7E3D8891"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用水供應及污染整治業</w:t>
            </w:r>
          </w:p>
        </w:tc>
        <w:tc>
          <w:tcPr>
            <w:tcW w:w="509" w:type="dxa"/>
            <w:vAlign w:val="center"/>
          </w:tcPr>
          <w:p w14:paraId="19AD2940" w14:textId="7527ACC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2314386B" w14:textId="0DCBCD0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59C5353D" w14:textId="662B71D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D98533A" w14:textId="2BBB476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57BDD1C1" w14:textId="4AAF35C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2824B25B" w14:textId="3EADDFD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22DB0D59" w14:textId="2F7113D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489BE354" w14:textId="20123B8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2ED4C40A" w14:textId="77777777" w:rsidTr="00AD6444">
        <w:trPr>
          <w:jc w:val="center"/>
        </w:trPr>
        <w:tc>
          <w:tcPr>
            <w:tcW w:w="3005" w:type="dxa"/>
            <w:noWrap/>
            <w:vAlign w:val="center"/>
          </w:tcPr>
          <w:p w14:paraId="2DC3D8F3"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營造業</w:t>
            </w:r>
          </w:p>
        </w:tc>
        <w:tc>
          <w:tcPr>
            <w:tcW w:w="509" w:type="dxa"/>
            <w:vAlign w:val="center"/>
          </w:tcPr>
          <w:p w14:paraId="4D66B9A5" w14:textId="28FD125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 </w:t>
            </w:r>
          </w:p>
        </w:tc>
        <w:tc>
          <w:tcPr>
            <w:tcW w:w="879" w:type="dxa"/>
            <w:vAlign w:val="center"/>
          </w:tcPr>
          <w:p w14:paraId="78ECC0D6" w14:textId="5F45E33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201 </w:t>
            </w:r>
          </w:p>
        </w:tc>
        <w:tc>
          <w:tcPr>
            <w:tcW w:w="549" w:type="dxa"/>
            <w:vAlign w:val="center"/>
          </w:tcPr>
          <w:p w14:paraId="2DAEC00A" w14:textId="7682748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240A017F" w14:textId="05BD014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2EE83204" w14:textId="3EE727C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1CD384DE" w14:textId="44EF055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799D0213" w14:textId="20ABDB7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17659368" w14:textId="7C0EC19C"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3754E566" w14:textId="77777777" w:rsidTr="00AD6444">
        <w:trPr>
          <w:jc w:val="center"/>
        </w:trPr>
        <w:tc>
          <w:tcPr>
            <w:tcW w:w="3005" w:type="dxa"/>
            <w:noWrap/>
            <w:vAlign w:val="center"/>
          </w:tcPr>
          <w:p w14:paraId="33718382"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批發及零售業</w:t>
            </w:r>
          </w:p>
        </w:tc>
        <w:tc>
          <w:tcPr>
            <w:tcW w:w="509" w:type="dxa"/>
            <w:vAlign w:val="center"/>
          </w:tcPr>
          <w:p w14:paraId="24CEDDD5" w14:textId="601613F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7 </w:t>
            </w:r>
          </w:p>
        </w:tc>
        <w:tc>
          <w:tcPr>
            <w:tcW w:w="879" w:type="dxa"/>
            <w:vAlign w:val="center"/>
          </w:tcPr>
          <w:p w14:paraId="2F20F26C" w14:textId="5A95AF0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4,181 </w:t>
            </w:r>
          </w:p>
        </w:tc>
        <w:tc>
          <w:tcPr>
            <w:tcW w:w="549" w:type="dxa"/>
            <w:vAlign w:val="center"/>
          </w:tcPr>
          <w:p w14:paraId="1E00DBFF" w14:textId="5D26810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22049969" w14:textId="293086B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257E0778" w14:textId="45AC010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6EF15484" w14:textId="72B0436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3B44488F" w14:textId="6F15D84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45A0727C" w14:textId="3416CEF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3696C8F8" w14:textId="77777777" w:rsidTr="00AD6444">
        <w:trPr>
          <w:jc w:val="center"/>
        </w:trPr>
        <w:tc>
          <w:tcPr>
            <w:tcW w:w="3005" w:type="dxa"/>
            <w:noWrap/>
            <w:vAlign w:val="center"/>
          </w:tcPr>
          <w:p w14:paraId="4EF1588A"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運輸及倉儲業</w:t>
            </w:r>
          </w:p>
        </w:tc>
        <w:tc>
          <w:tcPr>
            <w:tcW w:w="509" w:type="dxa"/>
            <w:vAlign w:val="center"/>
          </w:tcPr>
          <w:p w14:paraId="1BDE81D9" w14:textId="1AECA04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422821E5" w14:textId="41A1B96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18A933A6" w14:textId="6A0EDC5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2E2F1889" w14:textId="5727735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5FCD0035" w14:textId="1F81590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568DD32F" w14:textId="40413BC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19EB9B6D" w14:textId="219E4FA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7EB666E8" w14:textId="5161984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15722BEB" w14:textId="77777777" w:rsidTr="00AD6444">
        <w:trPr>
          <w:jc w:val="center"/>
        </w:trPr>
        <w:tc>
          <w:tcPr>
            <w:tcW w:w="3005" w:type="dxa"/>
            <w:noWrap/>
            <w:vAlign w:val="center"/>
          </w:tcPr>
          <w:p w14:paraId="51A8A124"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住宿及餐飲業</w:t>
            </w:r>
          </w:p>
        </w:tc>
        <w:tc>
          <w:tcPr>
            <w:tcW w:w="509" w:type="dxa"/>
            <w:vAlign w:val="center"/>
          </w:tcPr>
          <w:p w14:paraId="4D3AD41E" w14:textId="3B24C93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64E86E45" w14:textId="7773E60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43DB3212" w14:textId="281B858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4B1CB0AF" w14:textId="42DE6C8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26B302BE" w14:textId="69F73543"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3C7CEC58" w14:textId="4BC3359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1F83C416" w14:textId="1AEBAB1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1D064AD9" w14:textId="5E0E4A0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12149E0E" w14:textId="77777777" w:rsidTr="00AD6444">
        <w:trPr>
          <w:jc w:val="center"/>
        </w:trPr>
        <w:tc>
          <w:tcPr>
            <w:tcW w:w="3005" w:type="dxa"/>
            <w:noWrap/>
            <w:vAlign w:val="center"/>
          </w:tcPr>
          <w:p w14:paraId="580B9BFA"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資訊及通訊傳播業</w:t>
            </w:r>
          </w:p>
        </w:tc>
        <w:tc>
          <w:tcPr>
            <w:tcW w:w="509" w:type="dxa"/>
            <w:vAlign w:val="center"/>
          </w:tcPr>
          <w:p w14:paraId="506BBC35" w14:textId="1CAE11F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502016CB" w14:textId="18F8B83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276 </w:t>
            </w:r>
          </w:p>
        </w:tc>
        <w:tc>
          <w:tcPr>
            <w:tcW w:w="549" w:type="dxa"/>
            <w:vAlign w:val="center"/>
          </w:tcPr>
          <w:p w14:paraId="7A1745E8" w14:textId="653B81E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69E1BF27" w14:textId="36F3691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146F2E56" w14:textId="3312651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085153B1" w14:textId="63BD6B9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3304547D" w14:textId="74D45A5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482A192D" w14:textId="119A8C1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1D7EA849" w14:textId="77777777" w:rsidTr="00AD6444">
        <w:trPr>
          <w:jc w:val="center"/>
        </w:trPr>
        <w:tc>
          <w:tcPr>
            <w:tcW w:w="3005" w:type="dxa"/>
            <w:noWrap/>
            <w:vAlign w:val="center"/>
          </w:tcPr>
          <w:p w14:paraId="3C00363C"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金融及保險業</w:t>
            </w:r>
          </w:p>
        </w:tc>
        <w:tc>
          <w:tcPr>
            <w:tcW w:w="509" w:type="dxa"/>
            <w:vAlign w:val="center"/>
          </w:tcPr>
          <w:p w14:paraId="6F2D69A5" w14:textId="047D0AF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3C3AD494" w14:textId="417FE7B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37FA1259" w14:textId="70FCB86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0F9EBF58" w14:textId="2A3B18C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581F52BB" w14:textId="3832E16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44B5BFE0" w14:textId="12FE65C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0B8EDC74" w14:textId="4493DEC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02AC0D16" w14:textId="77D59349"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3224333C" w14:textId="77777777" w:rsidTr="00AD6444">
        <w:trPr>
          <w:jc w:val="center"/>
        </w:trPr>
        <w:tc>
          <w:tcPr>
            <w:tcW w:w="3005" w:type="dxa"/>
            <w:noWrap/>
            <w:vAlign w:val="center"/>
          </w:tcPr>
          <w:p w14:paraId="1F0AC134"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不動產業</w:t>
            </w:r>
          </w:p>
        </w:tc>
        <w:tc>
          <w:tcPr>
            <w:tcW w:w="509" w:type="dxa"/>
            <w:vAlign w:val="center"/>
          </w:tcPr>
          <w:p w14:paraId="7AA2B9B6" w14:textId="0990DC7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4FBB6271" w14:textId="13259D2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62BC7578" w14:textId="57805D6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2F3766D" w14:textId="728C9C1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01131AC7" w14:textId="174E51B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54F6FC6A" w14:textId="32A0B3A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223E4A39" w14:textId="5A195BB8"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4AB2383C" w14:textId="19E08F5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6E1B3DFC" w14:textId="77777777" w:rsidTr="00AD6444">
        <w:trPr>
          <w:jc w:val="center"/>
        </w:trPr>
        <w:tc>
          <w:tcPr>
            <w:tcW w:w="3005" w:type="dxa"/>
            <w:noWrap/>
            <w:vAlign w:val="center"/>
          </w:tcPr>
          <w:p w14:paraId="31CE4BAE" w14:textId="77777777" w:rsidR="00A940DA" w:rsidRPr="00811F11" w:rsidRDefault="00A940DA" w:rsidP="00AD6444">
            <w:pPr>
              <w:widowControl/>
              <w:snapToGrid w:val="0"/>
              <w:spacing w:line="220" w:lineRule="exact"/>
              <w:ind w:firstLineChars="0" w:firstLine="0"/>
              <w:rPr>
                <w:sz w:val="18"/>
                <w:szCs w:val="18"/>
                <w:lang w:eastAsia="zh-TW"/>
              </w:rPr>
            </w:pPr>
            <w:r w:rsidRPr="00811F11">
              <w:rPr>
                <w:sz w:val="18"/>
                <w:szCs w:val="18"/>
                <w:lang w:eastAsia="zh-TW"/>
              </w:rPr>
              <w:t>專業、科學及技術服務業</w:t>
            </w:r>
          </w:p>
        </w:tc>
        <w:tc>
          <w:tcPr>
            <w:tcW w:w="509" w:type="dxa"/>
            <w:vAlign w:val="center"/>
          </w:tcPr>
          <w:p w14:paraId="523A259B" w14:textId="0505BCE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1 </w:t>
            </w:r>
          </w:p>
        </w:tc>
        <w:tc>
          <w:tcPr>
            <w:tcW w:w="879" w:type="dxa"/>
            <w:vAlign w:val="center"/>
          </w:tcPr>
          <w:p w14:paraId="1BC18B85" w14:textId="604EB04B"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639 </w:t>
            </w:r>
          </w:p>
        </w:tc>
        <w:tc>
          <w:tcPr>
            <w:tcW w:w="549" w:type="dxa"/>
            <w:vAlign w:val="center"/>
          </w:tcPr>
          <w:p w14:paraId="6B12297B" w14:textId="56E6D85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32CE4E6B" w14:textId="71073BA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2FA32694" w14:textId="3D877325"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210BCF17" w14:textId="10591C6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5D14583B" w14:textId="45A3333F"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7089B615" w14:textId="20F1C896"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3E8D3032" w14:textId="77777777" w:rsidTr="00AD6444">
        <w:trPr>
          <w:jc w:val="center"/>
        </w:trPr>
        <w:tc>
          <w:tcPr>
            <w:tcW w:w="3005" w:type="dxa"/>
            <w:noWrap/>
            <w:vAlign w:val="center"/>
          </w:tcPr>
          <w:p w14:paraId="2625DE37" w14:textId="77777777" w:rsidR="00A940DA" w:rsidRPr="00811F11" w:rsidRDefault="00A940DA" w:rsidP="00AD6444">
            <w:pPr>
              <w:widowControl/>
              <w:snapToGrid w:val="0"/>
              <w:spacing w:line="220" w:lineRule="exact"/>
              <w:ind w:firstLineChars="0" w:firstLine="0"/>
              <w:rPr>
                <w:sz w:val="18"/>
                <w:szCs w:val="18"/>
              </w:rPr>
            </w:pPr>
            <w:r w:rsidRPr="00811F11">
              <w:rPr>
                <w:sz w:val="18"/>
                <w:szCs w:val="18"/>
              </w:rPr>
              <w:t>支援服務業</w:t>
            </w:r>
          </w:p>
        </w:tc>
        <w:tc>
          <w:tcPr>
            <w:tcW w:w="509" w:type="dxa"/>
            <w:vAlign w:val="center"/>
          </w:tcPr>
          <w:p w14:paraId="15CAAC97" w14:textId="0D0F3BDD"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1B4BD0B5" w14:textId="4E61931A"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46927DE7" w14:textId="76A8EE0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40" w:type="dxa"/>
            <w:vAlign w:val="center"/>
          </w:tcPr>
          <w:p w14:paraId="7CF4F210" w14:textId="49C01340"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483" w:type="dxa"/>
            <w:vAlign w:val="center"/>
          </w:tcPr>
          <w:p w14:paraId="5BF74646" w14:textId="68AF6B91"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384FCC03" w14:textId="2CBE9A67"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68526E19" w14:textId="27363D82"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3D569B36" w14:textId="66E260C4" w:rsidR="00A940DA" w:rsidRPr="00811F11" w:rsidRDefault="00A940DA"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34F9C162" w14:textId="77777777" w:rsidTr="00AD6444">
        <w:trPr>
          <w:jc w:val="center"/>
        </w:trPr>
        <w:tc>
          <w:tcPr>
            <w:tcW w:w="3005" w:type="dxa"/>
            <w:noWrap/>
            <w:vAlign w:val="center"/>
          </w:tcPr>
          <w:p w14:paraId="497ED63D" w14:textId="77777777" w:rsidR="006D7A64" w:rsidRPr="00811F11" w:rsidRDefault="006D7A64" w:rsidP="00AD6444">
            <w:pPr>
              <w:widowControl/>
              <w:snapToGrid w:val="0"/>
              <w:spacing w:line="220" w:lineRule="exact"/>
              <w:ind w:firstLineChars="0" w:firstLine="0"/>
              <w:rPr>
                <w:sz w:val="18"/>
                <w:szCs w:val="18"/>
                <w:lang w:eastAsia="zh-TW"/>
              </w:rPr>
            </w:pPr>
            <w:r w:rsidRPr="00811F11">
              <w:rPr>
                <w:sz w:val="18"/>
                <w:szCs w:val="18"/>
                <w:lang w:eastAsia="zh-TW"/>
              </w:rPr>
              <w:t>公共行政及國防；強制性社會安全</w:t>
            </w:r>
          </w:p>
        </w:tc>
        <w:tc>
          <w:tcPr>
            <w:tcW w:w="509" w:type="dxa"/>
            <w:vAlign w:val="center"/>
          </w:tcPr>
          <w:p w14:paraId="21EDC777" w14:textId="30CC8C1C"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3A09E9E3" w14:textId="40166B99"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295E7226" w14:textId="15A7366B" w:rsidR="006D7A64" w:rsidRPr="00811F11" w:rsidRDefault="006D7A64" w:rsidP="00AD6444">
            <w:pPr>
              <w:snapToGrid w:val="0"/>
              <w:spacing w:line="220" w:lineRule="exact"/>
              <w:ind w:firstLineChars="0" w:firstLine="0"/>
              <w:jc w:val="right"/>
              <w:rPr>
                <w:sz w:val="18"/>
                <w:szCs w:val="18"/>
              </w:rPr>
            </w:pPr>
            <w:r w:rsidRPr="00811F11">
              <w:rPr>
                <w:sz w:val="18"/>
                <w:szCs w:val="18"/>
                <w:lang w:eastAsia="zh-TW"/>
              </w:rPr>
              <w:t>0</w:t>
            </w:r>
          </w:p>
        </w:tc>
        <w:tc>
          <w:tcPr>
            <w:tcW w:w="840" w:type="dxa"/>
            <w:vAlign w:val="center"/>
          </w:tcPr>
          <w:p w14:paraId="274DD6A0" w14:textId="4ADF59F9" w:rsidR="006D7A64" w:rsidRPr="00811F11" w:rsidRDefault="006D7A64" w:rsidP="00AD6444">
            <w:pPr>
              <w:snapToGrid w:val="0"/>
              <w:spacing w:line="220" w:lineRule="exact"/>
              <w:ind w:firstLineChars="0" w:firstLine="0"/>
              <w:jc w:val="right"/>
              <w:rPr>
                <w:sz w:val="18"/>
                <w:szCs w:val="18"/>
              </w:rPr>
            </w:pPr>
            <w:r w:rsidRPr="00811F11">
              <w:rPr>
                <w:sz w:val="18"/>
                <w:szCs w:val="18"/>
                <w:lang w:eastAsia="zh-TW"/>
              </w:rPr>
              <w:t>0</w:t>
            </w:r>
          </w:p>
        </w:tc>
        <w:tc>
          <w:tcPr>
            <w:tcW w:w="483" w:type="dxa"/>
            <w:vAlign w:val="center"/>
          </w:tcPr>
          <w:p w14:paraId="702F8227" w14:textId="758B7AA6"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69A0FDB0" w14:textId="02ED204E"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60313BF3" w14:textId="5DFCF653"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5BD5D283" w14:textId="4C82AB84"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0F07958C" w14:textId="77777777" w:rsidTr="00AD6444">
        <w:trPr>
          <w:jc w:val="center"/>
        </w:trPr>
        <w:tc>
          <w:tcPr>
            <w:tcW w:w="3005" w:type="dxa"/>
            <w:noWrap/>
            <w:vAlign w:val="center"/>
          </w:tcPr>
          <w:p w14:paraId="6C7CA59D" w14:textId="77777777" w:rsidR="006D7A64" w:rsidRPr="00811F11" w:rsidRDefault="006D7A64" w:rsidP="00AD6444">
            <w:pPr>
              <w:widowControl/>
              <w:snapToGrid w:val="0"/>
              <w:spacing w:line="220" w:lineRule="exact"/>
              <w:ind w:firstLineChars="0" w:firstLine="0"/>
              <w:rPr>
                <w:sz w:val="18"/>
                <w:szCs w:val="18"/>
              </w:rPr>
            </w:pPr>
            <w:r w:rsidRPr="00811F11">
              <w:rPr>
                <w:sz w:val="18"/>
                <w:szCs w:val="18"/>
              </w:rPr>
              <w:t>教育服務業</w:t>
            </w:r>
          </w:p>
        </w:tc>
        <w:tc>
          <w:tcPr>
            <w:tcW w:w="509" w:type="dxa"/>
            <w:vAlign w:val="center"/>
          </w:tcPr>
          <w:p w14:paraId="04EA7026" w14:textId="7A5EED7B"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30DD1BE0" w14:textId="1B524DF1"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2D833173" w14:textId="4BFABDDF" w:rsidR="006D7A64" w:rsidRPr="00811F11" w:rsidRDefault="003A129D" w:rsidP="00AD6444">
            <w:pPr>
              <w:snapToGrid w:val="0"/>
              <w:spacing w:line="220" w:lineRule="exact"/>
              <w:ind w:firstLineChars="0" w:firstLine="0"/>
              <w:jc w:val="right"/>
              <w:rPr>
                <w:sz w:val="18"/>
                <w:szCs w:val="18"/>
              </w:rPr>
            </w:pPr>
            <w:r w:rsidRPr="00811F11">
              <w:rPr>
                <w:sz w:val="18"/>
                <w:szCs w:val="18"/>
                <w:lang w:eastAsia="zh-TW"/>
              </w:rPr>
              <w:t>0</w:t>
            </w:r>
          </w:p>
        </w:tc>
        <w:tc>
          <w:tcPr>
            <w:tcW w:w="840" w:type="dxa"/>
            <w:vAlign w:val="center"/>
          </w:tcPr>
          <w:p w14:paraId="1D0CD0C9" w14:textId="6D52E276" w:rsidR="006D7A64" w:rsidRPr="00811F11" w:rsidRDefault="003A129D" w:rsidP="00AD6444">
            <w:pPr>
              <w:snapToGrid w:val="0"/>
              <w:spacing w:line="220" w:lineRule="exact"/>
              <w:ind w:firstLineChars="0" w:firstLine="0"/>
              <w:jc w:val="right"/>
              <w:rPr>
                <w:sz w:val="18"/>
                <w:szCs w:val="18"/>
              </w:rPr>
            </w:pPr>
            <w:r w:rsidRPr="00811F11">
              <w:rPr>
                <w:sz w:val="18"/>
                <w:szCs w:val="18"/>
                <w:lang w:eastAsia="zh-TW"/>
              </w:rPr>
              <w:t>0</w:t>
            </w:r>
          </w:p>
        </w:tc>
        <w:tc>
          <w:tcPr>
            <w:tcW w:w="483" w:type="dxa"/>
            <w:vAlign w:val="center"/>
          </w:tcPr>
          <w:p w14:paraId="0FB277DA" w14:textId="1FC6A987"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4CACAEF3" w14:textId="23625FCF"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17C0886E" w14:textId="100251C8"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503EA9DE" w14:textId="4408275E"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7D16AA95" w14:textId="77777777" w:rsidTr="00AD6444">
        <w:trPr>
          <w:jc w:val="center"/>
        </w:trPr>
        <w:tc>
          <w:tcPr>
            <w:tcW w:w="3005" w:type="dxa"/>
            <w:noWrap/>
            <w:vAlign w:val="center"/>
          </w:tcPr>
          <w:p w14:paraId="3100E4EA" w14:textId="77777777" w:rsidR="006D7A64" w:rsidRPr="00811F11" w:rsidRDefault="006D7A64" w:rsidP="00AD6444">
            <w:pPr>
              <w:widowControl/>
              <w:snapToGrid w:val="0"/>
              <w:spacing w:line="220" w:lineRule="exact"/>
              <w:ind w:firstLineChars="0" w:firstLine="0"/>
              <w:rPr>
                <w:sz w:val="18"/>
                <w:szCs w:val="18"/>
                <w:lang w:eastAsia="zh-TW"/>
              </w:rPr>
            </w:pPr>
            <w:r w:rsidRPr="00811F11">
              <w:rPr>
                <w:sz w:val="18"/>
                <w:szCs w:val="18"/>
                <w:lang w:eastAsia="zh-TW"/>
              </w:rPr>
              <w:t>醫療保健及社會工作服務業</w:t>
            </w:r>
          </w:p>
        </w:tc>
        <w:tc>
          <w:tcPr>
            <w:tcW w:w="509" w:type="dxa"/>
            <w:vAlign w:val="center"/>
          </w:tcPr>
          <w:p w14:paraId="0A5AC2AC" w14:textId="67DC36F5"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56EAF5E8" w14:textId="4577966B"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0EE8B2AE" w14:textId="07DB2675" w:rsidR="006D7A64" w:rsidRPr="00811F11" w:rsidRDefault="006D7A64" w:rsidP="00AD6444">
            <w:pPr>
              <w:snapToGrid w:val="0"/>
              <w:spacing w:line="220" w:lineRule="exact"/>
              <w:ind w:firstLineChars="0" w:firstLine="0"/>
              <w:jc w:val="right"/>
              <w:rPr>
                <w:sz w:val="18"/>
                <w:szCs w:val="18"/>
              </w:rPr>
            </w:pPr>
            <w:r w:rsidRPr="00811F11">
              <w:rPr>
                <w:sz w:val="18"/>
                <w:szCs w:val="18"/>
                <w:lang w:eastAsia="zh-TW"/>
              </w:rPr>
              <w:t>0</w:t>
            </w:r>
          </w:p>
        </w:tc>
        <w:tc>
          <w:tcPr>
            <w:tcW w:w="840" w:type="dxa"/>
            <w:vAlign w:val="center"/>
          </w:tcPr>
          <w:p w14:paraId="101B782F" w14:textId="7D5EF9CB" w:rsidR="006D7A64" w:rsidRPr="00811F11" w:rsidRDefault="006D7A64" w:rsidP="00AD6444">
            <w:pPr>
              <w:snapToGrid w:val="0"/>
              <w:spacing w:line="220" w:lineRule="exact"/>
              <w:ind w:firstLineChars="0" w:firstLine="0"/>
              <w:jc w:val="right"/>
              <w:rPr>
                <w:sz w:val="18"/>
                <w:szCs w:val="18"/>
              </w:rPr>
            </w:pPr>
            <w:r w:rsidRPr="00811F11">
              <w:rPr>
                <w:sz w:val="18"/>
                <w:szCs w:val="18"/>
                <w:lang w:eastAsia="zh-TW"/>
              </w:rPr>
              <w:t>0</w:t>
            </w:r>
          </w:p>
        </w:tc>
        <w:tc>
          <w:tcPr>
            <w:tcW w:w="483" w:type="dxa"/>
            <w:vAlign w:val="center"/>
          </w:tcPr>
          <w:p w14:paraId="08DE54AE" w14:textId="3FA1CFCA"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54635420" w14:textId="3DAD59B7"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019F4352" w14:textId="3E579972"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55E63F49" w14:textId="41A68DB2"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66810D97" w14:textId="77777777" w:rsidTr="00AD6444">
        <w:trPr>
          <w:jc w:val="center"/>
        </w:trPr>
        <w:tc>
          <w:tcPr>
            <w:tcW w:w="3005" w:type="dxa"/>
            <w:noWrap/>
            <w:vAlign w:val="center"/>
          </w:tcPr>
          <w:p w14:paraId="699B2457" w14:textId="77777777" w:rsidR="006D7A64" w:rsidRPr="00811F11" w:rsidRDefault="006D7A64" w:rsidP="00AD6444">
            <w:pPr>
              <w:widowControl/>
              <w:snapToGrid w:val="0"/>
              <w:spacing w:line="220" w:lineRule="exact"/>
              <w:ind w:firstLineChars="0" w:firstLine="0"/>
              <w:rPr>
                <w:sz w:val="18"/>
                <w:szCs w:val="18"/>
                <w:lang w:eastAsia="zh-TW"/>
              </w:rPr>
            </w:pPr>
            <w:r w:rsidRPr="00811F11">
              <w:rPr>
                <w:sz w:val="18"/>
                <w:szCs w:val="18"/>
                <w:lang w:eastAsia="zh-TW"/>
              </w:rPr>
              <w:t>藝術、娛樂及休閒服務業</w:t>
            </w:r>
          </w:p>
        </w:tc>
        <w:tc>
          <w:tcPr>
            <w:tcW w:w="509" w:type="dxa"/>
            <w:vAlign w:val="center"/>
          </w:tcPr>
          <w:p w14:paraId="7FCE145D" w14:textId="7ED780A3"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1 </w:t>
            </w:r>
          </w:p>
        </w:tc>
        <w:tc>
          <w:tcPr>
            <w:tcW w:w="879" w:type="dxa"/>
            <w:vAlign w:val="center"/>
          </w:tcPr>
          <w:p w14:paraId="1FF0302B" w14:textId="35356373"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23,860 </w:t>
            </w:r>
          </w:p>
        </w:tc>
        <w:tc>
          <w:tcPr>
            <w:tcW w:w="549" w:type="dxa"/>
            <w:vAlign w:val="center"/>
          </w:tcPr>
          <w:p w14:paraId="5C74A92D" w14:textId="2D96B2FE" w:rsidR="006D7A64" w:rsidRPr="00811F11" w:rsidRDefault="003A129D" w:rsidP="00AD6444">
            <w:pPr>
              <w:snapToGrid w:val="0"/>
              <w:spacing w:line="220" w:lineRule="exact"/>
              <w:ind w:firstLineChars="0" w:firstLine="0"/>
              <w:jc w:val="right"/>
              <w:rPr>
                <w:sz w:val="18"/>
                <w:szCs w:val="18"/>
              </w:rPr>
            </w:pPr>
            <w:r w:rsidRPr="00811F11">
              <w:rPr>
                <w:rFonts w:hint="eastAsia"/>
                <w:sz w:val="18"/>
                <w:szCs w:val="18"/>
                <w:lang w:eastAsia="zh-TW"/>
              </w:rPr>
              <w:t>0</w:t>
            </w:r>
          </w:p>
        </w:tc>
        <w:tc>
          <w:tcPr>
            <w:tcW w:w="840" w:type="dxa"/>
            <w:vAlign w:val="center"/>
          </w:tcPr>
          <w:p w14:paraId="028B0F19" w14:textId="095D7F23" w:rsidR="006D7A64" w:rsidRPr="00811F11" w:rsidRDefault="003A129D" w:rsidP="00AD6444">
            <w:pPr>
              <w:snapToGrid w:val="0"/>
              <w:spacing w:line="220" w:lineRule="exact"/>
              <w:ind w:firstLineChars="0" w:firstLine="0"/>
              <w:jc w:val="right"/>
              <w:rPr>
                <w:sz w:val="18"/>
                <w:szCs w:val="18"/>
              </w:rPr>
            </w:pPr>
            <w:r w:rsidRPr="00811F11">
              <w:rPr>
                <w:rFonts w:hint="eastAsia"/>
                <w:sz w:val="18"/>
                <w:szCs w:val="18"/>
                <w:lang w:eastAsia="zh-TW"/>
              </w:rPr>
              <w:t>0</w:t>
            </w:r>
          </w:p>
        </w:tc>
        <w:tc>
          <w:tcPr>
            <w:tcW w:w="483" w:type="dxa"/>
            <w:vAlign w:val="center"/>
          </w:tcPr>
          <w:p w14:paraId="2BCEED34" w14:textId="62E3126B"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3C6EA36F" w14:textId="3C466F42"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7B80A500" w14:textId="75270F64"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1146DC60" w14:textId="7686560D"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r>
      <w:tr w:rsidR="00811F11" w:rsidRPr="00811F11" w14:paraId="4FE2B1D8" w14:textId="77777777" w:rsidTr="00AD6444">
        <w:trPr>
          <w:jc w:val="center"/>
        </w:trPr>
        <w:tc>
          <w:tcPr>
            <w:tcW w:w="3005" w:type="dxa"/>
            <w:noWrap/>
            <w:vAlign w:val="center"/>
          </w:tcPr>
          <w:p w14:paraId="7FF334F7" w14:textId="77777777" w:rsidR="006D7A64" w:rsidRPr="00811F11" w:rsidRDefault="006D7A64" w:rsidP="00AD6444">
            <w:pPr>
              <w:widowControl/>
              <w:snapToGrid w:val="0"/>
              <w:spacing w:line="220" w:lineRule="exact"/>
              <w:ind w:firstLineChars="0" w:firstLine="0"/>
              <w:rPr>
                <w:sz w:val="18"/>
                <w:szCs w:val="18"/>
              </w:rPr>
            </w:pPr>
            <w:r w:rsidRPr="00811F11">
              <w:rPr>
                <w:sz w:val="18"/>
                <w:szCs w:val="18"/>
              </w:rPr>
              <w:t>其他服務業</w:t>
            </w:r>
          </w:p>
        </w:tc>
        <w:tc>
          <w:tcPr>
            <w:tcW w:w="509" w:type="dxa"/>
            <w:vAlign w:val="center"/>
          </w:tcPr>
          <w:p w14:paraId="3043E323" w14:textId="7B59EDBF"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879" w:type="dxa"/>
            <w:vAlign w:val="center"/>
          </w:tcPr>
          <w:p w14:paraId="376D95D9" w14:textId="37002F92"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549" w:type="dxa"/>
            <w:vAlign w:val="center"/>
          </w:tcPr>
          <w:p w14:paraId="021A8166" w14:textId="1AA03220" w:rsidR="006D7A64" w:rsidRPr="00811F11" w:rsidRDefault="006D7A64" w:rsidP="00AD6444">
            <w:pPr>
              <w:snapToGrid w:val="0"/>
              <w:spacing w:line="220" w:lineRule="exact"/>
              <w:ind w:firstLineChars="0" w:firstLine="0"/>
              <w:jc w:val="right"/>
              <w:rPr>
                <w:sz w:val="18"/>
                <w:szCs w:val="18"/>
              </w:rPr>
            </w:pPr>
            <w:r w:rsidRPr="00811F11">
              <w:rPr>
                <w:sz w:val="18"/>
                <w:szCs w:val="18"/>
                <w:lang w:eastAsia="zh-TW"/>
              </w:rPr>
              <w:t>0</w:t>
            </w:r>
          </w:p>
        </w:tc>
        <w:tc>
          <w:tcPr>
            <w:tcW w:w="840" w:type="dxa"/>
            <w:vAlign w:val="center"/>
          </w:tcPr>
          <w:p w14:paraId="4DE2D82E" w14:textId="0EAFC3C7" w:rsidR="006D7A64" w:rsidRPr="00811F11" w:rsidRDefault="006D7A64" w:rsidP="00AD6444">
            <w:pPr>
              <w:snapToGrid w:val="0"/>
              <w:spacing w:line="220" w:lineRule="exact"/>
              <w:ind w:firstLineChars="0" w:firstLine="0"/>
              <w:jc w:val="right"/>
              <w:rPr>
                <w:sz w:val="18"/>
                <w:szCs w:val="18"/>
              </w:rPr>
            </w:pPr>
            <w:r w:rsidRPr="00811F11">
              <w:rPr>
                <w:sz w:val="18"/>
                <w:szCs w:val="18"/>
                <w:lang w:eastAsia="zh-TW"/>
              </w:rPr>
              <w:t>0</w:t>
            </w:r>
          </w:p>
        </w:tc>
        <w:tc>
          <w:tcPr>
            <w:tcW w:w="483" w:type="dxa"/>
            <w:vAlign w:val="center"/>
          </w:tcPr>
          <w:p w14:paraId="128C4A69" w14:textId="07F66E15"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906" w:type="dxa"/>
            <w:vAlign w:val="center"/>
          </w:tcPr>
          <w:p w14:paraId="2B0F65A1" w14:textId="13E9C55E"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512" w:type="dxa"/>
            <w:noWrap/>
            <w:vAlign w:val="center"/>
          </w:tcPr>
          <w:p w14:paraId="08BA8FE8" w14:textId="0A45614C"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c>
          <w:tcPr>
            <w:tcW w:w="877" w:type="dxa"/>
            <w:vAlign w:val="center"/>
          </w:tcPr>
          <w:p w14:paraId="782F7685" w14:textId="22B2524A" w:rsidR="006D7A64" w:rsidRPr="00811F11" w:rsidRDefault="006D7A64" w:rsidP="00AD6444">
            <w:pPr>
              <w:snapToGrid w:val="0"/>
              <w:spacing w:line="220" w:lineRule="exact"/>
              <w:ind w:firstLineChars="0" w:firstLine="0"/>
              <w:jc w:val="right"/>
              <w:rPr>
                <w:sz w:val="18"/>
                <w:szCs w:val="18"/>
              </w:rPr>
            </w:pPr>
            <w:r w:rsidRPr="00811F11">
              <w:rPr>
                <w:sz w:val="18"/>
                <w:szCs w:val="18"/>
              </w:rPr>
              <w:t xml:space="preserve">0 </w:t>
            </w:r>
          </w:p>
        </w:tc>
      </w:tr>
    </w:tbl>
    <w:p w14:paraId="3725C19A" w14:textId="19DF226F" w:rsidR="00F17622" w:rsidRPr="00811F11" w:rsidRDefault="00F17622" w:rsidP="00F17622">
      <w:pPr>
        <w:widowControl/>
        <w:snapToGrid w:val="0"/>
        <w:spacing w:line="220" w:lineRule="exact"/>
        <w:ind w:firstLineChars="0" w:firstLine="0"/>
        <w:rPr>
          <w:kern w:val="0"/>
          <w:sz w:val="18"/>
          <w:szCs w:val="18"/>
          <w:lang w:eastAsia="zh-TW"/>
        </w:rPr>
      </w:pPr>
      <w:r w:rsidRPr="00811F11">
        <w:rPr>
          <w:rFonts w:hint="eastAsia"/>
          <w:kern w:val="0"/>
          <w:sz w:val="18"/>
          <w:szCs w:val="18"/>
          <w:lang w:eastAsia="zh-TW"/>
        </w:rPr>
        <w:t>資料來源：</w:t>
      </w:r>
      <w:r w:rsidR="001F1922" w:rsidRPr="00811F11">
        <w:rPr>
          <w:rFonts w:hint="eastAsia"/>
          <w:kern w:val="0"/>
          <w:sz w:val="18"/>
          <w:szCs w:val="18"/>
          <w:lang w:eastAsia="zh-TW"/>
        </w:rPr>
        <w:t>經濟部投資審議司</w:t>
      </w:r>
    </w:p>
    <w:p w14:paraId="4E4AC70A" w14:textId="3E80FBF3" w:rsidR="00CB0CB8" w:rsidRPr="00811F11" w:rsidRDefault="00CB0CB8" w:rsidP="00F17622">
      <w:pPr>
        <w:pStyle w:val="a3"/>
        <w:pageBreakBefore/>
        <w:spacing w:before="514" w:after="771"/>
        <w:rPr>
          <w:lang w:eastAsia="zh-TW"/>
        </w:rPr>
      </w:pPr>
      <w:bookmarkStart w:id="17" w:name="_Toc77555370"/>
      <w:r w:rsidRPr="00811F11">
        <w:rPr>
          <w:rFonts w:hint="eastAsia"/>
          <w:lang w:eastAsia="zh-TW"/>
        </w:rPr>
        <w:t>附錄五　我國與俄羅斯歷年簽署重要雙邊協議</w:t>
      </w:r>
      <w:bookmarkEnd w:id="17"/>
    </w:p>
    <w:tbl>
      <w:tblPr>
        <w:tblStyle w:val="afb"/>
        <w:tblW w:w="0" w:type="auto"/>
        <w:tblLook w:val="04A0" w:firstRow="1" w:lastRow="0" w:firstColumn="1" w:lastColumn="0" w:noHBand="0" w:noVBand="1"/>
      </w:tblPr>
      <w:tblGrid>
        <w:gridCol w:w="959"/>
        <w:gridCol w:w="7601"/>
      </w:tblGrid>
      <w:tr w:rsidR="00811F11" w:rsidRPr="00811F11" w14:paraId="588B3EFE" w14:textId="77777777" w:rsidTr="00F728D4">
        <w:tc>
          <w:tcPr>
            <w:tcW w:w="959" w:type="dxa"/>
          </w:tcPr>
          <w:p w14:paraId="6943910C" w14:textId="26752407" w:rsidR="00CB0CB8" w:rsidRPr="00811F11" w:rsidRDefault="00CB0CB8" w:rsidP="00F728D4">
            <w:pPr>
              <w:pStyle w:val="af8"/>
            </w:pPr>
            <w:r w:rsidRPr="00811F11">
              <w:rPr>
                <w:rFonts w:hint="eastAsia"/>
              </w:rPr>
              <w:t>項目</w:t>
            </w:r>
          </w:p>
        </w:tc>
        <w:tc>
          <w:tcPr>
            <w:tcW w:w="7601" w:type="dxa"/>
          </w:tcPr>
          <w:p w14:paraId="6020773D" w14:textId="62A6D423" w:rsidR="00CB0CB8" w:rsidRPr="00811F11" w:rsidRDefault="00CB0CB8" w:rsidP="00F728D4">
            <w:pPr>
              <w:pStyle w:val="af8"/>
            </w:pPr>
            <w:r w:rsidRPr="00811F11">
              <w:rPr>
                <w:rFonts w:hint="eastAsia"/>
              </w:rPr>
              <w:t>協議名稱</w:t>
            </w:r>
          </w:p>
        </w:tc>
      </w:tr>
      <w:tr w:rsidR="005F0A39" w:rsidRPr="00811F11" w14:paraId="584668E5" w14:textId="77777777" w:rsidTr="00F728D4">
        <w:tc>
          <w:tcPr>
            <w:tcW w:w="959" w:type="dxa"/>
          </w:tcPr>
          <w:p w14:paraId="70FC7C53" w14:textId="598A696E" w:rsidR="00CB0CB8" w:rsidRPr="00811F11" w:rsidRDefault="00CB0CB8" w:rsidP="00F728D4">
            <w:pPr>
              <w:pStyle w:val="af8"/>
            </w:pPr>
            <w:r w:rsidRPr="00811F11">
              <w:t>1</w:t>
            </w:r>
          </w:p>
        </w:tc>
        <w:tc>
          <w:tcPr>
            <w:tcW w:w="7601" w:type="dxa"/>
          </w:tcPr>
          <w:p w14:paraId="213A6521" w14:textId="776C8EDB" w:rsidR="00CB0CB8" w:rsidRPr="00811F11" w:rsidRDefault="00CB0CB8" w:rsidP="00F728D4">
            <w:pPr>
              <w:pStyle w:val="af8"/>
            </w:pPr>
            <w:r w:rsidRPr="00811F11">
              <w:rPr>
                <w:rFonts w:hint="eastAsia"/>
              </w:rPr>
              <w:t>臺灣與俄羅斯聯邦間空運服務協定</w:t>
            </w:r>
            <w:r w:rsidR="00F47F2A" w:rsidRPr="00811F11">
              <w:t>（</w:t>
            </w:r>
            <w:r w:rsidR="00C2548D" w:rsidRPr="00811F11">
              <w:t>2013</w:t>
            </w:r>
            <w:r w:rsidR="00F47F2A" w:rsidRPr="00811F11">
              <w:t>）</w:t>
            </w:r>
          </w:p>
        </w:tc>
      </w:tr>
    </w:tbl>
    <w:p w14:paraId="27D7A191" w14:textId="77777777" w:rsidR="00CB0CB8" w:rsidRPr="00811F11" w:rsidRDefault="00CB0CB8" w:rsidP="00F17622">
      <w:pPr>
        <w:ind w:firstLine="472"/>
        <w:rPr>
          <w:lang w:eastAsia="zh-TW"/>
        </w:rPr>
      </w:pPr>
    </w:p>
    <w:p w14:paraId="3A8AE0D5" w14:textId="4378C729" w:rsidR="00CB0CB8" w:rsidRPr="00811F11" w:rsidRDefault="00CB0CB8" w:rsidP="00F17622">
      <w:pPr>
        <w:ind w:firstLine="472"/>
        <w:rPr>
          <w:rFonts w:ascii="華康粗圓體" w:eastAsia="華康粗圓體"/>
          <w:lang w:eastAsia="zh-TW"/>
        </w:rPr>
      </w:pPr>
    </w:p>
    <w:p w14:paraId="1DDA0118" w14:textId="357E180E" w:rsidR="007D2E91" w:rsidRPr="00811F11" w:rsidRDefault="007D2E91">
      <w:pPr>
        <w:widowControl/>
        <w:overflowPunct/>
        <w:autoSpaceDE/>
        <w:autoSpaceDN/>
        <w:ind w:firstLineChars="0" w:firstLine="0"/>
        <w:jc w:val="left"/>
        <w:rPr>
          <w:lang w:eastAsia="zh-TW"/>
        </w:rPr>
      </w:pPr>
    </w:p>
    <w:p w14:paraId="6BBF5C08" w14:textId="77777777" w:rsidR="00D32828" w:rsidRPr="00811F11" w:rsidRDefault="00D32828" w:rsidP="00F17622">
      <w:pPr>
        <w:ind w:left="472" w:firstLineChars="0" w:firstLine="0"/>
        <w:rPr>
          <w:lang w:eastAsia="zh-TW"/>
        </w:rPr>
      </w:pPr>
    </w:p>
    <w:p w14:paraId="123BDDA5" w14:textId="77777777" w:rsidR="007D2E91" w:rsidRPr="00811F11" w:rsidRDefault="007D2E91" w:rsidP="00FA57D6">
      <w:pPr>
        <w:widowControl/>
        <w:overflowPunct/>
        <w:autoSpaceDE/>
        <w:autoSpaceDN/>
        <w:ind w:firstLineChars="0" w:firstLine="0"/>
        <w:jc w:val="left"/>
        <w:rPr>
          <w:rFonts w:ascii="標楷體" w:eastAsia="標楷體" w:hAnsi="標楷體"/>
          <w:bCs/>
          <w:sz w:val="26"/>
          <w:szCs w:val="26"/>
          <w:lang w:eastAsia="zh-TW"/>
        </w:rPr>
        <w:sectPr w:rsidR="007D2E91" w:rsidRPr="00811F11" w:rsidSect="00BE4872">
          <w:headerReference w:type="default" r:id="rId38"/>
          <w:pgSz w:w="11906" w:h="16838" w:code="9"/>
          <w:pgMar w:top="2268" w:right="1701" w:bottom="1701" w:left="1701" w:header="1134" w:footer="851" w:gutter="0"/>
          <w:cols w:space="425"/>
          <w:docGrid w:type="linesAndChars" w:linePitch="514" w:charSpace="-774"/>
        </w:sectPr>
      </w:pPr>
      <w:bookmarkStart w:id="18" w:name="_Toc419800980"/>
      <w:bookmarkStart w:id="19" w:name="_Toc423999564"/>
      <w:bookmarkStart w:id="20" w:name="_Toc456128864"/>
      <w:bookmarkStart w:id="21" w:name="_Toc456128878"/>
      <w:bookmarkStart w:id="22" w:name="_Toc490576195"/>
      <w:bookmarkStart w:id="23" w:name="_Toc490576209"/>
      <w:bookmarkStart w:id="24" w:name="_Toc522457709"/>
    </w:p>
    <w:p w14:paraId="4522C9F5" w14:textId="37E2C8BD" w:rsidR="00824D36" w:rsidRPr="00811F11" w:rsidRDefault="00F17622" w:rsidP="00FA57D6">
      <w:pPr>
        <w:widowControl/>
        <w:overflowPunct/>
        <w:autoSpaceDE/>
        <w:autoSpaceDN/>
        <w:ind w:firstLineChars="0" w:firstLine="0"/>
        <w:jc w:val="left"/>
        <w:rPr>
          <w:rFonts w:ascii="標楷體" w:eastAsia="標楷體" w:hAnsi="標楷體"/>
          <w:bCs/>
          <w:sz w:val="26"/>
          <w:szCs w:val="26"/>
          <w:lang w:eastAsia="zh-TW"/>
        </w:rPr>
      </w:pPr>
      <w:r w:rsidRPr="00811F11">
        <w:rPr>
          <w:rFonts w:ascii="標楷體" w:eastAsia="標楷體" w:hAnsi="標楷體"/>
          <w:bCs/>
          <w:sz w:val="26"/>
          <w:szCs w:val="26"/>
          <w:lang w:eastAsia="zh-TW"/>
        </w:rPr>
        <w:br w:type="page"/>
      </w:r>
      <w:r w:rsidR="00686D81" w:rsidRPr="00811F11">
        <w:rPr>
          <w:noProof/>
          <w:lang w:eastAsia="zh-TW"/>
        </w:rPr>
        <mc:AlternateContent>
          <mc:Choice Requires="wps">
            <w:drawing>
              <wp:anchor distT="0" distB="0" distL="114300" distR="114300" simplePos="0" relativeHeight="251657216" behindDoc="0" locked="0" layoutInCell="1" allowOverlap="1" wp14:anchorId="3D129802" wp14:editId="61FDF1E5">
                <wp:simplePos x="0" y="0"/>
                <wp:positionH relativeFrom="column">
                  <wp:posOffset>-295275</wp:posOffset>
                </wp:positionH>
                <wp:positionV relativeFrom="paragraph">
                  <wp:posOffset>6057207</wp:posOffset>
                </wp:positionV>
                <wp:extent cx="6069330" cy="2278380"/>
                <wp:effectExtent l="0" t="0" r="0" b="7620"/>
                <wp:wrapNone/>
                <wp:docPr id="3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78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79152" w14:textId="77777777" w:rsidR="001F1922" w:rsidRPr="004B4040" w:rsidRDefault="001F1922" w:rsidP="001F1922">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18CEB402" w14:textId="77777777" w:rsidR="001F1922" w:rsidRPr="004B4040" w:rsidRDefault="001F1922" w:rsidP="001F192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4CDC7390" w14:textId="77777777" w:rsidR="001F1922" w:rsidRPr="004B4040" w:rsidRDefault="001F1922" w:rsidP="001F192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04A360D" w14:textId="77777777" w:rsidR="001F1922" w:rsidRPr="004B4040" w:rsidRDefault="001F1922" w:rsidP="001F192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A086949" w14:textId="77777777" w:rsidR="001F1922" w:rsidRPr="004B4040" w:rsidRDefault="001F1922" w:rsidP="001F192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FBC0A2F" w14:textId="36DBF2D7" w:rsidR="001F1922" w:rsidRDefault="001F1922" w:rsidP="001F1922">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11F11">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50CE1CCA" w14:textId="77777777" w:rsidR="001F1922" w:rsidRPr="001F1922" w:rsidRDefault="001F1922" w:rsidP="00725DC3">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margin-left:-23.25pt;margin-top:476.95pt;width:477.9pt;height:179.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" filled="f" stroked="f">
                <v:textbox>
                  <w:txbxContent>
                    <w:p w14:paraId="32379152" w14:textId="77777777" w:rsidR="001F1922" w:rsidRPr="004B4040" w:rsidRDefault="001F1922" w:rsidP="001F1922">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14:paraId="18CEB402" w14:textId="77777777" w:rsidR="001F1922" w:rsidRPr="004B4040" w:rsidRDefault="001F1922" w:rsidP="001F192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14:paraId="4CDC7390" w14:textId="77777777" w:rsidR="001F1922" w:rsidRPr="004B4040" w:rsidRDefault="001F1922" w:rsidP="001F192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404A360D" w14:textId="77777777" w:rsidR="001F1922" w:rsidRPr="004B4040" w:rsidRDefault="001F1922" w:rsidP="001F192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7A086949" w14:textId="77777777" w:rsidR="001F1922" w:rsidRPr="004B4040" w:rsidRDefault="001F1922" w:rsidP="001F1922">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2FBC0A2F" w14:textId="36DBF2D7" w:rsidR="001F1922" w:rsidRDefault="001F1922" w:rsidP="001F1922">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11F11">
                        <w:rPr>
                          <w:rFonts w:ascii="華康中黑體(P)" w:eastAsia="華康中黑體(P)" w:hAnsi="Arial" w:cs="Arial"/>
                          <w:sz w:val="20"/>
                          <w:szCs w:val="20"/>
                        </w:rPr>
                        <w:t>dois</w:t>
                      </w:r>
                      <w:r w:rsidRPr="005A2313">
                        <w:rPr>
                          <w:rFonts w:ascii="華康中黑體(P)" w:eastAsia="華康中黑體(P)" w:hAnsi="Arial" w:cs="Arial"/>
                          <w:sz w:val="20"/>
                          <w:szCs w:val="20"/>
                        </w:rPr>
                        <w:t>@moea.gov.tw</w:t>
                      </w:r>
                    </w:p>
                    <w:p w14:paraId="50CE1CCA" w14:textId="77777777" w:rsidR="001F1922" w:rsidRPr="001F1922" w:rsidRDefault="001F1922" w:rsidP="00725DC3">
                      <w:pPr>
                        <w:snapToGrid w:val="0"/>
                        <w:ind w:firstLineChars="0" w:firstLine="0"/>
                        <w:rPr>
                          <w:rFonts w:ascii="華康中黑體(P)" w:eastAsia="華康中黑體(P)" w:hAnsi="Arial" w:cs="Arial"/>
                          <w:sz w:val="20"/>
                          <w:szCs w:val="20"/>
                        </w:rPr>
                      </w:pPr>
                    </w:p>
                  </w:txbxContent>
                </v:textbox>
              </v:shape>
            </w:pict>
          </mc:Fallback>
        </mc:AlternateContent>
      </w:r>
      <w:r w:rsidR="00686D81" w:rsidRPr="00811F11">
        <w:rPr>
          <w:noProof/>
          <w:lang w:eastAsia="zh-TW"/>
        </w:rPr>
        <w:drawing>
          <wp:anchor distT="0" distB="0" distL="114300" distR="114300" simplePos="0" relativeHeight="251656192" behindDoc="1" locked="0" layoutInCell="1" allowOverlap="1" wp14:anchorId="79DA2146" wp14:editId="403B734A">
            <wp:simplePos x="0" y="0"/>
            <wp:positionH relativeFrom="column">
              <wp:posOffset>-1118235</wp:posOffset>
            </wp:positionH>
            <wp:positionV relativeFrom="paragraph">
              <wp:posOffset>-2073910</wp:posOffset>
            </wp:positionV>
            <wp:extent cx="7620000" cy="11335385"/>
            <wp:effectExtent l="0" t="0" r="0" b="0"/>
            <wp:wrapNone/>
            <wp:docPr id="34" name="圖片 2"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3-19印尼-186-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
      <w:bookmarkEnd w:id="19"/>
      <w:bookmarkEnd w:id="20"/>
      <w:bookmarkEnd w:id="21"/>
      <w:bookmarkEnd w:id="22"/>
      <w:bookmarkEnd w:id="23"/>
      <w:bookmarkEnd w:id="24"/>
    </w:p>
    <w:sectPr w:rsidR="00824D36" w:rsidRPr="00811F11" w:rsidSect="00BE4872">
      <w:headerReference w:type="even" r:id="rId40"/>
      <w:headerReference w:type="default" r:id="rId41"/>
      <w:footerReference w:type="even" r:id="rId42"/>
      <w:footerReference w:type="default" r:id="rId43"/>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D126AB" w14:textId="77777777" w:rsidR="0048674F" w:rsidRDefault="0048674F">
      <w:pPr>
        <w:ind w:firstLine="480"/>
      </w:pPr>
      <w:r>
        <w:separator/>
      </w:r>
    </w:p>
  </w:endnote>
  <w:endnote w:type="continuationSeparator" w:id="0">
    <w:p w14:paraId="7BD100C3" w14:textId="77777777" w:rsidR="0048674F" w:rsidRDefault="0048674F">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華康細圓體">
    <w:panose1 w:val="020F0309000000000000"/>
    <w:charset w:val="88"/>
    <w:family w:val="modern"/>
    <w:pitch w:val="fixed"/>
    <w:sig w:usb0="80000001" w:usb1="28091800" w:usb2="00000016" w:usb3="00000000" w:csb0="001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中明體">
    <w:panose1 w:val="020205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華康中楷體">
    <w:charset w:val="00"/>
    <w:family w:val="modern"/>
    <w:pitch w:val="fixed"/>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898C2" w14:textId="77777777" w:rsidR="001F1922" w:rsidRPr="00DF4A7F" w:rsidRDefault="001F1922" w:rsidP="00590087">
    <w:pPr>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F6B1F7" w14:textId="77777777" w:rsidR="001F1922" w:rsidRPr="00B22DE6" w:rsidRDefault="001F1922" w:rsidP="00590087">
    <w:pPr>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1798E" w14:textId="77777777" w:rsidR="001F1922" w:rsidRDefault="001F1922">
    <w:pPr>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06EC79" w14:textId="4FF0209B" w:rsidR="001F1922" w:rsidRPr="00952AFC" w:rsidRDefault="001F1922" w:rsidP="00952AFC">
    <w:pPr>
      <w:pStyle w:val="a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03292D" w14:textId="3577CC94" w:rsidR="001F1922" w:rsidRPr="00952AFC" w:rsidRDefault="001F1922" w:rsidP="00952AFC">
    <w:pPr>
      <w:pStyle w:val="a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A8315" w14:textId="77777777" w:rsidR="001F1922" w:rsidRPr="00AF52DA" w:rsidRDefault="001F1922" w:rsidP="00AF52DA">
    <w:pPr>
      <w:pStyle w:val="a8"/>
      <w:ind w:rightChars="3251" w:right="7802"/>
      <w:jc w:val="cente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ED7976">
      <w:rPr>
        <w:rFonts w:ascii="Footlight MT Light" w:hAnsi="Footlight MT Light"/>
        <w:i/>
        <w:iCs/>
        <w:noProof/>
        <w:sz w:val="32"/>
        <w:szCs w:val="32"/>
        <w:lang w:eastAsia="zh-TW" w:bidi="hi-IN"/>
      </w:rPr>
      <w:t>4</w:t>
    </w:r>
    <w:r w:rsidRPr="003E0BC3">
      <w:rPr>
        <w:rFonts w:ascii="Footlight MT Light" w:hAnsi="Footlight MT Light"/>
        <w:i/>
        <w:iCs/>
        <w:noProof/>
        <w:sz w:val="32"/>
        <w:szCs w:val="32"/>
        <w:lang w:eastAsia="zh-TW"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C841A" w14:textId="77777777" w:rsidR="001F1922" w:rsidRPr="00B22DE6" w:rsidRDefault="001F1922" w:rsidP="00AF52DA">
    <w:pPr>
      <w:pStyle w:val="a8"/>
      <w:ind w:leftChars="3250" w:left="7800"/>
      <w:jc w:val="cente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ED7976">
      <w:rPr>
        <w:rFonts w:ascii="Footlight MT Light" w:hAnsi="Footlight MT Light"/>
        <w:i/>
        <w:iCs/>
        <w:noProof/>
        <w:sz w:val="32"/>
        <w:szCs w:val="32"/>
        <w:lang w:eastAsia="zh-TW"/>
      </w:rPr>
      <w:t>5</w:t>
    </w:r>
    <w:r w:rsidRPr="003E0BC3">
      <w:rPr>
        <w:rFonts w:ascii="Footlight MT Light" w:hAnsi="Footlight MT Light"/>
        <w:i/>
        <w:iCs/>
        <w:noProof/>
        <w:sz w:val="32"/>
        <w:szCs w:val="32"/>
        <w:lang w:eastAsia="zh-TW"/>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CFA160" w14:textId="77777777" w:rsidR="001F1922" w:rsidRPr="00AF52DA" w:rsidRDefault="001F1922" w:rsidP="00AF52DA">
    <w:pPr>
      <w:pStyle w:val="a8"/>
      <w:ind w:rightChars="3251" w:right="7802"/>
      <w:jc w:val="cente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811F11">
      <w:rPr>
        <w:rFonts w:ascii="Footlight MT Light" w:hAnsi="Footlight MT Light"/>
        <w:i/>
        <w:iCs/>
        <w:noProof/>
        <w:sz w:val="32"/>
        <w:szCs w:val="32"/>
        <w:lang w:eastAsia="zh-TW" w:bidi="hi-IN"/>
      </w:rPr>
      <w:t>82</w:t>
    </w:r>
    <w:r w:rsidRPr="003E0BC3">
      <w:rPr>
        <w:rFonts w:ascii="Footlight MT Light" w:hAnsi="Footlight MT Light"/>
        <w:i/>
        <w:iCs/>
        <w:noProof/>
        <w:sz w:val="32"/>
        <w:szCs w:val="32"/>
        <w:lang w:eastAsia="zh-TW" w:bidi="hi-IN"/>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0E83F" w14:textId="77777777" w:rsidR="001F1922" w:rsidRPr="003E0BC3" w:rsidRDefault="001F1922">
    <w:pPr>
      <w:pStyle w:val="a8"/>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E62B0F" w14:textId="77777777" w:rsidR="0048674F" w:rsidRDefault="0048674F" w:rsidP="00675249">
      <w:pPr>
        <w:ind w:firstLineChars="0" w:firstLine="0"/>
      </w:pPr>
      <w:r>
        <w:separator/>
      </w:r>
    </w:p>
  </w:footnote>
  <w:footnote w:type="continuationSeparator" w:id="0">
    <w:p w14:paraId="21D7BF86" w14:textId="77777777" w:rsidR="0048674F" w:rsidRDefault="0048674F">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A80523" w14:textId="6D0DE4F2" w:rsidR="001F1922" w:rsidRPr="00AF52DA" w:rsidRDefault="001F1922" w:rsidP="00AF52DA">
    <w:pPr>
      <w:pStyle w:val="a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F20B7B" w14:textId="77777777" w:rsidR="001F1922" w:rsidRPr="00562D64" w:rsidRDefault="001F1922" w:rsidP="0055605B">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05856" behindDoc="1" locked="0" layoutInCell="1" allowOverlap="1" wp14:anchorId="46AF2940" wp14:editId="48CE6599">
              <wp:simplePos x="0" y="0"/>
              <wp:positionH relativeFrom="column">
                <wp:posOffset>3769360</wp:posOffset>
              </wp:positionH>
              <wp:positionV relativeFrom="paragraph">
                <wp:posOffset>-50165</wp:posOffset>
              </wp:positionV>
              <wp:extent cx="1590040" cy="198120"/>
              <wp:effectExtent l="0" t="0" r="3175" b="4445"/>
              <wp:wrapNone/>
              <wp:docPr id="1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12342" w14:textId="7560DA2C" w:rsidR="001F1922" w:rsidRPr="000C2131" w:rsidRDefault="001F1922" w:rsidP="007D2E91">
                          <w:pPr>
                            <w:snapToGrid w:val="0"/>
                            <w:ind w:firstLineChars="0" w:firstLine="0"/>
                            <w:jc w:val="distribute"/>
                            <w:rPr>
                              <w:rFonts w:ascii="華康超黑體" w:eastAsia="華康超黑體"/>
                              <w:noProof/>
                              <w:sz w:val="32"/>
                              <w:szCs w:val="32"/>
                            </w:rPr>
                          </w:pPr>
                          <w:r w:rsidRPr="007D2E91">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2" type="#_x0000_t202" style="position:absolute;left:0;text-align:left;margin-left:296.8pt;margin-top:-3.95pt;width:125.2pt;height:15.6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0mLsQ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EU0mLsQIAALMFAAAO&#10;AAAAAAAAAAAAAAAAAC4CAABkcnMvZTJvRG9jLnhtbFBLAQItABQABgAIAAAAIQDIAJsQ3wAAAAkB&#10;AAAPAAAAAAAAAAAAAAAAAAsFAABkcnMvZG93bnJldi54bWxQSwUGAAAAAAQABADzAAAAFwYAAAAA&#10;" filled="f" stroked="f">
              <v:textbox style="mso-fit-shape-to-text:t" inset="0,0,0,0">
                <w:txbxContent>
                  <w:p w14:paraId="5F912342" w14:textId="7560DA2C" w:rsidR="001F1922" w:rsidRPr="000C2131" w:rsidRDefault="001F1922" w:rsidP="007D2E91">
                    <w:pPr>
                      <w:snapToGrid w:val="0"/>
                      <w:ind w:firstLineChars="0" w:firstLine="0"/>
                      <w:jc w:val="distribute"/>
                      <w:rPr>
                        <w:rFonts w:ascii="華康超黑體" w:eastAsia="華康超黑體"/>
                        <w:noProof/>
                        <w:sz w:val="32"/>
                        <w:szCs w:val="32"/>
                      </w:rPr>
                    </w:pPr>
                    <w:r w:rsidRPr="007D2E91">
                      <w:rPr>
                        <w:rFonts w:ascii="華康超黑體" w:eastAsia="華康超黑體" w:hint="eastAsia"/>
                        <w:lang w:eastAsia="zh-TW"/>
                      </w:rPr>
                      <w:t>投資法規及程序</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6880" behindDoc="1" locked="0" layoutInCell="1" allowOverlap="1" wp14:anchorId="311C8742" wp14:editId="2E7DBF4D">
              <wp:simplePos x="0" y="0"/>
              <wp:positionH relativeFrom="column">
                <wp:posOffset>-1270</wp:posOffset>
              </wp:positionH>
              <wp:positionV relativeFrom="paragraph">
                <wp:posOffset>-78740</wp:posOffset>
              </wp:positionV>
              <wp:extent cx="3707130" cy="338455"/>
              <wp:effectExtent l="8255" t="35560" r="8890" b="35560"/>
              <wp:wrapNone/>
              <wp:docPr id="16"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0479FC2" id="Freeform 114" o:spid="_x0000_s1026" style="position:absolute;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4832" behindDoc="1" locked="0" layoutInCell="1" allowOverlap="1" wp14:anchorId="2920BC06" wp14:editId="67D9FDDB">
              <wp:simplePos x="0" y="0"/>
              <wp:positionH relativeFrom="column">
                <wp:posOffset>3709670</wp:posOffset>
              </wp:positionH>
              <wp:positionV relativeFrom="paragraph">
                <wp:posOffset>35560</wp:posOffset>
              </wp:positionV>
              <wp:extent cx="1714500" cy="113665"/>
              <wp:effectExtent l="4445" t="0" r="0" b="3175"/>
              <wp:wrapNone/>
              <wp:docPr id="17"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A10A74A" id="Rectangle 112" o:spid="_x0000_s1026" style="position:absolute;margin-left:292.1pt;margin-top:2.8pt;width:135pt;height:8.9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867684" w14:textId="77777777" w:rsidR="001F1922" w:rsidRPr="00562D64" w:rsidRDefault="001F1922" w:rsidP="0055605B">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42720" behindDoc="1" locked="0" layoutInCell="1" allowOverlap="1" wp14:anchorId="747D95F8" wp14:editId="10EF3A24">
              <wp:simplePos x="0" y="0"/>
              <wp:positionH relativeFrom="column">
                <wp:posOffset>3769360</wp:posOffset>
              </wp:positionH>
              <wp:positionV relativeFrom="paragraph">
                <wp:posOffset>-50165</wp:posOffset>
              </wp:positionV>
              <wp:extent cx="1590040" cy="198120"/>
              <wp:effectExtent l="0" t="0" r="3175" b="4445"/>
              <wp:wrapNone/>
              <wp:docPr id="45"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1485B" w14:textId="1F61F84F" w:rsidR="001F1922" w:rsidRPr="000C2131" w:rsidRDefault="001F1922" w:rsidP="007D2E9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3" type="#_x0000_t202" style="position:absolute;left:0;text-align:left;margin-left:296.8pt;margin-top:-3.95pt;width:125.2pt;height:15.6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1fsgIAALM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JWf9X7ICAACzBQAA&#10;DgAAAAAAAAAAAAAAAAAuAgAAZHJzL2Uyb0RvYy54bWxQSwECLQAUAAYACAAAACEAyACbEN8AAAAJ&#10;AQAADwAAAAAAAAAAAAAAAAAMBQAAZHJzL2Rvd25yZXYueG1sUEsFBgAAAAAEAAQA8wAAABgGAAAA&#10;AA==&#10;" filled="f" stroked="f">
              <v:textbox style="mso-fit-shape-to-text:t" inset="0,0,0,0">
                <w:txbxContent>
                  <w:p w14:paraId="1E21485B" w14:textId="1F61F84F" w:rsidR="001F1922" w:rsidRPr="000C2131" w:rsidRDefault="001F1922" w:rsidP="007D2E9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43744" behindDoc="1" locked="0" layoutInCell="1" allowOverlap="1" wp14:anchorId="449631E6" wp14:editId="51050E95">
              <wp:simplePos x="0" y="0"/>
              <wp:positionH relativeFrom="column">
                <wp:posOffset>-1270</wp:posOffset>
              </wp:positionH>
              <wp:positionV relativeFrom="paragraph">
                <wp:posOffset>-78740</wp:posOffset>
              </wp:positionV>
              <wp:extent cx="3707130" cy="338455"/>
              <wp:effectExtent l="8255" t="35560" r="8890" b="35560"/>
              <wp:wrapNone/>
              <wp:docPr id="46"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rRheA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OeetGF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41696" behindDoc="1" locked="0" layoutInCell="1" allowOverlap="1" wp14:anchorId="4A0D55A7" wp14:editId="7C9BB43E">
              <wp:simplePos x="0" y="0"/>
              <wp:positionH relativeFrom="column">
                <wp:posOffset>3709670</wp:posOffset>
              </wp:positionH>
              <wp:positionV relativeFrom="paragraph">
                <wp:posOffset>35560</wp:posOffset>
              </wp:positionV>
              <wp:extent cx="1714500" cy="113665"/>
              <wp:effectExtent l="4445" t="0" r="0" b="3175"/>
              <wp:wrapNone/>
              <wp:docPr id="47"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8iRfwIAAP4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Dm58iRfwIAAP4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6F9F6" w14:textId="77777777" w:rsidR="001F1922" w:rsidRPr="00562D64" w:rsidRDefault="001F1922" w:rsidP="0055605B">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38624" behindDoc="1" locked="0" layoutInCell="1" allowOverlap="1" wp14:anchorId="4850320D" wp14:editId="479CF4D7">
              <wp:simplePos x="0" y="0"/>
              <wp:positionH relativeFrom="column">
                <wp:posOffset>3769360</wp:posOffset>
              </wp:positionH>
              <wp:positionV relativeFrom="paragraph">
                <wp:posOffset>-50165</wp:posOffset>
              </wp:positionV>
              <wp:extent cx="1590040" cy="198120"/>
              <wp:effectExtent l="0" t="0" r="3175" b="4445"/>
              <wp:wrapNone/>
              <wp:docPr id="4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5D9803" w14:textId="4CB00924" w:rsidR="001F1922" w:rsidRPr="000C2131" w:rsidRDefault="001F1922" w:rsidP="007D2E9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left:0;text-align:left;margin-left:296.8pt;margin-top:-3.95pt;width:125.2pt;height:15.6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seasg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hkrHmrICAACzBQAA&#10;DgAAAAAAAAAAAAAAAAAuAgAAZHJzL2Uyb0RvYy54bWxQSwECLQAUAAYACAAAACEAyACbEN8AAAAJ&#10;AQAADwAAAAAAAAAAAAAAAAAMBQAAZHJzL2Rvd25yZXYueG1sUEsFBgAAAAAEAAQA8wAAABgGAAAA&#10;AA==&#10;" filled="f" stroked="f">
              <v:textbox style="mso-fit-shape-to-text:t" inset="0,0,0,0">
                <w:txbxContent>
                  <w:p w14:paraId="3C5D9803" w14:textId="4CB00924" w:rsidR="001F1922" w:rsidRPr="000C2131" w:rsidRDefault="001F1922" w:rsidP="007D2E9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39648" behindDoc="1" locked="0" layoutInCell="1" allowOverlap="1" wp14:anchorId="6B69A6F5" wp14:editId="4F36F073">
              <wp:simplePos x="0" y="0"/>
              <wp:positionH relativeFrom="column">
                <wp:posOffset>-1270</wp:posOffset>
              </wp:positionH>
              <wp:positionV relativeFrom="paragraph">
                <wp:posOffset>-78740</wp:posOffset>
              </wp:positionV>
              <wp:extent cx="3707130" cy="338455"/>
              <wp:effectExtent l="8255" t="35560" r="8890" b="35560"/>
              <wp:wrapNone/>
              <wp:docPr id="43"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slEeQ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37600" behindDoc="1" locked="0" layoutInCell="1" allowOverlap="1" wp14:anchorId="09B357C1" wp14:editId="403A30C6">
              <wp:simplePos x="0" y="0"/>
              <wp:positionH relativeFrom="column">
                <wp:posOffset>3709670</wp:posOffset>
              </wp:positionH>
              <wp:positionV relativeFrom="paragraph">
                <wp:posOffset>35560</wp:posOffset>
              </wp:positionV>
              <wp:extent cx="1714500" cy="113665"/>
              <wp:effectExtent l="4445" t="0" r="0" b="3175"/>
              <wp:wrapNone/>
              <wp:docPr id="44"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hxofwIAAP4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XzhxofwIAAP4E&#10;AAAOAAAAAAAAAAAAAAAAAC4CAABkcnMvZTJvRG9jLnhtbFBLAQItABQABgAIAAAAIQCQLwj72wAA&#10;AAgBAAAPAAAAAAAAAAAAAAAAANkEAABkcnMvZG93bnJldi54bWxQSwUGAAAAAAQABADzAAAA4QUA&#10;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E9D64" w14:textId="77777777" w:rsidR="001F1922" w:rsidRPr="00562D64" w:rsidRDefault="001F1922" w:rsidP="0055605B">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34528" behindDoc="1" locked="0" layoutInCell="1" allowOverlap="1" wp14:anchorId="77D8E6A8" wp14:editId="5715B95C">
              <wp:simplePos x="0" y="0"/>
              <wp:positionH relativeFrom="column">
                <wp:posOffset>3769360</wp:posOffset>
              </wp:positionH>
              <wp:positionV relativeFrom="paragraph">
                <wp:posOffset>-50165</wp:posOffset>
              </wp:positionV>
              <wp:extent cx="1590040" cy="198120"/>
              <wp:effectExtent l="0" t="0" r="3175" b="4445"/>
              <wp:wrapNone/>
              <wp:docPr id="3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D672A" w14:textId="046999C1" w:rsidR="001F1922" w:rsidRPr="000C2131" w:rsidRDefault="001F1922" w:rsidP="0067524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qhsgIAALM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PkJqobICAACzBQAA&#10;DgAAAAAAAAAAAAAAAAAuAgAAZHJzL2Uyb0RvYy54bWxQSwECLQAUAAYACAAAACEAyACbEN8AAAAJ&#10;AQAADwAAAAAAAAAAAAAAAAAMBQAAZHJzL2Rvd25yZXYueG1sUEsFBgAAAAAEAAQA8wAAABgGAAAA&#10;AA==&#10;" filled="f" stroked="f">
              <v:textbox style="mso-fit-shape-to-text:t" inset="0,0,0,0">
                <w:txbxContent>
                  <w:p w14:paraId="66DD672A" w14:textId="046999C1" w:rsidR="001F1922" w:rsidRPr="000C2131" w:rsidRDefault="001F1922" w:rsidP="00675249">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35552" behindDoc="1" locked="0" layoutInCell="1" allowOverlap="1" wp14:anchorId="7774E1B3" wp14:editId="5A0383B7">
              <wp:simplePos x="0" y="0"/>
              <wp:positionH relativeFrom="column">
                <wp:posOffset>-1270</wp:posOffset>
              </wp:positionH>
              <wp:positionV relativeFrom="paragraph">
                <wp:posOffset>-78740</wp:posOffset>
              </wp:positionV>
              <wp:extent cx="3707130" cy="338455"/>
              <wp:effectExtent l="8255" t="35560" r="8890" b="35560"/>
              <wp:wrapNone/>
              <wp:docPr id="40"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1Ydg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TRh1YdgQAAOM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33504" behindDoc="1" locked="0" layoutInCell="1" allowOverlap="1" wp14:anchorId="53E0EEB4" wp14:editId="77324674">
              <wp:simplePos x="0" y="0"/>
              <wp:positionH relativeFrom="column">
                <wp:posOffset>3709670</wp:posOffset>
              </wp:positionH>
              <wp:positionV relativeFrom="paragraph">
                <wp:posOffset>35560</wp:posOffset>
              </wp:positionV>
              <wp:extent cx="1714500" cy="113665"/>
              <wp:effectExtent l="4445" t="0" r="0" b="3175"/>
              <wp:wrapNone/>
              <wp:docPr id="41"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FshG5fwIAAP4E&#10;AAAOAAAAAAAAAAAAAAAAAC4CAABkcnMvZTJvRG9jLnhtbFBLAQItABQABgAIAAAAIQCQLwj72wAA&#10;AAgBAAAPAAAAAAAAAAAAAAAAANkEAABkcnMvZG93bnJldi54bWxQSwUGAAAAAAQABADzAAAA4QUA&#10;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1949F5" w14:textId="77777777" w:rsidR="001F1922" w:rsidRPr="00562D64" w:rsidRDefault="001F1922" w:rsidP="0055605B">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30432" behindDoc="1" locked="0" layoutInCell="1" allowOverlap="1" wp14:anchorId="4E373D8E" wp14:editId="38414CAC">
              <wp:simplePos x="0" y="0"/>
              <wp:positionH relativeFrom="column">
                <wp:posOffset>3769360</wp:posOffset>
              </wp:positionH>
              <wp:positionV relativeFrom="paragraph">
                <wp:posOffset>-50165</wp:posOffset>
              </wp:positionV>
              <wp:extent cx="1590040" cy="198120"/>
              <wp:effectExtent l="0" t="0" r="3175" b="4445"/>
              <wp:wrapNone/>
              <wp:docPr id="32"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2C1E7" w14:textId="7F74B36B" w:rsidR="001F1922" w:rsidRPr="000C2131" w:rsidRDefault="001F1922" w:rsidP="007D2E9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8pt;margin-top:-3.95pt;width:125.2pt;height:15.6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dHFsgIAALM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Be3RxbICAACzBQAA&#10;DgAAAAAAAAAAAAAAAAAuAgAAZHJzL2Uyb0RvYy54bWxQSwECLQAUAAYACAAAACEAyACbEN8AAAAJ&#10;AQAADwAAAAAAAAAAAAAAAAAMBQAAZHJzL2Rvd25yZXYueG1sUEsFBgAAAAAEAAQA8wAAABgGAAAA&#10;AA==&#10;" filled="f" stroked="f">
              <v:textbox style="mso-fit-shape-to-text:t" inset="0,0,0,0">
                <w:txbxContent>
                  <w:p w14:paraId="7BC2C1E7" w14:textId="7F74B36B" w:rsidR="001F1922" w:rsidRPr="000C2131" w:rsidRDefault="001F1922" w:rsidP="007D2E91">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31456" behindDoc="1" locked="0" layoutInCell="1" allowOverlap="1" wp14:anchorId="3C274564" wp14:editId="499DDE2D">
              <wp:simplePos x="0" y="0"/>
              <wp:positionH relativeFrom="column">
                <wp:posOffset>-1270</wp:posOffset>
              </wp:positionH>
              <wp:positionV relativeFrom="paragraph">
                <wp:posOffset>-78740</wp:posOffset>
              </wp:positionV>
              <wp:extent cx="3707130" cy="338455"/>
              <wp:effectExtent l="8255" t="35560" r="8890" b="35560"/>
              <wp:wrapNone/>
              <wp:docPr id="33"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kGHegQAAOM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29408" behindDoc="1" locked="0" layoutInCell="1" allowOverlap="1" wp14:anchorId="48613DD0" wp14:editId="558D29C1">
              <wp:simplePos x="0" y="0"/>
              <wp:positionH relativeFrom="column">
                <wp:posOffset>3709670</wp:posOffset>
              </wp:positionH>
              <wp:positionV relativeFrom="paragraph">
                <wp:posOffset>35560</wp:posOffset>
              </wp:positionV>
              <wp:extent cx="1714500" cy="113665"/>
              <wp:effectExtent l="4445" t="0" r="0" b="3175"/>
              <wp:wrapNone/>
              <wp:docPr id="38"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GcwfwIAAP4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3vGcwfwIAAP4E&#10;AAAOAAAAAAAAAAAAAAAAAC4CAABkcnMvZTJvRG9jLnhtbFBLAQItABQABgAIAAAAIQCQLwj72wAA&#10;AAgBAAAPAAAAAAAAAAAAAAAAANkEAABkcnMvZG93bnJldi54bWxQSwUGAAAAAAQABADzAAAA4QUA&#10;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D75482" w14:textId="77777777" w:rsidR="001F1922" w:rsidRPr="00562D64" w:rsidRDefault="001F1922" w:rsidP="0055605B">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26336" behindDoc="1" locked="0" layoutInCell="1" allowOverlap="1" wp14:anchorId="75D1C86E" wp14:editId="0C030F90">
              <wp:simplePos x="0" y="0"/>
              <wp:positionH relativeFrom="column">
                <wp:posOffset>3769360</wp:posOffset>
              </wp:positionH>
              <wp:positionV relativeFrom="paragraph">
                <wp:posOffset>-50165</wp:posOffset>
              </wp:positionV>
              <wp:extent cx="1590040" cy="198120"/>
              <wp:effectExtent l="0" t="0" r="3175" b="4445"/>
              <wp:wrapNone/>
              <wp:docPr id="2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4AB2A" w14:textId="77777777" w:rsidR="001F1922" w:rsidRPr="000C2131" w:rsidRDefault="001F1922" w:rsidP="0067524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諭</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7" type="#_x0000_t202" style="position:absolute;left:0;text-align:left;margin-left:296.8pt;margin-top:-3.95pt;width:125.2pt;height:15.6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Li2sgIAALM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Hpy4trICAACzBQAA&#10;DgAAAAAAAAAAAAAAAAAuAgAAZHJzL2Uyb0RvYy54bWxQSwECLQAUAAYACAAAACEAyACbEN8AAAAJ&#10;AQAADwAAAAAAAAAAAAAAAAAMBQAAZHJzL2Rvd25yZXYueG1sUEsFBgAAAAAEAAQA8wAAABgGAAAA&#10;AA==&#10;" filled="f" stroked="f">
              <v:textbox style="mso-fit-shape-to-text:t" inset="0,0,0,0">
                <w:txbxContent>
                  <w:p w14:paraId="5874AB2A" w14:textId="77777777" w:rsidR="001F1922" w:rsidRPr="000C2131" w:rsidRDefault="001F1922" w:rsidP="0067524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 xml:space="preserve">結　</w:t>
                    </w:r>
                    <w:proofErr w:type="gramStart"/>
                    <w:r>
                      <w:rPr>
                        <w:rFonts w:ascii="華康超黑體" w:eastAsia="華康超黑體" w:hint="eastAsia"/>
                        <w:lang w:eastAsia="zh-TW"/>
                      </w:rPr>
                      <w:t>諭</w:t>
                    </w:r>
                    <w:proofErr w:type="gramEnd"/>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27360" behindDoc="1" locked="0" layoutInCell="1" allowOverlap="1" wp14:anchorId="6C78B47E" wp14:editId="6DB133EA">
              <wp:simplePos x="0" y="0"/>
              <wp:positionH relativeFrom="column">
                <wp:posOffset>-1270</wp:posOffset>
              </wp:positionH>
              <wp:positionV relativeFrom="paragraph">
                <wp:posOffset>-78740</wp:posOffset>
              </wp:positionV>
              <wp:extent cx="3707130" cy="338455"/>
              <wp:effectExtent l="8255" t="35560" r="8890" b="35560"/>
              <wp:wrapNone/>
              <wp:docPr id="30"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pWbdg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zApWbdgQAAOM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25312" behindDoc="1" locked="0" layoutInCell="1" allowOverlap="1" wp14:anchorId="422198A9" wp14:editId="1DEA6097">
              <wp:simplePos x="0" y="0"/>
              <wp:positionH relativeFrom="column">
                <wp:posOffset>3709670</wp:posOffset>
              </wp:positionH>
              <wp:positionV relativeFrom="paragraph">
                <wp:posOffset>35560</wp:posOffset>
              </wp:positionV>
              <wp:extent cx="1714500" cy="113665"/>
              <wp:effectExtent l="4445" t="0" r="0" b="3175"/>
              <wp:wrapNone/>
              <wp:docPr id="31"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ja9iwfwIAAP4E&#10;AAAOAAAAAAAAAAAAAAAAAC4CAABkcnMvZTJvRG9jLnhtbFBLAQItABQABgAIAAAAIQCQLwj72wAA&#10;AAgBAAAPAAAAAAAAAAAAAAAAANkEAABkcnMvZG93bnJldi54bWxQSwUGAAAAAAQABADzAAAA4QUA&#10;AAAA&#10;" fillcolor="silver" stroked="f"/>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83D487" w14:textId="77777777" w:rsidR="001F1922" w:rsidRPr="00562D64" w:rsidRDefault="001F1922" w:rsidP="0055605B">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50912" behindDoc="1" locked="0" layoutInCell="1" allowOverlap="1" wp14:anchorId="717CFA15" wp14:editId="6292FCED">
              <wp:simplePos x="0" y="0"/>
              <wp:positionH relativeFrom="column">
                <wp:posOffset>3769360</wp:posOffset>
              </wp:positionH>
              <wp:positionV relativeFrom="paragraph">
                <wp:posOffset>-50165</wp:posOffset>
              </wp:positionV>
              <wp:extent cx="1590040" cy="198120"/>
              <wp:effectExtent l="0" t="0" r="3175" b="4445"/>
              <wp:wrapNone/>
              <wp:docPr id="5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F5BB2" w14:textId="255E108F" w:rsidR="001F1922" w:rsidRPr="000C2131" w:rsidRDefault="001F1922" w:rsidP="0067524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15.6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Wei9mLICAAC0BQAA&#10;DgAAAAAAAAAAAAAAAAAuAgAAZHJzL2Uyb0RvYy54bWxQSwECLQAUAAYACAAAACEAyACbEN8AAAAJ&#10;AQAADwAAAAAAAAAAAAAAAAAMBQAAZHJzL2Rvd25yZXYueG1sUEsFBgAAAAAEAAQA8wAAABgGAAAA&#10;AA==&#10;" filled="f" stroked="f">
              <v:textbox style="mso-fit-shape-to-text:t" inset="0,0,0,0">
                <w:txbxContent>
                  <w:p w14:paraId="484F5BB2" w14:textId="255E108F" w:rsidR="001F1922" w:rsidRPr="000C2131" w:rsidRDefault="001F1922" w:rsidP="00675249">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51936" behindDoc="1" locked="0" layoutInCell="1" allowOverlap="1" wp14:anchorId="3BFDEF55" wp14:editId="17D3648D">
              <wp:simplePos x="0" y="0"/>
              <wp:positionH relativeFrom="column">
                <wp:posOffset>-1270</wp:posOffset>
              </wp:positionH>
              <wp:positionV relativeFrom="paragraph">
                <wp:posOffset>-78740</wp:posOffset>
              </wp:positionV>
              <wp:extent cx="3707130" cy="338455"/>
              <wp:effectExtent l="8255" t="35560" r="8890" b="35560"/>
              <wp:wrapNone/>
              <wp:docPr id="52"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q8beAQAAOM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49888" behindDoc="1" locked="0" layoutInCell="1" allowOverlap="1" wp14:anchorId="23C53271" wp14:editId="5F2CDBE3">
              <wp:simplePos x="0" y="0"/>
              <wp:positionH relativeFrom="column">
                <wp:posOffset>3709670</wp:posOffset>
              </wp:positionH>
              <wp:positionV relativeFrom="paragraph">
                <wp:posOffset>35560</wp:posOffset>
              </wp:positionV>
              <wp:extent cx="1714500" cy="113665"/>
              <wp:effectExtent l="4445" t="0" r="0" b="3175"/>
              <wp:wrapNone/>
              <wp:docPr id="53"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6cbdRfwIAAP4E&#10;AAAOAAAAAAAAAAAAAAAAAC4CAABkcnMvZTJvRG9jLnhtbFBLAQItABQABgAIAAAAIQCQLwj72wAA&#10;AAgBAAAPAAAAAAAAAAAAAAAAANkEAABkcnMvZG93bnJldi54bWxQSwUGAAAAAAQABADzAAAA4QUA&#10;AAAA&#10;" fillcolor="silver" stroked="f"/>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C833E" w14:textId="77777777" w:rsidR="001F1922" w:rsidRPr="00AF52DA" w:rsidRDefault="001F1922" w:rsidP="0055605B">
    <w:pPr>
      <w:pStyle w:val="a8"/>
      <w:ind w:rightChars="3251" w:right="7802" w:firstLine="440"/>
    </w:pPr>
    <w:r>
      <w:rPr>
        <w:rFonts w:ascii="Arial Black" w:hAnsi="Arial Black"/>
        <w:noProof/>
        <w:color w:val="FFFFFF"/>
        <w:sz w:val="22"/>
        <w:szCs w:val="22"/>
        <w:lang w:eastAsia="zh-TW"/>
      </w:rPr>
      <mc:AlternateContent>
        <mc:Choice Requires="wps">
          <w:drawing>
            <wp:anchor distT="0" distB="0" distL="114300" distR="114300" simplePos="0" relativeHeight="251747840" behindDoc="1" locked="0" layoutInCell="1" allowOverlap="1" wp14:anchorId="62A3D224" wp14:editId="41C18938">
              <wp:simplePos x="0" y="0"/>
              <wp:positionH relativeFrom="column">
                <wp:posOffset>1693545</wp:posOffset>
              </wp:positionH>
              <wp:positionV relativeFrom="paragraph">
                <wp:posOffset>-78740</wp:posOffset>
              </wp:positionV>
              <wp:extent cx="3718560" cy="338455"/>
              <wp:effectExtent l="7620" t="35560" r="7620" b="35560"/>
              <wp:wrapNone/>
              <wp:docPr id="48"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2147483646 w 5856"/>
                          <a:gd name="T1" fmla="*/ 108467525 h 533"/>
                          <a:gd name="T2" fmla="*/ 861288600 w 5856"/>
                          <a:gd name="T3" fmla="*/ 107257850 h 533"/>
                          <a:gd name="T4" fmla="*/ 816933850 w 5856"/>
                          <a:gd name="T5" fmla="*/ 38709600 h 533"/>
                          <a:gd name="T6" fmla="*/ 783466175 w 5856"/>
                          <a:gd name="T7" fmla="*/ 192741550 h 533"/>
                          <a:gd name="T8" fmla="*/ 741530775 w 5856"/>
                          <a:gd name="T9" fmla="*/ 33064450 h 533"/>
                          <a:gd name="T10" fmla="*/ 693950225 w 5856"/>
                          <a:gd name="T11" fmla="*/ 145967450 h 533"/>
                          <a:gd name="T12" fmla="*/ 663305125 w 5856"/>
                          <a:gd name="T13" fmla="*/ 0 h 533"/>
                          <a:gd name="T14" fmla="*/ 624595525 w 5856"/>
                          <a:gd name="T15" fmla="*/ 214918925 h 533"/>
                          <a:gd name="T16" fmla="*/ 599192350 w 5856"/>
                          <a:gd name="T17" fmla="*/ 63306325 h 533"/>
                          <a:gd name="T18" fmla="*/ 549192450 w 5856"/>
                          <a:gd name="T19" fmla="*/ 165322250 h 533"/>
                          <a:gd name="T20" fmla="*/ 493547400 w 5856"/>
                          <a:gd name="T21" fmla="*/ 13709650 h 533"/>
                          <a:gd name="T22" fmla="*/ 470966800 w 5856"/>
                          <a:gd name="T23" fmla="*/ 107257850 h 533"/>
                          <a:gd name="T24" fmla="*/ 0 w 5856"/>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9" o:spid="_x0000_s1026" style="position:absolute;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" filled="f">
              <v:path arrowok="t" o:connecttype="custom" o:connectlocs="2147483647,2147483647;2147483647,2147483647;2147483647,2147483647;2147483647,2147483647;2147483647,2147483647;2147483647,2147483647;2147483647,0;2147483647,2147483647;2147483647,2147483647;2147483647,2147483647;2147483647,2147483647;2147483647,2147483647;0,2147483647"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46816" behindDoc="1" locked="0" layoutInCell="1" allowOverlap="1" wp14:anchorId="38B9F087" wp14:editId="504D33F3">
              <wp:simplePos x="0" y="0"/>
              <wp:positionH relativeFrom="column">
                <wp:posOffset>72390</wp:posOffset>
              </wp:positionH>
              <wp:positionV relativeFrom="paragraph">
                <wp:posOffset>-95885</wp:posOffset>
              </wp:positionV>
              <wp:extent cx="1524635" cy="351155"/>
              <wp:effectExtent l="0" t="0" r="18415" b="10795"/>
              <wp:wrapNone/>
              <wp:docPr id="49"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CBD6D" w14:textId="77777777" w:rsidR="001F1922" w:rsidRPr="000C2131" w:rsidRDefault="001F1922" w:rsidP="00AF52D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俄羅斯</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9" type="#_x0000_t202" style="position:absolute;left:0;text-align:left;margin-left:5.7pt;margin-top:-7.55pt;width:120.05pt;height:27.65pt;z-index:-25156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" filled="f" stroked="f">
              <v:textbox style="mso-fit-shape-to-text:t" inset="0,0,0,0">
                <w:txbxContent>
                  <w:p w14:paraId="0BECBD6D" w14:textId="77777777" w:rsidR="001F1922" w:rsidRPr="000C2131" w:rsidRDefault="001F1922" w:rsidP="00AF52D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俄羅斯</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45792" behindDoc="1" locked="0" layoutInCell="1" allowOverlap="1" wp14:anchorId="3CCEC100" wp14:editId="62CF0107">
              <wp:simplePos x="0" y="0"/>
              <wp:positionH relativeFrom="column">
                <wp:posOffset>-22860</wp:posOffset>
              </wp:positionH>
              <wp:positionV relativeFrom="paragraph">
                <wp:posOffset>35560</wp:posOffset>
              </wp:positionV>
              <wp:extent cx="1714500" cy="113665"/>
              <wp:effectExtent l="0" t="0" r="0" b="635"/>
              <wp:wrapNone/>
              <wp:docPr id="50"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026" style="position:absolute;margin-left:-1.8pt;margin-top:2.8pt;width:135pt;height:8.9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" fillcolor="silver" stroked="f"/>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99218" w14:textId="77777777" w:rsidR="001F1922" w:rsidRPr="00562D64" w:rsidRDefault="001F192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15FE76" w14:textId="77777777" w:rsidR="001F1922" w:rsidRDefault="001F1922" w:rsidP="00590087">
    <w:pPr>
      <w:pStyle w:val="a7"/>
      <w:ind w:left="120" w:right="120"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0A391C" w14:textId="77777777" w:rsidR="001F1922" w:rsidRDefault="001F1922">
    <w:pPr>
      <w:pStyle w:val="a7"/>
      <w:ind w:left="120" w:right="120"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7DDB9E" w14:textId="3552684B" w:rsidR="001F1922" w:rsidRPr="00952AFC" w:rsidRDefault="001F1922" w:rsidP="00952AFC">
    <w:pPr>
      <w:pStyle w:val="a8"/>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3781E" w14:textId="0BE39832" w:rsidR="001F1922" w:rsidRPr="00952AFC" w:rsidRDefault="001F1922" w:rsidP="00952AFC">
    <w:pPr>
      <w:pStyle w:val="a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3D122" w14:textId="77777777" w:rsidR="001F1922" w:rsidRPr="00AF52DA" w:rsidRDefault="001F1922" w:rsidP="0055605B">
    <w:pPr>
      <w:pStyle w:val="a8"/>
      <w:ind w:rightChars="3251" w:right="7802" w:firstLine="440"/>
    </w:pPr>
    <w:r>
      <w:rPr>
        <w:rFonts w:ascii="Arial Black" w:hAnsi="Arial Black"/>
        <w:noProof/>
        <w:color w:val="FFFFFF"/>
        <w:sz w:val="22"/>
        <w:szCs w:val="22"/>
        <w:lang w:eastAsia="zh-TW"/>
      </w:rPr>
      <mc:AlternateContent>
        <mc:Choice Requires="wps">
          <w:drawing>
            <wp:anchor distT="0" distB="0" distL="114300" distR="114300" simplePos="0" relativeHeight="251715072" behindDoc="1" locked="0" layoutInCell="1" allowOverlap="1" wp14:anchorId="31FADED1" wp14:editId="0042CD20">
              <wp:simplePos x="0" y="0"/>
              <wp:positionH relativeFrom="column">
                <wp:posOffset>1693545</wp:posOffset>
              </wp:positionH>
              <wp:positionV relativeFrom="paragraph">
                <wp:posOffset>-78740</wp:posOffset>
              </wp:positionV>
              <wp:extent cx="3718560" cy="338455"/>
              <wp:effectExtent l="7620" t="35560" r="7620" b="35560"/>
              <wp:wrapNone/>
              <wp:docPr id="11" name="Freeform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18560" cy="338455"/>
                      </a:xfrm>
                      <a:custGeom>
                        <a:avLst/>
                        <a:gdLst>
                          <a:gd name="T0" fmla="*/ 2147483646 w 5856"/>
                          <a:gd name="T1" fmla="*/ 108467525 h 533"/>
                          <a:gd name="T2" fmla="*/ 861288600 w 5856"/>
                          <a:gd name="T3" fmla="*/ 107257850 h 533"/>
                          <a:gd name="T4" fmla="*/ 816933850 w 5856"/>
                          <a:gd name="T5" fmla="*/ 38709600 h 533"/>
                          <a:gd name="T6" fmla="*/ 783466175 w 5856"/>
                          <a:gd name="T7" fmla="*/ 192741550 h 533"/>
                          <a:gd name="T8" fmla="*/ 741530775 w 5856"/>
                          <a:gd name="T9" fmla="*/ 33064450 h 533"/>
                          <a:gd name="T10" fmla="*/ 693950225 w 5856"/>
                          <a:gd name="T11" fmla="*/ 145967450 h 533"/>
                          <a:gd name="T12" fmla="*/ 663305125 w 5856"/>
                          <a:gd name="T13" fmla="*/ 0 h 533"/>
                          <a:gd name="T14" fmla="*/ 624595525 w 5856"/>
                          <a:gd name="T15" fmla="*/ 214918925 h 533"/>
                          <a:gd name="T16" fmla="*/ 599192350 w 5856"/>
                          <a:gd name="T17" fmla="*/ 63306325 h 533"/>
                          <a:gd name="T18" fmla="*/ 549192450 w 5856"/>
                          <a:gd name="T19" fmla="*/ 165322250 h 533"/>
                          <a:gd name="T20" fmla="*/ 493547400 w 5856"/>
                          <a:gd name="T21" fmla="*/ 13709650 h 533"/>
                          <a:gd name="T22" fmla="*/ 470966800 w 5856"/>
                          <a:gd name="T23" fmla="*/ 107257850 h 533"/>
                          <a:gd name="T24" fmla="*/ 0 w 5856"/>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56" h="533">
                            <a:moveTo>
                              <a:pt x="5856" y="269"/>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29" o:spid="_x0000_s1026" style="position:absolute;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" filled="f">
              <v:path arrowok="t" o:connecttype="custom" o:connectlocs="2147483647,2147483647;2147483647,2147483647;2147483647,2147483647;2147483647,2147483647;2147483647,2147483647;2147483647,2147483647;2147483647,0;2147483647,2147483647;2147483647,2147483647;2147483647,2147483647;2147483647,2147483647;2147483647,2147483647;0,2147483647" o:connectangles="0,0,0,0,0,0,0,0,0,0,0,0,0"/>
            </v:polylin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14048" behindDoc="1" locked="0" layoutInCell="1" allowOverlap="1" wp14:anchorId="1DC3E5E5" wp14:editId="7F574E8B">
              <wp:simplePos x="0" y="0"/>
              <wp:positionH relativeFrom="column">
                <wp:posOffset>72390</wp:posOffset>
              </wp:positionH>
              <wp:positionV relativeFrom="paragraph">
                <wp:posOffset>-95885</wp:posOffset>
              </wp:positionV>
              <wp:extent cx="1524635" cy="351155"/>
              <wp:effectExtent l="0" t="0" r="18415" b="10795"/>
              <wp:wrapNone/>
              <wp:docPr id="12"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63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CFE7A" w14:textId="77777777" w:rsidR="001F1922" w:rsidRPr="000C2131" w:rsidRDefault="001F1922" w:rsidP="00AF52D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俄羅斯</w:t>
                          </w:r>
                          <w:r w:rsidRPr="000C2131">
                            <w:rPr>
                              <w:rFonts w:ascii="華康超黑體" w:eastAsia="華康超黑體" w:hint="eastAsia"/>
                            </w:rPr>
                            <w:t>投資環境簡介</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8" o:spid="_x0000_s1028" type="#_x0000_t202" style="position:absolute;left:0;text-align:left;margin-left:5.7pt;margin-top:-7.55pt;width:120.05pt;height:27.65pt;z-index:-25160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" filled="f" stroked="f">
              <v:textbox style="mso-fit-shape-to-text:t" inset="0,0,0,0">
                <w:txbxContent>
                  <w:p w14:paraId="24CCFE7A" w14:textId="77777777" w:rsidR="001F1922" w:rsidRPr="000C2131" w:rsidRDefault="001F1922" w:rsidP="00AF52DA">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俄羅斯</w:t>
                    </w:r>
                    <w:r w:rsidRPr="000C2131">
                      <w:rPr>
                        <w:rFonts w:ascii="華康超黑體" w:eastAsia="華康超黑體" w:hint="eastAsia"/>
                      </w:rPr>
                      <w:t>投資環境簡介</w:t>
                    </w:r>
                  </w:p>
                </w:txbxContent>
              </v:textbox>
            </v:shape>
          </w:pict>
        </mc:Fallback>
      </mc:AlternateContent>
    </w:r>
    <w:r>
      <w:rPr>
        <w:rFonts w:ascii="Arial Black" w:hAnsi="Arial Black"/>
        <w:noProof/>
        <w:color w:val="FFFFFF"/>
        <w:sz w:val="22"/>
        <w:szCs w:val="22"/>
        <w:lang w:eastAsia="zh-TW"/>
      </w:rPr>
      <mc:AlternateContent>
        <mc:Choice Requires="wps">
          <w:drawing>
            <wp:anchor distT="0" distB="0" distL="114300" distR="114300" simplePos="0" relativeHeight="251713024" behindDoc="1" locked="0" layoutInCell="1" allowOverlap="1" wp14:anchorId="536D163E" wp14:editId="1AFB2A02">
              <wp:simplePos x="0" y="0"/>
              <wp:positionH relativeFrom="column">
                <wp:posOffset>-22860</wp:posOffset>
              </wp:positionH>
              <wp:positionV relativeFrom="paragraph">
                <wp:posOffset>35560</wp:posOffset>
              </wp:positionV>
              <wp:extent cx="1714500" cy="113665"/>
              <wp:effectExtent l="0" t="0" r="0" b="635"/>
              <wp:wrapNone/>
              <wp:docPr id="13"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026" style="position:absolute;margin-left:-1.8pt;margin-top:2.8pt;width:135pt;height:8.9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CD6FBE" w14:textId="77777777" w:rsidR="001F1922" w:rsidRPr="00562D64" w:rsidRDefault="001F192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09952" behindDoc="1" locked="0" layoutInCell="1" allowOverlap="1" wp14:anchorId="1F44B467" wp14:editId="29C987F2">
              <wp:simplePos x="0" y="0"/>
              <wp:positionH relativeFrom="column">
                <wp:posOffset>3769360</wp:posOffset>
              </wp:positionH>
              <wp:positionV relativeFrom="paragraph">
                <wp:posOffset>-50165</wp:posOffset>
              </wp:positionV>
              <wp:extent cx="1590040" cy="198120"/>
              <wp:effectExtent l="0" t="0" r="3175" b="4445"/>
              <wp:wrapNone/>
              <wp:docPr id="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BBD1E" w14:textId="77777777" w:rsidR="001F1922" w:rsidRPr="000C2131" w:rsidRDefault="001F1922" w:rsidP="00562D64">
                          <w:pPr>
                            <w:snapToGrid w:val="0"/>
                            <w:ind w:firstLineChars="0" w:firstLine="0"/>
                            <w:jc w:val="distribute"/>
                            <w:rPr>
                              <w:rFonts w:ascii="華康超黑體" w:eastAsia="華康超黑體"/>
                              <w:noProof/>
                              <w:sz w:val="32"/>
                              <w:szCs w:val="32"/>
                            </w:rPr>
                          </w:pPr>
                          <w:r w:rsidRPr="00AF52DA">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29" type="#_x0000_t202" style="position:absolute;left:0;text-align:left;margin-left:296.8pt;margin-top:-3.95pt;width:125.2pt;height:15.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BOzADEsQIAALEFAAAO&#10;AAAAAAAAAAAAAAAAAC4CAABkcnMvZTJvRG9jLnhtbFBLAQItABQABgAIAAAAIQDIAJsQ3wAAAAkB&#10;AAAPAAAAAAAAAAAAAAAAAAsFAABkcnMvZG93bnJldi54bWxQSwUGAAAAAAQABADzAAAAFwYAAAAA&#10;" filled="f" stroked="f">
              <v:textbox style="mso-fit-shape-to-text:t" inset="0,0,0,0">
                <w:txbxContent>
                  <w:p w14:paraId="5C0BBD1E" w14:textId="77777777" w:rsidR="001F1922" w:rsidRPr="000C2131" w:rsidRDefault="001F1922" w:rsidP="00562D64">
                    <w:pPr>
                      <w:snapToGrid w:val="0"/>
                      <w:ind w:firstLineChars="0" w:firstLine="0"/>
                      <w:jc w:val="distribute"/>
                      <w:rPr>
                        <w:rFonts w:ascii="華康超黑體" w:eastAsia="華康超黑體"/>
                        <w:noProof/>
                        <w:sz w:val="32"/>
                        <w:szCs w:val="32"/>
                      </w:rPr>
                    </w:pPr>
                    <w:r w:rsidRPr="00AF52DA">
                      <w:rPr>
                        <w:rFonts w:ascii="華康超黑體" w:eastAsia="華康超黑體" w:hint="eastAsia"/>
                        <w:lang w:eastAsia="zh-TW"/>
                      </w:rPr>
                      <w:t>自然人文環境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10976" behindDoc="1" locked="0" layoutInCell="1" allowOverlap="1" wp14:anchorId="33710F0E" wp14:editId="135B5226">
              <wp:simplePos x="0" y="0"/>
              <wp:positionH relativeFrom="column">
                <wp:posOffset>-1270</wp:posOffset>
              </wp:positionH>
              <wp:positionV relativeFrom="paragraph">
                <wp:posOffset>-78740</wp:posOffset>
              </wp:positionV>
              <wp:extent cx="3707130" cy="338455"/>
              <wp:effectExtent l="8255" t="35560" r="8890" b="35560"/>
              <wp:wrapNone/>
              <wp:docPr id="6"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zeMdQ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PyDN4x1BAAA4Q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08928" behindDoc="1" locked="0" layoutInCell="1" allowOverlap="1" wp14:anchorId="316B28EA" wp14:editId="770D59D1">
              <wp:simplePos x="0" y="0"/>
              <wp:positionH relativeFrom="column">
                <wp:posOffset>3709670</wp:posOffset>
              </wp:positionH>
              <wp:positionV relativeFrom="paragraph">
                <wp:posOffset>35560</wp:posOffset>
              </wp:positionV>
              <wp:extent cx="1714500" cy="113665"/>
              <wp:effectExtent l="4445" t="0" r="0" b="3175"/>
              <wp:wrapNone/>
              <wp:docPr id="10"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SHy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rhIfJ+AgAA/QQA&#10;AA4AAAAAAAAAAAAAAAAALgIAAGRycy9lMm9Eb2MueG1sUEsBAi0AFAAGAAgAAAAhAJAvCPvbAAAA&#10;CAEAAA8AAAAAAAAAAAAAAAAA2AQAAGRycy9kb3ducmV2LnhtbFBLBQYAAAAABAAEAPMAAADgBQAA&#10;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425F0F" w14:textId="77777777" w:rsidR="001F1922" w:rsidRPr="00562D64" w:rsidRDefault="001F192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hint="eastAsia"/>
        <w:noProof/>
        <w:position w:val="60"/>
        <w:lang w:eastAsia="zh-TW"/>
      </w:rPr>
      <mc:AlternateContent>
        <mc:Choice Requires="wps">
          <w:drawing>
            <wp:anchor distT="0" distB="0" distL="114300" distR="114300" simplePos="0" relativeHeight="251722240" behindDoc="1" locked="0" layoutInCell="1" allowOverlap="1" wp14:anchorId="28459B8A" wp14:editId="116CD5DA">
              <wp:simplePos x="0" y="0"/>
              <wp:positionH relativeFrom="column">
                <wp:posOffset>3769360</wp:posOffset>
              </wp:positionH>
              <wp:positionV relativeFrom="paragraph">
                <wp:posOffset>-50165</wp:posOffset>
              </wp:positionV>
              <wp:extent cx="1590040" cy="198120"/>
              <wp:effectExtent l="0" t="0" r="3175" b="4445"/>
              <wp:wrapNone/>
              <wp:docPr id="2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A0303" w14:textId="2FCC723E" w:rsidR="001F1922" w:rsidRPr="000C2131" w:rsidRDefault="001F1922" w:rsidP="00562D64">
                          <w:pPr>
                            <w:snapToGrid w:val="0"/>
                            <w:ind w:firstLineChars="0" w:firstLine="0"/>
                            <w:jc w:val="distribute"/>
                            <w:rPr>
                              <w:rFonts w:ascii="華康超黑體" w:eastAsia="華康超黑體"/>
                              <w:noProof/>
                              <w:sz w:val="32"/>
                              <w:szCs w:val="32"/>
                            </w:rPr>
                          </w:pPr>
                          <w:r w:rsidRPr="00BB54F9">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8pt;margin-top:-3.95pt;width:125.2pt;height:15.6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" filled="f" stroked="f">
              <v:textbox style="mso-fit-shape-to-text:t" inset="0,0,0,0">
                <w:txbxContent>
                  <w:p w14:paraId="2AAA0303" w14:textId="2FCC723E" w:rsidR="001F1922" w:rsidRPr="000C2131" w:rsidRDefault="001F1922" w:rsidP="00562D64">
                    <w:pPr>
                      <w:snapToGrid w:val="0"/>
                      <w:ind w:firstLineChars="0" w:firstLine="0"/>
                      <w:jc w:val="distribute"/>
                      <w:rPr>
                        <w:rFonts w:ascii="華康超黑體" w:eastAsia="華康超黑體"/>
                        <w:noProof/>
                        <w:sz w:val="32"/>
                        <w:szCs w:val="32"/>
                      </w:rPr>
                    </w:pPr>
                    <w:r w:rsidRPr="00BB54F9">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23264" behindDoc="1" locked="0" layoutInCell="1" allowOverlap="1" wp14:anchorId="1754C212" wp14:editId="29A5F705">
              <wp:simplePos x="0" y="0"/>
              <wp:positionH relativeFrom="column">
                <wp:posOffset>-1270</wp:posOffset>
              </wp:positionH>
              <wp:positionV relativeFrom="paragraph">
                <wp:posOffset>-78740</wp:posOffset>
              </wp:positionV>
              <wp:extent cx="3707130" cy="338455"/>
              <wp:effectExtent l="8255" t="35560" r="8890" b="35560"/>
              <wp:wrapNone/>
              <wp:docPr id="21"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OM+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MBDjPn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721216" behindDoc="1" locked="0" layoutInCell="1" allowOverlap="1" wp14:anchorId="5F02436C" wp14:editId="74E16072">
              <wp:simplePos x="0" y="0"/>
              <wp:positionH relativeFrom="column">
                <wp:posOffset>3709670</wp:posOffset>
              </wp:positionH>
              <wp:positionV relativeFrom="paragraph">
                <wp:posOffset>35560</wp:posOffset>
              </wp:positionV>
              <wp:extent cx="1714500" cy="113665"/>
              <wp:effectExtent l="4445" t="0" r="0" b="317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j1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qd6PV+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5FD8CB" w14:textId="77777777" w:rsidR="001F1922" w:rsidRPr="00562D64" w:rsidRDefault="001F1922" w:rsidP="008424B4">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719168" behindDoc="1" locked="0" layoutInCell="1" allowOverlap="1" wp14:anchorId="150CC934" wp14:editId="268F811F">
              <wp:simplePos x="0" y="0"/>
              <wp:positionH relativeFrom="column">
                <wp:posOffset>-13335</wp:posOffset>
              </wp:positionH>
              <wp:positionV relativeFrom="paragraph">
                <wp:posOffset>-78740</wp:posOffset>
              </wp:positionV>
              <wp:extent cx="3090545" cy="338455"/>
              <wp:effectExtent l="5715" t="35560" r="8890" b="35560"/>
              <wp:wrapNone/>
              <wp:docPr id="1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4" o:spid="_x0000_s1026" style="position:absolute;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GJhfQQAAOI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718144" behindDoc="1" locked="0" layoutInCell="1" allowOverlap="1" wp14:anchorId="6A5942B3" wp14:editId="7D60AEF5">
              <wp:simplePos x="0" y="0"/>
              <wp:positionH relativeFrom="column">
                <wp:posOffset>3133090</wp:posOffset>
              </wp:positionH>
              <wp:positionV relativeFrom="paragraph">
                <wp:posOffset>-50165</wp:posOffset>
              </wp:positionV>
              <wp:extent cx="2258695" cy="198120"/>
              <wp:effectExtent l="0" t="0" r="0" b="4445"/>
              <wp:wrapNone/>
              <wp:docPr id="1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B19F6" w14:textId="77777777" w:rsidR="001F1922" w:rsidRPr="000C2131" w:rsidRDefault="001F1922"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15.6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" filled="f" stroked="f">
              <v:textbox style="mso-fit-shape-to-text:t" inset="0,0,0,0">
                <w:txbxContent>
                  <w:p w14:paraId="473B19F6" w14:textId="77777777" w:rsidR="001F1922" w:rsidRPr="000C2131" w:rsidRDefault="001F1922"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717120" behindDoc="1" locked="0" layoutInCell="1" allowOverlap="1" wp14:anchorId="0124D65B" wp14:editId="7D40235E">
              <wp:simplePos x="0" y="0"/>
              <wp:positionH relativeFrom="column">
                <wp:posOffset>3081020</wp:posOffset>
              </wp:positionH>
              <wp:positionV relativeFrom="paragraph">
                <wp:posOffset>35560</wp:posOffset>
              </wp:positionV>
              <wp:extent cx="2339975" cy="113665"/>
              <wp:effectExtent l="4445" t="0" r="0" b="3175"/>
              <wp:wrapNone/>
              <wp:docPr id="19"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COl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URwjpX8CAAD9&#10;BAAADgAAAAAAAAAAAAAAAAAuAgAAZHJzL2Uyb0RvYy54bWxQSwECLQAUAAYACAAAACEANg8tpdwA&#10;AAAIAQAADwAAAAAAAAAAAAAAAADZBAAAZHJzL2Rvd25yZXYueG1sUEsFBgAAAAAEAAQA8wAAAOIF&#10;AAA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2C90B4A"/>
    <w:multiLevelType w:val="multilevel"/>
    <w:tmpl w:val="853A68EA"/>
    <w:lvl w:ilvl="0">
      <w:start w:val="1"/>
      <w:numFmt w:val="taiwaneseCountingThousand"/>
      <w:lvlText w:val="(%1)"/>
      <w:lvlJc w:val="left"/>
      <w:pPr>
        <w:ind w:left="1482" w:hanging="1010"/>
      </w:pPr>
      <w:rPr>
        <w:rFonts w:eastAsia="華康細圓體" w:hint="default"/>
        <w:color w:val="FF0000"/>
        <w:sz w:val="24"/>
        <w:u w:val="single"/>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2">
    <w:nsid w:val="09DD1C52"/>
    <w:multiLevelType w:val="hybridMultilevel"/>
    <w:tmpl w:val="1870BFD6"/>
    <w:lvl w:ilvl="0" w:tplc="F364D9F6">
      <w:start w:val="1"/>
      <w:numFmt w:val="taiwaneseCountingThousand"/>
      <w:lvlText w:val="%1、"/>
      <w:lvlJc w:val="left"/>
      <w:pPr>
        <w:tabs>
          <w:tab w:val="num" w:pos="720"/>
        </w:tabs>
        <w:ind w:left="720" w:hanging="720"/>
      </w:pPr>
      <w:rPr>
        <w:rFonts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nsid w:val="0ACD7A5B"/>
    <w:multiLevelType w:val="hybridMultilevel"/>
    <w:tmpl w:val="A956B5BC"/>
    <w:lvl w:ilvl="0" w:tplc="4798E6E2">
      <w:start w:val="1"/>
      <w:numFmt w:val="bullet"/>
      <w:lvlText w:val=""/>
      <w:lvlJc w:val="left"/>
      <w:pPr>
        <w:tabs>
          <w:tab w:val="num" w:pos="1897"/>
        </w:tabs>
        <w:ind w:left="1897" w:hanging="480"/>
      </w:pPr>
      <w:rPr>
        <w:rFonts w:ascii="Wingdings" w:eastAsia="華康細圓體" w:hAnsi="Wingdings" w:hint="default"/>
        <w:sz w:val="24"/>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4">
    <w:nsid w:val="0B323AF2"/>
    <w:multiLevelType w:val="multilevel"/>
    <w:tmpl w:val="41B4EEA2"/>
    <w:lvl w:ilvl="0">
      <w:start w:val="1"/>
      <w:numFmt w:val="bullet"/>
      <w:lvlText w:val="□"/>
      <w:lvlJc w:val="left"/>
      <w:pPr>
        <w:tabs>
          <w:tab w:val="num" w:pos="1897"/>
        </w:tabs>
        <w:ind w:left="1897" w:hanging="480"/>
      </w:pPr>
      <w:rPr>
        <w:rFonts w:ascii="華康細圓體" w:eastAsia="華康細圓體" w:hAnsi="Wingdings" w:hint="eastAsia"/>
        <w:sz w:val="24"/>
      </w:rPr>
    </w:lvl>
    <w:lvl w:ilvl="1">
      <w:start w:val="1"/>
      <w:numFmt w:val="bullet"/>
      <w:lvlText w:val=""/>
      <w:lvlJc w:val="left"/>
      <w:pPr>
        <w:tabs>
          <w:tab w:val="num" w:pos="2377"/>
        </w:tabs>
        <w:ind w:left="2377" w:hanging="480"/>
      </w:pPr>
      <w:rPr>
        <w:rFonts w:ascii="Wingdings" w:hAnsi="Wingdings" w:hint="default"/>
      </w:rPr>
    </w:lvl>
    <w:lvl w:ilvl="2">
      <w:start w:val="1"/>
      <w:numFmt w:val="bullet"/>
      <w:lvlText w:val=""/>
      <w:lvlJc w:val="left"/>
      <w:pPr>
        <w:tabs>
          <w:tab w:val="num" w:pos="2857"/>
        </w:tabs>
        <w:ind w:left="2857" w:hanging="480"/>
      </w:pPr>
      <w:rPr>
        <w:rFonts w:ascii="Wingdings" w:hAnsi="Wingdings" w:hint="default"/>
      </w:rPr>
    </w:lvl>
    <w:lvl w:ilvl="3">
      <w:start w:val="1"/>
      <w:numFmt w:val="bullet"/>
      <w:lvlText w:val=""/>
      <w:lvlJc w:val="left"/>
      <w:pPr>
        <w:tabs>
          <w:tab w:val="num" w:pos="3337"/>
        </w:tabs>
        <w:ind w:left="3337" w:hanging="480"/>
      </w:pPr>
      <w:rPr>
        <w:rFonts w:ascii="Wingdings" w:hAnsi="Wingdings" w:hint="default"/>
      </w:rPr>
    </w:lvl>
    <w:lvl w:ilvl="4">
      <w:start w:val="1"/>
      <w:numFmt w:val="bullet"/>
      <w:lvlText w:val=""/>
      <w:lvlJc w:val="left"/>
      <w:pPr>
        <w:tabs>
          <w:tab w:val="num" w:pos="3817"/>
        </w:tabs>
        <w:ind w:left="3817" w:hanging="480"/>
      </w:pPr>
      <w:rPr>
        <w:rFonts w:ascii="Wingdings" w:hAnsi="Wingdings" w:hint="default"/>
      </w:rPr>
    </w:lvl>
    <w:lvl w:ilvl="5">
      <w:start w:val="1"/>
      <w:numFmt w:val="bullet"/>
      <w:lvlText w:val=""/>
      <w:lvlJc w:val="left"/>
      <w:pPr>
        <w:tabs>
          <w:tab w:val="num" w:pos="4297"/>
        </w:tabs>
        <w:ind w:left="4297" w:hanging="480"/>
      </w:pPr>
      <w:rPr>
        <w:rFonts w:ascii="Wingdings" w:hAnsi="Wingdings" w:hint="default"/>
      </w:rPr>
    </w:lvl>
    <w:lvl w:ilvl="6">
      <w:start w:val="1"/>
      <w:numFmt w:val="bullet"/>
      <w:lvlText w:val=""/>
      <w:lvlJc w:val="left"/>
      <w:pPr>
        <w:tabs>
          <w:tab w:val="num" w:pos="4777"/>
        </w:tabs>
        <w:ind w:left="4777" w:hanging="480"/>
      </w:pPr>
      <w:rPr>
        <w:rFonts w:ascii="Wingdings" w:hAnsi="Wingdings" w:hint="default"/>
      </w:rPr>
    </w:lvl>
    <w:lvl w:ilvl="7">
      <w:start w:val="1"/>
      <w:numFmt w:val="bullet"/>
      <w:lvlText w:val=""/>
      <w:lvlJc w:val="left"/>
      <w:pPr>
        <w:tabs>
          <w:tab w:val="num" w:pos="5257"/>
        </w:tabs>
        <w:ind w:left="5257" w:hanging="480"/>
      </w:pPr>
      <w:rPr>
        <w:rFonts w:ascii="Wingdings" w:hAnsi="Wingdings" w:hint="default"/>
      </w:rPr>
    </w:lvl>
    <w:lvl w:ilvl="8">
      <w:start w:val="1"/>
      <w:numFmt w:val="bullet"/>
      <w:lvlText w:val=""/>
      <w:lvlJc w:val="left"/>
      <w:pPr>
        <w:tabs>
          <w:tab w:val="num" w:pos="5737"/>
        </w:tabs>
        <w:ind w:left="5737" w:hanging="480"/>
      </w:pPr>
      <w:rPr>
        <w:rFonts w:ascii="Wingdings" w:hAnsi="Wingdings" w:hint="default"/>
      </w:rPr>
    </w:lvl>
  </w:abstractNum>
  <w:abstractNum w:abstractNumId="5">
    <w:nsid w:val="0E0D3AA8"/>
    <w:multiLevelType w:val="hybridMultilevel"/>
    <w:tmpl w:val="D14013C8"/>
    <w:lvl w:ilvl="0" w:tplc="20EC6734">
      <w:start w:val="1"/>
      <w:numFmt w:val="decimal"/>
      <w:lvlText w:val="%1."/>
      <w:lvlJc w:val="left"/>
      <w:pPr>
        <w:tabs>
          <w:tab w:val="num" w:pos="840"/>
        </w:tabs>
        <w:ind w:left="8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17DC78D2"/>
    <w:multiLevelType w:val="hybridMultilevel"/>
    <w:tmpl w:val="A54AB644"/>
    <w:lvl w:ilvl="0" w:tplc="4798E6E2">
      <w:start w:val="1"/>
      <w:numFmt w:val="bullet"/>
      <w:lvlText w:val=""/>
      <w:lvlJc w:val="left"/>
      <w:pPr>
        <w:tabs>
          <w:tab w:val="num" w:pos="2842"/>
        </w:tabs>
        <w:ind w:left="2842" w:hanging="480"/>
      </w:pPr>
      <w:rPr>
        <w:rFonts w:ascii="Wingdings" w:eastAsia="華康細圓體" w:hAnsi="Wingdings" w:hint="default"/>
        <w:sz w:val="24"/>
      </w:rPr>
    </w:lvl>
    <w:lvl w:ilvl="1" w:tplc="04090003" w:tentative="1">
      <w:start w:val="1"/>
      <w:numFmt w:val="bullet"/>
      <w:lvlText w:val=""/>
      <w:lvlJc w:val="left"/>
      <w:pPr>
        <w:tabs>
          <w:tab w:val="num" w:pos="1905"/>
        </w:tabs>
        <w:ind w:left="1905" w:hanging="480"/>
      </w:pPr>
      <w:rPr>
        <w:rFonts w:ascii="Wingdings" w:hAnsi="Wingdings" w:hint="default"/>
      </w:rPr>
    </w:lvl>
    <w:lvl w:ilvl="2" w:tplc="04090005">
      <w:start w:val="1"/>
      <w:numFmt w:val="bullet"/>
      <w:lvlText w:val=""/>
      <w:lvlJc w:val="left"/>
      <w:pPr>
        <w:tabs>
          <w:tab w:val="num" w:pos="2385"/>
        </w:tabs>
        <w:ind w:left="2385" w:hanging="480"/>
      </w:pPr>
      <w:rPr>
        <w:rFonts w:ascii="Wingdings" w:hAnsi="Wingdings" w:hint="default"/>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7">
    <w:nsid w:val="17EF7050"/>
    <w:multiLevelType w:val="multilevel"/>
    <w:tmpl w:val="25A48FC8"/>
    <w:lvl w:ilvl="0">
      <w:start w:val="1"/>
      <w:numFmt w:val="decimalFullWidth"/>
      <w:lvlText w:val="%1、"/>
      <w:lvlJc w:val="left"/>
      <w:pPr>
        <w:tabs>
          <w:tab w:val="num" w:pos="-10"/>
        </w:tabs>
        <w:ind w:left="-10" w:firstLine="482"/>
      </w:pPr>
      <w:rPr>
        <w:rFonts w:hint="eastAsia"/>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8">
    <w:nsid w:val="1C121AC9"/>
    <w:multiLevelType w:val="hybridMultilevel"/>
    <w:tmpl w:val="68087A38"/>
    <w:lvl w:ilvl="0" w:tplc="76A89ACE">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nsid w:val="1C6049D1"/>
    <w:multiLevelType w:val="multilevel"/>
    <w:tmpl w:val="C734BF92"/>
    <w:lvl w:ilvl="0">
      <w:start w:val="1"/>
      <w:numFmt w:val="decimal"/>
      <w:lvlText w:val="%1."/>
      <w:lvlJc w:val="left"/>
      <w:pPr>
        <w:ind w:left="652" w:hanging="180"/>
      </w:pPr>
      <w:rPr>
        <w:rFonts w:hint="default"/>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10">
    <w:nsid w:val="24465265"/>
    <w:multiLevelType w:val="hybridMultilevel"/>
    <w:tmpl w:val="5C521BC0"/>
    <w:lvl w:ilvl="0" w:tplc="A3F2EC8E">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2DE01FDD"/>
    <w:multiLevelType w:val="hybridMultilevel"/>
    <w:tmpl w:val="6BBA1730"/>
    <w:lvl w:ilvl="0" w:tplc="2C58830C">
      <w:start w:val="1"/>
      <w:numFmt w:val="taiwaneseCountingThousand"/>
      <w:lvlText w:val="（%1）"/>
      <w:lvlJc w:val="left"/>
      <w:pPr>
        <w:tabs>
          <w:tab w:val="num" w:pos="-115"/>
        </w:tabs>
        <w:ind w:left="952" w:hanging="480"/>
      </w:pPr>
      <w:rPr>
        <w:rFonts w:hint="eastAsia"/>
        <w:color w:val="FF0000"/>
        <w:sz w:val="24"/>
        <w:u w:val="single"/>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2">
    <w:nsid w:val="2F127FEF"/>
    <w:multiLevelType w:val="multilevel"/>
    <w:tmpl w:val="A54AB644"/>
    <w:lvl w:ilvl="0">
      <w:start w:val="1"/>
      <w:numFmt w:val="bullet"/>
      <w:lvlText w:val=""/>
      <w:lvlJc w:val="left"/>
      <w:pPr>
        <w:tabs>
          <w:tab w:val="num" w:pos="2842"/>
        </w:tabs>
        <w:ind w:left="2842" w:hanging="480"/>
      </w:pPr>
      <w:rPr>
        <w:rFonts w:ascii="Wingdings" w:eastAsia="華康細圓體" w:hAnsi="Wingdings" w:hint="default"/>
        <w:sz w:val="24"/>
      </w:rPr>
    </w:lvl>
    <w:lvl w:ilvl="1">
      <w:start w:val="1"/>
      <w:numFmt w:val="bullet"/>
      <w:lvlText w:val=""/>
      <w:lvlJc w:val="left"/>
      <w:pPr>
        <w:tabs>
          <w:tab w:val="num" w:pos="1905"/>
        </w:tabs>
        <w:ind w:left="1905" w:hanging="480"/>
      </w:pPr>
      <w:rPr>
        <w:rFonts w:ascii="Wingdings" w:hAnsi="Wingdings" w:hint="default"/>
      </w:rPr>
    </w:lvl>
    <w:lvl w:ilvl="2">
      <w:start w:val="1"/>
      <w:numFmt w:val="bullet"/>
      <w:lvlText w:val=""/>
      <w:lvlJc w:val="left"/>
      <w:pPr>
        <w:tabs>
          <w:tab w:val="num" w:pos="2385"/>
        </w:tabs>
        <w:ind w:left="2385" w:hanging="480"/>
      </w:pPr>
      <w:rPr>
        <w:rFonts w:ascii="Wingdings" w:hAnsi="Wingdings" w:hint="default"/>
      </w:rPr>
    </w:lvl>
    <w:lvl w:ilvl="3">
      <w:start w:val="1"/>
      <w:numFmt w:val="bullet"/>
      <w:lvlText w:val=""/>
      <w:lvlJc w:val="left"/>
      <w:pPr>
        <w:tabs>
          <w:tab w:val="num" w:pos="2865"/>
        </w:tabs>
        <w:ind w:left="2865" w:hanging="480"/>
      </w:pPr>
      <w:rPr>
        <w:rFonts w:ascii="Wingdings" w:hAnsi="Wingdings" w:hint="default"/>
      </w:rPr>
    </w:lvl>
    <w:lvl w:ilvl="4">
      <w:start w:val="1"/>
      <w:numFmt w:val="bullet"/>
      <w:lvlText w:val=""/>
      <w:lvlJc w:val="left"/>
      <w:pPr>
        <w:tabs>
          <w:tab w:val="num" w:pos="3345"/>
        </w:tabs>
        <w:ind w:left="3345" w:hanging="480"/>
      </w:pPr>
      <w:rPr>
        <w:rFonts w:ascii="Wingdings" w:hAnsi="Wingdings" w:hint="default"/>
      </w:rPr>
    </w:lvl>
    <w:lvl w:ilvl="5">
      <w:start w:val="1"/>
      <w:numFmt w:val="bullet"/>
      <w:lvlText w:val=""/>
      <w:lvlJc w:val="left"/>
      <w:pPr>
        <w:tabs>
          <w:tab w:val="num" w:pos="3825"/>
        </w:tabs>
        <w:ind w:left="3825" w:hanging="480"/>
      </w:pPr>
      <w:rPr>
        <w:rFonts w:ascii="Wingdings" w:hAnsi="Wingdings" w:hint="default"/>
      </w:rPr>
    </w:lvl>
    <w:lvl w:ilvl="6">
      <w:start w:val="1"/>
      <w:numFmt w:val="bullet"/>
      <w:lvlText w:val=""/>
      <w:lvlJc w:val="left"/>
      <w:pPr>
        <w:tabs>
          <w:tab w:val="num" w:pos="4305"/>
        </w:tabs>
        <w:ind w:left="4305" w:hanging="480"/>
      </w:pPr>
      <w:rPr>
        <w:rFonts w:ascii="Wingdings" w:hAnsi="Wingdings" w:hint="default"/>
      </w:rPr>
    </w:lvl>
    <w:lvl w:ilvl="7">
      <w:start w:val="1"/>
      <w:numFmt w:val="bullet"/>
      <w:lvlText w:val=""/>
      <w:lvlJc w:val="left"/>
      <w:pPr>
        <w:tabs>
          <w:tab w:val="num" w:pos="4785"/>
        </w:tabs>
        <w:ind w:left="4785" w:hanging="480"/>
      </w:pPr>
      <w:rPr>
        <w:rFonts w:ascii="Wingdings" w:hAnsi="Wingdings" w:hint="default"/>
      </w:rPr>
    </w:lvl>
    <w:lvl w:ilvl="8">
      <w:start w:val="1"/>
      <w:numFmt w:val="bullet"/>
      <w:lvlText w:val=""/>
      <w:lvlJc w:val="left"/>
      <w:pPr>
        <w:tabs>
          <w:tab w:val="num" w:pos="5265"/>
        </w:tabs>
        <w:ind w:left="5265" w:hanging="480"/>
      </w:pPr>
      <w:rPr>
        <w:rFonts w:ascii="Wingdings" w:hAnsi="Wingdings" w:hint="default"/>
      </w:rPr>
    </w:lvl>
  </w:abstractNum>
  <w:abstractNum w:abstractNumId="13">
    <w:nsid w:val="3816531F"/>
    <w:multiLevelType w:val="hybridMultilevel"/>
    <w:tmpl w:val="17B4BAF0"/>
    <w:lvl w:ilvl="0" w:tplc="B3D6CB8A">
      <w:start w:val="1"/>
      <w:numFmt w:val="taiwaneseCountingThousand"/>
      <w:lvlText w:val="(%1)"/>
      <w:lvlJc w:val="left"/>
      <w:pPr>
        <w:ind w:left="880" w:hanging="408"/>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4">
    <w:nsid w:val="389B472A"/>
    <w:multiLevelType w:val="singleLevel"/>
    <w:tmpl w:val="BB88F218"/>
    <w:lvl w:ilvl="0">
      <w:start w:val="1"/>
      <w:numFmt w:val="decimal"/>
      <w:lvlText w:val="%1."/>
      <w:legacy w:legacy="1" w:legacySpace="0" w:legacyIndent="360"/>
      <w:lvlJc w:val="left"/>
      <w:rPr>
        <w:rFonts w:ascii="Times New Roman" w:hAnsi="Times New Roman" w:cs="Times New Roman" w:hint="default"/>
      </w:rPr>
    </w:lvl>
  </w:abstractNum>
  <w:abstractNum w:abstractNumId="15">
    <w:nsid w:val="49F050C3"/>
    <w:multiLevelType w:val="hybridMultilevel"/>
    <w:tmpl w:val="AA2ABD8A"/>
    <w:lvl w:ilvl="0" w:tplc="7B6C660C">
      <w:start w:val="1"/>
      <w:numFmt w:val="taiwaneseCountingThousand"/>
      <w:lvlText w:val="（%1）"/>
      <w:lvlJc w:val="left"/>
      <w:pPr>
        <w:tabs>
          <w:tab w:val="num" w:pos="-8"/>
        </w:tabs>
        <w:ind w:left="1342" w:hanging="870"/>
      </w:pPr>
      <w:rPr>
        <w:rFonts w:hint="default"/>
      </w:r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6">
    <w:nsid w:val="512E1C73"/>
    <w:multiLevelType w:val="hybridMultilevel"/>
    <w:tmpl w:val="5616DB26"/>
    <w:lvl w:ilvl="0" w:tplc="4798E6E2">
      <w:start w:val="1"/>
      <w:numFmt w:val="bullet"/>
      <w:lvlText w:val=""/>
      <w:lvlJc w:val="left"/>
      <w:pPr>
        <w:tabs>
          <w:tab w:val="num" w:pos="2842"/>
        </w:tabs>
        <w:ind w:left="2842" w:hanging="480"/>
      </w:pPr>
      <w:rPr>
        <w:rFonts w:ascii="Wingdings" w:eastAsia="華康細圓體" w:hAnsi="Wingdings" w:hint="default"/>
        <w:sz w:val="24"/>
      </w:rPr>
    </w:lvl>
    <w:lvl w:ilvl="1" w:tplc="04090003" w:tentative="1">
      <w:start w:val="1"/>
      <w:numFmt w:val="bullet"/>
      <w:lvlText w:val=""/>
      <w:lvlJc w:val="left"/>
      <w:pPr>
        <w:tabs>
          <w:tab w:val="num" w:pos="1905"/>
        </w:tabs>
        <w:ind w:left="1905" w:hanging="480"/>
      </w:pPr>
      <w:rPr>
        <w:rFonts w:ascii="Wingdings" w:hAnsi="Wingdings" w:hint="default"/>
      </w:rPr>
    </w:lvl>
    <w:lvl w:ilvl="2" w:tplc="494C5B04">
      <w:start w:val="1"/>
      <w:numFmt w:val="bullet"/>
      <w:lvlText w:val=""/>
      <w:lvlJc w:val="left"/>
      <w:pPr>
        <w:tabs>
          <w:tab w:val="num" w:pos="2385"/>
        </w:tabs>
        <w:ind w:left="2385" w:hanging="480"/>
      </w:pPr>
      <w:rPr>
        <w:rFonts w:ascii="Wingdings" w:hAnsi="Wingdings" w:hint="default"/>
        <w:sz w:val="20"/>
      </w:rPr>
    </w:lvl>
    <w:lvl w:ilvl="3" w:tplc="04090001" w:tentative="1">
      <w:start w:val="1"/>
      <w:numFmt w:val="bullet"/>
      <w:lvlText w:val=""/>
      <w:lvlJc w:val="left"/>
      <w:pPr>
        <w:tabs>
          <w:tab w:val="num" w:pos="2865"/>
        </w:tabs>
        <w:ind w:left="2865" w:hanging="480"/>
      </w:pPr>
      <w:rPr>
        <w:rFonts w:ascii="Wingdings" w:hAnsi="Wingdings" w:hint="default"/>
      </w:rPr>
    </w:lvl>
    <w:lvl w:ilvl="4" w:tplc="04090003" w:tentative="1">
      <w:start w:val="1"/>
      <w:numFmt w:val="bullet"/>
      <w:lvlText w:val=""/>
      <w:lvlJc w:val="left"/>
      <w:pPr>
        <w:tabs>
          <w:tab w:val="num" w:pos="3345"/>
        </w:tabs>
        <w:ind w:left="3345" w:hanging="480"/>
      </w:pPr>
      <w:rPr>
        <w:rFonts w:ascii="Wingdings" w:hAnsi="Wingdings" w:hint="default"/>
      </w:rPr>
    </w:lvl>
    <w:lvl w:ilvl="5" w:tplc="04090005" w:tentative="1">
      <w:start w:val="1"/>
      <w:numFmt w:val="bullet"/>
      <w:lvlText w:val=""/>
      <w:lvlJc w:val="left"/>
      <w:pPr>
        <w:tabs>
          <w:tab w:val="num" w:pos="3825"/>
        </w:tabs>
        <w:ind w:left="3825" w:hanging="480"/>
      </w:pPr>
      <w:rPr>
        <w:rFonts w:ascii="Wingdings" w:hAnsi="Wingdings" w:hint="default"/>
      </w:rPr>
    </w:lvl>
    <w:lvl w:ilvl="6" w:tplc="04090001" w:tentative="1">
      <w:start w:val="1"/>
      <w:numFmt w:val="bullet"/>
      <w:lvlText w:val=""/>
      <w:lvlJc w:val="left"/>
      <w:pPr>
        <w:tabs>
          <w:tab w:val="num" w:pos="4305"/>
        </w:tabs>
        <w:ind w:left="4305" w:hanging="480"/>
      </w:pPr>
      <w:rPr>
        <w:rFonts w:ascii="Wingdings" w:hAnsi="Wingdings" w:hint="default"/>
      </w:rPr>
    </w:lvl>
    <w:lvl w:ilvl="7" w:tplc="04090003" w:tentative="1">
      <w:start w:val="1"/>
      <w:numFmt w:val="bullet"/>
      <w:lvlText w:val=""/>
      <w:lvlJc w:val="left"/>
      <w:pPr>
        <w:tabs>
          <w:tab w:val="num" w:pos="4785"/>
        </w:tabs>
        <w:ind w:left="4785" w:hanging="480"/>
      </w:pPr>
      <w:rPr>
        <w:rFonts w:ascii="Wingdings" w:hAnsi="Wingdings" w:hint="default"/>
      </w:rPr>
    </w:lvl>
    <w:lvl w:ilvl="8" w:tplc="04090005" w:tentative="1">
      <w:start w:val="1"/>
      <w:numFmt w:val="bullet"/>
      <w:lvlText w:val=""/>
      <w:lvlJc w:val="left"/>
      <w:pPr>
        <w:tabs>
          <w:tab w:val="num" w:pos="5265"/>
        </w:tabs>
        <w:ind w:left="5265" w:hanging="480"/>
      </w:pPr>
      <w:rPr>
        <w:rFonts w:ascii="Wingdings" w:hAnsi="Wingdings" w:hint="default"/>
      </w:rPr>
    </w:lvl>
  </w:abstractNum>
  <w:abstractNum w:abstractNumId="17">
    <w:nsid w:val="63AA32E1"/>
    <w:multiLevelType w:val="multilevel"/>
    <w:tmpl w:val="354A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8D509D5"/>
    <w:multiLevelType w:val="multilevel"/>
    <w:tmpl w:val="25A48FC8"/>
    <w:lvl w:ilvl="0">
      <w:start w:val="1"/>
      <w:numFmt w:val="decimalFullWidth"/>
      <w:lvlText w:val="%1、"/>
      <w:lvlJc w:val="left"/>
      <w:pPr>
        <w:tabs>
          <w:tab w:val="num" w:pos="-10"/>
        </w:tabs>
        <w:ind w:left="-10" w:firstLine="482"/>
      </w:pPr>
      <w:rPr>
        <w:rFonts w:hint="eastAsia"/>
      </w:r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19">
    <w:nsid w:val="69E70C62"/>
    <w:multiLevelType w:val="hybridMultilevel"/>
    <w:tmpl w:val="4A6A2790"/>
    <w:lvl w:ilvl="0" w:tplc="0409000B">
      <w:start w:val="1"/>
      <w:numFmt w:val="bullet"/>
      <w:lvlText w:val=""/>
      <w:lvlJc w:val="left"/>
      <w:pPr>
        <w:tabs>
          <w:tab w:val="num" w:pos="1897"/>
        </w:tabs>
        <w:ind w:left="1897" w:hanging="480"/>
      </w:pPr>
      <w:rPr>
        <w:rFonts w:ascii="Wingdings" w:hAnsi="Wingdings" w:hint="default"/>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abstractNum w:abstractNumId="20">
    <w:nsid w:val="79F1552F"/>
    <w:multiLevelType w:val="hybridMultilevel"/>
    <w:tmpl w:val="41B4EEA2"/>
    <w:lvl w:ilvl="0" w:tplc="B2AA9644">
      <w:start w:val="1"/>
      <w:numFmt w:val="bullet"/>
      <w:lvlText w:val="□"/>
      <w:lvlJc w:val="left"/>
      <w:pPr>
        <w:tabs>
          <w:tab w:val="num" w:pos="1897"/>
        </w:tabs>
        <w:ind w:left="1897" w:hanging="480"/>
      </w:pPr>
      <w:rPr>
        <w:rFonts w:ascii="華康細圓體" w:eastAsia="華康細圓體" w:hAnsi="Wingdings" w:hint="eastAsia"/>
        <w:sz w:val="24"/>
      </w:rPr>
    </w:lvl>
    <w:lvl w:ilvl="1" w:tplc="04090003" w:tentative="1">
      <w:start w:val="1"/>
      <w:numFmt w:val="bullet"/>
      <w:lvlText w:val=""/>
      <w:lvlJc w:val="left"/>
      <w:pPr>
        <w:tabs>
          <w:tab w:val="num" w:pos="2377"/>
        </w:tabs>
        <w:ind w:left="2377" w:hanging="480"/>
      </w:pPr>
      <w:rPr>
        <w:rFonts w:ascii="Wingdings" w:hAnsi="Wingdings" w:hint="default"/>
      </w:rPr>
    </w:lvl>
    <w:lvl w:ilvl="2" w:tplc="04090005" w:tentative="1">
      <w:start w:val="1"/>
      <w:numFmt w:val="bullet"/>
      <w:lvlText w:val=""/>
      <w:lvlJc w:val="left"/>
      <w:pPr>
        <w:tabs>
          <w:tab w:val="num" w:pos="2857"/>
        </w:tabs>
        <w:ind w:left="2857" w:hanging="480"/>
      </w:pPr>
      <w:rPr>
        <w:rFonts w:ascii="Wingdings" w:hAnsi="Wingdings" w:hint="default"/>
      </w:rPr>
    </w:lvl>
    <w:lvl w:ilvl="3" w:tplc="04090001" w:tentative="1">
      <w:start w:val="1"/>
      <w:numFmt w:val="bullet"/>
      <w:lvlText w:val=""/>
      <w:lvlJc w:val="left"/>
      <w:pPr>
        <w:tabs>
          <w:tab w:val="num" w:pos="3337"/>
        </w:tabs>
        <w:ind w:left="3337" w:hanging="480"/>
      </w:pPr>
      <w:rPr>
        <w:rFonts w:ascii="Wingdings" w:hAnsi="Wingdings" w:hint="default"/>
      </w:rPr>
    </w:lvl>
    <w:lvl w:ilvl="4" w:tplc="04090003" w:tentative="1">
      <w:start w:val="1"/>
      <w:numFmt w:val="bullet"/>
      <w:lvlText w:val=""/>
      <w:lvlJc w:val="left"/>
      <w:pPr>
        <w:tabs>
          <w:tab w:val="num" w:pos="3817"/>
        </w:tabs>
        <w:ind w:left="3817" w:hanging="480"/>
      </w:pPr>
      <w:rPr>
        <w:rFonts w:ascii="Wingdings" w:hAnsi="Wingdings" w:hint="default"/>
      </w:rPr>
    </w:lvl>
    <w:lvl w:ilvl="5" w:tplc="04090005" w:tentative="1">
      <w:start w:val="1"/>
      <w:numFmt w:val="bullet"/>
      <w:lvlText w:val=""/>
      <w:lvlJc w:val="left"/>
      <w:pPr>
        <w:tabs>
          <w:tab w:val="num" w:pos="4297"/>
        </w:tabs>
        <w:ind w:left="4297" w:hanging="480"/>
      </w:pPr>
      <w:rPr>
        <w:rFonts w:ascii="Wingdings" w:hAnsi="Wingdings" w:hint="default"/>
      </w:rPr>
    </w:lvl>
    <w:lvl w:ilvl="6" w:tplc="04090001" w:tentative="1">
      <w:start w:val="1"/>
      <w:numFmt w:val="bullet"/>
      <w:lvlText w:val=""/>
      <w:lvlJc w:val="left"/>
      <w:pPr>
        <w:tabs>
          <w:tab w:val="num" w:pos="4777"/>
        </w:tabs>
        <w:ind w:left="4777" w:hanging="480"/>
      </w:pPr>
      <w:rPr>
        <w:rFonts w:ascii="Wingdings" w:hAnsi="Wingdings" w:hint="default"/>
      </w:rPr>
    </w:lvl>
    <w:lvl w:ilvl="7" w:tplc="04090003" w:tentative="1">
      <w:start w:val="1"/>
      <w:numFmt w:val="bullet"/>
      <w:lvlText w:val=""/>
      <w:lvlJc w:val="left"/>
      <w:pPr>
        <w:tabs>
          <w:tab w:val="num" w:pos="5257"/>
        </w:tabs>
        <w:ind w:left="5257" w:hanging="480"/>
      </w:pPr>
      <w:rPr>
        <w:rFonts w:ascii="Wingdings" w:hAnsi="Wingdings" w:hint="default"/>
      </w:rPr>
    </w:lvl>
    <w:lvl w:ilvl="8" w:tplc="04090005" w:tentative="1">
      <w:start w:val="1"/>
      <w:numFmt w:val="bullet"/>
      <w:lvlText w:val=""/>
      <w:lvlJc w:val="left"/>
      <w:pPr>
        <w:tabs>
          <w:tab w:val="num" w:pos="5737"/>
        </w:tabs>
        <w:ind w:left="5737" w:hanging="480"/>
      </w:pPr>
      <w:rPr>
        <w:rFonts w:ascii="Wingdings" w:hAnsi="Wingdings" w:hint="default"/>
      </w:rPr>
    </w:lvl>
  </w:abstractNum>
  <w:num w:numId="1">
    <w:abstractNumId w:val="2"/>
  </w:num>
  <w:num w:numId="2">
    <w:abstractNumId w:val="0"/>
  </w:num>
  <w:num w:numId="3">
    <w:abstractNumId w:val="10"/>
  </w:num>
  <w:num w:numId="4">
    <w:abstractNumId w:val="17"/>
  </w:num>
  <w:num w:numId="5">
    <w:abstractNumId w:val="8"/>
  </w:num>
  <w:num w:numId="6">
    <w:abstractNumId w:val="14"/>
  </w:num>
  <w:num w:numId="7">
    <w:abstractNumId w:val="20"/>
  </w:num>
  <w:num w:numId="8">
    <w:abstractNumId w:val="4"/>
  </w:num>
  <w:num w:numId="9">
    <w:abstractNumId w:val="3"/>
  </w:num>
  <w:num w:numId="10">
    <w:abstractNumId w:val="6"/>
  </w:num>
  <w:num w:numId="11">
    <w:abstractNumId w:val="12"/>
  </w:num>
  <w:num w:numId="12">
    <w:abstractNumId w:val="16"/>
  </w:num>
  <w:num w:numId="13">
    <w:abstractNumId w:val="19"/>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9"/>
  </w:num>
  <w:num w:numId="17">
    <w:abstractNumId w:val="7"/>
  </w:num>
  <w:num w:numId="18">
    <w:abstractNumId w:val="18"/>
  </w:num>
  <w:num w:numId="19">
    <w:abstractNumId w:val="13"/>
  </w:num>
  <w:num w:numId="20">
    <w:abstractNumId w:val="11"/>
  </w:num>
  <w:num w:numId="21">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0FFE"/>
    <w:rsid w:val="00001AEA"/>
    <w:rsid w:val="00001CD0"/>
    <w:rsid w:val="00001F1C"/>
    <w:rsid w:val="0000217E"/>
    <w:rsid w:val="00002425"/>
    <w:rsid w:val="00002CB5"/>
    <w:rsid w:val="000038B6"/>
    <w:rsid w:val="000039F5"/>
    <w:rsid w:val="00003EE8"/>
    <w:rsid w:val="00004599"/>
    <w:rsid w:val="000046C0"/>
    <w:rsid w:val="00004875"/>
    <w:rsid w:val="00005B2D"/>
    <w:rsid w:val="00005B99"/>
    <w:rsid w:val="00006228"/>
    <w:rsid w:val="000063CC"/>
    <w:rsid w:val="0000789D"/>
    <w:rsid w:val="00007A50"/>
    <w:rsid w:val="00007E0A"/>
    <w:rsid w:val="000113EE"/>
    <w:rsid w:val="00011586"/>
    <w:rsid w:val="0001264C"/>
    <w:rsid w:val="00012CB3"/>
    <w:rsid w:val="00012EDE"/>
    <w:rsid w:val="00013622"/>
    <w:rsid w:val="00014443"/>
    <w:rsid w:val="00015E52"/>
    <w:rsid w:val="000161FC"/>
    <w:rsid w:val="00016906"/>
    <w:rsid w:val="00020E8A"/>
    <w:rsid w:val="000215D3"/>
    <w:rsid w:val="00023008"/>
    <w:rsid w:val="00024543"/>
    <w:rsid w:val="000245F9"/>
    <w:rsid w:val="000247B7"/>
    <w:rsid w:val="00024819"/>
    <w:rsid w:val="00024934"/>
    <w:rsid w:val="0002494E"/>
    <w:rsid w:val="0002539E"/>
    <w:rsid w:val="00025494"/>
    <w:rsid w:val="0002602E"/>
    <w:rsid w:val="0002654D"/>
    <w:rsid w:val="0002795F"/>
    <w:rsid w:val="000304CC"/>
    <w:rsid w:val="0003073E"/>
    <w:rsid w:val="00031803"/>
    <w:rsid w:val="00031867"/>
    <w:rsid w:val="00031FA4"/>
    <w:rsid w:val="00033C8C"/>
    <w:rsid w:val="00033F2E"/>
    <w:rsid w:val="00035007"/>
    <w:rsid w:val="00035118"/>
    <w:rsid w:val="0003574E"/>
    <w:rsid w:val="00036302"/>
    <w:rsid w:val="00036E32"/>
    <w:rsid w:val="0003779A"/>
    <w:rsid w:val="000401C7"/>
    <w:rsid w:val="00040214"/>
    <w:rsid w:val="00040378"/>
    <w:rsid w:val="00040505"/>
    <w:rsid w:val="00040777"/>
    <w:rsid w:val="00040C50"/>
    <w:rsid w:val="00041F77"/>
    <w:rsid w:val="00042100"/>
    <w:rsid w:val="000428B6"/>
    <w:rsid w:val="0004365A"/>
    <w:rsid w:val="000452C9"/>
    <w:rsid w:val="00046C75"/>
    <w:rsid w:val="0004720A"/>
    <w:rsid w:val="00047843"/>
    <w:rsid w:val="000502EB"/>
    <w:rsid w:val="000517B4"/>
    <w:rsid w:val="0005201B"/>
    <w:rsid w:val="000523FC"/>
    <w:rsid w:val="00052D81"/>
    <w:rsid w:val="000535E8"/>
    <w:rsid w:val="000541C5"/>
    <w:rsid w:val="000542A3"/>
    <w:rsid w:val="000546C7"/>
    <w:rsid w:val="00054B3E"/>
    <w:rsid w:val="00054EFA"/>
    <w:rsid w:val="000555D2"/>
    <w:rsid w:val="00055E1D"/>
    <w:rsid w:val="0005616A"/>
    <w:rsid w:val="0005623B"/>
    <w:rsid w:val="0005633C"/>
    <w:rsid w:val="000566EB"/>
    <w:rsid w:val="000567DB"/>
    <w:rsid w:val="00056CD4"/>
    <w:rsid w:val="00056D59"/>
    <w:rsid w:val="00056FA0"/>
    <w:rsid w:val="0005701F"/>
    <w:rsid w:val="00057290"/>
    <w:rsid w:val="00060BFF"/>
    <w:rsid w:val="00061108"/>
    <w:rsid w:val="00061CD4"/>
    <w:rsid w:val="00062133"/>
    <w:rsid w:val="0006317C"/>
    <w:rsid w:val="000634FE"/>
    <w:rsid w:val="0006453E"/>
    <w:rsid w:val="000645EA"/>
    <w:rsid w:val="0006475D"/>
    <w:rsid w:val="000647CA"/>
    <w:rsid w:val="00065F8B"/>
    <w:rsid w:val="000663D0"/>
    <w:rsid w:val="00066952"/>
    <w:rsid w:val="00066CCF"/>
    <w:rsid w:val="00066E84"/>
    <w:rsid w:val="0006714B"/>
    <w:rsid w:val="0006777F"/>
    <w:rsid w:val="00067C3C"/>
    <w:rsid w:val="00067C98"/>
    <w:rsid w:val="00070A7A"/>
    <w:rsid w:val="00071597"/>
    <w:rsid w:val="00071A42"/>
    <w:rsid w:val="00071E08"/>
    <w:rsid w:val="00072047"/>
    <w:rsid w:val="00072407"/>
    <w:rsid w:val="000724AE"/>
    <w:rsid w:val="000726F0"/>
    <w:rsid w:val="000732F3"/>
    <w:rsid w:val="00075ABF"/>
    <w:rsid w:val="00075EE8"/>
    <w:rsid w:val="0007682E"/>
    <w:rsid w:val="0007699D"/>
    <w:rsid w:val="00077101"/>
    <w:rsid w:val="000774A2"/>
    <w:rsid w:val="00077DD2"/>
    <w:rsid w:val="000813CE"/>
    <w:rsid w:val="0008157E"/>
    <w:rsid w:val="0008240D"/>
    <w:rsid w:val="00083061"/>
    <w:rsid w:val="00083C30"/>
    <w:rsid w:val="0008448A"/>
    <w:rsid w:val="00084A0A"/>
    <w:rsid w:val="00085A7A"/>
    <w:rsid w:val="00085C8E"/>
    <w:rsid w:val="00086044"/>
    <w:rsid w:val="00087822"/>
    <w:rsid w:val="000900AD"/>
    <w:rsid w:val="000908BE"/>
    <w:rsid w:val="0009108B"/>
    <w:rsid w:val="00091165"/>
    <w:rsid w:val="0009307A"/>
    <w:rsid w:val="000932C8"/>
    <w:rsid w:val="00093DFD"/>
    <w:rsid w:val="00093F6A"/>
    <w:rsid w:val="00094F07"/>
    <w:rsid w:val="00094FF3"/>
    <w:rsid w:val="0009638D"/>
    <w:rsid w:val="0009745F"/>
    <w:rsid w:val="000979F4"/>
    <w:rsid w:val="00097BB3"/>
    <w:rsid w:val="00097F36"/>
    <w:rsid w:val="00097FB7"/>
    <w:rsid w:val="000A071F"/>
    <w:rsid w:val="000A07B8"/>
    <w:rsid w:val="000A126A"/>
    <w:rsid w:val="000A15AD"/>
    <w:rsid w:val="000A294F"/>
    <w:rsid w:val="000A33C3"/>
    <w:rsid w:val="000A39AE"/>
    <w:rsid w:val="000A3B5D"/>
    <w:rsid w:val="000A4C31"/>
    <w:rsid w:val="000A4EDE"/>
    <w:rsid w:val="000A5392"/>
    <w:rsid w:val="000A55A0"/>
    <w:rsid w:val="000A5A26"/>
    <w:rsid w:val="000A6534"/>
    <w:rsid w:val="000A7BF3"/>
    <w:rsid w:val="000B037E"/>
    <w:rsid w:val="000B03EF"/>
    <w:rsid w:val="000B1334"/>
    <w:rsid w:val="000B145C"/>
    <w:rsid w:val="000B17BD"/>
    <w:rsid w:val="000B1F50"/>
    <w:rsid w:val="000B229B"/>
    <w:rsid w:val="000B2D1F"/>
    <w:rsid w:val="000B381F"/>
    <w:rsid w:val="000B3F03"/>
    <w:rsid w:val="000B4486"/>
    <w:rsid w:val="000B567B"/>
    <w:rsid w:val="000B57F2"/>
    <w:rsid w:val="000B6375"/>
    <w:rsid w:val="000B68DA"/>
    <w:rsid w:val="000B6F74"/>
    <w:rsid w:val="000B712C"/>
    <w:rsid w:val="000B7490"/>
    <w:rsid w:val="000B7CF7"/>
    <w:rsid w:val="000C1190"/>
    <w:rsid w:val="000C18B6"/>
    <w:rsid w:val="000C1FF6"/>
    <w:rsid w:val="000C2B9F"/>
    <w:rsid w:val="000C343C"/>
    <w:rsid w:val="000C4C27"/>
    <w:rsid w:val="000C511F"/>
    <w:rsid w:val="000C553C"/>
    <w:rsid w:val="000C573D"/>
    <w:rsid w:val="000C5CCE"/>
    <w:rsid w:val="000C6382"/>
    <w:rsid w:val="000C67C8"/>
    <w:rsid w:val="000C707B"/>
    <w:rsid w:val="000C7316"/>
    <w:rsid w:val="000D0AEE"/>
    <w:rsid w:val="000D0C14"/>
    <w:rsid w:val="000D1BE5"/>
    <w:rsid w:val="000D29F1"/>
    <w:rsid w:val="000D2D4F"/>
    <w:rsid w:val="000D2D79"/>
    <w:rsid w:val="000D33A4"/>
    <w:rsid w:val="000D3F8D"/>
    <w:rsid w:val="000D48ED"/>
    <w:rsid w:val="000D5B54"/>
    <w:rsid w:val="000D5CA7"/>
    <w:rsid w:val="000D6418"/>
    <w:rsid w:val="000D672F"/>
    <w:rsid w:val="000D715D"/>
    <w:rsid w:val="000E070F"/>
    <w:rsid w:val="000E13DF"/>
    <w:rsid w:val="000E1FC4"/>
    <w:rsid w:val="000E21FB"/>
    <w:rsid w:val="000E3C77"/>
    <w:rsid w:val="000E3C90"/>
    <w:rsid w:val="000E3DE7"/>
    <w:rsid w:val="000E447A"/>
    <w:rsid w:val="000E46EE"/>
    <w:rsid w:val="000E47DC"/>
    <w:rsid w:val="000E4825"/>
    <w:rsid w:val="000E4E04"/>
    <w:rsid w:val="000E53CA"/>
    <w:rsid w:val="000E57CB"/>
    <w:rsid w:val="000E5B15"/>
    <w:rsid w:val="000E5D84"/>
    <w:rsid w:val="000E6611"/>
    <w:rsid w:val="000E75ED"/>
    <w:rsid w:val="000E76A8"/>
    <w:rsid w:val="000E7AE1"/>
    <w:rsid w:val="000E7F91"/>
    <w:rsid w:val="000F109E"/>
    <w:rsid w:val="000F2512"/>
    <w:rsid w:val="000F2D64"/>
    <w:rsid w:val="000F3521"/>
    <w:rsid w:val="000F3742"/>
    <w:rsid w:val="000F524B"/>
    <w:rsid w:val="000F7122"/>
    <w:rsid w:val="000F715C"/>
    <w:rsid w:val="000F73BA"/>
    <w:rsid w:val="000F7639"/>
    <w:rsid w:val="00100154"/>
    <w:rsid w:val="001005D5"/>
    <w:rsid w:val="0010129F"/>
    <w:rsid w:val="00103ACB"/>
    <w:rsid w:val="00104B2B"/>
    <w:rsid w:val="00106BDB"/>
    <w:rsid w:val="001077F8"/>
    <w:rsid w:val="00110E6F"/>
    <w:rsid w:val="0011130C"/>
    <w:rsid w:val="00111393"/>
    <w:rsid w:val="00112563"/>
    <w:rsid w:val="00112F35"/>
    <w:rsid w:val="00115DB1"/>
    <w:rsid w:val="00116840"/>
    <w:rsid w:val="00116C5C"/>
    <w:rsid w:val="00117F84"/>
    <w:rsid w:val="00120CB2"/>
    <w:rsid w:val="00122733"/>
    <w:rsid w:val="00122832"/>
    <w:rsid w:val="0012341F"/>
    <w:rsid w:val="00125D93"/>
    <w:rsid w:val="00125FDD"/>
    <w:rsid w:val="00126401"/>
    <w:rsid w:val="00126C66"/>
    <w:rsid w:val="001274DD"/>
    <w:rsid w:val="00127A77"/>
    <w:rsid w:val="001300EF"/>
    <w:rsid w:val="001307EF"/>
    <w:rsid w:val="00130904"/>
    <w:rsid w:val="00130FFA"/>
    <w:rsid w:val="00131E16"/>
    <w:rsid w:val="00131EDF"/>
    <w:rsid w:val="00131F2E"/>
    <w:rsid w:val="001326B0"/>
    <w:rsid w:val="00134EA2"/>
    <w:rsid w:val="00134F06"/>
    <w:rsid w:val="00137981"/>
    <w:rsid w:val="00137F1F"/>
    <w:rsid w:val="00140A3D"/>
    <w:rsid w:val="00140E3D"/>
    <w:rsid w:val="00141798"/>
    <w:rsid w:val="00141C81"/>
    <w:rsid w:val="00142279"/>
    <w:rsid w:val="00142CEC"/>
    <w:rsid w:val="00145D93"/>
    <w:rsid w:val="00146C66"/>
    <w:rsid w:val="00147201"/>
    <w:rsid w:val="0014739F"/>
    <w:rsid w:val="00147481"/>
    <w:rsid w:val="001477B9"/>
    <w:rsid w:val="0014784A"/>
    <w:rsid w:val="00153568"/>
    <w:rsid w:val="0015376A"/>
    <w:rsid w:val="00153AFB"/>
    <w:rsid w:val="00153EEA"/>
    <w:rsid w:val="00154D17"/>
    <w:rsid w:val="00154D76"/>
    <w:rsid w:val="00154F70"/>
    <w:rsid w:val="00155563"/>
    <w:rsid w:val="001560CC"/>
    <w:rsid w:val="00156E2E"/>
    <w:rsid w:val="001572A3"/>
    <w:rsid w:val="001575A0"/>
    <w:rsid w:val="00157856"/>
    <w:rsid w:val="00161178"/>
    <w:rsid w:val="00161378"/>
    <w:rsid w:val="00162018"/>
    <w:rsid w:val="00162B97"/>
    <w:rsid w:val="0016394B"/>
    <w:rsid w:val="00163E6D"/>
    <w:rsid w:val="0016469B"/>
    <w:rsid w:val="00165583"/>
    <w:rsid w:val="001706E8"/>
    <w:rsid w:val="001707C1"/>
    <w:rsid w:val="00171342"/>
    <w:rsid w:val="0017218C"/>
    <w:rsid w:val="00172A15"/>
    <w:rsid w:val="00172FA9"/>
    <w:rsid w:val="00173481"/>
    <w:rsid w:val="00173A10"/>
    <w:rsid w:val="00173F6A"/>
    <w:rsid w:val="00174FDA"/>
    <w:rsid w:val="001755E6"/>
    <w:rsid w:val="00175626"/>
    <w:rsid w:val="00175E8E"/>
    <w:rsid w:val="0017626F"/>
    <w:rsid w:val="00176324"/>
    <w:rsid w:val="001763A4"/>
    <w:rsid w:val="001770B4"/>
    <w:rsid w:val="001771F4"/>
    <w:rsid w:val="001773D1"/>
    <w:rsid w:val="001778DC"/>
    <w:rsid w:val="001800E0"/>
    <w:rsid w:val="001809B9"/>
    <w:rsid w:val="00181030"/>
    <w:rsid w:val="00181E46"/>
    <w:rsid w:val="00181FCE"/>
    <w:rsid w:val="001825D4"/>
    <w:rsid w:val="00182C56"/>
    <w:rsid w:val="00183346"/>
    <w:rsid w:val="0018337E"/>
    <w:rsid w:val="00183BFC"/>
    <w:rsid w:val="0018590F"/>
    <w:rsid w:val="00186CFD"/>
    <w:rsid w:val="001903B7"/>
    <w:rsid w:val="0019253C"/>
    <w:rsid w:val="00192BA5"/>
    <w:rsid w:val="00192E06"/>
    <w:rsid w:val="00194A68"/>
    <w:rsid w:val="00194F51"/>
    <w:rsid w:val="00195310"/>
    <w:rsid w:val="001953E9"/>
    <w:rsid w:val="00195BA8"/>
    <w:rsid w:val="00195CFE"/>
    <w:rsid w:val="001964C2"/>
    <w:rsid w:val="00196D50"/>
    <w:rsid w:val="00197490"/>
    <w:rsid w:val="001974AB"/>
    <w:rsid w:val="001976F3"/>
    <w:rsid w:val="00197C2B"/>
    <w:rsid w:val="00197CA8"/>
    <w:rsid w:val="001A05BA"/>
    <w:rsid w:val="001A0903"/>
    <w:rsid w:val="001A092B"/>
    <w:rsid w:val="001A0D4B"/>
    <w:rsid w:val="001A128B"/>
    <w:rsid w:val="001A18C6"/>
    <w:rsid w:val="001A1A5E"/>
    <w:rsid w:val="001A1DA2"/>
    <w:rsid w:val="001A1F9F"/>
    <w:rsid w:val="001A21E3"/>
    <w:rsid w:val="001A286D"/>
    <w:rsid w:val="001A2DA2"/>
    <w:rsid w:val="001A3227"/>
    <w:rsid w:val="001A37B5"/>
    <w:rsid w:val="001A40F7"/>
    <w:rsid w:val="001A442C"/>
    <w:rsid w:val="001A4E5D"/>
    <w:rsid w:val="001A502E"/>
    <w:rsid w:val="001A51A6"/>
    <w:rsid w:val="001A542D"/>
    <w:rsid w:val="001A7004"/>
    <w:rsid w:val="001A753D"/>
    <w:rsid w:val="001B0AD5"/>
    <w:rsid w:val="001B0E9D"/>
    <w:rsid w:val="001B1731"/>
    <w:rsid w:val="001B2443"/>
    <w:rsid w:val="001B4092"/>
    <w:rsid w:val="001B41E2"/>
    <w:rsid w:val="001B4B53"/>
    <w:rsid w:val="001B5813"/>
    <w:rsid w:val="001B6B1C"/>
    <w:rsid w:val="001B6D4A"/>
    <w:rsid w:val="001B6E73"/>
    <w:rsid w:val="001B7CB9"/>
    <w:rsid w:val="001C0887"/>
    <w:rsid w:val="001C10C4"/>
    <w:rsid w:val="001C2FFD"/>
    <w:rsid w:val="001C3986"/>
    <w:rsid w:val="001C3B8A"/>
    <w:rsid w:val="001C53A8"/>
    <w:rsid w:val="001C5438"/>
    <w:rsid w:val="001C55AE"/>
    <w:rsid w:val="001C5C7E"/>
    <w:rsid w:val="001C5DA2"/>
    <w:rsid w:val="001C5E50"/>
    <w:rsid w:val="001C60E6"/>
    <w:rsid w:val="001C6A5B"/>
    <w:rsid w:val="001C7293"/>
    <w:rsid w:val="001D0154"/>
    <w:rsid w:val="001D087C"/>
    <w:rsid w:val="001D08D6"/>
    <w:rsid w:val="001D10B8"/>
    <w:rsid w:val="001D1913"/>
    <w:rsid w:val="001D3767"/>
    <w:rsid w:val="001D3CF1"/>
    <w:rsid w:val="001D3E70"/>
    <w:rsid w:val="001D44EA"/>
    <w:rsid w:val="001D66D0"/>
    <w:rsid w:val="001D6B86"/>
    <w:rsid w:val="001D7791"/>
    <w:rsid w:val="001D7855"/>
    <w:rsid w:val="001D7A7B"/>
    <w:rsid w:val="001E033B"/>
    <w:rsid w:val="001E1A98"/>
    <w:rsid w:val="001E1E31"/>
    <w:rsid w:val="001E413A"/>
    <w:rsid w:val="001E484B"/>
    <w:rsid w:val="001E579F"/>
    <w:rsid w:val="001E60A9"/>
    <w:rsid w:val="001E616C"/>
    <w:rsid w:val="001F0C7C"/>
    <w:rsid w:val="001F1831"/>
    <w:rsid w:val="001F18A9"/>
    <w:rsid w:val="001F1922"/>
    <w:rsid w:val="001F1A98"/>
    <w:rsid w:val="001F3133"/>
    <w:rsid w:val="001F3282"/>
    <w:rsid w:val="001F3ED6"/>
    <w:rsid w:val="001F509A"/>
    <w:rsid w:val="001F54C4"/>
    <w:rsid w:val="001F67EF"/>
    <w:rsid w:val="001F7EAD"/>
    <w:rsid w:val="0020057A"/>
    <w:rsid w:val="002008A7"/>
    <w:rsid w:val="00200BAF"/>
    <w:rsid w:val="002023E8"/>
    <w:rsid w:val="00202577"/>
    <w:rsid w:val="0020265C"/>
    <w:rsid w:val="00202B09"/>
    <w:rsid w:val="00202E48"/>
    <w:rsid w:val="002036A3"/>
    <w:rsid w:val="002048DD"/>
    <w:rsid w:val="00204F14"/>
    <w:rsid w:val="00206CD6"/>
    <w:rsid w:val="002105B6"/>
    <w:rsid w:val="0021074B"/>
    <w:rsid w:val="00212E6B"/>
    <w:rsid w:val="002130C1"/>
    <w:rsid w:val="002132E7"/>
    <w:rsid w:val="002137A3"/>
    <w:rsid w:val="0021456B"/>
    <w:rsid w:val="002149EE"/>
    <w:rsid w:val="00215724"/>
    <w:rsid w:val="0021583A"/>
    <w:rsid w:val="00215DF9"/>
    <w:rsid w:val="00215E0D"/>
    <w:rsid w:val="002161E8"/>
    <w:rsid w:val="00216AB6"/>
    <w:rsid w:val="00216AD2"/>
    <w:rsid w:val="00217F99"/>
    <w:rsid w:val="00221395"/>
    <w:rsid w:val="00221C8A"/>
    <w:rsid w:val="00221D3B"/>
    <w:rsid w:val="0022446D"/>
    <w:rsid w:val="00224E26"/>
    <w:rsid w:val="00225145"/>
    <w:rsid w:val="00225C66"/>
    <w:rsid w:val="00227016"/>
    <w:rsid w:val="00227AE0"/>
    <w:rsid w:val="00227DEB"/>
    <w:rsid w:val="002305DE"/>
    <w:rsid w:val="002311C3"/>
    <w:rsid w:val="002312DF"/>
    <w:rsid w:val="00231726"/>
    <w:rsid w:val="00233DF8"/>
    <w:rsid w:val="002349AF"/>
    <w:rsid w:val="00236047"/>
    <w:rsid w:val="00240478"/>
    <w:rsid w:val="00240CBB"/>
    <w:rsid w:val="002425E7"/>
    <w:rsid w:val="002428B5"/>
    <w:rsid w:val="00242BA6"/>
    <w:rsid w:val="00243222"/>
    <w:rsid w:val="002444E2"/>
    <w:rsid w:val="00244BE3"/>
    <w:rsid w:val="00245BB8"/>
    <w:rsid w:val="0024681C"/>
    <w:rsid w:val="00246EE9"/>
    <w:rsid w:val="002476CC"/>
    <w:rsid w:val="00247CD3"/>
    <w:rsid w:val="00247E13"/>
    <w:rsid w:val="00247E51"/>
    <w:rsid w:val="00247E81"/>
    <w:rsid w:val="002500BE"/>
    <w:rsid w:val="00250397"/>
    <w:rsid w:val="0025049E"/>
    <w:rsid w:val="002504B9"/>
    <w:rsid w:val="0025095A"/>
    <w:rsid w:val="002537D6"/>
    <w:rsid w:val="002538C9"/>
    <w:rsid w:val="002543D7"/>
    <w:rsid w:val="00255435"/>
    <w:rsid w:val="00255A26"/>
    <w:rsid w:val="00256324"/>
    <w:rsid w:val="00256593"/>
    <w:rsid w:val="00256781"/>
    <w:rsid w:val="00256CCC"/>
    <w:rsid w:val="00257AFE"/>
    <w:rsid w:val="00260366"/>
    <w:rsid w:val="0026112D"/>
    <w:rsid w:val="002622E7"/>
    <w:rsid w:val="002633DA"/>
    <w:rsid w:val="00263421"/>
    <w:rsid w:val="0026370C"/>
    <w:rsid w:val="00263D1E"/>
    <w:rsid w:val="00263F5B"/>
    <w:rsid w:val="00264549"/>
    <w:rsid w:val="00264A25"/>
    <w:rsid w:val="00264F17"/>
    <w:rsid w:val="002660B2"/>
    <w:rsid w:val="00267221"/>
    <w:rsid w:val="00270937"/>
    <w:rsid w:val="00270B0E"/>
    <w:rsid w:val="00270DA2"/>
    <w:rsid w:val="0027198A"/>
    <w:rsid w:val="002729B8"/>
    <w:rsid w:val="00272A0E"/>
    <w:rsid w:val="0027324D"/>
    <w:rsid w:val="00273D16"/>
    <w:rsid w:val="00274D1F"/>
    <w:rsid w:val="002763E6"/>
    <w:rsid w:val="002767EE"/>
    <w:rsid w:val="00277C2D"/>
    <w:rsid w:val="00282922"/>
    <w:rsid w:val="00282A84"/>
    <w:rsid w:val="00282FB6"/>
    <w:rsid w:val="002832FD"/>
    <w:rsid w:val="00283952"/>
    <w:rsid w:val="002855BE"/>
    <w:rsid w:val="002867D9"/>
    <w:rsid w:val="002868C8"/>
    <w:rsid w:val="00286985"/>
    <w:rsid w:val="00286ADC"/>
    <w:rsid w:val="0029036C"/>
    <w:rsid w:val="00290A22"/>
    <w:rsid w:val="00290B62"/>
    <w:rsid w:val="00291272"/>
    <w:rsid w:val="00292248"/>
    <w:rsid w:val="00293027"/>
    <w:rsid w:val="00293B1C"/>
    <w:rsid w:val="00294435"/>
    <w:rsid w:val="00294B64"/>
    <w:rsid w:val="00294FDD"/>
    <w:rsid w:val="0029507B"/>
    <w:rsid w:val="00295E60"/>
    <w:rsid w:val="002968D1"/>
    <w:rsid w:val="00296969"/>
    <w:rsid w:val="00296F31"/>
    <w:rsid w:val="00296FC4"/>
    <w:rsid w:val="002976D9"/>
    <w:rsid w:val="002978D5"/>
    <w:rsid w:val="002A0433"/>
    <w:rsid w:val="002A056B"/>
    <w:rsid w:val="002A0BA7"/>
    <w:rsid w:val="002A2B03"/>
    <w:rsid w:val="002A3212"/>
    <w:rsid w:val="002A44C5"/>
    <w:rsid w:val="002A473D"/>
    <w:rsid w:val="002A4DEC"/>
    <w:rsid w:val="002A58F3"/>
    <w:rsid w:val="002A6791"/>
    <w:rsid w:val="002A6D75"/>
    <w:rsid w:val="002A716A"/>
    <w:rsid w:val="002A746C"/>
    <w:rsid w:val="002A7560"/>
    <w:rsid w:val="002A7AFE"/>
    <w:rsid w:val="002A7BDF"/>
    <w:rsid w:val="002B09D5"/>
    <w:rsid w:val="002B0E0A"/>
    <w:rsid w:val="002B19EE"/>
    <w:rsid w:val="002B1B48"/>
    <w:rsid w:val="002B1BD8"/>
    <w:rsid w:val="002B2129"/>
    <w:rsid w:val="002B2354"/>
    <w:rsid w:val="002B23B3"/>
    <w:rsid w:val="002B3B6D"/>
    <w:rsid w:val="002B4159"/>
    <w:rsid w:val="002B4CC5"/>
    <w:rsid w:val="002B5CA7"/>
    <w:rsid w:val="002B6531"/>
    <w:rsid w:val="002B73E2"/>
    <w:rsid w:val="002B74D4"/>
    <w:rsid w:val="002B76BE"/>
    <w:rsid w:val="002C0C25"/>
    <w:rsid w:val="002C1102"/>
    <w:rsid w:val="002C27C3"/>
    <w:rsid w:val="002C3159"/>
    <w:rsid w:val="002C52CE"/>
    <w:rsid w:val="002C546D"/>
    <w:rsid w:val="002C654F"/>
    <w:rsid w:val="002C685A"/>
    <w:rsid w:val="002C6A8F"/>
    <w:rsid w:val="002C7C51"/>
    <w:rsid w:val="002D0486"/>
    <w:rsid w:val="002D0B48"/>
    <w:rsid w:val="002D0BB6"/>
    <w:rsid w:val="002D0CED"/>
    <w:rsid w:val="002D0E13"/>
    <w:rsid w:val="002D0F73"/>
    <w:rsid w:val="002D1673"/>
    <w:rsid w:val="002D1D11"/>
    <w:rsid w:val="002D1E68"/>
    <w:rsid w:val="002D202D"/>
    <w:rsid w:val="002D23AF"/>
    <w:rsid w:val="002D3D36"/>
    <w:rsid w:val="002D4F33"/>
    <w:rsid w:val="002D5B06"/>
    <w:rsid w:val="002D703B"/>
    <w:rsid w:val="002D7B05"/>
    <w:rsid w:val="002D7EE2"/>
    <w:rsid w:val="002E1527"/>
    <w:rsid w:val="002E1EB7"/>
    <w:rsid w:val="002E3011"/>
    <w:rsid w:val="002E3302"/>
    <w:rsid w:val="002E3598"/>
    <w:rsid w:val="002E3D49"/>
    <w:rsid w:val="002E4F21"/>
    <w:rsid w:val="002E5D9B"/>
    <w:rsid w:val="002E5E7B"/>
    <w:rsid w:val="002E71B9"/>
    <w:rsid w:val="002E7782"/>
    <w:rsid w:val="002E7BA8"/>
    <w:rsid w:val="002F0477"/>
    <w:rsid w:val="002F0BE4"/>
    <w:rsid w:val="002F11B4"/>
    <w:rsid w:val="002F13C5"/>
    <w:rsid w:val="002F15F8"/>
    <w:rsid w:val="002F189A"/>
    <w:rsid w:val="002F1F78"/>
    <w:rsid w:val="002F33D4"/>
    <w:rsid w:val="002F34F9"/>
    <w:rsid w:val="002F354F"/>
    <w:rsid w:val="002F39D0"/>
    <w:rsid w:val="002F3B0B"/>
    <w:rsid w:val="002F3F36"/>
    <w:rsid w:val="002F4044"/>
    <w:rsid w:val="002F466F"/>
    <w:rsid w:val="002F47D1"/>
    <w:rsid w:val="002F4A1E"/>
    <w:rsid w:val="002F4E91"/>
    <w:rsid w:val="002F518D"/>
    <w:rsid w:val="002F6B53"/>
    <w:rsid w:val="002F6E27"/>
    <w:rsid w:val="002F79E3"/>
    <w:rsid w:val="002F7C54"/>
    <w:rsid w:val="00302145"/>
    <w:rsid w:val="00302C0A"/>
    <w:rsid w:val="00302EA5"/>
    <w:rsid w:val="003030B9"/>
    <w:rsid w:val="0030324D"/>
    <w:rsid w:val="00303737"/>
    <w:rsid w:val="00303AC3"/>
    <w:rsid w:val="00303AFA"/>
    <w:rsid w:val="0030450F"/>
    <w:rsid w:val="0030549F"/>
    <w:rsid w:val="003054B5"/>
    <w:rsid w:val="003071C9"/>
    <w:rsid w:val="00307D92"/>
    <w:rsid w:val="00311059"/>
    <w:rsid w:val="0031170B"/>
    <w:rsid w:val="00311B15"/>
    <w:rsid w:val="003135A0"/>
    <w:rsid w:val="003149E6"/>
    <w:rsid w:val="00314EEF"/>
    <w:rsid w:val="003151C6"/>
    <w:rsid w:val="003159C0"/>
    <w:rsid w:val="0031639B"/>
    <w:rsid w:val="003167BD"/>
    <w:rsid w:val="00320799"/>
    <w:rsid w:val="00320C55"/>
    <w:rsid w:val="0032112D"/>
    <w:rsid w:val="00321290"/>
    <w:rsid w:val="003213A2"/>
    <w:rsid w:val="00322392"/>
    <w:rsid w:val="0032318A"/>
    <w:rsid w:val="00323F4E"/>
    <w:rsid w:val="00325167"/>
    <w:rsid w:val="00325AEE"/>
    <w:rsid w:val="00326230"/>
    <w:rsid w:val="0032661D"/>
    <w:rsid w:val="00326685"/>
    <w:rsid w:val="003272FE"/>
    <w:rsid w:val="0033092E"/>
    <w:rsid w:val="00330F73"/>
    <w:rsid w:val="0033204B"/>
    <w:rsid w:val="00332912"/>
    <w:rsid w:val="00333976"/>
    <w:rsid w:val="00333DFE"/>
    <w:rsid w:val="00333EF7"/>
    <w:rsid w:val="0033402D"/>
    <w:rsid w:val="00334149"/>
    <w:rsid w:val="00334464"/>
    <w:rsid w:val="00334471"/>
    <w:rsid w:val="00334AB8"/>
    <w:rsid w:val="00334B70"/>
    <w:rsid w:val="003358FC"/>
    <w:rsid w:val="0033686F"/>
    <w:rsid w:val="003375E3"/>
    <w:rsid w:val="00337699"/>
    <w:rsid w:val="00337DEC"/>
    <w:rsid w:val="003409E9"/>
    <w:rsid w:val="00340FE2"/>
    <w:rsid w:val="00341041"/>
    <w:rsid w:val="00341646"/>
    <w:rsid w:val="0034393F"/>
    <w:rsid w:val="00344C69"/>
    <w:rsid w:val="00345436"/>
    <w:rsid w:val="0034549F"/>
    <w:rsid w:val="00346C25"/>
    <w:rsid w:val="00346F5F"/>
    <w:rsid w:val="00350011"/>
    <w:rsid w:val="003517B9"/>
    <w:rsid w:val="00351839"/>
    <w:rsid w:val="003524C6"/>
    <w:rsid w:val="003525D3"/>
    <w:rsid w:val="00352AA8"/>
    <w:rsid w:val="003535E0"/>
    <w:rsid w:val="003561E4"/>
    <w:rsid w:val="00356859"/>
    <w:rsid w:val="00356D12"/>
    <w:rsid w:val="00360AEC"/>
    <w:rsid w:val="0036145B"/>
    <w:rsid w:val="00361966"/>
    <w:rsid w:val="00361D82"/>
    <w:rsid w:val="00361E4A"/>
    <w:rsid w:val="00362C4A"/>
    <w:rsid w:val="0036323B"/>
    <w:rsid w:val="003632DA"/>
    <w:rsid w:val="00363367"/>
    <w:rsid w:val="00363880"/>
    <w:rsid w:val="00363B7E"/>
    <w:rsid w:val="003642D1"/>
    <w:rsid w:val="00364680"/>
    <w:rsid w:val="00364B05"/>
    <w:rsid w:val="00364BB4"/>
    <w:rsid w:val="00365AA0"/>
    <w:rsid w:val="00370A7D"/>
    <w:rsid w:val="00371793"/>
    <w:rsid w:val="0037230F"/>
    <w:rsid w:val="00372B1D"/>
    <w:rsid w:val="00372C3D"/>
    <w:rsid w:val="00374883"/>
    <w:rsid w:val="00374A0B"/>
    <w:rsid w:val="00375D62"/>
    <w:rsid w:val="00375EEC"/>
    <w:rsid w:val="00375F0B"/>
    <w:rsid w:val="00377AD3"/>
    <w:rsid w:val="00377C20"/>
    <w:rsid w:val="0038015F"/>
    <w:rsid w:val="003808D7"/>
    <w:rsid w:val="00380B8E"/>
    <w:rsid w:val="003810CB"/>
    <w:rsid w:val="00381806"/>
    <w:rsid w:val="003818CF"/>
    <w:rsid w:val="00381C29"/>
    <w:rsid w:val="00381E81"/>
    <w:rsid w:val="00382472"/>
    <w:rsid w:val="00382927"/>
    <w:rsid w:val="0038328D"/>
    <w:rsid w:val="00384864"/>
    <w:rsid w:val="00385406"/>
    <w:rsid w:val="00386154"/>
    <w:rsid w:val="0038796F"/>
    <w:rsid w:val="00387E7C"/>
    <w:rsid w:val="00387FE5"/>
    <w:rsid w:val="00390764"/>
    <w:rsid w:val="00390B6E"/>
    <w:rsid w:val="00391206"/>
    <w:rsid w:val="0039181A"/>
    <w:rsid w:val="00392353"/>
    <w:rsid w:val="00393112"/>
    <w:rsid w:val="00393CCD"/>
    <w:rsid w:val="00394644"/>
    <w:rsid w:val="00394B88"/>
    <w:rsid w:val="00395471"/>
    <w:rsid w:val="00395687"/>
    <w:rsid w:val="003965FB"/>
    <w:rsid w:val="0039783A"/>
    <w:rsid w:val="00397A8F"/>
    <w:rsid w:val="003A0402"/>
    <w:rsid w:val="003A070E"/>
    <w:rsid w:val="003A0DF0"/>
    <w:rsid w:val="003A0F06"/>
    <w:rsid w:val="003A1064"/>
    <w:rsid w:val="003A129D"/>
    <w:rsid w:val="003A1E59"/>
    <w:rsid w:val="003A23D6"/>
    <w:rsid w:val="003A2A3C"/>
    <w:rsid w:val="003A2FF8"/>
    <w:rsid w:val="003A3115"/>
    <w:rsid w:val="003A3A2B"/>
    <w:rsid w:val="003A4060"/>
    <w:rsid w:val="003A49E4"/>
    <w:rsid w:val="003A4FDF"/>
    <w:rsid w:val="003A62A2"/>
    <w:rsid w:val="003A7107"/>
    <w:rsid w:val="003A7399"/>
    <w:rsid w:val="003A73AC"/>
    <w:rsid w:val="003B0356"/>
    <w:rsid w:val="003B06CA"/>
    <w:rsid w:val="003B0CF7"/>
    <w:rsid w:val="003B0D36"/>
    <w:rsid w:val="003B0D81"/>
    <w:rsid w:val="003B1C9C"/>
    <w:rsid w:val="003B3097"/>
    <w:rsid w:val="003B39AE"/>
    <w:rsid w:val="003B4A47"/>
    <w:rsid w:val="003B5853"/>
    <w:rsid w:val="003B60B5"/>
    <w:rsid w:val="003B6881"/>
    <w:rsid w:val="003B745E"/>
    <w:rsid w:val="003C0719"/>
    <w:rsid w:val="003C0ADC"/>
    <w:rsid w:val="003C1382"/>
    <w:rsid w:val="003C1F9A"/>
    <w:rsid w:val="003C2F1E"/>
    <w:rsid w:val="003C313D"/>
    <w:rsid w:val="003C333A"/>
    <w:rsid w:val="003C3678"/>
    <w:rsid w:val="003C4555"/>
    <w:rsid w:val="003C46FA"/>
    <w:rsid w:val="003C49B1"/>
    <w:rsid w:val="003C4A8C"/>
    <w:rsid w:val="003C5BCA"/>
    <w:rsid w:val="003C6FD2"/>
    <w:rsid w:val="003C75D7"/>
    <w:rsid w:val="003C7A26"/>
    <w:rsid w:val="003C7CA8"/>
    <w:rsid w:val="003D0F5E"/>
    <w:rsid w:val="003D11A0"/>
    <w:rsid w:val="003D1E07"/>
    <w:rsid w:val="003D2201"/>
    <w:rsid w:val="003D2224"/>
    <w:rsid w:val="003D237C"/>
    <w:rsid w:val="003D23ED"/>
    <w:rsid w:val="003D2F6A"/>
    <w:rsid w:val="003D36D5"/>
    <w:rsid w:val="003D3A1E"/>
    <w:rsid w:val="003D5403"/>
    <w:rsid w:val="003D5459"/>
    <w:rsid w:val="003D5F95"/>
    <w:rsid w:val="003D69B7"/>
    <w:rsid w:val="003D7110"/>
    <w:rsid w:val="003E0458"/>
    <w:rsid w:val="003E0BC3"/>
    <w:rsid w:val="003E0E09"/>
    <w:rsid w:val="003E0E74"/>
    <w:rsid w:val="003E1229"/>
    <w:rsid w:val="003E1463"/>
    <w:rsid w:val="003E1CFF"/>
    <w:rsid w:val="003E1DF4"/>
    <w:rsid w:val="003E2058"/>
    <w:rsid w:val="003E234B"/>
    <w:rsid w:val="003E3A47"/>
    <w:rsid w:val="003E3CF9"/>
    <w:rsid w:val="003E40F4"/>
    <w:rsid w:val="003E459C"/>
    <w:rsid w:val="003E486E"/>
    <w:rsid w:val="003E5E6A"/>
    <w:rsid w:val="003E635D"/>
    <w:rsid w:val="003E6845"/>
    <w:rsid w:val="003E6F2A"/>
    <w:rsid w:val="003E749A"/>
    <w:rsid w:val="003F0005"/>
    <w:rsid w:val="003F0671"/>
    <w:rsid w:val="003F1B78"/>
    <w:rsid w:val="003F1D63"/>
    <w:rsid w:val="003F2B78"/>
    <w:rsid w:val="003F3879"/>
    <w:rsid w:val="003F3963"/>
    <w:rsid w:val="003F414F"/>
    <w:rsid w:val="003F628D"/>
    <w:rsid w:val="0040041C"/>
    <w:rsid w:val="004006B2"/>
    <w:rsid w:val="00400C1E"/>
    <w:rsid w:val="00401B8A"/>
    <w:rsid w:val="0040205B"/>
    <w:rsid w:val="004034DE"/>
    <w:rsid w:val="00403810"/>
    <w:rsid w:val="00403D53"/>
    <w:rsid w:val="00403F06"/>
    <w:rsid w:val="00404046"/>
    <w:rsid w:val="004046D7"/>
    <w:rsid w:val="00405316"/>
    <w:rsid w:val="0040565D"/>
    <w:rsid w:val="004057A9"/>
    <w:rsid w:val="00405A40"/>
    <w:rsid w:val="00405AA0"/>
    <w:rsid w:val="00405AB0"/>
    <w:rsid w:val="00405E97"/>
    <w:rsid w:val="00406508"/>
    <w:rsid w:val="00407387"/>
    <w:rsid w:val="0040779A"/>
    <w:rsid w:val="00407D3F"/>
    <w:rsid w:val="00410365"/>
    <w:rsid w:val="0041105F"/>
    <w:rsid w:val="004114D5"/>
    <w:rsid w:val="00411A8A"/>
    <w:rsid w:val="004127DF"/>
    <w:rsid w:val="00412C2E"/>
    <w:rsid w:val="0041384A"/>
    <w:rsid w:val="00413A06"/>
    <w:rsid w:val="00415AC9"/>
    <w:rsid w:val="00416500"/>
    <w:rsid w:val="0041729F"/>
    <w:rsid w:val="00417AE2"/>
    <w:rsid w:val="00417C7C"/>
    <w:rsid w:val="00417E5B"/>
    <w:rsid w:val="004204DD"/>
    <w:rsid w:val="00421C3C"/>
    <w:rsid w:val="00422676"/>
    <w:rsid w:val="0042284F"/>
    <w:rsid w:val="004228D2"/>
    <w:rsid w:val="00423235"/>
    <w:rsid w:val="00423EE9"/>
    <w:rsid w:val="004242F1"/>
    <w:rsid w:val="004244FF"/>
    <w:rsid w:val="004266D0"/>
    <w:rsid w:val="004278E0"/>
    <w:rsid w:val="004309C3"/>
    <w:rsid w:val="0043136C"/>
    <w:rsid w:val="00431733"/>
    <w:rsid w:val="004320D1"/>
    <w:rsid w:val="00432610"/>
    <w:rsid w:val="0043270E"/>
    <w:rsid w:val="00433087"/>
    <w:rsid w:val="00433D54"/>
    <w:rsid w:val="0043437B"/>
    <w:rsid w:val="0043503C"/>
    <w:rsid w:val="00435742"/>
    <w:rsid w:val="0043737E"/>
    <w:rsid w:val="00440044"/>
    <w:rsid w:val="00440BF0"/>
    <w:rsid w:val="0044188A"/>
    <w:rsid w:val="0044238F"/>
    <w:rsid w:val="00442488"/>
    <w:rsid w:val="004424A5"/>
    <w:rsid w:val="00442636"/>
    <w:rsid w:val="004446ED"/>
    <w:rsid w:val="004503B5"/>
    <w:rsid w:val="00450ACB"/>
    <w:rsid w:val="004533FA"/>
    <w:rsid w:val="00453665"/>
    <w:rsid w:val="004543C5"/>
    <w:rsid w:val="00454513"/>
    <w:rsid w:val="00454809"/>
    <w:rsid w:val="004553F8"/>
    <w:rsid w:val="00455F19"/>
    <w:rsid w:val="004560D9"/>
    <w:rsid w:val="00457968"/>
    <w:rsid w:val="00457F20"/>
    <w:rsid w:val="004601BE"/>
    <w:rsid w:val="004603BB"/>
    <w:rsid w:val="00460534"/>
    <w:rsid w:val="004605A5"/>
    <w:rsid w:val="00461475"/>
    <w:rsid w:val="00461932"/>
    <w:rsid w:val="0046194B"/>
    <w:rsid w:val="00461A00"/>
    <w:rsid w:val="00461E14"/>
    <w:rsid w:val="00462CA0"/>
    <w:rsid w:val="0046301E"/>
    <w:rsid w:val="004635A6"/>
    <w:rsid w:val="004637DD"/>
    <w:rsid w:val="00463A77"/>
    <w:rsid w:val="00463EA3"/>
    <w:rsid w:val="00464978"/>
    <w:rsid w:val="004652E6"/>
    <w:rsid w:val="00465AF0"/>
    <w:rsid w:val="00465D60"/>
    <w:rsid w:val="004700CE"/>
    <w:rsid w:val="004714F3"/>
    <w:rsid w:val="0047224C"/>
    <w:rsid w:val="00472681"/>
    <w:rsid w:val="004728BF"/>
    <w:rsid w:val="00472958"/>
    <w:rsid w:val="00473863"/>
    <w:rsid w:val="00473A83"/>
    <w:rsid w:val="00473F7E"/>
    <w:rsid w:val="00474134"/>
    <w:rsid w:val="00474EA6"/>
    <w:rsid w:val="00475B7D"/>
    <w:rsid w:val="0047613A"/>
    <w:rsid w:val="004767DC"/>
    <w:rsid w:val="00480E7A"/>
    <w:rsid w:val="00480F1D"/>
    <w:rsid w:val="00481E04"/>
    <w:rsid w:val="00481FA4"/>
    <w:rsid w:val="00482542"/>
    <w:rsid w:val="00483145"/>
    <w:rsid w:val="004836FD"/>
    <w:rsid w:val="00483AC5"/>
    <w:rsid w:val="004846C6"/>
    <w:rsid w:val="0048493B"/>
    <w:rsid w:val="0048674F"/>
    <w:rsid w:val="004877D5"/>
    <w:rsid w:val="00487ABF"/>
    <w:rsid w:val="00490933"/>
    <w:rsid w:val="00490C85"/>
    <w:rsid w:val="00490D30"/>
    <w:rsid w:val="004912FD"/>
    <w:rsid w:val="0049142D"/>
    <w:rsid w:val="00491984"/>
    <w:rsid w:val="004935D2"/>
    <w:rsid w:val="00493A14"/>
    <w:rsid w:val="00493B7F"/>
    <w:rsid w:val="0049411D"/>
    <w:rsid w:val="00496EA0"/>
    <w:rsid w:val="004972E2"/>
    <w:rsid w:val="00497B8E"/>
    <w:rsid w:val="004A0B51"/>
    <w:rsid w:val="004A1187"/>
    <w:rsid w:val="004A13DE"/>
    <w:rsid w:val="004A14C6"/>
    <w:rsid w:val="004A1BCD"/>
    <w:rsid w:val="004A1E13"/>
    <w:rsid w:val="004A1FF0"/>
    <w:rsid w:val="004A288A"/>
    <w:rsid w:val="004A291F"/>
    <w:rsid w:val="004A2B02"/>
    <w:rsid w:val="004A3004"/>
    <w:rsid w:val="004A359A"/>
    <w:rsid w:val="004A3DBC"/>
    <w:rsid w:val="004A454B"/>
    <w:rsid w:val="004A538C"/>
    <w:rsid w:val="004A5609"/>
    <w:rsid w:val="004A58C7"/>
    <w:rsid w:val="004A6B24"/>
    <w:rsid w:val="004A73D4"/>
    <w:rsid w:val="004B071F"/>
    <w:rsid w:val="004B1CD6"/>
    <w:rsid w:val="004B2243"/>
    <w:rsid w:val="004B3BF1"/>
    <w:rsid w:val="004B3F4A"/>
    <w:rsid w:val="004B443B"/>
    <w:rsid w:val="004B50ED"/>
    <w:rsid w:val="004B588F"/>
    <w:rsid w:val="004B6D65"/>
    <w:rsid w:val="004B71E5"/>
    <w:rsid w:val="004B7643"/>
    <w:rsid w:val="004B7DBA"/>
    <w:rsid w:val="004C005B"/>
    <w:rsid w:val="004C05CC"/>
    <w:rsid w:val="004C07B2"/>
    <w:rsid w:val="004C0A4F"/>
    <w:rsid w:val="004C161A"/>
    <w:rsid w:val="004C1E55"/>
    <w:rsid w:val="004C24B0"/>
    <w:rsid w:val="004C29A7"/>
    <w:rsid w:val="004C3C92"/>
    <w:rsid w:val="004C45D0"/>
    <w:rsid w:val="004C462A"/>
    <w:rsid w:val="004C592A"/>
    <w:rsid w:val="004C665F"/>
    <w:rsid w:val="004C6AF2"/>
    <w:rsid w:val="004C6E20"/>
    <w:rsid w:val="004D0635"/>
    <w:rsid w:val="004D0667"/>
    <w:rsid w:val="004D0B3B"/>
    <w:rsid w:val="004D12AF"/>
    <w:rsid w:val="004D1ED0"/>
    <w:rsid w:val="004D24A3"/>
    <w:rsid w:val="004D2781"/>
    <w:rsid w:val="004D28DC"/>
    <w:rsid w:val="004D32DC"/>
    <w:rsid w:val="004D3420"/>
    <w:rsid w:val="004D3A40"/>
    <w:rsid w:val="004D3C1C"/>
    <w:rsid w:val="004D455A"/>
    <w:rsid w:val="004D5533"/>
    <w:rsid w:val="004D592B"/>
    <w:rsid w:val="004D5EAF"/>
    <w:rsid w:val="004D6A41"/>
    <w:rsid w:val="004D7521"/>
    <w:rsid w:val="004D7B45"/>
    <w:rsid w:val="004E0110"/>
    <w:rsid w:val="004E0657"/>
    <w:rsid w:val="004E1B3E"/>
    <w:rsid w:val="004E2861"/>
    <w:rsid w:val="004E2E38"/>
    <w:rsid w:val="004E33F5"/>
    <w:rsid w:val="004E4257"/>
    <w:rsid w:val="004E4E74"/>
    <w:rsid w:val="004E5E17"/>
    <w:rsid w:val="004E6504"/>
    <w:rsid w:val="004E6545"/>
    <w:rsid w:val="004E6D0C"/>
    <w:rsid w:val="004E7217"/>
    <w:rsid w:val="004E7971"/>
    <w:rsid w:val="004E7B72"/>
    <w:rsid w:val="004F0469"/>
    <w:rsid w:val="004F1816"/>
    <w:rsid w:val="004F265B"/>
    <w:rsid w:val="004F37C9"/>
    <w:rsid w:val="004F398D"/>
    <w:rsid w:val="004F3D09"/>
    <w:rsid w:val="004F4127"/>
    <w:rsid w:val="004F63D1"/>
    <w:rsid w:val="004F6A52"/>
    <w:rsid w:val="004F72C8"/>
    <w:rsid w:val="004F78F0"/>
    <w:rsid w:val="0050064A"/>
    <w:rsid w:val="00501269"/>
    <w:rsid w:val="00501980"/>
    <w:rsid w:val="0050252D"/>
    <w:rsid w:val="005028F3"/>
    <w:rsid w:val="00502C5C"/>
    <w:rsid w:val="00502E70"/>
    <w:rsid w:val="00503089"/>
    <w:rsid w:val="0050336B"/>
    <w:rsid w:val="00503E95"/>
    <w:rsid w:val="00504813"/>
    <w:rsid w:val="00505220"/>
    <w:rsid w:val="00505AE5"/>
    <w:rsid w:val="00506885"/>
    <w:rsid w:val="00506B4D"/>
    <w:rsid w:val="0051008E"/>
    <w:rsid w:val="00510C8B"/>
    <w:rsid w:val="005120BA"/>
    <w:rsid w:val="005125D2"/>
    <w:rsid w:val="00512A62"/>
    <w:rsid w:val="0051314A"/>
    <w:rsid w:val="0051365D"/>
    <w:rsid w:val="0051472B"/>
    <w:rsid w:val="0051486A"/>
    <w:rsid w:val="00514A9F"/>
    <w:rsid w:val="00514BA0"/>
    <w:rsid w:val="005153EA"/>
    <w:rsid w:val="005158F1"/>
    <w:rsid w:val="0051594A"/>
    <w:rsid w:val="00515D74"/>
    <w:rsid w:val="00516AB2"/>
    <w:rsid w:val="00520638"/>
    <w:rsid w:val="00520A00"/>
    <w:rsid w:val="00521341"/>
    <w:rsid w:val="00521EED"/>
    <w:rsid w:val="00523493"/>
    <w:rsid w:val="00523AD9"/>
    <w:rsid w:val="0052492C"/>
    <w:rsid w:val="00524B79"/>
    <w:rsid w:val="00525109"/>
    <w:rsid w:val="00525EAA"/>
    <w:rsid w:val="0052651E"/>
    <w:rsid w:val="005265CE"/>
    <w:rsid w:val="00526E72"/>
    <w:rsid w:val="00526F92"/>
    <w:rsid w:val="005272D7"/>
    <w:rsid w:val="00527F6D"/>
    <w:rsid w:val="00532314"/>
    <w:rsid w:val="005326FB"/>
    <w:rsid w:val="00532AE6"/>
    <w:rsid w:val="00533D84"/>
    <w:rsid w:val="005341C9"/>
    <w:rsid w:val="0053545C"/>
    <w:rsid w:val="005356AD"/>
    <w:rsid w:val="005359C3"/>
    <w:rsid w:val="00535DDE"/>
    <w:rsid w:val="00536BD0"/>
    <w:rsid w:val="0053767E"/>
    <w:rsid w:val="0053772A"/>
    <w:rsid w:val="005379C0"/>
    <w:rsid w:val="00537BB4"/>
    <w:rsid w:val="00537E1A"/>
    <w:rsid w:val="00540998"/>
    <w:rsid w:val="00540C1F"/>
    <w:rsid w:val="005413D9"/>
    <w:rsid w:val="00541998"/>
    <w:rsid w:val="00542675"/>
    <w:rsid w:val="00543450"/>
    <w:rsid w:val="0054345B"/>
    <w:rsid w:val="0054537A"/>
    <w:rsid w:val="005457FB"/>
    <w:rsid w:val="00546417"/>
    <w:rsid w:val="005473BE"/>
    <w:rsid w:val="00547AF7"/>
    <w:rsid w:val="00550D73"/>
    <w:rsid w:val="005513E4"/>
    <w:rsid w:val="00551C10"/>
    <w:rsid w:val="005530F0"/>
    <w:rsid w:val="0055372D"/>
    <w:rsid w:val="00553837"/>
    <w:rsid w:val="00553D41"/>
    <w:rsid w:val="00554500"/>
    <w:rsid w:val="00554A15"/>
    <w:rsid w:val="00555BC4"/>
    <w:rsid w:val="00555E32"/>
    <w:rsid w:val="0055605B"/>
    <w:rsid w:val="00557751"/>
    <w:rsid w:val="005578A5"/>
    <w:rsid w:val="00557C0B"/>
    <w:rsid w:val="00560C13"/>
    <w:rsid w:val="005613B8"/>
    <w:rsid w:val="00561958"/>
    <w:rsid w:val="00561F71"/>
    <w:rsid w:val="00562108"/>
    <w:rsid w:val="00562D64"/>
    <w:rsid w:val="0056312B"/>
    <w:rsid w:val="005631CC"/>
    <w:rsid w:val="00563A5D"/>
    <w:rsid w:val="00564139"/>
    <w:rsid w:val="0056477C"/>
    <w:rsid w:val="00565647"/>
    <w:rsid w:val="00565E93"/>
    <w:rsid w:val="00566392"/>
    <w:rsid w:val="00570801"/>
    <w:rsid w:val="00570BB6"/>
    <w:rsid w:val="005718DD"/>
    <w:rsid w:val="00571B16"/>
    <w:rsid w:val="00571B93"/>
    <w:rsid w:val="005721A2"/>
    <w:rsid w:val="005727D6"/>
    <w:rsid w:val="00572BA5"/>
    <w:rsid w:val="00572F1C"/>
    <w:rsid w:val="00573556"/>
    <w:rsid w:val="00573B5B"/>
    <w:rsid w:val="00576257"/>
    <w:rsid w:val="00577835"/>
    <w:rsid w:val="005803D1"/>
    <w:rsid w:val="005803D3"/>
    <w:rsid w:val="00580547"/>
    <w:rsid w:val="00581A93"/>
    <w:rsid w:val="0058235A"/>
    <w:rsid w:val="00582576"/>
    <w:rsid w:val="0058290B"/>
    <w:rsid w:val="005838EE"/>
    <w:rsid w:val="00583928"/>
    <w:rsid w:val="0058395F"/>
    <w:rsid w:val="00584321"/>
    <w:rsid w:val="00584397"/>
    <w:rsid w:val="0058464A"/>
    <w:rsid w:val="0058491F"/>
    <w:rsid w:val="00585125"/>
    <w:rsid w:val="0058537D"/>
    <w:rsid w:val="0058546F"/>
    <w:rsid w:val="00585C1D"/>
    <w:rsid w:val="005868EF"/>
    <w:rsid w:val="005868F1"/>
    <w:rsid w:val="00586C9A"/>
    <w:rsid w:val="00587085"/>
    <w:rsid w:val="00590087"/>
    <w:rsid w:val="005904B2"/>
    <w:rsid w:val="00591330"/>
    <w:rsid w:val="00591903"/>
    <w:rsid w:val="00592744"/>
    <w:rsid w:val="00592814"/>
    <w:rsid w:val="00592C03"/>
    <w:rsid w:val="00592CE2"/>
    <w:rsid w:val="00593278"/>
    <w:rsid w:val="00593510"/>
    <w:rsid w:val="00593EA2"/>
    <w:rsid w:val="00594416"/>
    <w:rsid w:val="0059446D"/>
    <w:rsid w:val="005949A9"/>
    <w:rsid w:val="0059512D"/>
    <w:rsid w:val="005952BE"/>
    <w:rsid w:val="005967AB"/>
    <w:rsid w:val="00596827"/>
    <w:rsid w:val="005972AD"/>
    <w:rsid w:val="005973B1"/>
    <w:rsid w:val="005A2B4A"/>
    <w:rsid w:val="005A3549"/>
    <w:rsid w:val="005A4860"/>
    <w:rsid w:val="005A486C"/>
    <w:rsid w:val="005A4A1F"/>
    <w:rsid w:val="005A4E58"/>
    <w:rsid w:val="005A50BF"/>
    <w:rsid w:val="005A568D"/>
    <w:rsid w:val="005A581D"/>
    <w:rsid w:val="005A68B4"/>
    <w:rsid w:val="005B01A6"/>
    <w:rsid w:val="005B03F4"/>
    <w:rsid w:val="005B0403"/>
    <w:rsid w:val="005B0BC4"/>
    <w:rsid w:val="005B11F7"/>
    <w:rsid w:val="005B17BB"/>
    <w:rsid w:val="005B1AC0"/>
    <w:rsid w:val="005B23B8"/>
    <w:rsid w:val="005B27C0"/>
    <w:rsid w:val="005B2949"/>
    <w:rsid w:val="005B2A4F"/>
    <w:rsid w:val="005B2A83"/>
    <w:rsid w:val="005B30B0"/>
    <w:rsid w:val="005B3C0D"/>
    <w:rsid w:val="005B3D50"/>
    <w:rsid w:val="005B4E21"/>
    <w:rsid w:val="005B4EF0"/>
    <w:rsid w:val="005B54C0"/>
    <w:rsid w:val="005B5727"/>
    <w:rsid w:val="005B5AAD"/>
    <w:rsid w:val="005B7395"/>
    <w:rsid w:val="005B73BB"/>
    <w:rsid w:val="005B73FD"/>
    <w:rsid w:val="005B7873"/>
    <w:rsid w:val="005B7DDA"/>
    <w:rsid w:val="005C09AC"/>
    <w:rsid w:val="005C0A54"/>
    <w:rsid w:val="005C1307"/>
    <w:rsid w:val="005C24CD"/>
    <w:rsid w:val="005C2B53"/>
    <w:rsid w:val="005C3E0C"/>
    <w:rsid w:val="005C46ED"/>
    <w:rsid w:val="005C4D4F"/>
    <w:rsid w:val="005C4DE1"/>
    <w:rsid w:val="005C5120"/>
    <w:rsid w:val="005C581E"/>
    <w:rsid w:val="005C6561"/>
    <w:rsid w:val="005C6BBC"/>
    <w:rsid w:val="005C7272"/>
    <w:rsid w:val="005C741F"/>
    <w:rsid w:val="005C7BDE"/>
    <w:rsid w:val="005C7C83"/>
    <w:rsid w:val="005C7FF8"/>
    <w:rsid w:val="005D133F"/>
    <w:rsid w:val="005D1B30"/>
    <w:rsid w:val="005D2998"/>
    <w:rsid w:val="005D2C6D"/>
    <w:rsid w:val="005D3023"/>
    <w:rsid w:val="005D312A"/>
    <w:rsid w:val="005D31B5"/>
    <w:rsid w:val="005D3F29"/>
    <w:rsid w:val="005D4E34"/>
    <w:rsid w:val="005D5059"/>
    <w:rsid w:val="005D54F1"/>
    <w:rsid w:val="005D556C"/>
    <w:rsid w:val="005D58A1"/>
    <w:rsid w:val="005D5C1A"/>
    <w:rsid w:val="005D632B"/>
    <w:rsid w:val="005D6955"/>
    <w:rsid w:val="005D6F91"/>
    <w:rsid w:val="005D7D44"/>
    <w:rsid w:val="005D7F88"/>
    <w:rsid w:val="005E09D7"/>
    <w:rsid w:val="005E0C5B"/>
    <w:rsid w:val="005E0FD2"/>
    <w:rsid w:val="005E11B8"/>
    <w:rsid w:val="005E1B35"/>
    <w:rsid w:val="005E255E"/>
    <w:rsid w:val="005E372C"/>
    <w:rsid w:val="005E3BBD"/>
    <w:rsid w:val="005E49A4"/>
    <w:rsid w:val="005E4D14"/>
    <w:rsid w:val="005E4E82"/>
    <w:rsid w:val="005E4FBE"/>
    <w:rsid w:val="005E5186"/>
    <w:rsid w:val="005E55D0"/>
    <w:rsid w:val="005E656B"/>
    <w:rsid w:val="005E728C"/>
    <w:rsid w:val="005E72A0"/>
    <w:rsid w:val="005E7A76"/>
    <w:rsid w:val="005F065D"/>
    <w:rsid w:val="005F0768"/>
    <w:rsid w:val="005F0A39"/>
    <w:rsid w:val="005F0D9B"/>
    <w:rsid w:val="005F14A1"/>
    <w:rsid w:val="005F1729"/>
    <w:rsid w:val="005F1C28"/>
    <w:rsid w:val="005F208C"/>
    <w:rsid w:val="005F2A7E"/>
    <w:rsid w:val="005F2E60"/>
    <w:rsid w:val="005F3622"/>
    <w:rsid w:val="005F3967"/>
    <w:rsid w:val="005F4537"/>
    <w:rsid w:val="005F57B6"/>
    <w:rsid w:val="005F6307"/>
    <w:rsid w:val="005F6619"/>
    <w:rsid w:val="005F6970"/>
    <w:rsid w:val="005F6BA3"/>
    <w:rsid w:val="005F6E24"/>
    <w:rsid w:val="005F75BB"/>
    <w:rsid w:val="005F77E3"/>
    <w:rsid w:val="005F7C72"/>
    <w:rsid w:val="00602FB8"/>
    <w:rsid w:val="006041B0"/>
    <w:rsid w:val="00604746"/>
    <w:rsid w:val="0060497D"/>
    <w:rsid w:val="00605A60"/>
    <w:rsid w:val="00606949"/>
    <w:rsid w:val="00606D12"/>
    <w:rsid w:val="00607BEB"/>
    <w:rsid w:val="00607CB5"/>
    <w:rsid w:val="00607D66"/>
    <w:rsid w:val="006101A1"/>
    <w:rsid w:val="00610342"/>
    <w:rsid w:val="006109F8"/>
    <w:rsid w:val="00610ACC"/>
    <w:rsid w:val="006117E8"/>
    <w:rsid w:val="00612114"/>
    <w:rsid w:val="00612216"/>
    <w:rsid w:val="00612444"/>
    <w:rsid w:val="00612984"/>
    <w:rsid w:val="00613812"/>
    <w:rsid w:val="00615A27"/>
    <w:rsid w:val="00615AE4"/>
    <w:rsid w:val="00617A2D"/>
    <w:rsid w:val="00622167"/>
    <w:rsid w:val="00622DF8"/>
    <w:rsid w:val="006232A1"/>
    <w:rsid w:val="00623776"/>
    <w:rsid w:val="00623BC3"/>
    <w:rsid w:val="006241A3"/>
    <w:rsid w:val="006243EB"/>
    <w:rsid w:val="00624CCF"/>
    <w:rsid w:val="006254E2"/>
    <w:rsid w:val="006258FA"/>
    <w:rsid w:val="00625C7D"/>
    <w:rsid w:val="00626C39"/>
    <w:rsid w:val="006274C4"/>
    <w:rsid w:val="00627A5E"/>
    <w:rsid w:val="00630085"/>
    <w:rsid w:val="006300E7"/>
    <w:rsid w:val="0063031A"/>
    <w:rsid w:val="006306F5"/>
    <w:rsid w:val="006320B3"/>
    <w:rsid w:val="006330F3"/>
    <w:rsid w:val="006361F1"/>
    <w:rsid w:val="00636434"/>
    <w:rsid w:val="006369DD"/>
    <w:rsid w:val="00636A19"/>
    <w:rsid w:val="00637FB2"/>
    <w:rsid w:val="00640D4E"/>
    <w:rsid w:val="00640EEA"/>
    <w:rsid w:val="00641A91"/>
    <w:rsid w:val="00641CC8"/>
    <w:rsid w:val="00641DAD"/>
    <w:rsid w:val="00641F9F"/>
    <w:rsid w:val="006427B7"/>
    <w:rsid w:val="00642BF2"/>
    <w:rsid w:val="006431E1"/>
    <w:rsid w:val="00643475"/>
    <w:rsid w:val="00643FA6"/>
    <w:rsid w:val="00644033"/>
    <w:rsid w:val="00644678"/>
    <w:rsid w:val="00645AA0"/>
    <w:rsid w:val="006461DD"/>
    <w:rsid w:val="00646788"/>
    <w:rsid w:val="00647264"/>
    <w:rsid w:val="006472CE"/>
    <w:rsid w:val="00647693"/>
    <w:rsid w:val="00647D22"/>
    <w:rsid w:val="00650BEE"/>
    <w:rsid w:val="00650F91"/>
    <w:rsid w:val="00651EB4"/>
    <w:rsid w:val="00652795"/>
    <w:rsid w:val="00654BAC"/>
    <w:rsid w:val="006562B9"/>
    <w:rsid w:val="00656520"/>
    <w:rsid w:val="006573FC"/>
    <w:rsid w:val="00657423"/>
    <w:rsid w:val="006576D6"/>
    <w:rsid w:val="0066042E"/>
    <w:rsid w:val="006615F2"/>
    <w:rsid w:val="00661A07"/>
    <w:rsid w:val="006620E4"/>
    <w:rsid w:val="006627EA"/>
    <w:rsid w:val="00662D06"/>
    <w:rsid w:val="00662DF4"/>
    <w:rsid w:val="00662EBB"/>
    <w:rsid w:val="00663062"/>
    <w:rsid w:val="00663950"/>
    <w:rsid w:val="006664B3"/>
    <w:rsid w:val="00667466"/>
    <w:rsid w:val="006674CE"/>
    <w:rsid w:val="006675CC"/>
    <w:rsid w:val="00670AE4"/>
    <w:rsid w:val="00670DE0"/>
    <w:rsid w:val="00670F8E"/>
    <w:rsid w:val="00672028"/>
    <w:rsid w:val="00674033"/>
    <w:rsid w:val="006740E9"/>
    <w:rsid w:val="0067446B"/>
    <w:rsid w:val="00674EF8"/>
    <w:rsid w:val="00675249"/>
    <w:rsid w:val="00675668"/>
    <w:rsid w:val="00676305"/>
    <w:rsid w:val="006763AE"/>
    <w:rsid w:val="006768C3"/>
    <w:rsid w:val="00677ED6"/>
    <w:rsid w:val="0068043D"/>
    <w:rsid w:val="00680825"/>
    <w:rsid w:val="00682A9A"/>
    <w:rsid w:val="0068373F"/>
    <w:rsid w:val="00685EC4"/>
    <w:rsid w:val="00686D81"/>
    <w:rsid w:val="006871A1"/>
    <w:rsid w:val="00687594"/>
    <w:rsid w:val="006902A0"/>
    <w:rsid w:val="00690363"/>
    <w:rsid w:val="00691370"/>
    <w:rsid w:val="0069249F"/>
    <w:rsid w:val="00693876"/>
    <w:rsid w:val="006951AE"/>
    <w:rsid w:val="0069530C"/>
    <w:rsid w:val="0069588E"/>
    <w:rsid w:val="0069640E"/>
    <w:rsid w:val="00696DC7"/>
    <w:rsid w:val="00696FB7"/>
    <w:rsid w:val="006A078D"/>
    <w:rsid w:val="006A14FB"/>
    <w:rsid w:val="006A2451"/>
    <w:rsid w:val="006A256B"/>
    <w:rsid w:val="006A3AC8"/>
    <w:rsid w:val="006A3E0B"/>
    <w:rsid w:val="006A413A"/>
    <w:rsid w:val="006A4D68"/>
    <w:rsid w:val="006A5124"/>
    <w:rsid w:val="006A5D6C"/>
    <w:rsid w:val="006A5FCC"/>
    <w:rsid w:val="006A61E9"/>
    <w:rsid w:val="006A62DC"/>
    <w:rsid w:val="006A7233"/>
    <w:rsid w:val="006A7336"/>
    <w:rsid w:val="006B01A1"/>
    <w:rsid w:val="006B02F4"/>
    <w:rsid w:val="006B06EB"/>
    <w:rsid w:val="006B1692"/>
    <w:rsid w:val="006B1DD2"/>
    <w:rsid w:val="006B203C"/>
    <w:rsid w:val="006B27DC"/>
    <w:rsid w:val="006B2B48"/>
    <w:rsid w:val="006B349A"/>
    <w:rsid w:val="006B3F73"/>
    <w:rsid w:val="006B3FA3"/>
    <w:rsid w:val="006B4539"/>
    <w:rsid w:val="006B5364"/>
    <w:rsid w:val="006B57CD"/>
    <w:rsid w:val="006B68C6"/>
    <w:rsid w:val="006B6FD1"/>
    <w:rsid w:val="006B7109"/>
    <w:rsid w:val="006B786D"/>
    <w:rsid w:val="006B78AF"/>
    <w:rsid w:val="006C1C65"/>
    <w:rsid w:val="006C1FDC"/>
    <w:rsid w:val="006C2582"/>
    <w:rsid w:val="006C281B"/>
    <w:rsid w:val="006C2D8E"/>
    <w:rsid w:val="006C35BA"/>
    <w:rsid w:val="006C422C"/>
    <w:rsid w:val="006C44C9"/>
    <w:rsid w:val="006C4DDE"/>
    <w:rsid w:val="006C588F"/>
    <w:rsid w:val="006C5D82"/>
    <w:rsid w:val="006C6901"/>
    <w:rsid w:val="006C6DD8"/>
    <w:rsid w:val="006C76EC"/>
    <w:rsid w:val="006D034B"/>
    <w:rsid w:val="006D043F"/>
    <w:rsid w:val="006D065C"/>
    <w:rsid w:val="006D0729"/>
    <w:rsid w:val="006D2054"/>
    <w:rsid w:val="006D3C4B"/>
    <w:rsid w:val="006D5477"/>
    <w:rsid w:val="006D5B4D"/>
    <w:rsid w:val="006D5B63"/>
    <w:rsid w:val="006D6853"/>
    <w:rsid w:val="006D7A06"/>
    <w:rsid w:val="006D7A64"/>
    <w:rsid w:val="006D7CE7"/>
    <w:rsid w:val="006D7D7A"/>
    <w:rsid w:val="006E1A58"/>
    <w:rsid w:val="006E1C95"/>
    <w:rsid w:val="006E21CD"/>
    <w:rsid w:val="006E23A0"/>
    <w:rsid w:val="006E2642"/>
    <w:rsid w:val="006E35A5"/>
    <w:rsid w:val="006E38FF"/>
    <w:rsid w:val="006E3F1D"/>
    <w:rsid w:val="006E46D7"/>
    <w:rsid w:val="006E46FE"/>
    <w:rsid w:val="006E4AB0"/>
    <w:rsid w:val="006E5810"/>
    <w:rsid w:val="006E6095"/>
    <w:rsid w:val="006E796C"/>
    <w:rsid w:val="006F3088"/>
    <w:rsid w:val="006F33E0"/>
    <w:rsid w:val="006F76F3"/>
    <w:rsid w:val="006F7C2E"/>
    <w:rsid w:val="006F7F27"/>
    <w:rsid w:val="007000E4"/>
    <w:rsid w:val="00700102"/>
    <w:rsid w:val="00701315"/>
    <w:rsid w:val="0070131C"/>
    <w:rsid w:val="007014C6"/>
    <w:rsid w:val="00702151"/>
    <w:rsid w:val="007024C0"/>
    <w:rsid w:val="00702FC9"/>
    <w:rsid w:val="0070315E"/>
    <w:rsid w:val="0070487B"/>
    <w:rsid w:val="0070499B"/>
    <w:rsid w:val="00704ADA"/>
    <w:rsid w:val="00705343"/>
    <w:rsid w:val="00705C21"/>
    <w:rsid w:val="0070656B"/>
    <w:rsid w:val="0070708F"/>
    <w:rsid w:val="00710827"/>
    <w:rsid w:val="007110B3"/>
    <w:rsid w:val="00713113"/>
    <w:rsid w:val="00713353"/>
    <w:rsid w:val="0071498E"/>
    <w:rsid w:val="00714998"/>
    <w:rsid w:val="00716440"/>
    <w:rsid w:val="00716884"/>
    <w:rsid w:val="007174AD"/>
    <w:rsid w:val="00717E29"/>
    <w:rsid w:val="00720D08"/>
    <w:rsid w:val="00720E89"/>
    <w:rsid w:val="007213F7"/>
    <w:rsid w:val="0072229E"/>
    <w:rsid w:val="00722665"/>
    <w:rsid w:val="007240BD"/>
    <w:rsid w:val="00724527"/>
    <w:rsid w:val="00724F1C"/>
    <w:rsid w:val="00725156"/>
    <w:rsid w:val="00725DC3"/>
    <w:rsid w:val="007262EE"/>
    <w:rsid w:val="007267E6"/>
    <w:rsid w:val="00726B43"/>
    <w:rsid w:val="00726D05"/>
    <w:rsid w:val="00727CAC"/>
    <w:rsid w:val="00727CB4"/>
    <w:rsid w:val="00730DC1"/>
    <w:rsid w:val="007316C3"/>
    <w:rsid w:val="00731C21"/>
    <w:rsid w:val="00732203"/>
    <w:rsid w:val="0073423F"/>
    <w:rsid w:val="007346CA"/>
    <w:rsid w:val="007347AB"/>
    <w:rsid w:val="00734E61"/>
    <w:rsid w:val="0073627C"/>
    <w:rsid w:val="0073633B"/>
    <w:rsid w:val="007369EC"/>
    <w:rsid w:val="00737346"/>
    <w:rsid w:val="00737EEC"/>
    <w:rsid w:val="00740112"/>
    <w:rsid w:val="007405D6"/>
    <w:rsid w:val="00740E70"/>
    <w:rsid w:val="00741448"/>
    <w:rsid w:val="007426E9"/>
    <w:rsid w:val="00742A88"/>
    <w:rsid w:val="0074438C"/>
    <w:rsid w:val="00745A08"/>
    <w:rsid w:val="00745CD2"/>
    <w:rsid w:val="007464FA"/>
    <w:rsid w:val="00747769"/>
    <w:rsid w:val="00747AEA"/>
    <w:rsid w:val="00750133"/>
    <w:rsid w:val="00750D96"/>
    <w:rsid w:val="007519B6"/>
    <w:rsid w:val="00751E36"/>
    <w:rsid w:val="00752D18"/>
    <w:rsid w:val="00753050"/>
    <w:rsid w:val="0075335F"/>
    <w:rsid w:val="00753957"/>
    <w:rsid w:val="0075397F"/>
    <w:rsid w:val="00753A6F"/>
    <w:rsid w:val="00753E4F"/>
    <w:rsid w:val="007542E1"/>
    <w:rsid w:val="0075458F"/>
    <w:rsid w:val="007552E4"/>
    <w:rsid w:val="0075726E"/>
    <w:rsid w:val="00757482"/>
    <w:rsid w:val="00757AC1"/>
    <w:rsid w:val="00757BA6"/>
    <w:rsid w:val="00757BBA"/>
    <w:rsid w:val="00757DB7"/>
    <w:rsid w:val="00760B04"/>
    <w:rsid w:val="00761ABC"/>
    <w:rsid w:val="00761B66"/>
    <w:rsid w:val="00761E21"/>
    <w:rsid w:val="007628CA"/>
    <w:rsid w:val="00762D27"/>
    <w:rsid w:val="00762FE0"/>
    <w:rsid w:val="00763D30"/>
    <w:rsid w:val="00764001"/>
    <w:rsid w:val="0076461E"/>
    <w:rsid w:val="007653B5"/>
    <w:rsid w:val="00766139"/>
    <w:rsid w:val="0076631A"/>
    <w:rsid w:val="00766880"/>
    <w:rsid w:val="00766DFE"/>
    <w:rsid w:val="00770437"/>
    <w:rsid w:val="007713BB"/>
    <w:rsid w:val="00772231"/>
    <w:rsid w:val="00772465"/>
    <w:rsid w:val="00772FFE"/>
    <w:rsid w:val="007730BE"/>
    <w:rsid w:val="0077375E"/>
    <w:rsid w:val="00773A64"/>
    <w:rsid w:val="00773DC7"/>
    <w:rsid w:val="00774A43"/>
    <w:rsid w:val="00774B60"/>
    <w:rsid w:val="0077514D"/>
    <w:rsid w:val="00775157"/>
    <w:rsid w:val="00776171"/>
    <w:rsid w:val="00776E24"/>
    <w:rsid w:val="00776F34"/>
    <w:rsid w:val="00783744"/>
    <w:rsid w:val="007841DD"/>
    <w:rsid w:val="007842D9"/>
    <w:rsid w:val="0078660E"/>
    <w:rsid w:val="00787538"/>
    <w:rsid w:val="007876B3"/>
    <w:rsid w:val="00790206"/>
    <w:rsid w:val="0079111D"/>
    <w:rsid w:val="00791C8F"/>
    <w:rsid w:val="0079222B"/>
    <w:rsid w:val="007931F8"/>
    <w:rsid w:val="00793D3F"/>
    <w:rsid w:val="00794656"/>
    <w:rsid w:val="0079489E"/>
    <w:rsid w:val="00795281"/>
    <w:rsid w:val="007955EC"/>
    <w:rsid w:val="00795955"/>
    <w:rsid w:val="007964A0"/>
    <w:rsid w:val="007A0A60"/>
    <w:rsid w:val="007A0C95"/>
    <w:rsid w:val="007A10DA"/>
    <w:rsid w:val="007A2D84"/>
    <w:rsid w:val="007A3317"/>
    <w:rsid w:val="007A3607"/>
    <w:rsid w:val="007A3E26"/>
    <w:rsid w:val="007A41C7"/>
    <w:rsid w:val="007A634D"/>
    <w:rsid w:val="007A64BE"/>
    <w:rsid w:val="007A7C8C"/>
    <w:rsid w:val="007B112C"/>
    <w:rsid w:val="007B1337"/>
    <w:rsid w:val="007B160A"/>
    <w:rsid w:val="007B19C9"/>
    <w:rsid w:val="007B28DB"/>
    <w:rsid w:val="007B34E2"/>
    <w:rsid w:val="007B37FC"/>
    <w:rsid w:val="007B3E6E"/>
    <w:rsid w:val="007B4951"/>
    <w:rsid w:val="007B4D8B"/>
    <w:rsid w:val="007B5207"/>
    <w:rsid w:val="007B5B79"/>
    <w:rsid w:val="007B620E"/>
    <w:rsid w:val="007B7155"/>
    <w:rsid w:val="007B71C0"/>
    <w:rsid w:val="007B759C"/>
    <w:rsid w:val="007B7B38"/>
    <w:rsid w:val="007C0B4D"/>
    <w:rsid w:val="007C167A"/>
    <w:rsid w:val="007C1B27"/>
    <w:rsid w:val="007C21FC"/>
    <w:rsid w:val="007C2235"/>
    <w:rsid w:val="007C236C"/>
    <w:rsid w:val="007C255B"/>
    <w:rsid w:val="007C29B2"/>
    <w:rsid w:val="007C4910"/>
    <w:rsid w:val="007C509C"/>
    <w:rsid w:val="007C57D9"/>
    <w:rsid w:val="007C6DAA"/>
    <w:rsid w:val="007C738E"/>
    <w:rsid w:val="007D06CC"/>
    <w:rsid w:val="007D0E20"/>
    <w:rsid w:val="007D10AE"/>
    <w:rsid w:val="007D15CF"/>
    <w:rsid w:val="007D1A8A"/>
    <w:rsid w:val="007D1C7E"/>
    <w:rsid w:val="007D1DEA"/>
    <w:rsid w:val="007D1F60"/>
    <w:rsid w:val="007D2E91"/>
    <w:rsid w:val="007D3504"/>
    <w:rsid w:val="007D3F2E"/>
    <w:rsid w:val="007D493F"/>
    <w:rsid w:val="007D4E5F"/>
    <w:rsid w:val="007D4EFA"/>
    <w:rsid w:val="007D5074"/>
    <w:rsid w:val="007D5212"/>
    <w:rsid w:val="007D590F"/>
    <w:rsid w:val="007D643A"/>
    <w:rsid w:val="007D715D"/>
    <w:rsid w:val="007E00B6"/>
    <w:rsid w:val="007E1E99"/>
    <w:rsid w:val="007E2F26"/>
    <w:rsid w:val="007E3DE2"/>
    <w:rsid w:val="007E4BD0"/>
    <w:rsid w:val="007E5E7F"/>
    <w:rsid w:val="007E6A1E"/>
    <w:rsid w:val="007E6E10"/>
    <w:rsid w:val="007E6F0B"/>
    <w:rsid w:val="007E6F95"/>
    <w:rsid w:val="007E74D7"/>
    <w:rsid w:val="007E7A90"/>
    <w:rsid w:val="007E7E41"/>
    <w:rsid w:val="007F0253"/>
    <w:rsid w:val="007F137F"/>
    <w:rsid w:val="007F1783"/>
    <w:rsid w:val="007F1D3D"/>
    <w:rsid w:val="007F1DDD"/>
    <w:rsid w:val="007F1E5C"/>
    <w:rsid w:val="007F2140"/>
    <w:rsid w:val="007F2446"/>
    <w:rsid w:val="007F789E"/>
    <w:rsid w:val="0080018C"/>
    <w:rsid w:val="00800679"/>
    <w:rsid w:val="00801496"/>
    <w:rsid w:val="00801D6F"/>
    <w:rsid w:val="008023E6"/>
    <w:rsid w:val="00803A04"/>
    <w:rsid w:val="00803FCE"/>
    <w:rsid w:val="00804668"/>
    <w:rsid w:val="00804C98"/>
    <w:rsid w:val="00805EBA"/>
    <w:rsid w:val="00805F64"/>
    <w:rsid w:val="008068A0"/>
    <w:rsid w:val="00806F78"/>
    <w:rsid w:val="008102EA"/>
    <w:rsid w:val="00811D08"/>
    <w:rsid w:val="00811D42"/>
    <w:rsid w:val="00811DE0"/>
    <w:rsid w:val="00811F11"/>
    <w:rsid w:val="00812E34"/>
    <w:rsid w:val="00812FD8"/>
    <w:rsid w:val="00813350"/>
    <w:rsid w:val="00814161"/>
    <w:rsid w:val="00814229"/>
    <w:rsid w:val="008155E0"/>
    <w:rsid w:val="00815BB6"/>
    <w:rsid w:val="00815EF1"/>
    <w:rsid w:val="00816036"/>
    <w:rsid w:val="00816D95"/>
    <w:rsid w:val="00817579"/>
    <w:rsid w:val="00817979"/>
    <w:rsid w:val="00820094"/>
    <w:rsid w:val="00820931"/>
    <w:rsid w:val="00820EC4"/>
    <w:rsid w:val="008215A5"/>
    <w:rsid w:val="00821AFF"/>
    <w:rsid w:val="00821DDC"/>
    <w:rsid w:val="00821EE1"/>
    <w:rsid w:val="0082228A"/>
    <w:rsid w:val="00823014"/>
    <w:rsid w:val="0082326D"/>
    <w:rsid w:val="008233F9"/>
    <w:rsid w:val="00824B1E"/>
    <w:rsid w:val="00824BE2"/>
    <w:rsid w:val="00824D36"/>
    <w:rsid w:val="00825016"/>
    <w:rsid w:val="008256D7"/>
    <w:rsid w:val="00825E0B"/>
    <w:rsid w:val="00825FEB"/>
    <w:rsid w:val="00826112"/>
    <w:rsid w:val="008266C0"/>
    <w:rsid w:val="00826D69"/>
    <w:rsid w:val="00827204"/>
    <w:rsid w:val="0083047D"/>
    <w:rsid w:val="008306A9"/>
    <w:rsid w:val="008312F0"/>
    <w:rsid w:val="00831554"/>
    <w:rsid w:val="00834A91"/>
    <w:rsid w:val="00835941"/>
    <w:rsid w:val="00836ED0"/>
    <w:rsid w:val="0083720B"/>
    <w:rsid w:val="00837541"/>
    <w:rsid w:val="00837949"/>
    <w:rsid w:val="00837BE5"/>
    <w:rsid w:val="00837F5B"/>
    <w:rsid w:val="0084129F"/>
    <w:rsid w:val="00841938"/>
    <w:rsid w:val="008424B4"/>
    <w:rsid w:val="00842C33"/>
    <w:rsid w:val="008433BC"/>
    <w:rsid w:val="008442A1"/>
    <w:rsid w:val="00844D64"/>
    <w:rsid w:val="00845876"/>
    <w:rsid w:val="00845B1D"/>
    <w:rsid w:val="00845CD5"/>
    <w:rsid w:val="00846AA2"/>
    <w:rsid w:val="00846AD8"/>
    <w:rsid w:val="0085050C"/>
    <w:rsid w:val="00850D91"/>
    <w:rsid w:val="00850F99"/>
    <w:rsid w:val="00851045"/>
    <w:rsid w:val="008510E0"/>
    <w:rsid w:val="00851C50"/>
    <w:rsid w:val="008522D3"/>
    <w:rsid w:val="008523C9"/>
    <w:rsid w:val="00852497"/>
    <w:rsid w:val="00852B00"/>
    <w:rsid w:val="00853CDA"/>
    <w:rsid w:val="00853F31"/>
    <w:rsid w:val="00857D39"/>
    <w:rsid w:val="00857FC9"/>
    <w:rsid w:val="0086090A"/>
    <w:rsid w:val="00860F90"/>
    <w:rsid w:val="00861B67"/>
    <w:rsid w:val="00861C53"/>
    <w:rsid w:val="00862312"/>
    <w:rsid w:val="00862A5D"/>
    <w:rsid w:val="0086405A"/>
    <w:rsid w:val="00864454"/>
    <w:rsid w:val="008653EA"/>
    <w:rsid w:val="00866324"/>
    <w:rsid w:val="00866506"/>
    <w:rsid w:val="00866C65"/>
    <w:rsid w:val="008671C8"/>
    <w:rsid w:val="00867616"/>
    <w:rsid w:val="00867A22"/>
    <w:rsid w:val="00867A27"/>
    <w:rsid w:val="008708D8"/>
    <w:rsid w:val="00870DB3"/>
    <w:rsid w:val="00871302"/>
    <w:rsid w:val="00871618"/>
    <w:rsid w:val="0087162D"/>
    <w:rsid w:val="008719AA"/>
    <w:rsid w:val="00872C3B"/>
    <w:rsid w:val="008732ED"/>
    <w:rsid w:val="008735C8"/>
    <w:rsid w:val="00873FF7"/>
    <w:rsid w:val="0087541F"/>
    <w:rsid w:val="008757DE"/>
    <w:rsid w:val="00875B44"/>
    <w:rsid w:val="00876D15"/>
    <w:rsid w:val="00877854"/>
    <w:rsid w:val="00877891"/>
    <w:rsid w:val="00880B79"/>
    <w:rsid w:val="00880CDF"/>
    <w:rsid w:val="00881B8C"/>
    <w:rsid w:val="008822A6"/>
    <w:rsid w:val="00883A9D"/>
    <w:rsid w:val="008840C5"/>
    <w:rsid w:val="00884475"/>
    <w:rsid w:val="008845D1"/>
    <w:rsid w:val="00884CF2"/>
    <w:rsid w:val="00884DBC"/>
    <w:rsid w:val="00885031"/>
    <w:rsid w:val="00885736"/>
    <w:rsid w:val="008868C3"/>
    <w:rsid w:val="0088718A"/>
    <w:rsid w:val="00887E29"/>
    <w:rsid w:val="00887E80"/>
    <w:rsid w:val="00890113"/>
    <w:rsid w:val="008907A6"/>
    <w:rsid w:val="00890B6A"/>
    <w:rsid w:val="00890FEC"/>
    <w:rsid w:val="00891585"/>
    <w:rsid w:val="00892634"/>
    <w:rsid w:val="00894594"/>
    <w:rsid w:val="008957AF"/>
    <w:rsid w:val="00895F27"/>
    <w:rsid w:val="00895FDF"/>
    <w:rsid w:val="00896220"/>
    <w:rsid w:val="00896C04"/>
    <w:rsid w:val="00897D06"/>
    <w:rsid w:val="008A00F5"/>
    <w:rsid w:val="008A162C"/>
    <w:rsid w:val="008A1CB4"/>
    <w:rsid w:val="008A2018"/>
    <w:rsid w:val="008A232D"/>
    <w:rsid w:val="008A3CF9"/>
    <w:rsid w:val="008A3E22"/>
    <w:rsid w:val="008A42DC"/>
    <w:rsid w:val="008A4345"/>
    <w:rsid w:val="008A4D0A"/>
    <w:rsid w:val="008A5033"/>
    <w:rsid w:val="008A6873"/>
    <w:rsid w:val="008A7BD0"/>
    <w:rsid w:val="008B0258"/>
    <w:rsid w:val="008B0A63"/>
    <w:rsid w:val="008B2288"/>
    <w:rsid w:val="008B23B2"/>
    <w:rsid w:val="008B2B6E"/>
    <w:rsid w:val="008B2DBF"/>
    <w:rsid w:val="008B4F7D"/>
    <w:rsid w:val="008B4F86"/>
    <w:rsid w:val="008B5FB2"/>
    <w:rsid w:val="008B666F"/>
    <w:rsid w:val="008B6DCC"/>
    <w:rsid w:val="008B7027"/>
    <w:rsid w:val="008B72E9"/>
    <w:rsid w:val="008B7A04"/>
    <w:rsid w:val="008C04F3"/>
    <w:rsid w:val="008C06B1"/>
    <w:rsid w:val="008C297F"/>
    <w:rsid w:val="008C2BB7"/>
    <w:rsid w:val="008C5D2B"/>
    <w:rsid w:val="008C5F79"/>
    <w:rsid w:val="008C63C7"/>
    <w:rsid w:val="008C6792"/>
    <w:rsid w:val="008C7623"/>
    <w:rsid w:val="008D0793"/>
    <w:rsid w:val="008D1435"/>
    <w:rsid w:val="008D2EBB"/>
    <w:rsid w:val="008D300B"/>
    <w:rsid w:val="008D3240"/>
    <w:rsid w:val="008D3D0D"/>
    <w:rsid w:val="008D5514"/>
    <w:rsid w:val="008D55B3"/>
    <w:rsid w:val="008D63CB"/>
    <w:rsid w:val="008D7152"/>
    <w:rsid w:val="008E0275"/>
    <w:rsid w:val="008E056E"/>
    <w:rsid w:val="008E06E6"/>
    <w:rsid w:val="008E1A58"/>
    <w:rsid w:val="008E35E4"/>
    <w:rsid w:val="008E3CD9"/>
    <w:rsid w:val="008E3FC5"/>
    <w:rsid w:val="008E4629"/>
    <w:rsid w:val="008E4B25"/>
    <w:rsid w:val="008E4B40"/>
    <w:rsid w:val="008E5082"/>
    <w:rsid w:val="008E52F1"/>
    <w:rsid w:val="008E541E"/>
    <w:rsid w:val="008E691A"/>
    <w:rsid w:val="008E6C28"/>
    <w:rsid w:val="008F1280"/>
    <w:rsid w:val="008F2119"/>
    <w:rsid w:val="008F28E3"/>
    <w:rsid w:val="008F2FB8"/>
    <w:rsid w:val="008F307C"/>
    <w:rsid w:val="008F31B3"/>
    <w:rsid w:val="008F3981"/>
    <w:rsid w:val="008F3B19"/>
    <w:rsid w:val="008F4D69"/>
    <w:rsid w:val="008F4F35"/>
    <w:rsid w:val="008F6087"/>
    <w:rsid w:val="008F6C4D"/>
    <w:rsid w:val="008F73AC"/>
    <w:rsid w:val="008F75A6"/>
    <w:rsid w:val="008F77FF"/>
    <w:rsid w:val="00900DB3"/>
    <w:rsid w:val="00901518"/>
    <w:rsid w:val="009022BE"/>
    <w:rsid w:val="0090238C"/>
    <w:rsid w:val="00903644"/>
    <w:rsid w:val="00903D53"/>
    <w:rsid w:val="009049B5"/>
    <w:rsid w:val="00904B48"/>
    <w:rsid w:val="00904D23"/>
    <w:rsid w:val="00905AA9"/>
    <w:rsid w:val="00906E36"/>
    <w:rsid w:val="00907361"/>
    <w:rsid w:val="00907540"/>
    <w:rsid w:val="00907AAD"/>
    <w:rsid w:val="00907D1B"/>
    <w:rsid w:val="00907D9D"/>
    <w:rsid w:val="00911731"/>
    <w:rsid w:val="00911CF8"/>
    <w:rsid w:val="00911D13"/>
    <w:rsid w:val="00911FE2"/>
    <w:rsid w:val="009120E3"/>
    <w:rsid w:val="00912176"/>
    <w:rsid w:val="00912CD8"/>
    <w:rsid w:val="009137BC"/>
    <w:rsid w:val="009145B0"/>
    <w:rsid w:val="00915061"/>
    <w:rsid w:val="009154D5"/>
    <w:rsid w:val="0091553A"/>
    <w:rsid w:val="0091613E"/>
    <w:rsid w:val="009166FE"/>
    <w:rsid w:val="00916D1C"/>
    <w:rsid w:val="00916E31"/>
    <w:rsid w:val="009170A7"/>
    <w:rsid w:val="00917FD2"/>
    <w:rsid w:val="009207EC"/>
    <w:rsid w:val="009208D5"/>
    <w:rsid w:val="00920B27"/>
    <w:rsid w:val="00922276"/>
    <w:rsid w:val="0092284E"/>
    <w:rsid w:val="00922880"/>
    <w:rsid w:val="00922D63"/>
    <w:rsid w:val="00923626"/>
    <w:rsid w:val="009236F1"/>
    <w:rsid w:val="0092435B"/>
    <w:rsid w:val="00924776"/>
    <w:rsid w:val="00925BAF"/>
    <w:rsid w:val="00925C8A"/>
    <w:rsid w:val="009267A0"/>
    <w:rsid w:val="009269F4"/>
    <w:rsid w:val="009270AB"/>
    <w:rsid w:val="009272D2"/>
    <w:rsid w:val="00927328"/>
    <w:rsid w:val="009305D8"/>
    <w:rsid w:val="00930B54"/>
    <w:rsid w:val="00930C32"/>
    <w:rsid w:val="00930FEF"/>
    <w:rsid w:val="009325B2"/>
    <w:rsid w:val="00932A5E"/>
    <w:rsid w:val="009333EF"/>
    <w:rsid w:val="00933C46"/>
    <w:rsid w:val="00934182"/>
    <w:rsid w:val="00934AF3"/>
    <w:rsid w:val="009350C9"/>
    <w:rsid w:val="00935A53"/>
    <w:rsid w:val="009360CB"/>
    <w:rsid w:val="00936F47"/>
    <w:rsid w:val="00936FCB"/>
    <w:rsid w:val="00937776"/>
    <w:rsid w:val="009379D7"/>
    <w:rsid w:val="0094122E"/>
    <w:rsid w:val="00942ACB"/>
    <w:rsid w:val="00942CDD"/>
    <w:rsid w:val="00942F45"/>
    <w:rsid w:val="00943D60"/>
    <w:rsid w:val="009444C4"/>
    <w:rsid w:val="00944D92"/>
    <w:rsid w:val="00945765"/>
    <w:rsid w:val="00947138"/>
    <w:rsid w:val="009500EB"/>
    <w:rsid w:val="0095084E"/>
    <w:rsid w:val="0095095C"/>
    <w:rsid w:val="00950E0D"/>
    <w:rsid w:val="00950F5E"/>
    <w:rsid w:val="0095108A"/>
    <w:rsid w:val="00951F92"/>
    <w:rsid w:val="00952032"/>
    <w:rsid w:val="009522C9"/>
    <w:rsid w:val="00952618"/>
    <w:rsid w:val="00952AFC"/>
    <w:rsid w:val="00952B47"/>
    <w:rsid w:val="00952B7F"/>
    <w:rsid w:val="00952C94"/>
    <w:rsid w:val="00952DBB"/>
    <w:rsid w:val="009530EA"/>
    <w:rsid w:val="00953E38"/>
    <w:rsid w:val="009549C9"/>
    <w:rsid w:val="00955053"/>
    <w:rsid w:val="00955E74"/>
    <w:rsid w:val="00955E86"/>
    <w:rsid w:val="00955F4F"/>
    <w:rsid w:val="0095653D"/>
    <w:rsid w:val="00956D82"/>
    <w:rsid w:val="00956E9F"/>
    <w:rsid w:val="00956FCA"/>
    <w:rsid w:val="00957215"/>
    <w:rsid w:val="009601CF"/>
    <w:rsid w:val="009609A7"/>
    <w:rsid w:val="00960B68"/>
    <w:rsid w:val="00960C73"/>
    <w:rsid w:val="00960FD6"/>
    <w:rsid w:val="00961466"/>
    <w:rsid w:val="009614D7"/>
    <w:rsid w:val="00961A6F"/>
    <w:rsid w:val="00961DE7"/>
    <w:rsid w:val="0096216F"/>
    <w:rsid w:val="00962C9A"/>
    <w:rsid w:val="0096462E"/>
    <w:rsid w:val="00964E68"/>
    <w:rsid w:val="009651B1"/>
    <w:rsid w:val="00965328"/>
    <w:rsid w:val="00965A99"/>
    <w:rsid w:val="00966C57"/>
    <w:rsid w:val="00970AF6"/>
    <w:rsid w:val="00970CBA"/>
    <w:rsid w:val="009714F3"/>
    <w:rsid w:val="00971922"/>
    <w:rsid w:val="0097210C"/>
    <w:rsid w:val="009726DB"/>
    <w:rsid w:val="00973674"/>
    <w:rsid w:val="00973BCC"/>
    <w:rsid w:val="00974283"/>
    <w:rsid w:val="009747AE"/>
    <w:rsid w:val="0097484B"/>
    <w:rsid w:val="00976E06"/>
    <w:rsid w:val="00977F2A"/>
    <w:rsid w:val="009802E2"/>
    <w:rsid w:val="00980D0E"/>
    <w:rsid w:val="00980EE3"/>
    <w:rsid w:val="00982162"/>
    <w:rsid w:val="009829D0"/>
    <w:rsid w:val="009832E5"/>
    <w:rsid w:val="0098337F"/>
    <w:rsid w:val="0098435E"/>
    <w:rsid w:val="00984659"/>
    <w:rsid w:val="009862A3"/>
    <w:rsid w:val="009868FE"/>
    <w:rsid w:val="0099046A"/>
    <w:rsid w:val="00990475"/>
    <w:rsid w:val="00990E6E"/>
    <w:rsid w:val="00991CA7"/>
    <w:rsid w:val="009923AA"/>
    <w:rsid w:val="009925AB"/>
    <w:rsid w:val="00992C48"/>
    <w:rsid w:val="00993828"/>
    <w:rsid w:val="00993D27"/>
    <w:rsid w:val="00994564"/>
    <w:rsid w:val="009945B1"/>
    <w:rsid w:val="00995DF4"/>
    <w:rsid w:val="0099632E"/>
    <w:rsid w:val="00996828"/>
    <w:rsid w:val="00996836"/>
    <w:rsid w:val="00996C49"/>
    <w:rsid w:val="009976F5"/>
    <w:rsid w:val="0099795E"/>
    <w:rsid w:val="009A0678"/>
    <w:rsid w:val="009A1F4E"/>
    <w:rsid w:val="009A1F4F"/>
    <w:rsid w:val="009A2514"/>
    <w:rsid w:val="009A3AEE"/>
    <w:rsid w:val="009A4562"/>
    <w:rsid w:val="009A51E2"/>
    <w:rsid w:val="009A5B74"/>
    <w:rsid w:val="009A5DFE"/>
    <w:rsid w:val="009A5E9A"/>
    <w:rsid w:val="009A768D"/>
    <w:rsid w:val="009B028F"/>
    <w:rsid w:val="009B0432"/>
    <w:rsid w:val="009B11BF"/>
    <w:rsid w:val="009B158A"/>
    <w:rsid w:val="009B4963"/>
    <w:rsid w:val="009B5006"/>
    <w:rsid w:val="009B6506"/>
    <w:rsid w:val="009B6D3A"/>
    <w:rsid w:val="009C0CC1"/>
    <w:rsid w:val="009C0F29"/>
    <w:rsid w:val="009C1394"/>
    <w:rsid w:val="009C1543"/>
    <w:rsid w:val="009C1692"/>
    <w:rsid w:val="009C3E14"/>
    <w:rsid w:val="009C4EE3"/>
    <w:rsid w:val="009C58F1"/>
    <w:rsid w:val="009C6F9E"/>
    <w:rsid w:val="009C7D97"/>
    <w:rsid w:val="009D003D"/>
    <w:rsid w:val="009D2035"/>
    <w:rsid w:val="009D222A"/>
    <w:rsid w:val="009D2302"/>
    <w:rsid w:val="009D3B19"/>
    <w:rsid w:val="009D4FE3"/>
    <w:rsid w:val="009D77F8"/>
    <w:rsid w:val="009D7962"/>
    <w:rsid w:val="009D7DB9"/>
    <w:rsid w:val="009D7E20"/>
    <w:rsid w:val="009E02E6"/>
    <w:rsid w:val="009E0B74"/>
    <w:rsid w:val="009E12F9"/>
    <w:rsid w:val="009E14BC"/>
    <w:rsid w:val="009E236E"/>
    <w:rsid w:val="009E2938"/>
    <w:rsid w:val="009E2949"/>
    <w:rsid w:val="009E299E"/>
    <w:rsid w:val="009E3357"/>
    <w:rsid w:val="009E3E38"/>
    <w:rsid w:val="009E3EAD"/>
    <w:rsid w:val="009E3FA5"/>
    <w:rsid w:val="009E4E89"/>
    <w:rsid w:val="009E5622"/>
    <w:rsid w:val="009F0158"/>
    <w:rsid w:val="009F0398"/>
    <w:rsid w:val="009F10D4"/>
    <w:rsid w:val="009F36A9"/>
    <w:rsid w:val="009F3921"/>
    <w:rsid w:val="009F4003"/>
    <w:rsid w:val="009F53A8"/>
    <w:rsid w:val="009F5967"/>
    <w:rsid w:val="009F60A0"/>
    <w:rsid w:val="009F65EB"/>
    <w:rsid w:val="009F6873"/>
    <w:rsid w:val="009F696B"/>
    <w:rsid w:val="009F73FA"/>
    <w:rsid w:val="009F7C6B"/>
    <w:rsid w:val="00A0079E"/>
    <w:rsid w:val="00A01644"/>
    <w:rsid w:val="00A02B19"/>
    <w:rsid w:val="00A03420"/>
    <w:rsid w:val="00A03621"/>
    <w:rsid w:val="00A0374E"/>
    <w:rsid w:val="00A04FAA"/>
    <w:rsid w:val="00A0596C"/>
    <w:rsid w:val="00A06237"/>
    <w:rsid w:val="00A06414"/>
    <w:rsid w:val="00A071EB"/>
    <w:rsid w:val="00A107D6"/>
    <w:rsid w:val="00A10C07"/>
    <w:rsid w:val="00A11536"/>
    <w:rsid w:val="00A11590"/>
    <w:rsid w:val="00A11716"/>
    <w:rsid w:val="00A12D88"/>
    <w:rsid w:val="00A13517"/>
    <w:rsid w:val="00A143C1"/>
    <w:rsid w:val="00A14C9D"/>
    <w:rsid w:val="00A15112"/>
    <w:rsid w:val="00A1574B"/>
    <w:rsid w:val="00A15DB5"/>
    <w:rsid w:val="00A16A22"/>
    <w:rsid w:val="00A16F5E"/>
    <w:rsid w:val="00A174C7"/>
    <w:rsid w:val="00A20F7C"/>
    <w:rsid w:val="00A21093"/>
    <w:rsid w:val="00A217F6"/>
    <w:rsid w:val="00A21D36"/>
    <w:rsid w:val="00A227A5"/>
    <w:rsid w:val="00A23B32"/>
    <w:rsid w:val="00A23D6B"/>
    <w:rsid w:val="00A24251"/>
    <w:rsid w:val="00A247E6"/>
    <w:rsid w:val="00A24E18"/>
    <w:rsid w:val="00A24FD0"/>
    <w:rsid w:val="00A26072"/>
    <w:rsid w:val="00A271DC"/>
    <w:rsid w:val="00A27272"/>
    <w:rsid w:val="00A30A7E"/>
    <w:rsid w:val="00A31570"/>
    <w:rsid w:val="00A32A6F"/>
    <w:rsid w:val="00A34241"/>
    <w:rsid w:val="00A3646A"/>
    <w:rsid w:val="00A36D29"/>
    <w:rsid w:val="00A36DC9"/>
    <w:rsid w:val="00A37585"/>
    <w:rsid w:val="00A426A4"/>
    <w:rsid w:val="00A4298A"/>
    <w:rsid w:val="00A43BD2"/>
    <w:rsid w:val="00A457C5"/>
    <w:rsid w:val="00A45C02"/>
    <w:rsid w:val="00A46378"/>
    <w:rsid w:val="00A478D8"/>
    <w:rsid w:val="00A50E4A"/>
    <w:rsid w:val="00A51198"/>
    <w:rsid w:val="00A5128F"/>
    <w:rsid w:val="00A51CF9"/>
    <w:rsid w:val="00A52356"/>
    <w:rsid w:val="00A52674"/>
    <w:rsid w:val="00A534FD"/>
    <w:rsid w:val="00A54957"/>
    <w:rsid w:val="00A55129"/>
    <w:rsid w:val="00A55A39"/>
    <w:rsid w:val="00A56356"/>
    <w:rsid w:val="00A56794"/>
    <w:rsid w:val="00A568FD"/>
    <w:rsid w:val="00A5738D"/>
    <w:rsid w:val="00A5782B"/>
    <w:rsid w:val="00A57C6F"/>
    <w:rsid w:val="00A57CD6"/>
    <w:rsid w:val="00A57F24"/>
    <w:rsid w:val="00A60529"/>
    <w:rsid w:val="00A60EC5"/>
    <w:rsid w:val="00A60F07"/>
    <w:rsid w:val="00A6104F"/>
    <w:rsid w:val="00A62BF0"/>
    <w:rsid w:val="00A63477"/>
    <w:rsid w:val="00A63D42"/>
    <w:rsid w:val="00A6476A"/>
    <w:rsid w:val="00A65903"/>
    <w:rsid w:val="00A65A3D"/>
    <w:rsid w:val="00A66532"/>
    <w:rsid w:val="00A66E82"/>
    <w:rsid w:val="00A67037"/>
    <w:rsid w:val="00A70D39"/>
    <w:rsid w:val="00A71558"/>
    <w:rsid w:val="00A7159A"/>
    <w:rsid w:val="00A716DF"/>
    <w:rsid w:val="00A71777"/>
    <w:rsid w:val="00A71779"/>
    <w:rsid w:val="00A726BB"/>
    <w:rsid w:val="00A732C9"/>
    <w:rsid w:val="00A73653"/>
    <w:rsid w:val="00A736EC"/>
    <w:rsid w:val="00A7402E"/>
    <w:rsid w:val="00A74070"/>
    <w:rsid w:val="00A74B4D"/>
    <w:rsid w:val="00A776EA"/>
    <w:rsid w:val="00A800F7"/>
    <w:rsid w:val="00A803CD"/>
    <w:rsid w:val="00A807B2"/>
    <w:rsid w:val="00A8107F"/>
    <w:rsid w:val="00A814ED"/>
    <w:rsid w:val="00A8254D"/>
    <w:rsid w:val="00A82692"/>
    <w:rsid w:val="00A834B3"/>
    <w:rsid w:val="00A8394C"/>
    <w:rsid w:val="00A83DEC"/>
    <w:rsid w:val="00A83E40"/>
    <w:rsid w:val="00A840F1"/>
    <w:rsid w:val="00A849F3"/>
    <w:rsid w:val="00A84A14"/>
    <w:rsid w:val="00A84E5F"/>
    <w:rsid w:val="00A85259"/>
    <w:rsid w:val="00A85A09"/>
    <w:rsid w:val="00A85BBE"/>
    <w:rsid w:val="00A85F38"/>
    <w:rsid w:val="00A87215"/>
    <w:rsid w:val="00A87781"/>
    <w:rsid w:val="00A87BE7"/>
    <w:rsid w:val="00A91955"/>
    <w:rsid w:val="00A91E39"/>
    <w:rsid w:val="00A92496"/>
    <w:rsid w:val="00A940DA"/>
    <w:rsid w:val="00A94E07"/>
    <w:rsid w:val="00A950B3"/>
    <w:rsid w:val="00A9691B"/>
    <w:rsid w:val="00A969BF"/>
    <w:rsid w:val="00A97A0B"/>
    <w:rsid w:val="00A97FA1"/>
    <w:rsid w:val="00AA04E6"/>
    <w:rsid w:val="00AA060E"/>
    <w:rsid w:val="00AA0FCD"/>
    <w:rsid w:val="00AA104D"/>
    <w:rsid w:val="00AA261C"/>
    <w:rsid w:val="00AA26F7"/>
    <w:rsid w:val="00AA33CD"/>
    <w:rsid w:val="00AA3997"/>
    <w:rsid w:val="00AA3BCE"/>
    <w:rsid w:val="00AA4820"/>
    <w:rsid w:val="00AA4EC2"/>
    <w:rsid w:val="00AA66A4"/>
    <w:rsid w:val="00AA72F8"/>
    <w:rsid w:val="00AA7567"/>
    <w:rsid w:val="00AA7620"/>
    <w:rsid w:val="00AA7B34"/>
    <w:rsid w:val="00AA7F2B"/>
    <w:rsid w:val="00AB1D94"/>
    <w:rsid w:val="00AB23F3"/>
    <w:rsid w:val="00AB2B33"/>
    <w:rsid w:val="00AB2F61"/>
    <w:rsid w:val="00AB3F8C"/>
    <w:rsid w:val="00AB4870"/>
    <w:rsid w:val="00AB6081"/>
    <w:rsid w:val="00AB60BF"/>
    <w:rsid w:val="00AB6393"/>
    <w:rsid w:val="00AB65A7"/>
    <w:rsid w:val="00AB6A28"/>
    <w:rsid w:val="00AC1AD8"/>
    <w:rsid w:val="00AC2C57"/>
    <w:rsid w:val="00AC33A7"/>
    <w:rsid w:val="00AC4284"/>
    <w:rsid w:val="00AC4307"/>
    <w:rsid w:val="00AC44B2"/>
    <w:rsid w:val="00AC4D57"/>
    <w:rsid w:val="00AC4F58"/>
    <w:rsid w:val="00AC6859"/>
    <w:rsid w:val="00AC75EE"/>
    <w:rsid w:val="00AD01CB"/>
    <w:rsid w:val="00AD0800"/>
    <w:rsid w:val="00AD0D5B"/>
    <w:rsid w:val="00AD0EEA"/>
    <w:rsid w:val="00AD1158"/>
    <w:rsid w:val="00AD121F"/>
    <w:rsid w:val="00AD26EF"/>
    <w:rsid w:val="00AD2A0C"/>
    <w:rsid w:val="00AD44D2"/>
    <w:rsid w:val="00AD48E1"/>
    <w:rsid w:val="00AD4CB2"/>
    <w:rsid w:val="00AD4DCB"/>
    <w:rsid w:val="00AD6230"/>
    <w:rsid w:val="00AD62FF"/>
    <w:rsid w:val="00AD6444"/>
    <w:rsid w:val="00AD6B52"/>
    <w:rsid w:val="00AD765F"/>
    <w:rsid w:val="00AE056F"/>
    <w:rsid w:val="00AE0B52"/>
    <w:rsid w:val="00AE0C14"/>
    <w:rsid w:val="00AE12F8"/>
    <w:rsid w:val="00AE1489"/>
    <w:rsid w:val="00AE1C58"/>
    <w:rsid w:val="00AE265C"/>
    <w:rsid w:val="00AE268A"/>
    <w:rsid w:val="00AE26A5"/>
    <w:rsid w:val="00AE301A"/>
    <w:rsid w:val="00AE35EA"/>
    <w:rsid w:val="00AE3FE2"/>
    <w:rsid w:val="00AE49E1"/>
    <w:rsid w:val="00AE5462"/>
    <w:rsid w:val="00AE5AF4"/>
    <w:rsid w:val="00AE60F1"/>
    <w:rsid w:val="00AE6909"/>
    <w:rsid w:val="00AF015F"/>
    <w:rsid w:val="00AF0DB2"/>
    <w:rsid w:val="00AF1204"/>
    <w:rsid w:val="00AF12E9"/>
    <w:rsid w:val="00AF1742"/>
    <w:rsid w:val="00AF2708"/>
    <w:rsid w:val="00AF41BE"/>
    <w:rsid w:val="00AF476A"/>
    <w:rsid w:val="00AF502A"/>
    <w:rsid w:val="00AF52DA"/>
    <w:rsid w:val="00AF54B4"/>
    <w:rsid w:val="00AF58C1"/>
    <w:rsid w:val="00AF59FE"/>
    <w:rsid w:val="00AF5D43"/>
    <w:rsid w:val="00AF60F3"/>
    <w:rsid w:val="00AF673B"/>
    <w:rsid w:val="00AF6D95"/>
    <w:rsid w:val="00AF6DCB"/>
    <w:rsid w:val="00AF7139"/>
    <w:rsid w:val="00B00C6A"/>
    <w:rsid w:val="00B021F7"/>
    <w:rsid w:val="00B02CD9"/>
    <w:rsid w:val="00B02F8E"/>
    <w:rsid w:val="00B03C6F"/>
    <w:rsid w:val="00B04485"/>
    <w:rsid w:val="00B051A7"/>
    <w:rsid w:val="00B05A30"/>
    <w:rsid w:val="00B07A16"/>
    <w:rsid w:val="00B07A5C"/>
    <w:rsid w:val="00B111DD"/>
    <w:rsid w:val="00B1150B"/>
    <w:rsid w:val="00B11545"/>
    <w:rsid w:val="00B124FA"/>
    <w:rsid w:val="00B12625"/>
    <w:rsid w:val="00B13174"/>
    <w:rsid w:val="00B1414D"/>
    <w:rsid w:val="00B16185"/>
    <w:rsid w:val="00B16CDF"/>
    <w:rsid w:val="00B16FD0"/>
    <w:rsid w:val="00B178FB"/>
    <w:rsid w:val="00B17C1F"/>
    <w:rsid w:val="00B17C69"/>
    <w:rsid w:val="00B20D48"/>
    <w:rsid w:val="00B22DE6"/>
    <w:rsid w:val="00B22E4B"/>
    <w:rsid w:val="00B2609F"/>
    <w:rsid w:val="00B2755F"/>
    <w:rsid w:val="00B279B4"/>
    <w:rsid w:val="00B30EEE"/>
    <w:rsid w:val="00B31E3C"/>
    <w:rsid w:val="00B32901"/>
    <w:rsid w:val="00B32E7F"/>
    <w:rsid w:val="00B33690"/>
    <w:rsid w:val="00B33AE3"/>
    <w:rsid w:val="00B34242"/>
    <w:rsid w:val="00B34E0A"/>
    <w:rsid w:val="00B34F7D"/>
    <w:rsid w:val="00B35821"/>
    <w:rsid w:val="00B3584C"/>
    <w:rsid w:val="00B35CA2"/>
    <w:rsid w:val="00B3656D"/>
    <w:rsid w:val="00B36D6C"/>
    <w:rsid w:val="00B3795D"/>
    <w:rsid w:val="00B37DE2"/>
    <w:rsid w:val="00B37FBD"/>
    <w:rsid w:val="00B40287"/>
    <w:rsid w:val="00B41AFD"/>
    <w:rsid w:val="00B41CE7"/>
    <w:rsid w:val="00B425F1"/>
    <w:rsid w:val="00B42FC4"/>
    <w:rsid w:val="00B43490"/>
    <w:rsid w:val="00B43F58"/>
    <w:rsid w:val="00B448D6"/>
    <w:rsid w:val="00B45792"/>
    <w:rsid w:val="00B46AFE"/>
    <w:rsid w:val="00B46EDB"/>
    <w:rsid w:val="00B4710B"/>
    <w:rsid w:val="00B5003B"/>
    <w:rsid w:val="00B50680"/>
    <w:rsid w:val="00B509ED"/>
    <w:rsid w:val="00B515BD"/>
    <w:rsid w:val="00B52277"/>
    <w:rsid w:val="00B52AFB"/>
    <w:rsid w:val="00B53768"/>
    <w:rsid w:val="00B54419"/>
    <w:rsid w:val="00B54E79"/>
    <w:rsid w:val="00B5521D"/>
    <w:rsid w:val="00B554A0"/>
    <w:rsid w:val="00B56739"/>
    <w:rsid w:val="00B56BC7"/>
    <w:rsid w:val="00B56D86"/>
    <w:rsid w:val="00B57570"/>
    <w:rsid w:val="00B60795"/>
    <w:rsid w:val="00B62450"/>
    <w:rsid w:val="00B628A4"/>
    <w:rsid w:val="00B62A53"/>
    <w:rsid w:val="00B62D92"/>
    <w:rsid w:val="00B62E44"/>
    <w:rsid w:val="00B6325F"/>
    <w:rsid w:val="00B6326F"/>
    <w:rsid w:val="00B63349"/>
    <w:rsid w:val="00B63800"/>
    <w:rsid w:val="00B6419E"/>
    <w:rsid w:val="00B65BDA"/>
    <w:rsid w:val="00B66576"/>
    <w:rsid w:val="00B668A7"/>
    <w:rsid w:val="00B66BCC"/>
    <w:rsid w:val="00B66C36"/>
    <w:rsid w:val="00B679B2"/>
    <w:rsid w:val="00B679C5"/>
    <w:rsid w:val="00B70DF3"/>
    <w:rsid w:val="00B715E4"/>
    <w:rsid w:val="00B720A5"/>
    <w:rsid w:val="00B731C2"/>
    <w:rsid w:val="00B74359"/>
    <w:rsid w:val="00B75613"/>
    <w:rsid w:val="00B757A8"/>
    <w:rsid w:val="00B75811"/>
    <w:rsid w:val="00B7590F"/>
    <w:rsid w:val="00B76A99"/>
    <w:rsid w:val="00B77462"/>
    <w:rsid w:val="00B7765F"/>
    <w:rsid w:val="00B778F4"/>
    <w:rsid w:val="00B77A35"/>
    <w:rsid w:val="00B80494"/>
    <w:rsid w:val="00B80783"/>
    <w:rsid w:val="00B807EC"/>
    <w:rsid w:val="00B8156F"/>
    <w:rsid w:val="00B81E0D"/>
    <w:rsid w:val="00B8401D"/>
    <w:rsid w:val="00B84AC8"/>
    <w:rsid w:val="00B85151"/>
    <w:rsid w:val="00B86B70"/>
    <w:rsid w:val="00B90167"/>
    <w:rsid w:val="00B90386"/>
    <w:rsid w:val="00B90BEA"/>
    <w:rsid w:val="00B910D0"/>
    <w:rsid w:val="00B91726"/>
    <w:rsid w:val="00B91D04"/>
    <w:rsid w:val="00B9305F"/>
    <w:rsid w:val="00B93803"/>
    <w:rsid w:val="00B93A59"/>
    <w:rsid w:val="00B93D49"/>
    <w:rsid w:val="00B940E0"/>
    <w:rsid w:val="00B95D9C"/>
    <w:rsid w:val="00B9631F"/>
    <w:rsid w:val="00B969E3"/>
    <w:rsid w:val="00B96CEC"/>
    <w:rsid w:val="00BA0A7D"/>
    <w:rsid w:val="00BA0BF0"/>
    <w:rsid w:val="00BA0F69"/>
    <w:rsid w:val="00BA1381"/>
    <w:rsid w:val="00BA16AD"/>
    <w:rsid w:val="00BA1843"/>
    <w:rsid w:val="00BA1C25"/>
    <w:rsid w:val="00BA1C27"/>
    <w:rsid w:val="00BA1C46"/>
    <w:rsid w:val="00BA2987"/>
    <w:rsid w:val="00BA2F72"/>
    <w:rsid w:val="00BA3623"/>
    <w:rsid w:val="00BA3D2C"/>
    <w:rsid w:val="00BA48DA"/>
    <w:rsid w:val="00BA4C04"/>
    <w:rsid w:val="00BA4C56"/>
    <w:rsid w:val="00BA5D2D"/>
    <w:rsid w:val="00BA6129"/>
    <w:rsid w:val="00BA6E71"/>
    <w:rsid w:val="00BB13B4"/>
    <w:rsid w:val="00BB3788"/>
    <w:rsid w:val="00BB4B48"/>
    <w:rsid w:val="00BB4E85"/>
    <w:rsid w:val="00BB54F9"/>
    <w:rsid w:val="00BB5A09"/>
    <w:rsid w:val="00BB5EC8"/>
    <w:rsid w:val="00BB5FF9"/>
    <w:rsid w:val="00BB7856"/>
    <w:rsid w:val="00BB7E40"/>
    <w:rsid w:val="00BC02F5"/>
    <w:rsid w:val="00BC0824"/>
    <w:rsid w:val="00BC1039"/>
    <w:rsid w:val="00BC10D2"/>
    <w:rsid w:val="00BC12F1"/>
    <w:rsid w:val="00BC14F3"/>
    <w:rsid w:val="00BC18EC"/>
    <w:rsid w:val="00BC1A17"/>
    <w:rsid w:val="00BC2F2D"/>
    <w:rsid w:val="00BC328D"/>
    <w:rsid w:val="00BC3C17"/>
    <w:rsid w:val="00BC597C"/>
    <w:rsid w:val="00BC600B"/>
    <w:rsid w:val="00BC6628"/>
    <w:rsid w:val="00BC6963"/>
    <w:rsid w:val="00BC716E"/>
    <w:rsid w:val="00BD034B"/>
    <w:rsid w:val="00BD04DD"/>
    <w:rsid w:val="00BD077F"/>
    <w:rsid w:val="00BD2398"/>
    <w:rsid w:val="00BD3D32"/>
    <w:rsid w:val="00BD4220"/>
    <w:rsid w:val="00BD4C8C"/>
    <w:rsid w:val="00BD55F5"/>
    <w:rsid w:val="00BD570F"/>
    <w:rsid w:val="00BD5EB5"/>
    <w:rsid w:val="00BD6742"/>
    <w:rsid w:val="00BD6BE3"/>
    <w:rsid w:val="00BD70D2"/>
    <w:rsid w:val="00BD7640"/>
    <w:rsid w:val="00BD791A"/>
    <w:rsid w:val="00BE0C94"/>
    <w:rsid w:val="00BE0D0C"/>
    <w:rsid w:val="00BE0F1A"/>
    <w:rsid w:val="00BE1621"/>
    <w:rsid w:val="00BE1A20"/>
    <w:rsid w:val="00BE1AAD"/>
    <w:rsid w:val="00BE1C5C"/>
    <w:rsid w:val="00BE21E0"/>
    <w:rsid w:val="00BE2EEF"/>
    <w:rsid w:val="00BE35FB"/>
    <w:rsid w:val="00BE3CE9"/>
    <w:rsid w:val="00BE3F26"/>
    <w:rsid w:val="00BE4872"/>
    <w:rsid w:val="00BE54BB"/>
    <w:rsid w:val="00BE5B08"/>
    <w:rsid w:val="00BE5CEE"/>
    <w:rsid w:val="00BE7B58"/>
    <w:rsid w:val="00BF0271"/>
    <w:rsid w:val="00BF0BD5"/>
    <w:rsid w:val="00BF11FE"/>
    <w:rsid w:val="00BF2822"/>
    <w:rsid w:val="00BF2F89"/>
    <w:rsid w:val="00BF3C8F"/>
    <w:rsid w:val="00BF5185"/>
    <w:rsid w:val="00BF5601"/>
    <w:rsid w:val="00BF591A"/>
    <w:rsid w:val="00BF76C5"/>
    <w:rsid w:val="00BF7707"/>
    <w:rsid w:val="00C00DA7"/>
    <w:rsid w:val="00C00F36"/>
    <w:rsid w:val="00C00F78"/>
    <w:rsid w:val="00C01724"/>
    <w:rsid w:val="00C01BB1"/>
    <w:rsid w:val="00C01CF9"/>
    <w:rsid w:val="00C0286A"/>
    <w:rsid w:val="00C02DBE"/>
    <w:rsid w:val="00C038F7"/>
    <w:rsid w:val="00C03D22"/>
    <w:rsid w:val="00C03EEA"/>
    <w:rsid w:val="00C04151"/>
    <w:rsid w:val="00C0464E"/>
    <w:rsid w:val="00C058D8"/>
    <w:rsid w:val="00C06A5D"/>
    <w:rsid w:val="00C06B70"/>
    <w:rsid w:val="00C0725E"/>
    <w:rsid w:val="00C079F1"/>
    <w:rsid w:val="00C100D7"/>
    <w:rsid w:val="00C107C4"/>
    <w:rsid w:val="00C10B7F"/>
    <w:rsid w:val="00C111C3"/>
    <w:rsid w:val="00C11E4A"/>
    <w:rsid w:val="00C13131"/>
    <w:rsid w:val="00C1469F"/>
    <w:rsid w:val="00C1518C"/>
    <w:rsid w:val="00C15F33"/>
    <w:rsid w:val="00C15FEF"/>
    <w:rsid w:val="00C2085D"/>
    <w:rsid w:val="00C209FE"/>
    <w:rsid w:val="00C20AA9"/>
    <w:rsid w:val="00C21427"/>
    <w:rsid w:val="00C215BF"/>
    <w:rsid w:val="00C227A4"/>
    <w:rsid w:val="00C2443C"/>
    <w:rsid w:val="00C2548D"/>
    <w:rsid w:val="00C25B57"/>
    <w:rsid w:val="00C25E9F"/>
    <w:rsid w:val="00C265D6"/>
    <w:rsid w:val="00C265F4"/>
    <w:rsid w:val="00C26741"/>
    <w:rsid w:val="00C26770"/>
    <w:rsid w:val="00C27438"/>
    <w:rsid w:val="00C275F6"/>
    <w:rsid w:val="00C27B2A"/>
    <w:rsid w:val="00C30660"/>
    <w:rsid w:val="00C30B54"/>
    <w:rsid w:val="00C31301"/>
    <w:rsid w:val="00C32E68"/>
    <w:rsid w:val="00C3328A"/>
    <w:rsid w:val="00C340A3"/>
    <w:rsid w:val="00C34989"/>
    <w:rsid w:val="00C34E6D"/>
    <w:rsid w:val="00C34E9C"/>
    <w:rsid w:val="00C35106"/>
    <w:rsid w:val="00C3555D"/>
    <w:rsid w:val="00C359B3"/>
    <w:rsid w:val="00C3682C"/>
    <w:rsid w:val="00C36D86"/>
    <w:rsid w:val="00C36DAC"/>
    <w:rsid w:val="00C37069"/>
    <w:rsid w:val="00C370AE"/>
    <w:rsid w:val="00C37CB1"/>
    <w:rsid w:val="00C37CDD"/>
    <w:rsid w:val="00C4108B"/>
    <w:rsid w:val="00C4377B"/>
    <w:rsid w:val="00C44353"/>
    <w:rsid w:val="00C44E23"/>
    <w:rsid w:val="00C45BD3"/>
    <w:rsid w:val="00C45E76"/>
    <w:rsid w:val="00C45FCB"/>
    <w:rsid w:val="00C47699"/>
    <w:rsid w:val="00C47E3C"/>
    <w:rsid w:val="00C5049C"/>
    <w:rsid w:val="00C50EDF"/>
    <w:rsid w:val="00C512DB"/>
    <w:rsid w:val="00C51F8C"/>
    <w:rsid w:val="00C542F7"/>
    <w:rsid w:val="00C54988"/>
    <w:rsid w:val="00C553E2"/>
    <w:rsid w:val="00C56B75"/>
    <w:rsid w:val="00C579A3"/>
    <w:rsid w:val="00C57B4B"/>
    <w:rsid w:val="00C57EF0"/>
    <w:rsid w:val="00C60CAD"/>
    <w:rsid w:val="00C6199B"/>
    <w:rsid w:val="00C61AE1"/>
    <w:rsid w:val="00C62736"/>
    <w:rsid w:val="00C62939"/>
    <w:rsid w:val="00C6321A"/>
    <w:rsid w:val="00C64152"/>
    <w:rsid w:val="00C6427C"/>
    <w:rsid w:val="00C64BB9"/>
    <w:rsid w:val="00C65027"/>
    <w:rsid w:val="00C65FFB"/>
    <w:rsid w:val="00C66C82"/>
    <w:rsid w:val="00C66F6E"/>
    <w:rsid w:val="00C67270"/>
    <w:rsid w:val="00C67693"/>
    <w:rsid w:val="00C676C6"/>
    <w:rsid w:val="00C70527"/>
    <w:rsid w:val="00C7081D"/>
    <w:rsid w:val="00C70BC2"/>
    <w:rsid w:val="00C71951"/>
    <w:rsid w:val="00C71BA0"/>
    <w:rsid w:val="00C71BF2"/>
    <w:rsid w:val="00C725A2"/>
    <w:rsid w:val="00C7312C"/>
    <w:rsid w:val="00C73201"/>
    <w:rsid w:val="00C735B6"/>
    <w:rsid w:val="00C73E16"/>
    <w:rsid w:val="00C74171"/>
    <w:rsid w:val="00C7437F"/>
    <w:rsid w:val="00C74422"/>
    <w:rsid w:val="00C74CBF"/>
    <w:rsid w:val="00C75160"/>
    <w:rsid w:val="00C752F2"/>
    <w:rsid w:val="00C76257"/>
    <w:rsid w:val="00C7638D"/>
    <w:rsid w:val="00C76883"/>
    <w:rsid w:val="00C778C3"/>
    <w:rsid w:val="00C77EDC"/>
    <w:rsid w:val="00C80249"/>
    <w:rsid w:val="00C80675"/>
    <w:rsid w:val="00C8096F"/>
    <w:rsid w:val="00C80B72"/>
    <w:rsid w:val="00C81BF4"/>
    <w:rsid w:val="00C82C69"/>
    <w:rsid w:val="00C845EE"/>
    <w:rsid w:val="00C8489C"/>
    <w:rsid w:val="00C84B3E"/>
    <w:rsid w:val="00C84EB3"/>
    <w:rsid w:val="00C8520F"/>
    <w:rsid w:val="00C862A9"/>
    <w:rsid w:val="00C86B69"/>
    <w:rsid w:val="00C86DBF"/>
    <w:rsid w:val="00C873D8"/>
    <w:rsid w:val="00C87A0C"/>
    <w:rsid w:val="00C87C0C"/>
    <w:rsid w:val="00C87D6E"/>
    <w:rsid w:val="00C905CE"/>
    <w:rsid w:val="00C908B5"/>
    <w:rsid w:val="00C909C9"/>
    <w:rsid w:val="00C90A11"/>
    <w:rsid w:val="00C91672"/>
    <w:rsid w:val="00C919A1"/>
    <w:rsid w:val="00C92B07"/>
    <w:rsid w:val="00C93297"/>
    <w:rsid w:val="00C9356C"/>
    <w:rsid w:val="00C9410B"/>
    <w:rsid w:val="00C94473"/>
    <w:rsid w:val="00C952C0"/>
    <w:rsid w:val="00C95C8C"/>
    <w:rsid w:val="00C96313"/>
    <w:rsid w:val="00C96361"/>
    <w:rsid w:val="00C96B55"/>
    <w:rsid w:val="00CA0927"/>
    <w:rsid w:val="00CA1D0E"/>
    <w:rsid w:val="00CA1FF9"/>
    <w:rsid w:val="00CA2209"/>
    <w:rsid w:val="00CA2B58"/>
    <w:rsid w:val="00CA337C"/>
    <w:rsid w:val="00CA3ECE"/>
    <w:rsid w:val="00CA4C08"/>
    <w:rsid w:val="00CA5ACB"/>
    <w:rsid w:val="00CA65C0"/>
    <w:rsid w:val="00CA770E"/>
    <w:rsid w:val="00CB0B7B"/>
    <w:rsid w:val="00CB0CB8"/>
    <w:rsid w:val="00CB1BAE"/>
    <w:rsid w:val="00CB27F9"/>
    <w:rsid w:val="00CB29B5"/>
    <w:rsid w:val="00CB2C4F"/>
    <w:rsid w:val="00CB31D1"/>
    <w:rsid w:val="00CB3736"/>
    <w:rsid w:val="00CB407D"/>
    <w:rsid w:val="00CB433D"/>
    <w:rsid w:val="00CB47A7"/>
    <w:rsid w:val="00CB5091"/>
    <w:rsid w:val="00CB52E1"/>
    <w:rsid w:val="00CC1AD2"/>
    <w:rsid w:val="00CC1E49"/>
    <w:rsid w:val="00CC1F4D"/>
    <w:rsid w:val="00CC204A"/>
    <w:rsid w:val="00CC2AD3"/>
    <w:rsid w:val="00CC2F3F"/>
    <w:rsid w:val="00CC3AE3"/>
    <w:rsid w:val="00CC489B"/>
    <w:rsid w:val="00CC51C7"/>
    <w:rsid w:val="00CC5938"/>
    <w:rsid w:val="00CC60A9"/>
    <w:rsid w:val="00CC69C5"/>
    <w:rsid w:val="00CC6A71"/>
    <w:rsid w:val="00CC7B58"/>
    <w:rsid w:val="00CC7F83"/>
    <w:rsid w:val="00CD0570"/>
    <w:rsid w:val="00CD0802"/>
    <w:rsid w:val="00CD09C0"/>
    <w:rsid w:val="00CD1897"/>
    <w:rsid w:val="00CD1A33"/>
    <w:rsid w:val="00CD2428"/>
    <w:rsid w:val="00CD285B"/>
    <w:rsid w:val="00CD4B1C"/>
    <w:rsid w:val="00CD5229"/>
    <w:rsid w:val="00CD59C7"/>
    <w:rsid w:val="00CD5C6E"/>
    <w:rsid w:val="00CD5FD9"/>
    <w:rsid w:val="00CD6139"/>
    <w:rsid w:val="00CE19FF"/>
    <w:rsid w:val="00CE1E14"/>
    <w:rsid w:val="00CE2070"/>
    <w:rsid w:val="00CE2494"/>
    <w:rsid w:val="00CE2705"/>
    <w:rsid w:val="00CE4217"/>
    <w:rsid w:val="00CE5033"/>
    <w:rsid w:val="00CE52D3"/>
    <w:rsid w:val="00CE6018"/>
    <w:rsid w:val="00CE663E"/>
    <w:rsid w:val="00CE7CD5"/>
    <w:rsid w:val="00CF09F0"/>
    <w:rsid w:val="00CF0A0B"/>
    <w:rsid w:val="00CF0D02"/>
    <w:rsid w:val="00CF1C25"/>
    <w:rsid w:val="00CF290D"/>
    <w:rsid w:val="00CF325F"/>
    <w:rsid w:val="00CF33A3"/>
    <w:rsid w:val="00CF3884"/>
    <w:rsid w:val="00CF3EBD"/>
    <w:rsid w:val="00CF4975"/>
    <w:rsid w:val="00CF4CDB"/>
    <w:rsid w:val="00CF4DE3"/>
    <w:rsid w:val="00CF5D99"/>
    <w:rsid w:val="00CF612C"/>
    <w:rsid w:val="00CF6347"/>
    <w:rsid w:val="00CF64B5"/>
    <w:rsid w:val="00CF64C2"/>
    <w:rsid w:val="00CF698F"/>
    <w:rsid w:val="00CF7A4E"/>
    <w:rsid w:val="00D0229C"/>
    <w:rsid w:val="00D03139"/>
    <w:rsid w:val="00D04913"/>
    <w:rsid w:val="00D05626"/>
    <w:rsid w:val="00D056BA"/>
    <w:rsid w:val="00D060ED"/>
    <w:rsid w:val="00D0721B"/>
    <w:rsid w:val="00D07FB4"/>
    <w:rsid w:val="00D1086F"/>
    <w:rsid w:val="00D10E22"/>
    <w:rsid w:val="00D116A1"/>
    <w:rsid w:val="00D117E5"/>
    <w:rsid w:val="00D12612"/>
    <w:rsid w:val="00D128CB"/>
    <w:rsid w:val="00D16820"/>
    <w:rsid w:val="00D16B8F"/>
    <w:rsid w:val="00D1712F"/>
    <w:rsid w:val="00D20137"/>
    <w:rsid w:val="00D2171D"/>
    <w:rsid w:val="00D2283A"/>
    <w:rsid w:val="00D229A2"/>
    <w:rsid w:val="00D23B34"/>
    <w:rsid w:val="00D241AC"/>
    <w:rsid w:val="00D24FF9"/>
    <w:rsid w:val="00D25AFC"/>
    <w:rsid w:val="00D2639B"/>
    <w:rsid w:val="00D26678"/>
    <w:rsid w:val="00D3052C"/>
    <w:rsid w:val="00D30ED0"/>
    <w:rsid w:val="00D31209"/>
    <w:rsid w:val="00D31779"/>
    <w:rsid w:val="00D318C0"/>
    <w:rsid w:val="00D31D44"/>
    <w:rsid w:val="00D31DB0"/>
    <w:rsid w:val="00D32828"/>
    <w:rsid w:val="00D3435C"/>
    <w:rsid w:val="00D34863"/>
    <w:rsid w:val="00D34DCF"/>
    <w:rsid w:val="00D358EF"/>
    <w:rsid w:val="00D362AB"/>
    <w:rsid w:val="00D37A79"/>
    <w:rsid w:val="00D37F0F"/>
    <w:rsid w:val="00D40B8E"/>
    <w:rsid w:val="00D40D7F"/>
    <w:rsid w:val="00D41BD3"/>
    <w:rsid w:val="00D4315D"/>
    <w:rsid w:val="00D43B70"/>
    <w:rsid w:val="00D44442"/>
    <w:rsid w:val="00D4445E"/>
    <w:rsid w:val="00D4465D"/>
    <w:rsid w:val="00D44782"/>
    <w:rsid w:val="00D447DB"/>
    <w:rsid w:val="00D44BD6"/>
    <w:rsid w:val="00D44DD1"/>
    <w:rsid w:val="00D45247"/>
    <w:rsid w:val="00D4587B"/>
    <w:rsid w:val="00D4664B"/>
    <w:rsid w:val="00D46E29"/>
    <w:rsid w:val="00D46EDC"/>
    <w:rsid w:val="00D47107"/>
    <w:rsid w:val="00D47986"/>
    <w:rsid w:val="00D47D12"/>
    <w:rsid w:val="00D515C8"/>
    <w:rsid w:val="00D51A93"/>
    <w:rsid w:val="00D52543"/>
    <w:rsid w:val="00D52962"/>
    <w:rsid w:val="00D53163"/>
    <w:rsid w:val="00D534D1"/>
    <w:rsid w:val="00D535A0"/>
    <w:rsid w:val="00D53DBE"/>
    <w:rsid w:val="00D54ABB"/>
    <w:rsid w:val="00D54FA8"/>
    <w:rsid w:val="00D54FF9"/>
    <w:rsid w:val="00D5535D"/>
    <w:rsid w:val="00D55F33"/>
    <w:rsid w:val="00D57F4F"/>
    <w:rsid w:val="00D57FAD"/>
    <w:rsid w:val="00D6071C"/>
    <w:rsid w:val="00D6090C"/>
    <w:rsid w:val="00D60CFE"/>
    <w:rsid w:val="00D61061"/>
    <w:rsid w:val="00D618F8"/>
    <w:rsid w:val="00D620F9"/>
    <w:rsid w:val="00D62A84"/>
    <w:rsid w:val="00D632BC"/>
    <w:rsid w:val="00D659D2"/>
    <w:rsid w:val="00D67925"/>
    <w:rsid w:val="00D7077B"/>
    <w:rsid w:val="00D70DD1"/>
    <w:rsid w:val="00D70E99"/>
    <w:rsid w:val="00D7125C"/>
    <w:rsid w:val="00D7149D"/>
    <w:rsid w:val="00D718DF"/>
    <w:rsid w:val="00D72730"/>
    <w:rsid w:val="00D7290B"/>
    <w:rsid w:val="00D741C8"/>
    <w:rsid w:val="00D75117"/>
    <w:rsid w:val="00D75A15"/>
    <w:rsid w:val="00D76908"/>
    <w:rsid w:val="00D76CD3"/>
    <w:rsid w:val="00D77BCB"/>
    <w:rsid w:val="00D80662"/>
    <w:rsid w:val="00D80A0C"/>
    <w:rsid w:val="00D8173A"/>
    <w:rsid w:val="00D81A52"/>
    <w:rsid w:val="00D822AD"/>
    <w:rsid w:val="00D82571"/>
    <w:rsid w:val="00D82613"/>
    <w:rsid w:val="00D82B72"/>
    <w:rsid w:val="00D84A33"/>
    <w:rsid w:val="00D84D0E"/>
    <w:rsid w:val="00D87461"/>
    <w:rsid w:val="00D87ED6"/>
    <w:rsid w:val="00D91574"/>
    <w:rsid w:val="00D936B4"/>
    <w:rsid w:val="00D93AB9"/>
    <w:rsid w:val="00D93C81"/>
    <w:rsid w:val="00D941D8"/>
    <w:rsid w:val="00D94C58"/>
    <w:rsid w:val="00D94D9B"/>
    <w:rsid w:val="00D9558C"/>
    <w:rsid w:val="00D95605"/>
    <w:rsid w:val="00D958DF"/>
    <w:rsid w:val="00D96943"/>
    <w:rsid w:val="00D969EE"/>
    <w:rsid w:val="00DA027E"/>
    <w:rsid w:val="00DA05BE"/>
    <w:rsid w:val="00DA0B06"/>
    <w:rsid w:val="00DA1C8A"/>
    <w:rsid w:val="00DA1FC8"/>
    <w:rsid w:val="00DA264F"/>
    <w:rsid w:val="00DA5492"/>
    <w:rsid w:val="00DA54A9"/>
    <w:rsid w:val="00DA5AD4"/>
    <w:rsid w:val="00DA6238"/>
    <w:rsid w:val="00DA6B7A"/>
    <w:rsid w:val="00DA6DF0"/>
    <w:rsid w:val="00DA706D"/>
    <w:rsid w:val="00DA747F"/>
    <w:rsid w:val="00DA7AD4"/>
    <w:rsid w:val="00DB0702"/>
    <w:rsid w:val="00DB0A0D"/>
    <w:rsid w:val="00DB1117"/>
    <w:rsid w:val="00DB14DB"/>
    <w:rsid w:val="00DB188C"/>
    <w:rsid w:val="00DB24EC"/>
    <w:rsid w:val="00DB2C39"/>
    <w:rsid w:val="00DB4CC9"/>
    <w:rsid w:val="00DB6CAC"/>
    <w:rsid w:val="00DB703D"/>
    <w:rsid w:val="00DC0EDA"/>
    <w:rsid w:val="00DC2943"/>
    <w:rsid w:val="00DC2DD9"/>
    <w:rsid w:val="00DC435E"/>
    <w:rsid w:val="00DC4BEE"/>
    <w:rsid w:val="00DC4FA7"/>
    <w:rsid w:val="00DC5BAD"/>
    <w:rsid w:val="00DC5F3C"/>
    <w:rsid w:val="00DC76D5"/>
    <w:rsid w:val="00DD094A"/>
    <w:rsid w:val="00DD1B44"/>
    <w:rsid w:val="00DD1E99"/>
    <w:rsid w:val="00DD3872"/>
    <w:rsid w:val="00DD3AAE"/>
    <w:rsid w:val="00DD3B8A"/>
    <w:rsid w:val="00DD466F"/>
    <w:rsid w:val="00DD4758"/>
    <w:rsid w:val="00DD5389"/>
    <w:rsid w:val="00DD553D"/>
    <w:rsid w:val="00DD6485"/>
    <w:rsid w:val="00DD743A"/>
    <w:rsid w:val="00DD76EF"/>
    <w:rsid w:val="00DD78E8"/>
    <w:rsid w:val="00DD7C1B"/>
    <w:rsid w:val="00DE0BBE"/>
    <w:rsid w:val="00DE0E81"/>
    <w:rsid w:val="00DE1D88"/>
    <w:rsid w:val="00DE3222"/>
    <w:rsid w:val="00DE43DC"/>
    <w:rsid w:val="00DE4710"/>
    <w:rsid w:val="00DE4754"/>
    <w:rsid w:val="00DE60B8"/>
    <w:rsid w:val="00DE628F"/>
    <w:rsid w:val="00DE765A"/>
    <w:rsid w:val="00DE79A7"/>
    <w:rsid w:val="00DF04F8"/>
    <w:rsid w:val="00DF0A43"/>
    <w:rsid w:val="00DF13D2"/>
    <w:rsid w:val="00DF13DA"/>
    <w:rsid w:val="00DF1456"/>
    <w:rsid w:val="00DF3A58"/>
    <w:rsid w:val="00DF3CE7"/>
    <w:rsid w:val="00DF3D97"/>
    <w:rsid w:val="00DF4A7F"/>
    <w:rsid w:val="00DF4A87"/>
    <w:rsid w:val="00DF4D8D"/>
    <w:rsid w:val="00DF6205"/>
    <w:rsid w:val="00DF69FD"/>
    <w:rsid w:val="00E00537"/>
    <w:rsid w:val="00E00983"/>
    <w:rsid w:val="00E00E6C"/>
    <w:rsid w:val="00E00EA6"/>
    <w:rsid w:val="00E0100E"/>
    <w:rsid w:val="00E016A2"/>
    <w:rsid w:val="00E01AC3"/>
    <w:rsid w:val="00E05543"/>
    <w:rsid w:val="00E05726"/>
    <w:rsid w:val="00E06818"/>
    <w:rsid w:val="00E06B88"/>
    <w:rsid w:val="00E07188"/>
    <w:rsid w:val="00E0734E"/>
    <w:rsid w:val="00E079FB"/>
    <w:rsid w:val="00E07A99"/>
    <w:rsid w:val="00E10756"/>
    <w:rsid w:val="00E107E6"/>
    <w:rsid w:val="00E112F3"/>
    <w:rsid w:val="00E121D7"/>
    <w:rsid w:val="00E12ACA"/>
    <w:rsid w:val="00E13063"/>
    <w:rsid w:val="00E14570"/>
    <w:rsid w:val="00E14746"/>
    <w:rsid w:val="00E1510C"/>
    <w:rsid w:val="00E15A5C"/>
    <w:rsid w:val="00E16616"/>
    <w:rsid w:val="00E16CFA"/>
    <w:rsid w:val="00E17730"/>
    <w:rsid w:val="00E206AA"/>
    <w:rsid w:val="00E20AA0"/>
    <w:rsid w:val="00E213CC"/>
    <w:rsid w:val="00E2295D"/>
    <w:rsid w:val="00E23507"/>
    <w:rsid w:val="00E24072"/>
    <w:rsid w:val="00E25AC0"/>
    <w:rsid w:val="00E25B48"/>
    <w:rsid w:val="00E25BDB"/>
    <w:rsid w:val="00E260B0"/>
    <w:rsid w:val="00E26309"/>
    <w:rsid w:val="00E26FC3"/>
    <w:rsid w:val="00E27577"/>
    <w:rsid w:val="00E27717"/>
    <w:rsid w:val="00E3044F"/>
    <w:rsid w:val="00E31073"/>
    <w:rsid w:val="00E31F2D"/>
    <w:rsid w:val="00E32303"/>
    <w:rsid w:val="00E33394"/>
    <w:rsid w:val="00E33F0D"/>
    <w:rsid w:val="00E363A3"/>
    <w:rsid w:val="00E3649B"/>
    <w:rsid w:val="00E36650"/>
    <w:rsid w:val="00E369B3"/>
    <w:rsid w:val="00E36B87"/>
    <w:rsid w:val="00E37552"/>
    <w:rsid w:val="00E40113"/>
    <w:rsid w:val="00E4151B"/>
    <w:rsid w:val="00E41E73"/>
    <w:rsid w:val="00E4259A"/>
    <w:rsid w:val="00E428D6"/>
    <w:rsid w:val="00E43FC4"/>
    <w:rsid w:val="00E44001"/>
    <w:rsid w:val="00E44D74"/>
    <w:rsid w:val="00E46564"/>
    <w:rsid w:val="00E46AC3"/>
    <w:rsid w:val="00E50D75"/>
    <w:rsid w:val="00E512BC"/>
    <w:rsid w:val="00E518E7"/>
    <w:rsid w:val="00E52011"/>
    <w:rsid w:val="00E52442"/>
    <w:rsid w:val="00E5266B"/>
    <w:rsid w:val="00E526BF"/>
    <w:rsid w:val="00E529B9"/>
    <w:rsid w:val="00E52DBA"/>
    <w:rsid w:val="00E52DC8"/>
    <w:rsid w:val="00E53165"/>
    <w:rsid w:val="00E5491E"/>
    <w:rsid w:val="00E5498A"/>
    <w:rsid w:val="00E549A4"/>
    <w:rsid w:val="00E54A68"/>
    <w:rsid w:val="00E54ABE"/>
    <w:rsid w:val="00E569DE"/>
    <w:rsid w:val="00E57377"/>
    <w:rsid w:val="00E60079"/>
    <w:rsid w:val="00E60617"/>
    <w:rsid w:val="00E606E8"/>
    <w:rsid w:val="00E60C39"/>
    <w:rsid w:val="00E60C67"/>
    <w:rsid w:val="00E61A80"/>
    <w:rsid w:val="00E61DBF"/>
    <w:rsid w:val="00E62AA7"/>
    <w:rsid w:val="00E631CC"/>
    <w:rsid w:val="00E63A26"/>
    <w:rsid w:val="00E63EB8"/>
    <w:rsid w:val="00E658FC"/>
    <w:rsid w:val="00E65F92"/>
    <w:rsid w:val="00E66E34"/>
    <w:rsid w:val="00E66F67"/>
    <w:rsid w:val="00E67594"/>
    <w:rsid w:val="00E675B1"/>
    <w:rsid w:val="00E67A9B"/>
    <w:rsid w:val="00E70F96"/>
    <w:rsid w:val="00E71BAF"/>
    <w:rsid w:val="00E721A6"/>
    <w:rsid w:val="00E72D3D"/>
    <w:rsid w:val="00E7358E"/>
    <w:rsid w:val="00E7386B"/>
    <w:rsid w:val="00E738AC"/>
    <w:rsid w:val="00E7459B"/>
    <w:rsid w:val="00E75667"/>
    <w:rsid w:val="00E76A6E"/>
    <w:rsid w:val="00E77479"/>
    <w:rsid w:val="00E77F91"/>
    <w:rsid w:val="00E8030B"/>
    <w:rsid w:val="00E81076"/>
    <w:rsid w:val="00E816AC"/>
    <w:rsid w:val="00E826F4"/>
    <w:rsid w:val="00E82BB1"/>
    <w:rsid w:val="00E82F57"/>
    <w:rsid w:val="00E8409D"/>
    <w:rsid w:val="00E845C6"/>
    <w:rsid w:val="00E84CDB"/>
    <w:rsid w:val="00E859DA"/>
    <w:rsid w:val="00E8683A"/>
    <w:rsid w:val="00E86BA5"/>
    <w:rsid w:val="00E86F0B"/>
    <w:rsid w:val="00E87729"/>
    <w:rsid w:val="00E902DD"/>
    <w:rsid w:val="00E9043C"/>
    <w:rsid w:val="00E90D6B"/>
    <w:rsid w:val="00E912F7"/>
    <w:rsid w:val="00E91AE9"/>
    <w:rsid w:val="00E91E86"/>
    <w:rsid w:val="00E922BB"/>
    <w:rsid w:val="00E92DB2"/>
    <w:rsid w:val="00E93753"/>
    <w:rsid w:val="00E942AB"/>
    <w:rsid w:val="00E94CB1"/>
    <w:rsid w:val="00E95CBA"/>
    <w:rsid w:val="00E97903"/>
    <w:rsid w:val="00E97A0B"/>
    <w:rsid w:val="00E97E74"/>
    <w:rsid w:val="00EA0161"/>
    <w:rsid w:val="00EA0907"/>
    <w:rsid w:val="00EA0CA8"/>
    <w:rsid w:val="00EA1795"/>
    <w:rsid w:val="00EA22EE"/>
    <w:rsid w:val="00EA2862"/>
    <w:rsid w:val="00EA2A3F"/>
    <w:rsid w:val="00EA2B5E"/>
    <w:rsid w:val="00EA2EB0"/>
    <w:rsid w:val="00EA345E"/>
    <w:rsid w:val="00EA3796"/>
    <w:rsid w:val="00EA394F"/>
    <w:rsid w:val="00EA467C"/>
    <w:rsid w:val="00EA52DE"/>
    <w:rsid w:val="00EA70C4"/>
    <w:rsid w:val="00EA7A29"/>
    <w:rsid w:val="00EB0D32"/>
    <w:rsid w:val="00EB12EB"/>
    <w:rsid w:val="00EB297A"/>
    <w:rsid w:val="00EB2993"/>
    <w:rsid w:val="00EB3864"/>
    <w:rsid w:val="00EB48E7"/>
    <w:rsid w:val="00EB4F17"/>
    <w:rsid w:val="00EB61B2"/>
    <w:rsid w:val="00EB6902"/>
    <w:rsid w:val="00EB6B17"/>
    <w:rsid w:val="00EB6CCB"/>
    <w:rsid w:val="00EB744E"/>
    <w:rsid w:val="00EB7604"/>
    <w:rsid w:val="00EC020C"/>
    <w:rsid w:val="00EC07F3"/>
    <w:rsid w:val="00EC1773"/>
    <w:rsid w:val="00EC205A"/>
    <w:rsid w:val="00EC30DB"/>
    <w:rsid w:val="00EC448E"/>
    <w:rsid w:val="00EC4B60"/>
    <w:rsid w:val="00EC4B91"/>
    <w:rsid w:val="00EC5EAB"/>
    <w:rsid w:val="00EC5F02"/>
    <w:rsid w:val="00EC6598"/>
    <w:rsid w:val="00EC7DEB"/>
    <w:rsid w:val="00ED137B"/>
    <w:rsid w:val="00ED160B"/>
    <w:rsid w:val="00ED194A"/>
    <w:rsid w:val="00ED1972"/>
    <w:rsid w:val="00ED300A"/>
    <w:rsid w:val="00ED30CD"/>
    <w:rsid w:val="00ED3584"/>
    <w:rsid w:val="00ED35A4"/>
    <w:rsid w:val="00ED39C1"/>
    <w:rsid w:val="00ED4F6E"/>
    <w:rsid w:val="00ED5095"/>
    <w:rsid w:val="00ED5B05"/>
    <w:rsid w:val="00ED627F"/>
    <w:rsid w:val="00ED6BF4"/>
    <w:rsid w:val="00ED7976"/>
    <w:rsid w:val="00ED7DCE"/>
    <w:rsid w:val="00ED7E2E"/>
    <w:rsid w:val="00EE01B6"/>
    <w:rsid w:val="00EE05B7"/>
    <w:rsid w:val="00EE0778"/>
    <w:rsid w:val="00EE126A"/>
    <w:rsid w:val="00EE1B21"/>
    <w:rsid w:val="00EE1D47"/>
    <w:rsid w:val="00EE3095"/>
    <w:rsid w:val="00EE3FAA"/>
    <w:rsid w:val="00EE50A4"/>
    <w:rsid w:val="00EE50BE"/>
    <w:rsid w:val="00EE5619"/>
    <w:rsid w:val="00EE67C9"/>
    <w:rsid w:val="00EE69B5"/>
    <w:rsid w:val="00EE6A08"/>
    <w:rsid w:val="00EF01BD"/>
    <w:rsid w:val="00EF0B76"/>
    <w:rsid w:val="00EF0BD5"/>
    <w:rsid w:val="00EF0CE8"/>
    <w:rsid w:val="00EF2657"/>
    <w:rsid w:val="00EF3629"/>
    <w:rsid w:val="00EF452F"/>
    <w:rsid w:val="00EF4A78"/>
    <w:rsid w:val="00EF58C3"/>
    <w:rsid w:val="00EF5B12"/>
    <w:rsid w:val="00EF6543"/>
    <w:rsid w:val="00EF75B0"/>
    <w:rsid w:val="00EF793C"/>
    <w:rsid w:val="00EF7C12"/>
    <w:rsid w:val="00EF7CCD"/>
    <w:rsid w:val="00F003D6"/>
    <w:rsid w:val="00F02870"/>
    <w:rsid w:val="00F028F5"/>
    <w:rsid w:val="00F03088"/>
    <w:rsid w:val="00F035B6"/>
    <w:rsid w:val="00F040F6"/>
    <w:rsid w:val="00F04C25"/>
    <w:rsid w:val="00F0691A"/>
    <w:rsid w:val="00F0693C"/>
    <w:rsid w:val="00F069C3"/>
    <w:rsid w:val="00F06E55"/>
    <w:rsid w:val="00F07D1A"/>
    <w:rsid w:val="00F07E7C"/>
    <w:rsid w:val="00F10906"/>
    <w:rsid w:val="00F10C3E"/>
    <w:rsid w:val="00F10F8A"/>
    <w:rsid w:val="00F11B91"/>
    <w:rsid w:val="00F11D55"/>
    <w:rsid w:val="00F11F0B"/>
    <w:rsid w:val="00F1265E"/>
    <w:rsid w:val="00F128BC"/>
    <w:rsid w:val="00F132ED"/>
    <w:rsid w:val="00F133FB"/>
    <w:rsid w:val="00F141A5"/>
    <w:rsid w:val="00F14451"/>
    <w:rsid w:val="00F1508D"/>
    <w:rsid w:val="00F15516"/>
    <w:rsid w:val="00F15527"/>
    <w:rsid w:val="00F168E6"/>
    <w:rsid w:val="00F16F59"/>
    <w:rsid w:val="00F17622"/>
    <w:rsid w:val="00F177C3"/>
    <w:rsid w:val="00F17CAF"/>
    <w:rsid w:val="00F20817"/>
    <w:rsid w:val="00F20D97"/>
    <w:rsid w:val="00F21FC5"/>
    <w:rsid w:val="00F231C9"/>
    <w:rsid w:val="00F23727"/>
    <w:rsid w:val="00F23897"/>
    <w:rsid w:val="00F23CCB"/>
    <w:rsid w:val="00F25295"/>
    <w:rsid w:val="00F25933"/>
    <w:rsid w:val="00F25F1C"/>
    <w:rsid w:val="00F26231"/>
    <w:rsid w:val="00F26B24"/>
    <w:rsid w:val="00F27197"/>
    <w:rsid w:val="00F27E9E"/>
    <w:rsid w:val="00F27EB9"/>
    <w:rsid w:val="00F3062B"/>
    <w:rsid w:val="00F31937"/>
    <w:rsid w:val="00F31B86"/>
    <w:rsid w:val="00F31BC8"/>
    <w:rsid w:val="00F31EEE"/>
    <w:rsid w:val="00F33262"/>
    <w:rsid w:val="00F33EA6"/>
    <w:rsid w:val="00F34154"/>
    <w:rsid w:val="00F34429"/>
    <w:rsid w:val="00F347D7"/>
    <w:rsid w:val="00F36338"/>
    <w:rsid w:val="00F3693E"/>
    <w:rsid w:val="00F378B1"/>
    <w:rsid w:val="00F37D7B"/>
    <w:rsid w:val="00F37E02"/>
    <w:rsid w:val="00F41033"/>
    <w:rsid w:val="00F42265"/>
    <w:rsid w:val="00F43651"/>
    <w:rsid w:val="00F43C14"/>
    <w:rsid w:val="00F44271"/>
    <w:rsid w:val="00F448F4"/>
    <w:rsid w:val="00F4507C"/>
    <w:rsid w:val="00F4520F"/>
    <w:rsid w:val="00F452E4"/>
    <w:rsid w:val="00F463F9"/>
    <w:rsid w:val="00F46A11"/>
    <w:rsid w:val="00F46DE4"/>
    <w:rsid w:val="00F472E4"/>
    <w:rsid w:val="00F47EB1"/>
    <w:rsid w:val="00F47F2A"/>
    <w:rsid w:val="00F500C6"/>
    <w:rsid w:val="00F50AA9"/>
    <w:rsid w:val="00F5196B"/>
    <w:rsid w:val="00F51A82"/>
    <w:rsid w:val="00F51ED2"/>
    <w:rsid w:val="00F52B77"/>
    <w:rsid w:val="00F52DC5"/>
    <w:rsid w:val="00F53A69"/>
    <w:rsid w:val="00F5489A"/>
    <w:rsid w:val="00F54CF7"/>
    <w:rsid w:val="00F5525F"/>
    <w:rsid w:val="00F55F3F"/>
    <w:rsid w:val="00F56AD3"/>
    <w:rsid w:val="00F576A5"/>
    <w:rsid w:val="00F57A4A"/>
    <w:rsid w:val="00F6017F"/>
    <w:rsid w:val="00F6039C"/>
    <w:rsid w:val="00F628F7"/>
    <w:rsid w:val="00F62DB4"/>
    <w:rsid w:val="00F62DD0"/>
    <w:rsid w:val="00F6314D"/>
    <w:rsid w:val="00F633AA"/>
    <w:rsid w:val="00F63F96"/>
    <w:rsid w:val="00F64CCE"/>
    <w:rsid w:val="00F6585A"/>
    <w:rsid w:val="00F66428"/>
    <w:rsid w:val="00F66DA7"/>
    <w:rsid w:val="00F67FFE"/>
    <w:rsid w:val="00F703A7"/>
    <w:rsid w:val="00F709D8"/>
    <w:rsid w:val="00F71CBC"/>
    <w:rsid w:val="00F72655"/>
    <w:rsid w:val="00F728D4"/>
    <w:rsid w:val="00F73131"/>
    <w:rsid w:val="00F73D71"/>
    <w:rsid w:val="00F73EAC"/>
    <w:rsid w:val="00F75BDE"/>
    <w:rsid w:val="00F76337"/>
    <w:rsid w:val="00F77444"/>
    <w:rsid w:val="00F77F8E"/>
    <w:rsid w:val="00F80A7B"/>
    <w:rsid w:val="00F819BD"/>
    <w:rsid w:val="00F81A97"/>
    <w:rsid w:val="00F81EBC"/>
    <w:rsid w:val="00F82896"/>
    <w:rsid w:val="00F836F5"/>
    <w:rsid w:val="00F83B6F"/>
    <w:rsid w:val="00F84103"/>
    <w:rsid w:val="00F8418A"/>
    <w:rsid w:val="00F84723"/>
    <w:rsid w:val="00F85223"/>
    <w:rsid w:val="00F85FB1"/>
    <w:rsid w:val="00F861B6"/>
    <w:rsid w:val="00F86472"/>
    <w:rsid w:val="00F87718"/>
    <w:rsid w:val="00F878F3"/>
    <w:rsid w:val="00F87E4F"/>
    <w:rsid w:val="00F90321"/>
    <w:rsid w:val="00F9224B"/>
    <w:rsid w:val="00F9231C"/>
    <w:rsid w:val="00F92C88"/>
    <w:rsid w:val="00F93112"/>
    <w:rsid w:val="00F9360D"/>
    <w:rsid w:val="00F93B53"/>
    <w:rsid w:val="00F95385"/>
    <w:rsid w:val="00F9580D"/>
    <w:rsid w:val="00F95E83"/>
    <w:rsid w:val="00F967EF"/>
    <w:rsid w:val="00F9707B"/>
    <w:rsid w:val="00F9730B"/>
    <w:rsid w:val="00F97FCA"/>
    <w:rsid w:val="00FA0282"/>
    <w:rsid w:val="00FA0533"/>
    <w:rsid w:val="00FA0E22"/>
    <w:rsid w:val="00FA1752"/>
    <w:rsid w:val="00FA178F"/>
    <w:rsid w:val="00FA21B0"/>
    <w:rsid w:val="00FA2515"/>
    <w:rsid w:val="00FA2BC2"/>
    <w:rsid w:val="00FA2E57"/>
    <w:rsid w:val="00FA4BEC"/>
    <w:rsid w:val="00FA57D6"/>
    <w:rsid w:val="00FA6041"/>
    <w:rsid w:val="00FA69D6"/>
    <w:rsid w:val="00FA6A17"/>
    <w:rsid w:val="00FA6E80"/>
    <w:rsid w:val="00FA75C8"/>
    <w:rsid w:val="00FA7C05"/>
    <w:rsid w:val="00FB0087"/>
    <w:rsid w:val="00FB0A4F"/>
    <w:rsid w:val="00FB13EF"/>
    <w:rsid w:val="00FB195D"/>
    <w:rsid w:val="00FB2A0D"/>
    <w:rsid w:val="00FB2B5A"/>
    <w:rsid w:val="00FB2DFF"/>
    <w:rsid w:val="00FB32A3"/>
    <w:rsid w:val="00FB3B9B"/>
    <w:rsid w:val="00FB4F86"/>
    <w:rsid w:val="00FB5100"/>
    <w:rsid w:val="00FB55D2"/>
    <w:rsid w:val="00FB5610"/>
    <w:rsid w:val="00FB6456"/>
    <w:rsid w:val="00FB6BEB"/>
    <w:rsid w:val="00FB748A"/>
    <w:rsid w:val="00FB7F92"/>
    <w:rsid w:val="00FC12A7"/>
    <w:rsid w:val="00FC1996"/>
    <w:rsid w:val="00FC1D0E"/>
    <w:rsid w:val="00FC1DB0"/>
    <w:rsid w:val="00FC1FA3"/>
    <w:rsid w:val="00FC294E"/>
    <w:rsid w:val="00FC2AB1"/>
    <w:rsid w:val="00FC3557"/>
    <w:rsid w:val="00FC3705"/>
    <w:rsid w:val="00FC3C94"/>
    <w:rsid w:val="00FC4058"/>
    <w:rsid w:val="00FC4416"/>
    <w:rsid w:val="00FC5238"/>
    <w:rsid w:val="00FC5B2B"/>
    <w:rsid w:val="00FC6270"/>
    <w:rsid w:val="00FC6973"/>
    <w:rsid w:val="00FC7686"/>
    <w:rsid w:val="00FD02DE"/>
    <w:rsid w:val="00FD1AD6"/>
    <w:rsid w:val="00FD1EB8"/>
    <w:rsid w:val="00FD1FE9"/>
    <w:rsid w:val="00FD3B86"/>
    <w:rsid w:val="00FD4F67"/>
    <w:rsid w:val="00FD5ABC"/>
    <w:rsid w:val="00FD6054"/>
    <w:rsid w:val="00FD75E9"/>
    <w:rsid w:val="00FE015D"/>
    <w:rsid w:val="00FE0CA2"/>
    <w:rsid w:val="00FE2698"/>
    <w:rsid w:val="00FE2CD4"/>
    <w:rsid w:val="00FE335F"/>
    <w:rsid w:val="00FE337C"/>
    <w:rsid w:val="00FE39ED"/>
    <w:rsid w:val="00FE3BD0"/>
    <w:rsid w:val="00FE42FF"/>
    <w:rsid w:val="00FE44CA"/>
    <w:rsid w:val="00FE4AA3"/>
    <w:rsid w:val="00FE4FC4"/>
    <w:rsid w:val="00FE5127"/>
    <w:rsid w:val="00FE5270"/>
    <w:rsid w:val="00FE5564"/>
    <w:rsid w:val="00FE57AC"/>
    <w:rsid w:val="00FE6453"/>
    <w:rsid w:val="00FE7221"/>
    <w:rsid w:val="00FE7B79"/>
    <w:rsid w:val="00FE7B95"/>
    <w:rsid w:val="00FF0DF9"/>
    <w:rsid w:val="00FF0E4C"/>
    <w:rsid w:val="00FF0F91"/>
    <w:rsid w:val="00FF1128"/>
    <w:rsid w:val="00FF146F"/>
    <w:rsid w:val="00FF14FA"/>
    <w:rsid w:val="00FF1705"/>
    <w:rsid w:val="00FF17E2"/>
    <w:rsid w:val="00FF1A05"/>
    <w:rsid w:val="00FF1F0D"/>
    <w:rsid w:val="00FF2813"/>
    <w:rsid w:val="00FF2D8A"/>
    <w:rsid w:val="00FF3034"/>
    <w:rsid w:val="00FF336A"/>
    <w:rsid w:val="00FF4674"/>
    <w:rsid w:val="00FF4ACD"/>
    <w:rsid w:val="00FF53C0"/>
    <w:rsid w:val="00FF6173"/>
    <w:rsid w:val="00FF739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007E6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1C9"/>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857FC9"/>
    <w:pPr>
      <w:keepNext/>
      <w:widowControl/>
      <w:overflowPunct/>
      <w:autoSpaceDE/>
      <w:autoSpaceDN/>
      <w:ind w:firstLineChars="0" w:firstLine="0"/>
      <w:outlineLvl w:val="0"/>
    </w:pPr>
    <w:rPr>
      <w:rFonts w:eastAsia="新細明體"/>
      <w:kern w:val="0"/>
      <w:sz w:val="28"/>
      <w:szCs w:val="20"/>
      <w:lang w:eastAsia="zh-TW"/>
    </w:rPr>
  </w:style>
  <w:style w:type="paragraph" w:styleId="2">
    <w:name w:val="heading 2"/>
    <w:basedOn w:val="a"/>
    <w:next w:val="a"/>
    <w:qFormat/>
    <w:rsid w:val="00FF6173"/>
    <w:pPr>
      <w:keepNext/>
      <w:spacing w:line="720" w:lineRule="auto"/>
      <w:outlineLvl w:val="1"/>
    </w:pPr>
    <w:rPr>
      <w:rFonts w:ascii="Arial" w:eastAsia="新細明體" w:hAnsi="Arial"/>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A14C9D"/>
    <w:pPr>
      <w:spacing w:beforeLines="100" w:before="100" w:afterLines="150" w:after="150"/>
      <w:ind w:firstLineChars="0" w:firstLine="0"/>
      <w:jc w:val="center"/>
    </w:pPr>
    <w:rPr>
      <w:rFonts w:ascii="華康新特明體(P)" w:eastAsia="華康新特明體(P)"/>
      <w:spacing w:val="10"/>
      <w:sz w:val="40"/>
      <w:lang w:eastAsia="ja-JP"/>
    </w:rPr>
  </w:style>
  <w:style w:type="character" w:customStyle="1" w:styleId="a4">
    <w:name w:val="大標 字元"/>
    <w:link w:val="a3"/>
    <w:rsid w:val="000B7CF7"/>
    <w:rPr>
      <w:rFonts w:ascii="華康新特明體(P)" w:eastAsia="華康新特明體(P)"/>
      <w:spacing w:val="10"/>
      <w:kern w:val="2"/>
      <w:sz w:val="40"/>
      <w:szCs w:val="24"/>
      <w:lang w:val="en-US" w:eastAsia="ja-JP" w:bidi="ar-SA"/>
    </w:rPr>
  </w:style>
  <w:style w:type="paragraph" w:customStyle="1" w:styleId="a5">
    <w:name w:val="一、"/>
    <w:basedOn w:val="a"/>
    <w:link w:val="a6"/>
    <w:rsid w:val="005E4FBE"/>
    <w:pPr>
      <w:spacing w:beforeLines="50" w:before="257" w:afterLines="50" w:after="257"/>
      <w:ind w:left="632" w:hangingChars="200" w:hanging="632"/>
    </w:pPr>
    <w:rPr>
      <w:rFonts w:ascii="華康粗明體" w:eastAsia="華康粗明體" w:hAnsi="標楷體" w:cs="華康中明體"/>
      <w:sz w:val="32"/>
      <w:szCs w:val="32"/>
      <w:shd w:val="clear" w:color="auto" w:fill="FFFFFF"/>
      <w:lang w:val="zh-TW" w:eastAsia="zh-TW" w:bidi="he-IL"/>
    </w:rPr>
  </w:style>
  <w:style w:type="character" w:customStyle="1" w:styleId="a6">
    <w:name w:val="一、 字元"/>
    <w:link w:val="a5"/>
    <w:rsid w:val="005E4FBE"/>
    <w:rPr>
      <w:rFonts w:ascii="華康粗明體" w:eastAsia="華康粗明體" w:hAnsi="標楷體" w:cs="華康中明體"/>
      <w:kern w:val="2"/>
      <w:sz w:val="32"/>
      <w:szCs w:val="32"/>
      <w:lang w:val="zh-TW" w:bidi="he-IL"/>
    </w:rPr>
  </w:style>
  <w:style w:type="paragraph" w:customStyle="1" w:styleId="a7">
    <w:name w:val="表左"/>
    <w:basedOn w:val="a"/>
    <w:rsid w:val="00A36DC9"/>
    <w:pPr>
      <w:adjustRightInd w:val="0"/>
      <w:ind w:leftChars="50" w:left="50" w:rightChars="50" w:right="50" w:firstLineChars="0" w:firstLine="0"/>
      <w:textAlignment w:val="baseline"/>
    </w:pPr>
    <w:rPr>
      <w:kern w:val="0"/>
      <w:szCs w:val="20"/>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link w:val="aa"/>
    <w:uiPriority w:val="99"/>
    <w:rsid w:val="00B22DE6"/>
    <w:rPr>
      <w:rFonts w:ascii="華康細圓體" w:eastAsia="華康細圓體"/>
      <w:kern w:val="2"/>
      <w:sz w:val="24"/>
      <w:szCs w:val="24"/>
      <w:lang w:val="en-US" w:eastAsia="zh-CN" w:bidi="ar-SA"/>
    </w:rPr>
  </w:style>
  <w:style w:type="paragraph" w:styleId="ac">
    <w:name w:val="Balloon Text"/>
    <w:basedOn w:val="a"/>
    <w:semiHidden/>
    <w:rsid w:val="00176324"/>
    <w:rPr>
      <w:rFonts w:ascii="Arial" w:eastAsia="新細明體" w:hAnsi="Arial"/>
      <w:sz w:val="16"/>
      <w:szCs w:val="16"/>
    </w:rPr>
  </w:style>
  <w:style w:type="character" w:styleId="ad">
    <w:name w:val="page number"/>
    <w:rsid w:val="00047843"/>
    <w:rPr>
      <w:sz w:val="20"/>
    </w:rPr>
  </w:style>
  <w:style w:type="paragraph" w:customStyle="1" w:styleId="ae">
    <w:name w:val="（一）"/>
    <w:basedOn w:val="a"/>
    <w:rsid w:val="00B515BD"/>
    <w:pPr>
      <w:ind w:leftChars="100" w:left="945" w:hangingChars="300" w:hanging="709"/>
    </w:pPr>
    <w:rPr>
      <w:rFonts w:hAnsi="標楷體"/>
      <w:szCs w:val="26"/>
    </w:rPr>
  </w:style>
  <w:style w:type="paragraph" w:customStyle="1" w:styleId="af">
    <w:name w:val="（一）文"/>
    <w:basedOn w:val="a"/>
    <w:link w:val="af0"/>
    <w:rsid w:val="000E1FC4"/>
    <w:pPr>
      <w:ind w:leftChars="400" w:left="400"/>
    </w:pPr>
  </w:style>
  <w:style w:type="character" w:customStyle="1" w:styleId="af0">
    <w:name w:val="（一）文 字元"/>
    <w:link w:val="af"/>
    <w:rsid w:val="000E1FC4"/>
    <w:rPr>
      <w:rFonts w:eastAsia="華康細圓體"/>
      <w:kern w:val="2"/>
      <w:sz w:val="24"/>
      <w:szCs w:val="24"/>
      <w:lang w:val="en-US" w:eastAsia="zh-CN" w:bidi="ar-SA"/>
    </w:rPr>
  </w:style>
  <w:style w:type="paragraph" w:styleId="10">
    <w:name w:val="toc 1"/>
    <w:basedOn w:val="a"/>
    <w:next w:val="a"/>
    <w:autoRedefine/>
    <w:uiPriority w:val="39"/>
    <w:rsid w:val="00F17622"/>
    <w:pPr>
      <w:tabs>
        <w:tab w:val="right" w:leader="dot" w:pos="8494"/>
      </w:tabs>
      <w:ind w:firstLineChars="0" w:firstLine="0"/>
    </w:pPr>
    <w:rPr>
      <w:noProof/>
      <w:lang w:val="zh-TW" w:eastAsia="zh-TW" w:bidi="he-IL"/>
    </w:rPr>
  </w:style>
  <w:style w:type="character" w:customStyle="1" w:styleId="af1">
    <w:name w:val="１、 字元"/>
    <w:link w:val="af2"/>
    <w:rsid w:val="000E1FC4"/>
    <w:rPr>
      <w:rFonts w:eastAsia="華康細圓體"/>
      <w:kern w:val="2"/>
      <w:sz w:val="24"/>
      <w:szCs w:val="24"/>
      <w:lang w:val="en-US" w:eastAsia="ja-JP" w:bidi="ar-SA"/>
    </w:rPr>
  </w:style>
  <w:style w:type="paragraph" w:customStyle="1" w:styleId="af2">
    <w:name w:val="１、"/>
    <w:basedOn w:val="a"/>
    <w:link w:val="af1"/>
    <w:rsid w:val="000E1FC4"/>
    <w:pPr>
      <w:ind w:leftChars="400" w:left="1433" w:hangingChars="200" w:hanging="488"/>
    </w:pPr>
    <w:rPr>
      <w:lang w:eastAsia="ja-JP"/>
    </w:rPr>
  </w:style>
  <w:style w:type="character" w:styleId="af3">
    <w:name w:val="Hyperlink"/>
    <w:uiPriority w:val="99"/>
    <w:rsid w:val="00CC6A71"/>
    <w:rPr>
      <w:color w:val="0000FF"/>
      <w:u w:val="single"/>
    </w:rPr>
  </w:style>
  <w:style w:type="character" w:styleId="af4">
    <w:name w:val="annotation reference"/>
    <w:semiHidden/>
    <w:rsid w:val="00A56356"/>
    <w:rPr>
      <w:sz w:val="18"/>
      <w:szCs w:val="18"/>
    </w:rPr>
  </w:style>
  <w:style w:type="paragraph" w:styleId="af5">
    <w:name w:val="annotation text"/>
    <w:basedOn w:val="a"/>
    <w:semiHidden/>
    <w:rsid w:val="00A56356"/>
    <w:pPr>
      <w:jc w:val="left"/>
    </w:pPr>
  </w:style>
  <w:style w:type="paragraph" w:styleId="af6">
    <w:name w:val="annotation subject"/>
    <w:basedOn w:val="af5"/>
    <w:next w:val="af5"/>
    <w:semiHidden/>
    <w:rsid w:val="00A56356"/>
    <w:rPr>
      <w:b/>
      <w:bCs/>
    </w:rPr>
  </w:style>
  <w:style w:type="paragraph" w:customStyle="1" w:styleId="af7">
    <w:name w:val="１、文"/>
    <w:basedOn w:val="a"/>
    <w:rsid w:val="00B515BD"/>
    <w:pPr>
      <w:ind w:leftChars="600" w:left="1433"/>
    </w:pPr>
    <w:rPr>
      <w:lang w:eastAsia="ja-JP"/>
    </w:rPr>
  </w:style>
  <w:style w:type="paragraph" w:customStyle="1" w:styleId="af8">
    <w:name w:val="表平"/>
    <w:basedOn w:val="a"/>
    <w:rsid w:val="00EA52DE"/>
    <w:pPr>
      <w:adjustRightInd w:val="0"/>
      <w:ind w:firstLineChars="0" w:firstLine="0"/>
      <w:jc w:val="center"/>
      <w:textAlignment w:val="baseline"/>
    </w:pPr>
    <w:rPr>
      <w:kern w:val="0"/>
      <w:szCs w:val="20"/>
      <w:lang w:eastAsia="zh-TW"/>
    </w:rPr>
  </w:style>
  <w:style w:type="paragraph" w:customStyle="1" w:styleId="11">
    <w:name w:val="(1)"/>
    <w:basedOn w:val="ae"/>
    <w:rsid w:val="00FE7B79"/>
    <w:pPr>
      <w:ind w:leftChars="500" w:left="700" w:hangingChars="200" w:hanging="200"/>
    </w:pPr>
  </w:style>
  <w:style w:type="paragraph" w:customStyle="1" w:styleId="Af9">
    <w:name w:val="A."/>
    <w:basedOn w:val="11"/>
    <w:rsid w:val="00FE7B79"/>
    <w:pPr>
      <w:ind w:leftChars="600" w:left="1771" w:hangingChars="150" w:hanging="354"/>
    </w:pPr>
  </w:style>
  <w:style w:type="paragraph" w:customStyle="1" w:styleId="afa">
    <w:name w:val="表標"/>
    <w:basedOn w:val="a"/>
    <w:qFormat/>
    <w:rsid w:val="00952AFC"/>
    <w:pPr>
      <w:spacing w:beforeLines="100" w:before="100"/>
      <w:ind w:firstLineChars="0" w:firstLine="0"/>
      <w:jc w:val="center"/>
    </w:pPr>
    <w:rPr>
      <w:rFonts w:eastAsia="華康粗圓體"/>
    </w:rPr>
  </w:style>
  <w:style w:type="table" w:styleId="afb">
    <w:name w:val="Table Grid"/>
    <w:basedOn w:val="a1"/>
    <w:rsid w:val="00BE48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No Spacing"/>
    <w:uiPriority w:val="1"/>
    <w:qFormat/>
    <w:rsid w:val="000F2512"/>
    <w:pPr>
      <w:widowControl w:val="0"/>
    </w:pPr>
    <w:rPr>
      <w:rFonts w:ascii="Calibri" w:eastAsia="新細明體" w:hAnsi="Calibri"/>
      <w:kern w:val="2"/>
      <w:sz w:val="24"/>
      <w:szCs w:val="22"/>
    </w:rPr>
  </w:style>
  <w:style w:type="paragraph" w:styleId="afd">
    <w:name w:val="List Paragraph"/>
    <w:basedOn w:val="a"/>
    <w:link w:val="afe"/>
    <w:uiPriority w:val="34"/>
    <w:qFormat/>
    <w:rsid w:val="00C35106"/>
    <w:pPr>
      <w:overflowPunct/>
      <w:autoSpaceDE/>
      <w:autoSpaceDN/>
      <w:ind w:leftChars="200" w:left="480" w:firstLineChars="0" w:firstLine="0"/>
      <w:jc w:val="left"/>
    </w:pPr>
    <w:rPr>
      <w:rFonts w:ascii="Calibri" w:eastAsia="新細明體" w:hAnsi="Calibri"/>
      <w:szCs w:val="22"/>
      <w:lang w:eastAsia="zh-TW"/>
    </w:rPr>
  </w:style>
  <w:style w:type="character" w:customStyle="1" w:styleId="afe">
    <w:name w:val="清單段落 字元"/>
    <w:link w:val="afd"/>
    <w:uiPriority w:val="34"/>
    <w:rsid w:val="00C35106"/>
    <w:rPr>
      <w:rFonts w:ascii="Calibri" w:eastAsia="新細明體" w:hAnsi="Calibri"/>
      <w:kern w:val="2"/>
      <w:sz w:val="24"/>
      <w:szCs w:val="22"/>
    </w:rPr>
  </w:style>
  <w:style w:type="paragraph" w:styleId="aff">
    <w:name w:val="footnote text"/>
    <w:basedOn w:val="a"/>
    <w:link w:val="aff0"/>
    <w:rsid w:val="00FA178F"/>
    <w:pPr>
      <w:snapToGrid w:val="0"/>
      <w:ind w:hangingChars="100" w:hanging="100"/>
    </w:pPr>
    <w:rPr>
      <w:sz w:val="20"/>
      <w:szCs w:val="20"/>
      <w:lang w:eastAsia="zh-TW"/>
    </w:rPr>
  </w:style>
  <w:style w:type="character" w:customStyle="1" w:styleId="aff0">
    <w:name w:val="註腳文字 字元"/>
    <w:basedOn w:val="a0"/>
    <w:link w:val="aff"/>
    <w:rsid w:val="00FA178F"/>
    <w:rPr>
      <w:rFonts w:eastAsia="華康細圓體"/>
      <w:kern w:val="2"/>
    </w:rPr>
  </w:style>
  <w:style w:type="character" w:styleId="aff1">
    <w:name w:val="footnote reference"/>
    <w:rsid w:val="00F9580D"/>
    <w:rPr>
      <w:vertAlign w:val="superscript"/>
    </w:rPr>
  </w:style>
  <w:style w:type="paragraph" w:styleId="aff2">
    <w:name w:val="Revision"/>
    <w:hidden/>
    <w:uiPriority w:val="99"/>
    <w:semiHidden/>
    <w:rsid w:val="00636434"/>
    <w:rPr>
      <w:rFonts w:eastAsia="華康細圓體"/>
      <w:kern w:val="2"/>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31C9"/>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qFormat/>
    <w:rsid w:val="00857FC9"/>
    <w:pPr>
      <w:keepNext/>
      <w:widowControl/>
      <w:overflowPunct/>
      <w:autoSpaceDE/>
      <w:autoSpaceDN/>
      <w:ind w:firstLineChars="0" w:firstLine="0"/>
      <w:outlineLvl w:val="0"/>
    </w:pPr>
    <w:rPr>
      <w:rFonts w:eastAsia="新細明體"/>
      <w:kern w:val="0"/>
      <w:sz w:val="28"/>
      <w:szCs w:val="20"/>
      <w:lang w:eastAsia="zh-TW"/>
    </w:rPr>
  </w:style>
  <w:style w:type="paragraph" w:styleId="2">
    <w:name w:val="heading 2"/>
    <w:basedOn w:val="a"/>
    <w:next w:val="a"/>
    <w:qFormat/>
    <w:rsid w:val="00FF6173"/>
    <w:pPr>
      <w:keepNext/>
      <w:spacing w:line="720" w:lineRule="auto"/>
      <w:outlineLvl w:val="1"/>
    </w:pPr>
    <w:rPr>
      <w:rFonts w:ascii="Arial" w:eastAsia="新細明體" w:hAnsi="Arial"/>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link w:val="a4"/>
    <w:rsid w:val="00A14C9D"/>
    <w:pPr>
      <w:spacing w:beforeLines="100" w:before="100" w:afterLines="150" w:after="150"/>
      <w:ind w:firstLineChars="0" w:firstLine="0"/>
      <w:jc w:val="center"/>
    </w:pPr>
    <w:rPr>
      <w:rFonts w:ascii="華康新特明體(P)" w:eastAsia="華康新特明體(P)"/>
      <w:spacing w:val="10"/>
      <w:sz w:val="40"/>
      <w:lang w:eastAsia="ja-JP"/>
    </w:rPr>
  </w:style>
  <w:style w:type="character" w:customStyle="1" w:styleId="a4">
    <w:name w:val="大標 字元"/>
    <w:link w:val="a3"/>
    <w:rsid w:val="000B7CF7"/>
    <w:rPr>
      <w:rFonts w:ascii="華康新特明體(P)" w:eastAsia="華康新特明體(P)"/>
      <w:spacing w:val="10"/>
      <w:kern w:val="2"/>
      <w:sz w:val="40"/>
      <w:szCs w:val="24"/>
      <w:lang w:val="en-US" w:eastAsia="ja-JP" w:bidi="ar-SA"/>
    </w:rPr>
  </w:style>
  <w:style w:type="paragraph" w:customStyle="1" w:styleId="a5">
    <w:name w:val="一、"/>
    <w:basedOn w:val="a"/>
    <w:link w:val="a6"/>
    <w:rsid w:val="005E4FBE"/>
    <w:pPr>
      <w:spacing w:beforeLines="50" w:before="257" w:afterLines="50" w:after="257"/>
      <w:ind w:left="632" w:hangingChars="200" w:hanging="632"/>
    </w:pPr>
    <w:rPr>
      <w:rFonts w:ascii="華康粗明體" w:eastAsia="華康粗明體" w:hAnsi="標楷體" w:cs="華康中明體"/>
      <w:sz w:val="32"/>
      <w:szCs w:val="32"/>
      <w:shd w:val="clear" w:color="auto" w:fill="FFFFFF"/>
      <w:lang w:val="zh-TW" w:eastAsia="zh-TW" w:bidi="he-IL"/>
    </w:rPr>
  </w:style>
  <w:style w:type="character" w:customStyle="1" w:styleId="a6">
    <w:name w:val="一、 字元"/>
    <w:link w:val="a5"/>
    <w:rsid w:val="005E4FBE"/>
    <w:rPr>
      <w:rFonts w:ascii="華康粗明體" w:eastAsia="華康粗明體" w:hAnsi="標楷體" w:cs="華康中明體"/>
      <w:kern w:val="2"/>
      <w:sz w:val="32"/>
      <w:szCs w:val="32"/>
      <w:lang w:val="zh-TW" w:bidi="he-IL"/>
    </w:rPr>
  </w:style>
  <w:style w:type="paragraph" w:customStyle="1" w:styleId="a7">
    <w:name w:val="表左"/>
    <w:basedOn w:val="a"/>
    <w:rsid w:val="00A36DC9"/>
    <w:pPr>
      <w:adjustRightInd w:val="0"/>
      <w:ind w:leftChars="50" w:left="50" w:rightChars="50" w:right="50" w:firstLineChars="0" w:firstLine="0"/>
      <w:textAlignment w:val="baseline"/>
    </w:pPr>
    <w:rPr>
      <w:kern w:val="0"/>
      <w:szCs w:val="20"/>
    </w:rPr>
  </w:style>
  <w:style w:type="paragraph" w:styleId="a8">
    <w:name w:val="header"/>
    <w:basedOn w:val="a"/>
    <w:link w:val="a9"/>
    <w:rsid w:val="00B22DE6"/>
    <w:pPr>
      <w:tabs>
        <w:tab w:val="center" w:pos="4680"/>
        <w:tab w:val="right" w:pos="9360"/>
      </w:tabs>
      <w:ind w:firstLineChars="0" w:firstLine="0"/>
    </w:pPr>
    <w:rPr>
      <w:rFonts w:ascii="華康細圓體"/>
    </w:rPr>
  </w:style>
  <w:style w:type="character" w:customStyle="1" w:styleId="a9">
    <w:name w:val="頁首 字元"/>
    <w:link w:val="a8"/>
    <w:rsid w:val="00B22DE6"/>
    <w:rPr>
      <w:rFonts w:ascii="華康細圓體" w:eastAsia="華康細圓體"/>
      <w:kern w:val="2"/>
      <w:sz w:val="24"/>
      <w:szCs w:val="24"/>
      <w:lang w:val="en-US" w:eastAsia="zh-CN" w:bidi="ar-SA"/>
    </w:rPr>
  </w:style>
  <w:style w:type="paragraph" w:styleId="aa">
    <w:name w:val="footer"/>
    <w:basedOn w:val="a"/>
    <w:link w:val="ab"/>
    <w:uiPriority w:val="99"/>
    <w:rsid w:val="00B22DE6"/>
    <w:pPr>
      <w:tabs>
        <w:tab w:val="center" w:pos="4680"/>
        <w:tab w:val="right" w:pos="9360"/>
      </w:tabs>
      <w:ind w:firstLineChars="0" w:firstLine="0"/>
    </w:pPr>
    <w:rPr>
      <w:rFonts w:ascii="華康細圓體"/>
    </w:rPr>
  </w:style>
  <w:style w:type="character" w:customStyle="1" w:styleId="ab">
    <w:name w:val="頁尾 字元"/>
    <w:link w:val="aa"/>
    <w:uiPriority w:val="99"/>
    <w:rsid w:val="00B22DE6"/>
    <w:rPr>
      <w:rFonts w:ascii="華康細圓體" w:eastAsia="華康細圓體"/>
      <w:kern w:val="2"/>
      <w:sz w:val="24"/>
      <w:szCs w:val="24"/>
      <w:lang w:val="en-US" w:eastAsia="zh-CN" w:bidi="ar-SA"/>
    </w:rPr>
  </w:style>
  <w:style w:type="paragraph" w:styleId="ac">
    <w:name w:val="Balloon Text"/>
    <w:basedOn w:val="a"/>
    <w:semiHidden/>
    <w:rsid w:val="00176324"/>
    <w:rPr>
      <w:rFonts w:ascii="Arial" w:eastAsia="新細明體" w:hAnsi="Arial"/>
      <w:sz w:val="16"/>
      <w:szCs w:val="16"/>
    </w:rPr>
  </w:style>
  <w:style w:type="character" w:styleId="ad">
    <w:name w:val="page number"/>
    <w:rsid w:val="00047843"/>
    <w:rPr>
      <w:sz w:val="20"/>
    </w:rPr>
  </w:style>
  <w:style w:type="paragraph" w:customStyle="1" w:styleId="ae">
    <w:name w:val="（一）"/>
    <w:basedOn w:val="a"/>
    <w:rsid w:val="00B515BD"/>
    <w:pPr>
      <w:ind w:leftChars="100" w:left="945" w:hangingChars="300" w:hanging="709"/>
    </w:pPr>
    <w:rPr>
      <w:rFonts w:hAnsi="標楷體"/>
      <w:szCs w:val="26"/>
    </w:rPr>
  </w:style>
  <w:style w:type="paragraph" w:customStyle="1" w:styleId="af">
    <w:name w:val="（一）文"/>
    <w:basedOn w:val="a"/>
    <w:link w:val="af0"/>
    <w:rsid w:val="000E1FC4"/>
    <w:pPr>
      <w:ind w:leftChars="400" w:left="400"/>
    </w:pPr>
  </w:style>
  <w:style w:type="character" w:customStyle="1" w:styleId="af0">
    <w:name w:val="（一）文 字元"/>
    <w:link w:val="af"/>
    <w:rsid w:val="000E1FC4"/>
    <w:rPr>
      <w:rFonts w:eastAsia="華康細圓體"/>
      <w:kern w:val="2"/>
      <w:sz w:val="24"/>
      <w:szCs w:val="24"/>
      <w:lang w:val="en-US" w:eastAsia="zh-CN" w:bidi="ar-SA"/>
    </w:rPr>
  </w:style>
  <w:style w:type="paragraph" w:styleId="10">
    <w:name w:val="toc 1"/>
    <w:basedOn w:val="a"/>
    <w:next w:val="a"/>
    <w:autoRedefine/>
    <w:uiPriority w:val="39"/>
    <w:rsid w:val="00F17622"/>
    <w:pPr>
      <w:tabs>
        <w:tab w:val="right" w:leader="dot" w:pos="8494"/>
      </w:tabs>
      <w:ind w:firstLineChars="0" w:firstLine="0"/>
    </w:pPr>
    <w:rPr>
      <w:noProof/>
      <w:lang w:val="zh-TW" w:eastAsia="zh-TW" w:bidi="he-IL"/>
    </w:rPr>
  </w:style>
  <w:style w:type="character" w:customStyle="1" w:styleId="af1">
    <w:name w:val="１、 字元"/>
    <w:link w:val="af2"/>
    <w:rsid w:val="000E1FC4"/>
    <w:rPr>
      <w:rFonts w:eastAsia="華康細圓體"/>
      <w:kern w:val="2"/>
      <w:sz w:val="24"/>
      <w:szCs w:val="24"/>
      <w:lang w:val="en-US" w:eastAsia="ja-JP" w:bidi="ar-SA"/>
    </w:rPr>
  </w:style>
  <w:style w:type="paragraph" w:customStyle="1" w:styleId="af2">
    <w:name w:val="１、"/>
    <w:basedOn w:val="a"/>
    <w:link w:val="af1"/>
    <w:rsid w:val="000E1FC4"/>
    <w:pPr>
      <w:ind w:leftChars="400" w:left="1433" w:hangingChars="200" w:hanging="488"/>
    </w:pPr>
    <w:rPr>
      <w:lang w:eastAsia="ja-JP"/>
    </w:rPr>
  </w:style>
  <w:style w:type="character" w:styleId="af3">
    <w:name w:val="Hyperlink"/>
    <w:uiPriority w:val="99"/>
    <w:rsid w:val="00CC6A71"/>
    <w:rPr>
      <w:color w:val="0000FF"/>
      <w:u w:val="single"/>
    </w:rPr>
  </w:style>
  <w:style w:type="character" w:styleId="af4">
    <w:name w:val="annotation reference"/>
    <w:semiHidden/>
    <w:rsid w:val="00A56356"/>
    <w:rPr>
      <w:sz w:val="18"/>
      <w:szCs w:val="18"/>
    </w:rPr>
  </w:style>
  <w:style w:type="paragraph" w:styleId="af5">
    <w:name w:val="annotation text"/>
    <w:basedOn w:val="a"/>
    <w:semiHidden/>
    <w:rsid w:val="00A56356"/>
    <w:pPr>
      <w:jc w:val="left"/>
    </w:pPr>
  </w:style>
  <w:style w:type="paragraph" w:styleId="af6">
    <w:name w:val="annotation subject"/>
    <w:basedOn w:val="af5"/>
    <w:next w:val="af5"/>
    <w:semiHidden/>
    <w:rsid w:val="00A56356"/>
    <w:rPr>
      <w:b/>
      <w:bCs/>
    </w:rPr>
  </w:style>
  <w:style w:type="paragraph" w:customStyle="1" w:styleId="af7">
    <w:name w:val="１、文"/>
    <w:basedOn w:val="a"/>
    <w:rsid w:val="00B515BD"/>
    <w:pPr>
      <w:ind w:leftChars="600" w:left="1433"/>
    </w:pPr>
    <w:rPr>
      <w:lang w:eastAsia="ja-JP"/>
    </w:rPr>
  </w:style>
  <w:style w:type="paragraph" w:customStyle="1" w:styleId="af8">
    <w:name w:val="表平"/>
    <w:basedOn w:val="a"/>
    <w:rsid w:val="00EA52DE"/>
    <w:pPr>
      <w:adjustRightInd w:val="0"/>
      <w:ind w:firstLineChars="0" w:firstLine="0"/>
      <w:jc w:val="center"/>
      <w:textAlignment w:val="baseline"/>
    </w:pPr>
    <w:rPr>
      <w:kern w:val="0"/>
      <w:szCs w:val="20"/>
      <w:lang w:eastAsia="zh-TW"/>
    </w:rPr>
  </w:style>
  <w:style w:type="paragraph" w:customStyle="1" w:styleId="11">
    <w:name w:val="(1)"/>
    <w:basedOn w:val="ae"/>
    <w:rsid w:val="00FE7B79"/>
    <w:pPr>
      <w:ind w:leftChars="500" w:left="700" w:hangingChars="200" w:hanging="200"/>
    </w:pPr>
  </w:style>
  <w:style w:type="paragraph" w:customStyle="1" w:styleId="Af9">
    <w:name w:val="A."/>
    <w:basedOn w:val="11"/>
    <w:rsid w:val="00FE7B79"/>
    <w:pPr>
      <w:ind w:leftChars="600" w:left="1771" w:hangingChars="150" w:hanging="354"/>
    </w:pPr>
  </w:style>
  <w:style w:type="paragraph" w:customStyle="1" w:styleId="afa">
    <w:name w:val="表標"/>
    <w:basedOn w:val="a"/>
    <w:qFormat/>
    <w:rsid w:val="00952AFC"/>
    <w:pPr>
      <w:spacing w:beforeLines="100" w:before="100"/>
      <w:ind w:firstLineChars="0" w:firstLine="0"/>
      <w:jc w:val="center"/>
    </w:pPr>
    <w:rPr>
      <w:rFonts w:eastAsia="華康粗圓體"/>
    </w:rPr>
  </w:style>
  <w:style w:type="table" w:styleId="afb">
    <w:name w:val="Table Grid"/>
    <w:basedOn w:val="a1"/>
    <w:rsid w:val="00BE487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No Spacing"/>
    <w:uiPriority w:val="1"/>
    <w:qFormat/>
    <w:rsid w:val="000F2512"/>
    <w:pPr>
      <w:widowControl w:val="0"/>
    </w:pPr>
    <w:rPr>
      <w:rFonts w:ascii="Calibri" w:eastAsia="新細明體" w:hAnsi="Calibri"/>
      <w:kern w:val="2"/>
      <w:sz w:val="24"/>
      <w:szCs w:val="22"/>
    </w:rPr>
  </w:style>
  <w:style w:type="paragraph" w:styleId="afd">
    <w:name w:val="List Paragraph"/>
    <w:basedOn w:val="a"/>
    <w:link w:val="afe"/>
    <w:uiPriority w:val="34"/>
    <w:qFormat/>
    <w:rsid w:val="00C35106"/>
    <w:pPr>
      <w:overflowPunct/>
      <w:autoSpaceDE/>
      <w:autoSpaceDN/>
      <w:ind w:leftChars="200" w:left="480" w:firstLineChars="0" w:firstLine="0"/>
      <w:jc w:val="left"/>
    </w:pPr>
    <w:rPr>
      <w:rFonts w:ascii="Calibri" w:eastAsia="新細明體" w:hAnsi="Calibri"/>
      <w:szCs w:val="22"/>
      <w:lang w:eastAsia="zh-TW"/>
    </w:rPr>
  </w:style>
  <w:style w:type="character" w:customStyle="1" w:styleId="afe">
    <w:name w:val="清單段落 字元"/>
    <w:link w:val="afd"/>
    <w:uiPriority w:val="34"/>
    <w:rsid w:val="00C35106"/>
    <w:rPr>
      <w:rFonts w:ascii="Calibri" w:eastAsia="新細明體" w:hAnsi="Calibri"/>
      <w:kern w:val="2"/>
      <w:sz w:val="24"/>
      <w:szCs w:val="22"/>
    </w:rPr>
  </w:style>
  <w:style w:type="paragraph" w:styleId="aff">
    <w:name w:val="footnote text"/>
    <w:basedOn w:val="a"/>
    <w:link w:val="aff0"/>
    <w:rsid w:val="00FA178F"/>
    <w:pPr>
      <w:snapToGrid w:val="0"/>
      <w:ind w:hangingChars="100" w:hanging="100"/>
    </w:pPr>
    <w:rPr>
      <w:sz w:val="20"/>
      <w:szCs w:val="20"/>
      <w:lang w:eastAsia="zh-TW"/>
    </w:rPr>
  </w:style>
  <w:style w:type="character" w:customStyle="1" w:styleId="aff0">
    <w:name w:val="註腳文字 字元"/>
    <w:basedOn w:val="a0"/>
    <w:link w:val="aff"/>
    <w:rsid w:val="00FA178F"/>
    <w:rPr>
      <w:rFonts w:eastAsia="華康細圓體"/>
      <w:kern w:val="2"/>
    </w:rPr>
  </w:style>
  <w:style w:type="character" w:styleId="aff1">
    <w:name w:val="footnote reference"/>
    <w:rsid w:val="00F9580D"/>
    <w:rPr>
      <w:vertAlign w:val="superscript"/>
    </w:rPr>
  </w:style>
  <w:style w:type="paragraph" w:styleId="aff2">
    <w:name w:val="Revision"/>
    <w:hidden/>
    <w:uiPriority w:val="99"/>
    <w:semiHidden/>
    <w:rsid w:val="00636434"/>
    <w:rPr>
      <w:rFonts w:eastAsia="華康細圓體"/>
      <w:kern w:val="2"/>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602760">
      <w:bodyDiv w:val="1"/>
      <w:marLeft w:val="0"/>
      <w:marRight w:val="0"/>
      <w:marTop w:val="0"/>
      <w:marBottom w:val="0"/>
      <w:divBdr>
        <w:top w:val="none" w:sz="0" w:space="0" w:color="auto"/>
        <w:left w:val="none" w:sz="0" w:space="0" w:color="auto"/>
        <w:bottom w:val="none" w:sz="0" w:space="0" w:color="auto"/>
        <w:right w:val="none" w:sz="0" w:space="0" w:color="auto"/>
      </w:divBdr>
    </w:div>
    <w:div w:id="208416462">
      <w:bodyDiv w:val="1"/>
      <w:marLeft w:val="105"/>
      <w:marRight w:val="105"/>
      <w:marTop w:val="0"/>
      <w:marBottom w:val="0"/>
      <w:divBdr>
        <w:top w:val="none" w:sz="0" w:space="0" w:color="auto"/>
        <w:left w:val="none" w:sz="0" w:space="0" w:color="auto"/>
        <w:bottom w:val="none" w:sz="0" w:space="0" w:color="auto"/>
        <w:right w:val="none" w:sz="0" w:space="0" w:color="auto"/>
      </w:divBdr>
      <w:divsChild>
        <w:div w:id="1411392121">
          <w:marLeft w:val="0"/>
          <w:marRight w:val="0"/>
          <w:marTop w:val="0"/>
          <w:marBottom w:val="0"/>
          <w:divBdr>
            <w:top w:val="none" w:sz="0" w:space="0" w:color="auto"/>
            <w:left w:val="none" w:sz="0" w:space="0" w:color="auto"/>
            <w:bottom w:val="none" w:sz="0" w:space="0" w:color="auto"/>
            <w:right w:val="none" w:sz="0" w:space="0" w:color="auto"/>
          </w:divBdr>
          <w:divsChild>
            <w:div w:id="434179262">
              <w:marLeft w:val="0"/>
              <w:marRight w:val="0"/>
              <w:marTop w:val="0"/>
              <w:marBottom w:val="180"/>
              <w:divBdr>
                <w:top w:val="none" w:sz="0" w:space="0" w:color="auto"/>
                <w:left w:val="none" w:sz="0" w:space="0" w:color="auto"/>
                <w:bottom w:val="none" w:sz="0" w:space="0" w:color="auto"/>
                <w:right w:val="none" w:sz="0" w:space="0" w:color="auto"/>
              </w:divBdr>
              <w:divsChild>
                <w:div w:id="1918398579">
                  <w:marLeft w:val="0"/>
                  <w:marRight w:val="0"/>
                  <w:marTop w:val="0"/>
                  <w:marBottom w:val="0"/>
                  <w:divBdr>
                    <w:top w:val="none" w:sz="0" w:space="0" w:color="auto"/>
                    <w:left w:val="none" w:sz="0" w:space="0" w:color="auto"/>
                    <w:bottom w:val="none" w:sz="0" w:space="0" w:color="auto"/>
                    <w:right w:val="none" w:sz="0" w:space="0" w:color="auto"/>
                  </w:divBdr>
                  <w:divsChild>
                    <w:div w:id="108282571">
                      <w:marLeft w:val="0"/>
                      <w:marRight w:val="0"/>
                      <w:marTop w:val="255"/>
                      <w:marBottom w:val="0"/>
                      <w:divBdr>
                        <w:top w:val="none" w:sz="0" w:space="0" w:color="auto"/>
                        <w:left w:val="none" w:sz="0" w:space="0" w:color="auto"/>
                        <w:bottom w:val="none" w:sz="0" w:space="0" w:color="auto"/>
                        <w:right w:val="none" w:sz="0" w:space="0" w:color="auto"/>
                      </w:divBdr>
                      <w:divsChild>
                        <w:div w:id="684553151">
                          <w:marLeft w:val="0"/>
                          <w:marRight w:val="0"/>
                          <w:marTop w:val="0"/>
                          <w:marBottom w:val="0"/>
                          <w:divBdr>
                            <w:top w:val="none" w:sz="0" w:space="0" w:color="auto"/>
                            <w:left w:val="none" w:sz="0" w:space="0" w:color="auto"/>
                            <w:bottom w:val="none" w:sz="0" w:space="0" w:color="auto"/>
                            <w:right w:val="none" w:sz="0" w:space="0" w:color="auto"/>
                          </w:divBdr>
                        </w:div>
                        <w:div w:id="943540558">
                          <w:marLeft w:val="0"/>
                          <w:marRight w:val="0"/>
                          <w:marTop w:val="0"/>
                          <w:marBottom w:val="0"/>
                          <w:divBdr>
                            <w:top w:val="none" w:sz="0" w:space="0" w:color="auto"/>
                            <w:left w:val="none" w:sz="0" w:space="0" w:color="auto"/>
                            <w:bottom w:val="none" w:sz="0" w:space="0" w:color="auto"/>
                            <w:right w:val="none" w:sz="0" w:space="0" w:color="auto"/>
                          </w:divBdr>
                        </w:div>
                        <w:div w:id="1058553983">
                          <w:marLeft w:val="0"/>
                          <w:marRight w:val="0"/>
                          <w:marTop w:val="0"/>
                          <w:marBottom w:val="0"/>
                          <w:divBdr>
                            <w:top w:val="none" w:sz="0" w:space="0" w:color="auto"/>
                            <w:left w:val="none" w:sz="0" w:space="0" w:color="auto"/>
                            <w:bottom w:val="none" w:sz="0" w:space="0" w:color="auto"/>
                            <w:right w:val="none" w:sz="0" w:space="0" w:color="auto"/>
                          </w:divBdr>
                          <w:divsChild>
                            <w:div w:id="641276618">
                              <w:marLeft w:val="480"/>
                              <w:marRight w:val="0"/>
                              <w:marTop w:val="0"/>
                              <w:marBottom w:val="330"/>
                              <w:divBdr>
                                <w:top w:val="none" w:sz="0" w:space="0" w:color="auto"/>
                                <w:left w:val="none" w:sz="0" w:space="0" w:color="auto"/>
                                <w:bottom w:val="none" w:sz="0" w:space="0" w:color="auto"/>
                                <w:right w:val="none" w:sz="0" w:space="0" w:color="auto"/>
                              </w:divBdr>
                            </w:div>
                          </w:divsChild>
                        </w:div>
                        <w:div w:id="145293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8022358">
      <w:bodyDiv w:val="1"/>
      <w:marLeft w:val="0"/>
      <w:marRight w:val="0"/>
      <w:marTop w:val="0"/>
      <w:marBottom w:val="0"/>
      <w:divBdr>
        <w:top w:val="none" w:sz="0" w:space="0" w:color="auto"/>
        <w:left w:val="none" w:sz="0" w:space="0" w:color="auto"/>
        <w:bottom w:val="none" w:sz="0" w:space="0" w:color="auto"/>
        <w:right w:val="none" w:sz="0" w:space="0" w:color="auto"/>
      </w:divBdr>
      <w:divsChild>
        <w:div w:id="92826005">
          <w:marLeft w:val="0"/>
          <w:marRight w:val="0"/>
          <w:marTop w:val="0"/>
          <w:marBottom w:val="0"/>
          <w:divBdr>
            <w:top w:val="none" w:sz="0" w:space="0" w:color="auto"/>
            <w:left w:val="none" w:sz="0" w:space="0" w:color="auto"/>
            <w:bottom w:val="none" w:sz="0" w:space="0" w:color="auto"/>
            <w:right w:val="none" w:sz="0" w:space="0" w:color="auto"/>
          </w:divBdr>
        </w:div>
        <w:div w:id="439104626">
          <w:marLeft w:val="0"/>
          <w:marRight w:val="0"/>
          <w:marTop w:val="0"/>
          <w:marBottom w:val="0"/>
          <w:divBdr>
            <w:top w:val="none" w:sz="0" w:space="0" w:color="auto"/>
            <w:left w:val="none" w:sz="0" w:space="0" w:color="auto"/>
            <w:bottom w:val="none" w:sz="0" w:space="0" w:color="auto"/>
            <w:right w:val="none" w:sz="0" w:space="0" w:color="auto"/>
          </w:divBdr>
        </w:div>
        <w:div w:id="1070542167">
          <w:marLeft w:val="0"/>
          <w:marRight w:val="0"/>
          <w:marTop w:val="0"/>
          <w:marBottom w:val="0"/>
          <w:divBdr>
            <w:top w:val="none" w:sz="0" w:space="0" w:color="auto"/>
            <w:left w:val="none" w:sz="0" w:space="0" w:color="auto"/>
            <w:bottom w:val="none" w:sz="0" w:space="0" w:color="auto"/>
            <w:right w:val="none" w:sz="0" w:space="0" w:color="auto"/>
          </w:divBdr>
        </w:div>
        <w:div w:id="1102996580">
          <w:marLeft w:val="0"/>
          <w:marRight w:val="0"/>
          <w:marTop w:val="0"/>
          <w:marBottom w:val="0"/>
          <w:divBdr>
            <w:top w:val="none" w:sz="0" w:space="0" w:color="auto"/>
            <w:left w:val="none" w:sz="0" w:space="0" w:color="auto"/>
            <w:bottom w:val="none" w:sz="0" w:space="0" w:color="auto"/>
            <w:right w:val="none" w:sz="0" w:space="0" w:color="auto"/>
          </w:divBdr>
        </w:div>
        <w:div w:id="1734044054">
          <w:marLeft w:val="0"/>
          <w:marRight w:val="0"/>
          <w:marTop w:val="0"/>
          <w:marBottom w:val="0"/>
          <w:divBdr>
            <w:top w:val="none" w:sz="0" w:space="0" w:color="auto"/>
            <w:left w:val="none" w:sz="0" w:space="0" w:color="auto"/>
            <w:bottom w:val="none" w:sz="0" w:space="0" w:color="auto"/>
            <w:right w:val="none" w:sz="0" w:space="0" w:color="auto"/>
          </w:divBdr>
        </w:div>
        <w:div w:id="1743984662">
          <w:marLeft w:val="0"/>
          <w:marRight w:val="0"/>
          <w:marTop w:val="0"/>
          <w:marBottom w:val="0"/>
          <w:divBdr>
            <w:top w:val="none" w:sz="0" w:space="0" w:color="auto"/>
            <w:left w:val="none" w:sz="0" w:space="0" w:color="auto"/>
            <w:bottom w:val="none" w:sz="0" w:space="0" w:color="auto"/>
            <w:right w:val="none" w:sz="0" w:space="0" w:color="auto"/>
          </w:divBdr>
        </w:div>
        <w:div w:id="1916665998">
          <w:marLeft w:val="0"/>
          <w:marRight w:val="0"/>
          <w:marTop w:val="0"/>
          <w:marBottom w:val="0"/>
          <w:divBdr>
            <w:top w:val="none" w:sz="0" w:space="0" w:color="auto"/>
            <w:left w:val="none" w:sz="0" w:space="0" w:color="auto"/>
            <w:bottom w:val="none" w:sz="0" w:space="0" w:color="auto"/>
            <w:right w:val="none" w:sz="0" w:space="0" w:color="auto"/>
          </w:divBdr>
        </w:div>
      </w:divsChild>
    </w:div>
    <w:div w:id="322658984">
      <w:bodyDiv w:val="1"/>
      <w:marLeft w:val="0"/>
      <w:marRight w:val="0"/>
      <w:marTop w:val="0"/>
      <w:marBottom w:val="0"/>
      <w:divBdr>
        <w:top w:val="none" w:sz="0" w:space="0" w:color="auto"/>
        <w:left w:val="none" w:sz="0" w:space="0" w:color="auto"/>
        <w:bottom w:val="none" w:sz="0" w:space="0" w:color="auto"/>
        <w:right w:val="none" w:sz="0" w:space="0" w:color="auto"/>
      </w:divBdr>
    </w:div>
    <w:div w:id="344095698">
      <w:bodyDiv w:val="1"/>
      <w:marLeft w:val="0"/>
      <w:marRight w:val="0"/>
      <w:marTop w:val="0"/>
      <w:marBottom w:val="0"/>
      <w:divBdr>
        <w:top w:val="none" w:sz="0" w:space="0" w:color="auto"/>
        <w:left w:val="none" w:sz="0" w:space="0" w:color="auto"/>
        <w:bottom w:val="none" w:sz="0" w:space="0" w:color="auto"/>
        <w:right w:val="none" w:sz="0" w:space="0" w:color="auto"/>
      </w:divBdr>
      <w:divsChild>
        <w:div w:id="1868903922">
          <w:marLeft w:val="0"/>
          <w:marRight w:val="0"/>
          <w:marTop w:val="0"/>
          <w:marBottom w:val="0"/>
          <w:divBdr>
            <w:top w:val="none" w:sz="0" w:space="0" w:color="auto"/>
            <w:left w:val="single" w:sz="4" w:space="0" w:color="6F767A"/>
            <w:bottom w:val="none" w:sz="0" w:space="0" w:color="auto"/>
            <w:right w:val="single" w:sz="4" w:space="0" w:color="6F767A"/>
          </w:divBdr>
          <w:divsChild>
            <w:div w:id="688600831">
              <w:marLeft w:val="0"/>
              <w:marRight w:val="0"/>
              <w:marTop w:val="0"/>
              <w:marBottom w:val="0"/>
              <w:divBdr>
                <w:top w:val="single" w:sz="4" w:space="0" w:color="95A4AE"/>
                <w:left w:val="none" w:sz="0" w:space="0" w:color="auto"/>
                <w:bottom w:val="single" w:sz="4" w:space="0" w:color="878D90"/>
                <w:right w:val="none" w:sz="0" w:space="0" w:color="auto"/>
              </w:divBdr>
              <w:divsChild>
                <w:div w:id="200749811">
                  <w:marLeft w:val="0"/>
                  <w:marRight w:val="-3600"/>
                  <w:marTop w:val="0"/>
                  <w:marBottom w:val="0"/>
                  <w:divBdr>
                    <w:top w:val="none" w:sz="0" w:space="0" w:color="auto"/>
                    <w:left w:val="none" w:sz="0" w:space="0" w:color="auto"/>
                    <w:bottom w:val="none" w:sz="0" w:space="0" w:color="auto"/>
                    <w:right w:val="none" w:sz="0" w:space="0" w:color="auto"/>
                  </w:divBdr>
                  <w:divsChild>
                    <w:div w:id="1859781072">
                      <w:marLeft w:val="0"/>
                      <w:marRight w:val="3600"/>
                      <w:marTop w:val="0"/>
                      <w:marBottom w:val="0"/>
                      <w:divBdr>
                        <w:top w:val="none" w:sz="0" w:space="0" w:color="auto"/>
                        <w:left w:val="none" w:sz="0" w:space="0" w:color="auto"/>
                        <w:bottom w:val="none" w:sz="0" w:space="0" w:color="auto"/>
                        <w:right w:val="none" w:sz="0" w:space="0" w:color="auto"/>
                      </w:divBdr>
                      <w:divsChild>
                        <w:div w:id="33045631">
                          <w:marLeft w:val="0"/>
                          <w:marRight w:val="0"/>
                          <w:marTop w:val="0"/>
                          <w:marBottom w:val="0"/>
                          <w:divBdr>
                            <w:top w:val="none" w:sz="0" w:space="0" w:color="auto"/>
                            <w:left w:val="none" w:sz="0" w:space="0" w:color="auto"/>
                            <w:bottom w:val="none" w:sz="0" w:space="0" w:color="auto"/>
                            <w:right w:val="single" w:sz="4" w:space="0" w:color="D0D0D0"/>
                          </w:divBdr>
                          <w:divsChild>
                            <w:div w:id="2022271857">
                              <w:marLeft w:val="0"/>
                              <w:marRight w:val="0"/>
                              <w:marTop w:val="0"/>
                              <w:marBottom w:val="0"/>
                              <w:divBdr>
                                <w:top w:val="none" w:sz="0" w:space="0" w:color="auto"/>
                                <w:left w:val="none" w:sz="0" w:space="0" w:color="auto"/>
                                <w:bottom w:val="none" w:sz="0" w:space="0" w:color="auto"/>
                                <w:right w:val="none" w:sz="0" w:space="0" w:color="auto"/>
                              </w:divBdr>
                              <w:divsChild>
                                <w:div w:id="5838696">
                                  <w:marLeft w:val="0"/>
                                  <w:marRight w:val="0"/>
                                  <w:marTop w:val="0"/>
                                  <w:marBottom w:val="0"/>
                                  <w:divBdr>
                                    <w:top w:val="none" w:sz="0" w:space="0" w:color="auto"/>
                                    <w:left w:val="none" w:sz="0" w:space="0" w:color="auto"/>
                                    <w:bottom w:val="none" w:sz="0" w:space="0" w:color="auto"/>
                                    <w:right w:val="none" w:sz="0" w:space="0" w:color="auto"/>
                                  </w:divBdr>
                                  <w:divsChild>
                                    <w:div w:id="522402647">
                                      <w:marLeft w:val="0"/>
                                      <w:marRight w:val="1908"/>
                                      <w:marTop w:val="0"/>
                                      <w:marBottom w:val="0"/>
                                      <w:divBdr>
                                        <w:top w:val="none" w:sz="0" w:space="0" w:color="auto"/>
                                        <w:left w:val="none" w:sz="0" w:space="0" w:color="auto"/>
                                        <w:bottom w:val="none" w:sz="0" w:space="0" w:color="auto"/>
                                        <w:right w:val="none" w:sz="0" w:space="0" w:color="auto"/>
                                      </w:divBdr>
                                      <w:divsChild>
                                        <w:div w:id="1660688950">
                                          <w:marLeft w:val="0"/>
                                          <w:marRight w:val="0"/>
                                          <w:marTop w:val="0"/>
                                          <w:marBottom w:val="180"/>
                                          <w:divBdr>
                                            <w:top w:val="single" w:sz="12" w:space="5" w:color="F4F2F3"/>
                                            <w:left w:val="single" w:sz="12" w:space="5" w:color="F4F2F3"/>
                                            <w:bottom w:val="single" w:sz="12" w:space="5" w:color="F4F2F3"/>
                                            <w:right w:val="single" w:sz="12" w:space="5" w:color="F4F2F3"/>
                                          </w:divBdr>
                                        </w:div>
                                      </w:divsChild>
                                    </w:div>
                                  </w:divsChild>
                                </w:div>
                              </w:divsChild>
                            </w:div>
                          </w:divsChild>
                        </w:div>
                      </w:divsChild>
                    </w:div>
                  </w:divsChild>
                </w:div>
              </w:divsChild>
            </w:div>
          </w:divsChild>
        </w:div>
      </w:divsChild>
    </w:div>
    <w:div w:id="427233855">
      <w:bodyDiv w:val="1"/>
      <w:marLeft w:val="0"/>
      <w:marRight w:val="0"/>
      <w:marTop w:val="0"/>
      <w:marBottom w:val="0"/>
      <w:divBdr>
        <w:top w:val="none" w:sz="0" w:space="0" w:color="auto"/>
        <w:left w:val="none" w:sz="0" w:space="0" w:color="auto"/>
        <w:bottom w:val="none" w:sz="0" w:space="0" w:color="auto"/>
        <w:right w:val="none" w:sz="0" w:space="0" w:color="auto"/>
      </w:divBdr>
    </w:div>
    <w:div w:id="506362466">
      <w:bodyDiv w:val="1"/>
      <w:marLeft w:val="0"/>
      <w:marRight w:val="0"/>
      <w:marTop w:val="0"/>
      <w:marBottom w:val="0"/>
      <w:divBdr>
        <w:top w:val="none" w:sz="0" w:space="0" w:color="auto"/>
        <w:left w:val="none" w:sz="0" w:space="0" w:color="auto"/>
        <w:bottom w:val="none" w:sz="0" w:space="0" w:color="auto"/>
        <w:right w:val="none" w:sz="0" w:space="0" w:color="auto"/>
      </w:divBdr>
    </w:div>
    <w:div w:id="561454057">
      <w:bodyDiv w:val="1"/>
      <w:marLeft w:val="0"/>
      <w:marRight w:val="0"/>
      <w:marTop w:val="0"/>
      <w:marBottom w:val="0"/>
      <w:divBdr>
        <w:top w:val="none" w:sz="0" w:space="0" w:color="auto"/>
        <w:left w:val="none" w:sz="0" w:space="0" w:color="auto"/>
        <w:bottom w:val="none" w:sz="0" w:space="0" w:color="auto"/>
        <w:right w:val="none" w:sz="0" w:space="0" w:color="auto"/>
      </w:divBdr>
    </w:div>
    <w:div w:id="680161861">
      <w:bodyDiv w:val="1"/>
      <w:marLeft w:val="0"/>
      <w:marRight w:val="0"/>
      <w:marTop w:val="0"/>
      <w:marBottom w:val="0"/>
      <w:divBdr>
        <w:top w:val="none" w:sz="0" w:space="0" w:color="auto"/>
        <w:left w:val="none" w:sz="0" w:space="0" w:color="auto"/>
        <w:bottom w:val="none" w:sz="0" w:space="0" w:color="auto"/>
        <w:right w:val="none" w:sz="0" w:space="0" w:color="auto"/>
      </w:divBdr>
    </w:div>
    <w:div w:id="931083587">
      <w:bodyDiv w:val="1"/>
      <w:marLeft w:val="0"/>
      <w:marRight w:val="0"/>
      <w:marTop w:val="0"/>
      <w:marBottom w:val="0"/>
      <w:divBdr>
        <w:top w:val="none" w:sz="0" w:space="0" w:color="auto"/>
        <w:left w:val="none" w:sz="0" w:space="0" w:color="auto"/>
        <w:bottom w:val="none" w:sz="0" w:space="0" w:color="auto"/>
        <w:right w:val="none" w:sz="0" w:space="0" w:color="auto"/>
      </w:divBdr>
    </w:div>
    <w:div w:id="1027944999">
      <w:bodyDiv w:val="1"/>
      <w:marLeft w:val="0"/>
      <w:marRight w:val="0"/>
      <w:marTop w:val="0"/>
      <w:marBottom w:val="0"/>
      <w:divBdr>
        <w:top w:val="none" w:sz="0" w:space="0" w:color="auto"/>
        <w:left w:val="none" w:sz="0" w:space="0" w:color="auto"/>
        <w:bottom w:val="none" w:sz="0" w:space="0" w:color="auto"/>
        <w:right w:val="none" w:sz="0" w:space="0" w:color="auto"/>
      </w:divBdr>
    </w:div>
    <w:div w:id="1148596837">
      <w:bodyDiv w:val="1"/>
      <w:marLeft w:val="0"/>
      <w:marRight w:val="0"/>
      <w:marTop w:val="0"/>
      <w:marBottom w:val="0"/>
      <w:divBdr>
        <w:top w:val="none" w:sz="0" w:space="0" w:color="auto"/>
        <w:left w:val="none" w:sz="0" w:space="0" w:color="auto"/>
        <w:bottom w:val="none" w:sz="0" w:space="0" w:color="auto"/>
        <w:right w:val="none" w:sz="0" w:space="0" w:color="auto"/>
      </w:divBdr>
      <w:divsChild>
        <w:div w:id="153492320">
          <w:marLeft w:val="0"/>
          <w:marRight w:val="0"/>
          <w:marTop w:val="0"/>
          <w:marBottom w:val="0"/>
          <w:divBdr>
            <w:top w:val="none" w:sz="0" w:space="0" w:color="auto"/>
            <w:left w:val="single" w:sz="6" w:space="0" w:color="6F767A"/>
            <w:bottom w:val="none" w:sz="0" w:space="0" w:color="auto"/>
            <w:right w:val="single" w:sz="6" w:space="0" w:color="6F767A"/>
          </w:divBdr>
          <w:divsChild>
            <w:div w:id="1505172215">
              <w:marLeft w:val="0"/>
              <w:marRight w:val="0"/>
              <w:marTop w:val="0"/>
              <w:marBottom w:val="0"/>
              <w:divBdr>
                <w:top w:val="single" w:sz="6" w:space="0" w:color="95A4AE"/>
                <w:left w:val="none" w:sz="0" w:space="0" w:color="auto"/>
                <w:bottom w:val="single" w:sz="6" w:space="0" w:color="878D90"/>
                <w:right w:val="none" w:sz="0" w:space="0" w:color="auto"/>
              </w:divBdr>
              <w:divsChild>
                <w:div w:id="754210174">
                  <w:marLeft w:val="0"/>
                  <w:marRight w:val="-4800"/>
                  <w:marTop w:val="0"/>
                  <w:marBottom w:val="0"/>
                  <w:divBdr>
                    <w:top w:val="none" w:sz="0" w:space="0" w:color="auto"/>
                    <w:left w:val="none" w:sz="0" w:space="0" w:color="auto"/>
                    <w:bottom w:val="none" w:sz="0" w:space="0" w:color="auto"/>
                    <w:right w:val="none" w:sz="0" w:space="0" w:color="auto"/>
                  </w:divBdr>
                  <w:divsChild>
                    <w:div w:id="222104474">
                      <w:marLeft w:val="0"/>
                      <w:marRight w:val="4800"/>
                      <w:marTop w:val="0"/>
                      <w:marBottom w:val="0"/>
                      <w:divBdr>
                        <w:top w:val="none" w:sz="0" w:space="0" w:color="auto"/>
                        <w:left w:val="none" w:sz="0" w:space="0" w:color="auto"/>
                        <w:bottom w:val="none" w:sz="0" w:space="0" w:color="auto"/>
                        <w:right w:val="none" w:sz="0" w:space="0" w:color="auto"/>
                      </w:divBdr>
                      <w:divsChild>
                        <w:div w:id="176579544">
                          <w:marLeft w:val="0"/>
                          <w:marRight w:val="0"/>
                          <w:marTop w:val="0"/>
                          <w:marBottom w:val="0"/>
                          <w:divBdr>
                            <w:top w:val="none" w:sz="0" w:space="0" w:color="auto"/>
                            <w:left w:val="none" w:sz="0" w:space="0" w:color="auto"/>
                            <w:bottom w:val="none" w:sz="0" w:space="0" w:color="auto"/>
                            <w:right w:val="single" w:sz="6" w:space="0" w:color="D0D0D0"/>
                          </w:divBdr>
                          <w:divsChild>
                            <w:div w:id="2107723134">
                              <w:marLeft w:val="0"/>
                              <w:marRight w:val="0"/>
                              <w:marTop w:val="0"/>
                              <w:marBottom w:val="0"/>
                              <w:divBdr>
                                <w:top w:val="none" w:sz="0" w:space="0" w:color="auto"/>
                                <w:left w:val="none" w:sz="0" w:space="0" w:color="auto"/>
                                <w:bottom w:val="none" w:sz="0" w:space="0" w:color="auto"/>
                                <w:right w:val="none" w:sz="0" w:space="0" w:color="auto"/>
                              </w:divBdr>
                              <w:divsChild>
                                <w:div w:id="2006935979">
                                  <w:marLeft w:val="0"/>
                                  <w:marRight w:val="0"/>
                                  <w:marTop w:val="0"/>
                                  <w:marBottom w:val="0"/>
                                  <w:divBdr>
                                    <w:top w:val="none" w:sz="0" w:space="0" w:color="auto"/>
                                    <w:left w:val="none" w:sz="0" w:space="0" w:color="auto"/>
                                    <w:bottom w:val="none" w:sz="0" w:space="0" w:color="auto"/>
                                    <w:right w:val="none" w:sz="0" w:space="0" w:color="auto"/>
                                  </w:divBdr>
                                  <w:divsChild>
                                    <w:div w:id="21123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8182056">
      <w:bodyDiv w:val="1"/>
      <w:marLeft w:val="105"/>
      <w:marRight w:val="105"/>
      <w:marTop w:val="0"/>
      <w:marBottom w:val="0"/>
      <w:divBdr>
        <w:top w:val="none" w:sz="0" w:space="0" w:color="auto"/>
        <w:left w:val="none" w:sz="0" w:space="0" w:color="auto"/>
        <w:bottom w:val="none" w:sz="0" w:space="0" w:color="auto"/>
        <w:right w:val="none" w:sz="0" w:space="0" w:color="auto"/>
      </w:divBdr>
      <w:divsChild>
        <w:div w:id="16128591">
          <w:marLeft w:val="0"/>
          <w:marRight w:val="0"/>
          <w:marTop w:val="0"/>
          <w:marBottom w:val="0"/>
          <w:divBdr>
            <w:top w:val="none" w:sz="0" w:space="0" w:color="auto"/>
            <w:left w:val="none" w:sz="0" w:space="0" w:color="auto"/>
            <w:bottom w:val="none" w:sz="0" w:space="0" w:color="auto"/>
            <w:right w:val="none" w:sz="0" w:space="0" w:color="auto"/>
          </w:divBdr>
          <w:divsChild>
            <w:div w:id="1551189757">
              <w:marLeft w:val="0"/>
              <w:marRight w:val="0"/>
              <w:marTop w:val="0"/>
              <w:marBottom w:val="180"/>
              <w:divBdr>
                <w:top w:val="none" w:sz="0" w:space="0" w:color="auto"/>
                <w:left w:val="none" w:sz="0" w:space="0" w:color="auto"/>
                <w:bottom w:val="none" w:sz="0" w:space="0" w:color="auto"/>
                <w:right w:val="none" w:sz="0" w:space="0" w:color="auto"/>
              </w:divBdr>
              <w:divsChild>
                <w:div w:id="1581600526">
                  <w:marLeft w:val="0"/>
                  <w:marRight w:val="0"/>
                  <w:marTop w:val="0"/>
                  <w:marBottom w:val="0"/>
                  <w:divBdr>
                    <w:top w:val="none" w:sz="0" w:space="0" w:color="auto"/>
                    <w:left w:val="none" w:sz="0" w:space="0" w:color="auto"/>
                    <w:bottom w:val="none" w:sz="0" w:space="0" w:color="auto"/>
                    <w:right w:val="none" w:sz="0" w:space="0" w:color="auto"/>
                  </w:divBdr>
                  <w:divsChild>
                    <w:div w:id="299771068">
                      <w:marLeft w:val="0"/>
                      <w:marRight w:val="0"/>
                      <w:marTop w:val="255"/>
                      <w:marBottom w:val="0"/>
                      <w:divBdr>
                        <w:top w:val="none" w:sz="0" w:space="0" w:color="auto"/>
                        <w:left w:val="none" w:sz="0" w:space="0" w:color="auto"/>
                        <w:bottom w:val="none" w:sz="0" w:space="0" w:color="auto"/>
                        <w:right w:val="none" w:sz="0" w:space="0" w:color="auto"/>
                      </w:divBdr>
                      <w:divsChild>
                        <w:div w:id="66801994">
                          <w:marLeft w:val="0"/>
                          <w:marRight w:val="0"/>
                          <w:marTop w:val="0"/>
                          <w:marBottom w:val="0"/>
                          <w:divBdr>
                            <w:top w:val="none" w:sz="0" w:space="0" w:color="auto"/>
                            <w:left w:val="none" w:sz="0" w:space="0" w:color="auto"/>
                            <w:bottom w:val="none" w:sz="0" w:space="0" w:color="auto"/>
                            <w:right w:val="none" w:sz="0" w:space="0" w:color="auto"/>
                          </w:divBdr>
                        </w:div>
                        <w:div w:id="856235269">
                          <w:marLeft w:val="0"/>
                          <w:marRight w:val="0"/>
                          <w:marTop w:val="0"/>
                          <w:marBottom w:val="0"/>
                          <w:divBdr>
                            <w:top w:val="none" w:sz="0" w:space="0" w:color="auto"/>
                            <w:left w:val="none" w:sz="0" w:space="0" w:color="auto"/>
                            <w:bottom w:val="none" w:sz="0" w:space="0" w:color="auto"/>
                            <w:right w:val="none" w:sz="0" w:space="0" w:color="auto"/>
                          </w:divBdr>
                        </w:div>
                        <w:div w:id="994603403">
                          <w:marLeft w:val="0"/>
                          <w:marRight w:val="0"/>
                          <w:marTop w:val="0"/>
                          <w:marBottom w:val="0"/>
                          <w:divBdr>
                            <w:top w:val="none" w:sz="0" w:space="0" w:color="auto"/>
                            <w:left w:val="none" w:sz="0" w:space="0" w:color="auto"/>
                            <w:bottom w:val="none" w:sz="0" w:space="0" w:color="auto"/>
                            <w:right w:val="none" w:sz="0" w:space="0" w:color="auto"/>
                          </w:divBdr>
                        </w:div>
                        <w:div w:id="1002901904">
                          <w:marLeft w:val="0"/>
                          <w:marRight w:val="0"/>
                          <w:marTop w:val="0"/>
                          <w:marBottom w:val="0"/>
                          <w:divBdr>
                            <w:top w:val="none" w:sz="0" w:space="0" w:color="auto"/>
                            <w:left w:val="none" w:sz="0" w:space="0" w:color="auto"/>
                            <w:bottom w:val="none" w:sz="0" w:space="0" w:color="auto"/>
                            <w:right w:val="none" w:sz="0" w:space="0" w:color="auto"/>
                          </w:divBdr>
                        </w:div>
                        <w:div w:id="1052121259">
                          <w:marLeft w:val="0"/>
                          <w:marRight w:val="0"/>
                          <w:marTop w:val="0"/>
                          <w:marBottom w:val="0"/>
                          <w:divBdr>
                            <w:top w:val="none" w:sz="0" w:space="0" w:color="auto"/>
                            <w:left w:val="none" w:sz="0" w:space="0" w:color="auto"/>
                            <w:bottom w:val="none" w:sz="0" w:space="0" w:color="auto"/>
                            <w:right w:val="none" w:sz="0" w:space="0" w:color="auto"/>
                          </w:divBdr>
                        </w:div>
                        <w:div w:id="1225141656">
                          <w:marLeft w:val="0"/>
                          <w:marRight w:val="0"/>
                          <w:marTop w:val="0"/>
                          <w:marBottom w:val="0"/>
                          <w:divBdr>
                            <w:top w:val="none" w:sz="0" w:space="0" w:color="auto"/>
                            <w:left w:val="none" w:sz="0" w:space="0" w:color="auto"/>
                            <w:bottom w:val="none" w:sz="0" w:space="0" w:color="auto"/>
                            <w:right w:val="none" w:sz="0" w:space="0" w:color="auto"/>
                          </w:divBdr>
                        </w:div>
                        <w:div w:id="1414354595">
                          <w:marLeft w:val="0"/>
                          <w:marRight w:val="0"/>
                          <w:marTop w:val="0"/>
                          <w:marBottom w:val="0"/>
                          <w:divBdr>
                            <w:top w:val="none" w:sz="0" w:space="0" w:color="auto"/>
                            <w:left w:val="none" w:sz="0" w:space="0" w:color="auto"/>
                            <w:bottom w:val="none" w:sz="0" w:space="0" w:color="auto"/>
                            <w:right w:val="none" w:sz="0" w:space="0" w:color="auto"/>
                          </w:divBdr>
                        </w:div>
                        <w:div w:id="1479345367">
                          <w:marLeft w:val="0"/>
                          <w:marRight w:val="0"/>
                          <w:marTop w:val="0"/>
                          <w:marBottom w:val="0"/>
                          <w:divBdr>
                            <w:top w:val="none" w:sz="0" w:space="0" w:color="auto"/>
                            <w:left w:val="none" w:sz="0" w:space="0" w:color="auto"/>
                            <w:bottom w:val="none" w:sz="0" w:space="0" w:color="auto"/>
                            <w:right w:val="none" w:sz="0" w:space="0" w:color="auto"/>
                          </w:divBdr>
                        </w:div>
                        <w:div w:id="1591695660">
                          <w:marLeft w:val="0"/>
                          <w:marRight w:val="0"/>
                          <w:marTop w:val="0"/>
                          <w:marBottom w:val="0"/>
                          <w:divBdr>
                            <w:top w:val="none" w:sz="0" w:space="0" w:color="auto"/>
                            <w:left w:val="none" w:sz="0" w:space="0" w:color="auto"/>
                            <w:bottom w:val="none" w:sz="0" w:space="0" w:color="auto"/>
                            <w:right w:val="none" w:sz="0" w:space="0" w:color="auto"/>
                          </w:divBdr>
                        </w:div>
                        <w:div w:id="1675495882">
                          <w:marLeft w:val="0"/>
                          <w:marRight w:val="0"/>
                          <w:marTop w:val="0"/>
                          <w:marBottom w:val="0"/>
                          <w:divBdr>
                            <w:top w:val="none" w:sz="0" w:space="0" w:color="auto"/>
                            <w:left w:val="none" w:sz="0" w:space="0" w:color="auto"/>
                            <w:bottom w:val="none" w:sz="0" w:space="0" w:color="auto"/>
                            <w:right w:val="none" w:sz="0" w:space="0" w:color="auto"/>
                          </w:divBdr>
                          <w:divsChild>
                            <w:div w:id="564920569">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7622966">
      <w:bodyDiv w:val="1"/>
      <w:marLeft w:val="0"/>
      <w:marRight w:val="0"/>
      <w:marTop w:val="0"/>
      <w:marBottom w:val="0"/>
      <w:divBdr>
        <w:top w:val="none" w:sz="0" w:space="0" w:color="auto"/>
        <w:left w:val="none" w:sz="0" w:space="0" w:color="auto"/>
        <w:bottom w:val="none" w:sz="0" w:space="0" w:color="auto"/>
        <w:right w:val="none" w:sz="0" w:space="0" w:color="auto"/>
      </w:divBdr>
    </w:div>
    <w:div w:id="1318536881">
      <w:bodyDiv w:val="1"/>
      <w:marLeft w:val="0"/>
      <w:marRight w:val="0"/>
      <w:marTop w:val="0"/>
      <w:marBottom w:val="0"/>
      <w:divBdr>
        <w:top w:val="none" w:sz="0" w:space="0" w:color="auto"/>
        <w:left w:val="none" w:sz="0" w:space="0" w:color="auto"/>
        <w:bottom w:val="none" w:sz="0" w:space="0" w:color="auto"/>
        <w:right w:val="none" w:sz="0" w:space="0" w:color="auto"/>
      </w:divBdr>
    </w:div>
    <w:div w:id="1390810415">
      <w:bodyDiv w:val="1"/>
      <w:marLeft w:val="0"/>
      <w:marRight w:val="0"/>
      <w:marTop w:val="0"/>
      <w:marBottom w:val="0"/>
      <w:divBdr>
        <w:top w:val="none" w:sz="0" w:space="0" w:color="auto"/>
        <w:left w:val="none" w:sz="0" w:space="0" w:color="auto"/>
        <w:bottom w:val="none" w:sz="0" w:space="0" w:color="auto"/>
        <w:right w:val="none" w:sz="0" w:space="0" w:color="auto"/>
      </w:divBdr>
      <w:divsChild>
        <w:div w:id="1102456333">
          <w:marLeft w:val="0"/>
          <w:marRight w:val="0"/>
          <w:marTop w:val="0"/>
          <w:marBottom w:val="0"/>
          <w:divBdr>
            <w:top w:val="none" w:sz="0" w:space="0" w:color="auto"/>
            <w:left w:val="none" w:sz="0" w:space="0" w:color="auto"/>
            <w:bottom w:val="none" w:sz="0" w:space="0" w:color="auto"/>
            <w:right w:val="none" w:sz="0" w:space="0" w:color="auto"/>
          </w:divBdr>
          <w:divsChild>
            <w:div w:id="1759595947">
              <w:marLeft w:val="0"/>
              <w:marRight w:val="0"/>
              <w:marTop w:val="0"/>
              <w:marBottom w:val="0"/>
              <w:divBdr>
                <w:top w:val="none" w:sz="0" w:space="0" w:color="auto"/>
                <w:left w:val="none" w:sz="0" w:space="0" w:color="auto"/>
                <w:bottom w:val="none" w:sz="0" w:space="0" w:color="auto"/>
                <w:right w:val="none" w:sz="0" w:space="0" w:color="auto"/>
              </w:divBdr>
              <w:divsChild>
                <w:div w:id="1993485204">
                  <w:marLeft w:val="0"/>
                  <w:marRight w:val="0"/>
                  <w:marTop w:val="0"/>
                  <w:marBottom w:val="0"/>
                  <w:divBdr>
                    <w:top w:val="none" w:sz="0" w:space="0" w:color="auto"/>
                    <w:left w:val="none" w:sz="0" w:space="0" w:color="auto"/>
                    <w:bottom w:val="none" w:sz="0" w:space="0" w:color="auto"/>
                    <w:right w:val="none" w:sz="0" w:space="0" w:color="auto"/>
                  </w:divBdr>
                  <w:divsChild>
                    <w:div w:id="578904114">
                      <w:marLeft w:val="0"/>
                      <w:marRight w:val="0"/>
                      <w:marTop w:val="0"/>
                      <w:marBottom w:val="0"/>
                      <w:divBdr>
                        <w:top w:val="none" w:sz="0" w:space="0" w:color="auto"/>
                        <w:left w:val="none" w:sz="0" w:space="0" w:color="auto"/>
                        <w:bottom w:val="none" w:sz="0" w:space="0" w:color="auto"/>
                        <w:right w:val="none" w:sz="0" w:space="0" w:color="auto"/>
                      </w:divBdr>
                      <w:divsChild>
                        <w:div w:id="1846432157">
                          <w:marLeft w:val="-225"/>
                          <w:marRight w:val="0"/>
                          <w:marTop w:val="0"/>
                          <w:marBottom w:val="0"/>
                          <w:divBdr>
                            <w:top w:val="none" w:sz="0" w:space="0" w:color="auto"/>
                            <w:left w:val="none" w:sz="0" w:space="0" w:color="auto"/>
                            <w:bottom w:val="none" w:sz="0" w:space="0" w:color="auto"/>
                            <w:right w:val="none" w:sz="0" w:space="0" w:color="auto"/>
                          </w:divBdr>
                          <w:divsChild>
                            <w:div w:id="1742215066">
                              <w:marLeft w:val="0"/>
                              <w:marRight w:val="0"/>
                              <w:marTop w:val="0"/>
                              <w:marBottom w:val="0"/>
                              <w:divBdr>
                                <w:top w:val="none" w:sz="0" w:space="0" w:color="auto"/>
                                <w:left w:val="none" w:sz="0" w:space="0" w:color="auto"/>
                                <w:bottom w:val="none" w:sz="0" w:space="0" w:color="auto"/>
                                <w:right w:val="none" w:sz="0" w:space="0" w:color="auto"/>
                              </w:divBdr>
                              <w:divsChild>
                                <w:div w:id="1350373827">
                                  <w:marLeft w:val="0"/>
                                  <w:marRight w:val="0"/>
                                  <w:marTop w:val="0"/>
                                  <w:marBottom w:val="225"/>
                                  <w:divBdr>
                                    <w:top w:val="none" w:sz="0" w:space="0" w:color="auto"/>
                                    <w:left w:val="none" w:sz="0" w:space="0" w:color="auto"/>
                                    <w:bottom w:val="none" w:sz="0" w:space="0" w:color="auto"/>
                                    <w:right w:val="none" w:sz="0" w:space="0" w:color="auto"/>
                                  </w:divBdr>
                                  <w:divsChild>
                                    <w:div w:id="1599292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7048244">
      <w:bodyDiv w:val="1"/>
      <w:marLeft w:val="0"/>
      <w:marRight w:val="0"/>
      <w:marTop w:val="30"/>
      <w:marBottom w:val="0"/>
      <w:divBdr>
        <w:top w:val="none" w:sz="0" w:space="0" w:color="auto"/>
        <w:left w:val="none" w:sz="0" w:space="0" w:color="auto"/>
        <w:bottom w:val="none" w:sz="0" w:space="0" w:color="auto"/>
        <w:right w:val="none" w:sz="0" w:space="0" w:color="auto"/>
      </w:divBdr>
      <w:divsChild>
        <w:div w:id="1617368972">
          <w:marLeft w:val="0"/>
          <w:marRight w:val="0"/>
          <w:marTop w:val="0"/>
          <w:marBottom w:val="0"/>
          <w:divBdr>
            <w:top w:val="none" w:sz="0" w:space="0" w:color="auto"/>
            <w:left w:val="none" w:sz="0" w:space="0" w:color="auto"/>
            <w:bottom w:val="none" w:sz="0" w:space="0" w:color="auto"/>
            <w:right w:val="none" w:sz="0" w:space="0" w:color="auto"/>
          </w:divBdr>
          <w:divsChild>
            <w:div w:id="158616994">
              <w:marLeft w:val="0"/>
              <w:marRight w:val="0"/>
              <w:marTop w:val="0"/>
              <w:marBottom w:val="0"/>
              <w:divBdr>
                <w:top w:val="single" w:sz="6" w:space="0" w:color="DBDBDB"/>
                <w:left w:val="single" w:sz="6" w:space="31" w:color="DBDBDB"/>
                <w:bottom w:val="single" w:sz="6" w:space="0" w:color="DBDBDB"/>
                <w:right w:val="single" w:sz="6" w:space="31" w:color="DBDBDB"/>
              </w:divBdr>
              <w:divsChild>
                <w:div w:id="20526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149024">
      <w:bodyDiv w:val="1"/>
      <w:marLeft w:val="0"/>
      <w:marRight w:val="0"/>
      <w:marTop w:val="0"/>
      <w:marBottom w:val="0"/>
      <w:divBdr>
        <w:top w:val="none" w:sz="0" w:space="0" w:color="auto"/>
        <w:left w:val="none" w:sz="0" w:space="0" w:color="auto"/>
        <w:bottom w:val="none" w:sz="0" w:space="0" w:color="auto"/>
        <w:right w:val="none" w:sz="0" w:space="0" w:color="auto"/>
      </w:divBdr>
    </w:div>
    <w:div w:id="1857765382">
      <w:bodyDiv w:val="1"/>
      <w:marLeft w:val="0"/>
      <w:marRight w:val="0"/>
      <w:marTop w:val="0"/>
      <w:marBottom w:val="0"/>
      <w:divBdr>
        <w:top w:val="none" w:sz="0" w:space="0" w:color="auto"/>
        <w:left w:val="none" w:sz="0" w:space="0" w:color="auto"/>
        <w:bottom w:val="none" w:sz="0" w:space="0" w:color="auto"/>
        <w:right w:val="none" w:sz="0" w:space="0" w:color="auto"/>
      </w:divBdr>
    </w:div>
    <w:div w:id="1914704078">
      <w:bodyDiv w:val="1"/>
      <w:marLeft w:val="0"/>
      <w:marRight w:val="0"/>
      <w:marTop w:val="0"/>
      <w:marBottom w:val="0"/>
      <w:divBdr>
        <w:top w:val="none" w:sz="0" w:space="0" w:color="auto"/>
        <w:left w:val="none" w:sz="0" w:space="0" w:color="auto"/>
        <w:bottom w:val="none" w:sz="0" w:space="0" w:color="auto"/>
        <w:right w:val="none" w:sz="0" w:space="0" w:color="auto"/>
      </w:divBdr>
    </w:div>
    <w:div w:id="1951933924">
      <w:bodyDiv w:val="1"/>
      <w:marLeft w:val="0"/>
      <w:marRight w:val="0"/>
      <w:marTop w:val="0"/>
      <w:marBottom w:val="0"/>
      <w:divBdr>
        <w:top w:val="none" w:sz="0" w:space="0" w:color="auto"/>
        <w:left w:val="none" w:sz="0" w:space="0" w:color="auto"/>
        <w:bottom w:val="none" w:sz="0" w:space="0" w:color="auto"/>
        <w:right w:val="none" w:sz="0" w:space="0" w:color="auto"/>
      </w:divBdr>
    </w:div>
    <w:div w:id="1956786391">
      <w:bodyDiv w:val="1"/>
      <w:marLeft w:val="0"/>
      <w:marRight w:val="0"/>
      <w:marTop w:val="0"/>
      <w:marBottom w:val="0"/>
      <w:divBdr>
        <w:top w:val="none" w:sz="0" w:space="0" w:color="auto"/>
        <w:left w:val="none" w:sz="0" w:space="0" w:color="auto"/>
        <w:bottom w:val="none" w:sz="0" w:space="0" w:color="auto"/>
        <w:right w:val="none" w:sz="0" w:space="0" w:color="auto"/>
      </w:divBdr>
      <w:divsChild>
        <w:div w:id="823592279">
          <w:marLeft w:val="0"/>
          <w:marRight w:val="0"/>
          <w:marTop w:val="0"/>
          <w:marBottom w:val="0"/>
          <w:divBdr>
            <w:top w:val="none" w:sz="0" w:space="0" w:color="auto"/>
            <w:left w:val="none" w:sz="0" w:space="0" w:color="auto"/>
            <w:bottom w:val="none" w:sz="0" w:space="0" w:color="auto"/>
            <w:right w:val="none" w:sz="0" w:space="0" w:color="auto"/>
          </w:divBdr>
          <w:divsChild>
            <w:div w:id="739793460">
              <w:marLeft w:val="0"/>
              <w:marRight w:val="0"/>
              <w:marTop w:val="72"/>
              <w:marBottom w:val="0"/>
              <w:divBdr>
                <w:top w:val="none" w:sz="0" w:space="0" w:color="auto"/>
                <w:left w:val="none" w:sz="0" w:space="0" w:color="auto"/>
                <w:bottom w:val="none" w:sz="0" w:space="0" w:color="auto"/>
                <w:right w:val="none" w:sz="0" w:space="0" w:color="auto"/>
              </w:divBdr>
              <w:divsChild>
                <w:div w:id="211309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670979">
      <w:bodyDiv w:val="1"/>
      <w:marLeft w:val="0"/>
      <w:marRight w:val="0"/>
      <w:marTop w:val="0"/>
      <w:marBottom w:val="0"/>
      <w:divBdr>
        <w:top w:val="none" w:sz="0" w:space="0" w:color="auto"/>
        <w:left w:val="none" w:sz="0" w:space="0" w:color="auto"/>
        <w:bottom w:val="none" w:sz="0" w:space="0" w:color="auto"/>
        <w:right w:val="none" w:sz="0" w:space="0" w:color="auto"/>
      </w:divBdr>
    </w:div>
    <w:div w:id="2050493749">
      <w:bodyDiv w:val="1"/>
      <w:marLeft w:val="0"/>
      <w:marRight w:val="0"/>
      <w:marTop w:val="0"/>
      <w:marBottom w:val="0"/>
      <w:divBdr>
        <w:top w:val="none" w:sz="0" w:space="0" w:color="auto"/>
        <w:left w:val="none" w:sz="0" w:space="0" w:color="auto"/>
        <w:bottom w:val="none" w:sz="0" w:space="0" w:color="auto"/>
        <w:right w:val="none" w:sz="0" w:space="0" w:color="auto"/>
      </w:divBdr>
    </w:div>
    <w:div w:id="2081974375">
      <w:bodyDiv w:val="1"/>
      <w:marLeft w:val="0"/>
      <w:marRight w:val="0"/>
      <w:marTop w:val="0"/>
      <w:marBottom w:val="0"/>
      <w:divBdr>
        <w:top w:val="none" w:sz="0" w:space="0" w:color="auto"/>
        <w:left w:val="none" w:sz="0" w:space="0" w:color="auto"/>
        <w:bottom w:val="none" w:sz="0" w:space="0" w:color="auto"/>
        <w:right w:val="none" w:sz="0" w:space="0" w:color="auto"/>
      </w:divBdr>
      <w:divsChild>
        <w:div w:id="1465352087">
          <w:marLeft w:val="0"/>
          <w:marRight w:val="0"/>
          <w:marTop w:val="0"/>
          <w:marBottom w:val="0"/>
          <w:divBdr>
            <w:top w:val="none" w:sz="0" w:space="0" w:color="auto"/>
            <w:left w:val="none" w:sz="0" w:space="0" w:color="auto"/>
            <w:bottom w:val="none" w:sz="0" w:space="0" w:color="auto"/>
            <w:right w:val="none" w:sz="0" w:space="0" w:color="auto"/>
          </w:divBdr>
          <w:divsChild>
            <w:div w:id="1792166683">
              <w:marLeft w:val="0"/>
              <w:marRight w:val="0"/>
              <w:marTop w:val="0"/>
              <w:marBottom w:val="0"/>
              <w:divBdr>
                <w:top w:val="none" w:sz="0" w:space="0" w:color="auto"/>
                <w:left w:val="none" w:sz="0" w:space="0" w:color="auto"/>
                <w:bottom w:val="none" w:sz="0" w:space="0" w:color="auto"/>
                <w:right w:val="none" w:sz="0" w:space="0" w:color="auto"/>
              </w:divBdr>
              <w:divsChild>
                <w:div w:id="135492992">
                  <w:marLeft w:val="0"/>
                  <w:marRight w:val="0"/>
                  <w:marTop w:val="0"/>
                  <w:marBottom w:val="0"/>
                  <w:divBdr>
                    <w:top w:val="none" w:sz="0" w:space="0" w:color="auto"/>
                    <w:left w:val="none" w:sz="0" w:space="0" w:color="auto"/>
                    <w:bottom w:val="none" w:sz="0" w:space="0" w:color="auto"/>
                    <w:right w:val="none" w:sz="0" w:space="0" w:color="auto"/>
                  </w:divBdr>
                  <w:divsChild>
                    <w:div w:id="693389454">
                      <w:marLeft w:val="0"/>
                      <w:marRight w:val="0"/>
                      <w:marTop w:val="0"/>
                      <w:marBottom w:val="0"/>
                      <w:divBdr>
                        <w:top w:val="none" w:sz="0" w:space="0" w:color="auto"/>
                        <w:left w:val="none" w:sz="0" w:space="0" w:color="auto"/>
                        <w:bottom w:val="none" w:sz="0" w:space="0" w:color="auto"/>
                        <w:right w:val="none" w:sz="0" w:space="0" w:color="auto"/>
                      </w:divBdr>
                      <w:divsChild>
                        <w:div w:id="997228347">
                          <w:marLeft w:val="0"/>
                          <w:marRight w:val="0"/>
                          <w:marTop w:val="0"/>
                          <w:marBottom w:val="0"/>
                          <w:divBdr>
                            <w:top w:val="none" w:sz="0" w:space="0" w:color="auto"/>
                            <w:left w:val="none" w:sz="0" w:space="0" w:color="auto"/>
                            <w:bottom w:val="none" w:sz="0" w:space="0" w:color="auto"/>
                            <w:right w:val="none" w:sz="0" w:space="0" w:color="auto"/>
                          </w:divBdr>
                          <w:divsChild>
                            <w:div w:id="764150098">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2310931">
      <w:bodyDiv w:val="1"/>
      <w:marLeft w:val="0"/>
      <w:marRight w:val="0"/>
      <w:marTop w:val="0"/>
      <w:marBottom w:val="0"/>
      <w:divBdr>
        <w:top w:val="none" w:sz="0" w:space="0" w:color="auto"/>
        <w:left w:val="none" w:sz="0" w:space="0" w:color="auto"/>
        <w:bottom w:val="none" w:sz="0" w:space="0" w:color="auto"/>
        <w:right w:val="none" w:sz="0" w:space="0" w:color="auto"/>
      </w:divBdr>
    </w:div>
    <w:div w:id="2127501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8.xml"/><Relationship Id="rId39" Type="http://schemas.openxmlformats.org/officeDocument/2006/relationships/image" Target="media/image2.jpeg"/><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yperlink" Target="mailto:info@invest-rf.com" TargetMode="External"/><Relationship Id="rId42" Type="http://schemas.openxmlformats.org/officeDocument/2006/relationships/footer" Target="footer8.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yperlink" Target="http://goszakaz.ru/" TargetMode="External"/><Relationship Id="rId33" Type="http://schemas.openxmlformats.org/officeDocument/2006/relationships/header" Target="header15.xml"/><Relationship Id="rId38"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1.xml"/><Relationship Id="rId41" Type="http://schemas.openxmlformats.org/officeDocument/2006/relationships/header" Target="header1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vyaznoy.ru/" TargetMode="External"/><Relationship Id="rId32" Type="http://schemas.openxmlformats.org/officeDocument/2006/relationships/header" Target="header14.xml"/><Relationship Id="rId37" Type="http://schemas.openxmlformats.org/officeDocument/2006/relationships/hyperlink" Target="http://www.aebrus.ru" TargetMode="External"/><Relationship Id="rId40" Type="http://schemas.openxmlformats.org/officeDocument/2006/relationships/header" Target="header17.xm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header" Target="header10.xml"/><Relationship Id="rId36" Type="http://schemas.openxmlformats.org/officeDocument/2006/relationships/hyperlink" Target="http://spbtpp.ru/en/" TargetMode="Externa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3.xml"/><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hyperlink" Target="https://mostpp.ru/?lang=en-us" TargetMode="External"/><Relationship Id="rId43" Type="http://schemas.openxmlformats.org/officeDocument/2006/relationships/footer" Target="footer9.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37FEE1-08EF-4B5C-A189-48D8E6567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16</Pages>
  <Words>6932</Words>
  <Characters>39513</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孟 加 拉 投 資 環 境 簡 介</vt:lpstr>
    </vt:vector>
  </TitlesOfParts>
  <Company>MOEA</Company>
  <LinksUpToDate>false</LinksUpToDate>
  <CharactersWithSpaces>46353</CharactersWithSpaces>
  <SharedDoc>false</SharedDoc>
  <HLinks>
    <vt:vector size="90" baseType="variant">
      <vt:variant>
        <vt:i4>393286</vt:i4>
      </vt:variant>
      <vt:variant>
        <vt:i4>84</vt:i4>
      </vt:variant>
      <vt:variant>
        <vt:i4>0</vt:i4>
      </vt:variant>
      <vt:variant>
        <vt:i4>5</vt:i4>
      </vt:variant>
      <vt:variant>
        <vt:lpwstr>http://www.aebrus.ru/</vt:lpwstr>
      </vt:variant>
      <vt:variant>
        <vt:lpwstr/>
      </vt:variant>
      <vt:variant>
        <vt:i4>6553727</vt:i4>
      </vt:variant>
      <vt:variant>
        <vt:i4>81</vt:i4>
      </vt:variant>
      <vt:variant>
        <vt:i4>0</vt:i4>
      </vt:variant>
      <vt:variant>
        <vt:i4>5</vt:i4>
      </vt:variant>
      <vt:variant>
        <vt:lpwstr>http://goszakaz.ru/</vt:lpwstr>
      </vt:variant>
      <vt:variant>
        <vt:lpwstr/>
      </vt:variant>
      <vt:variant>
        <vt:i4>1441845</vt:i4>
      </vt:variant>
      <vt:variant>
        <vt:i4>74</vt:i4>
      </vt:variant>
      <vt:variant>
        <vt:i4>0</vt:i4>
      </vt:variant>
      <vt:variant>
        <vt:i4>5</vt:i4>
      </vt:variant>
      <vt:variant>
        <vt:lpwstr/>
      </vt:variant>
      <vt:variant>
        <vt:lpwstr>_Toc522457708</vt:lpwstr>
      </vt:variant>
      <vt:variant>
        <vt:i4>1441845</vt:i4>
      </vt:variant>
      <vt:variant>
        <vt:i4>68</vt:i4>
      </vt:variant>
      <vt:variant>
        <vt:i4>0</vt:i4>
      </vt:variant>
      <vt:variant>
        <vt:i4>5</vt:i4>
      </vt:variant>
      <vt:variant>
        <vt:lpwstr/>
      </vt:variant>
      <vt:variant>
        <vt:lpwstr>_Toc522457707</vt:lpwstr>
      </vt:variant>
      <vt:variant>
        <vt:i4>1441845</vt:i4>
      </vt:variant>
      <vt:variant>
        <vt:i4>62</vt:i4>
      </vt:variant>
      <vt:variant>
        <vt:i4>0</vt:i4>
      </vt:variant>
      <vt:variant>
        <vt:i4>5</vt:i4>
      </vt:variant>
      <vt:variant>
        <vt:lpwstr/>
      </vt:variant>
      <vt:variant>
        <vt:lpwstr>_Toc522457706</vt:lpwstr>
      </vt:variant>
      <vt:variant>
        <vt:i4>1441845</vt:i4>
      </vt:variant>
      <vt:variant>
        <vt:i4>56</vt:i4>
      </vt:variant>
      <vt:variant>
        <vt:i4>0</vt:i4>
      </vt:variant>
      <vt:variant>
        <vt:i4>5</vt:i4>
      </vt:variant>
      <vt:variant>
        <vt:lpwstr/>
      </vt:variant>
      <vt:variant>
        <vt:lpwstr>_Toc522457705</vt:lpwstr>
      </vt:variant>
      <vt:variant>
        <vt:i4>1441845</vt:i4>
      </vt:variant>
      <vt:variant>
        <vt:i4>50</vt:i4>
      </vt:variant>
      <vt:variant>
        <vt:i4>0</vt:i4>
      </vt:variant>
      <vt:variant>
        <vt:i4>5</vt:i4>
      </vt:variant>
      <vt:variant>
        <vt:lpwstr/>
      </vt:variant>
      <vt:variant>
        <vt:lpwstr>_Toc522457704</vt:lpwstr>
      </vt:variant>
      <vt:variant>
        <vt:i4>1441845</vt:i4>
      </vt:variant>
      <vt:variant>
        <vt:i4>44</vt:i4>
      </vt:variant>
      <vt:variant>
        <vt:i4>0</vt:i4>
      </vt:variant>
      <vt:variant>
        <vt:i4>5</vt:i4>
      </vt:variant>
      <vt:variant>
        <vt:lpwstr/>
      </vt:variant>
      <vt:variant>
        <vt:lpwstr>_Toc522457703</vt:lpwstr>
      </vt:variant>
      <vt:variant>
        <vt:i4>1441845</vt:i4>
      </vt:variant>
      <vt:variant>
        <vt:i4>38</vt:i4>
      </vt:variant>
      <vt:variant>
        <vt:i4>0</vt:i4>
      </vt:variant>
      <vt:variant>
        <vt:i4>5</vt:i4>
      </vt:variant>
      <vt:variant>
        <vt:lpwstr/>
      </vt:variant>
      <vt:variant>
        <vt:lpwstr>_Toc522457702</vt:lpwstr>
      </vt:variant>
      <vt:variant>
        <vt:i4>1441845</vt:i4>
      </vt:variant>
      <vt:variant>
        <vt:i4>32</vt:i4>
      </vt:variant>
      <vt:variant>
        <vt:i4>0</vt:i4>
      </vt:variant>
      <vt:variant>
        <vt:i4>5</vt:i4>
      </vt:variant>
      <vt:variant>
        <vt:lpwstr/>
      </vt:variant>
      <vt:variant>
        <vt:lpwstr>_Toc522457701</vt:lpwstr>
      </vt:variant>
      <vt:variant>
        <vt:i4>1441845</vt:i4>
      </vt:variant>
      <vt:variant>
        <vt:i4>26</vt:i4>
      </vt:variant>
      <vt:variant>
        <vt:i4>0</vt:i4>
      </vt:variant>
      <vt:variant>
        <vt:i4>5</vt:i4>
      </vt:variant>
      <vt:variant>
        <vt:lpwstr/>
      </vt:variant>
      <vt:variant>
        <vt:lpwstr>_Toc522457700</vt:lpwstr>
      </vt:variant>
      <vt:variant>
        <vt:i4>2031668</vt:i4>
      </vt:variant>
      <vt:variant>
        <vt:i4>20</vt:i4>
      </vt:variant>
      <vt:variant>
        <vt:i4>0</vt:i4>
      </vt:variant>
      <vt:variant>
        <vt:i4>5</vt:i4>
      </vt:variant>
      <vt:variant>
        <vt:lpwstr/>
      </vt:variant>
      <vt:variant>
        <vt:lpwstr>_Toc522457699</vt:lpwstr>
      </vt:variant>
      <vt:variant>
        <vt:i4>2031668</vt:i4>
      </vt:variant>
      <vt:variant>
        <vt:i4>14</vt:i4>
      </vt:variant>
      <vt:variant>
        <vt:i4>0</vt:i4>
      </vt:variant>
      <vt:variant>
        <vt:i4>5</vt:i4>
      </vt:variant>
      <vt:variant>
        <vt:lpwstr/>
      </vt:variant>
      <vt:variant>
        <vt:lpwstr>_Toc522457698</vt:lpwstr>
      </vt:variant>
      <vt:variant>
        <vt:i4>2031668</vt:i4>
      </vt:variant>
      <vt:variant>
        <vt:i4>8</vt:i4>
      </vt:variant>
      <vt:variant>
        <vt:i4>0</vt:i4>
      </vt:variant>
      <vt:variant>
        <vt:i4>5</vt:i4>
      </vt:variant>
      <vt:variant>
        <vt:lpwstr/>
      </vt:variant>
      <vt:variant>
        <vt:lpwstr>_Toc522457697</vt:lpwstr>
      </vt:variant>
      <vt:variant>
        <vt:i4>2031668</vt:i4>
      </vt:variant>
      <vt:variant>
        <vt:i4>2</vt:i4>
      </vt:variant>
      <vt:variant>
        <vt:i4>0</vt:i4>
      </vt:variant>
      <vt:variant>
        <vt:i4>5</vt:i4>
      </vt:variant>
      <vt:variant>
        <vt:lpwstr/>
      </vt:variant>
      <vt:variant>
        <vt:lpwstr>_Toc522457696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徐慧蓉</dc:creator>
  <cp:lastModifiedBy>User</cp:lastModifiedBy>
  <cp:revision>13</cp:revision>
  <cp:lastPrinted>2023-09-25T17:53:00Z</cp:lastPrinted>
  <dcterms:created xsi:type="dcterms:W3CDTF">2023-05-19T11:15:00Z</dcterms:created>
  <dcterms:modified xsi:type="dcterms:W3CDTF">2023-09-26T16:00:00Z</dcterms:modified>
</cp:coreProperties>
</file>