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587B" w:rsidRPr="00942D87" w:rsidRDefault="00500EF6" w:rsidP="00873486">
      <w:pPr>
        <w:ind w:left="236" w:firstLine="472"/>
        <w:jc w:val="center"/>
        <w:rPr>
          <w:rFonts w:ascii="華康新特明體" w:eastAsia="華康新特明體" w:hAnsi="標楷體"/>
          <w:sz w:val="56"/>
          <w:szCs w:val="48"/>
          <w:lang w:eastAsia="zh-TW"/>
        </w:rPr>
      </w:pPr>
      <w:bookmarkStart w:id="0" w:name="_GoBack"/>
      <w:r w:rsidRPr="00942D87">
        <w:rPr>
          <w:noProof/>
          <w:lang w:eastAsia="zh-TW"/>
        </w:rPr>
        <w:drawing>
          <wp:anchor distT="0" distB="0" distL="114300" distR="114300" simplePos="0" relativeHeight="251660288" behindDoc="1" locked="1" layoutInCell="1" allowOverlap="1" wp14:anchorId="57EDAC2D" wp14:editId="53F31F46">
            <wp:simplePos x="0" y="0"/>
            <wp:positionH relativeFrom="column">
              <wp:posOffset>-1118235</wp:posOffset>
            </wp:positionH>
            <wp:positionV relativeFrom="page">
              <wp:posOffset>-101600</wp:posOffset>
            </wp:positionV>
            <wp:extent cx="7631430" cy="10796270"/>
            <wp:effectExtent l="0" t="0" r="7620" b="5080"/>
            <wp:wrapNone/>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7封面-哥斯大黎加-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6A4E15" w:rsidRPr="00942D87">
        <w:rPr>
          <w:noProof/>
          <w:lang w:eastAsia="zh-TW"/>
        </w:rPr>
        <mc:AlternateContent>
          <mc:Choice Requires="wps">
            <w:drawing>
              <wp:anchor distT="0" distB="0" distL="114300" distR="114300" simplePos="0" relativeHeight="251658240" behindDoc="0" locked="1" layoutInCell="1" allowOverlap="1" wp14:anchorId="6D2B9DF6" wp14:editId="3D57D0B1">
                <wp:simplePos x="0" y="0"/>
                <wp:positionH relativeFrom="column">
                  <wp:posOffset>-1116965</wp:posOffset>
                </wp:positionH>
                <wp:positionV relativeFrom="page">
                  <wp:posOffset>9609455</wp:posOffset>
                </wp:positionV>
                <wp:extent cx="7642800" cy="1087200"/>
                <wp:effectExtent l="0" t="0" r="0" b="0"/>
                <wp:wrapNone/>
                <wp:docPr id="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C5E33" w:rsidRPr="0035437D" w:rsidRDefault="00153019" w:rsidP="0081242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53019">
                              <w:rPr>
                                <w:rFonts w:ascii="Arial Unicode MS" w:hAnsi="Arial Unicode MS" w:hint="eastAsia"/>
                                <w:color w:val="FFFFFF"/>
                                <w:spacing w:val="20"/>
                                <w:kern w:val="0"/>
                                <w:sz w:val="32"/>
                                <w:szCs w:val="32"/>
                                <w:lang w:eastAsia="zh-TW"/>
                              </w:rPr>
                              <w:t>經濟部投資促進司</w:t>
                            </w:r>
                            <w:r w:rsidR="008C5E33" w:rsidRPr="0035437D">
                              <w:rPr>
                                <w:rFonts w:ascii="Arial Unicode MS" w:hAnsi="Arial Unicode MS" w:hint="eastAsia"/>
                                <w:color w:val="FFFFFF"/>
                                <w:spacing w:val="20"/>
                                <w:kern w:val="0"/>
                                <w:sz w:val="32"/>
                                <w:szCs w:val="32"/>
                                <w:lang w:eastAsia="zh-TW"/>
                              </w:rPr>
                              <w:t xml:space="preserve">　編</w:t>
                            </w:r>
                            <w:r w:rsidR="008C5E33">
                              <w:rPr>
                                <w:rFonts w:ascii="Arial Unicode MS" w:hAnsi="Arial Unicode MS" w:hint="eastAsia"/>
                                <w:color w:val="FFFFFF"/>
                                <w:spacing w:val="20"/>
                                <w:kern w:val="0"/>
                                <w:sz w:val="32"/>
                                <w:szCs w:val="32"/>
                                <w:lang w:eastAsia="zh-TW"/>
                              </w:rPr>
                              <w:t>印</w:t>
                            </w:r>
                          </w:p>
                          <w:p w:rsidR="008C5E33" w:rsidRPr="0035437D" w:rsidRDefault="00153019" w:rsidP="00812421">
                            <w:pPr>
                              <w:adjustRightInd w:val="0"/>
                              <w:snapToGrid w:val="0"/>
                              <w:spacing w:after="40"/>
                              <w:ind w:firstLineChars="0" w:firstLine="0"/>
                              <w:jc w:val="center"/>
                              <w:rPr>
                                <w:rFonts w:ascii="Arial" w:hAnsi="Arial" w:cs="Arial"/>
                                <w:color w:val="FFFFFF"/>
                                <w:kern w:val="0"/>
                                <w:sz w:val="22"/>
                                <w:szCs w:val="22"/>
                                <w:lang w:eastAsia="zh-TW"/>
                              </w:rPr>
                            </w:pPr>
                            <w:r w:rsidRPr="00153019">
                              <w:rPr>
                                <w:rFonts w:ascii="Arial" w:hAnsi="Arial" w:cs="Arial"/>
                                <w:color w:val="FFFFFF"/>
                                <w:kern w:val="0"/>
                                <w:sz w:val="22"/>
                                <w:szCs w:val="22"/>
                                <w:lang w:eastAsia="zh-TW"/>
                              </w:rPr>
                              <w:t>Department of Investment Promotion</w:t>
                            </w:r>
                            <w:r w:rsidR="008C5E33" w:rsidRPr="0035437D">
                              <w:rPr>
                                <w:rFonts w:ascii="Arial" w:hAnsi="Arial" w:cs="Arial"/>
                                <w:color w:val="FFFFFF"/>
                                <w:kern w:val="0"/>
                                <w:sz w:val="22"/>
                                <w:szCs w:val="22"/>
                                <w:lang w:eastAsia="zh-TW"/>
                              </w:rPr>
                              <w:t>, Ministry of Economic Affairs</w:t>
                            </w:r>
                          </w:p>
                          <w:p w:rsidR="008C5E33" w:rsidRPr="0035437D" w:rsidRDefault="008C5E33" w:rsidP="0081242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D826DC">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D826DC">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D826DC">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87.95pt;margin-top:756.6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eK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" fillcolor="#339" stroked="f">
                <v:textbox inset="0,4mm,0,0">
                  <w:txbxContent>
                    <w:p w:rsidR="008C5E33" w:rsidRPr="0035437D" w:rsidRDefault="00153019" w:rsidP="00812421">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53019">
                        <w:rPr>
                          <w:rFonts w:ascii="Arial Unicode MS" w:hAnsi="Arial Unicode MS" w:hint="eastAsia"/>
                          <w:color w:val="FFFFFF"/>
                          <w:spacing w:val="20"/>
                          <w:kern w:val="0"/>
                          <w:sz w:val="32"/>
                          <w:szCs w:val="32"/>
                          <w:lang w:eastAsia="zh-TW"/>
                        </w:rPr>
                        <w:t>經濟部投資促進司</w:t>
                      </w:r>
                      <w:r w:rsidR="008C5E33" w:rsidRPr="0035437D">
                        <w:rPr>
                          <w:rFonts w:ascii="Arial Unicode MS" w:hAnsi="Arial Unicode MS" w:hint="eastAsia"/>
                          <w:color w:val="FFFFFF"/>
                          <w:spacing w:val="20"/>
                          <w:kern w:val="0"/>
                          <w:sz w:val="32"/>
                          <w:szCs w:val="32"/>
                          <w:lang w:eastAsia="zh-TW"/>
                        </w:rPr>
                        <w:t xml:space="preserve">　編</w:t>
                      </w:r>
                      <w:r w:rsidR="008C5E33">
                        <w:rPr>
                          <w:rFonts w:ascii="Arial Unicode MS" w:hAnsi="Arial Unicode MS" w:hint="eastAsia"/>
                          <w:color w:val="FFFFFF"/>
                          <w:spacing w:val="20"/>
                          <w:kern w:val="0"/>
                          <w:sz w:val="32"/>
                          <w:szCs w:val="32"/>
                          <w:lang w:eastAsia="zh-TW"/>
                        </w:rPr>
                        <w:t>印</w:t>
                      </w:r>
                    </w:p>
                    <w:p w:rsidR="008C5E33" w:rsidRPr="0035437D" w:rsidRDefault="00153019" w:rsidP="00812421">
                      <w:pPr>
                        <w:adjustRightInd w:val="0"/>
                        <w:snapToGrid w:val="0"/>
                        <w:spacing w:after="40"/>
                        <w:ind w:firstLineChars="0" w:firstLine="0"/>
                        <w:jc w:val="center"/>
                        <w:rPr>
                          <w:rFonts w:ascii="Arial" w:hAnsi="Arial" w:cs="Arial"/>
                          <w:color w:val="FFFFFF"/>
                          <w:kern w:val="0"/>
                          <w:sz w:val="22"/>
                          <w:szCs w:val="22"/>
                          <w:lang w:eastAsia="zh-TW"/>
                        </w:rPr>
                      </w:pPr>
                      <w:r w:rsidRPr="00153019">
                        <w:rPr>
                          <w:rFonts w:ascii="Arial" w:hAnsi="Arial" w:cs="Arial"/>
                          <w:color w:val="FFFFFF"/>
                          <w:kern w:val="0"/>
                          <w:sz w:val="22"/>
                          <w:szCs w:val="22"/>
                          <w:lang w:eastAsia="zh-TW"/>
                        </w:rPr>
                        <w:t>Department of Investment Promotion</w:t>
                      </w:r>
                      <w:r w:rsidR="008C5E33" w:rsidRPr="0035437D">
                        <w:rPr>
                          <w:rFonts w:ascii="Arial" w:hAnsi="Arial" w:cs="Arial"/>
                          <w:color w:val="FFFFFF"/>
                          <w:kern w:val="0"/>
                          <w:sz w:val="22"/>
                          <w:szCs w:val="22"/>
                          <w:lang w:eastAsia="zh-TW"/>
                        </w:rPr>
                        <w:t>, Ministry of Economic Affairs</w:t>
                      </w:r>
                    </w:p>
                    <w:p w:rsidR="008C5E33" w:rsidRPr="0035437D" w:rsidRDefault="008C5E33" w:rsidP="00812421">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w:t>
                      </w:r>
                      <w:r w:rsidRPr="00D826DC">
                        <w:rPr>
                          <w:rFonts w:ascii="Arial" w:hAnsi="Arial" w:hint="eastAsia"/>
                          <w:color w:val="FFFFFF"/>
                          <w:spacing w:val="20"/>
                          <w:kern w:val="0"/>
                          <w:lang w:eastAsia="zh-TW"/>
                        </w:rPr>
                        <w:t>１</w:t>
                      </w:r>
                      <w:r>
                        <w:rPr>
                          <w:rFonts w:ascii="Arial" w:hAnsi="Arial" w:hint="eastAsia"/>
                          <w:color w:val="FFFFFF"/>
                          <w:spacing w:val="20"/>
                          <w:kern w:val="0"/>
                          <w:lang w:eastAsia="zh-TW"/>
                        </w:rPr>
                        <w:t>２</w:t>
                      </w:r>
                      <w:r w:rsidRPr="00D826DC">
                        <w:rPr>
                          <w:rFonts w:ascii="Arial" w:hAnsi="Arial" w:hint="eastAsia"/>
                          <w:color w:val="FFFFFF"/>
                          <w:spacing w:val="20"/>
                          <w:kern w:val="0"/>
                          <w:lang w:eastAsia="zh-TW"/>
                        </w:rPr>
                        <w:t>年</w:t>
                      </w:r>
                      <w:r>
                        <w:rPr>
                          <w:rFonts w:ascii="Arial" w:hAnsi="Arial" w:hint="eastAsia"/>
                          <w:color w:val="FFFFFF"/>
                          <w:spacing w:val="20"/>
                          <w:kern w:val="0"/>
                          <w:lang w:eastAsia="zh-TW"/>
                        </w:rPr>
                        <w:t>９</w:t>
                      </w:r>
                      <w:r w:rsidRPr="00D826DC">
                        <w:rPr>
                          <w:rFonts w:ascii="Arial" w:hAnsi="Arial" w:hint="eastAsia"/>
                          <w:color w:val="FFFFFF"/>
                          <w:spacing w:val="20"/>
                          <w:kern w:val="0"/>
                          <w:lang w:eastAsia="zh-TW"/>
                        </w:rPr>
                        <w:t>月</w:t>
                      </w:r>
                    </w:p>
                  </w:txbxContent>
                </v:textbox>
                <w10:wrap anchory="page"/>
                <w10:anchorlock/>
              </v:shape>
            </w:pict>
          </mc:Fallback>
        </mc:AlternateContent>
      </w:r>
      <w:r w:rsidR="0056587B" w:rsidRPr="00942D87">
        <w:rPr>
          <w:rFonts w:ascii="華康新特明體" w:eastAsia="華康新特明體" w:hAnsi="標楷體"/>
          <w:sz w:val="56"/>
          <w:szCs w:val="48"/>
        </w:rPr>
        <w:br w:type="page"/>
      </w:r>
    </w:p>
    <w:p w:rsidR="001D6470" w:rsidRPr="00942D87" w:rsidRDefault="001D6470" w:rsidP="00873486">
      <w:pPr>
        <w:ind w:left="236" w:firstLine="1112"/>
        <w:jc w:val="center"/>
        <w:rPr>
          <w:rFonts w:ascii="華康新特明體" w:eastAsia="華康新特明體" w:hAnsi="標楷體"/>
          <w:sz w:val="56"/>
          <w:szCs w:val="48"/>
          <w:lang w:eastAsia="zh-TW"/>
        </w:rPr>
      </w:pPr>
    </w:p>
    <w:p w:rsidR="001D6470" w:rsidRPr="00942D87" w:rsidRDefault="001D6470" w:rsidP="00873486">
      <w:pPr>
        <w:ind w:left="236" w:firstLine="1112"/>
        <w:jc w:val="center"/>
        <w:rPr>
          <w:rFonts w:ascii="華康新特明體" w:eastAsia="華康新特明體" w:hAnsi="標楷體"/>
          <w:sz w:val="56"/>
          <w:szCs w:val="48"/>
          <w:lang w:eastAsia="zh-TW"/>
        </w:rPr>
        <w:sectPr w:rsidR="001D6470" w:rsidRPr="00942D87" w:rsidSect="001B7CB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942D87" w:rsidRPr="00942D87">
        <w:trPr>
          <w:trHeight w:val="1293"/>
        </w:trPr>
        <w:tc>
          <w:tcPr>
            <w:tcW w:w="8560" w:type="dxa"/>
            <w:shd w:val="clear" w:color="auto" w:fill="auto"/>
            <w:vAlign w:val="center"/>
          </w:tcPr>
          <w:p w:rsidR="00C3328A" w:rsidRPr="00942D87" w:rsidRDefault="00C3328A" w:rsidP="00873486">
            <w:pPr>
              <w:ind w:left="236" w:firstLine="1112"/>
              <w:jc w:val="center"/>
              <w:rPr>
                <w:rFonts w:ascii="華康新特明體" w:eastAsia="華康新特明體" w:hAnsi="標楷體"/>
                <w:sz w:val="56"/>
                <w:szCs w:val="48"/>
              </w:rPr>
            </w:pPr>
          </w:p>
        </w:tc>
      </w:tr>
      <w:tr w:rsidR="00942D87" w:rsidRPr="00942D87">
        <w:trPr>
          <w:trHeight w:val="1701"/>
        </w:trPr>
        <w:tc>
          <w:tcPr>
            <w:tcW w:w="8560" w:type="dxa"/>
            <w:shd w:val="clear" w:color="auto" w:fill="auto"/>
            <w:vAlign w:val="center"/>
          </w:tcPr>
          <w:p w:rsidR="0062696A" w:rsidRPr="00942D87" w:rsidRDefault="0062696A" w:rsidP="00F47CD1">
            <w:pPr>
              <w:ind w:leftChars="50" w:left="118" w:rightChars="50" w:right="118" w:firstLineChars="0" w:firstLine="0"/>
              <w:jc w:val="distribute"/>
              <w:rPr>
                <w:rFonts w:ascii="華康粗圓體" w:eastAsia="華康粗圓體" w:hAnsi="華康粗圓體"/>
                <w:sz w:val="72"/>
                <w:szCs w:val="72"/>
                <w:lang w:eastAsia="zh-TW"/>
              </w:rPr>
            </w:pPr>
            <w:r w:rsidRPr="00942D87">
              <w:rPr>
                <w:rFonts w:ascii="華康粗圓體" w:eastAsia="華康粗圓體" w:hAnsi="華康粗圓體" w:hint="eastAsia"/>
                <w:sz w:val="72"/>
                <w:szCs w:val="72"/>
                <w:lang w:eastAsia="zh-TW"/>
              </w:rPr>
              <w:t>哥斯大黎加投資環境簡介</w:t>
            </w:r>
          </w:p>
          <w:p w:rsidR="0062696A" w:rsidRPr="00942D87" w:rsidRDefault="0062696A" w:rsidP="00F47CD1">
            <w:pPr>
              <w:ind w:leftChars="50" w:left="118" w:rightChars="50" w:right="118" w:firstLineChars="0" w:firstLine="0"/>
              <w:jc w:val="distribute"/>
              <w:rPr>
                <w:rFonts w:ascii="華康粗圓體" w:eastAsia="華康粗圓體" w:hAnsi="Footlight MT Light"/>
                <w:sz w:val="48"/>
                <w:szCs w:val="48"/>
                <w:lang w:eastAsia="zh-TW"/>
              </w:rPr>
            </w:pPr>
            <w:r w:rsidRPr="00942D87">
              <w:rPr>
                <w:rFonts w:ascii="華康粗圓體" w:eastAsia="華康粗圓體" w:hAnsi="華康粗圓體" w:hint="eastAsia"/>
                <w:sz w:val="48"/>
                <w:szCs w:val="48"/>
              </w:rPr>
              <w:t>Investment Guide to Costa Rica</w:t>
            </w:r>
          </w:p>
        </w:tc>
      </w:tr>
      <w:tr w:rsidR="00942D87" w:rsidRPr="00942D87">
        <w:trPr>
          <w:trHeight w:val="8037"/>
        </w:trPr>
        <w:tc>
          <w:tcPr>
            <w:tcW w:w="8560" w:type="dxa"/>
            <w:shd w:val="clear" w:color="auto" w:fill="auto"/>
          </w:tcPr>
          <w:p w:rsidR="0062696A" w:rsidRPr="00942D87" w:rsidRDefault="0062696A" w:rsidP="00F47CD1">
            <w:pPr>
              <w:ind w:firstLineChars="0" w:firstLine="0"/>
              <w:jc w:val="center"/>
              <w:rPr>
                <w:rFonts w:ascii="華康中特圓體" w:eastAsia="華康中特圓體" w:hAnsi="標楷體"/>
                <w:sz w:val="28"/>
                <w:szCs w:val="28"/>
                <w:lang w:eastAsia="zh-TW"/>
              </w:rPr>
            </w:pPr>
          </w:p>
          <w:p w:rsidR="0062696A" w:rsidRPr="00942D87" w:rsidRDefault="0062696A" w:rsidP="00F47CD1">
            <w:pPr>
              <w:ind w:firstLineChars="0" w:firstLine="0"/>
              <w:jc w:val="center"/>
              <w:rPr>
                <w:rFonts w:ascii="華康中特圓體" w:eastAsia="華康中特圓體" w:hAnsi="標楷體"/>
                <w:sz w:val="28"/>
                <w:szCs w:val="28"/>
                <w:lang w:eastAsia="zh-TW"/>
              </w:rPr>
            </w:pPr>
          </w:p>
          <w:p w:rsidR="0062696A" w:rsidRPr="00942D87" w:rsidRDefault="00153019" w:rsidP="00F47CD1">
            <w:pPr>
              <w:ind w:firstLineChars="0" w:firstLine="0"/>
              <w:jc w:val="center"/>
              <w:rPr>
                <w:rFonts w:ascii="華康中特圓體" w:eastAsia="華康中特圓體" w:hAnsi="標楷體"/>
                <w:sz w:val="28"/>
                <w:szCs w:val="28"/>
                <w:lang w:eastAsia="zh-TW"/>
              </w:rPr>
            </w:pPr>
            <w:r w:rsidRPr="00942D87">
              <w:rPr>
                <w:rFonts w:ascii="華康中特圓體" w:eastAsia="華康中特圓體" w:hAnsi="標楷體" w:hint="eastAsia"/>
                <w:sz w:val="28"/>
                <w:szCs w:val="28"/>
                <w:lang w:eastAsia="zh-TW"/>
              </w:rPr>
              <w:t>經濟部投資促進司</w:t>
            </w:r>
            <w:r w:rsidR="0062696A" w:rsidRPr="00942D87">
              <w:rPr>
                <w:rFonts w:ascii="華康中特圓體" w:eastAsia="華康中特圓體" w:hAnsi="標楷體" w:hint="eastAsia"/>
                <w:sz w:val="28"/>
                <w:szCs w:val="28"/>
                <w:lang w:eastAsia="zh-TW"/>
              </w:rPr>
              <w:t xml:space="preserve">  編印</w:t>
            </w:r>
          </w:p>
        </w:tc>
      </w:tr>
    </w:tbl>
    <w:p w:rsidR="00B106D7" w:rsidRPr="00942D87" w:rsidRDefault="00812421" w:rsidP="00812421">
      <w:pPr>
        <w:ind w:firstLineChars="0" w:firstLine="0"/>
        <w:jc w:val="center"/>
        <w:rPr>
          <w:rFonts w:ascii="標楷體" w:eastAsia="標楷體" w:hAnsi="標楷體"/>
          <w:sz w:val="26"/>
          <w:szCs w:val="26"/>
          <w:lang w:eastAsia="zh-TW"/>
        </w:rPr>
      </w:pPr>
      <w:r w:rsidRPr="00942D87">
        <w:rPr>
          <w:rFonts w:ascii="華康粗圓體" w:eastAsia="華康粗圓體" w:hint="eastAsia"/>
          <w:sz w:val="28"/>
          <w:szCs w:val="28"/>
          <w:lang w:eastAsia="zh-TW"/>
        </w:rPr>
        <w:t>感謝駐</w:t>
      </w:r>
      <w:r w:rsidR="00153019" w:rsidRPr="00942D87">
        <w:rPr>
          <w:rFonts w:ascii="華康粗圓體" w:eastAsia="華康粗圓體" w:hint="eastAsia"/>
          <w:sz w:val="28"/>
          <w:szCs w:val="28"/>
          <w:lang w:eastAsia="zh-TW"/>
        </w:rPr>
        <w:t>哥倫比亞代表處經濟組</w:t>
      </w:r>
      <w:r w:rsidRPr="00942D87">
        <w:rPr>
          <w:rFonts w:ascii="華康粗圓體" w:eastAsia="華康粗圓體" w:hint="eastAsia"/>
          <w:sz w:val="28"/>
          <w:szCs w:val="28"/>
          <w:lang w:eastAsia="zh-TW"/>
        </w:rPr>
        <w:t>協助本書編撰</w:t>
      </w:r>
    </w:p>
    <w:p w:rsidR="001D6470" w:rsidRPr="00942D87" w:rsidRDefault="00B106D7" w:rsidP="00953D8C">
      <w:pPr>
        <w:spacing w:beforeLines="100" w:before="514" w:afterLines="100" w:after="514"/>
        <w:ind w:firstLineChars="0" w:firstLine="0"/>
        <w:jc w:val="center"/>
        <w:rPr>
          <w:rFonts w:ascii="標楷體" w:eastAsia="標楷體" w:hAnsi="標楷體"/>
          <w:sz w:val="26"/>
          <w:szCs w:val="26"/>
          <w:lang w:eastAsia="zh-TW"/>
        </w:rPr>
      </w:pPr>
      <w:r w:rsidRPr="00942D87">
        <w:rPr>
          <w:rFonts w:ascii="標楷體" w:eastAsia="標楷體" w:hAnsi="標楷體"/>
          <w:sz w:val="26"/>
          <w:szCs w:val="26"/>
          <w:lang w:eastAsia="zh-TW"/>
        </w:rPr>
        <w:br w:type="page"/>
      </w:r>
    </w:p>
    <w:p w:rsidR="00395403" w:rsidRPr="00942D87" w:rsidRDefault="00395403" w:rsidP="00953D8C">
      <w:pPr>
        <w:spacing w:beforeLines="100" w:before="514" w:afterLines="100" w:after="514"/>
        <w:ind w:firstLineChars="0" w:firstLine="0"/>
        <w:jc w:val="center"/>
        <w:rPr>
          <w:rFonts w:ascii="標楷體" w:eastAsia="標楷體" w:hAnsi="標楷體"/>
          <w:sz w:val="26"/>
          <w:szCs w:val="26"/>
          <w:lang w:eastAsia="zh-TW"/>
        </w:rPr>
      </w:pPr>
    </w:p>
    <w:p w:rsidR="00395403" w:rsidRPr="00942D87" w:rsidRDefault="00395403" w:rsidP="00953D8C">
      <w:pPr>
        <w:spacing w:beforeLines="100" w:before="514" w:afterLines="100" w:after="514"/>
        <w:ind w:firstLineChars="0" w:firstLine="0"/>
        <w:jc w:val="center"/>
        <w:rPr>
          <w:rFonts w:ascii="標楷體" w:eastAsia="標楷體" w:hAnsi="標楷體"/>
          <w:sz w:val="26"/>
          <w:szCs w:val="26"/>
          <w:lang w:eastAsia="zh-TW"/>
        </w:rPr>
        <w:sectPr w:rsidR="00395403" w:rsidRPr="00942D87" w:rsidSect="001B7CB9">
          <w:pgSz w:w="11906" w:h="16838" w:code="9"/>
          <w:pgMar w:top="2268" w:right="1701" w:bottom="1701" w:left="1701" w:header="1134" w:footer="851" w:gutter="0"/>
          <w:cols w:space="425"/>
          <w:docGrid w:type="linesAndChars" w:linePitch="514" w:charSpace="-774"/>
        </w:sectPr>
      </w:pPr>
    </w:p>
    <w:p w:rsidR="005F2E60" w:rsidRPr="00942D87" w:rsidRDefault="005F2E60" w:rsidP="006A4E15">
      <w:pPr>
        <w:spacing w:beforeLines="100" w:before="514" w:afterLines="100" w:after="514"/>
        <w:ind w:firstLineChars="0" w:firstLine="0"/>
        <w:jc w:val="center"/>
        <w:rPr>
          <w:rFonts w:ascii="華康新特明體" w:eastAsia="華康新特明體"/>
          <w:sz w:val="40"/>
          <w:szCs w:val="40"/>
          <w:lang w:eastAsia="zh-TW"/>
        </w:rPr>
      </w:pPr>
      <w:r w:rsidRPr="00942D87">
        <w:rPr>
          <w:rFonts w:ascii="華康新特明體" w:eastAsia="華康新特明體" w:hint="eastAsia"/>
          <w:sz w:val="40"/>
          <w:szCs w:val="40"/>
        </w:rPr>
        <w:t>目　錄</w:t>
      </w:r>
    </w:p>
    <w:p w:rsidR="003F32EB" w:rsidRPr="00942D87" w:rsidRDefault="006645B5" w:rsidP="003F32EB">
      <w:pPr>
        <w:pStyle w:val="10"/>
        <w:rPr>
          <w:rFonts w:asciiTheme="minorHAnsi" w:eastAsiaTheme="minorEastAsia" w:hAnsiTheme="minorHAnsi" w:cstheme="minorBidi"/>
          <w:szCs w:val="22"/>
        </w:rPr>
      </w:pPr>
      <w:r w:rsidRPr="00942D87">
        <w:fldChar w:fldCharType="begin"/>
      </w:r>
      <w:r w:rsidR="005F2E60" w:rsidRPr="00942D87">
        <w:instrText xml:space="preserve"> </w:instrText>
      </w:r>
      <w:r w:rsidR="005F2E60" w:rsidRPr="00942D87">
        <w:rPr>
          <w:rFonts w:hint="eastAsia"/>
        </w:rPr>
        <w:instrText>TOC \o "1-3" \h \z \t "</w:instrText>
      </w:r>
      <w:r w:rsidR="005F2E60" w:rsidRPr="00942D87">
        <w:rPr>
          <w:rFonts w:hint="eastAsia"/>
        </w:rPr>
        <w:instrText>大標</w:instrText>
      </w:r>
      <w:r w:rsidR="005F2E60" w:rsidRPr="00942D87">
        <w:rPr>
          <w:rFonts w:hint="eastAsia"/>
        </w:rPr>
        <w:instrText>,1"</w:instrText>
      </w:r>
      <w:r w:rsidR="005F2E60" w:rsidRPr="00942D87">
        <w:instrText xml:space="preserve"> </w:instrText>
      </w:r>
      <w:r w:rsidRPr="00942D87">
        <w:fldChar w:fldCharType="separate"/>
      </w:r>
      <w:hyperlink w:anchor="_Toc74257588" w:history="1">
        <w:r w:rsidR="003F32EB" w:rsidRPr="00942D87">
          <w:rPr>
            <w:rStyle w:val="af6"/>
            <w:rFonts w:hint="eastAsia"/>
            <w:color w:val="auto"/>
            <w:u w:val="none"/>
          </w:rPr>
          <w:t xml:space="preserve">第壹章　</w:t>
        </w:r>
        <w:r w:rsidR="003F32EB" w:rsidRPr="00942D87">
          <w:rPr>
            <w:rFonts w:hint="eastAsia"/>
          </w:rPr>
          <w:t>自然</w:t>
        </w:r>
        <w:r w:rsidR="003F32EB" w:rsidRPr="00942D87">
          <w:rPr>
            <w:rStyle w:val="af6"/>
            <w:rFonts w:hint="eastAsia"/>
            <w:color w:val="auto"/>
            <w:u w:val="none"/>
          </w:rPr>
          <w:t>人文環境</w:t>
        </w:r>
        <w:r w:rsidR="003F32EB" w:rsidRPr="00942D87">
          <w:rPr>
            <w:webHidden/>
          </w:rPr>
          <w:tab/>
        </w:r>
        <w:r w:rsidR="003F32EB" w:rsidRPr="00942D87">
          <w:rPr>
            <w:webHidden/>
          </w:rPr>
          <w:fldChar w:fldCharType="begin"/>
        </w:r>
        <w:r w:rsidR="003F32EB" w:rsidRPr="00942D87">
          <w:rPr>
            <w:webHidden/>
          </w:rPr>
          <w:instrText xml:space="preserve"> PAGEREF _Toc74257588 \h </w:instrText>
        </w:r>
        <w:r w:rsidR="003F32EB" w:rsidRPr="00942D87">
          <w:rPr>
            <w:webHidden/>
          </w:rPr>
        </w:r>
        <w:r w:rsidR="003F32EB" w:rsidRPr="00942D87">
          <w:rPr>
            <w:webHidden/>
          </w:rPr>
          <w:fldChar w:fldCharType="separate"/>
        </w:r>
        <w:r w:rsidR="004E5134">
          <w:rPr>
            <w:webHidden/>
          </w:rPr>
          <w:t>1</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89" w:history="1">
        <w:r w:rsidR="003F32EB" w:rsidRPr="00942D87">
          <w:rPr>
            <w:rStyle w:val="af6"/>
            <w:rFonts w:hint="eastAsia"/>
            <w:color w:val="auto"/>
            <w:u w:val="none"/>
          </w:rPr>
          <w:t>第貳章　經濟環境</w:t>
        </w:r>
        <w:r w:rsidR="003F32EB" w:rsidRPr="00942D87">
          <w:rPr>
            <w:webHidden/>
          </w:rPr>
          <w:tab/>
        </w:r>
        <w:r w:rsidR="003F32EB" w:rsidRPr="00942D87">
          <w:rPr>
            <w:webHidden/>
          </w:rPr>
          <w:fldChar w:fldCharType="begin"/>
        </w:r>
        <w:r w:rsidR="003F32EB" w:rsidRPr="00942D87">
          <w:rPr>
            <w:webHidden/>
          </w:rPr>
          <w:instrText xml:space="preserve"> PAGEREF _Toc74257589 \h </w:instrText>
        </w:r>
        <w:r w:rsidR="003F32EB" w:rsidRPr="00942D87">
          <w:rPr>
            <w:webHidden/>
          </w:rPr>
        </w:r>
        <w:r w:rsidR="003F32EB" w:rsidRPr="00942D87">
          <w:rPr>
            <w:webHidden/>
          </w:rPr>
          <w:fldChar w:fldCharType="separate"/>
        </w:r>
        <w:r w:rsidR="004E5134">
          <w:rPr>
            <w:webHidden/>
          </w:rPr>
          <w:t>5</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0" w:history="1">
        <w:r w:rsidR="003F32EB" w:rsidRPr="00942D87">
          <w:rPr>
            <w:rStyle w:val="af6"/>
            <w:rFonts w:hint="eastAsia"/>
            <w:color w:val="auto"/>
            <w:u w:val="none"/>
          </w:rPr>
          <w:t>第參章　外商在當地經營現況及投資機會</w:t>
        </w:r>
        <w:r w:rsidR="003F32EB" w:rsidRPr="00942D87">
          <w:rPr>
            <w:webHidden/>
          </w:rPr>
          <w:tab/>
        </w:r>
        <w:r w:rsidR="003F32EB" w:rsidRPr="00942D87">
          <w:rPr>
            <w:webHidden/>
          </w:rPr>
          <w:fldChar w:fldCharType="begin"/>
        </w:r>
        <w:r w:rsidR="003F32EB" w:rsidRPr="00942D87">
          <w:rPr>
            <w:webHidden/>
          </w:rPr>
          <w:instrText xml:space="preserve"> PAGEREF _Toc74257590 \h </w:instrText>
        </w:r>
        <w:r w:rsidR="003F32EB" w:rsidRPr="00942D87">
          <w:rPr>
            <w:webHidden/>
          </w:rPr>
        </w:r>
        <w:r w:rsidR="003F32EB" w:rsidRPr="00942D87">
          <w:rPr>
            <w:webHidden/>
          </w:rPr>
          <w:fldChar w:fldCharType="separate"/>
        </w:r>
        <w:r w:rsidR="004E5134">
          <w:rPr>
            <w:webHidden/>
          </w:rPr>
          <w:t>21</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1" w:history="1">
        <w:r w:rsidR="003F32EB" w:rsidRPr="00942D87">
          <w:rPr>
            <w:rStyle w:val="af6"/>
            <w:rFonts w:hint="eastAsia"/>
            <w:color w:val="auto"/>
            <w:u w:val="none"/>
          </w:rPr>
          <w:t>第肆章　投資法規及程序</w:t>
        </w:r>
        <w:r w:rsidR="003F32EB" w:rsidRPr="00942D87">
          <w:rPr>
            <w:webHidden/>
          </w:rPr>
          <w:tab/>
        </w:r>
        <w:r w:rsidR="003F32EB" w:rsidRPr="00942D87">
          <w:rPr>
            <w:webHidden/>
          </w:rPr>
          <w:fldChar w:fldCharType="begin"/>
        </w:r>
        <w:r w:rsidR="003F32EB" w:rsidRPr="00942D87">
          <w:rPr>
            <w:webHidden/>
          </w:rPr>
          <w:instrText xml:space="preserve"> PAGEREF _Toc74257591 \h </w:instrText>
        </w:r>
        <w:r w:rsidR="003F32EB" w:rsidRPr="00942D87">
          <w:rPr>
            <w:webHidden/>
          </w:rPr>
        </w:r>
        <w:r w:rsidR="003F32EB" w:rsidRPr="00942D87">
          <w:rPr>
            <w:webHidden/>
          </w:rPr>
          <w:fldChar w:fldCharType="separate"/>
        </w:r>
        <w:r w:rsidR="004E5134">
          <w:rPr>
            <w:webHidden/>
          </w:rPr>
          <w:t>25</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2" w:history="1">
        <w:r w:rsidR="003F32EB" w:rsidRPr="00942D87">
          <w:rPr>
            <w:rStyle w:val="af6"/>
            <w:rFonts w:hint="eastAsia"/>
            <w:color w:val="auto"/>
            <w:u w:val="none"/>
          </w:rPr>
          <w:t>第伍章　租稅及金融制度</w:t>
        </w:r>
        <w:r w:rsidR="003F32EB" w:rsidRPr="00942D87">
          <w:rPr>
            <w:webHidden/>
          </w:rPr>
          <w:tab/>
        </w:r>
        <w:r w:rsidR="003F32EB" w:rsidRPr="00942D87">
          <w:rPr>
            <w:webHidden/>
          </w:rPr>
          <w:fldChar w:fldCharType="begin"/>
        </w:r>
        <w:r w:rsidR="003F32EB" w:rsidRPr="00942D87">
          <w:rPr>
            <w:webHidden/>
          </w:rPr>
          <w:instrText xml:space="preserve"> PAGEREF _Toc74257592 \h </w:instrText>
        </w:r>
        <w:r w:rsidR="003F32EB" w:rsidRPr="00942D87">
          <w:rPr>
            <w:webHidden/>
          </w:rPr>
        </w:r>
        <w:r w:rsidR="003F32EB" w:rsidRPr="00942D87">
          <w:rPr>
            <w:webHidden/>
          </w:rPr>
          <w:fldChar w:fldCharType="separate"/>
        </w:r>
        <w:r w:rsidR="004E5134">
          <w:rPr>
            <w:webHidden/>
          </w:rPr>
          <w:t>31</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3" w:history="1">
        <w:r w:rsidR="003F32EB" w:rsidRPr="00942D87">
          <w:rPr>
            <w:rStyle w:val="af6"/>
            <w:rFonts w:hint="eastAsia"/>
            <w:color w:val="auto"/>
            <w:u w:val="none"/>
          </w:rPr>
          <w:t>第陸章　基礎建設及成本</w:t>
        </w:r>
        <w:r w:rsidR="003F32EB" w:rsidRPr="00942D87">
          <w:rPr>
            <w:webHidden/>
          </w:rPr>
          <w:tab/>
        </w:r>
        <w:r w:rsidR="003F32EB" w:rsidRPr="00942D87">
          <w:rPr>
            <w:webHidden/>
          </w:rPr>
          <w:fldChar w:fldCharType="begin"/>
        </w:r>
        <w:r w:rsidR="003F32EB" w:rsidRPr="00942D87">
          <w:rPr>
            <w:webHidden/>
          </w:rPr>
          <w:instrText xml:space="preserve"> PAGEREF _Toc74257593 \h </w:instrText>
        </w:r>
        <w:r w:rsidR="003F32EB" w:rsidRPr="00942D87">
          <w:rPr>
            <w:webHidden/>
          </w:rPr>
        </w:r>
        <w:r w:rsidR="003F32EB" w:rsidRPr="00942D87">
          <w:rPr>
            <w:webHidden/>
          </w:rPr>
          <w:fldChar w:fldCharType="separate"/>
        </w:r>
        <w:r w:rsidR="004E5134">
          <w:rPr>
            <w:webHidden/>
          </w:rPr>
          <w:t>37</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4" w:history="1">
        <w:r w:rsidR="003F32EB" w:rsidRPr="00942D87">
          <w:rPr>
            <w:rStyle w:val="af6"/>
            <w:rFonts w:hint="eastAsia"/>
            <w:color w:val="auto"/>
            <w:u w:val="none"/>
          </w:rPr>
          <w:t>第柒章　勞工</w:t>
        </w:r>
        <w:r w:rsidR="003F32EB" w:rsidRPr="00942D87">
          <w:rPr>
            <w:webHidden/>
          </w:rPr>
          <w:tab/>
        </w:r>
        <w:r w:rsidR="003F32EB" w:rsidRPr="00942D87">
          <w:rPr>
            <w:webHidden/>
          </w:rPr>
          <w:fldChar w:fldCharType="begin"/>
        </w:r>
        <w:r w:rsidR="003F32EB" w:rsidRPr="00942D87">
          <w:rPr>
            <w:webHidden/>
          </w:rPr>
          <w:instrText xml:space="preserve"> PAGEREF _Toc74257594 \h </w:instrText>
        </w:r>
        <w:r w:rsidR="003F32EB" w:rsidRPr="00942D87">
          <w:rPr>
            <w:webHidden/>
          </w:rPr>
        </w:r>
        <w:r w:rsidR="003F32EB" w:rsidRPr="00942D87">
          <w:rPr>
            <w:webHidden/>
          </w:rPr>
          <w:fldChar w:fldCharType="separate"/>
        </w:r>
        <w:r w:rsidR="004E5134">
          <w:rPr>
            <w:webHidden/>
          </w:rPr>
          <w:t>41</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5" w:history="1">
        <w:r w:rsidR="003F32EB" w:rsidRPr="00942D87">
          <w:rPr>
            <w:rStyle w:val="af6"/>
            <w:rFonts w:hint="eastAsia"/>
            <w:color w:val="auto"/>
            <w:u w:val="none"/>
          </w:rPr>
          <w:t>第捌章　簽證、居留及移民</w:t>
        </w:r>
        <w:r w:rsidR="003F32EB" w:rsidRPr="00942D87">
          <w:rPr>
            <w:webHidden/>
          </w:rPr>
          <w:tab/>
        </w:r>
        <w:r w:rsidR="003F32EB" w:rsidRPr="00942D87">
          <w:rPr>
            <w:webHidden/>
          </w:rPr>
          <w:fldChar w:fldCharType="begin"/>
        </w:r>
        <w:r w:rsidR="003F32EB" w:rsidRPr="00942D87">
          <w:rPr>
            <w:webHidden/>
          </w:rPr>
          <w:instrText xml:space="preserve"> PAGEREF _Toc74257595 \h </w:instrText>
        </w:r>
        <w:r w:rsidR="003F32EB" w:rsidRPr="00942D87">
          <w:rPr>
            <w:webHidden/>
          </w:rPr>
        </w:r>
        <w:r w:rsidR="003F32EB" w:rsidRPr="00942D87">
          <w:rPr>
            <w:webHidden/>
          </w:rPr>
          <w:fldChar w:fldCharType="separate"/>
        </w:r>
        <w:r w:rsidR="004E5134">
          <w:rPr>
            <w:webHidden/>
          </w:rPr>
          <w:t>47</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6" w:history="1">
        <w:r w:rsidR="003F32EB" w:rsidRPr="00942D87">
          <w:rPr>
            <w:rStyle w:val="af6"/>
            <w:rFonts w:hint="eastAsia"/>
            <w:color w:val="auto"/>
            <w:u w:val="none"/>
          </w:rPr>
          <w:t>第玖章　結論</w:t>
        </w:r>
        <w:r w:rsidR="003F32EB" w:rsidRPr="00942D87">
          <w:rPr>
            <w:webHidden/>
          </w:rPr>
          <w:tab/>
        </w:r>
        <w:r w:rsidR="003F32EB" w:rsidRPr="00942D87">
          <w:rPr>
            <w:webHidden/>
          </w:rPr>
          <w:fldChar w:fldCharType="begin"/>
        </w:r>
        <w:r w:rsidR="003F32EB" w:rsidRPr="00942D87">
          <w:rPr>
            <w:webHidden/>
          </w:rPr>
          <w:instrText xml:space="preserve"> PAGEREF _Toc74257596 \h </w:instrText>
        </w:r>
        <w:r w:rsidR="003F32EB" w:rsidRPr="00942D87">
          <w:rPr>
            <w:webHidden/>
          </w:rPr>
        </w:r>
        <w:r w:rsidR="003F32EB" w:rsidRPr="00942D87">
          <w:rPr>
            <w:webHidden/>
          </w:rPr>
          <w:fldChar w:fldCharType="separate"/>
        </w:r>
        <w:r w:rsidR="004E5134">
          <w:rPr>
            <w:webHidden/>
          </w:rPr>
          <w:t>53</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7" w:history="1">
        <w:r w:rsidR="003F32EB" w:rsidRPr="00942D87">
          <w:rPr>
            <w:rStyle w:val="af6"/>
            <w:rFonts w:hint="eastAsia"/>
            <w:color w:val="auto"/>
            <w:u w:val="none"/>
          </w:rPr>
          <w:t>附錄一　我國在當地駐外單位及臺（華）商團體</w:t>
        </w:r>
        <w:r w:rsidR="003F32EB" w:rsidRPr="00942D87">
          <w:rPr>
            <w:webHidden/>
          </w:rPr>
          <w:tab/>
        </w:r>
        <w:r w:rsidR="003F32EB" w:rsidRPr="00942D87">
          <w:rPr>
            <w:webHidden/>
          </w:rPr>
          <w:fldChar w:fldCharType="begin"/>
        </w:r>
        <w:r w:rsidR="003F32EB" w:rsidRPr="00942D87">
          <w:rPr>
            <w:webHidden/>
          </w:rPr>
          <w:instrText xml:space="preserve"> PAGEREF _Toc74257597 \h </w:instrText>
        </w:r>
        <w:r w:rsidR="003F32EB" w:rsidRPr="00942D87">
          <w:rPr>
            <w:webHidden/>
          </w:rPr>
        </w:r>
        <w:r w:rsidR="003F32EB" w:rsidRPr="00942D87">
          <w:rPr>
            <w:webHidden/>
          </w:rPr>
          <w:fldChar w:fldCharType="separate"/>
        </w:r>
        <w:r w:rsidR="004E5134">
          <w:rPr>
            <w:webHidden/>
          </w:rPr>
          <w:t>55</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8" w:history="1">
        <w:r w:rsidR="003F32EB" w:rsidRPr="00942D87">
          <w:rPr>
            <w:rStyle w:val="af6"/>
            <w:rFonts w:hint="eastAsia"/>
            <w:color w:val="auto"/>
            <w:u w:val="none"/>
          </w:rPr>
          <w:t>附錄二　當地重要投資相關機構</w:t>
        </w:r>
        <w:r w:rsidR="003F32EB" w:rsidRPr="00942D87">
          <w:rPr>
            <w:webHidden/>
          </w:rPr>
          <w:tab/>
        </w:r>
        <w:r w:rsidR="003F32EB" w:rsidRPr="00942D87">
          <w:rPr>
            <w:webHidden/>
          </w:rPr>
          <w:fldChar w:fldCharType="begin"/>
        </w:r>
        <w:r w:rsidR="003F32EB" w:rsidRPr="00942D87">
          <w:rPr>
            <w:webHidden/>
          </w:rPr>
          <w:instrText xml:space="preserve"> PAGEREF _Toc74257598 \h </w:instrText>
        </w:r>
        <w:r w:rsidR="003F32EB" w:rsidRPr="00942D87">
          <w:rPr>
            <w:webHidden/>
          </w:rPr>
        </w:r>
        <w:r w:rsidR="003F32EB" w:rsidRPr="00942D87">
          <w:rPr>
            <w:webHidden/>
          </w:rPr>
          <w:fldChar w:fldCharType="separate"/>
        </w:r>
        <w:r w:rsidR="004E5134">
          <w:rPr>
            <w:webHidden/>
          </w:rPr>
          <w:t>56</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599" w:history="1">
        <w:r w:rsidR="003F32EB" w:rsidRPr="00942D87">
          <w:rPr>
            <w:rStyle w:val="af6"/>
            <w:rFonts w:hint="eastAsia"/>
            <w:color w:val="auto"/>
            <w:u w:val="none"/>
          </w:rPr>
          <w:t>附錄三　當地外人投資統計</w:t>
        </w:r>
        <w:r w:rsidR="003F32EB" w:rsidRPr="00942D87">
          <w:rPr>
            <w:webHidden/>
          </w:rPr>
          <w:tab/>
        </w:r>
        <w:r w:rsidR="003F32EB" w:rsidRPr="00942D87">
          <w:rPr>
            <w:webHidden/>
          </w:rPr>
          <w:fldChar w:fldCharType="begin"/>
        </w:r>
        <w:r w:rsidR="003F32EB" w:rsidRPr="00942D87">
          <w:rPr>
            <w:webHidden/>
          </w:rPr>
          <w:instrText xml:space="preserve"> PAGEREF _Toc74257599 \h </w:instrText>
        </w:r>
        <w:r w:rsidR="003F32EB" w:rsidRPr="00942D87">
          <w:rPr>
            <w:webHidden/>
          </w:rPr>
        </w:r>
        <w:r w:rsidR="003F32EB" w:rsidRPr="00942D87">
          <w:rPr>
            <w:webHidden/>
          </w:rPr>
          <w:fldChar w:fldCharType="separate"/>
        </w:r>
        <w:r w:rsidR="004E5134">
          <w:rPr>
            <w:webHidden/>
          </w:rPr>
          <w:t>58</w:t>
        </w:r>
        <w:r w:rsidR="003F32EB" w:rsidRPr="00942D87">
          <w:rPr>
            <w:webHidden/>
          </w:rPr>
          <w:fldChar w:fldCharType="end"/>
        </w:r>
      </w:hyperlink>
    </w:p>
    <w:p w:rsidR="003F32EB" w:rsidRPr="00942D87" w:rsidRDefault="00E2418B">
      <w:pPr>
        <w:pStyle w:val="10"/>
        <w:rPr>
          <w:rFonts w:asciiTheme="minorHAnsi" w:eastAsiaTheme="minorEastAsia" w:hAnsiTheme="minorHAnsi" w:cstheme="minorBidi"/>
          <w:szCs w:val="22"/>
        </w:rPr>
      </w:pPr>
      <w:hyperlink w:anchor="_Toc74257600" w:history="1">
        <w:r w:rsidR="003F32EB" w:rsidRPr="00942D87">
          <w:rPr>
            <w:rStyle w:val="af6"/>
            <w:rFonts w:hint="eastAsia"/>
            <w:color w:val="auto"/>
            <w:u w:val="none"/>
          </w:rPr>
          <w:t>附錄四　我國廠商對當地國投資統計</w:t>
        </w:r>
        <w:r w:rsidR="003F32EB" w:rsidRPr="00942D87">
          <w:rPr>
            <w:webHidden/>
          </w:rPr>
          <w:tab/>
        </w:r>
        <w:r w:rsidR="003F32EB" w:rsidRPr="00942D87">
          <w:rPr>
            <w:webHidden/>
          </w:rPr>
          <w:fldChar w:fldCharType="begin"/>
        </w:r>
        <w:r w:rsidR="003F32EB" w:rsidRPr="00942D87">
          <w:rPr>
            <w:webHidden/>
          </w:rPr>
          <w:instrText xml:space="preserve"> PAGEREF _Toc74257600 \h </w:instrText>
        </w:r>
        <w:r w:rsidR="003F32EB" w:rsidRPr="00942D87">
          <w:rPr>
            <w:webHidden/>
          </w:rPr>
        </w:r>
        <w:r w:rsidR="003F32EB" w:rsidRPr="00942D87">
          <w:rPr>
            <w:webHidden/>
          </w:rPr>
          <w:fldChar w:fldCharType="separate"/>
        </w:r>
        <w:r w:rsidR="004E5134">
          <w:rPr>
            <w:webHidden/>
          </w:rPr>
          <w:t>60</w:t>
        </w:r>
        <w:r w:rsidR="003F32EB" w:rsidRPr="00942D87">
          <w:rPr>
            <w:webHidden/>
          </w:rPr>
          <w:fldChar w:fldCharType="end"/>
        </w:r>
      </w:hyperlink>
    </w:p>
    <w:p w:rsidR="003F32EB" w:rsidRPr="00942D87" w:rsidRDefault="00E2418B" w:rsidP="003F32EB">
      <w:pPr>
        <w:pStyle w:val="10"/>
        <w:rPr>
          <w:rFonts w:asciiTheme="minorHAnsi" w:eastAsiaTheme="minorEastAsia" w:hAnsiTheme="minorHAnsi" w:cstheme="minorBidi"/>
          <w:szCs w:val="22"/>
        </w:rPr>
      </w:pPr>
      <w:hyperlink w:anchor="_Toc74257601" w:history="1">
        <w:r w:rsidR="003F32EB" w:rsidRPr="00942D87">
          <w:rPr>
            <w:rStyle w:val="af6"/>
            <w:rFonts w:hint="eastAsia"/>
            <w:color w:val="auto"/>
            <w:u w:val="none"/>
          </w:rPr>
          <w:t>附錄五　其他重要內容</w:t>
        </w:r>
        <w:r w:rsidR="003F32EB" w:rsidRPr="00942D87">
          <w:rPr>
            <w:webHidden/>
          </w:rPr>
          <w:tab/>
        </w:r>
        <w:r w:rsidR="003F32EB" w:rsidRPr="00942D87">
          <w:rPr>
            <w:webHidden/>
          </w:rPr>
          <w:fldChar w:fldCharType="begin"/>
        </w:r>
        <w:r w:rsidR="003F32EB" w:rsidRPr="00942D87">
          <w:rPr>
            <w:webHidden/>
          </w:rPr>
          <w:instrText xml:space="preserve"> PAGEREF _Toc74257601 \h </w:instrText>
        </w:r>
        <w:r w:rsidR="003F32EB" w:rsidRPr="00942D87">
          <w:rPr>
            <w:webHidden/>
          </w:rPr>
        </w:r>
        <w:r w:rsidR="003F32EB" w:rsidRPr="00942D87">
          <w:rPr>
            <w:webHidden/>
          </w:rPr>
          <w:fldChar w:fldCharType="separate"/>
        </w:r>
        <w:r w:rsidR="004E5134">
          <w:rPr>
            <w:webHidden/>
          </w:rPr>
          <w:t>61</w:t>
        </w:r>
        <w:r w:rsidR="003F32EB" w:rsidRPr="00942D87">
          <w:rPr>
            <w:webHidden/>
          </w:rPr>
          <w:fldChar w:fldCharType="end"/>
        </w:r>
      </w:hyperlink>
    </w:p>
    <w:p w:rsidR="00EC306B" w:rsidRPr="00942D87" w:rsidRDefault="006645B5" w:rsidP="00F47CD1">
      <w:pPr>
        <w:pStyle w:val="10"/>
        <w:rPr>
          <w:rFonts w:ascii="華康超黑體" w:eastAsia="華康超黑體"/>
          <w:sz w:val="48"/>
          <w:szCs w:val="48"/>
        </w:rPr>
      </w:pPr>
      <w:r w:rsidRPr="00942D87">
        <w:fldChar w:fldCharType="end"/>
      </w:r>
    </w:p>
    <w:p w:rsidR="00B106D7" w:rsidRPr="00942D87" w:rsidRDefault="005F2E60" w:rsidP="00F47CD1">
      <w:pPr>
        <w:ind w:firstLineChars="0" w:firstLine="0"/>
        <w:jc w:val="center"/>
        <w:rPr>
          <w:rFonts w:ascii="華康超黑體" w:eastAsia="華康超黑體"/>
          <w:sz w:val="48"/>
          <w:szCs w:val="48"/>
          <w:lang w:eastAsia="zh-TW"/>
        </w:rPr>
      </w:pPr>
      <w:r w:rsidRPr="00942D87">
        <w:rPr>
          <w:rFonts w:ascii="華康超黑體" w:eastAsia="華康超黑體"/>
          <w:sz w:val="48"/>
          <w:szCs w:val="48"/>
        </w:rPr>
        <w:br w:type="page"/>
      </w:r>
    </w:p>
    <w:p w:rsidR="001D6470" w:rsidRPr="00942D87" w:rsidRDefault="001D6470" w:rsidP="00F47CD1">
      <w:pPr>
        <w:ind w:firstLineChars="0" w:firstLine="0"/>
        <w:jc w:val="center"/>
        <w:rPr>
          <w:rFonts w:ascii="華康超黑體" w:eastAsia="華康超黑體"/>
          <w:sz w:val="48"/>
          <w:szCs w:val="48"/>
          <w:lang w:eastAsia="zh-TW"/>
        </w:rPr>
      </w:pPr>
    </w:p>
    <w:p w:rsidR="001D6470" w:rsidRPr="00942D87" w:rsidRDefault="001D6470" w:rsidP="00F47CD1">
      <w:pPr>
        <w:ind w:firstLineChars="0" w:firstLine="0"/>
        <w:jc w:val="center"/>
        <w:rPr>
          <w:rFonts w:ascii="華康超黑體" w:eastAsia="華康超黑體"/>
          <w:sz w:val="48"/>
          <w:szCs w:val="48"/>
          <w:lang w:eastAsia="zh-TW"/>
        </w:rPr>
        <w:sectPr w:rsidR="001D6470" w:rsidRPr="00942D87" w:rsidSect="001B7CB9">
          <w:pgSz w:w="11906" w:h="16838" w:code="9"/>
          <w:pgMar w:top="2268" w:right="1701" w:bottom="1701" w:left="1701" w:header="1134" w:footer="851" w:gutter="0"/>
          <w:cols w:space="425"/>
          <w:docGrid w:type="linesAndChars" w:linePitch="514" w:charSpace="-774"/>
        </w:sectPr>
      </w:pPr>
    </w:p>
    <w:p w:rsidR="009C74F4" w:rsidRPr="00942D87" w:rsidRDefault="009C74F4" w:rsidP="009C74F4">
      <w:pPr>
        <w:ind w:firstLineChars="0" w:firstLine="0"/>
        <w:jc w:val="center"/>
        <w:rPr>
          <w:rFonts w:ascii="華康超黑體" w:eastAsia="華康超黑體"/>
          <w:sz w:val="48"/>
          <w:szCs w:val="48"/>
          <w:lang w:eastAsia="zh-TW"/>
        </w:rPr>
      </w:pPr>
      <w:r w:rsidRPr="00942D87">
        <w:rPr>
          <w:rFonts w:ascii="華康超黑體" w:eastAsia="華康超黑體" w:hint="eastAsia"/>
          <w:sz w:val="48"/>
          <w:szCs w:val="48"/>
          <w:lang w:eastAsia="zh-TW"/>
        </w:rPr>
        <w:t>哥斯大黎加基本資料表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40"/>
        <w:gridCol w:w="68"/>
        <w:gridCol w:w="6056"/>
      </w:tblGrid>
      <w:tr w:rsidR="00942D87" w:rsidRPr="00942D87" w:rsidTr="00D84CD9">
        <w:trPr>
          <w:trHeight w:val="680"/>
          <w:jc w:val="center"/>
        </w:trPr>
        <w:tc>
          <w:tcPr>
            <w:tcW w:w="8564" w:type="dxa"/>
            <w:gridSpan w:val="3"/>
            <w:vAlign w:val="center"/>
          </w:tcPr>
          <w:p w:rsidR="009C74F4" w:rsidRPr="00942D87" w:rsidRDefault="009C74F4" w:rsidP="00D84CD9">
            <w:pPr>
              <w:ind w:firstLineChars="0" w:firstLine="0"/>
              <w:jc w:val="center"/>
              <w:rPr>
                <w:rFonts w:eastAsia="華康粗黑體"/>
                <w:sz w:val="32"/>
                <w:szCs w:val="32"/>
                <w:lang w:eastAsia="zh-TW"/>
              </w:rPr>
            </w:pPr>
            <w:r w:rsidRPr="00942D87">
              <w:rPr>
                <w:rFonts w:eastAsia="華康粗黑體"/>
                <w:sz w:val="32"/>
                <w:szCs w:val="32"/>
                <w:lang w:eastAsia="zh-TW"/>
              </w:rPr>
              <w:t>自</w:t>
            </w:r>
            <w:r w:rsidRPr="00942D87">
              <w:rPr>
                <w:rFonts w:eastAsia="華康粗黑體"/>
                <w:sz w:val="32"/>
                <w:szCs w:val="32"/>
                <w:lang w:eastAsia="zh-TW"/>
              </w:rPr>
              <w:t xml:space="preserve">  </w:t>
            </w:r>
            <w:r w:rsidRPr="00942D87">
              <w:rPr>
                <w:rFonts w:eastAsia="華康粗黑體"/>
                <w:sz w:val="32"/>
                <w:szCs w:val="32"/>
                <w:lang w:eastAsia="zh-TW"/>
              </w:rPr>
              <w:t>然</w:t>
            </w:r>
            <w:r w:rsidRPr="00942D87">
              <w:rPr>
                <w:rFonts w:eastAsia="華康粗黑體"/>
                <w:sz w:val="32"/>
                <w:szCs w:val="32"/>
                <w:lang w:eastAsia="zh-TW"/>
              </w:rPr>
              <w:t xml:space="preserve"> </w:t>
            </w:r>
            <w:r w:rsidRPr="00942D87">
              <w:rPr>
                <w:rFonts w:eastAsia="華康粗黑體" w:hint="eastAsia"/>
                <w:sz w:val="32"/>
                <w:szCs w:val="32"/>
                <w:lang w:eastAsia="zh-TW"/>
              </w:rPr>
              <w:t xml:space="preserve"> </w:t>
            </w:r>
            <w:r w:rsidRPr="00942D87">
              <w:rPr>
                <w:rFonts w:eastAsia="華康粗黑體"/>
                <w:sz w:val="32"/>
                <w:szCs w:val="32"/>
                <w:lang w:eastAsia="zh-TW"/>
              </w:rPr>
              <w:t>人</w:t>
            </w:r>
            <w:r w:rsidRPr="00942D87">
              <w:rPr>
                <w:rFonts w:eastAsia="華康粗黑體"/>
                <w:sz w:val="32"/>
                <w:szCs w:val="32"/>
                <w:lang w:eastAsia="zh-TW"/>
              </w:rPr>
              <w:t xml:space="preserve">  </w:t>
            </w:r>
            <w:r w:rsidRPr="00942D87">
              <w:rPr>
                <w:rFonts w:eastAsia="華康粗黑體"/>
                <w:sz w:val="32"/>
                <w:szCs w:val="32"/>
                <w:lang w:eastAsia="zh-TW"/>
              </w:rPr>
              <w:t>文</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地理環境</w:t>
            </w:r>
          </w:p>
        </w:tc>
        <w:tc>
          <w:tcPr>
            <w:tcW w:w="6056" w:type="dxa"/>
            <w:vAlign w:val="center"/>
          </w:tcPr>
          <w:p w:rsidR="009C74F4" w:rsidRPr="00942D87" w:rsidRDefault="009C74F4" w:rsidP="009C74F4">
            <w:pPr>
              <w:pStyle w:val="-"/>
              <w:rPr>
                <w:lang w:eastAsia="zh-TW"/>
              </w:rPr>
            </w:pPr>
            <w:r w:rsidRPr="00942D87">
              <w:rPr>
                <w:lang w:eastAsia="zh-TW"/>
              </w:rPr>
              <w:t>位於中美洲，北鄰尼加拉瓜，南接巴拿馬，東濱加勒比海，西臨太平洋</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proofErr w:type="gramStart"/>
            <w:r w:rsidRPr="00942D87">
              <w:t>國</w:t>
            </w:r>
            <w:proofErr w:type="gramEnd"/>
            <w:r w:rsidRPr="00942D87">
              <w:t>土面積</w:t>
            </w:r>
          </w:p>
        </w:tc>
        <w:tc>
          <w:tcPr>
            <w:tcW w:w="6056" w:type="dxa"/>
            <w:vAlign w:val="center"/>
          </w:tcPr>
          <w:p w:rsidR="009C74F4" w:rsidRPr="00942D87" w:rsidRDefault="009C74F4" w:rsidP="009C74F4">
            <w:pPr>
              <w:pStyle w:val="-"/>
            </w:pPr>
            <w:r w:rsidRPr="00942D87">
              <w:t>5</w:t>
            </w:r>
            <w:r w:rsidRPr="00942D87">
              <w:t>萬</w:t>
            </w:r>
            <w:r w:rsidRPr="00942D87">
              <w:t>1,100</w:t>
            </w:r>
            <w:r w:rsidRPr="00942D87">
              <w:t>平方公里</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proofErr w:type="gramStart"/>
            <w:r w:rsidRPr="00942D87">
              <w:t>氣</w:t>
            </w:r>
            <w:proofErr w:type="gramEnd"/>
            <w:r w:rsidRPr="00942D87">
              <w:t>候</w:t>
            </w:r>
          </w:p>
        </w:tc>
        <w:tc>
          <w:tcPr>
            <w:tcW w:w="6056" w:type="dxa"/>
            <w:vAlign w:val="center"/>
          </w:tcPr>
          <w:p w:rsidR="009C74F4" w:rsidRPr="00942D87" w:rsidRDefault="009C74F4" w:rsidP="009C74F4">
            <w:pPr>
              <w:pStyle w:val="-"/>
              <w:rPr>
                <w:lang w:eastAsia="zh-TW"/>
              </w:rPr>
            </w:pPr>
            <w:r w:rsidRPr="00942D87">
              <w:rPr>
                <w:lang w:eastAsia="zh-TW"/>
              </w:rPr>
              <w:t>無四季之分，僅有雨季及乾季之別，四季如春</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種族</w:t>
            </w:r>
          </w:p>
        </w:tc>
        <w:tc>
          <w:tcPr>
            <w:tcW w:w="6056" w:type="dxa"/>
            <w:vAlign w:val="center"/>
          </w:tcPr>
          <w:p w:rsidR="009C74F4" w:rsidRPr="00942D87" w:rsidRDefault="009C74F4" w:rsidP="009C74F4">
            <w:pPr>
              <w:pStyle w:val="-"/>
            </w:pPr>
            <w:r w:rsidRPr="00942D87">
              <w:t>依</w:t>
            </w:r>
            <w:proofErr w:type="gramStart"/>
            <w:r w:rsidRPr="00942D87">
              <w:t>據</w:t>
            </w:r>
            <w:proofErr w:type="gramEnd"/>
            <w:r w:rsidRPr="00942D87">
              <w:t>哥</w:t>
            </w:r>
            <w:proofErr w:type="gramStart"/>
            <w:r w:rsidRPr="00942D87">
              <w:t>國</w:t>
            </w:r>
            <w:proofErr w:type="gramEnd"/>
            <w:r w:rsidRPr="00942D87">
              <w:t>2011</w:t>
            </w:r>
            <w:r w:rsidRPr="00942D87">
              <w:t>年人口普查，歐</w:t>
            </w:r>
            <w:proofErr w:type="gramStart"/>
            <w:r w:rsidRPr="00942D87">
              <w:t>洲裔暨</w:t>
            </w:r>
            <w:proofErr w:type="gramEnd"/>
            <w:r w:rsidRPr="00942D87">
              <w:t>歐洲美洲</w:t>
            </w:r>
            <w:proofErr w:type="gramStart"/>
            <w:r w:rsidRPr="00942D87">
              <w:t>原住民混血</w:t>
            </w:r>
            <w:proofErr w:type="gramEnd"/>
            <w:r w:rsidRPr="00942D87">
              <w:t>（</w:t>
            </w:r>
            <w:r w:rsidRPr="00942D87">
              <w:t>Mestizo</w:t>
            </w:r>
            <w:r w:rsidRPr="00942D87">
              <w:t>）裔</w:t>
            </w:r>
            <w:r w:rsidRPr="00942D87">
              <w:t>83.64%</w:t>
            </w:r>
            <w:r w:rsidRPr="00942D87">
              <w:t>，歐洲及黑人混血（</w:t>
            </w:r>
            <w:r w:rsidRPr="00942D87">
              <w:t>Mulato</w:t>
            </w:r>
            <w:r w:rsidRPr="00942D87">
              <w:t>）</w:t>
            </w:r>
            <w:r w:rsidRPr="00942D87">
              <w:t>6.72%</w:t>
            </w:r>
            <w:r w:rsidRPr="00942D87">
              <w:t>，印地安原住民</w:t>
            </w:r>
            <w:r w:rsidRPr="00942D87">
              <w:t>2.42%</w:t>
            </w:r>
            <w:r w:rsidRPr="00942D87">
              <w:t>（例如東北</w:t>
            </w:r>
            <w:r w:rsidRPr="00942D87">
              <w:t>Talamanca</w:t>
            </w:r>
            <w:r w:rsidRPr="00942D87">
              <w:t>區的</w:t>
            </w:r>
            <w:r w:rsidRPr="00942D87">
              <w:t>Bribri</w:t>
            </w:r>
            <w:r w:rsidRPr="00942D87">
              <w:t>族及南部太平洋地區的</w:t>
            </w:r>
            <w:r w:rsidRPr="00942D87">
              <w:t>Boruca</w:t>
            </w:r>
            <w:r w:rsidRPr="00942D87">
              <w:t>族），黑人</w:t>
            </w:r>
            <w:r w:rsidRPr="00942D87">
              <w:t>1.05%</w:t>
            </w:r>
            <w:r w:rsidRPr="00942D87">
              <w:t>，華人</w:t>
            </w:r>
            <w:r w:rsidRPr="00942D87">
              <w:t>0.21%</w:t>
            </w:r>
            <w:r w:rsidRPr="00942D87">
              <w:t>，其他</w:t>
            </w:r>
            <w:r w:rsidRPr="00942D87">
              <w:t>5.95%</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人口結構</w:t>
            </w:r>
          </w:p>
        </w:tc>
        <w:tc>
          <w:tcPr>
            <w:tcW w:w="6056" w:type="dxa"/>
            <w:vAlign w:val="center"/>
          </w:tcPr>
          <w:p w:rsidR="009C74F4" w:rsidRPr="00942D87" w:rsidRDefault="009C74F4" w:rsidP="009C74F4">
            <w:pPr>
              <w:pStyle w:val="-"/>
            </w:pPr>
            <w:r w:rsidRPr="00942D87">
              <w:t>5,213,347</w:t>
            </w:r>
            <w:r w:rsidRPr="00942D87">
              <w:t>人（</w:t>
            </w:r>
            <w:r w:rsidRPr="00942D87">
              <w:t>2022</w:t>
            </w:r>
            <w:r w:rsidRPr="00942D87">
              <w:t>年）</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教育普及程度</w:t>
            </w:r>
          </w:p>
        </w:tc>
        <w:tc>
          <w:tcPr>
            <w:tcW w:w="6056" w:type="dxa"/>
            <w:vAlign w:val="center"/>
          </w:tcPr>
          <w:p w:rsidR="009C74F4" w:rsidRPr="00942D87" w:rsidRDefault="009C74F4" w:rsidP="009C74F4">
            <w:pPr>
              <w:pStyle w:val="-"/>
              <w:rPr>
                <w:lang w:eastAsia="zh-TW"/>
              </w:rPr>
            </w:pPr>
            <w:r w:rsidRPr="00942D87">
              <w:rPr>
                <w:lang w:eastAsia="zh-TW"/>
              </w:rPr>
              <w:t>97.86%</w:t>
            </w:r>
            <w:r w:rsidRPr="00942D87">
              <w:rPr>
                <w:lang w:eastAsia="zh-TW"/>
              </w:rPr>
              <w:t>（</w:t>
            </w:r>
            <w:r w:rsidRPr="00942D87">
              <w:rPr>
                <w:lang w:eastAsia="zh-TW"/>
              </w:rPr>
              <w:t>2018</w:t>
            </w:r>
            <w:r w:rsidRPr="00942D87">
              <w:rPr>
                <w:lang w:eastAsia="zh-TW"/>
              </w:rPr>
              <w:t>，聯合國教科文組織）</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語言</w:t>
            </w:r>
          </w:p>
        </w:tc>
        <w:tc>
          <w:tcPr>
            <w:tcW w:w="6056" w:type="dxa"/>
            <w:vAlign w:val="center"/>
          </w:tcPr>
          <w:p w:rsidR="009C74F4" w:rsidRPr="00942D87" w:rsidRDefault="009C74F4" w:rsidP="009C74F4">
            <w:pPr>
              <w:pStyle w:val="-"/>
            </w:pPr>
            <w:r w:rsidRPr="00942D87">
              <w:t>西班牙語</w:t>
            </w:r>
            <w:proofErr w:type="gramStart"/>
            <w:r w:rsidRPr="00942D87">
              <w:t>為</w:t>
            </w:r>
            <w:proofErr w:type="gramEnd"/>
            <w:r w:rsidRPr="00942D87">
              <w:t>主</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宗教</w:t>
            </w:r>
          </w:p>
        </w:tc>
        <w:tc>
          <w:tcPr>
            <w:tcW w:w="6056" w:type="dxa"/>
            <w:vAlign w:val="center"/>
          </w:tcPr>
          <w:p w:rsidR="009C74F4" w:rsidRPr="00942D87" w:rsidRDefault="009C74F4" w:rsidP="009C74F4">
            <w:pPr>
              <w:pStyle w:val="-"/>
              <w:rPr>
                <w:lang w:eastAsia="zh-TW"/>
              </w:rPr>
            </w:pPr>
            <w:r w:rsidRPr="00942D87">
              <w:rPr>
                <w:lang w:eastAsia="zh-TW"/>
              </w:rPr>
              <w:t>天主教（</w:t>
            </w:r>
            <w:r w:rsidRPr="00942D87">
              <w:rPr>
                <w:lang w:eastAsia="zh-TW"/>
              </w:rPr>
              <w:t>52%</w:t>
            </w:r>
            <w:r w:rsidRPr="00942D87">
              <w:rPr>
                <w:lang w:eastAsia="zh-TW"/>
              </w:rPr>
              <w:t>）、基督教（</w:t>
            </w:r>
            <w:r w:rsidRPr="00942D87">
              <w:rPr>
                <w:lang w:eastAsia="zh-TW"/>
              </w:rPr>
              <w:t>25%</w:t>
            </w:r>
            <w:r w:rsidRPr="00942D87">
              <w:rPr>
                <w:lang w:eastAsia="zh-TW"/>
              </w:rPr>
              <w:t>）、佛教（</w:t>
            </w:r>
            <w:r w:rsidRPr="00942D87">
              <w:rPr>
                <w:lang w:eastAsia="zh-TW"/>
              </w:rPr>
              <w:t>3%</w:t>
            </w:r>
            <w:r w:rsidRPr="00942D87">
              <w:rPr>
                <w:lang w:eastAsia="zh-TW"/>
              </w:rPr>
              <w:t>）、其他或無信仰（</w:t>
            </w:r>
            <w:r w:rsidRPr="00942D87">
              <w:rPr>
                <w:lang w:eastAsia="zh-TW"/>
              </w:rPr>
              <w:t>19%</w:t>
            </w:r>
            <w:r w:rsidRPr="00942D87">
              <w:rPr>
                <w:lang w:eastAsia="zh-TW"/>
              </w:rPr>
              <w:t>）</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首都及重要城市</w:t>
            </w:r>
          </w:p>
        </w:tc>
        <w:tc>
          <w:tcPr>
            <w:tcW w:w="6056" w:type="dxa"/>
            <w:vAlign w:val="center"/>
          </w:tcPr>
          <w:p w:rsidR="009C74F4" w:rsidRPr="00942D87" w:rsidRDefault="009C74F4" w:rsidP="009C74F4">
            <w:pPr>
              <w:pStyle w:val="-"/>
            </w:pPr>
            <w:r w:rsidRPr="00942D87">
              <w:t>首都聖荷西（</w:t>
            </w:r>
            <w:r w:rsidRPr="00942D87">
              <w:t>San José</w:t>
            </w:r>
            <w:r w:rsidRPr="00942D87">
              <w:t>）</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政治體制</w:t>
            </w:r>
          </w:p>
        </w:tc>
        <w:tc>
          <w:tcPr>
            <w:tcW w:w="6056" w:type="dxa"/>
            <w:vAlign w:val="center"/>
          </w:tcPr>
          <w:p w:rsidR="009C74F4" w:rsidRPr="00942D87" w:rsidRDefault="009C74F4" w:rsidP="009C74F4">
            <w:pPr>
              <w:pStyle w:val="-"/>
              <w:rPr>
                <w:lang w:eastAsia="zh-TW"/>
              </w:rPr>
            </w:pPr>
            <w:r w:rsidRPr="00942D87">
              <w:rPr>
                <w:lang w:eastAsia="zh-TW"/>
              </w:rPr>
              <w:t>民主政體，總統民選，</w:t>
            </w:r>
            <w:r w:rsidRPr="00942D87">
              <w:rPr>
                <w:lang w:eastAsia="zh-TW"/>
              </w:rPr>
              <w:t>4</w:t>
            </w:r>
            <w:r w:rsidRPr="00942D87">
              <w:rPr>
                <w:lang w:eastAsia="zh-TW"/>
              </w:rPr>
              <w:t>年一任，為行政、立法、司法及選舉四權分立之總統制國家</w:t>
            </w:r>
          </w:p>
        </w:tc>
      </w:tr>
      <w:tr w:rsidR="00942D87" w:rsidRPr="00942D87" w:rsidTr="00D84CD9">
        <w:trPr>
          <w:trHeight w:val="680"/>
          <w:jc w:val="center"/>
        </w:trPr>
        <w:tc>
          <w:tcPr>
            <w:tcW w:w="2508" w:type="dxa"/>
            <w:gridSpan w:val="2"/>
            <w:vAlign w:val="center"/>
          </w:tcPr>
          <w:p w:rsidR="009C74F4" w:rsidRPr="00942D87" w:rsidRDefault="009C74F4" w:rsidP="009C74F4">
            <w:pPr>
              <w:pStyle w:val="-0"/>
            </w:pPr>
            <w:r w:rsidRPr="00942D87">
              <w:t>投資主管機關</w:t>
            </w:r>
          </w:p>
        </w:tc>
        <w:tc>
          <w:tcPr>
            <w:tcW w:w="6056" w:type="dxa"/>
            <w:vAlign w:val="center"/>
          </w:tcPr>
          <w:p w:rsidR="009C74F4" w:rsidRPr="00942D87" w:rsidRDefault="009C74F4" w:rsidP="009C74F4">
            <w:pPr>
              <w:pStyle w:val="-"/>
            </w:pPr>
            <w:r w:rsidRPr="00942D87">
              <w:t>哥斯大黎加</w:t>
            </w:r>
            <w:proofErr w:type="gramStart"/>
            <w:r w:rsidRPr="00942D87">
              <w:t>對</w:t>
            </w:r>
            <w:proofErr w:type="gramEnd"/>
            <w:r w:rsidRPr="00942D87">
              <w:t>外貿易部</w:t>
            </w:r>
          </w:p>
          <w:p w:rsidR="009C74F4" w:rsidRPr="00942D87" w:rsidRDefault="009C74F4" w:rsidP="009C74F4">
            <w:pPr>
              <w:pStyle w:val="-"/>
            </w:pPr>
            <w:r w:rsidRPr="00942D87">
              <w:t>Ministerio de Comercio Exterior</w:t>
            </w:r>
            <w:r w:rsidRPr="00942D87">
              <w:t>（</w:t>
            </w:r>
            <w:r w:rsidRPr="00942D87">
              <w:t>COMEX</w:t>
            </w:r>
            <w:r w:rsidRPr="00942D87">
              <w:t>）</w:t>
            </w:r>
          </w:p>
          <w:p w:rsidR="009C74F4" w:rsidRPr="00942D87" w:rsidRDefault="009C74F4" w:rsidP="009C74F4">
            <w:pPr>
              <w:pStyle w:val="-"/>
            </w:pPr>
            <w:r w:rsidRPr="00942D87">
              <w:t>Tel:</w:t>
            </w:r>
            <w:r w:rsidRPr="00942D87">
              <w:t>（</w:t>
            </w:r>
            <w:r w:rsidRPr="00942D87">
              <w:t>506</w:t>
            </w:r>
            <w:r w:rsidRPr="00942D87">
              <w:t>）</w:t>
            </w:r>
            <w:r w:rsidRPr="00942D87">
              <w:t xml:space="preserve">2505-4000 </w:t>
            </w:r>
          </w:p>
          <w:p w:rsidR="009C74F4" w:rsidRPr="00942D87" w:rsidRDefault="009C74F4" w:rsidP="009C74F4">
            <w:pPr>
              <w:pStyle w:val="-"/>
            </w:pPr>
            <w:r w:rsidRPr="00942D87">
              <w:t xml:space="preserve">Website: </w:t>
            </w:r>
            <w:hyperlink r:id="rId16" w:history="1">
              <w:r w:rsidRPr="00942D87">
                <w:t>www.comex.go.cr</w:t>
              </w:r>
            </w:hyperlink>
          </w:p>
          <w:p w:rsidR="009C74F4" w:rsidRPr="00942D87" w:rsidRDefault="009C74F4" w:rsidP="009C74F4">
            <w:pPr>
              <w:pStyle w:val="-"/>
            </w:pPr>
            <w:r w:rsidRPr="00942D87">
              <w:t xml:space="preserve">E-mail: </w:t>
            </w:r>
            <w:hyperlink r:id="rId17" w:history="1">
              <w:r w:rsidRPr="00942D87">
                <w:t>info@comex.go.cr</w:t>
              </w:r>
            </w:hyperlink>
          </w:p>
          <w:p w:rsidR="009C74F4" w:rsidRPr="00942D87" w:rsidRDefault="009C74F4" w:rsidP="009C74F4">
            <w:pPr>
              <w:pStyle w:val="-"/>
              <w:rPr>
                <w:lang w:eastAsia="zh-TW"/>
              </w:rPr>
            </w:pPr>
            <w:r w:rsidRPr="00942D87">
              <w:rPr>
                <w:lang w:eastAsia="zh-TW"/>
              </w:rPr>
              <w:t>外貿部所屬投資促進協會</w:t>
            </w:r>
          </w:p>
          <w:p w:rsidR="009C74F4" w:rsidRPr="00942D87" w:rsidRDefault="009C74F4" w:rsidP="009C74F4">
            <w:pPr>
              <w:pStyle w:val="-"/>
            </w:pPr>
            <w:r w:rsidRPr="00942D87">
              <w:t>Coalición Costarricense de Iniciativas de Desarrollo</w:t>
            </w:r>
            <w:r w:rsidRPr="00942D87">
              <w:t>（</w:t>
            </w:r>
            <w:r w:rsidRPr="00942D87">
              <w:t>CINDE</w:t>
            </w:r>
            <w:r w:rsidRPr="00942D87">
              <w:t>）</w:t>
            </w:r>
          </w:p>
          <w:p w:rsidR="009C74F4" w:rsidRPr="00942D87" w:rsidRDefault="009C74F4" w:rsidP="009C74F4">
            <w:pPr>
              <w:pStyle w:val="-"/>
            </w:pPr>
            <w:r w:rsidRPr="00942D87">
              <w:t>Tel:</w:t>
            </w:r>
            <w:r w:rsidRPr="00942D87">
              <w:t>（</w:t>
            </w:r>
            <w:r w:rsidRPr="00942D87">
              <w:t>506</w:t>
            </w:r>
            <w:r w:rsidRPr="00942D87">
              <w:t>）</w:t>
            </w:r>
            <w:r w:rsidRPr="00942D87">
              <w:t xml:space="preserve">2201-2800 </w:t>
            </w:r>
          </w:p>
          <w:p w:rsidR="009C74F4" w:rsidRPr="00942D87" w:rsidRDefault="009C74F4" w:rsidP="009C74F4">
            <w:pPr>
              <w:pStyle w:val="-"/>
            </w:pPr>
            <w:r w:rsidRPr="00942D87">
              <w:t xml:space="preserve">Website: </w:t>
            </w:r>
            <w:hyperlink r:id="rId18" w:history="1">
              <w:r w:rsidRPr="00942D87">
                <w:t>https://www.cinde.org</w:t>
              </w:r>
            </w:hyperlink>
          </w:p>
          <w:p w:rsidR="009C74F4" w:rsidRPr="00942D87" w:rsidRDefault="009C74F4" w:rsidP="009C74F4">
            <w:pPr>
              <w:pStyle w:val="-"/>
            </w:pPr>
            <w:r w:rsidRPr="00942D87">
              <w:t xml:space="preserve">E-mail: </w:t>
            </w:r>
            <w:hyperlink r:id="rId19" w:history="1">
              <w:r w:rsidRPr="00942D87">
                <w:t>invest@cinde.org</w:t>
              </w:r>
            </w:hyperlink>
          </w:p>
        </w:tc>
      </w:tr>
      <w:tr w:rsidR="00942D87" w:rsidRPr="00942D87" w:rsidTr="00D84CD9">
        <w:trPr>
          <w:trHeight w:val="680"/>
          <w:jc w:val="center"/>
        </w:trPr>
        <w:tc>
          <w:tcPr>
            <w:tcW w:w="8564" w:type="dxa"/>
            <w:gridSpan w:val="3"/>
            <w:vAlign w:val="center"/>
          </w:tcPr>
          <w:p w:rsidR="009C74F4" w:rsidRPr="00942D87" w:rsidRDefault="009C74F4" w:rsidP="00D84CD9">
            <w:pPr>
              <w:ind w:firstLineChars="0" w:firstLine="0"/>
              <w:jc w:val="center"/>
              <w:rPr>
                <w:rFonts w:eastAsia="華康粗黑體"/>
                <w:sz w:val="32"/>
                <w:szCs w:val="32"/>
                <w:lang w:eastAsia="zh-TW"/>
              </w:rPr>
            </w:pPr>
            <w:r w:rsidRPr="00942D87">
              <w:rPr>
                <w:rFonts w:eastAsia="華康粗黑體"/>
                <w:sz w:val="32"/>
                <w:szCs w:val="32"/>
                <w:lang w:eastAsia="zh-TW"/>
              </w:rPr>
              <w:t>經</w:t>
            </w:r>
            <w:r w:rsidRPr="00942D87">
              <w:rPr>
                <w:rFonts w:eastAsia="華康粗黑體"/>
                <w:sz w:val="32"/>
                <w:szCs w:val="32"/>
                <w:lang w:eastAsia="zh-TW"/>
              </w:rPr>
              <w:t xml:space="preserve">  </w:t>
            </w:r>
            <w:r w:rsidRPr="00942D87">
              <w:rPr>
                <w:rFonts w:eastAsia="華康粗黑體"/>
                <w:sz w:val="32"/>
                <w:szCs w:val="32"/>
                <w:lang w:eastAsia="zh-TW"/>
              </w:rPr>
              <w:t>濟</w:t>
            </w:r>
            <w:r w:rsidRPr="00942D87">
              <w:rPr>
                <w:rFonts w:eastAsia="華康粗黑體"/>
                <w:sz w:val="32"/>
                <w:szCs w:val="32"/>
                <w:lang w:eastAsia="zh-TW"/>
              </w:rPr>
              <w:t xml:space="preserve">  </w:t>
            </w:r>
            <w:r w:rsidRPr="00942D87">
              <w:rPr>
                <w:rFonts w:eastAsia="華康粗黑體"/>
                <w:sz w:val="32"/>
                <w:szCs w:val="32"/>
                <w:lang w:eastAsia="zh-TW"/>
              </w:rPr>
              <w:t>概</w:t>
            </w:r>
            <w:r w:rsidRPr="00942D87">
              <w:rPr>
                <w:rFonts w:eastAsia="華康粗黑體"/>
                <w:sz w:val="32"/>
                <w:szCs w:val="32"/>
                <w:lang w:eastAsia="zh-TW"/>
              </w:rPr>
              <w:t xml:space="preserve">  </w:t>
            </w:r>
            <w:proofErr w:type="gramStart"/>
            <w:r w:rsidRPr="00942D87">
              <w:rPr>
                <w:rFonts w:eastAsia="華康粗黑體"/>
                <w:sz w:val="32"/>
                <w:szCs w:val="32"/>
                <w:lang w:eastAsia="zh-TW"/>
              </w:rPr>
              <w:t>況</w:t>
            </w:r>
            <w:proofErr w:type="gramEnd"/>
          </w:p>
        </w:tc>
      </w:tr>
      <w:tr w:rsidR="00942D87" w:rsidRPr="00942D87" w:rsidTr="00D84CD9">
        <w:trPr>
          <w:trHeight w:val="680"/>
          <w:jc w:val="center"/>
        </w:trPr>
        <w:tc>
          <w:tcPr>
            <w:tcW w:w="2440" w:type="dxa"/>
            <w:vAlign w:val="center"/>
          </w:tcPr>
          <w:p w:rsidR="009C74F4" w:rsidRPr="00942D87" w:rsidRDefault="009C74F4" w:rsidP="009C74F4">
            <w:pPr>
              <w:pStyle w:val="-0"/>
            </w:pPr>
            <w:proofErr w:type="gramStart"/>
            <w:r w:rsidRPr="00942D87">
              <w:t>幣</w:t>
            </w:r>
            <w:proofErr w:type="gramEnd"/>
            <w:r w:rsidRPr="00942D87">
              <w:t>制</w:t>
            </w:r>
          </w:p>
        </w:tc>
        <w:tc>
          <w:tcPr>
            <w:tcW w:w="6124" w:type="dxa"/>
            <w:gridSpan w:val="2"/>
            <w:vAlign w:val="center"/>
          </w:tcPr>
          <w:p w:rsidR="009C74F4" w:rsidRPr="00942D87" w:rsidRDefault="009C74F4" w:rsidP="009C74F4">
            <w:pPr>
              <w:pStyle w:val="-"/>
              <w:rPr>
                <w:lang w:eastAsia="zh-TW"/>
              </w:rPr>
            </w:pPr>
            <w:r w:rsidRPr="00942D87">
              <w:rPr>
                <w:lang w:eastAsia="zh-TW"/>
              </w:rPr>
              <w:t>單位：</w:t>
            </w:r>
            <w:proofErr w:type="gramStart"/>
            <w:r w:rsidRPr="00942D87">
              <w:rPr>
                <w:lang w:eastAsia="zh-TW"/>
              </w:rPr>
              <w:t>哥幣科隆</w:t>
            </w:r>
            <w:proofErr w:type="gramEnd"/>
            <w:r w:rsidRPr="00942D87">
              <w:rPr>
                <w:lang w:eastAsia="zh-TW"/>
              </w:rPr>
              <w:t>（</w:t>
            </w:r>
            <w:r w:rsidRPr="00942D87">
              <w:rPr>
                <w:lang w:eastAsia="zh-TW"/>
              </w:rPr>
              <w:t>Colón, CRC</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proofErr w:type="gramStart"/>
            <w:r w:rsidRPr="00942D87">
              <w:t>國內</w:t>
            </w:r>
            <w:proofErr w:type="gramEnd"/>
            <w:r w:rsidRPr="00942D87">
              <w:t>生產毛額</w:t>
            </w:r>
          </w:p>
        </w:tc>
        <w:tc>
          <w:tcPr>
            <w:tcW w:w="6124" w:type="dxa"/>
            <w:gridSpan w:val="2"/>
            <w:vAlign w:val="center"/>
          </w:tcPr>
          <w:p w:rsidR="009C74F4" w:rsidRPr="00942D87" w:rsidRDefault="009C74F4" w:rsidP="007D6F16">
            <w:pPr>
              <w:pStyle w:val="-"/>
              <w:rPr>
                <w:lang w:eastAsia="zh-TW"/>
              </w:rPr>
            </w:pPr>
            <w:r w:rsidRPr="00942D87">
              <w:rPr>
                <w:lang w:eastAsia="zh-TW"/>
              </w:rPr>
              <w:t>684</w:t>
            </w:r>
            <w:r w:rsidRPr="00942D87">
              <w:rPr>
                <w:lang w:eastAsia="zh-TW"/>
              </w:rPr>
              <w:t>億</w:t>
            </w:r>
            <w:r w:rsidRPr="00942D87">
              <w:rPr>
                <w:lang w:eastAsia="zh-TW"/>
              </w:rPr>
              <w:t>8,900</w:t>
            </w:r>
            <w:r w:rsidRPr="00942D87">
              <w:rPr>
                <w:lang w:eastAsia="zh-TW"/>
              </w:rPr>
              <w:t>萬美元（</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經</w:t>
            </w:r>
            <w:proofErr w:type="gramStart"/>
            <w:r w:rsidRPr="00942D87">
              <w:t>濟</w:t>
            </w:r>
            <w:proofErr w:type="gramEnd"/>
            <w:r w:rsidRPr="00942D87">
              <w:t>成長率</w:t>
            </w:r>
          </w:p>
        </w:tc>
        <w:tc>
          <w:tcPr>
            <w:tcW w:w="6124" w:type="dxa"/>
            <w:gridSpan w:val="2"/>
            <w:vAlign w:val="center"/>
          </w:tcPr>
          <w:p w:rsidR="009C74F4" w:rsidRPr="00942D87" w:rsidRDefault="009C74F4" w:rsidP="007D6F16">
            <w:pPr>
              <w:pStyle w:val="-"/>
              <w:rPr>
                <w:lang w:eastAsia="zh-TW"/>
              </w:rPr>
            </w:pPr>
            <w:r w:rsidRPr="00942D87">
              <w:rPr>
                <w:lang w:eastAsia="zh-TW"/>
              </w:rPr>
              <w:t>4.3%</w:t>
            </w:r>
            <w:r w:rsidRPr="00942D87">
              <w:rPr>
                <w:lang w:eastAsia="zh-TW"/>
              </w:rPr>
              <w:t>（</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平均</w:t>
            </w:r>
            <w:proofErr w:type="gramStart"/>
            <w:r w:rsidRPr="00942D87">
              <w:t>國民所得</w:t>
            </w:r>
            <w:proofErr w:type="gramEnd"/>
          </w:p>
        </w:tc>
        <w:tc>
          <w:tcPr>
            <w:tcW w:w="6124" w:type="dxa"/>
            <w:gridSpan w:val="2"/>
            <w:vAlign w:val="center"/>
          </w:tcPr>
          <w:p w:rsidR="009C74F4" w:rsidRPr="00942D87" w:rsidRDefault="009C74F4" w:rsidP="009C74F4">
            <w:pPr>
              <w:pStyle w:val="-"/>
              <w:rPr>
                <w:lang w:eastAsia="zh-TW"/>
              </w:rPr>
            </w:pPr>
            <w:r w:rsidRPr="00942D87">
              <w:rPr>
                <w:lang w:eastAsia="zh-TW"/>
              </w:rPr>
              <w:t xml:space="preserve">13,202 </w:t>
            </w:r>
            <w:r w:rsidRPr="00942D87">
              <w:rPr>
                <w:lang w:eastAsia="zh-TW"/>
              </w:rPr>
              <w:t>美元（</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rPr>
                <w:rFonts w:hint="eastAsia"/>
              </w:rPr>
              <w:t>匯率</w:t>
            </w:r>
          </w:p>
        </w:tc>
        <w:tc>
          <w:tcPr>
            <w:tcW w:w="6124" w:type="dxa"/>
            <w:gridSpan w:val="2"/>
            <w:vAlign w:val="center"/>
          </w:tcPr>
          <w:p w:rsidR="009C74F4" w:rsidRPr="00942D87" w:rsidRDefault="009C74F4" w:rsidP="009C74F4">
            <w:pPr>
              <w:pStyle w:val="-"/>
              <w:rPr>
                <w:lang w:eastAsia="zh-TW"/>
              </w:rPr>
            </w:pPr>
            <w:bookmarkStart w:id="1" w:name="_Hlk513795362"/>
            <w:r w:rsidRPr="00942D87">
              <w:rPr>
                <w:lang w:eastAsia="zh-TW"/>
              </w:rPr>
              <w:t>US$1= 518.68 CRC</w:t>
            </w:r>
            <w:r w:rsidRPr="00942D87">
              <w:rPr>
                <w:lang w:eastAsia="zh-TW"/>
              </w:rPr>
              <w:t>（</w:t>
            </w:r>
            <w:r w:rsidRPr="00942D87">
              <w:rPr>
                <w:lang w:eastAsia="zh-TW"/>
              </w:rPr>
              <w:t>2023</w:t>
            </w:r>
            <w:r w:rsidRPr="00942D87">
              <w:rPr>
                <w:lang w:eastAsia="zh-TW"/>
              </w:rPr>
              <w:t>年</w:t>
            </w:r>
            <w:r w:rsidRPr="00942D87">
              <w:rPr>
                <w:lang w:eastAsia="zh-TW"/>
              </w:rPr>
              <w:t>4</w:t>
            </w:r>
            <w:r w:rsidRPr="00942D87">
              <w:rPr>
                <w:lang w:eastAsia="zh-TW"/>
              </w:rPr>
              <w:t>月</w:t>
            </w:r>
            <w:r w:rsidRPr="00942D87">
              <w:rPr>
                <w:lang w:eastAsia="zh-TW"/>
              </w:rPr>
              <w:t>26</w:t>
            </w:r>
            <w:r w:rsidRPr="00942D87">
              <w:rPr>
                <w:lang w:eastAsia="zh-TW"/>
              </w:rPr>
              <w:t>日）</w:t>
            </w:r>
            <w:bookmarkEnd w:id="1"/>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rPr>
                <w:rFonts w:hint="eastAsia"/>
              </w:rPr>
              <w:t>利率</w:t>
            </w:r>
          </w:p>
        </w:tc>
        <w:tc>
          <w:tcPr>
            <w:tcW w:w="6124" w:type="dxa"/>
            <w:gridSpan w:val="2"/>
            <w:vAlign w:val="center"/>
          </w:tcPr>
          <w:p w:rsidR="009C74F4" w:rsidRPr="00942D87" w:rsidRDefault="009C74F4" w:rsidP="009C74F4">
            <w:pPr>
              <w:pStyle w:val="-"/>
              <w:rPr>
                <w:lang w:eastAsia="zh-TW"/>
              </w:rPr>
            </w:pPr>
            <w:r w:rsidRPr="00942D87">
              <w:rPr>
                <w:lang w:eastAsia="zh-TW"/>
              </w:rPr>
              <w:t>9%</w:t>
            </w:r>
            <w:r w:rsidRPr="00942D87">
              <w:rPr>
                <w:lang w:eastAsia="zh-TW"/>
              </w:rPr>
              <w:t>（</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rPr>
                <w:rFonts w:hint="eastAsia"/>
              </w:rPr>
              <w:t>通貨膨脹率</w:t>
            </w:r>
          </w:p>
        </w:tc>
        <w:tc>
          <w:tcPr>
            <w:tcW w:w="6124" w:type="dxa"/>
            <w:gridSpan w:val="2"/>
            <w:vAlign w:val="center"/>
          </w:tcPr>
          <w:p w:rsidR="009C74F4" w:rsidRPr="00942D87" w:rsidRDefault="009C74F4" w:rsidP="009C74F4">
            <w:pPr>
              <w:pStyle w:val="-"/>
              <w:rPr>
                <w:lang w:eastAsia="zh-TW"/>
              </w:rPr>
            </w:pPr>
            <w:r w:rsidRPr="00942D87">
              <w:rPr>
                <w:lang w:eastAsia="zh-TW"/>
              </w:rPr>
              <w:t>7.88%</w:t>
            </w:r>
            <w:r w:rsidRPr="00942D87">
              <w:rPr>
                <w:lang w:eastAsia="zh-TW"/>
              </w:rPr>
              <w:t>（</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rPr>
                <w:rFonts w:hint="eastAsia"/>
              </w:rPr>
              <w:t>外匯存底</w:t>
            </w:r>
          </w:p>
        </w:tc>
        <w:tc>
          <w:tcPr>
            <w:tcW w:w="6124" w:type="dxa"/>
            <w:gridSpan w:val="2"/>
            <w:vAlign w:val="center"/>
          </w:tcPr>
          <w:p w:rsidR="009C74F4" w:rsidRPr="00942D87" w:rsidRDefault="009C74F4" w:rsidP="009C74F4">
            <w:pPr>
              <w:pStyle w:val="-"/>
              <w:rPr>
                <w:lang w:eastAsia="zh-TW"/>
              </w:rPr>
            </w:pPr>
            <w:r w:rsidRPr="00942D87">
              <w:rPr>
                <w:lang w:eastAsia="zh-TW"/>
              </w:rPr>
              <w:t>85</w:t>
            </w:r>
            <w:r w:rsidRPr="00942D87">
              <w:rPr>
                <w:lang w:eastAsia="zh-TW"/>
              </w:rPr>
              <w:t>億</w:t>
            </w:r>
            <w:r w:rsidRPr="00942D87">
              <w:rPr>
                <w:lang w:eastAsia="zh-TW"/>
              </w:rPr>
              <w:t>4,800</w:t>
            </w:r>
            <w:r w:rsidRPr="00942D87">
              <w:rPr>
                <w:lang w:eastAsia="zh-TW"/>
              </w:rPr>
              <w:t>萬美元（</w:t>
            </w:r>
            <w:r w:rsidRPr="00942D87">
              <w:rPr>
                <w:lang w:eastAsia="zh-TW"/>
              </w:rPr>
              <w:t>2022</w:t>
            </w:r>
            <w:r w:rsidRPr="00942D87">
              <w:rPr>
                <w:lang w:eastAsia="zh-TW"/>
              </w:rPr>
              <w:t>年</w:t>
            </w:r>
            <w:r w:rsidRPr="00942D87">
              <w:rPr>
                <w:lang w:eastAsia="zh-TW"/>
              </w:rPr>
              <w:t>3</w:t>
            </w:r>
            <w:r w:rsidRPr="00942D87">
              <w:rPr>
                <w:lang w:eastAsia="zh-TW"/>
              </w:rPr>
              <w:t>月）</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產值最高前</w:t>
            </w:r>
            <w:r w:rsidRPr="00942D87">
              <w:rPr>
                <w:rFonts w:hint="eastAsia"/>
              </w:rPr>
              <w:t>5</w:t>
            </w:r>
            <w:r w:rsidRPr="00942D87">
              <w:rPr>
                <w:rFonts w:hint="eastAsia"/>
              </w:rPr>
              <w:t>大</w:t>
            </w:r>
            <w:r w:rsidRPr="00942D87">
              <w:t>產業</w:t>
            </w:r>
          </w:p>
        </w:tc>
        <w:tc>
          <w:tcPr>
            <w:tcW w:w="6124" w:type="dxa"/>
            <w:gridSpan w:val="2"/>
            <w:vAlign w:val="center"/>
          </w:tcPr>
          <w:p w:rsidR="009C74F4" w:rsidRPr="00942D87" w:rsidRDefault="009C74F4" w:rsidP="009C74F4">
            <w:pPr>
              <w:pStyle w:val="-"/>
              <w:rPr>
                <w:lang w:eastAsia="zh-TW"/>
              </w:rPr>
            </w:pPr>
            <w:r w:rsidRPr="00942D87">
              <w:rPr>
                <w:lang w:eastAsia="zh-TW"/>
              </w:rPr>
              <w:t>教育暨醫療業、製造業、專業服務業、不動產業、批發及零售業（</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出口總金額</w:t>
            </w:r>
          </w:p>
        </w:tc>
        <w:tc>
          <w:tcPr>
            <w:tcW w:w="6124" w:type="dxa"/>
            <w:gridSpan w:val="2"/>
            <w:vAlign w:val="center"/>
          </w:tcPr>
          <w:p w:rsidR="009C74F4" w:rsidRPr="00942D87" w:rsidRDefault="009C74F4" w:rsidP="009C74F4">
            <w:pPr>
              <w:pStyle w:val="-"/>
              <w:rPr>
                <w:lang w:eastAsia="zh-TW"/>
              </w:rPr>
            </w:pPr>
            <w:r w:rsidRPr="00942D87">
              <w:rPr>
                <w:lang w:eastAsia="zh-TW"/>
              </w:rPr>
              <w:t>179</w:t>
            </w:r>
            <w:r w:rsidRPr="00942D87">
              <w:rPr>
                <w:lang w:eastAsia="zh-TW"/>
              </w:rPr>
              <w:t>億</w:t>
            </w:r>
            <w:r w:rsidRPr="00942D87">
              <w:rPr>
                <w:lang w:eastAsia="zh-TW"/>
              </w:rPr>
              <w:t>200</w:t>
            </w:r>
            <w:r w:rsidRPr="00942D87">
              <w:rPr>
                <w:lang w:eastAsia="zh-TW"/>
              </w:rPr>
              <w:t>萬美元（</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主要出口產品</w:t>
            </w:r>
          </w:p>
        </w:tc>
        <w:tc>
          <w:tcPr>
            <w:tcW w:w="6124" w:type="dxa"/>
            <w:gridSpan w:val="2"/>
            <w:vAlign w:val="center"/>
          </w:tcPr>
          <w:p w:rsidR="009C74F4" w:rsidRPr="00942D87" w:rsidRDefault="009C74F4" w:rsidP="009C74F4">
            <w:pPr>
              <w:pStyle w:val="-"/>
              <w:rPr>
                <w:lang w:eastAsia="zh-TW"/>
              </w:rPr>
            </w:pPr>
            <w:r w:rsidRPr="00942D87">
              <w:rPr>
                <w:lang w:eastAsia="zh-TW"/>
              </w:rPr>
              <w:t>醫療儀器、香蕉、鳳梨、</w:t>
            </w:r>
            <w:proofErr w:type="gramStart"/>
            <w:r w:rsidRPr="00942D87">
              <w:rPr>
                <w:lang w:eastAsia="zh-TW"/>
              </w:rPr>
              <w:t>醫療輔</w:t>
            </w:r>
            <w:proofErr w:type="gramEnd"/>
            <w:r w:rsidRPr="00942D87">
              <w:rPr>
                <w:lang w:eastAsia="zh-TW"/>
              </w:rPr>
              <w:t>具、其他食物調製品、咖啡生豆、醫藥製劑、果汁、免疫產品、棕櫚油</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主要出口</w:t>
            </w:r>
            <w:proofErr w:type="gramStart"/>
            <w:r w:rsidRPr="00942D87">
              <w:rPr>
                <w:rFonts w:hint="eastAsia"/>
              </w:rPr>
              <w:t>國</w:t>
            </w:r>
            <w:proofErr w:type="gramEnd"/>
            <w:r w:rsidRPr="00942D87">
              <w:rPr>
                <w:rFonts w:hint="eastAsia"/>
              </w:rPr>
              <w:t>家</w:t>
            </w:r>
          </w:p>
        </w:tc>
        <w:tc>
          <w:tcPr>
            <w:tcW w:w="6124" w:type="dxa"/>
            <w:gridSpan w:val="2"/>
            <w:vAlign w:val="center"/>
          </w:tcPr>
          <w:p w:rsidR="009C74F4" w:rsidRPr="00942D87" w:rsidRDefault="009C74F4" w:rsidP="009C74F4">
            <w:pPr>
              <w:pStyle w:val="-"/>
              <w:rPr>
                <w:lang w:eastAsia="zh-TW"/>
              </w:rPr>
            </w:pPr>
            <w:r w:rsidRPr="00942D87">
              <w:rPr>
                <w:lang w:eastAsia="zh-TW"/>
              </w:rPr>
              <w:t>美國、荷蘭、比利時、瓜地馬拉、巴拿馬、尼加拉瓜、宏都拉斯、薩爾瓦多、日本、墨西哥</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進口總金額</w:t>
            </w:r>
          </w:p>
        </w:tc>
        <w:tc>
          <w:tcPr>
            <w:tcW w:w="6124" w:type="dxa"/>
            <w:gridSpan w:val="2"/>
            <w:vAlign w:val="center"/>
          </w:tcPr>
          <w:p w:rsidR="009C74F4" w:rsidRPr="00942D87" w:rsidRDefault="009C74F4" w:rsidP="009C74F4">
            <w:pPr>
              <w:pStyle w:val="-"/>
              <w:rPr>
                <w:lang w:eastAsia="zh-TW"/>
              </w:rPr>
            </w:pPr>
            <w:r w:rsidRPr="00942D87">
              <w:rPr>
                <w:lang w:eastAsia="zh-TW"/>
              </w:rPr>
              <w:t>247</w:t>
            </w:r>
            <w:r w:rsidRPr="00942D87">
              <w:rPr>
                <w:lang w:eastAsia="zh-TW"/>
              </w:rPr>
              <w:t>億</w:t>
            </w:r>
            <w:r w:rsidRPr="00942D87">
              <w:rPr>
                <w:lang w:eastAsia="zh-TW"/>
              </w:rPr>
              <w:t>4,400</w:t>
            </w:r>
            <w:r w:rsidRPr="00942D87">
              <w:rPr>
                <w:lang w:eastAsia="zh-TW"/>
              </w:rPr>
              <w:t>萬美元（</w:t>
            </w:r>
            <w:r w:rsidRPr="00942D87">
              <w:rPr>
                <w:lang w:eastAsia="zh-TW"/>
              </w:rPr>
              <w:t>2022</w:t>
            </w:r>
            <w:r w:rsidRPr="00942D87">
              <w:rPr>
                <w:lang w:eastAsia="zh-TW"/>
              </w:rPr>
              <w:t>）</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主要進口產品</w:t>
            </w:r>
          </w:p>
        </w:tc>
        <w:tc>
          <w:tcPr>
            <w:tcW w:w="6124" w:type="dxa"/>
            <w:gridSpan w:val="2"/>
            <w:vAlign w:val="center"/>
          </w:tcPr>
          <w:p w:rsidR="009C74F4" w:rsidRPr="00942D87" w:rsidRDefault="009C74F4" w:rsidP="009C74F4">
            <w:pPr>
              <w:pStyle w:val="-"/>
              <w:rPr>
                <w:lang w:eastAsia="zh-TW"/>
              </w:rPr>
            </w:pPr>
            <w:r w:rsidRPr="00942D87">
              <w:rPr>
                <w:lang w:eastAsia="zh-TW"/>
              </w:rPr>
              <w:t>汽油及柴油、醫藥製劑、通訊設備（含手機）、醫療儀器、小客車、筆記型電腦、其他塑膠製品、其他未</w:t>
            </w:r>
            <w:proofErr w:type="gramStart"/>
            <w:r w:rsidRPr="00942D87">
              <w:rPr>
                <w:lang w:eastAsia="zh-TW"/>
              </w:rPr>
              <w:t>塗布紙及</w:t>
            </w:r>
            <w:proofErr w:type="gramEnd"/>
            <w:r w:rsidRPr="00942D87">
              <w:rPr>
                <w:lang w:eastAsia="zh-TW"/>
              </w:rPr>
              <w:t>紙板、示波器、血清及疫苗</w:t>
            </w:r>
          </w:p>
        </w:tc>
      </w:tr>
      <w:tr w:rsidR="00942D87" w:rsidRPr="00942D87" w:rsidTr="00D84CD9">
        <w:trPr>
          <w:trHeight w:val="680"/>
          <w:jc w:val="center"/>
        </w:trPr>
        <w:tc>
          <w:tcPr>
            <w:tcW w:w="2440" w:type="dxa"/>
            <w:vAlign w:val="center"/>
          </w:tcPr>
          <w:p w:rsidR="009C74F4" w:rsidRPr="00942D87" w:rsidRDefault="009C74F4" w:rsidP="009C74F4">
            <w:pPr>
              <w:pStyle w:val="-0"/>
            </w:pPr>
            <w:r w:rsidRPr="00942D87">
              <w:t>主要進口</w:t>
            </w:r>
            <w:proofErr w:type="gramStart"/>
            <w:r w:rsidRPr="00942D87">
              <w:rPr>
                <w:rFonts w:hint="eastAsia"/>
              </w:rPr>
              <w:t>國</w:t>
            </w:r>
            <w:proofErr w:type="gramEnd"/>
            <w:r w:rsidRPr="00942D87">
              <w:rPr>
                <w:rFonts w:hint="eastAsia"/>
              </w:rPr>
              <w:t>家</w:t>
            </w:r>
          </w:p>
        </w:tc>
        <w:tc>
          <w:tcPr>
            <w:tcW w:w="6124" w:type="dxa"/>
            <w:gridSpan w:val="2"/>
            <w:vAlign w:val="center"/>
          </w:tcPr>
          <w:p w:rsidR="009C74F4" w:rsidRPr="00942D87" w:rsidRDefault="009C74F4" w:rsidP="009C74F4">
            <w:pPr>
              <w:pStyle w:val="-"/>
              <w:rPr>
                <w:lang w:eastAsia="zh-TW"/>
              </w:rPr>
            </w:pPr>
            <w:r w:rsidRPr="00942D87">
              <w:rPr>
                <w:lang w:eastAsia="zh-TW"/>
              </w:rPr>
              <w:t>美國、中國大陸、墨西哥、馬來西亞、日本、瓜地馬拉、德國、巴西、哥倫比亞、荷蘭</w:t>
            </w:r>
          </w:p>
        </w:tc>
      </w:tr>
    </w:tbl>
    <w:p w:rsidR="00ED7494" w:rsidRPr="00942D87" w:rsidRDefault="00ED7494" w:rsidP="00F47CD1">
      <w:pPr>
        <w:ind w:left="472" w:firstLineChars="0" w:firstLine="0"/>
        <w:rPr>
          <w:lang w:eastAsia="zh-TW"/>
        </w:rPr>
      </w:pPr>
    </w:p>
    <w:p w:rsidR="001D6470" w:rsidRPr="00942D87" w:rsidRDefault="001D6470">
      <w:pPr>
        <w:widowControl/>
        <w:overflowPunct/>
        <w:autoSpaceDE/>
        <w:autoSpaceDN/>
        <w:ind w:firstLineChars="0" w:firstLine="0"/>
        <w:jc w:val="left"/>
        <w:rPr>
          <w:lang w:eastAsia="zh-TW"/>
        </w:rPr>
      </w:pPr>
      <w:r w:rsidRPr="00942D87">
        <w:rPr>
          <w:lang w:eastAsia="zh-TW"/>
        </w:rPr>
        <w:br w:type="page"/>
      </w:r>
    </w:p>
    <w:p w:rsidR="004F2976" w:rsidRPr="00942D87" w:rsidRDefault="004F2976" w:rsidP="00F47CD1">
      <w:pPr>
        <w:ind w:left="472" w:firstLineChars="0" w:firstLine="0"/>
        <w:rPr>
          <w:lang w:eastAsia="zh-TW"/>
        </w:rPr>
      </w:pPr>
    </w:p>
    <w:p w:rsidR="00C3328A" w:rsidRPr="00942D87" w:rsidRDefault="00C3328A" w:rsidP="00F47CD1">
      <w:pPr>
        <w:ind w:left="472" w:firstLineChars="0" w:firstLine="0"/>
        <w:rPr>
          <w:lang w:eastAsia="zh-TW"/>
        </w:rPr>
        <w:sectPr w:rsidR="00C3328A" w:rsidRPr="00942D87" w:rsidSect="001B7CB9">
          <w:pgSz w:w="11906" w:h="16838" w:code="9"/>
          <w:pgMar w:top="2268" w:right="1701" w:bottom="1701" w:left="1701" w:header="1134" w:footer="851" w:gutter="0"/>
          <w:cols w:space="425"/>
          <w:docGrid w:type="linesAndChars" w:linePitch="514" w:charSpace="-774"/>
        </w:sectPr>
      </w:pPr>
    </w:p>
    <w:p w:rsidR="009C74F4" w:rsidRPr="00942D87" w:rsidRDefault="009C74F4" w:rsidP="009C74F4">
      <w:pPr>
        <w:pStyle w:val="a3"/>
        <w:spacing w:before="514" w:after="771"/>
        <w:rPr>
          <w:lang w:eastAsia="zh-TW"/>
        </w:rPr>
      </w:pPr>
      <w:bookmarkStart w:id="2" w:name="_Toc457758893"/>
      <w:bookmarkStart w:id="3" w:name="_Toc74257588"/>
      <w:r w:rsidRPr="00942D87">
        <w:rPr>
          <w:lang w:eastAsia="zh-TW"/>
        </w:rPr>
        <w:t>第壹章　自然人文環境</w:t>
      </w:r>
      <w:bookmarkEnd w:id="2"/>
      <w:bookmarkEnd w:id="3"/>
    </w:p>
    <w:p w:rsidR="009C74F4" w:rsidRPr="00942D87" w:rsidRDefault="009C74F4" w:rsidP="00873486">
      <w:pPr>
        <w:pStyle w:val="a5"/>
        <w:spacing w:before="257" w:after="257"/>
        <w:ind w:left="632" w:hanging="632"/>
      </w:pPr>
      <w:r w:rsidRPr="00942D87">
        <w:t>一、自然環境</w:t>
      </w:r>
    </w:p>
    <w:p w:rsidR="009C74F4" w:rsidRPr="00942D87" w:rsidRDefault="009C74F4" w:rsidP="00873486">
      <w:pPr>
        <w:ind w:firstLine="472"/>
        <w:rPr>
          <w:lang w:eastAsia="zh-TW"/>
        </w:rPr>
      </w:pPr>
      <w:r w:rsidRPr="00942D87">
        <w:rPr>
          <w:lang w:eastAsia="zh-TW"/>
        </w:rPr>
        <w:t>哥斯大黎加共和國面積</w:t>
      </w:r>
      <w:r w:rsidRPr="00942D87">
        <w:rPr>
          <w:lang w:eastAsia="zh-TW"/>
        </w:rPr>
        <w:t>51,100</w:t>
      </w:r>
      <w:r w:rsidRPr="00942D87">
        <w:rPr>
          <w:lang w:eastAsia="zh-TW"/>
        </w:rPr>
        <w:t>平方公里，位於中美洲，北鄰尼加拉瓜，南接巴拿馬，東濱加勒比海，西臨太平洋。全國地形由三大山脈形成，自西北向東南延伸，加勒比海海岸線</w:t>
      </w:r>
      <w:r w:rsidRPr="00942D87">
        <w:rPr>
          <w:lang w:eastAsia="zh-TW"/>
        </w:rPr>
        <w:t>210</w:t>
      </w:r>
      <w:r w:rsidRPr="00942D87">
        <w:rPr>
          <w:lang w:eastAsia="zh-TW"/>
        </w:rPr>
        <w:t>公里，平原遼闊；太平洋海岸線</w:t>
      </w:r>
      <w:r w:rsidRPr="00942D87">
        <w:rPr>
          <w:lang w:eastAsia="zh-TW"/>
        </w:rPr>
        <w:t>1,016</w:t>
      </w:r>
      <w:r w:rsidRPr="00942D87">
        <w:rPr>
          <w:lang w:eastAsia="zh-TW"/>
        </w:rPr>
        <w:t>公里，狹長平坦，三大河流</w:t>
      </w:r>
      <w:r w:rsidRPr="00942D87">
        <w:rPr>
          <w:lang w:eastAsia="zh-TW"/>
        </w:rPr>
        <w:t>Tempisque</w:t>
      </w:r>
      <w:r w:rsidRPr="00942D87">
        <w:rPr>
          <w:lang w:eastAsia="zh-TW"/>
        </w:rPr>
        <w:t>、</w:t>
      </w:r>
      <w:r w:rsidRPr="00942D87">
        <w:rPr>
          <w:lang w:eastAsia="zh-TW"/>
        </w:rPr>
        <w:t>Reventazón</w:t>
      </w:r>
      <w:r w:rsidRPr="00942D87">
        <w:rPr>
          <w:lang w:eastAsia="zh-TW"/>
        </w:rPr>
        <w:t>及</w:t>
      </w:r>
      <w:r w:rsidRPr="00942D87">
        <w:rPr>
          <w:lang w:eastAsia="zh-TW"/>
        </w:rPr>
        <w:t>Grande Terraba</w:t>
      </w:r>
      <w:r w:rsidRPr="00942D87">
        <w:rPr>
          <w:lang w:eastAsia="zh-TW"/>
        </w:rPr>
        <w:t>分別源於西北，東北及西南部。</w:t>
      </w:r>
    </w:p>
    <w:p w:rsidR="009C74F4" w:rsidRPr="00942D87" w:rsidRDefault="009C74F4" w:rsidP="00873486">
      <w:pPr>
        <w:ind w:firstLine="472"/>
        <w:rPr>
          <w:lang w:eastAsia="zh-TW"/>
        </w:rPr>
      </w:pPr>
      <w:r w:rsidRPr="00942D87">
        <w:rPr>
          <w:lang w:eastAsia="zh-TW"/>
        </w:rPr>
        <w:t>哥國氣候沒有四季之分只有雨季及旱季之別，</w:t>
      </w:r>
      <w:r w:rsidRPr="00942D87">
        <w:rPr>
          <w:lang w:eastAsia="zh-TW"/>
        </w:rPr>
        <w:t>5</w:t>
      </w:r>
      <w:r w:rsidRPr="00942D87">
        <w:rPr>
          <w:lang w:eastAsia="zh-TW"/>
        </w:rPr>
        <w:t>月至</w:t>
      </w:r>
      <w:r w:rsidRPr="00942D87">
        <w:rPr>
          <w:lang w:eastAsia="zh-TW"/>
        </w:rPr>
        <w:t>11</w:t>
      </w:r>
      <w:r w:rsidRPr="00942D87">
        <w:rPr>
          <w:lang w:eastAsia="zh-TW"/>
        </w:rPr>
        <w:t>月為雨季，</w:t>
      </w:r>
      <w:r w:rsidRPr="00942D87">
        <w:rPr>
          <w:lang w:eastAsia="zh-TW"/>
        </w:rPr>
        <w:t>12</w:t>
      </w:r>
      <w:r w:rsidRPr="00942D87">
        <w:rPr>
          <w:lang w:eastAsia="zh-TW"/>
        </w:rPr>
        <w:t>月至隔年</w:t>
      </w:r>
      <w:r w:rsidRPr="00942D87">
        <w:rPr>
          <w:lang w:eastAsia="zh-TW"/>
        </w:rPr>
        <w:t>4</w:t>
      </w:r>
      <w:r w:rsidRPr="00942D87">
        <w:rPr>
          <w:lang w:eastAsia="zh-TW"/>
        </w:rPr>
        <w:t>月為旱季。氣溫則因地勢而異，加勒比海沿岸平原為熱帶，平均溫度攝氏</w:t>
      </w:r>
      <w:r w:rsidRPr="00942D87">
        <w:rPr>
          <w:lang w:eastAsia="zh-TW"/>
        </w:rPr>
        <w:t>27-30</w:t>
      </w:r>
      <w:r w:rsidRPr="00942D87">
        <w:rPr>
          <w:lang w:eastAsia="zh-TW"/>
        </w:rPr>
        <w:t>度，太平洋沿岸海拔</w:t>
      </w:r>
      <w:r w:rsidRPr="00942D87">
        <w:rPr>
          <w:lang w:eastAsia="zh-TW"/>
        </w:rPr>
        <w:t>500</w:t>
      </w:r>
      <w:r w:rsidRPr="00942D87">
        <w:rPr>
          <w:lang w:eastAsia="zh-TW"/>
        </w:rPr>
        <w:t>公尺以下之平原仍屬炎熱，平均溫度攝氏</w:t>
      </w:r>
      <w:r w:rsidRPr="00942D87">
        <w:rPr>
          <w:lang w:eastAsia="zh-TW"/>
        </w:rPr>
        <w:t>25-30</w:t>
      </w:r>
      <w:r w:rsidRPr="00942D87">
        <w:rPr>
          <w:lang w:eastAsia="zh-TW"/>
        </w:rPr>
        <w:t>度；中央高地</w:t>
      </w:r>
      <w:r w:rsidRPr="00942D87">
        <w:rPr>
          <w:lang w:eastAsia="zh-TW"/>
        </w:rPr>
        <w:t>500</w:t>
      </w:r>
      <w:r w:rsidRPr="00942D87">
        <w:rPr>
          <w:lang w:eastAsia="zh-TW"/>
        </w:rPr>
        <w:t>至</w:t>
      </w:r>
      <w:r w:rsidRPr="00942D87">
        <w:rPr>
          <w:lang w:eastAsia="zh-TW"/>
        </w:rPr>
        <w:t>1,700</w:t>
      </w:r>
      <w:r w:rsidRPr="00942D87">
        <w:rPr>
          <w:lang w:eastAsia="zh-TW"/>
        </w:rPr>
        <w:t>公尺地勢較高，四季如春，平均溫度攝氏</w:t>
      </w:r>
      <w:r w:rsidRPr="00942D87">
        <w:rPr>
          <w:lang w:eastAsia="zh-TW"/>
        </w:rPr>
        <w:t>19-24</w:t>
      </w:r>
      <w:r w:rsidRPr="00942D87">
        <w:rPr>
          <w:lang w:eastAsia="zh-TW"/>
        </w:rPr>
        <w:t>度。</w:t>
      </w:r>
    </w:p>
    <w:p w:rsidR="009C74F4" w:rsidRPr="00942D87" w:rsidRDefault="009C74F4" w:rsidP="00873486">
      <w:pPr>
        <w:pStyle w:val="a5"/>
        <w:spacing w:before="257" w:after="257"/>
        <w:ind w:left="632" w:hanging="632"/>
      </w:pPr>
      <w:r w:rsidRPr="00942D87">
        <w:t>二、人文及社會環境</w:t>
      </w:r>
    </w:p>
    <w:p w:rsidR="009C74F4" w:rsidRPr="00942D87" w:rsidRDefault="009C74F4" w:rsidP="00873486">
      <w:pPr>
        <w:ind w:firstLine="472"/>
        <w:rPr>
          <w:lang w:eastAsia="zh-TW"/>
        </w:rPr>
      </w:pPr>
      <w:r w:rsidRPr="00942D87">
        <w:rPr>
          <w:lang w:eastAsia="zh-TW"/>
        </w:rPr>
        <w:t>哥國</w:t>
      </w:r>
      <w:r w:rsidRPr="00942D87">
        <w:rPr>
          <w:lang w:eastAsia="zh-TW"/>
        </w:rPr>
        <w:t>2022</w:t>
      </w:r>
      <w:r w:rsidRPr="00942D87">
        <w:rPr>
          <w:lang w:eastAsia="zh-TW"/>
        </w:rPr>
        <w:t>年人口估計約為</w:t>
      </w:r>
      <w:r w:rsidRPr="00942D87">
        <w:rPr>
          <w:lang w:eastAsia="zh-TW"/>
        </w:rPr>
        <w:t>521</w:t>
      </w:r>
      <w:r w:rsidRPr="00942D87">
        <w:rPr>
          <w:lang w:eastAsia="zh-TW"/>
        </w:rPr>
        <w:t>萬</w:t>
      </w:r>
      <w:r w:rsidRPr="00942D87">
        <w:rPr>
          <w:lang w:eastAsia="zh-TW"/>
        </w:rPr>
        <w:t>3,347</w:t>
      </w:r>
      <w:r w:rsidRPr="00942D87">
        <w:rPr>
          <w:lang w:eastAsia="zh-TW"/>
        </w:rPr>
        <w:t>人，</w:t>
      </w:r>
      <w:r w:rsidRPr="00942D87">
        <w:rPr>
          <w:lang w:eastAsia="zh-TW"/>
        </w:rPr>
        <w:t>15</w:t>
      </w:r>
      <w:r w:rsidRPr="00942D87">
        <w:rPr>
          <w:lang w:eastAsia="zh-TW"/>
        </w:rPr>
        <w:t>歲以上之勞動力約</w:t>
      </w:r>
      <w:r w:rsidRPr="00942D87">
        <w:rPr>
          <w:lang w:eastAsia="zh-TW"/>
        </w:rPr>
        <w:t>249</w:t>
      </w:r>
      <w:r w:rsidRPr="00942D87">
        <w:rPr>
          <w:lang w:eastAsia="zh-TW"/>
        </w:rPr>
        <w:t>萬人，而</w:t>
      </w:r>
      <w:r w:rsidRPr="00942D87">
        <w:rPr>
          <w:lang w:eastAsia="zh-TW"/>
        </w:rPr>
        <w:t>15-34</w:t>
      </w:r>
      <w:r w:rsidRPr="00942D87">
        <w:rPr>
          <w:lang w:eastAsia="zh-TW"/>
        </w:rPr>
        <w:t>歲之青壯年約</w:t>
      </w:r>
      <w:r w:rsidRPr="00942D87">
        <w:rPr>
          <w:lang w:eastAsia="zh-TW"/>
        </w:rPr>
        <w:t>161</w:t>
      </w:r>
      <w:r w:rsidRPr="00942D87">
        <w:rPr>
          <w:lang w:eastAsia="zh-TW"/>
        </w:rPr>
        <w:t>萬人，人力充沛；教育水準為中美洲國家最高，成人識字率達</w:t>
      </w:r>
      <w:r w:rsidRPr="00942D87">
        <w:rPr>
          <w:lang w:eastAsia="zh-TW"/>
        </w:rPr>
        <w:t>97.86%</w:t>
      </w:r>
      <w:r w:rsidRPr="00942D87">
        <w:rPr>
          <w:lang w:eastAsia="zh-TW"/>
        </w:rPr>
        <w:t>。首都聖荷西市（</w:t>
      </w:r>
      <w:r w:rsidRPr="00942D87">
        <w:rPr>
          <w:lang w:eastAsia="zh-TW"/>
        </w:rPr>
        <w:t>San José</w:t>
      </w:r>
      <w:r w:rsidRPr="00942D87">
        <w:rPr>
          <w:lang w:eastAsia="zh-TW"/>
        </w:rPr>
        <w:t>），位於中央高地之中心，為全國之樞紐，人口約</w:t>
      </w:r>
      <w:r w:rsidRPr="00942D87">
        <w:rPr>
          <w:lang w:eastAsia="zh-TW"/>
        </w:rPr>
        <w:t>40</w:t>
      </w:r>
      <w:r w:rsidRPr="00942D87">
        <w:rPr>
          <w:lang w:eastAsia="zh-TW"/>
        </w:rPr>
        <w:t>萬人，整個大首都地區人口則達</w:t>
      </w:r>
      <w:r w:rsidRPr="00942D87">
        <w:rPr>
          <w:lang w:eastAsia="zh-TW"/>
        </w:rPr>
        <w:t>215</w:t>
      </w:r>
      <w:r w:rsidRPr="00942D87">
        <w:rPr>
          <w:lang w:eastAsia="zh-TW"/>
        </w:rPr>
        <w:t>萬人，呈現高度集中之現象。</w:t>
      </w:r>
    </w:p>
    <w:p w:rsidR="009C74F4" w:rsidRPr="00942D87" w:rsidRDefault="009C74F4" w:rsidP="00873486">
      <w:pPr>
        <w:ind w:firstLine="472"/>
        <w:rPr>
          <w:lang w:eastAsia="zh-TW"/>
        </w:rPr>
      </w:pPr>
      <w:r w:rsidRPr="00942D87">
        <w:t>在民族方面，依</w:t>
      </w:r>
      <w:proofErr w:type="gramStart"/>
      <w:r w:rsidRPr="00942D87">
        <w:t>據</w:t>
      </w:r>
      <w:proofErr w:type="gramEnd"/>
      <w:r w:rsidRPr="00942D87">
        <w:t>哥</w:t>
      </w:r>
      <w:proofErr w:type="gramStart"/>
      <w:r w:rsidRPr="00942D87">
        <w:t>國</w:t>
      </w:r>
      <w:proofErr w:type="gramEnd"/>
      <w:r w:rsidRPr="00942D87">
        <w:t>2011</w:t>
      </w:r>
      <w:r w:rsidRPr="00942D87">
        <w:t>年人口普查，歐</w:t>
      </w:r>
      <w:proofErr w:type="gramStart"/>
      <w:r w:rsidRPr="00942D87">
        <w:t>洲裔暨</w:t>
      </w:r>
      <w:proofErr w:type="gramEnd"/>
      <w:r w:rsidRPr="00942D87">
        <w:t>歐洲美洲</w:t>
      </w:r>
      <w:proofErr w:type="gramStart"/>
      <w:r w:rsidRPr="00942D87">
        <w:t>原住民混血</w:t>
      </w:r>
      <w:proofErr w:type="gramEnd"/>
      <w:r w:rsidRPr="00942D87">
        <w:t>（</w:t>
      </w:r>
      <w:r w:rsidRPr="00942D87">
        <w:t>Mestizo</w:t>
      </w:r>
      <w:r w:rsidRPr="00942D87">
        <w:t>）裔</w:t>
      </w:r>
      <w:r w:rsidRPr="00942D87">
        <w:t>83.64%</w:t>
      </w:r>
      <w:r w:rsidRPr="00942D87">
        <w:t>，歐洲及黑人混血（</w:t>
      </w:r>
      <w:r w:rsidRPr="00942D87">
        <w:t>Mulato</w:t>
      </w:r>
      <w:r w:rsidRPr="00942D87">
        <w:t>）</w:t>
      </w:r>
      <w:r w:rsidRPr="00942D87">
        <w:t>6.72%</w:t>
      </w:r>
      <w:r w:rsidRPr="00942D87">
        <w:t>，印地安原住民</w:t>
      </w:r>
      <w:r w:rsidRPr="00942D87">
        <w:t>2.42%</w:t>
      </w:r>
      <w:r w:rsidRPr="00942D87">
        <w:t>（例如東北</w:t>
      </w:r>
      <w:r w:rsidRPr="00942D87">
        <w:t>Talamanca</w:t>
      </w:r>
      <w:r w:rsidRPr="00942D87">
        <w:t>區的</w:t>
      </w:r>
      <w:r w:rsidRPr="00942D87">
        <w:t>Bribri</w:t>
      </w:r>
      <w:r w:rsidRPr="00942D87">
        <w:t>族及南部太平洋地區的</w:t>
      </w:r>
      <w:r w:rsidRPr="00942D87">
        <w:t>Boruca</w:t>
      </w:r>
      <w:r w:rsidRPr="00942D87">
        <w:t>族），黑人</w:t>
      </w:r>
      <w:r w:rsidRPr="00942D87">
        <w:t>1.05%</w:t>
      </w:r>
      <w:r w:rsidRPr="00942D87">
        <w:t>，華人</w:t>
      </w:r>
      <w:r w:rsidRPr="00942D87">
        <w:t>0.21%</w:t>
      </w:r>
      <w:r w:rsidRPr="00942D87">
        <w:t>，其他</w:t>
      </w:r>
      <w:r w:rsidRPr="00942D87">
        <w:t>5.95%</w:t>
      </w:r>
      <w:r w:rsidRPr="00942D87">
        <w:t>。</w:t>
      </w:r>
      <w:r w:rsidRPr="00942D87">
        <w:rPr>
          <w:lang w:eastAsia="zh-TW"/>
        </w:rPr>
        <w:t>另依據</w:t>
      </w:r>
      <w:r w:rsidRPr="00942D87">
        <w:rPr>
          <w:lang w:eastAsia="zh-TW"/>
        </w:rPr>
        <w:t>2017</w:t>
      </w:r>
      <w:r w:rsidRPr="00942D87">
        <w:rPr>
          <w:lang w:eastAsia="zh-TW"/>
        </w:rPr>
        <w:t>年出版的</w:t>
      </w:r>
      <w:r w:rsidRPr="00942D87">
        <w:rPr>
          <w:lang w:eastAsia="zh-TW"/>
        </w:rPr>
        <w:t>“</w:t>
      </w:r>
      <w:r w:rsidRPr="00942D87">
        <w:rPr>
          <w:lang w:eastAsia="zh-TW"/>
        </w:rPr>
        <w:t>基因體學與人類遺傳學年度評鑑</w:t>
      </w:r>
      <w:r w:rsidRPr="00942D87">
        <w:rPr>
          <w:lang w:eastAsia="zh-TW"/>
        </w:rPr>
        <w:t>”</w:t>
      </w:r>
      <w:r w:rsidRPr="00942D87">
        <w:rPr>
          <w:lang w:eastAsia="zh-TW"/>
        </w:rPr>
        <w:t>指出，哥斯大黎加人的基因分為歐洲人</w:t>
      </w:r>
      <w:r w:rsidRPr="00942D87">
        <w:rPr>
          <w:lang w:eastAsia="zh-TW"/>
        </w:rPr>
        <w:t>58%</w:t>
      </w:r>
      <w:r w:rsidRPr="00942D87">
        <w:rPr>
          <w:lang w:eastAsia="zh-TW"/>
        </w:rPr>
        <w:t>，美洲印第安人</w:t>
      </w:r>
      <w:r w:rsidRPr="00942D87">
        <w:rPr>
          <w:lang w:eastAsia="zh-TW"/>
        </w:rPr>
        <w:t>36%</w:t>
      </w:r>
      <w:r w:rsidRPr="00942D87">
        <w:rPr>
          <w:lang w:eastAsia="zh-TW"/>
        </w:rPr>
        <w:t>及非洲人</w:t>
      </w:r>
      <w:r w:rsidRPr="00942D87">
        <w:rPr>
          <w:lang w:eastAsia="zh-TW"/>
        </w:rPr>
        <w:t>6%</w:t>
      </w:r>
      <w:r w:rsidRPr="00942D87">
        <w:rPr>
          <w:lang w:eastAsia="zh-TW"/>
        </w:rPr>
        <w:t>，可與前述普查數據互為應證。</w:t>
      </w:r>
    </w:p>
    <w:p w:rsidR="009C74F4" w:rsidRPr="00942D87" w:rsidRDefault="009C74F4" w:rsidP="00873486">
      <w:pPr>
        <w:ind w:firstLine="472"/>
        <w:rPr>
          <w:lang w:eastAsia="zh-TW"/>
        </w:rPr>
      </w:pPr>
      <w:r w:rsidRPr="00942D87">
        <w:rPr>
          <w:lang w:eastAsia="zh-TW"/>
        </w:rPr>
        <w:t>哥斯大黎加語文以西班牙文為主，都市地區英語亦頗為普遍，主要宗教為天主教。由於政經穩定，民主開放，醫療保健制度完善、教育水準相對良好，然而依據哥國統計局資料，</w:t>
      </w:r>
      <w:r w:rsidRPr="00942D87">
        <w:rPr>
          <w:lang w:eastAsia="zh-TW"/>
        </w:rPr>
        <w:t>2022</w:t>
      </w:r>
      <w:r w:rsidRPr="00942D87">
        <w:rPr>
          <w:lang w:eastAsia="zh-TW"/>
        </w:rPr>
        <w:t>年哥國仍有</w:t>
      </w:r>
      <w:r w:rsidRPr="00942D87">
        <w:rPr>
          <w:lang w:eastAsia="zh-TW"/>
        </w:rPr>
        <w:t>23%</w:t>
      </w:r>
      <w:r w:rsidRPr="00942D87">
        <w:rPr>
          <w:lang w:eastAsia="zh-TW"/>
        </w:rPr>
        <w:t>貧窮人口（月收入不足約</w:t>
      </w:r>
      <w:r w:rsidRPr="00942D87">
        <w:rPr>
          <w:lang w:eastAsia="zh-TW"/>
        </w:rPr>
        <w:t>190</w:t>
      </w:r>
      <w:r w:rsidRPr="00942D87">
        <w:rPr>
          <w:lang w:eastAsia="zh-TW"/>
        </w:rPr>
        <w:t>美元家戶，難以負擔基本食衣住費用），實質購買力上年下降</w:t>
      </w:r>
      <w:r w:rsidRPr="00942D87">
        <w:rPr>
          <w:lang w:eastAsia="zh-TW"/>
        </w:rPr>
        <w:t>6.2%</w:t>
      </w:r>
      <w:r w:rsidRPr="00942D87">
        <w:rPr>
          <w:lang w:eastAsia="zh-TW"/>
        </w:rPr>
        <w:t>，貧富差距亦偏高，惟整體而言，哥國各項</w:t>
      </w:r>
      <w:proofErr w:type="gramStart"/>
      <w:r w:rsidRPr="00942D87">
        <w:rPr>
          <w:lang w:eastAsia="zh-TW"/>
        </w:rPr>
        <w:t>指標均在國際</w:t>
      </w:r>
      <w:proofErr w:type="gramEnd"/>
      <w:r w:rsidRPr="00942D87">
        <w:rPr>
          <w:lang w:eastAsia="zh-TW"/>
        </w:rPr>
        <w:t>評比表現傑出，在拉美地區名列前茅。</w:t>
      </w:r>
    </w:p>
    <w:p w:rsidR="009C74F4" w:rsidRPr="00942D87" w:rsidRDefault="009C74F4" w:rsidP="00873486">
      <w:pPr>
        <w:pStyle w:val="a5"/>
        <w:spacing w:before="257" w:after="257"/>
        <w:ind w:left="632" w:hanging="632"/>
      </w:pPr>
      <w:r w:rsidRPr="00942D87">
        <w:t>三、政治環境</w:t>
      </w:r>
    </w:p>
    <w:p w:rsidR="009C74F4" w:rsidRPr="00942D87" w:rsidRDefault="009C74F4" w:rsidP="00873486">
      <w:pPr>
        <w:ind w:firstLine="472"/>
        <w:rPr>
          <w:lang w:eastAsia="zh-TW"/>
        </w:rPr>
      </w:pPr>
      <w:r w:rsidRPr="00942D87">
        <w:rPr>
          <w:lang w:eastAsia="zh-TW"/>
        </w:rPr>
        <w:t>在拉丁美洲各國之中，哥斯大黎加是較早實施民主政治之國家，於</w:t>
      </w:r>
      <w:r w:rsidRPr="00942D87">
        <w:rPr>
          <w:lang w:eastAsia="zh-TW"/>
        </w:rPr>
        <w:t>1948</w:t>
      </w:r>
      <w:r w:rsidRPr="00942D87">
        <w:rPr>
          <w:lang w:eastAsia="zh-TW"/>
        </w:rPr>
        <w:t>年內戰後，即廢止軍隊。</w:t>
      </w:r>
      <w:r w:rsidRPr="00942D87">
        <w:rPr>
          <w:lang w:eastAsia="zh-TW"/>
        </w:rPr>
        <w:t>1986</w:t>
      </w:r>
      <w:r w:rsidRPr="00942D87">
        <w:rPr>
          <w:lang w:eastAsia="zh-TW"/>
        </w:rPr>
        <w:t>年至</w:t>
      </w:r>
      <w:r w:rsidRPr="00942D87">
        <w:rPr>
          <w:lang w:eastAsia="zh-TW"/>
        </w:rPr>
        <w:t>1990</w:t>
      </w:r>
      <w:r w:rsidRPr="00942D87">
        <w:rPr>
          <w:lang w:eastAsia="zh-TW"/>
        </w:rPr>
        <w:t>年及</w:t>
      </w:r>
      <w:r w:rsidRPr="00942D87">
        <w:rPr>
          <w:lang w:eastAsia="zh-TW"/>
        </w:rPr>
        <w:t>2006</w:t>
      </w:r>
      <w:r w:rsidRPr="00942D87">
        <w:rPr>
          <w:lang w:eastAsia="zh-TW"/>
        </w:rPr>
        <w:t>年至</w:t>
      </w:r>
      <w:r w:rsidRPr="00942D87">
        <w:rPr>
          <w:lang w:eastAsia="zh-TW"/>
        </w:rPr>
        <w:t>2010</w:t>
      </w:r>
      <w:r w:rsidRPr="00942D87">
        <w:rPr>
          <w:lang w:eastAsia="zh-TW"/>
        </w:rPr>
        <w:t>年兩度擔任總統之阿里亞斯（</w:t>
      </w:r>
      <w:r w:rsidRPr="00942D87">
        <w:rPr>
          <w:lang w:eastAsia="zh-TW"/>
        </w:rPr>
        <w:t>Oscar Arias</w:t>
      </w:r>
      <w:r w:rsidRPr="00942D87">
        <w:rPr>
          <w:lang w:eastAsia="zh-TW"/>
        </w:rPr>
        <w:t>）曾因調解中美洲國家內戰而獲得諾貝爾和平獎。</w:t>
      </w:r>
    </w:p>
    <w:p w:rsidR="009C74F4" w:rsidRPr="00942D87" w:rsidRDefault="009C74F4" w:rsidP="00873486">
      <w:pPr>
        <w:ind w:firstLine="472"/>
        <w:rPr>
          <w:lang w:eastAsia="zh-TW"/>
        </w:rPr>
      </w:pPr>
      <w:r w:rsidRPr="00942D87">
        <w:rPr>
          <w:lang w:eastAsia="zh-TW"/>
        </w:rPr>
        <w:t>哥國對外政策以不干預為基本原則，國內不武裝的體制全依憑國際機構及組織之保證。因此，哥斯大黎加在聯合國、美洲國家組織、國際貨幣基金、世界銀行等國際組織均扮演積極角色，如曾於</w:t>
      </w:r>
      <w:r w:rsidRPr="00942D87">
        <w:rPr>
          <w:lang w:eastAsia="zh-TW"/>
        </w:rPr>
        <w:t>1974</w:t>
      </w:r>
      <w:r w:rsidRPr="00942D87">
        <w:rPr>
          <w:lang w:eastAsia="zh-TW"/>
        </w:rPr>
        <w:t>年、</w:t>
      </w:r>
      <w:r w:rsidRPr="00942D87">
        <w:rPr>
          <w:lang w:eastAsia="zh-TW"/>
        </w:rPr>
        <w:t>1997</w:t>
      </w:r>
      <w:r w:rsidRPr="00942D87">
        <w:rPr>
          <w:lang w:eastAsia="zh-TW"/>
        </w:rPr>
        <w:t>年及</w:t>
      </w:r>
      <w:r w:rsidRPr="00942D87">
        <w:rPr>
          <w:lang w:eastAsia="zh-TW"/>
        </w:rPr>
        <w:t>2008</w:t>
      </w:r>
      <w:r w:rsidRPr="00942D87">
        <w:rPr>
          <w:lang w:eastAsia="zh-TW"/>
        </w:rPr>
        <w:t>年三度擔任聯合國安理會非常任理事國。另外，哥國基於經貿利益，近年除積極洽簽自由貿易協定、爭取參加亞太經濟合作會議、環太平洋拉美論壇、太平洋聯盟及經濟合作發展組織（</w:t>
      </w:r>
      <w:r w:rsidRPr="00942D87">
        <w:rPr>
          <w:lang w:eastAsia="zh-TW"/>
        </w:rPr>
        <w:t>OECD</w:t>
      </w:r>
      <w:r w:rsidRPr="00942D87">
        <w:rPr>
          <w:lang w:eastAsia="zh-TW"/>
        </w:rPr>
        <w:t>）相關活動外，並且在</w:t>
      </w:r>
      <w:r w:rsidRPr="00942D87">
        <w:rPr>
          <w:lang w:eastAsia="zh-TW"/>
        </w:rPr>
        <w:t>2007</w:t>
      </w:r>
      <w:r w:rsidRPr="00942D87">
        <w:rPr>
          <w:lang w:eastAsia="zh-TW"/>
        </w:rPr>
        <w:t>年</w:t>
      </w:r>
      <w:r w:rsidRPr="00942D87">
        <w:rPr>
          <w:lang w:eastAsia="zh-TW"/>
        </w:rPr>
        <w:t>6</w:t>
      </w:r>
      <w:r w:rsidRPr="00942D87">
        <w:rPr>
          <w:lang w:eastAsia="zh-TW"/>
        </w:rPr>
        <w:t>月以拓展中國大陸市場為由，終止與我國之外交關係，轉而與中國大陸建交。</w:t>
      </w:r>
    </w:p>
    <w:p w:rsidR="009C74F4" w:rsidRPr="00942D87" w:rsidRDefault="009C74F4" w:rsidP="00873486">
      <w:pPr>
        <w:ind w:firstLine="472"/>
        <w:rPr>
          <w:lang w:eastAsia="zh-TW"/>
        </w:rPr>
      </w:pPr>
      <w:r w:rsidRPr="00942D87">
        <w:rPr>
          <w:lang w:eastAsia="zh-TW"/>
        </w:rPr>
        <w:t>哥國民主基礎在其憲法中表現無遺，概括可歸納</w:t>
      </w:r>
      <w:proofErr w:type="gramStart"/>
      <w:r w:rsidRPr="00942D87">
        <w:rPr>
          <w:lang w:eastAsia="zh-TW"/>
        </w:rPr>
        <w:t>三</w:t>
      </w:r>
      <w:proofErr w:type="gramEnd"/>
      <w:r w:rsidRPr="00942D87">
        <w:rPr>
          <w:lang w:eastAsia="zh-TW"/>
        </w:rPr>
        <w:t>要素，即國民之自由平等，不記名投票之選舉及禁止軍事武力，為行政、立法、司法及選舉四權分立之總統制國家：</w:t>
      </w:r>
    </w:p>
    <w:p w:rsidR="009C74F4" w:rsidRPr="00942D87" w:rsidRDefault="009C74F4" w:rsidP="00236D7C">
      <w:pPr>
        <w:pStyle w:val="a6"/>
        <w:ind w:left="945" w:hanging="709"/>
      </w:pPr>
      <w:r w:rsidRPr="00942D87">
        <w:t>（一）行政權：</w:t>
      </w:r>
    </w:p>
    <w:p w:rsidR="009C74F4" w:rsidRPr="00942D87" w:rsidRDefault="009C74F4" w:rsidP="00873486">
      <w:pPr>
        <w:pStyle w:val="af"/>
        <w:ind w:left="945" w:firstLine="472"/>
        <w:rPr>
          <w:lang w:eastAsia="zh-TW"/>
        </w:rPr>
      </w:pPr>
      <w:r w:rsidRPr="00942D87">
        <w:rPr>
          <w:lang w:eastAsia="zh-TW"/>
        </w:rPr>
        <w:t>哥國總統民選</w:t>
      </w:r>
      <w:r w:rsidRPr="00942D87">
        <w:rPr>
          <w:lang w:eastAsia="zh-TW"/>
        </w:rPr>
        <w:t>4</w:t>
      </w:r>
      <w:r w:rsidRPr="00942D87">
        <w:rPr>
          <w:lang w:eastAsia="zh-TW"/>
        </w:rPr>
        <w:t>年一任，</w:t>
      </w:r>
      <w:r w:rsidRPr="00942D87">
        <w:rPr>
          <w:lang w:eastAsia="zh-TW"/>
        </w:rPr>
        <w:t>8</w:t>
      </w:r>
      <w:r w:rsidRPr="00942D87">
        <w:rPr>
          <w:lang w:eastAsia="zh-TW"/>
        </w:rPr>
        <w:t>年內不得再</w:t>
      </w:r>
      <w:r w:rsidRPr="00942D87">
        <w:rPr>
          <w:rStyle w:val="14"/>
          <w:color w:val="auto"/>
          <w:u w:val="none"/>
          <w:lang w:eastAsia="zh-TW"/>
        </w:rPr>
        <w:t>選</w:t>
      </w:r>
      <w:r w:rsidRPr="00942D87">
        <w:rPr>
          <w:lang w:eastAsia="zh-TW"/>
        </w:rPr>
        <w:t>任。副總統分第一及第二副總統，與總統搭檔競選。中央政府各部會首長由總統任命，主要部會包括總統府部、外交部、司法暨和平部、公安部、財政部、經濟工商部、農牧部、對外貿易部、能源環境部、公共工程及交通部、教育部、衛生部、勞工社會保險部、文化青年運動部、企劃部、住宅都市發展部、科技部、</w:t>
      </w:r>
      <w:proofErr w:type="gramStart"/>
      <w:r w:rsidRPr="00942D87">
        <w:rPr>
          <w:lang w:eastAsia="zh-TW"/>
        </w:rPr>
        <w:t>觀光部及國家競爭力部等</w:t>
      </w:r>
      <w:proofErr w:type="gramEnd"/>
      <w:r w:rsidRPr="00942D87">
        <w:rPr>
          <w:lang w:eastAsia="zh-TW"/>
        </w:rPr>
        <w:t>。</w:t>
      </w:r>
    </w:p>
    <w:p w:rsidR="009C74F4" w:rsidRPr="00942D87" w:rsidRDefault="009C74F4" w:rsidP="00236D7C">
      <w:pPr>
        <w:pStyle w:val="a6"/>
        <w:ind w:left="945" w:hanging="709"/>
        <w:rPr>
          <w:lang w:val="en-US"/>
        </w:rPr>
      </w:pPr>
      <w:r w:rsidRPr="00942D87">
        <w:rPr>
          <w:lang w:val="en-US"/>
        </w:rPr>
        <w:t>（</w:t>
      </w:r>
      <w:r w:rsidRPr="00942D87">
        <w:t>二</w:t>
      </w:r>
      <w:r w:rsidRPr="00942D87">
        <w:rPr>
          <w:lang w:val="en-US"/>
        </w:rPr>
        <w:t>）</w:t>
      </w:r>
      <w:r w:rsidRPr="00942D87">
        <w:t>立法權</w:t>
      </w:r>
      <w:r w:rsidRPr="00942D87">
        <w:rPr>
          <w:lang w:val="en-US"/>
        </w:rPr>
        <w:t>：</w:t>
      </w:r>
    </w:p>
    <w:p w:rsidR="009C74F4" w:rsidRPr="00942D87" w:rsidRDefault="009C74F4" w:rsidP="00873486">
      <w:pPr>
        <w:pStyle w:val="af"/>
        <w:ind w:left="945" w:firstLine="472"/>
        <w:rPr>
          <w:lang w:eastAsia="zh-TW"/>
        </w:rPr>
      </w:pPr>
      <w:proofErr w:type="gramStart"/>
      <w:r w:rsidRPr="00942D87">
        <w:rPr>
          <w:lang w:eastAsia="zh-TW"/>
        </w:rPr>
        <w:t>採</w:t>
      </w:r>
      <w:proofErr w:type="gramEnd"/>
      <w:r w:rsidRPr="00942D87">
        <w:rPr>
          <w:lang w:eastAsia="zh-TW"/>
        </w:rPr>
        <w:t>立法議會（</w:t>
      </w:r>
      <w:r w:rsidRPr="00942D87">
        <w:rPr>
          <w:lang w:eastAsia="zh-TW"/>
        </w:rPr>
        <w:t>Assamblea Legislativa</w:t>
      </w:r>
      <w:r w:rsidRPr="00942D87">
        <w:rPr>
          <w:lang w:eastAsia="zh-TW"/>
        </w:rPr>
        <w:t>）</w:t>
      </w:r>
      <w:proofErr w:type="gramStart"/>
      <w:r w:rsidRPr="00942D87">
        <w:rPr>
          <w:lang w:eastAsia="zh-TW"/>
        </w:rPr>
        <w:t>一</w:t>
      </w:r>
      <w:proofErr w:type="gramEnd"/>
      <w:r w:rsidRPr="00942D87">
        <w:rPr>
          <w:lang w:eastAsia="zh-TW"/>
        </w:rPr>
        <w:t>院制，國會議員任期</w:t>
      </w:r>
      <w:r w:rsidRPr="00942D87">
        <w:rPr>
          <w:lang w:eastAsia="zh-TW"/>
        </w:rPr>
        <w:t>4</w:t>
      </w:r>
      <w:r w:rsidRPr="00942D87">
        <w:rPr>
          <w:lang w:eastAsia="zh-TW"/>
        </w:rPr>
        <w:t>年，計</w:t>
      </w:r>
      <w:r w:rsidRPr="00942D87">
        <w:rPr>
          <w:lang w:eastAsia="zh-TW"/>
        </w:rPr>
        <w:t>57</w:t>
      </w:r>
      <w:r w:rsidRPr="00942D87">
        <w:rPr>
          <w:lang w:eastAsia="zh-TW"/>
        </w:rPr>
        <w:t>名國會議員。</w:t>
      </w:r>
    </w:p>
    <w:p w:rsidR="009C74F4" w:rsidRPr="00942D87" w:rsidRDefault="009C74F4" w:rsidP="00236D7C">
      <w:pPr>
        <w:pStyle w:val="a6"/>
        <w:ind w:left="945" w:hanging="709"/>
      </w:pPr>
      <w:r w:rsidRPr="00942D87">
        <w:t>（三）司法權：</w:t>
      </w:r>
    </w:p>
    <w:p w:rsidR="009C74F4" w:rsidRPr="00942D87" w:rsidRDefault="009C74F4" w:rsidP="00873486">
      <w:pPr>
        <w:pStyle w:val="af"/>
        <w:ind w:left="945" w:firstLine="472"/>
        <w:rPr>
          <w:lang w:eastAsia="zh-TW"/>
        </w:rPr>
      </w:pPr>
      <w:r w:rsidRPr="00942D87">
        <w:rPr>
          <w:lang w:eastAsia="zh-TW"/>
        </w:rPr>
        <w:t>仿大陸法，分最高及訴訟法院，法官由國會任命，任期</w:t>
      </w:r>
      <w:r w:rsidRPr="00942D87">
        <w:rPr>
          <w:lang w:eastAsia="zh-TW"/>
        </w:rPr>
        <w:t>8</w:t>
      </w:r>
      <w:r w:rsidRPr="00942D87">
        <w:rPr>
          <w:lang w:eastAsia="zh-TW"/>
        </w:rPr>
        <w:t>年。法院有審理及判決之權，民事由一位法官審理，刑事則由三位法官審理。</w:t>
      </w:r>
    </w:p>
    <w:p w:rsidR="009C74F4" w:rsidRPr="00942D87" w:rsidRDefault="009C74F4" w:rsidP="00236D7C">
      <w:pPr>
        <w:pStyle w:val="a6"/>
        <w:ind w:left="945" w:hanging="709"/>
      </w:pPr>
      <w:r w:rsidRPr="00942D87">
        <w:t>（四）選舉權：</w:t>
      </w:r>
    </w:p>
    <w:p w:rsidR="009C74F4" w:rsidRPr="00942D87" w:rsidRDefault="009C74F4" w:rsidP="00873486">
      <w:pPr>
        <w:pStyle w:val="af"/>
        <w:ind w:left="945" w:firstLine="472"/>
        <w:rPr>
          <w:lang w:eastAsia="zh-TW"/>
        </w:rPr>
      </w:pPr>
      <w:r w:rsidRPr="00942D87">
        <w:rPr>
          <w:lang w:eastAsia="zh-TW"/>
        </w:rPr>
        <w:t>由最高選舉法院掌理，專司總統大選事宜，大選前</w:t>
      </w:r>
      <w:r w:rsidRPr="00942D87">
        <w:rPr>
          <w:rStyle w:val="14"/>
          <w:color w:val="auto"/>
          <w:u w:val="none"/>
          <w:lang w:eastAsia="zh-TW"/>
        </w:rPr>
        <w:t>6</w:t>
      </w:r>
      <w:r w:rsidRPr="00942D87">
        <w:rPr>
          <w:lang w:eastAsia="zh-TW"/>
        </w:rPr>
        <w:t>個月及大選後兩</w:t>
      </w:r>
      <w:proofErr w:type="gramStart"/>
      <w:r w:rsidRPr="00942D87">
        <w:rPr>
          <w:lang w:eastAsia="zh-TW"/>
        </w:rPr>
        <w:t>個</w:t>
      </w:r>
      <w:proofErr w:type="gramEnd"/>
      <w:r w:rsidRPr="00942D87">
        <w:rPr>
          <w:lang w:eastAsia="zh-TW"/>
        </w:rPr>
        <w:t>月警力由選舉法院管轄。</w:t>
      </w:r>
    </w:p>
    <w:p w:rsidR="009C74F4" w:rsidRPr="00942D87" w:rsidRDefault="009C74F4" w:rsidP="00873486">
      <w:pPr>
        <w:pStyle w:val="af"/>
        <w:ind w:left="945" w:firstLine="472"/>
        <w:rPr>
          <w:lang w:eastAsia="zh-TW"/>
        </w:rPr>
      </w:pPr>
      <w:r w:rsidRPr="00942D87">
        <w:rPr>
          <w:lang w:eastAsia="zh-TW"/>
        </w:rPr>
        <w:t>2022</w:t>
      </w:r>
      <w:r w:rsidRPr="00942D87">
        <w:rPr>
          <w:lang w:eastAsia="zh-TW"/>
        </w:rPr>
        <w:t>年</w:t>
      </w:r>
      <w:r w:rsidRPr="00942D87">
        <w:rPr>
          <w:lang w:eastAsia="zh-TW"/>
        </w:rPr>
        <w:t>4</w:t>
      </w:r>
      <w:r w:rsidRPr="00942D87">
        <w:rPr>
          <w:lang w:eastAsia="zh-TW"/>
        </w:rPr>
        <w:t>月哥國總統大選由社會民主進步黨前財政部長查維斯（</w:t>
      </w:r>
      <w:r w:rsidRPr="00942D87">
        <w:rPr>
          <w:lang w:eastAsia="zh-TW"/>
        </w:rPr>
        <w:t>Rodrigo Chaves Roble</w:t>
      </w:r>
      <w:r w:rsidRPr="00942D87">
        <w:rPr>
          <w:lang w:eastAsia="zh-TW"/>
        </w:rPr>
        <w:t>）以</w:t>
      </w:r>
      <w:r w:rsidRPr="00942D87">
        <w:rPr>
          <w:lang w:eastAsia="zh-TW"/>
        </w:rPr>
        <w:t>53%</w:t>
      </w:r>
      <w:r w:rsidRPr="00942D87">
        <w:rPr>
          <w:lang w:eastAsia="zh-TW"/>
        </w:rPr>
        <w:t>選票勝選，時年</w:t>
      </w:r>
      <w:r w:rsidRPr="00942D87">
        <w:rPr>
          <w:lang w:eastAsia="zh-TW"/>
        </w:rPr>
        <w:t>61</w:t>
      </w:r>
      <w:r w:rsidRPr="00942D87">
        <w:rPr>
          <w:lang w:eastAsia="zh-TW"/>
        </w:rPr>
        <w:t>歲，</w:t>
      </w:r>
      <w:proofErr w:type="gramStart"/>
      <w:r w:rsidRPr="00942D87">
        <w:rPr>
          <w:lang w:eastAsia="zh-TW"/>
        </w:rPr>
        <w:t>嗣</w:t>
      </w:r>
      <w:proofErr w:type="gramEnd"/>
      <w:r w:rsidRPr="00942D87">
        <w:rPr>
          <w:lang w:eastAsia="zh-TW"/>
        </w:rPr>
        <w:t>於同年</w:t>
      </w:r>
      <w:r w:rsidRPr="00942D87">
        <w:rPr>
          <w:lang w:eastAsia="zh-TW"/>
        </w:rPr>
        <w:t>5</w:t>
      </w:r>
      <w:r w:rsidRPr="00942D87">
        <w:rPr>
          <w:lang w:eastAsia="zh-TW"/>
        </w:rPr>
        <w:t>月就任。</w:t>
      </w:r>
      <w:proofErr w:type="gramStart"/>
      <w:r w:rsidRPr="00942D87">
        <w:rPr>
          <w:lang w:eastAsia="zh-TW"/>
        </w:rPr>
        <w:t>按哥國近</w:t>
      </w:r>
      <w:proofErr w:type="gramEnd"/>
      <w:r w:rsidRPr="00942D87">
        <w:rPr>
          <w:lang w:eastAsia="zh-TW"/>
        </w:rPr>
        <w:t>30</w:t>
      </w:r>
      <w:r w:rsidRPr="00942D87">
        <w:rPr>
          <w:lang w:eastAsia="zh-TW"/>
        </w:rPr>
        <w:t>年係由自由黨（</w:t>
      </w:r>
      <w:r w:rsidRPr="00942D87">
        <w:rPr>
          <w:lang w:eastAsia="zh-TW"/>
        </w:rPr>
        <w:t>Partido Liberación Nacional, PLN</w:t>
      </w:r>
      <w:r w:rsidRPr="00942D87">
        <w:rPr>
          <w:lang w:eastAsia="zh-TW"/>
        </w:rPr>
        <w:t>）和基督教社會團結黨（</w:t>
      </w:r>
      <w:r w:rsidRPr="00942D87">
        <w:rPr>
          <w:lang w:eastAsia="zh-TW"/>
        </w:rPr>
        <w:t>Partido Unidad Social Cristiana, PUSC</w:t>
      </w:r>
      <w:r w:rsidRPr="00942D87">
        <w:rPr>
          <w:lang w:eastAsia="zh-TW"/>
        </w:rPr>
        <w:t>）輪替執政，然而貪腐醜聞和經濟政策失當，重挫人民對該兩大黨之信任。自</w:t>
      </w:r>
      <w:r w:rsidRPr="00942D87">
        <w:rPr>
          <w:lang w:eastAsia="zh-TW"/>
        </w:rPr>
        <w:t>2014</w:t>
      </w:r>
      <w:r w:rsidRPr="00942D87">
        <w:rPr>
          <w:lang w:eastAsia="zh-TW"/>
        </w:rPr>
        <w:t>年後，公民行動黨（</w:t>
      </w:r>
      <w:r w:rsidRPr="00942D87">
        <w:rPr>
          <w:lang w:eastAsia="zh-TW"/>
        </w:rPr>
        <w:t>Partido Acción Ciudadana, PAC</w:t>
      </w:r>
      <w:r w:rsidRPr="00942D87">
        <w:rPr>
          <w:lang w:eastAsia="zh-TW"/>
        </w:rPr>
        <w:t>）</w:t>
      </w:r>
      <w:proofErr w:type="gramStart"/>
      <w:r w:rsidRPr="00942D87">
        <w:rPr>
          <w:lang w:eastAsia="zh-TW"/>
        </w:rPr>
        <w:t>均於總統大選</w:t>
      </w:r>
      <w:proofErr w:type="gramEnd"/>
      <w:r w:rsidRPr="00942D87">
        <w:rPr>
          <w:lang w:eastAsia="zh-TW"/>
        </w:rPr>
        <w:t>勝選並執政，</w:t>
      </w:r>
      <w:r w:rsidRPr="00942D87">
        <w:rPr>
          <w:lang w:eastAsia="zh-TW"/>
        </w:rPr>
        <w:t>2018</w:t>
      </w:r>
      <w:r w:rsidRPr="00942D87">
        <w:rPr>
          <w:lang w:eastAsia="zh-TW"/>
        </w:rPr>
        <w:t>年及</w:t>
      </w:r>
      <w:r w:rsidRPr="00942D87">
        <w:rPr>
          <w:lang w:eastAsia="zh-TW"/>
        </w:rPr>
        <w:t>2022</w:t>
      </w:r>
      <w:r w:rsidRPr="00942D87">
        <w:rPr>
          <w:lang w:eastAsia="zh-TW"/>
        </w:rPr>
        <w:t>年則由其他政黨執政，國會則由民族復興黨（</w:t>
      </w:r>
      <w:r w:rsidRPr="00942D87">
        <w:rPr>
          <w:lang w:eastAsia="zh-TW"/>
        </w:rPr>
        <w:t>Partido Restauración Nacional, PREN</w:t>
      </w:r>
      <w:r w:rsidRPr="00942D87">
        <w:rPr>
          <w:lang w:eastAsia="zh-TW"/>
        </w:rPr>
        <w:t>）、</w:t>
      </w:r>
      <w:r w:rsidRPr="00942D87">
        <w:rPr>
          <w:lang w:eastAsia="zh-TW"/>
        </w:rPr>
        <w:t>PAC</w:t>
      </w:r>
      <w:r w:rsidRPr="00942D87">
        <w:rPr>
          <w:lang w:eastAsia="zh-TW"/>
        </w:rPr>
        <w:t>、</w:t>
      </w:r>
      <w:r w:rsidRPr="00942D87">
        <w:rPr>
          <w:lang w:eastAsia="zh-TW"/>
        </w:rPr>
        <w:t>PLN</w:t>
      </w:r>
      <w:r w:rsidRPr="00942D87">
        <w:rPr>
          <w:lang w:eastAsia="zh-TW"/>
        </w:rPr>
        <w:t>、</w:t>
      </w:r>
      <w:r w:rsidRPr="00942D87">
        <w:rPr>
          <w:lang w:eastAsia="zh-TW"/>
        </w:rPr>
        <w:t>PUSC</w:t>
      </w:r>
      <w:r w:rsidRPr="00942D87">
        <w:rPr>
          <w:lang w:eastAsia="zh-TW"/>
        </w:rPr>
        <w:t>等瓜分席次。</w:t>
      </w:r>
    </w:p>
    <w:p w:rsidR="001D6470" w:rsidRPr="00942D87" w:rsidRDefault="001D6470" w:rsidP="00F47CD1">
      <w:pPr>
        <w:ind w:left="472" w:firstLineChars="0" w:firstLine="0"/>
        <w:rPr>
          <w:lang w:eastAsia="zh-TW"/>
        </w:rPr>
      </w:pPr>
    </w:p>
    <w:p w:rsidR="009C74F4" w:rsidRPr="00942D87" w:rsidRDefault="009C74F4">
      <w:pPr>
        <w:widowControl/>
        <w:overflowPunct/>
        <w:autoSpaceDE/>
        <w:autoSpaceDN/>
        <w:ind w:firstLineChars="0" w:firstLine="0"/>
        <w:jc w:val="left"/>
        <w:rPr>
          <w:lang w:eastAsia="zh-TW"/>
        </w:rPr>
      </w:pPr>
      <w:r w:rsidRPr="00942D87">
        <w:rPr>
          <w:lang w:eastAsia="zh-TW"/>
        </w:rPr>
        <w:br w:type="page"/>
      </w:r>
    </w:p>
    <w:p w:rsidR="009C74F4" w:rsidRPr="00942D87" w:rsidRDefault="009C74F4" w:rsidP="00F47CD1">
      <w:pPr>
        <w:ind w:left="472" w:firstLineChars="0" w:firstLine="0"/>
        <w:rPr>
          <w:lang w:eastAsia="zh-TW"/>
        </w:rPr>
      </w:pPr>
    </w:p>
    <w:p w:rsidR="001D6470" w:rsidRPr="00942D87" w:rsidRDefault="001D6470" w:rsidP="00F47CD1">
      <w:pPr>
        <w:ind w:left="472" w:firstLineChars="0" w:firstLine="0"/>
        <w:rPr>
          <w:lang w:eastAsia="zh-TW"/>
        </w:rPr>
        <w:sectPr w:rsidR="001D6470" w:rsidRPr="00942D87" w:rsidSect="001B7CB9">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rsidR="00236D7C" w:rsidRPr="00942D87" w:rsidRDefault="00236D7C" w:rsidP="00D84CD9">
      <w:pPr>
        <w:pStyle w:val="a3"/>
        <w:spacing w:before="514" w:after="771"/>
        <w:rPr>
          <w:lang w:eastAsia="zh-TW"/>
        </w:rPr>
      </w:pPr>
      <w:bookmarkStart w:id="4" w:name="_Toc457758894"/>
      <w:bookmarkStart w:id="5" w:name="_Toc74257589"/>
      <w:r w:rsidRPr="00942D87">
        <w:rPr>
          <w:lang w:eastAsia="zh-TW"/>
        </w:rPr>
        <w:t>第貳章　經濟環境</w:t>
      </w:r>
      <w:bookmarkEnd w:id="4"/>
      <w:bookmarkEnd w:id="5"/>
    </w:p>
    <w:p w:rsidR="00236D7C" w:rsidRPr="00942D87" w:rsidRDefault="00236D7C" w:rsidP="00873486">
      <w:pPr>
        <w:pStyle w:val="a5"/>
        <w:spacing w:before="257" w:after="257"/>
        <w:ind w:left="632" w:hanging="632"/>
      </w:pPr>
      <w:r w:rsidRPr="00942D87">
        <w:t>一、經濟概況</w:t>
      </w:r>
    </w:p>
    <w:p w:rsidR="00236D7C" w:rsidRPr="00942D87" w:rsidRDefault="00236D7C" w:rsidP="00236D7C">
      <w:pPr>
        <w:pStyle w:val="a6"/>
        <w:ind w:left="945" w:hanging="709"/>
      </w:pPr>
      <w:r w:rsidRPr="00942D87">
        <w:t>（一）</w:t>
      </w:r>
      <w:r w:rsidRPr="00942D87">
        <w:t>2022</w:t>
      </w:r>
      <w:r w:rsidRPr="00942D87">
        <w:t>年經濟回顧</w:t>
      </w:r>
    </w:p>
    <w:p w:rsidR="00236D7C" w:rsidRPr="00942D87" w:rsidRDefault="00236D7C" w:rsidP="00873486">
      <w:pPr>
        <w:pStyle w:val="af2"/>
        <w:ind w:left="1417" w:hanging="472"/>
      </w:pPr>
      <w:r w:rsidRPr="00942D87">
        <w:rPr>
          <w:rStyle w:val="13"/>
          <w:lang w:eastAsia="zh-TW"/>
        </w:rPr>
        <w:t>１、</w:t>
      </w:r>
      <w:r w:rsidRPr="00942D87">
        <w:rPr>
          <w:lang w:eastAsia="zh-TW"/>
        </w:rPr>
        <w:t>經濟成長趨緩</w:t>
      </w:r>
    </w:p>
    <w:p w:rsidR="00236D7C" w:rsidRPr="00942D87" w:rsidRDefault="00236D7C" w:rsidP="00873486">
      <w:pPr>
        <w:pStyle w:val="af7"/>
        <w:ind w:left="1417" w:firstLine="472"/>
      </w:pPr>
      <w:r w:rsidRPr="00942D87">
        <w:t>依據哥斯大黎加國家統計局（</w:t>
      </w:r>
      <w:r w:rsidRPr="00942D87">
        <w:t>INEC</w:t>
      </w:r>
      <w:r w:rsidRPr="00942D87">
        <w:t>）發布之年報，</w:t>
      </w:r>
      <w:r w:rsidRPr="00942D87">
        <w:t xml:space="preserve"> 2022</w:t>
      </w:r>
      <w:r w:rsidRPr="00942D87">
        <w:t>年哥國國內生產毛額（</w:t>
      </w:r>
      <w:r w:rsidRPr="00942D87">
        <w:t>GDP</w:t>
      </w:r>
      <w:r w:rsidRPr="00942D87">
        <w:t>）為</w:t>
      </w:r>
      <w:r w:rsidRPr="00942D87">
        <w:t>684</w:t>
      </w:r>
      <w:r w:rsidRPr="00942D87">
        <w:t>億</w:t>
      </w:r>
      <w:r w:rsidRPr="00942D87">
        <w:t>8,900</w:t>
      </w:r>
      <w:r w:rsidRPr="00942D87">
        <w:t>萬美元，每人平均</w:t>
      </w:r>
      <w:r w:rsidRPr="00942D87">
        <w:t>GDP</w:t>
      </w:r>
      <w:r w:rsidRPr="00942D87">
        <w:t>則為</w:t>
      </w:r>
      <w:r w:rsidRPr="00942D87">
        <w:t>13,202</w:t>
      </w:r>
      <w:r w:rsidRPr="00942D87">
        <w:t>美元。倘以產業別區分，因醫療產品需求高漲，使</w:t>
      </w:r>
      <w:r w:rsidRPr="00942D87">
        <w:t>2022</w:t>
      </w:r>
      <w:r w:rsidRPr="00942D87">
        <w:t>年哥國製造業成長</w:t>
      </w:r>
      <w:r w:rsidRPr="00942D87">
        <w:t>5.7%</w:t>
      </w:r>
      <w:r w:rsidRPr="00942D87">
        <w:t>，醫療器材</w:t>
      </w:r>
      <w:r w:rsidRPr="00942D87">
        <w:t>5.2%</w:t>
      </w:r>
      <w:r w:rsidRPr="00942D87">
        <w:t>，資訊通信業成長</w:t>
      </w:r>
      <w:r w:rsidRPr="00942D87">
        <w:t>3.6%</w:t>
      </w:r>
      <w:r w:rsidRPr="00942D87">
        <w:t>，旅館餐飲業成長</w:t>
      </w:r>
      <w:r w:rsidRPr="00942D87">
        <w:t>11%</w:t>
      </w:r>
      <w:r w:rsidRPr="00942D87">
        <w:t>居各產業之冠，運輸倉儲業</w:t>
      </w:r>
      <w:r w:rsidRPr="00942D87">
        <w:t>3.3%</w:t>
      </w:r>
      <w:r w:rsidRPr="00942D87">
        <w:t>，商業</w:t>
      </w:r>
      <w:r w:rsidRPr="00942D87">
        <w:t>1.7%</w:t>
      </w:r>
      <w:r w:rsidRPr="00942D87">
        <w:t>，建築業衰退</w:t>
      </w:r>
      <w:r w:rsidRPr="00942D87">
        <w:t>7.3%%</w:t>
      </w:r>
      <w:r w:rsidRPr="00942D87">
        <w:t>，甚至農林漁牧業亦衰退</w:t>
      </w:r>
      <w:r w:rsidRPr="00942D87">
        <w:t>2.9%</w:t>
      </w:r>
      <w:r w:rsidRPr="00942D87">
        <w:t>。</w:t>
      </w:r>
    </w:p>
    <w:p w:rsidR="00236D7C" w:rsidRPr="00942D87" w:rsidRDefault="00236D7C" w:rsidP="00873486">
      <w:pPr>
        <w:pStyle w:val="af2"/>
        <w:ind w:left="1417" w:hanging="472"/>
      </w:pPr>
      <w:r w:rsidRPr="00942D87">
        <w:rPr>
          <w:lang w:val="es-SV" w:eastAsia="zh-TW"/>
        </w:rPr>
        <w:t>２</w:t>
      </w:r>
      <w:r w:rsidRPr="00942D87">
        <w:rPr>
          <w:lang w:eastAsia="zh-TW"/>
        </w:rPr>
        <w:t>、各項國際經濟評比居前</w:t>
      </w:r>
    </w:p>
    <w:p w:rsidR="00236D7C" w:rsidRPr="00942D87" w:rsidRDefault="00236D7C" w:rsidP="00873486">
      <w:pPr>
        <w:pStyle w:val="af7"/>
        <w:ind w:left="1417" w:firstLine="472"/>
      </w:pPr>
      <w:r w:rsidRPr="00942D87">
        <w:t>國際信用評等機構穆迪（</w:t>
      </w:r>
      <w:r w:rsidRPr="00942D87">
        <w:t>Moody’s</w:t>
      </w:r>
      <w:r w:rsidRPr="00942D87">
        <w:t>）於</w:t>
      </w:r>
      <w:r w:rsidRPr="00942D87">
        <w:t>2022</w:t>
      </w:r>
      <w:r w:rsidRPr="00942D87">
        <w:t>年</w:t>
      </w:r>
      <w:r w:rsidRPr="00942D87">
        <w:t>12</w:t>
      </w:r>
      <w:r w:rsidRPr="00942D87">
        <w:t>月將哥國主權債券信用評等因哥國執行財政改革調整故給予維持「</w:t>
      </w:r>
      <w:r w:rsidRPr="00942D87">
        <w:t>B2</w:t>
      </w:r>
      <w:r w:rsidRPr="00942D87">
        <w:t>」穩定。標準普爾（</w:t>
      </w:r>
      <w:r w:rsidRPr="00942D87">
        <w:t>Standard &amp; Poor’s</w:t>
      </w:r>
      <w:r w:rsidRPr="00942D87">
        <w:t>）由於對哥國財政紀律政策跟進調升信用評等，自「</w:t>
      </w:r>
      <w:r w:rsidRPr="00942D87">
        <w:t>B</w:t>
      </w:r>
      <w:r w:rsidRPr="00942D87">
        <w:t>」調升為「</w:t>
      </w:r>
      <w:r w:rsidRPr="00942D87">
        <w:t>B+</w:t>
      </w:r>
      <w:r w:rsidRPr="00942D87">
        <w:t>」且展望穩定，惠譽（</w:t>
      </w:r>
      <w:r w:rsidRPr="00942D87">
        <w:t>Fitch</w:t>
      </w:r>
      <w:r w:rsidRPr="00942D87">
        <w:t>）亦調升哥國評等至「</w:t>
      </w:r>
      <w:r w:rsidRPr="00942D87">
        <w:t>B+</w:t>
      </w:r>
      <w:r w:rsidRPr="00942D87">
        <w:t>」並維持穩定展望，</w:t>
      </w:r>
      <w:r w:rsidRPr="00942D87">
        <w:t>2022</w:t>
      </w:r>
      <w:r w:rsidRPr="00942D87">
        <w:t>年</w:t>
      </w:r>
      <w:r w:rsidRPr="00942D87">
        <w:t>12</w:t>
      </w:r>
      <w:r w:rsidRPr="00942D87">
        <w:t>月標準普爾及惠譽維持前述信評，顯示各信評機構認為哥國財政困境已有轉機朝向正面發展，並同時預測</w:t>
      </w:r>
      <w:r w:rsidRPr="00942D87">
        <w:t>2023</w:t>
      </w:r>
      <w:r w:rsidRPr="00942D87">
        <w:t>年及</w:t>
      </w:r>
      <w:r w:rsidRPr="00942D87">
        <w:t>2024</w:t>
      </w:r>
      <w:r w:rsidRPr="00942D87">
        <w:t>年經濟成長能穩定增長。</w:t>
      </w:r>
    </w:p>
    <w:p w:rsidR="00236D7C" w:rsidRPr="00942D87" w:rsidRDefault="00236D7C" w:rsidP="00873486">
      <w:pPr>
        <w:pStyle w:val="af7"/>
        <w:ind w:left="1417" w:firstLine="472"/>
      </w:pPr>
      <w:r w:rsidRPr="00942D87">
        <w:t>依據墨西哥競爭力智庫（</w:t>
      </w:r>
      <w:r w:rsidRPr="00942D87">
        <w:t>Instituto Mexicano</w:t>
      </w:r>
      <w:r w:rsidRPr="00942D87">
        <w:t>）</w:t>
      </w:r>
      <w:r w:rsidRPr="00942D87">
        <w:t>2022</w:t>
      </w:r>
      <w:r w:rsidRPr="00942D87">
        <w:t>年針對全球</w:t>
      </w:r>
      <w:r w:rsidRPr="00942D87">
        <w:t>43</w:t>
      </w:r>
      <w:r w:rsidRPr="00942D87">
        <w:t>國所做之競爭力研究報告顯示，哥斯大黎加於</w:t>
      </w:r>
      <w:r w:rsidRPr="00942D87">
        <w:t>85</w:t>
      </w:r>
      <w:r w:rsidRPr="00942D87">
        <w:t>項指標綜合評表後獲第</w:t>
      </w:r>
      <w:r w:rsidRPr="00942D87">
        <w:t>31</w:t>
      </w:r>
      <w:r w:rsidRPr="00942D87">
        <w:t>名，優於哥倫比亞（</w:t>
      </w:r>
      <w:r w:rsidRPr="00942D87">
        <w:t>33</w:t>
      </w:r>
      <w:r w:rsidRPr="00942D87">
        <w:t>名）、秘魯（</w:t>
      </w:r>
      <w:r w:rsidRPr="00942D87">
        <w:t>34</w:t>
      </w:r>
      <w:r w:rsidRPr="00942D87">
        <w:t>名）、墨西哥（</w:t>
      </w:r>
      <w:r w:rsidRPr="00942D87">
        <w:t>37</w:t>
      </w:r>
      <w:r w:rsidRPr="00942D87">
        <w:t>名）、巴西（</w:t>
      </w:r>
      <w:r w:rsidRPr="00942D87">
        <w:t>37</w:t>
      </w:r>
      <w:r w:rsidRPr="00942D87">
        <w:t>名）及阿根廷（</w:t>
      </w:r>
      <w:r w:rsidRPr="00942D87">
        <w:t>39</w:t>
      </w:r>
      <w:r w:rsidRPr="00942D87">
        <w:t>名）。巴國於取得法律穩定性（名）有效改進優於智利、巴西及秘魯。在政府治理效率排行（</w:t>
      </w:r>
      <w:r w:rsidRPr="00942D87">
        <w:t>36</w:t>
      </w:r>
      <w:r w:rsidRPr="00942D87">
        <w:t>名）在中南美洲僅優於秘魯、巴拿馬、巴西及瓜地馬拉。市場自由度（</w:t>
      </w:r>
      <w:r w:rsidRPr="00942D87">
        <w:t>19</w:t>
      </w:r>
      <w:r w:rsidRPr="00942D87">
        <w:t>名）表現優異，僅墨西哥第</w:t>
      </w:r>
      <w:r w:rsidRPr="00942D87">
        <w:t>16</w:t>
      </w:r>
      <w:r w:rsidRPr="00942D87">
        <w:t>名優於哥國排名。創新能力（</w:t>
      </w:r>
      <w:r w:rsidRPr="00942D87">
        <w:t>33</w:t>
      </w:r>
      <w:r w:rsidRPr="00942D87">
        <w:t>名）等表現優異，另在分散內外銷產品多樣性（</w:t>
      </w:r>
      <w:r w:rsidRPr="00942D87">
        <w:t>41</w:t>
      </w:r>
      <w:r w:rsidRPr="00942D87">
        <w:t>名）及證券資本市場發展（</w:t>
      </w:r>
      <w:r w:rsidRPr="00942D87">
        <w:t>41</w:t>
      </w:r>
      <w:r w:rsidRPr="00942D87">
        <w:t>名）等項目表現進展有限，顯示在執行策略及落實方面，仍存有大幅改進空間。</w:t>
      </w:r>
    </w:p>
    <w:p w:rsidR="00236D7C" w:rsidRPr="00942D87" w:rsidRDefault="00236D7C" w:rsidP="00873486">
      <w:pPr>
        <w:pStyle w:val="af7"/>
        <w:ind w:left="1417" w:firstLine="472"/>
      </w:pPr>
      <w:r w:rsidRPr="00942D87">
        <w:t>又據美國傳統基金會</w:t>
      </w:r>
      <w:r w:rsidRPr="00942D87">
        <w:t>2022</w:t>
      </w:r>
      <w:r w:rsidRPr="00942D87">
        <w:t>年</w:t>
      </w:r>
      <w:r w:rsidRPr="00942D87">
        <w:t>1</w:t>
      </w:r>
      <w:r w:rsidRPr="00942D87">
        <w:t>月針對全球</w:t>
      </w:r>
      <w:r w:rsidRPr="00942D87">
        <w:t>180</w:t>
      </w:r>
      <w:r w:rsidRPr="00942D87">
        <w:t>個國家或地區之貿易、投資、智慧財產權及貪污等指標所做之經濟自由度指標（</w:t>
      </w:r>
      <w:r w:rsidRPr="00942D87">
        <w:t>Index of Economic Freedom</w:t>
      </w:r>
      <w:r w:rsidRPr="00942D87">
        <w:t>），哥國居</w:t>
      </w:r>
      <w:r w:rsidRPr="00942D87">
        <w:t>55</w:t>
      </w:r>
      <w:r w:rsidRPr="00942D87">
        <w:t>名，在中美洲領先巴拿馬（</w:t>
      </w:r>
      <w:r w:rsidRPr="00942D87">
        <w:t>56</w:t>
      </w:r>
      <w:r w:rsidRPr="00942D87">
        <w:t>名）。按哥國在稅賦負擔（</w:t>
      </w:r>
      <w:r w:rsidRPr="00942D87">
        <w:t>79.2</w:t>
      </w:r>
      <w:r w:rsidRPr="00942D87">
        <w:t>分）、政府支出（</w:t>
      </w:r>
      <w:r w:rsidRPr="00942D87">
        <w:t>86.76</w:t>
      </w:r>
      <w:r w:rsidRPr="00942D87">
        <w:t>分）、貨幣自由（</w:t>
      </w:r>
      <w:r w:rsidRPr="00942D87">
        <w:t>83.1</w:t>
      </w:r>
      <w:r w:rsidRPr="00942D87">
        <w:t>分）、貿易自由（</w:t>
      </w:r>
      <w:r w:rsidRPr="00942D87">
        <w:t>74.6</w:t>
      </w:r>
      <w:r w:rsidRPr="00942D87">
        <w:t>分）等項目表現均佳，但在財產權利（</w:t>
      </w:r>
      <w:r w:rsidRPr="00942D87">
        <w:t>66.4</w:t>
      </w:r>
      <w:r w:rsidRPr="00942D87">
        <w:t>分）、政府誠信（</w:t>
      </w:r>
      <w:r w:rsidRPr="00942D87">
        <w:t>63.1</w:t>
      </w:r>
      <w:r w:rsidRPr="00942D87">
        <w:t>分）、司法效率（</w:t>
      </w:r>
      <w:r w:rsidRPr="00942D87">
        <w:t>72.4</w:t>
      </w:r>
      <w:r w:rsidRPr="00942D87">
        <w:t>分）等法治指標表現落後，尤以財政健全（</w:t>
      </w:r>
      <w:r w:rsidRPr="00942D87">
        <w:t>50</w:t>
      </w:r>
      <w:r w:rsidRPr="00942D87">
        <w:t>分）持續快速惡化，亟待改善。</w:t>
      </w:r>
    </w:p>
    <w:p w:rsidR="00236D7C" w:rsidRPr="00942D87" w:rsidRDefault="00236D7C" w:rsidP="00873486">
      <w:pPr>
        <w:pStyle w:val="af2"/>
        <w:ind w:left="1417" w:hanging="472"/>
      </w:pPr>
      <w:r w:rsidRPr="00942D87">
        <w:rPr>
          <w:rStyle w:val="13"/>
          <w:lang w:eastAsia="zh-TW"/>
        </w:rPr>
        <w:t>３、</w:t>
      </w:r>
      <w:r w:rsidRPr="00942D87">
        <w:rPr>
          <w:lang w:eastAsia="zh-TW"/>
        </w:rPr>
        <w:t>對外貿易由商品貿易逆差及服務貿易順差構成</w:t>
      </w:r>
    </w:p>
    <w:p w:rsidR="00236D7C" w:rsidRPr="00942D87" w:rsidRDefault="00236D7C" w:rsidP="00873486">
      <w:pPr>
        <w:pStyle w:val="af7"/>
        <w:ind w:left="1417" w:firstLine="472"/>
      </w:pPr>
      <w:r w:rsidRPr="00942D87">
        <w:rPr>
          <w:lang w:eastAsia="zh-TW"/>
        </w:rPr>
        <w:t>依據哥斯大黎加統計局（</w:t>
      </w:r>
      <w:r w:rsidRPr="00942D87">
        <w:rPr>
          <w:lang w:eastAsia="zh-TW"/>
        </w:rPr>
        <w:t>INEC</w:t>
      </w:r>
      <w:r w:rsidRPr="00942D87">
        <w:rPr>
          <w:lang w:eastAsia="zh-TW"/>
        </w:rPr>
        <w:t>）統計，哥國</w:t>
      </w:r>
      <w:r w:rsidRPr="00942D87">
        <w:rPr>
          <w:lang w:eastAsia="zh-TW"/>
        </w:rPr>
        <w:t>2022</w:t>
      </w:r>
      <w:r w:rsidRPr="00942D87">
        <w:rPr>
          <w:lang w:eastAsia="zh-TW"/>
        </w:rPr>
        <w:t>年出口為</w:t>
      </w:r>
      <w:r w:rsidRPr="00942D87">
        <w:rPr>
          <w:lang w:eastAsia="zh-TW"/>
        </w:rPr>
        <w:t>197</w:t>
      </w:r>
      <w:r w:rsidRPr="00942D87">
        <w:rPr>
          <w:lang w:eastAsia="zh-TW"/>
        </w:rPr>
        <w:t>億</w:t>
      </w:r>
      <w:r w:rsidRPr="00942D87">
        <w:rPr>
          <w:lang w:eastAsia="zh-TW"/>
        </w:rPr>
        <w:t>200</w:t>
      </w:r>
      <w:r w:rsidRPr="00942D87">
        <w:rPr>
          <w:lang w:eastAsia="zh-TW"/>
        </w:rPr>
        <w:t>萬美元，進口為</w:t>
      </w:r>
      <w:r w:rsidRPr="00942D87">
        <w:rPr>
          <w:lang w:eastAsia="zh-TW"/>
        </w:rPr>
        <w:t>247</w:t>
      </w:r>
      <w:r w:rsidRPr="00942D87">
        <w:rPr>
          <w:lang w:eastAsia="zh-TW"/>
        </w:rPr>
        <w:t>億</w:t>
      </w:r>
      <w:r w:rsidRPr="00942D87">
        <w:rPr>
          <w:lang w:eastAsia="zh-TW"/>
        </w:rPr>
        <w:t>4,400</w:t>
      </w:r>
      <w:r w:rsidRPr="00942D87">
        <w:rPr>
          <w:lang w:eastAsia="zh-TW"/>
        </w:rPr>
        <w:t>萬美元，</w:t>
      </w:r>
      <w:r w:rsidRPr="00942D87">
        <w:t>68</w:t>
      </w:r>
      <w:r w:rsidRPr="00942D87">
        <w:t>億</w:t>
      </w:r>
      <w:r w:rsidRPr="00942D87">
        <w:t>4,300</w:t>
      </w:r>
      <w:r w:rsidRPr="00942D87">
        <w:t>萬美元，逆差值較</w:t>
      </w:r>
      <w:r w:rsidRPr="00942D87">
        <w:t>2021</w:t>
      </w:r>
      <w:r w:rsidRPr="00942D87">
        <w:t>年大幅增加</w:t>
      </w:r>
      <w:r w:rsidRPr="00942D87">
        <w:rPr>
          <w:lang w:eastAsia="zh-TW"/>
        </w:rPr>
        <w:t>。</w:t>
      </w:r>
      <w:r w:rsidRPr="00942D87">
        <w:t>哥國主要出口項目為醫材、輔具、香蕉、鳳梨及咖啡，出口市場包括美國（占</w:t>
      </w:r>
      <w:r w:rsidRPr="00942D87">
        <w:t>45.3%</w:t>
      </w:r>
      <w:r w:rsidRPr="00942D87">
        <w:t>）、荷蘭（占</w:t>
      </w:r>
      <w:r w:rsidRPr="00942D87">
        <w:t>6.9%</w:t>
      </w:r>
      <w:r w:rsidRPr="00942D87">
        <w:t>）、瓜地馬拉（占</w:t>
      </w:r>
      <w:r w:rsidRPr="00942D87">
        <w:t>4.8%</w:t>
      </w:r>
      <w:r w:rsidRPr="00942D87">
        <w:t>）、比利時（占</w:t>
      </w:r>
      <w:r w:rsidRPr="00942D87">
        <w:t>4.8%</w:t>
      </w:r>
      <w:r w:rsidRPr="00942D87">
        <w:t>）及</w:t>
      </w:r>
      <w:r w:rsidRPr="00942D87">
        <w:t xml:space="preserve"> </w:t>
      </w:r>
      <w:r w:rsidRPr="00942D87">
        <w:t>巴拿馬（占</w:t>
      </w:r>
      <w:r w:rsidRPr="00942D87">
        <w:t>3.7%</w:t>
      </w:r>
      <w:r w:rsidRPr="00942D87">
        <w:t>）。另哥國主要進口項目包括汽柴油、醫藥製劑、資通訊產品等，進口來源地區則為美國（占</w:t>
      </w:r>
      <w:r w:rsidRPr="00942D87">
        <w:t>44.2%</w:t>
      </w:r>
      <w:r w:rsidRPr="00942D87">
        <w:t>）、中國大陸（占</w:t>
      </w:r>
      <w:r w:rsidRPr="00942D87">
        <w:t>13.2%</w:t>
      </w:r>
      <w:r w:rsidRPr="00942D87">
        <w:t>）、墨西哥（占</w:t>
      </w:r>
      <w:r w:rsidRPr="00942D87">
        <w:t>5.2%</w:t>
      </w:r>
      <w:r w:rsidRPr="00942D87">
        <w:t>）、馬來西亞（占</w:t>
      </w:r>
      <w:r w:rsidRPr="00942D87">
        <w:t>2.8%</w:t>
      </w:r>
      <w:r w:rsidRPr="00942D87">
        <w:t>）及日本（占</w:t>
      </w:r>
      <w:r w:rsidRPr="00942D87">
        <w:t>2.4%</w:t>
      </w:r>
      <w:r w:rsidRPr="00942D87">
        <w:t>）等。</w:t>
      </w:r>
    </w:p>
    <w:p w:rsidR="00236D7C" w:rsidRPr="00942D87" w:rsidRDefault="00236D7C" w:rsidP="00873486">
      <w:pPr>
        <w:pStyle w:val="af2"/>
        <w:ind w:left="1417" w:hanging="472"/>
      </w:pPr>
      <w:r w:rsidRPr="00942D87">
        <w:rPr>
          <w:rStyle w:val="13"/>
        </w:rPr>
        <w:t>４、</w:t>
      </w:r>
      <w:r w:rsidRPr="00942D87">
        <w:t>外人投資逐漸穩定</w:t>
      </w:r>
    </w:p>
    <w:p w:rsidR="00236D7C" w:rsidRPr="00942D87" w:rsidRDefault="00236D7C" w:rsidP="00873486">
      <w:pPr>
        <w:pStyle w:val="af7"/>
        <w:ind w:left="1417" w:firstLine="472"/>
      </w:pPr>
      <w:r w:rsidRPr="00942D87">
        <w:t>依據哥斯大黎加央行統計，截至</w:t>
      </w:r>
      <w:r w:rsidRPr="00942D87">
        <w:t>2022</w:t>
      </w:r>
      <w:r w:rsidRPr="00942D87">
        <w:t>年底，外人投資達</w:t>
      </w:r>
      <w:r w:rsidRPr="00942D87">
        <w:t>30</w:t>
      </w:r>
      <w:r w:rsidRPr="00942D87">
        <w:t>億</w:t>
      </w:r>
      <w:r w:rsidRPr="00942D87">
        <w:t>4,510</w:t>
      </w:r>
      <w:r w:rsidRPr="00942D87">
        <w:t>萬美元，較</w:t>
      </w:r>
      <w:r w:rsidRPr="00942D87">
        <w:t>2021</w:t>
      </w:r>
      <w:r w:rsidRPr="00942D87">
        <w:t>年同期成長，走出疫情陰霾影響，累計有</w:t>
      </w:r>
      <w:r w:rsidRPr="00942D87">
        <w:t>101</w:t>
      </w:r>
      <w:r w:rsidRPr="00942D87">
        <w:t>件投資計畫，共計創造</w:t>
      </w:r>
      <w:r w:rsidRPr="00942D87">
        <w:t>2</w:t>
      </w:r>
      <w:r w:rsidRPr="00942D87">
        <w:t>萬</w:t>
      </w:r>
      <w:r w:rsidRPr="00942D87">
        <w:t>2,000</w:t>
      </w:r>
      <w:r w:rsidRPr="00942D87">
        <w:t>名就業機會表現穩健。主要投資產業包括製造業</w:t>
      </w:r>
      <w:r w:rsidRPr="00942D87">
        <w:t>21</w:t>
      </w:r>
      <w:r w:rsidRPr="00942D87">
        <w:t>億</w:t>
      </w:r>
      <w:r w:rsidRPr="00942D87">
        <w:t>4,580</w:t>
      </w:r>
      <w:r w:rsidRPr="00942D87">
        <w:t>萬美元、不動產業</w:t>
      </w:r>
      <w:r w:rsidRPr="00942D87">
        <w:t>2</w:t>
      </w:r>
      <w:r w:rsidRPr="00942D87">
        <w:t>億</w:t>
      </w:r>
      <w:r w:rsidRPr="00942D87">
        <w:t>2,910</w:t>
      </w:r>
      <w:r w:rsidRPr="00942D87">
        <w:t>萬美元、觀光業</w:t>
      </w:r>
      <w:r w:rsidRPr="00942D87">
        <w:t>2</w:t>
      </w:r>
      <w:r w:rsidRPr="00942D87">
        <w:t>億</w:t>
      </w:r>
      <w:r w:rsidRPr="00942D87">
        <w:t>7,010</w:t>
      </w:r>
      <w:r w:rsidRPr="00942D87">
        <w:t>萬美元、金融保險業</w:t>
      </w:r>
      <w:r w:rsidRPr="00942D87">
        <w:t>2</w:t>
      </w:r>
      <w:r w:rsidRPr="00942D87">
        <w:t>億</w:t>
      </w:r>
      <w:r w:rsidRPr="00942D87">
        <w:t>2,350</w:t>
      </w:r>
      <w:r w:rsidRPr="00942D87">
        <w:t>萬美元及專業服務業</w:t>
      </w:r>
      <w:r w:rsidRPr="00942D87">
        <w:t>1</w:t>
      </w:r>
      <w:r w:rsidRPr="00942D87">
        <w:t>億</w:t>
      </w:r>
      <w:r w:rsidRPr="00942D87">
        <w:t>5,430</w:t>
      </w:r>
      <w:r w:rsidRPr="00942D87">
        <w:t>萬美元等。主要投資來源包括：美國</w:t>
      </w:r>
      <w:r w:rsidRPr="00942D87">
        <w:t>10</w:t>
      </w:r>
      <w:r w:rsidRPr="00942D87">
        <w:t>億</w:t>
      </w:r>
      <w:r w:rsidRPr="00942D87">
        <w:t>4,950</w:t>
      </w:r>
      <w:r w:rsidRPr="00942D87">
        <w:t>萬美元、比利時</w:t>
      </w:r>
      <w:r w:rsidRPr="00942D87">
        <w:t>7,820</w:t>
      </w:r>
      <w:r w:rsidRPr="00942D87">
        <w:t>萬美元、巴拿馬</w:t>
      </w:r>
      <w:r w:rsidRPr="00942D87">
        <w:t>7,650</w:t>
      </w:r>
      <w:r w:rsidRPr="00942D87">
        <w:t>萬美元、西班牙</w:t>
      </w:r>
      <w:r w:rsidRPr="00942D87">
        <w:t>5,680</w:t>
      </w:r>
      <w:r w:rsidRPr="00942D87">
        <w:t>萬美元及巴西</w:t>
      </w:r>
      <w:r w:rsidRPr="00942D87">
        <w:t>4,930</w:t>
      </w:r>
      <w:r w:rsidRPr="00942D87">
        <w:t>萬美元等。</w:t>
      </w:r>
    </w:p>
    <w:p w:rsidR="00236D7C" w:rsidRPr="00942D87" w:rsidRDefault="00236D7C" w:rsidP="00873486">
      <w:pPr>
        <w:pStyle w:val="af2"/>
        <w:ind w:left="1417" w:hanging="472"/>
      </w:pPr>
      <w:r w:rsidRPr="00942D87">
        <w:rPr>
          <w:rStyle w:val="13"/>
          <w:lang w:val="es-SV" w:eastAsia="zh-TW"/>
        </w:rPr>
        <w:t>５</w:t>
      </w:r>
      <w:r w:rsidRPr="00942D87">
        <w:rPr>
          <w:rStyle w:val="13"/>
          <w:lang w:eastAsia="zh-TW"/>
        </w:rPr>
        <w:t>、</w:t>
      </w:r>
      <w:r w:rsidRPr="00942D87">
        <w:rPr>
          <w:lang w:eastAsia="zh-TW"/>
        </w:rPr>
        <w:t>物價保持穩定</w:t>
      </w:r>
    </w:p>
    <w:p w:rsidR="00236D7C" w:rsidRPr="00942D87" w:rsidRDefault="00236D7C" w:rsidP="00873486">
      <w:pPr>
        <w:pStyle w:val="af7"/>
        <w:ind w:left="1417" w:firstLine="472"/>
      </w:pPr>
      <w:r w:rsidRPr="00942D87">
        <w:rPr>
          <w:lang w:eastAsia="zh-TW"/>
        </w:rPr>
        <w:t>依據哥斯大黎加國家統計局（</w:t>
      </w:r>
      <w:r w:rsidRPr="00942D87">
        <w:rPr>
          <w:lang w:eastAsia="zh-TW"/>
        </w:rPr>
        <w:t>INEC</w:t>
      </w:r>
      <w:r w:rsidRPr="00942D87">
        <w:rPr>
          <w:lang w:eastAsia="zh-TW"/>
        </w:rPr>
        <w:t>）統計，</w:t>
      </w:r>
      <w:r w:rsidRPr="00942D87">
        <w:rPr>
          <w:lang w:eastAsia="zh-TW"/>
        </w:rPr>
        <w:t>2022</w:t>
      </w:r>
      <w:r w:rsidRPr="00942D87">
        <w:rPr>
          <w:lang w:eastAsia="zh-TW"/>
        </w:rPr>
        <w:t>年哥國消費者物價指數上漲率為</w:t>
      </w:r>
      <w:r w:rsidRPr="00942D87">
        <w:rPr>
          <w:lang w:eastAsia="zh-TW"/>
        </w:rPr>
        <w:t>7.88%</w:t>
      </w:r>
      <w:r w:rsidRPr="00942D87">
        <w:rPr>
          <w:lang w:eastAsia="zh-TW"/>
        </w:rPr>
        <w:t>，</w:t>
      </w:r>
      <w:r w:rsidRPr="00942D87">
        <w:t>高於</w:t>
      </w:r>
      <w:r w:rsidRPr="00942D87">
        <w:t>2021</w:t>
      </w:r>
      <w:r w:rsidRPr="00942D87">
        <w:t>年之</w:t>
      </w:r>
      <w:r w:rsidRPr="00942D87">
        <w:t>1.07%</w:t>
      </w:r>
      <w:r w:rsidRPr="00942D87">
        <w:t>，亦高於央行政策目標</w:t>
      </w:r>
      <w:r w:rsidRPr="00942D87">
        <w:t>4%-7%</w:t>
      </w:r>
      <w:r w:rsidRPr="00942D87">
        <w:t>區間。在各分項中，以飲食（</w:t>
      </w:r>
      <w:r w:rsidRPr="00942D87">
        <w:t>8.85%</w:t>
      </w:r>
      <w:r w:rsidRPr="00942D87">
        <w:t>）、菸酒（</w:t>
      </w:r>
      <w:r w:rsidRPr="00942D87">
        <w:t>4.76%</w:t>
      </w:r>
      <w:r w:rsidRPr="00942D87">
        <w:t>）、休閒體育文化（</w:t>
      </w:r>
      <w:r w:rsidRPr="00942D87">
        <w:t>5.25%</w:t>
      </w:r>
      <w:r w:rsidRPr="00942D87">
        <w:t>）、醫療衛生（</w:t>
      </w:r>
      <w:r w:rsidRPr="00942D87">
        <w:t>4.95%</w:t>
      </w:r>
      <w:r w:rsidRPr="00942D87">
        <w:t>）漲幅較高，金融服務（</w:t>
      </w:r>
      <w:r w:rsidRPr="00942D87">
        <w:t>-2.10%</w:t>
      </w:r>
      <w:r w:rsidRPr="00942D87">
        <w:t>）、服飾（</w:t>
      </w:r>
      <w:r w:rsidRPr="00942D87">
        <w:t>-1.28%</w:t>
      </w:r>
      <w:r w:rsidRPr="00942D87">
        <w:t>）及教育（</w:t>
      </w:r>
      <w:r w:rsidRPr="00942D87">
        <w:t>-1.58%</w:t>
      </w:r>
      <w:r w:rsidRPr="00942D87">
        <w:t>）則居跌幅最高項目</w:t>
      </w:r>
      <w:r w:rsidRPr="00942D87">
        <w:rPr>
          <w:lang w:eastAsia="zh-TW"/>
        </w:rPr>
        <w:t>。</w:t>
      </w:r>
    </w:p>
    <w:p w:rsidR="00236D7C" w:rsidRPr="00942D87" w:rsidRDefault="00236D7C" w:rsidP="00873486">
      <w:pPr>
        <w:pStyle w:val="af2"/>
        <w:ind w:left="1417" w:hanging="472"/>
      </w:pPr>
      <w:r w:rsidRPr="00942D87">
        <w:t>６、失業率因疫情緩和後經濟復甦，已略有改善</w:t>
      </w:r>
    </w:p>
    <w:p w:rsidR="00236D7C" w:rsidRPr="00942D87" w:rsidRDefault="00236D7C" w:rsidP="00873486">
      <w:pPr>
        <w:pStyle w:val="af7"/>
        <w:ind w:left="1417" w:firstLine="472"/>
      </w:pPr>
      <w:r w:rsidRPr="00942D87">
        <w:rPr>
          <w:lang w:eastAsia="zh-TW"/>
        </w:rPr>
        <w:t>依據哥斯大黎加國家統計局（</w:t>
      </w:r>
      <w:r w:rsidRPr="00942D87">
        <w:rPr>
          <w:lang w:eastAsia="zh-TW"/>
        </w:rPr>
        <w:t>INEC</w:t>
      </w:r>
      <w:r w:rsidRPr="00942D87">
        <w:rPr>
          <w:lang w:eastAsia="zh-TW"/>
        </w:rPr>
        <w:t>）統計顯示，</w:t>
      </w:r>
      <w:r w:rsidRPr="00942D87">
        <w:t>2022</w:t>
      </w:r>
      <w:r w:rsidRPr="00942D87">
        <w:t>年哥國人口約</w:t>
      </w:r>
      <w:r w:rsidRPr="00942D87">
        <w:t>513</w:t>
      </w:r>
      <w:r w:rsidRPr="00942D87">
        <w:t>萬人，失業人口為</w:t>
      </w:r>
      <w:r w:rsidRPr="00942D87">
        <w:t>75</w:t>
      </w:r>
      <w:r w:rsidRPr="00942D87">
        <w:t>萬人，失業率減緩至</w:t>
      </w:r>
      <w:r w:rsidRPr="00942D87">
        <w:t>11.7%</w:t>
      </w:r>
      <w:r w:rsidRPr="00942D87">
        <w:t>，較</w:t>
      </w:r>
      <w:r w:rsidRPr="00942D87">
        <w:t>2021</w:t>
      </w:r>
      <w:r w:rsidRPr="00942D87">
        <w:t>年之</w:t>
      </w:r>
      <w:r w:rsidRPr="00942D87">
        <w:t>13.7%</w:t>
      </w:r>
      <w:r w:rsidRPr="00942D87">
        <w:t>減少</w:t>
      </w:r>
      <w:r w:rsidRPr="00942D87">
        <w:t>2%</w:t>
      </w:r>
      <w:r w:rsidRPr="00942D87">
        <w:t>，直接反應</w:t>
      </w:r>
      <w:proofErr w:type="gramStart"/>
      <w:r w:rsidRPr="00942D87">
        <w:t>疫情後</w:t>
      </w:r>
      <w:proofErr w:type="gramEnd"/>
      <w:r w:rsidRPr="00942D87">
        <w:t>哥國百業復甦，非正式僱用就業占整體就業人數達</w:t>
      </w:r>
      <w:r w:rsidRPr="00942D87">
        <w:t>43%</w:t>
      </w:r>
      <w:r w:rsidRPr="00942D87">
        <w:t>。</w:t>
      </w:r>
    </w:p>
    <w:p w:rsidR="00236D7C" w:rsidRPr="00942D87" w:rsidRDefault="00236D7C" w:rsidP="00873486">
      <w:pPr>
        <w:pStyle w:val="af7"/>
        <w:ind w:left="1417" w:firstLine="472"/>
      </w:pPr>
      <w:r w:rsidRPr="00942D87">
        <w:t>在各行業僱用勞工人數中，以商業僱用</w:t>
      </w:r>
      <w:r w:rsidRPr="00942D87">
        <w:t>33</w:t>
      </w:r>
      <w:r w:rsidRPr="00942D87">
        <w:t>萬人最多（年成長</w:t>
      </w:r>
      <w:r w:rsidRPr="00942D87">
        <w:t>6.4%</w:t>
      </w:r>
      <w:r w:rsidRPr="00942D87">
        <w:t>），其次為農牧漁業</w:t>
      </w:r>
      <w:r w:rsidRPr="00942D87">
        <w:t>25.9</w:t>
      </w:r>
      <w:r w:rsidRPr="00942D87">
        <w:t>萬人（成長</w:t>
      </w:r>
      <w:r w:rsidRPr="00942D87">
        <w:t>4.4%</w:t>
      </w:r>
      <w:r w:rsidRPr="00942D87">
        <w:t>）、製造業</w:t>
      </w:r>
      <w:r w:rsidRPr="00942D87">
        <w:t>20.5</w:t>
      </w:r>
      <w:r w:rsidRPr="00942D87">
        <w:t>萬人（成長</w:t>
      </w:r>
      <w:r w:rsidRPr="00942D87">
        <w:t>3.5%</w:t>
      </w:r>
      <w:r w:rsidRPr="00942D87">
        <w:t>）、教育服務業</w:t>
      </w:r>
      <w:r w:rsidRPr="00942D87">
        <w:t>15.3</w:t>
      </w:r>
      <w:r w:rsidRPr="00942D87">
        <w:t>萬人（成長</w:t>
      </w:r>
      <w:r w:rsidRPr="00942D87">
        <w:t>6.9%</w:t>
      </w:r>
      <w:r w:rsidRPr="00942D87">
        <w:t>），公共服務業僱用</w:t>
      </w:r>
      <w:r w:rsidRPr="00942D87">
        <w:t>12.1</w:t>
      </w:r>
      <w:r w:rsidRPr="00942D87">
        <w:t>萬人</w:t>
      </w:r>
      <w:r w:rsidRPr="00942D87">
        <w:rPr>
          <w:lang w:eastAsia="zh-TW"/>
        </w:rPr>
        <w:t>（</w:t>
      </w:r>
      <w:r w:rsidRPr="00942D87">
        <w:t>成長</w:t>
      </w:r>
      <w:r w:rsidRPr="00942D87">
        <w:t>2.5%</w:t>
      </w:r>
      <w:r w:rsidRPr="00942D87">
        <w:rPr>
          <w:lang w:eastAsia="zh-TW"/>
        </w:rPr>
        <w:t>）</w:t>
      </w:r>
      <w:r w:rsidRPr="00942D87">
        <w:t>。</w:t>
      </w:r>
    </w:p>
    <w:p w:rsidR="00236D7C" w:rsidRPr="00942D87" w:rsidRDefault="00236D7C" w:rsidP="00873486">
      <w:pPr>
        <w:pStyle w:val="af2"/>
        <w:ind w:left="1417" w:hanging="472"/>
      </w:pPr>
      <w:r w:rsidRPr="00942D87">
        <w:rPr>
          <w:rFonts w:ascii="華康細圓體" w:hAnsi="華康細圓體"/>
          <w:lang w:eastAsia="zh-TW"/>
        </w:rPr>
        <w:t>７、</w:t>
      </w:r>
      <w:r w:rsidRPr="00942D87">
        <w:rPr>
          <w:lang w:eastAsia="zh-TW"/>
        </w:rPr>
        <w:t>政府財政赤字嚴重</w:t>
      </w:r>
    </w:p>
    <w:p w:rsidR="00236D7C" w:rsidRPr="00942D87" w:rsidRDefault="00236D7C" w:rsidP="00873486">
      <w:pPr>
        <w:pStyle w:val="af7"/>
        <w:ind w:left="1417" w:firstLine="472"/>
      </w:pPr>
      <w:r w:rsidRPr="00942D87">
        <w:rPr>
          <w:lang w:eastAsia="zh-TW"/>
        </w:rPr>
        <w:t>依據哥斯大黎加央行及財政部資料，</w:t>
      </w:r>
      <w:r w:rsidRPr="00942D87">
        <w:t>哥國中央政府</w:t>
      </w:r>
      <w:r w:rsidRPr="00942D87">
        <w:t>2022</w:t>
      </w:r>
      <w:r w:rsidRPr="00942D87">
        <w:t>年財政預算為</w:t>
      </w:r>
      <w:r w:rsidRPr="00942D87">
        <w:t>11</w:t>
      </w:r>
      <w:r w:rsidRPr="00942D87">
        <w:t>兆</w:t>
      </w:r>
      <w:r w:rsidRPr="00942D87">
        <w:t>5,</w:t>
      </w:r>
      <w:proofErr w:type="gramStart"/>
      <w:r w:rsidRPr="00942D87">
        <w:t>061</w:t>
      </w:r>
      <w:r w:rsidRPr="00942D87">
        <w:t>億哥幣</w:t>
      </w:r>
      <w:proofErr w:type="gramEnd"/>
      <w:r w:rsidRPr="00942D87">
        <w:t>，約占</w:t>
      </w:r>
      <w:r w:rsidRPr="00942D87">
        <w:t>GDP28.5%</w:t>
      </w:r>
      <w:r w:rsidRPr="00942D87">
        <w:t>，其中收入</w:t>
      </w:r>
      <w:r w:rsidRPr="00942D87">
        <w:t>6</w:t>
      </w:r>
      <w:r w:rsidRPr="00942D87">
        <w:t>兆</w:t>
      </w:r>
      <w:r w:rsidRPr="00942D87">
        <w:t>705</w:t>
      </w:r>
      <w:r w:rsidRPr="00942D87">
        <w:t>億</w:t>
      </w:r>
      <w:proofErr w:type="gramStart"/>
      <w:r w:rsidRPr="00942D87">
        <w:t>哥幣支</w:t>
      </w:r>
      <w:proofErr w:type="gramEnd"/>
      <w:r w:rsidRPr="00942D87">
        <w:t>，其中發行債務高達</w:t>
      </w:r>
      <w:r w:rsidRPr="00942D87">
        <w:t>5</w:t>
      </w:r>
      <w:r w:rsidRPr="00942D87">
        <w:t>兆</w:t>
      </w:r>
      <w:r w:rsidRPr="00942D87">
        <w:t>4,287</w:t>
      </w:r>
      <w:r w:rsidRPr="00942D87">
        <w:t>億</w:t>
      </w:r>
      <w:proofErr w:type="gramStart"/>
      <w:r w:rsidRPr="00942D87">
        <w:t>哥幣占</w:t>
      </w:r>
      <w:proofErr w:type="gramEnd"/>
      <w:r w:rsidRPr="00942D87">
        <w:t>總預算</w:t>
      </w:r>
      <w:r w:rsidRPr="00942D87">
        <w:t>47.2%</w:t>
      </w:r>
      <w:r w:rsidRPr="00942D87">
        <w:t>，相當</w:t>
      </w:r>
      <w:r w:rsidRPr="00942D87">
        <w:t>GDP</w:t>
      </w:r>
      <w:r w:rsidRPr="00942D87">
        <w:t>之</w:t>
      </w:r>
      <w:r w:rsidRPr="00942D87">
        <w:t>13.44%</w:t>
      </w:r>
      <w:r w:rsidRPr="00942D87">
        <w:t>，較</w:t>
      </w:r>
      <w:r w:rsidRPr="00942D87">
        <w:t>2021</w:t>
      </w:r>
      <w:r w:rsidRPr="00942D87">
        <w:t>年之</w:t>
      </w:r>
      <w:r w:rsidRPr="00942D87">
        <w:t>8.96%</w:t>
      </w:r>
      <w:r w:rsidRPr="00942D87">
        <w:t>惡化加劇。</w:t>
      </w:r>
      <w:r w:rsidRPr="00942D87">
        <w:t>2022</w:t>
      </w:r>
      <w:r w:rsidRPr="00942D87">
        <w:t>年哥國整體公共債務（含政府及央行，對內及對外債務）已累積達</w:t>
      </w:r>
      <w:r w:rsidRPr="00942D87">
        <w:t>GDP</w:t>
      </w:r>
      <w:r w:rsidRPr="00942D87">
        <w:t>之</w:t>
      </w:r>
      <w:r w:rsidRPr="00942D87">
        <w:t>63.8%</w:t>
      </w:r>
      <w:r w:rsidRPr="00942D87">
        <w:t>，續較</w:t>
      </w:r>
      <w:r w:rsidRPr="00942D87">
        <w:t>2021</w:t>
      </w:r>
      <w:r w:rsidRPr="00942D87">
        <w:t>年之</w:t>
      </w:r>
      <w:r w:rsidRPr="00942D87">
        <w:t>68%</w:t>
      </w:r>
      <w:r w:rsidRPr="00942D87">
        <w:t>持續有部分改善，儘管哥政府業與</w:t>
      </w:r>
      <w:r w:rsidRPr="00942D87">
        <w:t>IMF</w:t>
      </w:r>
      <w:r w:rsidRPr="00942D87">
        <w:t>簽署融資協定，然而哥國鉅額赤字及龐大債務，已成為哥國</w:t>
      </w:r>
      <w:r w:rsidRPr="00942D87">
        <w:t>2023</w:t>
      </w:r>
      <w:r w:rsidRPr="00942D87">
        <w:t>年經濟持續成長不可避免的負擔及隱憂</w:t>
      </w:r>
      <w:r w:rsidRPr="00942D87">
        <w:rPr>
          <w:lang w:eastAsia="zh-TW"/>
        </w:rPr>
        <w:t>。</w:t>
      </w:r>
    </w:p>
    <w:p w:rsidR="00236D7C" w:rsidRPr="00942D87" w:rsidRDefault="00236D7C" w:rsidP="00873486">
      <w:pPr>
        <w:pStyle w:val="af2"/>
        <w:ind w:left="1417" w:hanging="472"/>
      </w:pPr>
      <w:r w:rsidRPr="00942D87">
        <w:rPr>
          <w:rFonts w:ascii="華康細圓體" w:hAnsi="華康細圓體"/>
          <w:lang w:eastAsia="zh-TW"/>
        </w:rPr>
        <w:t>８、</w:t>
      </w:r>
      <w:proofErr w:type="gramStart"/>
      <w:r w:rsidRPr="00942D87">
        <w:rPr>
          <w:lang w:eastAsia="zh-TW"/>
        </w:rPr>
        <w:t>哥幣匯率</w:t>
      </w:r>
      <w:proofErr w:type="gramEnd"/>
      <w:r w:rsidRPr="00942D87">
        <w:t>上下變動劇烈影響企業長期競爭力</w:t>
      </w:r>
    </w:p>
    <w:p w:rsidR="00236D7C" w:rsidRPr="00942D87" w:rsidRDefault="00236D7C" w:rsidP="00873486">
      <w:pPr>
        <w:pStyle w:val="af7"/>
        <w:ind w:left="1417" w:firstLine="472"/>
      </w:pPr>
      <w:r w:rsidRPr="00942D87">
        <w:t>依據哥國央行匯率統計，自</w:t>
      </w:r>
      <w:r w:rsidRPr="00942D87">
        <w:t>2022</w:t>
      </w:r>
      <w:r w:rsidRPr="00942D87">
        <w:t>年</w:t>
      </w:r>
      <w:r w:rsidRPr="00942D87">
        <w:t>1</w:t>
      </w:r>
      <w:r w:rsidRPr="00942D87">
        <w:t>月</w:t>
      </w:r>
      <w:r w:rsidRPr="00942D87">
        <w:t>1</w:t>
      </w:r>
      <w:r w:rsidRPr="00942D87">
        <w:t>日美元兌哥幣匯為</w:t>
      </w:r>
      <w:r w:rsidRPr="00942D87">
        <w:t>629.794</w:t>
      </w:r>
      <w:r w:rsidRPr="00942D87">
        <w:t>科朗，</w:t>
      </w:r>
      <w:r w:rsidRPr="00942D87">
        <w:t>2023</w:t>
      </w:r>
      <w:r w:rsidRPr="00942D87">
        <w:t>年</w:t>
      </w:r>
      <w:r w:rsidRPr="00942D87">
        <w:t>4</w:t>
      </w:r>
      <w:r w:rsidRPr="00942D87">
        <w:t>月</w:t>
      </w:r>
      <w:r w:rsidRPr="00942D87">
        <w:t>7</w:t>
      </w:r>
      <w:r w:rsidRPr="00942D87">
        <w:t>日</w:t>
      </w:r>
      <w:r w:rsidRPr="00942D87">
        <w:t>1</w:t>
      </w:r>
      <w:r w:rsidRPr="00942D87">
        <w:t>美元兌哥幣匯為</w:t>
      </w:r>
      <w:r w:rsidRPr="00942D87">
        <w:t>525.266</w:t>
      </w:r>
      <w:r w:rsidRPr="00942D87">
        <w:t>科朗大幅升值</w:t>
      </w:r>
      <w:r w:rsidRPr="00942D87">
        <w:t>19.90%</w:t>
      </w:r>
      <w:r w:rsidRPr="00942D87">
        <w:t>。哥國工業商會（</w:t>
      </w:r>
      <w:r w:rsidRPr="00942D87">
        <w:t>La Cámara de Industrias de Costa Rica,</w:t>
      </w:r>
      <w:r w:rsidR="00D84CD9" w:rsidRPr="00942D87">
        <w:rPr>
          <w:rFonts w:hint="eastAsia"/>
        </w:rPr>
        <w:t xml:space="preserve"> </w:t>
      </w:r>
      <w:r w:rsidRPr="00942D87">
        <w:t>CICR</w:t>
      </w:r>
      <w:r w:rsidRPr="00942D87">
        <w:t>）表示，匯率升值導致成本快速攀升，</w:t>
      </w:r>
      <w:r w:rsidRPr="00942D87">
        <w:t>2023</w:t>
      </w:r>
      <w:r w:rsidRPr="00942D87">
        <w:t>年</w:t>
      </w:r>
      <w:r w:rsidRPr="00942D87">
        <w:t>1</w:t>
      </w:r>
      <w:r w:rsidRPr="00942D87">
        <w:t>月針對企業做問卷調查顯示，有</w:t>
      </w:r>
      <w:r w:rsidRPr="00942D87">
        <w:t>60%</w:t>
      </w:r>
      <w:r w:rsidRPr="00942D87">
        <w:t>企業在短期內有裁員計畫，</w:t>
      </w:r>
      <w:r w:rsidRPr="00942D87">
        <w:t>18%</w:t>
      </w:r>
      <w:r w:rsidRPr="00942D87">
        <w:t>已表示將裁員已維持公司之營運，</w:t>
      </w:r>
      <w:r w:rsidRPr="00942D87">
        <w:t>86%</w:t>
      </w:r>
      <w:r w:rsidRPr="00942D87">
        <w:t>表示將衝擊企業財務影響公司現金流，</w:t>
      </w:r>
      <w:r w:rsidRPr="00942D87">
        <w:rPr>
          <w:rStyle w:val="aff0"/>
          <w:b w:val="0"/>
          <w:bCs w:val="0"/>
        </w:rPr>
        <w:t>57%</w:t>
      </w:r>
      <w:r w:rsidRPr="00942D87">
        <w:rPr>
          <w:rStyle w:val="aff0"/>
          <w:b w:val="0"/>
          <w:bCs w:val="0"/>
        </w:rPr>
        <w:t>受訪公司表示，由於不確定性，暫停擴廠計畫和新投資，一般</w:t>
      </w:r>
      <w:r w:rsidRPr="00942D87">
        <w:t>工業上升至</w:t>
      </w:r>
      <w:r w:rsidRPr="00942D87">
        <w:t>67%</w:t>
      </w:r>
      <w:r w:rsidRPr="00942D87">
        <w:t>，在自由區公司比率更高達</w:t>
      </w:r>
      <w:r w:rsidRPr="00942D87">
        <w:t>77%</w:t>
      </w:r>
      <w:r w:rsidRPr="00942D87">
        <w:t>暫停擴張計畫，顯示哥政府與</w:t>
      </w:r>
      <w:r w:rsidRPr="00942D87">
        <w:t>IMF</w:t>
      </w:r>
      <w:r w:rsidRPr="00942D87">
        <w:t>於</w:t>
      </w:r>
      <w:r w:rsidRPr="00942D87">
        <w:t>2022</w:t>
      </w:r>
      <w:r w:rsidRPr="00942D87">
        <w:t>年</w:t>
      </w:r>
      <w:r w:rsidRPr="00942D87">
        <w:t>11</w:t>
      </w:r>
      <w:r w:rsidRPr="00942D87">
        <w:t>月簽署之融資協定，已在國際市場為哥國貨幣重挽信心，惟哥國政府仍需監控匯率變動，避免衝擊就業機會成長及影響內需型之觀光業之穩定發展。</w:t>
      </w:r>
    </w:p>
    <w:p w:rsidR="00236D7C" w:rsidRPr="00942D87" w:rsidRDefault="00236D7C" w:rsidP="00236D7C">
      <w:pPr>
        <w:pStyle w:val="a6"/>
        <w:ind w:left="945" w:hanging="709"/>
      </w:pPr>
      <w:r w:rsidRPr="00942D87">
        <w:rPr>
          <w:lang w:val="es-SV"/>
        </w:rPr>
        <w:t>（</w:t>
      </w:r>
      <w:r w:rsidRPr="00942D87">
        <w:t>二</w:t>
      </w:r>
      <w:r w:rsidRPr="00942D87">
        <w:rPr>
          <w:lang w:val="es-SV"/>
        </w:rPr>
        <w:t>）</w:t>
      </w:r>
      <w:r w:rsidRPr="00942D87">
        <w:t>重要經濟措施</w:t>
      </w:r>
    </w:p>
    <w:p w:rsidR="00236D7C" w:rsidRPr="00942D87" w:rsidRDefault="00236D7C" w:rsidP="00153019">
      <w:pPr>
        <w:pStyle w:val="af2"/>
        <w:ind w:left="1417" w:hanging="472"/>
      </w:pPr>
      <w:r w:rsidRPr="00942D87">
        <w:t>１、哥國</w:t>
      </w:r>
      <w:r w:rsidRPr="00942D87">
        <w:t>2023-2026</w:t>
      </w:r>
      <w:r w:rsidRPr="00942D87">
        <w:t>年國家發展和公共投資計劃及作法</w:t>
      </w:r>
    </w:p>
    <w:p w:rsidR="00236D7C" w:rsidRPr="00942D87" w:rsidRDefault="00236D7C" w:rsidP="00873486">
      <w:pPr>
        <w:pStyle w:val="af7"/>
        <w:ind w:left="1417" w:firstLine="472"/>
      </w:pPr>
      <w:r w:rsidRPr="00942D87">
        <w:t>哥斯大黎加社會民主進步黨前財政部長查維斯總統（</w:t>
      </w:r>
      <w:r w:rsidRPr="00942D87">
        <w:t>Rodrigo Chaves Roble</w:t>
      </w:r>
      <w:r w:rsidRPr="00942D87">
        <w:t>）政府於</w:t>
      </w:r>
      <w:r w:rsidRPr="00942D87">
        <w:t>2022</w:t>
      </w:r>
      <w:r w:rsidRPr="00942D87">
        <w:t>年</w:t>
      </w:r>
      <w:r w:rsidRPr="00942D87">
        <w:t>12</w:t>
      </w:r>
      <w:r w:rsidRPr="00942D87">
        <w:t>月</w:t>
      </w:r>
      <w:r w:rsidRPr="00942D87">
        <w:t>6</w:t>
      </w:r>
      <w:r w:rsidRPr="00942D87">
        <w:t>日公布</w:t>
      </w:r>
      <w:r w:rsidRPr="00942D87">
        <w:t>2023-2026</w:t>
      </w:r>
      <w:r w:rsidRPr="00942D87">
        <w:t>年國家發展和公共投資計劃，由</w:t>
      </w:r>
      <w:r w:rsidRPr="00942D87">
        <w:t>7</w:t>
      </w:r>
      <w:r w:rsidRPr="00942D87">
        <w:t>個國家目標、</w:t>
      </w:r>
      <w:r w:rsidRPr="00942D87">
        <w:t>48</w:t>
      </w:r>
      <w:r w:rsidRPr="00942D87">
        <w:t>個部門目標和</w:t>
      </w:r>
      <w:r w:rsidRPr="00942D87">
        <w:t>239</w:t>
      </w:r>
      <w:r w:rsidRPr="00942D87">
        <w:t>個別個行動計畫共同組成。該計劃基於兩個橫向重點支柱：積極廉政戰略與正面打擊公共組織腐敗為出發點，採用國際經合組織和開放國家最佳標準和建議作為對透明度承諾與獲取公共政策信息。</w:t>
      </w:r>
    </w:p>
    <w:p w:rsidR="00236D7C" w:rsidRPr="00942D87" w:rsidRDefault="00236D7C" w:rsidP="00873486">
      <w:pPr>
        <w:pStyle w:val="af7"/>
        <w:ind w:left="1417" w:firstLine="472"/>
      </w:pPr>
      <w:r w:rsidRPr="00942D87">
        <w:rPr>
          <w:rFonts w:ascii="Arial" w:hAnsi="Arial" w:cs="Arial"/>
          <w:shd w:val="clear" w:color="auto" w:fill="FFFFFF"/>
        </w:rPr>
        <w:t>哥國國家發展和公共投資計劃之目標側重於經濟成長、公共債務</w:t>
      </w:r>
      <w:r w:rsidRPr="00942D87">
        <w:rPr>
          <w:rFonts w:cs="Arial"/>
          <w:shd w:val="clear" w:color="auto" w:fill="FFFFFF"/>
        </w:rPr>
        <w:t>控制、降低失業、減少貧困線貧困、社會公平正義、公民安全和脫碳等領域</w:t>
      </w:r>
      <w:r w:rsidRPr="00942D87">
        <w:t>。在環保及再生能源發展方面，將針對哥國煉油進口商（</w:t>
      </w:r>
      <w:r w:rsidRPr="00942D87">
        <w:t>la Refinadora Costarricense de Petróleo,</w:t>
      </w:r>
      <w:r w:rsidR="00D84CD9" w:rsidRPr="00942D87">
        <w:rPr>
          <w:rFonts w:hint="eastAsia"/>
        </w:rPr>
        <w:t xml:space="preserve"> </w:t>
      </w:r>
      <w:r w:rsidRPr="00942D87">
        <w:t>RECOPE</w:t>
      </w:r>
      <w:r w:rsidRPr="00942D87">
        <w:t>）在其營收中課徵</w:t>
      </w:r>
      <w:r w:rsidRPr="00942D87">
        <w:t>3.5%</w:t>
      </w:r>
      <w:r w:rsidRPr="00942D87">
        <w:t>環保稅，以協助推動環保及再生能源發展補貼計畫。哥國環保暨能源部計畫將未來開採銅礦建議將使用廢水回收再利用，以減對對環境衝擊，將運用上述經費執行。此外於造林、飲水、農牧、及國土保育均可適用，以對抗環境變遷。</w:t>
      </w:r>
    </w:p>
    <w:p w:rsidR="00236D7C" w:rsidRPr="00942D87" w:rsidRDefault="00236D7C" w:rsidP="00873486">
      <w:pPr>
        <w:pStyle w:val="af7"/>
        <w:ind w:left="1417" w:firstLine="472"/>
      </w:pPr>
      <w:r w:rsidRPr="00942D87">
        <w:rPr>
          <w:rFonts w:cs="Arial"/>
          <w:shd w:val="clear" w:color="auto" w:fill="FFFFFF"/>
        </w:rPr>
        <w:t>發展科技創新及通訊業</w:t>
      </w:r>
      <w:r w:rsidRPr="00942D87">
        <w:t>，提升產業附加價值及有利於國家經濟發展，主要做法包括增加產業國際競爭力、強化資通訊</w:t>
      </w:r>
      <w:r w:rsidRPr="00942D87">
        <w:t>4G</w:t>
      </w:r>
      <w:r w:rsidRPr="00942D87">
        <w:t>行動及固網網路連接性，降低數位落差及強化資訊數位安全，以利產業長期穩定發展。</w:t>
      </w:r>
    </w:p>
    <w:p w:rsidR="00236D7C" w:rsidRPr="00942D87" w:rsidRDefault="00236D7C" w:rsidP="00873486">
      <w:pPr>
        <w:pStyle w:val="af2"/>
        <w:ind w:left="1417" w:hanging="472"/>
      </w:pPr>
      <w:r w:rsidRPr="00942D87">
        <w:rPr>
          <w:rFonts w:ascii="華康細圓體" w:hAnsi="華康細圓體"/>
          <w:lang w:eastAsia="zh-TW"/>
        </w:rPr>
        <w:t>２、</w:t>
      </w:r>
      <w:r w:rsidRPr="00942D87">
        <w:rPr>
          <w:lang w:eastAsia="zh-TW"/>
        </w:rPr>
        <w:t>積極爭取國際融資</w:t>
      </w:r>
    </w:p>
    <w:p w:rsidR="00236D7C" w:rsidRPr="00942D87" w:rsidRDefault="00236D7C" w:rsidP="00873486">
      <w:pPr>
        <w:pStyle w:val="af7"/>
        <w:ind w:left="1417" w:firstLine="472"/>
      </w:pPr>
      <w:r w:rsidRPr="00942D87">
        <w:t>受到疫情影響，哥國政府</w:t>
      </w:r>
      <w:r w:rsidRPr="00942D87">
        <w:t>2021</w:t>
      </w:r>
      <w:r w:rsidRPr="00942D87">
        <w:t>年財政收入大幅下滑，在撙節公共支出幅度有限情況下，哥國政府債務迅速攀升惡化，截至</w:t>
      </w:r>
      <w:r w:rsidRPr="00942D87">
        <w:t>2022</w:t>
      </w:r>
      <w:r w:rsidRPr="00942D87">
        <w:t>年底國債</w:t>
      </w:r>
      <w:r w:rsidRPr="00942D87">
        <w:t>414.13</w:t>
      </w:r>
      <w:r w:rsidRPr="00942D87">
        <w:t>億美元占</w:t>
      </w:r>
      <w:r w:rsidRPr="00942D87">
        <w:t>GDP</w:t>
      </w:r>
      <w:r w:rsidRPr="00942D87">
        <w:t>比例</w:t>
      </w:r>
      <w:r w:rsidRPr="00942D87">
        <w:t>58.7%</w:t>
      </w:r>
      <w:r w:rsidRPr="00942D87">
        <w:t>。由於哥國債信評等不高，哥政府為挹注振興經濟經費，並節省利息費用，爰積極洽取國際融資。依據哥國中央銀行資料，</w:t>
      </w:r>
      <w:r w:rsidRPr="00942D87">
        <w:t>2022</w:t>
      </w:r>
      <w:r w:rsidRPr="00942D87">
        <w:t>年哥國政府共舉債</w:t>
      </w:r>
      <w:r w:rsidRPr="00942D87">
        <w:rPr>
          <w:rStyle w:val="aff0"/>
          <w:b w:val="0"/>
          <w:bCs w:val="0"/>
        </w:rPr>
        <w:t>11.3</w:t>
      </w:r>
      <w:r w:rsidRPr="00942D87">
        <w:rPr>
          <w:rStyle w:val="aff0"/>
          <w:b w:val="0"/>
          <w:bCs w:val="0"/>
        </w:rPr>
        <w:t>億美元（占</w:t>
      </w:r>
      <w:r w:rsidRPr="00942D87">
        <w:rPr>
          <w:rStyle w:val="aff0"/>
          <w:b w:val="0"/>
          <w:bCs w:val="0"/>
        </w:rPr>
        <w:t>GDP</w:t>
      </w:r>
      <w:r w:rsidRPr="00942D87">
        <w:rPr>
          <w:rStyle w:val="aff0"/>
          <w:b w:val="0"/>
          <w:bCs w:val="0"/>
        </w:rPr>
        <w:t>的</w:t>
      </w:r>
      <w:r w:rsidRPr="00942D87">
        <w:rPr>
          <w:rStyle w:val="aff0"/>
          <w:b w:val="0"/>
          <w:bCs w:val="0"/>
        </w:rPr>
        <w:t>1.7%</w:t>
      </w:r>
      <w:r w:rsidRPr="00942D87">
        <w:rPr>
          <w:rStyle w:val="aff0"/>
          <w:b w:val="0"/>
          <w:bCs w:val="0"/>
        </w:rPr>
        <w:t>），</w:t>
      </w:r>
      <w:r w:rsidRPr="00942D87">
        <w:t>國際復興開發銀行（</w:t>
      </w:r>
      <w:r w:rsidRPr="00942D87">
        <w:t>BIRF</w:t>
      </w:r>
      <w:r w:rsidRPr="00942D87">
        <w:t>）給予</w:t>
      </w:r>
      <w:r w:rsidRPr="00942D87">
        <w:t>3</w:t>
      </w:r>
      <w:r w:rsidRPr="00942D87">
        <w:t>億美元貸款、法國開發署（</w:t>
      </w:r>
      <w:r w:rsidRPr="00942D87">
        <w:t>AFD</w:t>
      </w:r>
      <w:r w:rsidRPr="00942D87">
        <w:t>）授予</w:t>
      </w:r>
      <w:r w:rsidRPr="00942D87">
        <w:t>2.84</w:t>
      </w:r>
      <w:r w:rsidRPr="00942D87">
        <w:t>億美元，美洲開發銀行（</w:t>
      </w:r>
      <w:r w:rsidRPr="00942D87">
        <w:t>IDB</w:t>
      </w:r>
      <w:r w:rsidRPr="00942D87">
        <w:t>）</w:t>
      </w:r>
      <w:r w:rsidRPr="00942D87">
        <w:t>2</w:t>
      </w:r>
      <w:r w:rsidRPr="00942D87">
        <w:t>億美元、拉丁美洲開發銀行（</w:t>
      </w:r>
      <w:r w:rsidRPr="00942D87">
        <w:t>CAF</w:t>
      </w:r>
      <w:r w:rsidRPr="00942D87">
        <w:t>）</w:t>
      </w:r>
      <w:r w:rsidRPr="00942D87">
        <w:t>5,000</w:t>
      </w:r>
      <w:r w:rsidRPr="00942D87">
        <w:t>萬美元，國際貨幣基金組織（</w:t>
      </w:r>
      <w:r w:rsidRPr="00942D87">
        <w:t>IMF</w:t>
      </w:r>
      <w:r w:rsidRPr="00942D87">
        <w:t>）</w:t>
      </w:r>
      <w:r w:rsidRPr="00942D87">
        <w:t>2.96</w:t>
      </w:r>
      <w:r w:rsidRPr="00942D87">
        <w:t>億美元。</w:t>
      </w:r>
    </w:p>
    <w:p w:rsidR="00236D7C" w:rsidRPr="00942D87" w:rsidRDefault="00236D7C" w:rsidP="00873486">
      <w:pPr>
        <w:pStyle w:val="af7"/>
        <w:ind w:left="1417" w:firstLine="472"/>
      </w:pPr>
      <w:r w:rsidRPr="00942D87">
        <w:t>在眾多貸款來源中，</w:t>
      </w:r>
      <w:r w:rsidRPr="00942D87">
        <w:t>IMF</w:t>
      </w:r>
      <w:r w:rsidRPr="00942D87">
        <w:t>於</w:t>
      </w:r>
      <w:r w:rsidRPr="00942D87">
        <w:t>2023</w:t>
      </w:r>
      <w:r w:rsidRPr="00942D87">
        <w:t>年</w:t>
      </w:r>
      <w:r w:rsidRPr="00942D87">
        <w:t>4</w:t>
      </w:r>
      <w:r w:rsidRPr="00942D87">
        <w:t>月</w:t>
      </w:r>
      <w:r w:rsidRPr="00942D87">
        <w:t>27</w:t>
      </w:r>
      <w:r w:rsidRPr="00942D87">
        <w:t>日宣布，由於哥國在</w:t>
      </w:r>
      <w:r w:rsidRPr="00942D87">
        <w:t>2023</w:t>
      </w:r>
      <w:r w:rsidRPr="00942D87">
        <w:t>年第</w:t>
      </w:r>
      <w:r w:rsidRPr="00942D87">
        <w:t>1</w:t>
      </w:r>
      <w:r w:rsidRPr="00942D87">
        <w:t>季經濟表現優異，政府基本盈餘達</w:t>
      </w:r>
      <w:r w:rsidRPr="00942D87">
        <w:t>1%</w:t>
      </w:r>
      <w:r w:rsidRPr="00942D87">
        <w:t>，高於</w:t>
      </w:r>
      <w:r w:rsidRPr="00942D87">
        <w:t>IMF</w:t>
      </w:r>
      <w:r w:rsidRPr="00942D87">
        <w:t>約定之</w:t>
      </w:r>
      <w:r w:rsidRPr="00942D87">
        <w:t>0.32%</w:t>
      </w:r>
      <w:r w:rsidRPr="00942D87">
        <w:t>目標，</w:t>
      </w:r>
      <w:r w:rsidRPr="00942D87">
        <w:t>2022</w:t>
      </w:r>
      <w:r w:rsidRPr="00942D87">
        <w:t>年國債占</w:t>
      </w:r>
      <w:r w:rsidRPr="00942D87">
        <w:t>GDP</w:t>
      </w:r>
      <w:r w:rsidRPr="00942D87">
        <w:t>比例</w:t>
      </w:r>
      <w:r w:rsidRPr="00942D87">
        <w:t>58.7%</w:t>
      </w:r>
      <w:r w:rsidRPr="00942D87">
        <w:t>，一直在推進一項全面的經濟改革計劃，旨在提高稅收制度的效率和公平性，並加強社會保護，故再增撥</w:t>
      </w:r>
      <w:r w:rsidRPr="00942D87">
        <w:t>5.27</w:t>
      </w:r>
      <w:r w:rsidRPr="00942D87">
        <w:t>億美元之貸款。</w:t>
      </w:r>
    </w:p>
    <w:p w:rsidR="00236D7C" w:rsidRPr="00942D87" w:rsidRDefault="00236D7C" w:rsidP="00873486">
      <w:pPr>
        <w:pStyle w:val="af2"/>
        <w:ind w:left="1417" w:hanging="472"/>
      </w:pPr>
      <w:r w:rsidRPr="00942D87">
        <w:rPr>
          <w:rFonts w:ascii="華康細圓體" w:hAnsi="華康細圓體"/>
          <w:lang w:eastAsia="zh-TW"/>
        </w:rPr>
        <w:t>３、</w:t>
      </w:r>
      <w:r w:rsidRPr="00942D87">
        <w:rPr>
          <w:lang w:eastAsia="zh-TW"/>
        </w:rPr>
        <w:t>通過財政改革方案</w:t>
      </w:r>
    </w:p>
    <w:p w:rsidR="00236D7C" w:rsidRPr="00942D87" w:rsidRDefault="00236D7C" w:rsidP="00873486">
      <w:pPr>
        <w:pStyle w:val="af7"/>
        <w:ind w:left="1417" w:firstLine="472"/>
      </w:pPr>
      <w:r w:rsidRPr="00942D87">
        <w:t>歷經長久討論，哥國國會於</w:t>
      </w:r>
      <w:r w:rsidRPr="00942D87">
        <w:t>2018</w:t>
      </w:r>
      <w:r w:rsidRPr="00942D87">
        <w:t>年</w:t>
      </w:r>
      <w:r w:rsidRPr="00942D87">
        <w:t>12</w:t>
      </w:r>
      <w:r w:rsidRPr="00942D87">
        <w:t>月通過公共財政強化法（</w:t>
      </w:r>
      <w:r w:rsidRPr="00942D87">
        <w:t>Ley de Fortalecimiento de Las Finanzas Públicas</w:t>
      </w:r>
      <w:r w:rsidRPr="00942D87">
        <w:t>），主要部分為（</w:t>
      </w:r>
      <w:r w:rsidRPr="00942D87">
        <w:t>1</w:t>
      </w:r>
      <w:r w:rsidRPr="00942D87">
        <w:t>）設立加值稅取代過去的銷售稅，並將銷售勞務納入課徵範圍，稅率</w:t>
      </w:r>
      <w:r w:rsidRPr="00942D87">
        <w:t>13%</w:t>
      </w:r>
      <w:r w:rsidRPr="00942D87">
        <w:t>，惟若干服務稅率較低，如國內機票</w:t>
      </w:r>
      <w:r w:rsidRPr="00942D87">
        <w:t>4%</w:t>
      </w:r>
      <w:r w:rsidRPr="00942D87">
        <w:t>、國際機票</w:t>
      </w:r>
      <w:r w:rsidRPr="00942D87">
        <w:t>10%</w:t>
      </w:r>
      <w:r w:rsidRPr="00942D87">
        <w:t>、私立醫療</w:t>
      </w:r>
      <w:r w:rsidRPr="00942D87">
        <w:t>4%</w:t>
      </w:r>
      <w:r w:rsidRPr="00942D87">
        <w:t>、私立教育</w:t>
      </w:r>
      <w:r w:rsidRPr="00942D87">
        <w:t>2%</w:t>
      </w:r>
      <w:r w:rsidRPr="00942D87">
        <w:t>及保險費</w:t>
      </w:r>
      <w:r w:rsidRPr="00942D87">
        <w:t>2%</w:t>
      </w:r>
      <w:r w:rsidRPr="00942D87">
        <w:t>等，業於</w:t>
      </w:r>
      <w:r w:rsidRPr="00942D87">
        <w:t>2019</w:t>
      </w:r>
      <w:r w:rsidRPr="00942D87">
        <w:t>年</w:t>
      </w:r>
      <w:r w:rsidRPr="00942D87">
        <w:t>7</w:t>
      </w:r>
      <w:r w:rsidRPr="00942D87">
        <w:t>月</w:t>
      </w:r>
      <w:r w:rsidRPr="00942D87">
        <w:t>1</w:t>
      </w:r>
      <w:r w:rsidRPr="00942D87">
        <w:t>日起徵；（</w:t>
      </w:r>
      <w:r w:rsidRPr="00942D87">
        <w:t>2</w:t>
      </w:r>
      <w:r w:rsidRPr="00942D87">
        <w:t>）調整所得稅，如稅率上限自</w:t>
      </w:r>
      <w:r w:rsidRPr="00942D87">
        <w:t>15%</w:t>
      </w:r>
      <w:r w:rsidRPr="00942D87">
        <w:t>調高至</w:t>
      </w:r>
      <w:r w:rsidRPr="00942D87">
        <w:t>25%</w:t>
      </w:r>
      <w:r w:rsidRPr="00942D87">
        <w:t>；（</w:t>
      </w:r>
      <w:r w:rsidRPr="00942D87">
        <w:t>3</w:t>
      </w:r>
      <w:r w:rsidRPr="00942D87">
        <w:t>）限制公務員薪資短期不再調高等，減少相當於</w:t>
      </w:r>
      <w:r w:rsidRPr="00942D87">
        <w:t>GDP</w:t>
      </w:r>
      <w:r w:rsidRPr="00942D87">
        <w:t>之</w:t>
      </w:r>
      <w:r w:rsidRPr="00942D87">
        <w:t>0.23%</w:t>
      </w:r>
      <w:r w:rsidRPr="00942D87">
        <w:t>之政府支出。哥國財政部估計可增收</w:t>
      </w:r>
      <w:r w:rsidRPr="00942D87">
        <w:t>4,200</w:t>
      </w:r>
      <w:r w:rsidRPr="00942D87">
        <w:t>億哥幣，相當</w:t>
      </w:r>
      <w:r w:rsidRPr="00942D87">
        <w:t>GDP</w:t>
      </w:r>
      <w:r w:rsidRPr="00942D87">
        <w:t>之</w:t>
      </w:r>
      <w:r w:rsidRPr="00942D87">
        <w:t>2%</w:t>
      </w:r>
      <w:r w:rsidRPr="00942D87">
        <w:t>。</w:t>
      </w:r>
      <w:r w:rsidRPr="00942D87">
        <w:t>2022</w:t>
      </w:r>
      <w:r w:rsidRPr="00942D87">
        <w:t>年哥國財政部估計可增收</w:t>
      </w:r>
      <w:r w:rsidRPr="00942D87">
        <w:t>5,</w:t>
      </w:r>
      <w:proofErr w:type="gramStart"/>
      <w:r w:rsidRPr="00942D87">
        <w:t>500</w:t>
      </w:r>
      <w:r w:rsidRPr="00942D87">
        <w:t>億哥幣</w:t>
      </w:r>
      <w:proofErr w:type="gramEnd"/>
      <w:r w:rsidRPr="00942D87">
        <w:t>，相當</w:t>
      </w:r>
      <w:r w:rsidRPr="00942D87">
        <w:t>GDP</w:t>
      </w:r>
      <w:r w:rsidRPr="00942D87">
        <w:t>之</w:t>
      </w:r>
      <w:r w:rsidRPr="00942D87">
        <w:t>1.8%</w:t>
      </w:r>
      <w:r w:rsidRPr="00942D87">
        <w:t>。政府透過增加稅收、控制公共支出、引入加強稅收管理的機制並減少逃稅等方式增加稅收。</w:t>
      </w:r>
    </w:p>
    <w:p w:rsidR="00236D7C" w:rsidRPr="00942D87" w:rsidRDefault="00236D7C" w:rsidP="00873486">
      <w:pPr>
        <w:pStyle w:val="af7"/>
        <w:ind w:left="1417" w:firstLine="472"/>
        <w:rPr>
          <w:lang w:eastAsia="zh-TW"/>
        </w:rPr>
      </w:pPr>
      <w:r w:rsidRPr="00942D87">
        <w:rPr>
          <w:lang w:eastAsia="zh-TW"/>
        </w:rPr>
        <w:t>依據哥財政部新聞稿，哥政府擬提高外匯匯出稅率</w:t>
      </w:r>
      <w:r w:rsidRPr="00942D87">
        <w:rPr>
          <w:lang w:eastAsia="zh-TW"/>
        </w:rPr>
        <w:t>5%</w:t>
      </w:r>
      <w:r w:rsidRPr="00942D87">
        <w:rPr>
          <w:lang w:eastAsia="zh-TW"/>
        </w:rPr>
        <w:t>、將資本利得稅自</w:t>
      </w:r>
      <w:r w:rsidRPr="00942D87">
        <w:rPr>
          <w:lang w:eastAsia="zh-TW"/>
        </w:rPr>
        <w:t>8%</w:t>
      </w:r>
      <w:r w:rsidRPr="00942D87">
        <w:rPr>
          <w:lang w:eastAsia="zh-TW"/>
        </w:rPr>
        <w:t>調高至</w:t>
      </w:r>
      <w:r w:rsidRPr="00942D87">
        <w:rPr>
          <w:lang w:eastAsia="zh-TW"/>
        </w:rPr>
        <w:t>15%</w:t>
      </w:r>
      <w:r w:rsidRPr="00942D87">
        <w:rPr>
          <w:lang w:eastAsia="zh-TW"/>
        </w:rPr>
        <w:t>（另連續</w:t>
      </w:r>
      <w:r w:rsidRPr="00942D87">
        <w:rPr>
          <w:lang w:eastAsia="zh-TW"/>
        </w:rPr>
        <w:t>2</w:t>
      </w:r>
      <w:r w:rsidRPr="00942D87">
        <w:rPr>
          <w:lang w:eastAsia="zh-TW"/>
        </w:rPr>
        <w:t>年暫時再提高</w:t>
      </w:r>
      <w:r w:rsidRPr="00942D87">
        <w:rPr>
          <w:lang w:eastAsia="zh-TW"/>
        </w:rPr>
        <w:t>1.5%</w:t>
      </w:r>
      <w:r w:rsidRPr="00942D87">
        <w:rPr>
          <w:lang w:eastAsia="zh-TW"/>
        </w:rPr>
        <w:t>）、恢復對教師薪資課徵所得稅、推動年所得</w:t>
      </w:r>
      <w:proofErr w:type="gramStart"/>
      <w:r w:rsidRPr="00942D87">
        <w:rPr>
          <w:lang w:eastAsia="zh-TW"/>
        </w:rPr>
        <w:t>820</w:t>
      </w:r>
      <w:r w:rsidRPr="00942D87">
        <w:rPr>
          <w:lang w:eastAsia="zh-TW"/>
        </w:rPr>
        <w:t>萬哥幣以上</w:t>
      </w:r>
      <w:proofErr w:type="gramEnd"/>
      <w:r w:rsidRPr="00942D87">
        <w:rPr>
          <w:lang w:eastAsia="zh-TW"/>
        </w:rPr>
        <w:t>者應加</w:t>
      </w:r>
      <w:proofErr w:type="gramStart"/>
      <w:r w:rsidRPr="00942D87">
        <w:rPr>
          <w:lang w:eastAsia="zh-TW"/>
        </w:rPr>
        <w:t>徵</w:t>
      </w:r>
      <w:proofErr w:type="gramEnd"/>
      <w:r w:rsidRPr="00942D87">
        <w:rPr>
          <w:lang w:eastAsia="zh-TW"/>
        </w:rPr>
        <w:t>全面所得稅（</w:t>
      </w:r>
      <w:r w:rsidRPr="00942D87">
        <w:rPr>
          <w:lang w:eastAsia="zh-TW"/>
        </w:rPr>
        <w:t>Renta global dual</w:t>
      </w:r>
      <w:r w:rsidRPr="00942D87">
        <w:rPr>
          <w:lang w:eastAsia="zh-TW"/>
        </w:rPr>
        <w:t>）等。哥政府另推動修訂公務員法，不僅凍結公教人員調薪，亦將統一相似工作之公務員薪資及獎金，以壓制薪資支出膨脹。</w:t>
      </w:r>
    </w:p>
    <w:p w:rsidR="00236D7C" w:rsidRPr="00942D87" w:rsidRDefault="00236D7C" w:rsidP="00873486">
      <w:pPr>
        <w:pStyle w:val="af2"/>
        <w:ind w:left="1417" w:hanging="472"/>
        <w:rPr>
          <w:lang w:eastAsia="zh-TW"/>
        </w:rPr>
      </w:pPr>
      <w:r w:rsidRPr="00942D87">
        <w:rPr>
          <w:lang w:eastAsia="zh-TW"/>
        </w:rPr>
        <w:t>４、哥斯大黎加與韓國、英國間自由貿易協定生效</w:t>
      </w:r>
    </w:p>
    <w:p w:rsidR="00236D7C" w:rsidRPr="00942D87" w:rsidRDefault="00236D7C" w:rsidP="00873486">
      <w:pPr>
        <w:pStyle w:val="af7"/>
        <w:ind w:left="1417" w:firstLine="472"/>
        <w:rPr>
          <w:lang w:eastAsia="zh-TW"/>
        </w:rPr>
      </w:pPr>
      <w:r w:rsidRPr="00942D87">
        <w:rPr>
          <w:lang w:eastAsia="zh-TW"/>
        </w:rPr>
        <w:t>哥國等中美洲國家與韓國於</w:t>
      </w:r>
      <w:r w:rsidRPr="00942D87">
        <w:rPr>
          <w:lang w:eastAsia="zh-TW"/>
        </w:rPr>
        <w:t>2018</w:t>
      </w:r>
      <w:r w:rsidRPr="00942D87">
        <w:rPr>
          <w:lang w:eastAsia="zh-TW"/>
        </w:rPr>
        <w:t>年</w:t>
      </w:r>
      <w:r w:rsidRPr="00942D87">
        <w:rPr>
          <w:lang w:eastAsia="zh-TW"/>
        </w:rPr>
        <w:t>2</w:t>
      </w:r>
      <w:r w:rsidRPr="00942D87">
        <w:rPr>
          <w:lang w:eastAsia="zh-TW"/>
        </w:rPr>
        <w:t>月</w:t>
      </w:r>
      <w:r w:rsidRPr="00942D87">
        <w:rPr>
          <w:lang w:eastAsia="zh-TW"/>
        </w:rPr>
        <w:t>21</w:t>
      </w:r>
      <w:r w:rsidRPr="00942D87">
        <w:rPr>
          <w:lang w:eastAsia="zh-TW"/>
        </w:rPr>
        <w:t>日於</w:t>
      </w:r>
      <w:proofErr w:type="gramStart"/>
      <w:r w:rsidRPr="00942D87">
        <w:rPr>
          <w:lang w:eastAsia="zh-TW"/>
        </w:rPr>
        <w:t>韓國首爾正式</w:t>
      </w:r>
      <w:proofErr w:type="gramEnd"/>
      <w:r w:rsidRPr="00942D87">
        <w:rPr>
          <w:lang w:eastAsia="zh-TW"/>
        </w:rPr>
        <w:t>簽署自由貿易協定，韓國成為繼中國大陸與新加坡之後，第</w:t>
      </w:r>
      <w:r w:rsidRPr="00942D87">
        <w:rPr>
          <w:lang w:eastAsia="zh-TW"/>
        </w:rPr>
        <w:t>3</w:t>
      </w:r>
      <w:r w:rsidRPr="00942D87">
        <w:rPr>
          <w:lang w:eastAsia="zh-TW"/>
        </w:rPr>
        <w:t>個與哥國締結自由貿易協定之亞洲國家。本協定生效後，哥國</w:t>
      </w:r>
      <w:r w:rsidRPr="00942D87">
        <w:rPr>
          <w:lang w:eastAsia="zh-TW"/>
        </w:rPr>
        <w:t>80%</w:t>
      </w:r>
      <w:proofErr w:type="gramStart"/>
      <w:r w:rsidRPr="00942D87">
        <w:rPr>
          <w:lang w:eastAsia="zh-TW"/>
        </w:rPr>
        <w:t>產品輸韓將</w:t>
      </w:r>
      <w:proofErr w:type="gramEnd"/>
      <w:r w:rsidRPr="00942D87">
        <w:rPr>
          <w:lang w:eastAsia="zh-TW"/>
        </w:rPr>
        <w:t>享立即免稅待遇，降稅期後則有</w:t>
      </w:r>
      <w:r w:rsidRPr="00942D87">
        <w:rPr>
          <w:lang w:eastAsia="zh-TW"/>
        </w:rPr>
        <w:t>96%</w:t>
      </w:r>
      <w:r w:rsidRPr="00942D87">
        <w:rPr>
          <w:lang w:eastAsia="zh-TW"/>
        </w:rPr>
        <w:t>產品免稅，受惠產品包括香蕉、鳳梨、豬肉、牛肉、咖啡、蔗糖、飲料、醫療儀器、塑膠製品等，韓方則有</w:t>
      </w:r>
      <w:r w:rsidRPr="00942D87">
        <w:rPr>
          <w:lang w:eastAsia="zh-TW"/>
        </w:rPr>
        <w:t>77%</w:t>
      </w:r>
      <w:r w:rsidRPr="00942D87">
        <w:rPr>
          <w:lang w:eastAsia="zh-TW"/>
        </w:rPr>
        <w:t>出口哥國產品享有免稅待遇，降稅期期滿後則提高至</w:t>
      </w:r>
      <w:r w:rsidRPr="00942D87">
        <w:rPr>
          <w:lang w:eastAsia="zh-TW"/>
        </w:rPr>
        <w:t>98%</w:t>
      </w:r>
      <w:r w:rsidRPr="00942D87">
        <w:rPr>
          <w:lang w:eastAsia="zh-TW"/>
        </w:rPr>
        <w:t>產品，可望帶動雙邊貿易成長，並相互開放服務及投資市場。</w:t>
      </w:r>
    </w:p>
    <w:p w:rsidR="00236D7C" w:rsidRPr="00942D87" w:rsidRDefault="00236D7C" w:rsidP="00873486">
      <w:pPr>
        <w:pStyle w:val="af7"/>
        <w:ind w:left="1417" w:firstLine="472"/>
        <w:rPr>
          <w:lang w:eastAsia="zh-TW"/>
        </w:rPr>
      </w:pPr>
      <w:proofErr w:type="gramStart"/>
      <w:r w:rsidRPr="00942D87">
        <w:rPr>
          <w:lang w:eastAsia="zh-TW"/>
        </w:rPr>
        <w:t>經哥韓兩國</w:t>
      </w:r>
      <w:proofErr w:type="gramEnd"/>
      <w:r w:rsidRPr="00942D87">
        <w:rPr>
          <w:lang w:eastAsia="zh-TW"/>
        </w:rPr>
        <w:t>完成國內程序後，中美洲</w:t>
      </w:r>
      <w:proofErr w:type="gramStart"/>
      <w:r w:rsidRPr="00942D87">
        <w:rPr>
          <w:lang w:eastAsia="zh-TW"/>
        </w:rPr>
        <w:t>─</w:t>
      </w:r>
      <w:proofErr w:type="gramEnd"/>
      <w:r w:rsidRPr="00942D87">
        <w:rPr>
          <w:lang w:eastAsia="zh-TW"/>
        </w:rPr>
        <w:t>韓國自由貿易協定哥、韓部分業於</w:t>
      </w:r>
      <w:r w:rsidRPr="00942D87">
        <w:rPr>
          <w:lang w:eastAsia="zh-TW"/>
        </w:rPr>
        <w:t>2019</w:t>
      </w:r>
      <w:r w:rsidRPr="00942D87">
        <w:rPr>
          <w:lang w:eastAsia="zh-TW"/>
        </w:rPr>
        <w:t>年</w:t>
      </w:r>
      <w:r w:rsidRPr="00942D87">
        <w:rPr>
          <w:lang w:eastAsia="zh-TW"/>
        </w:rPr>
        <w:t>11</w:t>
      </w:r>
      <w:r w:rsidRPr="00942D87">
        <w:rPr>
          <w:lang w:eastAsia="zh-TW"/>
        </w:rPr>
        <w:t>月</w:t>
      </w:r>
      <w:r w:rsidRPr="00942D87">
        <w:rPr>
          <w:lang w:eastAsia="zh-TW"/>
        </w:rPr>
        <w:t>1</w:t>
      </w:r>
      <w:r w:rsidRPr="00942D87">
        <w:rPr>
          <w:lang w:eastAsia="zh-TW"/>
        </w:rPr>
        <w:t>日起生效。依據哥外貿部資料，哥韓兩國</w:t>
      </w:r>
      <w:r w:rsidRPr="00942D87">
        <w:rPr>
          <w:lang w:eastAsia="zh-TW"/>
        </w:rPr>
        <w:t>2009-2018</w:t>
      </w:r>
      <w:r w:rsidRPr="00942D87">
        <w:rPr>
          <w:lang w:eastAsia="zh-TW"/>
        </w:rPr>
        <w:t>年間雙邊貿易每年平均約</w:t>
      </w:r>
      <w:r w:rsidRPr="00942D87">
        <w:rPr>
          <w:lang w:eastAsia="zh-TW"/>
        </w:rPr>
        <w:t>2.55</w:t>
      </w:r>
      <w:r w:rsidRPr="00942D87">
        <w:rPr>
          <w:lang w:eastAsia="zh-TW"/>
        </w:rPr>
        <w:t>億美元，哥國出口年平均成長率</w:t>
      </w:r>
      <w:r w:rsidRPr="00942D87">
        <w:rPr>
          <w:lang w:eastAsia="zh-TW"/>
        </w:rPr>
        <w:t>17.1%</w:t>
      </w:r>
      <w:r w:rsidRPr="00942D87">
        <w:rPr>
          <w:lang w:eastAsia="zh-TW"/>
        </w:rPr>
        <w:t>，韓國出口年平均成長率約</w:t>
      </w:r>
      <w:r w:rsidRPr="00942D87">
        <w:rPr>
          <w:lang w:eastAsia="zh-TW"/>
        </w:rPr>
        <w:t>7.4%</w:t>
      </w:r>
      <w:r w:rsidRPr="00942D87">
        <w:rPr>
          <w:lang w:eastAsia="zh-TW"/>
        </w:rPr>
        <w:t>，而十年間韓國對哥投資約增加</w:t>
      </w:r>
      <w:r w:rsidRPr="00942D87">
        <w:rPr>
          <w:lang w:eastAsia="zh-TW"/>
        </w:rPr>
        <w:t>3,250</w:t>
      </w:r>
      <w:r w:rsidRPr="00942D87">
        <w:rPr>
          <w:lang w:eastAsia="zh-TW"/>
        </w:rPr>
        <w:t>萬美元，其中製造業即占</w:t>
      </w:r>
      <w:r w:rsidRPr="00942D87">
        <w:rPr>
          <w:lang w:eastAsia="zh-TW"/>
        </w:rPr>
        <w:t>90%</w:t>
      </w:r>
      <w:r w:rsidRPr="00942D87">
        <w:rPr>
          <w:lang w:eastAsia="zh-TW"/>
        </w:rPr>
        <w:t>。哥政府期盼兩國貿易在</w:t>
      </w:r>
      <w:r w:rsidRPr="00942D87">
        <w:rPr>
          <w:lang w:eastAsia="zh-TW"/>
        </w:rPr>
        <w:t>FTA</w:t>
      </w:r>
      <w:r w:rsidRPr="00942D87">
        <w:rPr>
          <w:lang w:eastAsia="zh-TW"/>
        </w:rPr>
        <w:t>生效後持續深化，媒體亦期待韓國在哥導入</w:t>
      </w:r>
      <w:r w:rsidRPr="00942D87">
        <w:rPr>
          <w:lang w:eastAsia="zh-TW"/>
        </w:rPr>
        <w:t>5G</w:t>
      </w:r>
      <w:r w:rsidRPr="00942D87">
        <w:rPr>
          <w:lang w:eastAsia="zh-TW"/>
        </w:rPr>
        <w:t>等先進科技，</w:t>
      </w:r>
      <w:proofErr w:type="gramStart"/>
      <w:r w:rsidRPr="00942D87">
        <w:rPr>
          <w:lang w:eastAsia="zh-TW"/>
        </w:rPr>
        <w:t>更盼哥國</w:t>
      </w:r>
      <w:proofErr w:type="gramEnd"/>
      <w:r w:rsidRPr="00942D87">
        <w:rPr>
          <w:lang w:eastAsia="zh-TW"/>
        </w:rPr>
        <w:t>商品能成功切入世界第</w:t>
      </w:r>
      <w:r w:rsidRPr="00942D87">
        <w:rPr>
          <w:lang w:eastAsia="zh-TW"/>
        </w:rPr>
        <w:t>11</w:t>
      </w:r>
      <w:r w:rsidRPr="00942D87">
        <w:rPr>
          <w:lang w:eastAsia="zh-TW"/>
        </w:rPr>
        <w:t>大之韓國市場。</w:t>
      </w:r>
    </w:p>
    <w:p w:rsidR="00236D7C" w:rsidRPr="00942D87" w:rsidRDefault="00236D7C" w:rsidP="00873486">
      <w:pPr>
        <w:pStyle w:val="af7"/>
        <w:ind w:left="1417" w:firstLine="472"/>
        <w:rPr>
          <w:lang w:val="en-US" w:eastAsia="zh-TW"/>
        </w:rPr>
      </w:pPr>
      <w:r w:rsidRPr="00942D87">
        <w:t>另一方面，因應英國脫歐，中美洲各國業與英國於</w:t>
      </w:r>
      <w:r w:rsidRPr="00942D87">
        <w:t>2019</w:t>
      </w:r>
      <w:r w:rsidRPr="00942D87">
        <w:t>年</w:t>
      </w:r>
      <w:r w:rsidRPr="00942D87">
        <w:t>1</w:t>
      </w:r>
      <w:r w:rsidRPr="00942D87">
        <w:t>月簽署中美洲</w:t>
      </w:r>
      <w:r w:rsidRPr="00942D87">
        <w:t>─</w:t>
      </w:r>
      <w:r w:rsidRPr="00942D87">
        <w:t>英國貿易協定並批准生效，於</w:t>
      </w:r>
      <w:r w:rsidRPr="00942D87">
        <w:t>2021</w:t>
      </w:r>
      <w:r w:rsidRPr="00942D87">
        <w:t>年英國實際脫歐後，中美洲各國仍續享有輸出英國關稅優惠。</w:t>
      </w:r>
      <w:r w:rsidRPr="00942D87">
        <w:t>2022</w:t>
      </w:r>
      <w:r w:rsidRPr="00942D87">
        <w:t>年哥國對英國出口</w:t>
      </w:r>
      <w:r w:rsidRPr="00942D87">
        <w:t>2.29</w:t>
      </w:r>
      <w:r w:rsidRPr="00942D87">
        <w:t>億美元，主要出口項目包括香蕉、鳳梨、隱形眼鏡、西瓜、香瓜、醫療儀器、塑膠製品、</w:t>
      </w:r>
      <w:proofErr w:type="gramStart"/>
      <w:r w:rsidRPr="00942D87">
        <w:t>樹薯及咖啡生豆等</w:t>
      </w:r>
      <w:proofErr w:type="gramEnd"/>
      <w:r w:rsidRPr="00942D87">
        <w:t>，哥國政府盼英國投資哥國觀光業旅館、資通訊或醫療器材等產業。</w:t>
      </w:r>
    </w:p>
    <w:p w:rsidR="00236D7C" w:rsidRPr="00942D87" w:rsidRDefault="00236D7C" w:rsidP="00873486">
      <w:pPr>
        <w:pStyle w:val="af2"/>
        <w:ind w:left="1417" w:hanging="472"/>
        <w:rPr>
          <w:lang w:eastAsia="zh-TW"/>
        </w:rPr>
      </w:pPr>
      <w:r w:rsidRPr="00942D87">
        <w:rPr>
          <w:lang w:eastAsia="zh-TW"/>
        </w:rPr>
        <w:t>５、積極推動對中國大陸貿易</w:t>
      </w:r>
    </w:p>
    <w:p w:rsidR="00236D7C" w:rsidRPr="00942D87" w:rsidRDefault="00236D7C" w:rsidP="00873486">
      <w:pPr>
        <w:pStyle w:val="af7"/>
        <w:ind w:left="1417" w:firstLine="472"/>
        <w:rPr>
          <w:lang w:eastAsia="zh-TW"/>
        </w:rPr>
      </w:pPr>
      <w:r w:rsidRPr="00942D87">
        <w:rPr>
          <w:lang w:eastAsia="zh-TW"/>
        </w:rPr>
        <w:t>依據哥國對外貿易促進協會（</w:t>
      </w:r>
      <w:r w:rsidRPr="00942D87">
        <w:rPr>
          <w:lang w:eastAsia="zh-TW"/>
        </w:rPr>
        <w:t>Procomer</w:t>
      </w:r>
      <w:r w:rsidRPr="00942D87">
        <w:rPr>
          <w:lang w:eastAsia="zh-TW"/>
        </w:rPr>
        <w:t>）資料顯示，</w:t>
      </w:r>
      <w:r w:rsidRPr="00942D87">
        <w:rPr>
          <w:lang w:eastAsia="zh-TW"/>
        </w:rPr>
        <w:t>2016</w:t>
      </w:r>
      <w:r w:rsidRPr="00942D87">
        <w:rPr>
          <w:lang w:eastAsia="zh-TW"/>
        </w:rPr>
        <w:t>年哥對中國大陸出口額為</w:t>
      </w:r>
      <w:r w:rsidRPr="00942D87">
        <w:rPr>
          <w:lang w:eastAsia="zh-TW"/>
        </w:rPr>
        <w:t>4,630</w:t>
      </w:r>
      <w:r w:rsidRPr="00942D87">
        <w:rPr>
          <w:lang w:eastAsia="zh-TW"/>
        </w:rPr>
        <w:t>萬美元，</w:t>
      </w:r>
      <w:proofErr w:type="gramStart"/>
      <w:r w:rsidRPr="00942D87">
        <w:rPr>
          <w:lang w:eastAsia="zh-TW"/>
        </w:rPr>
        <w:t>2017</w:t>
      </w:r>
      <w:r w:rsidRPr="00942D87">
        <w:rPr>
          <w:lang w:eastAsia="zh-TW"/>
        </w:rPr>
        <w:t>年跳增為</w:t>
      </w:r>
      <w:proofErr w:type="gramEnd"/>
      <w:r w:rsidRPr="00942D87">
        <w:rPr>
          <w:lang w:eastAsia="zh-TW"/>
        </w:rPr>
        <w:t>1.11</w:t>
      </w:r>
      <w:r w:rsidRPr="00942D87">
        <w:rPr>
          <w:lang w:eastAsia="zh-TW"/>
        </w:rPr>
        <w:t>億美元，</w:t>
      </w:r>
      <w:r w:rsidRPr="00942D87">
        <w:rPr>
          <w:lang w:eastAsia="zh-TW"/>
        </w:rPr>
        <w:t>2018</w:t>
      </w:r>
      <w:r w:rsidRPr="00942D87">
        <w:rPr>
          <w:lang w:eastAsia="zh-TW"/>
        </w:rPr>
        <w:t>年曾創下</w:t>
      </w:r>
      <w:r w:rsidRPr="00942D87">
        <w:rPr>
          <w:lang w:eastAsia="zh-TW"/>
        </w:rPr>
        <w:t>1.94</w:t>
      </w:r>
      <w:r w:rsidRPr="00942D87">
        <w:rPr>
          <w:lang w:eastAsia="zh-TW"/>
        </w:rPr>
        <w:t>億美元新高，</w:t>
      </w:r>
      <w:r w:rsidRPr="00942D87">
        <w:rPr>
          <w:lang w:eastAsia="zh-TW"/>
        </w:rPr>
        <w:t>2019</w:t>
      </w:r>
      <w:r w:rsidRPr="00942D87">
        <w:rPr>
          <w:lang w:eastAsia="zh-TW"/>
        </w:rPr>
        <w:t>年降至</w:t>
      </w:r>
      <w:r w:rsidRPr="00942D87">
        <w:rPr>
          <w:lang w:eastAsia="zh-TW"/>
        </w:rPr>
        <w:t>1.21</w:t>
      </w:r>
      <w:r w:rsidRPr="00942D87">
        <w:rPr>
          <w:lang w:eastAsia="zh-TW"/>
        </w:rPr>
        <w:t>億美元，儘管受</w:t>
      </w:r>
      <w:proofErr w:type="gramStart"/>
      <w:r w:rsidRPr="00942D87">
        <w:rPr>
          <w:lang w:eastAsia="zh-TW"/>
        </w:rPr>
        <w:t>疫</w:t>
      </w:r>
      <w:proofErr w:type="gramEnd"/>
      <w:r w:rsidRPr="00942D87">
        <w:rPr>
          <w:lang w:eastAsia="zh-TW"/>
        </w:rPr>
        <w:t>情影響，惟</w:t>
      </w:r>
      <w:r w:rsidRPr="00942D87">
        <w:rPr>
          <w:lang w:eastAsia="zh-TW"/>
        </w:rPr>
        <w:t>2020</w:t>
      </w:r>
      <w:r w:rsidRPr="00942D87">
        <w:rPr>
          <w:lang w:eastAsia="zh-TW"/>
        </w:rPr>
        <w:t>年反彈至</w:t>
      </w:r>
      <w:r w:rsidRPr="00942D87">
        <w:rPr>
          <w:lang w:eastAsia="zh-TW"/>
        </w:rPr>
        <w:t>1.8</w:t>
      </w:r>
      <w:r w:rsidRPr="00942D87">
        <w:rPr>
          <w:lang w:eastAsia="zh-TW"/>
        </w:rPr>
        <w:t>億美元。其中冷凍牛肉連年上漲，</w:t>
      </w:r>
      <w:r w:rsidRPr="00942D87">
        <w:rPr>
          <w:lang w:eastAsia="zh-TW"/>
        </w:rPr>
        <w:t>2020</w:t>
      </w:r>
      <w:r w:rsidRPr="00942D87">
        <w:rPr>
          <w:lang w:eastAsia="zh-TW"/>
        </w:rPr>
        <w:t>年已達</w:t>
      </w:r>
      <w:r w:rsidRPr="00942D87">
        <w:rPr>
          <w:lang w:eastAsia="zh-TW"/>
        </w:rPr>
        <w:t>5,962</w:t>
      </w:r>
      <w:r w:rsidRPr="00942D87">
        <w:rPr>
          <w:lang w:eastAsia="zh-TW"/>
        </w:rPr>
        <w:t>萬美元，豬肉首次</w:t>
      </w:r>
      <w:proofErr w:type="gramStart"/>
      <w:r w:rsidRPr="00942D87">
        <w:rPr>
          <w:lang w:eastAsia="zh-TW"/>
        </w:rPr>
        <w:t>輸陸即</w:t>
      </w:r>
      <w:proofErr w:type="gramEnd"/>
      <w:r w:rsidRPr="00942D87">
        <w:rPr>
          <w:lang w:eastAsia="zh-TW"/>
        </w:rPr>
        <w:t>創</w:t>
      </w:r>
      <w:r w:rsidRPr="00942D87">
        <w:rPr>
          <w:lang w:eastAsia="zh-TW"/>
        </w:rPr>
        <w:t>571</w:t>
      </w:r>
      <w:r w:rsidRPr="00942D87">
        <w:rPr>
          <w:lang w:eastAsia="zh-TW"/>
        </w:rPr>
        <w:t>萬美元佳績，</w:t>
      </w:r>
      <w:proofErr w:type="gramStart"/>
      <w:r w:rsidRPr="00942D87">
        <w:rPr>
          <w:lang w:eastAsia="zh-TW"/>
        </w:rPr>
        <w:t>至哥國專精</w:t>
      </w:r>
      <w:proofErr w:type="gramEnd"/>
      <w:r w:rsidRPr="00942D87">
        <w:rPr>
          <w:lang w:eastAsia="zh-TW"/>
        </w:rPr>
        <w:t>之</w:t>
      </w:r>
      <w:proofErr w:type="gramStart"/>
      <w:r w:rsidRPr="00942D87">
        <w:rPr>
          <w:lang w:eastAsia="zh-TW"/>
        </w:rPr>
        <w:t>醫療儀器及輔具</w:t>
      </w:r>
      <w:proofErr w:type="gramEnd"/>
      <w:r w:rsidRPr="00942D87">
        <w:rPr>
          <w:lang w:eastAsia="zh-TW"/>
        </w:rPr>
        <w:t>分別創下</w:t>
      </w:r>
      <w:r w:rsidRPr="00942D87">
        <w:rPr>
          <w:lang w:eastAsia="zh-TW"/>
        </w:rPr>
        <w:t>4,472</w:t>
      </w:r>
      <w:r w:rsidRPr="00942D87">
        <w:rPr>
          <w:lang w:eastAsia="zh-TW"/>
        </w:rPr>
        <w:t>萬美元及</w:t>
      </w:r>
      <w:r w:rsidRPr="00942D87">
        <w:rPr>
          <w:lang w:eastAsia="zh-TW"/>
        </w:rPr>
        <w:t>2,992</w:t>
      </w:r>
      <w:r w:rsidRPr="00942D87">
        <w:rPr>
          <w:lang w:eastAsia="zh-TW"/>
        </w:rPr>
        <w:t>萬美元表現亮眼。然而，往年哥國曾</w:t>
      </w:r>
      <w:proofErr w:type="gramStart"/>
      <w:r w:rsidRPr="00942D87">
        <w:rPr>
          <w:lang w:eastAsia="zh-TW"/>
        </w:rPr>
        <w:t>大量輸中者</w:t>
      </w:r>
      <w:proofErr w:type="gramEnd"/>
      <w:r w:rsidRPr="00942D87">
        <w:rPr>
          <w:lang w:eastAsia="zh-TW"/>
        </w:rPr>
        <w:t>，如蔗糖僅</w:t>
      </w:r>
      <w:r w:rsidRPr="00942D87">
        <w:rPr>
          <w:lang w:eastAsia="zh-TW"/>
        </w:rPr>
        <w:t>103</w:t>
      </w:r>
      <w:r w:rsidRPr="00942D87">
        <w:rPr>
          <w:lang w:eastAsia="zh-TW"/>
        </w:rPr>
        <w:t>萬美元（</w:t>
      </w:r>
      <w:r w:rsidRPr="00942D87">
        <w:rPr>
          <w:lang w:eastAsia="zh-TW"/>
        </w:rPr>
        <w:t>2017</w:t>
      </w:r>
      <w:r w:rsidRPr="00942D87">
        <w:rPr>
          <w:lang w:eastAsia="zh-TW"/>
        </w:rPr>
        <w:t>年、</w:t>
      </w:r>
      <w:r w:rsidRPr="00942D87">
        <w:rPr>
          <w:lang w:eastAsia="zh-TW"/>
        </w:rPr>
        <w:t>2018</w:t>
      </w:r>
      <w:r w:rsidRPr="00942D87">
        <w:rPr>
          <w:lang w:eastAsia="zh-TW"/>
        </w:rPr>
        <w:t>年因中國大陸未全面徵收防衛措施稅曾達</w:t>
      </w:r>
      <w:r w:rsidRPr="00942D87">
        <w:rPr>
          <w:lang w:eastAsia="zh-TW"/>
        </w:rPr>
        <w:t>2,520</w:t>
      </w:r>
      <w:r w:rsidRPr="00942D87">
        <w:rPr>
          <w:lang w:eastAsia="zh-TW"/>
        </w:rPr>
        <w:t>萬美元、</w:t>
      </w:r>
      <w:r w:rsidRPr="00942D87">
        <w:rPr>
          <w:lang w:eastAsia="zh-TW"/>
        </w:rPr>
        <w:t>3,584</w:t>
      </w:r>
      <w:r w:rsidRPr="00942D87">
        <w:rPr>
          <w:lang w:eastAsia="zh-TW"/>
        </w:rPr>
        <w:t>萬美元），香蕉更大幅縮減至</w:t>
      </w:r>
      <w:r w:rsidRPr="00942D87">
        <w:rPr>
          <w:lang w:eastAsia="zh-TW"/>
        </w:rPr>
        <w:t>7</w:t>
      </w:r>
      <w:r w:rsidRPr="00942D87">
        <w:rPr>
          <w:lang w:eastAsia="zh-TW"/>
        </w:rPr>
        <w:t>萬美元（</w:t>
      </w:r>
      <w:r w:rsidRPr="00942D87">
        <w:rPr>
          <w:lang w:eastAsia="zh-TW"/>
        </w:rPr>
        <w:t>2019</w:t>
      </w:r>
      <w:r w:rsidRPr="00942D87">
        <w:rPr>
          <w:lang w:eastAsia="zh-TW"/>
        </w:rPr>
        <w:t>年曾達</w:t>
      </w:r>
      <w:r w:rsidRPr="00942D87">
        <w:rPr>
          <w:lang w:eastAsia="zh-TW"/>
        </w:rPr>
        <w:t>789</w:t>
      </w:r>
      <w:r w:rsidRPr="00942D87">
        <w:rPr>
          <w:lang w:eastAsia="zh-TW"/>
        </w:rPr>
        <w:t>萬美元），</w:t>
      </w:r>
      <w:proofErr w:type="gramStart"/>
      <w:r w:rsidRPr="00942D87">
        <w:rPr>
          <w:lang w:eastAsia="zh-TW"/>
        </w:rPr>
        <w:t>顯示哥中貿易</w:t>
      </w:r>
      <w:proofErr w:type="gramEnd"/>
      <w:r w:rsidRPr="00942D87">
        <w:rPr>
          <w:lang w:eastAsia="zh-TW"/>
        </w:rPr>
        <w:t>關係並不穩定。</w:t>
      </w:r>
    </w:p>
    <w:p w:rsidR="00236D7C" w:rsidRPr="00942D87" w:rsidRDefault="00236D7C" w:rsidP="00873486">
      <w:pPr>
        <w:pStyle w:val="af7"/>
        <w:ind w:left="1417" w:firstLine="472"/>
      </w:pPr>
      <w:r w:rsidRPr="00942D87">
        <w:t>哥對陸出口存在機遇，惟因中國大陸市場競爭激烈，哥國企業進軍中國大陸市場亦不乏失敗經驗；此外，因哥中相距遙遠，哥企業也面臨物流方面的挑戰。以鳳梨為例，</w:t>
      </w:r>
      <w:r w:rsidRPr="00942D87">
        <w:t>2014</w:t>
      </w:r>
      <w:r w:rsidRPr="00942D87">
        <w:t>年中國大陸有關部門開始對哥鳳梨病蟲害風險進行分析，</w:t>
      </w:r>
      <w:r w:rsidRPr="00942D87">
        <w:t>2017</w:t>
      </w:r>
      <w:r w:rsidRPr="00942D87">
        <w:t>年哥方首批鮮鳳梨抵中國大陸市場拓銷，當年出口值達</w:t>
      </w:r>
      <w:r w:rsidRPr="00942D87">
        <w:t>314</w:t>
      </w:r>
      <w:r w:rsidRPr="00942D87">
        <w:t>萬美元。嗣後在哥貿促會與哥出口商會加大了在中國大陸參展力度，運用微信等社交網路平台開展行銷活動，亦參加中國亞洲水果物流展、中國國際進口博覽會等，惟因物流難度高，</w:t>
      </w:r>
      <w:r w:rsidRPr="00942D87">
        <w:t>2019</w:t>
      </w:r>
      <w:r w:rsidRPr="00942D87">
        <w:t>年降至</w:t>
      </w:r>
      <w:r w:rsidRPr="00942D87">
        <w:t>34</w:t>
      </w:r>
      <w:r w:rsidRPr="00942D87">
        <w:t>萬美元，</w:t>
      </w:r>
      <w:r w:rsidRPr="00942D87">
        <w:t>2020</w:t>
      </w:r>
      <w:r w:rsidRPr="00942D87">
        <w:t>年已幾無出口，哥出口商已改出口加</w:t>
      </w:r>
      <w:r w:rsidRPr="00942D87">
        <w:rPr>
          <w:spacing w:val="-4"/>
        </w:rPr>
        <w:t>工鳳梨汁，</w:t>
      </w:r>
      <w:r w:rsidRPr="00942D87">
        <w:rPr>
          <w:spacing w:val="-4"/>
        </w:rPr>
        <w:t>2020</w:t>
      </w:r>
      <w:r w:rsidRPr="00942D87">
        <w:rPr>
          <w:spacing w:val="-4"/>
        </w:rPr>
        <w:t>年已達</w:t>
      </w:r>
      <w:r w:rsidRPr="00942D87">
        <w:rPr>
          <w:spacing w:val="-4"/>
        </w:rPr>
        <w:t>203</w:t>
      </w:r>
      <w:r w:rsidRPr="00942D87">
        <w:rPr>
          <w:spacing w:val="-4"/>
        </w:rPr>
        <w:t>萬美元。</w:t>
      </w:r>
      <w:r w:rsidRPr="00942D87">
        <w:rPr>
          <w:spacing w:val="-4"/>
        </w:rPr>
        <w:t>2022</w:t>
      </w:r>
      <w:r w:rsidRPr="00942D87">
        <w:rPr>
          <w:spacing w:val="-4"/>
        </w:rPr>
        <w:t>年哥國</w:t>
      </w:r>
      <w:r w:rsidRPr="00942D87">
        <w:rPr>
          <w:spacing w:val="-4"/>
          <w:kern w:val="0"/>
        </w:rPr>
        <w:t>對外貿易部（</w:t>
      </w:r>
      <w:r w:rsidRPr="00942D87">
        <w:rPr>
          <w:spacing w:val="-4"/>
          <w:kern w:val="0"/>
          <w:lang w:val="es-ES"/>
        </w:rPr>
        <w:t>Ministerio</w:t>
      </w:r>
      <w:r w:rsidRPr="00942D87">
        <w:rPr>
          <w:kern w:val="0"/>
          <w:lang w:val="es-ES"/>
        </w:rPr>
        <w:t xml:space="preserve"> de Comercio Exterior,</w:t>
      </w:r>
      <w:r w:rsidR="00D84CD9" w:rsidRPr="00942D87">
        <w:rPr>
          <w:rFonts w:hint="eastAsia"/>
          <w:kern w:val="0"/>
          <w:lang w:val="es-ES" w:eastAsia="zh-TW"/>
        </w:rPr>
        <w:t xml:space="preserve"> </w:t>
      </w:r>
      <w:r w:rsidRPr="00942D87">
        <w:rPr>
          <w:kern w:val="0"/>
          <w:lang w:val="es-ES"/>
        </w:rPr>
        <w:t>COMEX</w:t>
      </w:r>
      <w:r w:rsidRPr="00942D87">
        <w:rPr>
          <w:kern w:val="0"/>
          <w:lang w:val="es-ES"/>
        </w:rPr>
        <w:t>）建議未來與中國大陸貿易將採取</w:t>
      </w:r>
      <w:r w:rsidRPr="00942D87">
        <w:t>促進農產食品貿易推廣、</w:t>
      </w:r>
      <w:r w:rsidRPr="00942D87">
        <w:t xml:space="preserve"> </w:t>
      </w:r>
      <w:r w:rsidRPr="00942D87">
        <w:t>擴大服務貿易業尤其吸引中國大陸企業前來哥國投資旅遊業、及利用中國大陸先進技術、數字平台和資本推動電子商務並支持生產力與資通訊產業創新。另哥國</w:t>
      </w:r>
      <w:r w:rsidRPr="00942D87">
        <w:rPr>
          <w:rStyle w:val="aff0"/>
          <w:b w:val="0"/>
          <w:szCs w:val="24"/>
          <w:shd w:val="clear" w:color="auto" w:fill="FFFFFF"/>
        </w:rPr>
        <w:t>外貿促進會（</w:t>
      </w:r>
      <w:r w:rsidRPr="00942D87">
        <w:rPr>
          <w:rStyle w:val="aff0"/>
          <w:b w:val="0"/>
          <w:szCs w:val="24"/>
          <w:shd w:val="clear" w:color="auto" w:fill="FFFFFF"/>
        </w:rPr>
        <w:t>PROCOMER</w:t>
      </w:r>
      <w:r w:rsidRPr="00942D87">
        <w:rPr>
          <w:rStyle w:val="aff0"/>
          <w:b w:val="0"/>
          <w:szCs w:val="24"/>
          <w:shd w:val="clear" w:color="auto" w:fill="FFFFFF"/>
        </w:rPr>
        <w:t>）</w:t>
      </w:r>
      <w:r w:rsidRPr="00942D87">
        <w:rPr>
          <w:rStyle w:val="aff0"/>
          <w:b w:val="0"/>
          <w:szCs w:val="24"/>
          <w:shd w:val="clear" w:color="auto" w:fill="FFFFFF"/>
        </w:rPr>
        <w:t>2022</w:t>
      </w:r>
      <w:r w:rsidRPr="00942D87">
        <w:rPr>
          <w:rStyle w:val="aff0"/>
          <w:b w:val="0"/>
          <w:szCs w:val="24"/>
          <w:shd w:val="clear" w:color="auto" w:fill="FFFFFF"/>
        </w:rPr>
        <w:t>年</w:t>
      </w:r>
      <w:r w:rsidRPr="00942D87">
        <w:rPr>
          <w:rStyle w:val="aff0"/>
          <w:b w:val="0"/>
          <w:szCs w:val="24"/>
          <w:shd w:val="clear" w:color="auto" w:fill="FFFFFF"/>
        </w:rPr>
        <w:t>2</w:t>
      </w:r>
      <w:r w:rsidRPr="00942D87">
        <w:rPr>
          <w:rStyle w:val="aff0"/>
          <w:b w:val="0"/>
          <w:szCs w:val="24"/>
          <w:shd w:val="clear" w:color="auto" w:fill="FFFFFF"/>
        </w:rPr>
        <w:t>月分析哥中貿易概況報報指出，</w:t>
      </w:r>
      <w:r w:rsidRPr="00942D87">
        <w:rPr>
          <w:shd w:val="clear" w:color="auto" w:fill="FFFFFF"/>
        </w:rPr>
        <w:t>儘管中國大陸勞動力和投入成本增加及美中貿易戰地緣政治影響，中國大陸仍舊保持著最佳的生產條件，以逐漸以產業自動化減少對人工勞力之需求，全球少有國家可以與之競爭，例如每度電成本較哥國低廉</w:t>
      </w:r>
      <w:r w:rsidRPr="00942D87">
        <w:rPr>
          <w:shd w:val="clear" w:color="auto" w:fill="FFFFFF"/>
        </w:rPr>
        <w:t>15</w:t>
      </w:r>
      <w:r w:rsidRPr="00942D87">
        <w:rPr>
          <w:shd w:val="clear" w:color="auto" w:fill="FFFFFF"/>
        </w:rPr>
        <w:t>倍，倘哥國產業沒有轉型升級措施，推測至</w:t>
      </w:r>
      <w:r w:rsidRPr="00942D87">
        <w:rPr>
          <w:shd w:val="clear" w:color="auto" w:fill="FFFFFF"/>
        </w:rPr>
        <w:t>2035</w:t>
      </w:r>
      <w:r w:rsidRPr="00942D87">
        <w:rPr>
          <w:shd w:val="clear" w:color="auto" w:fill="FFFFFF"/>
        </w:rPr>
        <w:t>年前哥國商品仍難以中國大陸商品競爭。</w:t>
      </w:r>
    </w:p>
    <w:p w:rsidR="00236D7C" w:rsidRPr="00942D87" w:rsidRDefault="00236D7C" w:rsidP="00873486">
      <w:pPr>
        <w:pStyle w:val="af2"/>
        <w:ind w:left="1417" w:hanging="472"/>
      </w:pPr>
      <w:r w:rsidRPr="00942D87">
        <w:t>６、哥國執行零碳排脫碳計畫</w:t>
      </w:r>
    </w:p>
    <w:p w:rsidR="00236D7C" w:rsidRPr="00942D87" w:rsidRDefault="00236D7C" w:rsidP="00873486">
      <w:pPr>
        <w:pStyle w:val="af7"/>
        <w:ind w:left="1417" w:firstLine="472"/>
      </w:pPr>
      <w:r w:rsidRPr="00942D87">
        <w:t>哥斯大黎加</w:t>
      </w:r>
      <w:r w:rsidRPr="00942D87">
        <w:t>2022</w:t>
      </w:r>
      <w:r w:rsidRPr="00942D87">
        <w:t>年</w:t>
      </w:r>
      <w:r w:rsidRPr="00942D87">
        <w:t>7</w:t>
      </w:r>
      <w:r w:rsidRPr="00942D87">
        <w:t>月獲美洲開發銀行約</w:t>
      </w:r>
      <w:r w:rsidRPr="00942D87">
        <w:t>3</w:t>
      </w:r>
      <w:r w:rsidRPr="00942D87">
        <w:t>億美元之貸款以執行第二期脫碳計畫，還款期</w:t>
      </w:r>
      <w:r w:rsidRPr="00942D87">
        <w:t>20</w:t>
      </w:r>
      <w:r w:rsidRPr="00942D87">
        <w:t>年，寬限期</w:t>
      </w:r>
      <w:r w:rsidRPr="00942D87">
        <w:t>5.5</w:t>
      </w:r>
      <w:r w:rsidRPr="00942D87">
        <w:t>年。以</w:t>
      </w:r>
      <w:r w:rsidRPr="00942D87">
        <w:t>2050</w:t>
      </w:r>
      <w:r w:rsidRPr="00942D87">
        <w:t>年達成淨零排放之經濟體為其目標，讓交通運輸電汽化、</w:t>
      </w:r>
      <w:r w:rsidRPr="00942D87">
        <w:rPr>
          <w:rFonts w:cs="Arial"/>
          <w:szCs w:val="24"/>
          <w:shd w:val="clear" w:color="auto" w:fill="FFFFFF"/>
        </w:rPr>
        <w:t>並同時推動工業商業及建築業電氣化減少碳排放</w:t>
      </w:r>
      <w:r w:rsidRPr="00942D87">
        <w:t>，</w:t>
      </w:r>
      <w:r w:rsidRPr="00942D87">
        <w:t>2021</w:t>
      </w:r>
      <w:r w:rsidRPr="00942D87">
        <w:t>年至</w:t>
      </w:r>
      <w:r w:rsidRPr="00942D87">
        <w:t>2050</w:t>
      </w:r>
      <w:r w:rsidRPr="00942D87">
        <w:t>年哥國脫碳計畫之經濟效益將可達</w:t>
      </w:r>
      <w:r w:rsidRPr="00942D87">
        <w:t>410</w:t>
      </w:r>
      <w:r w:rsidRPr="00942D87">
        <w:t>億美元。</w:t>
      </w:r>
    </w:p>
    <w:p w:rsidR="00236D7C" w:rsidRPr="00942D87" w:rsidRDefault="00236D7C" w:rsidP="00873486">
      <w:pPr>
        <w:pStyle w:val="af7"/>
        <w:ind w:left="1417" w:firstLine="472"/>
      </w:pPr>
      <w:r w:rsidRPr="00942D87">
        <w:t>依據美國耶魯大學及哥倫比亞大學，提供全球可持續發展狀況數據表示摘要。評估全球</w:t>
      </w:r>
      <w:r w:rsidRPr="00942D87">
        <w:t>180</w:t>
      </w:r>
      <w:r w:rsidRPr="00942D87">
        <w:t>個國家涉及生物多樣性管理、水、農業、氣候變化、環境健康、生態系統活力、排放等主題</w:t>
      </w:r>
      <w:r w:rsidRPr="00942D87">
        <w:t>40</w:t>
      </w:r>
      <w:r w:rsidRPr="00942D87">
        <w:t>項指標和</w:t>
      </w:r>
      <w:r w:rsidRPr="00942D87">
        <w:t>11</w:t>
      </w:r>
      <w:r w:rsidRPr="00942D87">
        <w:t>類別碳和廢物管理報告。哥國</w:t>
      </w:r>
      <w:r w:rsidRPr="00942D87">
        <w:t>2022</w:t>
      </w:r>
      <w:r w:rsidRPr="00942D87">
        <w:t>年環境保護績效指數（</w:t>
      </w:r>
      <w:r w:rsidRPr="00942D87">
        <w:t>el Índice de Desempeño Ambiental,</w:t>
      </w:r>
      <w:r w:rsidR="00D84CD9" w:rsidRPr="00942D87">
        <w:rPr>
          <w:rFonts w:hint="eastAsia"/>
        </w:rPr>
        <w:t xml:space="preserve"> </w:t>
      </w:r>
      <w:r w:rsidRPr="00942D87">
        <w:t>EPI</w:t>
      </w:r>
      <w:r w:rsidRPr="00942D87">
        <w:t>）居全球</w:t>
      </w:r>
      <w:r w:rsidRPr="00942D87">
        <w:t>68</w:t>
      </w:r>
      <w:r w:rsidRPr="00942D87">
        <w:t>名，較</w:t>
      </w:r>
      <w:r w:rsidRPr="00942D87">
        <w:t>2011</w:t>
      </w:r>
      <w:r w:rsidRPr="00942D87">
        <w:t>年第</w:t>
      </w:r>
      <w:r w:rsidRPr="00942D87">
        <w:t>1</w:t>
      </w:r>
      <w:r w:rsidRPr="00942D87">
        <w:t>名表現大幅落後，故哥政府主張將與包括國際等各方共同合作，改善並逐漸達成對環境永續性之目標。</w:t>
      </w:r>
    </w:p>
    <w:p w:rsidR="00236D7C" w:rsidRPr="00942D87" w:rsidRDefault="00236D7C" w:rsidP="00236D7C">
      <w:pPr>
        <w:pStyle w:val="a6"/>
        <w:ind w:left="945" w:hanging="709"/>
      </w:pPr>
      <w:r w:rsidRPr="00942D87">
        <w:rPr>
          <w:lang w:val="es-SV"/>
        </w:rPr>
        <w:t>（</w:t>
      </w:r>
      <w:r w:rsidRPr="00942D87">
        <w:t>三</w:t>
      </w:r>
      <w:r w:rsidRPr="00942D87">
        <w:rPr>
          <w:lang w:val="es-SV"/>
        </w:rPr>
        <w:t>）</w:t>
      </w:r>
      <w:r w:rsidRPr="00942D87">
        <w:t>未來經濟展望</w:t>
      </w:r>
    </w:p>
    <w:p w:rsidR="00236D7C" w:rsidRPr="00942D87" w:rsidRDefault="00236D7C" w:rsidP="00873486">
      <w:pPr>
        <w:pStyle w:val="af7"/>
        <w:ind w:left="1417" w:firstLine="472"/>
      </w:pPr>
      <w:r w:rsidRPr="00942D87">
        <w:t>哥國中央銀行於</w:t>
      </w:r>
      <w:r w:rsidRPr="00942D87">
        <w:t>2023</w:t>
      </w:r>
      <w:r w:rsidRPr="00942D87">
        <w:t>年</w:t>
      </w:r>
      <w:r w:rsidRPr="00942D87">
        <w:t>1</w:t>
      </w:r>
      <w:r w:rsidRPr="00942D87">
        <w:t>月</w:t>
      </w:r>
      <w:r w:rsidRPr="00942D87">
        <w:t>31</w:t>
      </w:r>
      <w:r w:rsidRPr="00942D87">
        <w:t>日發布對</w:t>
      </w:r>
      <w:r w:rsidRPr="00942D87">
        <w:t>2023</w:t>
      </w:r>
      <w:r w:rsidRPr="00942D87">
        <w:t>年及</w:t>
      </w:r>
      <w:r w:rsidRPr="00942D87">
        <w:t>2024</w:t>
      </w:r>
      <w:r w:rsidRPr="00942D87">
        <w:t>年之經濟成長預測，分別為</w:t>
      </w:r>
      <w:r w:rsidRPr="00942D87">
        <w:t>2.7%</w:t>
      </w:r>
      <w:r w:rsidRPr="00942D87">
        <w:t>及</w:t>
      </w:r>
      <w:r w:rsidRPr="00942D87">
        <w:t>3.5%</w:t>
      </w:r>
      <w:r w:rsidRPr="00942D87">
        <w:t>。央行認為，家庭消費和出口成長將放緩，農業與建築業等關鍵經濟部門之復甦緩慢，預估</w:t>
      </w:r>
      <w:r w:rsidRPr="00942D87">
        <w:t>2023</w:t>
      </w:r>
      <w:r w:rsidRPr="00942D87">
        <w:t>年旅宿及餐飲業受惠於觀光業復甦，成長達</w:t>
      </w:r>
      <w:r w:rsidRPr="00942D87">
        <w:t>7.4%</w:t>
      </w:r>
      <w:r w:rsidRPr="00942D87">
        <w:t>居首位</w:t>
      </w:r>
      <w:r w:rsidR="00910899" w:rsidRPr="00942D87">
        <w:rPr>
          <w:rFonts w:hint="eastAsia"/>
          <w:lang w:eastAsia="zh-TW"/>
        </w:rPr>
        <w:t>，</w:t>
      </w:r>
      <w:r w:rsidRPr="00942D87">
        <w:t>電信通訊（</w:t>
      </w:r>
      <w:r w:rsidRPr="00942D87">
        <w:t>6.6%</w:t>
      </w:r>
      <w:r w:rsidRPr="00942D87">
        <w:t>）、商業（</w:t>
      </w:r>
      <w:r w:rsidRPr="00942D87">
        <w:t>2.6%</w:t>
      </w:r>
      <w:r w:rsidRPr="00942D87">
        <w:t>）、製造業（</w:t>
      </w:r>
      <w:r w:rsidRPr="00942D87">
        <w:t>1.4%</w:t>
      </w:r>
      <w:r w:rsidRPr="00942D87">
        <w:t>）、農業（</w:t>
      </w:r>
      <w:r w:rsidRPr="00942D87">
        <w:t>1.2%</w:t>
      </w:r>
      <w:r w:rsidRPr="00942D87">
        <w:t>）</w:t>
      </w:r>
      <w:r w:rsidR="00910899" w:rsidRPr="00942D87">
        <w:t>、</w:t>
      </w:r>
      <w:r w:rsidRPr="00942D87">
        <w:t>運輸（</w:t>
      </w:r>
      <w:r w:rsidRPr="00942D87">
        <w:t>1.1%</w:t>
      </w:r>
      <w:r w:rsidRPr="00942D87">
        <w:t>）及建築業（</w:t>
      </w:r>
      <w:r w:rsidRPr="00942D87">
        <w:t>-3.5%</w:t>
      </w:r>
      <w:r w:rsidRPr="00942D87">
        <w:t>）等。央行另預測物價膨脹率則將介於</w:t>
      </w:r>
      <w:r w:rsidRPr="00942D87">
        <w:t>2.5%</w:t>
      </w:r>
      <w:r w:rsidRPr="00942D87">
        <w:t>及</w:t>
      </w:r>
      <w:r w:rsidRPr="00942D87">
        <w:t>4%</w:t>
      </w:r>
      <w:r w:rsidRPr="00942D87">
        <w:t>間，將對貨幣政策利率進行必要的調整，對哥國貨幣過度對美元升值之走勢，將進場干預，避免劇烈變動影響哥國企業國際出口之競爭力。在改善財</w:t>
      </w:r>
      <w:r w:rsidRPr="00942D87">
        <w:rPr>
          <w:spacing w:val="-2"/>
        </w:rPr>
        <w:t>政赤字方面，央行預估</w:t>
      </w:r>
      <w:r w:rsidRPr="00942D87">
        <w:rPr>
          <w:spacing w:val="-2"/>
        </w:rPr>
        <w:t>2023</w:t>
      </w:r>
      <w:r w:rsidRPr="00942D87">
        <w:rPr>
          <w:spacing w:val="-2"/>
        </w:rPr>
        <w:t>年及</w:t>
      </w:r>
      <w:r w:rsidRPr="00942D87">
        <w:rPr>
          <w:spacing w:val="-2"/>
        </w:rPr>
        <w:t>2024</w:t>
      </w:r>
      <w:r w:rsidRPr="00942D87">
        <w:rPr>
          <w:spacing w:val="-2"/>
        </w:rPr>
        <w:t>年分別占國內生產總值（</w:t>
      </w:r>
      <w:r w:rsidRPr="00942D87">
        <w:rPr>
          <w:spacing w:val="-2"/>
        </w:rPr>
        <w:t>GDP</w:t>
      </w:r>
      <w:r w:rsidRPr="00942D87">
        <w:rPr>
          <w:spacing w:val="-2"/>
        </w:rPr>
        <w:t>）</w:t>
      </w:r>
      <w:r w:rsidRPr="00942D87">
        <w:t>3.5%</w:t>
      </w:r>
      <w:r w:rsidRPr="00942D87">
        <w:t>及</w:t>
      </w:r>
      <w:r w:rsidRPr="00942D87">
        <w:t>3%</w:t>
      </w:r>
      <w:r w:rsidRPr="00942D87">
        <w:t>，有利於哥國取得國際較低率之貸款融資。</w:t>
      </w:r>
    </w:p>
    <w:p w:rsidR="00236D7C" w:rsidRPr="00942D87" w:rsidRDefault="00236D7C" w:rsidP="00873486">
      <w:pPr>
        <w:pStyle w:val="a5"/>
        <w:spacing w:before="257" w:after="257"/>
        <w:ind w:left="632" w:hanging="632"/>
      </w:pPr>
      <w:r w:rsidRPr="00942D87">
        <w:t>二、天然資源</w:t>
      </w:r>
    </w:p>
    <w:p w:rsidR="00236D7C" w:rsidRPr="00942D87" w:rsidRDefault="00236D7C" w:rsidP="00873486">
      <w:pPr>
        <w:ind w:firstLine="472"/>
        <w:rPr>
          <w:lang w:eastAsia="zh-TW"/>
        </w:rPr>
      </w:pPr>
      <w:r w:rsidRPr="00942D87">
        <w:rPr>
          <w:lang w:eastAsia="zh-TW"/>
        </w:rPr>
        <w:t>哥國農業及畜牧業尚稱發達，以初級農產品之生產為主，香蕉、鳳梨、咖啡、蔗糖為傳統四大外銷農產品。近年來，政府採取新的經濟發展計畫，鼓勵非傳統農產品外銷，如</w:t>
      </w:r>
      <w:proofErr w:type="gramStart"/>
      <w:r w:rsidRPr="00942D87">
        <w:rPr>
          <w:lang w:eastAsia="zh-TW"/>
        </w:rPr>
        <w:t>哈蜜瓜</w:t>
      </w:r>
      <w:proofErr w:type="gramEnd"/>
      <w:r w:rsidRPr="00942D87">
        <w:rPr>
          <w:lang w:eastAsia="zh-TW"/>
        </w:rPr>
        <w:t>、裝飾用植物、裝飾用植物枝葉、花卉等為新興外銷農產品。</w:t>
      </w:r>
    </w:p>
    <w:p w:rsidR="00236D7C" w:rsidRPr="00942D87" w:rsidRDefault="00236D7C" w:rsidP="00873486">
      <w:pPr>
        <w:ind w:firstLine="472"/>
        <w:rPr>
          <w:lang w:eastAsia="zh-TW"/>
        </w:rPr>
      </w:pPr>
      <w:r w:rsidRPr="00942D87">
        <w:rPr>
          <w:lang w:eastAsia="zh-TW"/>
        </w:rPr>
        <w:t>林業方面，哥國林地面積約為</w:t>
      </w:r>
      <w:r w:rsidRPr="00942D87">
        <w:rPr>
          <w:lang w:eastAsia="zh-TW"/>
        </w:rPr>
        <w:t>164</w:t>
      </w:r>
      <w:r w:rsidRPr="00942D87">
        <w:rPr>
          <w:lang w:eastAsia="zh-TW"/>
        </w:rPr>
        <w:t>萬公頃，其中在太平洋沿岸已部分進行開採，而在大西洋沿岸林區則尚未開發，惟多處林地被列入保護區，可供開發之林地不多。</w:t>
      </w:r>
    </w:p>
    <w:p w:rsidR="00236D7C" w:rsidRPr="00942D87" w:rsidRDefault="00236D7C" w:rsidP="00873486">
      <w:pPr>
        <w:ind w:firstLine="472"/>
        <w:rPr>
          <w:lang w:eastAsia="zh-TW"/>
        </w:rPr>
      </w:pPr>
      <w:r w:rsidRPr="00942D87">
        <w:rPr>
          <w:lang w:eastAsia="zh-TW"/>
        </w:rPr>
        <w:t>漁業方面，</w:t>
      </w:r>
      <w:r w:rsidRPr="00942D87">
        <w:rPr>
          <w:rStyle w:val="13"/>
          <w:lang w:eastAsia="zh-TW"/>
        </w:rPr>
        <w:t>哥國</w:t>
      </w:r>
      <w:r w:rsidRPr="00942D87">
        <w:rPr>
          <w:lang w:eastAsia="zh-TW"/>
        </w:rPr>
        <w:t>海岸線長達</w:t>
      </w:r>
      <w:r w:rsidRPr="00942D87">
        <w:rPr>
          <w:lang w:eastAsia="zh-TW"/>
        </w:rPr>
        <w:t>1,305</w:t>
      </w:r>
      <w:r w:rsidRPr="00942D87">
        <w:rPr>
          <w:lang w:eastAsia="zh-TW"/>
        </w:rPr>
        <w:t>公里，沿岸漁業資源豐富，除從事漁撈事業外，亦有部分外商從事近海及遠洋漁撈及漁業加工出口作業。哥國沿海有廣大低窪地區及紅樹林地區適合從事養殖漁業。主要漁獲以蝦類、沙丁魚及鮪魚為主，但由於缺乏開發，生產量並不大。</w:t>
      </w:r>
    </w:p>
    <w:p w:rsidR="00236D7C" w:rsidRPr="00942D87" w:rsidRDefault="00236D7C" w:rsidP="00873486">
      <w:pPr>
        <w:ind w:firstLine="472"/>
        <w:rPr>
          <w:lang w:eastAsia="zh-TW"/>
        </w:rPr>
      </w:pPr>
      <w:r w:rsidRPr="00942D87">
        <w:rPr>
          <w:lang w:eastAsia="zh-TW"/>
        </w:rPr>
        <w:t>礦產方面</w:t>
      </w:r>
      <w:r w:rsidRPr="00942D87">
        <w:rPr>
          <w:rStyle w:val="13"/>
          <w:lang w:eastAsia="zh-TW"/>
        </w:rPr>
        <w:t>，</w:t>
      </w:r>
      <w:r w:rsidRPr="00942D87">
        <w:rPr>
          <w:lang w:eastAsia="zh-TW"/>
        </w:rPr>
        <w:t>則有金、石灰、高嶺土、石英石及</w:t>
      </w:r>
      <w:proofErr w:type="gramStart"/>
      <w:r w:rsidRPr="00942D87">
        <w:rPr>
          <w:lang w:eastAsia="zh-TW"/>
        </w:rPr>
        <w:t>硫礦等</w:t>
      </w:r>
      <w:proofErr w:type="gramEnd"/>
      <w:r w:rsidRPr="00942D87">
        <w:rPr>
          <w:lang w:eastAsia="zh-TW"/>
        </w:rPr>
        <w:t>，儲量及產量皆不大。</w:t>
      </w:r>
    </w:p>
    <w:p w:rsidR="00236D7C" w:rsidRPr="00942D87" w:rsidRDefault="00236D7C" w:rsidP="00873486">
      <w:pPr>
        <w:ind w:firstLine="472"/>
        <w:rPr>
          <w:lang w:eastAsia="zh-TW"/>
        </w:rPr>
      </w:pPr>
      <w:r w:rsidRPr="00942D87">
        <w:rPr>
          <w:lang w:eastAsia="zh-TW"/>
        </w:rPr>
        <w:t>能源方面，哥國</w:t>
      </w:r>
      <w:r w:rsidRPr="00942D87">
        <w:rPr>
          <w:lang w:eastAsia="zh-TW"/>
        </w:rPr>
        <w:t>Limón</w:t>
      </w:r>
      <w:r w:rsidRPr="00942D87">
        <w:rPr>
          <w:lang w:eastAsia="zh-TW"/>
        </w:rPr>
        <w:t>外海可能蘊藏石油，自</w:t>
      </w:r>
      <w:r w:rsidRPr="00942D87">
        <w:rPr>
          <w:lang w:eastAsia="zh-TW"/>
        </w:rPr>
        <w:t>1918</w:t>
      </w:r>
      <w:r w:rsidRPr="00942D87">
        <w:rPr>
          <w:lang w:eastAsia="zh-TW"/>
        </w:rPr>
        <w:t>年有英國辛克來爾公司、</w:t>
      </w:r>
      <w:r w:rsidRPr="00942D87">
        <w:rPr>
          <w:lang w:eastAsia="zh-TW"/>
        </w:rPr>
        <w:t>1953</w:t>
      </w:r>
      <w:r w:rsidRPr="00942D87">
        <w:rPr>
          <w:lang w:eastAsia="zh-TW"/>
        </w:rPr>
        <w:t>年美國海灣公司、</w:t>
      </w:r>
      <w:r w:rsidRPr="00942D87">
        <w:rPr>
          <w:lang w:eastAsia="zh-TW"/>
        </w:rPr>
        <w:t>1972</w:t>
      </w:r>
      <w:r w:rsidRPr="00942D87">
        <w:rPr>
          <w:lang w:eastAsia="zh-TW"/>
        </w:rPr>
        <w:t>年法國</w:t>
      </w:r>
      <w:r w:rsidRPr="00942D87">
        <w:rPr>
          <w:lang w:eastAsia="zh-TW"/>
        </w:rPr>
        <w:t>Elf</w:t>
      </w:r>
      <w:r w:rsidRPr="00942D87">
        <w:rPr>
          <w:lang w:eastAsia="zh-TW"/>
        </w:rPr>
        <w:t>公司至</w:t>
      </w:r>
      <w:proofErr w:type="gramStart"/>
      <w:r w:rsidRPr="00942D87">
        <w:rPr>
          <w:lang w:eastAsia="zh-TW"/>
        </w:rPr>
        <w:t>1980</w:t>
      </w:r>
      <w:proofErr w:type="gramEnd"/>
      <w:r w:rsidRPr="00942D87">
        <w:rPr>
          <w:lang w:eastAsia="zh-TW"/>
        </w:rPr>
        <w:t>年代墨西哥及加拿大公司等</w:t>
      </w:r>
      <w:proofErr w:type="gramStart"/>
      <w:r w:rsidRPr="00942D87">
        <w:rPr>
          <w:lang w:eastAsia="zh-TW"/>
        </w:rPr>
        <w:t>均來哥</w:t>
      </w:r>
      <w:proofErr w:type="gramEnd"/>
      <w:r w:rsidRPr="00942D87">
        <w:rPr>
          <w:lang w:eastAsia="zh-TW"/>
        </w:rPr>
        <w:t>鑽探；哥國石油探</w:t>
      </w:r>
      <w:proofErr w:type="gramStart"/>
      <w:r w:rsidRPr="00942D87">
        <w:rPr>
          <w:lang w:eastAsia="zh-TW"/>
        </w:rPr>
        <w:t>勘</w:t>
      </w:r>
      <w:proofErr w:type="gramEnd"/>
      <w:r w:rsidRPr="00942D87">
        <w:rPr>
          <w:lang w:eastAsia="zh-TW"/>
        </w:rPr>
        <w:t>地區包括</w:t>
      </w:r>
      <w:r w:rsidRPr="00942D87">
        <w:rPr>
          <w:lang w:eastAsia="zh-TW"/>
        </w:rPr>
        <w:t>Limón</w:t>
      </w:r>
      <w:r w:rsidRPr="00942D87">
        <w:rPr>
          <w:lang w:eastAsia="zh-TW"/>
        </w:rPr>
        <w:t>外海</w:t>
      </w:r>
      <w:r w:rsidRPr="00942D87">
        <w:rPr>
          <w:lang w:eastAsia="zh-TW"/>
        </w:rPr>
        <w:t>5</w:t>
      </w:r>
      <w:r w:rsidRPr="00942D87">
        <w:rPr>
          <w:lang w:eastAsia="zh-TW"/>
        </w:rPr>
        <w:t>公里內之海域，以及內陸</w:t>
      </w:r>
      <w:r w:rsidRPr="00942D87">
        <w:rPr>
          <w:lang w:eastAsia="zh-TW"/>
        </w:rPr>
        <w:t>San Carlos</w:t>
      </w:r>
      <w:r w:rsidRPr="00942D87">
        <w:rPr>
          <w:lang w:eastAsia="zh-TW"/>
        </w:rPr>
        <w:t>地區等，惟實際並無生產。哥國總統</w:t>
      </w:r>
      <w:r w:rsidRPr="00942D87">
        <w:rPr>
          <w:lang w:eastAsia="zh-TW"/>
        </w:rPr>
        <w:t>Carlos Alvarado</w:t>
      </w:r>
      <w:r w:rsidRPr="00942D87">
        <w:rPr>
          <w:lang w:eastAsia="zh-TW"/>
        </w:rPr>
        <w:t>考慮到開採石油有害環境，於</w:t>
      </w:r>
      <w:r w:rsidRPr="00942D87">
        <w:rPr>
          <w:lang w:eastAsia="zh-TW"/>
        </w:rPr>
        <w:t>2019</w:t>
      </w:r>
      <w:r w:rsidRPr="00942D87">
        <w:rPr>
          <w:lang w:eastAsia="zh-TW"/>
        </w:rPr>
        <w:t>年</w:t>
      </w:r>
      <w:r w:rsidRPr="00942D87">
        <w:rPr>
          <w:lang w:eastAsia="zh-TW"/>
        </w:rPr>
        <w:t>2</w:t>
      </w:r>
      <w:r w:rsidRPr="00942D87">
        <w:rPr>
          <w:lang w:eastAsia="zh-TW"/>
        </w:rPr>
        <w:t>月簽署命令至</w:t>
      </w:r>
      <w:r w:rsidRPr="00942D87">
        <w:rPr>
          <w:lang w:eastAsia="zh-TW"/>
        </w:rPr>
        <w:t>2050</w:t>
      </w:r>
      <w:r w:rsidRPr="00942D87">
        <w:rPr>
          <w:lang w:eastAsia="zh-TW"/>
        </w:rPr>
        <w:t>年禁止探</w:t>
      </w:r>
      <w:proofErr w:type="gramStart"/>
      <w:r w:rsidRPr="00942D87">
        <w:rPr>
          <w:lang w:eastAsia="zh-TW"/>
        </w:rPr>
        <w:t>勘</w:t>
      </w:r>
      <w:proofErr w:type="gramEnd"/>
      <w:r w:rsidRPr="00942D87">
        <w:rPr>
          <w:lang w:eastAsia="zh-TW"/>
        </w:rPr>
        <w:t>開採。哥</w:t>
      </w:r>
      <w:proofErr w:type="gramStart"/>
      <w:r w:rsidRPr="00942D87">
        <w:rPr>
          <w:lang w:eastAsia="zh-TW"/>
        </w:rPr>
        <w:t>環境部於</w:t>
      </w:r>
      <w:r w:rsidRPr="00942D87">
        <w:rPr>
          <w:lang w:eastAsia="zh-TW"/>
        </w:rPr>
        <w:t>2020</w:t>
      </w:r>
      <w:r w:rsidRPr="00942D87">
        <w:rPr>
          <w:lang w:eastAsia="zh-TW"/>
        </w:rPr>
        <w:t>年</w:t>
      </w:r>
      <w:proofErr w:type="gramEnd"/>
      <w:r w:rsidRPr="00942D87">
        <w:rPr>
          <w:lang w:eastAsia="zh-TW"/>
        </w:rPr>
        <w:t>表示，沒有科學證據證明哥國蘊藏可開採之石油。</w:t>
      </w:r>
    </w:p>
    <w:p w:rsidR="00236D7C" w:rsidRPr="00942D87" w:rsidRDefault="00236D7C" w:rsidP="00873486">
      <w:pPr>
        <w:pStyle w:val="a5"/>
        <w:spacing w:before="257" w:after="257"/>
        <w:ind w:left="632" w:hanging="632"/>
      </w:pPr>
      <w:r w:rsidRPr="00942D87">
        <w:t>三、產業概況</w:t>
      </w:r>
    </w:p>
    <w:p w:rsidR="00236D7C" w:rsidRPr="00942D87" w:rsidRDefault="00236D7C" w:rsidP="00236D7C">
      <w:pPr>
        <w:pStyle w:val="a6"/>
        <w:ind w:left="945" w:hanging="709"/>
      </w:pPr>
      <w:r w:rsidRPr="00942D87">
        <w:t>（一）農林漁牧業</w:t>
      </w:r>
    </w:p>
    <w:p w:rsidR="00236D7C" w:rsidRPr="00942D87" w:rsidRDefault="00236D7C" w:rsidP="00873486">
      <w:pPr>
        <w:pStyle w:val="af"/>
        <w:ind w:left="945" w:firstLine="472"/>
        <w:rPr>
          <w:lang w:eastAsia="zh-TW"/>
        </w:rPr>
      </w:pPr>
      <w:r w:rsidRPr="00942D87">
        <w:rPr>
          <w:lang w:eastAsia="zh-TW"/>
        </w:rPr>
        <w:t>依據哥國中央銀行統計，</w:t>
      </w:r>
      <w:r w:rsidRPr="00942D87">
        <w:rPr>
          <w:lang w:eastAsia="zh-TW"/>
        </w:rPr>
        <w:t>2022</w:t>
      </w:r>
      <w:r w:rsidRPr="00942D87">
        <w:rPr>
          <w:lang w:eastAsia="zh-TW"/>
        </w:rPr>
        <w:t>年哥國農林漁牧業衰退</w:t>
      </w:r>
      <w:r w:rsidRPr="00942D87">
        <w:rPr>
          <w:lang w:eastAsia="zh-TW"/>
        </w:rPr>
        <w:t>1.4%</w:t>
      </w:r>
      <w:r w:rsidRPr="00942D87">
        <w:rPr>
          <w:lang w:eastAsia="zh-TW"/>
        </w:rPr>
        <w:t>，連續</w:t>
      </w:r>
      <w:r w:rsidRPr="00942D87">
        <w:rPr>
          <w:lang w:eastAsia="zh-TW"/>
        </w:rPr>
        <w:t>2</w:t>
      </w:r>
      <w:r w:rsidRPr="00942D87">
        <w:rPr>
          <w:lang w:eastAsia="zh-TW"/>
        </w:rPr>
        <w:t>年小幅衰退。另依據哥</w:t>
      </w:r>
      <w:proofErr w:type="gramStart"/>
      <w:r w:rsidRPr="00942D87">
        <w:rPr>
          <w:lang w:eastAsia="zh-TW"/>
        </w:rPr>
        <w:t>國農牧部農牧</w:t>
      </w:r>
      <w:proofErr w:type="gramEnd"/>
      <w:r w:rsidR="00910899" w:rsidRPr="00942D87">
        <w:rPr>
          <w:lang w:eastAsia="zh-TW"/>
        </w:rPr>
        <w:t>規劃</w:t>
      </w:r>
      <w:r w:rsidRPr="00942D87">
        <w:rPr>
          <w:lang w:eastAsia="zh-TW"/>
        </w:rPr>
        <w:t>執行秘書處（</w:t>
      </w:r>
      <w:r w:rsidRPr="00942D87">
        <w:rPr>
          <w:lang w:eastAsia="zh-TW"/>
        </w:rPr>
        <w:t>SEPSA</w:t>
      </w:r>
      <w:r w:rsidRPr="00942D87">
        <w:rPr>
          <w:lang w:eastAsia="zh-TW"/>
        </w:rPr>
        <w:t>）年報，</w:t>
      </w:r>
      <w:r w:rsidRPr="00942D87">
        <w:rPr>
          <w:lang w:eastAsia="zh-TW"/>
        </w:rPr>
        <w:t>2022</w:t>
      </w:r>
      <w:r w:rsidRPr="00942D87">
        <w:rPr>
          <w:lang w:eastAsia="zh-TW"/>
        </w:rPr>
        <w:t>年哥國農林漁牧業名目產值約為</w:t>
      </w:r>
      <w:r w:rsidRPr="00942D87">
        <w:rPr>
          <w:lang w:eastAsia="zh-TW"/>
        </w:rPr>
        <w:t>1</w:t>
      </w:r>
      <w:r w:rsidRPr="00942D87">
        <w:rPr>
          <w:lang w:eastAsia="zh-TW"/>
        </w:rPr>
        <w:t>兆</w:t>
      </w:r>
      <w:r w:rsidRPr="00942D87">
        <w:rPr>
          <w:lang w:eastAsia="zh-TW"/>
        </w:rPr>
        <w:t>8,</w:t>
      </w:r>
      <w:proofErr w:type="gramStart"/>
      <w:r w:rsidRPr="00942D87">
        <w:rPr>
          <w:lang w:eastAsia="zh-TW"/>
        </w:rPr>
        <w:t>540</w:t>
      </w:r>
      <w:r w:rsidRPr="00942D87">
        <w:rPr>
          <w:lang w:eastAsia="zh-TW"/>
        </w:rPr>
        <w:t>億哥幣</w:t>
      </w:r>
      <w:proofErr w:type="gramEnd"/>
      <w:r w:rsidRPr="00942D87">
        <w:rPr>
          <w:lang w:eastAsia="zh-TW"/>
        </w:rPr>
        <w:t>，其中農業約占產值之</w:t>
      </w:r>
      <w:r w:rsidRPr="00942D87">
        <w:rPr>
          <w:lang w:eastAsia="zh-TW"/>
        </w:rPr>
        <w:t>71.5%</w:t>
      </w:r>
      <w:r w:rsidRPr="00942D87">
        <w:rPr>
          <w:lang w:eastAsia="zh-TW"/>
        </w:rPr>
        <w:t>，牧業</w:t>
      </w:r>
      <w:r w:rsidRPr="00942D87">
        <w:rPr>
          <w:lang w:eastAsia="zh-TW"/>
        </w:rPr>
        <w:t>18.5%</w:t>
      </w:r>
      <w:r w:rsidRPr="00942D87">
        <w:rPr>
          <w:lang w:eastAsia="zh-TW"/>
        </w:rPr>
        <w:t>，漁業及養殖業</w:t>
      </w:r>
      <w:r w:rsidRPr="00942D87">
        <w:rPr>
          <w:lang w:eastAsia="zh-TW"/>
        </w:rPr>
        <w:t>1%</w:t>
      </w:r>
      <w:r w:rsidRPr="00942D87">
        <w:rPr>
          <w:lang w:eastAsia="zh-TW"/>
        </w:rPr>
        <w:t>，林業</w:t>
      </w:r>
      <w:r w:rsidRPr="00942D87">
        <w:rPr>
          <w:lang w:eastAsia="zh-TW"/>
        </w:rPr>
        <w:t>2.6%</w:t>
      </w:r>
      <w:r w:rsidRPr="00942D87">
        <w:rPr>
          <w:lang w:eastAsia="zh-TW"/>
        </w:rPr>
        <w:t>，至農牧產品加工部分則占</w:t>
      </w:r>
      <w:r w:rsidRPr="00942D87">
        <w:rPr>
          <w:lang w:eastAsia="zh-TW"/>
        </w:rPr>
        <w:t>6.4%</w:t>
      </w:r>
      <w:r w:rsidRPr="00942D87">
        <w:rPr>
          <w:lang w:eastAsia="zh-TW"/>
        </w:rPr>
        <w:t>。</w:t>
      </w:r>
    </w:p>
    <w:p w:rsidR="00236D7C" w:rsidRPr="00942D87" w:rsidRDefault="00236D7C" w:rsidP="00873486">
      <w:pPr>
        <w:pStyle w:val="af"/>
        <w:ind w:left="945" w:firstLine="472"/>
        <w:rPr>
          <w:lang w:eastAsia="zh-TW"/>
        </w:rPr>
      </w:pPr>
      <w:r w:rsidRPr="00942D87">
        <w:rPr>
          <w:lang w:eastAsia="zh-TW"/>
        </w:rPr>
        <w:t>依</w:t>
      </w:r>
      <w:r w:rsidRPr="00942D87">
        <w:rPr>
          <w:lang w:eastAsia="zh-TW"/>
        </w:rPr>
        <w:t>SEPSA</w:t>
      </w:r>
      <w:r w:rsidRPr="00942D87">
        <w:rPr>
          <w:lang w:eastAsia="zh-TW"/>
        </w:rPr>
        <w:t>資料，</w:t>
      </w:r>
      <w:r w:rsidRPr="00942D87">
        <w:rPr>
          <w:lang w:eastAsia="zh-TW"/>
        </w:rPr>
        <w:t>2022</w:t>
      </w:r>
      <w:r w:rsidRPr="00942D87">
        <w:rPr>
          <w:lang w:eastAsia="zh-TW"/>
        </w:rPr>
        <w:t>年哥國農作物實質淨產值仍以香蕉</w:t>
      </w:r>
      <w:r w:rsidRPr="00942D87">
        <w:rPr>
          <w:lang w:eastAsia="zh-TW"/>
        </w:rPr>
        <w:t>3,</w:t>
      </w:r>
      <w:proofErr w:type="gramStart"/>
      <w:r w:rsidRPr="00942D87">
        <w:rPr>
          <w:lang w:eastAsia="zh-TW"/>
        </w:rPr>
        <w:t>895</w:t>
      </w:r>
      <w:r w:rsidRPr="00942D87">
        <w:rPr>
          <w:lang w:eastAsia="zh-TW"/>
        </w:rPr>
        <w:t>億哥幣</w:t>
      </w:r>
      <w:proofErr w:type="gramEnd"/>
      <w:r w:rsidRPr="00942D87">
        <w:rPr>
          <w:lang w:eastAsia="zh-TW"/>
        </w:rPr>
        <w:t>（較</w:t>
      </w:r>
      <w:r w:rsidRPr="00942D87">
        <w:rPr>
          <w:lang w:eastAsia="zh-TW"/>
        </w:rPr>
        <w:t>2021</w:t>
      </w:r>
      <w:r w:rsidRPr="00942D87">
        <w:rPr>
          <w:lang w:eastAsia="zh-TW"/>
        </w:rPr>
        <w:t>年實質成長</w:t>
      </w:r>
      <w:r w:rsidRPr="00942D87">
        <w:rPr>
          <w:lang w:eastAsia="zh-TW"/>
        </w:rPr>
        <w:t>2.5%</w:t>
      </w:r>
      <w:r w:rsidRPr="00942D87">
        <w:rPr>
          <w:lang w:eastAsia="zh-TW"/>
        </w:rPr>
        <w:t>）及鳳梨</w:t>
      </w:r>
      <w:r w:rsidRPr="00942D87">
        <w:rPr>
          <w:lang w:eastAsia="zh-TW"/>
        </w:rPr>
        <w:t>2,</w:t>
      </w:r>
      <w:proofErr w:type="gramStart"/>
      <w:r w:rsidRPr="00942D87">
        <w:rPr>
          <w:lang w:eastAsia="zh-TW"/>
        </w:rPr>
        <w:t>868</w:t>
      </w:r>
      <w:r w:rsidRPr="00942D87">
        <w:rPr>
          <w:lang w:eastAsia="zh-TW"/>
        </w:rPr>
        <w:t>億哥幣</w:t>
      </w:r>
      <w:proofErr w:type="gramEnd"/>
      <w:r w:rsidRPr="00942D87">
        <w:rPr>
          <w:lang w:eastAsia="zh-TW"/>
        </w:rPr>
        <w:t>（年減</w:t>
      </w:r>
      <w:r w:rsidRPr="00942D87">
        <w:rPr>
          <w:lang w:eastAsia="zh-TW"/>
        </w:rPr>
        <w:t>7.2%</w:t>
      </w:r>
      <w:r w:rsidRPr="00942D87">
        <w:rPr>
          <w:lang w:eastAsia="zh-TW"/>
        </w:rPr>
        <w:t>）最為重要，咖啡</w:t>
      </w:r>
      <w:proofErr w:type="gramStart"/>
      <w:r w:rsidRPr="00942D87">
        <w:rPr>
          <w:lang w:eastAsia="zh-TW"/>
        </w:rPr>
        <w:t>759</w:t>
      </w:r>
      <w:r w:rsidRPr="00942D87">
        <w:rPr>
          <w:lang w:eastAsia="zh-TW"/>
        </w:rPr>
        <w:t>億哥幣</w:t>
      </w:r>
      <w:proofErr w:type="gramEnd"/>
      <w:r w:rsidRPr="00942D87">
        <w:rPr>
          <w:lang w:eastAsia="zh-TW"/>
        </w:rPr>
        <w:t>（年增</w:t>
      </w:r>
      <w:r w:rsidRPr="00942D87">
        <w:rPr>
          <w:lang w:eastAsia="zh-TW"/>
        </w:rPr>
        <w:t>2.1%</w:t>
      </w:r>
      <w:r w:rsidRPr="00942D87">
        <w:rPr>
          <w:lang w:eastAsia="zh-TW"/>
        </w:rPr>
        <w:t>，優於</w:t>
      </w:r>
      <w:r w:rsidRPr="00942D87">
        <w:rPr>
          <w:lang w:eastAsia="zh-TW"/>
        </w:rPr>
        <w:t>2021</w:t>
      </w:r>
      <w:r w:rsidRPr="00942D87">
        <w:rPr>
          <w:lang w:eastAsia="zh-TW"/>
        </w:rPr>
        <w:t>年微幅成長</w:t>
      </w:r>
      <w:r w:rsidRPr="00942D87">
        <w:rPr>
          <w:lang w:eastAsia="zh-TW"/>
        </w:rPr>
        <w:t>1.6%</w:t>
      </w:r>
      <w:r w:rsidRPr="00942D87">
        <w:rPr>
          <w:lang w:eastAsia="zh-TW"/>
        </w:rPr>
        <w:t>），其他水果</w:t>
      </w:r>
      <w:proofErr w:type="gramStart"/>
      <w:r w:rsidRPr="00942D87">
        <w:rPr>
          <w:lang w:eastAsia="zh-TW"/>
        </w:rPr>
        <w:t>657</w:t>
      </w:r>
      <w:r w:rsidRPr="00942D87">
        <w:rPr>
          <w:lang w:eastAsia="zh-TW"/>
        </w:rPr>
        <w:t>億哥幣及</w:t>
      </w:r>
      <w:proofErr w:type="gramEnd"/>
      <w:r w:rsidRPr="00942D87">
        <w:rPr>
          <w:lang w:eastAsia="zh-TW"/>
        </w:rPr>
        <w:t>其他蔬菜</w:t>
      </w:r>
      <w:r w:rsidRPr="00942D87">
        <w:rPr>
          <w:lang w:eastAsia="zh-TW"/>
        </w:rPr>
        <w:t>572</w:t>
      </w:r>
      <w:r w:rsidRPr="00942D87">
        <w:rPr>
          <w:lang w:eastAsia="zh-TW"/>
        </w:rPr>
        <w:t>億</w:t>
      </w:r>
      <w:proofErr w:type="gramStart"/>
      <w:r w:rsidRPr="00942D87">
        <w:rPr>
          <w:lang w:eastAsia="zh-TW"/>
        </w:rPr>
        <w:t>哥幣亦</w:t>
      </w:r>
      <w:proofErr w:type="gramEnd"/>
      <w:r w:rsidRPr="00942D87">
        <w:rPr>
          <w:lang w:eastAsia="zh-TW"/>
        </w:rPr>
        <w:t>屬重要，根莖類蔬菜成長</w:t>
      </w:r>
      <w:r w:rsidRPr="00942D87">
        <w:rPr>
          <w:lang w:eastAsia="zh-TW"/>
        </w:rPr>
        <w:t>11.5%</w:t>
      </w:r>
      <w:r w:rsidRPr="00942D87">
        <w:rPr>
          <w:lang w:eastAsia="zh-TW"/>
        </w:rPr>
        <w:t>最為亮眼。在畜牧業中，</w:t>
      </w:r>
      <w:proofErr w:type="gramStart"/>
      <w:r w:rsidRPr="00942D87">
        <w:rPr>
          <w:lang w:eastAsia="zh-TW"/>
        </w:rPr>
        <w:t>養牛業約</w:t>
      </w:r>
      <w:proofErr w:type="gramEnd"/>
      <w:r w:rsidRPr="00942D87">
        <w:rPr>
          <w:lang w:eastAsia="zh-TW"/>
        </w:rPr>
        <w:t>2,</w:t>
      </w:r>
      <w:proofErr w:type="gramStart"/>
      <w:r w:rsidRPr="00942D87">
        <w:rPr>
          <w:lang w:eastAsia="zh-TW"/>
        </w:rPr>
        <w:t>658</w:t>
      </w:r>
      <w:r w:rsidRPr="00942D87">
        <w:rPr>
          <w:lang w:eastAsia="zh-TW"/>
        </w:rPr>
        <w:t>億哥幣獨占鰲頭</w:t>
      </w:r>
      <w:proofErr w:type="gramEnd"/>
      <w:r w:rsidRPr="00942D87">
        <w:rPr>
          <w:lang w:eastAsia="zh-TW"/>
        </w:rPr>
        <w:t>，養雞業為</w:t>
      </w:r>
      <w:proofErr w:type="gramStart"/>
      <w:r w:rsidRPr="00942D87">
        <w:rPr>
          <w:lang w:eastAsia="zh-TW"/>
        </w:rPr>
        <w:t>535</w:t>
      </w:r>
      <w:r w:rsidRPr="00942D87">
        <w:rPr>
          <w:lang w:eastAsia="zh-TW"/>
        </w:rPr>
        <w:t>億哥幣</w:t>
      </w:r>
      <w:proofErr w:type="gramEnd"/>
      <w:r w:rsidRPr="00942D87">
        <w:rPr>
          <w:lang w:eastAsia="zh-TW"/>
        </w:rPr>
        <w:t>，養豬業為</w:t>
      </w:r>
      <w:proofErr w:type="gramStart"/>
      <w:r w:rsidRPr="00942D87">
        <w:rPr>
          <w:lang w:eastAsia="zh-TW"/>
        </w:rPr>
        <w:t>382</w:t>
      </w:r>
      <w:r w:rsidRPr="00942D87">
        <w:rPr>
          <w:lang w:eastAsia="zh-TW"/>
        </w:rPr>
        <w:t>億哥幣</w:t>
      </w:r>
      <w:proofErr w:type="gramEnd"/>
      <w:r w:rsidRPr="00942D87">
        <w:rPr>
          <w:lang w:eastAsia="zh-TW"/>
        </w:rPr>
        <w:t>，至農牧產品加工產值達</w:t>
      </w:r>
      <w:proofErr w:type="gramStart"/>
      <w:r w:rsidRPr="00942D87">
        <w:rPr>
          <w:lang w:eastAsia="zh-TW"/>
        </w:rPr>
        <w:t>983</w:t>
      </w:r>
      <w:r w:rsidRPr="00942D87">
        <w:rPr>
          <w:lang w:eastAsia="zh-TW"/>
        </w:rPr>
        <w:t>億哥幣</w:t>
      </w:r>
      <w:proofErr w:type="gramEnd"/>
      <w:r w:rsidRPr="00942D87">
        <w:rPr>
          <w:lang w:eastAsia="zh-TW"/>
        </w:rPr>
        <w:t>，惟水產養殖業</w:t>
      </w:r>
      <w:proofErr w:type="gramStart"/>
      <w:r w:rsidRPr="00942D87">
        <w:rPr>
          <w:lang w:eastAsia="zh-TW"/>
        </w:rPr>
        <w:t>48</w:t>
      </w:r>
      <w:r w:rsidRPr="00942D87">
        <w:rPr>
          <w:lang w:eastAsia="zh-TW"/>
        </w:rPr>
        <w:t>億哥幣較</w:t>
      </w:r>
      <w:proofErr w:type="gramEnd"/>
      <w:r w:rsidRPr="00942D87">
        <w:rPr>
          <w:lang w:eastAsia="zh-TW"/>
        </w:rPr>
        <w:t>上年同期大幅衰退</w:t>
      </w:r>
      <w:r w:rsidRPr="00942D87">
        <w:rPr>
          <w:lang w:eastAsia="zh-TW"/>
        </w:rPr>
        <w:t>15.5%</w:t>
      </w:r>
      <w:r w:rsidRPr="00942D87">
        <w:rPr>
          <w:lang w:eastAsia="zh-TW"/>
        </w:rPr>
        <w:t>。</w:t>
      </w:r>
    </w:p>
    <w:p w:rsidR="00236D7C" w:rsidRPr="00942D87" w:rsidRDefault="00236D7C" w:rsidP="00873486">
      <w:pPr>
        <w:pStyle w:val="af"/>
        <w:ind w:left="945" w:firstLine="472"/>
        <w:rPr>
          <w:lang w:eastAsia="zh-TW"/>
        </w:rPr>
      </w:pPr>
      <w:r w:rsidRPr="00942D87">
        <w:rPr>
          <w:lang w:eastAsia="zh-TW"/>
        </w:rPr>
        <w:t>依據哥國國家統計局（</w:t>
      </w:r>
      <w:r w:rsidRPr="00942D87">
        <w:rPr>
          <w:lang w:eastAsia="zh-TW"/>
        </w:rPr>
        <w:t>INEC</w:t>
      </w:r>
      <w:r w:rsidRPr="00942D87">
        <w:rPr>
          <w:lang w:eastAsia="zh-TW"/>
        </w:rPr>
        <w:t>）統計，</w:t>
      </w:r>
      <w:r w:rsidRPr="00942D87">
        <w:rPr>
          <w:lang w:eastAsia="zh-TW"/>
        </w:rPr>
        <w:t>2022</w:t>
      </w:r>
      <w:r w:rsidRPr="00942D87">
        <w:rPr>
          <w:lang w:eastAsia="zh-TW"/>
        </w:rPr>
        <w:t>年哥國農林漁牧業（含農牧產品加工）出口值約</w:t>
      </w:r>
      <w:r w:rsidRPr="00942D87">
        <w:rPr>
          <w:lang w:eastAsia="zh-TW"/>
        </w:rPr>
        <w:t>52</w:t>
      </w:r>
      <w:r w:rsidRPr="00942D87">
        <w:rPr>
          <w:lang w:eastAsia="zh-TW"/>
        </w:rPr>
        <w:t>億</w:t>
      </w:r>
      <w:r w:rsidRPr="00942D87">
        <w:rPr>
          <w:lang w:eastAsia="zh-TW"/>
        </w:rPr>
        <w:t>8,756</w:t>
      </w:r>
      <w:r w:rsidRPr="00942D87">
        <w:rPr>
          <w:lang w:eastAsia="zh-TW"/>
        </w:rPr>
        <w:t>萬美元，占出口總值之</w:t>
      </w:r>
      <w:r w:rsidRPr="00942D87">
        <w:rPr>
          <w:lang w:eastAsia="zh-TW"/>
        </w:rPr>
        <w:t>44%</w:t>
      </w:r>
      <w:r w:rsidRPr="00942D87">
        <w:rPr>
          <w:lang w:eastAsia="zh-TW"/>
        </w:rPr>
        <w:t>。其中農產品以香蕉</w:t>
      </w:r>
      <w:r w:rsidRPr="00942D87">
        <w:rPr>
          <w:lang w:eastAsia="zh-TW"/>
        </w:rPr>
        <w:t>6.72</w:t>
      </w:r>
      <w:r w:rsidRPr="00942D87">
        <w:rPr>
          <w:lang w:eastAsia="zh-TW"/>
        </w:rPr>
        <w:t>億美元居首，鮮鳳梨</w:t>
      </w:r>
      <w:r w:rsidRPr="00942D87">
        <w:rPr>
          <w:lang w:eastAsia="zh-TW"/>
        </w:rPr>
        <w:t>6.55</w:t>
      </w:r>
      <w:r w:rsidRPr="00942D87">
        <w:rPr>
          <w:lang w:eastAsia="zh-TW"/>
        </w:rPr>
        <w:t>億美元緊追在後，咖啡</w:t>
      </w:r>
      <w:proofErr w:type="gramStart"/>
      <w:r w:rsidRPr="00942D87">
        <w:rPr>
          <w:lang w:eastAsia="zh-TW"/>
        </w:rPr>
        <w:t>生豆約</w:t>
      </w:r>
      <w:r w:rsidRPr="00942D87">
        <w:rPr>
          <w:lang w:eastAsia="zh-TW"/>
        </w:rPr>
        <w:t>3.15</w:t>
      </w:r>
      <w:r w:rsidRPr="00942D87">
        <w:rPr>
          <w:lang w:eastAsia="zh-TW"/>
        </w:rPr>
        <w:t>億美元</w:t>
      </w:r>
      <w:proofErr w:type="gramEnd"/>
      <w:r w:rsidRPr="00942D87">
        <w:rPr>
          <w:lang w:eastAsia="zh-TW"/>
        </w:rPr>
        <w:t>，三者相加</w:t>
      </w:r>
      <w:proofErr w:type="gramStart"/>
      <w:r w:rsidRPr="00942D87">
        <w:rPr>
          <w:lang w:eastAsia="zh-TW"/>
        </w:rPr>
        <w:t>已逾農牧</w:t>
      </w:r>
      <w:proofErr w:type="gramEnd"/>
      <w:r w:rsidRPr="00942D87">
        <w:rPr>
          <w:lang w:eastAsia="zh-TW"/>
        </w:rPr>
        <w:t>出口總值之半數。至主要出口市場，包括美國</w:t>
      </w:r>
      <w:r w:rsidRPr="00942D87">
        <w:rPr>
          <w:lang w:eastAsia="zh-TW"/>
        </w:rPr>
        <w:t>16.94</w:t>
      </w:r>
      <w:r w:rsidRPr="00942D87">
        <w:rPr>
          <w:lang w:eastAsia="zh-TW"/>
        </w:rPr>
        <w:t>億美元、荷蘭</w:t>
      </w:r>
      <w:r w:rsidRPr="00942D87">
        <w:rPr>
          <w:lang w:eastAsia="zh-TW"/>
        </w:rPr>
        <w:t>5.14</w:t>
      </w:r>
      <w:r w:rsidRPr="00942D87">
        <w:rPr>
          <w:lang w:eastAsia="zh-TW"/>
        </w:rPr>
        <w:t>億美元、瓜地馬拉</w:t>
      </w:r>
      <w:r w:rsidRPr="00942D87">
        <w:rPr>
          <w:lang w:eastAsia="zh-TW"/>
        </w:rPr>
        <w:t>3.15</w:t>
      </w:r>
      <w:r w:rsidRPr="00942D87">
        <w:rPr>
          <w:lang w:eastAsia="zh-TW"/>
        </w:rPr>
        <w:t>億美元、比利時</w:t>
      </w:r>
      <w:r w:rsidRPr="00942D87">
        <w:rPr>
          <w:lang w:eastAsia="zh-TW"/>
        </w:rPr>
        <w:t>2.19</w:t>
      </w:r>
      <w:r w:rsidRPr="00942D87">
        <w:rPr>
          <w:lang w:eastAsia="zh-TW"/>
        </w:rPr>
        <w:t>億美元及巴拿馬</w:t>
      </w:r>
      <w:r w:rsidRPr="00942D87">
        <w:rPr>
          <w:lang w:eastAsia="zh-TW"/>
        </w:rPr>
        <w:t>1.59</w:t>
      </w:r>
      <w:r w:rsidRPr="00942D87">
        <w:rPr>
          <w:lang w:eastAsia="zh-TW"/>
        </w:rPr>
        <w:t>億美元等，其中瓜地馬拉成長</w:t>
      </w:r>
      <w:r w:rsidRPr="00942D87">
        <w:rPr>
          <w:lang w:eastAsia="zh-TW"/>
        </w:rPr>
        <w:t>3.4%</w:t>
      </w:r>
      <w:r w:rsidRPr="00942D87">
        <w:rPr>
          <w:lang w:eastAsia="zh-TW"/>
        </w:rPr>
        <w:t>，但對巴拿馬則衰退</w:t>
      </w:r>
      <w:r w:rsidRPr="00942D87">
        <w:rPr>
          <w:lang w:eastAsia="zh-TW"/>
        </w:rPr>
        <w:t>8.5%</w:t>
      </w:r>
      <w:r w:rsidRPr="00942D87">
        <w:rPr>
          <w:lang w:eastAsia="zh-TW"/>
        </w:rPr>
        <w:t>。</w:t>
      </w:r>
    </w:p>
    <w:p w:rsidR="00236D7C" w:rsidRPr="00942D87" w:rsidRDefault="00236D7C" w:rsidP="00236D7C">
      <w:pPr>
        <w:pStyle w:val="a6"/>
        <w:ind w:left="945" w:hanging="709"/>
      </w:pPr>
      <w:r w:rsidRPr="00942D87">
        <w:t>（二）製造業</w:t>
      </w:r>
    </w:p>
    <w:p w:rsidR="00236D7C" w:rsidRPr="00942D87" w:rsidRDefault="00236D7C" w:rsidP="00873486">
      <w:pPr>
        <w:pStyle w:val="af"/>
        <w:ind w:left="945" w:firstLine="472"/>
        <w:rPr>
          <w:lang w:eastAsia="zh-TW"/>
        </w:rPr>
      </w:pPr>
      <w:r w:rsidRPr="00942D87">
        <w:rPr>
          <w:lang w:eastAsia="zh-TW"/>
        </w:rPr>
        <w:t>依據哥國國家統計局（</w:t>
      </w:r>
      <w:r w:rsidRPr="00942D87">
        <w:rPr>
          <w:lang w:eastAsia="zh-TW"/>
        </w:rPr>
        <w:t>INEC</w:t>
      </w:r>
      <w:r w:rsidRPr="00942D87">
        <w:rPr>
          <w:lang w:eastAsia="zh-TW"/>
        </w:rPr>
        <w:t>）統計，受惠於國際需求高漲，</w:t>
      </w:r>
      <w:r w:rsidRPr="00942D87">
        <w:rPr>
          <w:lang w:eastAsia="zh-TW"/>
        </w:rPr>
        <w:t>2022</w:t>
      </w:r>
      <w:r w:rsidRPr="00942D87">
        <w:rPr>
          <w:lang w:eastAsia="zh-TW"/>
        </w:rPr>
        <w:t>年哥國製造業占總體經濟產值</w:t>
      </w:r>
      <w:r w:rsidRPr="00942D87">
        <w:rPr>
          <w:lang w:eastAsia="zh-TW"/>
        </w:rPr>
        <w:t>33.45%</w:t>
      </w:r>
      <w:r w:rsidRPr="00942D87">
        <w:rPr>
          <w:lang w:eastAsia="zh-TW"/>
        </w:rPr>
        <w:t>，產值成長</w:t>
      </w:r>
      <w:r w:rsidRPr="00942D87">
        <w:rPr>
          <w:lang w:eastAsia="zh-TW"/>
        </w:rPr>
        <w:t>5.7%</w:t>
      </w:r>
      <w:r w:rsidRPr="00942D87">
        <w:rPr>
          <w:lang w:eastAsia="zh-TW"/>
        </w:rPr>
        <w:t>。哥國製造業主要包括電子業、紡織業、食品業、醫療器材業、製藥業、塑膠業、金屬業等，製造業，外人投資自</w:t>
      </w:r>
      <w:r w:rsidRPr="00942D87">
        <w:rPr>
          <w:lang w:eastAsia="zh-TW"/>
        </w:rPr>
        <w:t>2015</w:t>
      </w:r>
      <w:r w:rsidRPr="00942D87">
        <w:rPr>
          <w:lang w:eastAsia="zh-TW"/>
        </w:rPr>
        <w:t>年底以來逐年成長，其中以醫療生產設備及製藥投資增加最多，已經成為拉美重要醫療生技產業群聚。另哥國加工出口區內之食品、烘焙產品、乳製品與雞肉等產品出口亦表現亮眼。</w:t>
      </w:r>
    </w:p>
    <w:p w:rsidR="00236D7C" w:rsidRPr="00942D87" w:rsidRDefault="00236D7C" w:rsidP="00873486">
      <w:pPr>
        <w:pStyle w:val="af"/>
        <w:ind w:left="945" w:firstLine="472"/>
        <w:rPr>
          <w:lang w:eastAsia="zh-TW"/>
        </w:rPr>
      </w:pPr>
      <w:r w:rsidRPr="00942D87">
        <w:rPr>
          <w:lang w:eastAsia="zh-TW"/>
        </w:rPr>
        <w:t>自</w:t>
      </w:r>
      <w:proofErr w:type="gramStart"/>
      <w:r w:rsidRPr="00942D87">
        <w:rPr>
          <w:lang w:eastAsia="zh-TW"/>
        </w:rPr>
        <w:t>1990</w:t>
      </w:r>
      <w:proofErr w:type="gramEnd"/>
      <w:r w:rsidRPr="00942D87">
        <w:rPr>
          <w:lang w:eastAsia="zh-TW"/>
        </w:rPr>
        <w:t>年代開始，哥國成功吸引歐美知名生</w:t>
      </w:r>
      <w:proofErr w:type="gramStart"/>
      <w:r w:rsidRPr="00942D87">
        <w:rPr>
          <w:lang w:eastAsia="zh-TW"/>
        </w:rPr>
        <w:t>醫</w:t>
      </w:r>
      <w:proofErr w:type="gramEnd"/>
      <w:r w:rsidRPr="00942D87">
        <w:rPr>
          <w:lang w:eastAsia="zh-TW"/>
        </w:rPr>
        <w:t>集團陸續進駐。依據哥國投資促進局（</w:t>
      </w:r>
      <w:r w:rsidRPr="00942D87">
        <w:rPr>
          <w:lang w:eastAsia="zh-TW"/>
        </w:rPr>
        <w:t>CINDE</w:t>
      </w:r>
      <w:r w:rsidRPr="00942D87">
        <w:rPr>
          <w:lang w:eastAsia="zh-TW"/>
        </w:rPr>
        <w:t>）資料，醫療、製藥及生技產品已成為哥國最大之出口項目，哥國居拉美第</w:t>
      </w:r>
      <w:r w:rsidRPr="00942D87">
        <w:rPr>
          <w:lang w:eastAsia="zh-TW"/>
        </w:rPr>
        <w:t>2</w:t>
      </w:r>
      <w:r w:rsidRPr="00942D87">
        <w:rPr>
          <w:lang w:eastAsia="zh-TW"/>
        </w:rPr>
        <w:t>大醫療產品出口國，計有</w:t>
      </w:r>
      <w:r w:rsidRPr="00942D87">
        <w:rPr>
          <w:lang w:eastAsia="zh-TW"/>
        </w:rPr>
        <w:t>Roche</w:t>
      </w:r>
      <w:r w:rsidRPr="00942D87">
        <w:rPr>
          <w:lang w:eastAsia="zh-TW"/>
        </w:rPr>
        <w:t>、</w:t>
      </w:r>
      <w:r w:rsidRPr="00942D87">
        <w:rPr>
          <w:lang w:eastAsia="zh-TW"/>
        </w:rPr>
        <w:t>Boston Scientific</w:t>
      </w:r>
      <w:r w:rsidRPr="00942D87">
        <w:rPr>
          <w:lang w:eastAsia="zh-TW"/>
        </w:rPr>
        <w:t>、</w:t>
      </w:r>
      <w:r w:rsidRPr="00942D87">
        <w:rPr>
          <w:lang w:eastAsia="zh-TW"/>
        </w:rPr>
        <w:t>ICU Medical</w:t>
      </w:r>
      <w:r w:rsidRPr="00942D87">
        <w:rPr>
          <w:lang w:eastAsia="zh-TW"/>
        </w:rPr>
        <w:t>、</w:t>
      </w:r>
      <w:r w:rsidRPr="00942D87">
        <w:rPr>
          <w:lang w:eastAsia="zh-TW"/>
        </w:rPr>
        <w:t>Philips</w:t>
      </w:r>
      <w:r w:rsidRPr="00942D87">
        <w:rPr>
          <w:lang w:eastAsia="zh-TW"/>
        </w:rPr>
        <w:t>等</w:t>
      </w:r>
      <w:r w:rsidRPr="00942D87">
        <w:rPr>
          <w:lang w:eastAsia="zh-TW"/>
        </w:rPr>
        <w:t>88</w:t>
      </w:r>
      <w:r w:rsidRPr="00942D87">
        <w:rPr>
          <w:lang w:eastAsia="zh-TW"/>
        </w:rPr>
        <w:t>家國際大廠在哥投資，創造約</w:t>
      </w:r>
      <w:r w:rsidRPr="00942D87">
        <w:rPr>
          <w:lang w:eastAsia="zh-TW"/>
        </w:rPr>
        <w:t>30,000</w:t>
      </w:r>
      <w:r w:rsidRPr="00942D87">
        <w:rPr>
          <w:lang w:eastAsia="zh-TW"/>
        </w:rPr>
        <w:t>個工作機會。受惠於國際</w:t>
      </w:r>
      <w:proofErr w:type="gramStart"/>
      <w:r w:rsidRPr="00942D87">
        <w:rPr>
          <w:lang w:eastAsia="zh-TW"/>
        </w:rPr>
        <w:t>疫</w:t>
      </w:r>
      <w:proofErr w:type="gramEnd"/>
      <w:r w:rsidRPr="00942D87">
        <w:rPr>
          <w:lang w:eastAsia="zh-TW"/>
        </w:rPr>
        <w:t>情，</w:t>
      </w:r>
      <w:r w:rsidRPr="00942D87">
        <w:rPr>
          <w:lang w:eastAsia="zh-TW"/>
        </w:rPr>
        <w:t>2022</w:t>
      </w:r>
      <w:r w:rsidRPr="00942D87">
        <w:rPr>
          <w:lang w:eastAsia="zh-TW"/>
        </w:rPr>
        <w:t>年哥國醫療儀器出口金額達</w:t>
      </w:r>
      <w:r w:rsidRPr="00942D87">
        <w:rPr>
          <w:lang w:eastAsia="zh-TW"/>
        </w:rPr>
        <w:t>30</w:t>
      </w:r>
      <w:r w:rsidRPr="00942D87">
        <w:rPr>
          <w:lang w:eastAsia="zh-TW"/>
        </w:rPr>
        <w:t>億</w:t>
      </w:r>
      <w:r w:rsidRPr="00942D87">
        <w:rPr>
          <w:lang w:eastAsia="zh-TW"/>
        </w:rPr>
        <w:t>3,600</w:t>
      </w:r>
      <w:r w:rsidRPr="00942D87">
        <w:rPr>
          <w:lang w:eastAsia="zh-TW"/>
        </w:rPr>
        <w:t>萬美元，年成長</w:t>
      </w:r>
      <w:r w:rsidRPr="00942D87">
        <w:rPr>
          <w:lang w:eastAsia="zh-TW"/>
        </w:rPr>
        <w:t>11.51%</w:t>
      </w:r>
      <w:r w:rsidRPr="00942D87">
        <w:rPr>
          <w:lang w:eastAsia="zh-TW"/>
        </w:rPr>
        <w:t>，表現優異，居哥國最大出口產品項目，</w:t>
      </w:r>
      <w:proofErr w:type="gramStart"/>
      <w:r w:rsidRPr="00942D87">
        <w:rPr>
          <w:lang w:eastAsia="zh-TW"/>
        </w:rPr>
        <w:t>占哥國</w:t>
      </w:r>
      <w:proofErr w:type="gramEnd"/>
      <w:r w:rsidRPr="00942D87">
        <w:rPr>
          <w:lang w:eastAsia="zh-TW"/>
        </w:rPr>
        <w:t>出口總值高達</w:t>
      </w:r>
      <w:r w:rsidRPr="00942D87">
        <w:rPr>
          <w:lang w:eastAsia="zh-TW"/>
        </w:rPr>
        <w:t>27%</w:t>
      </w:r>
      <w:r w:rsidRPr="00942D87">
        <w:rPr>
          <w:lang w:eastAsia="zh-TW"/>
        </w:rPr>
        <w:t>。另醫療配件輔具出口值達</w:t>
      </w:r>
      <w:r w:rsidRPr="00942D87">
        <w:rPr>
          <w:lang w:eastAsia="zh-TW"/>
        </w:rPr>
        <w:t>7</w:t>
      </w:r>
      <w:r w:rsidRPr="00942D87">
        <w:rPr>
          <w:lang w:eastAsia="zh-TW"/>
        </w:rPr>
        <w:t>億</w:t>
      </w:r>
      <w:r w:rsidRPr="00942D87">
        <w:rPr>
          <w:lang w:eastAsia="zh-TW"/>
        </w:rPr>
        <w:t>5,805</w:t>
      </w:r>
      <w:r w:rsidRPr="00942D87">
        <w:rPr>
          <w:lang w:eastAsia="zh-TW"/>
        </w:rPr>
        <w:t>萬美元，成長</w:t>
      </w:r>
      <w:r w:rsidRPr="00942D87">
        <w:rPr>
          <w:lang w:eastAsia="zh-TW"/>
        </w:rPr>
        <w:t>6.01%</w:t>
      </w:r>
      <w:r w:rsidRPr="00942D87">
        <w:rPr>
          <w:lang w:eastAsia="zh-TW"/>
        </w:rPr>
        <w:t>，惟仍穩居第</w:t>
      </w:r>
      <w:r w:rsidRPr="00942D87">
        <w:rPr>
          <w:lang w:eastAsia="zh-TW"/>
        </w:rPr>
        <w:t>4</w:t>
      </w:r>
      <w:r w:rsidRPr="00942D87">
        <w:rPr>
          <w:lang w:eastAsia="zh-TW"/>
        </w:rPr>
        <w:t>大出口項目，次於香蕉及鳳梨。另外，</w:t>
      </w:r>
      <w:r w:rsidRPr="00942D87">
        <w:rPr>
          <w:lang w:eastAsia="zh-TW"/>
        </w:rPr>
        <w:t>2022</w:t>
      </w:r>
      <w:r w:rsidRPr="00942D87">
        <w:rPr>
          <w:lang w:eastAsia="zh-TW"/>
        </w:rPr>
        <w:t>年哥國醫藥製劑出口達</w:t>
      </w:r>
      <w:r w:rsidRPr="00942D87">
        <w:rPr>
          <w:lang w:eastAsia="zh-TW"/>
        </w:rPr>
        <w:t>4</w:t>
      </w:r>
      <w:r w:rsidRPr="00942D87">
        <w:rPr>
          <w:lang w:eastAsia="zh-TW"/>
        </w:rPr>
        <w:t>億</w:t>
      </w:r>
      <w:r w:rsidRPr="00942D87">
        <w:rPr>
          <w:lang w:eastAsia="zh-TW"/>
        </w:rPr>
        <w:t>8,300</w:t>
      </w:r>
      <w:r w:rsidRPr="00942D87">
        <w:rPr>
          <w:lang w:eastAsia="zh-TW"/>
        </w:rPr>
        <w:t>萬美元，年成長</w:t>
      </w:r>
      <w:r w:rsidRPr="00942D87">
        <w:rPr>
          <w:lang w:eastAsia="zh-TW"/>
        </w:rPr>
        <w:t>5.2%</w:t>
      </w:r>
      <w:r w:rsidRPr="00942D87">
        <w:rPr>
          <w:lang w:eastAsia="zh-TW"/>
        </w:rPr>
        <w:t>，免疫產品出口達</w:t>
      </w:r>
      <w:r w:rsidRPr="00942D87">
        <w:rPr>
          <w:lang w:eastAsia="zh-TW"/>
        </w:rPr>
        <w:t>2</w:t>
      </w:r>
      <w:r w:rsidRPr="00942D87">
        <w:rPr>
          <w:lang w:eastAsia="zh-TW"/>
        </w:rPr>
        <w:t>億</w:t>
      </w:r>
      <w:r w:rsidRPr="00942D87">
        <w:rPr>
          <w:lang w:eastAsia="zh-TW"/>
        </w:rPr>
        <w:t>1,560</w:t>
      </w:r>
      <w:r w:rsidRPr="00942D87">
        <w:rPr>
          <w:lang w:eastAsia="zh-TW"/>
        </w:rPr>
        <w:t>萬美元，年成長</w:t>
      </w:r>
      <w:r w:rsidRPr="00942D87">
        <w:rPr>
          <w:lang w:eastAsia="zh-TW"/>
        </w:rPr>
        <w:t>8.55%</w:t>
      </w:r>
      <w:r w:rsidRPr="00942D87">
        <w:rPr>
          <w:lang w:eastAsia="zh-TW"/>
        </w:rPr>
        <w:t>，分居哥國第</w:t>
      </w:r>
      <w:r w:rsidRPr="00942D87">
        <w:rPr>
          <w:lang w:eastAsia="zh-TW"/>
        </w:rPr>
        <w:t>8</w:t>
      </w:r>
      <w:r w:rsidRPr="00942D87">
        <w:rPr>
          <w:lang w:eastAsia="zh-TW"/>
        </w:rPr>
        <w:t>大及第</w:t>
      </w:r>
      <w:r w:rsidRPr="00942D87">
        <w:rPr>
          <w:lang w:eastAsia="zh-TW"/>
        </w:rPr>
        <w:t>11</w:t>
      </w:r>
      <w:r w:rsidRPr="00942D87">
        <w:rPr>
          <w:lang w:eastAsia="zh-TW"/>
        </w:rPr>
        <w:t>大出口產品，亦顯示哥國醫材業逐漸轉向高附加價值發展，可打入歐美日等國市場。</w:t>
      </w:r>
    </w:p>
    <w:p w:rsidR="00236D7C" w:rsidRPr="00942D87" w:rsidRDefault="00236D7C" w:rsidP="00873486">
      <w:pPr>
        <w:pStyle w:val="af"/>
        <w:ind w:left="945" w:firstLine="472"/>
        <w:rPr>
          <w:lang w:eastAsia="zh-TW"/>
        </w:rPr>
      </w:pPr>
      <w:r w:rsidRPr="00942D87">
        <w:rPr>
          <w:lang w:eastAsia="zh-TW"/>
        </w:rPr>
        <w:t>哥國另一主力製造業為輕工業，涵蓋食品加工業、電線電纜業、輪胎業、紡織業等，企業運用與美國、歐洲及中美洲鄰國自由貿易協定利基，積極生產優質產品輸銷世界，著名大廠如</w:t>
      </w:r>
      <w:r w:rsidRPr="00942D87">
        <w:rPr>
          <w:lang w:eastAsia="zh-TW"/>
        </w:rPr>
        <w:t>Cargill</w:t>
      </w:r>
      <w:r w:rsidRPr="00942D87">
        <w:rPr>
          <w:lang w:eastAsia="zh-TW"/>
        </w:rPr>
        <w:t>、</w:t>
      </w:r>
      <w:r w:rsidRPr="00942D87">
        <w:rPr>
          <w:lang w:eastAsia="zh-TW"/>
        </w:rPr>
        <w:t>Coca Cola</w:t>
      </w:r>
      <w:r w:rsidRPr="00942D87">
        <w:rPr>
          <w:lang w:eastAsia="zh-TW"/>
        </w:rPr>
        <w:t>、</w:t>
      </w:r>
      <w:r w:rsidRPr="00942D87">
        <w:rPr>
          <w:lang w:eastAsia="zh-TW"/>
        </w:rPr>
        <w:t>Panduit</w:t>
      </w:r>
      <w:r w:rsidRPr="00942D87">
        <w:rPr>
          <w:lang w:eastAsia="zh-TW"/>
        </w:rPr>
        <w:t>、</w:t>
      </w:r>
      <w:r w:rsidRPr="00942D87">
        <w:rPr>
          <w:lang w:eastAsia="zh-TW"/>
        </w:rPr>
        <w:t>Zollner</w:t>
      </w:r>
      <w:r w:rsidRPr="00942D87">
        <w:rPr>
          <w:lang w:eastAsia="zh-TW"/>
        </w:rPr>
        <w:t>等均於哥國設廠。</w:t>
      </w:r>
      <w:r w:rsidRPr="00942D87">
        <w:rPr>
          <w:lang w:eastAsia="zh-TW"/>
        </w:rPr>
        <w:t>2022</w:t>
      </w:r>
      <w:r w:rsidRPr="00942D87">
        <w:rPr>
          <w:lang w:eastAsia="zh-TW"/>
        </w:rPr>
        <w:t>年哥國食物調製品出口達</w:t>
      </w:r>
      <w:r w:rsidRPr="00942D87">
        <w:rPr>
          <w:lang w:eastAsia="zh-TW"/>
        </w:rPr>
        <w:t>7</w:t>
      </w:r>
      <w:r w:rsidRPr="00942D87">
        <w:rPr>
          <w:lang w:eastAsia="zh-TW"/>
        </w:rPr>
        <w:t>億</w:t>
      </w:r>
      <w:r w:rsidRPr="00942D87">
        <w:rPr>
          <w:lang w:eastAsia="zh-TW"/>
        </w:rPr>
        <w:t>5,350</w:t>
      </w:r>
      <w:r w:rsidRPr="00942D87">
        <w:rPr>
          <w:lang w:eastAsia="zh-TW"/>
        </w:rPr>
        <w:t>萬美元、果汁達</w:t>
      </w:r>
      <w:r w:rsidRPr="00942D87">
        <w:rPr>
          <w:lang w:eastAsia="zh-TW"/>
        </w:rPr>
        <w:t>1</w:t>
      </w:r>
      <w:r w:rsidRPr="00942D87">
        <w:rPr>
          <w:lang w:eastAsia="zh-TW"/>
        </w:rPr>
        <w:t>億</w:t>
      </w:r>
      <w:r w:rsidRPr="00942D87">
        <w:rPr>
          <w:lang w:eastAsia="zh-TW"/>
        </w:rPr>
        <w:t>8,650</w:t>
      </w:r>
      <w:r w:rsidRPr="00942D87">
        <w:rPr>
          <w:lang w:eastAsia="zh-TW"/>
        </w:rPr>
        <w:t>萬美元、輪胎</w:t>
      </w:r>
      <w:r w:rsidRPr="00942D87">
        <w:rPr>
          <w:lang w:eastAsia="zh-TW"/>
        </w:rPr>
        <w:t>1</w:t>
      </w:r>
      <w:r w:rsidRPr="00942D87">
        <w:rPr>
          <w:lang w:eastAsia="zh-TW"/>
        </w:rPr>
        <w:t>億</w:t>
      </w:r>
      <w:r w:rsidRPr="00942D87">
        <w:rPr>
          <w:lang w:eastAsia="zh-TW"/>
        </w:rPr>
        <w:t>6,152</w:t>
      </w:r>
      <w:r w:rsidRPr="00942D87">
        <w:rPr>
          <w:lang w:eastAsia="zh-TW"/>
        </w:rPr>
        <w:t>萬美元</w:t>
      </w:r>
      <w:r w:rsidR="00910899" w:rsidRPr="00942D87">
        <w:rPr>
          <w:rFonts w:hint="eastAsia"/>
          <w:lang w:eastAsia="zh-TW"/>
        </w:rPr>
        <w:t>及</w:t>
      </w:r>
      <w:r w:rsidRPr="00942D87">
        <w:rPr>
          <w:lang w:eastAsia="zh-TW"/>
        </w:rPr>
        <w:t>電線電纜</w:t>
      </w:r>
      <w:r w:rsidRPr="00942D87">
        <w:rPr>
          <w:lang w:eastAsia="zh-TW"/>
        </w:rPr>
        <w:t>1</w:t>
      </w:r>
      <w:r w:rsidRPr="00942D87">
        <w:rPr>
          <w:lang w:eastAsia="zh-TW"/>
        </w:rPr>
        <w:t>億</w:t>
      </w:r>
      <w:r w:rsidRPr="00942D87">
        <w:rPr>
          <w:lang w:eastAsia="zh-TW"/>
        </w:rPr>
        <w:t>4,558</w:t>
      </w:r>
      <w:r w:rsidRPr="00942D87">
        <w:rPr>
          <w:lang w:eastAsia="zh-TW"/>
        </w:rPr>
        <w:t>萬美元等，分居第</w:t>
      </w:r>
      <w:r w:rsidRPr="00942D87">
        <w:rPr>
          <w:lang w:eastAsia="zh-TW"/>
        </w:rPr>
        <w:t>6</w:t>
      </w:r>
      <w:r w:rsidRPr="00942D87">
        <w:rPr>
          <w:lang w:eastAsia="zh-TW"/>
        </w:rPr>
        <w:t>大、第</w:t>
      </w:r>
      <w:r w:rsidRPr="00942D87">
        <w:rPr>
          <w:lang w:eastAsia="zh-TW"/>
        </w:rPr>
        <w:t>12</w:t>
      </w:r>
      <w:r w:rsidRPr="00942D87">
        <w:rPr>
          <w:lang w:eastAsia="zh-TW"/>
        </w:rPr>
        <w:t>大、第</w:t>
      </w:r>
      <w:r w:rsidRPr="00942D87">
        <w:rPr>
          <w:lang w:eastAsia="zh-TW"/>
        </w:rPr>
        <w:t>13</w:t>
      </w:r>
      <w:r w:rsidRPr="00942D87">
        <w:rPr>
          <w:lang w:eastAsia="zh-TW"/>
        </w:rPr>
        <w:t>大及第</w:t>
      </w:r>
      <w:r w:rsidRPr="00942D87">
        <w:rPr>
          <w:lang w:eastAsia="zh-TW"/>
        </w:rPr>
        <w:t>14</w:t>
      </w:r>
      <w:r w:rsidRPr="00942D87">
        <w:rPr>
          <w:lang w:eastAsia="zh-TW"/>
        </w:rPr>
        <w:t>大出口產品，賺取大量外匯。</w:t>
      </w:r>
    </w:p>
    <w:p w:rsidR="00236D7C" w:rsidRPr="00942D87" w:rsidRDefault="00236D7C" w:rsidP="00236D7C">
      <w:pPr>
        <w:pStyle w:val="a6"/>
        <w:ind w:left="945" w:hanging="709"/>
      </w:pPr>
      <w:r w:rsidRPr="00942D87">
        <w:t>（三）建築業</w:t>
      </w:r>
    </w:p>
    <w:p w:rsidR="00236D7C" w:rsidRPr="00942D87" w:rsidRDefault="00236D7C" w:rsidP="00873486">
      <w:pPr>
        <w:pStyle w:val="af"/>
        <w:ind w:left="945" w:firstLine="472"/>
        <w:rPr>
          <w:lang w:eastAsia="zh-TW"/>
        </w:rPr>
      </w:pPr>
      <w:r w:rsidRPr="00942D87">
        <w:rPr>
          <w:lang w:eastAsia="zh-TW"/>
        </w:rPr>
        <w:t>依據哥國央行統計，</w:t>
      </w:r>
      <w:r w:rsidRPr="00942D87">
        <w:rPr>
          <w:lang w:eastAsia="zh-TW"/>
        </w:rPr>
        <w:t>2022</w:t>
      </w:r>
      <w:r w:rsidRPr="00942D87">
        <w:rPr>
          <w:lang w:eastAsia="zh-TW"/>
        </w:rPr>
        <w:t>年哥國建築業成長</w:t>
      </w:r>
      <w:r w:rsidRPr="00942D87">
        <w:rPr>
          <w:lang w:eastAsia="zh-TW"/>
        </w:rPr>
        <w:t>4.5%</w:t>
      </w:r>
      <w:r w:rsidRPr="00942D87">
        <w:rPr>
          <w:lang w:eastAsia="zh-TW"/>
        </w:rPr>
        <w:t>，</w:t>
      </w:r>
      <w:r w:rsidRPr="00942D87">
        <w:rPr>
          <w:lang w:eastAsia="zh-TW"/>
        </w:rPr>
        <w:t>2023</w:t>
      </w:r>
      <w:r w:rsidRPr="00942D87">
        <w:rPr>
          <w:lang w:eastAsia="zh-TW"/>
        </w:rPr>
        <w:t>年由於歐美及全球經濟成長趨緩</w:t>
      </w:r>
      <w:r w:rsidRPr="00942D87">
        <w:rPr>
          <w:bCs/>
          <w:lang w:eastAsia="zh-TW"/>
        </w:rPr>
        <w:t>，預估將衰退</w:t>
      </w:r>
      <w:r w:rsidRPr="00942D87">
        <w:rPr>
          <w:bCs/>
          <w:lang w:eastAsia="zh-TW"/>
        </w:rPr>
        <w:t>3.5%</w:t>
      </w:r>
      <w:r w:rsidRPr="00942D87">
        <w:rPr>
          <w:lang w:eastAsia="zh-TW"/>
        </w:rPr>
        <w:t>。哥國建築業公會（</w:t>
      </w:r>
      <w:r w:rsidRPr="00942D87">
        <w:rPr>
          <w:lang w:eastAsia="zh-TW"/>
        </w:rPr>
        <w:t>CCC</w:t>
      </w:r>
      <w:r w:rsidRPr="00942D87">
        <w:rPr>
          <w:lang w:eastAsia="zh-TW"/>
        </w:rPr>
        <w:t>）表示，自</w:t>
      </w:r>
      <w:r w:rsidRPr="00942D87">
        <w:rPr>
          <w:lang w:eastAsia="zh-TW"/>
        </w:rPr>
        <w:t>2121</w:t>
      </w:r>
      <w:r w:rsidRPr="00942D87">
        <w:rPr>
          <w:lang w:eastAsia="zh-TW"/>
        </w:rPr>
        <w:t>年</w:t>
      </w:r>
      <w:r w:rsidRPr="00942D87">
        <w:rPr>
          <w:lang w:eastAsia="zh-TW"/>
        </w:rPr>
        <w:t>12</w:t>
      </w:r>
      <w:r w:rsidRPr="00942D87">
        <w:rPr>
          <w:lang w:eastAsia="zh-TW"/>
        </w:rPr>
        <w:t>月起至</w:t>
      </w:r>
      <w:r w:rsidRPr="00942D87">
        <w:rPr>
          <w:lang w:eastAsia="zh-TW"/>
        </w:rPr>
        <w:t>2022</w:t>
      </w:r>
      <w:r w:rsidRPr="00942D87">
        <w:rPr>
          <w:lang w:eastAsia="zh-TW"/>
        </w:rPr>
        <w:t>年</w:t>
      </w:r>
      <w:r w:rsidRPr="00942D87">
        <w:rPr>
          <w:lang w:eastAsia="zh-TW"/>
        </w:rPr>
        <w:t>12</w:t>
      </w:r>
      <w:r w:rsidRPr="00942D87">
        <w:rPr>
          <w:lang w:eastAsia="zh-TW"/>
        </w:rPr>
        <w:t>月，建築業已連續</w:t>
      </w:r>
      <w:r w:rsidRPr="00942D87">
        <w:rPr>
          <w:lang w:eastAsia="zh-TW"/>
        </w:rPr>
        <w:t>13</w:t>
      </w:r>
      <w:r w:rsidRPr="00942D87">
        <w:rPr>
          <w:lang w:eastAsia="zh-TW"/>
        </w:rPr>
        <w:t>個月成長，</w:t>
      </w:r>
      <w:r w:rsidRPr="00942D87">
        <w:rPr>
          <w:lang w:eastAsia="zh-TW"/>
        </w:rPr>
        <w:t>2022</w:t>
      </w:r>
      <w:r w:rsidRPr="00942D87">
        <w:rPr>
          <w:lang w:eastAsia="zh-TW"/>
        </w:rPr>
        <w:t>年哥國建築面積達</w:t>
      </w:r>
      <w:r w:rsidRPr="00942D87">
        <w:rPr>
          <w:lang w:eastAsia="zh-TW"/>
        </w:rPr>
        <w:t>585</w:t>
      </w:r>
      <w:r w:rsidRPr="00942D87">
        <w:rPr>
          <w:lang w:eastAsia="zh-TW"/>
        </w:rPr>
        <w:t>萬平方公尺，僅相當於</w:t>
      </w:r>
      <w:r w:rsidRPr="00942D87">
        <w:rPr>
          <w:lang w:eastAsia="zh-TW"/>
        </w:rPr>
        <w:t>2014</w:t>
      </w:r>
      <w:r w:rsidRPr="00942D87">
        <w:rPr>
          <w:lang w:eastAsia="zh-TW"/>
        </w:rPr>
        <w:t>年之水準，較</w:t>
      </w:r>
      <w:r w:rsidRPr="00942D87">
        <w:rPr>
          <w:lang w:eastAsia="zh-TW"/>
        </w:rPr>
        <w:t>2019</w:t>
      </w:r>
      <w:r w:rsidRPr="00942D87">
        <w:rPr>
          <w:lang w:eastAsia="zh-TW"/>
        </w:rPr>
        <w:t>年減少</w:t>
      </w:r>
      <w:r w:rsidRPr="00942D87">
        <w:rPr>
          <w:lang w:eastAsia="zh-TW"/>
        </w:rPr>
        <w:t>12.5%</w:t>
      </w:r>
      <w:r w:rsidRPr="00942D87">
        <w:rPr>
          <w:lang w:eastAsia="zh-TW"/>
        </w:rPr>
        <w:t>，按</w:t>
      </w:r>
      <w:r w:rsidRPr="00942D87">
        <w:rPr>
          <w:lang w:eastAsia="zh-TW"/>
        </w:rPr>
        <w:t>2019</w:t>
      </w:r>
      <w:r w:rsidRPr="00942D87">
        <w:rPr>
          <w:lang w:eastAsia="zh-TW"/>
        </w:rPr>
        <w:t>年係因稅改方案給予建築業稅賦優惠而有搶建情況。</w:t>
      </w:r>
      <w:r w:rsidRPr="00942D87">
        <w:rPr>
          <w:lang w:eastAsia="zh-TW"/>
        </w:rPr>
        <w:t>2022</w:t>
      </w:r>
      <w:r w:rsidRPr="00942D87">
        <w:rPr>
          <w:lang w:eastAsia="zh-TW"/>
        </w:rPr>
        <w:t>年工業建案成長</w:t>
      </w:r>
      <w:r w:rsidRPr="00942D87">
        <w:rPr>
          <w:lang w:eastAsia="zh-TW"/>
        </w:rPr>
        <w:t>5.8%</w:t>
      </w:r>
      <w:r w:rsidRPr="00942D87">
        <w:rPr>
          <w:lang w:eastAsia="zh-TW"/>
        </w:rPr>
        <w:t>，占比最大之住宅（占建案總數之</w:t>
      </w:r>
      <w:r w:rsidRPr="00942D87">
        <w:rPr>
          <w:lang w:eastAsia="zh-TW"/>
        </w:rPr>
        <w:t>41.7%</w:t>
      </w:r>
      <w:r w:rsidRPr="00942D87">
        <w:rPr>
          <w:lang w:eastAsia="zh-TW"/>
        </w:rPr>
        <w:t>）衰退</w:t>
      </w:r>
      <w:r w:rsidRPr="00942D87">
        <w:rPr>
          <w:lang w:eastAsia="zh-TW"/>
        </w:rPr>
        <w:t>25.4%</w:t>
      </w:r>
      <w:r w:rsidRPr="00942D87">
        <w:rPr>
          <w:lang w:eastAsia="zh-TW"/>
        </w:rPr>
        <w:t>，商業衰退</w:t>
      </w:r>
      <w:r w:rsidRPr="00942D87">
        <w:rPr>
          <w:lang w:eastAsia="zh-TW"/>
        </w:rPr>
        <w:t>19.9%</w:t>
      </w:r>
      <w:r w:rsidRPr="00942D87">
        <w:rPr>
          <w:lang w:eastAsia="zh-TW"/>
        </w:rPr>
        <w:t>，辦公大樓更衰退</w:t>
      </w:r>
      <w:r w:rsidRPr="00942D87">
        <w:rPr>
          <w:lang w:eastAsia="zh-TW"/>
        </w:rPr>
        <w:t>29.7%</w:t>
      </w:r>
      <w:r w:rsidRPr="00942D87">
        <w:rPr>
          <w:lang w:eastAsia="zh-TW"/>
        </w:rPr>
        <w:t>。</w:t>
      </w:r>
    </w:p>
    <w:p w:rsidR="00236D7C" w:rsidRPr="00942D87" w:rsidRDefault="00236D7C" w:rsidP="00873486">
      <w:pPr>
        <w:pStyle w:val="af"/>
        <w:ind w:left="945" w:firstLine="472"/>
        <w:rPr>
          <w:lang w:eastAsia="zh-TW"/>
        </w:rPr>
      </w:pPr>
      <w:r w:rsidRPr="00942D87">
        <w:rPr>
          <w:lang w:eastAsia="zh-TW"/>
        </w:rPr>
        <w:t>按</w:t>
      </w:r>
      <w:r w:rsidRPr="00942D87">
        <w:rPr>
          <w:lang w:eastAsia="zh-TW"/>
        </w:rPr>
        <w:t>2021</w:t>
      </w:r>
      <w:r w:rsidRPr="00942D87">
        <w:rPr>
          <w:lang w:eastAsia="zh-TW"/>
        </w:rPr>
        <w:t>年及</w:t>
      </w:r>
      <w:r w:rsidRPr="00942D87">
        <w:rPr>
          <w:lang w:eastAsia="zh-TW"/>
        </w:rPr>
        <w:t>2022</w:t>
      </w:r>
      <w:r w:rsidRPr="00942D87">
        <w:rPr>
          <w:lang w:eastAsia="zh-TW"/>
        </w:rPr>
        <w:t>年哥國政府建案較多，使建築業不致大幅衰退，</w:t>
      </w:r>
      <w:proofErr w:type="gramStart"/>
      <w:r w:rsidRPr="00942D87">
        <w:rPr>
          <w:lang w:eastAsia="zh-TW"/>
        </w:rPr>
        <w:t>惟哥國</w:t>
      </w:r>
      <w:proofErr w:type="gramEnd"/>
      <w:r w:rsidRPr="00942D87">
        <w:rPr>
          <w:lang w:eastAsia="zh-TW"/>
        </w:rPr>
        <w:t>建築業公會指出</w:t>
      </w:r>
      <w:r w:rsidRPr="00942D87">
        <w:rPr>
          <w:bCs/>
          <w:lang w:eastAsia="zh-TW"/>
        </w:rPr>
        <w:t>，</w:t>
      </w:r>
      <w:r w:rsidRPr="00942D87">
        <w:rPr>
          <w:lang w:eastAsia="zh-TW"/>
        </w:rPr>
        <w:t>2016</w:t>
      </w:r>
      <w:r w:rsidRPr="00942D87">
        <w:rPr>
          <w:lang w:eastAsia="zh-TW"/>
        </w:rPr>
        <w:t>年至</w:t>
      </w:r>
      <w:r w:rsidRPr="00942D87">
        <w:rPr>
          <w:lang w:eastAsia="zh-TW"/>
        </w:rPr>
        <w:t>2020</w:t>
      </w:r>
      <w:r w:rsidRPr="00942D87">
        <w:rPr>
          <w:lang w:eastAsia="zh-TW"/>
        </w:rPr>
        <w:t>年間僅</w:t>
      </w:r>
      <w:r w:rsidRPr="00942D87">
        <w:rPr>
          <w:lang w:eastAsia="zh-TW"/>
        </w:rPr>
        <w:t>2018</w:t>
      </w:r>
      <w:r w:rsidRPr="00942D87">
        <w:rPr>
          <w:lang w:eastAsia="zh-TW"/>
        </w:rPr>
        <w:t>年成長</w:t>
      </w:r>
      <w:r w:rsidRPr="00942D87">
        <w:rPr>
          <w:lang w:eastAsia="zh-TW"/>
        </w:rPr>
        <w:t>2.5%</w:t>
      </w:r>
      <w:r w:rsidRPr="00942D87">
        <w:rPr>
          <w:lang w:eastAsia="zh-TW"/>
        </w:rPr>
        <w:t>，</w:t>
      </w:r>
      <w:proofErr w:type="gramStart"/>
      <w:r w:rsidRPr="00942D87">
        <w:rPr>
          <w:lang w:eastAsia="zh-TW"/>
        </w:rPr>
        <w:t>其餘均為衰退</w:t>
      </w:r>
      <w:proofErr w:type="gramEnd"/>
      <w:r w:rsidRPr="00942D87">
        <w:rPr>
          <w:lang w:eastAsia="zh-TW"/>
        </w:rPr>
        <w:t>，惟公會預計</w:t>
      </w:r>
      <w:r w:rsidRPr="00942D87">
        <w:rPr>
          <w:lang w:eastAsia="zh-TW"/>
        </w:rPr>
        <w:t>2023</w:t>
      </w:r>
      <w:r w:rsidRPr="00942D87">
        <w:rPr>
          <w:lang w:eastAsia="zh-TW"/>
        </w:rPr>
        <w:t>年在公共工程及工業廠房投資增加下，建築業將可望成長</w:t>
      </w:r>
      <w:r w:rsidRPr="00942D87">
        <w:rPr>
          <w:lang w:eastAsia="zh-TW"/>
        </w:rPr>
        <w:t>1.5%</w:t>
      </w:r>
      <w:r w:rsidRPr="00942D87">
        <w:rPr>
          <w:lang w:eastAsia="zh-TW"/>
        </w:rPr>
        <w:t>，</w:t>
      </w:r>
      <w:r w:rsidRPr="00942D87">
        <w:rPr>
          <w:lang w:eastAsia="zh-TW"/>
        </w:rPr>
        <w:t>2024</w:t>
      </w:r>
      <w:r w:rsidRPr="00942D87">
        <w:rPr>
          <w:lang w:eastAsia="zh-TW"/>
        </w:rPr>
        <w:t>年更有機會隨民間復甦而成長</w:t>
      </w:r>
      <w:r w:rsidRPr="00942D87">
        <w:rPr>
          <w:lang w:eastAsia="zh-TW"/>
        </w:rPr>
        <w:t>2.1%</w:t>
      </w:r>
      <w:r w:rsidRPr="00942D87">
        <w:rPr>
          <w:lang w:eastAsia="zh-TW"/>
        </w:rPr>
        <w:t>。</w:t>
      </w:r>
    </w:p>
    <w:p w:rsidR="00236D7C" w:rsidRPr="00942D87" w:rsidRDefault="00236D7C" w:rsidP="00236D7C">
      <w:pPr>
        <w:pStyle w:val="a6"/>
        <w:ind w:left="945" w:hanging="709"/>
      </w:pPr>
      <w:r w:rsidRPr="00942D87">
        <w:t>（四）商業</w:t>
      </w:r>
    </w:p>
    <w:p w:rsidR="00236D7C" w:rsidRPr="00942D87" w:rsidRDefault="00236D7C" w:rsidP="00873486">
      <w:pPr>
        <w:pStyle w:val="af"/>
        <w:ind w:left="945" w:firstLine="472"/>
        <w:rPr>
          <w:lang w:eastAsia="zh-TW"/>
        </w:rPr>
      </w:pPr>
      <w:r w:rsidRPr="00942D87">
        <w:rPr>
          <w:lang w:eastAsia="zh-TW"/>
        </w:rPr>
        <w:t>依據哥國央行統計，</w:t>
      </w:r>
      <w:r w:rsidRPr="00942D87">
        <w:rPr>
          <w:lang w:eastAsia="zh-TW"/>
        </w:rPr>
        <w:t>2022</w:t>
      </w:r>
      <w:r w:rsidRPr="00942D87">
        <w:rPr>
          <w:lang w:eastAsia="zh-TW"/>
        </w:rPr>
        <w:t>年哥國商業受</w:t>
      </w:r>
      <w:proofErr w:type="gramStart"/>
      <w:r w:rsidRPr="00942D87">
        <w:rPr>
          <w:lang w:eastAsia="zh-TW"/>
        </w:rPr>
        <w:t>疫情後</w:t>
      </w:r>
      <w:proofErr w:type="gramEnd"/>
      <w:r w:rsidRPr="00942D87">
        <w:rPr>
          <w:lang w:eastAsia="zh-TW"/>
        </w:rPr>
        <w:t>復甦影響，成長</w:t>
      </w:r>
      <w:r w:rsidRPr="00942D87">
        <w:rPr>
          <w:lang w:eastAsia="zh-TW"/>
        </w:rPr>
        <w:t>4.5%</w:t>
      </w:r>
      <w:r w:rsidRPr="00942D87">
        <w:rPr>
          <w:lang w:eastAsia="zh-TW"/>
        </w:rPr>
        <w:t>。</w:t>
      </w:r>
      <w:r w:rsidRPr="00942D87">
        <w:rPr>
          <w:lang w:eastAsia="zh-TW"/>
        </w:rPr>
        <w:t>2022</w:t>
      </w:r>
      <w:r w:rsidRPr="00942D87">
        <w:rPr>
          <w:lang w:eastAsia="zh-TW"/>
        </w:rPr>
        <w:t>年哥國非耐久性消費財進口達</w:t>
      </w:r>
      <w:r w:rsidRPr="00942D87">
        <w:rPr>
          <w:lang w:eastAsia="zh-TW"/>
        </w:rPr>
        <w:t>26</w:t>
      </w:r>
      <w:r w:rsidRPr="00942D87">
        <w:rPr>
          <w:lang w:eastAsia="zh-TW"/>
        </w:rPr>
        <w:t>億</w:t>
      </w:r>
      <w:r w:rsidRPr="00942D87">
        <w:rPr>
          <w:lang w:eastAsia="zh-TW"/>
        </w:rPr>
        <w:t>5,869</w:t>
      </w:r>
      <w:r w:rsidRPr="00942D87">
        <w:rPr>
          <w:lang w:eastAsia="zh-TW"/>
        </w:rPr>
        <w:t>萬美元（年成長</w:t>
      </w:r>
      <w:r w:rsidRPr="00942D87">
        <w:rPr>
          <w:lang w:eastAsia="zh-TW"/>
        </w:rPr>
        <w:t>1.85%</w:t>
      </w:r>
      <w:r w:rsidRPr="00942D87">
        <w:rPr>
          <w:lang w:eastAsia="zh-TW"/>
        </w:rPr>
        <w:t>），半耐久性消費財進口達</w:t>
      </w:r>
      <w:r w:rsidRPr="00942D87">
        <w:rPr>
          <w:lang w:eastAsia="zh-TW"/>
        </w:rPr>
        <w:t>9</w:t>
      </w:r>
      <w:r w:rsidRPr="00942D87">
        <w:rPr>
          <w:lang w:eastAsia="zh-TW"/>
        </w:rPr>
        <w:t>億</w:t>
      </w:r>
      <w:r w:rsidRPr="00942D87">
        <w:rPr>
          <w:lang w:eastAsia="zh-TW"/>
        </w:rPr>
        <w:t>6,256</w:t>
      </w:r>
      <w:r w:rsidRPr="00942D87">
        <w:rPr>
          <w:lang w:eastAsia="zh-TW"/>
        </w:rPr>
        <w:t>萬美元（成長</w:t>
      </w:r>
      <w:r w:rsidRPr="00942D87">
        <w:rPr>
          <w:lang w:eastAsia="zh-TW"/>
        </w:rPr>
        <w:t>7.69%</w:t>
      </w:r>
      <w:r w:rsidRPr="00942D87">
        <w:rPr>
          <w:lang w:eastAsia="zh-TW"/>
        </w:rPr>
        <w:t>），耐久性消費財進口達</w:t>
      </w:r>
      <w:r w:rsidRPr="00942D87">
        <w:rPr>
          <w:lang w:eastAsia="zh-TW"/>
        </w:rPr>
        <w:t>13</w:t>
      </w:r>
      <w:r w:rsidRPr="00942D87">
        <w:rPr>
          <w:lang w:eastAsia="zh-TW"/>
        </w:rPr>
        <w:t>億</w:t>
      </w:r>
      <w:r w:rsidRPr="00942D87">
        <w:rPr>
          <w:lang w:eastAsia="zh-TW"/>
        </w:rPr>
        <w:t>2,458</w:t>
      </w:r>
      <w:r w:rsidRPr="00942D87">
        <w:rPr>
          <w:lang w:eastAsia="zh-TW"/>
        </w:rPr>
        <w:t>萬美元（成長</w:t>
      </w:r>
      <w:r w:rsidRPr="00942D87">
        <w:rPr>
          <w:lang w:eastAsia="zh-TW"/>
        </w:rPr>
        <w:t>5.65%</w:t>
      </w:r>
      <w:r w:rsidRPr="00942D87">
        <w:rPr>
          <w:lang w:eastAsia="zh-TW"/>
        </w:rPr>
        <w:t>），其中車輛進口金額小幅成長</w:t>
      </w:r>
      <w:r w:rsidRPr="00942D87">
        <w:rPr>
          <w:lang w:eastAsia="zh-TW"/>
        </w:rPr>
        <w:t>5.5%</w:t>
      </w:r>
      <w:r w:rsidRPr="00942D87">
        <w:rPr>
          <w:lang w:eastAsia="zh-TW"/>
        </w:rPr>
        <w:t>，而電動車進口量</w:t>
      </w:r>
      <w:r w:rsidRPr="00942D87">
        <w:rPr>
          <w:lang w:eastAsia="zh-TW"/>
        </w:rPr>
        <w:t>275</w:t>
      </w:r>
      <w:r w:rsidRPr="00942D87">
        <w:rPr>
          <w:lang w:eastAsia="zh-TW"/>
        </w:rPr>
        <w:t>輛較</w:t>
      </w:r>
      <w:r w:rsidRPr="00942D87">
        <w:rPr>
          <w:lang w:eastAsia="zh-TW"/>
        </w:rPr>
        <w:t>2021</w:t>
      </w:r>
      <w:r w:rsidRPr="00942D87">
        <w:rPr>
          <w:lang w:eastAsia="zh-TW"/>
        </w:rPr>
        <w:t>年年成長高達</w:t>
      </w:r>
      <w:r w:rsidRPr="00942D87">
        <w:rPr>
          <w:lang w:eastAsia="zh-TW"/>
        </w:rPr>
        <w:t>185%</w:t>
      </w:r>
      <w:r w:rsidRPr="00942D87">
        <w:rPr>
          <w:lang w:eastAsia="zh-TW"/>
        </w:rPr>
        <w:t>。</w:t>
      </w:r>
    </w:p>
    <w:p w:rsidR="00236D7C" w:rsidRPr="00942D87" w:rsidRDefault="00236D7C" w:rsidP="00873486">
      <w:pPr>
        <w:pStyle w:val="af"/>
        <w:ind w:left="945" w:firstLine="472"/>
        <w:rPr>
          <w:lang w:eastAsia="zh-TW"/>
        </w:rPr>
      </w:pPr>
      <w:r w:rsidRPr="00942D87">
        <w:rPr>
          <w:lang w:eastAsia="zh-TW"/>
        </w:rPr>
        <w:t>哥國商業總會（</w:t>
      </w:r>
      <w:r w:rsidRPr="00942D87">
        <w:rPr>
          <w:lang w:eastAsia="zh-TW"/>
        </w:rPr>
        <w:t>CCCR</w:t>
      </w:r>
      <w:r w:rsidRPr="00942D87">
        <w:rPr>
          <w:lang w:eastAsia="zh-TW"/>
        </w:rPr>
        <w:t>）於</w:t>
      </w:r>
      <w:r w:rsidRPr="00942D87">
        <w:rPr>
          <w:lang w:eastAsia="zh-TW"/>
        </w:rPr>
        <w:t>2022</w:t>
      </w:r>
      <w:r w:rsidRPr="00942D87">
        <w:rPr>
          <w:lang w:eastAsia="zh-TW"/>
        </w:rPr>
        <w:t>年</w:t>
      </w:r>
      <w:r w:rsidRPr="00942D87">
        <w:rPr>
          <w:lang w:eastAsia="zh-TW"/>
        </w:rPr>
        <w:t>12</w:t>
      </w:r>
      <w:r w:rsidRPr="00942D87">
        <w:rPr>
          <w:lang w:eastAsia="zh-TW"/>
        </w:rPr>
        <w:t>月表示，依據該會研究</w:t>
      </w:r>
      <w:proofErr w:type="gramStart"/>
      <w:r w:rsidRPr="00942D87">
        <w:rPr>
          <w:lang w:eastAsia="zh-TW"/>
        </w:rPr>
        <w:t>顥</w:t>
      </w:r>
      <w:proofErr w:type="gramEnd"/>
      <w:r w:rsidRPr="00942D87">
        <w:rPr>
          <w:lang w:eastAsia="zh-TW"/>
        </w:rPr>
        <w:t>示，</w:t>
      </w:r>
      <w:r w:rsidRPr="00942D87">
        <w:rPr>
          <w:lang w:eastAsia="zh-TW"/>
        </w:rPr>
        <w:t>2022</w:t>
      </w:r>
      <w:r w:rsidRPr="00942D87">
        <w:rPr>
          <w:lang w:eastAsia="zh-TW"/>
        </w:rPr>
        <w:t>年哥國商業受惠於</w:t>
      </w:r>
      <w:proofErr w:type="gramStart"/>
      <w:r w:rsidRPr="00942D87">
        <w:rPr>
          <w:lang w:eastAsia="zh-TW"/>
        </w:rPr>
        <w:t>疫情後</w:t>
      </w:r>
      <w:proofErr w:type="gramEnd"/>
      <w:r w:rsidRPr="00942D87">
        <w:rPr>
          <w:lang w:eastAsia="zh-TW"/>
        </w:rPr>
        <w:t>經濟復甦，就業人數成長約達</w:t>
      </w:r>
      <w:r w:rsidRPr="00942D87">
        <w:rPr>
          <w:lang w:eastAsia="zh-TW"/>
        </w:rPr>
        <w:t>36</w:t>
      </w:r>
      <w:r w:rsidRPr="00942D87">
        <w:rPr>
          <w:lang w:eastAsia="zh-TW"/>
        </w:rPr>
        <w:t>萬</w:t>
      </w:r>
      <w:r w:rsidRPr="00942D87">
        <w:rPr>
          <w:lang w:eastAsia="zh-TW"/>
        </w:rPr>
        <w:t>8,000</w:t>
      </w:r>
      <w:r w:rsidRPr="00942D87">
        <w:rPr>
          <w:lang w:eastAsia="zh-TW"/>
        </w:rPr>
        <w:t>人，產值相當於</w:t>
      </w:r>
      <w:r w:rsidRPr="00942D87">
        <w:rPr>
          <w:lang w:eastAsia="zh-TW"/>
        </w:rPr>
        <w:t>GDP</w:t>
      </w:r>
      <w:r w:rsidRPr="00942D87">
        <w:rPr>
          <w:lang w:eastAsia="zh-TW"/>
        </w:rPr>
        <w:t>之</w:t>
      </w:r>
      <w:r w:rsidRPr="00942D87">
        <w:rPr>
          <w:lang w:eastAsia="zh-TW"/>
        </w:rPr>
        <w:t>9%</w:t>
      </w:r>
      <w:r w:rsidRPr="00942D87">
        <w:rPr>
          <w:lang w:eastAsia="zh-TW"/>
        </w:rPr>
        <w:t>；最搶手商品項目包括電視、家用電器、服裝和鞋類等時尚商品等。其中從業公司以中小企業占多數，容易受到景氣影響，</w:t>
      </w:r>
      <w:r w:rsidRPr="00942D87">
        <w:rPr>
          <w:lang w:eastAsia="zh-TW"/>
        </w:rPr>
        <w:t>2022</w:t>
      </w:r>
      <w:r w:rsidRPr="00942D87">
        <w:rPr>
          <w:lang w:eastAsia="zh-TW"/>
        </w:rPr>
        <w:t>年對臨挑戰包括高通膨、升息、匯率劇烈波動等，影響消費者購買意願，展望未來，</w:t>
      </w:r>
      <w:proofErr w:type="gramStart"/>
      <w:r w:rsidRPr="00942D87">
        <w:rPr>
          <w:lang w:eastAsia="zh-TW"/>
        </w:rPr>
        <w:t>盼哥政府</w:t>
      </w:r>
      <w:proofErr w:type="gramEnd"/>
      <w:r w:rsidRPr="00942D87">
        <w:rPr>
          <w:lang w:eastAsia="zh-TW"/>
        </w:rPr>
        <w:t>加強打擊來自亞洲（包括中國大陸為主）之仿冒商品，以維護廠商合法銷售權益。</w:t>
      </w:r>
    </w:p>
    <w:p w:rsidR="00236D7C" w:rsidRPr="00942D87" w:rsidRDefault="00236D7C" w:rsidP="00236D7C">
      <w:pPr>
        <w:pStyle w:val="a6"/>
        <w:ind w:left="945" w:hanging="709"/>
      </w:pPr>
      <w:r w:rsidRPr="00942D87">
        <w:t>（五）觀光業</w:t>
      </w:r>
    </w:p>
    <w:p w:rsidR="00236D7C" w:rsidRPr="00942D87" w:rsidRDefault="00236D7C" w:rsidP="00873486">
      <w:pPr>
        <w:pStyle w:val="af"/>
        <w:ind w:left="945" w:firstLine="472"/>
        <w:rPr>
          <w:lang w:eastAsia="zh-TW"/>
        </w:rPr>
      </w:pPr>
      <w:r w:rsidRPr="00942D87">
        <w:rPr>
          <w:lang w:eastAsia="zh-TW"/>
        </w:rPr>
        <w:t>哥國旅遊業因觀光資源豐富、服務品質優良、距離</w:t>
      </w:r>
      <w:proofErr w:type="gramStart"/>
      <w:r w:rsidRPr="00942D87">
        <w:rPr>
          <w:lang w:eastAsia="zh-TW"/>
        </w:rPr>
        <w:t>美國近等因素</w:t>
      </w:r>
      <w:proofErr w:type="gramEnd"/>
      <w:r w:rsidRPr="00942D87">
        <w:rPr>
          <w:lang w:eastAsia="zh-TW"/>
        </w:rPr>
        <w:t>聲名遠播，久為哥國經濟支柱。依據世界經濟論壇（</w:t>
      </w:r>
      <w:r w:rsidRPr="00942D87">
        <w:rPr>
          <w:lang w:eastAsia="zh-TW"/>
        </w:rPr>
        <w:t>WEF</w:t>
      </w:r>
      <w:r w:rsidRPr="00942D87">
        <w:rPr>
          <w:lang w:eastAsia="zh-TW"/>
        </w:rPr>
        <w:t>）之</w:t>
      </w:r>
      <w:r w:rsidRPr="00942D87">
        <w:rPr>
          <w:lang w:eastAsia="zh-TW"/>
        </w:rPr>
        <w:t>2019</w:t>
      </w:r>
      <w:r w:rsidRPr="00942D87">
        <w:rPr>
          <w:lang w:eastAsia="zh-TW"/>
        </w:rPr>
        <w:t>年世界觀光競爭力評比報告（</w:t>
      </w:r>
      <w:r w:rsidRPr="00942D87">
        <w:rPr>
          <w:lang w:eastAsia="zh-TW"/>
        </w:rPr>
        <w:t>The Travel &amp; Tourism Competitiveness Report</w:t>
      </w:r>
      <w:r w:rsidRPr="00942D87">
        <w:rPr>
          <w:lang w:eastAsia="zh-TW"/>
        </w:rPr>
        <w:t>），哥國觀光競爭力在</w:t>
      </w:r>
      <w:r w:rsidRPr="00942D87">
        <w:rPr>
          <w:lang w:eastAsia="zh-TW"/>
        </w:rPr>
        <w:t>140</w:t>
      </w:r>
      <w:r w:rsidRPr="00942D87">
        <w:rPr>
          <w:lang w:eastAsia="zh-TW"/>
        </w:rPr>
        <w:t>個國家地區中名列第</w:t>
      </w:r>
      <w:r w:rsidRPr="00942D87">
        <w:rPr>
          <w:lang w:eastAsia="zh-TW"/>
        </w:rPr>
        <w:t>41</w:t>
      </w:r>
      <w:r w:rsidRPr="00942D87">
        <w:rPr>
          <w:lang w:eastAsia="zh-TW"/>
        </w:rPr>
        <w:t>名，在拉美僅次於墨西哥及巴西。</w:t>
      </w:r>
    </w:p>
    <w:p w:rsidR="00236D7C" w:rsidRPr="00942D87" w:rsidRDefault="00236D7C" w:rsidP="00873486">
      <w:pPr>
        <w:pStyle w:val="af"/>
        <w:ind w:left="945" w:firstLine="472"/>
        <w:rPr>
          <w:lang w:eastAsia="zh-TW"/>
        </w:rPr>
      </w:pPr>
      <w:r w:rsidRPr="00942D87">
        <w:rPr>
          <w:lang w:eastAsia="zh-TW"/>
        </w:rPr>
        <w:t>依據哥國觀光局（</w:t>
      </w:r>
      <w:r w:rsidRPr="00942D87">
        <w:rPr>
          <w:lang w:eastAsia="zh-TW"/>
        </w:rPr>
        <w:t>ICT</w:t>
      </w:r>
      <w:r w:rsidRPr="00942D87">
        <w:rPr>
          <w:lang w:eastAsia="zh-TW"/>
        </w:rPr>
        <w:t>）統計，</w:t>
      </w:r>
      <w:r w:rsidRPr="00942D87">
        <w:rPr>
          <w:lang w:eastAsia="zh-TW"/>
        </w:rPr>
        <w:t>2022</w:t>
      </w:r>
      <w:r w:rsidRPr="00942D87">
        <w:rPr>
          <w:lang w:eastAsia="zh-TW"/>
        </w:rPr>
        <w:t>年計有</w:t>
      </w:r>
      <w:r w:rsidRPr="00942D87">
        <w:rPr>
          <w:lang w:eastAsia="zh-TW"/>
        </w:rPr>
        <w:t>234</w:t>
      </w:r>
      <w:r w:rsidRPr="00942D87">
        <w:rPr>
          <w:lang w:eastAsia="zh-TW"/>
        </w:rPr>
        <w:t>萬人赴哥觀光，較</w:t>
      </w:r>
      <w:r w:rsidRPr="00942D87">
        <w:rPr>
          <w:lang w:eastAsia="zh-TW"/>
        </w:rPr>
        <w:t>2021</w:t>
      </w:r>
      <w:r w:rsidRPr="00942D87">
        <w:rPr>
          <w:lang w:eastAsia="zh-TW"/>
        </w:rPr>
        <w:t>年增加逾</w:t>
      </w:r>
      <w:r w:rsidRPr="00942D87">
        <w:rPr>
          <w:lang w:eastAsia="zh-TW"/>
        </w:rPr>
        <w:t>100</w:t>
      </w:r>
      <w:r w:rsidRPr="00942D87">
        <w:rPr>
          <w:lang w:eastAsia="zh-TW"/>
        </w:rPr>
        <w:t>萬人，</w:t>
      </w:r>
      <w:r w:rsidRPr="00942D87">
        <w:rPr>
          <w:shd w:val="clear" w:color="auto" w:fill="FFFFFF"/>
          <w:lang w:eastAsia="zh-TW"/>
        </w:rPr>
        <w:t>高於哥國國家旅遊規劃</w:t>
      </w:r>
      <w:r w:rsidRPr="00942D87">
        <w:rPr>
          <w:shd w:val="clear" w:color="auto" w:fill="FFFFFF"/>
          <w:lang w:eastAsia="zh-TW"/>
        </w:rPr>
        <w:t>2022-2027</w:t>
      </w:r>
      <w:r w:rsidR="00910899" w:rsidRPr="00942D87">
        <w:rPr>
          <w:rFonts w:hint="eastAsia"/>
          <w:shd w:val="clear" w:color="auto" w:fill="FFFFFF"/>
          <w:lang w:eastAsia="zh-TW"/>
        </w:rPr>
        <w:t>年</w:t>
      </w:r>
      <w:r w:rsidRPr="00942D87">
        <w:rPr>
          <w:shd w:val="clear" w:color="auto" w:fill="FFFFFF"/>
          <w:lang w:eastAsia="zh-TW"/>
        </w:rPr>
        <w:t>中有關</w:t>
      </w:r>
      <w:r w:rsidRPr="00942D87">
        <w:rPr>
          <w:shd w:val="clear" w:color="auto" w:fill="FFFFFF"/>
          <w:lang w:eastAsia="zh-TW"/>
        </w:rPr>
        <w:t>2022</w:t>
      </w:r>
      <w:r w:rsidRPr="00942D87">
        <w:rPr>
          <w:shd w:val="clear" w:color="auto" w:fill="FFFFFF"/>
          <w:lang w:eastAsia="zh-TW"/>
        </w:rPr>
        <w:t>年成長預估值，產值約達</w:t>
      </w:r>
      <w:r w:rsidRPr="00942D87">
        <w:rPr>
          <w:shd w:val="clear" w:color="auto" w:fill="FFFFFF"/>
          <w:lang w:eastAsia="zh-TW"/>
        </w:rPr>
        <w:t>27.33</w:t>
      </w:r>
      <w:r w:rsidRPr="00942D87">
        <w:rPr>
          <w:shd w:val="clear" w:color="auto" w:fill="FFFFFF"/>
          <w:lang w:eastAsia="zh-TW"/>
        </w:rPr>
        <w:t>億美元，</w:t>
      </w:r>
      <w:r w:rsidRPr="00942D87">
        <w:rPr>
          <w:lang w:eastAsia="zh-TW"/>
        </w:rPr>
        <w:t>以美國為最大觀光客來源國，約有</w:t>
      </w:r>
      <w:r w:rsidRPr="00942D87">
        <w:rPr>
          <w:lang w:eastAsia="zh-TW"/>
        </w:rPr>
        <w:t>125</w:t>
      </w:r>
      <w:r w:rsidRPr="00942D87">
        <w:rPr>
          <w:lang w:eastAsia="zh-TW"/>
        </w:rPr>
        <w:t>萬人赴哥旅遊，加拿大亦達</w:t>
      </w:r>
      <w:r w:rsidRPr="00942D87">
        <w:rPr>
          <w:lang w:eastAsia="zh-TW"/>
        </w:rPr>
        <w:t>17</w:t>
      </w:r>
      <w:r w:rsidRPr="00942D87">
        <w:rPr>
          <w:lang w:eastAsia="zh-TW"/>
        </w:rPr>
        <w:t>萬人，歐洲旅客突破</w:t>
      </w:r>
      <w:r w:rsidRPr="00942D87">
        <w:rPr>
          <w:lang w:eastAsia="zh-TW"/>
        </w:rPr>
        <w:t>48</w:t>
      </w:r>
      <w:r w:rsidRPr="00942D87">
        <w:rPr>
          <w:lang w:eastAsia="zh-TW"/>
        </w:rPr>
        <w:t>萬人，其中英、法、德平均約</w:t>
      </w:r>
      <w:r w:rsidRPr="00942D87">
        <w:rPr>
          <w:lang w:eastAsia="zh-TW"/>
        </w:rPr>
        <w:t>6.5</w:t>
      </w:r>
      <w:r w:rsidRPr="00942D87">
        <w:rPr>
          <w:lang w:eastAsia="zh-TW"/>
        </w:rPr>
        <w:t>萬人，西班牙則近</w:t>
      </w:r>
      <w:r w:rsidRPr="00942D87">
        <w:rPr>
          <w:lang w:eastAsia="zh-TW"/>
        </w:rPr>
        <w:t>5.3</w:t>
      </w:r>
      <w:r w:rsidRPr="00942D87">
        <w:rPr>
          <w:lang w:eastAsia="zh-TW"/>
        </w:rPr>
        <w:t>萬人，至中美洲鄰國，則以尼加拉瓜</w:t>
      </w:r>
      <w:r w:rsidRPr="00942D87">
        <w:rPr>
          <w:lang w:eastAsia="zh-TW"/>
        </w:rPr>
        <w:t>35</w:t>
      </w:r>
      <w:r w:rsidRPr="00942D87">
        <w:rPr>
          <w:lang w:eastAsia="zh-TW"/>
        </w:rPr>
        <w:t>萬人最多，巴拿馬</w:t>
      </w:r>
      <w:r w:rsidRPr="00942D87">
        <w:rPr>
          <w:lang w:eastAsia="zh-TW"/>
        </w:rPr>
        <w:t>8.5</w:t>
      </w:r>
      <w:r w:rsidRPr="00942D87">
        <w:rPr>
          <w:lang w:eastAsia="zh-TW"/>
        </w:rPr>
        <w:t>萬人次之。整體而言，哥國觀光客源發展均衡，僅亞洲則因路途遙遠，以中國大陸</w:t>
      </w:r>
      <w:r w:rsidRPr="00942D87">
        <w:rPr>
          <w:lang w:eastAsia="zh-TW"/>
        </w:rPr>
        <w:t>1.2</w:t>
      </w:r>
      <w:r w:rsidRPr="00942D87">
        <w:rPr>
          <w:lang w:eastAsia="zh-TW"/>
        </w:rPr>
        <w:t>萬人較多，來自臺灣客源則為</w:t>
      </w:r>
      <w:r w:rsidRPr="00942D87">
        <w:rPr>
          <w:lang w:eastAsia="zh-TW"/>
        </w:rPr>
        <w:t>2,534</w:t>
      </w:r>
      <w:r w:rsidRPr="00942D87">
        <w:rPr>
          <w:lang w:eastAsia="zh-TW"/>
        </w:rPr>
        <w:t>人。</w:t>
      </w:r>
      <w:r w:rsidRPr="00942D87">
        <w:rPr>
          <w:shd w:val="clear" w:color="auto" w:fill="FFFFFF"/>
          <w:lang w:eastAsia="zh-TW"/>
        </w:rPr>
        <w:t>令人鼓舞的數據是對目的地哥國滿意度指標（住宿、套裝商品、安全、氣候和季節性指數）值超過</w:t>
      </w:r>
      <w:r w:rsidRPr="00942D87">
        <w:rPr>
          <w:shd w:val="clear" w:color="auto" w:fill="FFFFFF"/>
          <w:lang w:eastAsia="zh-TW"/>
        </w:rPr>
        <w:t>85</w:t>
      </w:r>
      <w:r w:rsidRPr="00942D87">
        <w:rPr>
          <w:shd w:val="clear" w:color="auto" w:fill="FFFFFF"/>
          <w:lang w:eastAsia="zh-TW"/>
        </w:rPr>
        <w:t>分，表現優異。</w:t>
      </w:r>
    </w:p>
    <w:p w:rsidR="00236D7C" w:rsidRPr="00942D87" w:rsidRDefault="00236D7C" w:rsidP="00873486">
      <w:pPr>
        <w:pStyle w:val="af"/>
        <w:ind w:left="945" w:firstLine="472"/>
        <w:rPr>
          <w:lang w:eastAsia="zh-TW"/>
        </w:rPr>
      </w:pPr>
      <w:r w:rsidRPr="00942D87">
        <w:rPr>
          <w:lang w:eastAsia="zh-TW"/>
        </w:rPr>
        <w:t>2023</w:t>
      </w:r>
      <w:r w:rsidRPr="00942D87">
        <w:rPr>
          <w:lang w:eastAsia="zh-TW"/>
        </w:rPr>
        <w:t>年第</w:t>
      </w:r>
      <w:r w:rsidRPr="00942D87">
        <w:rPr>
          <w:lang w:eastAsia="zh-TW"/>
        </w:rPr>
        <w:t>1</w:t>
      </w:r>
      <w:r w:rsidRPr="00942D87">
        <w:rPr>
          <w:lang w:eastAsia="zh-TW"/>
        </w:rPr>
        <w:t>季哥國首都國際機場人數達</w:t>
      </w:r>
      <w:r w:rsidRPr="00942D87">
        <w:rPr>
          <w:lang w:eastAsia="zh-TW"/>
        </w:rPr>
        <w:t>152</w:t>
      </w:r>
      <w:r w:rsidRPr="00942D87">
        <w:rPr>
          <w:lang w:eastAsia="zh-TW"/>
        </w:rPr>
        <w:t>萬人，已超越</w:t>
      </w:r>
      <w:r w:rsidRPr="00942D87">
        <w:rPr>
          <w:lang w:eastAsia="zh-TW"/>
        </w:rPr>
        <w:t>2019</w:t>
      </w:r>
      <w:r w:rsidRPr="00942D87">
        <w:rPr>
          <w:lang w:eastAsia="zh-TW"/>
        </w:rPr>
        <w:t>年</w:t>
      </w:r>
      <w:proofErr w:type="gramStart"/>
      <w:r w:rsidRPr="00942D87">
        <w:rPr>
          <w:lang w:eastAsia="zh-TW"/>
        </w:rPr>
        <w:t>疫情前</w:t>
      </w:r>
      <w:proofErr w:type="gramEnd"/>
      <w:r w:rsidRPr="00942D87">
        <w:rPr>
          <w:lang w:eastAsia="zh-TW"/>
        </w:rPr>
        <w:t>人數，顯示哥國觀光業已正式走出衰退邁向復甦，預估產值達</w:t>
      </w:r>
      <w:r w:rsidRPr="00942D87">
        <w:rPr>
          <w:lang w:eastAsia="zh-TW"/>
        </w:rPr>
        <w:t>37.23</w:t>
      </w:r>
      <w:r w:rsidRPr="00942D87">
        <w:rPr>
          <w:lang w:eastAsia="zh-TW"/>
        </w:rPr>
        <w:t>億美元。近年來觀光業已成為哥國經濟成長重要推動之引擎，生態之旅享譽全球，甚受歷任哥國政府重視其整體永續發展。</w:t>
      </w:r>
    </w:p>
    <w:p w:rsidR="00236D7C" w:rsidRPr="00942D87" w:rsidRDefault="00236D7C" w:rsidP="00873486">
      <w:pPr>
        <w:pStyle w:val="af"/>
        <w:ind w:left="945" w:firstLine="472"/>
        <w:rPr>
          <w:lang w:eastAsia="zh-TW"/>
        </w:rPr>
      </w:pPr>
      <w:r w:rsidRPr="00942D87">
        <w:rPr>
          <w:lang w:eastAsia="zh-TW"/>
        </w:rPr>
        <w:t>哥國旅遊業因觀光資源豐富、服務品質優良、距離</w:t>
      </w:r>
      <w:proofErr w:type="gramStart"/>
      <w:r w:rsidRPr="00942D87">
        <w:rPr>
          <w:lang w:eastAsia="zh-TW"/>
        </w:rPr>
        <w:t>美國近等因素</w:t>
      </w:r>
      <w:proofErr w:type="gramEnd"/>
      <w:r w:rsidRPr="00942D87">
        <w:rPr>
          <w:lang w:eastAsia="zh-TW"/>
        </w:rPr>
        <w:t>而聲名遠播，久為哥國經濟支柱。依據世界經濟論壇（</w:t>
      </w:r>
      <w:r w:rsidRPr="00942D87">
        <w:rPr>
          <w:lang w:eastAsia="zh-TW"/>
        </w:rPr>
        <w:t>WEF</w:t>
      </w:r>
      <w:r w:rsidRPr="00942D87">
        <w:rPr>
          <w:lang w:eastAsia="zh-TW"/>
        </w:rPr>
        <w:t>）之</w:t>
      </w:r>
      <w:r w:rsidRPr="00942D87">
        <w:rPr>
          <w:lang w:eastAsia="zh-TW"/>
        </w:rPr>
        <w:t>2021</w:t>
      </w:r>
      <w:r w:rsidRPr="00942D87">
        <w:rPr>
          <w:lang w:eastAsia="zh-TW"/>
        </w:rPr>
        <w:t>年世界觀光競爭力評比報告（</w:t>
      </w:r>
      <w:r w:rsidRPr="00942D87">
        <w:rPr>
          <w:lang w:eastAsia="zh-TW"/>
        </w:rPr>
        <w:t>The Travel &amp; Tourism Competitiveness Report</w:t>
      </w:r>
      <w:r w:rsidRPr="00942D87">
        <w:rPr>
          <w:lang w:eastAsia="zh-TW"/>
        </w:rPr>
        <w:t>），哥國觀光競爭力在</w:t>
      </w:r>
      <w:r w:rsidRPr="00942D87">
        <w:rPr>
          <w:lang w:eastAsia="zh-TW"/>
        </w:rPr>
        <w:t>140</w:t>
      </w:r>
      <w:r w:rsidRPr="00942D87">
        <w:rPr>
          <w:lang w:eastAsia="zh-TW"/>
        </w:rPr>
        <w:t>個國家地區中名列第</w:t>
      </w:r>
      <w:r w:rsidRPr="00942D87">
        <w:rPr>
          <w:lang w:eastAsia="zh-TW"/>
        </w:rPr>
        <w:t>50</w:t>
      </w:r>
      <w:r w:rsidRPr="00942D87">
        <w:rPr>
          <w:lang w:eastAsia="zh-TW"/>
        </w:rPr>
        <w:t>名，在拉美僅次於智利（</w:t>
      </w:r>
      <w:r w:rsidRPr="00942D87">
        <w:rPr>
          <w:lang w:eastAsia="zh-TW"/>
        </w:rPr>
        <w:t>34</w:t>
      </w:r>
      <w:r w:rsidRPr="00942D87">
        <w:rPr>
          <w:lang w:eastAsia="zh-TW"/>
        </w:rPr>
        <w:t>名）、墨西哥（</w:t>
      </w:r>
      <w:r w:rsidRPr="00942D87">
        <w:rPr>
          <w:lang w:eastAsia="zh-TW"/>
        </w:rPr>
        <w:t>40</w:t>
      </w:r>
      <w:r w:rsidRPr="00942D87">
        <w:rPr>
          <w:lang w:eastAsia="zh-TW"/>
        </w:rPr>
        <w:t>名）及巴西（</w:t>
      </w:r>
      <w:r w:rsidRPr="00942D87">
        <w:rPr>
          <w:lang w:eastAsia="zh-TW"/>
        </w:rPr>
        <w:t>49</w:t>
      </w:r>
      <w:r w:rsidRPr="00942D87">
        <w:rPr>
          <w:lang w:eastAsia="zh-TW"/>
        </w:rPr>
        <w:t>名）。</w:t>
      </w:r>
    </w:p>
    <w:p w:rsidR="00236D7C" w:rsidRPr="00942D87" w:rsidRDefault="00236D7C" w:rsidP="00236D7C">
      <w:pPr>
        <w:pStyle w:val="a6"/>
        <w:ind w:left="945" w:hanging="709"/>
      </w:pPr>
      <w:r w:rsidRPr="00942D87">
        <w:t>（六）資通訊業</w:t>
      </w:r>
    </w:p>
    <w:p w:rsidR="00236D7C" w:rsidRPr="00942D87" w:rsidRDefault="00236D7C" w:rsidP="00873486">
      <w:pPr>
        <w:pStyle w:val="af"/>
        <w:ind w:left="945" w:firstLine="472"/>
        <w:rPr>
          <w:lang w:eastAsia="zh-TW"/>
        </w:rPr>
      </w:pPr>
      <w:r w:rsidRPr="00942D87">
        <w:rPr>
          <w:lang w:eastAsia="zh-TW"/>
        </w:rPr>
        <w:t>哥斯大黎加因國民教育水準較高，適合發展資通訊產業，包括軟體發展、數位媒體、電子商務、</w:t>
      </w:r>
      <w:proofErr w:type="gramStart"/>
      <w:r w:rsidRPr="00942D87">
        <w:rPr>
          <w:lang w:eastAsia="zh-TW"/>
        </w:rPr>
        <w:t>線上學習</w:t>
      </w:r>
      <w:proofErr w:type="gramEnd"/>
      <w:r w:rsidRPr="00942D87">
        <w:rPr>
          <w:lang w:eastAsia="zh-TW"/>
        </w:rPr>
        <w:t>、資訊科技服務、通訊服務、諮詢服務等，</w:t>
      </w:r>
      <w:proofErr w:type="gramStart"/>
      <w:r w:rsidRPr="00942D87">
        <w:rPr>
          <w:lang w:eastAsia="zh-TW"/>
        </w:rPr>
        <w:t>嗣</w:t>
      </w:r>
      <w:proofErr w:type="gramEnd"/>
      <w:r w:rsidRPr="00942D87">
        <w:rPr>
          <w:lang w:eastAsia="zh-TW"/>
        </w:rPr>
        <w:t>因</w:t>
      </w:r>
      <w:proofErr w:type="gramStart"/>
      <w:r w:rsidRPr="00942D87">
        <w:rPr>
          <w:lang w:eastAsia="zh-TW"/>
        </w:rPr>
        <w:t>疫</w:t>
      </w:r>
      <w:proofErr w:type="gramEnd"/>
      <w:r w:rsidRPr="00942D87">
        <w:rPr>
          <w:lang w:eastAsia="zh-TW"/>
        </w:rPr>
        <w:t>情導致遠端辦公、電子商務快速興起，資通訊業尚可維持成長。依據哥國央行統計，</w:t>
      </w:r>
      <w:r w:rsidRPr="00942D87">
        <w:rPr>
          <w:lang w:eastAsia="zh-TW"/>
        </w:rPr>
        <w:t>2022</w:t>
      </w:r>
      <w:r w:rsidRPr="00942D87">
        <w:rPr>
          <w:lang w:eastAsia="zh-TW"/>
        </w:rPr>
        <w:t>年哥國資訊通信業成長率達</w:t>
      </w:r>
      <w:r w:rsidRPr="00942D87">
        <w:rPr>
          <w:lang w:eastAsia="zh-TW"/>
        </w:rPr>
        <w:t>1.7%</w:t>
      </w:r>
      <w:r w:rsidRPr="00942D87">
        <w:rPr>
          <w:lang w:eastAsia="zh-TW"/>
        </w:rPr>
        <w:t>，惟仍創近</w:t>
      </w:r>
      <w:r w:rsidRPr="00942D87">
        <w:rPr>
          <w:lang w:eastAsia="zh-TW"/>
        </w:rPr>
        <w:t>32</w:t>
      </w:r>
      <w:r w:rsidRPr="00942D87">
        <w:rPr>
          <w:lang w:eastAsia="zh-TW"/>
        </w:rPr>
        <w:t>年新低。</w:t>
      </w:r>
    </w:p>
    <w:p w:rsidR="00236D7C" w:rsidRPr="00942D87" w:rsidRDefault="00236D7C" w:rsidP="00873486">
      <w:pPr>
        <w:pStyle w:val="af"/>
        <w:ind w:left="945" w:firstLine="472"/>
        <w:rPr>
          <w:lang w:eastAsia="zh-TW"/>
        </w:rPr>
      </w:pPr>
      <w:r w:rsidRPr="00942D87">
        <w:rPr>
          <w:lang w:eastAsia="zh-TW"/>
        </w:rPr>
        <w:t>依據哥國通訊監理總署（</w:t>
      </w:r>
      <w:r w:rsidRPr="00942D87">
        <w:rPr>
          <w:lang w:eastAsia="zh-TW"/>
        </w:rPr>
        <w:t>SUTEL</w:t>
      </w:r>
      <w:r w:rsidRPr="00942D87">
        <w:rPr>
          <w:lang w:eastAsia="zh-TW"/>
        </w:rPr>
        <w:t>）最新統計，</w:t>
      </w:r>
      <w:r w:rsidRPr="00942D87">
        <w:rPr>
          <w:lang w:eastAsia="zh-TW"/>
        </w:rPr>
        <w:t>2022</w:t>
      </w:r>
      <w:r w:rsidRPr="00942D87">
        <w:rPr>
          <w:lang w:eastAsia="zh-TW"/>
        </w:rPr>
        <w:t>年哥國電信業營收達</w:t>
      </w:r>
      <w:r w:rsidRPr="00942D87">
        <w:rPr>
          <w:lang w:eastAsia="zh-TW"/>
        </w:rPr>
        <w:t>7,</w:t>
      </w:r>
      <w:proofErr w:type="gramStart"/>
      <w:r w:rsidRPr="00942D87">
        <w:rPr>
          <w:lang w:eastAsia="zh-TW"/>
        </w:rPr>
        <w:t>856</w:t>
      </w:r>
      <w:r w:rsidRPr="00942D87">
        <w:rPr>
          <w:lang w:eastAsia="zh-TW"/>
        </w:rPr>
        <w:t>億哥幣</w:t>
      </w:r>
      <w:proofErr w:type="gramEnd"/>
      <w:r w:rsidRPr="00942D87">
        <w:rPr>
          <w:lang w:eastAsia="zh-TW"/>
        </w:rPr>
        <w:t>，惟年成長率僅</w:t>
      </w:r>
      <w:r w:rsidRPr="00942D87">
        <w:rPr>
          <w:lang w:eastAsia="zh-TW"/>
        </w:rPr>
        <w:t>0.2%</w:t>
      </w:r>
      <w:r w:rsidRPr="00942D87">
        <w:rPr>
          <w:lang w:eastAsia="zh-TW"/>
        </w:rPr>
        <w:t>，占</w:t>
      </w:r>
      <w:r w:rsidRPr="00942D87">
        <w:rPr>
          <w:lang w:eastAsia="zh-TW"/>
        </w:rPr>
        <w:t>GDP</w:t>
      </w:r>
      <w:r w:rsidRPr="00942D87">
        <w:rPr>
          <w:lang w:eastAsia="zh-TW"/>
        </w:rPr>
        <w:t>比率亦續跌至</w:t>
      </w:r>
      <w:r w:rsidRPr="00942D87">
        <w:rPr>
          <w:lang w:eastAsia="zh-TW"/>
        </w:rPr>
        <w:t>1.9%</w:t>
      </w:r>
      <w:r w:rsidRPr="00942D87">
        <w:rPr>
          <w:lang w:eastAsia="zh-TW"/>
        </w:rPr>
        <w:t>；行動通訊業務最為重要，約占營收之</w:t>
      </w:r>
      <w:r w:rsidRPr="00942D87">
        <w:rPr>
          <w:lang w:eastAsia="zh-TW"/>
        </w:rPr>
        <w:t>63%</w:t>
      </w:r>
      <w:r w:rsidRPr="00942D87">
        <w:rPr>
          <w:lang w:eastAsia="zh-TW"/>
        </w:rPr>
        <w:t>，門號數</w:t>
      </w:r>
      <w:r w:rsidRPr="00942D87">
        <w:rPr>
          <w:lang w:eastAsia="zh-TW"/>
        </w:rPr>
        <w:t>859</w:t>
      </w:r>
      <w:r w:rsidRPr="00942D87">
        <w:rPr>
          <w:lang w:eastAsia="zh-TW"/>
        </w:rPr>
        <w:t>萬門（平均每人持有</w:t>
      </w:r>
      <w:r w:rsidRPr="00942D87">
        <w:rPr>
          <w:lang w:eastAsia="zh-TW"/>
        </w:rPr>
        <w:t>1.71</w:t>
      </w:r>
      <w:r w:rsidRPr="00942D87">
        <w:rPr>
          <w:lang w:eastAsia="zh-TW"/>
        </w:rPr>
        <w:t>門），其中預付卡</w:t>
      </w:r>
      <w:r w:rsidRPr="00942D87">
        <w:rPr>
          <w:lang w:eastAsia="zh-TW"/>
        </w:rPr>
        <w:t>601</w:t>
      </w:r>
      <w:r w:rsidRPr="00942D87">
        <w:rPr>
          <w:lang w:eastAsia="zh-TW"/>
        </w:rPr>
        <w:t>萬門，年減</w:t>
      </w:r>
      <w:r w:rsidRPr="00942D87">
        <w:rPr>
          <w:lang w:eastAsia="zh-TW"/>
        </w:rPr>
        <w:t>2.3%</w:t>
      </w:r>
      <w:r w:rsidRPr="00942D87">
        <w:rPr>
          <w:lang w:eastAsia="zh-TW"/>
        </w:rPr>
        <w:t>，月租戶</w:t>
      </w:r>
      <w:r w:rsidRPr="00942D87">
        <w:rPr>
          <w:lang w:eastAsia="zh-TW"/>
        </w:rPr>
        <w:t>249</w:t>
      </w:r>
      <w:r w:rsidRPr="00942D87">
        <w:rPr>
          <w:lang w:eastAsia="zh-TW"/>
        </w:rPr>
        <w:t>萬門，年增</w:t>
      </w:r>
      <w:r w:rsidRPr="00942D87">
        <w:rPr>
          <w:lang w:eastAsia="zh-TW"/>
        </w:rPr>
        <w:t>1.2%</w:t>
      </w:r>
      <w:r w:rsidRPr="00942D87">
        <w:rPr>
          <w:lang w:eastAsia="zh-TW"/>
        </w:rPr>
        <w:t>，顯示該市場逐漸成熟。整體市占率由國營電力公司（</w:t>
      </w:r>
      <w:r w:rsidRPr="00942D87">
        <w:rPr>
          <w:lang w:eastAsia="zh-TW"/>
        </w:rPr>
        <w:t>ICE</w:t>
      </w:r>
      <w:r w:rsidRPr="00942D87">
        <w:rPr>
          <w:lang w:eastAsia="zh-TW"/>
        </w:rPr>
        <w:t>）占</w:t>
      </w:r>
      <w:r w:rsidRPr="00942D87">
        <w:rPr>
          <w:lang w:eastAsia="zh-TW"/>
        </w:rPr>
        <w:t>50.8%</w:t>
      </w:r>
      <w:r w:rsidRPr="00942D87">
        <w:rPr>
          <w:lang w:eastAsia="zh-TW"/>
        </w:rPr>
        <w:t>、墨西哥商</w:t>
      </w:r>
      <w:r w:rsidRPr="00942D87">
        <w:rPr>
          <w:lang w:eastAsia="zh-TW"/>
        </w:rPr>
        <w:t>América Móvil</w:t>
      </w:r>
      <w:r w:rsidRPr="00942D87">
        <w:rPr>
          <w:lang w:eastAsia="zh-TW"/>
        </w:rPr>
        <w:t>（品牌</w:t>
      </w:r>
      <w:r w:rsidRPr="00942D87">
        <w:rPr>
          <w:lang w:eastAsia="zh-TW"/>
        </w:rPr>
        <w:t>Claro</w:t>
      </w:r>
      <w:r w:rsidRPr="00942D87">
        <w:rPr>
          <w:lang w:eastAsia="zh-TW"/>
        </w:rPr>
        <w:t>）占</w:t>
      </w:r>
      <w:r w:rsidRPr="00942D87">
        <w:rPr>
          <w:lang w:eastAsia="zh-TW"/>
        </w:rPr>
        <w:t>17.6%</w:t>
      </w:r>
      <w:r w:rsidRPr="00942D87">
        <w:rPr>
          <w:lang w:eastAsia="zh-TW"/>
        </w:rPr>
        <w:t>，西班牙商</w:t>
      </w:r>
      <w:r w:rsidRPr="00942D87">
        <w:rPr>
          <w:lang w:eastAsia="zh-TW"/>
        </w:rPr>
        <w:t>Telefonica</w:t>
      </w:r>
      <w:r w:rsidRPr="00942D87">
        <w:rPr>
          <w:lang w:eastAsia="zh-TW"/>
        </w:rPr>
        <w:t>（品牌</w:t>
      </w:r>
      <w:r w:rsidRPr="00942D87">
        <w:rPr>
          <w:lang w:eastAsia="zh-TW"/>
        </w:rPr>
        <w:t>Movistar</w:t>
      </w:r>
      <w:r w:rsidRPr="00942D87">
        <w:rPr>
          <w:lang w:eastAsia="zh-TW"/>
        </w:rPr>
        <w:t>）價格較為優惠，市</w:t>
      </w:r>
      <w:proofErr w:type="gramStart"/>
      <w:r w:rsidRPr="00942D87">
        <w:rPr>
          <w:lang w:eastAsia="zh-TW"/>
        </w:rPr>
        <w:t>占率年增</w:t>
      </w:r>
      <w:proofErr w:type="gramEnd"/>
      <w:r w:rsidRPr="00942D87">
        <w:rPr>
          <w:lang w:eastAsia="zh-TW"/>
        </w:rPr>
        <w:t>1.2%</w:t>
      </w:r>
      <w:r w:rsidRPr="00942D87">
        <w:rPr>
          <w:lang w:eastAsia="zh-TW"/>
        </w:rPr>
        <w:t>，達</w:t>
      </w:r>
      <w:r w:rsidRPr="00942D87">
        <w:rPr>
          <w:lang w:eastAsia="zh-TW"/>
        </w:rPr>
        <w:t>30.2%</w:t>
      </w:r>
      <w:r w:rsidRPr="00942D87">
        <w:rPr>
          <w:lang w:eastAsia="zh-TW"/>
        </w:rPr>
        <w:t>。</w:t>
      </w:r>
      <w:proofErr w:type="gramStart"/>
      <w:r w:rsidRPr="00942D87">
        <w:rPr>
          <w:lang w:eastAsia="zh-TW"/>
        </w:rPr>
        <w:t>哥國市話</w:t>
      </w:r>
      <w:proofErr w:type="gramEnd"/>
      <w:r w:rsidRPr="00942D87">
        <w:rPr>
          <w:lang w:eastAsia="zh-TW"/>
        </w:rPr>
        <w:t>總數量則續降至</w:t>
      </w:r>
      <w:r w:rsidRPr="00942D87">
        <w:rPr>
          <w:lang w:eastAsia="zh-TW"/>
        </w:rPr>
        <w:t>58.8</w:t>
      </w:r>
      <w:r w:rsidRPr="00942D87">
        <w:rPr>
          <w:lang w:eastAsia="zh-TW"/>
        </w:rPr>
        <w:t>萬門，年衰退</w:t>
      </w:r>
      <w:r w:rsidRPr="00942D87">
        <w:rPr>
          <w:lang w:eastAsia="zh-TW"/>
        </w:rPr>
        <w:t>6.9%</w:t>
      </w:r>
      <w:r w:rsidRPr="00942D87">
        <w:rPr>
          <w:lang w:eastAsia="zh-TW"/>
        </w:rPr>
        <w:t>，加速被市場淘汰。</w:t>
      </w:r>
    </w:p>
    <w:p w:rsidR="00236D7C" w:rsidRPr="00942D87" w:rsidRDefault="00236D7C" w:rsidP="00873486">
      <w:pPr>
        <w:pStyle w:val="af"/>
        <w:ind w:left="945" w:firstLine="472"/>
        <w:rPr>
          <w:lang w:eastAsia="zh-TW"/>
        </w:rPr>
      </w:pPr>
      <w:r w:rsidRPr="00942D87">
        <w:rPr>
          <w:lang w:eastAsia="zh-TW"/>
        </w:rPr>
        <w:t>在網路連線方面，</w:t>
      </w:r>
      <w:r w:rsidRPr="00942D87">
        <w:rPr>
          <w:lang w:eastAsia="zh-TW"/>
        </w:rPr>
        <w:t>SUTEL</w:t>
      </w:r>
      <w:r w:rsidRPr="00942D87">
        <w:rPr>
          <w:lang w:eastAsia="zh-TW"/>
        </w:rPr>
        <w:t>估計哥國有</w:t>
      </w:r>
      <w:r w:rsidRPr="00942D87">
        <w:rPr>
          <w:lang w:eastAsia="zh-TW"/>
        </w:rPr>
        <w:t>562</w:t>
      </w:r>
      <w:r w:rsidRPr="00942D87">
        <w:rPr>
          <w:lang w:eastAsia="zh-TW"/>
        </w:rPr>
        <w:t>萬上網帳戶，其中</w:t>
      </w:r>
      <w:r w:rsidRPr="00942D87">
        <w:rPr>
          <w:lang w:eastAsia="zh-TW"/>
        </w:rPr>
        <w:t>489</w:t>
      </w:r>
      <w:r w:rsidRPr="00942D87">
        <w:rPr>
          <w:lang w:eastAsia="zh-TW"/>
        </w:rPr>
        <w:t>萬戶為經由行動通訊上網，另固定網路申裝數量達</w:t>
      </w:r>
      <w:r w:rsidRPr="00942D87">
        <w:rPr>
          <w:lang w:eastAsia="zh-TW"/>
        </w:rPr>
        <w:t>98</w:t>
      </w:r>
      <w:r w:rsidRPr="00942D87">
        <w:rPr>
          <w:lang w:eastAsia="zh-TW"/>
        </w:rPr>
        <w:t>萬戶，成長</w:t>
      </w:r>
      <w:r w:rsidRPr="00942D87">
        <w:rPr>
          <w:lang w:eastAsia="zh-TW"/>
        </w:rPr>
        <w:t>5.4%</w:t>
      </w:r>
      <w:r w:rsidRPr="00942D87">
        <w:rPr>
          <w:lang w:eastAsia="zh-TW"/>
        </w:rPr>
        <w:t>，且絕大數為無線用戶，顯示哥國通訊業務由手機逐漸轉移至寬頻上網，有助發揮資訊服務產業潛力。</w:t>
      </w:r>
    </w:p>
    <w:p w:rsidR="00236D7C" w:rsidRPr="00942D87" w:rsidRDefault="00236D7C" w:rsidP="00236D7C">
      <w:pPr>
        <w:pStyle w:val="a6"/>
        <w:ind w:left="945" w:hanging="709"/>
      </w:pPr>
      <w:r w:rsidRPr="00942D87">
        <w:t>（七）金融業</w:t>
      </w:r>
    </w:p>
    <w:p w:rsidR="00236D7C" w:rsidRPr="00942D87" w:rsidRDefault="00236D7C" w:rsidP="00873486">
      <w:pPr>
        <w:pStyle w:val="af"/>
        <w:ind w:left="945" w:firstLine="472"/>
        <w:rPr>
          <w:lang w:eastAsia="zh-TW"/>
        </w:rPr>
      </w:pPr>
      <w:r w:rsidRPr="00942D87">
        <w:rPr>
          <w:lang w:eastAsia="zh-TW"/>
        </w:rPr>
        <w:t>依據哥國金融監理總署（</w:t>
      </w:r>
      <w:r w:rsidRPr="00942D87">
        <w:rPr>
          <w:lang w:eastAsia="zh-TW"/>
        </w:rPr>
        <w:t>SUGEF</w:t>
      </w:r>
      <w:r w:rsidRPr="00942D87">
        <w:rPr>
          <w:lang w:eastAsia="zh-TW"/>
        </w:rPr>
        <w:t>）資料，哥國現有公營銀行</w:t>
      </w:r>
      <w:r w:rsidRPr="00942D87">
        <w:rPr>
          <w:lang w:eastAsia="zh-TW"/>
        </w:rPr>
        <w:t>2</w:t>
      </w:r>
      <w:r w:rsidRPr="00942D87">
        <w:rPr>
          <w:lang w:eastAsia="zh-TW"/>
        </w:rPr>
        <w:t>間、特別法設立銀行</w:t>
      </w:r>
      <w:r w:rsidRPr="00942D87">
        <w:rPr>
          <w:lang w:eastAsia="zh-TW"/>
        </w:rPr>
        <w:t>2</w:t>
      </w:r>
      <w:r w:rsidRPr="00942D87">
        <w:rPr>
          <w:lang w:eastAsia="zh-TW"/>
        </w:rPr>
        <w:t>間（住宅抵押銀行及社區發展銀行）、民營銀行</w:t>
      </w:r>
      <w:r w:rsidRPr="00942D87">
        <w:rPr>
          <w:lang w:eastAsia="zh-TW"/>
        </w:rPr>
        <w:t>12</w:t>
      </w:r>
      <w:r w:rsidRPr="00942D87">
        <w:rPr>
          <w:lang w:eastAsia="zh-TW"/>
        </w:rPr>
        <w:t>間、融資公司</w:t>
      </w:r>
      <w:r w:rsidRPr="00942D87">
        <w:rPr>
          <w:lang w:eastAsia="zh-TW"/>
        </w:rPr>
        <w:t>5</w:t>
      </w:r>
      <w:r w:rsidRPr="00942D87">
        <w:rPr>
          <w:lang w:eastAsia="zh-TW"/>
        </w:rPr>
        <w:t>間、合作社</w:t>
      </w:r>
      <w:r w:rsidRPr="00942D87">
        <w:rPr>
          <w:lang w:eastAsia="zh-TW"/>
        </w:rPr>
        <w:t>23</w:t>
      </w:r>
      <w:r w:rsidRPr="00942D87">
        <w:rPr>
          <w:lang w:eastAsia="zh-TW"/>
        </w:rPr>
        <w:t>間等，另有</w:t>
      </w:r>
      <w:proofErr w:type="gramStart"/>
      <w:r w:rsidRPr="00942D87">
        <w:rPr>
          <w:lang w:eastAsia="zh-TW"/>
        </w:rPr>
        <w:t>20</w:t>
      </w:r>
      <w:r w:rsidRPr="00942D87">
        <w:rPr>
          <w:lang w:eastAsia="zh-TW"/>
        </w:rPr>
        <w:t>間金控公司</w:t>
      </w:r>
      <w:proofErr w:type="gramEnd"/>
      <w:r w:rsidRPr="00942D87">
        <w:rPr>
          <w:lang w:eastAsia="zh-TW"/>
        </w:rPr>
        <w:t>控有前述金融機構。其中民營銀行</w:t>
      </w:r>
      <w:r w:rsidRPr="00942D87">
        <w:rPr>
          <w:lang w:eastAsia="zh-TW"/>
        </w:rPr>
        <w:t>Banco Cathay de Costa Rica S.A.</w:t>
      </w:r>
      <w:r w:rsidRPr="00942D87">
        <w:rPr>
          <w:lang w:eastAsia="zh-TW"/>
        </w:rPr>
        <w:t>中文名稱為國泰銀行，係由</w:t>
      </w:r>
      <w:proofErr w:type="gramStart"/>
      <w:r w:rsidRPr="00942D87">
        <w:rPr>
          <w:lang w:eastAsia="zh-TW"/>
        </w:rPr>
        <w:t>中國大陸旅哥僑民</w:t>
      </w:r>
      <w:proofErr w:type="gramEnd"/>
      <w:r w:rsidRPr="00942D87">
        <w:rPr>
          <w:lang w:eastAsia="zh-TW"/>
        </w:rPr>
        <w:t>鄧煦平於</w:t>
      </w:r>
      <w:r w:rsidRPr="00942D87">
        <w:rPr>
          <w:lang w:eastAsia="zh-TW"/>
        </w:rPr>
        <w:t>1998</w:t>
      </w:r>
      <w:r w:rsidRPr="00942D87">
        <w:rPr>
          <w:lang w:eastAsia="zh-TW"/>
        </w:rPr>
        <w:t>年創立，為中美洲唯一華資銀行，惟與我國金融機構無關。</w:t>
      </w:r>
    </w:p>
    <w:p w:rsidR="00236D7C" w:rsidRPr="00942D87" w:rsidRDefault="00236D7C" w:rsidP="00873486">
      <w:pPr>
        <w:pStyle w:val="af"/>
        <w:ind w:left="945" w:firstLine="472"/>
        <w:rPr>
          <w:lang w:eastAsia="zh-TW"/>
        </w:rPr>
      </w:pPr>
      <w:r w:rsidRPr="00942D87">
        <w:rPr>
          <w:lang w:eastAsia="zh-TW"/>
        </w:rPr>
        <w:t>依據哥國央行統計，</w:t>
      </w:r>
      <w:r w:rsidRPr="00942D87">
        <w:rPr>
          <w:lang w:eastAsia="zh-TW"/>
        </w:rPr>
        <w:t>2022</w:t>
      </w:r>
      <w:r w:rsidRPr="00942D87">
        <w:rPr>
          <w:lang w:eastAsia="zh-TW"/>
        </w:rPr>
        <w:t>年</w:t>
      </w:r>
      <w:r w:rsidRPr="00942D87">
        <w:rPr>
          <w:lang w:eastAsia="zh-TW"/>
        </w:rPr>
        <w:t>12</w:t>
      </w:r>
      <w:r w:rsidRPr="00942D87">
        <w:rPr>
          <w:lang w:eastAsia="zh-TW"/>
        </w:rPr>
        <w:t>月哥國金融業存款總額為</w:t>
      </w:r>
      <w:r w:rsidRPr="00942D87">
        <w:rPr>
          <w:lang w:eastAsia="zh-TW"/>
        </w:rPr>
        <w:t>22</w:t>
      </w:r>
      <w:r w:rsidRPr="00942D87">
        <w:rPr>
          <w:lang w:eastAsia="zh-TW"/>
        </w:rPr>
        <w:t>兆</w:t>
      </w:r>
      <w:r w:rsidRPr="00942D87">
        <w:rPr>
          <w:lang w:eastAsia="zh-TW"/>
        </w:rPr>
        <w:t>8,</w:t>
      </w:r>
      <w:proofErr w:type="gramStart"/>
      <w:r w:rsidRPr="00942D87">
        <w:rPr>
          <w:lang w:eastAsia="zh-TW"/>
        </w:rPr>
        <w:t>503</w:t>
      </w:r>
      <w:r w:rsidRPr="00942D87">
        <w:rPr>
          <w:lang w:eastAsia="zh-TW"/>
        </w:rPr>
        <w:t>億哥幣</w:t>
      </w:r>
      <w:proofErr w:type="gramEnd"/>
      <w:r w:rsidRPr="00942D87">
        <w:rPr>
          <w:lang w:eastAsia="zh-TW"/>
        </w:rPr>
        <w:t>，年成長</w:t>
      </w:r>
      <w:r w:rsidRPr="00942D87">
        <w:rPr>
          <w:lang w:eastAsia="zh-TW"/>
        </w:rPr>
        <w:t>6.51%</w:t>
      </w:r>
      <w:r w:rsidRPr="00942D87">
        <w:rPr>
          <w:lang w:eastAsia="zh-TW"/>
        </w:rPr>
        <w:t>，放款總額約</w:t>
      </w:r>
      <w:r w:rsidRPr="00942D87">
        <w:rPr>
          <w:lang w:eastAsia="zh-TW"/>
        </w:rPr>
        <w:t>20</w:t>
      </w:r>
      <w:r w:rsidRPr="00942D87">
        <w:rPr>
          <w:lang w:eastAsia="zh-TW"/>
        </w:rPr>
        <w:t>兆</w:t>
      </w:r>
      <w:r w:rsidRPr="00942D87">
        <w:rPr>
          <w:lang w:eastAsia="zh-TW"/>
        </w:rPr>
        <w:t>4,</w:t>
      </w:r>
      <w:proofErr w:type="gramStart"/>
      <w:r w:rsidRPr="00942D87">
        <w:rPr>
          <w:lang w:eastAsia="zh-TW"/>
        </w:rPr>
        <w:t>579</w:t>
      </w:r>
      <w:r w:rsidRPr="00942D87">
        <w:rPr>
          <w:lang w:eastAsia="zh-TW"/>
        </w:rPr>
        <w:t>億哥幣</w:t>
      </w:r>
      <w:proofErr w:type="gramEnd"/>
      <w:r w:rsidRPr="00942D87">
        <w:rPr>
          <w:lang w:eastAsia="zh-TW"/>
        </w:rPr>
        <w:t>，年成長</w:t>
      </w:r>
      <w:r w:rsidRPr="00942D87">
        <w:rPr>
          <w:lang w:eastAsia="zh-TW"/>
        </w:rPr>
        <w:t>1.53%</w:t>
      </w:r>
      <w:r w:rsidRPr="00942D87">
        <w:rPr>
          <w:lang w:eastAsia="zh-TW"/>
        </w:rPr>
        <w:t>。依放款對象區分，個人信貸最大占</w:t>
      </w:r>
      <w:r w:rsidRPr="00942D87">
        <w:rPr>
          <w:lang w:eastAsia="zh-TW"/>
        </w:rPr>
        <w:t>33.55%</w:t>
      </w:r>
      <w:r w:rsidRPr="00942D87">
        <w:rPr>
          <w:lang w:eastAsia="zh-TW"/>
        </w:rPr>
        <w:t>，房貸</w:t>
      </w:r>
      <w:r w:rsidRPr="00942D87">
        <w:rPr>
          <w:lang w:eastAsia="zh-TW"/>
        </w:rPr>
        <w:t>30.56%</w:t>
      </w:r>
      <w:r w:rsidRPr="00942D87">
        <w:rPr>
          <w:lang w:eastAsia="zh-TW"/>
        </w:rPr>
        <w:t>，服務業</w:t>
      </w:r>
      <w:r w:rsidRPr="00942D87">
        <w:rPr>
          <w:lang w:eastAsia="zh-TW"/>
        </w:rPr>
        <w:t>12.68%</w:t>
      </w:r>
      <w:r w:rsidRPr="00942D87">
        <w:rPr>
          <w:lang w:eastAsia="zh-TW"/>
        </w:rPr>
        <w:t>，商業貸款</w:t>
      </w:r>
      <w:r w:rsidRPr="00942D87">
        <w:rPr>
          <w:lang w:eastAsia="zh-TW"/>
        </w:rPr>
        <w:t>10.75%</w:t>
      </w:r>
      <w:r w:rsidRPr="00942D87">
        <w:rPr>
          <w:lang w:eastAsia="zh-TW"/>
        </w:rPr>
        <w:t>，製造業</w:t>
      </w:r>
      <w:r w:rsidRPr="00942D87">
        <w:rPr>
          <w:lang w:eastAsia="zh-TW"/>
        </w:rPr>
        <w:t>3.68%</w:t>
      </w:r>
      <w:r w:rsidRPr="00942D87">
        <w:rPr>
          <w:lang w:eastAsia="zh-TW"/>
        </w:rPr>
        <w:t>，觀光業</w:t>
      </w:r>
      <w:r w:rsidRPr="00942D87">
        <w:rPr>
          <w:lang w:eastAsia="zh-TW"/>
        </w:rPr>
        <w:t>2.49%</w:t>
      </w:r>
      <w:r w:rsidRPr="00942D87">
        <w:rPr>
          <w:lang w:eastAsia="zh-TW"/>
        </w:rPr>
        <w:t>等，其中房貸放款年增</w:t>
      </w:r>
      <w:r w:rsidRPr="00942D87">
        <w:rPr>
          <w:lang w:eastAsia="zh-TW"/>
        </w:rPr>
        <w:t>6.52%</w:t>
      </w:r>
      <w:r w:rsidRPr="00942D87">
        <w:rPr>
          <w:lang w:eastAsia="zh-TW"/>
        </w:rPr>
        <w:t>，而個人信貸減少</w:t>
      </w:r>
      <w:r w:rsidRPr="00942D87">
        <w:rPr>
          <w:lang w:eastAsia="zh-TW"/>
        </w:rPr>
        <w:t>1.41%</w:t>
      </w:r>
      <w:r w:rsidRPr="00942D87">
        <w:rPr>
          <w:lang w:eastAsia="zh-TW"/>
        </w:rPr>
        <w:t>，顯示銀行對有擔保貸款較易放款，但觀光業貸款增加</w:t>
      </w:r>
      <w:r w:rsidRPr="00942D87">
        <w:rPr>
          <w:lang w:eastAsia="zh-TW"/>
        </w:rPr>
        <w:t>10.79%</w:t>
      </w:r>
      <w:r w:rsidRPr="00942D87">
        <w:rPr>
          <w:lang w:eastAsia="zh-TW"/>
        </w:rPr>
        <w:t>、運輸業貸款增加</w:t>
      </w:r>
      <w:r w:rsidRPr="00942D87">
        <w:rPr>
          <w:lang w:eastAsia="zh-TW"/>
        </w:rPr>
        <w:t>9.35%</w:t>
      </w:r>
      <w:r w:rsidRPr="00942D87">
        <w:rPr>
          <w:lang w:eastAsia="zh-TW"/>
        </w:rPr>
        <w:t>，亦顯示哥銀行積極協助企業融資。</w:t>
      </w:r>
    </w:p>
    <w:p w:rsidR="006F3C1F" w:rsidRPr="00942D87" w:rsidRDefault="00236D7C" w:rsidP="00873486">
      <w:pPr>
        <w:pStyle w:val="af"/>
        <w:ind w:left="945" w:firstLine="472"/>
        <w:rPr>
          <w:lang w:eastAsia="zh-TW"/>
        </w:rPr>
      </w:pPr>
      <w:r w:rsidRPr="00942D87">
        <w:rPr>
          <w:lang w:eastAsia="zh-TW"/>
        </w:rPr>
        <w:t>依據哥國央行</w:t>
      </w:r>
      <w:r w:rsidRPr="00942D87">
        <w:rPr>
          <w:lang w:eastAsia="zh-TW"/>
        </w:rPr>
        <w:t>2023</w:t>
      </w:r>
      <w:r w:rsidRPr="00942D87">
        <w:rPr>
          <w:lang w:eastAsia="zh-TW"/>
        </w:rPr>
        <w:t>年</w:t>
      </w:r>
      <w:r w:rsidRPr="00942D87">
        <w:rPr>
          <w:lang w:eastAsia="zh-TW"/>
        </w:rPr>
        <w:t>1</w:t>
      </w:r>
      <w:r w:rsidRPr="00942D87">
        <w:rPr>
          <w:lang w:eastAsia="zh-TW"/>
        </w:rPr>
        <w:t>月金融穩定報告，儘管經歷經濟成長趨緩挑戰，</w:t>
      </w:r>
      <w:r w:rsidRPr="00942D87">
        <w:rPr>
          <w:lang w:eastAsia="zh-TW"/>
        </w:rPr>
        <w:t>2022</w:t>
      </w:r>
      <w:r w:rsidRPr="00942D87">
        <w:rPr>
          <w:lang w:eastAsia="zh-TW"/>
        </w:rPr>
        <w:t>年貸款遲延比率為</w:t>
      </w:r>
      <w:r w:rsidRPr="00942D87">
        <w:rPr>
          <w:lang w:eastAsia="zh-TW"/>
        </w:rPr>
        <w:t>2.38%</w:t>
      </w:r>
      <w:r w:rsidRPr="00942D87">
        <w:rPr>
          <w:lang w:eastAsia="zh-TW"/>
        </w:rPr>
        <w:t>，僅較</w:t>
      </w:r>
      <w:r w:rsidRPr="00942D87">
        <w:rPr>
          <w:lang w:eastAsia="zh-TW"/>
        </w:rPr>
        <w:t>2021</w:t>
      </w:r>
      <w:r w:rsidRPr="00942D87">
        <w:rPr>
          <w:lang w:eastAsia="zh-TW"/>
        </w:rPr>
        <w:t>年</w:t>
      </w:r>
      <w:r w:rsidRPr="00942D87">
        <w:rPr>
          <w:lang w:eastAsia="zh-TW"/>
        </w:rPr>
        <w:t>2.3%</w:t>
      </w:r>
      <w:r w:rsidRPr="00942D87">
        <w:rPr>
          <w:lang w:eastAsia="zh-TW"/>
        </w:rPr>
        <w:t>略高，</w:t>
      </w:r>
      <w:r w:rsidRPr="00942D87">
        <w:rPr>
          <w:lang w:eastAsia="zh-TW"/>
        </w:rPr>
        <w:t>2022</w:t>
      </w:r>
      <w:r w:rsidRPr="00942D87">
        <w:rPr>
          <w:lang w:eastAsia="zh-TW"/>
        </w:rPr>
        <w:t>年資本適足率</w:t>
      </w:r>
      <w:r w:rsidRPr="00942D87">
        <w:rPr>
          <w:lang w:eastAsia="zh-TW"/>
        </w:rPr>
        <w:t>14.55%</w:t>
      </w:r>
      <w:r w:rsidRPr="00942D87">
        <w:rPr>
          <w:lang w:eastAsia="zh-TW"/>
        </w:rPr>
        <w:t>亦較參考值</w:t>
      </w:r>
      <w:r w:rsidRPr="00942D87">
        <w:rPr>
          <w:lang w:eastAsia="zh-TW"/>
        </w:rPr>
        <w:t>10%</w:t>
      </w:r>
      <w:r w:rsidRPr="00942D87">
        <w:rPr>
          <w:lang w:eastAsia="zh-TW"/>
        </w:rPr>
        <w:t>高出甚多，金融體系表現穩健。</w:t>
      </w:r>
    </w:p>
    <w:p w:rsidR="00910899" w:rsidRPr="00942D87" w:rsidRDefault="00910899" w:rsidP="00873486">
      <w:pPr>
        <w:pStyle w:val="af"/>
        <w:ind w:left="945" w:firstLine="472"/>
        <w:rPr>
          <w:lang w:eastAsia="zh-TW"/>
        </w:rPr>
      </w:pPr>
      <w:r w:rsidRPr="00942D87">
        <w:rPr>
          <w:rFonts w:hint="eastAsia"/>
          <w:lang w:eastAsia="zh-TW"/>
        </w:rPr>
        <w:t xml:space="preserve">         </w:t>
      </w:r>
    </w:p>
    <w:p w:rsidR="00EF2CE3" w:rsidRPr="00942D87" w:rsidRDefault="00EF2CE3">
      <w:pPr>
        <w:widowControl/>
        <w:overflowPunct/>
        <w:autoSpaceDE/>
        <w:autoSpaceDN/>
        <w:ind w:firstLineChars="0" w:firstLine="0"/>
        <w:jc w:val="left"/>
        <w:rPr>
          <w:lang w:eastAsia="zh-TW"/>
        </w:rPr>
      </w:pPr>
      <w:r w:rsidRPr="00942D87">
        <w:rPr>
          <w:lang w:eastAsia="zh-TW"/>
        </w:rPr>
        <w:br w:type="page"/>
      </w:r>
    </w:p>
    <w:p w:rsidR="00EF2CE3" w:rsidRPr="00942D87" w:rsidRDefault="00EF2CE3" w:rsidP="00873486">
      <w:pPr>
        <w:ind w:firstLine="472"/>
        <w:rPr>
          <w:lang w:eastAsia="zh-TW"/>
        </w:rPr>
      </w:pPr>
    </w:p>
    <w:p w:rsidR="006F3C1F" w:rsidRPr="00942D87" w:rsidRDefault="006F3C1F" w:rsidP="006F3C1F">
      <w:pPr>
        <w:ind w:left="472" w:firstLineChars="0" w:firstLine="0"/>
        <w:rPr>
          <w:lang w:eastAsia="zh-TW"/>
        </w:rPr>
        <w:sectPr w:rsidR="006F3C1F" w:rsidRPr="00942D87" w:rsidSect="003E0BC3">
          <w:headerReference w:type="default" r:id="rId24"/>
          <w:pgSz w:w="11906" w:h="16838" w:code="9"/>
          <w:pgMar w:top="2268" w:right="1701" w:bottom="1701" w:left="1701" w:header="1134" w:footer="851" w:gutter="0"/>
          <w:cols w:space="425"/>
          <w:docGrid w:type="linesAndChars" w:linePitch="514" w:charSpace="-774"/>
        </w:sectPr>
      </w:pPr>
    </w:p>
    <w:p w:rsidR="00ED7494" w:rsidRPr="00942D87" w:rsidRDefault="00ED7494" w:rsidP="00861A58">
      <w:pPr>
        <w:pStyle w:val="a3"/>
        <w:spacing w:before="514" w:after="771"/>
        <w:rPr>
          <w:lang w:eastAsia="zh-TW"/>
        </w:rPr>
      </w:pPr>
      <w:bookmarkStart w:id="6" w:name="_Toc457758895"/>
      <w:bookmarkStart w:id="7" w:name="_Toc74257590"/>
      <w:r w:rsidRPr="00942D87">
        <w:rPr>
          <w:rFonts w:hint="eastAsia"/>
          <w:lang w:eastAsia="zh-TW"/>
        </w:rPr>
        <w:t>第參章　外商在當地經營現況及投資機會</w:t>
      </w:r>
      <w:bookmarkEnd w:id="6"/>
      <w:bookmarkEnd w:id="7"/>
    </w:p>
    <w:p w:rsidR="009C74F4" w:rsidRPr="00942D87" w:rsidRDefault="009C74F4" w:rsidP="00873486">
      <w:pPr>
        <w:pStyle w:val="a5"/>
        <w:spacing w:before="257" w:after="257"/>
        <w:ind w:left="632" w:hanging="632"/>
      </w:pPr>
      <w:r w:rsidRPr="00942D87">
        <w:t>一、外商在當地經營現況</w:t>
      </w:r>
    </w:p>
    <w:p w:rsidR="009C74F4" w:rsidRPr="00942D87" w:rsidRDefault="009C74F4" w:rsidP="00873486">
      <w:pPr>
        <w:ind w:firstLine="472"/>
        <w:rPr>
          <w:lang w:eastAsia="zh-TW"/>
        </w:rPr>
      </w:pPr>
      <w:r w:rsidRPr="00942D87">
        <w:rPr>
          <w:lang w:eastAsia="zh-TW"/>
        </w:rPr>
        <w:t>在哥國，外商投資以跨國資通訊及醫療生技產業為主流，其次為紡織成衣、食品加工等製造業；其他如服務業、電信、能源、農牧業、觀光業、不動產業、金融業等亦十分普遍。依據哥國投資促進局（</w:t>
      </w:r>
      <w:r w:rsidRPr="00942D87">
        <w:rPr>
          <w:lang w:eastAsia="zh-TW"/>
        </w:rPr>
        <w:t>CINDE</w:t>
      </w:r>
      <w:r w:rsidRPr="00942D87">
        <w:rPr>
          <w:lang w:eastAsia="zh-TW"/>
        </w:rPr>
        <w:t>）資料，美國百大企業中已有</w:t>
      </w:r>
      <w:r w:rsidRPr="00942D87">
        <w:rPr>
          <w:lang w:eastAsia="zh-TW"/>
        </w:rPr>
        <w:t>20%</w:t>
      </w:r>
      <w:proofErr w:type="gramStart"/>
      <w:r w:rsidRPr="00942D87">
        <w:rPr>
          <w:lang w:eastAsia="zh-TW"/>
        </w:rPr>
        <w:t>來哥投資</w:t>
      </w:r>
      <w:proofErr w:type="gramEnd"/>
      <w:r w:rsidRPr="00942D87">
        <w:rPr>
          <w:lang w:eastAsia="zh-TW"/>
        </w:rPr>
        <w:t>，著名企業包括</w:t>
      </w:r>
      <w:r w:rsidRPr="00942D87">
        <w:rPr>
          <w:lang w:eastAsia="zh-TW"/>
        </w:rPr>
        <w:t>HP</w:t>
      </w:r>
      <w:r w:rsidRPr="00942D87">
        <w:rPr>
          <w:lang w:eastAsia="zh-TW"/>
        </w:rPr>
        <w:t>、</w:t>
      </w:r>
      <w:r w:rsidRPr="00942D87">
        <w:rPr>
          <w:lang w:eastAsia="zh-TW"/>
        </w:rPr>
        <w:t>IBM</w:t>
      </w:r>
      <w:r w:rsidRPr="00942D87">
        <w:rPr>
          <w:lang w:eastAsia="zh-TW"/>
        </w:rPr>
        <w:t>、</w:t>
      </w:r>
      <w:r w:rsidRPr="00942D87">
        <w:rPr>
          <w:lang w:eastAsia="zh-TW"/>
        </w:rPr>
        <w:t>Intel</w:t>
      </w:r>
      <w:r w:rsidRPr="00942D87">
        <w:rPr>
          <w:lang w:eastAsia="zh-TW"/>
        </w:rPr>
        <w:t>、</w:t>
      </w:r>
      <w:r w:rsidRPr="00942D87">
        <w:rPr>
          <w:lang w:eastAsia="zh-TW"/>
        </w:rPr>
        <w:t>P&amp;G</w:t>
      </w:r>
      <w:r w:rsidRPr="00942D87">
        <w:rPr>
          <w:lang w:eastAsia="zh-TW"/>
        </w:rPr>
        <w:t>、</w:t>
      </w:r>
      <w:r w:rsidRPr="00942D87">
        <w:rPr>
          <w:lang w:eastAsia="zh-TW"/>
        </w:rPr>
        <w:t>Walmart</w:t>
      </w:r>
      <w:r w:rsidRPr="00942D87">
        <w:rPr>
          <w:lang w:eastAsia="zh-TW"/>
        </w:rPr>
        <w:t>等。近年來，軟體服務業、</w:t>
      </w:r>
      <w:proofErr w:type="gramStart"/>
      <w:r w:rsidRPr="00942D87">
        <w:rPr>
          <w:lang w:eastAsia="zh-TW"/>
        </w:rPr>
        <w:t>醫</w:t>
      </w:r>
      <w:proofErr w:type="gramEnd"/>
      <w:r w:rsidRPr="00942D87">
        <w:rPr>
          <w:lang w:eastAsia="zh-TW"/>
        </w:rPr>
        <w:t>材生技產業及先進製造業成長迅速。</w:t>
      </w:r>
    </w:p>
    <w:p w:rsidR="009C74F4" w:rsidRPr="00942D87" w:rsidRDefault="009C74F4" w:rsidP="00873486">
      <w:pPr>
        <w:ind w:firstLine="472"/>
        <w:rPr>
          <w:lang w:eastAsia="zh-TW"/>
        </w:rPr>
      </w:pPr>
      <w:r w:rsidRPr="00942D87">
        <w:rPr>
          <w:lang w:eastAsia="zh-TW"/>
        </w:rPr>
        <w:t>依據哥國投資促進局資料，醫療、製藥及生技產品已成為哥國最大之出口項目，哥國居拉美第</w:t>
      </w:r>
      <w:r w:rsidRPr="00942D87">
        <w:rPr>
          <w:lang w:eastAsia="zh-TW"/>
        </w:rPr>
        <w:t>2</w:t>
      </w:r>
      <w:r w:rsidRPr="00942D87">
        <w:rPr>
          <w:lang w:eastAsia="zh-TW"/>
        </w:rPr>
        <w:t>大醫療產品出口國，計有</w:t>
      </w:r>
      <w:r w:rsidRPr="00942D87">
        <w:rPr>
          <w:lang w:eastAsia="zh-TW"/>
        </w:rPr>
        <w:t>Roche</w:t>
      </w:r>
      <w:r w:rsidRPr="00942D87">
        <w:rPr>
          <w:lang w:eastAsia="zh-TW"/>
        </w:rPr>
        <w:t>、</w:t>
      </w:r>
      <w:r w:rsidRPr="00942D87">
        <w:rPr>
          <w:lang w:eastAsia="zh-TW"/>
        </w:rPr>
        <w:t>Boston Scientific</w:t>
      </w:r>
      <w:r w:rsidRPr="00942D87">
        <w:rPr>
          <w:lang w:eastAsia="zh-TW"/>
        </w:rPr>
        <w:t>、</w:t>
      </w:r>
      <w:r w:rsidRPr="00942D87">
        <w:rPr>
          <w:lang w:eastAsia="zh-TW"/>
        </w:rPr>
        <w:t>ICU Medical</w:t>
      </w:r>
      <w:r w:rsidRPr="00942D87">
        <w:rPr>
          <w:lang w:eastAsia="zh-TW"/>
        </w:rPr>
        <w:t>、</w:t>
      </w:r>
      <w:r w:rsidRPr="00942D87">
        <w:rPr>
          <w:lang w:eastAsia="zh-TW"/>
        </w:rPr>
        <w:t>Philips</w:t>
      </w:r>
      <w:r w:rsidRPr="00942D87">
        <w:rPr>
          <w:lang w:eastAsia="zh-TW"/>
        </w:rPr>
        <w:t>等</w:t>
      </w:r>
      <w:r w:rsidRPr="00942D87">
        <w:rPr>
          <w:lang w:eastAsia="zh-TW"/>
        </w:rPr>
        <w:t>88</w:t>
      </w:r>
      <w:r w:rsidRPr="00942D87">
        <w:rPr>
          <w:lang w:eastAsia="zh-TW"/>
        </w:rPr>
        <w:t>家國際大廠在哥投資，創造約</w:t>
      </w:r>
      <w:r w:rsidRPr="00942D87">
        <w:rPr>
          <w:lang w:eastAsia="zh-TW"/>
        </w:rPr>
        <w:t>30,000</w:t>
      </w:r>
      <w:r w:rsidRPr="00942D87">
        <w:rPr>
          <w:lang w:eastAsia="zh-TW"/>
        </w:rPr>
        <w:t>個工作機會。</w:t>
      </w:r>
      <w:r w:rsidRPr="00942D87">
        <w:rPr>
          <w:lang w:eastAsia="zh-TW"/>
        </w:rPr>
        <w:t>2022</w:t>
      </w:r>
      <w:r w:rsidRPr="00942D87">
        <w:rPr>
          <w:lang w:eastAsia="zh-TW"/>
        </w:rPr>
        <w:t>年哥國醫療儀器出口金額達</w:t>
      </w:r>
      <w:r w:rsidRPr="00942D87">
        <w:rPr>
          <w:lang w:eastAsia="zh-TW"/>
        </w:rPr>
        <w:t>30</w:t>
      </w:r>
      <w:r w:rsidRPr="00942D87">
        <w:rPr>
          <w:lang w:eastAsia="zh-TW"/>
        </w:rPr>
        <w:t>億</w:t>
      </w:r>
      <w:r w:rsidRPr="00942D87">
        <w:rPr>
          <w:lang w:eastAsia="zh-TW"/>
        </w:rPr>
        <w:t>3,600</w:t>
      </w:r>
      <w:r w:rsidRPr="00942D87">
        <w:rPr>
          <w:lang w:eastAsia="zh-TW"/>
        </w:rPr>
        <w:t>萬美元，年成長</w:t>
      </w:r>
      <w:r w:rsidRPr="00942D87">
        <w:rPr>
          <w:lang w:eastAsia="zh-TW"/>
        </w:rPr>
        <w:t>11.51%</w:t>
      </w:r>
      <w:r w:rsidRPr="00942D87">
        <w:rPr>
          <w:lang w:eastAsia="zh-TW"/>
        </w:rPr>
        <w:t>，表現優異，居哥國最大出口產品項目，</w:t>
      </w:r>
      <w:proofErr w:type="gramStart"/>
      <w:r w:rsidRPr="00942D87">
        <w:rPr>
          <w:lang w:eastAsia="zh-TW"/>
        </w:rPr>
        <w:t>占哥國</w:t>
      </w:r>
      <w:proofErr w:type="gramEnd"/>
      <w:r w:rsidRPr="00942D87">
        <w:rPr>
          <w:lang w:eastAsia="zh-TW"/>
        </w:rPr>
        <w:t>出口總值高達</w:t>
      </w:r>
      <w:r w:rsidRPr="00942D87">
        <w:rPr>
          <w:lang w:eastAsia="zh-TW"/>
        </w:rPr>
        <w:t>27%</w:t>
      </w:r>
      <w:r w:rsidRPr="00942D87">
        <w:rPr>
          <w:lang w:eastAsia="zh-TW"/>
        </w:rPr>
        <w:t>。另醫療配件輔具出口值達</w:t>
      </w:r>
      <w:r w:rsidRPr="00942D87">
        <w:rPr>
          <w:lang w:eastAsia="zh-TW"/>
        </w:rPr>
        <w:t>7</w:t>
      </w:r>
      <w:r w:rsidRPr="00942D87">
        <w:rPr>
          <w:lang w:eastAsia="zh-TW"/>
        </w:rPr>
        <w:t>億</w:t>
      </w:r>
      <w:r w:rsidRPr="00942D87">
        <w:rPr>
          <w:lang w:eastAsia="zh-TW"/>
        </w:rPr>
        <w:t>5,805</w:t>
      </w:r>
      <w:r w:rsidRPr="00942D87">
        <w:rPr>
          <w:lang w:eastAsia="zh-TW"/>
        </w:rPr>
        <w:t>萬美元，成長</w:t>
      </w:r>
      <w:r w:rsidRPr="00942D87">
        <w:rPr>
          <w:lang w:eastAsia="zh-TW"/>
        </w:rPr>
        <w:t>6.01%</w:t>
      </w:r>
      <w:r w:rsidRPr="00942D87">
        <w:rPr>
          <w:lang w:eastAsia="zh-TW"/>
        </w:rPr>
        <w:t>，惟仍穩居第</w:t>
      </w:r>
      <w:r w:rsidRPr="00942D87">
        <w:rPr>
          <w:lang w:eastAsia="zh-TW"/>
        </w:rPr>
        <w:t>4</w:t>
      </w:r>
      <w:r w:rsidRPr="00942D87">
        <w:rPr>
          <w:lang w:eastAsia="zh-TW"/>
        </w:rPr>
        <w:t>大出口項目，次於香蕉及鳳梨。另外，</w:t>
      </w:r>
      <w:r w:rsidRPr="00942D87">
        <w:rPr>
          <w:lang w:eastAsia="zh-TW"/>
        </w:rPr>
        <w:t>2022</w:t>
      </w:r>
      <w:r w:rsidRPr="00942D87">
        <w:rPr>
          <w:lang w:eastAsia="zh-TW"/>
        </w:rPr>
        <w:t>年哥國醫藥製劑出口達</w:t>
      </w:r>
      <w:r w:rsidRPr="00942D87">
        <w:rPr>
          <w:lang w:eastAsia="zh-TW"/>
        </w:rPr>
        <w:t>4</w:t>
      </w:r>
      <w:r w:rsidRPr="00942D87">
        <w:rPr>
          <w:lang w:eastAsia="zh-TW"/>
        </w:rPr>
        <w:t>億</w:t>
      </w:r>
      <w:r w:rsidRPr="00942D87">
        <w:rPr>
          <w:lang w:eastAsia="zh-TW"/>
        </w:rPr>
        <w:t>8,300</w:t>
      </w:r>
      <w:r w:rsidRPr="00942D87">
        <w:rPr>
          <w:lang w:eastAsia="zh-TW"/>
        </w:rPr>
        <w:t>萬美元，年成長</w:t>
      </w:r>
      <w:r w:rsidRPr="00942D87">
        <w:rPr>
          <w:lang w:eastAsia="zh-TW"/>
        </w:rPr>
        <w:t>5.2%</w:t>
      </w:r>
      <w:r w:rsidRPr="00942D87">
        <w:rPr>
          <w:lang w:eastAsia="zh-TW"/>
        </w:rPr>
        <w:t>，免疫產品出口達</w:t>
      </w:r>
      <w:r w:rsidRPr="00942D87">
        <w:rPr>
          <w:lang w:eastAsia="zh-TW"/>
        </w:rPr>
        <w:t>2</w:t>
      </w:r>
      <w:r w:rsidRPr="00942D87">
        <w:rPr>
          <w:lang w:eastAsia="zh-TW"/>
        </w:rPr>
        <w:t>億</w:t>
      </w:r>
      <w:r w:rsidRPr="00942D87">
        <w:rPr>
          <w:lang w:eastAsia="zh-TW"/>
        </w:rPr>
        <w:t>1,560</w:t>
      </w:r>
      <w:r w:rsidRPr="00942D87">
        <w:rPr>
          <w:lang w:eastAsia="zh-TW"/>
        </w:rPr>
        <w:t>萬美元，年成長</w:t>
      </w:r>
      <w:r w:rsidRPr="00942D87">
        <w:rPr>
          <w:lang w:eastAsia="zh-TW"/>
        </w:rPr>
        <w:t>8.55%</w:t>
      </w:r>
      <w:r w:rsidRPr="00942D87">
        <w:rPr>
          <w:lang w:eastAsia="zh-TW"/>
        </w:rPr>
        <w:t>，分居哥國第</w:t>
      </w:r>
      <w:r w:rsidRPr="00942D87">
        <w:rPr>
          <w:lang w:eastAsia="zh-TW"/>
        </w:rPr>
        <w:t>8</w:t>
      </w:r>
      <w:r w:rsidRPr="00942D87">
        <w:rPr>
          <w:lang w:eastAsia="zh-TW"/>
        </w:rPr>
        <w:t>大及第</w:t>
      </w:r>
      <w:r w:rsidRPr="00942D87">
        <w:rPr>
          <w:lang w:eastAsia="zh-TW"/>
        </w:rPr>
        <w:t>11</w:t>
      </w:r>
      <w:r w:rsidRPr="00942D87">
        <w:rPr>
          <w:lang w:eastAsia="zh-TW"/>
        </w:rPr>
        <w:t>大出口產品，亦顯示哥國醫材業逐漸轉向高附加價值發展，可打入歐美日等國市場，亦顯示哥國醫材業逐漸轉向高附加價值發展。</w:t>
      </w:r>
    </w:p>
    <w:p w:rsidR="009C74F4" w:rsidRPr="00942D87" w:rsidRDefault="009C74F4" w:rsidP="00873486">
      <w:pPr>
        <w:ind w:firstLine="472"/>
        <w:rPr>
          <w:lang w:eastAsia="zh-TW"/>
        </w:rPr>
      </w:pPr>
      <w:r w:rsidRPr="00942D87">
        <w:rPr>
          <w:lang w:eastAsia="zh-TW"/>
        </w:rPr>
        <w:t>哥國另一主力製造業為輕工業，涵蓋食品加工業、電線電纜業、輪胎業、紡織業等，企業運用與美國、歐洲及中美洲鄰國自由貿易協定利基，積極生產優質產品輸銷世界，著名大廠如</w:t>
      </w:r>
      <w:r w:rsidRPr="00942D87">
        <w:rPr>
          <w:lang w:eastAsia="zh-TW"/>
        </w:rPr>
        <w:t>Cargill</w:t>
      </w:r>
      <w:r w:rsidRPr="00942D87">
        <w:rPr>
          <w:lang w:eastAsia="zh-TW"/>
        </w:rPr>
        <w:t>、</w:t>
      </w:r>
      <w:r w:rsidRPr="00942D87">
        <w:rPr>
          <w:lang w:eastAsia="zh-TW"/>
        </w:rPr>
        <w:t>Coca Cola</w:t>
      </w:r>
      <w:r w:rsidRPr="00942D87">
        <w:rPr>
          <w:lang w:eastAsia="zh-TW"/>
        </w:rPr>
        <w:t>、</w:t>
      </w:r>
      <w:r w:rsidRPr="00942D87">
        <w:rPr>
          <w:lang w:eastAsia="zh-TW"/>
        </w:rPr>
        <w:t>Panduit</w:t>
      </w:r>
      <w:r w:rsidRPr="00942D87">
        <w:rPr>
          <w:lang w:eastAsia="zh-TW"/>
        </w:rPr>
        <w:t>、</w:t>
      </w:r>
      <w:r w:rsidRPr="00942D87">
        <w:rPr>
          <w:lang w:eastAsia="zh-TW"/>
        </w:rPr>
        <w:t>Zollner</w:t>
      </w:r>
      <w:r w:rsidRPr="00942D87">
        <w:rPr>
          <w:lang w:eastAsia="zh-TW"/>
        </w:rPr>
        <w:t>等均於哥國設廠。</w:t>
      </w:r>
      <w:r w:rsidRPr="00942D87">
        <w:rPr>
          <w:lang w:eastAsia="zh-TW"/>
        </w:rPr>
        <w:t>2022</w:t>
      </w:r>
      <w:r w:rsidRPr="00942D87">
        <w:rPr>
          <w:lang w:eastAsia="zh-TW"/>
        </w:rPr>
        <w:t>年哥國食物調製品出口達</w:t>
      </w:r>
      <w:r w:rsidRPr="00942D87">
        <w:rPr>
          <w:lang w:eastAsia="zh-TW"/>
        </w:rPr>
        <w:t>7</w:t>
      </w:r>
      <w:r w:rsidRPr="00942D87">
        <w:rPr>
          <w:lang w:eastAsia="zh-TW"/>
        </w:rPr>
        <w:t>億</w:t>
      </w:r>
      <w:r w:rsidRPr="00942D87">
        <w:rPr>
          <w:lang w:eastAsia="zh-TW"/>
        </w:rPr>
        <w:t>5,350</w:t>
      </w:r>
      <w:r w:rsidRPr="00942D87">
        <w:rPr>
          <w:lang w:eastAsia="zh-TW"/>
        </w:rPr>
        <w:t>萬美元、果汁達</w:t>
      </w:r>
      <w:r w:rsidRPr="00942D87">
        <w:rPr>
          <w:lang w:eastAsia="zh-TW"/>
        </w:rPr>
        <w:t>1</w:t>
      </w:r>
      <w:r w:rsidRPr="00942D87">
        <w:rPr>
          <w:lang w:eastAsia="zh-TW"/>
        </w:rPr>
        <w:t>億</w:t>
      </w:r>
      <w:r w:rsidRPr="00942D87">
        <w:rPr>
          <w:lang w:eastAsia="zh-TW"/>
        </w:rPr>
        <w:t>8,650</w:t>
      </w:r>
      <w:r w:rsidRPr="00942D87">
        <w:rPr>
          <w:lang w:eastAsia="zh-TW"/>
        </w:rPr>
        <w:t>萬美元、輪胎</w:t>
      </w:r>
      <w:r w:rsidRPr="00942D87">
        <w:rPr>
          <w:lang w:eastAsia="zh-TW"/>
        </w:rPr>
        <w:t>1</w:t>
      </w:r>
      <w:r w:rsidRPr="00942D87">
        <w:rPr>
          <w:lang w:eastAsia="zh-TW"/>
        </w:rPr>
        <w:t>億</w:t>
      </w:r>
      <w:r w:rsidRPr="00942D87">
        <w:rPr>
          <w:lang w:eastAsia="zh-TW"/>
        </w:rPr>
        <w:t>6,152</w:t>
      </w:r>
      <w:r w:rsidRPr="00942D87">
        <w:rPr>
          <w:lang w:eastAsia="zh-TW"/>
        </w:rPr>
        <w:t>萬美元</w:t>
      </w:r>
      <w:r w:rsidR="00910899" w:rsidRPr="00942D87">
        <w:rPr>
          <w:rFonts w:hint="eastAsia"/>
          <w:lang w:eastAsia="zh-TW"/>
        </w:rPr>
        <w:t>及</w:t>
      </w:r>
      <w:r w:rsidRPr="00942D87">
        <w:rPr>
          <w:lang w:eastAsia="zh-TW"/>
        </w:rPr>
        <w:t>電線電纜</w:t>
      </w:r>
      <w:r w:rsidRPr="00942D87">
        <w:rPr>
          <w:lang w:eastAsia="zh-TW"/>
        </w:rPr>
        <w:t>1</w:t>
      </w:r>
      <w:r w:rsidRPr="00942D87">
        <w:rPr>
          <w:lang w:eastAsia="zh-TW"/>
        </w:rPr>
        <w:t>億</w:t>
      </w:r>
      <w:r w:rsidRPr="00942D87">
        <w:rPr>
          <w:lang w:eastAsia="zh-TW"/>
        </w:rPr>
        <w:t>4,558</w:t>
      </w:r>
      <w:r w:rsidRPr="00942D87">
        <w:rPr>
          <w:lang w:eastAsia="zh-TW"/>
        </w:rPr>
        <w:t>萬美元等，分居第</w:t>
      </w:r>
      <w:r w:rsidRPr="00942D87">
        <w:rPr>
          <w:lang w:eastAsia="zh-TW"/>
        </w:rPr>
        <w:t>6</w:t>
      </w:r>
      <w:r w:rsidRPr="00942D87">
        <w:rPr>
          <w:lang w:eastAsia="zh-TW"/>
        </w:rPr>
        <w:t>大、第</w:t>
      </w:r>
      <w:r w:rsidRPr="00942D87">
        <w:rPr>
          <w:lang w:eastAsia="zh-TW"/>
        </w:rPr>
        <w:t>12</w:t>
      </w:r>
      <w:r w:rsidRPr="00942D87">
        <w:rPr>
          <w:lang w:eastAsia="zh-TW"/>
        </w:rPr>
        <w:t>大、第</w:t>
      </w:r>
      <w:r w:rsidRPr="00942D87">
        <w:rPr>
          <w:lang w:eastAsia="zh-TW"/>
        </w:rPr>
        <w:t>13</w:t>
      </w:r>
      <w:r w:rsidRPr="00942D87">
        <w:rPr>
          <w:lang w:eastAsia="zh-TW"/>
        </w:rPr>
        <w:t>大及第</w:t>
      </w:r>
      <w:r w:rsidRPr="00942D87">
        <w:rPr>
          <w:lang w:eastAsia="zh-TW"/>
        </w:rPr>
        <w:t>14</w:t>
      </w:r>
      <w:r w:rsidRPr="00942D87">
        <w:rPr>
          <w:lang w:eastAsia="zh-TW"/>
        </w:rPr>
        <w:t>大出口產品，賺取大量外匯。</w:t>
      </w:r>
    </w:p>
    <w:p w:rsidR="009C74F4" w:rsidRPr="00942D87" w:rsidRDefault="009C74F4" w:rsidP="00873486">
      <w:pPr>
        <w:pStyle w:val="a5"/>
        <w:spacing w:before="257" w:after="257"/>
        <w:ind w:left="632" w:hanging="632"/>
      </w:pPr>
      <w:r w:rsidRPr="00942D87">
        <w:t>二、</w:t>
      </w:r>
      <w:proofErr w:type="gramStart"/>
      <w:r w:rsidRPr="00942D87">
        <w:t>臺</w:t>
      </w:r>
      <w:proofErr w:type="gramEnd"/>
      <w:r w:rsidRPr="00942D87">
        <w:t>商在當地經營產業類別及其情況</w:t>
      </w:r>
    </w:p>
    <w:p w:rsidR="009C74F4" w:rsidRPr="00942D87" w:rsidRDefault="009C74F4" w:rsidP="00873486">
      <w:pPr>
        <w:ind w:firstLine="472"/>
        <w:rPr>
          <w:lang w:eastAsia="zh-TW"/>
        </w:rPr>
      </w:pPr>
      <w:r w:rsidRPr="00942D87">
        <w:rPr>
          <w:lang w:eastAsia="zh-TW"/>
        </w:rPr>
        <w:t>依據我與哥國中止外交關係前統計，</w:t>
      </w:r>
      <w:proofErr w:type="gramStart"/>
      <w:r w:rsidRPr="00942D87">
        <w:rPr>
          <w:lang w:eastAsia="zh-TW"/>
        </w:rPr>
        <w:t>臺</w:t>
      </w:r>
      <w:proofErr w:type="gramEnd"/>
      <w:r w:rsidRPr="00942D87">
        <w:rPr>
          <w:lang w:eastAsia="zh-TW"/>
        </w:rPr>
        <w:t>商在哥國之投資金額約</w:t>
      </w:r>
      <w:r w:rsidRPr="00942D87">
        <w:rPr>
          <w:lang w:eastAsia="zh-TW"/>
        </w:rPr>
        <w:t>9,489</w:t>
      </w:r>
      <w:r w:rsidRPr="00942D87">
        <w:rPr>
          <w:lang w:eastAsia="zh-TW"/>
        </w:rPr>
        <w:t>萬美元，僱用員工人數約</w:t>
      </w:r>
      <w:r w:rsidRPr="00942D87">
        <w:rPr>
          <w:lang w:eastAsia="zh-TW"/>
        </w:rPr>
        <w:t>743</w:t>
      </w:r>
      <w:r w:rsidRPr="00942D87">
        <w:rPr>
          <w:lang w:eastAsia="zh-TW"/>
        </w:rPr>
        <w:t>人，主要之業別為加工區經營、漁撈、塑膠、家具、食品、汽車零件、蘭花栽培、旅館、廚具設備、鐵</w:t>
      </w:r>
      <w:proofErr w:type="gramStart"/>
      <w:r w:rsidRPr="00942D87">
        <w:rPr>
          <w:lang w:eastAsia="zh-TW"/>
        </w:rPr>
        <w:t>捲</w:t>
      </w:r>
      <w:proofErr w:type="gramEnd"/>
      <w:r w:rsidRPr="00942D87">
        <w:rPr>
          <w:lang w:eastAsia="zh-TW"/>
        </w:rPr>
        <w:t>門、貿易等，大部分屬中小型企業，其中較大型投資包含中華加工出口區及臺糖蘭園，嗣後因邦交中止、業主退休而子女未接手等原因，均陸續轉移出售，</w:t>
      </w:r>
      <w:proofErr w:type="gramStart"/>
      <w:r w:rsidRPr="00942D87">
        <w:rPr>
          <w:lang w:eastAsia="zh-TW"/>
        </w:rPr>
        <w:t>臺</w:t>
      </w:r>
      <w:proofErr w:type="gramEnd"/>
      <w:r w:rsidRPr="00942D87">
        <w:rPr>
          <w:lang w:eastAsia="zh-TW"/>
        </w:rPr>
        <w:t>商投資規模已遠不如前。</w:t>
      </w:r>
    </w:p>
    <w:p w:rsidR="009C74F4" w:rsidRPr="00942D87" w:rsidRDefault="009C74F4" w:rsidP="00873486">
      <w:pPr>
        <w:pStyle w:val="a5"/>
        <w:spacing w:before="257" w:after="257"/>
        <w:ind w:left="632" w:hanging="632"/>
      </w:pPr>
      <w:r w:rsidRPr="00942D87">
        <w:t xml:space="preserve">三、投資機會 </w:t>
      </w:r>
    </w:p>
    <w:p w:rsidR="009C74F4" w:rsidRPr="00942D87" w:rsidRDefault="009C74F4" w:rsidP="00873486">
      <w:pPr>
        <w:ind w:firstLine="472"/>
        <w:rPr>
          <w:lang w:eastAsia="zh-TW"/>
        </w:rPr>
      </w:pPr>
      <w:r w:rsidRPr="00942D87">
        <w:rPr>
          <w:lang w:eastAsia="zh-TW"/>
        </w:rPr>
        <w:t>哥國政府透過自由區法提供各項投資優惠與獎勵，另為配合</w:t>
      </w:r>
      <w:r w:rsidRPr="00942D87">
        <w:rPr>
          <w:lang w:eastAsia="zh-TW"/>
        </w:rPr>
        <w:t>WTO</w:t>
      </w:r>
      <w:r w:rsidRPr="00942D87">
        <w:rPr>
          <w:lang w:eastAsia="zh-TW"/>
        </w:rPr>
        <w:t>規定與精神，哥國已將自由區法受益對象給出口製造業擴及內銷廠商，舉凡符合規定者均可受惠。赴哥投資應以如何善用該法相關獎勵，擴大投資效益為主：</w:t>
      </w:r>
    </w:p>
    <w:p w:rsidR="009C74F4" w:rsidRPr="00942D87" w:rsidRDefault="009C74F4" w:rsidP="00910899">
      <w:pPr>
        <w:pStyle w:val="a6"/>
        <w:ind w:left="945" w:hanging="709"/>
      </w:pPr>
      <w:r w:rsidRPr="00942D87">
        <w:t>（一）策略性產業</w:t>
      </w:r>
    </w:p>
    <w:p w:rsidR="009C74F4" w:rsidRPr="00942D87" w:rsidRDefault="009C74F4" w:rsidP="00873486">
      <w:pPr>
        <w:pStyle w:val="af"/>
        <w:ind w:left="945" w:firstLine="472"/>
        <w:rPr>
          <w:lang w:eastAsia="zh-TW"/>
        </w:rPr>
      </w:pPr>
      <w:r w:rsidRPr="00942D87">
        <w:rPr>
          <w:lang w:eastAsia="zh-TW"/>
        </w:rPr>
        <w:t>近年來哥國政府積極輔導外銷產品多元化，並將獎勵重點逐漸轉向資通訊業、醫療器材、電腦軟體業、再生能源、生物科技、環保及觀光業等策略性產業，盼能加速科技移轉，提高產品附加價值。一旦經過哥國政府審定為策略性產業投資，可在哥國大首都都會區內及區外設立營運生產據點，並享受優渥之優惠及獎勵，適合我國資通訊軟硬體、醫療生技、</w:t>
      </w:r>
      <w:r w:rsidRPr="00942D87">
        <w:rPr>
          <w:lang w:eastAsia="zh-TW"/>
        </w:rPr>
        <w:t>LED</w:t>
      </w:r>
      <w:r w:rsidRPr="00942D87">
        <w:rPr>
          <w:lang w:eastAsia="zh-TW"/>
        </w:rPr>
        <w:t>照明、太陽能模組、廢五金及污水處理等前往設廠，進而運用哥國對外洽簽之經貿協定利基，轉銷國際市場。</w:t>
      </w:r>
    </w:p>
    <w:p w:rsidR="009C74F4" w:rsidRPr="00942D87" w:rsidRDefault="009C74F4" w:rsidP="00910899">
      <w:pPr>
        <w:pStyle w:val="a6"/>
        <w:ind w:left="945" w:hanging="709"/>
      </w:pPr>
      <w:r w:rsidRPr="00942D87">
        <w:t>（二）傳統製造業</w:t>
      </w:r>
    </w:p>
    <w:p w:rsidR="009C74F4" w:rsidRPr="00942D87" w:rsidRDefault="009C74F4" w:rsidP="00873486">
      <w:pPr>
        <w:pStyle w:val="af"/>
        <w:ind w:left="945" w:firstLine="472"/>
        <w:rPr>
          <w:lang w:eastAsia="zh-TW"/>
        </w:rPr>
      </w:pPr>
      <w:r w:rsidRPr="00942D87">
        <w:rPr>
          <w:lang w:eastAsia="zh-TW"/>
        </w:rPr>
        <w:t>至於以供應哥國本地及中美洲鄰近國家市場需求之塑膠加工、食品加工、自行車、機車組裝、紙箱類、醫療用品、模具業等傳統製造業廠商，則宜配合自由區法規定，前往大首都都會區以外設立生產據點，運用當地成本</w:t>
      </w:r>
      <w:proofErr w:type="gramStart"/>
      <w:r w:rsidRPr="00942D87">
        <w:rPr>
          <w:lang w:eastAsia="zh-TW"/>
        </w:rPr>
        <w:t>相對廉宜之</w:t>
      </w:r>
      <w:proofErr w:type="gramEnd"/>
      <w:r w:rsidRPr="00942D87">
        <w:rPr>
          <w:lang w:eastAsia="zh-TW"/>
        </w:rPr>
        <w:t>土地及勞工，以便依法享受投資獎勵及出口優惠。</w:t>
      </w:r>
    </w:p>
    <w:p w:rsidR="009C74F4" w:rsidRPr="00942D87" w:rsidRDefault="009C74F4" w:rsidP="00910899">
      <w:pPr>
        <w:pStyle w:val="a6"/>
        <w:ind w:left="945" w:hanging="709"/>
      </w:pPr>
      <w:r w:rsidRPr="00942D87">
        <w:t>（三）觀光醫療服務</w:t>
      </w:r>
    </w:p>
    <w:p w:rsidR="009C74F4" w:rsidRPr="00942D87" w:rsidRDefault="009C74F4" w:rsidP="00873486">
      <w:pPr>
        <w:pStyle w:val="af"/>
        <w:ind w:left="945" w:firstLine="472"/>
        <w:rPr>
          <w:lang w:eastAsia="zh-TW"/>
        </w:rPr>
      </w:pPr>
      <w:r w:rsidRPr="00942D87">
        <w:rPr>
          <w:lang w:eastAsia="zh-TW"/>
        </w:rPr>
        <w:t>運用哥國優越自然生態環境，完善醫療照護，觀光旅遊業蓬勃發展等良好條件，我商可考慮運用投資優惠，前往進行房地產及生態旅遊開發、興建觀光旅館及發展醫療照護及醫療觀光。</w:t>
      </w:r>
    </w:p>
    <w:p w:rsidR="009C74F4" w:rsidRPr="00942D87" w:rsidRDefault="009C74F4" w:rsidP="00910899">
      <w:pPr>
        <w:pStyle w:val="a6"/>
        <w:ind w:left="945" w:hanging="709"/>
      </w:pPr>
      <w:r w:rsidRPr="00942D87">
        <w:t>（四）哥國外貿部推薦適合投資之潛力項目共計有三大類，值得我商參考：</w:t>
      </w:r>
    </w:p>
    <w:p w:rsidR="009C74F4" w:rsidRPr="00942D87" w:rsidRDefault="009C74F4" w:rsidP="00873486">
      <w:pPr>
        <w:pStyle w:val="af2"/>
        <w:ind w:left="1417" w:hanging="472"/>
      </w:pPr>
      <w:r w:rsidRPr="00942D87">
        <w:rPr>
          <w:rStyle w:val="14"/>
          <w:color w:val="auto"/>
          <w:u w:val="none"/>
        </w:rPr>
        <w:t>１、</w:t>
      </w:r>
      <w:r w:rsidRPr="00942D87">
        <w:t>農漁產品產銷：漁業、水產養殖業，以及佛手瓜、橘子、哈密瓜、迷你蔬菜、西瓜、鳳梨、裝飾用植物、根莖植物等各類蔬果及觀賞植物栽種及外銷。</w:t>
      </w:r>
    </w:p>
    <w:p w:rsidR="009C74F4" w:rsidRPr="00942D87" w:rsidRDefault="009C74F4" w:rsidP="00873486">
      <w:pPr>
        <w:pStyle w:val="af2"/>
        <w:ind w:left="1417" w:hanging="472"/>
      </w:pPr>
      <w:r w:rsidRPr="00942D87">
        <w:rPr>
          <w:rStyle w:val="14"/>
          <w:color w:val="auto"/>
          <w:u w:val="none"/>
        </w:rPr>
        <w:t>２、</w:t>
      </w:r>
      <w:r w:rsidRPr="00942D87">
        <w:t>食品加工業：酸乳（</w:t>
      </w:r>
      <w:r w:rsidRPr="00942D87">
        <w:t>Natilla</w:t>
      </w:r>
      <w:r w:rsidRPr="00942D87">
        <w:t>）、熱帶水果果汁、可可醬（巧克力原料）、香蕉泥、蔗糖、香腸、火腿、芭樂果醬、柳橙汁等食品加工及產銷。</w:t>
      </w:r>
    </w:p>
    <w:p w:rsidR="009C74F4" w:rsidRPr="00942D87" w:rsidRDefault="009C74F4" w:rsidP="00873486">
      <w:pPr>
        <w:pStyle w:val="af2"/>
        <w:ind w:left="1417" w:hanging="472"/>
        <w:rPr>
          <w:lang w:eastAsia="zh-TW"/>
        </w:rPr>
      </w:pPr>
      <w:r w:rsidRPr="00942D87">
        <w:rPr>
          <w:rStyle w:val="14"/>
          <w:color w:val="auto"/>
          <w:u w:val="none"/>
        </w:rPr>
        <w:t>３、</w:t>
      </w:r>
      <w:r w:rsidRPr="00942D87">
        <w:t>民生工業產品：塑膠袋、塑膠製品、電池、冰箱、衛浴設備及產品、木材加工、木製家具、輪胎、皮革製品、橡膠填充物、玻璃瓶等民生產品之產銷。</w:t>
      </w:r>
    </w:p>
    <w:p w:rsidR="00910899" w:rsidRPr="00942D87" w:rsidRDefault="00910899" w:rsidP="00873486">
      <w:pPr>
        <w:pStyle w:val="af2"/>
        <w:ind w:left="1417" w:hanging="472"/>
        <w:rPr>
          <w:lang w:eastAsia="zh-TW"/>
        </w:rPr>
      </w:pPr>
    </w:p>
    <w:p w:rsidR="004648F9" w:rsidRPr="00942D87" w:rsidRDefault="00AA5462" w:rsidP="00861A58">
      <w:pPr>
        <w:pStyle w:val="a3"/>
        <w:spacing w:before="514" w:after="771"/>
        <w:rPr>
          <w:lang w:eastAsia="zh-TW"/>
        </w:rPr>
      </w:pPr>
      <w:r w:rsidRPr="00942D87">
        <w:rPr>
          <w:lang w:eastAsia="zh-TW"/>
        </w:rPr>
        <w:br w:type="page"/>
      </w:r>
    </w:p>
    <w:p w:rsidR="001D6470" w:rsidRPr="00942D87" w:rsidRDefault="001D6470" w:rsidP="00861A58">
      <w:pPr>
        <w:pStyle w:val="a3"/>
        <w:spacing w:before="514" w:after="771"/>
        <w:rPr>
          <w:lang w:eastAsia="zh-TW"/>
        </w:rPr>
      </w:pPr>
    </w:p>
    <w:p w:rsidR="00AA5462" w:rsidRPr="00942D87" w:rsidRDefault="00AA5462" w:rsidP="00AA5462">
      <w:pPr>
        <w:ind w:left="472" w:firstLineChars="0" w:firstLine="0"/>
        <w:rPr>
          <w:lang w:eastAsia="zh-TW"/>
        </w:rPr>
        <w:sectPr w:rsidR="00AA5462" w:rsidRPr="00942D87" w:rsidSect="003E0BC3">
          <w:headerReference w:type="default" r:id="rId25"/>
          <w:pgSz w:w="11906" w:h="16838" w:code="9"/>
          <w:pgMar w:top="2268" w:right="1701" w:bottom="1701" w:left="1701" w:header="1134" w:footer="851" w:gutter="0"/>
          <w:cols w:space="425"/>
          <w:docGrid w:type="linesAndChars" w:linePitch="514" w:charSpace="-774"/>
        </w:sectPr>
      </w:pPr>
    </w:p>
    <w:p w:rsidR="00F115B6" w:rsidRPr="00942D87" w:rsidRDefault="00F115B6" w:rsidP="00F115B6">
      <w:pPr>
        <w:pStyle w:val="a3"/>
        <w:spacing w:before="514" w:after="771"/>
      </w:pPr>
      <w:bookmarkStart w:id="8" w:name="_Toc46525409"/>
      <w:bookmarkStart w:id="9" w:name="_Toc74257591"/>
      <w:r w:rsidRPr="00942D87">
        <w:t>第肆章　投資法規及程序</w:t>
      </w:r>
      <w:bookmarkEnd w:id="8"/>
      <w:bookmarkEnd w:id="9"/>
    </w:p>
    <w:p w:rsidR="009C74F4" w:rsidRPr="00942D87" w:rsidRDefault="009C74F4" w:rsidP="00873486">
      <w:pPr>
        <w:pStyle w:val="a5"/>
        <w:spacing w:before="257" w:after="257"/>
        <w:ind w:left="632" w:hanging="632"/>
      </w:pPr>
      <w:r w:rsidRPr="00942D87">
        <w:t>一、主要投資法令</w:t>
      </w:r>
    </w:p>
    <w:p w:rsidR="009C74F4" w:rsidRPr="00942D87" w:rsidRDefault="009C74F4" w:rsidP="00873486">
      <w:pPr>
        <w:ind w:firstLine="472"/>
        <w:rPr>
          <w:lang w:eastAsia="zh-TW"/>
        </w:rPr>
      </w:pPr>
      <w:r w:rsidRPr="00942D87">
        <w:t>哥斯大黎加原以</w:t>
      </w:r>
      <w:r w:rsidRPr="00942D87">
        <w:t>1990</w:t>
      </w:r>
      <w:r w:rsidRPr="00942D87">
        <w:t>年第</w:t>
      </w:r>
      <w:r w:rsidRPr="00942D87">
        <w:t>7210</w:t>
      </w:r>
      <w:r w:rsidRPr="00942D87">
        <w:t>號加工出口區法（</w:t>
      </w:r>
      <w:r w:rsidRPr="00942D87">
        <w:t>Ley de Régimen de Zonas Francas</w:t>
      </w:r>
      <w:r w:rsidRPr="00942D87">
        <w:t>）</w:t>
      </w:r>
      <w:proofErr w:type="gramStart"/>
      <w:r w:rsidRPr="00942D87">
        <w:t>為</w:t>
      </w:r>
      <w:proofErr w:type="gramEnd"/>
      <w:r w:rsidRPr="00942D87">
        <w:t>規範投資最主要法令，</w:t>
      </w:r>
      <w:proofErr w:type="gramStart"/>
      <w:r w:rsidRPr="00942D87">
        <w:t>惟配合</w:t>
      </w:r>
      <w:proofErr w:type="gramEnd"/>
      <w:r w:rsidRPr="00942D87">
        <w:t>WTO</w:t>
      </w:r>
      <w:r w:rsidRPr="00942D87">
        <w:t>第</w:t>
      </w:r>
      <w:r w:rsidRPr="00942D87">
        <w:t>4</w:t>
      </w:r>
      <w:proofErr w:type="gramStart"/>
      <w:r w:rsidRPr="00942D87">
        <w:t>屆杜哈部長會</w:t>
      </w:r>
      <w:proofErr w:type="gramEnd"/>
      <w:r w:rsidRPr="00942D87">
        <w:t>議消除貿易出口補貼之精神，哥</w:t>
      </w:r>
      <w:proofErr w:type="gramStart"/>
      <w:r w:rsidRPr="00942D87">
        <w:t>國</w:t>
      </w:r>
      <w:proofErr w:type="gramEnd"/>
      <w:r w:rsidRPr="00942D87">
        <w:t>政府</w:t>
      </w:r>
      <w:proofErr w:type="gramStart"/>
      <w:r w:rsidRPr="00942D87">
        <w:t>嗣於</w:t>
      </w:r>
      <w:proofErr w:type="gramEnd"/>
      <w:r w:rsidRPr="00942D87">
        <w:t>2010</w:t>
      </w:r>
      <w:r w:rsidRPr="00942D87">
        <w:t>年</w:t>
      </w:r>
      <w:r w:rsidRPr="00942D87">
        <w:t>1</w:t>
      </w:r>
      <w:r w:rsidRPr="00942D87">
        <w:t>月公布第</w:t>
      </w:r>
      <w:r w:rsidRPr="00942D87">
        <w:t>8794</w:t>
      </w:r>
      <w:r w:rsidRPr="00942D87">
        <w:t>號自由區新法。</w:t>
      </w:r>
      <w:r w:rsidRPr="00942D87">
        <w:rPr>
          <w:lang w:eastAsia="zh-TW"/>
        </w:rPr>
        <w:t>原來享有加工出口區法各項免稅優惠之廠商，如未能依據新法調整期投資內容與項目，以</w:t>
      </w:r>
      <w:r w:rsidRPr="00942D87">
        <w:rPr>
          <w:lang w:eastAsia="zh-TW"/>
        </w:rPr>
        <w:t>2010</w:t>
      </w:r>
      <w:r w:rsidRPr="00942D87">
        <w:rPr>
          <w:lang w:eastAsia="zh-TW"/>
        </w:rPr>
        <w:t>年至</w:t>
      </w:r>
      <w:r w:rsidRPr="00942D87">
        <w:rPr>
          <w:lang w:eastAsia="zh-TW"/>
        </w:rPr>
        <w:t>2015</w:t>
      </w:r>
      <w:r w:rsidRPr="00942D87">
        <w:rPr>
          <w:lang w:eastAsia="zh-TW"/>
        </w:rPr>
        <w:t>年為過渡期，在</w:t>
      </w:r>
      <w:r w:rsidRPr="00942D87">
        <w:rPr>
          <w:lang w:eastAsia="zh-TW"/>
        </w:rPr>
        <w:t>2015</w:t>
      </w:r>
      <w:r w:rsidRPr="00942D87">
        <w:rPr>
          <w:lang w:eastAsia="zh-TW"/>
        </w:rPr>
        <w:t>年過渡期滿後，其待遇將與一般本國企業完全相同。新自由區獎勵辦法，將獎勵內容重新調整，將相關內銷產業、節能、生技及高科技發展納入。</w:t>
      </w:r>
    </w:p>
    <w:p w:rsidR="009C74F4" w:rsidRPr="00942D87" w:rsidRDefault="009C74F4" w:rsidP="00873486">
      <w:pPr>
        <w:ind w:firstLine="472"/>
        <w:rPr>
          <w:lang w:eastAsia="zh-TW"/>
        </w:rPr>
      </w:pPr>
      <w:bookmarkStart w:id="10" w:name="_Hlk520745735"/>
      <w:r w:rsidRPr="00942D87">
        <w:rPr>
          <w:lang w:eastAsia="zh-TW"/>
        </w:rPr>
        <w:t>鑒於原有加工出口區法對經濟成長帶來重大貢獻，為持續推動各項行政便捷化措施，哥國政府再度於</w:t>
      </w:r>
      <w:r w:rsidRPr="00942D87">
        <w:rPr>
          <w:lang w:eastAsia="zh-TW"/>
        </w:rPr>
        <w:t>2018</w:t>
      </w:r>
      <w:r w:rsidRPr="00942D87">
        <w:rPr>
          <w:lang w:eastAsia="zh-TW"/>
        </w:rPr>
        <w:t>年、</w:t>
      </w:r>
      <w:r w:rsidRPr="00942D87">
        <w:rPr>
          <w:lang w:eastAsia="zh-TW"/>
        </w:rPr>
        <w:t>2019</w:t>
      </w:r>
      <w:r w:rsidRPr="00942D87">
        <w:rPr>
          <w:lang w:eastAsia="zh-TW"/>
        </w:rPr>
        <w:t>年、</w:t>
      </w:r>
      <w:r w:rsidRPr="00942D87">
        <w:rPr>
          <w:lang w:eastAsia="zh-TW"/>
        </w:rPr>
        <w:t>2020</w:t>
      </w:r>
      <w:r w:rsidRPr="00942D87">
        <w:rPr>
          <w:lang w:eastAsia="zh-TW"/>
        </w:rPr>
        <w:t>年增修，但主要</w:t>
      </w:r>
      <w:proofErr w:type="gramStart"/>
      <w:r w:rsidRPr="00942D87">
        <w:rPr>
          <w:lang w:eastAsia="zh-TW"/>
        </w:rPr>
        <w:t>內容均於</w:t>
      </w:r>
      <w:r w:rsidRPr="00942D87">
        <w:rPr>
          <w:lang w:eastAsia="zh-TW"/>
        </w:rPr>
        <w:t>2010</w:t>
      </w:r>
      <w:r w:rsidRPr="00942D87">
        <w:rPr>
          <w:lang w:eastAsia="zh-TW"/>
        </w:rPr>
        <w:t>年</w:t>
      </w:r>
      <w:proofErr w:type="gramEnd"/>
      <w:r w:rsidRPr="00942D87">
        <w:rPr>
          <w:lang w:eastAsia="zh-TW"/>
        </w:rPr>
        <w:t>制定，條文摘譯如附錄五。</w:t>
      </w:r>
      <w:bookmarkEnd w:id="10"/>
      <w:r w:rsidRPr="00942D87">
        <w:rPr>
          <w:lang w:eastAsia="zh-TW"/>
        </w:rPr>
        <w:t>現行自由區法主要獎勵優惠內容摘要如下：</w:t>
      </w:r>
    </w:p>
    <w:p w:rsidR="009C74F4" w:rsidRPr="00942D87" w:rsidRDefault="009C74F4" w:rsidP="00910899">
      <w:pPr>
        <w:pStyle w:val="a6"/>
        <w:ind w:left="945" w:hanging="709"/>
      </w:pPr>
      <w:r w:rsidRPr="00942D87">
        <w:t>（一）獎勵對象：出口製造業、出口貿易業（非生產業者）、出口服務業、科技研發業及製造業（出口或非出口業者，無最低出口額度之要求）。</w:t>
      </w:r>
    </w:p>
    <w:p w:rsidR="009C74F4" w:rsidRPr="00942D87" w:rsidRDefault="009C74F4" w:rsidP="00910899">
      <w:pPr>
        <w:pStyle w:val="a6"/>
        <w:ind w:left="945" w:hanging="709"/>
      </w:pPr>
      <w:r w:rsidRPr="00942D87">
        <w:t>（二）獎勵優惠：免除設立及營運所需貨品關稅、貨車及大客車進口稅、出口稅、資產移轉稅及地方稅（限</w:t>
      </w:r>
      <w:r w:rsidRPr="00942D87">
        <w:t>10</w:t>
      </w:r>
      <w:r w:rsidRPr="00942D87">
        <w:t>年）、樣品</w:t>
      </w:r>
      <w:proofErr w:type="gramStart"/>
      <w:r w:rsidRPr="00942D87">
        <w:t>輸出入稅</w:t>
      </w:r>
      <w:proofErr w:type="gramEnd"/>
      <w:r w:rsidRPr="00942D87">
        <w:t>（須經核准）、國外匯款稅、營業稅及消費稅、所得稅（詳下）。</w:t>
      </w:r>
    </w:p>
    <w:p w:rsidR="00B8742A" w:rsidRPr="00942D87" w:rsidRDefault="00B8742A">
      <w:pPr>
        <w:widowControl/>
        <w:overflowPunct/>
        <w:autoSpaceDE/>
        <w:autoSpaceDN/>
        <w:ind w:firstLineChars="0" w:firstLine="0"/>
        <w:jc w:val="left"/>
        <w:rPr>
          <w:szCs w:val="26"/>
          <w:lang w:val="zh-TW" w:eastAsia="zh-TW"/>
        </w:rPr>
      </w:pPr>
      <w:r w:rsidRPr="00942D87">
        <w:rPr>
          <w:lang w:eastAsia="zh-TW"/>
        </w:rPr>
        <w:br w:type="page"/>
      </w:r>
    </w:p>
    <w:p w:rsidR="009C74F4" w:rsidRPr="00942D87" w:rsidRDefault="009C74F4" w:rsidP="00B8742A">
      <w:pPr>
        <w:pStyle w:val="a6"/>
        <w:ind w:left="945" w:hanging="709"/>
      </w:pPr>
      <w:r w:rsidRPr="00942D87">
        <w:t>（三）大首都都會區（</w:t>
      </w:r>
      <w:r w:rsidRPr="00942D87">
        <w:t>GMA</w:t>
      </w:r>
      <w:r w:rsidRPr="00942D87">
        <w:t>）內製造業設廠要件及優惠：</w:t>
      </w:r>
      <w:r w:rsidRPr="00942D87">
        <w:t xml:space="preserve"> </w:t>
      </w:r>
    </w:p>
    <w:tbl>
      <w:tblPr>
        <w:tblW w:w="5000" w:type="pct"/>
        <w:tblInd w:w="10" w:type="dxa"/>
        <w:tblCellMar>
          <w:left w:w="10" w:type="dxa"/>
          <w:right w:w="10" w:type="dxa"/>
        </w:tblCellMar>
        <w:tblLook w:val="04A0" w:firstRow="1" w:lastRow="0" w:firstColumn="1" w:lastColumn="0" w:noHBand="0" w:noVBand="1"/>
      </w:tblPr>
      <w:tblGrid>
        <w:gridCol w:w="1697"/>
        <w:gridCol w:w="1273"/>
        <w:gridCol w:w="2357"/>
        <w:gridCol w:w="3295"/>
      </w:tblGrid>
      <w:tr w:rsidR="00942D87" w:rsidRPr="00942D87" w:rsidTr="00D84CD9">
        <w:trPr>
          <w:trHeight w:val="209"/>
        </w:trPr>
        <w:tc>
          <w:tcPr>
            <w:tcW w:w="2926" w:type="dxa"/>
            <w:gridSpan w:val="2"/>
            <w:tcBorders>
              <w:top w:val="single" w:sz="4"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p>
        </w:tc>
        <w:tc>
          <w:tcPr>
            <w:tcW w:w="2322"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小、中型投資計畫</w:t>
            </w:r>
          </w:p>
        </w:tc>
        <w:tc>
          <w:tcPr>
            <w:tcW w:w="3246"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大型投資計畫</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最低出口額度</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r>
      <w:tr w:rsidR="00942D87" w:rsidRPr="00942D87" w:rsidTr="00D84CD9">
        <w:trPr>
          <w:trHeight w:val="421"/>
        </w:trPr>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策略性產業</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是</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是</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最低僱用員工數</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人</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最低投資額</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left"/>
            </w:pPr>
            <w:r w:rsidRPr="00942D87">
              <w:t>在自由區內設廠者</w:t>
            </w:r>
            <w:r w:rsidRPr="00942D87">
              <w:t>15</w:t>
            </w:r>
            <w:r w:rsidRPr="00942D87">
              <w:t>萬美元（固定資產），自由區外設廠者</w:t>
            </w:r>
            <w:r w:rsidRPr="00942D87">
              <w:t>200</w:t>
            </w:r>
            <w:r w:rsidRPr="00942D87">
              <w:t>萬美元</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left"/>
            </w:pPr>
            <w:r w:rsidRPr="00942D87">
              <w:t>1,000</w:t>
            </w:r>
            <w:r w:rsidRPr="00942D87">
              <w:t>萬美元</w:t>
            </w:r>
            <w:proofErr w:type="gramStart"/>
            <w:r w:rsidRPr="00942D87">
              <w:t>（</w:t>
            </w:r>
            <w:proofErr w:type="gramEnd"/>
            <w:r w:rsidRPr="00942D87">
              <w:t>可折舊之固定資產</w:t>
            </w:r>
            <w:proofErr w:type="gramStart"/>
            <w:r w:rsidRPr="00942D87">
              <w:t>（</w:t>
            </w:r>
            <w:proofErr w:type="gramEnd"/>
            <w:r w:rsidRPr="00942D87">
              <w:t>不含土地價值</w:t>
            </w:r>
            <w:proofErr w:type="gramStart"/>
            <w:r w:rsidRPr="00942D87">
              <w:t>））</w:t>
            </w:r>
            <w:proofErr w:type="gramEnd"/>
          </w:p>
          <w:p w:rsidR="009C74F4" w:rsidRPr="00942D87" w:rsidRDefault="009C74F4" w:rsidP="00C94542">
            <w:pPr>
              <w:pStyle w:val="afa"/>
              <w:ind w:left="118" w:right="118"/>
              <w:jc w:val="left"/>
            </w:pPr>
            <w:r w:rsidRPr="00942D87">
              <w:t>（</w:t>
            </w:r>
            <w:r w:rsidRPr="00942D87">
              <w:t>1</w:t>
            </w:r>
            <w:r w:rsidRPr="00942D87">
              <w:t>至</w:t>
            </w:r>
            <w:r w:rsidRPr="00942D87">
              <w:t>8</w:t>
            </w:r>
            <w:r w:rsidRPr="00942D87">
              <w:t>年完成投資計畫，固定資產價值須達到要求者）</w:t>
            </w:r>
          </w:p>
        </w:tc>
      </w:tr>
      <w:tr w:rsidR="00942D87" w:rsidRPr="00942D87" w:rsidTr="00D84CD9">
        <w:trPr>
          <w:trHeight w:val="304"/>
        </w:trPr>
        <w:tc>
          <w:tcPr>
            <w:tcW w:w="1672" w:type="dxa"/>
            <w:vMerge w:val="restart"/>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所得稅優惠</w:t>
            </w:r>
          </w:p>
          <w:p w:rsidR="009C74F4" w:rsidRPr="00942D87" w:rsidRDefault="009C74F4" w:rsidP="00C94542">
            <w:pPr>
              <w:pStyle w:val="afa"/>
              <w:ind w:left="118" w:right="118"/>
            </w:pPr>
            <w:r w:rsidRPr="00942D87">
              <w:t>一般稅率</w:t>
            </w:r>
            <w:r w:rsidRPr="00942D87">
              <w:t>30%</w:t>
            </w:r>
          </w:p>
        </w:tc>
        <w:tc>
          <w:tcPr>
            <w:tcW w:w="1254" w:type="dxa"/>
            <w:tcBorders>
              <w:top w:val="single" w:sz="6" w:space="0" w:color="000000"/>
              <w:left w:val="single" w:sz="4"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第</w:t>
            </w:r>
            <w:r w:rsidRPr="00942D87">
              <w:t>1-8</w:t>
            </w:r>
            <w:r w:rsidRPr="00942D87">
              <w:t>年</w:t>
            </w:r>
          </w:p>
        </w:tc>
        <w:tc>
          <w:tcPr>
            <w:tcW w:w="2322"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6%</w:t>
            </w:r>
          </w:p>
        </w:tc>
        <w:tc>
          <w:tcPr>
            <w:tcW w:w="3246"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w:t>
            </w:r>
          </w:p>
        </w:tc>
      </w:tr>
      <w:tr w:rsidR="00942D87" w:rsidRPr="00942D87" w:rsidTr="00D84CD9">
        <w:trPr>
          <w:trHeight w:val="199"/>
        </w:trPr>
        <w:tc>
          <w:tcPr>
            <w:tcW w:w="1672" w:type="dxa"/>
            <w:vMerge/>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1254" w:type="dxa"/>
            <w:tcBorders>
              <w:top w:val="single" w:sz="4"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第</w:t>
            </w:r>
            <w:r w:rsidRPr="00942D87">
              <w:t>9-12</w:t>
            </w:r>
            <w:r w:rsidRPr="00942D87">
              <w:t>年</w:t>
            </w:r>
          </w:p>
        </w:tc>
        <w:tc>
          <w:tcPr>
            <w:tcW w:w="2322"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15%</w:t>
            </w:r>
          </w:p>
        </w:tc>
        <w:tc>
          <w:tcPr>
            <w:tcW w:w="3246"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15%</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所得稅扣抵稅額</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所得稅展延</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無限制</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最長</w:t>
            </w:r>
            <w:r w:rsidRPr="00942D87">
              <w:t>10</w:t>
            </w:r>
            <w:r w:rsidRPr="00942D87">
              <w:t>年</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進口稅</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r w:rsidR="00942D87" w:rsidRPr="00942D87" w:rsidTr="00D84CD9">
        <w:tc>
          <w:tcPr>
            <w:tcW w:w="292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貨物稅</w:t>
            </w:r>
          </w:p>
        </w:tc>
        <w:tc>
          <w:tcPr>
            <w:tcW w:w="23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3246"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r w:rsidR="00942D87" w:rsidRPr="00942D87" w:rsidTr="00D84CD9">
        <w:tc>
          <w:tcPr>
            <w:tcW w:w="2926" w:type="dxa"/>
            <w:gridSpan w:val="2"/>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資金</w:t>
            </w:r>
            <w:proofErr w:type="gramStart"/>
            <w:r w:rsidRPr="00942D87">
              <w:t>匯回稅</w:t>
            </w:r>
            <w:proofErr w:type="gramEnd"/>
          </w:p>
        </w:tc>
        <w:tc>
          <w:tcPr>
            <w:tcW w:w="2322"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3246"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bl>
    <w:p w:rsidR="009C74F4" w:rsidRPr="00942D87" w:rsidRDefault="009C74F4" w:rsidP="00C94542">
      <w:pPr>
        <w:pStyle w:val="afa"/>
        <w:ind w:left="118" w:right="118"/>
        <w:jc w:val="left"/>
      </w:pPr>
      <w:r w:rsidRPr="00942D87">
        <w:t>備註：倘進行實質之再投資，可獲最長</w:t>
      </w:r>
      <w:r w:rsidRPr="00942D87">
        <w:t>8</w:t>
      </w:r>
      <w:r w:rsidRPr="00942D87">
        <w:t>年之延長優惠期。</w:t>
      </w:r>
    </w:p>
    <w:p w:rsidR="009C74F4" w:rsidRPr="00942D87" w:rsidRDefault="009C74F4" w:rsidP="00B8742A">
      <w:pPr>
        <w:pStyle w:val="a6"/>
        <w:ind w:left="945" w:hanging="709"/>
      </w:pPr>
    </w:p>
    <w:p w:rsidR="009C74F4" w:rsidRPr="00942D87" w:rsidRDefault="009C74F4" w:rsidP="00B8742A">
      <w:pPr>
        <w:pStyle w:val="a6"/>
        <w:ind w:left="945" w:hanging="709"/>
      </w:pPr>
      <w:r w:rsidRPr="00942D87">
        <w:t>（四）大首都都會區外製造業設廠要件及優惠：</w:t>
      </w:r>
      <w:r w:rsidRPr="00942D87">
        <w:t xml:space="preserve"> </w:t>
      </w:r>
    </w:p>
    <w:tbl>
      <w:tblPr>
        <w:tblW w:w="5000" w:type="pct"/>
        <w:tblInd w:w="10" w:type="dxa"/>
        <w:tblCellMar>
          <w:left w:w="10" w:type="dxa"/>
          <w:right w:w="10" w:type="dxa"/>
        </w:tblCellMar>
        <w:tblLook w:val="04A0" w:firstRow="1" w:lastRow="0" w:firstColumn="1" w:lastColumn="0" w:noHBand="0" w:noVBand="1"/>
      </w:tblPr>
      <w:tblGrid>
        <w:gridCol w:w="1700"/>
        <w:gridCol w:w="1280"/>
        <w:gridCol w:w="1881"/>
        <w:gridCol w:w="1881"/>
        <w:gridCol w:w="1880"/>
      </w:tblGrid>
      <w:tr w:rsidR="00942D87" w:rsidRPr="00942D87" w:rsidTr="00D84CD9">
        <w:trPr>
          <w:trHeight w:val="209"/>
          <w:tblHeader/>
        </w:trPr>
        <w:tc>
          <w:tcPr>
            <w:tcW w:w="2936" w:type="dxa"/>
            <w:gridSpan w:val="2"/>
            <w:tcBorders>
              <w:top w:val="single" w:sz="4"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p>
        </w:tc>
        <w:tc>
          <w:tcPr>
            <w:tcW w:w="1853"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小型投資計畫</w:t>
            </w:r>
          </w:p>
        </w:tc>
        <w:tc>
          <w:tcPr>
            <w:tcW w:w="1853" w:type="dxa"/>
            <w:tcBorders>
              <w:top w:val="single" w:sz="4"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tcPr>
          <w:p w:rsidR="009C74F4" w:rsidRPr="00942D87" w:rsidRDefault="009C74F4" w:rsidP="00C94542">
            <w:pPr>
              <w:pStyle w:val="afa"/>
              <w:ind w:left="118" w:right="118"/>
            </w:pPr>
            <w:r w:rsidRPr="00942D87">
              <w:t>中型投資計畫</w:t>
            </w:r>
          </w:p>
        </w:tc>
        <w:tc>
          <w:tcPr>
            <w:tcW w:w="1852"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大型投資計畫</w:t>
            </w:r>
          </w:p>
        </w:tc>
      </w:tr>
      <w:tr w:rsidR="00942D87" w:rsidRPr="00942D87" w:rsidTr="00D84CD9">
        <w:trPr>
          <w:trHeight w:val="209"/>
        </w:trPr>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最低出口額度</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tcPr>
          <w:p w:rsidR="009C74F4" w:rsidRPr="00942D87" w:rsidRDefault="009C74F4" w:rsidP="00C94542">
            <w:pPr>
              <w:pStyle w:val="afa"/>
              <w:ind w:left="118" w:right="118"/>
            </w:pPr>
            <w:r w:rsidRPr="00942D87">
              <w:t>無要求</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r>
      <w:tr w:rsidR="00942D87" w:rsidRPr="00942D87" w:rsidTr="00D84CD9">
        <w:trPr>
          <w:trHeight w:val="209"/>
        </w:trPr>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策略性產業</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tcPr>
          <w:p w:rsidR="009C74F4" w:rsidRPr="00942D87" w:rsidRDefault="009C74F4" w:rsidP="00C94542">
            <w:pPr>
              <w:pStyle w:val="afa"/>
              <w:ind w:left="118" w:right="118"/>
            </w:pPr>
            <w:r w:rsidRPr="00942D87">
              <w:t>是</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r>
      <w:tr w:rsidR="00942D87" w:rsidRPr="00942D87" w:rsidTr="00D84CD9">
        <w:trPr>
          <w:trHeight w:val="209"/>
        </w:trPr>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最低僱用員工數</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無要求</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100</w:t>
            </w:r>
            <w:r w:rsidRPr="00942D87">
              <w:t>人</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人</w:t>
            </w:r>
          </w:p>
        </w:tc>
      </w:tr>
      <w:tr w:rsidR="00942D87" w:rsidRPr="00942D87" w:rsidTr="00D84CD9">
        <w:trPr>
          <w:trHeight w:val="209"/>
        </w:trPr>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最低投資額</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w:t>
            </w:r>
            <w:r w:rsidRPr="00942D87">
              <w:t>萬美元</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tcPr>
          <w:p w:rsidR="009C74F4" w:rsidRPr="00942D87" w:rsidRDefault="009C74F4" w:rsidP="00C94542">
            <w:pPr>
              <w:pStyle w:val="afa"/>
              <w:ind w:left="118" w:right="118"/>
            </w:pPr>
            <w:r w:rsidRPr="00942D87">
              <w:t>10</w:t>
            </w:r>
            <w:r w:rsidRPr="00942D87">
              <w:t>萬美元</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1,000</w:t>
            </w:r>
            <w:r w:rsidRPr="00942D87">
              <w:t>萬美元</w:t>
            </w:r>
          </w:p>
        </w:tc>
      </w:tr>
      <w:tr w:rsidR="00942D87" w:rsidRPr="00942D87" w:rsidTr="00D84CD9">
        <w:trPr>
          <w:trHeight w:val="304"/>
        </w:trPr>
        <w:tc>
          <w:tcPr>
            <w:tcW w:w="1675" w:type="dxa"/>
            <w:vMerge w:val="restart"/>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所得稅優惠</w:t>
            </w:r>
          </w:p>
          <w:p w:rsidR="009C74F4" w:rsidRPr="00942D87" w:rsidRDefault="009C74F4" w:rsidP="00C94542">
            <w:pPr>
              <w:pStyle w:val="afa"/>
              <w:ind w:left="118" w:right="118"/>
            </w:pPr>
            <w:r w:rsidRPr="00942D87">
              <w:t>一般稅率</w:t>
            </w:r>
            <w:r w:rsidRPr="00942D87">
              <w:t>30%</w:t>
            </w:r>
          </w:p>
        </w:tc>
        <w:tc>
          <w:tcPr>
            <w:tcW w:w="1261" w:type="dxa"/>
            <w:tcBorders>
              <w:top w:val="single" w:sz="6" w:space="0" w:color="000000"/>
              <w:left w:val="single" w:sz="4"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第</w:t>
            </w:r>
            <w:r w:rsidRPr="00942D87">
              <w:t>1-6</w:t>
            </w:r>
            <w:r w:rsidRPr="00942D87">
              <w:t>年</w:t>
            </w:r>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w:t>
            </w:r>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w:t>
            </w:r>
          </w:p>
        </w:tc>
        <w:tc>
          <w:tcPr>
            <w:tcW w:w="1852"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w:t>
            </w:r>
          </w:p>
        </w:tc>
      </w:tr>
      <w:tr w:rsidR="00942D87" w:rsidRPr="00942D87" w:rsidTr="00D84CD9">
        <w:trPr>
          <w:trHeight w:val="304"/>
        </w:trPr>
        <w:tc>
          <w:tcPr>
            <w:tcW w:w="1675" w:type="dxa"/>
            <w:vMerge/>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1261" w:type="dxa"/>
            <w:tcBorders>
              <w:top w:val="single" w:sz="6" w:space="0" w:color="000000"/>
              <w:left w:val="single" w:sz="4"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第</w:t>
            </w:r>
            <w:r w:rsidRPr="00942D87">
              <w:t>7-12</w:t>
            </w:r>
            <w:r w:rsidRPr="00942D87">
              <w:t>年</w:t>
            </w:r>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5%</w:t>
            </w:r>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w:t>
            </w:r>
          </w:p>
        </w:tc>
        <w:tc>
          <w:tcPr>
            <w:tcW w:w="1852"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w:t>
            </w:r>
          </w:p>
        </w:tc>
      </w:tr>
      <w:tr w:rsidR="00942D87" w:rsidRPr="00942D87" w:rsidTr="00D84CD9">
        <w:trPr>
          <w:trHeight w:val="199"/>
        </w:trPr>
        <w:tc>
          <w:tcPr>
            <w:tcW w:w="1675" w:type="dxa"/>
            <w:vMerge/>
            <w:tcBorders>
              <w:top w:val="single" w:sz="6" w:space="0" w:color="000000"/>
              <w:left w:val="single" w:sz="4"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1261" w:type="dxa"/>
            <w:tcBorders>
              <w:top w:val="single" w:sz="4" w:space="0" w:color="000000"/>
              <w:left w:val="single" w:sz="4"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第</w:t>
            </w:r>
            <w:r w:rsidRPr="00942D87">
              <w:t>13-18</w:t>
            </w:r>
            <w:r w:rsidRPr="00942D87">
              <w:t>年</w:t>
            </w:r>
          </w:p>
        </w:tc>
        <w:tc>
          <w:tcPr>
            <w:tcW w:w="1853"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15%</w:t>
            </w:r>
          </w:p>
        </w:tc>
        <w:tc>
          <w:tcPr>
            <w:tcW w:w="1853" w:type="dxa"/>
            <w:tcBorders>
              <w:top w:val="single" w:sz="4"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15%</w:t>
            </w:r>
          </w:p>
        </w:tc>
        <w:tc>
          <w:tcPr>
            <w:tcW w:w="1852"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15%</w:t>
            </w:r>
          </w:p>
        </w:tc>
      </w:tr>
      <w:tr w:rsidR="00942D87" w:rsidRPr="00942D87" w:rsidTr="00D84CD9">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所得稅展延</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最長</w:t>
            </w:r>
            <w:r w:rsidRPr="00942D87">
              <w:t>10</w:t>
            </w:r>
            <w:r w:rsidRPr="00942D87">
              <w:t>年</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tcPr>
          <w:p w:rsidR="009C74F4" w:rsidRPr="00942D87" w:rsidRDefault="009C74F4" w:rsidP="00C94542">
            <w:pPr>
              <w:pStyle w:val="afa"/>
              <w:ind w:left="118" w:right="118"/>
            </w:pPr>
            <w:r w:rsidRPr="00942D87">
              <w:t>最長</w:t>
            </w:r>
            <w:r w:rsidRPr="00942D87">
              <w:t>10</w:t>
            </w:r>
            <w:r w:rsidRPr="00942D87">
              <w:t>年</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最長</w:t>
            </w:r>
            <w:r w:rsidRPr="00942D87">
              <w:t>10</w:t>
            </w:r>
            <w:r w:rsidRPr="00942D87">
              <w:t>年</w:t>
            </w:r>
          </w:p>
        </w:tc>
      </w:tr>
      <w:tr w:rsidR="00942D87" w:rsidRPr="00942D87" w:rsidTr="00D84CD9">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進口稅</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100%</w:t>
            </w:r>
            <w:r w:rsidRPr="00942D87">
              <w:t>減免</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r w:rsidR="00942D87" w:rsidRPr="00942D87" w:rsidTr="00D84CD9">
        <w:tc>
          <w:tcPr>
            <w:tcW w:w="2936" w:type="dxa"/>
            <w:gridSpan w:val="2"/>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貨物稅</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1853"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100%</w:t>
            </w:r>
            <w:r w:rsidRPr="00942D87">
              <w:t>減免</w:t>
            </w:r>
          </w:p>
        </w:tc>
        <w:tc>
          <w:tcPr>
            <w:tcW w:w="1852"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r w:rsidR="00942D87" w:rsidRPr="00942D87" w:rsidTr="00D84CD9">
        <w:tc>
          <w:tcPr>
            <w:tcW w:w="2936" w:type="dxa"/>
            <w:gridSpan w:val="2"/>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資金</w:t>
            </w:r>
            <w:proofErr w:type="gramStart"/>
            <w:r w:rsidRPr="00942D87">
              <w:t>匯回稅</w:t>
            </w:r>
            <w:proofErr w:type="gramEnd"/>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c>
          <w:tcPr>
            <w:tcW w:w="1853" w:type="dxa"/>
            <w:tcBorders>
              <w:top w:val="single" w:sz="6" w:space="0" w:color="000000"/>
              <w:left w:val="single" w:sz="6" w:space="0" w:color="000000"/>
              <w:bottom w:val="single" w:sz="4"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100%</w:t>
            </w:r>
            <w:r w:rsidRPr="00942D87">
              <w:t>減免</w:t>
            </w:r>
          </w:p>
        </w:tc>
        <w:tc>
          <w:tcPr>
            <w:tcW w:w="1852"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w:t>
            </w:r>
            <w:r w:rsidRPr="00942D87">
              <w:t>減免</w:t>
            </w:r>
          </w:p>
        </w:tc>
      </w:tr>
    </w:tbl>
    <w:p w:rsidR="009C74F4" w:rsidRPr="00942D87" w:rsidRDefault="009C74F4" w:rsidP="0048780C">
      <w:pPr>
        <w:pStyle w:val="a6"/>
        <w:snapToGrid w:val="0"/>
        <w:ind w:left="945" w:hanging="709"/>
      </w:pPr>
    </w:p>
    <w:p w:rsidR="009C74F4" w:rsidRPr="00942D87" w:rsidRDefault="009C74F4" w:rsidP="00B8742A">
      <w:pPr>
        <w:pStyle w:val="a6"/>
        <w:ind w:left="945" w:hanging="709"/>
      </w:pPr>
      <w:r w:rsidRPr="00942D87">
        <w:t>（五）哥斯大黎加外貿推廣機構（</w:t>
      </w:r>
      <w:r w:rsidRPr="00942D87">
        <w:t>PROCOMER</w:t>
      </w:r>
      <w:r w:rsidRPr="00942D87">
        <w:t>）提供優惠之廠房月租金：</w:t>
      </w:r>
    </w:p>
    <w:tbl>
      <w:tblPr>
        <w:tblW w:w="4938" w:type="pct"/>
        <w:tblInd w:w="108" w:type="dxa"/>
        <w:tblCellMar>
          <w:left w:w="10" w:type="dxa"/>
          <w:right w:w="10" w:type="dxa"/>
        </w:tblCellMar>
        <w:tblLook w:val="04A0" w:firstRow="1" w:lastRow="0" w:firstColumn="1" w:lastColumn="0" w:noHBand="0" w:noVBand="1"/>
      </w:tblPr>
      <w:tblGrid>
        <w:gridCol w:w="3096"/>
        <w:gridCol w:w="2601"/>
        <w:gridCol w:w="2915"/>
      </w:tblGrid>
      <w:tr w:rsidR="00942D87" w:rsidRPr="00942D87" w:rsidTr="00D84CD9">
        <w:trPr>
          <w:trHeight w:val="454"/>
        </w:trPr>
        <w:tc>
          <w:tcPr>
            <w:tcW w:w="3015" w:type="dxa"/>
            <w:tcBorders>
              <w:top w:val="single" w:sz="4"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工業廠房（平方公尺</w:t>
            </w:r>
            <w:r w:rsidRPr="00942D87">
              <w:t>M</w:t>
            </w:r>
            <w:r w:rsidRPr="00942D87">
              <w:rPr>
                <w:rStyle w:val="14"/>
                <w:color w:val="auto"/>
                <w:u w:val="none"/>
                <w:vertAlign w:val="superscript"/>
              </w:rPr>
              <w:t>2</w:t>
            </w:r>
            <w:r w:rsidRPr="00942D87">
              <w:t>）</w:t>
            </w:r>
          </w:p>
        </w:tc>
        <w:tc>
          <w:tcPr>
            <w:tcW w:w="2534" w:type="dxa"/>
            <w:tcBorders>
              <w:top w:val="single" w:sz="4"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自由區內（</w:t>
            </w:r>
            <w:r w:rsidRPr="00942D87">
              <w:t>US$/M</w:t>
            </w:r>
            <w:r w:rsidRPr="00942D87">
              <w:rPr>
                <w:rStyle w:val="14"/>
                <w:color w:val="auto"/>
                <w:u w:val="none"/>
                <w:vertAlign w:val="superscript"/>
              </w:rPr>
              <w:t>2</w:t>
            </w:r>
            <w:r w:rsidRPr="00942D87">
              <w:t>）</w:t>
            </w:r>
          </w:p>
        </w:tc>
        <w:tc>
          <w:tcPr>
            <w:tcW w:w="2840" w:type="dxa"/>
            <w:tcBorders>
              <w:top w:val="single" w:sz="4"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自由區外（</w:t>
            </w:r>
            <w:r w:rsidRPr="00942D87">
              <w:t>US$/M</w:t>
            </w:r>
            <w:r w:rsidRPr="00942D87">
              <w:rPr>
                <w:rStyle w:val="14"/>
                <w:color w:val="auto"/>
                <w:u w:val="none"/>
                <w:vertAlign w:val="superscript"/>
              </w:rPr>
              <w:t>2</w:t>
            </w:r>
            <w:r w:rsidRPr="00942D87">
              <w:t>）</w:t>
            </w:r>
          </w:p>
        </w:tc>
      </w:tr>
      <w:tr w:rsidR="00942D87" w:rsidRPr="00942D87" w:rsidTr="00D84CD9">
        <w:trPr>
          <w:trHeight w:val="454"/>
        </w:trPr>
        <w:tc>
          <w:tcPr>
            <w:tcW w:w="3015"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0-5,000</w:t>
            </w:r>
          </w:p>
        </w:tc>
        <w:tc>
          <w:tcPr>
            <w:tcW w:w="253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0.25</w:t>
            </w:r>
          </w:p>
        </w:tc>
        <w:tc>
          <w:tcPr>
            <w:tcW w:w="2840"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0.50</w:t>
            </w:r>
          </w:p>
        </w:tc>
      </w:tr>
      <w:tr w:rsidR="00942D87" w:rsidRPr="00942D87" w:rsidTr="00D84CD9">
        <w:trPr>
          <w:trHeight w:val="454"/>
        </w:trPr>
        <w:tc>
          <w:tcPr>
            <w:tcW w:w="3015"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5,001-7,500</w:t>
            </w:r>
          </w:p>
        </w:tc>
        <w:tc>
          <w:tcPr>
            <w:tcW w:w="253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0.20</w:t>
            </w:r>
          </w:p>
        </w:tc>
        <w:tc>
          <w:tcPr>
            <w:tcW w:w="2840"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0.40</w:t>
            </w:r>
          </w:p>
        </w:tc>
      </w:tr>
      <w:tr w:rsidR="00942D87" w:rsidRPr="00942D87" w:rsidTr="00D84CD9">
        <w:trPr>
          <w:trHeight w:val="454"/>
        </w:trPr>
        <w:tc>
          <w:tcPr>
            <w:tcW w:w="3015" w:type="dxa"/>
            <w:tcBorders>
              <w:top w:val="single" w:sz="6" w:space="0" w:color="000000"/>
              <w:left w:val="single" w:sz="4"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7,501-10,000</w:t>
            </w:r>
          </w:p>
        </w:tc>
        <w:tc>
          <w:tcPr>
            <w:tcW w:w="2534"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0.15</w:t>
            </w:r>
          </w:p>
        </w:tc>
        <w:tc>
          <w:tcPr>
            <w:tcW w:w="2840" w:type="dxa"/>
            <w:tcBorders>
              <w:top w:val="single" w:sz="6" w:space="0" w:color="000000"/>
              <w:left w:val="single" w:sz="6" w:space="0" w:color="000000"/>
              <w:bottom w:val="single" w:sz="6"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0.30</w:t>
            </w:r>
          </w:p>
        </w:tc>
      </w:tr>
      <w:tr w:rsidR="00942D87" w:rsidRPr="00942D87" w:rsidTr="00D84CD9">
        <w:trPr>
          <w:trHeight w:val="454"/>
        </w:trPr>
        <w:tc>
          <w:tcPr>
            <w:tcW w:w="3015" w:type="dxa"/>
            <w:tcBorders>
              <w:top w:val="single" w:sz="6" w:space="0" w:color="000000"/>
              <w:left w:val="single" w:sz="4"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10,001</w:t>
            </w:r>
            <w:r w:rsidRPr="00942D87">
              <w:t>以上</w:t>
            </w:r>
          </w:p>
        </w:tc>
        <w:tc>
          <w:tcPr>
            <w:tcW w:w="2534" w:type="dxa"/>
            <w:tcBorders>
              <w:top w:val="single" w:sz="6" w:space="0" w:color="000000"/>
              <w:left w:val="single" w:sz="6" w:space="0" w:color="000000"/>
              <w:bottom w:val="single" w:sz="4"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0.125</w:t>
            </w:r>
          </w:p>
        </w:tc>
        <w:tc>
          <w:tcPr>
            <w:tcW w:w="2840" w:type="dxa"/>
            <w:tcBorders>
              <w:top w:val="single" w:sz="6" w:space="0" w:color="000000"/>
              <w:left w:val="single" w:sz="6"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0.25</w:t>
            </w:r>
          </w:p>
        </w:tc>
      </w:tr>
    </w:tbl>
    <w:p w:rsidR="009C74F4" w:rsidRPr="00942D87" w:rsidRDefault="009C74F4" w:rsidP="00C94542">
      <w:pPr>
        <w:pStyle w:val="afa"/>
        <w:ind w:left="118" w:right="118"/>
        <w:jc w:val="left"/>
      </w:pPr>
      <w:r w:rsidRPr="00942D87">
        <w:t>備註：（</w:t>
      </w:r>
      <w:r w:rsidRPr="00942D87">
        <w:t>1</w:t>
      </w:r>
      <w:r w:rsidRPr="00942D87">
        <w:t>）需繳交環境保證金：總投資額之</w:t>
      </w:r>
      <w:r w:rsidRPr="00942D87">
        <w:t>1%</w:t>
      </w:r>
    </w:p>
    <w:p w:rsidR="009C74F4" w:rsidRPr="00942D87" w:rsidRDefault="009C74F4" w:rsidP="00C94542">
      <w:pPr>
        <w:pStyle w:val="afa"/>
        <w:ind w:left="118" w:right="118"/>
        <w:jc w:val="left"/>
      </w:pPr>
      <w:r w:rsidRPr="00942D87">
        <w:t xml:space="preserve">　　　（</w:t>
      </w:r>
      <w:r w:rsidRPr="00942D87">
        <w:t>2</w:t>
      </w:r>
      <w:r w:rsidRPr="00942D87">
        <w:t>）</w:t>
      </w:r>
      <w:r w:rsidRPr="00942D87">
        <w:t>PROCOMER</w:t>
      </w:r>
      <w:r w:rsidRPr="00942D87">
        <w:t>收取之保證金：最低</w:t>
      </w:r>
      <w:r w:rsidRPr="00942D87">
        <w:t>5,000</w:t>
      </w:r>
      <w:r w:rsidRPr="00942D87">
        <w:t>美元。</w:t>
      </w:r>
    </w:p>
    <w:p w:rsidR="009C74F4" w:rsidRPr="00942D87" w:rsidRDefault="009C74F4" w:rsidP="00C94542">
      <w:pPr>
        <w:pStyle w:val="afa"/>
        <w:ind w:left="118" w:right="118"/>
        <w:jc w:val="left"/>
      </w:pPr>
      <w:r w:rsidRPr="00942D87">
        <w:t xml:space="preserve">　　　（</w:t>
      </w:r>
      <w:r w:rsidRPr="00942D87">
        <w:t>3</w:t>
      </w:r>
      <w:r w:rsidRPr="00942D87">
        <w:t>）工業廠房面積不包括衛浴、儲物間、咖啡間、停車場等之面積。</w:t>
      </w:r>
    </w:p>
    <w:p w:rsidR="009C74F4" w:rsidRPr="00942D87" w:rsidRDefault="009C74F4" w:rsidP="0048780C">
      <w:pPr>
        <w:pStyle w:val="a6"/>
        <w:snapToGrid w:val="0"/>
        <w:ind w:left="945" w:hanging="709"/>
      </w:pPr>
    </w:p>
    <w:p w:rsidR="009C74F4" w:rsidRPr="00942D87" w:rsidRDefault="009C74F4" w:rsidP="00B8742A">
      <w:pPr>
        <w:pStyle w:val="a6"/>
        <w:ind w:left="945" w:hanging="709"/>
      </w:pPr>
      <w:r w:rsidRPr="00942D87">
        <w:t>（六）服務業設立要件及優惠：</w:t>
      </w:r>
    </w:p>
    <w:tbl>
      <w:tblPr>
        <w:tblW w:w="8533" w:type="dxa"/>
        <w:tblInd w:w="80" w:type="dxa"/>
        <w:tblCellMar>
          <w:left w:w="10" w:type="dxa"/>
          <w:right w:w="10" w:type="dxa"/>
        </w:tblCellMar>
        <w:tblLook w:val="04A0" w:firstRow="1" w:lastRow="0" w:firstColumn="1" w:lastColumn="0" w:noHBand="0" w:noVBand="1"/>
      </w:tblPr>
      <w:tblGrid>
        <w:gridCol w:w="3572"/>
        <w:gridCol w:w="4961"/>
      </w:tblGrid>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最低出口額度</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50%</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優惠廠房月租金</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每月總銷售額之</w:t>
            </w:r>
            <w:r w:rsidRPr="00942D87">
              <w:t>0.3%</w:t>
            </w:r>
            <w:r w:rsidRPr="00942D87">
              <w:t>（最低額為</w:t>
            </w:r>
            <w:r w:rsidRPr="00942D87">
              <w:t>200</w:t>
            </w:r>
            <w:r w:rsidRPr="00942D87">
              <w:t>美元）</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環境保證金、保證金</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同上表製造業</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最低投資額</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在自由區內設廠者</w:t>
            </w:r>
            <w:r w:rsidRPr="00942D87">
              <w:t>15</w:t>
            </w:r>
            <w:r w:rsidRPr="00942D87">
              <w:t>萬美元（固定資產），自由區外設廠者</w:t>
            </w:r>
            <w:r w:rsidRPr="00942D87">
              <w:t>200</w:t>
            </w:r>
            <w:r w:rsidRPr="00942D87">
              <w:t>萬美元</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所得稅（一般稅率</w:t>
            </w:r>
            <w:r w:rsidRPr="00942D87">
              <w:t>30%</w:t>
            </w:r>
            <w:r w:rsidRPr="00942D87">
              <w:t>）</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第</w:t>
            </w:r>
            <w:r w:rsidRPr="00942D87">
              <w:t>1-8</w:t>
            </w:r>
            <w:r w:rsidRPr="00942D87">
              <w:t>年免稅，第</w:t>
            </w:r>
            <w:r w:rsidRPr="00942D87">
              <w:t>9-12</w:t>
            </w:r>
            <w:r w:rsidRPr="00942D87">
              <w:t>年</w:t>
            </w:r>
            <w:r w:rsidRPr="00942D87">
              <w:t>15%</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進口稅、出口稅、貨物稅</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0%</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地方銷售稅</w:t>
            </w:r>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0%</w:t>
            </w:r>
          </w:p>
        </w:tc>
      </w:tr>
      <w:tr w:rsidR="00942D87" w:rsidRPr="00942D87" w:rsidTr="00D84CD9">
        <w:tc>
          <w:tcPr>
            <w:tcW w:w="35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資金</w:t>
            </w:r>
            <w:proofErr w:type="gramStart"/>
            <w:r w:rsidRPr="00942D87">
              <w:t>匯回稅</w:t>
            </w:r>
            <w:proofErr w:type="gramEnd"/>
          </w:p>
        </w:tc>
        <w:tc>
          <w:tcPr>
            <w:tcW w:w="4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9C74F4" w:rsidRPr="00942D87" w:rsidRDefault="009C74F4" w:rsidP="00C94542">
            <w:pPr>
              <w:pStyle w:val="afa"/>
              <w:ind w:left="118" w:right="118"/>
              <w:jc w:val="left"/>
            </w:pPr>
            <w:r w:rsidRPr="00942D87">
              <w:t>0%</w:t>
            </w:r>
          </w:p>
        </w:tc>
      </w:tr>
    </w:tbl>
    <w:p w:rsidR="009C74F4" w:rsidRPr="00942D87" w:rsidRDefault="009C74F4" w:rsidP="0048780C">
      <w:pPr>
        <w:ind w:firstLineChars="0" w:firstLine="0"/>
        <w:rPr>
          <w:lang w:eastAsia="zh-TW"/>
        </w:rPr>
      </w:pPr>
      <w:r w:rsidRPr="00942D87">
        <w:rPr>
          <w:lang w:eastAsia="zh-TW"/>
        </w:rPr>
        <w:t>備註：倘進行實質之再投資，可獲最高</w:t>
      </w:r>
      <w:r w:rsidRPr="00942D87">
        <w:rPr>
          <w:lang w:eastAsia="zh-TW"/>
        </w:rPr>
        <w:t>8</w:t>
      </w:r>
      <w:r w:rsidRPr="00942D87">
        <w:rPr>
          <w:lang w:eastAsia="zh-TW"/>
        </w:rPr>
        <w:t>年之延長優惠期</w:t>
      </w:r>
    </w:p>
    <w:p w:rsidR="009C74F4" w:rsidRPr="00942D87" w:rsidRDefault="009C74F4" w:rsidP="00873486">
      <w:pPr>
        <w:pStyle w:val="a5"/>
        <w:spacing w:before="257" w:after="257"/>
        <w:ind w:left="632" w:hanging="632"/>
      </w:pPr>
      <w:r w:rsidRPr="00942D87">
        <w:t>二、投資申請之規定、程序、應準備文件及審查流程</w:t>
      </w:r>
    </w:p>
    <w:p w:rsidR="009C74F4" w:rsidRPr="00942D87" w:rsidRDefault="009C74F4" w:rsidP="00B8742A">
      <w:pPr>
        <w:pStyle w:val="a6"/>
        <w:ind w:left="945" w:hanging="709"/>
      </w:pPr>
      <w:r w:rsidRPr="00942D87">
        <w:t>（一）哥國自由區法實施規則第三章第一節第</w:t>
      </w:r>
      <w:r w:rsidRPr="00942D87">
        <w:t>16</w:t>
      </w:r>
      <w:r w:rsidRPr="00942D87">
        <w:t>條規定，投資人應向對外貿易促進協會（</w:t>
      </w:r>
      <w:r w:rsidRPr="00942D87">
        <w:t>Procomer</w:t>
      </w:r>
      <w:r w:rsidRPr="00942D87">
        <w:t>）提出申請，申請書應經公證，詳細敘述設廠計畫，其中除包括投資產銷計畫外，另關於環境污染之研究與廢料處理等問題亦需列入。申請書應記載之事項如下：</w:t>
      </w:r>
    </w:p>
    <w:p w:rsidR="009C74F4" w:rsidRPr="00942D87" w:rsidRDefault="009C74F4" w:rsidP="00873486">
      <w:pPr>
        <w:pStyle w:val="af2"/>
        <w:ind w:left="1417" w:hanging="472"/>
      </w:pPr>
      <w:r w:rsidRPr="00942D87">
        <w:t>１、申請人之姓名及職位。</w:t>
      </w:r>
    </w:p>
    <w:p w:rsidR="009C74F4" w:rsidRPr="00942D87" w:rsidRDefault="009C74F4" w:rsidP="00873486">
      <w:pPr>
        <w:pStyle w:val="af2"/>
        <w:ind w:left="1417" w:hanging="472"/>
      </w:pPr>
      <w:r w:rsidRPr="00942D87">
        <w:t>２、投資種類：可包括自由區法第</w:t>
      </w:r>
      <w:r w:rsidRPr="00942D87">
        <w:t>17</w:t>
      </w:r>
      <w:r w:rsidRPr="00942D87">
        <w:t>條敘明之加工或裝配業、發貨倉庫業、銀行業外之服務業、加工區管理業，有利哥國之工業、農產品加工業及貿易水準提昇之技術研究及造船及修船業，以及其他適用該法優惠之任何其他產業及投資等。</w:t>
      </w:r>
    </w:p>
    <w:p w:rsidR="009C74F4" w:rsidRPr="00942D87" w:rsidRDefault="009C74F4" w:rsidP="00873486">
      <w:pPr>
        <w:pStyle w:val="af2"/>
        <w:ind w:left="1417" w:hanging="472"/>
      </w:pPr>
      <w:r w:rsidRPr="00942D87">
        <w:t>３、僱用員工之最少人數及維持營運所需最低之投資金額。</w:t>
      </w:r>
    </w:p>
    <w:p w:rsidR="009C74F4" w:rsidRPr="00942D87" w:rsidRDefault="009C74F4" w:rsidP="00873486">
      <w:pPr>
        <w:pStyle w:val="af2"/>
        <w:ind w:left="1417" w:hanging="472"/>
      </w:pPr>
      <w:r w:rsidRPr="00942D87">
        <w:t>４、動工生產之日期。</w:t>
      </w:r>
    </w:p>
    <w:p w:rsidR="009C74F4" w:rsidRPr="00942D87" w:rsidRDefault="009C74F4" w:rsidP="00873486">
      <w:pPr>
        <w:pStyle w:val="af2"/>
        <w:ind w:left="1417" w:hanging="472"/>
      </w:pPr>
      <w:r w:rsidRPr="00942D87">
        <w:t>５、生產部門及管理部門所需免稅進口之原材料及物品。</w:t>
      </w:r>
    </w:p>
    <w:p w:rsidR="009C74F4" w:rsidRPr="00942D87" w:rsidRDefault="009C74F4" w:rsidP="00873486">
      <w:pPr>
        <w:pStyle w:val="af2"/>
        <w:ind w:left="1417" w:hanging="472"/>
      </w:pPr>
      <w:r w:rsidRPr="00942D87">
        <w:t>６、哥國投資促進協會（</w:t>
      </w:r>
      <w:r w:rsidRPr="00942D87">
        <w:t>CINDE</w:t>
      </w:r>
      <w:r w:rsidRPr="00942D87">
        <w:t>）於該會網站出版「創業基本指南」（</w:t>
      </w:r>
      <w:r w:rsidRPr="00942D87">
        <w:t>Guía Básica para Abrir un Negocio</w:t>
      </w:r>
      <w:r w:rsidRPr="00942D87">
        <w:t>），俾供投資人設立公司參考。此外，民眾也可至官方網站</w:t>
      </w:r>
      <w:r w:rsidRPr="00942D87">
        <w:t>http://www.cinde.org/en</w:t>
      </w:r>
      <w:r w:rsidRPr="00942D87">
        <w:t>查詢或以電子郵件</w:t>
      </w:r>
      <w:r w:rsidRPr="00942D87">
        <w:t>invest@cinde.org</w:t>
      </w:r>
      <w:r w:rsidRPr="00942D87">
        <w:t>洽詢。</w:t>
      </w:r>
    </w:p>
    <w:p w:rsidR="009C74F4" w:rsidRPr="00942D87" w:rsidRDefault="009C74F4" w:rsidP="00B8742A">
      <w:pPr>
        <w:pStyle w:val="a6"/>
        <w:ind w:left="945" w:hanging="709"/>
      </w:pPr>
      <w:r w:rsidRPr="00942D87">
        <w:t>（二）哥國無外匯管制，任何人（包括哥國人及外國人）只要有兩人以上，均可設立股份有限公司，從事營業行為，外國公司亦可在哥國設立公司營運。設立公司或分公司手續費</w:t>
      </w:r>
      <w:proofErr w:type="gramStart"/>
      <w:r w:rsidRPr="00942D87">
        <w:t>一般均委由</w:t>
      </w:r>
      <w:proofErr w:type="gramEnd"/>
      <w:r w:rsidRPr="00942D87">
        <w:t>哥國律師協助辦理，並需購買法定之帳簿及紀錄。</w:t>
      </w:r>
    </w:p>
    <w:p w:rsidR="009C74F4" w:rsidRPr="00942D87" w:rsidRDefault="009C74F4" w:rsidP="00B8742A">
      <w:pPr>
        <w:pStyle w:val="a6"/>
        <w:ind w:left="945" w:hanging="709"/>
      </w:pPr>
      <w:r w:rsidRPr="00942D87">
        <w:t>（三）投資人可向律師事務所購買已登記之公司，以免除公司設立之手續與時間之浪費，新設公司約</w:t>
      </w:r>
      <w:r w:rsidRPr="00942D87">
        <w:t>24</w:t>
      </w:r>
      <w:r w:rsidRPr="00942D87">
        <w:t>天並花費</w:t>
      </w:r>
      <w:r w:rsidRPr="00942D87">
        <w:t>600</w:t>
      </w:r>
      <w:r w:rsidRPr="00942D87">
        <w:t>～</w:t>
      </w:r>
      <w:r w:rsidRPr="00942D87">
        <w:t>1,200</w:t>
      </w:r>
      <w:r w:rsidRPr="00942D87">
        <w:t>美元。哥國公司可自由選擇是否參加商會。</w:t>
      </w:r>
    </w:p>
    <w:p w:rsidR="009C74F4" w:rsidRPr="00942D87" w:rsidRDefault="009C74F4" w:rsidP="00B8742A">
      <w:pPr>
        <w:pStyle w:val="a6"/>
        <w:ind w:left="945" w:hanging="709"/>
      </w:pPr>
      <w:r w:rsidRPr="00942D87">
        <w:t>（四）投資可以自有資金或舉債融資。外幣資金</w:t>
      </w:r>
      <w:proofErr w:type="gramStart"/>
      <w:r w:rsidRPr="00942D87">
        <w:t>必須經哥國</w:t>
      </w:r>
      <w:proofErr w:type="gramEnd"/>
      <w:r w:rsidRPr="00942D87">
        <w:t>國家銀行體系匯兌</w:t>
      </w:r>
      <w:proofErr w:type="gramStart"/>
      <w:r w:rsidRPr="00942D87">
        <w:t>為哥幣</w:t>
      </w:r>
      <w:proofErr w:type="gramEnd"/>
      <w:r w:rsidRPr="00942D87">
        <w:t>（</w:t>
      </w:r>
      <w:r w:rsidRPr="00942D87">
        <w:t>Colon</w:t>
      </w:r>
      <w:r w:rsidRPr="00942D87">
        <w:t>），但並非硬性規定。資本登記乃是保障外國投資者得依哥國央行公布之官方匯率獲得外匯。資本登記之利息費用，兌換損失可享受稅捐減免。最重要的必須</w:t>
      </w:r>
      <w:proofErr w:type="gramStart"/>
      <w:r w:rsidRPr="00942D87">
        <w:t>保存經哥國</w:t>
      </w:r>
      <w:proofErr w:type="gramEnd"/>
      <w:r w:rsidRPr="00942D87">
        <w:t>國家銀行體系</w:t>
      </w:r>
      <w:proofErr w:type="gramStart"/>
      <w:r w:rsidRPr="00942D87">
        <w:t>兌換哥幣之</w:t>
      </w:r>
      <w:proofErr w:type="gramEnd"/>
      <w:r w:rsidRPr="00942D87">
        <w:t>證明單。</w:t>
      </w:r>
    </w:p>
    <w:p w:rsidR="009C74F4" w:rsidRPr="00942D87" w:rsidRDefault="009C74F4" w:rsidP="00B8742A">
      <w:pPr>
        <w:pStyle w:val="a6"/>
        <w:ind w:left="945" w:hanging="709"/>
      </w:pPr>
      <w:r w:rsidRPr="00942D87">
        <w:t>（五）哥國並無特別限制投資之產業，惟禁止從事危及國家安全和有害國民生計之行業。</w:t>
      </w:r>
    </w:p>
    <w:p w:rsidR="009C74F4" w:rsidRPr="00942D87" w:rsidRDefault="009C74F4" w:rsidP="00873486">
      <w:pPr>
        <w:pStyle w:val="a5"/>
        <w:spacing w:before="257" w:after="257"/>
        <w:ind w:left="632" w:hanging="632"/>
      </w:pPr>
      <w:r w:rsidRPr="00942D87">
        <w:t>三、投資相關機關</w:t>
      </w:r>
    </w:p>
    <w:p w:rsidR="009C74F4" w:rsidRPr="00942D87" w:rsidRDefault="009C74F4" w:rsidP="00B8742A">
      <w:pPr>
        <w:pStyle w:val="a6"/>
        <w:ind w:left="945" w:hanging="709"/>
      </w:pPr>
      <w:r w:rsidRPr="00942D87">
        <w:t>（一）對外貿易促進協會（</w:t>
      </w:r>
      <w:r w:rsidRPr="00942D87">
        <w:t>La Promotora del Comercio Exterior, PROCOMER</w:t>
      </w:r>
      <w:r w:rsidRPr="00942D87">
        <w:t>）</w:t>
      </w:r>
    </w:p>
    <w:p w:rsidR="009C74F4" w:rsidRPr="00942D87" w:rsidRDefault="009C74F4" w:rsidP="00873486">
      <w:pPr>
        <w:pStyle w:val="af"/>
        <w:ind w:left="945" w:firstLine="472"/>
        <w:rPr>
          <w:lang w:eastAsia="zh-TW"/>
        </w:rPr>
      </w:pPr>
      <w:r w:rsidRPr="00942D87">
        <w:rPr>
          <w:lang w:eastAsia="zh-TW"/>
        </w:rPr>
        <w:t>對外貿易促進</w:t>
      </w:r>
      <w:proofErr w:type="gramStart"/>
      <w:r w:rsidRPr="00942D87">
        <w:rPr>
          <w:lang w:eastAsia="zh-TW"/>
        </w:rPr>
        <w:t>協會係哥國</w:t>
      </w:r>
      <w:proofErr w:type="gramEnd"/>
      <w:r w:rsidRPr="00942D87">
        <w:rPr>
          <w:lang w:eastAsia="zh-TW"/>
        </w:rPr>
        <w:t>對外貿易部整合外銷推廣中心、自由區管理局及投資促進協會所組成，主要任務為對哥國企業提供服務以促進哥國出口之成長及多樣化。該協會係</w:t>
      </w:r>
      <w:proofErr w:type="gramStart"/>
      <w:r w:rsidRPr="00942D87">
        <w:rPr>
          <w:lang w:eastAsia="zh-TW"/>
        </w:rPr>
        <w:t>採</w:t>
      </w:r>
      <w:proofErr w:type="gramEnd"/>
      <w:r w:rsidRPr="00942D87">
        <w:rPr>
          <w:lang w:eastAsia="zh-TW"/>
        </w:rPr>
        <w:t>財團法人之組織形態，董事會為最高決策機構，董事會成員分別由哥外貿部官員、各產業公會代表所組成，下設執行長一人，負責綜理各項業務，該協會業務分</w:t>
      </w:r>
      <w:proofErr w:type="gramStart"/>
      <w:r w:rsidRPr="00942D87">
        <w:rPr>
          <w:lang w:eastAsia="zh-TW"/>
        </w:rPr>
        <w:t>列如</w:t>
      </w:r>
      <w:proofErr w:type="gramEnd"/>
      <w:r w:rsidRPr="00942D87">
        <w:rPr>
          <w:lang w:eastAsia="zh-TW"/>
        </w:rPr>
        <w:t>下：</w:t>
      </w:r>
    </w:p>
    <w:p w:rsidR="009C74F4" w:rsidRPr="00942D87" w:rsidRDefault="009C74F4" w:rsidP="00873486">
      <w:pPr>
        <w:pStyle w:val="af2"/>
        <w:ind w:left="1417" w:hanging="472"/>
      </w:pPr>
      <w:r w:rsidRPr="00942D87">
        <w:t>１、出口推廣。</w:t>
      </w:r>
    </w:p>
    <w:p w:rsidR="009C74F4" w:rsidRPr="00942D87" w:rsidRDefault="009C74F4" w:rsidP="00873486">
      <w:pPr>
        <w:pStyle w:val="af2"/>
        <w:ind w:left="1417" w:hanging="472"/>
      </w:pPr>
      <w:r w:rsidRPr="00942D87">
        <w:t>２、經濟研究與資訊收集。</w:t>
      </w:r>
    </w:p>
    <w:p w:rsidR="009C74F4" w:rsidRPr="00942D87" w:rsidRDefault="009C74F4" w:rsidP="00873486">
      <w:pPr>
        <w:pStyle w:val="af2"/>
        <w:ind w:left="1417" w:hanging="472"/>
      </w:pPr>
      <w:r w:rsidRPr="00942D87">
        <w:t>３、各項出口獎勵措施之管理。</w:t>
      </w:r>
    </w:p>
    <w:p w:rsidR="009C74F4" w:rsidRPr="00942D87" w:rsidRDefault="009C74F4" w:rsidP="00873486">
      <w:pPr>
        <w:pStyle w:val="af2"/>
        <w:ind w:left="1417" w:hanging="472"/>
      </w:pPr>
      <w:r w:rsidRPr="00942D87">
        <w:t>４、外貿單一窗口服務、投資手續單一窗口。</w:t>
      </w:r>
    </w:p>
    <w:p w:rsidR="009C74F4" w:rsidRPr="00942D87" w:rsidRDefault="009C74F4" w:rsidP="00873486">
      <w:pPr>
        <w:pStyle w:val="af2"/>
        <w:ind w:left="1417" w:hanging="472"/>
      </w:pPr>
      <w:r w:rsidRPr="00942D87">
        <w:t>５、外人投資推廣。</w:t>
      </w:r>
    </w:p>
    <w:p w:rsidR="009C74F4" w:rsidRPr="00942D87" w:rsidRDefault="009C74F4" w:rsidP="00873486">
      <w:pPr>
        <w:pStyle w:val="af2"/>
        <w:ind w:left="1417" w:hanging="472"/>
      </w:pPr>
      <w:r w:rsidRPr="00942D87">
        <w:t>６、哥國加工出口區法之執行及受益對象之管理。</w:t>
      </w:r>
    </w:p>
    <w:p w:rsidR="009C74F4" w:rsidRPr="00942D87" w:rsidRDefault="009C74F4" w:rsidP="00B8742A">
      <w:pPr>
        <w:pStyle w:val="a6"/>
        <w:ind w:left="945" w:hanging="709"/>
      </w:pPr>
      <w:r w:rsidRPr="00942D87">
        <w:t>（二）投資促進協會（</w:t>
      </w:r>
      <w:r w:rsidRPr="00942D87">
        <w:t>Coalici</w:t>
      </w:r>
      <w:r w:rsidRPr="00942D87">
        <w:rPr>
          <w:rFonts w:eastAsia="Arial Unicode MS"/>
        </w:rPr>
        <w:t>ó</w:t>
      </w:r>
      <w:r w:rsidRPr="00942D87">
        <w:t>n Costarricense de Iniciativas de Desarrollo, CINDE</w:t>
      </w:r>
      <w:r w:rsidRPr="00942D87">
        <w:t>）</w:t>
      </w:r>
    </w:p>
    <w:p w:rsidR="009C74F4" w:rsidRPr="00942D87" w:rsidRDefault="009C74F4" w:rsidP="00873486">
      <w:pPr>
        <w:pStyle w:val="af"/>
        <w:ind w:left="945" w:firstLine="472"/>
        <w:rPr>
          <w:lang w:eastAsia="zh-TW"/>
        </w:rPr>
      </w:pPr>
      <w:r w:rsidRPr="00942D87">
        <w:rPr>
          <w:lang w:eastAsia="zh-TW"/>
        </w:rPr>
        <w:t>哥斯大黎加投資促進協會成立於</w:t>
      </w:r>
      <w:r w:rsidRPr="00942D87">
        <w:rPr>
          <w:lang w:eastAsia="zh-TW"/>
        </w:rPr>
        <w:t>1982</w:t>
      </w:r>
      <w:r w:rsidRPr="00942D87">
        <w:rPr>
          <w:lang w:eastAsia="zh-TW"/>
        </w:rPr>
        <w:t>年，英文名稱為</w:t>
      </w:r>
      <w:r w:rsidRPr="00942D87">
        <w:rPr>
          <w:lang w:eastAsia="zh-TW"/>
        </w:rPr>
        <w:t>Costa Rican Investment Promotion Agancy</w:t>
      </w:r>
      <w:r w:rsidRPr="00942D87">
        <w:rPr>
          <w:lang w:eastAsia="zh-TW"/>
        </w:rPr>
        <w:t>，以吸引外人投資哥國為主要任務。該單位表現傑出，於</w:t>
      </w:r>
      <w:r w:rsidRPr="00942D87">
        <w:rPr>
          <w:lang w:eastAsia="zh-TW"/>
        </w:rPr>
        <w:t>2020</w:t>
      </w:r>
      <w:r w:rsidRPr="00942D87">
        <w:rPr>
          <w:lang w:eastAsia="zh-TW"/>
        </w:rPr>
        <w:t>年榮獲聯合國貿易發展會議特別表揚促進性別平等、女性賦權之貢獻，並獲</w:t>
      </w:r>
      <w:r w:rsidRPr="00942D87">
        <w:rPr>
          <w:lang w:eastAsia="zh-TW"/>
        </w:rPr>
        <w:t>Site Selection</w:t>
      </w:r>
      <w:r w:rsidRPr="00942D87">
        <w:rPr>
          <w:lang w:eastAsia="zh-TW"/>
        </w:rPr>
        <w:t>雜誌評為拉丁美洲最佳投資推廣機構。</w:t>
      </w:r>
    </w:p>
    <w:p w:rsidR="00937B99" w:rsidRPr="00942D87" w:rsidRDefault="00937B99" w:rsidP="00F47CD1">
      <w:pPr>
        <w:ind w:firstLineChars="0" w:firstLine="0"/>
        <w:rPr>
          <w:lang w:eastAsia="zh-TW"/>
        </w:rPr>
      </w:pPr>
    </w:p>
    <w:p w:rsidR="001F2C70" w:rsidRPr="00942D87" w:rsidRDefault="001F2C70" w:rsidP="00F47CD1">
      <w:pPr>
        <w:ind w:left="472" w:firstLineChars="0" w:firstLine="0"/>
        <w:rPr>
          <w:lang w:eastAsia="zh-TW"/>
        </w:rPr>
      </w:pPr>
    </w:p>
    <w:p w:rsidR="001D6470" w:rsidRPr="00942D87" w:rsidRDefault="001D6470" w:rsidP="00F47CD1">
      <w:pPr>
        <w:ind w:left="472" w:firstLineChars="0" w:firstLine="0"/>
        <w:rPr>
          <w:lang w:eastAsia="zh-TW"/>
        </w:rPr>
        <w:sectPr w:rsidR="001D6470" w:rsidRPr="00942D87" w:rsidSect="003E0BC3">
          <w:headerReference w:type="default" r:id="rId26"/>
          <w:pgSz w:w="11906" w:h="16838" w:code="9"/>
          <w:pgMar w:top="2268" w:right="1701" w:bottom="1701" w:left="1701" w:header="1134" w:footer="851" w:gutter="0"/>
          <w:cols w:space="425"/>
          <w:docGrid w:type="linesAndChars" w:linePitch="514" w:charSpace="-774"/>
        </w:sectPr>
      </w:pPr>
    </w:p>
    <w:p w:rsidR="00ED7494" w:rsidRPr="00942D87" w:rsidRDefault="00ED7494" w:rsidP="00861A58">
      <w:pPr>
        <w:pStyle w:val="a3"/>
        <w:spacing w:before="514" w:after="771"/>
        <w:rPr>
          <w:lang w:eastAsia="zh-TW"/>
        </w:rPr>
      </w:pPr>
      <w:bookmarkStart w:id="11" w:name="_Toc457758897"/>
      <w:bookmarkStart w:id="12" w:name="_Toc74257592"/>
      <w:r w:rsidRPr="00942D87">
        <w:rPr>
          <w:rFonts w:hint="eastAsia"/>
          <w:lang w:eastAsia="zh-TW"/>
        </w:rPr>
        <w:t>第伍章　租稅及金融制度</w:t>
      </w:r>
      <w:bookmarkEnd w:id="11"/>
      <w:bookmarkEnd w:id="12"/>
    </w:p>
    <w:p w:rsidR="009C74F4" w:rsidRPr="00942D87" w:rsidRDefault="009C74F4" w:rsidP="00873486">
      <w:pPr>
        <w:pStyle w:val="a5"/>
        <w:spacing w:before="257" w:after="257"/>
        <w:ind w:left="632" w:hanging="632"/>
      </w:pPr>
      <w:r w:rsidRPr="00942D87">
        <w:rPr>
          <w:rStyle w:val="14"/>
          <w:color w:val="auto"/>
          <w:u w:val="none"/>
        </w:rPr>
        <w:t>一、租稅</w:t>
      </w:r>
    </w:p>
    <w:p w:rsidR="009C74F4" w:rsidRPr="00942D87" w:rsidRDefault="009C74F4" w:rsidP="00873486">
      <w:pPr>
        <w:ind w:firstLine="472"/>
        <w:rPr>
          <w:lang w:eastAsia="zh-TW"/>
        </w:rPr>
      </w:pPr>
      <w:r w:rsidRPr="00942D87">
        <w:rPr>
          <w:lang w:eastAsia="zh-TW"/>
        </w:rPr>
        <w:t>在哥斯大黎加從事內銷事業，需繳納下列稅捐。</w:t>
      </w:r>
      <w:proofErr w:type="gramStart"/>
      <w:r w:rsidRPr="00942D87">
        <w:rPr>
          <w:lang w:eastAsia="zh-TW"/>
        </w:rPr>
        <w:t>惟因哥國</w:t>
      </w:r>
      <w:proofErr w:type="gramEnd"/>
      <w:r w:rsidRPr="00942D87">
        <w:rPr>
          <w:lang w:eastAsia="zh-TW"/>
        </w:rPr>
        <w:t>稅法時因政策需要進行修改，故宜聘用專業會計師處理稅務事宜。</w:t>
      </w:r>
    </w:p>
    <w:p w:rsidR="009C74F4" w:rsidRPr="00942D87" w:rsidRDefault="009C74F4" w:rsidP="00B8742A">
      <w:pPr>
        <w:pStyle w:val="a6"/>
        <w:ind w:left="945" w:hanging="709"/>
      </w:pPr>
      <w:r w:rsidRPr="00942D87">
        <w:t>（一）所得稅</w:t>
      </w:r>
    </w:p>
    <w:p w:rsidR="009C74F4" w:rsidRPr="00942D87" w:rsidRDefault="009C74F4" w:rsidP="00873486">
      <w:pPr>
        <w:pStyle w:val="af"/>
        <w:ind w:left="945" w:firstLine="472"/>
        <w:rPr>
          <w:lang w:eastAsia="zh-TW"/>
        </w:rPr>
      </w:pPr>
      <w:proofErr w:type="gramStart"/>
      <w:r w:rsidRPr="00942D87">
        <w:rPr>
          <w:lang w:eastAsia="zh-TW"/>
        </w:rPr>
        <w:t>凡哥國境</w:t>
      </w:r>
      <w:proofErr w:type="gramEnd"/>
      <w:r w:rsidRPr="00942D87">
        <w:rPr>
          <w:lang w:eastAsia="zh-TW"/>
        </w:rPr>
        <w:t>內所獲得之</w:t>
      </w:r>
      <w:proofErr w:type="gramStart"/>
      <w:r w:rsidRPr="00942D87">
        <w:rPr>
          <w:lang w:eastAsia="zh-TW"/>
        </w:rPr>
        <w:t>收入均應課</w:t>
      </w:r>
      <w:proofErr w:type="gramEnd"/>
      <w:r w:rsidRPr="00942D87">
        <w:rPr>
          <w:lang w:eastAsia="zh-TW"/>
        </w:rPr>
        <w:t>徵所得稅，大致可分為下列所得來源：</w:t>
      </w:r>
    </w:p>
    <w:p w:rsidR="009C74F4" w:rsidRPr="00942D87" w:rsidRDefault="009C74F4" w:rsidP="00873486">
      <w:pPr>
        <w:pStyle w:val="af2"/>
        <w:ind w:left="1417" w:hanging="472"/>
      </w:pPr>
      <w:r w:rsidRPr="00942D87">
        <w:t>１、不動產交易所得。</w:t>
      </w:r>
    </w:p>
    <w:p w:rsidR="009C74F4" w:rsidRPr="00942D87" w:rsidRDefault="009C74F4" w:rsidP="00873486">
      <w:pPr>
        <w:pStyle w:val="af2"/>
        <w:ind w:left="1417" w:hanging="472"/>
      </w:pPr>
      <w:r w:rsidRPr="00942D87">
        <w:t>２、資產、商品或專利權所得。</w:t>
      </w:r>
    </w:p>
    <w:p w:rsidR="009C74F4" w:rsidRPr="00942D87" w:rsidRDefault="009C74F4" w:rsidP="00873486">
      <w:pPr>
        <w:pStyle w:val="af2"/>
        <w:ind w:left="1417" w:hanging="472"/>
      </w:pPr>
      <w:r w:rsidRPr="00942D87">
        <w:t>３、經營商業、工業、農業及類似活動之所得。</w:t>
      </w:r>
    </w:p>
    <w:p w:rsidR="009C74F4" w:rsidRPr="00942D87" w:rsidRDefault="009C74F4" w:rsidP="00873486">
      <w:pPr>
        <w:pStyle w:val="af2"/>
        <w:ind w:left="1417" w:hanging="472"/>
      </w:pPr>
      <w:r w:rsidRPr="00942D87">
        <w:t>４、在哥提供勞務所得（含融資利息所得）。</w:t>
      </w:r>
    </w:p>
    <w:p w:rsidR="009C74F4" w:rsidRPr="00942D87" w:rsidRDefault="009C74F4" w:rsidP="00873486">
      <w:pPr>
        <w:pStyle w:val="af2"/>
        <w:ind w:left="1417" w:hanging="472"/>
      </w:pPr>
      <w:r w:rsidRPr="00942D87">
        <w:t>所得稅率如次：</w:t>
      </w:r>
      <w:r w:rsidRPr="00942D87">
        <w:t xml:space="preserve"> </w:t>
      </w:r>
    </w:p>
    <w:p w:rsidR="009C74F4" w:rsidRPr="00942D87" w:rsidRDefault="009C74F4" w:rsidP="00873486">
      <w:pPr>
        <w:pStyle w:val="Afb"/>
      </w:pPr>
      <w:r w:rsidRPr="00942D87">
        <w:t>*</w:t>
      </w:r>
      <w:r w:rsidRPr="00942D87">
        <w:t>公司營利所得（</w:t>
      </w:r>
      <w:r w:rsidRPr="00942D87">
        <w:t>2022</w:t>
      </w:r>
      <w:r w:rsidRPr="00942D87">
        <w:t>會計年度）</w:t>
      </w:r>
    </w:p>
    <w:tbl>
      <w:tblPr>
        <w:tblW w:w="5757" w:type="dxa"/>
        <w:jc w:val="center"/>
        <w:tblCellMar>
          <w:left w:w="10" w:type="dxa"/>
          <w:right w:w="10" w:type="dxa"/>
        </w:tblCellMar>
        <w:tblLook w:val="04A0" w:firstRow="1" w:lastRow="0" w:firstColumn="1" w:lastColumn="0" w:noHBand="0" w:noVBand="1"/>
      </w:tblPr>
      <w:tblGrid>
        <w:gridCol w:w="3872"/>
        <w:gridCol w:w="1885"/>
      </w:tblGrid>
      <w:tr w:rsidR="00942D87" w:rsidRPr="00942D87" w:rsidTr="0048780C">
        <w:trPr>
          <w:trHeight w:val="567"/>
          <w:jc w:val="center"/>
        </w:trPr>
        <w:tc>
          <w:tcPr>
            <w:tcW w:w="3872"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年度營利所得</w:t>
            </w:r>
          </w:p>
        </w:tc>
        <w:tc>
          <w:tcPr>
            <w:tcW w:w="1885"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營利所得稅率</w:t>
            </w:r>
          </w:p>
        </w:tc>
      </w:tr>
      <w:tr w:rsidR="00942D87" w:rsidRPr="00942D87" w:rsidTr="0048780C">
        <w:trPr>
          <w:trHeight w:val="567"/>
          <w:jc w:val="center"/>
        </w:trPr>
        <w:tc>
          <w:tcPr>
            <w:tcW w:w="387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未達哥幣</w:t>
            </w:r>
            <w:r w:rsidRPr="00942D87">
              <w:t>54,303,000</w:t>
            </w:r>
          </w:p>
        </w:tc>
        <w:tc>
          <w:tcPr>
            <w:tcW w:w="188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10%</w:t>
            </w:r>
          </w:p>
        </w:tc>
      </w:tr>
      <w:tr w:rsidR="00942D87" w:rsidRPr="00942D87" w:rsidTr="0048780C">
        <w:trPr>
          <w:trHeight w:val="567"/>
          <w:jc w:val="center"/>
        </w:trPr>
        <w:tc>
          <w:tcPr>
            <w:tcW w:w="3872"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哥幣</w:t>
            </w:r>
            <w:proofErr w:type="gramEnd"/>
            <w:r w:rsidRPr="00942D87">
              <w:t>54,303,000-109,228,000</w:t>
            </w:r>
            <w:r w:rsidRPr="00942D87">
              <w:t>間</w:t>
            </w:r>
          </w:p>
        </w:tc>
        <w:tc>
          <w:tcPr>
            <w:tcW w:w="1885"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20%</w:t>
            </w:r>
          </w:p>
        </w:tc>
      </w:tr>
      <w:tr w:rsidR="00942D87" w:rsidRPr="00942D87" w:rsidTr="0048780C">
        <w:trPr>
          <w:trHeight w:val="567"/>
          <w:jc w:val="center"/>
        </w:trPr>
        <w:tc>
          <w:tcPr>
            <w:tcW w:w="3872"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超過哥幣</w:t>
            </w:r>
            <w:proofErr w:type="gramEnd"/>
            <w:r w:rsidRPr="00942D87">
              <w:t>109,228,000</w:t>
            </w:r>
          </w:p>
        </w:tc>
        <w:tc>
          <w:tcPr>
            <w:tcW w:w="1885"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30%</w:t>
            </w:r>
          </w:p>
        </w:tc>
      </w:tr>
    </w:tbl>
    <w:p w:rsidR="00B8742A" w:rsidRPr="00942D87" w:rsidRDefault="00B8742A" w:rsidP="00873486">
      <w:pPr>
        <w:pStyle w:val="Afb"/>
      </w:pPr>
    </w:p>
    <w:p w:rsidR="00B8742A" w:rsidRPr="00942D87" w:rsidRDefault="00B8742A">
      <w:pPr>
        <w:widowControl/>
        <w:overflowPunct/>
        <w:autoSpaceDE/>
        <w:autoSpaceDN/>
        <w:ind w:firstLineChars="0" w:firstLine="0"/>
        <w:jc w:val="left"/>
        <w:rPr>
          <w:rFonts w:hAnsi="標楷體"/>
          <w:szCs w:val="26"/>
          <w:lang w:eastAsia="zh-TW"/>
        </w:rPr>
      </w:pPr>
      <w:r w:rsidRPr="00942D87">
        <w:br w:type="page"/>
      </w:r>
    </w:p>
    <w:p w:rsidR="009C74F4" w:rsidRPr="00942D87" w:rsidRDefault="009C74F4" w:rsidP="00873486">
      <w:pPr>
        <w:pStyle w:val="Afb"/>
      </w:pPr>
      <w:r w:rsidRPr="00942D87">
        <w:t>*</w:t>
      </w:r>
      <w:r w:rsidRPr="00942D87">
        <w:rPr>
          <w:lang w:val="zh-TW"/>
        </w:rPr>
        <w:t>獨資個人所得稅（</w:t>
      </w:r>
      <w:r w:rsidRPr="00942D87">
        <w:rPr>
          <w:lang w:val="zh-TW"/>
        </w:rPr>
        <w:t>2022</w:t>
      </w:r>
      <w:r w:rsidRPr="00942D87">
        <w:rPr>
          <w:lang w:val="zh-TW"/>
        </w:rPr>
        <w:t>會計年度）</w:t>
      </w:r>
    </w:p>
    <w:tbl>
      <w:tblPr>
        <w:tblW w:w="5781" w:type="dxa"/>
        <w:jc w:val="center"/>
        <w:tblCellMar>
          <w:left w:w="10" w:type="dxa"/>
          <w:right w:w="10" w:type="dxa"/>
        </w:tblCellMar>
        <w:tblLook w:val="04A0" w:firstRow="1" w:lastRow="0" w:firstColumn="1" w:lastColumn="0" w:noHBand="0" w:noVBand="1"/>
      </w:tblPr>
      <w:tblGrid>
        <w:gridCol w:w="3884"/>
        <w:gridCol w:w="1897"/>
      </w:tblGrid>
      <w:tr w:rsidR="00942D87" w:rsidRPr="00942D87" w:rsidTr="0048780C">
        <w:trPr>
          <w:trHeight w:val="567"/>
          <w:tblHeader/>
          <w:jc w:val="center"/>
        </w:trPr>
        <w:tc>
          <w:tcPr>
            <w:tcW w:w="3884"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年　所　得</w:t>
            </w:r>
          </w:p>
        </w:tc>
        <w:tc>
          <w:tcPr>
            <w:tcW w:w="1897"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營利所得稅率</w:t>
            </w:r>
          </w:p>
        </w:tc>
      </w:tr>
      <w:tr w:rsidR="00942D87" w:rsidRPr="00942D87" w:rsidTr="0048780C">
        <w:trPr>
          <w:trHeight w:val="567"/>
          <w:jc w:val="center"/>
        </w:trPr>
        <w:tc>
          <w:tcPr>
            <w:tcW w:w="3884"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未達哥幣</w:t>
            </w:r>
            <w:r w:rsidRPr="00942D87">
              <w:t>3,836,000</w:t>
            </w:r>
          </w:p>
        </w:tc>
        <w:tc>
          <w:tcPr>
            <w:tcW w:w="18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48780C">
        <w:trPr>
          <w:trHeight w:val="567"/>
          <w:jc w:val="center"/>
        </w:trPr>
        <w:tc>
          <w:tcPr>
            <w:tcW w:w="3884"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哥幣</w:t>
            </w:r>
            <w:proofErr w:type="gramEnd"/>
            <w:r w:rsidRPr="00942D87">
              <w:t>3,836,000</w:t>
            </w:r>
            <w:r w:rsidRPr="00942D87">
              <w:t>～</w:t>
            </w:r>
            <w:r w:rsidRPr="00942D87">
              <w:t>5,729,000</w:t>
            </w:r>
            <w:r w:rsidRPr="00942D87">
              <w:t>之間</w:t>
            </w:r>
          </w:p>
        </w:tc>
        <w:tc>
          <w:tcPr>
            <w:tcW w:w="18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10%</w:t>
            </w:r>
          </w:p>
        </w:tc>
      </w:tr>
      <w:tr w:rsidR="00942D87" w:rsidRPr="00942D87" w:rsidTr="0048780C">
        <w:trPr>
          <w:trHeight w:val="567"/>
          <w:jc w:val="center"/>
        </w:trPr>
        <w:tc>
          <w:tcPr>
            <w:tcW w:w="3884"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哥幣</w:t>
            </w:r>
            <w:proofErr w:type="gramEnd"/>
            <w:r w:rsidRPr="00942D87">
              <w:t>5,729,000</w:t>
            </w:r>
            <w:r w:rsidRPr="00942D87">
              <w:t>～</w:t>
            </w:r>
            <w:r w:rsidRPr="00942D87">
              <w:t>9,555,000</w:t>
            </w:r>
            <w:r w:rsidRPr="00942D87">
              <w:t>之間</w:t>
            </w:r>
          </w:p>
        </w:tc>
        <w:tc>
          <w:tcPr>
            <w:tcW w:w="18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15%</w:t>
            </w:r>
          </w:p>
        </w:tc>
      </w:tr>
      <w:tr w:rsidR="00942D87" w:rsidRPr="00942D87" w:rsidTr="0048780C">
        <w:trPr>
          <w:trHeight w:val="567"/>
          <w:jc w:val="center"/>
        </w:trPr>
        <w:tc>
          <w:tcPr>
            <w:tcW w:w="3884"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哥幣</w:t>
            </w:r>
            <w:proofErr w:type="gramEnd"/>
            <w:r w:rsidRPr="00942D87">
              <w:t>9,555,000</w:t>
            </w:r>
            <w:r w:rsidRPr="00942D87">
              <w:t>～</w:t>
            </w:r>
            <w:r w:rsidRPr="00942D87">
              <w:t>19,150,000</w:t>
            </w:r>
            <w:r w:rsidRPr="00942D87">
              <w:t>之間</w:t>
            </w:r>
          </w:p>
        </w:tc>
        <w:tc>
          <w:tcPr>
            <w:tcW w:w="189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20%</w:t>
            </w:r>
          </w:p>
        </w:tc>
      </w:tr>
      <w:tr w:rsidR="00942D87" w:rsidRPr="00942D87" w:rsidTr="0048780C">
        <w:trPr>
          <w:trHeight w:val="567"/>
          <w:jc w:val="center"/>
        </w:trPr>
        <w:tc>
          <w:tcPr>
            <w:tcW w:w="3884"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超過哥幣</w:t>
            </w:r>
            <w:proofErr w:type="gramEnd"/>
            <w:r w:rsidRPr="00942D87">
              <w:t>19,150,000</w:t>
            </w:r>
          </w:p>
        </w:tc>
        <w:tc>
          <w:tcPr>
            <w:tcW w:w="1897"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25%</w:t>
            </w:r>
          </w:p>
        </w:tc>
      </w:tr>
    </w:tbl>
    <w:p w:rsidR="009C74F4" w:rsidRPr="00942D87" w:rsidRDefault="009C74F4" w:rsidP="00873486">
      <w:pPr>
        <w:pStyle w:val="Afb"/>
      </w:pPr>
      <w:r w:rsidRPr="00942D87">
        <w:t>*</w:t>
      </w:r>
      <w:r w:rsidRPr="00942D87">
        <w:rPr>
          <w:lang w:val="zh-TW"/>
        </w:rPr>
        <w:t>薪資所得稅（</w:t>
      </w:r>
      <w:r w:rsidRPr="00942D87">
        <w:rPr>
          <w:kern w:val="0"/>
        </w:rPr>
        <w:t>2022</w:t>
      </w:r>
      <w:r w:rsidRPr="00942D87">
        <w:rPr>
          <w:lang w:val="zh-TW"/>
        </w:rPr>
        <w:t>會計年度）</w:t>
      </w:r>
    </w:p>
    <w:tbl>
      <w:tblPr>
        <w:tblW w:w="5743" w:type="dxa"/>
        <w:jc w:val="center"/>
        <w:tblCellMar>
          <w:left w:w="10" w:type="dxa"/>
          <w:right w:w="10" w:type="dxa"/>
        </w:tblCellMar>
        <w:tblLook w:val="04A0" w:firstRow="1" w:lastRow="0" w:firstColumn="1" w:lastColumn="0" w:noHBand="0" w:noVBand="1"/>
      </w:tblPr>
      <w:tblGrid>
        <w:gridCol w:w="3865"/>
        <w:gridCol w:w="1878"/>
      </w:tblGrid>
      <w:tr w:rsidR="00942D87" w:rsidRPr="00942D87" w:rsidTr="0048780C">
        <w:trPr>
          <w:trHeight w:val="567"/>
          <w:jc w:val="center"/>
        </w:trPr>
        <w:tc>
          <w:tcPr>
            <w:tcW w:w="3865"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薪資所得</w:t>
            </w:r>
          </w:p>
        </w:tc>
        <w:tc>
          <w:tcPr>
            <w:tcW w:w="1878"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薪資所得稅率</w:t>
            </w:r>
          </w:p>
        </w:tc>
      </w:tr>
      <w:tr w:rsidR="00942D87" w:rsidRPr="00942D87" w:rsidTr="0048780C">
        <w:trPr>
          <w:trHeight w:val="567"/>
          <w:jc w:val="center"/>
        </w:trPr>
        <w:tc>
          <w:tcPr>
            <w:tcW w:w="3865"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未達哥幣</w:t>
            </w:r>
            <w:r w:rsidRPr="00942D87">
              <w:t>863,000</w:t>
            </w:r>
          </w:p>
        </w:tc>
        <w:tc>
          <w:tcPr>
            <w:tcW w:w="187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48780C">
        <w:trPr>
          <w:trHeight w:val="567"/>
          <w:jc w:val="center"/>
        </w:trPr>
        <w:tc>
          <w:tcPr>
            <w:tcW w:w="3865"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哥幣</w:t>
            </w:r>
            <w:proofErr w:type="gramEnd"/>
            <w:r w:rsidRPr="00942D87">
              <w:t>863,000-1,267,000</w:t>
            </w:r>
            <w:r w:rsidRPr="00942D87">
              <w:t>之間</w:t>
            </w:r>
          </w:p>
        </w:tc>
        <w:tc>
          <w:tcPr>
            <w:tcW w:w="187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10%</w:t>
            </w:r>
          </w:p>
        </w:tc>
      </w:tr>
      <w:tr w:rsidR="00942D87" w:rsidRPr="00942D87" w:rsidTr="0048780C">
        <w:trPr>
          <w:trHeight w:val="567"/>
          <w:jc w:val="center"/>
        </w:trPr>
        <w:tc>
          <w:tcPr>
            <w:tcW w:w="3865"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roofErr w:type="gramStart"/>
            <w:r w:rsidRPr="00942D87">
              <w:t>超過哥幣</w:t>
            </w:r>
            <w:proofErr w:type="gramEnd"/>
            <w:r w:rsidRPr="00942D87">
              <w:t>1,226,000</w:t>
            </w:r>
          </w:p>
        </w:tc>
        <w:tc>
          <w:tcPr>
            <w:tcW w:w="1878"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15%</w:t>
            </w:r>
          </w:p>
        </w:tc>
      </w:tr>
    </w:tbl>
    <w:p w:rsidR="009C74F4" w:rsidRPr="00942D87" w:rsidRDefault="009C74F4" w:rsidP="00C94542">
      <w:pPr>
        <w:pStyle w:val="afa"/>
        <w:ind w:left="118" w:right="118"/>
        <w:jc w:val="left"/>
      </w:pPr>
      <w:r w:rsidRPr="00942D87">
        <w:t>資料來源：哥國財政部</w:t>
      </w:r>
      <w:proofErr w:type="gramStart"/>
      <w:r w:rsidRPr="00942D87">
        <w:t>（</w:t>
      </w:r>
      <w:proofErr w:type="gramEnd"/>
      <w:r w:rsidR="00E2418B" w:rsidRPr="00942D87">
        <w:fldChar w:fldCharType="begin"/>
      </w:r>
      <w:r w:rsidR="00E2418B" w:rsidRPr="00942D87">
        <w:instrText xml:space="preserve"> HYPERLINK "https://www.hacienda.go.cr/contenido/14448-ejemplos-calculos-impuesto-sobre-la-renta" </w:instrText>
      </w:r>
      <w:r w:rsidR="00E2418B" w:rsidRPr="00942D87">
        <w:fldChar w:fldCharType="separate"/>
      </w:r>
      <w:r w:rsidRPr="00942D87">
        <w:t>https://www.hacienda.go.cr/contenido/14448-ejemplos-calculos-impuesto-sobre-la-renta</w:t>
      </w:r>
      <w:r w:rsidR="00E2418B" w:rsidRPr="00942D87">
        <w:fldChar w:fldCharType="end"/>
      </w:r>
      <w:proofErr w:type="gramStart"/>
      <w:r w:rsidRPr="00942D87">
        <w:t>）</w:t>
      </w:r>
      <w:proofErr w:type="gramEnd"/>
    </w:p>
    <w:p w:rsidR="00B8742A" w:rsidRPr="00942D87" w:rsidRDefault="00B8742A" w:rsidP="00B8742A">
      <w:pPr>
        <w:pStyle w:val="a6"/>
        <w:ind w:left="945" w:hanging="709"/>
        <w:rPr>
          <w:lang w:val="en-US"/>
        </w:rPr>
      </w:pPr>
    </w:p>
    <w:p w:rsidR="009C74F4" w:rsidRPr="00942D87" w:rsidRDefault="009C74F4" w:rsidP="00B8742A">
      <w:pPr>
        <w:pStyle w:val="a6"/>
        <w:ind w:left="945" w:hanging="709"/>
      </w:pPr>
      <w:r w:rsidRPr="00942D87">
        <w:t>（二）僱用勞工相關費用</w:t>
      </w:r>
    </w:p>
    <w:p w:rsidR="009C74F4" w:rsidRPr="00942D87" w:rsidRDefault="009C74F4" w:rsidP="00873486">
      <w:pPr>
        <w:pStyle w:val="af"/>
        <w:ind w:left="945" w:firstLine="472"/>
        <w:rPr>
          <w:lang w:eastAsia="zh-TW"/>
        </w:rPr>
      </w:pPr>
      <w:r w:rsidRPr="00942D87">
        <w:rPr>
          <w:lang w:eastAsia="zh-TW"/>
        </w:rPr>
        <w:t>哥國社會保險局網站揭露雇主及勞工分攤社會保險費以及代收勞工保護法規定費用如次：</w:t>
      </w:r>
    </w:p>
    <w:tbl>
      <w:tblPr>
        <w:tblW w:w="856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1304"/>
        <w:gridCol w:w="3648"/>
        <w:gridCol w:w="1801"/>
        <w:gridCol w:w="1807"/>
      </w:tblGrid>
      <w:tr w:rsidR="00942D87" w:rsidRPr="00942D87" w:rsidTr="00B8742A">
        <w:trPr>
          <w:trHeight w:val="482"/>
          <w:tblHeader/>
          <w:jc w:val="center"/>
        </w:trPr>
        <w:tc>
          <w:tcPr>
            <w:tcW w:w="1304"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分類</w:t>
            </w: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細項</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雇主分攤比率</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勞工分攤比率</w:t>
            </w:r>
          </w:p>
        </w:tc>
      </w:tr>
      <w:tr w:rsidR="00942D87" w:rsidRPr="00942D87" w:rsidTr="00B8742A">
        <w:trPr>
          <w:trHeight w:val="482"/>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社會保險</w:t>
            </w: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醫療及懷孕保險（</w:t>
            </w:r>
            <w:r w:rsidRPr="00942D87">
              <w:t>SEM</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9.25%</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5.50%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失能、養老及死亡保險（</w:t>
            </w:r>
            <w:r w:rsidRPr="00942D87">
              <w:t>IVM</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5.25%</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4%</w:t>
            </w:r>
          </w:p>
        </w:tc>
      </w:tr>
      <w:tr w:rsidR="00942D87" w:rsidRPr="00942D87" w:rsidTr="00B8742A">
        <w:trPr>
          <w:trHeight w:val="482"/>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代收其他</w:t>
            </w:r>
          </w:p>
          <w:p w:rsidR="009C74F4" w:rsidRPr="00942D87" w:rsidRDefault="009C74F4" w:rsidP="00C94542">
            <w:pPr>
              <w:pStyle w:val="afa"/>
              <w:ind w:left="118" w:right="118"/>
            </w:pPr>
            <w:r w:rsidRPr="00942D87">
              <w:t>費用</w:t>
            </w: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proofErr w:type="gramStart"/>
            <w:r w:rsidRPr="00942D87">
              <w:t>挹</w:t>
            </w:r>
            <w:proofErr w:type="gramEnd"/>
            <w:r w:rsidRPr="00942D87">
              <w:t>注全民銀行（</w:t>
            </w:r>
            <w:r w:rsidRPr="00942D87">
              <w:t>Banco Popular</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0.25%</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家庭福利基金</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5%</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社會援助局（</w:t>
            </w:r>
            <w:r w:rsidRPr="00942D87">
              <w:t>IMAS</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0.50%</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職訓局（</w:t>
            </w:r>
            <w:r w:rsidRPr="00942D87">
              <w:t>INA</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1.50%</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勞工保護法所定</w:t>
            </w: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proofErr w:type="gramStart"/>
            <w:r w:rsidRPr="00942D87">
              <w:t>挹</w:t>
            </w:r>
            <w:proofErr w:type="gramEnd"/>
            <w:r w:rsidRPr="00942D87">
              <w:t>注全民銀行（</w:t>
            </w:r>
            <w:r w:rsidRPr="00942D87">
              <w:t>Banco Popular</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0.25%</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勞動資本基金</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3%</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退休金補充基金</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0.50%</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C94542">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國家保險局（</w:t>
            </w:r>
            <w:r w:rsidRPr="00942D87">
              <w:t>INS</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1%</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0%</w:t>
            </w:r>
          </w:p>
        </w:tc>
      </w:tr>
      <w:tr w:rsidR="00942D87" w:rsidRPr="00942D87" w:rsidTr="00B8742A">
        <w:trPr>
          <w:trHeight w:val="482"/>
          <w:jc w:val="center"/>
        </w:trPr>
        <w:tc>
          <w:tcPr>
            <w:tcW w:w="4952" w:type="dxa"/>
            <w:gridSpan w:val="2"/>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合計</w:t>
            </w:r>
          </w:p>
        </w:tc>
        <w:tc>
          <w:tcPr>
            <w:tcW w:w="1801" w:type="dxa"/>
            <w:shd w:val="clear" w:color="auto" w:fill="auto"/>
            <w:tcMar>
              <w:top w:w="0" w:type="dxa"/>
              <w:left w:w="10" w:type="dxa"/>
              <w:bottom w:w="0" w:type="dxa"/>
              <w:right w:w="10" w:type="dxa"/>
            </w:tcMar>
            <w:vAlign w:val="center"/>
          </w:tcPr>
          <w:p w:rsidR="009C74F4" w:rsidRPr="00942D87" w:rsidRDefault="009C74F4" w:rsidP="00C94542">
            <w:pPr>
              <w:pStyle w:val="afa"/>
              <w:ind w:left="118" w:right="118"/>
            </w:pPr>
            <w:r w:rsidRPr="00942D87">
              <w:t>26.50%</w:t>
            </w:r>
          </w:p>
        </w:tc>
        <w:tc>
          <w:tcPr>
            <w:tcW w:w="1807" w:type="dxa"/>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10.50%</w:t>
            </w:r>
          </w:p>
        </w:tc>
      </w:tr>
    </w:tbl>
    <w:p w:rsidR="009C74F4" w:rsidRPr="00942D87" w:rsidRDefault="009C74F4" w:rsidP="00C94542">
      <w:pPr>
        <w:pStyle w:val="afa"/>
        <w:ind w:left="118" w:right="118"/>
        <w:jc w:val="left"/>
      </w:pPr>
      <w:r w:rsidRPr="00942D87">
        <w:t>資料來源：</w:t>
      </w:r>
      <w:r w:rsidRPr="00942D87">
        <w:t>https://www.ccss.sa.cr/calculadora</w:t>
      </w:r>
    </w:p>
    <w:p w:rsidR="00B8742A" w:rsidRPr="00942D87" w:rsidRDefault="00B8742A" w:rsidP="00C94542">
      <w:pPr>
        <w:pStyle w:val="afa"/>
        <w:ind w:left="118" w:right="118"/>
        <w:jc w:val="left"/>
      </w:pPr>
    </w:p>
    <w:p w:rsidR="009C74F4" w:rsidRPr="00942D87" w:rsidRDefault="009C74F4" w:rsidP="00873486">
      <w:pPr>
        <w:pStyle w:val="Afb"/>
      </w:pPr>
      <w:r w:rsidRPr="00942D87">
        <w:t>雇主除了上述費用外，另需負擔員工福利如下：</w:t>
      </w:r>
    </w:p>
    <w:tbl>
      <w:tblPr>
        <w:tblW w:w="5760" w:type="dxa"/>
        <w:jc w:val="center"/>
        <w:tblCellMar>
          <w:left w:w="10" w:type="dxa"/>
          <w:right w:w="10" w:type="dxa"/>
        </w:tblCellMar>
        <w:tblLook w:val="04A0" w:firstRow="1" w:lastRow="0" w:firstColumn="1" w:lastColumn="0" w:noHBand="0" w:noVBand="1"/>
      </w:tblPr>
      <w:tblGrid>
        <w:gridCol w:w="3820"/>
        <w:gridCol w:w="1940"/>
      </w:tblGrid>
      <w:tr w:rsidR="00942D87" w:rsidRPr="00942D87" w:rsidTr="00D84CD9">
        <w:trPr>
          <w:trHeight w:val="567"/>
          <w:jc w:val="center"/>
        </w:trPr>
        <w:tc>
          <w:tcPr>
            <w:tcW w:w="3820"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項　　　目</w:t>
            </w:r>
          </w:p>
        </w:tc>
        <w:tc>
          <w:tcPr>
            <w:tcW w:w="1940"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約年薪資之</w:t>
            </w:r>
          </w:p>
        </w:tc>
      </w:tr>
      <w:tr w:rsidR="00942D87" w:rsidRPr="00942D87" w:rsidTr="00D84CD9">
        <w:trPr>
          <w:trHeight w:val="567"/>
          <w:jc w:val="center"/>
        </w:trPr>
        <w:tc>
          <w:tcPr>
            <w:tcW w:w="3820"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w:t>
            </w:r>
            <w:r w:rsidRPr="00942D87">
              <w:t>1</w:t>
            </w:r>
            <w:r w:rsidRPr="00942D87">
              <w:t>）年終獎金（</w:t>
            </w:r>
            <w:r w:rsidRPr="00942D87">
              <w:t>1</w:t>
            </w:r>
            <w:r w:rsidRPr="00942D87">
              <w:t>個月）</w:t>
            </w:r>
          </w:p>
        </w:tc>
        <w:tc>
          <w:tcPr>
            <w:tcW w:w="194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8.33%</w:t>
            </w:r>
          </w:p>
        </w:tc>
      </w:tr>
      <w:tr w:rsidR="00942D87" w:rsidRPr="00942D87" w:rsidTr="00D84CD9">
        <w:trPr>
          <w:trHeight w:val="567"/>
          <w:jc w:val="center"/>
        </w:trPr>
        <w:tc>
          <w:tcPr>
            <w:tcW w:w="3820"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w:t>
            </w:r>
            <w:r w:rsidRPr="00942D87">
              <w:t>2</w:t>
            </w:r>
            <w:r w:rsidRPr="00942D87">
              <w:t>）休假（</w:t>
            </w:r>
            <w:r w:rsidRPr="00942D87">
              <w:t>2</w:t>
            </w:r>
            <w:proofErr w:type="gramStart"/>
            <w:r w:rsidRPr="00942D87">
              <w:t>週</w:t>
            </w:r>
            <w:proofErr w:type="gramEnd"/>
            <w:r w:rsidRPr="00942D87">
              <w:t>）</w:t>
            </w:r>
          </w:p>
        </w:tc>
        <w:tc>
          <w:tcPr>
            <w:tcW w:w="194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4.61%</w:t>
            </w:r>
          </w:p>
        </w:tc>
      </w:tr>
      <w:tr w:rsidR="00942D87" w:rsidRPr="00942D87" w:rsidTr="00D84CD9">
        <w:trPr>
          <w:trHeight w:val="567"/>
          <w:jc w:val="center"/>
        </w:trPr>
        <w:tc>
          <w:tcPr>
            <w:tcW w:w="3820"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w:t>
            </w:r>
            <w:r w:rsidRPr="00942D87">
              <w:t>3</w:t>
            </w:r>
            <w:r w:rsidRPr="00942D87">
              <w:t>）國定假日</w:t>
            </w:r>
          </w:p>
        </w:tc>
        <w:tc>
          <w:tcPr>
            <w:tcW w:w="194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1.92%</w:t>
            </w:r>
          </w:p>
        </w:tc>
      </w:tr>
      <w:tr w:rsidR="00942D87" w:rsidRPr="00942D87" w:rsidTr="00D84CD9">
        <w:trPr>
          <w:trHeight w:val="567"/>
          <w:jc w:val="center"/>
        </w:trPr>
        <w:tc>
          <w:tcPr>
            <w:tcW w:w="3820"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w:t>
            </w:r>
            <w:r w:rsidRPr="00942D87">
              <w:t>4</w:t>
            </w:r>
            <w:r w:rsidRPr="00942D87">
              <w:t>）資遣費（資遣時才發生）</w:t>
            </w:r>
          </w:p>
        </w:tc>
        <w:tc>
          <w:tcPr>
            <w:tcW w:w="1940"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13.8%</w:t>
            </w:r>
          </w:p>
        </w:tc>
      </w:tr>
      <w:tr w:rsidR="00942D87" w:rsidRPr="00942D87" w:rsidTr="00D84CD9">
        <w:trPr>
          <w:trHeight w:val="567"/>
          <w:jc w:val="center"/>
        </w:trPr>
        <w:tc>
          <w:tcPr>
            <w:tcW w:w="3820"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合　　計</w:t>
            </w:r>
          </w:p>
        </w:tc>
        <w:tc>
          <w:tcPr>
            <w:tcW w:w="1940"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28.66%</w:t>
            </w:r>
          </w:p>
        </w:tc>
      </w:tr>
    </w:tbl>
    <w:p w:rsidR="009C74F4" w:rsidRPr="00942D87" w:rsidRDefault="009C74F4" w:rsidP="00C94542">
      <w:pPr>
        <w:pStyle w:val="afa"/>
        <w:ind w:left="118" w:right="118"/>
      </w:pPr>
      <w:r w:rsidRPr="00942D87">
        <w:t>資料來源：</w:t>
      </w:r>
      <w:r w:rsidRPr="00942D87">
        <w:t>Labor Law and Policy in Costa Rica</w:t>
      </w:r>
    </w:p>
    <w:p w:rsidR="00B8742A" w:rsidRPr="00942D87" w:rsidRDefault="00B8742A" w:rsidP="00C94542">
      <w:pPr>
        <w:pStyle w:val="afa"/>
        <w:ind w:left="118" w:right="118"/>
      </w:pPr>
    </w:p>
    <w:p w:rsidR="009C74F4" w:rsidRPr="00942D87" w:rsidRDefault="009C74F4" w:rsidP="00B8742A">
      <w:pPr>
        <w:pStyle w:val="a6"/>
        <w:ind w:left="945" w:hanging="709"/>
      </w:pPr>
      <w:r w:rsidRPr="00942D87">
        <w:t>（三）加值稅（</w:t>
      </w:r>
      <w:r w:rsidRPr="00942D87">
        <w:t>IVA</w:t>
      </w:r>
      <w:r w:rsidRPr="00942D87">
        <w:t>）</w:t>
      </w:r>
    </w:p>
    <w:p w:rsidR="009C74F4" w:rsidRPr="00942D87" w:rsidRDefault="009C74F4" w:rsidP="00873486">
      <w:pPr>
        <w:pStyle w:val="af"/>
        <w:ind w:left="945" w:firstLine="472"/>
        <w:rPr>
          <w:szCs w:val="26"/>
          <w:lang w:eastAsia="zh-TW"/>
        </w:rPr>
      </w:pPr>
      <w:r w:rsidRPr="00942D87">
        <w:rPr>
          <w:szCs w:val="26"/>
          <w:lang w:eastAsia="zh-TW"/>
        </w:rPr>
        <w:t>2019</w:t>
      </w:r>
      <w:r w:rsidRPr="00942D87">
        <w:rPr>
          <w:szCs w:val="26"/>
          <w:lang w:eastAsia="zh-TW"/>
        </w:rPr>
        <w:t>年</w:t>
      </w:r>
      <w:r w:rsidRPr="00942D87">
        <w:rPr>
          <w:szCs w:val="26"/>
          <w:lang w:eastAsia="zh-TW"/>
        </w:rPr>
        <w:t>7</w:t>
      </w:r>
      <w:r w:rsidRPr="00942D87">
        <w:rPr>
          <w:szCs w:val="26"/>
          <w:lang w:eastAsia="zh-TW"/>
        </w:rPr>
        <w:t>月</w:t>
      </w:r>
      <w:r w:rsidRPr="00942D87">
        <w:rPr>
          <w:szCs w:val="26"/>
          <w:lang w:eastAsia="zh-TW"/>
        </w:rPr>
        <w:t>1</w:t>
      </w:r>
      <w:r w:rsidRPr="00942D87">
        <w:rPr>
          <w:szCs w:val="26"/>
          <w:lang w:eastAsia="zh-TW"/>
        </w:rPr>
        <w:t>日起，銷售貨物或提供</w:t>
      </w:r>
      <w:proofErr w:type="gramStart"/>
      <w:r w:rsidRPr="00942D87">
        <w:rPr>
          <w:szCs w:val="26"/>
          <w:lang w:eastAsia="zh-TW"/>
        </w:rPr>
        <w:t>勞務均應課</w:t>
      </w:r>
      <w:proofErr w:type="gramEnd"/>
      <w:r w:rsidRPr="00942D87">
        <w:rPr>
          <w:szCs w:val="26"/>
          <w:lang w:eastAsia="zh-TW"/>
        </w:rPr>
        <w:t>予</w:t>
      </w:r>
      <w:r w:rsidRPr="00942D87">
        <w:rPr>
          <w:szCs w:val="26"/>
          <w:lang w:eastAsia="zh-TW"/>
        </w:rPr>
        <w:t>13%</w:t>
      </w:r>
      <w:r w:rsidRPr="00942D87">
        <w:rPr>
          <w:szCs w:val="26"/>
          <w:lang w:eastAsia="zh-TW"/>
        </w:rPr>
        <w:t>之加值稅，惟民生必需物</w:t>
      </w:r>
      <w:proofErr w:type="gramStart"/>
      <w:r w:rsidRPr="00942D87">
        <w:rPr>
          <w:szCs w:val="26"/>
          <w:lang w:eastAsia="zh-TW"/>
        </w:rPr>
        <w:t>品籃</w:t>
      </w:r>
      <w:proofErr w:type="gramEnd"/>
      <w:r w:rsidRPr="00942D87">
        <w:rPr>
          <w:szCs w:val="26"/>
          <w:lang w:eastAsia="zh-TW"/>
        </w:rPr>
        <w:t>（</w:t>
      </w:r>
      <w:r w:rsidRPr="00942D87">
        <w:rPr>
          <w:szCs w:val="26"/>
          <w:lang w:eastAsia="zh-TW"/>
        </w:rPr>
        <w:t>Canasta Básica</w:t>
      </w:r>
      <w:r w:rsidRPr="00942D87">
        <w:rPr>
          <w:szCs w:val="26"/>
          <w:lang w:eastAsia="zh-TW"/>
        </w:rPr>
        <w:t>）及農用設備、</w:t>
      </w:r>
      <w:proofErr w:type="gramStart"/>
      <w:r w:rsidRPr="00942D87">
        <w:rPr>
          <w:szCs w:val="26"/>
          <w:lang w:eastAsia="zh-TW"/>
        </w:rPr>
        <w:t>資財等僅課</w:t>
      </w:r>
      <w:proofErr w:type="gramEnd"/>
      <w:r w:rsidRPr="00942D87">
        <w:rPr>
          <w:szCs w:val="26"/>
          <w:lang w:eastAsia="zh-TW"/>
        </w:rPr>
        <w:t>徵</w:t>
      </w:r>
      <w:r w:rsidRPr="00942D87">
        <w:rPr>
          <w:szCs w:val="26"/>
          <w:lang w:eastAsia="zh-TW"/>
        </w:rPr>
        <w:t>1%</w:t>
      </w:r>
      <w:r w:rsidRPr="00942D87">
        <w:rPr>
          <w:szCs w:val="26"/>
          <w:lang w:eastAsia="zh-TW"/>
        </w:rPr>
        <w:t>，醫藥品、首期個人保險費、私人教育等課徵</w:t>
      </w:r>
      <w:r w:rsidRPr="00942D87">
        <w:rPr>
          <w:szCs w:val="26"/>
          <w:lang w:eastAsia="zh-TW"/>
        </w:rPr>
        <w:t>2%</w:t>
      </w:r>
      <w:r w:rsidRPr="00942D87">
        <w:rPr>
          <w:szCs w:val="26"/>
          <w:lang w:eastAsia="zh-TW"/>
        </w:rPr>
        <w:t>，機票、專業服務等課徵</w:t>
      </w:r>
      <w:r w:rsidRPr="00942D87">
        <w:rPr>
          <w:szCs w:val="26"/>
          <w:lang w:eastAsia="zh-TW"/>
        </w:rPr>
        <w:t>4%</w:t>
      </w:r>
      <w:r w:rsidRPr="00942D87">
        <w:rPr>
          <w:szCs w:val="26"/>
          <w:lang w:eastAsia="zh-TW"/>
        </w:rPr>
        <w:t>。</w:t>
      </w:r>
    </w:p>
    <w:p w:rsidR="00B8742A" w:rsidRPr="00942D87" w:rsidRDefault="00B8742A" w:rsidP="00B8742A">
      <w:pPr>
        <w:pStyle w:val="a6"/>
        <w:ind w:left="945" w:hanging="709"/>
      </w:pPr>
    </w:p>
    <w:p w:rsidR="009C74F4" w:rsidRPr="00942D87" w:rsidRDefault="009C74F4" w:rsidP="00B8742A">
      <w:pPr>
        <w:pStyle w:val="a6"/>
        <w:ind w:left="945" w:hanging="709"/>
      </w:pPr>
      <w:r w:rsidRPr="00942D87">
        <w:t>（四）不動產稅</w:t>
      </w:r>
    </w:p>
    <w:p w:rsidR="009C74F4" w:rsidRPr="00942D87" w:rsidRDefault="009C74F4" w:rsidP="00873486">
      <w:pPr>
        <w:pStyle w:val="af"/>
        <w:ind w:left="945" w:firstLine="472"/>
        <w:rPr>
          <w:lang w:eastAsia="zh-TW"/>
        </w:rPr>
      </w:pPr>
      <w:r w:rsidRPr="00942D87">
        <w:rPr>
          <w:lang w:eastAsia="zh-TW"/>
        </w:rPr>
        <w:t>土地稅包含所有不動產，如土地、建築物，或永久性營造物，農地及固定資產或其他資本財等，</w:t>
      </w:r>
      <w:proofErr w:type="gramStart"/>
      <w:r w:rsidRPr="00942D87">
        <w:rPr>
          <w:lang w:eastAsia="zh-TW"/>
        </w:rPr>
        <w:t>每年均按其</w:t>
      </w:r>
      <w:proofErr w:type="gramEnd"/>
      <w:r w:rsidRPr="00942D87">
        <w:rPr>
          <w:lang w:eastAsia="zh-TW"/>
        </w:rPr>
        <w:t>價格之</w:t>
      </w:r>
      <w:r w:rsidRPr="00942D87">
        <w:rPr>
          <w:lang w:eastAsia="zh-TW"/>
        </w:rPr>
        <w:t>0.25%</w:t>
      </w:r>
      <w:r w:rsidRPr="00942D87">
        <w:rPr>
          <w:lang w:eastAsia="zh-TW"/>
        </w:rPr>
        <w:t>課徵不動產稅，每</w:t>
      </w:r>
      <w:r w:rsidRPr="00942D87">
        <w:rPr>
          <w:lang w:eastAsia="zh-TW"/>
        </w:rPr>
        <w:t>5</w:t>
      </w:r>
      <w:r w:rsidRPr="00942D87">
        <w:rPr>
          <w:lang w:eastAsia="zh-TW"/>
        </w:rPr>
        <w:t>年需重新申報地價。</w:t>
      </w:r>
    </w:p>
    <w:p w:rsidR="009C74F4" w:rsidRPr="00942D87" w:rsidRDefault="009C74F4" w:rsidP="00873486">
      <w:pPr>
        <w:pStyle w:val="af"/>
        <w:ind w:left="945" w:firstLine="472"/>
        <w:rPr>
          <w:szCs w:val="26"/>
          <w:lang w:eastAsia="zh-TW"/>
        </w:rPr>
      </w:pPr>
      <w:r w:rsidRPr="00942D87">
        <w:rPr>
          <w:szCs w:val="26"/>
          <w:lang w:eastAsia="zh-TW"/>
        </w:rPr>
        <w:t>不動產</w:t>
      </w:r>
      <w:proofErr w:type="gramStart"/>
      <w:r w:rsidRPr="00942D87">
        <w:rPr>
          <w:szCs w:val="26"/>
          <w:lang w:eastAsia="zh-TW"/>
        </w:rPr>
        <w:t>移轉稅按買賣</w:t>
      </w:r>
      <w:proofErr w:type="gramEnd"/>
      <w:r w:rsidRPr="00942D87">
        <w:rPr>
          <w:szCs w:val="26"/>
          <w:lang w:eastAsia="zh-TW"/>
        </w:rPr>
        <w:t>價格或登記價格較高者課徵</w:t>
      </w:r>
      <w:r w:rsidRPr="00942D87">
        <w:rPr>
          <w:szCs w:val="26"/>
          <w:lang w:eastAsia="zh-TW"/>
        </w:rPr>
        <w:t>1.5%</w:t>
      </w:r>
      <w:r w:rsidRPr="00942D87">
        <w:rPr>
          <w:szCs w:val="26"/>
          <w:lang w:eastAsia="zh-TW"/>
        </w:rPr>
        <w:t>。</w:t>
      </w:r>
    </w:p>
    <w:p w:rsidR="009C74F4" w:rsidRPr="00942D87" w:rsidRDefault="009C74F4" w:rsidP="00B8742A">
      <w:pPr>
        <w:pStyle w:val="a6"/>
        <w:ind w:left="945" w:hanging="709"/>
      </w:pPr>
      <w:r w:rsidRPr="00942D87">
        <w:t>（五）印花稅</w:t>
      </w:r>
    </w:p>
    <w:p w:rsidR="009C74F4" w:rsidRPr="00942D87" w:rsidRDefault="009C74F4" w:rsidP="00873486">
      <w:pPr>
        <w:pStyle w:val="af"/>
        <w:ind w:left="945" w:firstLine="472"/>
        <w:rPr>
          <w:lang w:eastAsia="zh-TW"/>
        </w:rPr>
      </w:pPr>
      <w:r w:rsidRPr="00942D87">
        <w:rPr>
          <w:lang w:eastAsia="zh-TW"/>
        </w:rPr>
        <w:t>在哥國設立公司經營事業，</w:t>
      </w:r>
      <w:proofErr w:type="gramStart"/>
      <w:r w:rsidRPr="00942D87">
        <w:rPr>
          <w:lang w:eastAsia="zh-TW"/>
        </w:rPr>
        <w:t>均需辦理</w:t>
      </w:r>
      <w:proofErr w:type="gramEnd"/>
      <w:r w:rsidRPr="00942D87">
        <w:rPr>
          <w:lang w:eastAsia="zh-TW"/>
        </w:rPr>
        <w:t>公司登記，而任何</w:t>
      </w:r>
      <w:proofErr w:type="gramStart"/>
      <w:r w:rsidRPr="00942D87">
        <w:rPr>
          <w:lang w:eastAsia="zh-TW"/>
        </w:rPr>
        <w:t>登記均需負擔</w:t>
      </w:r>
      <w:proofErr w:type="gramEnd"/>
      <w:r w:rsidRPr="00942D87">
        <w:rPr>
          <w:lang w:eastAsia="zh-TW"/>
        </w:rPr>
        <w:t>印花稅。一般法律</w:t>
      </w:r>
      <w:proofErr w:type="gramStart"/>
      <w:r w:rsidRPr="00942D87">
        <w:rPr>
          <w:lang w:eastAsia="zh-TW"/>
        </w:rPr>
        <w:t>文件均應黏貼</w:t>
      </w:r>
      <w:proofErr w:type="gramEnd"/>
      <w:r w:rsidRPr="00942D87">
        <w:rPr>
          <w:lang w:eastAsia="zh-TW"/>
        </w:rPr>
        <w:t>印花，金額依不同登記而變動，一般為</w:t>
      </w:r>
      <w:r w:rsidRPr="00942D87">
        <w:rPr>
          <w:lang w:eastAsia="zh-TW"/>
        </w:rPr>
        <w:t>1%</w:t>
      </w:r>
      <w:r w:rsidRPr="00942D87">
        <w:rPr>
          <w:lang w:eastAsia="zh-TW"/>
        </w:rPr>
        <w:t>。</w:t>
      </w:r>
    </w:p>
    <w:p w:rsidR="009C74F4" w:rsidRPr="00942D87" w:rsidRDefault="009C74F4" w:rsidP="00B8742A">
      <w:pPr>
        <w:pStyle w:val="a6"/>
        <w:ind w:left="945" w:hanging="709"/>
      </w:pPr>
      <w:r w:rsidRPr="00942D87">
        <w:t>（六）進口關稅</w:t>
      </w:r>
    </w:p>
    <w:p w:rsidR="009C74F4" w:rsidRPr="00942D87" w:rsidRDefault="009C74F4" w:rsidP="00873486">
      <w:pPr>
        <w:pStyle w:val="af2"/>
        <w:ind w:left="1417" w:hanging="472"/>
      </w:pPr>
      <w:r w:rsidRPr="00942D87">
        <w:t>１、關稅</w:t>
      </w:r>
    </w:p>
    <w:p w:rsidR="009C74F4" w:rsidRPr="00942D87" w:rsidRDefault="009C74F4" w:rsidP="00873486">
      <w:pPr>
        <w:pStyle w:val="af7"/>
        <w:ind w:left="1417" w:firstLine="472"/>
      </w:pPr>
      <w:r w:rsidRPr="00942D87">
        <w:t>哥國現行之關稅結構以保護中美洲共同市場區內工業為主，降低農工生產用原料、機器設備之進口關稅，至於非民生必需品及奢侈品，則仍維持高稅率。一般關稅稅率可至哥國財政部網站</w:t>
      </w:r>
      <w:hyperlink r:id="rId27" w:history="1">
        <w:r w:rsidRPr="00942D87">
          <w:t>https://www.hacienda.go.cr/tica/web/hdbaranc.aspx</w:t>
        </w:r>
      </w:hyperlink>
      <w:r w:rsidRPr="00942D87">
        <w:t>查詢。</w:t>
      </w:r>
    </w:p>
    <w:p w:rsidR="009C74F4" w:rsidRPr="00942D87" w:rsidRDefault="009C74F4" w:rsidP="00873486">
      <w:pPr>
        <w:pStyle w:val="af2"/>
        <w:ind w:left="1417" w:hanging="472"/>
      </w:pPr>
      <w:r w:rsidRPr="00942D87">
        <w:t>２、其他稅捐</w:t>
      </w:r>
    </w:p>
    <w:p w:rsidR="009C74F4" w:rsidRPr="00942D87" w:rsidRDefault="009C74F4" w:rsidP="00873486">
      <w:pPr>
        <w:pStyle w:val="Afb"/>
      </w:pPr>
      <w:r w:rsidRPr="00942D87">
        <w:t>除關稅之外，其他稅捐尚有：</w:t>
      </w:r>
    </w:p>
    <w:p w:rsidR="009C74F4" w:rsidRPr="00942D87" w:rsidRDefault="009C74F4" w:rsidP="009C74F4">
      <w:pPr>
        <w:pStyle w:val="1"/>
        <w:ind w:left="1772" w:hanging="591"/>
      </w:pPr>
      <w:r w:rsidRPr="00942D87">
        <w:t>（</w:t>
      </w:r>
      <w:r w:rsidRPr="00942D87">
        <w:t>1</w:t>
      </w:r>
      <w:r w:rsidRPr="00942D87">
        <w:t>）</w:t>
      </w:r>
      <w:r w:rsidRPr="00942D87">
        <w:tab/>
      </w:r>
      <w:r w:rsidRPr="00942D87">
        <w:t>社會捐：按</w:t>
      </w:r>
      <w:r w:rsidRPr="00942D87">
        <w:t>CIF</w:t>
      </w:r>
      <w:r w:rsidRPr="00942D87">
        <w:t>價課徵</w:t>
      </w:r>
      <w:r w:rsidRPr="00942D87">
        <w:t>1%</w:t>
      </w:r>
      <w:r w:rsidRPr="00942D87">
        <w:t>，由哥國第</w:t>
      </w:r>
      <w:r w:rsidRPr="00942D87">
        <w:t>6986</w:t>
      </w:r>
      <w:r w:rsidRPr="00942D87">
        <w:t>號法令所規定，除少部分之精密儀器、高科技設備及產品、電訊、通訊及資訊產品外，</w:t>
      </w:r>
      <w:proofErr w:type="gramStart"/>
      <w:r w:rsidRPr="00942D87">
        <w:t>進口品皆須</w:t>
      </w:r>
      <w:proofErr w:type="gramEnd"/>
      <w:r w:rsidRPr="00942D87">
        <w:t>繳交。</w:t>
      </w:r>
    </w:p>
    <w:p w:rsidR="009C74F4" w:rsidRPr="00942D87" w:rsidRDefault="009C74F4" w:rsidP="009C74F4">
      <w:pPr>
        <w:pStyle w:val="1"/>
        <w:ind w:left="1772" w:hanging="591"/>
      </w:pPr>
      <w:r w:rsidRPr="00942D87">
        <w:t>（</w:t>
      </w:r>
      <w:r w:rsidRPr="00942D87">
        <w:t>2</w:t>
      </w:r>
      <w:r w:rsidRPr="00942D87">
        <w:t>）</w:t>
      </w:r>
      <w:r w:rsidRPr="00942D87">
        <w:tab/>
      </w:r>
      <w:r w:rsidRPr="00942D87">
        <w:t>選擇性消費稅：按</w:t>
      </w:r>
      <w:r w:rsidRPr="00942D87">
        <w:t>CIF</w:t>
      </w:r>
      <w:r w:rsidRPr="00942D87">
        <w:t>價格或海關估價價格課徵</w:t>
      </w:r>
      <w:r w:rsidRPr="00942D87">
        <w:t>0%</w:t>
      </w:r>
      <w:r w:rsidRPr="00942D87">
        <w:t>至</w:t>
      </w:r>
      <w:r w:rsidRPr="00942D87">
        <w:t>75%</w:t>
      </w:r>
      <w:r w:rsidRPr="00942D87">
        <w:t>不等。</w:t>
      </w:r>
    </w:p>
    <w:p w:rsidR="009C74F4" w:rsidRPr="00942D87" w:rsidRDefault="009C74F4" w:rsidP="009C74F4">
      <w:pPr>
        <w:pStyle w:val="1"/>
        <w:ind w:left="1772" w:hanging="591"/>
      </w:pPr>
      <w:r w:rsidRPr="00942D87">
        <w:t>（</w:t>
      </w:r>
      <w:r w:rsidRPr="00942D87">
        <w:t>3</w:t>
      </w:r>
      <w:r w:rsidRPr="00942D87">
        <w:t>）</w:t>
      </w:r>
      <w:r w:rsidRPr="00942D87">
        <w:tab/>
      </w:r>
      <w:r w:rsidRPr="00942D87">
        <w:t>加值稅（</w:t>
      </w:r>
      <w:r w:rsidRPr="00942D87">
        <w:t>IVA</w:t>
      </w:r>
      <w:r w:rsidRPr="00942D87">
        <w:t>）：按</w:t>
      </w:r>
      <w:r w:rsidRPr="00942D87">
        <w:t>CIF</w:t>
      </w:r>
      <w:r w:rsidRPr="00942D87">
        <w:t>價格或海關估價價格加上選擇性消費稅及社會</w:t>
      </w:r>
      <w:proofErr w:type="gramStart"/>
      <w:r w:rsidRPr="00942D87">
        <w:t>捐後課</w:t>
      </w:r>
      <w:proofErr w:type="gramEnd"/>
      <w:r w:rsidRPr="00942D87">
        <w:t>徵</w:t>
      </w:r>
      <w:r w:rsidRPr="00942D87">
        <w:t>10-13%</w:t>
      </w:r>
      <w:r w:rsidRPr="00942D87">
        <w:t>。</w:t>
      </w:r>
    </w:p>
    <w:p w:rsidR="009C74F4" w:rsidRPr="00942D87" w:rsidRDefault="009C74F4" w:rsidP="00B8742A">
      <w:pPr>
        <w:pStyle w:val="1"/>
        <w:ind w:left="1772" w:hanging="591"/>
      </w:pPr>
      <w:r w:rsidRPr="00942D87">
        <w:t>（</w:t>
      </w:r>
      <w:r w:rsidRPr="00942D87">
        <w:t>4</w:t>
      </w:r>
      <w:r w:rsidRPr="00942D87">
        <w:t>）</w:t>
      </w:r>
      <w:r w:rsidRPr="00942D87">
        <w:tab/>
      </w:r>
      <w:r w:rsidRPr="00942D87">
        <w:t>觀光發展稅（</w:t>
      </w:r>
      <w:r w:rsidRPr="00942D87">
        <w:t>Golfito</w:t>
      </w:r>
      <w:r w:rsidRPr="00942D87">
        <w:t>）：按</w:t>
      </w:r>
      <w:r w:rsidRPr="00942D87">
        <w:t>CIF</w:t>
      </w:r>
      <w:r w:rsidRPr="00942D87">
        <w:t>價格課徵</w:t>
      </w:r>
      <w:r w:rsidRPr="00942D87">
        <w:t>1-30%</w:t>
      </w:r>
      <w:r w:rsidRPr="00942D87">
        <w:t>。</w:t>
      </w:r>
    </w:p>
    <w:p w:rsidR="009C74F4" w:rsidRPr="00942D87" w:rsidRDefault="009C74F4" w:rsidP="00873486">
      <w:pPr>
        <w:pStyle w:val="a5"/>
        <w:pageBreakBefore/>
        <w:spacing w:before="257" w:after="257"/>
        <w:ind w:left="632" w:hanging="632"/>
      </w:pPr>
      <w:r w:rsidRPr="00942D87">
        <w:rPr>
          <w:rStyle w:val="14"/>
          <w:color w:val="auto"/>
          <w:u w:val="none"/>
        </w:rPr>
        <w:t>二、金融</w:t>
      </w:r>
    </w:p>
    <w:p w:rsidR="009C74F4" w:rsidRPr="00942D87" w:rsidRDefault="009C74F4" w:rsidP="00873486">
      <w:pPr>
        <w:ind w:firstLine="472"/>
        <w:rPr>
          <w:lang w:eastAsia="zh-TW"/>
        </w:rPr>
      </w:pPr>
      <w:r w:rsidRPr="00942D87">
        <w:rPr>
          <w:lang w:eastAsia="zh-TW"/>
        </w:rPr>
        <w:t>哥國金融相關機構計國營及民營商業銀行、財務公司、信用合作社、互助會、貨幣兌換中心、中央存貸款交易等。哥國自</w:t>
      </w:r>
      <w:r w:rsidRPr="00942D87">
        <w:rPr>
          <w:lang w:eastAsia="zh-TW"/>
        </w:rPr>
        <w:t>1984</w:t>
      </w:r>
      <w:r w:rsidRPr="00942D87">
        <w:rPr>
          <w:lang w:eastAsia="zh-TW"/>
        </w:rPr>
        <w:t>年開放民營銀行設立以來，擁有之存放款市場大幅增加，惟目前哥國不論美元</w:t>
      </w:r>
      <w:proofErr w:type="gramStart"/>
      <w:r w:rsidRPr="00942D87">
        <w:rPr>
          <w:lang w:eastAsia="zh-TW"/>
        </w:rPr>
        <w:t>或哥幣</w:t>
      </w:r>
      <w:proofErr w:type="gramEnd"/>
      <w:r w:rsidRPr="00942D87">
        <w:rPr>
          <w:lang w:eastAsia="zh-TW"/>
        </w:rPr>
        <w:t>貸款利率仍偏高，貸款利率約為</w:t>
      </w:r>
      <w:r w:rsidRPr="00942D87">
        <w:rPr>
          <w:lang w:eastAsia="zh-TW"/>
        </w:rPr>
        <w:t>8%-18%</w:t>
      </w:r>
      <w:r w:rsidRPr="00942D87">
        <w:rPr>
          <w:lang w:eastAsia="zh-TW"/>
        </w:rPr>
        <w:t>，視貸款人信用條件有所差異。</w:t>
      </w:r>
    </w:p>
    <w:p w:rsidR="003F32EB" w:rsidRPr="00942D87" w:rsidRDefault="003F32EB" w:rsidP="00873486">
      <w:pPr>
        <w:ind w:firstLine="472"/>
        <w:rPr>
          <w:rStyle w:val="13"/>
          <w:lang w:eastAsia="zh-TW"/>
        </w:rPr>
      </w:pPr>
    </w:p>
    <w:p w:rsidR="00B8742A" w:rsidRPr="00942D87" w:rsidRDefault="00B8742A">
      <w:pPr>
        <w:widowControl/>
        <w:overflowPunct/>
        <w:autoSpaceDE/>
        <w:autoSpaceDN/>
        <w:ind w:firstLineChars="0" w:firstLine="0"/>
        <w:jc w:val="left"/>
        <w:rPr>
          <w:rStyle w:val="13"/>
          <w:lang w:eastAsia="zh-TW"/>
        </w:rPr>
      </w:pPr>
      <w:r w:rsidRPr="00942D87">
        <w:rPr>
          <w:rStyle w:val="13"/>
          <w:lang w:eastAsia="zh-TW"/>
        </w:rPr>
        <w:br w:type="page"/>
      </w:r>
    </w:p>
    <w:p w:rsidR="00B8742A" w:rsidRPr="00942D87" w:rsidRDefault="00B8742A" w:rsidP="00873486">
      <w:pPr>
        <w:ind w:firstLine="472"/>
        <w:rPr>
          <w:rStyle w:val="13"/>
          <w:lang w:eastAsia="zh-TW"/>
        </w:rPr>
      </w:pPr>
    </w:p>
    <w:p w:rsidR="003F32EB" w:rsidRPr="00942D87" w:rsidRDefault="003F32EB" w:rsidP="00873486">
      <w:pPr>
        <w:ind w:firstLine="472"/>
        <w:rPr>
          <w:lang w:eastAsia="zh-TW"/>
        </w:rPr>
      </w:pPr>
    </w:p>
    <w:p w:rsidR="006136D4" w:rsidRPr="00942D87" w:rsidRDefault="006136D4" w:rsidP="00110C50">
      <w:pPr>
        <w:ind w:firstLineChars="0" w:firstLine="0"/>
        <w:rPr>
          <w:lang w:eastAsia="zh-TW"/>
        </w:rPr>
        <w:sectPr w:rsidR="006136D4" w:rsidRPr="00942D87" w:rsidSect="003E0BC3">
          <w:headerReference w:type="default" r:id="rId28"/>
          <w:pgSz w:w="11906" w:h="16838" w:code="9"/>
          <w:pgMar w:top="2268" w:right="1701" w:bottom="1701" w:left="1701" w:header="1134" w:footer="851" w:gutter="0"/>
          <w:cols w:space="425"/>
          <w:docGrid w:type="linesAndChars" w:linePitch="514" w:charSpace="-774"/>
        </w:sectPr>
      </w:pPr>
    </w:p>
    <w:p w:rsidR="00ED7494" w:rsidRPr="00942D87" w:rsidRDefault="00ED7494" w:rsidP="00B8742A">
      <w:pPr>
        <w:pStyle w:val="a3"/>
        <w:spacing w:before="514" w:after="771"/>
        <w:rPr>
          <w:lang w:eastAsia="zh-TW"/>
        </w:rPr>
      </w:pPr>
      <w:bookmarkStart w:id="13" w:name="_Toc457758898"/>
      <w:bookmarkStart w:id="14" w:name="_Toc74257593"/>
      <w:r w:rsidRPr="00942D87">
        <w:rPr>
          <w:rFonts w:hint="eastAsia"/>
          <w:lang w:eastAsia="zh-TW"/>
        </w:rPr>
        <w:t>第陸章　基礎建設及成本</w:t>
      </w:r>
      <w:bookmarkEnd w:id="13"/>
      <w:bookmarkEnd w:id="14"/>
    </w:p>
    <w:p w:rsidR="009C74F4" w:rsidRPr="00942D87" w:rsidRDefault="009C74F4" w:rsidP="00873486">
      <w:pPr>
        <w:pStyle w:val="a5"/>
        <w:spacing w:before="257" w:after="257"/>
        <w:ind w:left="632" w:hanging="632"/>
      </w:pPr>
      <w:r w:rsidRPr="00942D87">
        <w:t>一、土地</w:t>
      </w:r>
    </w:p>
    <w:p w:rsidR="009C74F4" w:rsidRPr="00942D87" w:rsidRDefault="009C74F4" w:rsidP="00873486">
      <w:pPr>
        <w:ind w:firstLine="472"/>
        <w:rPr>
          <w:lang w:eastAsia="zh-TW"/>
        </w:rPr>
      </w:pPr>
      <w:r w:rsidRPr="00942D87">
        <w:rPr>
          <w:lang w:eastAsia="zh-TW"/>
        </w:rPr>
        <w:t>土地可自由購買，目前哥國境內設立之自由區，可供廠商自行選擇。土地及廠房租金及銷售價格，一般廠房平均出租價格為</w:t>
      </w:r>
      <w:r w:rsidRPr="00942D87">
        <w:rPr>
          <w:lang w:eastAsia="zh-TW"/>
        </w:rPr>
        <w:t>4.5-20</w:t>
      </w:r>
      <w:r w:rsidRPr="00942D87">
        <w:rPr>
          <w:lang w:eastAsia="zh-TW"/>
        </w:rPr>
        <w:t>美元</w:t>
      </w:r>
      <w:r w:rsidRPr="00942D87">
        <w:rPr>
          <w:lang w:eastAsia="zh-TW"/>
        </w:rPr>
        <w:t>/</w:t>
      </w:r>
      <w:r w:rsidRPr="00942D87">
        <w:rPr>
          <w:lang w:eastAsia="zh-TW"/>
        </w:rPr>
        <w:t>平方公尺，平均銷售價格為</w:t>
      </w:r>
      <w:r w:rsidRPr="00942D87">
        <w:rPr>
          <w:lang w:eastAsia="zh-TW"/>
        </w:rPr>
        <w:t>75-130</w:t>
      </w:r>
      <w:r w:rsidRPr="00942D87">
        <w:rPr>
          <w:lang w:eastAsia="zh-TW"/>
        </w:rPr>
        <w:t>美元</w:t>
      </w:r>
      <w:r w:rsidRPr="00942D87">
        <w:rPr>
          <w:lang w:eastAsia="zh-TW"/>
        </w:rPr>
        <w:t>/</w:t>
      </w:r>
      <w:r w:rsidRPr="00942D87">
        <w:rPr>
          <w:lang w:eastAsia="zh-TW"/>
        </w:rPr>
        <w:t>平方公尺。惟仍視土地區段及廠房設施而有所差異。</w:t>
      </w:r>
      <w:r w:rsidRPr="00942D87">
        <w:rPr>
          <w:lang w:eastAsia="zh-TW"/>
        </w:rPr>
        <w:t xml:space="preserve"> </w:t>
      </w:r>
    </w:p>
    <w:p w:rsidR="009C74F4" w:rsidRPr="00942D87" w:rsidRDefault="009C74F4" w:rsidP="00873486">
      <w:pPr>
        <w:pStyle w:val="a5"/>
        <w:spacing w:before="257" w:after="257"/>
        <w:ind w:left="632" w:hanging="632"/>
      </w:pPr>
      <w:r w:rsidRPr="00942D87">
        <w:t>二、能源</w:t>
      </w:r>
    </w:p>
    <w:p w:rsidR="009C74F4" w:rsidRPr="00942D87" w:rsidRDefault="009C74F4" w:rsidP="00B8742A">
      <w:pPr>
        <w:pStyle w:val="a6"/>
        <w:ind w:left="945" w:hanging="709"/>
      </w:pPr>
      <w:r w:rsidRPr="00942D87">
        <w:t>（一）水：</w:t>
      </w:r>
    </w:p>
    <w:p w:rsidR="009C74F4" w:rsidRPr="00942D87" w:rsidRDefault="009C74F4" w:rsidP="00873486">
      <w:pPr>
        <w:pStyle w:val="af"/>
        <w:ind w:left="945" w:firstLine="472"/>
        <w:rPr>
          <w:lang w:eastAsia="zh-TW"/>
        </w:rPr>
      </w:pPr>
      <w:r w:rsidRPr="00942D87">
        <w:rPr>
          <w:lang w:eastAsia="zh-TW"/>
        </w:rPr>
        <w:t>哥國公共服務管理局公布</w:t>
      </w:r>
      <w:r w:rsidRPr="00942D87">
        <w:rPr>
          <w:lang w:eastAsia="zh-TW"/>
        </w:rPr>
        <w:t>2022</w:t>
      </w:r>
      <w:r w:rsidRPr="00942D87">
        <w:rPr>
          <w:lang w:eastAsia="zh-TW"/>
        </w:rPr>
        <w:t>年</w:t>
      </w:r>
      <w:r w:rsidRPr="00942D87">
        <w:rPr>
          <w:lang w:eastAsia="zh-TW"/>
        </w:rPr>
        <w:t>1</w:t>
      </w:r>
      <w:r w:rsidRPr="00942D87">
        <w:rPr>
          <w:lang w:eastAsia="zh-TW"/>
        </w:rPr>
        <w:t>月</w:t>
      </w:r>
      <w:r w:rsidRPr="00942D87">
        <w:rPr>
          <w:lang w:eastAsia="zh-TW"/>
        </w:rPr>
        <w:t>1</w:t>
      </w:r>
      <w:r w:rsidRPr="00942D87">
        <w:rPr>
          <w:lang w:eastAsia="zh-TW"/>
        </w:rPr>
        <w:t>日起水費如下</w:t>
      </w:r>
      <w:proofErr w:type="gramStart"/>
      <w:r w:rsidRPr="00942D87">
        <w:rPr>
          <w:lang w:eastAsia="zh-TW"/>
        </w:rPr>
        <w:t>（</w:t>
      </w:r>
      <w:proofErr w:type="gramEnd"/>
      <w:r w:rsidRPr="00942D87">
        <w:rPr>
          <w:lang w:eastAsia="zh-TW"/>
        </w:rPr>
        <w:t>單位：哥幣</w:t>
      </w:r>
      <w:proofErr w:type="gramStart"/>
      <w:r w:rsidRPr="00942D87">
        <w:rPr>
          <w:lang w:eastAsia="zh-TW"/>
        </w:rPr>
        <w:t>）</w:t>
      </w:r>
      <w:proofErr w:type="gramEnd"/>
      <w:r w:rsidRPr="00942D87">
        <w:rPr>
          <w:lang w:eastAsia="zh-TW"/>
        </w:rPr>
        <w:t>：</w:t>
      </w:r>
    </w:p>
    <w:tbl>
      <w:tblPr>
        <w:tblW w:w="5114" w:type="dxa"/>
        <w:jc w:val="center"/>
        <w:tblCellMar>
          <w:left w:w="10" w:type="dxa"/>
          <w:right w:w="10" w:type="dxa"/>
        </w:tblCellMar>
        <w:tblLook w:val="04A0" w:firstRow="1" w:lastRow="0" w:firstColumn="1" w:lastColumn="0" w:noHBand="0" w:noVBand="1"/>
      </w:tblPr>
      <w:tblGrid>
        <w:gridCol w:w="2274"/>
        <w:gridCol w:w="1420"/>
        <w:gridCol w:w="1420"/>
      </w:tblGrid>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使用量（每度）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住宅</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企業</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0-15</w:t>
            </w:r>
            <w:r w:rsidRPr="00942D87">
              <w:t>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409</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1,620</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16-25</w:t>
            </w:r>
            <w:r w:rsidRPr="00942D87">
              <w:t>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822</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1,964</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26-40</w:t>
            </w:r>
            <w:r w:rsidRPr="00942D87">
              <w:t>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902</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1,964</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41-60</w:t>
            </w:r>
            <w:r w:rsidRPr="00942D87">
              <w:t>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1,071</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1,964</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61-120</w:t>
            </w:r>
            <w:r w:rsidRPr="00942D87">
              <w:t>度</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1,964</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1,964</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121</w:t>
            </w:r>
            <w:r w:rsidRPr="00942D87">
              <w:t>度以上</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2,063</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2,063</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每月固定費用</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11,211</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38,048</w:t>
            </w:r>
          </w:p>
        </w:tc>
      </w:tr>
      <w:tr w:rsidR="00942D87" w:rsidRPr="00942D87" w:rsidTr="0048780C">
        <w:trPr>
          <w:trHeight w:val="567"/>
          <w:jc w:val="center"/>
        </w:trPr>
        <w:tc>
          <w:tcPr>
            <w:tcW w:w="2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每月附加費用</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2,000</w:t>
            </w:r>
          </w:p>
        </w:tc>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873486">
            <w:pPr>
              <w:ind w:firstLine="472"/>
              <w:jc w:val="right"/>
            </w:pPr>
            <w:r w:rsidRPr="00942D87">
              <w:t>2,000</w:t>
            </w:r>
          </w:p>
        </w:tc>
      </w:tr>
    </w:tbl>
    <w:p w:rsidR="009C74F4" w:rsidRPr="00942D87" w:rsidRDefault="009C74F4" w:rsidP="00C94542">
      <w:pPr>
        <w:pStyle w:val="afa"/>
        <w:ind w:left="118" w:right="118"/>
      </w:pPr>
      <w:r w:rsidRPr="00942D87">
        <w:t>資料來源：</w:t>
      </w:r>
      <w:r w:rsidRPr="00942D87">
        <w:t>https://aresep.go.cr/agua-potable/tarifas</w:t>
      </w:r>
    </w:p>
    <w:p w:rsidR="00B8742A" w:rsidRPr="00942D87" w:rsidRDefault="00B8742A">
      <w:pPr>
        <w:widowControl/>
        <w:overflowPunct/>
        <w:autoSpaceDE/>
        <w:autoSpaceDN/>
        <w:ind w:firstLineChars="0" w:firstLine="0"/>
        <w:jc w:val="left"/>
        <w:rPr>
          <w:szCs w:val="26"/>
          <w:lang w:eastAsia="zh-TW"/>
        </w:rPr>
      </w:pPr>
      <w:r w:rsidRPr="00942D87">
        <w:br w:type="page"/>
      </w:r>
    </w:p>
    <w:p w:rsidR="009C74F4" w:rsidRPr="00942D87" w:rsidRDefault="009C74F4" w:rsidP="00B8742A">
      <w:pPr>
        <w:pStyle w:val="a6"/>
        <w:ind w:left="945" w:hanging="709"/>
      </w:pPr>
      <w:r w:rsidRPr="00942D87">
        <w:t>（二）電：</w:t>
      </w:r>
    </w:p>
    <w:p w:rsidR="009C74F4" w:rsidRPr="00942D87" w:rsidRDefault="009C74F4" w:rsidP="00873486">
      <w:pPr>
        <w:pStyle w:val="af"/>
        <w:ind w:left="945" w:firstLine="472"/>
        <w:rPr>
          <w:lang w:eastAsia="zh-TW"/>
        </w:rPr>
      </w:pPr>
      <w:proofErr w:type="gramStart"/>
      <w:r w:rsidRPr="00942D87">
        <w:rPr>
          <w:lang w:eastAsia="zh-TW"/>
        </w:rPr>
        <w:t>以哥國</w:t>
      </w:r>
      <w:proofErr w:type="gramEnd"/>
      <w:r w:rsidRPr="00942D87">
        <w:rPr>
          <w:lang w:eastAsia="zh-TW"/>
        </w:rPr>
        <w:t>國家電力局（</w:t>
      </w:r>
      <w:r w:rsidRPr="00942D87">
        <w:rPr>
          <w:lang w:eastAsia="zh-TW"/>
        </w:rPr>
        <w:t>CNFL</w:t>
      </w:r>
      <w:r w:rsidRPr="00942D87">
        <w:rPr>
          <w:lang w:eastAsia="zh-TW"/>
        </w:rPr>
        <w:t>）</w:t>
      </w:r>
      <w:r w:rsidRPr="00942D87">
        <w:rPr>
          <w:lang w:eastAsia="zh-TW"/>
        </w:rPr>
        <w:t>2022</w:t>
      </w:r>
      <w:r w:rsidRPr="00942D87">
        <w:rPr>
          <w:lang w:eastAsia="zh-TW"/>
        </w:rPr>
        <w:t>年</w:t>
      </w:r>
      <w:r w:rsidRPr="00942D87">
        <w:rPr>
          <w:lang w:eastAsia="zh-TW"/>
        </w:rPr>
        <w:t>5</w:t>
      </w:r>
      <w:r w:rsidRPr="00942D87">
        <w:rPr>
          <w:lang w:eastAsia="zh-TW"/>
        </w:rPr>
        <w:t>月電費費率表為例：</w:t>
      </w:r>
    </w:p>
    <w:tbl>
      <w:tblPr>
        <w:tblW w:w="6804" w:type="dxa"/>
        <w:jc w:val="center"/>
        <w:tblCellMar>
          <w:left w:w="10" w:type="dxa"/>
          <w:right w:w="10" w:type="dxa"/>
        </w:tblCellMar>
        <w:tblLook w:val="04A0" w:firstRow="1" w:lastRow="0" w:firstColumn="1" w:lastColumn="0" w:noHBand="0" w:noVBand="1"/>
      </w:tblPr>
      <w:tblGrid>
        <w:gridCol w:w="1036"/>
        <w:gridCol w:w="3760"/>
        <w:gridCol w:w="2008"/>
      </w:tblGrid>
      <w:tr w:rsidR="00942D87" w:rsidRPr="00942D87" w:rsidTr="0048780C">
        <w:trPr>
          <w:trHeight w:val="567"/>
          <w:jc w:val="center"/>
        </w:trPr>
        <w:tc>
          <w:tcPr>
            <w:tcW w:w="94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分類</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項目</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價格（哥幣）</w:t>
            </w:r>
          </w:p>
        </w:tc>
      </w:tr>
      <w:tr w:rsidR="00942D87" w:rsidRPr="00942D87" w:rsidTr="0048780C">
        <w:trPr>
          <w:trHeight w:val="567"/>
          <w:jc w:val="center"/>
        </w:trPr>
        <w:tc>
          <w:tcPr>
            <w:tcW w:w="9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住宅</w:t>
            </w:r>
          </w:p>
          <w:p w:rsidR="009C74F4" w:rsidRPr="00942D87" w:rsidRDefault="009C74F4" w:rsidP="00C94542">
            <w:pPr>
              <w:pStyle w:val="afa"/>
              <w:ind w:left="118" w:right="118"/>
            </w:pPr>
            <w:r w:rsidRPr="00942D87">
              <w:t>T-RE</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0-30</w:t>
            </w:r>
            <w:r w:rsidRPr="00942D87">
              <w:t>度（</w:t>
            </w:r>
            <w:r w:rsidRPr="00942D87">
              <w:t>kWh</w:t>
            </w:r>
            <w:r w:rsidRPr="00942D87">
              <w:t>），含基本費</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1,984.80</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31-200</w:t>
            </w:r>
            <w:r w:rsidRPr="00942D87">
              <w:t>度，每度</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66.16</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201-300</w:t>
            </w:r>
            <w:r w:rsidRPr="00942D87">
              <w:t>度，每度</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101.53</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超過</w:t>
            </w:r>
            <w:r w:rsidRPr="00942D87">
              <w:t>300</w:t>
            </w:r>
            <w:r w:rsidRPr="00942D87">
              <w:t>度，每度</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104.95</w:t>
            </w:r>
          </w:p>
        </w:tc>
      </w:tr>
      <w:tr w:rsidR="00942D87" w:rsidRPr="00942D87" w:rsidTr="0048780C">
        <w:trPr>
          <w:trHeight w:val="567"/>
          <w:jc w:val="center"/>
        </w:trPr>
        <w:tc>
          <w:tcPr>
            <w:tcW w:w="94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商業</w:t>
            </w:r>
          </w:p>
          <w:p w:rsidR="009C74F4" w:rsidRPr="00942D87" w:rsidRDefault="009C74F4" w:rsidP="00C94542">
            <w:pPr>
              <w:pStyle w:val="afa"/>
              <w:ind w:left="118" w:right="118"/>
            </w:pPr>
            <w:r w:rsidRPr="00942D87">
              <w:t>T-CO</w:t>
            </w: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3,000</w:t>
            </w:r>
            <w:r w:rsidRPr="00942D87">
              <w:t>度</w:t>
            </w:r>
            <w:proofErr w:type="gramStart"/>
            <w:r w:rsidRPr="00942D87">
              <w:t>以內，</w:t>
            </w:r>
            <w:proofErr w:type="gramEnd"/>
            <w:r w:rsidRPr="00942D87">
              <w:t>每度</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111.79</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3,000</w:t>
            </w:r>
            <w:r w:rsidRPr="00942D87">
              <w:t>度以內固定月費</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201,930</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超過</w:t>
            </w:r>
            <w:r w:rsidRPr="00942D87">
              <w:t>3,000</w:t>
            </w:r>
            <w:r w:rsidRPr="00942D87">
              <w:t>度，每度</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67.31</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8</w:t>
            </w:r>
            <w:proofErr w:type="gramStart"/>
            <w:r w:rsidRPr="00942D87">
              <w:t>瓩</w:t>
            </w:r>
            <w:proofErr w:type="gramEnd"/>
            <w:r w:rsidRPr="00942D87">
              <w:t>（</w:t>
            </w:r>
            <w:r w:rsidRPr="00942D87">
              <w:t>kW</w:t>
            </w:r>
            <w:r w:rsidRPr="00942D87">
              <w:t>）以內固定月費</w:t>
            </w:r>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89744.24</w:t>
            </w:r>
          </w:p>
        </w:tc>
      </w:tr>
      <w:tr w:rsidR="00942D87" w:rsidRPr="00942D87" w:rsidTr="0048780C">
        <w:trPr>
          <w:trHeight w:val="567"/>
          <w:jc w:val="center"/>
        </w:trPr>
        <w:tc>
          <w:tcPr>
            <w:tcW w:w="94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p>
        </w:tc>
        <w:tc>
          <w:tcPr>
            <w:tcW w:w="34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both"/>
            </w:pPr>
            <w:r w:rsidRPr="00942D87">
              <w:t>8</w:t>
            </w:r>
            <w:proofErr w:type="gramStart"/>
            <w:r w:rsidRPr="00942D87">
              <w:t>瓩</w:t>
            </w:r>
            <w:proofErr w:type="gramEnd"/>
            <w:r w:rsidRPr="00942D87">
              <w:t>以上每</w:t>
            </w:r>
            <w:proofErr w:type="gramStart"/>
            <w:r w:rsidRPr="00942D87">
              <w:t>瓩</w:t>
            </w:r>
            <w:proofErr w:type="gramEnd"/>
          </w:p>
        </w:tc>
        <w:tc>
          <w:tcPr>
            <w:tcW w:w="18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jc w:val="right"/>
            </w:pPr>
            <w:r w:rsidRPr="00942D87">
              <w:t>11,218.03</w:t>
            </w:r>
          </w:p>
        </w:tc>
      </w:tr>
      <w:tr w:rsidR="00942D87" w:rsidRPr="00942D87" w:rsidTr="0048780C">
        <w:trPr>
          <w:trHeight w:val="567"/>
          <w:jc w:val="center"/>
        </w:trPr>
        <w:tc>
          <w:tcPr>
            <w:tcW w:w="62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工業</w:t>
            </w:r>
            <w:r w:rsidRPr="00942D87">
              <w:t xml:space="preserve"> T-IN </w:t>
            </w:r>
            <w:r w:rsidRPr="00942D87">
              <w:t>費率同商業</w:t>
            </w:r>
            <w:r w:rsidRPr="00942D87">
              <w:t xml:space="preserve"> T-CO</w:t>
            </w:r>
          </w:p>
        </w:tc>
      </w:tr>
    </w:tbl>
    <w:p w:rsidR="009C74F4" w:rsidRPr="00942D87" w:rsidRDefault="009C74F4" w:rsidP="00C94542">
      <w:pPr>
        <w:pStyle w:val="afa"/>
        <w:ind w:left="118" w:right="118"/>
      </w:pPr>
      <w:r w:rsidRPr="00942D87">
        <w:t>資料來源：</w:t>
      </w:r>
      <w:hyperlink r:id="rId29" w:history="1">
        <w:r w:rsidRPr="00942D87">
          <w:t>https://aresep.go.cr/electricidad/tarifas</w:t>
        </w:r>
      </w:hyperlink>
    </w:p>
    <w:p w:rsidR="00C94542" w:rsidRPr="00942D87" w:rsidRDefault="00C94542" w:rsidP="00C94542">
      <w:pPr>
        <w:pStyle w:val="afa"/>
        <w:ind w:left="118" w:right="118"/>
      </w:pPr>
    </w:p>
    <w:p w:rsidR="009C74F4" w:rsidRPr="00942D87" w:rsidRDefault="009C74F4" w:rsidP="00C94542">
      <w:pPr>
        <w:pStyle w:val="a6"/>
        <w:ind w:left="945" w:hanging="709"/>
      </w:pPr>
      <w:r w:rsidRPr="00942D87">
        <w:t>（三）汽油、瓦斯費</w:t>
      </w:r>
    </w:p>
    <w:p w:rsidR="009C74F4" w:rsidRPr="00942D87" w:rsidRDefault="009C74F4" w:rsidP="00873486">
      <w:pPr>
        <w:pStyle w:val="af"/>
        <w:ind w:left="945" w:firstLine="472"/>
        <w:rPr>
          <w:lang w:eastAsia="zh-TW"/>
        </w:rPr>
      </w:pPr>
      <w:r w:rsidRPr="00942D87">
        <w:rPr>
          <w:lang w:eastAsia="zh-TW"/>
        </w:rPr>
        <w:t>哥國公共服務管理局公布</w:t>
      </w:r>
      <w:r w:rsidRPr="00942D87">
        <w:rPr>
          <w:lang w:eastAsia="zh-TW"/>
        </w:rPr>
        <w:t>2022</w:t>
      </w:r>
      <w:r w:rsidRPr="00942D87">
        <w:rPr>
          <w:lang w:eastAsia="zh-TW"/>
        </w:rPr>
        <w:t>年</w:t>
      </w:r>
      <w:r w:rsidRPr="00942D87">
        <w:rPr>
          <w:lang w:eastAsia="zh-TW"/>
        </w:rPr>
        <w:t>5</w:t>
      </w:r>
      <w:r w:rsidRPr="00942D87">
        <w:rPr>
          <w:lang w:eastAsia="zh-TW"/>
        </w:rPr>
        <w:t>月</w:t>
      </w:r>
      <w:r w:rsidRPr="00942D87">
        <w:rPr>
          <w:lang w:eastAsia="zh-TW"/>
        </w:rPr>
        <w:t>1</w:t>
      </w:r>
      <w:r w:rsidRPr="00942D87">
        <w:rPr>
          <w:lang w:eastAsia="zh-TW"/>
        </w:rPr>
        <w:t>日價格如次：</w:t>
      </w:r>
    </w:p>
    <w:tbl>
      <w:tblPr>
        <w:tblW w:w="8386" w:type="dxa"/>
        <w:tblInd w:w="108" w:type="dxa"/>
        <w:tblCellMar>
          <w:left w:w="10" w:type="dxa"/>
          <w:right w:w="10" w:type="dxa"/>
        </w:tblCellMar>
        <w:tblLook w:val="04A0" w:firstRow="1" w:lastRow="0" w:firstColumn="1" w:lastColumn="0" w:noHBand="0" w:noVBand="1"/>
      </w:tblPr>
      <w:tblGrid>
        <w:gridCol w:w="2268"/>
        <w:gridCol w:w="1924"/>
        <w:gridCol w:w="2233"/>
        <w:gridCol w:w="1961"/>
      </w:tblGrid>
      <w:tr w:rsidR="00942D87" w:rsidRPr="00942D87" w:rsidTr="0048780C">
        <w:trPr>
          <w:trHeight w:val="567"/>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項目</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價格（哥幣）</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項目</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價格（哥幣）</w:t>
            </w:r>
          </w:p>
        </w:tc>
      </w:tr>
      <w:tr w:rsidR="00942D87" w:rsidRPr="00942D87" w:rsidTr="0048780C">
        <w:trPr>
          <w:trHeight w:val="567"/>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95</w:t>
            </w:r>
            <w:r w:rsidRPr="00942D87">
              <w:t>汽油，每公升</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708</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液化石油氣</w:t>
            </w:r>
            <w:r w:rsidRPr="00942D87">
              <w:t>10</w:t>
            </w:r>
            <w:r w:rsidRPr="00942D87">
              <w:t>磅</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3,472</w:t>
            </w:r>
          </w:p>
        </w:tc>
      </w:tr>
      <w:tr w:rsidR="00942D87" w:rsidRPr="00942D87" w:rsidTr="0048780C">
        <w:trPr>
          <w:trHeight w:val="567"/>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91</w:t>
            </w:r>
            <w:r w:rsidRPr="00942D87">
              <w:t>汽油，每公升</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689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液化石油氣</w:t>
            </w:r>
            <w:r w:rsidRPr="00942D87">
              <w:t>25</w:t>
            </w:r>
            <w:r w:rsidRPr="00942D87">
              <w:t>磅</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8,680</w:t>
            </w:r>
          </w:p>
        </w:tc>
      </w:tr>
      <w:tr w:rsidR="00942D87" w:rsidRPr="00942D87" w:rsidTr="0048780C">
        <w:trPr>
          <w:trHeight w:val="567"/>
        </w:trPr>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柴油，每公升</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553</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C94542">
            <w:pPr>
              <w:pStyle w:val="afa"/>
              <w:ind w:left="118" w:right="118"/>
            </w:pPr>
            <w:r w:rsidRPr="00942D87">
              <w:t>液化石油氣</w:t>
            </w:r>
            <w:r w:rsidRPr="00942D87">
              <w:t>100</w:t>
            </w:r>
            <w:r w:rsidRPr="00942D87">
              <w:t>磅</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9C74F4" w:rsidRPr="00942D87" w:rsidRDefault="009C74F4" w:rsidP="0048780C">
            <w:pPr>
              <w:pStyle w:val="afa"/>
              <w:ind w:left="118" w:right="118"/>
              <w:jc w:val="right"/>
            </w:pPr>
            <w:r w:rsidRPr="00942D87">
              <w:t>34,719</w:t>
            </w:r>
          </w:p>
        </w:tc>
      </w:tr>
    </w:tbl>
    <w:p w:rsidR="009C74F4" w:rsidRPr="00942D87" w:rsidRDefault="009C74F4" w:rsidP="00C94542">
      <w:pPr>
        <w:pStyle w:val="afa"/>
        <w:ind w:left="118" w:right="118"/>
      </w:pPr>
      <w:r w:rsidRPr="00942D87">
        <w:t>資料來源：</w:t>
      </w:r>
      <w:hyperlink r:id="rId30" w:history="1">
        <w:r w:rsidRPr="00942D87">
          <w:t>https://aresep.go.cr/combustible/tarifas</w:t>
        </w:r>
      </w:hyperlink>
      <w:r w:rsidRPr="00942D87">
        <w:t>；</w:t>
      </w:r>
    </w:p>
    <w:p w:rsidR="009C74F4" w:rsidRPr="00942D87" w:rsidRDefault="009C74F4" w:rsidP="00C94542">
      <w:pPr>
        <w:pStyle w:val="afa"/>
        <w:ind w:left="118" w:right="118"/>
      </w:pPr>
      <w:r w:rsidRPr="00942D87">
        <w:t xml:space="preserve">　　　　　</w:t>
      </w:r>
      <w:hyperlink r:id="rId31" w:history="1">
        <w:r w:rsidRPr="00942D87">
          <w:t>https://aresep.go.cr/gas/tarifas-vigentes</w:t>
        </w:r>
      </w:hyperlink>
    </w:p>
    <w:p w:rsidR="009C74F4" w:rsidRPr="00942D87" w:rsidRDefault="009C74F4" w:rsidP="00873486">
      <w:pPr>
        <w:pStyle w:val="a5"/>
        <w:pageBreakBefore/>
        <w:spacing w:before="257" w:after="257"/>
        <w:ind w:left="632" w:hanging="632"/>
      </w:pPr>
      <w:r w:rsidRPr="00942D87">
        <w:t>三、通訊</w:t>
      </w:r>
    </w:p>
    <w:p w:rsidR="009C74F4" w:rsidRPr="00942D87" w:rsidRDefault="009C74F4" w:rsidP="00C94542">
      <w:pPr>
        <w:pStyle w:val="a6"/>
        <w:ind w:left="945" w:hanging="709"/>
      </w:pPr>
      <w:r w:rsidRPr="00942D87">
        <w:t>（一）固定電話：</w:t>
      </w:r>
    </w:p>
    <w:p w:rsidR="009C74F4" w:rsidRPr="00942D87" w:rsidRDefault="009C74F4" w:rsidP="00873486">
      <w:pPr>
        <w:pStyle w:val="af"/>
        <w:ind w:left="945" w:firstLine="472"/>
        <w:rPr>
          <w:lang w:eastAsia="zh-TW"/>
        </w:rPr>
      </w:pPr>
      <w:r w:rsidRPr="00942D87">
        <w:rPr>
          <w:lang w:eastAsia="zh-TW"/>
        </w:rPr>
        <w:t>依據哥國</w:t>
      </w:r>
      <w:r w:rsidRPr="00942D87">
        <w:rPr>
          <w:lang w:eastAsia="zh-TW"/>
        </w:rPr>
        <w:t>Kölbi</w:t>
      </w:r>
      <w:r w:rsidRPr="00942D87">
        <w:rPr>
          <w:lang w:eastAsia="zh-TW"/>
        </w:rPr>
        <w:t>電信公司資料，固定電話每月基本費</w:t>
      </w:r>
      <w:r w:rsidRPr="00942D87">
        <w:rPr>
          <w:lang w:eastAsia="zh-TW"/>
        </w:rPr>
        <w:t>3,840</w:t>
      </w:r>
      <w:proofErr w:type="gramStart"/>
      <w:r w:rsidRPr="00942D87">
        <w:rPr>
          <w:lang w:eastAsia="zh-TW"/>
        </w:rPr>
        <w:t>哥幣</w:t>
      </w:r>
      <w:proofErr w:type="gramEnd"/>
      <w:r w:rsidRPr="00942D87">
        <w:rPr>
          <w:lang w:eastAsia="zh-TW"/>
        </w:rPr>
        <w:t>（可免費撥打指定熱線</w:t>
      </w:r>
      <w:r w:rsidRPr="00942D87">
        <w:rPr>
          <w:lang w:eastAsia="zh-TW"/>
        </w:rPr>
        <w:t>2</w:t>
      </w:r>
      <w:r w:rsidRPr="00942D87">
        <w:rPr>
          <w:lang w:eastAsia="zh-TW"/>
        </w:rPr>
        <w:t>門</w:t>
      </w:r>
      <w:r w:rsidRPr="00942D87">
        <w:rPr>
          <w:lang w:eastAsia="zh-TW"/>
        </w:rPr>
        <w:t>600</w:t>
      </w:r>
      <w:r w:rsidRPr="00942D87">
        <w:rPr>
          <w:lang w:eastAsia="zh-TW"/>
        </w:rPr>
        <w:t>分鐘），撥打市話每分鐘</w:t>
      </w:r>
      <w:r w:rsidRPr="00942D87">
        <w:rPr>
          <w:lang w:eastAsia="zh-TW"/>
        </w:rPr>
        <w:t>8.59</w:t>
      </w:r>
      <w:proofErr w:type="gramStart"/>
      <w:r w:rsidRPr="00942D87">
        <w:rPr>
          <w:lang w:eastAsia="zh-TW"/>
        </w:rPr>
        <w:t>哥幣</w:t>
      </w:r>
      <w:proofErr w:type="gramEnd"/>
      <w:r w:rsidRPr="00942D87">
        <w:rPr>
          <w:lang w:eastAsia="zh-TW"/>
        </w:rPr>
        <w:t>，撥打手機每分鐘</w:t>
      </w:r>
      <w:r w:rsidRPr="00942D87">
        <w:rPr>
          <w:lang w:eastAsia="zh-TW"/>
        </w:rPr>
        <w:t>24.75</w:t>
      </w:r>
      <w:proofErr w:type="gramStart"/>
      <w:r w:rsidRPr="00942D87">
        <w:rPr>
          <w:lang w:eastAsia="zh-TW"/>
        </w:rPr>
        <w:t>哥幣</w:t>
      </w:r>
      <w:proofErr w:type="gramEnd"/>
      <w:r w:rsidRPr="00942D87">
        <w:rPr>
          <w:lang w:eastAsia="zh-TW"/>
        </w:rPr>
        <w:t>。</w:t>
      </w:r>
    </w:p>
    <w:p w:rsidR="009C74F4" w:rsidRPr="00942D87" w:rsidRDefault="009C74F4" w:rsidP="00C94542">
      <w:pPr>
        <w:pStyle w:val="a6"/>
        <w:ind w:left="945" w:hanging="709"/>
      </w:pPr>
      <w:r w:rsidRPr="00942D87">
        <w:t>（二）行動通訊及網路：</w:t>
      </w:r>
    </w:p>
    <w:p w:rsidR="009C74F4" w:rsidRPr="00942D87" w:rsidRDefault="009C74F4" w:rsidP="00873486">
      <w:pPr>
        <w:pStyle w:val="af"/>
        <w:ind w:left="945" w:firstLine="472"/>
        <w:rPr>
          <w:lang w:eastAsia="zh-TW"/>
        </w:rPr>
      </w:pPr>
      <w:r w:rsidRPr="00942D87">
        <w:rPr>
          <w:lang w:eastAsia="zh-TW"/>
        </w:rPr>
        <w:t>依據哥國</w:t>
      </w:r>
      <w:r w:rsidRPr="00942D87">
        <w:rPr>
          <w:lang w:eastAsia="zh-TW"/>
        </w:rPr>
        <w:t>Kölbi</w:t>
      </w:r>
      <w:r w:rsidRPr="00942D87">
        <w:rPr>
          <w:lang w:eastAsia="zh-TW"/>
        </w:rPr>
        <w:t>電信公司資料，行動通訊預付卡（</w:t>
      </w:r>
      <w:r w:rsidRPr="00942D87">
        <w:rPr>
          <w:lang w:eastAsia="zh-TW"/>
        </w:rPr>
        <w:t>Prepago</w:t>
      </w:r>
      <w:r w:rsidRPr="00942D87">
        <w:rPr>
          <w:lang w:eastAsia="zh-TW"/>
        </w:rPr>
        <w:t>）</w:t>
      </w:r>
      <w:proofErr w:type="gramStart"/>
      <w:r w:rsidRPr="00942D87">
        <w:rPr>
          <w:lang w:eastAsia="zh-TW"/>
        </w:rPr>
        <w:t>空卡</w:t>
      </w:r>
      <w:proofErr w:type="gramEnd"/>
      <w:r w:rsidRPr="00942D87">
        <w:rPr>
          <w:lang w:eastAsia="zh-TW"/>
        </w:rPr>
        <w:t>1,000</w:t>
      </w:r>
      <w:proofErr w:type="gramStart"/>
      <w:r w:rsidRPr="00942D87">
        <w:rPr>
          <w:lang w:eastAsia="zh-TW"/>
        </w:rPr>
        <w:t>哥幣，充值後</w:t>
      </w:r>
      <w:proofErr w:type="gramEnd"/>
      <w:r w:rsidRPr="00942D87">
        <w:rPr>
          <w:lang w:eastAsia="zh-TW"/>
        </w:rPr>
        <w:t>即可購買通話或網路服務，推薦之全包服務價格</w:t>
      </w:r>
      <w:r w:rsidRPr="00942D87">
        <w:rPr>
          <w:lang w:eastAsia="zh-TW"/>
        </w:rPr>
        <w:t>5,000</w:t>
      </w:r>
      <w:proofErr w:type="gramStart"/>
      <w:r w:rsidRPr="00942D87">
        <w:rPr>
          <w:lang w:eastAsia="zh-TW"/>
        </w:rPr>
        <w:t>哥幣</w:t>
      </w:r>
      <w:proofErr w:type="gramEnd"/>
      <w:r w:rsidRPr="00942D87">
        <w:rPr>
          <w:lang w:eastAsia="zh-TW"/>
        </w:rPr>
        <w:t>，含</w:t>
      </w:r>
      <w:r w:rsidRPr="00942D87">
        <w:rPr>
          <w:lang w:eastAsia="zh-TW"/>
        </w:rPr>
        <w:t>35</w:t>
      </w:r>
      <w:r w:rsidRPr="00942D87">
        <w:rPr>
          <w:lang w:eastAsia="zh-TW"/>
        </w:rPr>
        <w:t>分鐘通話、</w:t>
      </w:r>
      <w:r w:rsidRPr="00942D87">
        <w:rPr>
          <w:lang w:eastAsia="zh-TW"/>
        </w:rPr>
        <w:t>30</w:t>
      </w:r>
      <w:r w:rsidRPr="00942D87">
        <w:rPr>
          <w:lang w:eastAsia="zh-TW"/>
        </w:rPr>
        <w:t>封簡訊及</w:t>
      </w:r>
      <w:r w:rsidRPr="00942D87">
        <w:rPr>
          <w:lang w:eastAsia="zh-TW"/>
        </w:rPr>
        <w:t>2G</w:t>
      </w:r>
      <w:r w:rsidRPr="00942D87">
        <w:rPr>
          <w:lang w:eastAsia="zh-TW"/>
        </w:rPr>
        <w:t>網路流量。單購網路流量</w:t>
      </w:r>
      <w:r w:rsidRPr="00942D87">
        <w:rPr>
          <w:lang w:eastAsia="zh-TW"/>
        </w:rPr>
        <w:t>1GB</w:t>
      </w:r>
      <w:r w:rsidRPr="00942D87">
        <w:rPr>
          <w:lang w:eastAsia="zh-TW"/>
        </w:rPr>
        <w:t>需</w:t>
      </w:r>
      <w:r w:rsidRPr="00942D87">
        <w:rPr>
          <w:lang w:eastAsia="zh-TW"/>
        </w:rPr>
        <w:t>2,500</w:t>
      </w:r>
      <w:proofErr w:type="gramStart"/>
      <w:r w:rsidRPr="00942D87">
        <w:rPr>
          <w:lang w:eastAsia="zh-TW"/>
        </w:rPr>
        <w:t>哥幣</w:t>
      </w:r>
      <w:proofErr w:type="gramEnd"/>
      <w:r w:rsidRPr="00942D87">
        <w:rPr>
          <w:lang w:eastAsia="zh-TW"/>
        </w:rPr>
        <w:t>，可使用</w:t>
      </w:r>
      <w:r w:rsidRPr="00942D87">
        <w:rPr>
          <w:lang w:eastAsia="zh-TW"/>
        </w:rPr>
        <w:t>15</w:t>
      </w:r>
      <w:r w:rsidRPr="00942D87">
        <w:rPr>
          <w:lang w:eastAsia="zh-TW"/>
        </w:rPr>
        <w:t>天；另有</w:t>
      </w:r>
      <w:r w:rsidRPr="00942D87">
        <w:rPr>
          <w:lang w:eastAsia="zh-TW"/>
        </w:rPr>
        <w:t>7</w:t>
      </w:r>
      <w:r w:rsidRPr="00942D87">
        <w:rPr>
          <w:lang w:eastAsia="zh-TW"/>
        </w:rPr>
        <w:t>天無限流量方案</w:t>
      </w:r>
      <w:r w:rsidRPr="00942D87">
        <w:rPr>
          <w:lang w:eastAsia="zh-TW"/>
        </w:rPr>
        <w:t>7,000</w:t>
      </w:r>
      <w:proofErr w:type="gramStart"/>
      <w:r w:rsidRPr="00942D87">
        <w:rPr>
          <w:lang w:eastAsia="zh-TW"/>
        </w:rPr>
        <w:t>哥幣</w:t>
      </w:r>
      <w:proofErr w:type="gramEnd"/>
      <w:r w:rsidRPr="00942D87">
        <w:rPr>
          <w:lang w:eastAsia="zh-TW"/>
        </w:rPr>
        <w:t>。</w:t>
      </w:r>
    </w:p>
    <w:p w:rsidR="009C74F4" w:rsidRPr="00942D87" w:rsidRDefault="009C74F4" w:rsidP="00C94542">
      <w:pPr>
        <w:pStyle w:val="a6"/>
        <w:ind w:left="945" w:hanging="709"/>
      </w:pPr>
      <w:r w:rsidRPr="00942D87">
        <w:t>（三）固定網路：</w:t>
      </w:r>
    </w:p>
    <w:p w:rsidR="009C74F4" w:rsidRPr="00942D87" w:rsidRDefault="009C74F4" w:rsidP="00873486">
      <w:pPr>
        <w:pStyle w:val="af"/>
        <w:ind w:left="945" w:firstLine="472"/>
        <w:rPr>
          <w:lang w:eastAsia="zh-TW"/>
        </w:rPr>
      </w:pPr>
      <w:r w:rsidRPr="00942D87">
        <w:rPr>
          <w:lang w:eastAsia="zh-TW"/>
        </w:rPr>
        <w:t>依據哥國</w:t>
      </w:r>
      <w:r w:rsidRPr="00942D87">
        <w:rPr>
          <w:lang w:eastAsia="zh-TW"/>
        </w:rPr>
        <w:t>Kölbi</w:t>
      </w:r>
      <w:r w:rsidRPr="00942D87">
        <w:rPr>
          <w:lang w:eastAsia="zh-TW"/>
        </w:rPr>
        <w:t>電信公司資料，固定網路月費依不同速率，</w:t>
      </w:r>
      <w:r w:rsidRPr="00942D87">
        <w:rPr>
          <w:lang w:eastAsia="zh-TW"/>
        </w:rPr>
        <w:t>1Mbps</w:t>
      </w:r>
      <w:r w:rsidRPr="00942D87">
        <w:rPr>
          <w:lang w:eastAsia="zh-TW"/>
        </w:rPr>
        <w:t>為</w:t>
      </w:r>
      <w:r w:rsidRPr="00942D87">
        <w:rPr>
          <w:lang w:eastAsia="zh-TW"/>
        </w:rPr>
        <w:t>9,900</w:t>
      </w:r>
      <w:proofErr w:type="gramStart"/>
      <w:r w:rsidRPr="00942D87">
        <w:rPr>
          <w:lang w:eastAsia="zh-TW"/>
        </w:rPr>
        <w:t>哥幣</w:t>
      </w:r>
      <w:proofErr w:type="gramEnd"/>
      <w:r w:rsidRPr="00942D87">
        <w:rPr>
          <w:lang w:eastAsia="zh-TW"/>
        </w:rPr>
        <w:t>，</w:t>
      </w:r>
      <w:r w:rsidRPr="00942D87">
        <w:rPr>
          <w:lang w:eastAsia="zh-TW"/>
        </w:rPr>
        <w:t>4Mbps</w:t>
      </w:r>
      <w:r w:rsidRPr="00942D87">
        <w:rPr>
          <w:lang w:eastAsia="zh-TW"/>
        </w:rPr>
        <w:t>為</w:t>
      </w:r>
      <w:r w:rsidRPr="00942D87">
        <w:rPr>
          <w:lang w:eastAsia="zh-TW"/>
        </w:rPr>
        <w:t>15,900</w:t>
      </w:r>
      <w:proofErr w:type="gramStart"/>
      <w:r w:rsidRPr="00942D87">
        <w:rPr>
          <w:lang w:eastAsia="zh-TW"/>
        </w:rPr>
        <w:t>哥幣</w:t>
      </w:r>
      <w:proofErr w:type="gramEnd"/>
      <w:r w:rsidRPr="00942D87">
        <w:rPr>
          <w:lang w:eastAsia="zh-TW"/>
        </w:rPr>
        <w:t>，</w:t>
      </w:r>
      <w:r w:rsidRPr="00942D87">
        <w:rPr>
          <w:lang w:eastAsia="zh-TW"/>
        </w:rPr>
        <w:t>10Mbps</w:t>
      </w:r>
      <w:r w:rsidRPr="00942D87">
        <w:rPr>
          <w:lang w:eastAsia="zh-TW"/>
        </w:rPr>
        <w:t>為</w:t>
      </w:r>
      <w:r w:rsidRPr="00942D87">
        <w:rPr>
          <w:lang w:eastAsia="zh-TW"/>
        </w:rPr>
        <w:t>17,900</w:t>
      </w:r>
      <w:proofErr w:type="gramStart"/>
      <w:r w:rsidRPr="00942D87">
        <w:rPr>
          <w:lang w:eastAsia="zh-TW"/>
        </w:rPr>
        <w:t>哥幣</w:t>
      </w:r>
      <w:proofErr w:type="gramEnd"/>
      <w:r w:rsidRPr="00942D87">
        <w:rPr>
          <w:lang w:eastAsia="zh-TW"/>
        </w:rPr>
        <w:t>，</w:t>
      </w:r>
      <w:r w:rsidRPr="00942D87">
        <w:rPr>
          <w:lang w:eastAsia="zh-TW"/>
        </w:rPr>
        <w:t>20Mbps</w:t>
      </w:r>
      <w:r w:rsidRPr="00942D87">
        <w:rPr>
          <w:lang w:eastAsia="zh-TW"/>
        </w:rPr>
        <w:t>為</w:t>
      </w:r>
      <w:r w:rsidRPr="00942D87">
        <w:rPr>
          <w:lang w:eastAsia="zh-TW"/>
        </w:rPr>
        <w:t>21,900</w:t>
      </w:r>
      <w:proofErr w:type="gramStart"/>
      <w:r w:rsidRPr="00942D87">
        <w:rPr>
          <w:lang w:eastAsia="zh-TW"/>
        </w:rPr>
        <w:t>哥幣</w:t>
      </w:r>
      <w:proofErr w:type="gramEnd"/>
      <w:r w:rsidRPr="00942D87">
        <w:rPr>
          <w:lang w:eastAsia="zh-TW"/>
        </w:rPr>
        <w:t>，</w:t>
      </w:r>
      <w:r w:rsidRPr="00942D87">
        <w:rPr>
          <w:lang w:eastAsia="zh-TW"/>
        </w:rPr>
        <w:t>50Mbps</w:t>
      </w:r>
      <w:r w:rsidRPr="00942D87">
        <w:rPr>
          <w:lang w:eastAsia="zh-TW"/>
        </w:rPr>
        <w:t>為</w:t>
      </w:r>
      <w:r w:rsidRPr="00942D87">
        <w:rPr>
          <w:lang w:eastAsia="zh-TW"/>
        </w:rPr>
        <w:t>27,900</w:t>
      </w:r>
      <w:proofErr w:type="gramStart"/>
      <w:r w:rsidRPr="00942D87">
        <w:rPr>
          <w:lang w:eastAsia="zh-TW"/>
        </w:rPr>
        <w:t>哥幣</w:t>
      </w:r>
      <w:proofErr w:type="gramEnd"/>
      <w:r w:rsidRPr="00942D87">
        <w:rPr>
          <w:lang w:eastAsia="zh-TW"/>
        </w:rPr>
        <w:t>，</w:t>
      </w:r>
      <w:r w:rsidRPr="00942D87">
        <w:rPr>
          <w:lang w:eastAsia="zh-TW"/>
        </w:rPr>
        <w:t>100Mbps</w:t>
      </w:r>
      <w:r w:rsidRPr="00942D87">
        <w:rPr>
          <w:lang w:eastAsia="zh-TW"/>
        </w:rPr>
        <w:t>為</w:t>
      </w:r>
      <w:r w:rsidRPr="00942D87">
        <w:rPr>
          <w:lang w:eastAsia="zh-TW"/>
        </w:rPr>
        <w:t>39,900</w:t>
      </w:r>
      <w:proofErr w:type="gramStart"/>
      <w:r w:rsidRPr="00942D87">
        <w:rPr>
          <w:lang w:eastAsia="zh-TW"/>
        </w:rPr>
        <w:t>哥幣</w:t>
      </w:r>
      <w:proofErr w:type="gramEnd"/>
      <w:r w:rsidRPr="00942D87">
        <w:rPr>
          <w:lang w:eastAsia="zh-TW"/>
        </w:rPr>
        <w:t>，</w:t>
      </w:r>
      <w:r w:rsidRPr="00942D87">
        <w:rPr>
          <w:lang w:eastAsia="zh-TW"/>
        </w:rPr>
        <w:t>500Mbps</w:t>
      </w:r>
      <w:r w:rsidRPr="00942D87">
        <w:rPr>
          <w:lang w:eastAsia="zh-TW"/>
        </w:rPr>
        <w:t>為</w:t>
      </w:r>
      <w:r w:rsidRPr="00942D87">
        <w:rPr>
          <w:lang w:eastAsia="zh-TW"/>
        </w:rPr>
        <w:t>204,900</w:t>
      </w:r>
      <w:proofErr w:type="gramStart"/>
      <w:r w:rsidRPr="00942D87">
        <w:rPr>
          <w:lang w:eastAsia="zh-TW"/>
        </w:rPr>
        <w:t>哥幣</w:t>
      </w:r>
      <w:proofErr w:type="gramEnd"/>
      <w:r w:rsidRPr="00942D87">
        <w:rPr>
          <w:lang w:eastAsia="zh-TW"/>
        </w:rPr>
        <w:t>。其中</w:t>
      </w:r>
      <w:r w:rsidRPr="00942D87">
        <w:rPr>
          <w:lang w:eastAsia="zh-TW"/>
        </w:rPr>
        <w:t>10Mbps</w:t>
      </w:r>
      <w:r w:rsidRPr="00942D87">
        <w:rPr>
          <w:lang w:eastAsia="zh-TW"/>
        </w:rPr>
        <w:t>以上速度可選用光纖，最高可達</w:t>
      </w:r>
      <w:r w:rsidRPr="00942D87">
        <w:rPr>
          <w:lang w:eastAsia="zh-TW"/>
        </w:rPr>
        <w:t>500Mbps</w:t>
      </w:r>
      <w:r w:rsidRPr="00942D87">
        <w:rPr>
          <w:lang w:eastAsia="zh-TW"/>
        </w:rPr>
        <w:t>。</w:t>
      </w:r>
    </w:p>
    <w:p w:rsidR="009C74F4" w:rsidRPr="00942D87" w:rsidRDefault="009C74F4" w:rsidP="00873486">
      <w:pPr>
        <w:pStyle w:val="af"/>
        <w:ind w:left="945" w:firstLine="472"/>
      </w:pPr>
      <w:proofErr w:type="gramStart"/>
      <w:r w:rsidRPr="00942D87">
        <w:rPr>
          <w:lang w:eastAsia="zh-TW"/>
        </w:rPr>
        <w:t>前開資費</w:t>
      </w:r>
      <w:proofErr w:type="gramEnd"/>
      <w:r w:rsidRPr="00942D87">
        <w:rPr>
          <w:lang w:eastAsia="zh-TW"/>
        </w:rPr>
        <w:t>之資料來源：</w:t>
      </w:r>
      <w:hyperlink r:id="rId32" w:history="1">
        <w:r w:rsidRPr="00942D87">
          <w:rPr>
            <w:lang w:eastAsia="zh-TW"/>
          </w:rPr>
          <w:t>https://www.kolbi.cr/</w:t>
        </w:r>
      </w:hyperlink>
    </w:p>
    <w:p w:rsidR="009C74F4" w:rsidRPr="00942D87" w:rsidRDefault="009C74F4" w:rsidP="00873486">
      <w:pPr>
        <w:pStyle w:val="a5"/>
        <w:spacing w:before="257" w:after="257"/>
        <w:ind w:left="632" w:hanging="632"/>
      </w:pPr>
      <w:r w:rsidRPr="00942D87">
        <w:t>四、運輸</w:t>
      </w:r>
    </w:p>
    <w:p w:rsidR="009C74F4" w:rsidRPr="00942D87" w:rsidRDefault="009C74F4" w:rsidP="00873486">
      <w:pPr>
        <w:ind w:firstLine="472"/>
        <w:rPr>
          <w:lang w:eastAsia="zh-TW"/>
        </w:rPr>
      </w:pPr>
      <w:r w:rsidRPr="00942D87">
        <w:rPr>
          <w:lang w:eastAsia="zh-TW"/>
        </w:rPr>
        <w:t>哥國主要港口為太平洋岸的</w:t>
      </w:r>
      <w:r w:rsidRPr="00942D87">
        <w:rPr>
          <w:lang w:eastAsia="zh-TW"/>
        </w:rPr>
        <w:t>Caldera</w:t>
      </w:r>
      <w:r w:rsidRPr="00942D87">
        <w:rPr>
          <w:lang w:eastAsia="zh-TW"/>
        </w:rPr>
        <w:t>港，及加勒比海岸的</w:t>
      </w:r>
      <w:r w:rsidRPr="00942D87">
        <w:rPr>
          <w:lang w:eastAsia="zh-TW"/>
        </w:rPr>
        <w:t>Limón</w:t>
      </w:r>
      <w:r w:rsidRPr="00942D87">
        <w:rPr>
          <w:lang w:eastAsia="zh-TW"/>
        </w:rPr>
        <w:t>港及</w:t>
      </w:r>
      <w:r w:rsidRPr="00942D87">
        <w:rPr>
          <w:lang w:eastAsia="zh-TW"/>
        </w:rPr>
        <w:t>Moin</w:t>
      </w:r>
      <w:r w:rsidRPr="00942D87">
        <w:rPr>
          <w:lang w:eastAsia="zh-TW"/>
        </w:rPr>
        <w:t>港，貨櫃海運參考費率如次</w:t>
      </w:r>
      <w:proofErr w:type="gramStart"/>
      <w:r w:rsidRPr="00942D87">
        <w:rPr>
          <w:lang w:eastAsia="zh-TW"/>
        </w:rPr>
        <w:t>（</w:t>
      </w:r>
      <w:proofErr w:type="gramEnd"/>
      <w:r w:rsidRPr="00942D87">
        <w:rPr>
          <w:lang w:eastAsia="zh-TW"/>
        </w:rPr>
        <w:t>因「嚴重特殊傳染性肺炎」</w:t>
      </w:r>
      <w:proofErr w:type="gramStart"/>
      <w:r w:rsidRPr="00942D87">
        <w:rPr>
          <w:lang w:eastAsia="zh-TW"/>
        </w:rPr>
        <w:t>（</w:t>
      </w:r>
      <w:proofErr w:type="gramEnd"/>
      <w:r w:rsidRPr="00942D87">
        <w:rPr>
          <w:lang w:eastAsia="zh-TW"/>
        </w:rPr>
        <w:t>COVID-19</w:t>
      </w:r>
      <w:proofErr w:type="gramStart"/>
      <w:r w:rsidRPr="00942D87">
        <w:rPr>
          <w:lang w:eastAsia="zh-TW"/>
        </w:rPr>
        <w:t>）疫</w:t>
      </w:r>
      <w:proofErr w:type="gramEnd"/>
      <w:r w:rsidRPr="00942D87">
        <w:rPr>
          <w:lang w:eastAsia="zh-TW"/>
        </w:rPr>
        <w:t>情影響海運費用，以下費率僅供參考</w:t>
      </w:r>
      <w:proofErr w:type="gramStart"/>
      <w:r w:rsidRPr="00942D87">
        <w:rPr>
          <w:lang w:eastAsia="zh-TW"/>
        </w:rPr>
        <w:t>）</w:t>
      </w:r>
      <w:proofErr w:type="gramEnd"/>
      <w:r w:rsidRPr="00942D87">
        <w:rPr>
          <w:lang w:eastAsia="zh-TW"/>
        </w:rPr>
        <w:t>：</w:t>
      </w:r>
    </w:p>
    <w:p w:rsidR="009C74F4" w:rsidRPr="00942D87" w:rsidRDefault="009C74F4" w:rsidP="00C94542">
      <w:pPr>
        <w:pStyle w:val="a6"/>
        <w:ind w:left="945" w:hanging="709"/>
      </w:pPr>
      <w:r w:rsidRPr="00942D87">
        <w:t>（一）</w:t>
      </w:r>
      <w:proofErr w:type="gramStart"/>
      <w:r w:rsidRPr="00942D87">
        <w:t>臺灣至哥國</w:t>
      </w:r>
      <w:proofErr w:type="gramEnd"/>
      <w:r w:rsidRPr="00942D87">
        <w:t>：</w:t>
      </w:r>
      <w:r w:rsidRPr="00942D87">
        <w:t>20</w:t>
      </w:r>
      <w:r w:rsidRPr="00942D87">
        <w:t>呎貨櫃約</w:t>
      </w:r>
      <w:r w:rsidRPr="00942D87">
        <w:t>1,000</w:t>
      </w:r>
      <w:r w:rsidRPr="00942D87">
        <w:t>至</w:t>
      </w:r>
      <w:r w:rsidRPr="00942D87">
        <w:t>1,200</w:t>
      </w:r>
      <w:r w:rsidRPr="00942D87">
        <w:t>美元，</w:t>
      </w:r>
      <w:r w:rsidRPr="00942D87">
        <w:t>40</w:t>
      </w:r>
      <w:r w:rsidRPr="00942D87">
        <w:t>呎貨櫃約</w:t>
      </w:r>
      <w:r w:rsidRPr="00942D87">
        <w:t>1,500</w:t>
      </w:r>
      <w:r w:rsidRPr="00942D87">
        <w:t>至</w:t>
      </w:r>
      <w:r w:rsidRPr="00942D87">
        <w:t>1,800</w:t>
      </w:r>
      <w:r w:rsidRPr="00942D87">
        <w:t>美元。</w:t>
      </w:r>
    </w:p>
    <w:p w:rsidR="009C74F4" w:rsidRPr="00942D87" w:rsidRDefault="009C74F4" w:rsidP="00C94542">
      <w:pPr>
        <w:pStyle w:val="a6"/>
        <w:ind w:left="945" w:hanging="709"/>
      </w:pPr>
    </w:p>
    <w:p w:rsidR="009C74F4" w:rsidRPr="00942D87" w:rsidRDefault="009C74F4" w:rsidP="00C94542">
      <w:pPr>
        <w:pStyle w:val="a6"/>
        <w:ind w:left="945" w:hanging="709"/>
      </w:pPr>
      <w:r w:rsidRPr="00942D87">
        <w:t>（二）</w:t>
      </w:r>
      <w:proofErr w:type="gramStart"/>
      <w:r w:rsidRPr="00942D87">
        <w:t>邁阿密至哥國</w:t>
      </w:r>
      <w:proofErr w:type="gramEnd"/>
      <w:r w:rsidRPr="00942D87">
        <w:t>：</w:t>
      </w:r>
      <w:r w:rsidRPr="00942D87">
        <w:t>20</w:t>
      </w:r>
      <w:r w:rsidRPr="00942D87">
        <w:t>呎貨櫃約</w:t>
      </w:r>
      <w:r w:rsidRPr="00942D87">
        <w:t>650</w:t>
      </w:r>
      <w:r w:rsidRPr="00942D87">
        <w:t>至</w:t>
      </w:r>
      <w:r w:rsidRPr="00942D87">
        <w:t>800</w:t>
      </w:r>
      <w:r w:rsidRPr="00942D87">
        <w:t>美元，</w:t>
      </w:r>
      <w:r w:rsidRPr="00942D87">
        <w:t>40</w:t>
      </w:r>
      <w:r w:rsidRPr="00942D87">
        <w:t>呎貨櫃約</w:t>
      </w:r>
      <w:r w:rsidRPr="00942D87">
        <w:t>1,000</w:t>
      </w:r>
      <w:r w:rsidRPr="00942D87">
        <w:t>至</w:t>
      </w:r>
      <w:r w:rsidRPr="00942D87">
        <w:t>1,200</w:t>
      </w:r>
      <w:r w:rsidRPr="00942D87">
        <w:t>美元。</w:t>
      </w:r>
    </w:p>
    <w:p w:rsidR="009C74F4" w:rsidRPr="00942D87" w:rsidRDefault="009C74F4" w:rsidP="00C94542">
      <w:pPr>
        <w:pStyle w:val="a6"/>
        <w:ind w:left="945" w:hanging="709"/>
      </w:pPr>
      <w:r w:rsidRPr="00942D87">
        <w:t>（三）巴西到哥國港口：</w:t>
      </w:r>
      <w:r w:rsidRPr="00942D87">
        <w:t>20</w:t>
      </w:r>
      <w:r w:rsidRPr="00942D87">
        <w:t>呎貨櫃約</w:t>
      </w:r>
      <w:r w:rsidRPr="00942D87">
        <w:t>200</w:t>
      </w:r>
      <w:r w:rsidRPr="00942D87">
        <w:t>至</w:t>
      </w:r>
      <w:r w:rsidRPr="00942D87">
        <w:t>250</w:t>
      </w:r>
      <w:r w:rsidRPr="00942D87">
        <w:t>美元。</w:t>
      </w:r>
    </w:p>
    <w:p w:rsidR="009C74F4" w:rsidRPr="00942D87" w:rsidRDefault="009C74F4" w:rsidP="00C94542">
      <w:pPr>
        <w:pStyle w:val="a6"/>
        <w:ind w:left="945" w:hanging="709"/>
      </w:pPr>
      <w:r w:rsidRPr="00942D87">
        <w:t>（四）智利到哥國港口：</w:t>
      </w:r>
      <w:r w:rsidRPr="00942D87">
        <w:t>20</w:t>
      </w:r>
      <w:r w:rsidRPr="00942D87">
        <w:t>呎貨櫃約</w:t>
      </w:r>
      <w:r w:rsidRPr="00942D87">
        <w:t>250</w:t>
      </w:r>
      <w:r w:rsidRPr="00942D87">
        <w:t>至</w:t>
      </w:r>
      <w:r w:rsidRPr="00942D87">
        <w:t>300</w:t>
      </w:r>
      <w:r w:rsidRPr="00942D87">
        <w:t>美元。</w:t>
      </w:r>
    </w:p>
    <w:p w:rsidR="009C74F4" w:rsidRPr="00942D87" w:rsidRDefault="009C74F4" w:rsidP="00C94542">
      <w:pPr>
        <w:pStyle w:val="a6"/>
        <w:ind w:left="945" w:hanging="709"/>
      </w:pPr>
      <w:r w:rsidRPr="00942D87">
        <w:t>（五）墨西哥到哥國港口：</w:t>
      </w:r>
      <w:r w:rsidRPr="00942D87">
        <w:t>20</w:t>
      </w:r>
      <w:r w:rsidRPr="00942D87">
        <w:t>呎貨櫃約</w:t>
      </w:r>
      <w:r w:rsidRPr="00942D87">
        <w:t>700</w:t>
      </w:r>
      <w:r w:rsidRPr="00942D87">
        <w:t>至</w:t>
      </w:r>
      <w:r w:rsidRPr="00942D87">
        <w:t>800</w:t>
      </w:r>
      <w:r w:rsidRPr="00942D87">
        <w:t>美元。</w:t>
      </w:r>
    </w:p>
    <w:p w:rsidR="005A0A0B" w:rsidRPr="00942D87" w:rsidRDefault="005A0A0B" w:rsidP="00C94542">
      <w:pPr>
        <w:pStyle w:val="a6"/>
        <w:ind w:left="945" w:hanging="709"/>
      </w:pPr>
    </w:p>
    <w:p w:rsidR="009C74F4" w:rsidRPr="00942D87" w:rsidRDefault="009C74F4" w:rsidP="00C94542">
      <w:pPr>
        <w:pStyle w:val="a6"/>
        <w:ind w:left="945" w:hanging="709"/>
      </w:pPr>
    </w:p>
    <w:p w:rsidR="009C74F4" w:rsidRPr="00942D87" w:rsidRDefault="009C74F4" w:rsidP="00C94542">
      <w:pPr>
        <w:pStyle w:val="a6"/>
        <w:ind w:left="945" w:hanging="709"/>
      </w:pPr>
    </w:p>
    <w:p w:rsidR="005A0A0B" w:rsidRPr="00942D87" w:rsidRDefault="005A0A0B" w:rsidP="00C361DE">
      <w:pPr>
        <w:ind w:firstLineChars="0" w:firstLine="0"/>
        <w:rPr>
          <w:lang w:eastAsia="zh-TW"/>
        </w:rPr>
        <w:sectPr w:rsidR="005A0A0B" w:rsidRPr="00942D87" w:rsidSect="003E0BC3">
          <w:headerReference w:type="default" r:id="rId33"/>
          <w:pgSz w:w="11906" w:h="16838" w:code="9"/>
          <w:pgMar w:top="2268" w:right="1701" w:bottom="1701" w:left="1701" w:header="1134" w:footer="851" w:gutter="0"/>
          <w:cols w:space="425"/>
          <w:docGrid w:type="linesAndChars" w:linePitch="514" w:charSpace="-774"/>
        </w:sectPr>
      </w:pPr>
    </w:p>
    <w:p w:rsidR="00ED7494" w:rsidRPr="00942D87" w:rsidRDefault="00ED7494" w:rsidP="00861A58">
      <w:pPr>
        <w:pStyle w:val="a3"/>
        <w:spacing w:before="514" w:after="771"/>
        <w:rPr>
          <w:lang w:eastAsia="zh-TW"/>
        </w:rPr>
      </w:pPr>
      <w:bookmarkStart w:id="15" w:name="_Toc457758899"/>
      <w:bookmarkStart w:id="16" w:name="_Toc74257594"/>
      <w:r w:rsidRPr="00942D87">
        <w:rPr>
          <w:rFonts w:hint="eastAsia"/>
          <w:lang w:eastAsia="zh-TW"/>
        </w:rPr>
        <w:t>第柒章　勞工</w:t>
      </w:r>
      <w:bookmarkEnd w:id="15"/>
      <w:bookmarkEnd w:id="16"/>
    </w:p>
    <w:p w:rsidR="009C74F4" w:rsidRPr="00942D87" w:rsidRDefault="009C74F4" w:rsidP="00873486">
      <w:pPr>
        <w:pStyle w:val="a5"/>
        <w:spacing w:before="257" w:after="257"/>
        <w:ind w:left="632" w:hanging="632"/>
      </w:pPr>
      <w:r w:rsidRPr="00942D87">
        <w:rPr>
          <w:rStyle w:val="14"/>
          <w:color w:val="auto"/>
          <w:u w:val="none"/>
        </w:rPr>
        <w:t>一、勞工素質及結構</w:t>
      </w:r>
    </w:p>
    <w:p w:rsidR="009C74F4" w:rsidRPr="00942D87" w:rsidRDefault="009C74F4" w:rsidP="00873486">
      <w:pPr>
        <w:ind w:firstLine="472"/>
        <w:rPr>
          <w:lang w:eastAsia="zh-TW"/>
        </w:rPr>
      </w:pPr>
      <w:r w:rsidRPr="00942D87">
        <w:rPr>
          <w:lang w:eastAsia="zh-TW"/>
        </w:rPr>
        <w:t>哥國人口約</w:t>
      </w:r>
      <w:r w:rsidRPr="00942D87">
        <w:rPr>
          <w:lang w:eastAsia="zh-TW"/>
        </w:rPr>
        <w:t>500</w:t>
      </w:r>
      <w:r w:rsidRPr="00942D87">
        <w:rPr>
          <w:lang w:eastAsia="zh-TW"/>
        </w:rPr>
        <w:t>萬，勞動人口約有</w:t>
      </w:r>
      <w:r w:rsidRPr="00942D87">
        <w:rPr>
          <w:lang w:eastAsia="zh-TW"/>
        </w:rPr>
        <w:t>246</w:t>
      </w:r>
      <w:r w:rsidRPr="00942D87">
        <w:rPr>
          <w:lang w:eastAsia="zh-TW"/>
        </w:rPr>
        <w:t>萬，教育</w:t>
      </w:r>
      <w:proofErr w:type="gramStart"/>
      <w:r w:rsidRPr="00942D87">
        <w:rPr>
          <w:lang w:eastAsia="zh-TW"/>
        </w:rPr>
        <w:t>普及，具雙</w:t>
      </w:r>
      <w:proofErr w:type="gramEnd"/>
      <w:r w:rsidRPr="00942D87">
        <w:rPr>
          <w:lang w:eastAsia="zh-TW"/>
        </w:rPr>
        <w:t>語之勞動力亦越來越普遍，近</w:t>
      </w:r>
      <w:r w:rsidRPr="00942D87">
        <w:rPr>
          <w:lang w:eastAsia="zh-TW"/>
        </w:rPr>
        <w:t>60</w:t>
      </w:r>
      <w:r w:rsidRPr="00942D87">
        <w:rPr>
          <w:lang w:eastAsia="zh-TW"/>
        </w:rPr>
        <w:t>所大學院校，每年之大學畢業生約有</w:t>
      </w:r>
      <w:r w:rsidRPr="00942D87">
        <w:rPr>
          <w:lang w:eastAsia="zh-TW"/>
        </w:rPr>
        <w:t>4</w:t>
      </w:r>
      <w:r w:rsidRPr="00942D87">
        <w:rPr>
          <w:lang w:eastAsia="zh-TW"/>
        </w:rPr>
        <w:t>萬人，另有</w:t>
      </w:r>
      <w:r w:rsidRPr="00942D87">
        <w:rPr>
          <w:lang w:eastAsia="zh-TW"/>
        </w:rPr>
        <w:t>95</w:t>
      </w:r>
      <w:r w:rsidRPr="00942D87">
        <w:rPr>
          <w:lang w:eastAsia="zh-TW"/>
        </w:rPr>
        <w:t>所職業學校每年之畢業生有</w:t>
      </w:r>
      <w:r w:rsidRPr="00942D87">
        <w:rPr>
          <w:lang w:eastAsia="zh-TW"/>
        </w:rPr>
        <w:t>6,000</w:t>
      </w:r>
      <w:r w:rsidRPr="00942D87">
        <w:rPr>
          <w:lang w:eastAsia="zh-TW"/>
        </w:rPr>
        <w:t>人，</w:t>
      </w:r>
      <w:proofErr w:type="gramStart"/>
      <w:r w:rsidRPr="00942D87">
        <w:rPr>
          <w:lang w:eastAsia="zh-TW"/>
        </w:rPr>
        <w:t>哥國職訓</w:t>
      </w:r>
      <w:proofErr w:type="gramEnd"/>
      <w:r w:rsidRPr="00942D87">
        <w:rPr>
          <w:lang w:eastAsia="zh-TW"/>
        </w:rPr>
        <w:t>局亦提供職業訓練，每年提供之訓練人數達</w:t>
      </w:r>
      <w:r w:rsidRPr="00942D87">
        <w:rPr>
          <w:lang w:eastAsia="zh-TW"/>
        </w:rPr>
        <w:t>13</w:t>
      </w:r>
      <w:r w:rsidRPr="00942D87">
        <w:rPr>
          <w:lang w:eastAsia="zh-TW"/>
        </w:rPr>
        <w:t>萬人，另有職訓師培訓中心（</w:t>
      </w:r>
      <w:r w:rsidRPr="00942D87">
        <w:rPr>
          <w:lang w:eastAsia="zh-TW"/>
        </w:rPr>
        <w:t>CEFOF</w:t>
      </w:r>
      <w:r w:rsidRPr="00942D87">
        <w:rPr>
          <w:lang w:eastAsia="zh-TW"/>
        </w:rPr>
        <w:t>），致力於</w:t>
      </w:r>
      <w:r w:rsidRPr="00942D87">
        <w:rPr>
          <w:lang w:eastAsia="zh-TW"/>
        </w:rPr>
        <w:t>ISO</w:t>
      </w:r>
      <w:r w:rsidRPr="00942D87">
        <w:rPr>
          <w:lang w:eastAsia="zh-TW"/>
        </w:rPr>
        <w:t>、</w:t>
      </w:r>
      <w:r w:rsidRPr="00942D87">
        <w:rPr>
          <w:lang w:eastAsia="zh-TW"/>
        </w:rPr>
        <w:t>QS</w:t>
      </w:r>
      <w:r w:rsidRPr="00942D87">
        <w:rPr>
          <w:lang w:eastAsia="zh-TW"/>
        </w:rPr>
        <w:t>、</w:t>
      </w:r>
      <w:r w:rsidRPr="00942D87">
        <w:rPr>
          <w:lang w:eastAsia="zh-TW"/>
        </w:rPr>
        <w:t>5S</w:t>
      </w:r>
      <w:r w:rsidRPr="00942D87">
        <w:rPr>
          <w:lang w:eastAsia="zh-TW"/>
        </w:rPr>
        <w:t>等品質規範</w:t>
      </w:r>
      <w:proofErr w:type="gramStart"/>
      <w:r w:rsidRPr="00942D87">
        <w:rPr>
          <w:lang w:eastAsia="zh-TW"/>
        </w:rPr>
        <w:t>研</w:t>
      </w:r>
      <w:proofErr w:type="gramEnd"/>
      <w:r w:rsidRPr="00942D87">
        <w:rPr>
          <w:lang w:eastAsia="zh-TW"/>
        </w:rPr>
        <w:t>析，人力供應尚稱充足。</w:t>
      </w:r>
    </w:p>
    <w:p w:rsidR="009C74F4" w:rsidRPr="00942D87" w:rsidRDefault="009C74F4" w:rsidP="00873486">
      <w:pPr>
        <w:ind w:firstLine="472"/>
        <w:rPr>
          <w:lang w:eastAsia="zh-TW"/>
        </w:rPr>
      </w:pPr>
      <w:r w:rsidRPr="00942D87">
        <w:rPr>
          <w:lang w:eastAsia="zh-TW"/>
        </w:rPr>
        <w:t>哥國法令保障勞工，</w:t>
      </w:r>
      <w:proofErr w:type="gramStart"/>
      <w:r w:rsidRPr="00942D87">
        <w:rPr>
          <w:lang w:eastAsia="zh-TW"/>
        </w:rPr>
        <w:t>惟除國營</w:t>
      </w:r>
      <w:proofErr w:type="gramEnd"/>
      <w:r w:rsidRPr="00942D87">
        <w:rPr>
          <w:lang w:eastAsia="zh-TW"/>
        </w:rPr>
        <w:t>公司及特定之碼頭、交通業等工會勢力龐大外，一般工業或私人製造業並無工會問題，勞資關係尚稱和諧，勞工平均工資在中美洲國家屬較高者，下列薪資為各階層概略之平均月薪，且已包括業者應負擔之社會福利費用，實際薪資端視行業特性、資歷及市場需求而變動：</w:t>
      </w:r>
    </w:p>
    <w:p w:rsidR="009C74F4" w:rsidRPr="00942D87" w:rsidRDefault="009C74F4" w:rsidP="00C94542">
      <w:pPr>
        <w:pStyle w:val="a6"/>
        <w:ind w:left="945" w:hanging="709"/>
      </w:pPr>
      <w:r w:rsidRPr="00942D87">
        <w:t>（一）管理階層：</w:t>
      </w:r>
    </w:p>
    <w:p w:rsidR="009C74F4" w:rsidRPr="00942D87" w:rsidRDefault="009C74F4" w:rsidP="00873486">
      <w:pPr>
        <w:pStyle w:val="af"/>
        <w:ind w:left="945" w:firstLine="472"/>
        <w:rPr>
          <w:lang w:eastAsia="zh-TW"/>
        </w:rPr>
      </w:pPr>
      <w:r w:rsidRPr="00942D87">
        <w:rPr>
          <w:lang w:eastAsia="zh-TW"/>
        </w:rPr>
        <w:t>總經理：</w:t>
      </w:r>
      <w:r w:rsidRPr="00942D87">
        <w:rPr>
          <w:lang w:eastAsia="zh-TW"/>
        </w:rPr>
        <w:t>2,377</w:t>
      </w:r>
      <w:r w:rsidRPr="00942D87">
        <w:rPr>
          <w:lang w:eastAsia="zh-TW"/>
        </w:rPr>
        <w:t>美元；財務主管：</w:t>
      </w:r>
      <w:r w:rsidRPr="00942D87">
        <w:rPr>
          <w:lang w:eastAsia="zh-TW"/>
        </w:rPr>
        <w:t>2,456</w:t>
      </w:r>
      <w:r w:rsidRPr="00942D87">
        <w:rPr>
          <w:lang w:eastAsia="zh-TW"/>
        </w:rPr>
        <w:t>美元；人力資源經理：</w:t>
      </w:r>
      <w:r w:rsidRPr="00942D87">
        <w:rPr>
          <w:lang w:eastAsia="zh-TW"/>
        </w:rPr>
        <w:t>1,838</w:t>
      </w:r>
      <w:r w:rsidRPr="00942D87">
        <w:rPr>
          <w:lang w:eastAsia="zh-TW"/>
        </w:rPr>
        <w:t>美元；系統工程師：</w:t>
      </w:r>
      <w:r w:rsidRPr="00942D87">
        <w:rPr>
          <w:lang w:eastAsia="zh-TW"/>
        </w:rPr>
        <w:t>1,495</w:t>
      </w:r>
      <w:r w:rsidRPr="00942D87">
        <w:rPr>
          <w:lang w:eastAsia="zh-TW"/>
        </w:rPr>
        <w:t>美元；會計主管：</w:t>
      </w:r>
      <w:r w:rsidRPr="00942D87">
        <w:rPr>
          <w:lang w:eastAsia="zh-TW"/>
        </w:rPr>
        <w:t>1,649</w:t>
      </w:r>
      <w:r w:rsidRPr="00942D87">
        <w:rPr>
          <w:lang w:eastAsia="zh-TW"/>
        </w:rPr>
        <w:t>美元；電腦技術員：</w:t>
      </w:r>
      <w:r w:rsidRPr="00942D87">
        <w:rPr>
          <w:lang w:eastAsia="zh-TW"/>
        </w:rPr>
        <w:t>972</w:t>
      </w:r>
      <w:r w:rsidRPr="00942D87">
        <w:rPr>
          <w:lang w:eastAsia="zh-TW"/>
        </w:rPr>
        <w:t>美元；雙語秘書：</w:t>
      </w:r>
      <w:r w:rsidRPr="00942D87">
        <w:rPr>
          <w:lang w:eastAsia="zh-TW"/>
        </w:rPr>
        <w:t>766</w:t>
      </w:r>
      <w:r w:rsidRPr="00942D87">
        <w:rPr>
          <w:lang w:eastAsia="zh-TW"/>
        </w:rPr>
        <w:t>美元；會計人員：</w:t>
      </w:r>
      <w:r w:rsidRPr="00942D87">
        <w:rPr>
          <w:lang w:eastAsia="zh-TW"/>
        </w:rPr>
        <w:t>633</w:t>
      </w:r>
      <w:r w:rsidRPr="00942D87">
        <w:rPr>
          <w:lang w:eastAsia="zh-TW"/>
        </w:rPr>
        <w:t>美元；雙語接待員：</w:t>
      </w:r>
      <w:r w:rsidRPr="00942D87">
        <w:rPr>
          <w:lang w:eastAsia="zh-TW"/>
        </w:rPr>
        <w:t>600</w:t>
      </w:r>
      <w:r w:rsidRPr="00942D87">
        <w:rPr>
          <w:lang w:eastAsia="zh-TW"/>
        </w:rPr>
        <w:t>美元；信差：</w:t>
      </w:r>
      <w:r w:rsidRPr="00942D87">
        <w:rPr>
          <w:lang w:eastAsia="zh-TW"/>
        </w:rPr>
        <w:t>520</w:t>
      </w:r>
      <w:r w:rsidRPr="00942D87">
        <w:rPr>
          <w:lang w:eastAsia="zh-TW"/>
        </w:rPr>
        <w:t>美元。</w:t>
      </w:r>
    </w:p>
    <w:p w:rsidR="009C74F4" w:rsidRPr="00942D87" w:rsidRDefault="009C74F4" w:rsidP="00C94542">
      <w:pPr>
        <w:pStyle w:val="a6"/>
        <w:ind w:left="945" w:hanging="709"/>
      </w:pPr>
      <w:r w:rsidRPr="00942D87">
        <w:t>（二）工廠營運：</w:t>
      </w:r>
    </w:p>
    <w:p w:rsidR="009C74F4" w:rsidRPr="00942D87" w:rsidRDefault="009C74F4" w:rsidP="00873486">
      <w:pPr>
        <w:pStyle w:val="af"/>
        <w:ind w:left="945" w:firstLine="472"/>
        <w:rPr>
          <w:lang w:eastAsia="zh-TW"/>
        </w:rPr>
      </w:pPr>
      <w:r w:rsidRPr="00942D87">
        <w:rPr>
          <w:lang w:eastAsia="zh-TW"/>
        </w:rPr>
        <w:t>品管經理：</w:t>
      </w:r>
      <w:r w:rsidRPr="00942D87">
        <w:rPr>
          <w:lang w:eastAsia="zh-TW"/>
        </w:rPr>
        <w:t>4,301</w:t>
      </w:r>
      <w:r w:rsidRPr="00942D87">
        <w:rPr>
          <w:lang w:eastAsia="zh-TW"/>
        </w:rPr>
        <w:t>美元；生產經理：</w:t>
      </w:r>
      <w:r w:rsidRPr="00942D87">
        <w:rPr>
          <w:lang w:eastAsia="zh-TW"/>
        </w:rPr>
        <w:t>3,792</w:t>
      </w:r>
      <w:r w:rsidRPr="00942D87">
        <w:rPr>
          <w:lang w:eastAsia="zh-TW"/>
        </w:rPr>
        <w:t>美元；計畫經理：</w:t>
      </w:r>
      <w:r w:rsidRPr="00942D87">
        <w:rPr>
          <w:lang w:eastAsia="zh-TW"/>
        </w:rPr>
        <w:t>3,061</w:t>
      </w:r>
      <w:r w:rsidRPr="00942D87">
        <w:rPr>
          <w:lang w:eastAsia="zh-TW"/>
        </w:rPr>
        <w:t>美元；技術工程師：</w:t>
      </w:r>
      <w:r w:rsidRPr="00942D87">
        <w:rPr>
          <w:lang w:eastAsia="zh-TW"/>
        </w:rPr>
        <w:t>1,131</w:t>
      </w:r>
      <w:r w:rsidRPr="00942D87">
        <w:rPr>
          <w:lang w:eastAsia="zh-TW"/>
        </w:rPr>
        <w:t>美元；生產管理員：</w:t>
      </w:r>
      <w:r w:rsidRPr="00942D87">
        <w:rPr>
          <w:lang w:eastAsia="zh-TW"/>
        </w:rPr>
        <w:t>799</w:t>
      </w:r>
      <w:r w:rsidRPr="00942D87">
        <w:rPr>
          <w:lang w:eastAsia="zh-TW"/>
        </w:rPr>
        <w:t>美元；機械操作員：</w:t>
      </w:r>
      <w:r w:rsidRPr="00942D87">
        <w:rPr>
          <w:lang w:eastAsia="zh-TW"/>
        </w:rPr>
        <w:t>530</w:t>
      </w:r>
      <w:r w:rsidRPr="00942D87">
        <w:rPr>
          <w:lang w:eastAsia="zh-TW"/>
        </w:rPr>
        <w:t>美元。</w:t>
      </w:r>
    </w:p>
    <w:p w:rsidR="009C74F4" w:rsidRPr="00942D87" w:rsidRDefault="009C74F4" w:rsidP="00873486">
      <w:pPr>
        <w:pStyle w:val="af"/>
        <w:ind w:left="945" w:firstLine="472"/>
        <w:rPr>
          <w:lang w:eastAsia="zh-TW"/>
        </w:rPr>
      </w:pPr>
    </w:p>
    <w:p w:rsidR="009C74F4" w:rsidRPr="00942D87" w:rsidRDefault="009C74F4" w:rsidP="00C94542">
      <w:pPr>
        <w:pStyle w:val="a6"/>
        <w:ind w:left="945" w:hanging="709"/>
      </w:pPr>
      <w:r w:rsidRPr="00942D87">
        <w:t>（三）服務部門：</w:t>
      </w:r>
    </w:p>
    <w:p w:rsidR="009C74F4" w:rsidRPr="00942D87" w:rsidRDefault="009C74F4" w:rsidP="00873486">
      <w:pPr>
        <w:pStyle w:val="af"/>
        <w:ind w:left="945" w:firstLine="472"/>
        <w:rPr>
          <w:lang w:eastAsia="zh-TW"/>
        </w:rPr>
      </w:pPr>
      <w:r w:rsidRPr="00942D87">
        <w:rPr>
          <w:rStyle w:val="14"/>
          <w:color w:val="auto"/>
          <w:u w:val="none"/>
          <w:lang w:eastAsia="zh-TW"/>
        </w:rPr>
        <w:t>經理：</w:t>
      </w:r>
      <w:r w:rsidRPr="00942D87">
        <w:rPr>
          <w:rStyle w:val="14"/>
          <w:color w:val="auto"/>
          <w:u w:val="none"/>
          <w:lang w:eastAsia="zh-TW"/>
        </w:rPr>
        <w:t>2,681</w:t>
      </w:r>
      <w:r w:rsidRPr="00942D87">
        <w:rPr>
          <w:rStyle w:val="14"/>
          <w:color w:val="auto"/>
          <w:u w:val="none"/>
          <w:lang w:eastAsia="zh-TW"/>
        </w:rPr>
        <w:t>美元；客服主管：</w:t>
      </w:r>
      <w:r w:rsidRPr="00942D87">
        <w:rPr>
          <w:rStyle w:val="14"/>
          <w:color w:val="auto"/>
          <w:u w:val="none"/>
          <w:lang w:eastAsia="zh-TW"/>
        </w:rPr>
        <w:t>1,008</w:t>
      </w:r>
      <w:r w:rsidRPr="00942D87">
        <w:rPr>
          <w:rStyle w:val="14"/>
          <w:color w:val="auto"/>
          <w:u w:val="none"/>
          <w:lang w:eastAsia="zh-TW"/>
        </w:rPr>
        <w:t>美元；銷售專員：</w:t>
      </w:r>
      <w:r w:rsidRPr="00942D87">
        <w:rPr>
          <w:rStyle w:val="14"/>
          <w:color w:val="auto"/>
          <w:u w:val="none"/>
          <w:lang w:eastAsia="zh-TW"/>
        </w:rPr>
        <w:t>1,735</w:t>
      </w:r>
      <w:r w:rsidRPr="00942D87">
        <w:rPr>
          <w:rStyle w:val="14"/>
          <w:color w:val="auto"/>
          <w:u w:val="none"/>
          <w:lang w:eastAsia="zh-TW"/>
        </w:rPr>
        <w:t>美元；電話銷售員：</w:t>
      </w:r>
      <w:r w:rsidRPr="00942D87">
        <w:rPr>
          <w:rStyle w:val="14"/>
          <w:color w:val="auto"/>
          <w:u w:val="none"/>
          <w:lang w:eastAsia="zh-TW"/>
        </w:rPr>
        <w:t>520</w:t>
      </w:r>
      <w:r w:rsidRPr="00942D87">
        <w:rPr>
          <w:rStyle w:val="14"/>
          <w:color w:val="auto"/>
          <w:u w:val="none"/>
          <w:lang w:eastAsia="zh-TW"/>
        </w:rPr>
        <w:t>美元。</w:t>
      </w:r>
    </w:p>
    <w:p w:rsidR="009C74F4" w:rsidRPr="00942D87" w:rsidRDefault="009C74F4" w:rsidP="00873486">
      <w:pPr>
        <w:pStyle w:val="a5"/>
        <w:spacing w:before="257" w:after="257"/>
        <w:ind w:left="632" w:hanging="632"/>
      </w:pPr>
      <w:r w:rsidRPr="00942D87">
        <w:rPr>
          <w:rStyle w:val="14"/>
          <w:color w:val="auto"/>
          <w:u w:val="none"/>
        </w:rPr>
        <w:t>二、勞工法令</w:t>
      </w:r>
    </w:p>
    <w:p w:rsidR="009C74F4" w:rsidRPr="00942D87" w:rsidRDefault="009C74F4" w:rsidP="00C94542">
      <w:pPr>
        <w:pStyle w:val="a6"/>
        <w:ind w:left="945" w:hanging="709"/>
      </w:pPr>
      <w:r w:rsidRPr="00942D87">
        <w:t>（一）有關勞工事宜主要由勞工法規定，哥斯大黎加有明確之法律制度，勞工法統轄所有之勞工問題及保護勞資雙方權益。惟為確保廠商權益，宜僱用專業會計師及勞工法律師掌握最新勞工法令，負責處理勞工事宜。</w:t>
      </w:r>
    </w:p>
    <w:p w:rsidR="009C74F4" w:rsidRPr="00942D87" w:rsidRDefault="009C74F4" w:rsidP="00873486">
      <w:pPr>
        <w:pStyle w:val="af"/>
        <w:ind w:left="945" w:firstLine="472"/>
        <w:rPr>
          <w:lang w:eastAsia="zh-TW"/>
        </w:rPr>
      </w:pPr>
      <w:r w:rsidRPr="00942D87">
        <w:rPr>
          <w:rStyle w:val="14"/>
          <w:color w:val="auto"/>
          <w:u w:val="none"/>
          <w:lang w:eastAsia="zh-TW"/>
        </w:rPr>
        <w:t>雇主雖可辭退勞工，惟如無正當理由則需遵守以下規定：</w:t>
      </w:r>
    </w:p>
    <w:p w:rsidR="009C74F4" w:rsidRPr="00942D87" w:rsidRDefault="009C74F4" w:rsidP="00873486">
      <w:pPr>
        <w:pStyle w:val="af2"/>
        <w:ind w:left="1417" w:hanging="472"/>
      </w:pPr>
      <w:r w:rsidRPr="00942D87">
        <w:rPr>
          <w:rStyle w:val="14"/>
          <w:color w:val="auto"/>
          <w:u w:val="none"/>
        </w:rPr>
        <w:t>１</w:t>
      </w:r>
      <w:r w:rsidRPr="00942D87">
        <w:t>、資遣費：非因過失辭退勞工，雇主必須依下列規定給付資遣費。</w:t>
      </w:r>
    </w:p>
    <w:tbl>
      <w:tblPr>
        <w:tblW w:w="7110" w:type="dxa"/>
        <w:jc w:val="right"/>
        <w:tblLayout w:type="fixed"/>
        <w:tblCellMar>
          <w:left w:w="10" w:type="dxa"/>
          <w:right w:w="10" w:type="dxa"/>
        </w:tblCellMar>
        <w:tblLook w:val="04A0" w:firstRow="1" w:lastRow="0" w:firstColumn="1" w:lastColumn="0" w:noHBand="0" w:noVBand="1"/>
      </w:tblPr>
      <w:tblGrid>
        <w:gridCol w:w="1533"/>
        <w:gridCol w:w="5577"/>
      </w:tblGrid>
      <w:tr w:rsidR="00942D87" w:rsidRPr="00942D87" w:rsidTr="00D84CD9">
        <w:trPr>
          <w:trHeight w:val="567"/>
          <w:jc w:val="right"/>
        </w:trPr>
        <w:tc>
          <w:tcPr>
            <w:tcW w:w="1533"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工作期</w:t>
            </w:r>
          </w:p>
        </w:tc>
        <w:tc>
          <w:tcPr>
            <w:tcW w:w="5577"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最　　低　　給　　付</w:t>
            </w:r>
          </w:p>
        </w:tc>
      </w:tr>
      <w:tr w:rsidR="00942D87" w:rsidRPr="00942D87" w:rsidTr="00D84CD9">
        <w:trPr>
          <w:trHeight w:val="567"/>
          <w:jc w:val="right"/>
        </w:trPr>
        <w:tc>
          <w:tcPr>
            <w:tcW w:w="1533"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3</w:t>
            </w:r>
            <w:r w:rsidRPr="00942D87">
              <w:t>～</w:t>
            </w:r>
            <w:r w:rsidRPr="00942D87">
              <w:t>6</w:t>
            </w:r>
            <w:r w:rsidRPr="00942D87">
              <w:t>月</w:t>
            </w:r>
          </w:p>
        </w:tc>
        <w:tc>
          <w:tcPr>
            <w:tcW w:w="55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7</w:t>
            </w:r>
            <w:r w:rsidRPr="00942D87">
              <w:t>日薪資</w:t>
            </w:r>
          </w:p>
        </w:tc>
      </w:tr>
      <w:tr w:rsidR="00942D87" w:rsidRPr="00942D87" w:rsidTr="00D84CD9">
        <w:trPr>
          <w:trHeight w:val="567"/>
          <w:jc w:val="right"/>
        </w:trPr>
        <w:tc>
          <w:tcPr>
            <w:tcW w:w="1533"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6</w:t>
            </w:r>
            <w:r w:rsidRPr="00942D87">
              <w:t>月～</w:t>
            </w:r>
            <w:r w:rsidRPr="00942D87">
              <w:t>12</w:t>
            </w:r>
            <w:r w:rsidRPr="00942D87">
              <w:t>月</w:t>
            </w:r>
          </w:p>
        </w:tc>
        <w:tc>
          <w:tcPr>
            <w:tcW w:w="55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14</w:t>
            </w:r>
            <w:r w:rsidRPr="00942D87">
              <w:t>日薪資</w:t>
            </w:r>
          </w:p>
        </w:tc>
      </w:tr>
      <w:tr w:rsidR="00942D87" w:rsidRPr="00942D87" w:rsidTr="00D84CD9">
        <w:trPr>
          <w:trHeight w:val="567"/>
          <w:jc w:val="right"/>
        </w:trPr>
        <w:tc>
          <w:tcPr>
            <w:tcW w:w="1533"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pPr>
            <w:r w:rsidRPr="00942D87">
              <w:t>1</w:t>
            </w:r>
            <w:r w:rsidRPr="00942D87">
              <w:t>年以上</w:t>
            </w:r>
          </w:p>
        </w:tc>
        <w:tc>
          <w:tcPr>
            <w:tcW w:w="5577"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C94542">
            <w:pPr>
              <w:pStyle w:val="afa"/>
              <w:ind w:left="118" w:right="118"/>
              <w:jc w:val="left"/>
            </w:pPr>
            <w:r w:rsidRPr="00942D87">
              <w:t>每年支付</w:t>
            </w:r>
            <w:r w:rsidRPr="00942D87">
              <w:t>20</w:t>
            </w:r>
            <w:r w:rsidRPr="00942D87">
              <w:t>天薪資，按服務年資比例計算，最多不超過</w:t>
            </w:r>
            <w:r w:rsidRPr="00942D87">
              <w:t>160</w:t>
            </w:r>
            <w:r w:rsidRPr="00942D87">
              <w:t>天薪資</w:t>
            </w:r>
          </w:p>
        </w:tc>
      </w:tr>
    </w:tbl>
    <w:p w:rsidR="009C74F4" w:rsidRPr="00942D87" w:rsidRDefault="009C74F4" w:rsidP="00873486">
      <w:pPr>
        <w:pStyle w:val="af2"/>
        <w:ind w:left="1417" w:hanging="472"/>
      </w:pPr>
      <w:r w:rsidRPr="00942D87">
        <w:t>２、有關資遣費之支付，即使勞工已另有工作，仍需給付資遣費。</w:t>
      </w:r>
    </w:p>
    <w:p w:rsidR="009C74F4" w:rsidRPr="00942D87" w:rsidRDefault="009C74F4" w:rsidP="00873486">
      <w:pPr>
        <w:pStyle w:val="af2"/>
        <w:ind w:left="1417" w:hanging="472"/>
      </w:pPr>
      <w:r w:rsidRPr="00942D87">
        <w:t>３、雇主得以下列之因素，解聘勞工：</w:t>
      </w:r>
      <w:r w:rsidRPr="00942D87">
        <w:t xml:space="preserve"> </w:t>
      </w:r>
    </w:p>
    <w:p w:rsidR="009C74F4" w:rsidRPr="00942D87" w:rsidRDefault="009C74F4" w:rsidP="00C94542">
      <w:pPr>
        <w:pStyle w:val="1"/>
        <w:ind w:left="1772" w:hanging="591"/>
      </w:pPr>
      <w:r w:rsidRPr="00942D87">
        <w:t>（</w:t>
      </w:r>
      <w:r w:rsidRPr="00942D87">
        <w:t>1</w:t>
      </w:r>
      <w:r w:rsidRPr="00942D87">
        <w:t>）於工作或非工作時間對同事或上司有身體精神或名譽上之損害行為。</w:t>
      </w:r>
    </w:p>
    <w:p w:rsidR="009C74F4" w:rsidRPr="00942D87" w:rsidRDefault="009C74F4" w:rsidP="00C94542">
      <w:pPr>
        <w:pStyle w:val="1"/>
        <w:ind w:left="1772" w:hanging="591"/>
      </w:pPr>
      <w:r w:rsidRPr="00942D87">
        <w:t>（</w:t>
      </w:r>
      <w:r w:rsidRPr="00942D87">
        <w:t>2</w:t>
      </w:r>
      <w:r w:rsidRPr="00942D87">
        <w:t>）犯罪行為，財產損害。</w:t>
      </w:r>
    </w:p>
    <w:p w:rsidR="009C74F4" w:rsidRPr="00942D87" w:rsidRDefault="009C74F4" w:rsidP="00C94542">
      <w:pPr>
        <w:pStyle w:val="1"/>
        <w:ind w:left="1772" w:hanging="591"/>
      </w:pPr>
      <w:r w:rsidRPr="00942D87">
        <w:t>（</w:t>
      </w:r>
      <w:r w:rsidRPr="00942D87">
        <w:t>3</w:t>
      </w:r>
      <w:r w:rsidRPr="00942D87">
        <w:t>）違害安全及工作情況之行為。</w:t>
      </w:r>
    </w:p>
    <w:p w:rsidR="009C74F4" w:rsidRPr="00942D87" w:rsidRDefault="009C74F4" w:rsidP="00C94542">
      <w:pPr>
        <w:pStyle w:val="1"/>
        <w:ind w:left="1772" w:hanging="591"/>
      </w:pPr>
      <w:r w:rsidRPr="00942D87">
        <w:t>（</w:t>
      </w:r>
      <w:r w:rsidRPr="00942D87">
        <w:t>4</w:t>
      </w:r>
      <w:r w:rsidRPr="00942D87">
        <w:t>）洩漏機密資料。</w:t>
      </w:r>
    </w:p>
    <w:p w:rsidR="009C74F4" w:rsidRPr="00942D87" w:rsidRDefault="009C74F4" w:rsidP="00C94542">
      <w:pPr>
        <w:pStyle w:val="1"/>
        <w:ind w:left="1772" w:hanging="591"/>
      </w:pPr>
      <w:r w:rsidRPr="00942D87">
        <w:t>（</w:t>
      </w:r>
      <w:r w:rsidRPr="00942D87">
        <w:t>5</w:t>
      </w:r>
      <w:r w:rsidRPr="00942D87">
        <w:t>）連續兩天或不連續</w:t>
      </w:r>
      <w:r w:rsidRPr="00942D87">
        <w:t>3</w:t>
      </w:r>
      <w:r w:rsidRPr="00942D87">
        <w:t>天以上無故曠職。</w:t>
      </w:r>
    </w:p>
    <w:p w:rsidR="009C74F4" w:rsidRPr="00942D87" w:rsidRDefault="009C74F4" w:rsidP="009C74F4">
      <w:pPr>
        <w:pStyle w:val="1"/>
        <w:ind w:left="1772" w:hanging="591"/>
      </w:pPr>
      <w:r w:rsidRPr="00942D87">
        <w:t>（</w:t>
      </w:r>
      <w:r w:rsidRPr="00942D87">
        <w:t>6</w:t>
      </w:r>
      <w:r w:rsidRPr="00942D87">
        <w:t>）不服從指令。</w:t>
      </w:r>
    </w:p>
    <w:p w:rsidR="009C74F4" w:rsidRPr="00942D87" w:rsidRDefault="009C74F4" w:rsidP="00873486">
      <w:pPr>
        <w:pStyle w:val="af2"/>
        <w:ind w:left="1417" w:hanging="472"/>
      </w:pPr>
      <w:r w:rsidRPr="00942D87">
        <w:t>４、勞工得因下列理由辭職：</w:t>
      </w:r>
    </w:p>
    <w:p w:rsidR="009C74F4" w:rsidRPr="00942D87" w:rsidRDefault="009C74F4" w:rsidP="009C74F4">
      <w:pPr>
        <w:pStyle w:val="1"/>
        <w:ind w:left="1772" w:hanging="591"/>
      </w:pPr>
      <w:r w:rsidRPr="00942D87">
        <w:t>（</w:t>
      </w:r>
      <w:r w:rsidRPr="00942D87">
        <w:t>1</w:t>
      </w:r>
      <w:r w:rsidRPr="00942D87">
        <w:t>）雇主未按已訂薪資支薪</w:t>
      </w:r>
    </w:p>
    <w:p w:rsidR="009C74F4" w:rsidRPr="00942D87" w:rsidRDefault="009C74F4" w:rsidP="009C74F4">
      <w:pPr>
        <w:pStyle w:val="1"/>
        <w:ind w:left="1772" w:hanging="591"/>
      </w:pPr>
      <w:r w:rsidRPr="00942D87">
        <w:t>（</w:t>
      </w:r>
      <w:r w:rsidRPr="00942D87">
        <w:t>2</w:t>
      </w:r>
      <w:r w:rsidRPr="00942D87">
        <w:t>）危險之工作情況</w:t>
      </w:r>
    </w:p>
    <w:p w:rsidR="009C74F4" w:rsidRPr="00942D87" w:rsidRDefault="009C74F4" w:rsidP="009C74F4">
      <w:pPr>
        <w:pStyle w:val="1"/>
        <w:ind w:left="1772" w:hanging="591"/>
      </w:pPr>
      <w:r w:rsidRPr="00942D87">
        <w:t>（</w:t>
      </w:r>
      <w:r w:rsidRPr="00942D87">
        <w:t>3</w:t>
      </w:r>
      <w:r w:rsidRPr="00942D87">
        <w:t>）工作或非工作時間雇主或其代表人對勞工有身體、精神或名譽上之損害行為。</w:t>
      </w:r>
    </w:p>
    <w:p w:rsidR="009C74F4" w:rsidRPr="00942D87" w:rsidRDefault="009C74F4" w:rsidP="009C74F4">
      <w:pPr>
        <w:pStyle w:val="1"/>
        <w:ind w:left="1772" w:hanging="591"/>
      </w:pPr>
      <w:r w:rsidRPr="00942D87">
        <w:t>（</w:t>
      </w:r>
      <w:r w:rsidRPr="00942D87">
        <w:t>4</w:t>
      </w:r>
      <w:r w:rsidRPr="00942D87">
        <w:t>）雇主損害勞工之工具。</w:t>
      </w:r>
    </w:p>
    <w:p w:rsidR="009C74F4" w:rsidRPr="00942D87" w:rsidRDefault="009C74F4" w:rsidP="00873486">
      <w:pPr>
        <w:pStyle w:val="af2"/>
        <w:ind w:left="1417" w:hanging="472"/>
      </w:pPr>
      <w:r w:rsidRPr="00942D87">
        <w:t>５、雇主無正當原因辭退服務滿</w:t>
      </w:r>
      <w:r w:rsidRPr="00942D87">
        <w:t>3</w:t>
      </w:r>
      <w:r w:rsidRPr="00942D87">
        <w:t>個月之勞工或勞工自行辭職均應予以通知，其通告期間分別如下：</w:t>
      </w:r>
    </w:p>
    <w:tbl>
      <w:tblPr>
        <w:tblW w:w="4455" w:type="dxa"/>
        <w:tblInd w:w="1444" w:type="dxa"/>
        <w:tblLayout w:type="fixed"/>
        <w:tblCellMar>
          <w:left w:w="10" w:type="dxa"/>
          <w:right w:w="10" w:type="dxa"/>
        </w:tblCellMar>
        <w:tblLook w:val="04A0" w:firstRow="1" w:lastRow="0" w:firstColumn="1" w:lastColumn="0" w:noHBand="0" w:noVBand="1"/>
      </w:tblPr>
      <w:tblGrid>
        <w:gridCol w:w="2227"/>
        <w:gridCol w:w="2228"/>
      </w:tblGrid>
      <w:tr w:rsidR="00942D87" w:rsidRPr="00942D87" w:rsidTr="00D84CD9">
        <w:trPr>
          <w:trHeight w:val="567"/>
        </w:trPr>
        <w:tc>
          <w:tcPr>
            <w:tcW w:w="2227"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工作期</w:t>
            </w:r>
          </w:p>
        </w:tc>
        <w:tc>
          <w:tcPr>
            <w:tcW w:w="2228"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通知期</w:t>
            </w:r>
          </w:p>
        </w:tc>
      </w:tr>
      <w:tr w:rsidR="00942D87" w:rsidRPr="00942D87" w:rsidTr="00D84CD9">
        <w:trPr>
          <w:trHeight w:val="567"/>
        </w:trPr>
        <w:tc>
          <w:tcPr>
            <w:tcW w:w="2227"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3</w:t>
            </w:r>
            <w:r w:rsidRPr="00942D87">
              <w:t>～</w:t>
            </w:r>
            <w:r w:rsidRPr="00942D87">
              <w:t>6</w:t>
            </w:r>
            <w:r w:rsidRPr="00942D87">
              <w:t>月</w:t>
            </w:r>
          </w:p>
        </w:tc>
        <w:tc>
          <w:tcPr>
            <w:tcW w:w="222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1</w:t>
            </w:r>
            <w:proofErr w:type="gramStart"/>
            <w:r w:rsidRPr="00942D87">
              <w:t>週</w:t>
            </w:r>
            <w:proofErr w:type="gramEnd"/>
          </w:p>
        </w:tc>
      </w:tr>
      <w:tr w:rsidR="00942D87" w:rsidRPr="00942D87" w:rsidTr="00D84CD9">
        <w:trPr>
          <w:trHeight w:val="567"/>
        </w:trPr>
        <w:tc>
          <w:tcPr>
            <w:tcW w:w="2227"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6</w:t>
            </w:r>
            <w:r w:rsidRPr="00942D87">
              <w:t>月～</w:t>
            </w:r>
            <w:r w:rsidRPr="00942D87">
              <w:t>12</w:t>
            </w:r>
            <w:r w:rsidRPr="00942D87">
              <w:t>月</w:t>
            </w:r>
          </w:p>
        </w:tc>
        <w:tc>
          <w:tcPr>
            <w:tcW w:w="2228"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15</w:t>
            </w:r>
            <w:r w:rsidRPr="00942D87">
              <w:t>日</w:t>
            </w:r>
          </w:p>
        </w:tc>
      </w:tr>
      <w:tr w:rsidR="00942D87" w:rsidRPr="00942D87" w:rsidTr="00D84CD9">
        <w:trPr>
          <w:trHeight w:val="567"/>
        </w:trPr>
        <w:tc>
          <w:tcPr>
            <w:tcW w:w="2227"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1</w:t>
            </w:r>
            <w:r w:rsidRPr="00942D87">
              <w:t>年以上</w:t>
            </w:r>
          </w:p>
        </w:tc>
        <w:tc>
          <w:tcPr>
            <w:tcW w:w="2228"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1</w:t>
            </w:r>
            <w:r w:rsidRPr="00942D87">
              <w:t>月</w:t>
            </w:r>
          </w:p>
        </w:tc>
      </w:tr>
    </w:tbl>
    <w:p w:rsidR="009C74F4" w:rsidRPr="00942D87" w:rsidRDefault="009C74F4" w:rsidP="00873486">
      <w:pPr>
        <w:pStyle w:val="af2"/>
        <w:ind w:left="1417" w:hanging="472"/>
      </w:pPr>
      <w:r w:rsidRPr="00942D87">
        <w:t>６、國家薪資委員會依據工資法決定最低工資，最低工資每年由政府按物價上漲指數公布兩次，勞工每</w:t>
      </w:r>
      <w:r w:rsidRPr="00942D87">
        <w:t>15</w:t>
      </w:r>
      <w:r w:rsidRPr="00942D87">
        <w:t>日領薪一次，職員及國內勞工每月領薪一次。</w:t>
      </w:r>
    </w:p>
    <w:p w:rsidR="009C74F4" w:rsidRPr="00942D87" w:rsidRDefault="009C74F4" w:rsidP="00873486">
      <w:pPr>
        <w:pStyle w:val="af2"/>
        <w:ind w:left="1417" w:hanging="472"/>
      </w:pPr>
      <w:r w:rsidRPr="00942D87">
        <w:t>７、哥斯大黎加公司法規定公司之外籍員工不得超過全體員工之</w:t>
      </w:r>
      <w:r w:rsidRPr="00942D87">
        <w:t>10%</w:t>
      </w:r>
      <w:r w:rsidRPr="00942D87">
        <w:t>，其薪資不得超過總薪資之</w:t>
      </w:r>
      <w:r w:rsidRPr="00942D87">
        <w:t>15%</w:t>
      </w:r>
      <w:r w:rsidRPr="00942D87">
        <w:t>，上述之百分比在</w:t>
      </w:r>
      <w:r w:rsidRPr="00942D87">
        <w:t>5</w:t>
      </w:r>
      <w:r w:rsidRPr="00942D87">
        <w:t>年內得增減</w:t>
      </w:r>
      <w:r w:rsidRPr="00942D87">
        <w:t>10%</w:t>
      </w:r>
      <w:r w:rsidRPr="00942D87">
        <w:t>，</w:t>
      </w:r>
      <w:r w:rsidRPr="00942D87">
        <w:t>5</w:t>
      </w:r>
      <w:r w:rsidRPr="00942D87">
        <w:t>年後得經勞工部核准延期。如果各管理階層不超過兩個外籍員工則法律允許公司總經理、處長、行政主管及經理，不受此百分比之限制。</w:t>
      </w:r>
    </w:p>
    <w:p w:rsidR="009C74F4" w:rsidRPr="00942D87" w:rsidRDefault="009C74F4" w:rsidP="0048780C">
      <w:pPr>
        <w:pStyle w:val="a6"/>
        <w:ind w:left="945" w:hanging="709"/>
      </w:pPr>
      <w:r w:rsidRPr="00942D87">
        <w:t>（二）工會組織</w:t>
      </w:r>
    </w:p>
    <w:p w:rsidR="009C74F4" w:rsidRPr="00942D87" w:rsidRDefault="009C74F4" w:rsidP="00873486">
      <w:pPr>
        <w:pStyle w:val="af"/>
        <w:ind w:left="945" w:firstLine="472"/>
        <w:rPr>
          <w:lang w:eastAsia="zh-TW"/>
        </w:rPr>
      </w:pPr>
      <w:r w:rsidRPr="00942D87">
        <w:rPr>
          <w:lang w:eastAsia="zh-TW"/>
        </w:rPr>
        <w:t>民間工商業有工會組織者甚少，組織規模最大者為</w:t>
      </w:r>
      <w:r w:rsidRPr="00942D87">
        <w:rPr>
          <w:lang w:eastAsia="zh-TW"/>
        </w:rPr>
        <w:t>Limón</w:t>
      </w:r>
      <w:r w:rsidRPr="00942D87">
        <w:rPr>
          <w:lang w:eastAsia="zh-TW"/>
        </w:rPr>
        <w:t>港工會組織，其次為國營事業單位，為電力公司及政府員工組織，如教師聯合會。</w:t>
      </w:r>
    </w:p>
    <w:p w:rsidR="009C74F4" w:rsidRPr="00942D87" w:rsidRDefault="009C74F4" w:rsidP="00873486">
      <w:pPr>
        <w:pStyle w:val="af"/>
        <w:ind w:left="945" w:firstLine="472"/>
        <w:rPr>
          <w:lang w:eastAsia="zh-TW"/>
        </w:rPr>
      </w:pPr>
      <w:r w:rsidRPr="00942D87">
        <w:rPr>
          <w:lang w:eastAsia="zh-TW"/>
        </w:rPr>
        <w:t>民間企業包括加工出口區在內，並無工會組織，在加工區內設廠之公司，部分有員工互助會之組織。員工互助會在哥國約有</w:t>
      </w:r>
      <w:r w:rsidRPr="00942D87">
        <w:rPr>
          <w:lang w:eastAsia="zh-TW"/>
        </w:rPr>
        <w:t>750</w:t>
      </w:r>
      <w:r w:rsidRPr="00942D87">
        <w:rPr>
          <w:lang w:eastAsia="zh-TW"/>
        </w:rPr>
        <w:t>個組織，會員約</w:t>
      </w:r>
      <w:r w:rsidRPr="00942D87">
        <w:rPr>
          <w:lang w:eastAsia="zh-TW"/>
        </w:rPr>
        <w:t>11</w:t>
      </w:r>
      <w:r w:rsidRPr="00942D87">
        <w:rPr>
          <w:lang w:eastAsia="zh-TW"/>
        </w:rPr>
        <w:t>萬人。其主要活動為儲蓄集資，提供勞工住宅貸款及教育補助，沒有罷工及示威之情事。</w:t>
      </w:r>
    </w:p>
    <w:p w:rsidR="009C74F4" w:rsidRPr="00942D87" w:rsidRDefault="009C74F4" w:rsidP="0048780C">
      <w:pPr>
        <w:pStyle w:val="a6"/>
        <w:ind w:left="945" w:hanging="709"/>
      </w:pPr>
      <w:r w:rsidRPr="00942D87">
        <w:t>（三）勞工工作時間之規定</w:t>
      </w:r>
    </w:p>
    <w:p w:rsidR="009C74F4" w:rsidRPr="00942D87" w:rsidRDefault="009C74F4" w:rsidP="00873486">
      <w:pPr>
        <w:pStyle w:val="af2"/>
        <w:ind w:left="1417" w:hanging="472"/>
      </w:pPr>
      <w:r w:rsidRPr="00942D87">
        <w:rPr>
          <w:rStyle w:val="14"/>
          <w:color w:val="auto"/>
          <w:u w:val="none"/>
        </w:rPr>
        <w:t>１</w:t>
      </w:r>
      <w:r w:rsidRPr="00942D87">
        <w:t>、三班制</w:t>
      </w:r>
    </w:p>
    <w:p w:rsidR="009C74F4" w:rsidRPr="00942D87" w:rsidRDefault="009C74F4" w:rsidP="009C74F4">
      <w:pPr>
        <w:pStyle w:val="1"/>
        <w:ind w:left="1772" w:hanging="591"/>
      </w:pPr>
      <w:r w:rsidRPr="00942D87">
        <w:t>（</w:t>
      </w:r>
      <w:r w:rsidRPr="00942D87">
        <w:t>1</w:t>
      </w:r>
      <w:r w:rsidRPr="00942D87">
        <w:t>）日班：自</w:t>
      </w:r>
      <w:r w:rsidRPr="00942D87">
        <w:t>5:00AM</w:t>
      </w:r>
      <w:r w:rsidRPr="00942D87">
        <w:t>至</w:t>
      </w:r>
      <w:r w:rsidRPr="00942D87">
        <w:t>10:00PM</w:t>
      </w:r>
      <w:r w:rsidRPr="00942D87">
        <w:t>每班不得超過</w:t>
      </w:r>
      <w:r w:rsidRPr="00942D87">
        <w:t>8</w:t>
      </w:r>
      <w:r w:rsidRPr="00942D87">
        <w:t>小時。（每週以</w:t>
      </w:r>
      <w:r w:rsidRPr="00942D87">
        <w:t>48</w:t>
      </w:r>
      <w:r w:rsidRPr="00942D87">
        <w:t>小時計）</w:t>
      </w:r>
    </w:p>
    <w:p w:rsidR="009C74F4" w:rsidRPr="00942D87" w:rsidRDefault="009C74F4" w:rsidP="009C74F4">
      <w:pPr>
        <w:pStyle w:val="1"/>
        <w:ind w:left="1772" w:hanging="591"/>
      </w:pPr>
      <w:r w:rsidRPr="00942D87">
        <w:t>（</w:t>
      </w:r>
      <w:r w:rsidRPr="00942D87">
        <w:t>2</w:t>
      </w:r>
      <w:r w:rsidRPr="00942D87">
        <w:t>）夜班：自</w:t>
      </w:r>
      <w:r w:rsidRPr="00942D87">
        <w:t>6:00PM</w:t>
      </w:r>
      <w:r w:rsidRPr="00942D87">
        <w:t>至</w:t>
      </w:r>
      <w:r w:rsidRPr="00942D87">
        <w:t>5:00AM</w:t>
      </w:r>
      <w:r w:rsidRPr="00942D87">
        <w:t>每班不得超過</w:t>
      </w:r>
      <w:r w:rsidRPr="00942D87">
        <w:t>6</w:t>
      </w:r>
      <w:r w:rsidRPr="00942D87">
        <w:t>小時。（每週</w:t>
      </w:r>
      <w:r w:rsidRPr="00942D87">
        <w:t>36</w:t>
      </w:r>
      <w:r w:rsidRPr="00942D87">
        <w:t>小時計）</w:t>
      </w:r>
    </w:p>
    <w:p w:rsidR="009C74F4" w:rsidRPr="00942D87" w:rsidRDefault="009C74F4" w:rsidP="00873486">
      <w:pPr>
        <w:pStyle w:val="af2"/>
        <w:ind w:left="1417" w:hanging="472"/>
      </w:pPr>
      <w:r w:rsidRPr="00942D87">
        <w:t>２、混合制：包含日夜班，每班不得超過</w:t>
      </w:r>
      <w:r w:rsidRPr="00942D87">
        <w:rPr>
          <w:rStyle w:val="14"/>
          <w:color w:val="auto"/>
          <w:u w:val="none"/>
          <w:lang w:eastAsia="zh-TW"/>
        </w:rPr>
        <w:t>7</w:t>
      </w:r>
      <w:r w:rsidRPr="00942D87">
        <w:t>小時。（每週以</w:t>
      </w:r>
      <w:r w:rsidRPr="00942D87">
        <w:t>42</w:t>
      </w:r>
      <w:r w:rsidRPr="00942D87">
        <w:t>小時計）</w:t>
      </w:r>
    </w:p>
    <w:p w:rsidR="009C74F4" w:rsidRPr="00942D87" w:rsidRDefault="009C74F4" w:rsidP="00873486">
      <w:pPr>
        <w:pStyle w:val="af2"/>
        <w:ind w:left="1417" w:hanging="472"/>
      </w:pPr>
      <w:r w:rsidRPr="00942D87">
        <w:t>３、加班時資方應支付原有薪資之</w:t>
      </w:r>
      <w:r w:rsidRPr="00942D87">
        <w:rPr>
          <w:lang w:val="es-US"/>
        </w:rPr>
        <w:t>1.5</w:t>
      </w:r>
      <w:r w:rsidRPr="00942D87">
        <w:t>倍。</w:t>
      </w:r>
    </w:p>
    <w:p w:rsidR="009C74F4" w:rsidRPr="00942D87" w:rsidRDefault="009C74F4" w:rsidP="00873486">
      <w:pPr>
        <w:pStyle w:val="af2"/>
        <w:ind w:left="1417" w:hanging="472"/>
      </w:pPr>
      <w:r w:rsidRPr="00942D87">
        <w:t>４、國定假日上班時資方應支付原有薪資之</w:t>
      </w:r>
      <w:r w:rsidRPr="00942D87">
        <w:rPr>
          <w:lang w:val="es-US"/>
        </w:rPr>
        <w:t>2</w:t>
      </w:r>
      <w:r w:rsidRPr="00942D87">
        <w:t>倍。</w:t>
      </w:r>
    </w:p>
    <w:p w:rsidR="009C74F4" w:rsidRPr="00942D87" w:rsidRDefault="009C74F4" w:rsidP="0048780C">
      <w:pPr>
        <w:pStyle w:val="a6"/>
        <w:ind w:left="945" w:hanging="709"/>
      </w:pPr>
      <w:r w:rsidRPr="00942D87">
        <w:t>（四）勞工假期之規定</w:t>
      </w:r>
    </w:p>
    <w:p w:rsidR="009C74F4" w:rsidRPr="00942D87" w:rsidRDefault="009C74F4" w:rsidP="00873486">
      <w:pPr>
        <w:pStyle w:val="af2"/>
        <w:ind w:left="1417" w:hanging="472"/>
      </w:pPr>
      <w:r w:rsidRPr="00942D87">
        <w:t>哥斯大黎加支薪假日計</w:t>
      </w:r>
      <w:r w:rsidRPr="00942D87">
        <w:t>9</w:t>
      </w:r>
      <w:r w:rsidRPr="00942D87">
        <w:t>日：</w:t>
      </w:r>
    </w:p>
    <w:p w:rsidR="009C74F4" w:rsidRPr="00942D87" w:rsidRDefault="009C74F4" w:rsidP="00873486">
      <w:pPr>
        <w:pStyle w:val="af2"/>
        <w:ind w:left="1417" w:hanging="472"/>
      </w:pPr>
      <w:r w:rsidRPr="00942D87">
        <w:t>１、</w:t>
      </w:r>
      <w:r w:rsidRPr="00942D87">
        <w:t>1</w:t>
      </w:r>
      <w:r w:rsidRPr="00942D87">
        <w:t>月</w:t>
      </w:r>
      <w:r w:rsidRPr="00942D87">
        <w:t>1</w:t>
      </w:r>
      <w:r w:rsidRPr="00942D87">
        <w:t>日新年</w:t>
      </w:r>
    </w:p>
    <w:p w:rsidR="009C74F4" w:rsidRPr="00942D87" w:rsidRDefault="009C74F4" w:rsidP="00873486">
      <w:pPr>
        <w:pStyle w:val="af2"/>
        <w:ind w:left="1417" w:hanging="472"/>
      </w:pPr>
      <w:r w:rsidRPr="00942D87">
        <w:t>２、</w:t>
      </w:r>
      <w:r w:rsidRPr="00942D87">
        <w:t>3</w:t>
      </w:r>
      <w:r w:rsidRPr="00942D87">
        <w:t>月底或</w:t>
      </w:r>
      <w:r w:rsidRPr="00942D87">
        <w:t>4</w:t>
      </w:r>
      <w:r w:rsidRPr="00942D87">
        <w:t>月初之復活節二日</w:t>
      </w:r>
    </w:p>
    <w:p w:rsidR="009C74F4" w:rsidRPr="00942D87" w:rsidRDefault="009C74F4" w:rsidP="00873486">
      <w:pPr>
        <w:pStyle w:val="af2"/>
        <w:ind w:left="1417" w:hanging="472"/>
      </w:pPr>
      <w:r w:rsidRPr="00942D87">
        <w:t>３、</w:t>
      </w:r>
      <w:r w:rsidRPr="00942D87">
        <w:t>4</w:t>
      </w:r>
      <w:r w:rsidRPr="00942D87">
        <w:t>月</w:t>
      </w:r>
      <w:r w:rsidRPr="00942D87">
        <w:t>14</w:t>
      </w:r>
      <w:r w:rsidRPr="00942D87">
        <w:t>日民族英雄逝世紀念日</w:t>
      </w:r>
    </w:p>
    <w:p w:rsidR="009C74F4" w:rsidRPr="00942D87" w:rsidRDefault="009C74F4" w:rsidP="00873486">
      <w:pPr>
        <w:pStyle w:val="af2"/>
        <w:ind w:left="1417" w:hanging="472"/>
      </w:pPr>
      <w:r w:rsidRPr="00942D87">
        <w:t>４、</w:t>
      </w:r>
      <w:r w:rsidRPr="00942D87">
        <w:t>5</w:t>
      </w:r>
      <w:r w:rsidRPr="00942D87">
        <w:t>月</w:t>
      </w:r>
      <w:r w:rsidRPr="00942D87">
        <w:t>1</w:t>
      </w:r>
      <w:r w:rsidRPr="00942D87">
        <w:t>日勞工節</w:t>
      </w:r>
    </w:p>
    <w:p w:rsidR="009C74F4" w:rsidRPr="00942D87" w:rsidRDefault="009C74F4" w:rsidP="00873486">
      <w:pPr>
        <w:pStyle w:val="af2"/>
        <w:ind w:left="1417" w:hanging="472"/>
      </w:pPr>
      <w:r w:rsidRPr="00942D87">
        <w:t>５、</w:t>
      </w:r>
      <w:r w:rsidRPr="00942D87">
        <w:t>7</w:t>
      </w:r>
      <w:r w:rsidRPr="00942D87">
        <w:t>月</w:t>
      </w:r>
      <w:r w:rsidRPr="00942D87">
        <w:t>25</w:t>
      </w:r>
      <w:r w:rsidRPr="00942D87">
        <w:t>日瓜省加盟哥國紀念日</w:t>
      </w:r>
    </w:p>
    <w:p w:rsidR="009C74F4" w:rsidRPr="00942D87" w:rsidRDefault="009C74F4" w:rsidP="00873486">
      <w:pPr>
        <w:pStyle w:val="af2"/>
        <w:ind w:left="1417" w:hanging="472"/>
      </w:pPr>
      <w:r w:rsidRPr="00942D87">
        <w:t>６、</w:t>
      </w:r>
      <w:r w:rsidRPr="00942D87">
        <w:t>8</w:t>
      </w:r>
      <w:r w:rsidRPr="00942D87">
        <w:t>月</w:t>
      </w:r>
      <w:r w:rsidRPr="00942D87">
        <w:t>15</w:t>
      </w:r>
      <w:r w:rsidRPr="00942D87">
        <w:t>日母親節</w:t>
      </w:r>
    </w:p>
    <w:p w:rsidR="009C74F4" w:rsidRPr="00942D87" w:rsidRDefault="009C74F4" w:rsidP="00873486">
      <w:pPr>
        <w:pStyle w:val="af2"/>
        <w:ind w:left="1417" w:hanging="472"/>
      </w:pPr>
      <w:r w:rsidRPr="00942D87">
        <w:t>７、</w:t>
      </w:r>
      <w:r w:rsidRPr="00942D87">
        <w:t>9</w:t>
      </w:r>
      <w:r w:rsidRPr="00942D87">
        <w:t>月</w:t>
      </w:r>
      <w:r w:rsidRPr="00942D87">
        <w:t>15</w:t>
      </w:r>
      <w:r w:rsidRPr="00942D87">
        <w:t>日國慶</w:t>
      </w:r>
    </w:p>
    <w:p w:rsidR="009C74F4" w:rsidRPr="00942D87" w:rsidRDefault="009C74F4" w:rsidP="00873486">
      <w:pPr>
        <w:pStyle w:val="af2"/>
        <w:ind w:left="1417" w:hanging="472"/>
      </w:pPr>
      <w:r w:rsidRPr="00942D87">
        <w:t>８、</w:t>
      </w:r>
      <w:r w:rsidRPr="00942D87">
        <w:t>12</w:t>
      </w:r>
      <w:r w:rsidRPr="00942D87">
        <w:t>月</w:t>
      </w:r>
      <w:r w:rsidRPr="00942D87">
        <w:t>25</w:t>
      </w:r>
      <w:r w:rsidRPr="00942D87">
        <w:t>日聖誕節</w:t>
      </w:r>
    </w:p>
    <w:p w:rsidR="009C74F4" w:rsidRPr="00942D87" w:rsidRDefault="009C74F4" w:rsidP="0048780C">
      <w:pPr>
        <w:pStyle w:val="a6"/>
        <w:ind w:left="945" w:hanging="709"/>
      </w:pPr>
      <w:r w:rsidRPr="00942D87">
        <w:t>（五）勞工之各項社會福利之規定</w:t>
      </w:r>
    </w:p>
    <w:p w:rsidR="009C74F4" w:rsidRPr="00942D87" w:rsidRDefault="009C74F4" w:rsidP="00873486">
      <w:pPr>
        <w:pStyle w:val="af2"/>
        <w:ind w:left="1417" w:hanging="472"/>
      </w:pPr>
      <w:r w:rsidRPr="00942D87">
        <w:t>１、最低薪資標準：</w:t>
      </w:r>
    </w:p>
    <w:p w:rsidR="009C74F4" w:rsidRPr="00942D87" w:rsidRDefault="009C74F4" w:rsidP="00873486">
      <w:pPr>
        <w:pStyle w:val="af7"/>
        <w:kinsoku w:val="0"/>
        <w:wordWrap w:val="0"/>
        <w:ind w:left="1417" w:firstLine="472"/>
      </w:pPr>
      <w:r w:rsidRPr="00942D87">
        <w:t>依據哥國勞動部網站（</w:t>
      </w:r>
      <w:hyperlink r:id="rId34" w:history="1">
        <w:r w:rsidRPr="00942D87">
          <w:t>http://www.mtss.go.cr/temas-laborales/salarios/lista-salarios.html</w:t>
        </w:r>
      </w:hyperlink>
      <w:r w:rsidRPr="00942D87">
        <w:t>），哥國</w:t>
      </w:r>
      <w:r w:rsidRPr="00942D87">
        <w:t>2021</w:t>
      </w:r>
      <w:r w:rsidRPr="00942D87">
        <w:t>年最低薪資標準概要如下（另網站列出各種職稱之所屬類別）：</w:t>
      </w:r>
    </w:p>
    <w:tbl>
      <w:tblPr>
        <w:tblW w:w="5778" w:type="dxa"/>
        <w:jc w:val="center"/>
        <w:tblCellMar>
          <w:left w:w="10" w:type="dxa"/>
          <w:right w:w="10" w:type="dxa"/>
        </w:tblCellMar>
        <w:tblLook w:val="04A0" w:firstRow="1" w:lastRow="0" w:firstColumn="1" w:lastColumn="0" w:noHBand="0" w:noVBand="1"/>
      </w:tblPr>
      <w:tblGrid>
        <w:gridCol w:w="3756"/>
        <w:gridCol w:w="2022"/>
      </w:tblGrid>
      <w:tr w:rsidR="00942D87" w:rsidRPr="00942D87" w:rsidTr="008C5E33">
        <w:trPr>
          <w:trHeight w:val="567"/>
          <w:jc w:val="center"/>
        </w:trPr>
        <w:tc>
          <w:tcPr>
            <w:tcW w:w="3756" w:type="dxa"/>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類別</w:t>
            </w:r>
          </w:p>
        </w:tc>
        <w:tc>
          <w:tcPr>
            <w:tcW w:w="2022" w:type="dxa"/>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薪資（哥幣）</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非技術人員（</w:t>
            </w:r>
            <w:r w:rsidRPr="00942D87">
              <w:t>TONCG</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319,574.46</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半技術人員（</w:t>
            </w:r>
            <w:r w:rsidRPr="00942D87">
              <w:t>TOSCG</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343,390.86</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技術人員（</w:t>
            </w:r>
            <w:r w:rsidRPr="00942D87">
              <w:t>TOCG</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359,544.27</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專業技術人員（</w:t>
            </w:r>
            <w:r w:rsidRPr="00942D87">
              <w:t>TOEG</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406.010,27</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高級學校畢業（</w:t>
            </w:r>
            <w:r w:rsidRPr="00942D87">
              <w:t>DES</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500,000.15</w:t>
            </w:r>
          </w:p>
        </w:tc>
      </w:tr>
      <w:tr w:rsidR="00942D87" w:rsidRPr="00942D87" w:rsidTr="008C5E33">
        <w:trPr>
          <w:trHeight w:val="567"/>
          <w:jc w:val="center"/>
        </w:trPr>
        <w:tc>
          <w:tcPr>
            <w:tcW w:w="3756" w:type="dxa"/>
            <w:tcBorders>
              <w:top w:val="single" w:sz="6"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專科畢業（</w:t>
            </w:r>
            <w:r w:rsidRPr="00942D87">
              <w:t>Bach</w:t>
            </w:r>
            <w:r w:rsidRPr="00942D87">
              <w:t>）</w:t>
            </w:r>
          </w:p>
        </w:tc>
        <w:tc>
          <w:tcPr>
            <w:tcW w:w="2022"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568.819,86</w:t>
            </w:r>
          </w:p>
        </w:tc>
      </w:tr>
      <w:tr w:rsidR="00942D87" w:rsidRPr="00942D87" w:rsidTr="008C5E33">
        <w:trPr>
          <w:trHeight w:val="567"/>
          <w:jc w:val="center"/>
        </w:trPr>
        <w:tc>
          <w:tcPr>
            <w:tcW w:w="3756" w:type="dxa"/>
            <w:tcBorders>
              <w:top w:val="single" w:sz="6" w:space="0" w:color="000000"/>
              <w:left w:val="single" w:sz="12"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大學畢業（</w:t>
            </w:r>
            <w:r w:rsidRPr="00942D87">
              <w:t>Lic</w:t>
            </w:r>
            <w:r w:rsidRPr="00942D87">
              <w:t>）</w:t>
            </w:r>
          </w:p>
        </w:tc>
        <w:tc>
          <w:tcPr>
            <w:tcW w:w="2022"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9C74F4" w:rsidRPr="00942D87" w:rsidRDefault="009C74F4" w:rsidP="0048780C">
            <w:pPr>
              <w:pStyle w:val="afa"/>
              <w:ind w:left="118" w:right="118"/>
            </w:pPr>
            <w:r w:rsidRPr="00942D87">
              <w:t>682.607,23</w:t>
            </w:r>
          </w:p>
        </w:tc>
      </w:tr>
    </w:tbl>
    <w:p w:rsidR="009C74F4" w:rsidRPr="00942D87" w:rsidRDefault="009C74F4" w:rsidP="00873486">
      <w:pPr>
        <w:pStyle w:val="af2"/>
        <w:ind w:left="1417" w:hanging="472"/>
      </w:pPr>
      <w:r w:rsidRPr="00942D87">
        <w:t>２、哥斯大黎加勞工享有與已開發國家類似標準之社會制度，此為哥國社會及政治安定之最大因素，相關福利所需費用與薪資比率如下：</w:t>
      </w:r>
    </w:p>
    <w:tbl>
      <w:tblPr>
        <w:tblW w:w="8560"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1304"/>
        <w:gridCol w:w="3648"/>
        <w:gridCol w:w="1801"/>
        <w:gridCol w:w="1807"/>
      </w:tblGrid>
      <w:tr w:rsidR="00942D87" w:rsidRPr="00942D87" w:rsidTr="008C5E33">
        <w:trPr>
          <w:trHeight w:val="567"/>
          <w:tblHeader/>
          <w:jc w:val="center"/>
        </w:trPr>
        <w:tc>
          <w:tcPr>
            <w:tcW w:w="1304"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分類</w:t>
            </w: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pPr>
            <w:r w:rsidRPr="00942D87">
              <w:t>細項</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pPr>
            <w:r w:rsidRPr="00942D87">
              <w:t>雇主分攤比率</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勞工分攤比率</w:t>
            </w:r>
          </w:p>
        </w:tc>
      </w:tr>
      <w:tr w:rsidR="00942D87" w:rsidRPr="00942D87" w:rsidTr="008C5E33">
        <w:trPr>
          <w:trHeight w:val="567"/>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社會保險</w:t>
            </w: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醫療及懷孕保險（</w:t>
            </w:r>
            <w:r w:rsidRPr="00942D87">
              <w:t>SEM</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9.25%</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5.50%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失能、養老及死亡保險（</w:t>
            </w:r>
            <w:r w:rsidRPr="00942D87">
              <w:t>IVM</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5.25%</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4%</w:t>
            </w:r>
          </w:p>
        </w:tc>
      </w:tr>
      <w:tr w:rsidR="00942D87" w:rsidRPr="00942D87" w:rsidTr="008C5E33">
        <w:trPr>
          <w:trHeight w:val="567"/>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代收其他</w:t>
            </w:r>
          </w:p>
          <w:p w:rsidR="009C74F4" w:rsidRPr="00942D87" w:rsidRDefault="009C74F4" w:rsidP="008C5E33">
            <w:pPr>
              <w:pStyle w:val="afa"/>
              <w:ind w:left="118" w:right="118"/>
            </w:pPr>
            <w:r w:rsidRPr="00942D87">
              <w:t>費用</w:t>
            </w: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proofErr w:type="gramStart"/>
            <w:r w:rsidRPr="00942D87">
              <w:t>挹</w:t>
            </w:r>
            <w:proofErr w:type="gramEnd"/>
            <w:r w:rsidRPr="00942D87">
              <w:t>注全民銀行（</w:t>
            </w:r>
            <w:r w:rsidRPr="00942D87">
              <w:t>Banco Popular</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0.25%</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家庭福利基金</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5%</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社會援助局（</w:t>
            </w:r>
            <w:r w:rsidRPr="00942D87">
              <w:t>IMAS</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0.50%</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職訓局（</w:t>
            </w:r>
            <w:r w:rsidRPr="00942D87">
              <w:t>INA</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1.50%</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勞工保護法所定</w:t>
            </w: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proofErr w:type="gramStart"/>
            <w:r w:rsidRPr="00942D87">
              <w:t>挹</w:t>
            </w:r>
            <w:proofErr w:type="gramEnd"/>
            <w:r w:rsidRPr="00942D87">
              <w:t>注全民銀行（</w:t>
            </w:r>
            <w:r w:rsidRPr="00942D87">
              <w:t>Banco Popular</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0.25%</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1%</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勞動資本基金</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3%</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退休金補充基金</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0.50%</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國家保險局（</w:t>
            </w:r>
            <w:r w:rsidRPr="00942D87">
              <w:t>INS</w:t>
            </w:r>
            <w:r w:rsidRPr="00942D87">
              <w:t>）</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1%</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val="restart"/>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其他</w:t>
            </w: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年終獎金一個月</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8.33%</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休假</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4.61%</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國定假日</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1.92%</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1304" w:type="dxa"/>
            <w:vMerge/>
            <w:shd w:val="clear" w:color="auto" w:fill="auto"/>
            <w:tcMar>
              <w:top w:w="0" w:type="dxa"/>
              <w:left w:w="28" w:type="dxa"/>
              <w:bottom w:w="0" w:type="dxa"/>
              <w:right w:w="28" w:type="dxa"/>
            </w:tcMar>
            <w:vAlign w:val="center"/>
          </w:tcPr>
          <w:p w:rsidR="009C74F4" w:rsidRPr="00942D87" w:rsidRDefault="009C74F4" w:rsidP="008C5E33">
            <w:pPr>
              <w:pStyle w:val="afa"/>
              <w:ind w:left="118" w:right="118"/>
            </w:pPr>
          </w:p>
        </w:tc>
        <w:tc>
          <w:tcPr>
            <w:tcW w:w="3648"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both"/>
            </w:pPr>
            <w:r w:rsidRPr="00942D87">
              <w:t>資遣費</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13.8%</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0%</w:t>
            </w:r>
          </w:p>
        </w:tc>
      </w:tr>
      <w:tr w:rsidR="00942D87" w:rsidRPr="00942D87" w:rsidTr="008C5E33">
        <w:trPr>
          <w:trHeight w:val="567"/>
          <w:jc w:val="center"/>
        </w:trPr>
        <w:tc>
          <w:tcPr>
            <w:tcW w:w="4952" w:type="dxa"/>
            <w:gridSpan w:val="2"/>
            <w:shd w:val="clear" w:color="auto" w:fill="auto"/>
            <w:tcMar>
              <w:top w:w="0" w:type="dxa"/>
              <w:left w:w="28" w:type="dxa"/>
              <w:bottom w:w="0" w:type="dxa"/>
              <w:right w:w="28" w:type="dxa"/>
            </w:tcMar>
            <w:vAlign w:val="center"/>
          </w:tcPr>
          <w:p w:rsidR="009C74F4" w:rsidRPr="00942D87" w:rsidRDefault="009C74F4" w:rsidP="008C5E33">
            <w:pPr>
              <w:pStyle w:val="afa"/>
              <w:ind w:left="118" w:right="118"/>
            </w:pPr>
            <w:r w:rsidRPr="00942D87">
              <w:t>合計</w:t>
            </w:r>
          </w:p>
        </w:tc>
        <w:tc>
          <w:tcPr>
            <w:tcW w:w="1801" w:type="dxa"/>
            <w:shd w:val="clear" w:color="auto" w:fill="auto"/>
            <w:tcMar>
              <w:top w:w="0" w:type="dxa"/>
              <w:left w:w="10" w:type="dxa"/>
              <w:bottom w:w="0" w:type="dxa"/>
              <w:right w:w="10" w:type="dxa"/>
            </w:tcMar>
            <w:vAlign w:val="center"/>
          </w:tcPr>
          <w:p w:rsidR="009C74F4" w:rsidRPr="00942D87" w:rsidRDefault="009C74F4" w:rsidP="008C5E33">
            <w:pPr>
              <w:pStyle w:val="afa"/>
              <w:ind w:left="118" w:right="118"/>
              <w:jc w:val="right"/>
            </w:pPr>
            <w:r w:rsidRPr="00942D87">
              <w:t>55.16%</w:t>
            </w:r>
          </w:p>
        </w:tc>
        <w:tc>
          <w:tcPr>
            <w:tcW w:w="1807" w:type="dxa"/>
            <w:shd w:val="clear" w:color="auto" w:fill="auto"/>
            <w:tcMar>
              <w:top w:w="0" w:type="dxa"/>
              <w:left w:w="28" w:type="dxa"/>
              <w:bottom w:w="0" w:type="dxa"/>
              <w:right w:w="28" w:type="dxa"/>
            </w:tcMar>
            <w:vAlign w:val="center"/>
          </w:tcPr>
          <w:p w:rsidR="009C74F4" w:rsidRPr="00942D87" w:rsidRDefault="009C74F4" w:rsidP="008C5E33">
            <w:pPr>
              <w:pStyle w:val="afa"/>
              <w:ind w:left="118" w:right="118"/>
              <w:jc w:val="right"/>
            </w:pPr>
            <w:r w:rsidRPr="00942D87">
              <w:t>10.5%</w:t>
            </w:r>
          </w:p>
        </w:tc>
      </w:tr>
    </w:tbl>
    <w:p w:rsidR="00882D7D" w:rsidRPr="00942D87" w:rsidRDefault="00882D7D" w:rsidP="00873486">
      <w:pPr>
        <w:ind w:firstLine="472"/>
      </w:pPr>
    </w:p>
    <w:p w:rsidR="009C74F4" w:rsidRPr="00942D87" w:rsidRDefault="009C74F4" w:rsidP="00873486">
      <w:pPr>
        <w:ind w:firstLine="472"/>
      </w:pPr>
    </w:p>
    <w:p w:rsidR="009C74F4" w:rsidRPr="00942D87" w:rsidRDefault="009C74F4" w:rsidP="00873486">
      <w:pPr>
        <w:ind w:firstLine="472"/>
      </w:pPr>
    </w:p>
    <w:p w:rsidR="009C74F4" w:rsidRPr="00942D87" w:rsidRDefault="009C74F4" w:rsidP="00873486">
      <w:pPr>
        <w:ind w:firstLine="472"/>
      </w:pPr>
    </w:p>
    <w:p w:rsidR="003E0BC3" w:rsidRPr="00942D87" w:rsidRDefault="003E0BC3" w:rsidP="00873486">
      <w:pPr>
        <w:ind w:firstLine="472"/>
        <w:sectPr w:rsidR="003E0BC3" w:rsidRPr="00942D87" w:rsidSect="003E0BC3">
          <w:headerReference w:type="default" r:id="rId35"/>
          <w:pgSz w:w="11906" w:h="16838" w:code="9"/>
          <w:pgMar w:top="2268" w:right="1701" w:bottom="1701" w:left="1701" w:header="1134" w:footer="851" w:gutter="0"/>
          <w:cols w:space="425"/>
          <w:docGrid w:type="linesAndChars" w:linePitch="514" w:charSpace="-774"/>
        </w:sectPr>
      </w:pPr>
    </w:p>
    <w:p w:rsidR="00ED7494" w:rsidRPr="00942D87" w:rsidRDefault="00ED7494" w:rsidP="008C5E33">
      <w:pPr>
        <w:pStyle w:val="a3"/>
        <w:spacing w:before="514" w:after="771"/>
        <w:rPr>
          <w:lang w:eastAsia="zh-TW"/>
        </w:rPr>
      </w:pPr>
      <w:bookmarkStart w:id="17" w:name="_Toc457758900"/>
      <w:bookmarkStart w:id="18" w:name="_Toc74257595"/>
      <w:r w:rsidRPr="00942D87">
        <w:rPr>
          <w:rFonts w:hint="eastAsia"/>
          <w:lang w:eastAsia="zh-TW"/>
        </w:rPr>
        <w:t xml:space="preserve">第捌章　</w:t>
      </w:r>
      <w:r w:rsidRPr="00942D87">
        <w:rPr>
          <w:rStyle w:val="13"/>
          <w:rFonts w:hint="eastAsia"/>
          <w:lang w:eastAsia="zh-TW"/>
        </w:rPr>
        <w:t>簽證、</w:t>
      </w:r>
      <w:r w:rsidRPr="00942D87">
        <w:rPr>
          <w:rFonts w:hint="eastAsia"/>
          <w:lang w:eastAsia="zh-TW"/>
        </w:rPr>
        <w:t>居留及移民</w:t>
      </w:r>
      <w:bookmarkEnd w:id="17"/>
      <w:bookmarkEnd w:id="18"/>
    </w:p>
    <w:p w:rsidR="009C74F4" w:rsidRPr="00942D87" w:rsidRDefault="009C74F4" w:rsidP="00873486">
      <w:pPr>
        <w:pStyle w:val="a5"/>
        <w:spacing w:before="257" w:after="257"/>
        <w:ind w:left="632" w:hanging="632"/>
      </w:pPr>
      <w:r w:rsidRPr="00942D87">
        <w:t>一、我國人入境簽證</w:t>
      </w:r>
    </w:p>
    <w:p w:rsidR="009C74F4" w:rsidRPr="00942D87" w:rsidRDefault="009C74F4" w:rsidP="00873486">
      <w:pPr>
        <w:ind w:firstLine="472"/>
        <w:rPr>
          <w:lang w:eastAsia="zh-TW"/>
        </w:rPr>
      </w:pPr>
      <w:r w:rsidRPr="00942D87">
        <w:rPr>
          <w:lang w:eastAsia="zh-TW"/>
        </w:rPr>
        <w:t>2007</w:t>
      </w:r>
      <w:r w:rsidRPr="00942D87">
        <w:rPr>
          <w:lang w:eastAsia="zh-TW"/>
        </w:rPr>
        <w:t>年</w:t>
      </w:r>
      <w:r w:rsidRPr="00942D87">
        <w:rPr>
          <w:lang w:eastAsia="zh-TW"/>
        </w:rPr>
        <w:t>6</w:t>
      </w:r>
      <w:r w:rsidRPr="00942D87">
        <w:rPr>
          <w:lang w:eastAsia="zh-TW"/>
        </w:rPr>
        <w:t>月我國與哥斯大黎加中止外交關係後，哥國要求我國人入境哥國應事先申請簽證，惟持有美、加、歐盟（申根）、韓、</w:t>
      </w:r>
      <w:proofErr w:type="gramStart"/>
      <w:r w:rsidRPr="00942D87">
        <w:rPr>
          <w:lang w:eastAsia="zh-TW"/>
        </w:rPr>
        <w:t>日紙本</w:t>
      </w:r>
      <w:proofErr w:type="gramEnd"/>
      <w:r w:rsidRPr="00942D87">
        <w:rPr>
          <w:lang w:eastAsia="zh-TW"/>
        </w:rPr>
        <w:t>簽證且該等簽證於入境時仍具有</w:t>
      </w:r>
      <w:r w:rsidRPr="00942D87">
        <w:rPr>
          <w:lang w:eastAsia="zh-TW"/>
        </w:rPr>
        <w:t>3</w:t>
      </w:r>
      <w:r w:rsidRPr="00942D87">
        <w:rPr>
          <w:lang w:eastAsia="zh-TW"/>
        </w:rPr>
        <w:t>個月以上效期者，則可免簽證入境，然而，因我國人前往以上</w:t>
      </w:r>
      <w:proofErr w:type="gramStart"/>
      <w:r w:rsidRPr="00942D87">
        <w:rPr>
          <w:lang w:eastAsia="zh-TW"/>
        </w:rPr>
        <w:t>各國均已免</w:t>
      </w:r>
      <w:proofErr w:type="gramEnd"/>
      <w:r w:rsidRPr="00942D87">
        <w:rPr>
          <w:lang w:eastAsia="zh-TW"/>
        </w:rPr>
        <w:t>簽、倘無特殊理由實難申請紙本簽證，</w:t>
      </w:r>
      <w:proofErr w:type="gramStart"/>
      <w:r w:rsidRPr="00942D87">
        <w:rPr>
          <w:lang w:eastAsia="zh-TW"/>
        </w:rPr>
        <w:t>爰</w:t>
      </w:r>
      <w:proofErr w:type="gramEnd"/>
      <w:r w:rsidRPr="00942D87">
        <w:rPr>
          <w:lang w:eastAsia="zh-TW"/>
        </w:rPr>
        <w:t>實際上國人仍需申請哥國簽證。</w:t>
      </w:r>
    </w:p>
    <w:p w:rsidR="009C74F4" w:rsidRPr="00942D87" w:rsidRDefault="009C74F4" w:rsidP="00873486">
      <w:pPr>
        <w:ind w:firstLine="472"/>
        <w:rPr>
          <w:lang w:eastAsia="zh-TW"/>
        </w:rPr>
      </w:pPr>
      <w:r w:rsidRPr="00942D87">
        <w:rPr>
          <w:lang w:eastAsia="zh-TW"/>
        </w:rPr>
        <w:t>為便利外籍人士前往哥斯大黎加從事觀光及商務活動，哥國政府</w:t>
      </w:r>
      <w:r w:rsidRPr="00942D87">
        <w:rPr>
          <w:lang w:eastAsia="zh-TW"/>
        </w:rPr>
        <w:t>2016</w:t>
      </w:r>
      <w:r w:rsidRPr="00942D87">
        <w:rPr>
          <w:lang w:eastAsia="zh-TW"/>
        </w:rPr>
        <w:t>年</w:t>
      </w:r>
      <w:r w:rsidRPr="00942D87">
        <w:rPr>
          <w:lang w:eastAsia="zh-TW"/>
        </w:rPr>
        <w:t>11</w:t>
      </w:r>
      <w:r w:rsidRPr="00942D87">
        <w:rPr>
          <w:lang w:eastAsia="zh-TW"/>
        </w:rPr>
        <w:t>月</w:t>
      </w:r>
      <w:r w:rsidRPr="00942D87">
        <w:rPr>
          <w:lang w:eastAsia="zh-TW"/>
        </w:rPr>
        <w:t>28</w:t>
      </w:r>
      <w:r w:rsidRPr="00942D87">
        <w:rPr>
          <w:lang w:eastAsia="zh-TW"/>
        </w:rPr>
        <w:t>日公告包含臺灣在內的</w:t>
      </w:r>
      <w:r w:rsidRPr="00942D87">
        <w:rPr>
          <w:lang w:eastAsia="zh-TW"/>
        </w:rPr>
        <w:t>100</w:t>
      </w:r>
      <w:r w:rsidRPr="00942D87">
        <w:rPr>
          <w:lang w:eastAsia="zh-TW"/>
        </w:rPr>
        <w:t>個國家為免簽證入境哥國</w:t>
      </w:r>
      <w:r w:rsidRPr="00942D87">
        <w:rPr>
          <w:lang w:eastAsia="zh-TW"/>
        </w:rPr>
        <w:t>90</w:t>
      </w:r>
      <w:r w:rsidRPr="00942D87">
        <w:rPr>
          <w:lang w:eastAsia="zh-TW"/>
        </w:rPr>
        <w:t>天適用對象，並訂於</w:t>
      </w:r>
      <w:r w:rsidRPr="00942D87">
        <w:rPr>
          <w:lang w:eastAsia="zh-TW"/>
        </w:rPr>
        <w:t>2016</w:t>
      </w:r>
      <w:r w:rsidRPr="00942D87">
        <w:rPr>
          <w:lang w:eastAsia="zh-TW"/>
        </w:rPr>
        <w:t>年</w:t>
      </w:r>
      <w:r w:rsidRPr="00942D87">
        <w:rPr>
          <w:lang w:eastAsia="zh-TW"/>
        </w:rPr>
        <w:t>12</w:t>
      </w:r>
      <w:r w:rsidRPr="00942D87">
        <w:rPr>
          <w:lang w:eastAsia="zh-TW"/>
        </w:rPr>
        <w:t>月</w:t>
      </w:r>
      <w:r w:rsidRPr="00942D87">
        <w:rPr>
          <w:lang w:eastAsia="zh-TW"/>
        </w:rPr>
        <w:t>13</w:t>
      </w:r>
      <w:r w:rsidRPr="00942D87">
        <w:rPr>
          <w:lang w:eastAsia="zh-TW"/>
        </w:rPr>
        <w:t>日生效實施，</w:t>
      </w:r>
      <w:proofErr w:type="gramStart"/>
      <w:r w:rsidRPr="00942D87">
        <w:rPr>
          <w:lang w:eastAsia="zh-TW"/>
        </w:rPr>
        <w:t>爰</w:t>
      </w:r>
      <w:proofErr w:type="gramEnd"/>
      <w:r w:rsidRPr="00942D87">
        <w:rPr>
          <w:lang w:eastAsia="zh-TW"/>
        </w:rPr>
        <w:t>我國國人持</w:t>
      </w:r>
      <w:r w:rsidRPr="00942D87">
        <w:rPr>
          <w:lang w:eastAsia="zh-TW"/>
        </w:rPr>
        <w:t>3</w:t>
      </w:r>
      <w:r w:rsidRPr="00942D87">
        <w:rPr>
          <w:lang w:eastAsia="zh-TW"/>
        </w:rPr>
        <w:t>個月以上效期護照、預計停留期間每月至少</w:t>
      </w:r>
      <w:r w:rsidRPr="00942D87">
        <w:rPr>
          <w:lang w:eastAsia="zh-TW"/>
        </w:rPr>
        <w:t>100</w:t>
      </w:r>
      <w:r w:rsidRPr="00942D87">
        <w:rPr>
          <w:lang w:eastAsia="zh-TW"/>
        </w:rPr>
        <w:t>美元之旅行財力證明、離境機票、交通工具或相關具體計畫，以及</w:t>
      </w:r>
      <w:proofErr w:type="gramStart"/>
      <w:r w:rsidRPr="00942D87">
        <w:rPr>
          <w:lang w:eastAsia="zh-TW"/>
        </w:rPr>
        <w:t>未受哥國</w:t>
      </w:r>
      <w:proofErr w:type="gramEnd"/>
      <w:r w:rsidRPr="00942D87">
        <w:rPr>
          <w:lang w:eastAsia="zh-TW"/>
        </w:rPr>
        <w:t>政府入境管制處分者，可以免簽證方式入境哥國，停留期間</w:t>
      </w:r>
      <w:r w:rsidRPr="00942D87">
        <w:rPr>
          <w:lang w:eastAsia="zh-TW"/>
        </w:rPr>
        <w:t>90</w:t>
      </w:r>
      <w:r w:rsidRPr="00942D87">
        <w:rPr>
          <w:lang w:eastAsia="zh-TW"/>
        </w:rPr>
        <w:t>天，不可延長。</w:t>
      </w:r>
    </w:p>
    <w:p w:rsidR="009C74F4" w:rsidRPr="00942D87" w:rsidRDefault="009C74F4" w:rsidP="00873486">
      <w:pPr>
        <w:pStyle w:val="a5"/>
        <w:spacing w:before="257" w:after="257"/>
        <w:ind w:left="632" w:hanging="632"/>
      </w:pPr>
      <w:r w:rsidRPr="00942D87">
        <w:t>二、居留權之取得及移民相關規定與手續</w:t>
      </w:r>
    </w:p>
    <w:p w:rsidR="009C74F4" w:rsidRPr="00942D87" w:rsidRDefault="009C74F4" w:rsidP="00873486">
      <w:pPr>
        <w:ind w:firstLine="472"/>
        <w:rPr>
          <w:lang w:eastAsia="zh-TW"/>
        </w:rPr>
      </w:pPr>
      <w:r w:rsidRPr="00942D87">
        <w:rPr>
          <w:lang w:eastAsia="zh-TW"/>
        </w:rPr>
        <w:t>在哥國設立公司後，外國經營者或技術人員欲取得哥國居留簽證之相關手續如下：</w:t>
      </w:r>
    </w:p>
    <w:p w:rsidR="009C74F4" w:rsidRPr="00942D87" w:rsidRDefault="009C74F4" w:rsidP="008C5E33">
      <w:pPr>
        <w:pStyle w:val="a6"/>
        <w:ind w:left="945" w:hanging="709"/>
      </w:pPr>
      <w:r w:rsidRPr="00942D87">
        <w:t>（一）備妥申請文件：</w:t>
      </w:r>
    </w:p>
    <w:p w:rsidR="009C74F4" w:rsidRPr="00942D87" w:rsidRDefault="009C74F4" w:rsidP="00873486">
      <w:pPr>
        <w:pStyle w:val="af2"/>
        <w:ind w:left="1417" w:hanging="472"/>
      </w:pPr>
      <w:r w:rsidRPr="00942D87">
        <w:t>１、公司章程證明影本。</w:t>
      </w:r>
    </w:p>
    <w:p w:rsidR="009C74F4" w:rsidRPr="00942D87" w:rsidRDefault="009C74F4" w:rsidP="00873486">
      <w:pPr>
        <w:pStyle w:val="af2"/>
        <w:ind w:left="1417" w:hanging="472"/>
      </w:pPr>
      <w:r w:rsidRPr="00942D87">
        <w:t>２、公司法人證明影本。</w:t>
      </w:r>
    </w:p>
    <w:p w:rsidR="009C74F4" w:rsidRPr="00942D87" w:rsidRDefault="009C74F4" w:rsidP="00873486">
      <w:pPr>
        <w:pStyle w:val="af2"/>
        <w:ind w:left="1417" w:hanging="472"/>
      </w:pPr>
      <w:r w:rsidRPr="00942D87">
        <w:t>３、公司法人身分證明影本。</w:t>
      </w:r>
    </w:p>
    <w:p w:rsidR="009C74F4" w:rsidRPr="00942D87" w:rsidRDefault="009C74F4" w:rsidP="00873486">
      <w:pPr>
        <w:pStyle w:val="af2"/>
        <w:ind w:left="1417" w:hanging="472"/>
      </w:pPr>
      <w:r w:rsidRPr="00942D87">
        <w:t>４、公司之收支證明。</w:t>
      </w:r>
    </w:p>
    <w:p w:rsidR="009C74F4" w:rsidRPr="00942D87" w:rsidRDefault="009C74F4" w:rsidP="00873486">
      <w:pPr>
        <w:pStyle w:val="af2"/>
        <w:ind w:left="1417" w:hanging="472"/>
      </w:pPr>
      <w:r w:rsidRPr="00942D87">
        <w:t>５、公司之財務證明</w:t>
      </w:r>
    </w:p>
    <w:p w:rsidR="009C74F4" w:rsidRPr="00942D87" w:rsidRDefault="009C74F4" w:rsidP="00873486">
      <w:pPr>
        <w:pStyle w:val="af2"/>
        <w:ind w:left="1417" w:hanging="472"/>
      </w:pPr>
      <w:r w:rsidRPr="00942D87">
        <w:t>６、出生證明：該證明須記載父母親姓名，文件若非西文，須譯為西文並經驗證。</w:t>
      </w:r>
    </w:p>
    <w:p w:rsidR="009C74F4" w:rsidRPr="00942D87" w:rsidRDefault="009C74F4" w:rsidP="00873486">
      <w:pPr>
        <w:pStyle w:val="af2"/>
        <w:ind w:left="1417" w:hanging="472"/>
      </w:pPr>
      <w:r w:rsidRPr="00942D87">
        <w:t>７、結婚證明：若申請人為已婚，結婚證書須經哥國領事館及外交部驗證。</w:t>
      </w:r>
    </w:p>
    <w:p w:rsidR="009C74F4" w:rsidRPr="00942D87" w:rsidRDefault="009C74F4" w:rsidP="00873486">
      <w:pPr>
        <w:pStyle w:val="af2"/>
        <w:ind w:left="1417" w:hanging="472"/>
      </w:pPr>
      <w:r w:rsidRPr="00942D87">
        <w:t>８、良民證：須在申請人當地國之哥斯大黎加領事館辦理驗證，居住於哥國者，則向哥國外交部申請。文件若非西文，須譯為西文並經驗證。若無法於申請人當地國申請出生證明及良民證，則須致函移民局說明原因，該局將據以研辦。</w:t>
      </w:r>
    </w:p>
    <w:p w:rsidR="009C74F4" w:rsidRPr="00942D87" w:rsidRDefault="009C74F4" w:rsidP="00873486">
      <w:pPr>
        <w:pStyle w:val="af2"/>
        <w:ind w:left="1417" w:hanging="472"/>
      </w:pPr>
      <w:r w:rsidRPr="00942D87">
        <w:t>９、護照影本：須影印護照所有頁數，所有影本均須代書簽名蓋章，辦理護照影本之驗證時須攜帶護照正本，以利辦理人員核對影本，若文件非西文，須譯為西文並經驗證。</w:t>
      </w:r>
    </w:p>
    <w:p w:rsidR="009C74F4" w:rsidRPr="00942D87" w:rsidRDefault="009C74F4" w:rsidP="00873486">
      <w:pPr>
        <w:pStyle w:val="af2"/>
        <w:ind w:left="1417" w:hanging="472"/>
      </w:pPr>
      <w:r w:rsidRPr="00942D87">
        <w:rPr>
          <w:rFonts w:ascii="華康細圓體" w:hint="eastAsia"/>
        </w:rPr>
        <w:t>10</w:t>
      </w:r>
      <w:r w:rsidRPr="00942D87">
        <w:t>、照片</w:t>
      </w:r>
      <w:r w:rsidRPr="00942D87">
        <w:t>4</w:t>
      </w:r>
      <w:r w:rsidRPr="00942D87">
        <w:t>張：護照大小且為最近之正面照片。</w:t>
      </w:r>
    </w:p>
    <w:p w:rsidR="009C74F4" w:rsidRPr="00942D87" w:rsidRDefault="009C74F4" w:rsidP="008C5E33">
      <w:pPr>
        <w:pStyle w:val="a6"/>
        <w:ind w:left="945" w:hanging="709"/>
      </w:pPr>
      <w:r w:rsidRPr="00942D87">
        <w:t>（二）以上</w:t>
      </w:r>
      <w:proofErr w:type="gramStart"/>
      <w:r w:rsidRPr="00942D87">
        <w:t>證件需譯為</w:t>
      </w:r>
      <w:proofErr w:type="gramEnd"/>
      <w:r w:rsidRPr="00942D87">
        <w:t>西文</w:t>
      </w:r>
      <w:proofErr w:type="gramStart"/>
      <w:r w:rsidRPr="00942D87">
        <w:t>並送哥國大</w:t>
      </w:r>
      <w:proofErr w:type="gramEnd"/>
      <w:r w:rsidRPr="00942D87">
        <w:t>使館辦理簽證。</w:t>
      </w:r>
    </w:p>
    <w:p w:rsidR="009C74F4" w:rsidRPr="00942D87" w:rsidRDefault="009C74F4" w:rsidP="008C5E33">
      <w:pPr>
        <w:pStyle w:val="a6"/>
        <w:ind w:left="945" w:hanging="709"/>
      </w:pPr>
      <w:r w:rsidRPr="00942D87">
        <w:t>（三）哥國大使館將</w:t>
      </w:r>
      <w:proofErr w:type="gramStart"/>
      <w:r w:rsidRPr="00942D87">
        <w:t>文件送哥國</w:t>
      </w:r>
      <w:proofErr w:type="gramEnd"/>
      <w:r w:rsidRPr="00942D87">
        <w:t>移民局審核，通過後，哥國移民局將核發入境之臨時居留證。</w:t>
      </w:r>
    </w:p>
    <w:p w:rsidR="009C74F4" w:rsidRPr="00942D87" w:rsidRDefault="009C74F4" w:rsidP="008C5E33">
      <w:pPr>
        <w:pStyle w:val="a6"/>
        <w:ind w:left="945" w:hanging="709"/>
      </w:pPr>
      <w:r w:rsidRPr="00942D87">
        <w:t>（四）入境後需持護照及</w:t>
      </w:r>
      <w:r w:rsidRPr="00942D87">
        <w:t>2</w:t>
      </w:r>
      <w:r w:rsidRPr="00942D87">
        <w:t>張</w:t>
      </w:r>
      <w:proofErr w:type="gramStart"/>
      <w:r w:rsidRPr="00942D87">
        <w:t>照片至哥國</w:t>
      </w:r>
      <w:proofErr w:type="gramEnd"/>
      <w:r w:rsidRPr="00942D87">
        <w:t>公安部之警察檔案中心按指紋。</w:t>
      </w:r>
    </w:p>
    <w:p w:rsidR="009C74F4" w:rsidRPr="00942D87" w:rsidRDefault="009C74F4" w:rsidP="00873486">
      <w:pPr>
        <w:ind w:firstLine="472"/>
        <w:rPr>
          <w:lang w:eastAsia="zh-TW"/>
        </w:rPr>
      </w:pPr>
      <w:r w:rsidRPr="00942D87">
        <w:rPr>
          <w:lang w:eastAsia="zh-TW"/>
        </w:rPr>
        <w:t>所取得之居留證為臨時居留證，有效期</w:t>
      </w:r>
      <w:r w:rsidRPr="00942D87">
        <w:rPr>
          <w:lang w:eastAsia="zh-TW"/>
        </w:rPr>
        <w:t>1</w:t>
      </w:r>
      <w:r w:rsidRPr="00942D87">
        <w:rPr>
          <w:lang w:eastAsia="zh-TW"/>
        </w:rPr>
        <w:t>年，每年需更新，</w:t>
      </w:r>
      <w:r w:rsidRPr="00942D87">
        <w:rPr>
          <w:lang w:eastAsia="zh-TW"/>
        </w:rPr>
        <w:t>7</w:t>
      </w:r>
      <w:r w:rsidRPr="00942D87">
        <w:rPr>
          <w:lang w:eastAsia="zh-TW"/>
        </w:rPr>
        <w:t>年後可申請長期居留。</w:t>
      </w:r>
    </w:p>
    <w:p w:rsidR="009C74F4" w:rsidRPr="00942D87" w:rsidRDefault="009C74F4" w:rsidP="00873486">
      <w:pPr>
        <w:pStyle w:val="a5"/>
        <w:spacing w:before="257" w:after="257"/>
        <w:ind w:left="632" w:hanging="632"/>
      </w:pPr>
      <w:r w:rsidRPr="00942D87">
        <w:t>三、聘用外籍員工之規定、承辦機關及申辦程序</w:t>
      </w:r>
    </w:p>
    <w:p w:rsidR="009C74F4" w:rsidRPr="00942D87" w:rsidRDefault="009C74F4" w:rsidP="00873486">
      <w:pPr>
        <w:ind w:firstLine="472"/>
        <w:rPr>
          <w:lang w:eastAsia="zh-TW"/>
        </w:rPr>
      </w:pPr>
      <w:r w:rsidRPr="00942D87">
        <w:rPr>
          <w:lang w:eastAsia="zh-TW"/>
        </w:rPr>
        <w:t>聘用之外籍員工若屬短期之工作勞工者，依據移民局之規定如下：</w:t>
      </w:r>
    </w:p>
    <w:p w:rsidR="009C74F4" w:rsidRPr="00942D87" w:rsidRDefault="009C74F4" w:rsidP="008C5E33">
      <w:pPr>
        <w:pStyle w:val="a6"/>
        <w:ind w:left="945" w:hanging="709"/>
      </w:pPr>
      <w:r w:rsidRPr="00942D87">
        <w:t>（一）外籍勞工需具有居留權。</w:t>
      </w:r>
    </w:p>
    <w:p w:rsidR="009C74F4" w:rsidRPr="00942D87" w:rsidRDefault="009C74F4" w:rsidP="008C5E33">
      <w:pPr>
        <w:pStyle w:val="a6"/>
        <w:ind w:left="945" w:hanging="709"/>
      </w:pPr>
      <w:r w:rsidRPr="00942D87">
        <w:t>（二）雇主需向哥國移民局申請短期工作許可。需檢送外籍員工之個人資料，說明所聘請之員工薪資及工作內容，並註明聯絡電話、傳真、住址以便於接收審查之通知書。雇主出示之申請書需由律師證明。</w:t>
      </w:r>
    </w:p>
    <w:p w:rsidR="009C74F4" w:rsidRPr="00942D87" w:rsidRDefault="009C74F4" w:rsidP="008C5E33">
      <w:pPr>
        <w:pStyle w:val="a6"/>
        <w:ind w:left="945" w:hanging="709"/>
      </w:pPr>
      <w:r w:rsidRPr="00942D87">
        <w:t>（三）公司代理人之書面信函，內容需註明聘請外籍員工之理由。需經律師證明。</w:t>
      </w:r>
    </w:p>
    <w:p w:rsidR="009C74F4" w:rsidRPr="00942D87" w:rsidRDefault="009C74F4" w:rsidP="008C5E33">
      <w:pPr>
        <w:pStyle w:val="a6"/>
        <w:ind w:left="945" w:hanging="709"/>
      </w:pPr>
      <w:r w:rsidRPr="00942D87">
        <w:t>（四）出示公司或雇主向哥國社會保險局投保員工保險之證明書影印本</w:t>
      </w:r>
      <w:r w:rsidRPr="00942D87">
        <w:t>1</w:t>
      </w:r>
      <w:r w:rsidRPr="00942D87">
        <w:t>份，需經律師公證。</w:t>
      </w:r>
    </w:p>
    <w:p w:rsidR="009C74F4" w:rsidRPr="00942D87" w:rsidRDefault="009C74F4" w:rsidP="008C5E33">
      <w:pPr>
        <w:pStyle w:val="a6"/>
        <w:ind w:left="945" w:hanging="709"/>
      </w:pPr>
      <w:r w:rsidRPr="00942D87">
        <w:t>（五）公司之法定證件。</w:t>
      </w:r>
    </w:p>
    <w:p w:rsidR="009C74F4" w:rsidRPr="00942D87" w:rsidRDefault="009C74F4" w:rsidP="008C5E33">
      <w:pPr>
        <w:pStyle w:val="a6"/>
        <w:ind w:left="945" w:hanging="709"/>
      </w:pPr>
      <w:r w:rsidRPr="00942D87">
        <w:t>（六）公司代理人之書面信函影印本</w:t>
      </w:r>
      <w:r w:rsidRPr="00942D87">
        <w:t>1</w:t>
      </w:r>
      <w:r w:rsidRPr="00942D87">
        <w:t>份，需經律師公證。</w:t>
      </w:r>
    </w:p>
    <w:p w:rsidR="009C74F4" w:rsidRPr="00942D87" w:rsidRDefault="009C74F4" w:rsidP="008C5E33">
      <w:pPr>
        <w:pStyle w:val="a6"/>
        <w:ind w:left="945" w:hanging="709"/>
      </w:pPr>
      <w:r w:rsidRPr="00942D87">
        <w:t>（七）公司登記證明。</w:t>
      </w:r>
    </w:p>
    <w:p w:rsidR="009C74F4" w:rsidRPr="00942D87" w:rsidRDefault="009C74F4" w:rsidP="008C5E33">
      <w:pPr>
        <w:pStyle w:val="a6"/>
        <w:ind w:left="945" w:hanging="709"/>
      </w:pPr>
      <w:r w:rsidRPr="00942D87">
        <w:t>（八）公司代理人之身分證或居留權影印本</w:t>
      </w:r>
      <w:r w:rsidRPr="00942D87">
        <w:t>1</w:t>
      </w:r>
      <w:r w:rsidRPr="00942D87">
        <w:t>份，需經律師公證。</w:t>
      </w:r>
    </w:p>
    <w:p w:rsidR="009C74F4" w:rsidRPr="00942D87" w:rsidRDefault="009C74F4" w:rsidP="008C5E33">
      <w:pPr>
        <w:pStyle w:val="a6"/>
        <w:ind w:left="945" w:hanging="709"/>
      </w:pPr>
      <w:r w:rsidRPr="00942D87">
        <w:t>（九）外藉員工之學歷證明影印本</w:t>
      </w:r>
      <w:r w:rsidRPr="00942D87">
        <w:t>1</w:t>
      </w:r>
      <w:r w:rsidRPr="00942D87">
        <w:t>份，並需經該員工所屬國家之公證及哥國外交部公證。</w:t>
      </w:r>
      <w:r w:rsidRPr="00942D87">
        <w:t xml:space="preserve"> </w:t>
      </w:r>
    </w:p>
    <w:p w:rsidR="009C74F4" w:rsidRPr="00942D87" w:rsidRDefault="009C74F4" w:rsidP="008C5E33">
      <w:pPr>
        <w:pStyle w:val="a6"/>
        <w:ind w:left="945" w:hanging="709"/>
      </w:pPr>
      <w:r w:rsidRPr="00942D87">
        <w:t>（十）出示國家會計師編列之公司財務狀況。</w:t>
      </w:r>
    </w:p>
    <w:p w:rsidR="009C74F4" w:rsidRPr="00942D87" w:rsidRDefault="009C74F4" w:rsidP="00873486">
      <w:pPr>
        <w:pStyle w:val="a6"/>
        <w:ind w:leftChars="0" w:left="945" w:hangingChars="400" w:hanging="945"/>
      </w:pPr>
      <w:r w:rsidRPr="00942D87">
        <w:t>（十一）需填寫短期許可居留之表單，並交移民局。</w:t>
      </w:r>
    </w:p>
    <w:p w:rsidR="009C74F4" w:rsidRPr="00942D87" w:rsidRDefault="009C74F4" w:rsidP="00873486">
      <w:pPr>
        <w:pStyle w:val="a6"/>
        <w:ind w:leftChars="0" w:left="945" w:hangingChars="400" w:hanging="945"/>
      </w:pPr>
      <w:r w:rsidRPr="00942D87">
        <w:t>（十二）附</w:t>
      </w:r>
      <w:r w:rsidRPr="00942D87">
        <w:t>4</w:t>
      </w:r>
      <w:r w:rsidRPr="00942D87">
        <w:t>張護照尺寸的近期正面相片。</w:t>
      </w:r>
    </w:p>
    <w:p w:rsidR="009C74F4" w:rsidRPr="00942D87" w:rsidRDefault="009C74F4" w:rsidP="00873486">
      <w:pPr>
        <w:pStyle w:val="a6"/>
        <w:ind w:leftChars="0" w:left="945" w:hangingChars="400" w:hanging="945"/>
      </w:pPr>
      <w:r w:rsidRPr="00942D87">
        <w:t>（十三）員工需持護照大小之照片</w:t>
      </w:r>
      <w:proofErr w:type="gramStart"/>
      <w:r w:rsidRPr="00942D87">
        <w:t>2</w:t>
      </w:r>
      <w:r w:rsidRPr="00942D87">
        <w:t>張至哥國</w:t>
      </w:r>
      <w:proofErr w:type="gramEnd"/>
      <w:r w:rsidRPr="00942D87">
        <w:t>公安部之警察檔案中心按指紋（哥國法律規定凡</w:t>
      </w:r>
      <w:r w:rsidRPr="00942D87">
        <w:t>10</w:t>
      </w:r>
      <w:r w:rsidRPr="00942D87">
        <w:t>歲以上居民即須建立指紋檔案）。</w:t>
      </w:r>
    </w:p>
    <w:p w:rsidR="009C74F4" w:rsidRPr="00942D87" w:rsidRDefault="009C74F4" w:rsidP="00873486">
      <w:pPr>
        <w:pStyle w:val="a6"/>
        <w:ind w:leftChars="0" w:left="945" w:hangingChars="400" w:hanging="945"/>
      </w:pPr>
      <w:r w:rsidRPr="00942D87">
        <w:t>（十四）整本護照影印本</w:t>
      </w:r>
      <w:r w:rsidRPr="00942D87">
        <w:t>1</w:t>
      </w:r>
      <w:r w:rsidRPr="00942D87">
        <w:t>份並公證。所有出示的文件需翻譯為西班牙文並公證。</w:t>
      </w:r>
    </w:p>
    <w:p w:rsidR="009C74F4" w:rsidRPr="00942D87" w:rsidRDefault="009C74F4" w:rsidP="00873486">
      <w:pPr>
        <w:pStyle w:val="a6"/>
        <w:ind w:leftChars="0" w:left="945" w:hangingChars="400" w:hanging="945"/>
      </w:pPr>
      <w:r w:rsidRPr="00942D87">
        <w:t>（十五）短期許可通過後，雇主需出示正式的僱用契約，外藉員工亦需</w:t>
      </w:r>
      <w:proofErr w:type="gramStart"/>
      <w:r w:rsidRPr="00942D87">
        <w:t>匯</w:t>
      </w:r>
      <w:proofErr w:type="gramEnd"/>
      <w:r w:rsidRPr="00942D87">
        <w:t>交手續費至國家銀行。銀行收據需交短期許可部門。</w:t>
      </w:r>
    </w:p>
    <w:p w:rsidR="009C74F4" w:rsidRPr="00942D87" w:rsidRDefault="009C74F4" w:rsidP="00873486">
      <w:pPr>
        <w:pStyle w:val="af2"/>
        <w:ind w:left="1417" w:hanging="472"/>
      </w:pPr>
      <w:r w:rsidRPr="00942D87">
        <w:t>（註：哥國移民法時有修改，宜洽專業移民律師協助辦理</w:t>
      </w:r>
      <w:r w:rsidR="008C5E33" w:rsidRPr="00942D87">
        <w:t>。</w:t>
      </w:r>
      <w:r w:rsidRPr="00942D87">
        <w:t>）</w:t>
      </w:r>
    </w:p>
    <w:p w:rsidR="009C74F4" w:rsidRPr="00942D87" w:rsidRDefault="009C74F4" w:rsidP="00873486">
      <w:pPr>
        <w:pStyle w:val="a5"/>
        <w:spacing w:before="257" w:after="257"/>
        <w:ind w:left="632" w:hanging="632"/>
      </w:pPr>
      <w:r w:rsidRPr="00942D87">
        <w:t>四、外商子女可就讀之教育機關及經營情形</w:t>
      </w:r>
    </w:p>
    <w:p w:rsidR="009C74F4" w:rsidRPr="00942D87" w:rsidRDefault="009C74F4" w:rsidP="008C5E33">
      <w:pPr>
        <w:pStyle w:val="a6"/>
        <w:ind w:left="945" w:hanging="709"/>
      </w:pPr>
      <w:r w:rsidRPr="00942D87">
        <w:t>（一）哥國教育</w:t>
      </w:r>
      <w:proofErr w:type="gramStart"/>
      <w:r w:rsidRPr="00942D87">
        <w:t>普及，</w:t>
      </w:r>
      <w:proofErr w:type="gramEnd"/>
      <w:r w:rsidRPr="00942D87">
        <w:t>外商子女可就讀哥國之公立或私立學校，並無限制，亦可選擇就讀美國學校或其他外國學校。公立學校之語言教學以西班牙文為主，部分學校亦有英語課程。私立學校則以西文及英文等雙語教學為主，但仍以西班牙文教學為主教語言；美國學校則以英文為主、兼有少部分之西文教學課程。</w:t>
      </w:r>
    </w:p>
    <w:p w:rsidR="009C74F4" w:rsidRPr="00942D87" w:rsidRDefault="009C74F4" w:rsidP="00873486">
      <w:pPr>
        <w:pStyle w:val="af"/>
        <w:ind w:left="945" w:firstLine="472"/>
        <w:rPr>
          <w:lang w:eastAsia="zh-TW"/>
        </w:rPr>
      </w:pPr>
      <w:r w:rsidRPr="00942D87">
        <w:rPr>
          <w:lang w:eastAsia="zh-TW"/>
        </w:rPr>
        <w:t>中文學校方面：我國並未在哥國設有中文學校；惟我</w:t>
      </w:r>
      <w:proofErr w:type="gramStart"/>
      <w:r w:rsidRPr="00942D87">
        <w:rPr>
          <w:lang w:eastAsia="zh-TW"/>
        </w:rPr>
        <w:t>臺</w:t>
      </w:r>
      <w:proofErr w:type="gramEnd"/>
      <w:r w:rsidRPr="00942D87">
        <w:rPr>
          <w:lang w:eastAsia="zh-TW"/>
        </w:rPr>
        <w:t>商在哥國設有</w:t>
      </w:r>
      <w:r w:rsidRPr="00942D87">
        <w:rPr>
          <w:lang w:eastAsia="zh-TW"/>
        </w:rPr>
        <w:t>Victoria</w:t>
      </w:r>
      <w:r w:rsidRPr="00942D87">
        <w:rPr>
          <w:lang w:eastAsia="zh-TW"/>
        </w:rPr>
        <w:t>私立中小學，在其一般課程內包括有一部分之中文教育，該學校亦另設有中文補習課程。</w:t>
      </w:r>
      <w:proofErr w:type="gramStart"/>
      <w:r w:rsidRPr="00942D87">
        <w:rPr>
          <w:lang w:eastAsia="zh-TW"/>
        </w:rPr>
        <w:t>此外，部分旅哥</w:t>
      </w:r>
      <w:proofErr w:type="gramEnd"/>
      <w:r w:rsidRPr="00942D87">
        <w:rPr>
          <w:lang w:eastAsia="zh-TW"/>
        </w:rPr>
        <w:t>臺灣社團組織亦於假日設有中文補習學校，同時坊間亦有我</w:t>
      </w:r>
      <w:proofErr w:type="gramStart"/>
      <w:r w:rsidRPr="00942D87">
        <w:rPr>
          <w:lang w:eastAsia="zh-TW"/>
        </w:rPr>
        <w:t>臺</w:t>
      </w:r>
      <w:proofErr w:type="gramEnd"/>
      <w:r w:rsidRPr="00942D87">
        <w:rPr>
          <w:lang w:eastAsia="zh-TW"/>
        </w:rPr>
        <w:t>商設立中文補習班教授中文。</w:t>
      </w:r>
    </w:p>
    <w:p w:rsidR="009C74F4" w:rsidRPr="00942D87" w:rsidRDefault="009C74F4" w:rsidP="00873486">
      <w:pPr>
        <w:pStyle w:val="af"/>
        <w:ind w:left="945" w:firstLine="472"/>
        <w:rPr>
          <w:lang w:eastAsia="zh-TW"/>
        </w:rPr>
      </w:pPr>
      <w:r w:rsidRPr="00942D87">
        <w:rPr>
          <w:lang w:eastAsia="zh-TW"/>
        </w:rPr>
        <w:t>哥國部分國際學校及私立中學名</w:t>
      </w:r>
      <w:proofErr w:type="gramStart"/>
      <w:r w:rsidRPr="00942D87">
        <w:rPr>
          <w:lang w:eastAsia="zh-TW"/>
        </w:rPr>
        <w:t>址</w:t>
      </w:r>
      <w:proofErr w:type="gramEnd"/>
      <w:r w:rsidRPr="00942D87">
        <w:rPr>
          <w:lang w:eastAsia="zh-TW"/>
        </w:rPr>
        <w:t>如下：</w:t>
      </w:r>
    </w:p>
    <w:p w:rsidR="009C74F4" w:rsidRPr="00942D87" w:rsidRDefault="009C74F4" w:rsidP="00873486">
      <w:pPr>
        <w:pStyle w:val="af2"/>
        <w:ind w:left="1417" w:hanging="472"/>
        <w:rPr>
          <w:lang w:val="en-US"/>
        </w:rPr>
      </w:pPr>
      <w:r w:rsidRPr="00942D87">
        <w:rPr>
          <w:lang w:val="en-US"/>
        </w:rPr>
        <w:t>１</w:t>
      </w:r>
      <w:r w:rsidRPr="00942D87">
        <w:t>、</w:t>
      </w:r>
      <w:r w:rsidRPr="00942D87">
        <w:rPr>
          <w:lang w:val="en-US"/>
        </w:rPr>
        <w:t>American International School</w:t>
      </w:r>
      <w:r w:rsidRPr="00942D87">
        <w:rPr>
          <w:lang w:val="en-US"/>
        </w:rPr>
        <w:t>（</w:t>
      </w:r>
      <w:r w:rsidRPr="00942D87">
        <w:t>美國學校</w:t>
      </w:r>
      <w:r w:rsidRPr="00942D87">
        <w:rPr>
          <w:lang w:val="en-US"/>
        </w:rPr>
        <w:t>）</w:t>
      </w:r>
    </w:p>
    <w:p w:rsidR="009C74F4" w:rsidRPr="00942D87" w:rsidRDefault="009C74F4" w:rsidP="008C5E33">
      <w:pPr>
        <w:pStyle w:val="Afb"/>
        <w:kinsoku w:val="0"/>
        <w:wordWrap w:val="0"/>
        <w:ind w:left="2126" w:hangingChars="300" w:hanging="709"/>
      </w:pPr>
      <w:r w:rsidRPr="00942D87">
        <w:t>電話：（</w:t>
      </w:r>
      <w:r w:rsidRPr="00942D87">
        <w:t>506</w:t>
      </w:r>
      <w:r w:rsidRPr="00942D87">
        <w:t>）</w:t>
      </w:r>
      <w:r w:rsidRPr="00942D87">
        <w:t>2293-2567</w:t>
      </w:r>
    </w:p>
    <w:p w:rsidR="009C74F4" w:rsidRPr="00942D87" w:rsidRDefault="009C74F4" w:rsidP="008C5E33">
      <w:pPr>
        <w:pStyle w:val="Afb"/>
        <w:kinsoku w:val="0"/>
        <w:wordWrap w:val="0"/>
        <w:ind w:left="2126" w:hangingChars="300" w:hanging="709"/>
      </w:pPr>
      <w:r w:rsidRPr="00942D87">
        <w:t>地址：</w:t>
      </w:r>
      <w:proofErr w:type="gramStart"/>
      <w:r w:rsidRPr="00942D87">
        <w:t>Ciudad Cariari, La Asunci</w:t>
      </w:r>
      <w:r w:rsidRPr="00942D87">
        <w:t>ó</w:t>
      </w:r>
      <w:r w:rsidRPr="00942D87">
        <w:t>n, Bel</w:t>
      </w:r>
      <w:r w:rsidRPr="00942D87">
        <w:t>é</w:t>
      </w:r>
      <w:r w:rsidRPr="00942D87">
        <w:t>n, Heredia, Costa Rica.</w:t>
      </w:r>
      <w:proofErr w:type="gramEnd"/>
    </w:p>
    <w:p w:rsidR="009C74F4" w:rsidRPr="00942D87" w:rsidRDefault="009C74F4" w:rsidP="008C5E33">
      <w:pPr>
        <w:pStyle w:val="Afb"/>
        <w:kinsoku w:val="0"/>
        <w:wordWrap w:val="0"/>
        <w:ind w:left="2126" w:hangingChars="300" w:hanging="709"/>
      </w:pPr>
      <w:r w:rsidRPr="00942D87">
        <w:t>網站：</w:t>
      </w:r>
      <w:r w:rsidRPr="00942D87">
        <w:t>https://www.ais.ed.cr</w:t>
      </w:r>
    </w:p>
    <w:p w:rsidR="009C74F4" w:rsidRPr="00942D87" w:rsidRDefault="009C74F4" w:rsidP="00873486">
      <w:pPr>
        <w:pStyle w:val="af2"/>
        <w:ind w:left="1417" w:hanging="472"/>
        <w:rPr>
          <w:lang w:val="en-US"/>
        </w:rPr>
      </w:pPr>
      <w:r w:rsidRPr="00942D87">
        <w:rPr>
          <w:lang w:val="en-US"/>
        </w:rPr>
        <w:t>２</w:t>
      </w:r>
      <w:r w:rsidRPr="00942D87">
        <w:t>、</w:t>
      </w:r>
      <w:r w:rsidRPr="00942D87">
        <w:rPr>
          <w:lang w:val="en-US"/>
        </w:rPr>
        <w:t>Country Day School</w:t>
      </w:r>
      <w:r w:rsidRPr="00942D87">
        <w:rPr>
          <w:lang w:val="en-US"/>
        </w:rPr>
        <w:t>（</w:t>
      </w:r>
      <w:r w:rsidRPr="00942D87">
        <w:t>美國學校</w:t>
      </w:r>
      <w:r w:rsidRPr="00942D87">
        <w:rPr>
          <w:lang w:val="en-US"/>
        </w:rPr>
        <w:t>）</w:t>
      </w:r>
    </w:p>
    <w:p w:rsidR="009C74F4" w:rsidRPr="00942D87" w:rsidRDefault="009C74F4" w:rsidP="008C5E33">
      <w:pPr>
        <w:pStyle w:val="Afb"/>
        <w:kinsoku w:val="0"/>
        <w:wordWrap w:val="0"/>
        <w:ind w:left="2126" w:hangingChars="300" w:hanging="709"/>
      </w:pPr>
      <w:r w:rsidRPr="00942D87">
        <w:t>電話：（</w:t>
      </w:r>
      <w:r w:rsidRPr="00942D87">
        <w:t>506</w:t>
      </w:r>
      <w:r w:rsidRPr="00942D87">
        <w:t>）</w:t>
      </w:r>
      <w:r w:rsidRPr="00942D87">
        <w:t>2289-0919</w:t>
      </w:r>
    </w:p>
    <w:p w:rsidR="009C74F4" w:rsidRPr="00942D87" w:rsidRDefault="009C74F4" w:rsidP="008C5E33">
      <w:pPr>
        <w:pStyle w:val="Afb"/>
        <w:kinsoku w:val="0"/>
        <w:wordWrap w:val="0"/>
        <w:ind w:left="2126" w:hangingChars="300" w:hanging="709"/>
      </w:pPr>
      <w:r w:rsidRPr="00942D87">
        <w:t>地址：</w:t>
      </w:r>
      <w:r w:rsidRPr="00942D87">
        <w:t>Escaz</w:t>
      </w:r>
      <w:r w:rsidRPr="00942D87">
        <w:t>ú</w:t>
      </w:r>
      <w:r w:rsidRPr="00942D87">
        <w:t xml:space="preserve"> Centro, del Banco Nacional 200 metros oeste y 200 sur, San Jos</w:t>
      </w:r>
      <w:r w:rsidRPr="00942D87">
        <w:t>é</w:t>
      </w:r>
      <w:r w:rsidRPr="00942D87">
        <w:t>, Costa Rica</w:t>
      </w:r>
    </w:p>
    <w:p w:rsidR="009C74F4" w:rsidRPr="00942D87" w:rsidRDefault="009C74F4" w:rsidP="008C5E33">
      <w:pPr>
        <w:pStyle w:val="Afb"/>
        <w:kinsoku w:val="0"/>
        <w:wordWrap w:val="0"/>
        <w:ind w:left="2126" w:hangingChars="300" w:hanging="709"/>
      </w:pPr>
      <w:r w:rsidRPr="00942D87">
        <w:t>網站：</w:t>
      </w:r>
      <w:r w:rsidRPr="00942D87">
        <w:t>https://www.nordangliaeducation.com/en/our-schools/costa-rica/alajuela/country-day</w:t>
      </w:r>
    </w:p>
    <w:p w:rsidR="009C74F4" w:rsidRPr="00942D87" w:rsidRDefault="009C74F4" w:rsidP="00873486">
      <w:pPr>
        <w:pStyle w:val="af2"/>
        <w:ind w:left="1417" w:hanging="472"/>
        <w:rPr>
          <w:lang w:val="en-US"/>
        </w:rPr>
      </w:pPr>
      <w:r w:rsidRPr="00942D87">
        <w:rPr>
          <w:lang w:val="en-US"/>
        </w:rPr>
        <w:t>３</w:t>
      </w:r>
      <w:r w:rsidRPr="00942D87">
        <w:t>、</w:t>
      </w:r>
      <w:r w:rsidRPr="00942D87">
        <w:rPr>
          <w:lang w:val="en-US"/>
        </w:rPr>
        <w:t>Lincoln School</w:t>
      </w:r>
      <w:r w:rsidRPr="00942D87">
        <w:rPr>
          <w:lang w:val="en-US"/>
        </w:rPr>
        <w:t>（</w:t>
      </w:r>
      <w:r w:rsidRPr="00942D87">
        <w:t>美國學校</w:t>
      </w:r>
      <w:r w:rsidRPr="00942D87">
        <w:rPr>
          <w:lang w:val="en-US"/>
        </w:rPr>
        <w:t>）</w:t>
      </w:r>
    </w:p>
    <w:p w:rsidR="009C74F4" w:rsidRPr="00942D87" w:rsidRDefault="009C74F4" w:rsidP="008C5E33">
      <w:pPr>
        <w:pStyle w:val="Afb"/>
        <w:kinsoku w:val="0"/>
        <w:wordWrap w:val="0"/>
        <w:ind w:left="2126" w:hangingChars="300" w:hanging="709"/>
      </w:pPr>
      <w:r w:rsidRPr="00942D87">
        <w:t>電話：（</w:t>
      </w:r>
      <w:r w:rsidRPr="00942D87">
        <w:t>506</w:t>
      </w:r>
      <w:r w:rsidRPr="00942D87">
        <w:t>）</w:t>
      </w:r>
      <w:r w:rsidRPr="00942D87">
        <w:t>2247-0800</w:t>
      </w:r>
    </w:p>
    <w:p w:rsidR="009C74F4" w:rsidRPr="00942D87" w:rsidRDefault="009C74F4" w:rsidP="008C5E33">
      <w:pPr>
        <w:pStyle w:val="Afb"/>
        <w:kinsoku w:val="0"/>
        <w:wordWrap w:val="0"/>
        <w:ind w:left="2126" w:hangingChars="300" w:hanging="709"/>
      </w:pPr>
      <w:r w:rsidRPr="00942D87">
        <w:t>地址：</w:t>
      </w:r>
      <w:r w:rsidRPr="00942D87">
        <w:t>Urbanizaci</w:t>
      </w:r>
      <w:r w:rsidRPr="00942D87">
        <w:t>ó</w:t>
      </w:r>
      <w:r w:rsidRPr="00942D87">
        <w:t>n Los Colegios Moravia, San Jos</w:t>
      </w:r>
      <w:r w:rsidRPr="00942D87">
        <w:t>é</w:t>
      </w:r>
      <w:r w:rsidRPr="00942D87">
        <w:t>, Costa Rica</w:t>
      </w:r>
    </w:p>
    <w:p w:rsidR="009C74F4" w:rsidRPr="00942D87" w:rsidRDefault="009C74F4" w:rsidP="008C5E33">
      <w:pPr>
        <w:pStyle w:val="Afb"/>
        <w:kinsoku w:val="0"/>
        <w:wordWrap w:val="0"/>
        <w:ind w:left="2126" w:hangingChars="300" w:hanging="709"/>
      </w:pPr>
      <w:r w:rsidRPr="00942D87">
        <w:t>網站：</w:t>
      </w:r>
      <w:r w:rsidRPr="00942D87">
        <w:t xml:space="preserve">http://www.lincoln.ed.cr/ </w:t>
      </w:r>
    </w:p>
    <w:p w:rsidR="009C74F4" w:rsidRPr="00942D87" w:rsidRDefault="009C74F4" w:rsidP="00873486">
      <w:pPr>
        <w:pStyle w:val="af2"/>
        <w:ind w:left="1417" w:hanging="472"/>
        <w:rPr>
          <w:lang w:val="en-US"/>
        </w:rPr>
      </w:pPr>
      <w:r w:rsidRPr="00942D87">
        <w:rPr>
          <w:lang w:val="en-US"/>
        </w:rPr>
        <w:t>４</w:t>
      </w:r>
      <w:r w:rsidRPr="00942D87">
        <w:t>、</w:t>
      </w:r>
      <w:r w:rsidRPr="00942D87">
        <w:rPr>
          <w:lang w:val="en-US"/>
        </w:rPr>
        <w:t>Colegio Saint Francis</w:t>
      </w:r>
      <w:r w:rsidRPr="00942D87">
        <w:rPr>
          <w:lang w:val="en-US"/>
        </w:rPr>
        <w:t>（</w:t>
      </w:r>
      <w:r w:rsidRPr="00942D87">
        <w:t>私立雙語學校</w:t>
      </w:r>
      <w:r w:rsidRPr="00942D87">
        <w:rPr>
          <w:lang w:val="en-US"/>
        </w:rPr>
        <w:t>）</w:t>
      </w:r>
    </w:p>
    <w:p w:rsidR="009C74F4" w:rsidRPr="00942D87" w:rsidRDefault="009C74F4" w:rsidP="008C5E33">
      <w:pPr>
        <w:pStyle w:val="Afb"/>
        <w:kinsoku w:val="0"/>
        <w:wordWrap w:val="0"/>
        <w:ind w:left="2126" w:hangingChars="300" w:hanging="709"/>
      </w:pPr>
      <w:r w:rsidRPr="00942D87">
        <w:t>電話：（</w:t>
      </w:r>
      <w:r w:rsidRPr="00942D87">
        <w:t>506</w:t>
      </w:r>
      <w:r w:rsidRPr="00942D87">
        <w:t>）</w:t>
      </w:r>
      <w:r w:rsidRPr="00942D87">
        <w:t>2297-1704</w:t>
      </w:r>
    </w:p>
    <w:p w:rsidR="009C74F4" w:rsidRPr="00942D87" w:rsidRDefault="009C74F4" w:rsidP="008C5E33">
      <w:pPr>
        <w:pStyle w:val="Afb"/>
        <w:kinsoku w:val="0"/>
        <w:wordWrap w:val="0"/>
        <w:ind w:left="2126" w:hangingChars="300" w:hanging="709"/>
      </w:pPr>
      <w:r w:rsidRPr="00942D87">
        <w:t>地址：</w:t>
      </w:r>
      <w:r w:rsidRPr="00942D87">
        <w:t xml:space="preserve">Costado Norte </w:t>
      </w:r>
      <w:proofErr w:type="gramStart"/>
      <w:r w:rsidRPr="00942D87">
        <w:t>del</w:t>
      </w:r>
      <w:proofErr w:type="gramEnd"/>
      <w:r w:rsidRPr="00942D87">
        <w:t xml:space="preserve"> Cementerio de Moravia, Los Colegios, San Jos</w:t>
      </w:r>
      <w:r w:rsidRPr="00942D87">
        <w:t>é</w:t>
      </w:r>
      <w:r w:rsidRPr="00942D87">
        <w:t>, Costa Rica</w:t>
      </w:r>
    </w:p>
    <w:p w:rsidR="009C74F4" w:rsidRPr="00942D87" w:rsidRDefault="009C74F4" w:rsidP="008C5E33">
      <w:pPr>
        <w:pStyle w:val="Afb"/>
        <w:kinsoku w:val="0"/>
        <w:wordWrap w:val="0"/>
        <w:ind w:left="2126" w:hangingChars="300" w:hanging="709"/>
      </w:pPr>
      <w:r w:rsidRPr="00942D87">
        <w:t>網站：</w:t>
      </w:r>
      <w:r w:rsidRPr="00942D87">
        <w:t xml:space="preserve">http://www.saintfranciscr.org/ </w:t>
      </w:r>
    </w:p>
    <w:p w:rsidR="009C74F4" w:rsidRPr="00942D87" w:rsidRDefault="009C74F4" w:rsidP="00873486">
      <w:pPr>
        <w:pStyle w:val="af2"/>
        <w:ind w:left="1417" w:hanging="472"/>
        <w:rPr>
          <w:lang w:val="en-US"/>
        </w:rPr>
      </w:pPr>
      <w:r w:rsidRPr="00942D87">
        <w:rPr>
          <w:lang w:val="en-US"/>
        </w:rPr>
        <w:t>５</w:t>
      </w:r>
      <w:r w:rsidRPr="00942D87">
        <w:t>、</w:t>
      </w:r>
      <w:r w:rsidRPr="00942D87">
        <w:rPr>
          <w:lang w:val="en-US"/>
        </w:rPr>
        <w:t>Colegio La Salle</w:t>
      </w:r>
      <w:r w:rsidRPr="00942D87">
        <w:rPr>
          <w:lang w:val="en-US"/>
        </w:rPr>
        <w:t>（</w:t>
      </w:r>
      <w:r w:rsidRPr="00942D87">
        <w:t>私立雙語學校</w:t>
      </w:r>
      <w:r w:rsidRPr="00942D87">
        <w:rPr>
          <w:lang w:val="en-US"/>
        </w:rPr>
        <w:t>）</w:t>
      </w:r>
    </w:p>
    <w:p w:rsidR="009C74F4" w:rsidRPr="00942D87" w:rsidRDefault="009C74F4" w:rsidP="008C5E33">
      <w:pPr>
        <w:pStyle w:val="Afb"/>
        <w:kinsoku w:val="0"/>
        <w:wordWrap w:val="0"/>
        <w:ind w:left="2126" w:hangingChars="300" w:hanging="709"/>
      </w:pPr>
      <w:r w:rsidRPr="00942D87">
        <w:t>電話：（</w:t>
      </w:r>
      <w:r w:rsidRPr="00942D87">
        <w:t>506</w:t>
      </w:r>
      <w:r w:rsidRPr="00942D87">
        <w:t>）</w:t>
      </w:r>
      <w:r w:rsidRPr="00942D87">
        <w:t>2291-1633</w:t>
      </w:r>
    </w:p>
    <w:p w:rsidR="009C74F4" w:rsidRPr="00942D87" w:rsidRDefault="009C74F4" w:rsidP="008C5E33">
      <w:pPr>
        <w:pStyle w:val="Afb"/>
        <w:kinsoku w:val="0"/>
        <w:wordWrap w:val="0"/>
        <w:ind w:left="2126" w:hangingChars="300" w:hanging="709"/>
      </w:pPr>
      <w:r w:rsidRPr="00942D87">
        <w:t>地址：</w:t>
      </w:r>
      <w:r w:rsidRPr="00942D87">
        <w:t xml:space="preserve">Sabana Sur, </w:t>
      </w:r>
      <w:proofErr w:type="gramStart"/>
      <w:r w:rsidRPr="00942D87">
        <w:t>del</w:t>
      </w:r>
      <w:proofErr w:type="gramEnd"/>
      <w:r w:rsidRPr="00942D87">
        <w:t xml:space="preserve"> Colegio de M</w:t>
      </w:r>
      <w:r w:rsidRPr="00942D87">
        <w:t>é</w:t>
      </w:r>
      <w:r w:rsidRPr="00942D87">
        <w:t>dicos 75 metros al este y 400 al Sur, San Jos</w:t>
      </w:r>
      <w:r w:rsidRPr="00942D87">
        <w:t>é</w:t>
      </w:r>
      <w:r w:rsidRPr="00942D87">
        <w:t>, Costa Rica</w:t>
      </w:r>
    </w:p>
    <w:p w:rsidR="009C74F4" w:rsidRPr="00942D87" w:rsidRDefault="009C74F4" w:rsidP="008C5E33">
      <w:pPr>
        <w:pStyle w:val="Afb"/>
        <w:kinsoku w:val="0"/>
        <w:wordWrap w:val="0"/>
        <w:ind w:left="2126" w:hangingChars="300" w:hanging="709"/>
      </w:pPr>
      <w:r w:rsidRPr="00942D87">
        <w:t>網站：</w:t>
      </w:r>
      <w:r w:rsidRPr="00942D87">
        <w:t xml:space="preserve">https://www.lasalle.ed.cr/ </w:t>
      </w:r>
    </w:p>
    <w:p w:rsidR="009C74F4" w:rsidRPr="00942D87" w:rsidRDefault="009C74F4" w:rsidP="008C5E33">
      <w:pPr>
        <w:pStyle w:val="a6"/>
        <w:ind w:left="945" w:hanging="709"/>
      </w:pPr>
      <w:r w:rsidRPr="00942D87">
        <w:t>（二）哥斯大黎加教育簡介</w:t>
      </w:r>
    </w:p>
    <w:p w:rsidR="009C74F4" w:rsidRPr="00942D87" w:rsidRDefault="009C74F4" w:rsidP="00873486">
      <w:pPr>
        <w:pStyle w:val="af"/>
        <w:ind w:left="945" w:firstLine="472"/>
        <w:rPr>
          <w:lang w:eastAsia="zh-TW"/>
        </w:rPr>
      </w:pPr>
      <w:r w:rsidRPr="00942D87">
        <w:rPr>
          <w:lang w:eastAsia="zh-TW"/>
        </w:rPr>
        <w:t>1949</w:t>
      </w:r>
      <w:r w:rsidRPr="00942D87">
        <w:rPr>
          <w:lang w:eastAsia="zh-TW"/>
        </w:rPr>
        <w:t>年</w:t>
      </w:r>
      <w:r w:rsidRPr="00942D87">
        <w:rPr>
          <w:lang w:eastAsia="zh-TW"/>
        </w:rPr>
        <w:t>11</w:t>
      </w:r>
      <w:r w:rsidRPr="00942D87">
        <w:rPr>
          <w:lang w:eastAsia="zh-TW"/>
        </w:rPr>
        <w:t>月</w:t>
      </w:r>
      <w:r w:rsidRPr="00942D87">
        <w:rPr>
          <w:lang w:eastAsia="zh-TW"/>
        </w:rPr>
        <w:t>7</w:t>
      </w:r>
      <w:r w:rsidRPr="00942D87">
        <w:rPr>
          <w:lang w:eastAsia="zh-TW"/>
        </w:rPr>
        <w:t>日哥國頒布之憲法第七章規定，公立教育係自學前教育之幼稚園起至大學教育止之一系列相關教育。哥國教育制度係仿效瑞士，自</w:t>
      </w:r>
      <w:r w:rsidRPr="00942D87">
        <w:rPr>
          <w:lang w:eastAsia="zh-TW"/>
        </w:rPr>
        <w:t>1869</w:t>
      </w:r>
      <w:r w:rsidRPr="00942D87">
        <w:rPr>
          <w:lang w:eastAsia="zh-TW"/>
        </w:rPr>
        <w:t>年起實施</w:t>
      </w:r>
      <w:r w:rsidRPr="00942D87">
        <w:rPr>
          <w:lang w:eastAsia="zh-TW"/>
        </w:rPr>
        <w:t>6</w:t>
      </w:r>
      <w:r w:rsidRPr="00942D87">
        <w:rPr>
          <w:lang w:eastAsia="zh-TW"/>
        </w:rPr>
        <w:t>年國民義務教育，至</w:t>
      </w:r>
      <w:r w:rsidRPr="00942D87">
        <w:rPr>
          <w:lang w:eastAsia="zh-TW"/>
        </w:rPr>
        <w:t>1973</w:t>
      </w:r>
      <w:r w:rsidRPr="00942D87">
        <w:rPr>
          <w:lang w:eastAsia="zh-TW"/>
        </w:rPr>
        <w:t>年政府為提高全民教育水準，將國民教育延伸為</w:t>
      </w:r>
      <w:r w:rsidRPr="00942D87">
        <w:rPr>
          <w:lang w:eastAsia="zh-TW"/>
        </w:rPr>
        <w:t>9</w:t>
      </w:r>
      <w:r w:rsidRPr="00942D87">
        <w:rPr>
          <w:lang w:eastAsia="zh-TW"/>
        </w:rPr>
        <w:t>年，並</w:t>
      </w:r>
      <w:proofErr w:type="gramStart"/>
      <w:r w:rsidRPr="00942D87">
        <w:rPr>
          <w:lang w:eastAsia="zh-TW"/>
        </w:rPr>
        <w:t>採</w:t>
      </w:r>
      <w:proofErr w:type="gramEnd"/>
      <w:r w:rsidRPr="00942D87">
        <w:rPr>
          <w:lang w:eastAsia="zh-TW"/>
        </w:rPr>
        <w:t>強制入學方式，學前及高級中學教育亦為免費，但非強制性。</w:t>
      </w:r>
    </w:p>
    <w:p w:rsidR="009C74F4" w:rsidRPr="00942D87" w:rsidRDefault="009C74F4" w:rsidP="00873486">
      <w:pPr>
        <w:pStyle w:val="af"/>
        <w:ind w:left="945" w:firstLine="472"/>
        <w:rPr>
          <w:lang w:eastAsia="zh-TW"/>
        </w:rPr>
      </w:pPr>
      <w:r w:rsidRPr="00942D87">
        <w:rPr>
          <w:lang w:eastAsia="zh-TW"/>
        </w:rPr>
        <w:t>哥國教育分為</w:t>
      </w:r>
      <w:r w:rsidRPr="00942D87">
        <w:rPr>
          <w:lang w:eastAsia="zh-TW"/>
        </w:rPr>
        <w:t>4</w:t>
      </w:r>
      <w:r w:rsidRPr="00942D87">
        <w:rPr>
          <w:lang w:eastAsia="zh-TW"/>
        </w:rPr>
        <w:t>個階段</w:t>
      </w:r>
    </w:p>
    <w:p w:rsidR="009C74F4" w:rsidRPr="00942D87" w:rsidRDefault="009C74F4" w:rsidP="00873486">
      <w:pPr>
        <w:pStyle w:val="af2"/>
        <w:ind w:left="1417" w:hanging="472"/>
      </w:pPr>
      <w:r w:rsidRPr="00942D87">
        <w:t>１、學前教育：至少</w:t>
      </w:r>
      <w:r w:rsidRPr="00942D87">
        <w:t>1</w:t>
      </w:r>
      <w:r w:rsidRPr="00942D87">
        <w:t>年，非強制性教育。</w:t>
      </w:r>
    </w:p>
    <w:p w:rsidR="009C74F4" w:rsidRPr="00942D87" w:rsidRDefault="009C74F4" w:rsidP="00873486">
      <w:pPr>
        <w:pStyle w:val="af2"/>
        <w:ind w:left="1417" w:hanging="472"/>
      </w:pPr>
      <w:r w:rsidRPr="00942D87">
        <w:t>２、國民教育：國民基本教育共</w:t>
      </w:r>
      <w:r w:rsidRPr="00942D87">
        <w:t>9</w:t>
      </w:r>
      <w:r w:rsidRPr="00942D87">
        <w:t>年，小學</w:t>
      </w:r>
      <w:r w:rsidRPr="00942D87">
        <w:t>6</w:t>
      </w:r>
      <w:r w:rsidRPr="00942D87">
        <w:t>年，中學</w:t>
      </w:r>
      <w:r w:rsidRPr="00942D87">
        <w:t>3</w:t>
      </w:r>
      <w:r w:rsidRPr="00942D87">
        <w:t>年。</w:t>
      </w:r>
    </w:p>
    <w:p w:rsidR="009C74F4" w:rsidRPr="00942D87" w:rsidRDefault="009C74F4" w:rsidP="008C5E33">
      <w:pPr>
        <w:pStyle w:val="af2"/>
        <w:ind w:left="1417" w:hanging="472"/>
      </w:pPr>
      <w:r w:rsidRPr="00942D87">
        <w:t>３、普通高中及特殊分科教育：分為</w:t>
      </w:r>
      <w:r w:rsidRPr="00942D87">
        <w:t>2</w:t>
      </w:r>
      <w:r w:rsidRPr="00942D87">
        <w:t>類</w:t>
      </w:r>
    </w:p>
    <w:p w:rsidR="009C74F4" w:rsidRPr="00942D87" w:rsidRDefault="009C74F4" w:rsidP="008C5E33">
      <w:pPr>
        <w:pStyle w:val="Afb"/>
      </w:pPr>
      <w:r w:rsidRPr="00942D87">
        <w:t>第１類：普通高中教育，</w:t>
      </w:r>
      <w:r w:rsidRPr="00942D87">
        <w:t>10-11</w:t>
      </w:r>
      <w:r w:rsidRPr="00942D87">
        <w:t>年級，比我國少</w:t>
      </w:r>
      <w:r w:rsidRPr="00942D87">
        <w:t>1</w:t>
      </w:r>
      <w:r w:rsidRPr="00942D87">
        <w:t>年。</w:t>
      </w:r>
    </w:p>
    <w:p w:rsidR="009C74F4" w:rsidRPr="00942D87" w:rsidRDefault="009C74F4" w:rsidP="008C5E33">
      <w:pPr>
        <w:pStyle w:val="Afb"/>
      </w:pPr>
      <w:r w:rsidRPr="00942D87">
        <w:t>第２類：特殊分科教育，亦即我國之高職教育，</w:t>
      </w:r>
      <w:r w:rsidRPr="00942D87">
        <w:t>2-3</w:t>
      </w:r>
      <w:r w:rsidRPr="00942D87">
        <w:t>年。</w:t>
      </w:r>
    </w:p>
    <w:p w:rsidR="009C74F4" w:rsidRPr="00942D87" w:rsidRDefault="009C74F4" w:rsidP="008C5E33">
      <w:pPr>
        <w:pStyle w:val="af2"/>
        <w:ind w:left="1417" w:hanging="472"/>
      </w:pPr>
      <w:r w:rsidRPr="00942D87">
        <w:t>４、高等教育：招收高中（高職）畢業生入學，可分專科教育及大學教育</w:t>
      </w:r>
      <w:r w:rsidRPr="00942D87">
        <w:t>2</w:t>
      </w:r>
      <w:r w:rsidRPr="00942D87">
        <w:t>類。</w:t>
      </w:r>
    </w:p>
    <w:p w:rsidR="009C74F4" w:rsidRPr="00942D87" w:rsidRDefault="009C74F4" w:rsidP="008C5E33">
      <w:pPr>
        <w:pStyle w:val="Afb"/>
        <w:ind w:leftChars="601" w:left="2365" w:hangingChars="400" w:hanging="945"/>
      </w:pPr>
      <w:r w:rsidRPr="00942D87">
        <w:t>第１類：</w:t>
      </w:r>
      <w:r w:rsidRPr="00942D87">
        <w:rPr>
          <w:spacing w:val="-2"/>
        </w:rPr>
        <w:t>專科教育，修業年限</w:t>
      </w:r>
      <w:r w:rsidRPr="00942D87">
        <w:rPr>
          <w:spacing w:val="-2"/>
        </w:rPr>
        <w:t>3</w:t>
      </w:r>
      <w:r w:rsidRPr="00942D87">
        <w:rPr>
          <w:spacing w:val="-2"/>
        </w:rPr>
        <w:t>年，目前公私立專科學校包括</w:t>
      </w:r>
      <w:r w:rsidRPr="00942D87">
        <w:rPr>
          <w:spacing w:val="-2"/>
        </w:rPr>
        <w:t>CUNA</w:t>
      </w:r>
      <w:r w:rsidRPr="00942D87">
        <w:rPr>
          <w:spacing w:val="-2"/>
        </w:rPr>
        <w:t>、</w:t>
      </w:r>
      <w:r w:rsidRPr="00942D87">
        <w:t>CUP</w:t>
      </w:r>
      <w:r w:rsidRPr="00942D87">
        <w:t>、</w:t>
      </w:r>
      <w:r w:rsidRPr="00942D87">
        <w:t>CUC</w:t>
      </w:r>
      <w:r w:rsidRPr="00942D87">
        <w:t>、</w:t>
      </w:r>
      <w:r w:rsidRPr="00942D87">
        <w:t>Escuela de Ganaderia</w:t>
      </w:r>
      <w:r w:rsidRPr="00942D87">
        <w:t>、</w:t>
      </w:r>
      <w:r w:rsidRPr="00942D87">
        <w:t>CU de Lim</w:t>
      </w:r>
      <w:r w:rsidRPr="00942D87">
        <w:t>ó</w:t>
      </w:r>
      <w:r w:rsidRPr="00942D87">
        <w:t>n</w:t>
      </w:r>
      <w:r w:rsidRPr="00942D87">
        <w:t>、</w:t>
      </w:r>
      <w:r w:rsidRPr="00942D87">
        <w:t>CU de Liberia</w:t>
      </w:r>
      <w:r w:rsidRPr="00942D87">
        <w:t>等。</w:t>
      </w:r>
    </w:p>
    <w:p w:rsidR="009C74F4" w:rsidRPr="00942D87" w:rsidRDefault="009C74F4" w:rsidP="008C5E33">
      <w:pPr>
        <w:pStyle w:val="Afb"/>
      </w:pPr>
      <w:r w:rsidRPr="00942D87">
        <w:t>第２類：大學教育。</w:t>
      </w:r>
    </w:p>
    <w:p w:rsidR="008C5E33" w:rsidRPr="00942D87" w:rsidRDefault="008C5E33">
      <w:pPr>
        <w:widowControl/>
        <w:overflowPunct/>
        <w:autoSpaceDE/>
        <w:autoSpaceDN/>
        <w:ind w:firstLineChars="0" w:firstLine="0"/>
        <w:jc w:val="left"/>
        <w:rPr>
          <w:szCs w:val="26"/>
          <w:lang w:val="zh-TW" w:eastAsia="ja-JP"/>
        </w:rPr>
      </w:pPr>
      <w:r w:rsidRPr="00942D87">
        <w:rPr>
          <w:lang w:eastAsia="zh-TW"/>
        </w:rPr>
        <w:br w:type="page"/>
      </w:r>
    </w:p>
    <w:p w:rsidR="009C74F4" w:rsidRPr="00942D87" w:rsidRDefault="009C74F4" w:rsidP="008C5E33">
      <w:pPr>
        <w:pStyle w:val="af2"/>
        <w:ind w:left="1417" w:hanging="472"/>
      </w:pPr>
      <w:r w:rsidRPr="00942D87">
        <w:t>５、哥國主要大學名址如下：</w:t>
      </w:r>
    </w:p>
    <w:p w:rsidR="009C74F4" w:rsidRPr="00942D87" w:rsidRDefault="009C74F4" w:rsidP="008C5E33">
      <w:pPr>
        <w:pStyle w:val="1"/>
        <w:ind w:left="1772" w:hanging="591"/>
        <w:rPr>
          <w:lang w:val="en-US"/>
        </w:rPr>
      </w:pPr>
      <w:r w:rsidRPr="00942D87">
        <w:rPr>
          <w:lang w:val="en-US"/>
        </w:rPr>
        <w:t>（</w:t>
      </w:r>
      <w:r w:rsidRPr="00942D87">
        <w:rPr>
          <w:lang w:val="en-US"/>
        </w:rPr>
        <w:t>1</w:t>
      </w:r>
      <w:r w:rsidRPr="00942D87">
        <w:rPr>
          <w:lang w:val="en-US"/>
        </w:rPr>
        <w:t>）</w:t>
      </w:r>
      <w:r w:rsidRPr="00942D87">
        <w:rPr>
          <w:lang w:val="en-US"/>
        </w:rPr>
        <w:t>UNIVERSIDAD DE COSTA RICA</w:t>
      </w:r>
      <w:r w:rsidRPr="00942D87">
        <w:rPr>
          <w:lang w:val="en-US"/>
        </w:rPr>
        <w:t>（</w:t>
      </w:r>
      <w:r w:rsidRPr="00942D87">
        <w:t>哥斯大黎加大學</w:t>
      </w:r>
      <w:r w:rsidRPr="00942D87">
        <w:rPr>
          <w:lang w:val="en-US"/>
        </w:rPr>
        <w:t>）</w:t>
      </w:r>
    </w:p>
    <w:p w:rsidR="009C74F4" w:rsidRPr="00942D87" w:rsidRDefault="009C74F4" w:rsidP="008C5E33">
      <w:pPr>
        <w:pStyle w:val="1"/>
        <w:ind w:left="1772" w:hanging="591"/>
      </w:pPr>
      <w:r w:rsidRPr="00942D87">
        <w:rPr>
          <w:lang w:val="en-US"/>
        </w:rPr>
        <w:tab/>
      </w:r>
      <w:r w:rsidRPr="00942D87">
        <w:t>成立年份：</w:t>
      </w:r>
      <w:r w:rsidRPr="00942D87">
        <w:t>1940</w:t>
      </w:r>
    </w:p>
    <w:p w:rsidR="009C74F4" w:rsidRPr="00942D87" w:rsidRDefault="009C74F4" w:rsidP="008C5E33">
      <w:pPr>
        <w:pStyle w:val="1"/>
        <w:ind w:left="1772" w:hanging="591"/>
      </w:pPr>
      <w:r w:rsidRPr="00942D87">
        <w:tab/>
      </w:r>
      <w:r w:rsidRPr="00942D87">
        <w:t>地址：</w:t>
      </w:r>
      <w:r w:rsidRPr="00942D87">
        <w:t>SAN PEDRO DE MONTE DE OCA, SAN JOSE</w:t>
      </w:r>
    </w:p>
    <w:p w:rsidR="009C74F4" w:rsidRPr="00942D87" w:rsidRDefault="009C74F4" w:rsidP="008C5E33">
      <w:pPr>
        <w:pStyle w:val="1"/>
        <w:ind w:left="1772" w:hanging="591"/>
      </w:pPr>
      <w:r w:rsidRPr="00942D87">
        <w:tab/>
        <w:t>TEL</w:t>
      </w:r>
      <w:r w:rsidRPr="00942D87">
        <w:t>：（</w:t>
      </w:r>
      <w:r w:rsidRPr="00942D87">
        <w:t>506</w:t>
      </w:r>
      <w:r w:rsidRPr="00942D87">
        <w:t>）</w:t>
      </w:r>
      <w:r w:rsidRPr="00942D87">
        <w:t>2207-4000</w:t>
      </w:r>
    </w:p>
    <w:p w:rsidR="009C74F4" w:rsidRPr="00942D87" w:rsidRDefault="009C74F4" w:rsidP="008C5E33">
      <w:pPr>
        <w:pStyle w:val="1"/>
        <w:ind w:left="1772" w:hanging="591"/>
      </w:pPr>
      <w:r w:rsidRPr="00942D87">
        <w:tab/>
      </w:r>
      <w:r w:rsidRPr="00942D87">
        <w:t>網站：</w:t>
      </w:r>
      <w:r w:rsidRPr="00942D87">
        <w:t>http://www.ucr.ac.cr</w:t>
      </w:r>
    </w:p>
    <w:p w:rsidR="009C74F4" w:rsidRPr="00942D87" w:rsidRDefault="009C74F4" w:rsidP="008C5E33">
      <w:pPr>
        <w:pStyle w:val="1"/>
        <w:ind w:left="1772" w:hanging="591"/>
      </w:pPr>
      <w:r w:rsidRPr="00942D87">
        <w:t>（</w:t>
      </w:r>
      <w:r w:rsidRPr="00942D87">
        <w:t>2</w:t>
      </w:r>
      <w:r w:rsidRPr="00942D87">
        <w:t>）</w:t>
      </w:r>
      <w:r w:rsidRPr="00942D87">
        <w:t>UNIVERSIDAD NACIONAL</w:t>
      </w:r>
      <w:r w:rsidRPr="00942D87">
        <w:t>（哥國國家大學）</w:t>
      </w:r>
    </w:p>
    <w:p w:rsidR="009C74F4" w:rsidRPr="00942D87" w:rsidRDefault="009C74F4" w:rsidP="008C5E33">
      <w:pPr>
        <w:pStyle w:val="1"/>
        <w:ind w:left="1772" w:hanging="591"/>
      </w:pPr>
      <w:r w:rsidRPr="00942D87">
        <w:tab/>
      </w:r>
      <w:r w:rsidRPr="00942D87">
        <w:t>成立年份：</w:t>
      </w:r>
      <w:r w:rsidRPr="00942D87">
        <w:t>1973</w:t>
      </w:r>
    </w:p>
    <w:p w:rsidR="009C74F4" w:rsidRPr="00942D87" w:rsidRDefault="009C74F4" w:rsidP="008C5E33">
      <w:pPr>
        <w:pStyle w:val="1"/>
        <w:ind w:left="1772" w:hanging="591"/>
        <w:rPr>
          <w:lang w:val="en-US"/>
        </w:rPr>
      </w:pPr>
      <w:r w:rsidRPr="00942D87">
        <w:tab/>
      </w:r>
      <w:r w:rsidRPr="00942D87">
        <w:t>地址</w:t>
      </w:r>
      <w:r w:rsidRPr="00942D87">
        <w:rPr>
          <w:lang w:val="en-US"/>
        </w:rPr>
        <w:t>：</w:t>
      </w:r>
      <w:r w:rsidRPr="00942D87">
        <w:rPr>
          <w:lang w:val="en-US"/>
        </w:rPr>
        <w:t>DE McDONALD’S 300 NORTE, HEREDIA</w:t>
      </w:r>
    </w:p>
    <w:p w:rsidR="009C74F4" w:rsidRPr="00942D87" w:rsidRDefault="009C74F4" w:rsidP="008C5E33">
      <w:pPr>
        <w:pStyle w:val="1"/>
        <w:ind w:left="1772" w:hanging="591"/>
        <w:rPr>
          <w:lang w:val="en-US"/>
        </w:rPr>
      </w:pPr>
      <w:r w:rsidRPr="00942D87">
        <w:rPr>
          <w:lang w:val="en-US"/>
        </w:rPr>
        <w:tab/>
        <w:t>TEL</w:t>
      </w:r>
      <w:r w:rsidRPr="00942D87">
        <w:rPr>
          <w:lang w:val="en-US"/>
        </w:rPr>
        <w:t>：（</w:t>
      </w:r>
      <w:r w:rsidRPr="00942D87">
        <w:rPr>
          <w:lang w:val="en-US"/>
        </w:rPr>
        <w:t>506</w:t>
      </w:r>
      <w:r w:rsidRPr="00942D87">
        <w:rPr>
          <w:lang w:val="en-US"/>
        </w:rPr>
        <w:t>）</w:t>
      </w:r>
      <w:r w:rsidRPr="00942D87">
        <w:rPr>
          <w:lang w:val="en-US"/>
        </w:rPr>
        <w:t>2261-0101</w:t>
      </w:r>
    </w:p>
    <w:p w:rsidR="009C74F4" w:rsidRPr="00942D87" w:rsidRDefault="009C74F4" w:rsidP="008C5E33">
      <w:pPr>
        <w:pStyle w:val="1"/>
        <w:ind w:left="1772" w:hanging="591"/>
        <w:rPr>
          <w:lang w:val="en-US"/>
        </w:rPr>
      </w:pPr>
      <w:r w:rsidRPr="00942D87">
        <w:rPr>
          <w:lang w:val="en-US"/>
        </w:rPr>
        <w:tab/>
      </w:r>
      <w:r w:rsidRPr="00942D87">
        <w:t>網站</w:t>
      </w:r>
      <w:r w:rsidRPr="00942D87">
        <w:rPr>
          <w:rStyle w:val="14"/>
          <w:color w:val="auto"/>
          <w:u w:val="none"/>
          <w:lang w:val="en-US"/>
        </w:rPr>
        <w:t>：</w:t>
      </w:r>
      <w:r w:rsidRPr="00942D87">
        <w:rPr>
          <w:lang w:val="en-US"/>
        </w:rPr>
        <w:t>http://www.una.ac.cr</w:t>
      </w:r>
    </w:p>
    <w:p w:rsidR="009C74F4" w:rsidRPr="00942D87" w:rsidRDefault="009C74F4" w:rsidP="008C5E33">
      <w:pPr>
        <w:pStyle w:val="1"/>
        <w:ind w:left="1772" w:hanging="591"/>
        <w:rPr>
          <w:lang w:val="en-US"/>
        </w:rPr>
      </w:pPr>
      <w:r w:rsidRPr="00942D87">
        <w:rPr>
          <w:lang w:val="en-US"/>
        </w:rPr>
        <w:t>（</w:t>
      </w:r>
      <w:r w:rsidRPr="00942D87">
        <w:rPr>
          <w:lang w:val="en-US"/>
        </w:rPr>
        <w:t>3</w:t>
      </w:r>
      <w:r w:rsidRPr="00942D87">
        <w:rPr>
          <w:lang w:val="en-US"/>
        </w:rPr>
        <w:t>）</w:t>
      </w:r>
      <w:r w:rsidRPr="00942D87">
        <w:rPr>
          <w:lang w:val="en-US"/>
        </w:rPr>
        <w:t>INSTITUTO TECNOLOGICO DE COSTA RICA</w:t>
      </w:r>
      <w:r w:rsidRPr="00942D87">
        <w:rPr>
          <w:lang w:val="en-US"/>
        </w:rPr>
        <w:t>（</w:t>
      </w:r>
      <w:r w:rsidRPr="00942D87">
        <w:t>哥國科技學院</w:t>
      </w:r>
      <w:r w:rsidRPr="00942D87">
        <w:rPr>
          <w:lang w:val="en-US"/>
        </w:rPr>
        <w:t>）</w:t>
      </w:r>
    </w:p>
    <w:p w:rsidR="009C74F4" w:rsidRPr="00942D87" w:rsidRDefault="009C74F4" w:rsidP="008C5E33">
      <w:pPr>
        <w:pStyle w:val="1"/>
        <w:ind w:left="1772" w:hanging="591"/>
        <w:rPr>
          <w:lang w:val="en-US"/>
        </w:rPr>
      </w:pPr>
      <w:r w:rsidRPr="00942D87">
        <w:rPr>
          <w:lang w:val="en-US"/>
        </w:rPr>
        <w:tab/>
      </w:r>
      <w:r w:rsidRPr="00942D87">
        <w:t>成立年份</w:t>
      </w:r>
      <w:r w:rsidRPr="00942D87">
        <w:rPr>
          <w:lang w:val="en-US"/>
        </w:rPr>
        <w:t>：</w:t>
      </w:r>
      <w:r w:rsidRPr="00942D87">
        <w:rPr>
          <w:lang w:val="en-US"/>
        </w:rPr>
        <w:t>1971</w:t>
      </w:r>
    </w:p>
    <w:p w:rsidR="009C74F4" w:rsidRPr="00942D87" w:rsidRDefault="009C74F4" w:rsidP="008C5E33">
      <w:pPr>
        <w:pStyle w:val="1"/>
        <w:ind w:left="1772" w:hanging="591"/>
        <w:rPr>
          <w:lang w:val="es-SV"/>
        </w:rPr>
      </w:pPr>
      <w:r w:rsidRPr="00942D87">
        <w:rPr>
          <w:lang w:val="en-US"/>
        </w:rPr>
        <w:tab/>
      </w:r>
      <w:r w:rsidRPr="00942D87">
        <w:t>地址</w:t>
      </w:r>
      <w:r w:rsidRPr="00942D87">
        <w:rPr>
          <w:lang w:val="en-US"/>
        </w:rPr>
        <w:t>：</w:t>
      </w:r>
      <w:r w:rsidRPr="00942D87">
        <w:rPr>
          <w:lang w:val="es-SV"/>
        </w:rPr>
        <w:t>DE LA PLAZA DE LA BASILICA 600 SUR, 200 ESTE Y 100 AL SUR, CARTAGO</w:t>
      </w:r>
    </w:p>
    <w:p w:rsidR="009C74F4" w:rsidRPr="00942D87" w:rsidRDefault="009C74F4" w:rsidP="009C74F4">
      <w:pPr>
        <w:pStyle w:val="1"/>
        <w:ind w:left="1772" w:hanging="591"/>
        <w:rPr>
          <w:lang w:val="es-SV"/>
        </w:rPr>
      </w:pPr>
      <w:r w:rsidRPr="00942D87">
        <w:rPr>
          <w:lang w:val="es-SV"/>
        </w:rPr>
        <w:tab/>
        <w:t>TEL</w:t>
      </w:r>
      <w:r w:rsidRPr="00942D87">
        <w:rPr>
          <w:lang w:val="es-SV"/>
        </w:rPr>
        <w:t>：（</w:t>
      </w:r>
      <w:r w:rsidRPr="00942D87">
        <w:rPr>
          <w:lang w:val="es-SV"/>
        </w:rPr>
        <w:t>506</w:t>
      </w:r>
      <w:r w:rsidRPr="00942D87">
        <w:rPr>
          <w:lang w:val="es-SV"/>
        </w:rPr>
        <w:t>）</w:t>
      </w:r>
      <w:r w:rsidRPr="00942D87">
        <w:rPr>
          <w:lang w:val="es-SV"/>
        </w:rPr>
        <w:t>2551-3333</w:t>
      </w:r>
    </w:p>
    <w:p w:rsidR="009C74F4" w:rsidRPr="00942D87" w:rsidRDefault="009C74F4" w:rsidP="009C74F4">
      <w:pPr>
        <w:pStyle w:val="1"/>
        <w:ind w:left="1772" w:hanging="591"/>
        <w:rPr>
          <w:lang w:val="es-SV"/>
        </w:rPr>
      </w:pPr>
      <w:r w:rsidRPr="00942D87">
        <w:rPr>
          <w:lang w:val="es-SV"/>
        </w:rPr>
        <w:tab/>
      </w:r>
      <w:r w:rsidRPr="00942D87">
        <w:t>網站</w:t>
      </w:r>
      <w:r w:rsidRPr="00942D87">
        <w:rPr>
          <w:lang w:val="es-SV"/>
        </w:rPr>
        <w:t>：</w:t>
      </w:r>
      <w:r w:rsidRPr="00942D87">
        <w:rPr>
          <w:lang w:val="es-SV"/>
        </w:rPr>
        <w:t>http://www.itcr.ac.cr</w:t>
      </w:r>
    </w:p>
    <w:p w:rsidR="00AA5462" w:rsidRPr="00942D87" w:rsidRDefault="00AA5462" w:rsidP="00861A58">
      <w:pPr>
        <w:pStyle w:val="a3"/>
        <w:spacing w:before="514" w:after="771"/>
        <w:rPr>
          <w:lang w:val="es-SV"/>
        </w:rPr>
      </w:pPr>
    </w:p>
    <w:p w:rsidR="00AA5462" w:rsidRPr="00942D87" w:rsidRDefault="00AA5462" w:rsidP="00AA5462">
      <w:pPr>
        <w:ind w:left="472" w:firstLineChars="0" w:firstLine="0"/>
        <w:rPr>
          <w:lang w:val="es-ES"/>
        </w:rPr>
        <w:sectPr w:rsidR="00AA5462" w:rsidRPr="00942D87" w:rsidSect="003E0BC3">
          <w:headerReference w:type="default" r:id="rId36"/>
          <w:pgSz w:w="11906" w:h="16838" w:code="9"/>
          <w:pgMar w:top="2268" w:right="1701" w:bottom="1701" w:left="1701" w:header="1134" w:footer="851" w:gutter="0"/>
          <w:cols w:space="425"/>
          <w:docGrid w:type="linesAndChars" w:linePitch="514" w:charSpace="-774"/>
        </w:sectPr>
      </w:pPr>
    </w:p>
    <w:p w:rsidR="003D54F4" w:rsidRPr="00942D87" w:rsidRDefault="003D54F4" w:rsidP="006A4E15">
      <w:pPr>
        <w:pStyle w:val="a3"/>
        <w:spacing w:beforeLines="150" w:before="771" w:after="771"/>
        <w:rPr>
          <w:lang w:eastAsia="zh-TW"/>
        </w:rPr>
      </w:pPr>
      <w:bookmarkStart w:id="19" w:name="_Toc457758901"/>
      <w:bookmarkStart w:id="20" w:name="_Toc74257596"/>
      <w:r w:rsidRPr="00942D87">
        <w:rPr>
          <w:rFonts w:hint="eastAsia"/>
          <w:lang w:eastAsia="zh-TW"/>
        </w:rPr>
        <w:t>第玖章　結論</w:t>
      </w:r>
      <w:bookmarkEnd w:id="19"/>
      <w:bookmarkEnd w:id="20"/>
    </w:p>
    <w:p w:rsidR="009C74F4" w:rsidRPr="00942D87" w:rsidRDefault="009C74F4" w:rsidP="009C74F4">
      <w:pPr>
        <w:ind w:firstLine="472"/>
        <w:rPr>
          <w:lang w:eastAsia="zh-TW"/>
        </w:rPr>
      </w:pPr>
      <w:r w:rsidRPr="00942D87">
        <w:rPr>
          <w:lang w:eastAsia="zh-TW"/>
        </w:rPr>
        <w:t>哥斯大黎加由於社經發展程度及教育水準領先其他在中美洲國家，相對較具吸引高科技及服務業之優勢及環境，加上近年來哥政府積極吸引電子、醫療器材等產業，推廣非傳統農產品出口、生態旅遊、醫療觀光及退休居留等產業，復以開放自由貿易，與美國、歐盟、拉丁美洲國家及亞洲之中國大陸、新加坡等</w:t>
      </w:r>
      <w:proofErr w:type="gramStart"/>
      <w:r w:rsidRPr="00942D87">
        <w:rPr>
          <w:lang w:eastAsia="zh-TW"/>
        </w:rPr>
        <w:t>多國簽有</w:t>
      </w:r>
      <w:proofErr w:type="gramEnd"/>
      <w:r w:rsidRPr="00942D87">
        <w:rPr>
          <w:lang w:eastAsia="zh-TW"/>
        </w:rPr>
        <w:t>自由貿易協定及觀光業蓬勃發展等，吸引不少高科技之電子、醫療、資訊、軟體及電話服務業等之外人投資。</w:t>
      </w:r>
    </w:p>
    <w:p w:rsidR="009C74F4" w:rsidRPr="00942D87" w:rsidRDefault="009C74F4" w:rsidP="009C74F4">
      <w:pPr>
        <w:ind w:firstLine="472"/>
        <w:rPr>
          <w:lang w:eastAsia="zh-TW"/>
        </w:rPr>
      </w:pPr>
      <w:r w:rsidRPr="00942D87">
        <w:rPr>
          <w:lang w:eastAsia="zh-TW"/>
        </w:rPr>
        <w:t>哥國投資環境優點主要為：政治安定（無軍隊），在中美洲國家中經濟發展程度相對較高及教育最為普及之國家，勞工素質高及具有良好之雙語人才。另外，哥國氣候溫和、四季如春，加上生態保育成功及天然的觀光資源等，亦是吸引外資服務業的良好條件</w:t>
      </w:r>
      <w:r w:rsidRPr="00942D87">
        <w:rPr>
          <w:rStyle w:val="14"/>
          <w:color w:val="auto"/>
          <w:u w:val="none"/>
          <w:lang w:eastAsia="zh-TW"/>
        </w:rPr>
        <w:t>。</w:t>
      </w:r>
    </w:p>
    <w:p w:rsidR="009C74F4" w:rsidRPr="00942D87" w:rsidRDefault="009C74F4" w:rsidP="009C74F4">
      <w:pPr>
        <w:ind w:firstLine="472"/>
        <w:rPr>
          <w:lang w:eastAsia="zh-TW"/>
        </w:rPr>
      </w:pPr>
      <w:r w:rsidRPr="00942D87">
        <w:rPr>
          <w:lang w:eastAsia="zh-TW"/>
        </w:rPr>
        <w:t>然而哥國投資環境仍有不利投資之負面因素，哥國政府官僚體系行政效率亦偏低，國營之保險、醫療、通訊、水電事業常無法配合民間需求。另因財政預算不足，道路及其他基礎設施均未能適當維護，造成使用上諸多不便，另哥國勞工法極度保護勞工，且基本薪資為中美洲各國中最高者，加上高水準之勞工福利，使哥國勞工成本偏高，不利與中美洲各國及其他新興國家競爭。另外，哥國技術人力與周邊工業配合不足，基礎工業實力薄弱，經濟規模小，缺乏完整產業體系，在技術人力與周邊工業配合上仍明顯不足。</w:t>
      </w:r>
    </w:p>
    <w:p w:rsidR="009C74F4" w:rsidRPr="00942D87" w:rsidRDefault="009C74F4" w:rsidP="008C5E33">
      <w:pPr>
        <w:ind w:firstLine="472"/>
        <w:rPr>
          <w:lang w:eastAsia="zh-TW"/>
        </w:rPr>
      </w:pPr>
      <w:r w:rsidRPr="00942D87">
        <w:rPr>
          <w:lang w:eastAsia="zh-TW"/>
        </w:rPr>
        <w:t>我國廠商在哥國投資應注意事項包括：</w:t>
      </w:r>
    </w:p>
    <w:p w:rsidR="009C74F4" w:rsidRPr="00942D87" w:rsidRDefault="009C74F4" w:rsidP="008C5E33">
      <w:pPr>
        <w:pStyle w:val="a6"/>
        <w:ind w:leftChars="0" w:left="472" w:hangingChars="200" w:hanging="472"/>
      </w:pPr>
      <w:r w:rsidRPr="00942D87">
        <w:t>一、學習西班牙語，慎選合作夥伴：我國與哥國相距遙遠，精通西班牙語之管理人才較為缺乏。前往哥國投資如能事先學習西文當有助於事業之推展。我旅哥</w:t>
      </w:r>
      <w:proofErr w:type="gramStart"/>
      <w:r w:rsidRPr="00942D87">
        <w:t>臺</w:t>
      </w:r>
      <w:proofErr w:type="gramEnd"/>
      <w:r w:rsidRPr="00942D87">
        <w:t>商約有</w:t>
      </w:r>
      <w:r w:rsidRPr="00942D87">
        <w:rPr>
          <w:lang w:val="es-US"/>
        </w:rPr>
        <w:t>2</w:t>
      </w:r>
      <w:r w:rsidRPr="00942D87">
        <w:t>,000</w:t>
      </w:r>
      <w:r w:rsidRPr="00942D87">
        <w:t>人，其中不乏事業經營有成者，如能慎選當地</w:t>
      </w:r>
      <w:proofErr w:type="gramStart"/>
      <w:r w:rsidRPr="00942D87">
        <w:t>臺</w:t>
      </w:r>
      <w:proofErr w:type="gramEnd"/>
      <w:r w:rsidRPr="00942D87">
        <w:t>僑為投資夥伴，可收事半功倍之效。</w:t>
      </w:r>
    </w:p>
    <w:p w:rsidR="009C74F4" w:rsidRPr="00942D87" w:rsidRDefault="009C74F4" w:rsidP="008C5E33">
      <w:pPr>
        <w:pStyle w:val="a6"/>
        <w:ind w:leftChars="0" w:left="472" w:hangingChars="200" w:hanging="472"/>
      </w:pPr>
      <w:r w:rsidRPr="00942D87">
        <w:t>二、聘用可靠之專業律師、妥善保障權益：哥國法律規定極為繁瑣，且修改頻繁，官僚體制不甚</w:t>
      </w:r>
      <w:proofErr w:type="gramStart"/>
      <w:r w:rsidRPr="00942D87">
        <w:t>健全，</w:t>
      </w:r>
      <w:proofErr w:type="gramEnd"/>
      <w:r w:rsidRPr="00942D87">
        <w:t>效率不佳，我廠商如擬前往哥國投資，應先深入瞭解哥國相關法律，或聘請信譽較佳之專業律師擔任法律顧問，</w:t>
      </w:r>
      <w:proofErr w:type="gramStart"/>
      <w:r w:rsidRPr="00942D87">
        <w:t>俾</w:t>
      </w:r>
      <w:proofErr w:type="gramEnd"/>
      <w:r w:rsidRPr="00942D87">
        <w:t>妥善保障投資權益。</w:t>
      </w:r>
    </w:p>
    <w:p w:rsidR="009C74F4" w:rsidRPr="00942D87" w:rsidRDefault="009C74F4" w:rsidP="008C5E33">
      <w:pPr>
        <w:pStyle w:val="a6"/>
        <w:ind w:leftChars="0" w:left="472" w:hangingChars="200" w:hanging="472"/>
      </w:pPr>
      <w:r w:rsidRPr="00942D87">
        <w:t>三、嚴防不動產遭盜賣：由於哥國不動產登記制度</w:t>
      </w:r>
      <w:proofErr w:type="gramStart"/>
      <w:r w:rsidRPr="00942D87">
        <w:t>不</w:t>
      </w:r>
      <w:proofErr w:type="gramEnd"/>
      <w:r w:rsidRPr="00942D87">
        <w:t>若我國嚴密，偶有不肖人士勾結官員盜賣情事，前來哥國投資購置不動產前，宜謹慎審核產權登記及各項文件資料，依規定完成各項法定程序，以免無謂損失。</w:t>
      </w:r>
    </w:p>
    <w:p w:rsidR="009C74F4" w:rsidRPr="00942D87" w:rsidRDefault="009C74F4" w:rsidP="008C5E33">
      <w:pPr>
        <w:pStyle w:val="a6"/>
        <w:ind w:leftChars="0" w:left="472" w:hangingChars="200" w:hanging="472"/>
      </w:pPr>
      <w:r w:rsidRPr="00942D87">
        <w:t>四、審慎因應勞工問題：哥國為社會福利國家，對勞工權益十分保護，</w:t>
      </w:r>
      <w:proofErr w:type="gramStart"/>
      <w:r w:rsidRPr="00942D87">
        <w:t>雇主均需依法</w:t>
      </w:r>
      <w:proofErr w:type="gramEnd"/>
      <w:r w:rsidRPr="00942D87">
        <w:t>繳交員工社會保險金（每月繳交約月薪之</w:t>
      </w:r>
      <w:r w:rsidRPr="00942D87">
        <w:t>25%</w:t>
      </w:r>
      <w:r w:rsidRPr="00942D87">
        <w:t>）及支付每年</w:t>
      </w:r>
      <w:r w:rsidRPr="00942D87">
        <w:t>1</w:t>
      </w:r>
      <w:r w:rsidRPr="00942D87">
        <w:t>個月之年終獎金，此外對於各項休假、加班給付及合法工時等計算嚴謹，我商</w:t>
      </w:r>
      <w:proofErr w:type="gramStart"/>
      <w:r w:rsidRPr="00942D87">
        <w:t>投資前宜審慎</w:t>
      </w:r>
      <w:proofErr w:type="gramEnd"/>
      <w:r w:rsidRPr="00942D87">
        <w:t>評估，並妥善因應各項勞資關係問題，以免觸法或損失。</w:t>
      </w:r>
    </w:p>
    <w:p w:rsidR="001D06E5" w:rsidRPr="00942D87" w:rsidRDefault="001D06E5" w:rsidP="00F7053C">
      <w:pPr>
        <w:ind w:firstLine="472"/>
        <w:rPr>
          <w:lang w:eastAsia="zh-TW"/>
        </w:rPr>
      </w:pPr>
    </w:p>
    <w:p w:rsidR="008C5E33" w:rsidRPr="00942D87" w:rsidRDefault="008C5E33" w:rsidP="00F7053C">
      <w:pPr>
        <w:ind w:firstLine="472"/>
        <w:rPr>
          <w:lang w:eastAsia="zh-TW"/>
        </w:rPr>
      </w:pPr>
    </w:p>
    <w:p w:rsidR="00C12101" w:rsidRPr="00942D87" w:rsidRDefault="00C12101" w:rsidP="00C12101">
      <w:pPr>
        <w:ind w:left="472" w:firstLineChars="0" w:firstLine="0"/>
        <w:rPr>
          <w:lang w:eastAsia="zh-TW"/>
        </w:rPr>
        <w:sectPr w:rsidR="00C12101" w:rsidRPr="00942D87" w:rsidSect="003E0BC3">
          <w:headerReference w:type="default" r:id="rId37"/>
          <w:pgSz w:w="11906" w:h="16838" w:code="9"/>
          <w:pgMar w:top="2268" w:right="1701" w:bottom="1701" w:left="1701" w:header="1134" w:footer="851" w:gutter="0"/>
          <w:cols w:space="425"/>
          <w:docGrid w:type="linesAndChars" w:linePitch="514" w:charSpace="-774"/>
        </w:sectPr>
      </w:pPr>
      <w:bookmarkStart w:id="21" w:name="_Toc307352944"/>
      <w:bookmarkStart w:id="22" w:name="_Toc307363672"/>
      <w:bookmarkStart w:id="23" w:name="_Toc307365055"/>
      <w:bookmarkStart w:id="24" w:name="_Toc307369249"/>
    </w:p>
    <w:p w:rsidR="003D54F4" w:rsidRPr="00942D87" w:rsidRDefault="003D54F4" w:rsidP="00861A58">
      <w:pPr>
        <w:pStyle w:val="a3"/>
        <w:spacing w:before="514" w:after="771"/>
        <w:rPr>
          <w:lang w:eastAsia="zh-TW"/>
        </w:rPr>
      </w:pPr>
      <w:bookmarkStart w:id="25" w:name="_Toc457758902"/>
      <w:bookmarkStart w:id="26" w:name="_Toc74257597"/>
      <w:bookmarkEnd w:id="21"/>
      <w:bookmarkEnd w:id="22"/>
      <w:bookmarkEnd w:id="23"/>
      <w:bookmarkEnd w:id="24"/>
      <w:r w:rsidRPr="00942D87">
        <w:rPr>
          <w:rFonts w:hint="eastAsia"/>
          <w:lang w:eastAsia="zh-TW"/>
        </w:rPr>
        <w:t>附錄</w:t>
      </w:r>
      <w:proofErr w:type="gramStart"/>
      <w:r w:rsidRPr="00942D87">
        <w:rPr>
          <w:rFonts w:hint="eastAsia"/>
          <w:lang w:eastAsia="zh-TW"/>
        </w:rPr>
        <w:t>一</w:t>
      </w:r>
      <w:proofErr w:type="gramEnd"/>
      <w:r w:rsidRPr="00942D87">
        <w:rPr>
          <w:rFonts w:hint="eastAsia"/>
          <w:lang w:eastAsia="zh-TW"/>
        </w:rPr>
        <w:t xml:space="preserve">　我國在當地駐外單位及</w:t>
      </w:r>
      <w:proofErr w:type="gramStart"/>
      <w:r w:rsidRPr="00942D87">
        <w:rPr>
          <w:rFonts w:hint="eastAsia"/>
          <w:lang w:eastAsia="zh-TW"/>
        </w:rPr>
        <w:t>臺</w:t>
      </w:r>
      <w:proofErr w:type="gramEnd"/>
      <w:r w:rsidRPr="00942D87">
        <w:rPr>
          <w:rFonts w:hint="eastAsia"/>
          <w:lang w:eastAsia="zh-TW"/>
        </w:rPr>
        <w:t>（華）商團體</w:t>
      </w:r>
      <w:bookmarkEnd w:id="25"/>
      <w:bookmarkEnd w:id="26"/>
    </w:p>
    <w:p w:rsidR="009C74F4" w:rsidRPr="00942D87" w:rsidRDefault="009C74F4" w:rsidP="008C5E33">
      <w:pPr>
        <w:pStyle w:val="a6"/>
        <w:ind w:leftChars="0" w:left="472" w:hangingChars="200" w:hanging="472"/>
      </w:pPr>
      <w:bookmarkStart w:id="27" w:name="_Toc307369250"/>
      <w:r w:rsidRPr="00942D87">
        <w:t>一、目前</w:t>
      </w:r>
      <w:proofErr w:type="gramStart"/>
      <w:r w:rsidRPr="00942D87">
        <w:t>臺</w:t>
      </w:r>
      <w:proofErr w:type="gramEnd"/>
      <w:r w:rsidRPr="00942D87">
        <w:t>哥雙邊經貿事務係由駐哥倫比亞代表處經濟組兼</w:t>
      </w:r>
      <w:proofErr w:type="gramStart"/>
      <w:r w:rsidRPr="00942D87">
        <w:t>轄</w:t>
      </w:r>
      <w:proofErr w:type="gramEnd"/>
      <w:r w:rsidRPr="00942D87">
        <w:t>，聯繫方式為：</w:t>
      </w:r>
    </w:p>
    <w:p w:rsidR="009C74F4" w:rsidRPr="00942D87" w:rsidRDefault="009C74F4" w:rsidP="008C5E33">
      <w:pPr>
        <w:pStyle w:val="a6"/>
        <w:ind w:leftChars="0" w:left="472" w:hangingChars="200" w:hanging="472"/>
      </w:pPr>
      <w:r w:rsidRPr="00942D87">
        <w:tab/>
      </w:r>
      <w:r w:rsidRPr="00942D87">
        <w:t>中華民國駐哥倫比亞代表處經濟組</w:t>
      </w:r>
    </w:p>
    <w:p w:rsidR="009C74F4" w:rsidRPr="00942D87" w:rsidRDefault="009C74F4" w:rsidP="008C5E33">
      <w:pPr>
        <w:pStyle w:val="a6"/>
        <w:ind w:leftChars="0" w:left="472" w:hangingChars="200" w:hanging="472"/>
        <w:rPr>
          <w:lang w:val="es-ES"/>
        </w:rPr>
      </w:pPr>
      <w:r w:rsidRPr="00942D87">
        <w:tab/>
      </w:r>
      <w:r w:rsidRPr="00942D87">
        <w:rPr>
          <w:rFonts w:eastAsia="標楷體"/>
          <w:lang w:val="es-CO"/>
        </w:rPr>
        <w:t>División Económica, Oficina Comercial de Taipei en Colombia</w:t>
      </w:r>
    </w:p>
    <w:p w:rsidR="009C74F4" w:rsidRPr="00942D87" w:rsidRDefault="009C74F4" w:rsidP="008C5E33">
      <w:pPr>
        <w:pStyle w:val="a6"/>
        <w:ind w:leftChars="0" w:left="472" w:hangingChars="200" w:hanging="472"/>
        <w:rPr>
          <w:lang w:val="es-ES"/>
        </w:rPr>
      </w:pPr>
      <w:r w:rsidRPr="00942D87">
        <w:rPr>
          <w:lang w:val="es-HN"/>
        </w:rPr>
        <w:tab/>
      </w:r>
      <w:r w:rsidRPr="00942D87">
        <w:t>地址</w:t>
      </w:r>
      <w:r w:rsidRPr="00942D87">
        <w:rPr>
          <w:lang w:val="es-HN"/>
        </w:rPr>
        <w:t>：</w:t>
      </w:r>
      <w:r w:rsidRPr="00942D87">
        <w:rPr>
          <w:rFonts w:eastAsia="標楷體"/>
          <w:lang w:val="es-ES_tradnl"/>
        </w:rPr>
        <w:t>Carrera 11 No. 93-53, Oficina 501, Bogotá D.C., Colombia</w:t>
      </w:r>
    </w:p>
    <w:p w:rsidR="009C74F4" w:rsidRPr="00942D87" w:rsidRDefault="009C74F4" w:rsidP="008C5E33">
      <w:pPr>
        <w:pStyle w:val="a6"/>
        <w:ind w:leftChars="0" w:left="472" w:hangingChars="200" w:hanging="472"/>
        <w:rPr>
          <w:lang w:val="es-HN"/>
        </w:rPr>
      </w:pPr>
      <w:r w:rsidRPr="00942D87">
        <w:rPr>
          <w:lang w:val="es-HN"/>
        </w:rPr>
        <w:tab/>
      </w:r>
      <w:r w:rsidRPr="00942D87">
        <w:t>電話</w:t>
      </w:r>
      <w:r w:rsidRPr="00942D87">
        <w:rPr>
          <w:lang w:val="es-HN"/>
        </w:rPr>
        <w:t>：</w:t>
      </w:r>
      <w:r w:rsidRPr="00942D87">
        <w:rPr>
          <w:rFonts w:eastAsia="標楷體"/>
          <w:lang w:val="es-HN"/>
        </w:rPr>
        <w:t>57-601-6351138</w:t>
      </w:r>
    </w:p>
    <w:p w:rsidR="009C74F4" w:rsidRPr="00942D87" w:rsidRDefault="009C74F4" w:rsidP="008C5E33">
      <w:pPr>
        <w:pStyle w:val="a6"/>
        <w:ind w:leftChars="0" w:left="472" w:hangingChars="200" w:hanging="472"/>
        <w:rPr>
          <w:lang w:val="es-HN"/>
        </w:rPr>
      </w:pPr>
      <w:r w:rsidRPr="00942D87">
        <w:rPr>
          <w:lang w:val="es-HN"/>
        </w:rPr>
        <w:tab/>
      </w:r>
      <w:r w:rsidRPr="00942D87">
        <w:t>電郵</w:t>
      </w:r>
      <w:r w:rsidRPr="00942D87">
        <w:rPr>
          <w:lang w:val="es-HN"/>
        </w:rPr>
        <w:t>：</w:t>
      </w:r>
      <w:r w:rsidRPr="00942D87">
        <w:rPr>
          <w:lang w:val="es-HN"/>
        </w:rPr>
        <w:t>colombia@</w:t>
      </w:r>
      <w:r w:rsidRPr="00942D87">
        <w:rPr>
          <w:rFonts w:hint="eastAsia"/>
          <w:lang w:val="es-HN"/>
        </w:rPr>
        <w:t>sa.</w:t>
      </w:r>
      <w:r w:rsidRPr="00942D87">
        <w:rPr>
          <w:lang w:val="es-HN"/>
        </w:rPr>
        <w:t>moea.gov.tw</w:t>
      </w:r>
    </w:p>
    <w:p w:rsidR="009C74F4" w:rsidRPr="00942D87" w:rsidRDefault="009C74F4" w:rsidP="008C5E33">
      <w:pPr>
        <w:pStyle w:val="a6"/>
        <w:ind w:leftChars="0" w:left="472" w:hangingChars="200" w:hanging="472"/>
      </w:pPr>
      <w:r w:rsidRPr="00942D87">
        <w:t>二、</w:t>
      </w:r>
      <w:proofErr w:type="gramStart"/>
      <w:r w:rsidRPr="00942D87">
        <w:t>另旅哥相關</w:t>
      </w:r>
      <w:proofErr w:type="gramEnd"/>
      <w:r w:rsidRPr="00942D87">
        <w:t>商會聯絡資訊如下</w:t>
      </w:r>
      <w:r w:rsidRPr="00942D87">
        <w:rPr>
          <w:lang w:val="es-HN"/>
        </w:rPr>
        <w:t>：</w:t>
      </w:r>
    </w:p>
    <w:p w:rsidR="009C74F4" w:rsidRPr="00942D87" w:rsidRDefault="009C74F4" w:rsidP="008C5E33">
      <w:pPr>
        <w:pStyle w:val="a6"/>
        <w:ind w:left="945" w:hanging="709"/>
      </w:pPr>
      <w:r w:rsidRPr="00942D87">
        <w:t>（一）哥斯大黎加臺灣商會</w:t>
      </w:r>
    </w:p>
    <w:p w:rsidR="009C74F4" w:rsidRPr="00942D87" w:rsidRDefault="009C74F4" w:rsidP="008C5E33">
      <w:pPr>
        <w:pStyle w:val="a6"/>
        <w:ind w:left="945" w:hanging="709"/>
        <w:rPr>
          <w:lang w:val="es-ES"/>
        </w:rPr>
      </w:pPr>
      <w:r w:rsidRPr="00942D87">
        <w:tab/>
      </w:r>
      <w:r w:rsidRPr="00942D87">
        <w:rPr>
          <w:lang w:val="fr-FR"/>
        </w:rPr>
        <w:t>Cámara de Comerciantes Taiwaneses en Costa Rica</w:t>
      </w:r>
    </w:p>
    <w:p w:rsidR="009C74F4" w:rsidRPr="00942D87" w:rsidRDefault="009C74F4" w:rsidP="008C5E33">
      <w:pPr>
        <w:pStyle w:val="a6"/>
        <w:ind w:left="945" w:hanging="709"/>
      </w:pPr>
      <w:r w:rsidRPr="00942D87">
        <w:rPr>
          <w:lang w:val="es-HN"/>
        </w:rPr>
        <w:tab/>
      </w:r>
      <w:r w:rsidRPr="00942D87">
        <w:rPr>
          <w:lang w:val="fr-FR"/>
        </w:rPr>
        <w:t>會長：孫冬月</w:t>
      </w:r>
    </w:p>
    <w:p w:rsidR="009C74F4" w:rsidRPr="00942D87" w:rsidRDefault="009C74F4" w:rsidP="008C5E33">
      <w:pPr>
        <w:pStyle w:val="a6"/>
        <w:ind w:left="945" w:hanging="709"/>
      </w:pPr>
      <w:r w:rsidRPr="00942D87">
        <w:tab/>
      </w:r>
      <w:r w:rsidRPr="00942D87">
        <w:rPr>
          <w:lang w:val="fr-FR"/>
        </w:rPr>
        <w:t>Tel</w:t>
      </w:r>
      <w:r w:rsidRPr="00942D87">
        <w:rPr>
          <w:lang w:val="fr-FR"/>
        </w:rPr>
        <w:t>：（</w:t>
      </w:r>
      <w:r w:rsidRPr="00942D87">
        <w:rPr>
          <w:lang w:val="fr-FR"/>
        </w:rPr>
        <w:t>506</w:t>
      </w:r>
      <w:r w:rsidRPr="00942D87">
        <w:rPr>
          <w:lang w:val="fr-FR"/>
        </w:rPr>
        <w:t>）</w:t>
      </w:r>
      <w:r w:rsidRPr="00942D87">
        <w:rPr>
          <w:lang w:val="fr-FR"/>
        </w:rPr>
        <w:t>8393-6720</w:t>
      </w:r>
      <w:r w:rsidRPr="00942D87">
        <w:rPr>
          <w:lang w:val="fr-FR"/>
        </w:rPr>
        <w:t>、</w:t>
      </w:r>
      <w:r w:rsidRPr="00942D87">
        <w:rPr>
          <w:lang w:val="fr-FR"/>
        </w:rPr>
        <w:t>2271-7174</w:t>
      </w:r>
    </w:p>
    <w:p w:rsidR="009C74F4" w:rsidRPr="00942D87" w:rsidRDefault="009C74F4" w:rsidP="008C5E33">
      <w:pPr>
        <w:pStyle w:val="a6"/>
        <w:ind w:left="945" w:hanging="709"/>
      </w:pPr>
      <w:r w:rsidRPr="00942D87">
        <w:tab/>
      </w:r>
      <w:r w:rsidRPr="00942D87">
        <w:rPr>
          <w:lang w:val="fr-FR"/>
        </w:rPr>
        <w:t>E-mail</w:t>
      </w:r>
      <w:r w:rsidRPr="00942D87">
        <w:rPr>
          <w:lang w:val="fr-FR"/>
        </w:rPr>
        <w:t>：</w:t>
      </w:r>
      <w:hyperlink r:id="rId38" w:history="1">
        <w:r w:rsidRPr="00942D87">
          <w:rPr>
            <w:lang w:val="fr-FR"/>
          </w:rPr>
          <w:t>nancy@lanling.biz</w:t>
        </w:r>
      </w:hyperlink>
    </w:p>
    <w:p w:rsidR="009C74F4" w:rsidRPr="00942D87" w:rsidRDefault="009C74F4" w:rsidP="008C5E33">
      <w:pPr>
        <w:pStyle w:val="a6"/>
        <w:ind w:left="945" w:hanging="709"/>
      </w:pPr>
      <w:r w:rsidRPr="00942D87">
        <w:t>（二）哥斯大黎加臺灣協會</w:t>
      </w:r>
    </w:p>
    <w:p w:rsidR="009C74F4" w:rsidRPr="00942D87" w:rsidRDefault="009C74F4" w:rsidP="008C5E33">
      <w:pPr>
        <w:pStyle w:val="a6"/>
        <w:ind w:left="945" w:hanging="709"/>
        <w:rPr>
          <w:lang w:val="es-ES"/>
        </w:rPr>
      </w:pPr>
      <w:r w:rsidRPr="00942D87">
        <w:tab/>
      </w:r>
      <w:r w:rsidRPr="00942D87">
        <w:rPr>
          <w:lang w:val="fr-FR"/>
        </w:rPr>
        <w:t>Asociación de Taiwan en Costa Rica</w:t>
      </w:r>
    </w:p>
    <w:p w:rsidR="009C74F4" w:rsidRPr="00942D87" w:rsidRDefault="009C74F4" w:rsidP="008C5E33">
      <w:pPr>
        <w:pStyle w:val="a6"/>
        <w:ind w:left="945" w:hanging="709"/>
      </w:pPr>
      <w:r w:rsidRPr="00942D87">
        <w:rPr>
          <w:lang w:val="es-HN"/>
        </w:rPr>
        <w:tab/>
      </w:r>
      <w:r w:rsidRPr="00942D87">
        <w:rPr>
          <w:lang w:val="fr-FR"/>
        </w:rPr>
        <w:t>會長：江建勳</w:t>
      </w:r>
    </w:p>
    <w:p w:rsidR="009C74F4" w:rsidRPr="00942D87" w:rsidRDefault="009C74F4" w:rsidP="008C5E33">
      <w:pPr>
        <w:pStyle w:val="a6"/>
        <w:ind w:left="945" w:hanging="709"/>
      </w:pPr>
      <w:r w:rsidRPr="00942D87">
        <w:tab/>
      </w:r>
      <w:r w:rsidRPr="00942D87">
        <w:rPr>
          <w:lang w:val="fr-FR"/>
        </w:rPr>
        <w:t>Tel</w:t>
      </w:r>
      <w:r w:rsidRPr="00942D87">
        <w:rPr>
          <w:lang w:val="fr-FR"/>
        </w:rPr>
        <w:t>：（</w:t>
      </w:r>
      <w:r w:rsidRPr="00942D87">
        <w:rPr>
          <w:lang w:val="fr-FR"/>
        </w:rPr>
        <w:t>506</w:t>
      </w:r>
      <w:r w:rsidRPr="00942D87">
        <w:rPr>
          <w:lang w:val="fr-FR"/>
        </w:rPr>
        <w:t>）</w:t>
      </w:r>
      <w:r w:rsidRPr="00942D87">
        <w:rPr>
          <w:lang w:val="fr-FR"/>
        </w:rPr>
        <w:t>8635-7992</w:t>
      </w:r>
    </w:p>
    <w:p w:rsidR="009C74F4" w:rsidRPr="00942D87" w:rsidRDefault="009C74F4" w:rsidP="008C5E33">
      <w:pPr>
        <w:pStyle w:val="a6"/>
        <w:ind w:left="945" w:hanging="709"/>
      </w:pPr>
      <w:r w:rsidRPr="00942D87">
        <w:tab/>
      </w:r>
      <w:r w:rsidRPr="00942D87">
        <w:rPr>
          <w:lang w:val="fr-FR"/>
        </w:rPr>
        <w:t>E-mail</w:t>
      </w:r>
      <w:r w:rsidRPr="00942D87">
        <w:rPr>
          <w:lang w:val="fr-FR"/>
        </w:rPr>
        <w:t>：</w:t>
      </w:r>
      <w:hyperlink r:id="rId39" w:history="1">
        <w:r w:rsidRPr="00942D87">
          <w:rPr>
            <w:lang w:val="fr-FR"/>
          </w:rPr>
          <w:t>asociaciondetaiwan@hotmail.com.tw</w:t>
        </w:r>
      </w:hyperlink>
      <w:bookmarkStart w:id="28" w:name="_Toc457758903"/>
      <w:bookmarkStart w:id="29" w:name="_Toc307352990"/>
    </w:p>
    <w:p w:rsidR="009C74F4" w:rsidRPr="00942D87" w:rsidRDefault="009C74F4" w:rsidP="008C5E33">
      <w:pPr>
        <w:pStyle w:val="a3"/>
        <w:pageBreakBefore/>
        <w:spacing w:before="514" w:after="771"/>
      </w:pPr>
      <w:bookmarkStart w:id="30" w:name="_Toc74257598"/>
      <w:r w:rsidRPr="00942D87">
        <w:rPr>
          <w:rFonts w:hint="eastAsia"/>
        </w:rPr>
        <w:t>附</w:t>
      </w:r>
      <w:r w:rsidRPr="00942D87">
        <w:t>錄二　當地重要投資相關機構</w:t>
      </w:r>
      <w:bookmarkEnd w:id="28"/>
      <w:bookmarkEnd w:id="29"/>
      <w:bookmarkEnd w:id="30"/>
    </w:p>
    <w:bookmarkEnd w:id="27"/>
    <w:p w:rsidR="009C74F4" w:rsidRPr="00942D87" w:rsidRDefault="009C74F4" w:rsidP="008C5E33">
      <w:pPr>
        <w:pStyle w:val="a6"/>
        <w:ind w:leftChars="0" w:left="472" w:hangingChars="200" w:hanging="472"/>
        <w:rPr>
          <w:lang w:val="en-US"/>
        </w:rPr>
      </w:pPr>
      <w:r w:rsidRPr="00942D87">
        <w:t>一、對外貿易部</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Ministerio de Comercio Exterior</w:t>
      </w:r>
      <w:r w:rsidR="009C74F4" w:rsidRPr="00942D87">
        <w:rPr>
          <w:lang w:val="en-US"/>
        </w:rPr>
        <w:t>（</w:t>
      </w:r>
      <w:r w:rsidR="009C74F4" w:rsidRPr="00942D87">
        <w:rPr>
          <w:lang w:val="en-US"/>
        </w:rPr>
        <w:t>COMEX</w:t>
      </w:r>
      <w:r w:rsidR="009C74F4" w:rsidRPr="00942D87">
        <w:rPr>
          <w:lang w:val="en-US"/>
        </w:rPr>
        <w:t>）</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P.O. Box 297-1007, Centro Colón,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 xml:space="preserve">2505-4000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0" w:history="1">
        <w:r w:rsidR="009C74F4" w:rsidRPr="00942D87">
          <w:rPr>
            <w:lang w:val="en-US"/>
          </w:rPr>
          <w:t>www.comex.go.cr</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E-mail: </w:t>
      </w:r>
      <w:hyperlink r:id="rId41" w:history="1">
        <w:r w:rsidR="009C74F4" w:rsidRPr="00942D87">
          <w:rPr>
            <w:lang w:val="en-US"/>
          </w:rPr>
          <w:t>info@comex.go.cr</w:t>
        </w:r>
      </w:hyperlink>
    </w:p>
    <w:p w:rsidR="009C74F4" w:rsidRPr="00942D87" w:rsidRDefault="009C74F4" w:rsidP="008C5E33">
      <w:pPr>
        <w:pStyle w:val="a6"/>
        <w:ind w:leftChars="0" w:left="472" w:hangingChars="200" w:hanging="472"/>
        <w:rPr>
          <w:lang w:val="en-US"/>
        </w:rPr>
      </w:pPr>
      <w:r w:rsidRPr="00942D87">
        <w:t>二、對外貿易促進協會</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Promotora del Comercio Exterior</w:t>
      </w:r>
      <w:r w:rsidR="009C74F4" w:rsidRPr="00942D87">
        <w:rPr>
          <w:lang w:val="en-US"/>
        </w:rPr>
        <w:t>（</w:t>
      </w:r>
      <w:r w:rsidR="009C74F4" w:rsidRPr="00942D87">
        <w:rPr>
          <w:lang w:val="en-US"/>
        </w:rPr>
        <w:t>PROCOMER</w:t>
      </w:r>
      <w:r w:rsidR="009C74F4" w:rsidRPr="00942D87">
        <w:rPr>
          <w:lang w:val="en-US"/>
        </w:rPr>
        <w:t>）</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1278-1007, Centro Colón,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 xml:space="preserve">2505-4700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2" w:history="1">
        <w:r w:rsidR="009C74F4" w:rsidRPr="00942D87">
          <w:rPr>
            <w:lang w:val="en-US"/>
          </w:rPr>
          <w:t>www.procomer.com</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E-mail: </w:t>
      </w:r>
      <w:hyperlink r:id="rId43" w:history="1">
        <w:r w:rsidR="009C74F4" w:rsidRPr="00942D87">
          <w:rPr>
            <w:lang w:val="en-US"/>
          </w:rPr>
          <w:t>info@procomer.com</w:t>
        </w:r>
      </w:hyperlink>
      <w:r w:rsidR="009C74F4" w:rsidRPr="00942D87">
        <w:rPr>
          <w:lang w:val="en-US"/>
        </w:rPr>
        <w:t xml:space="preserve"> </w:t>
      </w:r>
    </w:p>
    <w:p w:rsidR="009C74F4" w:rsidRPr="00942D87" w:rsidRDefault="009C74F4" w:rsidP="008C5E33">
      <w:pPr>
        <w:pStyle w:val="a6"/>
        <w:ind w:leftChars="0" w:left="472" w:hangingChars="200" w:hanging="472"/>
        <w:rPr>
          <w:lang w:val="en-US"/>
        </w:rPr>
      </w:pPr>
      <w:r w:rsidRPr="00942D87">
        <w:t>三、投資促進協會</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Coalición Costarricense de Iniciativas de Desarrollo</w:t>
      </w:r>
      <w:r w:rsidR="009C74F4" w:rsidRPr="00942D87">
        <w:rPr>
          <w:lang w:val="en-US"/>
        </w:rPr>
        <w:t>（</w:t>
      </w:r>
      <w:r w:rsidR="009C74F4" w:rsidRPr="00942D87">
        <w:rPr>
          <w:lang w:val="en-US"/>
        </w:rPr>
        <w:t>CINDE</w:t>
      </w:r>
      <w:r w:rsidR="009C74F4" w:rsidRPr="00942D87">
        <w:rPr>
          <w:lang w:val="en-US"/>
        </w:rPr>
        <w:t>）</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7171-1000,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2201-2800</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4" w:history="1">
        <w:r w:rsidR="009C74F4" w:rsidRPr="00942D87">
          <w:rPr>
            <w:lang w:val="en-US"/>
          </w:rPr>
          <w:t>www.cinde.org</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E-mail: invest@cinde.org</w:t>
      </w:r>
    </w:p>
    <w:p w:rsidR="008C5E33" w:rsidRPr="00942D87" w:rsidRDefault="008C5E33">
      <w:pPr>
        <w:widowControl/>
        <w:overflowPunct/>
        <w:autoSpaceDE/>
        <w:autoSpaceDN/>
        <w:ind w:firstLineChars="0" w:firstLine="0"/>
        <w:jc w:val="left"/>
        <w:rPr>
          <w:szCs w:val="26"/>
          <w:lang w:eastAsia="zh-TW"/>
        </w:rPr>
      </w:pPr>
      <w:r w:rsidRPr="00942D87">
        <w:br w:type="page"/>
      </w:r>
    </w:p>
    <w:p w:rsidR="009C74F4" w:rsidRPr="00942D87" w:rsidRDefault="009C74F4" w:rsidP="008C5E33">
      <w:pPr>
        <w:pStyle w:val="a6"/>
        <w:ind w:leftChars="0" w:left="472" w:hangingChars="200" w:hanging="472"/>
        <w:rPr>
          <w:lang w:val="en-US"/>
        </w:rPr>
      </w:pPr>
      <w:r w:rsidRPr="00942D87">
        <w:t>四、哥斯大黎加商業總會</w:t>
      </w:r>
      <w:r w:rsidRPr="00942D87">
        <w:rPr>
          <w:lang w:val="en-US"/>
        </w:rPr>
        <w:t xml:space="preserve">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Cámara de Comercio de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1114-1000,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2221-0124,</w:t>
      </w:r>
      <w:r w:rsidR="009C74F4" w:rsidRPr="00942D87">
        <w:rPr>
          <w:lang w:val="en-US"/>
        </w:rPr>
        <w:t>（</w:t>
      </w:r>
      <w:r w:rsidR="009C74F4" w:rsidRPr="00942D87">
        <w:rPr>
          <w:lang w:val="en-US"/>
        </w:rPr>
        <w:t>506</w:t>
      </w:r>
      <w:r w:rsidR="009C74F4" w:rsidRPr="00942D87">
        <w:rPr>
          <w:lang w:val="en-US"/>
        </w:rPr>
        <w:t>）</w:t>
      </w:r>
      <w:r w:rsidR="009C74F4" w:rsidRPr="00942D87">
        <w:rPr>
          <w:lang w:val="en-US"/>
        </w:rPr>
        <w:t>2221-0005</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5" w:history="1">
        <w:r w:rsidR="009C74F4" w:rsidRPr="00942D87">
          <w:rPr>
            <w:lang w:val="en-US"/>
          </w:rPr>
          <w:t>www.camara-comercio.com</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E-mail: camara@camara-comercio.com</w:t>
      </w:r>
    </w:p>
    <w:p w:rsidR="009C74F4" w:rsidRPr="00942D87" w:rsidRDefault="009C74F4" w:rsidP="008C5E33">
      <w:pPr>
        <w:pStyle w:val="a6"/>
        <w:ind w:leftChars="0" w:left="472" w:hangingChars="200" w:hanging="472"/>
      </w:pPr>
      <w:r w:rsidRPr="00942D87">
        <w:t>五、哥斯大黎加工業總會</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Cámara de Industrias de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10003-1000,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 xml:space="preserve">2202-5600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6" w:history="1">
        <w:r w:rsidR="009C74F4" w:rsidRPr="00942D87">
          <w:rPr>
            <w:lang w:val="en-US"/>
          </w:rPr>
          <w:t>www.cicr.com</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E-mail: cicr@cicr.com</w:t>
      </w:r>
    </w:p>
    <w:p w:rsidR="009C74F4" w:rsidRPr="00942D87" w:rsidRDefault="009C74F4" w:rsidP="008C5E33">
      <w:pPr>
        <w:pStyle w:val="a6"/>
        <w:ind w:leftChars="0" w:left="472" w:hangingChars="200" w:hanging="472"/>
        <w:rPr>
          <w:lang w:val="en-US"/>
        </w:rPr>
      </w:pPr>
      <w:r w:rsidRPr="00942D87">
        <w:t>六、哥斯大黎加出口商公會</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Cámara de Exportadores de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213-2010, Zapote,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 xml:space="preserve">2528-5810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7" w:history="1">
        <w:r w:rsidR="009C74F4" w:rsidRPr="00942D87">
          <w:rPr>
            <w:lang w:val="en-US"/>
          </w:rPr>
          <w:t>www.cadexco.net</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E-mail: cadexco@cadexco.net</w:t>
      </w:r>
    </w:p>
    <w:p w:rsidR="009C74F4" w:rsidRPr="00942D87" w:rsidRDefault="009C74F4" w:rsidP="008C5E33">
      <w:pPr>
        <w:pStyle w:val="a6"/>
        <w:ind w:leftChars="0" w:left="472" w:hangingChars="200" w:hanging="472"/>
        <w:rPr>
          <w:lang w:val="en-US"/>
        </w:rPr>
      </w:pPr>
      <w:r w:rsidRPr="00942D87">
        <w:t>七、哥斯大黎加代理、經銷及進口商公會</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Cámara de Representante de Casas Extranjeras, Distribuidores e Importadores de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P. O. Box 3738-1000, San José, Costa Rica</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Tel:</w:t>
      </w:r>
      <w:r w:rsidR="009C74F4" w:rsidRPr="00942D87">
        <w:rPr>
          <w:lang w:val="en-US"/>
        </w:rPr>
        <w:t>（</w:t>
      </w:r>
      <w:r w:rsidR="009C74F4" w:rsidRPr="00942D87">
        <w:rPr>
          <w:lang w:val="en-US"/>
        </w:rPr>
        <w:t>506</w:t>
      </w:r>
      <w:r w:rsidR="009C74F4" w:rsidRPr="00942D87">
        <w:rPr>
          <w:lang w:val="en-US"/>
        </w:rPr>
        <w:t>）</w:t>
      </w:r>
      <w:r w:rsidR="009C74F4" w:rsidRPr="00942D87">
        <w:rPr>
          <w:lang w:val="en-US"/>
        </w:rPr>
        <w:t xml:space="preserve">2253-0126 </w:t>
      </w:r>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Website: </w:t>
      </w:r>
      <w:hyperlink r:id="rId48" w:history="1">
        <w:r w:rsidR="009C74F4" w:rsidRPr="00942D87">
          <w:rPr>
            <w:lang w:val="en-US"/>
          </w:rPr>
          <w:t>www.crecex.com</w:t>
        </w:r>
      </w:hyperlink>
    </w:p>
    <w:p w:rsidR="009C74F4" w:rsidRPr="00942D87" w:rsidRDefault="008C5E33" w:rsidP="008C5E33">
      <w:pPr>
        <w:pStyle w:val="a6"/>
        <w:ind w:leftChars="0" w:left="472" w:hangingChars="200" w:hanging="472"/>
        <w:rPr>
          <w:lang w:val="en-US"/>
        </w:rPr>
      </w:pPr>
      <w:r w:rsidRPr="00942D87">
        <w:rPr>
          <w:rFonts w:hint="eastAsia"/>
          <w:lang w:val="en-US"/>
        </w:rPr>
        <w:tab/>
      </w:r>
      <w:r w:rsidR="009C74F4" w:rsidRPr="00942D87">
        <w:rPr>
          <w:lang w:val="en-US"/>
        </w:rPr>
        <w:t xml:space="preserve">E-mail: </w:t>
      </w:r>
      <w:hyperlink r:id="rId49" w:history="1">
        <w:r w:rsidR="009C74F4" w:rsidRPr="00942D87">
          <w:rPr>
            <w:lang w:val="en-US"/>
          </w:rPr>
          <w:t>crecex@crecex.com</w:t>
        </w:r>
      </w:hyperlink>
      <w:bookmarkStart w:id="31" w:name="_Toc457758904"/>
    </w:p>
    <w:p w:rsidR="009C74F4" w:rsidRPr="00942D87" w:rsidRDefault="009C74F4" w:rsidP="008C5E33">
      <w:pPr>
        <w:pStyle w:val="a3"/>
        <w:pageBreakBefore/>
        <w:spacing w:before="514" w:after="771"/>
      </w:pPr>
      <w:bookmarkStart w:id="32" w:name="_Toc74257599"/>
      <w:r w:rsidRPr="00942D87">
        <w:t>附錄</w:t>
      </w:r>
      <w:r w:rsidRPr="00942D87">
        <w:rPr>
          <w:rStyle w:val="14"/>
          <w:color w:val="auto"/>
          <w:u w:val="none"/>
        </w:rPr>
        <w:t xml:space="preserve">三　</w:t>
      </w:r>
      <w:r w:rsidRPr="00942D87">
        <w:t>當地外人投資統計</w:t>
      </w:r>
      <w:bookmarkEnd w:id="31"/>
      <w:bookmarkEnd w:id="32"/>
    </w:p>
    <w:p w:rsidR="008C5E33" w:rsidRPr="00942D87" w:rsidRDefault="009C74F4" w:rsidP="008C5E33">
      <w:pPr>
        <w:ind w:firstLineChars="0" w:firstLine="0"/>
        <w:rPr>
          <w:lang w:eastAsia="zh-TW"/>
        </w:rPr>
      </w:pPr>
      <w:r w:rsidRPr="00942D87">
        <w:rPr>
          <w:lang w:eastAsia="zh-TW"/>
        </w:rPr>
        <w:t>一、哥斯大黎加外人投資各產業淨額統計</w:t>
      </w:r>
    </w:p>
    <w:p w:rsidR="009C74F4" w:rsidRPr="00942D87" w:rsidRDefault="009C74F4" w:rsidP="008C5E33">
      <w:pPr>
        <w:ind w:firstLineChars="0" w:firstLine="0"/>
        <w:jc w:val="right"/>
      </w:pPr>
      <w:r w:rsidRPr="00942D87">
        <w:t>（</w:t>
      </w:r>
      <w:proofErr w:type="gramStart"/>
      <w:r w:rsidRPr="00942D87">
        <w:t>單</w:t>
      </w:r>
      <w:proofErr w:type="gramEnd"/>
      <w:r w:rsidRPr="00942D87">
        <w:t>位：百萬美元）</w:t>
      </w:r>
    </w:p>
    <w:tbl>
      <w:tblPr>
        <w:tblW w:w="8612" w:type="dxa"/>
        <w:tblInd w:w="108" w:type="dxa"/>
        <w:tblCellMar>
          <w:left w:w="10" w:type="dxa"/>
          <w:right w:w="10" w:type="dxa"/>
        </w:tblCellMar>
        <w:tblLook w:val="04A0" w:firstRow="1" w:lastRow="0" w:firstColumn="1" w:lastColumn="0" w:noHBand="0" w:noVBand="1"/>
      </w:tblPr>
      <w:tblGrid>
        <w:gridCol w:w="2022"/>
        <w:gridCol w:w="2236"/>
        <w:gridCol w:w="2044"/>
        <w:gridCol w:w="2310"/>
      </w:tblGrid>
      <w:tr w:rsidR="00942D87" w:rsidRPr="00942D87" w:rsidTr="00D84CD9">
        <w:trPr>
          <w:tblHeader/>
        </w:trPr>
        <w:tc>
          <w:tcPr>
            <w:tcW w:w="2022" w:type="dxa"/>
            <w:tcBorders>
              <w:top w:val="single" w:sz="12" w:space="0" w:color="000000"/>
              <w:left w:val="single" w:sz="12" w:space="0" w:color="000000"/>
              <w:bottom w:val="single" w:sz="6" w:space="0" w:color="000000"/>
              <w:right w:val="single" w:sz="6" w:space="0" w:color="000000"/>
            </w:tcBorders>
            <w:shd w:val="clear" w:color="auto" w:fill="CCFFCC"/>
            <w:tcMar>
              <w:top w:w="0" w:type="dxa"/>
              <w:left w:w="108" w:type="dxa"/>
              <w:bottom w:w="0" w:type="dxa"/>
              <w:right w:w="108" w:type="dxa"/>
            </w:tcMar>
          </w:tcPr>
          <w:p w:rsidR="009C74F4" w:rsidRPr="00942D87" w:rsidRDefault="009C74F4" w:rsidP="008C5E33">
            <w:pPr>
              <w:pStyle w:val="afa"/>
              <w:ind w:left="118" w:right="118"/>
            </w:pPr>
            <w:r w:rsidRPr="00942D87">
              <w:t>業別</w:t>
            </w:r>
          </w:p>
        </w:tc>
        <w:tc>
          <w:tcPr>
            <w:tcW w:w="2236"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tcPr>
          <w:p w:rsidR="009C74F4" w:rsidRPr="00942D87" w:rsidRDefault="009C74F4" w:rsidP="008C5E33">
            <w:pPr>
              <w:pStyle w:val="afa"/>
              <w:ind w:left="118" w:right="118"/>
            </w:pPr>
            <w:r w:rsidRPr="00942D87">
              <w:t>2020</w:t>
            </w:r>
            <w:r w:rsidRPr="00942D87">
              <w:t>年</w:t>
            </w:r>
          </w:p>
        </w:tc>
        <w:tc>
          <w:tcPr>
            <w:tcW w:w="2044"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 w:type="dxa"/>
              <w:bottom w:w="0" w:type="dxa"/>
              <w:right w:w="10" w:type="dxa"/>
            </w:tcMar>
          </w:tcPr>
          <w:p w:rsidR="009C74F4" w:rsidRPr="00942D87" w:rsidRDefault="009C74F4" w:rsidP="008C5E33">
            <w:pPr>
              <w:pStyle w:val="afa"/>
              <w:ind w:left="118" w:right="118"/>
            </w:pPr>
            <w:r w:rsidRPr="00942D87">
              <w:t>2021</w:t>
            </w:r>
            <w:r w:rsidRPr="00942D87">
              <w:t>年</w:t>
            </w:r>
          </w:p>
        </w:tc>
        <w:tc>
          <w:tcPr>
            <w:tcW w:w="2310" w:type="dxa"/>
            <w:tcBorders>
              <w:top w:val="single" w:sz="12" w:space="0" w:color="000000"/>
              <w:left w:val="single" w:sz="6" w:space="0" w:color="000000"/>
              <w:bottom w:val="single" w:sz="6" w:space="0" w:color="000000"/>
              <w:right w:val="single" w:sz="12" w:space="0" w:color="000000"/>
            </w:tcBorders>
            <w:shd w:val="clear" w:color="auto" w:fill="CCFFCC"/>
            <w:tcMar>
              <w:top w:w="0" w:type="dxa"/>
              <w:left w:w="108" w:type="dxa"/>
              <w:bottom w:w="0" w:type="dxa"/>
              <w:right w:w="108" w:type="dxa"/>
            </w:tcMar>
          </w:tcPr>
          <w:p w:rsidR="009C74F4" w:rsidRPr="00942D87" w:rsidRDefault="009C74F4" w:rsidP="008C5E33">
            <w:pPr>
              <w:pStyle w:val="afa"/>
              <w:ind w:left="118" w:right="118"/>
            </w:pPr>
            <w:r w:rsidRPr="00942D87">
              <w:t>2022</w:t>
            </w:r>
            <w:r w:rsidRPr="00942D87">
              <w:t>年</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農林漁牧業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-64.2</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-5.1</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2.5</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礦業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2.6</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12.8</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18.5</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製造業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1,095.0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1,255.2</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2,145.8</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水電燃氣業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6.4</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28.5</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35.1</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建築業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1.6</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34.7</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45.8</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商業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78.3</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145.2</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350.6</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運輸倉儲業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-12.7</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25.6</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28.9</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旅館餐廳業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18.0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65.4</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85.7</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資通訊業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32.3</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51.2</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41.5</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金融保險業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152.4</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112.4</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223.5</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不動產業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257.7</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389.7</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229.1</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專業服務業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128.4</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224.5</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154.3</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公共行政業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0.0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0.0</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2.5</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教育業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5.3</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4.3</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5.8</w:t>
            </w:r>
          </w:p>
        </w:tc>
      </w:tr>
      <w:tr w:rsidR="00942D87" w:rsidRPr="00942D87" w:rsidTr="00E95F41">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其他</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9.7</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14.8</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11.7</w:t>
            </w:r>
          </w:p>
        </w:tc>
      </w:tr>
      <w:tr w:rsidR="00942D87" w:rsidRPr="00942D87" w:rsidTr="00E95F41">
        <w:tc>
          <w:tcPr>
            <w:tcW w:w="2022"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8C5E33">
            <w:pPr>
              <w:pStyle w:val="afa"/>
              <w:ind w:left="118" w:right="118"/>
            </w:pPr>
            <w:r w:rsidRPr="00942D87">
              <w:t>合計</w:t>
            </w:r>
          </w:p>
        </w:tc>
        <w:tc>
          <w:tcPr>
            <w:tcW w:w="2236"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1,710.8</w:t>
            </w:r>
          </w:p>
        </w:tc>
        <w:tc>
          <w:tcPr>
            <w:tcW w:w="2044" w:type="dxa"/>
            <w:tcBorders>
              <w:top w:val="single" w:sz="6" w:space="0" w:color="000000"/>
              <w:left w:val="single" w:sz="6" w:space="0" w:color="000000"/>
              <w:bottom w:val="single" w:sz="12" w:space="0" w:color="000000"/>
              <w:right w:val="single" w:sz="6" w:space="0" w:color="000000"/>
            </w:tcBorders>
            <w:shd w:val="clear" w:color="auto" w:fill="auto"/>
            <w:tcMar>
              <w:top w:w="0" w:type="dxa"/>
              <w:left w:w="10" w:type="dxa"/>
              <w:bottom w:w="0" w:type="dxa"/>
              <w:right w:w="10" w:type="dxa"/>
            </w:tcMar>
            <w:vAlign w:val="center"/>
          </w:tcPr>
          <w:p w:rsidR="009C74F4" w:rsidRPr="00942D87" w:rsidRDefault="009C74F4" w:rsidP="00E95F41">
            <w:pPr>
              <w:pStyle w:val="afa"/>
              <w:ind w:left="118" w:right="118"/>
              <w:jc w:val="right"/>
            </w:pPr>
            <w:r w:rsidRPr="00942D87">
              <w:t>2,748.3</w:t>
            </w:r>
          </w:p>
        </w:tc>
        <w:tc>
          <w:tcPr>
            <w:tcW w:w="2310"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9C74F4" w:rsidRPr="00942D87" w:rsidRDefault="009C74F4" w:rsidP="00E95F41">
            <w:pPr>
              <w:pStyle w:val="afa"/>
              <w:ind w:left="118" w:right="118"/>
              <w:jc w:val="right"/>
            </w:pPr>
            <w:r w:rsidRPr="00942D87">
              <w:t>3,045.1</w:t>
            </w:r>
          </w:p>
        </w:tc>
      </w:tr>
    </w:tbl>
    <w:p w:rsidR="009C74F4" w:rsidRPr="00942D87" w:rsidRDefault="009C74F4" w:rsidP="008C5E33">
      <w:pPr>
        <w:ind w:firstLineChars="0" w:firstLine="0"/>
        <w:rPr>
          <w:lang w:eastAsia="zh-TW"/>
        </w:rPr>
      </w:pPr>
      <w:r w:rsidRPr="00942D87">
        <w:rPr>
          <w:lang w:eastAsia="zh-TW"/>
        </w:rPr>
        <w:t>資料來源：哥斯大黎加央行</w:t>
      </w:r>
    </w:p>
    <w:p w:rsidR="00E95F41" w:rsidRPr="00942D87" w:rsidRDefault="009C74F4" w:rsidP="00E95F41">
      <w:pPr>
        <w:ind w:firstLineChars="0" w:firstLine="0"/>
        <w:rPr>
          <w:lang w:eastAsia="zh-TW"/>
        </w:rPr>
      </w:pPr>
      <w:r w:rsidRPr="00942D87">
        <w:rPr>
          <w:lang w:eastAsia="zh-TW"/>
        </w:rPr>
        <w:t>二、哥斯大黎加外人投資各國別淨額統計</w:t>
      </w:r>
    </w:p>
    <w:p w:rsidR="009C74F4" w:rsidRPr="00942D87" w:rsidRDefault="009C74F4" w:rsidP="00E95F41">
      <w:pPr>
        <w:ind w:firstLineChars="0" w:firstLine="0"/>
        <w:jc w:val="right"/>
        <w:rPr>
          <w:lang w:eastAsia="zh-TW"/>
        </w:rPr>
      </w:pPr>
      <w:proofErr w:type="gramStart"/>
      <w:r w:rsidRPr="00942D87">
        <w:rPr>
          <w:lang w:eastAsia="zh-TW"/>
        </w:rPr>
        <w:t>（</w:t>
      </w:r>
      <w:proofErr w:type="gramEnd"/>
      <w:r w:rsidRPr="00942D87">
        <w:rPr>
          <w:lang w:eastAsia="zh-TW"/>
        </w:rPr>
        <w:t>單位：百萬美元</w:t>
      </w:r>
      <w:proofErr w:type="gramStart"/>
      <w:r w:rsidRPr="00942D87">
        <w:rPr>
          <w:lang w:eastAsia="zh-TW"/>
        </w:rPr>
        <w:t>）</w:t>
      </w:r>
      <w:proofErr w:type="gramEnd"/>
    </w:p>
    <w:tbl>
      <w:tblPr>
        <w:tblW w:w="8612" w:type="dxa"/>
        <w:tblInd w:w="108" w:type="dxa"/>
        <w:tblCellMar>
          <w:left w:w="10" w:type="dxa"/>
          <w:right w:w="10" w:type="dxa"/>
        </w:tblCellMar>
        <w:tblLook w:val="04A0" w:firstRow="1" w:lastRow="0" w:firstColumn="1" w:lastColumn="0" w:noHBand="0" w:noVBand="1"/>
      </w:tblPr>
      <w:tblGrid>
        <w:gridCol w:w="2022"/>
        <w:gridCol w:w="2236"/>
        <w:gridCol w:w="2044"/>
        <w:gridCol w:w="2310"/>
      </w:tblGrid>
      <w:tr w:rsidR="00942D87" w:rsidRPr="00942D87" w:rsidTr="00D84CD9">
        <w:trPr>
          <w:tblHeader/>
        </w:trPr>
        <w:tc>
          <w:tcPr>
            <w:tcW w:w="2022" w:type="dxa"/>
            <w:tcBorders>
              <w:top w:val="single" w:sz="12" w:space="0" w:color="000000"/>
              <w:left w:val="single" w:sz="12" w:space="0" w:color="000000"/>
              <w:bottom w:val="single" w:sz="6" w:space="0" w:color="000000"/>
              <w:right w:val="single" w:sz="6" w:space="0" w:color="000000"/>
            </w:tcBorders>
            <w:shd w:val="clear" w:color="auto" w:fill="CCFFCC"/>
            <w:tcMar>
              <w:top w:w="0" w:type="dxa"/>
              <w:left w:w="108" w:type="dxa"/>
              <w:bottom w:w="0" w:type="dxa"/>
              <w:right w:w="108" w:type="dxa"/>
            </w:tcMar>
          </w:tcPr>
          <w:p w:rsidR="009C74F4" w:rsidRPr="00942D87" w:rsidRDefault="009C74F4" w:rsidP="00E95F41">
            <w:pPr>
              <w:pStyle w:val="afa"/>
              <w:ind w:left="118" w:right="118"/>
            </w:pPr>
            <w:r w:rsidRPr="00942D87">
              <w:t>國家別</w:t>
            </w:r>
          </w:p>
        </w:tc>
        <w:tc>
          <w:tcPr>
            <w:tcW w:w="2236"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tcPr>
          <w:p w:rsidR="009C74F4" w:rsidRPr="00942D87" w:rsidRDefault="009C74F4" w:rsidP="00E95F41">
            <w:pPr>
              <w:pStyle w:val="afa"/>
              <w:ind w:left="118" w:right="118"/>
            </w:pPr>
            <w:r w:rsidRPr="00942D87">
              <w:t>2020</w:t>
            </w:r>
            <w:r w:rsidRPr="00942D87">
              <w:t>年</w:t>
            </w:r>
          </w:p>
        </w:tc>
        <w:tc>
          <w:tcPr>
            <w:tcW w:w="2044"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 w:type="dxa"/>
              <w:bottom w:w="0" w:type="dxa"/>
              <w:right w:w="10" w:type="dxa"/>
            </w:tcMar>
          </w:tcPr>
          <w:p w:rsidR="009C74F4" w:rsidRPr="00942D87" w:rsidRDefault="009C74F4" w:rsidP="00E95F41">
            <w:pPr>
              <w:pStyle w:val="afa"/>
              <w:ind w:left="118" w:right="118"/>
            </w:pPr>
            <w:r w:rsidRPr="00942D87">
              <w:t>2021</w:t>
            </w:r>
            <w:r w:rsidRPr="00942D87">
              <w:t>年</w:t>
            </w:r>
          </w:p>
        </w:tc>
        <w:tc>
          <w:tcPr>
            <w:tcW w:w="2310" w:type="dxa"/>
            <w:tcBorders>
              <w:top w:val="single" w:sz="12" w:space="0" w:color="000000"/>
              <w:left w:val="single" w:sz="6" w:space="0" w:color="000000"/>
              <w:bottom w:val="single" w:sz="6" w:space="0" w:color="000000"/>
              <w:right w:val="single" w:sz="12" w:space="0" w:color="000000"/>
            </w:tcBorders>
            <w:shd w:val="clear" w:color="auto" w:fill="CCFFCC"/>
            <w:tcMar>
              <w:top w:w="0" w:type="dxa"/>
              <w:left w:w="108" w:type="dxa"/>
              <w:bottom w:w="0" w:type="dxa"/>
              <w:right w:w="108" w:type="dxa"/>
            </w:tcMar>
          </w:tcPr>
          <w:p w:rsidR="009C74F4" w:rsidRPr="00942D87" w:rsidRDefault="009C74F4" w:rsidP="00E95F41">
            <w:pPr>
              <w:pStyle w:val="afa"/>
              <w:ind w:left="118" w:right="118"/>
            </w:pPr>
            <w:r w:rsidRPr="00942D87">
              <w:t>2022</w:t>
            </w:r>
            <w:r w:rsidRPr="00942D87">
              <w:t>年</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美國</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1,138.8</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1,920.3</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1,049.5</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比利時</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69.3</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40.4</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78.2</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巴拿馬</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68.0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73.4</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76.5</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西班牙</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38.0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43.8</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56.8</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巴西</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35.9</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4.6</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49.3</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哥倫比亞</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29.4</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99.8</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45.2</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日本</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23.5</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0.0</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25.9</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荷蘭</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18.3</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57.7</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22.6</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加拿大</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15.6</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22.9</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20.3</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墨西哥</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14.6</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91.7</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18.9</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德國</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13.2</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25.7</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17.5</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薩爾瓦多</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10.0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2.2</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12.6</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法國</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4.2</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-19.0</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10.5</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瓜地馬拉</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1.9</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1.2</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8.5</w:t>
            </w:r>
          </w:p>
        </w:tc>
      </w:tr>
      <w:tr w:rsidR="00942D87" w:rsidRPr="00942D87" w:rsidTr="00D84CD9">
        <w:tc>
          <w:tcPr>
            <w:tcW w:w="202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jc w:val="left"/>
            </w:pPr>
            <w:r w:rsidRPr="00942D87">
              <w:t>中國大陸</w:t>
            </w:r>
          </w:p>
        </w:tc>
        <w:tc>
          <w:tcPr>
            <w:tcW w:w="2236"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1.0</w:t>
            </w:r>
          </w:p>
        </w:tc>
        <w:tc>
          <w:tcPr>
            <w:tcW w:w="2044" w:type="dxa"/>
            <w:tcBorders>
              <w:top w:val="single" w:sz="6" w:space="0" w:color="000000"/>
              <w:left w:val="single" w:sz="6" w:space="0" w:color="000000"/>
              <w:bottom w:val="single" w:sz="6"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0.4</w:t>
            </w:r>
          </w:p>
        </w:tc>
        <w:tc>
          <w:tcPr>
            <w:tcW w:w="2310"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0.8</w:t>
            </w:r>
          </w:p>
        </w:tc>
      </w:tr>
      <w:tr w:rsidR="00942D87" w:rsidRPr="00942D87" w:rsidTr="00D84CD9">
        <w:tc>
          <w:tcPr>
            <w:tcW w:w="2022"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tcPr>
          <w:p w:rsidR="009C74F4" w:rsidRPr="00942D87" w:rsidRDefault="009C74F4" w:rsidP="00E95F41">
            <w:pPr>
              <w:pStyle w:val="afa"/>
              <w:ind w:left="118" w:right="118"/>
            </w:pPr>
            <w:r w:rsidRPr="00942D87">
              <w:t>合計</w:t>
            </w:r>
          </w:p>
        </w:tc>
        <w:tc>
          <w:tcPr>
            <w:tcW w:w="2236"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1,710.8</w:t>
            </w:r>
          </w:p>
        </w:tc>
        <w:tc>
          <w:tcPr>
            <w:tcW w:w="2044" w:type="dxa"/>
            <w:tcBorders>
              <w:top w:val="single" w:sz="6" w:space="0" w:color="000000"/>
              <w:left w:val="single" w:sz="6" w:space="0" w:color="000000"/>
              <w:bottom w:val="single" w:sz="12" w:space="0" w:color="000000"/>
              <w:right w:val="single" w:sz="6" w:space="0" w:color="000000"/>
            </w:tcBorders>
            <w:shd w:val="clear" w:color="auto" w:fill="auto"/>
            <w:tcMar>
              <w:top w:w="0" w:type="dxa"/>
              <w:left w:w="10" w:type="dxa"/>
              <w:bottom w:w="0" w:type="dxa"/>
              <w:right w:w="10" w:type="dxa"/>
            </w:tcMar>
            <w:vAlign w:val="bottom"/>
          </w:tcPr>
          <w:p w:rsidR="009C74F4" w:rsidRPr="00942D87" w:rsidRDefault="009C74F4" w:rsidP="00E95F41">
            <w:pPr>
              <w:pStyle w:val="afa"/>
              <w:ind w:left="118" w:right="118"/>
              <w:jc w:val="right"/>
            </w:pPr>
            <w:r w:rsidRPr="00942D87">
              <w:t>2,748.3</w:t>
            </w:r>
          </w:p>
        </w:tc>
        <w:tc>
          <w:tcPr>
            <w:tcW w:w="2310"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bottom"/>
          </w:tcPr>
          <w:p w:rsidR="009C74F4" w:rsidRPr="00942D87" w:rsidRDefault="009C74F4" w:rsidP="00E95F41">
            <w:pPr>
              <w:pStyle w:val="afa"/>
              <w:ind w:left="118" w:right="118"/>
              <w:jc w:val="right"/>
            </w:pPr>
            <w:r w:rsidRPr="00942D87">
              <w:t>3,045.1</w:t>
            </w:r>
          </w:p>
        </w:tc>
      </w:tr>
    </w:tbl>
    <w:p w:rsidR="009C74F4" w:rsidRPr="00942D87" w:rsidRDefault="009C74F4" w:rsidP="00E95F41">
      <w:pPr>
        <w:ind w:firstLineChars="0" w:firstLine="0"/>
        <w:rPr>
          <w:lang w:eastAsia="zh-TW"/>
        </w:rPr>
      </w:pPr>
      <w:r w:rsidRPr="00942D87">
        <w:rPr>
          <w:lang w:eastAsia="zh-TW"/>
        </w:rPr>
        <w:t>資料來源：哥斯大黎加央行</w:t>
      </w:r>
    </w:p>
    <w:p w:rsidR="009C74F4" w:rsidRPr="00942D87" w:rsidRDefault="009C74F4" w:rsidP="00E95F41">
      <w:pPr>
        <w:ind w:firstLine="472"/>
        <w:rPr>
          <w:lang w:eastAsia="zh-TW"/>
        </w:rPr>
      </w:pPr>
      <w:bookmarkStart w:id="33" w:name="_Toc457758905"/>
      <w:bookmarkStart w:id="34" w:name="_Toc307374606"/>
      <w:bookmarkStart w:id="35" w:name="_Toc307369251"/>
      <w:bookmarkStart w:id="36" w:name="_Toc307365057"/>
      <w:bookmarkStart w:id="37" w:name="_Toc307363674"/>
    </w:p>
    <w:p w:rsidR="00236D7C" w:rsidRPr="00942D87" w:rsidRDefault="00236D7C">
      <w:pPr>
        <w:widowControl/>
        <w:overflowPunct/>
        <w:autoSpaceDE/>
        <w:autoSpaceDN/>
        <w:ind w:firstLineChars="0" w:firstLine="0"/>
        <w:jc w:val="left"/>
        <w:rPr>
          <w:rFonts w:ascii="華康新特明體(P)" w:eastAsia="華康新特明體(P)"/>
          <w:sz w:val="40"/>
          <w:lang w:eastAsia="ja-JP"/>
        </w:rPr>
      </w:pPr>
      <w:bookmarkStart w:id="38" w:name="_Toc74257600"/>
      <w:r w:rsidRPr="00942D87">
        <w:rPr>
          <w:lang w:eastAsia="zh-TW"/>
        </w:rPr>
        <w:br w:type="page"/>
      </w:r>
    </w:p>
    <w:p w:rsidR="009C74F4" w:rsidRPr="00942D87" w:rsidRDefault="009C74F4" w:rsidP="00E95F41">
      <w:pPr>
        <w:pStyle w:val="a3"/>
        <w:pageBreakBefore/>
        <w:spacing w:before="514" w:after="771"/>
      </w:pPr>
      <w:r w:rsidRPr="00942D87">
        <w:t>附錄四　我國廠商對當地國投資統計</w:t>
      </w:r>
      <w:bookmarkEnd w:id="33"/>
      <w:bookmarkEnd w:id="34"/>
      <w:bookmarkEnd w:id="35"/>
      <w:bookmarkEnd w:id="36"/>
      <w:bookmarkEnd w:id="37"/>
      <w:bookmarkEnd w:id="38"/>
    </w:p>
    <w:p w:rsidR="00236D7C" w:rsidRPr="00942D87" w:rsidRDefault="00236D7C" w:rsidP="00E95F41">
      <w:pPr>
        <w:pStyle w:val="af9"/>
        <w:spacing w:before="514"/>
      </w:pPr>
      <w:bookmarkStart w:id="39" w:name="_Toc457758906"/>
      <w:r w:rsidRPr="00942D87">
        <w:t>年度別統計表</w:t>
      </w:r>
    </w:p>
    <w:tbl>
      <w:tblPr>
        <w:tblW w:w="5000" w:type="pct"/>
        <w:jc w:val="center"/>
        <w:tblCellMar>
          <w:left w:w="10" w:type="dxa"/>
          <w:right w:w="10" w:type="dxa"/>
        </w:tblCellMar>
        <w:tblLook w:val="04A0" w:firstRow="1" w:lastRow="0" w:firstColumn="1" w:lastColumn="0" w:noHBand="0" w:noVBand="1"/>
      </w:tblPr>
      <w:tblGrid>
        <w:gridCol w:w="2415"/>
        <w:gridCol w:w="2598"/>
        <w:gridCol w:w="3551"/>
      </w:tblGrid>
      <w:tr w:rsidR="00942D87" w:rsidRPr="00942D87" w:rsidTr="00D84CD9">
        <w:trPr>
          <w:trHeight w:val="510"/>
          <w:tblHeader/>
          <w:jc w:val="center"/>
        </w:trPr>
        <w:tc>
          <w:tcPr>
            <w:tcW w:w="2389" w:type="dxa"/>
            <w:tcBorders>
              <w:top w:val="double" w:sz="4"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年度</w:t>
            </w:r>
          </w:p>
        </w:tc>
        <w:tc>
          <w:tcPr>
            <w:tcW w:w="2571" w:type="dxa"/>
            <w:tcBorders>
              <w:top w:val="double" w:sz="4"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件數</w:t>
            </w:r>
          </w:p>
        </w:tc>
        <w:tc>
          <w:tcPr>
            <w:tcW w:w="3514" w:type="dxa"/>
            <w:tcBorders>
              <w:top w:val="double" w:sz="4"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金額（千美元）</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1974</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1,000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1979</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1,000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1981</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150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1989</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11,370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1992</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240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1994</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2</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3,200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1996</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3,200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1997</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375</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1998</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991</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1999</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3,000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2000</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1,009</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2006</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2,716</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2007-2020</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0</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0</w:t>
            </w:r>
          </w:p>
        </w:tc>
      </w:tr>
      <w:tr w:rsidR="00942D87" w:rsidRPr="00942D87" w:rsidTr="00D84CD9">
        <w:trPr>
          <w:trHeight w:val="510"/>
          <w:jc w:val="center"/>
        </w:trPr>
        <w:tc>
          <w:tcPr>
            <w:tcW w:w="2389"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2021</w:t>
            </w:r>
          </w:p>
        </w:tc>
        <w:tc>
          <w:tcPr>
            <w:tcW w:w="257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0</w:t>
            </w:r>
          </w:p>
        </w:tc>
        <w:tc>
          <w:tcPr>
            <w:tcW w:w="3514"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0</w:t>
            </w:r>
          </w:p>
        </w:tc>
      </w:tr>
      <w:tr w:rsidR="00942D87" w:rsidRPr="00942D87" w:rsidTr="00D84CD9">
        <w:trPr>
          <w:trHeight w:val="510"/>
          <w:jc w:val="center"/>
        </w:trPr>
        <w:tc>
          <w:tcPr>
            <w:tcW w:w="2389"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E95F41" w:rsidRPr="00942D87" w:rsidRDefault="00E95F41" w:rsidP="00C94542">
            <w:pPr>
              <w:pStyle w:val="afa"/>
              <w:ind w:left="118" w:right="118"/>
            </w:pPr>
            <w:r w:rsidRPr="00942D87">
              <w:rPr>
                <w:rFonts w:hint="eastAsia"/>
              </w:rPr>
              <w:t>2022</w:t>
            </w:r>
          </w:p>
        </w:tc>
        <w:tc>
          <w:tcPr>
            <w:tcW w:w="2571"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E95F41" w:rsidRPr="00942D87" w:rsidRDefault="00E95F41" w:rsidP="00E95F41">
            <w:pPr>
              <w:pStyle w:val="afa"/>
              <w:ind w:left="118" w:right="118"/>
            </w:pPr>
            <w:r w:rsidRPr="00942D87">
              <w:t>0</w:t>
            </w:r>
          </w:p>
        </w:tc>
        <w:tc>
          <w:tcPr>
            <w:tcW w:w="3514"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rsidR="00E95F41" w:rsidRPr="00942D87" w:rsidRDefault="00E95F41" w:rsidP="00E95F41">
            <w:pPr>
              <w:pStyle w:val="afa"/>
              <w:tabs>
                <w:tab w:val="decimal" w:pos="2012"/>
              </w:tabs>
              <w:suppressAutoHyphens/>
              <w:adjustRightInd/>
              <w:snapToGrid w:val="0"/>
              <w:ind w:leftChars="0" w:left="0" w:rightChars="0" w:right="0"/>
              <w:jc w:val="left"/>
            </w:pPr>
            <w:r w:rsidRPr="00942D87">
              <w:rPr>
                <w:rFonts w:hint="eastAsia"/>
              </w:rPr>
              <w:t>0</w:t>
            </w:r>
          </w:p>
        </w:tc>
      </w:tr>
      <w:tr w:rsidR="00942D87" w:rsidRPr="00942D87" w:rsidTr="00D84CD9">
        <w:trPr>
          <w:trHeight w:val="510"/>
          <w:jc w:val="center"/>
        </w:trPr>
        <w:tc>
          <w:tcPr>
            <w:tcW w:w="2389"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C94542">
            <w:pPr>
              <w:pStyle w:val="afa"/>
              <w:ind w:left="118" w:right="118"/>
            </w:pPr>
            <w:r w:rsidRPr="00942D87">
              <w:t>總計</w:t>
            </w:r>
          </w:p>
        </w:tc>
        <w:tc>
          <w:tcPr>
            <w:tcW w:w="2571"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ind w:left="118" w:right="118"/>
            </w:pPr>
            <w:r w:rsidRPr="00942D87">
              <w:t>13</w:t>
            </w:r>
          </w:p>
        </w:tc>
        <w:tc>
          <w:tcPr>
            <w:tcW w:w="3514"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rsidR="00236D7C" w:rsidRPr="00942D87" w:rsidRDefault="00236D7C" w:rsidP="00E95F41">
            <w:pPr>
              <w:pStyle w:val="afa"/>
              <w:tabs>
                <w:tab w:val="decimal" w:pos="2012"/>
              </w:tabs>
              <w:suppressAutoHyphens/>
              <w:adjustRightInd/>
              <w:snapToGrid w:val="0"/>
              <w:ind w:leftChars="0" w:left="0" w:rightChars="0" w:right="0"/>
              <w:jc w:val="left"/>
            </w:pPr>
            <w:r w:rsidRPr="00942D87">
              <w:t>28,251</w:t>
            </w:r>
          </w:p>
        </w:tc>
      </w:tr>
    </w:tbl>
    <w:p w:rsidR="00236D7C" w:rsidRPr="00942D87" w:rsidRDefault="00236D7C" w:rsidP="00C94542">
      <w:pPr>
        <w:pStyle w:val="afa"/>
        <w:ind w:left="118" w:right="118"/>
        <w:jc w:val="left"/>
      </w:pPr>
      <w:r w:rsidRPr="00942D87">
        <w:t>資料來源：</w:t>
      </w:r>
      <w:r w:rsidR="00153019" w:rsidRPr="00942D87">
        <w:t>經濟部投資審議司</w:t>
      </w:r>
    </w:p>
    <w:p w:rsidR="009C74F4" w:rsidRPr="00942D87" w:rsidRDefault="009C74F4" w:rsidP="00C94542">
      <w:pPr>
        <w:pStyle w:val="afa"/>
        <w:suppressAutoHyphens/>
        <w:adjustRightInd/>
        <w:ind w:left="118" w:right="118"/>
        <w:jc w:val="both"/>
      </w:pPr>
    </w:p>
    <w:p w:rsidR="009C74F4" w:rsidRPr="00942D87" w:rsidRDefault="009C74F4" w:rsidP="009C74F4">
      <w:pPr>
        <w:pStyle w:val="a3"/>
        <w:pageBreakBefore/>
        <w:spacing w:before="514" w:after="771"/>
        <w:rPr>
          <w:lang w:eastAsia="zh-TW"/>
        </w:rPr>
      </w:pPr>
      <w:bookmarkStart w:id="40" w:name="_Toc74257601"/>
      <w:r w:rsidRPr="00942D87">
        <w:rPr>
          <w:lang w:eastAsia="zh-TW"/>
        </w:rPr>
        <w:t xml:space="preserve">附錄五　</w:t>
      </w:r>
      <w:bookmarkEnd w:id="39"/>
      <w:r w:rsidRPr="00942D87">
        <w:t>其他重要內容</w:t>
      </w:r>
      <w:bookmarkEnd w:id="40"/>
    </w:p>
    <w:p w:rsidR="00236D7C" w:rsidRPr="00942D87" w:rsidRDefault="00236D7C" w:rsidP="00236D7C">
      <w:pPr>
        <w:ind w:firstLineChars="0" w:firstLine="0"/>
        <w:rPr>
          <w:lang w:eastAsia="zh-TW"/>
        </w:rPr>
      </w:pPr>
      <w:r w:rsidRPr="00942D87">
        <w:rPr>
          <w:rFonts w:hint="eastAsia"/>
          <w:lang w:eastAsia="zh-TW"/>
        </w:rPr>
        <w:t>一、我國與哥斯大黎加間有效協定</w:t>
      </w:r>
    </w:p>
    <w:p w:rsidR="00236D7C" w:rsidRPr="00942D87" w:rsidRDefault="00236D7C" w:rsidP="00236D7C">
      <w:pPr>
        <w:pStyle w:val="aff3"/>
        <w:ind w:leftChars="0" w:firstLineChars="0" w:firstLine="0"/>
        <w:rPr>
          <w:lang w:eastAsia="zh-TW"/>
        </w:rPr>
      </w:pPr>
      <w:r w:rsidRPr="00942D87">
        <w:rPr>
          <w:rFonts w:hint="eastAsia"/>
          <w:lang w:eastAsia="zh-TW"/>
        </w:rPr>
        <w:t>我國與哥國</w:t>
      </w:r>
      <w:r w:rsidRPr="00942D87">
        <w:rPr>
          <w:rFonts w:hint="eastAsia"/>
          <w:lang w:eastAsia="zh-TW"/>
        </w:rPr>
        <w:t>2007</w:t>
      </w:r>
      <w:r w:rsidRPr="00942D87">
        <w:rPr>
          <w:rFonts w:hint="eastAsia"/>
          <w:lang w:eastAsia="zh-TW"/>
        </w:rPr>
        <w:t>年斷交後，雙邊條約協定均已無效。</w:t>
      </w:r>
    </w:p>
    <w:p w:rsidR="00236D7C" w:rsidRPr="00942D87" w:rsidRDefault="00236D7C" w:rsidP="00236D7C">
      <w:pPr>
        <w:ind w:firstLineChars="0" w:firstLine="0"/>
        <w:rPr>
          <w:lang w:eastAsia="zh-TW"/>
        </w:rPr>
      </w:pPr>
      <w:r w:rsidRPr="00942D87">
        <w:rPr>
          <w:rFonts w:hint="eastAsia"/>
          <w:lang w:eastAsia="zh-TW"/>
        </w:rPr>
        <w:t>二、哥斯大黎加現行自由出口區法摘要</w:t>
      </w:r>
    </w:p>
    <w:p w:rsidR="00236D7C" w:rsidRPr="00942D87" w:rsidRDefault="00236D7C" w:rsidP="00236D7C">
      <w:pPr>
        <w:ind w:firstLine="472"/>
        <w:rPr>
          <w:lang w:eastAsia="zh-TW"/>
        </w:rPr>
      </w:pPr>
      <w:r w:rsidRPr="00942D87">
        <w:rPr>
          <w:rFonts w:hint="eastAsia"/>
          <w:lang w:eastAsia="zh-TW"/>
        </w:rPr>
        <w:t>哥斯大黎加政府於</w:t>
      </w:r>
      <w:r w:rsidRPr="00942D87">
        <w:rPr>
          <w:rFonts w:hint="eastAsia"/>
          <w:lang w:eastAsia="zh-TW"/>
        </w:rPr>
        <w:t>1990</w:t>
      </w:r>
      <w:r w:rsidRPr="00942D87">
        <w:rPr>
          <w:rFonts w:hint="eastAsia"/>
          <w:lang w:eastAsia="zh-TW"/>
        </w:rPr>
        <w:t>年頒布第</w:t>
      </w:r>
      <w:r w:rsidRPr="00942D87">
        <w:rPr>
          <w:rFonts w:hint="eastAsia"/>
          <w:lang w:eastAsia="zh-TW"/>
        </w:rPr>
        <w:t>7210</w:t>
      </w:r>
      <w:r w:rsidRPr="00942D87">
        <w:rPr>
          <w:rFonts w:hint="eastAsia"/>
          <w:lang w:eastAsia="zh-TW"/>
        </w:rPr>
        <w:t>號法自由出口區法（</w:t>
      </w:r>
      <w:r w:rsidRPr="00942D87">
        <w:rPr>
          <w:lang w:eastAsia="zh-TW"/>
        </w:rPr>
        <w:t>Ley de Régimen de Zonas Francas</w:t>
      </w:r>
      <w:r w:rsidRPr="00942D87">
        <w:rPr>
          <w:rFonts w:hint="eastAsia"/>
          <w:lang w:eastAsia="zh-TW"/>
        </w:rPr>
        <w:t>），鑒於該法對經濟成長帶來重大貢獻，為持續推動行政便捷化措施，哥國政府於</w:t>
      </w:r>
      <w:r w:rsidRPr="00942D87">
        <w:rPr>
          <w:rFonts w:hint="eastAsia"/>
          <w:lang w:eastAsia="zh-TW"/>
        </w:rPr>
        <w:t>1994</w:t>
      </w:r>
      <w:r w:rsidRPr="00942D87">
        <w:rPr>
          <w:rFonts w:hint="eastAsia"/>
          <w:lang w:eastAsia="zh-TW"/>
        </w:rPr>
        <w:t>年、</w:t>
      </w:r>
      <w:r w:rsidRPr="00942D87">
        <w:rPr>
          <w:rFonts w:hint="eastAsia"/>
          <w:lang w:eastAsia="zh-TW"/>
        </w:rPr>
        <w:t>1998</w:t>
      </w:r>
      <w:r w:rsidRPr="00942D87">
        <w:rPr>
          <w:rFonts w:hint="eastAsia"/>
          <w:lang w:eastAsia="zh-TW"/>
        </w:rPr>
        <w:t>年、</w:t>
      </w:r>
      <w:r w:rsidRPr="00942D87">
        <w:rPr>
          <w:rFonts w:hint="eastAsia"/>
          <w:lang w:eastAsia="zh-TW"/>
        </w:rPr>
        <w:t>2010</w:t>
      </w:r>
      <w:r w:rsidRPr="00942D87">
        <w:rPr>
          <w:rFonts w:hint="eastAsia"/>
          <w:lang w:eastAsia="zh-TW"/>
        </w:rPr>
        <w:t>年、</w:t>
      </w:r>
      <w:r w:rsidRPr="00942D87">
        <w:rPr>
          <w:rFonts w:hint="eastAsia"/>
          <w:lang w:eastAsia="zh-TW"/>
        </w:rPr>
        <w:t>2018</w:t>
      </w:r>
      <w:r w:rsidRPr="00942D87">
        <w:rPr>
          <w:rFonts w:hint="eastAsia"/>
          <w:lang w:eastAsia="zh-TW"/>
        </w:rPr>
        <w:t>年、</w:t>
      </w:r>
      <w:r w:rsidRPr="00942D87">
        <w:rPr>
          <w:rFonts w:hint="eastAsia"/>
          <w:lang w:eastAsia="zh-TW"/>
        </w:rPr>
        <w:t>2019</w:t>
      </w:r>
      <w:r w:rsidRPr="00942D87">
        <w:rPr>
          <w:rFonts w:hint="eastAsia"/>
          <w:lang w:eastAsia="zh-TW"/>
        </w:rPr>
        <w:t>年、</w:t>
      </w:r>
      <w:r w:rsidRPr="00942D87">
        <w:rPr>
          <w:rFonts w:hint="eastAsia"/>
          <w:lang w:eastAsia="zh-TW"/>
        </w:rPr>
        <w:t>2020</w:t>
      </w:r>
      <w:r w:rsidRPr="00942D87">
        <w:rPr>
          <w:rFonts w:hint="eastAsia"/>
          <w:lang w:eastAsia="zh-TW"/>
        </w:rPr>
        <w:t>年</w:t>
      </w:r>
      <w:r w:rsidRPr="00942D87">
        <w:rPr>
          <w:rFonts w:hint="eastAsia"/>
          <w:lang w:eastAsia="zh-TW"/>
        </w:rPr>
        <w:t>6</w:t>
      </w:r>
      <w:r w:rsidRPr="00942D87">
        <w:rPr>
          <w:rFonts w:hint="eastAsia"/>
          <w:lang w:eastAsia="zh-TW"/>
        </w:rPr>
        <w:t>度修訂自由區法（</w:t>
      </w:r>
      <w:r w:rsidRPr="00942D87">
        <w:rPr>
          <w:rFonts w:hint="eastAsia"/>
          <w:lang w:eastAsia="zh-TW"/>
        </w:rPr>
        <w:t>7467</w:t>
      </w:r>
      <w:r w:rsidRPr="00942D87">
        <w:rPr>
          <w:rFonts w:hint="eastAsia"/>
          <w:lang w:eastAsia="zh-TW"/>
        </w:rPr>
        <w:t>號法、</w:t>
      </w:r>
      <w:r w:rsidRPr="00942D87">
        <w:rPr>
          <w:rFonts w:hint="eastAsia"/>
          <w:lang w:eastAsia="zh-TW"/>
        </w:rPr>
        <w:t>7830</w:t>
      </w:r>
      <w:r w:rsidRPr="00942D87">
        <w:rPr>
          <w:rFonts w:hint="eastAsia"/>
          <w:lang w:eastAsia="zh-TW"/>
        </w:rPr>
        <w:t>號法、</w:t>
      </w:r>
      <w:r w:rsidRPr="00942D87">
        <w:rPr>
          <w:rFonts w:hint="eastAsia"/>
          <w:lang w:eastAsia="zh-TW"/>
        </w:rPr>
        <w:t>8794</w:t>
      </w:r>
      <w:r w:rsidRPr="00942D87">
        <w:rPr>
          <w:rFonts w:hint="eastAsia"/>
          <w:lang w:eastAsia="zh-TW"/>
        </w:rPr>
        <w:t>號法、</w:t>
      </w:r>
      <w:r w:rsidRPr="00942D87">
        <w:rPr>
          <w:rFonts w:hint="eastAsia"/>
          <w:lang w:eastAsia="zh-TW"/>
        </w:rPr>
        <w:t>9531</w:t>
      </w:r>
      <w:r w:rsidRPr="00942D87">
        <w:rPr>
          <w:rFonts w:hint="eastAsia"/>
          <w:lang w:eastAsia="zh-TW"/>
        </w:rPr>
        <w:t>號法、</w:t>
      </w:r>
      <w:r w:rsidRPr="00942D87">
        <w:rPr>
          <w:rFonts w:hint="eastAsia"/>
          <w:lang w:eastAsia="zh-TW"/>
        </w:rPr>
        <w:t>9689</w:t>
      </w:r>
      <w:r w:rsidRPr="00942D87">
        <w:rPr>
          <w:rFonts w:hint="eastAsia"/>
          <w:lang w:eastAsia="zh-TW"/>
        </w:rPr>
        <w:t>號法、</w:t>
      </w:r>
      <w:r w:rsidRPr="00942D87">
        <w:rPr>
          <w:rFonts w:hint="eastAsia"/>
          <w:lang w:eastAsia="zh-TW"/>
        </w:rPr>
        <w:t>9851</w:t>
      </w:r>
      <w:r w:rsidRPr="00942D87">
        <w:rPr>
          <w:rFonts w:hint="eastAsia"/>
          <w:lang w:eastAsia="zh-TW"/>
        </w:rPr>
        <w:t>號法），其中主要內容於</w:t>
      </w:r>
      <w:r w:rsidRPr="00942D87">
        <w:rPr>
          <w:rFonts w:hint="eastAsia"/>
          <w:lang w:eastAsia="zh-TW"/>
        </w:rPr>
        <w:t>2010</w:t>
      </w:r>
      <w:r w:rsidRPr="00942D87">
        <w:rPr>
          <w:rFonts w:hint="eastAsia"/>
          <w:lang w:eastAsia="zh-TW"/>
        </w:rPr>
        <w:t>年已明列，以下摘譯重要條文供參。</w:t>
      </w:r>
    </w:p>
    <w:p w:rsidR="00236D7C" w:rsidRPr="00942D87" w:rsidRDefault="00236D7C" w:rsidP="00236D7C">
      <w:pPr>
        <w:ind w:firstLineChars="0" w:firstLine="0"/>
        <w:rPr>
          <w:lang w:eastAsia="zh-TW"/>
        </w:rPr>
      </w:pPr>
    </w:p>
    <w:p w:rsidR="00236D7C" w:rsidRPr="00942D87" w:rsidRDefault="00236D7C" w:rsidP="00236D7C">
      <w:pPr>
        <w:ind w:firstLineChars="0" w:firstLine="0"/>
        <w:rPr>
          <w:lang w:eastAsia="zh-TW"/>
        </w:rPr>
      </w:pPr>
      <w:r w:rsidRPr="00942D87">
        <w:rPr>
          <w:rFonts w:hint="eastAsia"/>
          <w:lang w:eastAsia="zh-TW"/>
        </w:rPr>
        <w:t>第五章　受益人</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17</w:t>
      </w:r>
      <w:r w:rsidRPr="00942D87">
        <w:rPr>
          <w:rFonts w:hint="eastAsia"/>
          <w:lang w:eastAsia="zh-TW"/>
        </w:rPr>
        <w:t>條</w:t>
      </w:r>
      <w:r w:rsidRPr="00942D87">
        <w:rPr>
          <w:rFonts w:hint="eastAsia"/>
          <w:lang w:eastAsia="zh-TW"/>
        </w:rPr>
        <w:t xml:space="preserve">  </w:t>
      </w:r>
      <w:r w:rsidRPr="00942D87">
        <w:rPr>
          <w:rFonts w:hint="eastAsia"/>
          <w:lang w:eastAsia="zh-TW"/>
        </w:rPr>
        <w:t>自由區法受益廠商可分為以下幾種：</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）外銷加工工業：生產、加工、裝配以供外銷或再出口。</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）非生產性之出口商：只處理操作，再包裝，或再分配非傳統產品以供外銷或再出口。</w:t>
      </w:r>
    </w:p>
    <w:p w:rsidR="00236D7C" w:rsidRPr="00942D87" w:rsidRDefault="00236D7C" w:rsidP="00236D7C">
      <w:pPr>
        <w:ind w:leftChars="599" w:left="1767" w:firstLineChars="0" w:hanging="352"/>
        <w:rPr>
          <w:spacing w:val="4"/>
          <w:lang w:eastAsia="zh-TW"/>
        </w:rPr>
      </w:pPr>
      <w:r w:rsidRPr="00942D87">
        <w:rPr>
          <w:rFonts w:hint="eastAsia"/>
          <w:lang w:eastAsia="zh-TW"/>
        </w:rPr>
        <w:t>c</w:t>
      </w:r>
      <w:r w:rsidRPr="00942D87">
        <w:rPr>
          <w:rFonts w:hint="eastAsia"/>
          <w:lang w:eastAsia="zh-TW"/>
        </w:rPr>
        <w:t>）符合</w:t>
      </w:r>
      <w:r w:rsidRPr="00942D87">
        <w:rPr>
          <w:rFonts w:hint="eastAsia"/>
          <w:spacing w:val="4"/>
          <w:lang w:eastAsia="zh-TW"/>
        </w:rPr>
        <w:t>服務公司策略資格指數（</w:t>
      </w:r>
      <w:r w:rsidRPr="00942D87">
        <w:rPr>
          <w:rFonts w:hint="eastAsia"/>
          <w:spacing w:val="4"/>
          <w:lang w:eastAsia="zh-TW"/>
        </w:rPr>
        <w:t>IEES</w:t>
      </w:r>
      <w:r w:rsidRPr="00942D87">
        <w:rPr>
          <w:rFonts w:hint="eastAsia"/>
          <w:spacing w:val="4"/>
          <w:lang w:eastAsia="zh-TW"/>
        </w:rPr>
        <w:t>）之服務公司，惟銀行、金融、保險業、專業服務業除外。</w:t>
      </w:r>
    </w:p>
    <w:p w:rsidR="00236D7C" w:rsidRPr="00942D87" w:rsidRDefault="00236D7C" w:rsidP="00236D7C">
      <w:pPr>
        <w:ind w:leftChars="599" w:left="1903" w:hangingChars="200" w:hanging="488"/>
        <w:rPr>
          <w:spacing w:val="4"/>
          <w:lang w:eastAsia="zh-TW"/>
        </w:rPr>
      </w:pPr>
      <w:r w:rsidRPr="00942D87">
        <w:rPr>
          <w:rFonts w:hint="eastAsia"/>
          <w:spacing w:val="4"/>
          <w:lang w:eastAsia="zh-TW"/>
        </w:rPr>
        <w:t>註：</w:t>
      </w:r>
      <w:r w:rsidRPr="00942D87">
        <w:rPr>
          <w:rFonts w:hint="eastAsia"/>
          <w:spacing w:val="4"/>
          <w:lang w:eastAsia="zh-TW"/>
        </w:rPr>
        <w:t>IEES=s*</w:t>
      </w:r>
      <w:r w:rsidRPr="00942D87">
        <w:rPr>
          <w:rFonts w:hint="eastAsia"/>
          <w:spacing w:val="4"/>
          <w:lang w:eastAsia="zh-TW"/>
        </w:rPr>
        <w:t>（</w:t>
      </w:r>
      <w:r w:rsidRPr="00942D87">
        <w:rPr>
          <w:rFonts w:hint="eastAsia"/>
          <w:spacing w:val="4"/>
          <w:lang w:eastAsia="zh-TW"/>
        </w:rPr>
        <w:t>100+g</w:t>
      </w:r>
      <w:r w:rsidRPr="00942D87">
        <w:rPr>
          <w:rFonts w:hint="eastAsia"/>
          <w:spacing w:val="4"/>
          <w:lang w:eastAsia="zh-TW"/>
        </w:rPr>
        <w:t>）</w:t>
      </w:r>
      <w:r w:rsidRPr="00942D87">
        <w:rPr>
          <w:rFonts w:hint="eastAsia"/>
          <w:spacing w:val="4"/>
          <w:lang w:eastAsia="zh-TW"/>
        </w:rPr>
        <w:t>*</w:t>
      </w:r>
      <w:r w:rsidRPr="00942D87">
        <w:rPr>
          <w:rFonts w:hint="eastAsia"/>
          <w:spacing w:val="4"/>
          <w:lang w:eastAsia="zh-TW"/>
        </w:rPr>
        <w:t>（</w:t>
      </w:r>
      <w:r w:rsidRPr="00942D87">
        <w:rPr>
          <w:rFonts w:hint="eastAsia"/>
          <w:spacing w:val="4"/>
          <w:lang w:eastAsia="zh-TW"/>
        </w:rPr>
        <w:t>W/I</w:t>
      </w:r>
      <w:r w:rsidRPr="00942D87">
        <w:rPr>
          <w:rFonts w:hint="eastAsia"/>
          <w:spacing w:val="4"/>
          <w:lang w:eastAsia="zh-TW"/>
        </w:rPr>
        <w:t>）</w:t>
      </w:r>
      <w:r w:rsidRPr="00942D87">
        <w:rPr>
          <w:rFonts w:hint="eastAsia"/>
          <w:spacing w:val="4"/>
          <w:lang w:eastAsia="zh-TW"/>
        </w:rPr>
        <w:t>^</w:t>
      </w:r>
      <w:r w:rsidRPr="00942D87">
        <w:rPr>
          <w:rFonts w:hint="eastAsia"/>
          <w:spacing w:val="4"/>
          <w:lang w:eastAsia="zh-TW"/>
        </w:rPr>
        <w:t>（</w:t>
      </w:r>
      <w:r w:rsidRPr="00942D87">
        <w:rPr>
          <w:rFonts w:hint="eastAsia"/>
          <w:spacing w:val="4"/>
          <w:lang w:eastAsia="zh-TW"/>
        </w:rPr>
        <w:t>1/150</w:t>
      </w:r>
      <w:r w:rsidRPr="00942D87">
        <w:rPr>
          <w:rFonts w:hint="eastAsia"/>
          <w:spacing w:val="4"/>
          <w:lang w:eastAsia="zh-TW"/>
        </w:rPr>
        <w:t>），</w:t>
      </w:r>
      <w:r w:rsidRPr="00942D87">
        <w:rPr>
          <w:rFonts w:hint="eastAsia"/>
          <w:spacing w:val="4"/>
          <w:lang w:eastAsia="zh-TW"/>
        </w:rPr>
        <w:t>IEES&gt;101</w:t>
      </w:r>
      <w:r w:rsidRPr="00942D87">
        <w:rPr>
          <w:rFonts w:hint="eastAsia"/>
          <w:spacing w:val="4"/>
          <w:lang w:eastAsia="zh-TW"/>
        </w:rPr>
        <w:t>始可適用優惠。</w:t>
      </w:r>
    </w:p>
    <w:p w:rsidR="00236D7C" w:rsidRPr="00942D87" w:rsidRDefault="00236D7C" w:rsidP="00236D7C">
      <w:pPr>
        <w:ind w:leftChars="599" w:left="1767" w:firstLineChars="0" w:hanging="352"/>
        <w:rPr>
          <w:spacing w:val="4"/>
          <w:lang w:eastAsia="zh-TW"/>
        </w:rPr>
      </w:pPr>
      <w:r w:rsidRPr="00942D87">
        <w:rPr>
          <w:rFonts w:hint="eastAsia"/>
          <w:spacing w:val="4"/>
          <w:lang w:eastAsia="zh-TW"/>
        </w:rPr>
        <w:t xml:space="preserve">　　</w:t>
      </w:r>
      <w:r w:rsidRPr="00942D87">
        <w:rPr>
          <w:spacing w:val="4"/>
          <w:lang w:eastAsia="zh-TW"/>
        </w:rPr>
        <w:t>s</w:t>
      </w:r>
      <w:r w:rsidRPr="00942D87">
        <w:rPr>
          <w:rFonts w:hint="eastAsia"/>
          <w:spacing w:val="4"/>
          <w:lang w:eastAsia="zh-TW"/>
        </w:rPr>
        <w:t xml:space="preserve">:  </w:t>
      </w:r>
      <w:r w:rsidRPr="00942D87">
        <w:rPr>
          <w:rFonts w:hint="eastAsia"/>
          <w:spacing w:val="4"/>
          <w:lang w:eastAsia="zh-TW"/>
        </w:rPr>
        <w:t>是否列於策略活動清單，有</w:t>
      </w:r>
      <w:r w:rsidRPr="00942D87">
        <w:rPr>
          <w:rFonts w:hint="eastAsia"/>
          <w:spacing w:val="4"/>
          <w:lang w:eastAsia="zh-TW"/>
        </w:rPr>
        <w:t>=1</w:t>
      </w:r>
      <w:r w:rsidRPr="00942D87">
        <w:rPr>
          <w:rFonts w:hint="eastAsia"/>
          <w:spacing w:val="4"/>
          <w:lang w:eastAsia="zh-TW"/>
        </w:rPr>
        <w:t>，無</w:t>
      </w:r>
      <w:r w:rsidRPr="00942D87">
        <w:rPr>
          <w:rFonts w:hint="eastAsia"/>
          <w:spacing w:val="4"/>
          <w:lang w:eastAsia="zh-TW"/>
        </w:rPr>
        <w:t>=0</w:t>
      </w:r>
      <w:r w:rsidRPr="00942D87">
        <w:rPr>
          <w:rFonts w:hint="eastAsia"/>
          <w:spacing w:val="4"/>
          <w:lang w:eastAsia="zh-TW"/>
        </w:rPr>
        <w:t>。</w:t>
      </w:r>
    </w:p>
    <w:p w:rsidR="00236D7C" w:rsidRPr="00942D87" w:rsidRDefault="00236D7C" w:rsidP="00236D7C">
      <w:pPr>
        <w:ind w:leftChars="599" w:left="1767" w:firstLineChars="0" w:hanging="352"/>
        <w:rPr>
          <w:spacing w:val="4"/>
          <w:lang w:eastAsia="zh-TW"/>
        </w:rPr>
      </w:pPr>
      <w:r w:rsidRPr="00942D87">
        <w:rPr>
          <w:rFonts w:hint="eastAsia"/>
          <w:spacing w:val="4"/>
          <w:lang w:eastAsia="zh-TW"/>
        </w:rPr>
        <w:t xml:space="preserve">　　</w:t>
      </w:r>
      <w:r w:rsidRPr="00942D87">
        <w:rPr>
          <w:rFonts w:hint="eastAsia"/>
          <w:spacing w:val="4"/>
          <w:lang w:eastAsia="zh-TW"/>
        </w:rPr>
        <w:t xml:space="preserve">g:  </w:t>
      </w:r>
      <w:r w:rsidRPr="00942D87">
        <w:rPr>
          <w:rFonts w:hint="eastAsia"/>
          <w:spacing w:val="4"/>
          <w:lang w:eastAsia="zh-TW"/>
        </w:rPr>
        <w:t>產業鏈重要性，預設為</w:t>
      </w:r>
      <w:r w:rsidRPr="00942D87">
        <w:rPr>
          <w:rFonts w:hint="eastAsia"/>
          <w:spacing w:val="4"/>
          <w:lang w:eastAsia="zh-TW"/>
        </w:rPr>
        <w:t>1</w:t>
      </w:r>
      <w:r w:rsidRPr="00942D87">
        <w:rPr>
          <w:rFonts w:hint="eastAsia"/>
          <w:spacing w:val="4"/>
          <w:lang w:eastAsia="zh-TW"/>
        </w:rPr>
        <w:t>。</w:t>
      </w:r>
    </w:p>
    <w:p w:rsidR="00236D7C" w:rsidRPr="00942D87" w:rsidRDefault="00236D7C" w:rsidP="00236D7C">
      <w:pPr>
        <w:ind w:leftChars="599" w:left="1767" w:firstLineChars="0" w:hanging="352"/>
        <w:rPr>
          <w:spacing w:val="4"/>
          <w:lang w:eastAsia="zh-TW"/>
        </w:rPr>
      </w:pPr>
      <w:r w:rsidRPr="00942D87">
        <w:rPr>
          <w:rFonts w:hint="eastAsia"/>
          <w:spacing w:val="4"/>
          <w:lang w:eastAsia="zh-TW"/>
        </w:rPr>
        <w:t xml:space="preserve">　　</w:t>
      </w:r>
      <w:r w:rsidRPr="00942D87">
        <w:rPr>
          <w:rFonts w:hint="eastAsia"/>
          <w:spacing w:val="4"/>
          <w:lang w:eastAsia="zh-TW"/>
        </w:rPr>
        <w:t xml:space="preserve">W: </w:t>
      </w:r>
      <w:r w:rsidRPr="00942D87">
        <w:rPr>
          <w:rFonts w:hint="eastAsia"/>
          <w:spacing w:val="4"/>
          <w:lang w:eastAsia="zh-TW"/>
        </w:rPr>
        <w:t>年度員工報酬，以列報社會保險為準。</w:t>
      </w:r>
    </w:p>
    <w:p w:rsidR="00236D7C" w:rsidRPr="00942D87" w:rsidRDefault="00236D7C" w:rsidP="00236D7C">
      <w:pPr>
        <w:ind w:leftChars="599" w:left="1767" w:firstLineChars="0" w:hanging="352"/>
        <w:rPr>
          <w:spacing w:val="4"/>
          <w:lang w:eastAsia="zh-TW"/>
        </w:rPr>
      </w:pPr>
      <w:r w:rsidRPr="00942D87">
        <w:rPr>
          <w:rFonts w:hint="eastAsia"/>
          <w:spacing w:val="4"/>
          <w:lang w:eastAsia="zh-TW"/>
        </w:rPr>
        <w:t xml:space="preserve">　　</w:t>
      </w:r>
      <w:r w:rsidRPr="00942D87">
        <w:rPr>
          <w:rFonts w:hint="eastAsia"/>
          <w:spacing w:val="4"/>
          <w:lang w:eastAsia="zh-TW"/>
        </w:rPr>
        <w:t xml:space="preserve">I:  </w:t>
      </w:r>
      <w:r w:rsidRPr="00942D87">
        <w:rPr>
          <w:rFonts w:hint="eastAsia"/>
          <w:spacing w:val="4"/>
          <w:lang w:eastAsia="zh-TW"/>
        </w:rPr>
        <w:t>新增固定資產投資，至少</w:t>
      </w:r>
      <w:r w:rsidRPr="00942D87">
        <w:rPr>
          <w:rFonts w:hint="eastAsia"/>
          <w:spacing w:val="4"/>
          <w:lang w:eastAsia="zh-TW"/>
        </w:rPr>
        <w:t>15</w:t>
      </w:r>
      <w:r w:rsidRPr="00942D87">
        <w:rPr>
          <w:rFonts w:hint="eastAsia"/>
          <w:spacing w:val="4"/>
          <w:lang w:eastAsia="zh-TW"/>
        </w:rPr>
        <w:t>萬美元。</w:t>
      </w:r>
    </w:p>
    <w:p w:rsidR="00236D7C" w:rsidRPr="00942D87" w:rsidRDefault="00236D7C" w:rsidP="00236D7C">
      <w:pPr>
        <w:ind w:leftChars="599" w:left="1769" w:firstLineChars="0" w:hanging="354"/>
        <w:rPr>
          <w:lang w:eastAsia="zh-TW"/>
        </w:rPr>
      </w:pPr>
      <w:r w:rsidRPr="00942D87">
        <w:rPr>
          <w:rFonts w:hint="eastAsia"/>
          <w:lang w:eastAsia="zh-TW"/>
        </w:rPr>
        <w:t>ch</w:t>
      </w:r>
      <w:r w:rsidRPr="00942D87">
        <w:rPr>
          <w:rFonts w:hint="eastAsia"/>
          <w:lang w:eastAsia="zh-TW"/>
        </w:rPr>
        <w:t>）免稅區管理公司。</w:t>
      </w:r>
    </w:p>
    <w:p w:rsidR="00236D7C" w:rsidRPr="00942D87" w:rsidRDefault="00236D7C" w:rsidP="00236D7C">
      <w:pPr>
        <w:ind w:leftChars="599" w:left="1769" w:firstLineChars="0" w:hanging="354"/>
        <w:rPr>
          <w:lang w:eastAsia="zh-TW"/>
        </w:rPr>
      </w:pPr>
      <w:r w:rsidRPr="00942D87">
        <w:rPr>
          <w:rFonts w:hint="eastAsia"/>
          <w:lang w:eastAsia="zh-TW"/>
        </w:rPr>
        <w:t>d</w:t>
      </w:r>
      <w:r w:rsidRPr="00942D87">
        <w:rPr>
          <w:rFonts w:hint="eastAsia"/>
          <w:lang w:eastAsia="zh-TW"/>
        </w:rPr>
        <w:t>）從事科學研究以改善哥國工業，工農業及外貿之技術水準之公司或實體。</w:t>
      </w:r>
    </w:p>
    <w:p w:rsidR="00236D7C" w:rsidRPr="00942D87" w:rsidRDefault="00236D7C" w:rsidP="00236D7C">
      <w:pPr>
        <w:ind w:leftChars="599" w:left="1769" w:firstLineChars="0" w:hanging="354"/>
        <w:rPr>
          <w:lang w:eastAsia="zh-TW"/>
        </w:rPr>
      </w:pPr>
      <w:r w:rsidRPr="00942D87">
        <w:rPr>
          <w:rFonts w:hint="eastAsia"/>
          <w:lang w:eastAsia="zh-TW"/>
        </w:rPr>
        <w:t>e</w:t>
      </w:r>
      <w:r w:rsidRPr="00942D87">
        <w:rPr>
          <w:rFonts w:hint="eastAsia"/>
          <w:lang w:eastAsia="zh-TW"/>
        </w:rPr>
        <w:t>）經營造船廠、乾船塢、浮船塢，以從事造船、修船及船舶保養之公司。</w:t>
      </w:r>
    </w:p>
    <w:p w:rsidR="00236D7C" w:rsidRPr="00942D87" w:rsidRDefault="00236D7C" w:rsidP="00236D7C">
      <w:pPr>
        <w:ind w:leftChars="599" w:left="1769" w:firstLineChars="0" w:hanging="354"/>
        <w:rPr>
          <w:lang w:eastAsia="zh-TW"/>
        </w:rPr>
      </w:pPr>
      <w:r w:rsidRPr="00942D87">
        <w:rPr>
          <w:rFonts w:hint="eastAsia"/>
          <w:lang w:eastAsia="zh-TW"/>
        </w:rPr>
        <w:t>f</w:t>
      </w:r>
      <w:r w:rsidRPr="00942D87">
        <w:rPr>
          <w:rFonts w:hint="eastAsia"/>
          <w:lang w:eastAsia="zh-TW"/>
        </w:rPr>
        <w:t>）符合本法第</w:t>
      </w:r>
      <w:r w:rsidRPr="00942D87">
        <w:rPr>
          <w:rFonts w:hint="eastAsia"/>
          <w:lang w:eastAsia="zh-TW"/>
        </w:rPr>
        <w:t>21-2</w:t>
      </w:r>
      <w:r w:rsidRPr="00942D87">
        <w:rPr>
          <w:rFonts w:hint="eastAsia"/>
          <w:lang w:eastAsia="zh-TW"/>
        </w:rPr>
        <w:t>條規定，無論從事內銷或外銷之製造、加工或組裝廠商。</w:t>
      </w:r>
      <w:r w:rsidRPr="00942D87">
        <w:rPr>
          <w:rFonts w:hint="eastAsia"/>
          <w:lang w:eastAsia="zh-TW"/>
        </w:rPr>
        <w:t xml:space="preserve"> </w:t>
      </w:r>
    </w:p>
    <w:p w:rsidR="00236D7C" w:rsidRPr="00942D87" w:rsidRDefault="00236D7C" w:rsidP="00236D7C">
      <w:pPr>
        <w:ind w:leftChars="599" w:left="1769" w:firstLineChars="0" w:hanging="354"/>
        <w:rPr>
          <w:lang w:eastAsia="zh-TW"/>
        </w:rPr>
      </w:pPr>
      <w:r w:rsidRPr="00942D87">
        <w:rPr>
          <w:rFonts w:hint="eastAsia"/>
          <w:lang w:eastAsia="zh-TW"/>
        </w:rPr>
        <w:t>g</w:t>
      </w:r>
      <w:r w:rsidRPr="00942D87">
        <w:rPr>
          <w:rFonts w:hint="eastAsia"/>
          <w:lang w:eastAsia="zh-TW"/>
        </w:rPr>
        <w:t>）採礦業、探採碳氫化合物業、含衰退鈾之武器或軍需品產銷、以及產銷任何武器之廠商均不得享受加工出口區法優惠；而發電業除供廠商自用者外，一律排除受惠資格。</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18</w:t>
      </w:r>
      <w:r w:rsidRPr="00942D87">
        <w:rPr>
          <w:rFonts w:hint="eastAsia"/>
          <w:lang w:eastAsia="zh-TW"/>
        </w:rPr>
        <w:t>條　自由區法內之個人及公司已簽有行政許可者可從事下列行為：</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）引進、儲存、展示、包裝、拆裝、製造、加工、生產、裝配、安裝、提煉、蒸餾、淨化、混合、改變及處理各種商品、產品原料、配件、包裝材料、裝配及其他商品以供外銷或再出口者及其他在本加工區法第</w:t>
      </w:r>
      <w:r w:rsidRPr="00942D87">
        <w:rPr>
          <w:rFonts w:hint="eastAsia"/>
          <w:lang w:eastAsia="zh-TW"/>
        </w:rPr>
        <w:t>22</w:t>
      </w:r>
      <w:r w:rsidRPr="00942D87">
        <w:rPr>
          <w:rFonts w:hint="eastAsia"/>
          <w:lang w:eastAsia="zh-TW"/>
        </w:rPr>
        <w:t>及</w:t>
      </w:r>
      <w:r w:rsidRPr="00942D87">
        <w:rPr>
          <w:rFonts w:hint="eastAsia"/>
          <w:lang w:eastAsia="zh-TW"/>
        </w:rPr>
        <w:t>24</w:t>
      </w:r>
      <w:r w:rsidRPr="00942D87">
        <w:rPr>
          <w:rFonts w:hint="eastAsia"/>
          <w:lang w:eastAsia="zh-TW"/>
        </w:rPr>
        <w:t>條所規定者；哥國法律所禁止進口，銷售及製造之產品則不包含在內。</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）提供服務予加工區內之廠商及設籍在外國之個人及公司如：金融、保險、船運、快遞業、文件處理、供應商、房屋租貸、維護，及其他有助於加工區之發展者。</w:t>
      </w:r>
    </w:p>
    <w:p w:rsidR="00236D7C" w:rsidRPr="00942D87" w:rsidRDefault="00236D7C" w:rsidP="00236D7C">
      <w:pPr>
        <w:ind w:leftChars="599" w:left="1769" w:firstLineChars="0" w:hanging="354"/>
        <w:rPr>
          <w:spacing w:val="2"/>
          <w:lang w:eastAsia="zh-TW"/>
        </w:rPr>
      </w:pPr>
      <w:r w:rsidRPr="00942D87">
        <w:rPr>
          <w:rFonts w:hint="eastAsia"/>
          <w:spacing w:val="2"/>
          <w:lang w:eastAsia="zh-TW"/>
        </w:rPr>
        <w:tab/>
      </w:r>
      <w:r w:rsidRPr="00942D87">
        <w:rPr>
          <w:rFonts w:hint="eastAsia"/>
          <w:spacing w:val="2"/>
          <w:lang w:eastAsia="zh-TW"/>
        </w:rPr>
        <w:t>從事提供銀行或服務業者，應遵照哥國國家銀行系統之規定及現行之法令。</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）通常為促成加工區之設立，運作所需之活動，只要不與哥國法律牴觸，皆可自由進行。</w:t>
      </w:r>
    </w:p>
    <w:p w:rsidR="00236D7C" w:rsidRPr="00942D87" w:rsidRDefault="00236D7C" w:rsidP="00236D7C">
      <w:pPr>
        <w:ind w:leftChars="599" w:left="1769" w:firstLineChars="0" w:hanging="354"/>
        <w:rPr>
          <w:lang w:eastAsia="zh-TW"/>
        </w:rPr>
      </w:pPr>
      <w:r w:rsidRPr="00942D87">
        <w:rPr>
          <w:rFonts w:hint="eastAsia"/>
          <w:lang w:eastAsia="zh-TW"/>
        </w:rPr>
        <w:t>d</w:t>
      </w:r>
      <w:r w:rsidRPr="00942D87">
        <w:rPr>
          <w:rFonts w:hint="eastAsia"/>
          <w:lang w:eastAsia="zh-TW"/>
        </w:rPr>
        <w:t>）廠商如因生產條件或產業特性限制而必須將廠房設立於加工出口工業園區以外者，其固定資產投資應達</w:t>
      </w:r>
      <w:r w:rsidRPr="00942D87">
        <w:rPr>
          <w:rFonts w:hint="eastAsia"/>
          <w:lang w:eastAsia="zh-TW"/>
        </w:rPr>
        <w:t>200</w:t>
      </w:r>
      <w:r w:rsidRPr="00942D87">
        <w:rPr>
          <w:rFonts w:hint="eastAsia"/>
          <w:lang w:eastAsia="zh-TW"/>
        </w:rPr>
        <w:t>萬美元，並在符合相關規定下，經外貿部報請財政部同意後亦可成為法定受惠對象。財政部於收到外貿部通知</w:t>
      </w:r>
      <w:r w:rsidRPr="00942D87">
        <w:rPr>
          <w:rFonts w:hint="eastAsia"/>
          <w:lang w:eastAsia="zh-TW"/>
        </w:rPr>
        <w:t>15</w:t>
      </w:r>
      <w:r w:rsidRPr="00942D87">
        <w:rPr>
          <w:rFonts w:hint="eastAsia"/>
          <w:lang w:eastAsia="zh-TW"/>
        </w:rPr>
        <w:t>日未回應者，視為同意。加工出口園區內之廠商，凡為勞工的取得、輸送原料之方便，及其他正當理由，經外貿促進協會（</w:t>
      </w:r>
      <w:r w:rsidRPr="00942D87">
        <w:rPr>
          <w:rFonts w:hint="eastAsia"/>
          <w:lang w:eastAsia="zh-TW"/>
        </w:rPr>
        <w:t>PROCOMER</w:t>
      </w:r>
      <w:r w:rsidRPr="00942D87">
        <w:rPr>
          <w:rFonts w:hint="eastAsia"/>
          <w:lang w:eastAsia="zh-TW"/>
        </w:rPr>
        <w:t>）核准者，得在區外設立衛星工廠，惟其在園區設立之工廠其產量必須大於區外之工廠，而且須遵守加工區管理處的規定。此外，其所有原料、機器等產品之進口及製成品出口皆必須以園區工廠最為交易地點。上述兩類廠商之財務與海關報關作業若無法符合規定程序，則不得享受加工出口區法之優惠。</w:t>
      </w:r>
    </w:p>
    <w:p w:rsidR="00236D7C" w:rsidRPr="00942D87" w:rsidRDefault="00236D7C" w:rsidP="00236D7C">
      <w:pPr>
        <w:ind w:leftChars="599" w:left="1769" w:firstLineChars="0" w:hanging="354"/>
        <w:rPr>
          <w:lang w:eastAsia="zh-TW"/>
        </w:rPr>
      </w:pPr>
      <w:r w:rsidRPr="00942D87">
        <w:rPr>
          <w:rFonts w:hint="eastAsia"/>
          <w:lang w:eastAsia="zh-TW"/>
        </w:rPr>
        <w:t>e</w:t>
      </w:r>
      <w:r w:rsidRPr="00942D87">
        <w:rPr>
          <w:rFonts w:hint="eastAsia"/>
          <w:lang w:eastAsia="zh-TW"/>
        </w:rPr>
        <w:t>）本法第</w:t>
      </w:r>
      <w:r w:rsidRPr="00942D87">
        <w:rPr>
          <w:rFonts w:hint="eastAsia"/>
          <w:lang w:eastAsia="zh-TW"/>
        </w:rPr>
        <w:t>17</w:t>
      </w:r>
      <w:r w:rsidRPr="00942D87">
        <w:rPr>
          <w:rFonts w:hint="eastAsia"/>
          <w:lang w:eastAsia="zh-TW"/>
        </w:rPr>
        <w:t>條</w:t>
      </w:r>
      <w:r w:rsidRPr="00942D87">
        <w:rPr>
          <w:rFonts w:hint="eastAsia"/>
          <w:lang w:eastAsia="zh-TW"/>
        </w:rPr>
        <w:t>c</w:t>
      </w:r>
      <w:r w:rsidRPr="00942D87">
        <w:rPr>
          <w:rFonts w:hint="eastAsia"/>
          <w:lang w:eastAsia="zh-TW"/>
        </w:rPr>
        <w:t>）項規定之服務業亦得列為此項規定之受惠對象。</w:t>
      </w:r>
    </w:p>
    <w:p w:rsidR="00236D7C" w:rsidRPr="00942D87" w:rsidRDefault="00236D7C" w:rsidP="00236D7C">
      <w:pPr>
        <w:ind w:firstLineChars="0" w:firstLine="0"/>
        <w:rPr>
          <w:lang w:eastAsia="zh-TW"/>
        </w:rPr>
      </w:pPr>
      <w:r w:rsidRPr="00942D87">
        <w:rPr>
          <w:rFonts w:hint="eastAsia"/>
          <w:lang w:eastAsia="zh-TW"/>
        </w:rPr>
        <w:t>第六章　自由區法受益廠商之義務</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19</w:t>
      </w:r>
      <w:r w:rsidRPr="00942D87">
        <w:rPr>
          <w:rFonts w:hint="eastAsia"/>
          <w:lang w:eastAsia="zh-TW"/>
        </w:rPr>
        <w:t>條　自由區法之受益者有以下之義務：</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）為享有財政部所給予的免稅優惠，廠商應依加工區管理處規定之簿記與登錄方式，紀錄公司貨品之交易與營運，並接受管理處會計單位稽核。</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）將享受優惠條件進口貨品之使用方式及目的報告提供予有關機構，並在相關單位認為需要之情形下，提供必要證明文件。</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w:t>
      </w:r>
      <w:r w:rsidRPr="00942D87">
        <w:rPr>
          <w:rFonts w:hint="eastAsia"/>
          <w:lang w:eastAsia="zh-TW"/>
        </w:rPr>
        <w:tab/>
      </w:r>
      <w:r w:rsidRPr="00942D87">
        <w:rPr>
          <w:rFonts w:hint="eastAsia"/>
          <w:lang w:eastAsia="zh-TW"/>
        </w:rPr>
        <w:t>將產品樣品免費提供或借予官方機構參加國際貿易展覽會展覽用。</w:t>
      </w:r>
    </w:p>
    <w:p w:rsidR="00236D7C" w:rsidRPr="00942D87" w:rsidRDefault="00236D7C" w:rsidP="00236D7C">
      <w:pPr>
        <w:ind w:leftChars="599" w:left="1769" w:firstLineChars="0" w:hanging="354"/>
        <w:rPr>
          <w:lang w:eastAsia="zh-TW"/>
        </w:rPr>
      </w:pPr>
      <w:r w:rsidRPr="00942D87">
        <w:rPr>
          <w:rFonts w:hint="eastAsia"/>
          <w:lang w:eastAsia="zh-TW"/>
        </w:rPr>
        <w:t>ch</w:t>
      </w:r>
      <w:r w:rsidRPr="00942D87">
        <w:rPr>
          <w:rFonts w:hint="eastAsia"/>
          <w:lang w:eastAsia="zh-TW"/>
        </w:rPr>
        <w:t>）與加工區管理處簽訂履行協議書。</w:t>
      </w:r>
    </w:p>
    <w:p w:rsidR="00236D7C" w:rsidRPr="00942D87" w:rsidRDefault="00236D7C" w:rsidP="00236D7C">
      <w:pPr>
        <w:ind w:leftChars="599" w:left="1769" w:firstLineChars="0" w:hanging="354"/>
        <w:rPr>
          <w:lang w:eastAsia="zh-TW"/>
        </w:rPr>
      </w:pPr>
      <w:r w:rsidRPr="00942D87">
        <w:rPr>
          <w:rFonts w:hint="eastAsia"/>
          <w:lang w:eastAsia="zh-TW"/>
        </w:rPr>
        <w:t>d</w:t>
      </w:r>
      <w:r w:rsidRPr="00942D87">
        <w:rPr>
          <w:rFonts w:hint="eastAsia"/>
          <w:lang w:eastAsia="zh-TW"/>
        </w:rPr>
        <w:t>）隨時提供員工人數、投資金額及國內附加價值或其他協議書規定之相關資料，俾依法享受加工出口區法之優惠。</w:t>
      </w:r>
    </w:p>
    <w:p w:rsidR="00236D7C" w:rsidRPr="00942D87" w:rsidRDefault="00236D7C" w:rsidP="00236D7C">
      <w:pPr>
        <w:ind w:leftChars="599" w:left="1769" w:firstLineChars="0" w:hanging="354"/>
        <w:rPr>
          <w:lang w:eastAsia="zh-TW"/>
        </w:rPr>
      </w:pPr>
      <w:r w:rsidRPr="00942D87">
        <w:rPr>
          <w:rFonts w:hint="eastAsia"/>
          <w:lang w:eastAsia="zh-TW"/>
        </w:rPr>
        <w:t>g</w:t>
      </w:r>
      <w:r w:rsidRPr="00942D87">
        <w:rPr>
          <w:rFonts w:hint="eastAsia"/>
          <w:lang w:eastAsia="zh-TW"/>
        </w:rPr>
        <w:t>）遵照加工區法行政合同、本法之規定及與加工區管理處所訂之履行協議書內所要求之其他義務及條件。</w:t>
      </w:r>
    </w:p>
    <w:p w:rsidR="00236D7C" w:rsidRPr="00942D87" w:rsidRDefault="00236D7C" w:rsidP="00236D7C">
      <w:pPr>
        <w:ind w:leftChars="599" w:left="1769" w:firstLineChars="0" w:hanging="354"/>
        <w:rPr>
          <w:lang w:eastAsia="zh-TW"/>
        </w:rPr>
      </w:pPr>
      <w:r w:rsidRPr="00942D87">
        <w:rPr>
          <w:rFonts w:hint="eastAsia"/>
          <w:lang w:eastAsia="zh-TW"/>
        </w:rPr>
        <w:t>h</w:t>
      </w:r>
      <w:r w:rsidRPr="00942D87">
        <w:rPr>
          <w:rFonts w:hint="eastAsia"/>
          <w:lang w:eastAsia="zh-TW"/>
        </w:rPr>
        <w:t>）依據新法，本法第</w:t>
      </w:r>
      <w:r w:rsidRPr="00942D87">
        <w:rPr>
          <w:rFonts w:hint="eastAsia"/>
          <w:lang w:eastAsia="zh-TW"/>
        </w:rPr>
        <w:t>17</w:t>
      </w:r>
      <w:r w:rsidRPr="00942D87">
        <w:rPr>
          <w:rFonts w:hint="eastAsia"/>
          <w:lang w:eastAsia="zh-TW"/>
        </w:rPr>
        <w:t>條規定受惠廠商可依不同營運項目及事業單位分別作帳，同時適用各項優惠。</w:t>
      </w:r>
    </w:p>
    <w:p w:rsidR="00236D7C" w:rsidRPr="00942D87" w:rsidRDefault="00236D7C" w:rsidP="00236D7C">
      <w:pPr>
        <w:ind w:firstLineChars="0" w:firstLine="0"/>
        <w:rPr>
          <w:lang w:eastAsia="zh-TW"/>
        </w:rPr>
      </w:pPr>
      <w:r w:rsidRPr="00942D87">
        <w:rPr>
          <w:rFonts w:hint="eastAsia"/>
          <w:lang w:eastAsia="zh-TW"/>
        </w:rPr>
        <w:t>第七章　獎勵措施</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20</w:t>
      </w:r>
      <w:r w:rsidRPr="00942D87">
        <w:rPr>
          <w:rFonts w:hint="eastAsia"/>
          <w:lang w:eastAsia="zh-TW"/>
        </w:rPr>
        <w:t>條　自由區法受益廠商，除有特殊情況外，可享有下列獎勵：</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w:t>
      </w:r>
      <w:r w:rsidRPr="00942D87">
        <w:rPr>
          <w:rFonts w:hint="eastAsia"/>
          <w:lang w:eastAsia="zh-TW"/>
        </w:rPr>
        <w:tab/>
      </w:r>
      <w:r w:rsidRPr="00942D87">
        <w:rPr>
          <w:rFonts w:hint="eastAsia"/>
          <w:lang w:eastAsia="zh-TW"/>
        </w:rPr>
        <w:t>因營運所需之進口原料，加工品、半加工品、零組件、包裝及容納材料，及其他商品或貨物免除全部稅務及領事貨單簽證費。</w:t>
      </w:r>
    </w:p>
    <w:p w:rsidR="00236D7C" w:rsidRPr="00942D87" w:rsidRDefault="00236D7C" w:rsidP="00236D7C">
      <w:pPr>
        <w:ind w:leftChars="599" w:left="1769" w:firstLineChars="0" w:hanging="354"/>
        <w:rPr>
          <w:lang w:eastAsia="zh-TW"/>
        </w:rPr>
      </w:pPr>
      <w:r w:rsidRPr="00942D87">
        <w:rPr>
          <w:rFonts w:hint="eastAsia"/>
          <w:lang w:eastAsia="zh-TW"/>
        </w:rPr>
        <w:tab/>
      </w:r>
      <w:r w:rsidRPr="00942D87">
        <w:rPr>
          <w:rFonts w:hint="eastAsia"/>
          <w:lang w:eastAsia="zh-TW"/>
        </w:rPr>
        <w:t>對於投入打包、包裝、容器、或計算機、電子產品及其他生產活動衍生廢棄物進行回收之業者，享免除進口稅及國內稅之優惠。</w:t>
      </w:r>
    </w:p>
    <w:p w:rsidR="00236D7C" w:rsidRPr="00942D87" w:rsidRDefault="00236D7C" w:rsidP="00236D7C">
      <w:pPr>
        <w:ind w:leftChars="599" w:left="1767" w:firstLineChars="0" w:hanging="352"/>
        <w:rPr>
          <w:lang w:eastAsia="zh-TW"/>
        </w:rPr>
      </w:pPr>
      <w:r w:rsidRPr="00942D87">
        <w:rPr>
          <w:rFonts w:hint="eastAsia"/>
          <w:lang w:eastAsia="zh-TW"/>
        </w:rPr>
        <w:t>b</w:t>
      </w:r>
      <w:r w:rsidRPr="00942D87">
        <w:rPr>
          <w:rFonts w:hint="eastAsia"/>
          <w:lang w:eastAsia="zh-TW"/>
        </w:rPr>
        <w:t>）進口設備、機械及有關之配件、備品及運作、生產、管理及運輸所需之車輛，免除相關稅捐及領事貨單簽證費。車輛及配件可以免稅者如下：</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 xml:space="preserve"> </w:t>
      </w:r>
      <w:r w:rsidRPr="00942D87">
        <w:rPr>
          <w:rFonts w:hint="eastAsia"/>
          <w:lang w:eastAsia="zh-TW"/>
        </w:rPr>
        <w:t>底盤負載能力為</w:t>
      </w:r>
      <w:r w:rsidRPr="00942D87">
        <w:rPr>
          <w:rFonts w:hint="eastAsia"/>
          <w:lang w:eastAsia="zh-TW"/>
        </w:rPr>
        <w:t>1</w:t>
      </w:r>
      <w:r w:rsidRPr="00942D87">
        <w:rPr>
          <w:rFonts w:hint="eastAsia"/>
          <w:lang w:eastAsia="zh-TW"/>
        </w:rPr>
        <w:t>噸至</w:t>
      </w:r>
      <w:r w:rsidRPr="00942D87">
        <w:rPr>
          <w:rFonts w:hint="eastAsia"/>
          <w:lang w:eastAsia="zh-TW"/>
        </w:rPr>
        <w:t>2</w:t>
      </w:r>
      <w:r w:rsidRPr="00942D87">
        <w:rPr>
          <w:rFonts w:hint="eastAsia"/>
          <w:lang w:eastAsia="zh-TW"/>
        </w:rPr>
        <w:t>噸者</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 xml:space="preserve"> </w:t>
      </w:r>
      <w:r w:rsidRPr="00942D87">
        <w:rPr>
          <w:rFonts w:hint="eastAsia"/>
          <w:lang w:eastAsia="zh-TW"/>
        </w:rPr>
        <w:t>卡車或卡車底盤</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 xml:space="preserve"> 1</w:t>
      </w:r>
      <w:r w:rsidRPr="00942D87">
        <w:rPr>
          <w:rFonts w:hint="eastAsia"/>
          <w:lang w:eastAsia="zh-TW"/>
        </w:rPr>
        <w:t>噸或</w:t>
      </w:r>
      <w:r w:rsidRPr="00942D87">
        <w:rPr>
          <w:rFonts w:hint="eastAsia"/>
          <w:lang w:eastAsia="zh-TW"/>
        </w:rPr>
        <w:t>2</w:t>
      </w:r>
      <w:r w:rsidRPr="00942D87">
        <w:rPr>
          <w:rFonts w:hint="eastAsia"/>
          <w:lang w:eastAsia="zh-TW"/>
        </w:rPr>
        <w:t>噸載重量之小貨車</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 xml:space="preserve"> </w:t>
      </w:r>
      <w:r w:rsidRPr="00942D87">
        <w:rPr>
          <w:rFonts w:hint="eastAsia"/>
          <w:lang w:eastAsia="zh-TW"/>
        </w:rPr>
        <w:t>至少</w:t>
      </w:r>
      <w:r w:rsidRPr="00942D87">
        <w:rPr>
          <w:rFonts w:hint="eastAsia"/>
          <w:lang w:eastAsia="zh-TW"/>
        </w:rPr>
        <w:t>15</w:t>
      </w:r>
      <w:r w:rsidRPr="00942D87">
        <w:rPr>
          <w:rFonts w:hint="eastAsia"/>
          <w:lang w:eastAsia="zh-TW"/>
        </w:rPr>
        <w:t>人座之小巴士</w:t>
      </w:r>
    </w:p>
    <w:p w:rsidR="00236D7C" w:rsidRPr="00942D87" w:rsidRDefault="00236D7C" w:rsidP="00236D7C">
      <w:pPr>
        <w:ind w:leftChars="750" w:left="1772" w:firstLineChars="0" w:firstLine="2"/>
        <w:rPr>
          <w:lang w:eastAsia="zh-TW"/>
        </w:rPr>
      </w:pPr>
      <w:r w:rsidRPr="00942D87">
        <w:rPr>
          <w:rFonts w:hint="eastAsia"/>
          <w:lang w:eastAsia="zh-TW"/>
        </w:rPr>
        <w:t>此免稅應全依行政許可，所規定分別給予或減免。</w:t>
      </w:r>
    </w:p>
    <w:p w:rsidR="00236D7C" w:rsidRPr="00942D87" w:rsidRDefault="00236D7C" w:rsidP="00236D7C">
      <w:pPr>
        <w:ind w:leftChars="750" w:left="1772" w:firstLineChars="0" w:firstLine="2"/>
        <w:rPr>
          <w:lang w:eastAsia="zh-TW"/>
        </w:rPr>
      </w:pPr>
      <w:r w:rsidRPr="00942D87">
        <w:rPr>
          <w:rFonts w:hint="eastAsia"/>
          <w:lang w:eastAsia="zh-TW"/>
        </w:rPr>
        <w:t>機器或設備免稅進口</w:t>
      </w:r>
      <w:r w:rsidRPr="00942D87">
        <w:rPr>
          <w:rFonts w:hint="eastAsia"/>
          <w:lang w:eastAsia="zh-TW"/>
        </w:rPr>
        <w:t>5</w:t>
      </w:r>
      <w:r w:rsidRPr="00942D87">
        <w:rPr>
          <w:rFonts w:hint="eastAsia"/>
          <w:lang w:eastAsia="zh-TW"/>
        </w:rPr>
        <w:t>年以上可以轉移，或重新配置於本國關稅領域內之任何地方，無須支付任何稅款。</w:t>
      </w:r>
    </w:p>
    <w:p w:rsidR="00236D7C" w:rsidRPr="00942D87" w:rsidRDefault="00236D7C" w:rsidP="00236D7C">
      <w:pPr>
        <w:ind w:leftChars="750" w:left="1772" w:firstLineChars="0" w:firstLine="2"/>
        <w:rPr>
          <w:lang w:eastAsia="zh-TW"/>
        </w:rPr>
      </w:pPr>
      <w:r w:rsidRPr="00942D87">
        <w:rPr>
          <w:rFonts w:hint="eastAsia"/>
          <w:lang w:eastAsia="zh-TW"/>
        </w:rPr>
        <w:t>廠商依加工區法購置之車輛，得到相關授權後可在全國領域內行駛。</w:t>
      </w:r>
    </w:p>
    <w:p w:rsidR="00236D7C" w:rsidRPr="00942D87" w:rsidRDefault="00236D7C" w:rsidP="00236D7C">
      <w:pPr>
        <w:ind w:leftChars="750" w:left="1772" w:firstLineChars="0" w:firstLine="2"/>
        <w:rPr>
          <w:lang w:eastAsia="zh-TW"/>
        </w:rPr>
      </w:pPr>
      <w:r w:rsidRPr="00942D87">
        <w:rPr>
          <w:rFonts w:hint="eastAsia"/>
          <w:lang w:eastAsia="zh-TW"/>
        </w:rPr>
        <w:t>如果在國家關稅領域內運作之個人購置上述車輛，則需繳轉移稅。</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）公司營運所需燃料、機油及潤滑油得免徵所有稅捐及領事貨單簽證費，但該潤滑油必須在品質上、數量上或交貨條件上為國內無法生產者，並依經濟商工部認定為必須品而准予進口者。</w:t>
      </w:r>
    </w:p>
    <w:p w:rsidR="00236D7C" w:rsidRPr="00942D87" w:rsidRDefault="00236D7C" w:rsidP="00236D7C">
      <w:pPr>
        <w:ind w:leftChars="599" w:left="1769" w:firstLineChars="0" w:hanging="354"/>
        <w:rPr>
          <w:lang w:eastAsia="zh-TW"/>
        </w:rPr>
      </w:pPr>
      <w:r w:rsidRPr="00942D87">
        <w:rPr>
          <w:rFonts w:hint="eastAsia"/>
          <w:lang w:eastAsia="zh-TW"/>
        </w:rPr>
        <w:t>ch</w:t>
      </w:r>
      <w:r w:rsidRPr="00942D87">
        <w:rPr>
          <w:rFonts w:hint="eastAsia"/>
          <w:lang w:eastAsia="zh-TW"/>
        </w:rPr>
        <w:t>）外銷或再出口產品免繳有關稅捐，在加工區法下引進，做為生產用之機器及設備，再出口時免稅。</w:t>
      </w:r>
    </w:p>
    <w:p w:rsidR="00236D7C" w:rsidRPr="00942D87" w:rsidRDefault="00236D7C" w:rsidP="00236D7C">
      <w:pPr>
        <w:ind w:leftChars="599" w:left="1769" w:firstLineChars="0" w:hanging="354"/>
        <w:rPr>
          <w:lang w:eastAsia="zh-TW"/>
        </w:rPr>
      </w:pPr>
      <w:r w:rsidRPr="00942D87">
        <w:rPr>
          <w:rFonts w:hint="eastAsia"/>
          <w:lang w:eastAsia="zh-TW"/>
        </w:rPr>
        <w:t>d</w:t>
      </w:r>
      <w:r w:rsidRPr="00942D87">
        <w:rPr>
          <w:rFonts w:hint="eastAsia"/>
          <w:lang w:eastAsia="zh-TW"/>
        </w:rPr>
        <w:t>）自營運日起</w:t>
      </w:r>
      <w:r w:rsidRPr="00942D87">
        <w:rPr>
          <w:rFonts w:hint="eastAsia"/>
          <w:lang w:eastAsia="zh-TW"/>
        </w:rPr>
        <w:t>10</w:t>
      </w:r>
      <w:r w:rsidRPr="00942D87">
        <w:rPr>
          <w:rFonts w:hint="eastAsia"/>
          <w:lang w:eastAsia="zh-TW"/>
        </w:rPr>
        <w:t>年內，免徵資本及淨資產稅、土地稅及不動產轉讓稅。</w:t>
      </w:r>
    </w:p>
    <w:p w:rsidR="00236D7C" w:rsidRPr="00942D87" w:rsidRDefault="00236D7C" w:rsidP="00236D7C">
      <w:pPr>
        <w:ind w:leftChars="599" w:left="1769" w:firstLineChars="0" w:hanging="354"/>
        <w:rPr>
          <w:lang w:eastAsia="zh-TW"/>
        </w:rPr>
      </w:pPr>
      <w:r w:rsidRPr="00942D87">
        <w:rPr>
          <w:rFonts w:hint="eastAsia"/>
          <w:lang w:eastAsia="zh-TW"/>
        </w:rPr>
        <w:t>e</w:t>
      </w:r>
      <w:r w:rsidRPr="00942D87">
        <w:rPr>
          <w:rFonts w:hint="eastAsia"/>
          <w:lang w:eastAsia="zh-TW"/>
        </w:rPr>
        <w:t>）免徵購買商品或服務之營業稅及消費稅。</w:t>
      </w:r>
    </w:p>
    <w:p w:rsidR="00236D7C" w:rsidRPr="00942D87" w:rsidRDefault="00236D7C" w:rsidP="00236D7C">
      <w:pPr>
        <w:ind w:leftChars="599" w:left="1769" w:firstLineChars="0" w:hanging="354"/>
        <w:rPr>
          <w:lang w:eastAsia="zh-TW"/>
        </w:rPr>
      </w:pPr>
      <w:r w:rsidRPr="00942D87">
        <w:rPr>
          <w:rFonts w:hint="eastAsia"/>
          <w:lang w:eastAsia="zh-TW"/>
        </w:rPr>
        <w:t>f</w:t>
      </w:r>
      <w:r w:rsidRPr="00942D87">
        <w:rPr>
          <w:rFonts w:hint="eastAsia"/>
          <w:lang w:eastAsia="zh-TW"/>
        </w:rPr>
        <w:t>）免徵向國外匯款之所有稅捐。</w:t>
      </w:r>
    </w:p>
    <w:p w:rsidR="00236D7C" w:rsidRPr="00942D87" w:rsidRDefault="00236D7C" w:rsidP="00236D7C">
      <w:pPr>
        <w:ind w:leftChars="599" w:left="1769" w:firstLineChars="0" w:hanging="354"/>
        <w:rPr>
          <w:lang w:eastAsia="zh-TW"/>
        </w:rPr>
      </w:pPr>
      <w:r w:rsidRPr="00942D87">
        <w:rPr>
          <w:rFonts w:hint="eastAsia"/>
          <w:lang w:eastAsia="zh-TW"/>
        </w:rPr>
        <w:t>g</w:t>
      </w:r>
      <w:r w:rsidRPr="00942D87">
        <w:rPr>
          <w:rFonts w:hint="eastAsia"/>
          <w:lang w:eastAsia="zh-TW"/>
        </w:rPr>
        <w:t>）減免公司之營利所得孳息及紅利之所得稅，其方式如下：</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位於大首都都會區（</w:t>
      </w:r>
      <w:r w:rsidRPr="00942D87">
        <w:rPr>
          <w:rFonts w:hint="eastAsia"/>
          <w:lang w:eastAsia="zh-TW"/>
        </w:rPr>
        <w:t>GMA</w:t>
      </w:r>
      <w:r w:rsidRPr="00942D87">
        <w:rPr>
          <w:rFonts w:hint="eastAsia"/>
          <w:lang w:eastAsia="zh-TW"/>
        </w:rPr>
        <w:t>）內之加工區法受惠廠商，前</w:t>
      </w:r>
      <w:r w:rsidRPr="00942D87">
        <w:rPr>
          <w:rFonts w:hint="eastAsia"/>
          <w:lang w:eastAsia="zh-TW"/>
        </w:rPr>
        <w:t>8</w:t>
      </w:r>
      <w:r w:rsidRPr="00942D87">
        <w:rPr>
          <w:rFonts w:hint="eastAsia"/>
          <w:lang w:eastAsia="zh-TW"/>
        </w:rPr>
        <w:t>年</w:t>
      </w:r>
      <w:r w:rsidRPr="00942D87">
        <w:rPr>
          <w:rFonts w:hint="eastAsia"/>
          <w:lang w:eastAsia="zh-TW"/>
        </w:rPr>
        <w:t>100%</w:t>
      </w:r>
      <w:r w:rsidRPr="00942D87">
        <w:rPr>
          <w:rFonts w:hint="eastAsia"/>
          <w:lang w:eastAsia="zh-TW"/>
        </w:rPr>
        <w:t>免稅，後</w:t>
      </w:r>
      <w:r w:rsidRPr="00942D87">
        <w:rPr>
          <w:rFonts w:hint="eastAsia"/>
          <w:lang w:eastAsia="zh-TW"/>
        </w:rPr>
        <w:t>4</w:t>
      </w:r>
      <w:r w:rsidRPr="00942D87">
        <w:rPr>
          <w:rFonts w:hint="eastAsia"/>
          <w:lang w:eastAsia="zh-TW"/>
        </w:rPr>
        <w:t>年</w:t>
      </w:r>
      <w:r w:rsidRPr="00942D87">
        <w:rPr>
          <w:rFonts w:hint="eastAsia"/>
          <w:lang w:eastAsia="zh-TW"/>
        </w:rPr>
        <w:t>50%</w:t>
      </w:r>
      <w:r w:rsidRPr="00942D87">
        <w:rPr>
          <w:rFonts w:hint="eastAsia"/>
          <w:lang w:eastAsia="zh-TW"/>
        </w:rPr>
        <w:t>免稅。</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位於</w:t>
      </w:r>
      <w:r w:rsidRPr="00942D87">
        <w:rPr>
          <w:rFonts w:hint="eastAsia"/>
          <w:lang w:eastAsia="zh-TW"/>
        </w:rPr>
        <w:t>GMA</w:t>
      </w:r>
      <w:r w:rsidRPr="00942D87">
        <w:rPr>
          <w:rFonts w:hint="eastAsia"/>
          <w:lang w:eastAsia="zh-TW"/>
        </w:rPr>
        <w:t>外之加工區法受惠廠商，前</w:t>
      </w:r>
      <w:r w:rsidRPr="00942D87">
        <w:rPr>
          <w:rFonts w:hint="eastAsia"/>
          <w:lang w:eastAsia="zh-TW"/>
        </w:rPr>
        <w:t>12</w:t>
      </w:r>
      <w:r w:rsidRPr="00942D87">
        <w:rPr>
          <w:rFonts w:hint="eastAsia"/>
          <w:lang w:eastAsia="zh-TW"/>
        </w:rPr>
        <w:t>年</w:t>
      </w:r>
      <w:r w:rsidRPr="00942D87">
        <w:rPr>
          <w:rFonts w:hint="eastAsia"/>
          <w:lang w:eastAsia="zh-TW"/>
        </w:rPr>
        <w:t>100%</w:t>
      </w:r>
      <w:r w:rsidRPr="00942D87">
        <w:rPr>
          <w:rFonts w:hint="eastAsia"/>
          <w:lang w:eastAsia="zh-TW"/>
        </w:rPr>
        <w:t>免稅，後</w:t>
      </w:r>
      <w:r w:rsidRPr="00942D87">
        <w:rPr>
          <w:rFonts w:hint="eastAsia"/>
          <w:lang w:eastAsia="zh-TW"/>
        </w:rPr>
        <w:t>6</w:t>
      </w:r>
      <w:r w:rsidRPr="00942D87">
        <w:rPr>
          <w:rFonts w:hint="eastAsia"/>
          <w:lang w:eastAsia="zh-TW"/>
        </w:rPr>
        <w:t>年</w:t>
      </w:r>
      <w:r w:rsidRPr="00942D87">
        <w:rPr>
          <w:rFonts w:hint="eastAsia"/>
          <w:lang w:eastAsia="zh-TW"/>
        </w:rPr>
        <w:t>50 %</w:t>
      </w:r>
      <w:r w:rsidRPr="00942D87">
        <w:rPr>
          <w:rFonts w:hint="eastAsia"/>
          <w:lang w:eastAsia="zh-TW"/>
        </w:rPr>
        <w:t>免稅。</w:t>
      </w:r>
    </w:p>
    <w:p w:rsidR="00236D7C" w:rsidRPr="00942D87" w:rsidRDefault="00236D7C" w:rsidP="00236D7C">
      <w:pPr>
        <w:ind w:leftChars="599" w:left="1769" w:firstLineChars="0" w:hanging="354"/>
        <w:rPr>
          <w:spacing w:val="2"/>
          <w:lang w:eastAsia="zh-TW"/>
        </w:rPr>
      </w:pPr>
      <w:r w:rsidRPr="00942D87">
        <w:rPr>
          <w:rFonts w:hint="eastAsia"/>
          <w:spacing w:val="2"/>
          <w:lang w:eastAsia="zh-TW"/>
        </w:rPr>
        <w:tab/>
      </w:r>
      <w:r w:rsidRPr="00942D87">
        <w:rPr>
          <w:rFonts w:hint="eastAsia"/>
          <w:spacing w:val="2"/>
          <w:lang w:eastAsia="zh-TW"/>
        </w:rPr>
        <w:t>上述期間自廠商營運日起算，惟起算日不得逾申請獲准日</w:t>
      </w:r>
      <w:r w:rsidRPr="00942D87">
        <w:rPr>
          <w:rFonts w:hint="eastAsia"/>
          <w:spacing w:val="2"/>
          <w:lang w:eastAsia="zh-TW"/>
        </w:rPr>
        <w:t>3</w:t>
      </w:r>
      <w:r w:rsidRPr="00942D87">
        <w:rPr>
          <w:rFonts w:hint="eastAsia"/>
          <w:spacing w:val="2"/>
          <w:lang w:eastAsia="zh-TW"/>
        </w:rPr>
        <w:t>年。</w:t>
      </w:r>
    </w:p>
    <w:p w:rsidR="00236D7C" w:rsidRPr="00942D87" w:rsidRDefault="00236D7C" w:rsidP="00236D7C">
      <w:pPr>
        <w:ind w:leftChars="599" w:left="1769" w:firstLineChars="0" w:hanging="354"/>
        <w:rPr>
          <w:lang w:eastAsia="zh-TW"/>
        </w:rPr>
      </w:pPr>
      <w:r w:rsidRPr="00942D87">
        <w:rPr>
          <w:rFonts w:hint="eastAsia"/>
          <w:lang w:eastAsia="zh-TW"/>
        </w:rPr>
        <w:t>h</w:t>
      </w:r>
      <w:r w:rsidRPr="00942D87">
        <w:rPr>
          <w:rFonts w:hint="eastAsia"/>
          <w:lang w:eastAsia="zh-TW"/>
        </w:rPr>
        <w:t>）免除地方稅</w:t>
      </w:r>
      <w:r w:rsidRPr="00942D87">
        <w:rPr>
          <w:rFonts w:hint="eastAsia"/>
          <w:lang w:eastAsia="zh-TW"/>
        </w:rPr>
        <w:t>10</w:t>
      </w:r>
      <w:r w:rsidRPr="00942D87">
        <w:rPr>
          <w:rFonts w:hint="eastAsia"/>
          <w:lang w:eastAsia="zh-TW"/>
        </w:rPr>
        <w:t>年，惟公司須支付所使用之服務費用，相關地方政府得依法定費率加倍收取。</w:t>
      </w:r>
    </w:p>
    <w:p w:rsidR="00236D7C" w:rsidRPr="00942D87" w:rsidRDefault="00236D7C" w:rsidP="00236D7C">
      <w:pPr>
        <w:ind w:leftChars="599" w:left="1769" w:firstLineChars="0" w:hanging="354"/>
        <w:rPr>
          <w:lang w:eastAsia="zh-TW"/>
        </w:rPr>
      </w:pPr>
      <w:r w:rsidRPr="00942D87">
        <w:rPr>
          <w:rFonts w:hint="eastAsia"/>
          <w:lang w:eastAsia="zh-TW"/>
        </w:rPr>
        <w:t>i</w:t>
      </w:r>
      <w:r w:rsidRPr="00942D87">
        <w:rPr>
          <w:rFonts w:hint="eastAsia"/>
          <w:lang w:eastAsia="zh-TW"/>
        </w:rPr>
        <w:t>）在獲得加工區管理處事先核准時，免除進出口商業或工業樣品之全部稅費。</w:t>
      </w:r>
    </w:p>
    <w:p w:rsidR="00236D7C" w:rsidRPr="00942D87" w:rsidRDefault="00236D7C" w:rsidP="00236D7C">
      <w:pPr>
        <w:ind w:leftChars="599" w:left="1769" w:firstLineChars="0" w:hanging="354"/>
        <w:rPr>
          <w:lang w:eastAsia="zh-TW"/>
        </w:rPr>
      </w:pPr>
      <w:r w:rsidRPr="00942D87">
        <w:rPr>
          <w:rFonts w:hint="eastAsia"/>
          <w:lang w:eastAsia="zh-TW"/>
        </w:rPr>
        <w:t>j</w:t>
      </w:r>
      <w:r w:rsidRPr="00942D87">
        <w:rPr>
          <w:rFonts w:hint="eastAsia"/>
          <w:lang w:eastAsia="zh-TW"/>
        </w:rPr>
        <w:t>）為促進營運之發展，加工區之廠商可自由以外幣進行交易，與合約之簽訂，因此國際間之交易，或與加工區其他廠商之交易，亦可以外幣付款。廠商得自由處理他們在前段所述情形或由其他正當活動所獲得之外匯，不受外匯管制規定限制。</w:t>
      </w:r>
    </w:p>
    <w:p w:rsidR="00236D7C" w:rsidRPr="00942D87" w:rsidRDefault="00236D7C" w:rsidP="00236D7C">
      <w:pPr>
        <w:ind w:leftChars="599" w:left="1769" w:firstLineChars="0" w:hanging="354"/>
        <w:rPr>
          <w:lang w:eastAsia="zh-TW"/>
        </w:rPr>
      </w:pPr>
      <w:r w:rsidRPr="00942D87">
        <w:rPr>
          <w:rFonts w:hint="eastAsia"/>
          <w:lang w:eastAsia="zh-TW"/>
        </w:rPr>
        <w:t>k</w:t>
      </w:r>
      <w:r w:rsidRPr="00942D87">
        <w:rPr>
          <w:rFonts w:hint="eastAsia"/>
          <w:lang w:eastAsia="zh-TW"/>
        </w:rPr>
        <w:t>）（有關不發達地區之工資補助，已失效）</w:t>
      </w:r>
    </w:p>
    <w:p w:rsidR="00236D7C" w:rsidRPr="00942D87" w:rsidRDefault="00236D7C" w:rsidP="00236D7C">
      <w:pPr>
        <w:ind w:leftChars="599" w:left="1769" w:firstLineChars="0" w:hanging="354"/>
        <w:rPr>
          <w:lang w:eastAsia="zh-TW"/>
        </w:rPr>
      </w:pPr>
      <w:r w:rsidRPr="00942D87">
        <w:rPr>
          <w:rFonts w:hint="eastAsia"/>
          <w:lang w:eastAsia="zh-TW"/>
        </w:rPr>
        <w:t>l</w:t>
      </w:r>
      <w:r w:rsidRPr="00942D87">
        <w:rPr>
          <w:rFonts w:hint="eastAsia"/>
          <w:lang w:eastAsia="zh-TW"/>
        </w:rPr>
        <w:t>）自由區受益廠商於營運滿</w:t>
      </w:r>
      <w:r w:rsidRPr="00942D87">
        <w:rPr>
          <w:rFonts w:hint="eastAsia"/>
          <w:lang w:eastAsia="zh-TW"/>
        </w:rPr>
        <w:t>4</w:t>
      </w:r>
      <w:r w:rsidRPr="00942D87">
        <w:rPr>
          <w:rFonts w:hint="eastAsia"/>
          <w:lang w:eastAsia="zh-TW"/>
        </w:rPr>
        <w:t>年後再投資，可再獲免所得稅待遇：</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再投資額高於原投資額之</w:t>
      </w:r>
      <w:r w:rsidRPr="00942D87">
        <w:rPr>
          <w:rFonts w:hint="eastAsia"/>
          <w:lang w:eastAsia="zh-TW"/>
        </w:rPr>
        <w:t>25%</w:t>
      </w:r>
      <w:r w:rsidRPr="00942D87">
        <w:rPr>
          <w:rFonts w:hint="eastAsia"/>
          <w:lang w:eastAsia="zh-TW"/>
        </w:rPr>
        <w:t>，免稅期延長</w:t>
      </w:r>
      <w:r w:rsidRPr="00942D87">
        <w:rPr>
          <w:rFonts w:hint="eastAsia"/>
          <w:lang w:eastAsia="zh-TW"/>
        </w:rPr>
        <w:t>1</w:t>
      </w:r>
      <w:r w:rsidRPr="00942D87">
        <w:rPr>
          <w:rFonts w:hint="eastAsia"/>
          <w:lang w:eastAsia="zh-TW"/>
        </w:rPr>
        <w:t>年。</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再投資額高於原投資額之</w:t>
      </w:r>
      <w:r w:rsidRPr="00942D87">
        <w:rPr>
          <w:rFonts w:hint="eastAsia"/>
          <w:lang w:eastAsia="zh-TW"/>
        </w:rPr>
        <w:t>50%</w:t>
      </w:r>
      <w:r w:rsidRPr="00942D87">
        <w:rPr>
          <w:rFonts w:hint="eastAsia"/>
          <w:lang w:eastAsia="zh-TW"/>
        </w:rPr>
        <w:t>，免稅期延長</w:t>
      </w:r>
      <w:r w:rsidRPr="00942D87">
        <w:rPr>
          <w:rFonts w:hint="eastAsia"/>
          <w:lang w:eastAsia="zh-TW"/>
        </w:rPr>
        <w:t>2</w:t>
      </w:r>
      <w:r w:rsidRPr="00942D87">
        <w:rPr>
          <w:rFonts w:hint="eastAsia"/>
          <w:lang w:eastAsia="zh-TW"/>
        </w:rPr>
        <w:t>年。</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再投資額高於原投資額之</w:t>
      </w:r>
      <w:r w:rsidRPr="00942D87">
        <w:rPr>
          <w:rFonts w:hint="eastAsia"/>
          <w:lang w:eastAsia="zh-TW"/>
        </w:rPr>
        <w:t>75%</w:t>
      </w:r>
      <w:r w:rsidRPr="00942D87">
        <w:rPr>
          <w:rFonts w:hint="eastAsia"/>
          <w:lang w:eastAsia="zh-TW"/>
        </w:rPr>
        <w:t>，免稅期延長</w:t>
      </w:r>
      <w:r w:rsidRPr="00942D87">
        <w:rPr>
          <w:rFonts w:hint="eastAsia"/>
          <w:lang w:eastAsia="zh-TW"/>
        </w:rPr>
        <w:t>3</w:t>
      </w:r>
      <w:r w:rsidRPr="00942D87">
        <w:rPr>
          <w:rFonts w:hint="eastAsia"/>
          <w:lang w:eastAsia="zh-TW"/>
        </w:rPr>
        <w:t>年。</w:t>
      </w:r>
    </w:p>
    <w:p w:rsidR="00236D7C" w:rsidRPr="00942D87" w:rsidRDefault="00236D7C" w:rsidP="00236D7C">
      <w:pPr>
        <w:ind w:leftChars="750" w:left="2126" w:firstLineChars="0" w:hanging="354"/>
        <w:rPr>
          <w:lang w:eastAsia="zh-TW"/>
        </w:rPr>
      </w:pPr>
      <w:r w:rsidRPr="00942D87">
        <w:rPr>
          <w:rFonts w:hint="eastAsia"/>
          <w:lang w:eastAsia="zh-TW"/>
        </w:rPr>
        <w:t>─</w:t>
      </w:r>
      <w:r w:rsidRPr="00942D87">
        <w:rPr>
          <w:rFonts w:hint="eastAsia"/>
          <w:lang w:eastAsia="zh-TW"/>
        </w:rPr>
        <w:tab/>
      </w:r>
      <w:r w:rsidRPr="00942D87">
        <w:rPr>
          <w:rFonts w:hint="eastAsia"/>
          <w:lang w:eastAsia="zh-TW"/>
        </w:rPr>
        <w:t>再投資額高於原投資額之</w:t>
      </w:r>
      <w:r w:rsidRPr="00942D87">
        <w:rPr>
          <w:rFonts w:hint="eastAsia"/>
          <w:lang w:eastAsia="zh-TW"/>
        </w:rPr>
        <w:t>100%</w:t>
      </w:r>
      <w:r w:rsidRPr="00942D87">
        <w:rPr>
          <w:rFonts w:hint="eastAsia"/>
          <w:lang w:eastAsia="zh-TW"/>
        </w:rPr>
        <w:t>，免稅期延長</w:t>
      </w:r>
      <w:r w:rsidRPr="00942D87">
        <w:rPr>
          <w:rFonts w:hint="eastAsia"/>
          <w:lang w:eastAsia="zh-TW"/>
        </w:rPr>
        <w:t>4</w:t>
      </w:r>
      <w:r w:rsidRPr="00942D87">
        <w:rPr>
          <w:rFonts w:hint="eastAsia"/>
          <w:lang w:eastAsia="zh-TW"/>
        </w:rPr>
        <w:t>年。</w:t>
      </w:r>
    </w:p>
    <w:p w:rsidR="00236D7C" w:rsidRPr="00942D87" w:rsidRDefault="00236D7C" w:rsidP="00236D7C">
      <w:pPr>
        <w:ind w:leftChars="599" w:left="1769" w:firstLineChars="0" w:hanging="354"/>
        <w:rPr>
          <w:lang w:eastAsia="zh-TW"/>
        </w:rPr>
      </w:pPr>
      <w:r w:rsidRPr="00942D87">
        <w:rPr>
          <w:rFonts w:hint="eastAsia"/>
          <w:lang w:eastAsia="zh-TW"/>
        </w:rPr>
        <w:t>其他免稅額為應繳所得稅之</w:t>
      </w:r>
      <w:r w:rsidRPr="00942D87">
        <w:rPr>
          <w:rFonts w:hint="eastAsia"/>
          <w:lang w:eastAsia="zh-TW"/>
        </w:rPr>
        <w:t>75%</w:t>
      </w:r>
      <w:r w:rsidRPr="00942D87">
        <w:rPr>
          <w:rFonts w:hint="eastAsia"/>
          <w:lang w:eastAsia="zh-TW"/>
        </w:rPr>
        <w:t>，於營運滿</w:t>
      </w:r>
      <w:r w:rsidRPr="00942D87">
        <w:rPr>
          <w:rFonts w:hint="eastAsia"/>
          <w:lang w:eastAsia="zh-TW"/>
        </w:rPr>
        <w:t>8</w:t>
      </w:r>
      <w:r w:rsidRPr="00942D87">
        <w:rPr>
          <w:rFonts w:hint="eastAsia"/>
          <w:lang w:eastAsia="zh-TW"/>
        </w:rPr>
        <w:t>年後生效。</w:t>
      </w:r>
    </w:p>
    <w:p w:rsidR="00236D7C" w:rsidRPr="00942D87" w:rsidRDefault="00236D7C" w:rsidP="00236D7C">
      <w:pPr>
        <w:ind w:left="1134" w:hangingChars="480" w:hanging="1134"/>
        <w:rPr>
          <w:lang w:eastAsia="zh-TW"/>
        </w:rPr>
      </w:pPr>
      <w:r w:rsidRPr="00942D87">
        <w:rPr>
          <w:rFonts w:hint="eastAsia"/>
          <w:lang w:eastAsia="zh-TW"/>
        </w:rPr>
        <w:t xml:space="preserve">　第</w:t>
      </w:r>
      <w:r w:rsidRPr="00942D87">
        <w:rPr>
          <w:rFonts w:hint="eastAsia"/>
          <w:lang w:eastAsia="zh-TW"/>
        </w:rPr>
        <w:t>21</w:t>
      </w:r>
      <w:r w:rsidRPr="00942D87">
        <w:rPr>
          <w:rFonts w:hint="eastAsia"/>
          <w:lang w:eastAsia="zh-TW"/>
        </w:rPr>
        <w:t>條　除了前述之租稅獎勵外，自由區法受益廠商，可向加工區管理處或每一加工區之管理者要求以下福利：</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）為加工區廠商之員工，洽請國家培訓局（</w:t>
      </w:r>
      <w:r w:rsidRPr="00942D87">
        <w:rPr>
          <w:rFonts w:hint="eastAsia"/>
          <w:lang w:eastAsia="zh-TW"/>
        </w:rPr>
        <w:t>INA</w:t>
      </w:r>
      <w:r w:rsidRPr="00942D87">
        <w:rPr>
          <w:rFonts w:hint="eastAsia"/>
          <w:lang w:eastAsia="zh-TW"/>
        </w:rPr>
        <w:t>）協助訓練。</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）協助廠商選取所需人才，徵才活動可與</w:t>
      </w:r>
      <w:r w:rsidRPr="00942D87">
        <w:rPr>
          <w:rFonts w:hint="eastAsia"/>
          <w:lang w:eastAsia="zh-TW"/>
        </w:rPr>
        <w:t>INA</w:t>
      </w:r>
      <w:r w:rsidRPr="00942D87">
        <w:rPr>
          <w:rFonts w:hint="eastAsia"/>
          <w:lang w:eastAsia="zh-TW"/>
        </w:rPr>
        <w:t>，勞工及社保部，勞工機構及其他當地或政府機構協商及提供諮詢。</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）依廠商需要協助與公私機構洽商及提供諮詢。</w:t>
      </w:r>
    </w:p>
    <w:p w:rsidR="00236D7C" w:rsidRPr="00942D87" w:rsidRDefault="00236D7C" w:rsidP="00236D7C">
      <w:pPr>
        <w:ind w:leftChars="599" w:left="1769" w:firstLineChars="0" w:hanging="354"/>
        <w:rPr>
          <w:lang w:eastAsia="zh-TW"/>
        </w:rPr>
      </w:pPr>
      <w:r w:rsidRPr="00942D87">
        <w:rPr>
          <w:rFonts w:hint="eastAsia"/>
          <w:lang w:eastAsia="zh-TW"/>
        </w:rPr>
        <w:t>ch</w:t>
      </w:r>
      <w:r w:rsidRPr="00942D87">
        <w:rPr>
          <w:rFonts w:hint="eastAsia"/>
          <w:lang w:eastAsia="zh-TW"/>
        </w:rPr>
        <w:t>）經與有關政府機構協商，協助廠商解決員工、家屬之住宅及教育問題。</w:t>
      </w:r>
    </w:p>
    <w:p w:rsidR="00236D7C" w:rsidRPr="00942D87" w:rsidRDefault="00236D7C" w:rsidP="00236D7C">
      <w:pPr>
        <w:ind w:left="1134" w:hangingChars="480" w:hanging="1134"/>
        <w:rPr>
          <w:lang w:eastAsia="zh-TW"/>
        </w:rPr>
      </w:pPr>
      <w:r w:rsidRPr="00942D87">
        <w:rPr>
          <w:rFonts w:hint="eastAsia"/>
          <w:lang w:eastAsia="zh-TW"/>
        </w:rPr>
        <w:t xml:space="preserve">　第</w:t>
      </w:r>
      <w:r w:rsidRPr="00942D87">
        <w:rPr>
          <w:rFonts w:hint="eastAsia"/>
          <w:lang w:eastAsia="zh-TW"/>
        </w:rPr>
        <w:t>21-2</w:t>
      </w:r>
      <w:r w:rsidRPr="00942D87">
        <w:rPr>
          <w:rFonts w:hint="eastAsia"/>
          <w:lang w:eastAsia="zh-TW"/>
        </w:rPr>
        <w:t>條　本法第</w:t>
      </w:r>
      <w:r w:rsidRPr="00942D87">
        <w:rPr>
          <w:rFonts w:hint="eastAsia"/>
          <w:lang w:eastAsia="zh-TW"/>
        </w:rPr>
        <w:t>17</w:t>
      </w:r>
      <w:r w:rsidRPr="00942D87">
        <w:rPr>
          <w:rFonts w:hint="eastAsia"/>
          <w:lang w:eastAsia="zh-TW"/>
        </w:rPr>
        <w:t>條</w:t>
      </w:r>
      <w:r w:rsidRPr="00942D87">
        <w:rPr>
          <w:rFonts w:hint="eastAsia"/>
          <w:lang w:eastAsia="zh-TW"/>
        </w:rPr>
        <w:t>f</w:t>
      </w:r>
      <w:r w:rsidRPr="00942D87">
        <w:rPr>
          <w:rFonts w:hint="eastAsia"/>
          <w:lang w:eastAsia="zh-TW"/>
        </w:rPr>
        <w:t>）款所指受益廠商應符合以下要求：</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）該項目係屬國家策略產業、或於</w:t>
      </w:r>
      <w:r w:rsidRPr="00942D87">
        <w:rPr>
          <w:rFonts w:hint="eastAsia"/>
          <w:lang w:eastAsia="zh-TW"/>
        </w:rPr>
        <w:t>GMA</w:t>
      </w:r>
      <w:r w:rsidRPr="00942D87">
        <w:rPr>
          <w:rFonts w:hint="eastAsia"/>
          <w:lang w:eastAsia="zh-TW"/>
        </w:rPr>
        <w:t>之外建立。為定義策略產業，由外貿部長、財政部長、計畫經濟部長或其代表、加工區廠商協會、投資促進局（</w:t>
      </w:r>
      <w:r w:rsidRPr="00942D87">
        <w:rPr>
          <w:rFonts w:hint="eastAsia"/>
          <w:lang w:eastAsia="zh-TW"/>
        </w:rPr>
        <w:t>CINDE</w:t>
      </w:r>
      <w:r w:rsidRPr="00942D87">
        <w:rPr>
          <w:rFonts w:hint="eastAsia"/>
          <w:lang w:eastAsia="zh-TW"/>
        </w:rPr>
        <w:t>）、出口商會及工業總會等成立特別委員會，並考慮國家發展計畫、該產業發展經驗及以下標準：對社會發展及創造就業有重大貢獻者、運用高科技促進生產現代化者、促進研發活動、促進創新及技術轉移、促進潔淨能源應用、廢棄物整合處理、節能及高效水資源管理。</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）依本法第</w:t>
      </w:r>
      <w:r w:rsidRPr="00942D87">
        <w:rPr>
          <w:rFonts w:hint="eastAsia"/>
          <w:lang w:eastAsia="zh-TW"/>
        </w:rPr>
        <w:t>1</w:t>
      </w:r>
      <w:r w:rsidRPr="00942D87">
        <w:rPr>
          <w:rFonts w:hint="eastAsia"/>
          <w:lang w:eastAsia="zh-TW"/>
        </w:rPr>
        <w:t>條定義在哥國之新投資，且該投資可在他國實施或轉移。倘公司控制實體不在中美洲及巴拿馬，應在哥國設有工廠。</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）依據本法第</w:t>
      </w:r>
      <w:r w:rsidRPr="00942D87">
        <w:rPr>
          <w:rFonts w:hint="eastAsia"/>
          <w:lang w:eastAsia="zh-TW"/>
        </w:rPr>
        <w:t>17</w:t>
      </w:r>
      <w:r w:rsidRPr="00942D87">
        <w:rPr>
          <w:rFonts w:hint="eastAsia"/>
          <w:lang w:eastAsia="zh-TW"/>
        </w:rPr>
        <w:t>條</w:t>
      </w:r>
      <w:r w:rsidRPr="00942D87">
        <w:rPr>
          <w:rFonts w:hint="eastAsia"/>
          <w:lang w:eastAsia="zh-TW"/>
        </w:rPr>
        <w:t>f</w:t>
      </w:r>
      <w:r w:rsidRPr="00942D87">
        <w:rPr>
          <w:rFonts w:hint="eastAsia"/>
          <w:lang w:eastAsia="zh-TW"/>
        </w:rPr>
        <w:t>）款申請適用自由區制度時，該公司始在哥國享有減免稅賦待遇。倘係由併購或吸收方式，則不符規定。倘併購或吸收係於申請適用制度後，則相應減少免稅幅度。</w:t>
      </w:r>
    </w:p>
    <w:p w:rsidR="00236D7C" w:rsidRPr="00942D87" w:rsidRDefault="00236D7C" w:rsidP="00236D7C">
      <w:pPr>
        <w:ind w:leftChars="599" w:left="1769" w:firstLineChars="0" w:hanging="354"/>
        <w:rPr>
          <w:lang w:eastAsia="zh-TW"/>
        </w:rPr>
      </w:pPr>
      <w:r w:rsidRPr="00942D87">
        <w:rPr>
          <w:rFonts w:hint="eastAsia"/>
          <w:lang w:eastAsia="zh-TW"/>
        </w:rPr>
        <w:t>倘有公司擬依本法第</w:t>
      </w:r>
      <w:r w:rsidRPr="00942D87">
        <w:rPr>
          <w:rFonts w:hint="eastAsia"/>
          <w:lang w:eastAsia="zh-TW"/>
        </w:rPr>
        <w:t>17</w:t>
      </w:r>
      <w:r w:rsidRPr="00942D87">
        <w:rPr>
          <w:rFonts w:hint="eastAsia"/>
          <w:lang w:eastAsia="zh-TW"/>
        </w:rPr>
        <w:t>條</w:t>
      </w:r>
      <w:r w:rsidRPr="00942D87">
        <w:rPr>
          <w:rFonts w:hint="eastAsia"/>
          <w:lang w:eastAsia="zh-TW"/>
        </w:rPr>
        <w:t>f</w:t>
      </w:r>
      <w:r w:rsidRPr="00942D87">
        <w:rPr>
          <w:rFonts w:hint="eastAsia"/>
          <w:lang w:eastAsia="zh-TW"/>
        </w:rPr>
        <w:t>）款申請適用自由區制度，係為供應顯著貨品予現有公司，僅需於國內新投資即可。又如公司擬依本法第</w:t>
      </w:r>
      <w:r w:rsidRPr="00942D87">
        <w:rPr>
          <w:rFonts w:hint="eastAsia"/>
          <w:lang w:eastAsia="zh-TW"/>
        </w:rPr>
        <w:t>17</w:t>
      </w:r>
      <w:r w:rsidRPr="00942D87">
        <w:rPr>
          <w:rFonts w:hint="eastAsia"/>
          <w:lang w:eastAsia="zh-TW"/>
        </w:rPr>
        <w:t>條</w:t>
      </w:r>
      <w:r w:rsidRPr="00942D87">
        <w:rPr>
          <w:rFonts w:hint="eastAsia"/>
          <w:lang w:eastAsia="zh-TW"/>
        </w:rPr>
        <w:t>f</w:t>
      </w:r>
      <w:r w:rsidRPr="00942D87">
        <w:rPr>
          <w:rFonts w:hint="eastAsia"/>
          <w:lang w:eastAsia="zh-TW"/>
        </w:rPr>
        <w:t>）款申請適用自由區制度，而在</w:t>
      </w:r>
      <w:r w:rsidRPr="00942D87">
        <w:rPr>
          <w:rFonts w:hint="eastAsia"/>
          <w:lang w:eastAsia="zh-TW"/>
        </w:rPr>
        <w:t>GMA</w:t>
      </w:r>
      <w:r w:rsidRPr="00942D87">
        <w:rPr>
          <w:rFonts w:hint="eastAsia"/>
          <w:lang w:eastAsia="zh-TW"/>
        </w:rPr>
        <w:t>外設立時，亦無需符合前述國家策略產業規定。有關顯著貨品定義，係指銷售至自由區廠商占營業總額</w:t>
      </w:r>
      <w:r w:rsidRPr="00942D87">
        <w:rPr>
          <w:rFonts w:hint="eastAsia"/>
          <w:lang w:eastAsia="zh-TW"/>
        </w:rPr>
        <w:t>40%</w:t>
      </w:r>
      <w:r w:rsidRPr="00942D87">
        <w:rPr>
          <w:rFonts w:hint="eastAsia"/>
          <w:lang w:eastAsia="zh-TW"/>
        </w:rPr>
        <w:t>以上。</w:t>
      </w:r>
    </w:p>
    <w:p w:rsidR="00236D7C" w:rsidRPr="00942D87" w:rsidRDefault="00236D7C" w:rsidP="00236D7C">
      <w:pPr>
        <w:ind w:leftChars="599" w:left="1769" w:firstLineChars="0" w:hanging="354"/>
        <w:rPr>
          <w:lang w:eastAsia="zh-TW"/>
        </w:rPr>
      </w:pPr>
      <w:r w:rsidRPr="00942D87">
        <w:rPr>
          <w:rFonts w:hint="eastAsia"/>
          <w:lang w:eastAsia="zh-TW"/>
        </w:rPr>
        <w:t>在自由區內未受益廠商倘在區內供應貨品或服務予區內廠商時，不得適用本法第</w:t>
      </w:r>
      <w:r w:rsidRPr="00942D87">
        <w:rPr>
          <w:rFonts w:hint="eastAsia"/>
          <w:lang w:eastAsia="zh-TW"/>
        </w:rPr>
        <w:t>17</w:t>
      </w:r>
      <w:r w:rsidRPr="00942D87">
        <w:rPr>
          <w:rFonts w:hint="eastAsia"/>
          <w:lang w:eastAsia="zh-TW"/>
        </w:rPr>
        <w:t>條</w:t>
      </w:r>
      <w:r w:rsidRPr="00942D87">
        <w:rPr>
          <w:rFonts w:hint="eastAsia"/>
          <w:lang w:eastAsia="zh-TW"/>
        </w:rPr>
        <w:t>ch</w:t>
      </w:r>
      <w:r w:rsidRPr="00942D87">
        <w:rPr>
          <w:rFonts w:hint="eastAsia"/>
          <w:lang w:eastAsia="zh-TW"/>
        </w:rPr>
        <w:t>）款有關管理公司之條款。</w:t>
      </w:r>
    </w:p>
    <w:p w:rsidR="00236D7C" w:rsidRPr="00942D87" w:rsidRDefault="00236D7C" w:rsidP="00236D7C">
      <w:pPr>
        <w:ind w:left="1134" w:hangingChars="480" w:hanging="1134"/>
        <w:rPr>
          <w:lang w:eastAsia="zh-TW"/>
        </w:rPr>
      </w:pPr>
      <w:r w:rsidRPr="00942D87">
        <w:rPr>
          <w:rFonts w:hint="eastAsia"/>
          <w:lang w:eastAsia="zh-TW"/>
        </w:rPr>
        <w:t xml:space="preserve">　第</w:t>
      </w:r>
      <w:r w:rsidRPr="00942D87">
        <w:rPr>
          <w:rFonts w:hint="eastAsia"/>
          <w:lang w:eastAsia="zh-TW"/>
        </w:rPr>
        <w:t>21-3</w:t>
      </w:r>
      <w:r w:rsidRPr="00942D87">
        <w:rPr>
          <w:rFonts w:hint="eastAsia"/>
          <w:lang w:eastAsia="zh-TW"/>
        </w:rPr>
        <w:t>條　本法第</w:t>
      </w:r>
      <w:r w:rsidRPr="00942D87">
        <w:rPr>
          <w:rFonts w:hint="eastAsia"/>
          <w:lang w:eastAsia="zh-TW"/>
        </w:rPr>
        <w:t>21-2</w:t>
      </w:r>
      <w:r w:rsidRPr="00942D87">
        <w:rPr>
          <w:rFonts w:hint="eastAsia"/>
          <w:lang w:eastAsia="zh-TW"/>
        </w:rPr>
        <w:t>條款所指受益廠商適用以下規定：</w:t>
      </w:r>
    </w:p>
    <w:p w:rsidR="00236D7C" w:rsidRPr="00942D87" w:rsidRDefault="00236D7C" w:rsidP="00236D7C">
      <w:pPr>
        <w:ind w:leftChars="599" w:left="1769" w:firstLineChars="0" w:hanging="354"/>
        <w:rPr>
          <w:lang w:eastAsia="zh-TW"/>
        </w:rPr>
      </w:pPr>
      <w:r w:rsidRPr="00942D87">
        <w:rPr>
          <w:rFonts w:hint="eastAsia"/>
          <w:lang w:eastAsia="zh-TW"/>
        </w:rPr>
        <w:t>a</w:t>
      </w:r>
      <w:r w:rsidRPr="00942D87">
        <w:rPr>
          <w:rFonts w:hint="eastAsia"/>
          <w:lang w:eastAsia="zh-TW"/>
        </w:rPr>
        <w:t>）依據本法規定適用其適用之豁免及利益，在事實上或法律上將不受出口實績的限制。因此，本法第</w:t>
      </w:r>
      <w:r w:rsidRPr="00942D87">
        <w:rPr>
          <w:rFonts w:hint="eastAsia"/>
          <w:lang w:eastAsia="zh-TW"/>
        </w:rPr>
        <w:t>22</w:t>
      </w:r>
      <w:r w:rsidRPr="00942D87">
        <w:rPr>
          <w:rFonts w:hint="eastAsia"/>
          <w:lang w:eastAsia="zh-TW"/>
        </w:rPr>
        <w:t>條的有關出口之規定或任何其他在本法中類似要求均不適用。所有稅款將比照在輸入國內市場商品，以及從國外進口的任何類似品的海關程序。就關稅而言，依據國際義務，僅對用於其生產的投入物課徵。</w:t>
      </w:r>
    </w:p>
    <w:p w:rsidR="00236D7C" w:rsidRPr="00942D87" w:rsidRDefault="00236D7C" w:rsidP="00236D7C">
      <w:pPr>
        <w:ind w:leftChars="599" w:left="1769" w:firstLineChars="0" w:hanging="354"/>
        <w:rPr>
          <w:lang w:eastAsia="zh-TW"/>
        </w:rPr>
      </w:pPr>
      <w:r w:rsidRPr="00942D87">
        <w:rPr>
          <w:rFonts w:hint="eastAsia"/>
          <w:lang w:eastAsia="zh-TW"/>
        </w:rPr>
        <w:t>b</w:t>
      </w:r>
      <w:r w:rsidRPr="00942D87">
        <w:rPr>
          <w:rFonts w:hint="eastAsia"/>
          <w:lang w:eastAsia="zh-TW"/>
        </w:rPr>
        <w:t>）適用本法第</w:t>
      </w:r>
      <w:r w:rsidRPr="00942D87">
        <w:rPr>
          <w:rFonts w:hint="eastAsia"/>
          <w:lang w:eastAsia="zh-TW"/>
        </w:rPr>
        <w:t>20</w:t>
      </w:r>
      <w:r w:rsidRPr="00942D87">
        <w:rPr>
          <w:rFonts w:hint="eastAsia"/>
          <w:lang w:eastAsia="zh-TW"/>
        </w:rPr>
        <w:t>條第</w:t>
      </w:r>
      <w:r w:rsidRPr="00942D87">
        <w:rPr>
          <w:rFonts w:hint="eastAsia"/>
          <w:lang w:eastAsia="zh-TW"/>
        </w:rPr>
        <w:t>a</w:t>
      </w:r>
      <w:r w:rsidRPr="00942D87">
        <w:rPr>
          <w:rFonts w:hint="eastAsia"/>
          <w:lang w:eastAsia="zh-TW"/>
        </w:rPr>
        <w:t>）、</w:t>
      </w:r>
      <w:r w:rsidRPr="00942D87">
        <w:rPr>
          <w:rFonts w:hint="eastAsia"/>
          <w:lang w:eastAsia="zh-TW"/>
        </w:rPr>
        <w:t>b</w:t>
      </w:r>
      <w:r w:rsidRPr="00942D87">
        <w:rPr>
          <w:rFonts w:hint="eastAsia"/>
          <w:lang w:eastAsia="zh-TW"/>
        </w:rPr>
        <w:t>）、</w:t>
      </w:r>
      <w:r w:rsidRPr="00942D87">
        <w:rPr>
          <w:rFonts w:hint="eastAsia"/>
          <w:lang w:eastAsia="zh-TW"/>
        </w:rPr>
        <w:t>c</w:t>
      </w:r>
      <w:r w:rsidRPr="00942D87">
        <w:rPr>
          <w:rFonts w:hint="eastAsia"/>
          <w:lang w:eastAsia="zh-TW"/>
        </w:rPr>
        <w:t>）、</w:t>
      </w:r>
      <w:r w:rsidRPr="00942D87">
        <w:rPr>
          <w:rFonts w:hint="eastAsia"/>
          <w:lang w:eastAsia="zh-TW"/>
        </w:rPr>
        <w:t>ch</w:t>
      </w:r>
      <w:r w:rsidRPr="00942D87">
        <w:rPr>
          <w:rFonts w:hint="eastAsia"/>
          <w:lang w:eastAsia="zh-TW"/>
        </w:rPr>
        <w:t>）、</w:t>
      </w:r>
      <w:r w:rsidRPr="00942D87">
        <w:rPr>
          <w:rFonts w:hint="eastAsia"/>
          <w:lang w:eastAsia="zh-TW"/>
        </w:rPr>
        <w:t>d</w:t>
      </w:r>
      <w:r w:rsidRPr="00942D87">
        <w:rPr>
          <w:rFonts w:hint="eastAsia"/>
          <w:lang w:eastAsia="zh-TW"/>
        </w:rPr>
        <w:t>）、</w:t>
      </w:r>
      <w:r w:rsidRPr="00942D87">
        <w:rPr>
          <w:rFonts w:hint="eastAsia"/>
          <w:lang w:eastAsia="zh-TW"/>
        </w:rPr>
        <w:t>e</w:t>
      </w:r>
      <w:r w:rsidRPr="00942D87">
        <w:rPr>
          <w:rFonts w:hint="eastAsia"/>
          <w:lang w:eastAsia="zh-TW"/>
        </w:rPr>
        <w:t>）、</w:t>
      </w:r>
      <w:r w:rsidRPr="00942D87">
        <w:rPr>
          <w:rFonts w:hint="eastAsia"/>
          <w:lang w:eastAsia="zh-TW"/>
        </w:rPr>
        <w:t>f</w:t>
      </w:r>
      <w:r w:rsidRPr="00942D87">
        <w:rPr>
          <w:rFonts w:hint="eastAsia"/>
          <w:lang w:eastAsia="zh-TW"/>
        </w:rPr>
        <w:t>）、</w:t>
      </w:r>
      <w:r w:rsidRPr="00942D87">
        <w:rPr>
          <w:rFonts w:hint="eastAsia"/>
          <w:lang w:eastAsia="zh-TW"/>
        </w:rPr>
        <w:t>h</w:t>
      </w:r>
      <w:r w:rsidRPr="00942D87">
        <w:rPr>
          <w:rFonts w:hint="eastAsia"/>
          <w:lang w:eastAsia="zh-TW"/>
        </w:rPr>
        <w:t>）、</w:t>
      </w:r>
      <w:r w:rsidRPr="00942D87">
        <w:rPr>
          <w:rFonts w:hint="eastAsia"/>
          <w:lang w:eastAsia="zh-TW"/>
        </w:rPr>
        <w:t>i</w:t>
      </w:r>
      <w:r w:rsidRPr="00942D87">
        <w:rPr>
          <w:rFonts w:hint="eastAsia"/>
          <w:lang w:eastAsia="zh-TW"/>
        </w:rPr>
        <w:t>）、</w:t>
      </w:r>
      <w:r w:rsidRPr="00942D87">
        <w:rPr>
          <w:rFonts w:hint="eastAsia"/>
          <w:lang w:eastAsia="zh-TW"/>
        </w:rPr>
        <w:t>j</w:t>
      </w:r>
      <w:r w:rsidRPr="00942D87">
        <w:rPr>
          <w:rFonts w:hint="eastAsia"/>
          <w:lang w:eastAsia="zh-TW"/>
        </w:rPr>
        <w:t>）、</w:t>
      </w:r>
      <w:r w:rsidRPr="00942D87">
        <w:rPr>
          <w:rFonts w:hint="eastAsia"/>
          <w:lang w:eastAsia="zh-TW"/>
        </w:rPr>
        <w:t>l</w:t>
      </w:r>
      <w:r w:rsidRPr="00942D87">
        <w:rPr>
          <w:rFonts w:hint="eastAsia"/>
          <w:lang w:eastAsia="zh-TW"/>
        </w:rPr>
        <w:t>）項之豁免及利益。※註：不含</w:t>
      </w:r>
      <w:r w:rsidRPr="00942D87">
        <w:rPr>
          <w:rFonts w:hint="eastAsia"/>
          <w:lang w:eastAsia="zh-TW"/>
        </w:rPr>
        <w:t>k</w:t>
      </w:r>
      <w:r w:rsidRPr="00942D87">
        <w:rPr>
          <w:rFonts w:hint="eastAsia"/>
          <w:lang w:eastAsia="zh-TW"/>
        </w:rPr>
        <w:t>）項</w:t>
      </w:r>
    </w:p>
    <w:p w:rsidR="00236D7C" w:rsidRPr="00942D87" w:rsidRDefault="00236D7C" w:rsidP="00236D7C">
      <w:pPr>
        <w:ind w:leftChars="599" w:left="1769" w:firstLineChars="0" w:hanging="354"/>
        <w:rPr>
          <w:lang w:eastAsia="zh-TW"/>
        </w:rPr>
      </w:pPr>
      <w:r w:rsidRPr="00942D87">
        <w:rPr>
          <w:rFonts w:hint="eastAsia"/>
          <w:lang w:eastAsia="zh-TW"/>
        </w:rPr>
        <w:t>c</w:t>
      </w:r>
      <w:r w:rsidRPr="00942D87">
        <w:rPr>
          <w:rFonts w:hint="eastAsia"/>
          <w:lang w:eastAsia="zh-TW"/>
        </w:rPr>
        <w:t>）當廠商要求在工業區外運營時仍須符合最低初始投資額，但不適用本法第</w:t>
      </w:r>
      <w:r w:rsidRPr="00942D87">
        <w:rPr>
          <w:rFonts w:hint="eastAsia"/>
          <w:lang w:eastAsia="zh-TW"/>
        </w:rPr>
        <w:t>18</w:t>
      </w:r>
      <w:r w:rsidRPr="00942D87">
        <w:rPr>
          <w:rFonts w:hint="eastAsia"/>
          <w:lang w:eastAsia="zh-TW"/>
        </w:rPr>
        <w:t>條</w:t>
      </w:r>
      <w:r w:rsidRPr="00942D87">
        <w:rPr>
          <w:rFonts w:hint="eastAsia"/>
          <w:lang w:eastAsia="zh-TW"/>
        </w:rPr>
        <w:t>ch</w:t>
      </w:r>
      <w:r w:rsidRPr="00942D87">
        <w:rPr>
          <w:rFonts w:hint="eastAsia"/>
          <w:lang w:eastAsia="zh-TW"/>
        </w:rPr>
        <w:t>）項中規定的其他要求；這不影響其應符合園區外營運廠商控制規定，如法規中所述。</w:t>
      </w:r>
    </w:p>
    <w:p w:rsidR="00236D7C" w:rsidRPr="00942D87" w:rsidRDefault="00236D7C" w:rsidP="00236D7C">
      <w:pPr>
        <w:ind w:leftChars="599" w:left="1769" w:firstLineChars="0" w:hanging="354"/>
        <w:rPr>
          <w:lang w:eastAsia="zh-TW"/>
        </w:rPr>
      </w:pPr>
      <w:r w:rsidRPr="00942D87">
        <w:rPr>
          <w:rFonts w:hint="eastAsia"/>
          <w:lang w:eastAsia="zh-TW"/>
        </w:rPr>
        <w:t>d</w:t>
      </w:r>
      <w:r w:rsidRPr="00942D87">
        <w:rPr>
          <w:rFonts w:hint="eastAsia"/>
          <w:lang w:eastAsia="zh-TW"/>
        </w:rPr>
        <w:t>）依據所得稅法，位於</w:t>
      </w:r>
      <w:r w:rsidRPr="00942D87">
        <w:rPr>
          <w:rFonts w:hint="eastAsia"/>
          <w:lang w:eastAsia="zh-TW"/>
        </w:rPr>
        <w:t>GMA</w:t>
      </w:r>
      <w:r w:rsidRPr="00942D87">
        <w:rPr>
          <w:rFonts w:hint="eastAsia"/>
          <w:lang w:eastAsia="zh-TW"/>
        </w:rPr>
        <w:t>內之廠商，前</w:t>
      </w:r>
      <w:r w:rsidRPr="00942D87">
        <w:rPr>
          <w:rFonts w:hint="eastAsia"/>
          <w:lang w:eastAsia="zh-TW"/>
        </w:rPr>
        <w:t>8</w:t>
      </w:r>
      <w:r w:rsidRPr="00942D87">
        <w:rPr>
          <w:rFonts w:hint="eastAsia"/>
          <w:lang w:eastAsia="zh-TW"/>
        </w:rPr>
        <w:t>年稅率為</w:t>
      </w:r>
      <w:r w:rsidRPr="00942D87">
        <w:rPr>
          <w:rFonts w:hint="eastAsia"/>
          <w:lang w:eastAsia="zh-TW"/>
        </w:rPr>
        <w:t>6%</w:t>
      </w:r>
      <w:r w:rsidRPr="00942D87">
        <w:rPr>
          <w:rFonts w:hint="eastAsia"/>
          <w:lang w:eastAsia="zh-TW"/>
        </w:rPr>
        <w:t>，後</w:t>
      </w:r>
      <w:r w:rsidRPr="00942D87">
        <w:rPr>
          <w:rFonts w:hint="eastAsia"/>
          <w:lang w:eastAsia="zh-TW"/>
        </w:rPr>
        <w:t>4</w:t>
      </w:r>
      <w:r w:rsidRPr="00942D87">
        <w:rPr>
          <w:rFonts w:hint="eastAsia"/>
          <w:lang w:eastAsia="zh-TW"/>
        </w:rPr>
        <w:t>年稅率為</w:t>
      </w:r>
      <w:r w:rsidRPr="00942D87">
        <w:rPr>
          <w:rFonts w:hint="eastAsia"/>
          <w:lang w:eastAsia="zh-TW"/>
        </w:rPr>
        <w:t>15%</w:t>
      </w:r>
      <w:r w:rsidRPr="00942D87">
        <w:rPr>
          <w:rFonts w:hint="eastAsia"/>
          <w:lang w:eastAsia="zh-TW"/>
        </w:rPr>
        <w:t>。位於</w:t>
      </w:r>
      <w:r w:rsidRPr="00942D87">
        <w:rPr>
          <w:rFonts w:hint="eastAsia"/>
          <w:lang w:eastAsia="zh-TW"/>
        </w:rPr>
        <w:t>GMA</w:t>
      </w:r>
      <w:r w:rsidRPr="00942D87">
        <w:rPr>
          <w:rFonts w:hint="eastAsia"/>
          <w:lang w:eastAsia="zh-TW"/>
        </w:rPr>
        <w:t>外之廠商，前</w:t>
      </w:r>
      <w:r w:rsidRPr="00942D87">
        <w:rPr>
          <w:rFonts w:hint="eastAsia"/>
          <w:lang w:eastAsia="zh-TW"/>
        </w:rPr>
        <w:t>6</w:t>
      </w:r>
      <w:r w:rsidRPr="00942D87">
        <w:rPr>
          <w:rFonts w:hint="eastAsia"/>
          <w:lang w:eastAsia="zh-TW"/>
        </w:rPr>
        <w:t>年稅率為</w:t>
      </w:r>
      <w:r w:rsidRPr="00942D87">
        <w:rPr>
          <w:rFonts w:hint="eastAsia"/>
          <w:lang w:eastAsia="zh-TW"/>
        </w:rPr>
        <w:t>0%</w:t>
      </w:r>
      <w:r w:rsidRPr="00942D87">
        <w:rPr>
          <w:rFonts w:hint="eastAsia"/>
          <w:lang w:eastAsia="zh-TW"/>
        </w:rPr>
        <w:t>，後</w:t>
      </w:r>
      <w:r w:rsidRPr="00942D87">
        <w:rPr>
          <w:rFonts w:hint="eastAsia"/>
          <w:lang w:eastAsia="zh-TW"/>
        </w:rPr>
        <w:t>6</w:t>
      </w:r>
      <w:r w:rsidRPr="00942D87">
        <w:rPr>
          <w:rFonts w:hint="eastAsia"/>
          <w:lang w:eastAsia="zh-TW"/>
        </w:rPr>
        <w:t>年稅率為</w:t>
      </w:r>
      <w:r w:rsidRPr="00942D87">
        <w:rPr>
          <w:rFonts w:hint="eastAsia"/>
          <w:lang w:eastAsia="zh-TW"/>
        </w:rPr>
        <w:t>5%</w:t>
      </w:r>
      <w:r w:rsidRPr="00942D87">
        <w:rPr>
          <w:rFonts w:hint="eastAsia"/>
          <w:lang w:eastAsia="zh-TW"/>
        </w:rPr>
        <w:t>，再後</w:t>
      </w:r>
      <w:r w:rsidRPr="00942D87">
        <w:rPr>
          <w:rFonts w:hint="eastAsia"/>
          <w:lang w:eastAsia="zh-TW"/>
        </w:rPr>
        <w:t>6</w:t>
      </w:r>
      <w:r w:rsidRPr="00942D87">
        <w:rPr>
          <w:rFonts w:hint="eastAsia"/>
          <w:lang w:eastAsia="zh-TW"/>
        </w:rPr>
        <w:t>年為</w:t>
      </w:r>
      <w:r w:rsidRPr="00942D87">
        <w:rPr>
          <w:rFonts w:hint="eastAsia"/>
          <w:lang w:eastAsia="zh-TW"/>
        </w:rPr>
        <w:t>15%</w:t>
      </w:r>
      <w:r w:rsidRPr="00942D87">
        <w:rPr>
          <w:rFonts w:hint="eastAsia"/>
          <w:lang w:eastAsia="zh-TW"/>
        </w:rPr>
        <w:t>。</w:t>
      </w:r>
      <w:r w:rsidRPr="00942D87">
        <w:rPr>
          <w:rFonts w:hint="eastAsia"/>
          <w:spacing w:val="2"/>
          <w:lang w:eastAsia="zh-TW"/>
        </w:rPr>
        <w:t>上述期間自廠商營運日起算，惟起算日不得逾申請獲准日</w:t>
      </w:r>
      <w:r w:rsidRPr="00942D87">
        <w:rPr>
          <w:rFonts w:hint="eastAsia"/>
          <w:spacing w:val="2"/>
          <w:lang w:eastAsia="zh-TW"/>
        </w:rPr>
        <w:t>3</w:t>
      </w:r>
      <w:r w:rsidRPr="00942D87">
        <w:rPr>
          <w:rFonts w:hint="eastAsia"/>
          <w:spacing w:val="2"/>
          <w:lang w:eastAsia="zh-TW"/>
        </w:rPr>
        <w:t>年。本法第</w:t>
      </w:r>
      <w:r w:rsidRPr="00942D87">
        <w:rPr>
          <w:rFonts w:hint="eastAsia"/>
          <w:spacing w:val="2"/>
          <w:lang w:eastAsia="zh-TW"/>
        </w:rPr>
        <w:t>20</w:t>
      </w:r>
      <w:r w:rsidRPr="00942D87">
        <w:rPr>
          <w:rFonts w:hint="eastAsia"/>
          <w:spacing w:val="2"/>
          <w:lang w:eastAsia="zh-TW"/>
        </w:rPr>
        <w:t>條第</w:t>
      </w:r>
      <w:r w:rsidRPr="00942D87">
        <w:rPr>
          <w:rFonts w:hint="eastAsia"/>
          <w:spacing w:val="2"/>
          <w:lang w:eastAsia="zh-TW"/>
        </w:rPr>
        <w:t>l</w:t>
      </w:r>
      <w:r w:rsidRPr="00942D87">
        <w:rPr>
          <w:rFonts w:hint="eastAsia"/>
          <w:spacing w:val="2"/>
          <w:lang w:eastAsia="zh-TW"/>
        </w:rPr>
        <w:t>）款所稱再投資</w:t>
      </w:r>
      <w:r w:rsidRPr="00942D87">
        <w:rPr>
          <w:rFonts w:hint="eastAsia"/>
          <w:spacing w:val="2"/>
          <w:lang w:eastAsia="zh-TW"/>
        </w:rPr>
        <w:t>75%</w:t>
      </w:r>
      <w:r w:rsidRPr="00942D87">
        <w:rPr>
          <w:rFonts w:hint="eastAsia"/>
          <w:spacing w:val="2"/>
          <w:lang w:eastAsia="zh-TW"/>
        </w:rPr>
        <w:t>其他免稅額不適用，而逕採用</w:t>
      </w:r>
      <w:r w:rsidRPr="00942D87">
        <w:rPr>
          <w:rFonts w:hint="eastAsia"/>
          <w:spacing w:val="2"/>
          <w:lang w:eastAsia="zh-TW"/>
        </w:rPr>
        <w:t>7.5%</w:t>
      </w:r>
      <w:r w:rsidRPr="00942D87">
        <w:rPr>
          <w:rFonts w:hint="eastAsia"/>
          <w:spacing w:val="2"/>
          <w:lang w:eastAsia="zh-TW"/>
        </w:rPr>
        <w:t>之所得稅率。</w:t>
      </w:r>
    </w:p>
    <w:p w:rsidR="00236D7C" w:rsidRPr="00942D87" w:rsidRDefault="00236D7C" w:rsidP="00236D7C">
      <w:pPr>
        <w:ind w:leftChars="599" w:left="1769" w:firstLineChars="0" w:hanging="354"/>
        <w:rPr>
          <w:lang w:eastAsia="zh-TW"/>
        </w:rPr>
      </w:pPr>
      <w:r w:rsidRPr="00942D87">
        <w:rPr>
          <w:rFonts w:hint="eastAsia"/>
          <w:lang w:eastAsia="zh-TW"/>
        </w:rPr>
        <w:t>e</w:t>
      </w:r>
      <w:r w:rsidRPr="00942D87">
        <w:rPr>
          <w:rFonts w:hint="eastAsia"/>
          <w:lang w:eastAsia="zh-TW"/>
        </w:rPr>
        <w:t>）廠商倘新投資達</w:t>
      </w:r>
      <w:r w:rsidRPr="00942D87">
        <w:rPr>
          <w:rFonts w:hint="eastAsia"/>
          <w:lang w:eastAsia="zh-TW"/>
        </w:rPr>
        <w:t>1,000</w:t>
      </w:r>
      <w:r w:rsidRPr="00942D87">
        <w:rPr>
          <w:rFonts w:hint="eastAsia"/>
          <w:lang w:eastAsia="zh-TW"/>
        </w:rPr>
        <w:t>萬美元，且投資計畫達</w:t>
      </w:r>
      <w:r w:rsidRPr="00942D87">
        <w:rPr>
          <w:rFonts w:hint="eastAsia"/>
          <w:lang w:eastAsia="zh-TW"/>
        </w:rPr>
        <w:t>8</w:t>
      </w:r>
      <w:r w:rsidRPr="00942D87">
        <w:rPr>
          <w:rFonts w:hint="eastAsia"/>
          <w:lang w:eastAsia="zh-TW"/>
        </w:rPr>
        <w:t>年並僱用經常性員工</w:t>
      </w:r>
      <w:r w:rsidRPr="00942D87">
        <w:rPr>
          <w:rFonts w:hint="eastAsia"/>
          <w:lang w:eastAsia="zh-TW"/>
        </w:rPr>
        <w:t>100</w:t>
      </w:r>
      <w:r w:rsidRPr="00942D87">
        <w:rPr>
          <w:rFonts w:hint="eastAsia"/>
          <w:lang w:eastAsia="zh-TW"/>
        </w:rPr>
        <w:t>名以上，可適用本法第</w:t>
      </w:r>
      <w:r w:rsidRPr="00942D87">
        <w:rPr>
          <w:rFonts w:hint="eastAsia"/>
          <w:lang w:eastAsia="zh-TW"/>
        </w:rPr>
        <w:t>20</w:t>
      </w:r>
      <w:r w:rsidRPr="00942D87">
        <w:rPr>
          <w:rFonts w:hint="eastAsia"/>
          <w:lang w:eastAsia="zh-TW"/>
        </w:rPr>
        <w:t>條</w:t>
      </w:r>
      <w:r w:rsidRPr="00942D87">
        <w:rPr>
          <w:rFonts w:hint="eastAsia"/>
          <w:lang w:eastAsia="zh-TW"/>
        </w:rPr>
        <w:t>g</w:t>
      </w:r>
      <w:r w:rsidRPr="00942D87">
        <w:rPr>
          <w:rFonts w:hint="eastAsia"/>
          <w:lang w:eastAsia="zh-TW"/>
        </w:rPr>
        <w:t>）及</w:t>
      </w:r>
      <w:r w:rsidRPr="00942D87">
        <w:rPr>
          <w:rFonts w:hint="eastAsia"/>
          <w:lang w:eastAsia="zh-TW"/>
        </w:rPr>
        <w:t>l</w:t>
      </w:r>
      <w:r w:rsidRPr="00942D87">
        <w:rPr>
          <w:rFonts w:hint="eastAsia"/>
          <w:lang w:eastAsia="zh-TW"/>
        </w:rPr>
        <w:t>）款優惠。</w:t>
      </w:r>
      <w:r w:rsidRPr="00942D87">
        <w:rPr>
          <w:rFonts w:hint="eastAsia"/>
          <w:spacing w:val="2"/>
          <w:lang w:eastAsia="zh-TW"/>
        </w:rPr>
        <w:t>上述期間自廠商營運日起算，惟起算日不得逾申請獲准日</w:t>
      </w:r>
      <w:r w:rsidRPr="00942D87">
        <w:rPr>
          <w:rFonts w:hint="eastAsia"/>
          <w:spacing w:val="2"/>
          <w:lang w:eastAsia="zh-TW"/>
        </w:rPr>
        <w:t>3</w:t>
      </w:r>
      <w:r w:rsidRPr="00942D87">
        <w:rPr>
          <w:rFonts w:hint="eastAsia"/>
          <w:spacing w:val="2"/>
          <w:lang w:eastAsia="zh-TW"/>
        </w:rPr>
        <w:t>年。</w:t>
      </w:r>
    </w:p>
    <w:p w:rsidR="00236D7C" w:rsidRPr="00942D87" w:rsidRDefault="00236D7C" w:rsidP="00236D7C">
      <w:pPr>
        <w:ind w:leftChars="599" w:left="1769" w:firstLineChars="0" w:hanging="354"/>
        <w:rPr>
          <w:lang w:eastAsia="zh-TW"/>
        </w:rPr>
      </w:pPr>
      <w:r w:rsidRPr="00942D87">
        <w:rPr>
          <w:rFonts w:hint="eastAsia"/>
          <w:lang w:eastAsia="zh-TW"/>
        </w:rPr>
        <w:t>f</w:t>
      </w:r>
      <w:r w:rsidRPr="00942D87">
        <w:rPr>
          <w:rFonts w:hint="eastAsia"/>
          <w:lang w:eastAsia="zh-TW"/>
        </w:rPr>
        <w:t>）（所得稅抵免條款，營收之最高</w:t>
      </w:r>
      <w:r w:rsidRPr="00942D87">
        <w:rPr>
          <w:rFonts w:hint="eastAsia"/>
          <w:lang w:eastAsia="zh-TW"/>
        </w:rPr>
        <w:t>10%</w:t>
      </w:r>
      <w:r w:rsidRPr="00942D87">
        <w:rPr>
          <w:rFonts w:hint="eastAsia"/>
          <w:lang w:eastAsia="zh-TW"/>
        </w:rPr>
        <w:t>可抵免</w:t>
      </w:r>
      <w:r w:rsidRPr="00942D87">
        <w:rPr>
          <w:rFonts w:hint="eastAsia"/>
          <w:lang w:eastAsia="zh-TW"/>
        </w:rPr>
        <w:t>5</w:t>
      </w:r>
      <w:r w:rsidRPr="00942D87">
        <w:rPr>
          <w:rFonts w:hint="eastAsia"/>
          <w:lang w:eastAsia="zh-TW"/>
        </w:rPr>
        <w:t>年內之所得稅）</w:t>
      </w:r>
    </w:p>
    <w:p w:rsidR="00236D7C" w:rsidRPr="00942D87" w:rsidRDefault="00236D7C" w:rsidP="00236D7C">
      <w:pPr>
        <w:ind w:leftChars="599" w:left="1769" w:firstLineChars="0" w:hanging="354"/>
        <w:rPr>
          <w:lang w:eastAsia="zh-TW"/>
        </w:rPr>
      </w:pPr>
      <w:r w:rsidRPr="00942D87">
        <w:rPr>
          <w:rFonts w:hint="eastAsia"/>
          <w:lang w:eastAsia="zh-TW"/>
        </w:rPr>
        <w:t>g</w:t>
      </w:r>
      <w:r w:rsidRPr="00942D87">
        <w:rPr>
          <w:rFonts w:hint="eastAsia"/>
          <w:lang w:eastAsia="zh-TW"/>
        </w:rPr>
        <w:t>）（符合</w:t>
      </w:r>
      <w:r w:rsidRPr="00942D87">
        <w:rPr>
          <w:rFonts w:hint="eastAsia"/>
          <w:lang w:eastAsia="zh-TW"/>
        </w:rPr>
        <w:t>e</w:t>
      </w:r>
      <w:r w:rsidRPr="00942D87">
        <w:rPr>
          <w:rFonts w:hint="eastAsia"/>
          <w:lang w:eastAsia="zh-TW"/>
        </w:rPr>
        <w:t>）款或</w:t>
      </w:r>
      <w:r w:rsidRPr="00942D87">
        <w:rPr>
          <w:rFonts w:hint="eastAsia"/>
          <w:lang w:eastAsia="zh-TW"/>
        </w:rPr>
        <w:t>GMA</w:t>
      </w:r>
      <w:r w:rsidRPr="00942D87">
        <w:rPr>
          <w:rFonts w:hint="eastAsia"/>
          <w:lang w:eastAsia="zh-TW"/>
        </w:rPr>
        <w:t>外廠商可延遲繳納所得稅，最長</w:t>
      </w:r>
      <w:r w:rsidRPr="00942D87">
        <w:rPr>
          <w:rFonts w:hint="eastAsia"/>
          <w:lang w:eastAsia="zh-TW"/>
        </w:rPr>
        <w:t>10</w:t>
      </w:r>
      <w:r w:rsidRPr="00942D87">
        <w:rPr>
          <w:rFonts w:hint="eastAsia"/>
          <w:lang w:eastAsia="zh-TW"/>
        </w:rPr>
        <w:t>年）</w:t>
      </w:r>
    </w:p>
    <w:p w:rsidR="00236D7C" w:rsidRPr="00942D87" w:rsidRDefault="00236D7C" w:rsidP="00236D7C">
      <w:pPr>
        <w:ind w:leftChars="599" w:left="1769" w:firstLineChars="0" w:hanging="354"/>
        <w:rPr>
          <w:lang w:eastAsia="zh-TW"/>
        </w:rPr>
      </w:pPr>
      <w:r w:rsidRPr="00942D87">
        <w:rPr>
          <w:rFonts w:hint="eastAsia"/>
          <w:lang w:eastAsia="zh-TW"/>
        </w:rPr>
        <w:t>h</w:t>
      </w:r>
      <w:r w:rsidRPr="00942D87">
        <w:rPr>
          <w:rFonts w:hint="eastAsia"/>
          <w:lang w:eastAsia="zh-TW"/>
        </w:rPr>
        <w:t>）策略產業大型投資：僱用經常性員工</w:t>
      </w:r>
      <w:r w:rsidRPr="00942D87">
        <w:rPr>
          <w:rFonts w:hint="eastAsia"/>
          <w:lang w:eastAsia="zh-TW"/>
        </w:rPr>
        <w:t>100</w:t>
      </w:r>
      <w:r w:rsidRPr="00942D87">
        <w:rPr>
          <w:rFonts w:hint="eastAsia"/>
          <w:lang w:eastAsia="zh-TW"/>
        </w:rPr>
        <w:t>名以上且在工業園區內投資</w:t>
      </w:r>
      <w:r w:rsidRPr="00942D87">
        <w:rPr>
          <w:rFonts w:hint="eastAsia"/>
          <w:lang w:eastAsia="zh-TW"/>
        </w:rPr>
        <w:t>10</w:t>
      </w:r>
      <w:r w:rsidRPr="00942D87">
        <w:rPr>
          <w:rFonts w:hint="eastAsia"/>
          <w:lang w:eastAsia="zh-TW"/>
        </w:rPr>
        <w:t>萬美元或在工業區外投資達</w:t>
      </w:r>
      <w:r w:rsidRPr="00942D87">
        <w:rPr>
          <w:rFonts w:hint="eastAsia"/>
          <w:lang w:eastAsia="zh-TW"/>
        </w:rPr>
        <w:t>50</w:t>
      </w:r>
      <w:r w:rsidRPr="00942D87">
        <w:rPr>
          <w:rFonts w:hint="eastAsia"/>
          <w:lang w:eastAsia="zh-TW"/>
        </w:rPr>
        <w:t>萬美元者，可適用本法第</w:t>
      </w:r>
      <w:r w:rsidRPr="00942D87">
        <w:rPr>
          <w:rFonts w:hint="eastAsia"/>
          <w:lang w:eastAsia="zh-TW"/>
        </w:rPr>
        <w:t>20</w:t>
      </w:r>
      <w:r w:rsidRPr="00942D87">
        <w:rPr>
          <w:rFonts w:hint="eastAsia"/>
          <w:lang w:eastAsia="zh-TW"/>
        </w:rPr>
        <w:t>條</w:t>
      </w:r>
      <w:r w:rsidRPr="00942D87">
        <w:rPr>
          <w:rFonts w:hint="eastAsia"/>
          <w:lang w:eastAsia="zh-TW"/>
        </w:rPr>
        <w:t>d</w:t>
      </w:r>
      <w:r w:rsidRPr="00942D87">
        <w:rPr>
          <w:rFonts w:hint="eastAsia"/>
          <w:lang w:eastAsia="zh-TW"/>
        </w:rPr>
        <w:t>）、</w:t>
      </w:r>
      <w:r w:rsidRPr="00942D87">
        <w:rPr>
          <w:rFonts w:hint="eastAsia"/>
          <w:lang w:eastAsia="zh-TW"/>
        </w:rPr>
        <w:t>g</w:t>
      </w:r>
      <w:r w:rsidRPr="00942D87">
        <w:rPr>
          <w:rFonts w:hint="eastAsia"/>
          <w:lang w:eastAsia="zh-TW"/>
        </w:rPr>
        <w:t>）及</w:t>
      </w:r>
      <w:r w:rsidRPr="00942D87">
        <w:rPr>
          <w:rFonts w:hint="eastAsia"/>
          <w:lang w:eastAsia="zh-TW"/>
        </w:rPr>
        <w:t>l</w:t>
      </w:r>
      <w:r w:rsidRPr="00942D87">
        <w:rPr>
          <w:rFonts w:hint="eastAsia"/>
          <w:lang w:eastAsia="zh-TW"/>
        </w:rPr>
        <w:t>）款優惠。</w:t>
      </w:r>
      <w:r w:rsidRPr="00942D87">
        <w:rPr>
          <w:rFonts w:hint="eastAsia"/>
          <w:spacing w:val="2"/>
          <w:lang w:eastAsia="zh-TW"/>
        </w:rPr>
        <w:t>上述期間自廠商營運日起算，惟起算日不得逾申請獲准日</w:t>
      </w:r>
      <w:r w:rsidRPr="00942D87">
        <w:rPr>
          <w:rFonts w:hint="eastAsia"/>
          <w:spacing w:val="2"/>
          <w:lang w:eastAsia="zh-TW"/>
        </w:rPr>
        <w:t>3</w:t>
      </w:r>
      <w:r w:rsidRPr="00942D87">
        <w:rPr>
          <w:rFonts w:hint="eastAsia"/>
          <w:spacing w:val="2"/>
          <w:lang w:eastAsia="zh-TW"/>
        </w:rPr>
        <w:t>年。</w:t>
      </w:r>
    </w:p>
    <w:p w:rsidR="00236D7C" w:rsidRPr="00942D87" w:rsidRDefault="00236D7C" w:rsidP="00236D7C">
      <w:pPr>
        <w:ind w:leftChars="599" w:left="1769" w:firstLineChars="0" w:hanging="354"/>
        <w:rPr>
          <w:lang w:eastAsia="zh-TW"/>
        </w:rPr>
      </w:pPr>
      <w:r w:rsidRPr="00942D87">
        <w:rPr>
          <w:rFonts w:hint="eastAsia"/>
          <w:lang w:eastAsia="zh-TW"/>
        </w:rPr>
        <w:t>i</w:t>
      </w:r>
      <w:r w:rsidRPr="00942D87">
        <w:rPr>
          <w:rFonts w:hint="eastAsia"/>
          <w:lang w:eastAsia="zh-TW"/>
        </w:rPr>
        <w:t>）在</w:t>
      </w:r>
      <w:r w:rsidRPr="00942D87">
        <w:rPr>
          <w:rFonts w:hint="eastAsia"/>
          <w:lang w:eastAsia="zh-TW"/>
        </w:rPr>
        <w:t>GMA</w:t>
      </w:r>
      <w:r w:rsidRPr="00942D87">
        <w:rPr>
          <w:rFonts w:hint="eastAsia"/>
          <w:lang w:eastAsia="zh-TW"/>
        </w:rPr>
        <w:t>以外之加工區投資逾</w:t>
      </w:r>
      <w:r w:rsidRPr="00942D87">
        <w:rPr>
          <w:rFonts w:hint="eastAsia"/>
          <w:lang w:eastAsia="zh-TW"/>
        </w:rPr>
        <w:t>10</w:t>
      </w:r>
      <w:r w:rsidRPr="00942D87">
        <w:rPr>
          <w:rFonts w:hint="eastAsia"/>
          <w:lang w:eastAsia="zh-TW"/>
        </w:rPr>
        <w:t>萬美元或在加工區外投資達</w:t>
      </w:r>
      <w:r w:rsidRPr="00942D87">
        <w:rPr>
          <w:rFonts w:hint="eastAsia"/>
          <w:lang w:eastAsia="zh-TW"/>
        </w:rPr>
        <w:t>50</w:t>
      </w:r>
      <w:r w:rsidRPr="00942D87">
        <w:rPr>
          <w:rFonts w:hint="eastAsia"/>
          <w:lang w:eastAsia="zh-TW"/>
        </w:rPr>
        <w:t>萬美元者。</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22</w:t>
      </w:r>
      <w:r w:rsidRPr="00942D87">
        <w:rPr>
          <w:rFonts w:hint="eastAsia"/>
          <w:lang w:eastAsia="zh-TW"/>
        </w:rPr>
        <w:t>條　　除了本法第</w:t>
      </w:r>
      <w:r w:rsidRPr="00942D87">
        <w:rPr>
          <w:rFonts w:hint="eastAsia"/>
          <w:lang w:eastAsia="zh-TW"/>
        </w:rPr>
        <w:t>17</w:t>
      </w:r>
      <w:r w:rsidRPr="00942D87">
        <w:rPr>
          <w:rFonts w:hint="eastAsia"/>
          <w:lang w:eastAsia="zh-TW"/>
        </w:rPr>
        <w:t>條</w:t>
      </w:r>
      <w:r w:rsidRPr="00942D87">
        <w:rPr>
          <w:rFonts w:hint="eastAsia"/>
          <w:lang w:eastAsia="zh-TW"/>
        </w:rPr>
        <w:t>b</w:t>
      </w:r>
      <w:r w:rsidRPr="00942D87">
        <w:rPr>
          <w:rFonts w:hint="eastAsia"/>
          <w:lang w:eastAsia="zh-TW"/>
        </w:rPr>
        <w:t>）款所列廠商以外，哥國加工區法受惠廠商，在符合法令規定及要求之情形下，可將</w:t>
      </w:r>
      <w:r w:rsidRPr="00942D87">
        <w:rPr>
          <w:rFonts w:hint="eastAsia"/>
          <w:lang w:eastAsia="zh-TW"/>
        </w:rPr>
        <w:t>25%</w:t>
      </w:r>
      <w:r w:rsidRPr="00942D87">
        <w:rPr>
          <w:rFonts w:hint="eastAsia"/>
          <w:lang w:eastAsia="zh-TW"/>
        </w:rPr>
        <w:t>之產品銷售到本國關稅領域內。</w:t>
      </w:r>
    </w:p>
    <w:p w:rsidR="00236D7C" w:rsidRPr="00942D87" w:rsidRDefault="00236D7C" w:rsidP="00236D7C">
      <w:pPr>
        <w:ind w:leftChars="600" w:left="1418" w:firstLineChars="0" w:hanging="1"/>
        <w:rPr>
          <w:lang w:eastAsia="zh-TW"/>
        </w:rPr>
      </w:pPr>
      <w:r w:rsidRPr="00942D87">
        <w:rPr>
          <w:rFonts w:hint="eastAsia"/>
          <w:lang w:eastAsia="zh-TW"/>
        </w:rPr>
        <w:t>由加工區生產而進入國內關稅領域之所有貨品必須課以與由國外進入哥國一樣之進口稅捐。</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23</w:t>
      </w:r>
      <w:r w:rsidRPr="00942D87">
        <w:rPr>
          <w:rFonts w:hint="eastAsia"/>
          <w:lang w:eastAsia="zh-TW"/>
        </w:rPr>
        <w:t>條　　哥國內廠商如提供服務、國產原料、產品零件及部分或全部在哥國製造之組件予加工區法受惠廠商則該項交易可免除銷售稅與消費稅。</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24</w:t>
      </w:r>
      <w:r w:rsidRPr="00942D87">
        <w:rPr>
          <w:rFonts w:hint="eastAsia"/>
          <w:lang w:eastAsia="zh-TW"/>
        </w:rPr>
        <w:t>條　　所有進口的及加工區生產之原枓、貨物、產品、車輛、設備及機器可以依本法令規定及管理處之准許，在加工出口區法受惠廠商間進行銷售、交換或轉移。符合本法第</w:t>
      </w:r>
      <w:r w:rsidRPr="00942D87">
        <w:rPr>
          <w:rFonts w:hint="eastAsia"/>
          <w:lang w:eastAsia="zh-TW"/>
        </w:rPr>
        <w:t>17</w:t>
      </w:r>
      <w:r w:rsidRPr="00942D87">
        <w:rPr>
          <w:rFonts w:hint="eastAsia"/>
          <w:lang w:eastAsia="zh-TW"/>
        </w:rPr>
        <w:t>條規定之加工區法受惠廠商業者，可以在哥國境內承包或與其他加工區法受惠廠商承包其生產或製造過程，但要嚴格遵守有關之法規。加工區法受惠廠商也可將區內之機器設備及車輛送修，但須向海關繳納保證金以確保上述物品再重返加工區使用，如不重返加工區則須繳納有關稅捐。</w:t>
      </w:r>
    </w:p>
    <w:p w:rsidR="00236D7C" w:rsidRPr="00942D87" w:rsidRDefault="00236D7C" w:rsidP="00236D7C">
      <w:pPr>
        <w:ind w:firstLineChars="0" w:firstLine="0"/>
        <w:rPr>
          <w:lang w:eastAsia="zh-TW"/>
        </w:rPr>
      </w:pPr>
      <w:r w:rsidRPr="00942D87">
        <w:rPr>
          <w:rFonts w:hint="eastAsia"/>
          <w:lang w:eastAsia="zh-TW"/>
        </w:rPr>
        <w:t>第八章　取得自由區法受益廠商資格程序</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25</w:t>
      </w:r>
      <w:r w:rsidRPr="00942D87">
        <w:rPr>
          <w:rFonts w:hint="eastAsia"/>
          <w:lang w:eastAsia="zh-TW"/>
        </w:rPr>
        <w:t>條　　欲成為本法令第</w:t>
      </w:r>
      <w:r w:rsidRPr="00942D87">
        <w:rPr>
          <w:rFonts w:hint="eastAsia"/>
          <w:lang w:eastAsia="zh-TW"/>
        </w:rPr>
        <w:t>17</w:t>
      </w:r>
      <w:r w:rsidRPr="00942D87">
        <w:rPr>
          <w:rFonts w:hint="eastAsia"/>
          <w:lang w:eastAsia="zh-TW"/>
        </w:rPr>
        <w:t>條所分類之加工區法受惠對象的個人或公司，必須依規定向加工區管理處提出申請，並經公證機構驗證，並包括關於製造過程產生之污染及廢物之詳細資料，及加工區管理處委員會所要求之文件以符管理處之規定。</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26</w:t>
      </w:r>
      <w:r w:rsidRPr="00942D87">
        <w:rPr>
          <w:rFonts w:hint="eastAsia"/>
          <w:lang w:eastAsia="zh-TW"/>
        </w:rPr>
        <w:t>條　　加工區管理處將審查申請表格及有關資料，如果資料完整，則送委員會審查，如果資料不完整，加工區管理處會在接到申請的第</w:t>
      </w:r>
      <w:r w:rsidRPr="00942D87">
        <w:rPr>
          <w:rFonts w:hint="eastAsia"/>
          <w:lang w:eastAsia="zh-TW"/>
        </w:rPr>
        <w:t>8</w:t>
      </w:r>
      <w:r w:rsidRPr="00942D87">
        <w:rPr>
          <w:rFonts w:hint="eastAsia"/>
          <w:lang w:eastAsia="zh-TW"/>
        </w:rPr>
        <w:t>天通知申請者應補齊所需之資料方可繼續有關程序。加工區管理處認為有需要時，要求其他機構提供專門意見以對該申請案作較詳細之分析。</w:t>
      </w:r>
    </w:p>
    <w:p w:rsidR="00236D7C" w:rsidRPr="00942D87" w:rsidRDefault="00236D7C" w:rsidP="00236D7C">
      <w:pPr>
        <w:ind w:left="1417" w:hangingChars="600" w:hanging="1417"/>
        <w:rPr>
          <w:lang w:eastAsia="zh-TW"/>
        </w:rPr>
      </w:pPr>
      <w:r w:rsidRPr="00942D87">
        <w:rPr>
          <w:rFonts w:hint="eastAsia"/>
          <w:lang w:eastAsia="zh-TW"/>
        </w:rPr>
        <w:t xml:space="preserve">　第</w:t>
      </w:r>
      <w:r w:rsidRPr="00942D87">
        <w:rPr>
          <w:rFonts w:hint="eastAsia"/>
          <w:lang w:eastAsia="zh-TW"/>
        </w:rPr>
        <w:t>27</w:t>
      </w:r>
      <w:r w:rsidRPr="00942D87">
        <w:rPr>
          <w:rFonts w:hint="eastAsia"/>
          <w:lang w:eastAsia="zh-TW"/>
        </w:rPr>
        <w:t>條</w:t>
      </w:r>
      <w:r w:rsidRPr="00942D87">
        <w:rPr>
          <w:rFonts w:hint="eastAsia"/>
          <w:lang w:eastAsia="zh-TW"/>
        </w:rPr>
        <w:t xml:space="preserve"> </w:t>
      </w:r>
      <w:r w:rsidRPr="00942D87">
        <w:rPr>
          <w:rFonts w:hint="eastAsia"/>
          <w:lang w:eastAsia="zh-TW"/>
        </w:rPr>
        <w:t xml:space="preserve">　如果該項申請案被接受，則行政部門按照此法正式核准。</w:t>
      </w:r>
    </w:p>
    <w:p w:rsidR="003F32EB" w:rsidRPr="00942D87" w:rsidRDefault="003F32EB" w:rsidP="004977A1">
      <w:pPr>
        <w:ind w:left="1417" w:hangingChars="600" w:hanging="1417"/>
        <w:rPr>
          <w:lang w:eastAsia="zh-TW"/>
        </w:rPr>
      </w:pPr>
    </w:p>
    <w:p w:rsidR="003F32EB" w:rsidRPr="00942D87" w:rsidRDefault="003F32EB" w:rsidP="003F32EB">
      <w:pPr>
        <w:ind w:left="1417" w:hangingChars="600" w:hanging="1417"/>
        <w:rPr>
          <w:lang w:eastAsia="zh-TW"/>
        </w:rPr>
      </w:pPr>
      <w:r w:rsidRPr="00942D87">
        <w:rPr>
          <w:lang w:eastAsia="zh-TW"/>
        </w:rPr>
        <w:br w:type="page"/>
      </w:r>
    </w:p>
    <w:p w:rsidR="003F32EB" w:rsidRPr="00942D87" w:rsidRDefault="003F32EB" w:rsidP="00873486">
      <w:pPr>
        <w:ind w:left="1417" w:hangingChars="600" w:hanging="1417"/>
        <w:rPr>
          <w:lang w:eastAsia="zh-TW"/>
        </w:rPr>
      </w:pPr>
    </w:p>
    <w:p w:rsidR="001F50B2" w:rsidRPr="00942D87" w:rsidRDefault="001F50B2" w:rsidP="00C12101">
      <w:pPr>
        <w:ind w:left="472" w:firstLineChars="0" w:firstLine="0"/>
        <w:rPr>
          <w:lang w:eastAsia="zh-TW"/>
        </w:rPr>
        <w:sectPr w:rsidR="001F50B2" w:rsidRPr="00942D87" w:rsidSect="003E0BC3">
          <w:headerReference w:type="default" r:id="rId50"/>
          <w:pgSz w:w="11906" w:h="16838" w:code="9"/>
          <w:pgMar w:top="2268" w:right="1701" w:bottom="1701" w:left="1701" w:header="1134" w:footer="851" w:gutter="0"/>
          <w:cols w:space="425"/>
          <w:docGrid w:type="linesAndChars" w:linePitch="514" w:charSpace="-774"/>
        </w:sectPr>
      </w:pPr>
    </w:p>
    <w:p w:rsidR="00C13D49" w:rsidRPr="00942D87" w:rsidRDefault="008854EB" w:rsidP="00A452C8">
      <w:pPr>
        <w:pStyle w:val="a6"/>
        <w:ind w:left="945" w:hanging="709"/>
        <w:rPr>
          <w:rFonts w:ascii="標楷體" w:eastAsia="標楷體" w:hAnsi="標楷體"/>
          <w:bCs/>
          <w:sz w:val="26"/>
        </w:rPr>
      </w:pPr>
      <w:r w:rsidRPr="00942D87">
        <w:br w:type="page"/>
      </w:r>
      <w:r w:rsidR="006A4E15" w:rsidRPr="00942D87">
        <w:rPr>
          <w:noProof/>
          <w:lang w:val="en-US"/>
        </w:rPr>
        <mc:AlternateContent>
          <mc:Choice Requires="wps">
            <w:drawing>
              <wp:anchor distT="0" distB="0" distL="114300" distR="114300" simplePos="0" relativeHeight="251659264" behindDoc="0" locked="0" layoutInCell="1" allowOverlap="1" wp14:anchorId="7F216A7C" wp14:editId="3FFF0DE2">
                <wp:simplePos x="0" y="0"/>
                <wp:positionH relativeFrom="column">
                  <wp:posOffset>-304165</wp:posOffset>
                </wp:positionH>
                <wp:positionV relativeFrom="paragraph">
                  <wp:posOffset>6380480</wp:posOffset>
                </wp:positionV>
                <wp:extent cx="6069330" cy="2292985"/>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4B4040" w:rsidRDefault="00153019" w:rsidP="00A452C8">
                            <w:pPr>
                              <w:snapToGrid w:val="0"/>
                              <w:ind w:firstLineChars="0" w:firstLine="0"/>
                              <w:rPr>
                                <w:rFonts w:ascii="華康新特黑體" w:eastAsia="華康新特黑體"/>
                                <w:lang w:eastAsia="zh-TW"/>
                              </w:rPr>
                            </w:pPr>
                            <w:r w:rsidRPr="00153019">
                              <w:rPr>
                                <w:rFonts w:ascii="華康新特黑體" w:eastAsia="華康新特黑體" w:hint="eastAsia"/>
                                <w:lang w:eastAsia="zh-TW"/>
                              </w:rPr>
                              <w:t>經濟部投資促進司</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E95F41" w:rsidRPr="005E583D">
                              <w:rPr>
                                <w:rFonts w:ascii="華康中黑體(P)" w:eastAsia="華康中黑體(P)" w:hAnsi="Arial" w:cs="Arial" w:hint="eastAsia"/>
                                <w:sz w:val="20"/>
                                <w:szCs w:val="20"/>
                                <w:lang w:eastAsia="zh-TW"/>
                              </w:rPr>
                              <w:t>臺北市中正區愛國東路 82 號 3 樓</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8C5E33" w:rsidRPr="004B4040" w:rsidRDefault="008C5E33" w:rsidP="00A452C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942D87">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8C5E33" w:rsidRDefault="008C5E33" w:rsidP="00A452C8">
                            <w:pPr>
                              <w:snapToGrid w:val="0"/>
                              <w:ind w:firstLineChars="0" w:firstLine="0"/>
                              <w:rPr>
                                <w:rFonts w:ascii="華康中黑體(P)" w:eastAsia="華康中黑體(P)" w:hAnsi="Arial" w:cs="Arial"/>
                                <w:sz w:val="20"/>
                                <w:szCs w:val="20"/>
                              </w:rPr>
                            </w:pPr>
                          </w:p>
                          <w:p w:rsidR="008C5E33" w:rsidRPr="004B4040" w:rsidRDefault="008C5E33" w:rsidP="00A452C8">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95pt;margin-top:502.4pt;width:477.9pt;height:18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" filled="f" stroked="f">
                <v:textbox>
                  <w:txbxContent>
                    <w:p w:rsidR="008C5E33" w:rsidRPr="004B4040" w:rsidRDefault="00153019" w:rsidP="00A452C8">
                      <w:pPr>
                        <w:snapToGrid w:val="0"/>
                        <w:ind w:firstLineChars="0" w:firstLine="0"/>
                        <w:rPr>
                          <w:rFonts w:ascii="華康新特黑體" w:eastAsia="華康新特黑體"/>
                          <w:lang w:eastAsia="zh-TW"/>
                        </w:rPr>
                      </w:pPr>
                      <w:r w:rsidRPr="00153019">
                        <w:rPr>
                          <w:rFonts w:ascii="華康新特黑體" w:eastAsia="華康新特黑體" w:hint="eastAsia"/>
                          <w:lang w:eastAsia="zh-TW"/>
                        </w:rPr>
                        <w:t>經濟部投資促進司</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00E95F41" w:rsidRPr="005E583D">
                        <w:rPr>
                          <w:rFonts w:ascii="華康中黑體(P)" w:eastAsia="華康中黑體(P)" w:hAnsi="Arial" w:cs="Arial" w:hint="eastAsia"/>
                          <w:sz w:val="20"/>
                          <w:szCs w:val="20"/>
                          <w:lang w:eastAsia="zh-TW"/>
                        </w:rPr>
                        <w:t>臺北市中正區愛國東路 82 號 3 樓</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8C5E33" w:rsidRPr="004B4040" w:rsidRDefault="008C5E33" w:rsidP="00A452C8">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8C5E33" w:rsidRPr="004B4040" w:rsidRDefault="008C5E33" w:rsidP="00A452C8">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942D87">
                        <w:rPr>
                          <w:rFonts w:ascii="華康中黑體(P)" w:eastAsia="華康中黑體(P)" w:hAnsi="Arial" w:cs="Arial" w:hint="eastAsia"/>
                          <w:sz w:val="20"/>
                          <w:szCs w:val="20"/>
                        </w:rPr>
                        <w:t>dois</w:t>
                      </w:r>
                      <w:r w:rsidRPr="004B4040">
                        <w:rPr>
                          <w:rFonts w:ascii="華康中黑體(P)" w:eastAsia="華康中黑體(P)" w:hAnsi="Arial" w:cs="Arial" w:hint="eastAsia"/>
                          <w:sz w:val="20"/>
                          <w:szCs w:val="20"/>
                        </w:rPr>
                        <w:t>@moea.gov.tw</w:t>
                      </w:r>
                    </w:p>
                    <w:p w:rsidR="008C5E33" w:rsidRDefault="008C5E33" w:rsidP="00A452C8">
                      <w:pPr>
                        <w:snapToGrid w:val="0"/>
                        <w:ind w:firstLineChars="0" w:firstLine="0"/>
                        <w:rPr>
                          <w:rFonts w:ascii="華康中黑體(P)" w:eastAsia="華康中黑體(P)" w:hAnsi="Arial" w:cs="Arial"/>
                          <w:sz w:val="20"/>
                          <w:szCs w:val="20"/>
                        </w:rPr>
                      </w:pPr>
                    </w:p>
                    <w:p w:rsidR="008C5E33" w:rsidRPr="004B4040" w:rsidRDefault="008C5E33" w:rsidP="00A452C8">
                      <w:pPr>
                        <w:snapToGrid w:val="0"/>
                        <w:ind w:firstLineChars="0" w:firstLine="0"/>
                        <w:rPr>
                          <w:rFonts w:ascii="華康中黑體(P)" w:eastAsia="華康中黑體(P)" w:hAnsi="Arial" w:cs="Arial"/>
                          <w:sz w:val="20"/>
                          <w:szCs w:val="20"/>
                        </w:rPr>
                      </w:pPr>
                    </w:p>
                  </w:txbxContent>
                </v:textbox>
              </v:shape>
            </w:pict>
          </mc:Fallback>
        </mc:AlternateContent>
      </w:r>
      <w:r w:rsidR="00E40021" w:rsidRPr="00942D87">
        <w:rPr>
          <w:noProof/>
          <w:lang w:val="en-US"/>
        </w:rPr>
        <w:drawing>
          <wp:anchor distT="0" distB="0" distL="114300" distR="114300" simplePos="0" relativeHeight="251657216" behindDoc="1" locked="0" layoutInCell="1" allowOverlap="1" wp14:anchorId="29A659CB" wp14:editId="6DCF8680">
            <wp:simplePos x="0" y="0"/>
            <wp:positionH relativeFrom="column">
              <wp:posOffset>-1099185</wp:posOffset>
            </wp:positionH>
            <wp:positionV relativeFrom="paragraph">
              <wp:posOffset>-2045970</wp:posOffset>
            </wp:positionV>
            <wp:extent cx="7600950" cy="11307445"/>
            <wp:effectExtent l="0" t="0" r="0" b="8255"/>
            <wp:wrapNone/>
            <wp:docPr id="34" name="圖片 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3-19印尼-18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anchor>
        </w:drawing>
      </w:r>
      <w:bookmarkEnd w:id="0"/>
    </w:p>
    <w:sectPr w:rsidR="00C13D49" w:rsidRPr="00942D87" w:rsidSect="003E0BC3">
      <w:headerReference w:type="default" r:id="rId52"/>
      <w:footerReference w:type="default" r:id="rId5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418B" w:rsidRDefault="00E2418B" w:rsidP="008E5082">
      <w:pPr>
        <w:ind w:firstLine="480"/>
      </w:pPr>
      <w:r>
        <w:separator/>
      </w:r>
    </w:p>
  </w:endnote>
  <w:endnote w:type="continuationSeparator" w:id="0">
    <w:p w:rsidR="00E2418B" w:rsidRDefault="00E2418B"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全真中黑體">
    <w:panose1 w:val="02010609000101010101"/>
    <w:charset w:val="88"/>
    <w:family w:val="modern"/>
    <w:pitch w:val="fixed"/>
    <w:sig w:usb0="00000001" w:usb1="08080000" w:usb2="00000010" w:usb3="00000000" w:csb0="00100000" w:csb1="00000000"/>
  </w:font>
  <w:font w:name="華康特粗明體">
    <w:altName w:val="細明體"/>
    <w:charset w:val="88"/>
    <w:family w:val="modern"/>
    <w:pitch w:val="fixed"/>
    <w:sig w:usb0="00000001" w:usb1="08080000" w:usb2="00000010" w:usb3="00000000" w:csb0="00100000" w:csb1="00000000"/>
  </w:font>
  <w:font w:name="華康中黑體">
    <w:panose1 w:val="020B05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AFF" w:usb1="C0007843" w:usb2="00000009" w:usb3="00000000" w:csb0="000001FF"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DF4A7F" w:rsidRDefault="008C5E33" w:rsidP="00DF4A7F">
    <w:pPr>
      <w:pStyle w:val="a9"/>
      <w:rPr>
        <w:rStyle w:val="ad"/>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30155" w:rsidRDefault="008C5E33" w:rsidP="00EC5F3C">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Default="008C5E33"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3E0BC3" w:rsidRDefault="008C5E33" w:rsidP="00C547AA">
    <w:pPr>
      <w:pStyle w:val="a7"/>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4E5134">
      <w:rPr>
        <w:rFonts w:ascii="Footlight MT Light" w:hAnsi="Footlight MT Light"/>
        <w:i/>
        <w:iCs/>
        <w:noProof/>
        <w:sz w:val="32"/>
        <w:szCs w:val="32"/>
        <w:lang w:eastAsia="zh-TW" w:bidi="hi-IN"/>
      </w:rPr>
      <w:t>72</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F72F1D" w:rsidRDefault="008C5E33" w:rsidP="00F72F1D">
    <w:pPr>
      <w:pStyle w:val="a7"/>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4E5134">
      <w:rPr>
        <w:rFonts w:ascii="Footlight MT Light" w:hAnsi="Footlight MT Light"/>
        <w:i/>
        <w:iCs/>
        <w:noProof/>
        <w:sz w:val="32"/>
        <w:szCs w:val="32"/>
        <w:lang w:eastAsia="zh-TW"/>
      </w:rPr>
      <w:t>69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3E0BC3" w:rsidRDefault="008C5E33" w:rsidP="00C547AA">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418B" w:rsidRDefault="00E2418B" w:rsidP="008E609A">
      <w:pPr>
        <w:ind w:firstLine="480"/>
      </w:pPr>
      <w:r>
        <w:separator/>
      </w:r>
    </w:p>
  </w:footnote>
  <w:footnote w:type="continuationSeparator" w:id="0">
    <w:p w:rsidR="00E2418B" w:rsidRDefault="00E2418B"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Default="008C5E33" w:rsidP="00DF4A7F">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4656" behindDoc="1" locked="0" layoutInCell="1" allowOverlap="1" wp14:anchorId="5C40784D" wp14:editId="305408ED">
              <wp:simplePos x="0" y="0"/>
              <wp:positionH relativeFrom="column">
                <wp:posOffset>3769360</wp:posOffset>
              </wp:positionH>
              <wp:positionV relativeFrom="paragraph">
                <wp:posOffset>-50165</wp:posOffset>
              </wp:positionV>
              <wp:extent cx="1590040" cy="198120"/>
              <wp:effectExtent l="0" t="0" r="10160" b="1270"/>
              <wp:wrapNone/>
              <wp:docPr id="15"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AA5462">
                          <w:pPr>
                            <w:snapToGrid w:val="0"/>
                            <w:ind w:firstLineChars="0" w:firstLine="0"/>
                            <w:jc w:val="distribute"/>
                            <w:rPr>
                              <w:rFonts w:ascii="華康超黑體" w:eastAsia="華康超黑體"/>
                              <w:noProof/>
                              <w:sz w:val="32"/>
                              <w:szCs w:val="32"/>
                            </w:rPr>
                          </w:pPr>
                          <w:r w:rsidRPr="00AA5462">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34"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lX4HksQIAALM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AA5462">
                    <w:pPr>
                      <w:snapToGrid w:val="0"/>
                      <w:ind w:firstLineChars="0" w:firstLine="0"/>
                      <w:jc w:val="distribute"/>
                      <w:rPr>
                        <w:rFonts w:ascii="華康超黑體" w:eastAsia="華康超黑體"/>
                        <w:noProof/>
                        <w:sz w:val="32"/>
                        <w:szCs w:val="32"/>
                      </w:rPr>
                    </w:pPr>
                    <w:r w:rsidRPr="00AA5462">
                      <w:rPr>
                        <w:rFonts w:ascii="華康超黑體" w:eastAsia="華康超黑體" w:hint="eastAsia"/>
                        <w:lang w:eastAsia="zh-TW"/>
                      </w:rPr>
                      <w:t>基礎建設及成本</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5680" behindDoc="1" locked="0" layoutInCell="1" allowOverlap="1" wp14:anchorId="22E74112" wp14:editId="1CB80245">
              <wp:simplePos x="0" y="0"/>
              <wp:positionH relativeFrom="column">
                <wp:posOffset>-1270</wp:posOffset>
              </wp:positionH>
              <wp:positionV relativeFrom="paragraph">
                <wp:posOffset>-78740</wp:posOffset>
              </wp:positionV>
              <wp:extent cx="3707130" cy="338455"/>
              <wp:effectExtent l="8255" t="35560" r="8890" b="35560"/>
              <wp:wrapNone/>
              <wp:docPr id="1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wEg+wQAACo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47MBIP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3632" behindDoc="1" locked="0" layoutInCell="1" allowOverlap="1" wp14:anchorId="5A3BC36B" wp14:editId="41C4BC1C">
              <wp:simplePos x="0" y="0"/>
              <wp:positionH relativeFrom="column">
                <wp:posOffset>3709670</wp:posOffset>
              </wp:positionH>
              <wp:positionV relativeFrom="paragraph">
                <wp:posOffset>35560</wp:posOffset>
              </wp:positionV>
              <wp:extent cx="1714500" cy="113665"/>
              <wp:effectExtent l="0" t="0" r="0" b="635"/>
              <wp:wrapNone/>
              <wp:docPr id="13"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75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7/d75fwIAAP4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3872" behindDoc="1" locked="0" layoutInCell="1" allowOverlap="1" wp14:anchorId="1EC8E44D" wp14:editId="1BEB2D8D">
              <wp:simplePos x="0" y="0"/>
              <wp:positionH relativeFrom="column">
                <wp:posOffset>3769360</wp:posOffset>
              </wp:positionH>
              <wp:positionV relativeFrom="paragraph">
                <wp:posOffset>-50165</wp:posOffset>
              </wp:positionV>
              <wp:extent cx="1590040" cy="198120"/>
              <wp:effectExtent l="0" t="0" r="10160" b="1270"/>
              <wp:wrapNone/>
              <wp:docPr id="1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SkbsQIAALM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n8SkbsQIAALM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D43B70">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4896" behindDoc="1" locked="0" layoutInCell="1" allowOverlap="1" wp14:anchorId="283F40F5" wp14:editId="1DABBC77">
              <wp:simplePos x="0" y="0"/>
              <wp:positionH relativeFrom="column">
                <wp:posOffset>-1270</wp:posOffset>
              </wp:positionH>
              <wp:positionV relativeFrom="paragraph">
                <wp:posOffset>-78740</wp:posOffset>
              </wp:positionV>
              <wp:extent cx="3707130" cy="338455"/>
              <wp:effectExtent l="8255" t="35560" r="8890" b="35560"/>
              <wp:wrapNone/>
              <wp:docPr id="11"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6"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cxL+w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un3MS/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2848" behindDoc="1" locked="0" layoutInCell="1" allowOverlap="1" wp14:anchorId="6069E351" wp14:editId="59427C35">
              <wp:simplePos x="0" y="0"/>
              <wp:positionH relativeFrom="column">
                <wp:posOffset>3709670</wp:posOffset>
              </wp:positionH>
              <wp:positionV relativeFrom="paragraph">
                <wp:posOffset>35560</wp:posOffset>
              </wp:positionV>
              <wp:extent cx="1714500" cy="113665"/>
              <wp:effectExtent l="0" t="0" r="0" b="635"/>
              <wp:wrapNone/>
              <wp:docPr id="1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Zflfg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b1l+V+AgAA/g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66944" behindDoc="1" locked="0" layoutInCell="1" allowOverlap="1" wp14:anchorId="0FAB48F7" wp14:editId="391ADE88">
              <wp:simplePos x="0" y="0"/>
              <wp:positionH relativeFrom="column">
                <wp:posOffset>3769360</wp:posOffset>
              </wp:positionH>
              <wp:positionV relativeFrom="paragraph">
                <wp:posOffset>-50165</wp:posOffset>
              </wp:positionV>
              <wp:extent cx="1590040" cy="198120"/>
              <wp:effectExtent l="0" t="0" r="10160" b="1270"/>
              <wp:wrapNone/>
              <wp:docPr id="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AA546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036"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9qtsA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1D2q2wAgAAsgUAAA4A&#10;AAAAAAAAAAAAAAAALgIAAGRycy9lMm9Eb2MueG1sUEsBAi0AFAAGAAgAAAAhAMgAmxDfAAAACQEA&#10;AA8AAAAAAAAAAAAAAAAACgUAAGRycy9kb3ducmV2LnhtbFBLBQYAAAAABAAEAPMAAAAWBgAAAAA=&#10;" filled="f" stroked="f">
              <v:textbox style="mso-fit-shape-to-text:t" inset="0,0,0,0">
                <w:txbxContent>
                  <w:p w:rsidR="008C5E33" w:rsidRPr="000C2131" w:rsidRDefault="008C5E33" w:rsidP="00AA546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7968" behindDoc="1" locked="0" layoutInCell="1" allowOverlap="1" wp14:anchorId="56D7E717" wp14:editId="33C93579">
              <wp:simplePos x="0" y="0"/>
              <wp:positionH relativeFrom="column">
                <wp:posOffset>-1270</wp:posOffset>
              </wp:positionH>
              <wp:positionV relativeFrom="paragraph">
                <wp:posOffset>-78740</wp:posOffset>
              </wp:positionV>
              <wp:extent cx="3707130" cy="338455"/>
              <wp:effectExtent l="8255" t="35560" r="8890" b="35560"/>
              <wp:wrapNone/>
              <wp:docPr id="8"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9"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fOb+A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GAnzm/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5920" behindDoc="1" locked="0" layoutInCell="1" allowOverlap="1" wp14:anchorId="49152DCF" wp14:editId="4C8B49A5">
              <wp:simplePos x="0" y="0"/>
              <wp:positionH relativeFrom="column">
                <wp:posOffset>3709670</wp:posOffset>
              </wp:positionH>
              <wp:positionV relativeFrom="paragraph">
                <wp:posOffset>35560</wp:posOffset>
              </wp:positionV>
              <wp:extent cx="1714500" cy="113665"/>
              <wp:effectExtent l="0" t="0" r="0" b="635"/>
              <wp:wrapNone/>
              <wp:docPr id="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tiPfgIAAP0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vy2I9+AgAA/Q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0016" behindDoc="1" locked="0" layoutInCell="1" allowOverlap="1" wp14:anchorId="5B805952" wp14:editId="65EF818B">
              <wp:simplePos x="0" y="0"/>
              <wp:positionH relativeFrom="column">
                <wp:posOffset>3769360</wp:posOffset>
              </wp:positionH>
              <wp:positionV relativeFrom="paragraph">
                <wp:posOffset>-50165</wp:posOffset>
              </wp:positionV>
              <wp:extent cx="1590040" cy="198120"/>
              <wp:effectExtent l="0" t="0" r="10160" b="1270"/>
              <wp:wrapNone/>
              <wp:docPr id="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C1210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1" o:spid="_x0000_s1037"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wsI+bsQIAALI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C1210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1040" behindDoc="1" locked="0" layoutInCell="1" allowOverlap="1" wp14:anchorId="30499AC6" wp14:editId="12C35947">
              <wp:simplePos x="0" y="0"/>
              <wp:positionH relativeFrom="column">
                <wp:posOffset>-1270</wp:posOffset>
              </wp:positionH>
              <wp:positionV relativeFrom="paragraph">
                <wp:posOffset>-78740</wp:posOffset>
              </wp:positionV>
              <wp:extent cx="3707130" cy="338455"/>
              <wp:effectExtent l="8255" t="35560" r="8890" b="35560"/>
              <wp:wrapNone/>
              <wp:docPr id="5"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2"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bm+g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Ci0Fbm+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68992" behindDoc="1" locked="0" layoutInCell="1" allowOverlap="1" wp14:anchorId="6B44A6DF" wp14:editId="43C2AE0D">
              <wp:simplePos x="0" y="0"/>
              <wp:positionH relativeFrom="column">
                <wp:posOffset>3709670</wp:posOffset>
              </wp:positionH>
              <wp:positionV relativeFrom="paragraph">
                <wp:posOffset>35560</wp:posOffset>
              </wp:positionV>
              <wp:extent cx="1714500" cy="113665"/>
              <wp:effectExtent l="0" t="0" r="0" b="635"/>
              <wp:wrapNone/>
              <wp:docPr id="4"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QsVfQIAAP0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6CkLFX0CAAD9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73088" behindDoc="1" locked="0" layoutInCell="1" allowOverlap="1" wp14:anchorId="57BBA967" wp14:editId="555EA663">
              <wp:simplePos x="0" y="0"/>
              <wp:positionH relativeFrom="column">
                <wp:posOffset>3769360</wp:posOffset>
              </wp:positionH>
              <wp:positionV relativeFrom="paragraph">
                <wp:posOffset>-50165</wp:posOffset>
              </wp:positionV>
              <wp:extent cx="1590040" cy="198120"/>
              <wp:effectExtent l="0" t="0" r="10160" b="1270"/>
              <wp:wrapNone/>
              <wp:docPr id="3"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C1210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38"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TlTg8sQIAALM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C12101">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4112" behindDoc="1" locked="0" layoutInCell="1" allowOverlap="1" wp14:anchorId="2B22193B" wp14:editId="562EAA2C">
              <wp:simplePos x="0" y="0"/>
              <wp:positionH relativeFrom="column">
                <wp:posOffset>-1270</wp:posOffset>
              </wp:positionH>
              <wp:positionV relativeFrom="paragraph">
                <wp:posOffset>-78740</wp:posOffset>
              </wp:positionV>
              <wp:extent cx="3707130" cy="338455"/>
              <wp:effectExtent l="8255" t="35560" r="8890" b="35560"/>
              <wp:wrapNone/>
              <wp:docPr id="2"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5"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72064" behindDoc="1" locked="0" layoutInCell="1" allowOverlap="1" wp14:anchorId="57434D99" wp14:editId="4C04CAD6">
              <wp:simplePos x="0" y="0"/>
              <wp:positionH relativeFrom="column">
                <wp:posOffset>3709670</wp:posOffset>
              </wp:positionH>
              <wp:positionV relativeFrom="paragraph">
                <wp:posOffset>35560</wp:posOffset>
              </wp:positionV>
              <wp:extent cx="1714500" cy="113665"/>
              <wp:effectExtent l="0" t="0" r="0" b="635"/>
              <wp:wrapNone/>
              <wp:docPr id="1"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3"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OLM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Pzk4sx+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Default="008C5E33" w:rsidP="00DF4A7F">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Default="008C5E33"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6B5364" w:rsidRDefault="008C5E33" w:rsidP="00C547AA">
    <w:pPr>
      <w:pStyle w:val="a7"/>
      <w:ind w:rightChars="3251" w:right="7802"/>
      <w:jc w:val="center"/>
      <w:rPr>
        <w:rFonts w:ascii="Arial Black" w:hAnsi="Arial Black"/>
        <w:color w:val="FFFFFF"/>
        <w:sz w:val="22"/>
        <w:szCs w:val="22"/>
      </w:rPr>
    </w:pPr>
    <w:r>
      <w:rPr>
        <w:rFonts w:ascii="Arial Black" w:hAnsi="Arial Black"/>
        <w:noProof/>
        <w:color w:val="FFFFFF"/>
        <w:sz w:val="22"/>
        <w:szCs w:val="22"/>
        <w:lang w:eastAsia="zh-TW"/>
      </w:rPr>
      <mc:AlternateContent>
        <mc:Choice Requires="wps">
          <w:drawing>
            <wp:anchor distT="0" distB="0" distL="114300" distR="114300" simplePos="0" relativeHeight="251643392" behindDoc="1" locked="0" layoutInCell="1" allowOverlap="1" wp14:anchorId="38598878" wp14:editId="5DD53557">
              <wp:simplePos x="0" y="0"/>
              <wp:positionH relativeFrom="column">
                <wp:posOffset>2078355</wp:posOffset>
              </wp:positionH>
              <wp:positionV relativeFrom="paragraph">
                <wp:posOffset>-78740</wp:posOffset>
              </wp:positionV>
              <wp:extent cx="3348990" cy="338455"/>
              <wp:effectExtent l="11430" t="35560" r="11430" b="35560"/>
              <wp:wrapNone/>
              <wp:docPr id="33"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2368" behindDoc="1" locked="0" layoutInCell="1" allowOverlap="1" wp14:anchorId="576C2AF6" wp14:editId="6BB90FD5">
              <wp:simplePos x="0" y="0"/>
              <wp:positionH relativeFrom="column">
                <wp:posOffset>72390</wp:posOffset>
              </wp:positionH>
              <wp:positionV relativeFrom="paragraph">
                <wp:posOffset>-95885</wp:posOffset>
              </wp:positionV>
              <wp:extent cx="1931035" cy="264160"/>
              <wp:effectExtent l="0" t="0" r="12065" b="7620"/>
              <wp:wrapNone/>
              <wp:docPr id="3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810149">
                          <w:pPr>
                            <w:snapToGrid w:val="0"/>
                            <w:ind w:firstLineChars="0" w:firstLine="0"/>
                            <w:jc w:val="center"/>
                            <w:rPr>
                              <w:rFonts w:ascii="華康超黑體" w:eastAsia="華康超黑體"/>
                              <w:noProof/>
                              <w:sz w:val="32"/>
                              <w:szCs w:val="32"/>
                              <w:lang w:eastAsia="zh-TW"/>
                            </w:rPr>
                          </w:pPr>
                          <w:r w:rsidRPr="0008246D">
                            <w:rPr>
                              <w:rFonts w:ascii="華康超黑體" w:eastAsia="華康超黑體"/>
                              <w:sz w:val="32"/>
                              <w:szCs w:val="32"/>
                              <w:lang w:eastAsia="zh-TW"/>
                            </w:rPr>
                            <w:t>哥斯大黎加</w:t>
                          </w:r>
                          <w:r w:rsidRPr="000C2131">
                            <w:rPr>
                              <w:rFonts w:ascii="華康超黑體" w:eastAsia="華康超黑體" w:hint="eastAsia"/>
                              <w:lang w:eastAsia="zh-TW"/>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52.05pt;height:20.8pt;z-index:-251674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" filled="f" stroked="f">
              <v:textbox style="mso-fit-shape-to-text:t" inset="0,0,0,0">
                <w:txbxContent>
                  <w:p w:rsidR="008C5E33" w:rsidRPr="000C2131" w:rsidRDefault="008C5E33" w:rsidP="00810149">
                    <w:pPr>
                      <w:snapToGrid w:val="0"/>
                      <w:ind w:firstLineChars="0" w:firstLine="0"/>
                      <w:jc w:val="center"/>
                      <w:rPr>
                        <w:rFonts w:ascii="華康超黑體" w:eastAsia="華康超黑體"/>
                        <w:noProof/>
                        <w:sz w:val="32"/>
                        <w:szCs w:val="32"/>
                        <w:lang w:eastAsia="zh-TW"/>
                      </w:rPr>
                    </w:pPr>
                    <w:r w:rsidRPr="0008246D">
                      <w:rPr>
                        <w:rFonts w:ascii="華康超黑體" w:eastAsia="華康超黑體"/>
                        <w:sz w:val="32"/>
                        <w:szCs w:val="32"/>
                        <w:lang w:eastAsia="zh-TW"/>
                      </w:rPr>
                      <w:t>哥斯大黎加</w:t>
                    </w:r>
                    <w:r w:rsidRPr="000C2131">
                      <w:rPr>
                        <w:rFonts w:ascii="華康超黑體" w:eastAsia="華康超黑體" w:hint="eastAsia"/>
                        <w:lang w:eastAsia="zh-TW"/>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41344" behindDoc="1" locked="0" layoutInCell="1" allowOverlap="1" wp14:anchorId="35A150DF" wp14:editId="08A84379">
              <wp:simplePos x="0" y="0"/>
              <wp:positionH relativeFrom="column">
                <wp:posOffset>-22860</wp:posOffset>
              </wp:positionH>
              <wp:positionV relativeFrom="paragraph">
                <wp:posOffset>35560</wp:posOffset>
              </wp:positionV>
              <wp:extent cx="2106295" cy="113665"/>
              <wp:effectExtent l="0" t="0" r="8255" b="635"/>
              <wp:wrapNone/>
              <wp:docPr id="3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65.8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DDZgQqfwIAAP0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5440" behindDoc="1" locked="0" layoutInCell="1" allowOverlap="1" wp14:anchorId="3A311EDF" wp14:editId="097A2768">
              <wp:simplePos x="0" y="0"/>
              <wp:positionH relativeFrom="column">
                <wp:posOffset>3769360</wp:posOffset>
              </wp:positionH>
              <wp:positionV relativeFrom="paragraph">
                <wp:posOffset>-50165</wp:posOffset>
              </wp:positionV>
              <wp:extent cx="1590040" cy="198120"/>
              <wp:effectExtent l="0" t="0" r="10160" b="1270"/>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562D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6464" behindDoc="1" locked="0" layoutInCell="1" allowOverlap="1" wp14:anchorId="2E4684D1" wp14:editId="62621D11">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8"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tNi+gQAACk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BextNi+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4416" behindDoc="1" locked="0" layoutInCell="1" allowOverlap="1" wp14:anchorId="6901F887" wp14:editId="0BA84DB4">
              <wp:simplePos x="0" y="0"/>
              <wp:positionH relativeFrom="column">
                <wp:posOffset>3709670</wp:posOffset>
              </wp:positionH>
              <wp:positionV relativeFrom="paragraph">
                <wp:posOffset>35560</wp:posOffset>
              </wp:positionV>
              <wp:extent cx="1714500" cy="113665"/>
              <wp:effectExtent l="0" t="0" r="0" b="63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48512" behindDoc="1" locked="0" layoutInCell="1" allowOverlap="1" wp14:anchorId="69F67EAC" wp14:editId="30666D25">
              <wp:simplePos x="0" y="0"/>
              <wp:positionH relativeFrom="column">
                <wp:posOffset>3769360</wp:posOffset>
              </wp:positionH>
              <wp:positionV relativeFrom="paragraph">
                <wp:posOffset>-50165</wp:posOffset>
              </wp:positionV>
              <wp:extent cx="1590040" cy="198120"/>
              <wp:effectExtent l="0" t="0" r="10160" b="1270"/>
              <wp:wrapNone/>
              <wp:docPr id="2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0"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Uk2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HtUk2sQIAALIFAAAO&#10;AAAAAAAAAAAAAAAAAC4CAABkcnMvZTJvRG9jLnhtbFBLAQItABQABgAIAAAAIQDIAJsQ3wAAAAkB&#10;AAAPAAAAAAAAAAAAAAAAAAsFAABkcnMvZG93bnJldi54bWxQSwUGAAAAAAQABADzAAAAFwYAAAAA&#10;" filled="f" stroked="f">
              <v:textbox style="mso-fit-shape-to-text:t" inset="0,0,0,0">
                <w:txbxContent>
                  <w:p w:rsidR="008C5E33" w:rsidRPr="000C2131" w:rsidRDefault="008C5E3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9536" behindDoc="1" locked="0" layoutInCell="1" allowOverlap="1" wp14:anchorId="6475E40E" wp14:editId="19BACF18">
              <wp:simplePos x="0" y="0"/>
              <wp:positionH relativeFrom="column">
                <wp:posOffset>-1270</wp:posOffset>
              </wp:positionH>
              <wp:positionV relativeFrom="paragraph">
                <wp:posOffset>-78740</wp:posOffset>
              </wp:positionV>
              <wp:extent cx="3707130" cy="338455"/>
              <wp:effectExtent l="8255" t="35560" r="8890" b="35560"/>
              <wp:wrapNone/>
              <wp:docPr id="26"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cU+AQAACk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QvnFP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47488" behindDoc="1" locked="0" layoutInCell="1" allowOverlap="1" wp14:anchorId="2EA795AD" wp14:editId="6E25CC09">
              <wp:simplePos x="0" y="0"/>
              <wp:positionH relativeFrom="column">
                <wp:posOffset>3709670</wp:posOffset>
              </wp:positionH>
              <wp:positionV relativeFrom="paragraph">
                <wp:posOffset>35560</wp:posOffset>
              </wp:positionV>
              <wp:extent cx="1714500" cy="113665"/>
              <wp:effectExtent l="0" t="0" r="0" b="635"/>
              <wp:wrapNone/>
              <wp:docPr id="25"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Xj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NH/XjfwIAAP0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8752" behindDoc="1" locked="0" layoutInCell="1" allowOverlap="1" wp14:anchorId="01EBFB86" wp14:editId="551CEE76">
              <wp:simplePos x="0" y="0"/>
              <wp:positionH relativeFrom="column">
                <wp:posOffset>-13335</wp:posOffset>
              </wp:positionH>
              <wp:positionV relativeFrom="paragraph">
                <wp:posOffset>-78740</wp:posOffset>
              </wp:positionV>
              <wp:extent cx="3090545" cy="338455"/>
              <wp:effectExtent l="5715" t="35560" r="8890" b="35560"/>
              <wp:wrapNone/>
              <wp:docPr id="2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7728" behindDoc="1" locked="0" layoutInCell="1" allowOverlap="1" wp14:anchorId="51F51A35" wp14:editId="42FB3EF7">
              <wp:simplePos x="0" y="0"/>
              <wp:positionH relativeFrom="column">
                <wp:posOffset>3133090</wp:posOffset>
              </wp:positionH>
              <wp:positionV relativeFrom="paragraph">
                <wp:posOffset>-50165</wp:posOffset>
              </wp:positionV>
              <wp:extent cx="2258695" cy="198120"/>
              <wp:effectExtent l="0" t="0" r="8255" b="1270"/>
              <wp:wrapNone/>
              <wp:docPr id="2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6F3C1F">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1" type="#_x0000_t202" style="position:absolute;left:0;text-align:left;margin-left:246.7pt;margin-top:-3.95pt;width:177.85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mP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3eT5j7MCAACzBQAA&#10;DgAAAAAAAAAAAAAAAAAuAgAAZHJzL2Uyb0RvYy54bWxQSwECLQAUAAYACAAAACEAqYHzSd4AAAAJ&#10;AQAADwAAAAAAAAAAAAAAAAANBQAAZHJzL2Rvd25yZXYueG1sUEsFBgAAAAAEAAQA8wAAABgGAAAA&#10;AA==&#10;" filled="f" stroked="f">
              <v:textbox style="mso-fit-shape-to-text:t" inset="0,0,0,0">
                <w:txbxContent>
                  <w:p w:rsidR="008C5E33" w:rsidRPr="000C2131" w:rsidRDefault="008C5E33" w:rsidP="006F3C1F">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56704" behindDoc="1" locked="0" layoutInCell="1" allowOverlap="1" wp14:anchorId="3BAB7028" wp14:editId="3AFA93FC">
              <wp:simplePos x="0" y="0"/>
              <wp:positionH relativeFrom="column">
                <wp:posOffset>3081020</wp:posOffset>
              </wp:positionH>
              <wp:positionV relativeFrom="paragraph">
                <wp:posOffset>35560</wp:posOffset>
              </wp:positionV>
              <wp:extent cx="2339975" cy="113665"/>
              <wp:effectExtent l="0" t="0" r="3175" b="635"/>
              <wp:wrapNone/>
              <wp:docPr id="2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42.6pt;margin-top:2.8pt;width:184.2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OgA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OCv7U6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F115B6" w:rsidRDefault="008C5E33" w:rsidP="00C547AA">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77184" behindDoc="1" locked="0" layoutInCell="1" allowOverlap="1" wp14:anchorId="335170F0" wp14:editId="56668213">
              <wp:simplePos x="0" y="0"/>
              <wp:positionH relativeFrom="column">
                <wp:posOffset>3770630</wp:posOffset>
              </wp:positionH>
              <wp:positionV relativeFrom="paragraph">
                <wp:posOffset>-79375</wp:posOffset>
              </wp:positionV>
              <wp:extent cx="1590040" cy="198120"/>
              <wp:effectExtent l="0" t="0" r="10160" b="1270"/>
              <wp:wrapNone/>
              <wp:docPr id="21"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F115B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032" type="#_x0000_t202" style="position:absolute;left:0;text-align:left;margin-left:296.9pt;margin-top:-6.25pt;width:125.2pt;height:15.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" filled="f" stroked="f">
              <v:textbox style="mso-fit-shape-to-text:t" inset="0,0,0,0">
                <w:txbxContent>
                  <w:p w:rsidR="008C5E33" w:rsidRPr="000C2131" w:rsidRDefault="008C5E33" w:rsidP="00F115B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6160" behindDoc="1" locked="0" layoutInCell="1" allowOverlap="1" wp14:anchorId="3598F968" wp14:editId="48A4D0D7">
              <wp:simplePos x="0" y="0"/>
              <wp:positionH relativeFrom="column">
                <wp:posOffset>3710940</wp:posOffset>
              </wp:positionH>
              <wp:positionV relativeFrom="paragraph">
                <wp:posOffset>6350</wp:posOffset>
              </wp:positionV>
              <wp:extent cx="1714500" cy="113665"/>
              <wp:effectExtent l="0" t="0" r="0" b="635"/>
              <wp:wrapNone/>
              <wp:docPr id="20"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26" style="position:absolute;margin-left:292.2pt;margin-top:.5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9QvfgIAAP4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78208" behindDoc="1" locked="0" layoutInCell="1" allowOverlap="1" wp14:anchorId="75EC9B93" wp14:editId="11193D95">
              <wp:simplePos x="0" y="0"/>
              <wp:positionH relativeFrom="column">
                <wp:posOffset>0</wp:posOffset>
              </wp:positionH>
              <wp:positionV relativeFrom="paragraph">
                <wp:posOffset>-107950</wp:posOffset>
              </wp:positionV>
              <wp:extent cx="3707130" cy="338455"/>
              <wp:effectExtent l="9525" t="34925" r="7620" b="36195"/>
              <wp:wrapNone/>
              <wp:docPr id="1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9"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6.05pt,185.1pt,4.8pt,190.6pt,-3.7pt,194.75pt,15.4pt,199.95pt,-4.4pt,205.85pt,9.6pt,209.65pt,-8.5pt,214.45pt,18.15pt,217.6pt,-.65pt,223.8pt,12pt,230.7pt,-6.8pt,233.5pt,4.8pt,291.9pt,4.9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5E33" w:rsidRPr="00562D64" w:rsidRDefault="008C5E33" w:rsidP="00C547AA">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lang w:eastAsia="zh-TW"/>
      </w:rPr>
      <mc:AlternateContent>
        <mc:Choice Requires="wps">
          <w:drawing>
            <wp:anchor distT="0" distB="0" distL="114300" distR="114300" simplePos="0" relativeHeight="251651584" behindDoc="1" locked="0" layoutInCell="1" allowOverlap="1" wp14:anchorId="13856D34" wp14:editId="00BB2F93">
              <wp:simplePos x="0" y="0"/>
              <wp:positionH relativeFrom="column">
                <wp:posOffset>3769360</wp:posOffset>
              </wp:positionH>
              <wp:positionV relativeFrom="paragraph">
                <wp:posOffset>-50165</wp:posOffset>
              </wp:positionV>
              <wp:extent cx="1590040" cy="198120"/>
              <wp:effectExtent l="0" t="0" r="10160" b="1270"/>
              <wp:wrapNone/>
              <wp:docPr id="1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5E33" w:rsidRPr="000C2131" w:rsidRDefault="008C5E3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033" type="#_x0000_t202" style="position:absolute;left:0;text-align:left;margin-left:296.8pt;margin-top:-3.95pt;width:125.2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Z9sAIAALI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EeNn2wAgAAsgUAAA4A&#10;AAAAAAAAAAAAAAAALgIAAGRycy9lMm9Eb2MueG1sUEsBAi0AFAAGAAgAAAAhAMgAmxDfAAAACQEA&#10;AA8AAAAAAAAAAAAAAAAACgUAAGRycy9kb3ducmV2LnhtbFBLBQYAAAAABAAEAPMAAAAWBgAAAAA=&#10;" filled="f" stroked="f">
              <v:textbox style="mso-fit-shape-to-text:t" inset="0,0,0,0">
                <w:txbxContent>
                  <w:p w:rsidR="008C5E33" w:rsidRPr="000C2131" w:rsidRDefault="008C5E33"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2608" behindDoc="1" locked="0" layoutInCell="1" allowOverlap="1" wp14:anchorId="281CB90D" wp14:editId="70F3E65C">
              <wp:simplePos x="0" y="0"/>
              <wp:positionH relativeFrom="column">
                <wp:posOffset>-1270</wp:posOffset>
              </wp:positionH>
              <wp:positionV relativeFrom="paragraph">
                <wp:posOffset>-78740</wp:posOffset>
              </wp:positionV>
              <wp:extent cx="3707130" cy="338455"/>
              <wp:effectExtent l="8255" t="35560" r="8890" b="35560"/>
              <wp:wrapNone/>
              <wp:docPr id="17"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7"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uT+w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8o3rk/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position w:val="60"/>
        <w:lang w:eastAsia="zh-TW"/>
      </w:rPr>
      <mc:AlternateContent>
        <mc:Choice Requires="wps">
          <w:drawing>
            <wp:anchor distT="0" distB="0" distL="114300" distR="114300" simplePos="0" relativeHeight="251650560" behindDoc="1" locked="0" layoutInCell="1" allowOverlap="1" wp14:anchorId="57D95D6E" wp14:editId="48E22CBD">
              <wp:simplePos x="0" y="0"/>
              <wp:positionH relativeFrom="column">
                <wp:posOffset>3709670</wp:posOffset>
              </wp:positionH>
              <wp:positionV relativeFrom="paragraph">
                <wp:posOffset>35560</wp:posOffset>
              </wp:positionV>
              <wp:extent cx="1714500" cy="113665"/>
              <wp:effectExtent l="0" t="0" r="0" b="635"/>
              <wp:wrapNone/>
              <wp:docPr id="16"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292.1pt;margin-top:2.8pt;width:13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8vzfwIAAP0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hE8vzfwIAAP0E&#10;AAAOAAAAAAAAAAAAAAAAAC4CAABkcnMvZTJvRG9jLnhtbFBLAQItABQABgAIAAAAIQCQLwj72wAA&#10;AAgBAAAPAAAAAAAAAAAAAAAAANkEAABkcnMvZG93bnJldi54bWxQSwUGAAAAAAQABADzAAAA4QUA&#10;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A2CCD"/>
    <w:multiLevelType w:val="hybridMultilevel"/>
    <w:tmpl w:val="A1D607C2"/>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7312027"/>
    <w:multiLevelType w:val="singleLevel"/>
    <w:tmpl w:val="0A7EF948"/>
    <w:lvl w:ilvl="0">
      <w:start w:val="1"/>
      <w:numFmt w:val="taiwaneseCountingThousand"/>
      <w:lvlText w:val="（%1）"/>
      <w:lvlJc w:val="left"/>
      <w:pPr>
        <w:tabs>
          <w:tab w:val="num" w:pos="945"/>
        </w:tabs>
        <w:ind w:left="945" w:hanging="465"/>
      </w:pPr>
      <w:rPr>
        <w:rFonts w:hint="default"/>
        <w:lang w:val="en-US"/>
      </w:r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13C506D"/>
    <w:multiLevelType w:val="singleLevel"/>
    <w:tmpl w:val="835E2A84"/>
    <w:lvl w:ilvl="0">
      <w:start w:val="1"/>
      <w:numFmt w:val="decimal"/>
      <w:suff w:val="space"/>
      <w:lvlText w:val="（%1）"/>
      <w:lvlJc w:val="left"/>
      <w:pPr>
        <w:ind w:left="880" w:hanging="480"/>
      </w:pPr>
      <w:rPr>
        <w:rFonts w:hint="eastAsia"/>
        <w:lang w:val="en-US"/>
      </w:rPr>
    </w:lvl>
  </w:abstractNum>
  <w:abstractNum w:abstractNumId="5">
    <w:nsid w:val="11D37478"/>
    <w:multiLevelType w:val="hybridMultilevel"/>
    <w:tmpl w:val="6FF8FA2E"/>
    <w:lvl w:ilvl="0" w:tplc="04090015">
      <w:start w:val="1"/>
      <w:numFmt w:val="taiwaneseCountingThousand"/>
      <w:lvlText w:val="%1、"/>
      <w:lvlJc w:val="left"/>
      <w:pPr>
        <w:ind w:left="480" w:hanging="480"/>
      </w:pPr>
    </w:lvl>
    <w:lvl w:ilvl="1" w:tplc="7B7E352A">
      <w:start w:val="1"/>
      <w:numFmt w:val="taiwaneseCountingThousand"/>
      <w:lvlText w:val="(%2)"/>
      <w:lvlJc w:val="left"/>
      <w:pPr>
        <w:ind w:left="960" w:hanging="480"/>
      </w:pPr>
      <w:rPr>
        <w:rFonts w:hint="eastAsia"/>
      </w:rPr>
    </w:lvl>
    <w:lvl w:ilvl="2" w:tplc="0409000F">
      <w:start w:val="1"/>
      <w:numFmt w:val="decimal"/>
      <w:lvlText w:val="%3."/>
      <w:lvlJc w:val="lef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3083580F"/>
    <w:multiLevelType w:val="hybridMultilevel"/>
    <w:tmpl w:val="B6A6B342"/>
    <w:lvl w:ilvl="0" w:tplc="D682CF38">
      <w:start w:val="1"/>
      <w:numFmt w:val="decimal"/>
      <w:lvlText w:val="(%1)"/>
      <w:lvlJc w:val="left"/>
      <w:pPr>
        <w:tabs>
          <w:tab w:val="num" w:pos="1230"/>
        </w:tabs>
        <w:ind w:left="1230" w:hanging="750"/>
      </w:pPr>
      <w:rPr>
        <w:rFonts w:hint="default"/>
      </w:rPr>
    </w:lvl>
    <w:lvl w:ilvl="1" w:tplc="04090019" w:tentative="1">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8">
    <w:nsid w:val="3C4F5329"/>
    <w:multiLevelType w:val="hybridMultilevel"/>
    <w:tmpl w:val="5AB43B1E"/>
    <w:lvl w:ilvl="0" w:tplc="B1C8FD42">
      <w:start w:val="1"/>
      <w:numFmt w:val="decimalFullWidth"/>
      <w:lvlText w:val="%1、"/>
      <w:lvlJc w:val="left"/>
      <w:pPr>
        <w:ind w:left="1280" w:hanging="480"/>
      </w:pPr>
    </w:lvl>
    <w:lvl w:ilvl="1" w:tplc="04090019">
      <w:start w:val="1"/>
      <w:numFmt w:val="ideographTraditional"/>
      <w:lvlText w:val="%2、"/>
      <w:lvlJc w:val="left"/>
      <w:pPr>
        <w:ind w:left="1760" w:hanging="480"/>
      </w:pPr>
    </w:lvl>
    <w:lvl w:ilvl="2" w:tplc="0409001B">
      <w:start w:val="1"/>
      <w:numFmt w:val="lowerRoman"/>
      <w:lvlText w:val="%3."/>
      <w:lvlJc w:val="right"/>
      <w:pPr>
        <w:ind w:left="2240" w:hanging="480"/>
      </w:pPr>
    </w:lvl>
    <w:lvl w:ilvl="3" w:tplc="0409000F">
      <w:start w:val="1"/>
      <w:numFmt w:val="decimal"/>
      <w:lvlText w:val="%4."/>
      <w:lvlJc w:val="left"/>
      <w:pPr>
        <w:ind w:left="2720" w:hanging="480"/>
      </w:pPr>
    </w:lvl>
    <w:lvl w:ilvl="4" w:tplc="04090019">
      <w:start w:val="1"/>
      <w:numFmt w:val="ideographTraditional"/>
      <w:lvlText w:val="%5、"/>
      <w:lvlJc w:val="left"/>
      <w:pPr>
        <w:ind w:left="3200" w:hanging="480"/>
      </w:pPr>
    </w:lvl>
    <w:lvl w:ilvl="5" w:tplc="0409001B">
      <w:start w:val="1"/>
      <w:numFmt w:val="lowerRoman"/>
      <w:lvlText w:val="%6."/>
      <w:lvlJc w:val="right"/>
      <w:pPr>
        <w:ind w:left="3680" w:hanging="480"/>
      </w:pPr>
    </w:lvl>
    <w:lvl w:ilvl="6" w:tplc="0409000F">
      <w:start w:val="1"/>
      <w:numFmt w:val="decimal"/>
      <w:lvlText w:val="%7."/>
      <w:lvlJc w:val="left"/>
      <w:pPr>
        <w:ind w:left="4160" w:hanging="480"/>
      </w:pPr>
    </w:lvl>
    <w:lvl w:ilvl="7" w:tplc="04090019">
      <w:start w:val="1"/>
      <w:numFmt w:val="ideographTraditional"/>
      <w:lvlText w:val="%8、"/>
      <w:lvlJc w:val="left"/>
      <w:pPr>
        <w:ind w:left="4640" w:hanging="480"/>
      </w:pPr>
    </w:lvl>
    <w:lvl w:ilvl="8" w:tplc="0409001B">
      <w:start w:val="1"/>
      <w:numFmt w:val="lowerRoman"/>
      <w:lvlText w:val="%9."/>
      <w:lvlJc w:val="right"/>
      <w:pPr>
        <w:ind w:left="5120" w:hanging="480"/>
      </w:pPr>
    </w:lvl>
  </w:abstractNum>
  <w:abstractNum w:abstractNumId="9">
    <w:nsid w:val="56250392"/>
    <w:multiLevelType w:val="multilevel"/>
    <w:tmpl w:val="FFB8E1AC"/>
    <w:lvl w:ilvl="0">
      <w:start w:val="1"/>
      <w:numFmt w:val="taiwaneseCountingThousand"/>
      <w:suff w:val="nothing"/>
      <w:lvlText w:val="%1、"/>
      <w:lvlJc w:val="left"/>
      <w:pPr>
        <w:ind w:left="941" w:hanging="657"/>
      </w:pPr>
    </w:lvl>
    <w:lvl w:ilvl="1">
      <w:start w:val="1"/>
      <w:numFmt w:val="taiwaneseCountingThousand"/>
      <w:suff w:val="nothing"/>
      <w:lvlText w:val="（%2）"/>
      <w:lvlJc w:val="left"/>
      <w:pPr>
        <w:ind w:left="1548" w:hanging="981"/>
      </w:pPr>
    </w:lvl>
    <w:lvl w:ilvl="2">
      <w:start w:val="1"/>
      <w:numFmt w:val="decimalFullWidth"/>
      <w:suff w:val="nothing"/>
      <w:lvlText w:val="%3、"/>
      <w:lvlJc w:val="left"/>
      <w:pPr>
        <w:ind w:left="1792" w:hanging="657"/>
      </w:pPr>
    </w:lvl>
    <w:lvl w:ilvl="3">
      <w:start w:val="1"/>
      <w:numFmt w:val="decimalFullWidth"/>
      <w:suff w:val="nothing"/>
      <w:lvlText w:val="（%4）"/>
      <w:lvlJc w:val="left"/>
      <w:pPr>
        <w:ind w:left="2398" w:hanging="980"/>
      </w:pPr>
    </w:lvl>
    <w:lvl w:ilvl="4">
      <w:start w:val="1"/>
      <w:numFmt w:val="ideographTraditional"/>
      <w:suff w:val="nothing"/>
      <w:lvlText w:val="%5、"/>
      <w:lvlJc w:val="left"/>
      <w:pPr>
        <w:ind w:left="2642" w:hanging="657"/>
      </w:pPr>
    </w:lvl>
    <w:lvl w:ilvl="5">
      <w:start w:val="1"/>
      <w:numFmt w:val="ideographTraditional"/>
      <w:suff w:val="nothing"/>
      <w:lvlText w:val="（%6）"/>
      <w:lvlJc w:val="left"/>
      <w:pPr>
        <w:ind w:left="3249" w:hanging="980"/>
      </w:pPr>
    </w:lvl>
    <w:lvl w:ilvl="6">
      <w:start w:val="1"/>
      <w:numFmt w:val="ideographZodiac"/>
      <w:suff w:val="nothing"/>
      <w:lvlText w:val="%7、"/>
      <w:lvlJc w:val="left"/>
      <w:pPr>
        <w:ind w:left="3493" w:hanging="657"/>
      </w:pPr>
    </w:lvl>
    <w:lvl w:ilvl="7">
      <w:start w:val="1"/>
      <w:numFmt w:val="ideographZodiac"/>
      <w:suff w:val="nothing"/>
      <w:lvlText w:val="（%8）"/>
      <w:lvlJc w:val="left"/>
      <w:pPr>
        <w:ind w:left="4099" w:hanging="980"/>
      </w:pPr>
    </w:lvl>
    <w:lvl w:ilvl="8">
      <w:start w:val="1"/>
      <w:numFmt w:val="decimalFullWidth"/>
      <w:suff w:val="nothing"/>
      <w:lvlText w:val="%9）"/>
      <w:lvlJc w:val="left"/>
      <w:pPr>
        <w:ind w:left="4343" w:hanging="657"/>
      </w:pPr>
    </w:lvl>
  </w:abstractNum>
  <w:abstractNum w:abstractNumId="10">
    <w:nsid w:val="584F0B13"/>
    <w:multiLevelType w:val="hybridMultilevel"/>
    <w:tmpl w:val="7B586918"/>
    <w:lvl w:ilvl="0" w:tplc="D682CF38">
      <w:start w:val="1"/>
      <w:numFmt w:val="decimal"/>
      <w:lvlText w:val="(%1)"/>
      <w:lvlJc w:val="left"/>
      <w:pPr>
        <w:tabs>
          <w:tab w:val="num" w:pos="1230"/>
        </w:tabs>
        <w:ind w:left="1230" w:hanging="75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3"/>
  </w:num>
  <w:num w:numId="2">
    <w:abstractNumId w:val="1"/>
  </w:num>
  <w:num w:numId="3">
    <w:abstractNumId w:val="6"/>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7"/>
  </w:num>
  <w:num w:numId="7">
    <w:abstractNumId w:val="2"/>
  </w:num>
  <w:num w:numId="8">
    <w:abstractNumId w:val="4"/>
  </w:num>
  <w:num w:numId="9">
    <w:abstractNumId w:val="8"/>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num>
  <w:num w:numId="12">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564"/>
    <w:rsid w:val="000075B2"/>
    <w:rsid w:val="000108FE"/>
    <w:rsid w:val="00011586"/>
    <w:rsid w:val="00012CB3"/>
    <w:rsid w:val="000145D0"/>
    <w:rsid w:val="00014ECE"/>
    <w:rsid w:val="000151EE"/>
    <w:rsid w:val="00016180"/>
    <w:rsid w:val="00017B84"/>
    <w:rsid w:val="00020EB5"/>
    <w:rsid w:val="000215D3"/>
    <w:rsid w:val="000215DE"/>
    <w:rsid w:val="00022211"/>
    <w:rsid w:val="00023756"/>
    <w:rsid w:val="00023EF9"/>
    <w:rsid w:val="00025BCE"/>
    <w:rsid w:val="000369EB"/>
    <w:rsid w:val="0004097A"/>
    <w:rsid w:val="00041C4F"/>
    <w:rsid w:val="00044FEC"/>
    <w:rsid w:val="00047843"/>
    <w:rsid w:val="000523FC"/>
    <w:rsid w:val="00052A7A"/>
    <w:rsid w:val="000537E1"/>
    <w:rsid w:val="0005662C"/>
    <w:rsid w:val="00056AB6"/>
    <w:rsid w:val="00056E48"/>
    <w:rsid w:val="0005785D"/>
    <w:rsid w:val="00061108"/>
    <w:rsid w:val="0006192C"/>
    <w:rsid w:val="00061CD4"/>
    <w:rsid w:val="0006200C"/>
    <w:rsid w:val="0006453E"/>
    <w:rsid w:val="00065F8B"/>
    <w:rsid w:val="000672FB"/>
    <w:rsid w:val="00067500"/>
    <w:rsid w:val="000713EC"/>
    <w:rsid w:val="00072407"/>
    <w:rsid w:val="0007421F"/>
    <w:rsid w:val="00082198"/>
    <w:rsid w:val="0008246D"/>
    <w:rsid w:val="0008297A"/>
    <w:rsid w:val="00086114"/>
    <w:rsid w:val="00092F31"/>
    <w:rsid w:val="00094FF3"/>
    <w:rsid w:val="00095764"/>
    <w:rsid w:val="0009745F"/>
    <w:rsid w:val="000976F7"/>
    <w:rsid w:val="00097FB7"/>
    <w:rsid w:val="000A17AF"/>
    <w:rsid w:val="000A3F21"/>
    <w:rsid w:val="000A5A26"/>
    <w:rsid w:val="000A6891"/>
    <w:rsid w:val="000B03EF"/>
    <w:rsid w:val="000B0820"/>
    <w:rsid w:val="000B2EA4"/>
    <w:rsid w:val="000B381F"/>
    <w:rsid w:val="000B4211"/>
    <w:rsid w:val="000B5882"/>
    <w:rsid w:val="000B5915"/>
    <w:rsid w:val="000C2436"/>
    <w:rsid w:val="000C259C"/>
    <w:rsid w:val="000C327C"/>
    <w:rsid w:val="000C41F5"/>
    <w:rsid w:val="000C57FF"/>
    <w:rsid w:val="000C633B"/>
    <w:rsid w:val="000C6BF6"/>
    <w:rsid w:val="000C74C1"/>
    <w:rsid w:val="000D0501"/>
    <w:rsid w:val="000D0AEE"/>
    <w:rsid w:val="000D3593"/>
    <w:rsid w:val="000D3D9B"/>
    <w:rsid w:val="000D5140"/>
    <w:rsid w:val="000D5A90"/>
    <w:rsid w:val="000D5DA7"/>
    <w:rsid w:val="000D78AD"/>
    <w:rsid w:val="000E224D"/>
    <w:rsid w:val="000F0F0B"/>
    <w:rsid w:val="000F2352"/>
    <w:rsid w:val="000F2B1A"/>
    <w:rsid w:val="000F2D64"/>
    <w:rsid w:val="000F31A4"/>
    <w:rsid w:val="000F3521"/>
    <w:rsid w:val="000F5BDB"/>
    <w:rsid w:val="000F71FB"/>
    <w:rsid w:val="001011FA"/>
    <w:rsid w:val="0010129F"/>
    <w:rsid w:val="001016B0"/>
    <w:rsid w:val="00106BDB"/>
    <w:rsid w:val="00110C50"/>
    <w:rsid w:val="0011130C"/>
    <w:rsid w:val="00113A1F"/>
    <w:rsid w:val="00115DB1"/>
    <w:rsid w:val="00117C93"/>
    <w:rsid w:val="001210A6"/>
    <w:rsid w:val="00121F27"/>
    <w:rsid w:val="001261A4"/>
    <w:rsid w:val="001266BB"/>
    <w:rsid w:val="0013039C"/>
    <w:rsid w:val="00130E4E"/>
    <w:rsid w:val="00131A24"/>
    <w:rsid w:val="00132502"/>
    <w:rsid w:val="00134B05"/>
    <w:rsid w:val="00134EA2"/>
    <w:rsid w:val="00137589"/>
    <w:rsid w:val="001408F2"/>
    <w:rsid w:val="00141915"/>
    <w:rsid w:val="00142F6A"/>
    <w:rsid w:val="001468DA"/>
    <w:rsid w:val="00147169"/>
    <w:rsid w:val="001477B9"/>
    <w:rsid w:val="0014784A"/>
    <w:rsid w:val="00151C24"/>
    <w:rsid w:val="00152FB1"/>
    <w:rsid w:val="00153019"/>
    <w:rsid w:val="00153568"/>
    <w:rsid w:val="00153DAF"/>
    <w:rsid w:val="00155978"/>
    <w:rsid w:val="001572A3"/>
    <w:rsid w:val="001603F8"/>
    <w:rsid w:val="001618E8"/>
    <w:rsid w:val="00161BDC"/>
    <w:rsid w:val="0016394B"/>
    <w:rsid w:val="0016472B"/>
    <w:rsid w:val="001658DF"/>
    <w:rsid w:val="00170015"/>
    <w:rsid w:val="00171EFD"/>
    <w:rsid w:val="0017218C"/>
    <w:rsid w:val="00172A35"/>
    <w:rsid w:val="001734C6"/>
    <w:rsid w:val="0017479D"/>
    <w:rsid w:val="00174FDA"/>
    <w:rsid w:val="00176324"/>
    <w:rsid w:val="001763A4"/>
    <w:rsid w:val="00176536"/>
    <w:rsid w:val="001817E8"/>
    <w:rsid w:val="001825D4"/>
    <w:rsid w:val="00183849"/>
    <w:rsid w:val="00183BFC"/>
    <w:rsid w:val="00184C6A"/>
    <w:rsid w:val="0019235F"/>
    <w:rsid w:val="00193E91"/>
    <w:rsid w:val="00195CFE"/>
    <w:rsid w:val="00197330"/>
    <w:rsid w:val="001A04DE"/>
    <w:rsid w:val="001A1A5E"/>
    <w:rsid w:val="001A2DA2"/>
    <w:rsid w:val="001A4390"/>
    <w:rsid w:val="001A4D27"/>
    <w:rsid w:val="001A587F"/>
    <w:rsid w:val="001A5FE0"/>
    <w:rsid w:val="001A647B"/>
    <w:rsid w:val="001A6A1F"/>
    <w:rsid w:val="001B0D1C"/>
    <w:rsid w:val="001B1731"/>
    <w:rsid w:val="001B71C6"/>
    <w:rsid w:val="001B7539"/>
    <w:rsid w:val="001B757F"/>
    <w:rsid w:val="001B7CB9"/>
    <w:rsid w:val="001C2FFD"/>
    <w:rsid w:val="001C35E1"/>
    <w:rsid w:val="001C37DE"/>
    <w:rsid w:val="001C3B8A"/>
    <w:rsid w:val="001C55AE"/>
    <w:rsid w:val="001D06E5"/>
    <w:rsid w:val="001D0EC4"/>
    <w:rsid w:val="001D302C"/>
    <w:rsid w:val="001D576D"/>
    <w:rsid w:val="001D6175"/>
    <w:rsid w:val="001D6470"/>
    <w:rsid w:val="001D64D2"/>
    <w:rsid w:val="001D7A7B"/>
    <w:rsid w:val="001E1BDE"/>
    <w:rsid w:val="001E289F"/>
    <w:rsid w:val="001E328F"/>
    <w:rsid w:val="001E7A02"/>
    <w:rsid w:val="001F2568"/>
    <w:rsid w:val="001F2C70"/>
    <w:rsid w:val="001F40D0"/>
    <w:rsid w:val="001F509A"/>
    <w:rsid w:val="001F50B2"/>
    <w:rsid w:val="001F7EAD"/>
    <w:rsid w:val="002027C2"/>
    <w:rsid w:val="00204BF7"/>
    <w:rsid w:val="00210A39"/>
    <w:rsid w:val="00213A7E"/>
    <w:rsid w:val="00213EEB"/>
    <w:rsid w:val="00214C8F"/>
    <w:rsid w:val="00215518"/>
    <w:rsid w:val="002208A5"/>
    <w:rsid w:val="002210DF"/>
    <w:rsid w:val="00221395"/>
    <w:rsid w:val="00221C8A"/>
    <w:rsid w:val="00221FD9"/>
    <w:rsid w:val="00222515"/>
    <w:rsid w:val="00226603"/>
    <w:rsid w:val="00227E4B"/>
    <w:rsid w:val="0023153A"/>
    <w:rsid w:val="00231748"/>
    <w:rsid w:val="00231D56"/>
    <w:rsid w:val="002343C5"/>
    <w:rsid w:val="002349AF"/>
    <w:rsid w:val="00236D7C"/>
    <w:rsid w:val="00242F04"/>
    <w:rsid w:val="00247CE4"/>
    <w:rsid w:val="00252205"/>
    <w:rsid w:val="00253125"/>
    <w:rsid w:val="00255204"/>
    <w:rsid w:val="00255A26"/>
    <w:rsid w:val="0025632A"/>
    <w:rsid w:val="00257397"/>
    <w:rsid w:val="0026039F"/>
    <w:rsid w:val="00266CDE"/>
    <w:rsid w:val="00267A48"/>
    <w:rsid w:val="002714F7"/>
    <w:rsid w:val="002718FE"/>
    <w:rsid w:val="00271FC7"/>
    <w:rsid w:val="002737A4"/>
    <w:rsid w:val="00273D16"/>
    <w:rsid w:val="00275B1D"/>
    <w:rsid w:val="00275F66"/>
    <w:rsid w:val="0027738E"/>
    <w:rsid w:val="002818F4"/>
    <w:rsid w:val="00284B4A"/>
    <w:rsid w:val="00284F1B"/>
    <w:rsid w:val="00290B62"/>
    <w:rsid w:val="002950DD"/>
    <w:rsid w:val="002978D5"/>
    <w:rsid w:val="002A58F3"/>
    <w:rsid w:val="002A602F"/>
    <w:rsid w:val="002A66A5"/>
    <w:rsid w:val="002B2C86"/>
    <w:rsid w:val="002B33E0"/>
    <w:rsid w:val="002B3575"/>
    <w:rsid w:val="002B3EA3"/>
    <w:rsid w:val="002B5ED2"/>
    <w:rsid w:val="002B76BE"/>
    <w:rsid w:val="002D089E"/>
    <w:rsid w:val="002D1D11"/>
    <w:rsid w:val="002D4EB0"/>
    <w:rsid w:val="002E43AC"/>
    <w:rsid w:val="002E6F70"/>
    <w:rsid w:val="002F4044"/>
    <w:rsid w:val="002F40D4"/>
    <w:rsid w:val="002F4A1E"/>
    <w:rsid w:val="002F5DBF"/>
    <w:rsid w:val="002F6334"/>
    <w:rsid w:val="002F7BA8"/>
    <w:rsid w:val="00302145"/>
    <w:rsid w:val="00302676"/>
    <w:rsid w:val="00302DCF"/>
    <w:rsid w:val="0030475E"/>
    <w:rsid w:val="0030578F"/>
    <w:rsid w:val="00315FF1"/>
    <w:rsid w:val="00316C15"/>
    <w:rsid w:val="00320799"/>
    <w:rsid w:val="0032160C"/>
    <w:rsid w:val="00323F4E"/>
    <w:rsid w:val="00324298"/>
    <w:rsid w:val="00325AEE"/>
    <w:rsid w:val="00333A87"/>
    <w:rsid w:val="00334B80"/>
    <w:rsid w:val="003360CF"/>
    <w:rsid w:val="003444BF"/>
    <w:rsid w:val="003448E5"/>
    <w:rsid w:val="003468DF"/>
    <w:rsid w:val="00351839"/>
    <w:rsid w:val="003524C6"/>
    <w:rsid w:val="0035322A"/>
    <w:rsid w:val="00355AED"/>
    <w:rsid w:val="00356AED"/>
    <w:rsid w:val="00356D12"/>
    <w:rsid w:val="00356D96"/>
    <w:rsid w:val="00357AE1"/>
    <w:rsid w:val="003608CE"/>
    <w:rsid w:val="003615AD"/>
    <w:rsid w:val="00365EBA"/>
    <w:rsid w:val="0037230F"/>
    <w:rsid w:val="003730EB"/>
    <w:rsid w:val="0037574B"/>
    <w:rsid w:val="00375A9A"/>
    <w:rsid w:val="003819A3"/>
    <w:rsid w:val="00382558"/>
    <w:rsid w:val="00384864"/>
    <w:rsid w:val="0039250D"/>
    <w:rsid w:val="00393112"/>
    <w:rsid w:val="00394B88"/>
    <w:rsid w:val="00395403"/>
    <w:rsid w:val="00395812"/>
    <w:rsid w:val="003965FB"/>
    <w:rsid w:val="003A2FF8"/>
    <w:rsid w:val="003A3115"/>
    <w:rsid w:val="003A3252"/>
    <w:rsid w:val="003A4D37"/>
    <w:rsid w:val="003A6427"/>
    <w:rsid w:val="003B0CF7"/>
    <w:rsid w:val="003B2E22"/>
    <w:rsid w:val="003B4824"/>
    <w:rsid w:val="003B4A47"/>
    <w:rsid w:val="003C1F9A"/>
    <w:rsid w:val="003C3D12"/>
    <w:rsid w:val="003C525F"/>
    <w:rsid w:val="003D11A0"/>
    <w:rsid w:val="003D2228"/>
    <w:rsid w:val="003D3DBC"/>
    <w:rsid w:val="003D4614"/>
    <w:rsid w:val="003D5459"/>
    <w:rsid w:val="003D54F4"/>
    <w:rsid w:val="003D5D7B"/>
    <w:rsid w:val="003D7110"/>
    <w:rsid w:val="003E0890"/>
    <w:rsid w:val="003E0BC3"/>
    <w:rsid w:val="003E0E09"/>
    <w:rsid w:val="003E3A47"/>
    <w:rsid w:val="003E462C"/>
    <w:rsid w:val="003E5B0E"/>
    <w:rsid w:val="003E6568"/>
    <w:rsid w:val="003F0796"/>
    <w:rsid w:val="003F200F"/>
    <w:rsid w:val="003F32EB"/>
    <w:rsid w:val="003F4A48"/>
    <w:rsid w:val="003F5785"/>
    <w:rsid w:val="003F763E"/>
    <w:rsid w:val="00402FF2"/>
    <w:rsid w:val="004121D6"/>
    <w:rsid w:val="00412F89"/>
    <w:rsid w:val="00413675"/>
    <w:rsid w:val="004144C8"/>
    <w:rsid w:val="00415E9C"/>
    <w:rsid w:val="00416AC3"/>
    <w:rsid w:val="00416E84"/>
    <w:rsid w:val="00420AE8"/>
    <w:rsid w:val="0042253A"/>
    <w:rsid w:val="004244FF"/>
    <w:rsid w:val="004266BE"/>
    <w:rsid w:val="004267D4"/>
    <w:rsid w:val="004268A1"/>
    <w:rsid w:val="00427670"/>
    <w:rsid w:val="004320D1"/>
    <w:rsid w:val="00433087"/>
    <w:rsid w:val="004337C4"/>
    <w:rsid w:val="00433895"/>
    <w:rsid w:val="0043437B"/>
    <w:rsid w:val="0044238F"/>
    <w:rsid w:val="004446ED"/>
    <w:rsid w:val="00444CBB"/>
    <w:rsid w:val="00444CE2"/>
    <w:rsid w:val="00446617"/>
    <w:rsid w:val="00447520"/>
    <w:rsid w:val="00447BE5"/>
    <w:rsid w:val="00447D8C"/>
    <w:rsid w:val="00453C0C"/>
    <w:rsid w:val="00455D6B"/>
    <w:rsid w:val="00455F19"/>
    <w:rsid w:val="004560D9"/>
    <w:rsid w:val="00457B46"/>
    <w:rsid w:val="004635A6"/>
    <w:rsid w:val="004648F9"/>
    <w:rsid w:val="00464978"/>
    <w:rsid w:val="00466DA5"/>
    <w:rsid w:val="0046721C"/>
    <w:rsid w:val="00467670"/>
    <w:rsid w:val="00472681"/>
    <w:rsid w:val="00472A3A"/>
    <w:rsid w:val="00473012"/>
    <w:rsid w:val="004805AE"/>
    <w:rsid w:val="00481A54"/>
    <w:rsid w:val="00481DAA"/>
    <w:rsid w:val="00482CB9"/>
    <w:rsid w:val="0048367B"/>
    <w:rsid w:val="00483E00"/>
    <w:rsid w:val="004846C6"/>
    <w:rsid w:val="00486081"/>
    <w:rsid w:val="004866FC"/>
    <w:rsid w:val="004874ED"/>
    <w:rsid w:val="0048780C"/>
    <w:rsid w:val="00493B7F"/>
    <w:rsid w:val="0049560A"/>
    <w:rsid w:val="00495D1E"/>
    <w:rsid w:val="004977A1"/>
    <w:rsid w:val="004A11D1"/>
    <w:rsid w:val="004A1A2A"/>
    <w:rsid w:val="004A1E27"/>
    <w:rsid w:val="004A31D7"/>
    <w:rsid w:val="004B0E3D"/>
    <w:rsid w:val="004B48D9"/>
    <w:rsid w:val="004B5815"/>
    <w:rsid w:val="004B5C84"/>
    <w:rsid w:val="004C20F7"/>
    <w:rsid w:val="004C5AF4"/>
    <w:rsid w:val="004C665F"/>
    <w:rsid w:val="004C6AF2"/>
    <w:rsid w:val="004C7743"/>
    <w:rsid w:val="004D0667"/>
    <w:rsid w:val="004D12AF"/>
    <w:rsid w:val="004D3241"/>
    <w:rsid w:val="004D4408"/>
    <w:rsid w:val="004D455A"/>
    <w:rsid w:val="004D5158"/>
    <w:rsid w:val="004D5DEF"/>
    <w:rsid w:val="004D5EAF"/>
    <w:rsid w:val="004D7521"/>
    <w:rsid w:val="004E5134"/>
    <w:rsid w:val="004F1816"/>
    <w:rsid w:val="004F2976"/>
    <w:rsid w:val="004F2DC7"/>
    <w:rsid w:val="004F45C6"/>
    <w:rsid w:val="004F5C43"/>
    <w:rsid w:val="004F63D1"/>
    <w:rsid w:val="00500EF6"/>
    <w:rsid w:val="005076C6"/>
    <w:rsid w:val="0051130D"/>
    <w:rsid w:val="0051136A"/>
    <w:rsid w:val="00513490"/>
    <w:rsid w:val="005176A5"/>
    <w:rsid w:val="00520B62"/>
    <w:rsid w:val="00521EED"/>
    <w:rsid w:val="00523122"/>
    <w:rsid w:val="0052492C"/>
    <w:rsid w:val="00524CAB"/>
    <w:rsid w:val="00525EAA"/>
    <w:rsid w:val="00526111"/>
    <w:rsid w:val="0052697B"/>
    <w:rsid w:val="00530155"/>
    <w:rsid w:val="005303BF"/>
    <w:rsid w:val="00531BFD"/>
    <w:rsid w:val="00533A5C"/>
    <w:rsid w:val="00533CE4"/>
    <w:rsid w:val="00533F3B"/>
    <w:rsid w:val="00535DDE"/>
    <w:rsid w:val="00541677"/>
    <w:rsid w:val="00541EC1"/>
    <w:rsid w:val="00542423"/>
    <w:rsid w:val="00544FE4"/>
    <w:rsid w:val="00546486"/>
    <w:rsid w:val="00550680"/>
    <w:rsid w:val="00550D73"/>
    <w:rsid w:val="00552D81"/>
    <w:rsid w:val="005543B7"/>
    <w:rsid w:val="00554A15"/>
    <w:rsid w:val="00555918"/>
    <w:rsid w:val="00557E8B"/>
    <w:rsid w:val="00562D64"/>
    <w:rsid w:val="0056587B"/>
    <w:rsid w:val="00570C57"/>
    <w:rsid w:val="00571289"/>
    <w:rsid w:val="005721A2"/>
    <w:rsid w:val="005750EA"/>
    <w:rsid w:val="005803D1"/>
    <w:rsid w:val="0058167E"/>
    <w:rsid w:val="00584300"/>
    <w:rsid w:val="00585125"/>
    <w:rsid w:val="00590260"/>
    <w:rsid w:val="0059136A"/>
    <w:rsid w:val="00593453"/>
    <w:rsid w:val="0059598D"/>
    <w:rsid w:val="00596C0C"/>
    <w:rsid w:val="005A0A0B"/>
    <w:rsid w:val="005A0DD0"/>
    <w:rsid w:val="005A0E32"/>
    <w:rsid w:val="005A19BA"/>
    <w:rsid w:val="005A2784"/>
    <w:rsid w:val="005A33F3"/>
    <w:rsid w:val="005A4860"/>
    <w:rsid w:val="005A486C"/>
    <w:rsid w:val="005B1A94"/>
    <w:rsid w:val="005B27C0"/>
    <w:rsid w:val="005C0DCD"/>
    <w:rsid w:val="005C1307"/>
    <w:rsid w:val="005C2DD3"/>
    <w:rsid w:val="005C581E"/>
    <w:rsid w:val="005C6A6B"/>
    <w:rsid w:val="005D01C9"/>
    <w:rsid w:val="005D0855"/>
    <w:rsid w:val="005D1B30"/>
    <w:rsid w:val="005D4057"/>
    <w:rsid w:val="005D4469"/>
    <w:rsid w:val="005D4B27"/>
    <w:rsid w:val="005D6909"/>
    <w:rsid w:val="005E11B8"/>
    <w:rsid w:val="005E1229"/>
    <w:rsid w:val="005E15BE"/>
    <w:rsid w:val="005E2815"/>
    <w:rsid w:val="005E2967"/>
    <w:rsid w:val="005E2EBE"/>
    <w:rsid w:val="005E466C"/>
    <w:rsid w:val="005E72A0"/>
    <w:rsid w:val="005F0768"/>
    <w:rsid w:val="005F209A"/>
    <w:rsid w:val="005F2E60"/>
    <w:rsid w:val="005F3622"/>
    <w:rsid w:val="005F5310"/>
    <w:rsid w:val="005F6BA3"/>
    <w:rsid w:val="005F77E3"/>
    <w:rsid w:val="00602057"/>
    <w:rsid w:val="006041B0"/>
    <w:rsid w:val="006061D7"/>
    <w:rsid w:val="006063D3"/>
    <w:rsid w:val="00607761"/>
    <w:rsid w:val="006136D4"/>
    <w:rsid w:val="00615843"/>
    <w:rsid w:val="00616D6F"/>
    <w:rsid w:val="0062180C"/>
    <w:rsid w:val="00622167"/>
    <w:rsid w:val="00622246"/>
    <w:rsid w:val="00624280"/>
    <w:rsid w:val="006242F0"/>
    <w:rsid w:val="00625C11"/>
    <w:rsid w:val="00625F42"/>
    <w:rsid w:val="0062696A"/>
    <w:rsid w:val="006305FD"/>
    <w:rsid w:val="00630A4A"/>
    <w:rsid w:val="0063119C"/>
    <w:rsid w:val="006334D7"/>
    <w:rsid w:val="006372DB"/>
    <w:rsid w:val="00644A86"/>
    <w:rsid w:val="00647D22"/>
    <w:rsid w:val="00651EB4"/>
    <w:rsid w:val="0065338A"/>
    <w:rsid w:val="006562B9"/>
    <w:rsid w:val="00656520"/>
    <w:rsid w:val="006573FC"/>
    <w:rsid w:val="00657EF1"/>
    <w:rsid w:val="006615F2"/>
    <w:rsid w:val="006620E4"/>
    <w:rsid w:val="00663842"/>
    <w:rsid w:val="006645B5"/>
    <w:rsid w:val="00676496"/>
    <w:rsid w:val="00682F15"/>
    <w:rsid w:val="00682F22"/>
    <w:rsid w:val="0069333B"/>
    <w:rsid w:val="00697EAF"/>
    <w:rsid w:val="006A021A"/>
    <w:rsid w:val="006A3A3A"/>
    <w:rsid w:val="006A4E15"/>
    <w:rsid w:val="006A715A"/>
    <w:rsid w:val="006B02FF"/>
    <w:rsid w:val="006B1DD2"/>
    <w:rsid w:val="006B3273"/>
    <w:rsid w:val="006B3FA3"/>
    <w:rsid w:val="006B5364"/>
    <w:rsid w:val="006C29C0"/>
    <w:rsid w:val="006C2F4E"/>
    <w:rsid w:val="006C576E"/>
    <w:rsid w:val="006D06A1"/>
    <w:rsid w:val="006D105A"/>
    <w:rsid w:val="006D5263"/>
    <w:rsid w:val="006D7550"/>
    <w:rsid w:val="006D7D7A"/>
    <w:rsid w:val="006E0805"/>
    <w:rsid w:val="006E205E"/>
    <w:rsid w:val="006E250C"/>
    <w:rsid w:val="006E251D"/>
    <w:rsid w:val="006E2F82"/>
    <w:rsid w:val="006E3C6D"/>
    <w:rsid w:val="006E46F6"/>
    <w:rsid w:val="006E796C"/>
    <w:rsid w:val="006F0082"/>
    <w:rsid w:val="006F3C1F"/>
    <w:rsid w:val="006F4C88"/>
    <w:rsid w:val="00700086"/>
    <w:rsid w:val="00702FC9"/>
    <w:rsid w:val="007030BD"/>
    <w:rsid w:val="00705C21"/>
    <w:rsid w:val="00706520"/>
    <w:rsid w:val="0070708F"/>
    <w:rsid w:val="00710B41"/>
    <w:rsid w:val="00711754"/>
    <w:rsid w:val="00713353"/>
    <w:rsid w:val="007169DD"/>
    <w:rsid w:val="00717E29"/>
    <w:rsid w:val="007216DE"/>
    <w:rsid w:val="007257D7"/>
    <w:rsid w:val="00727372"/>
    <w:rsid w:val="007309DE"/>
    <w:rsid w:val="00730DC1"/>
    <w:rsid w:val="00734570"/>
    <w:rsid w:val="00734BB4"/>
    <w:rsid w:val="0074021C"/>
    <w:rsid w:val="00741941"/>
    <w:rsid w:val="0074381E"/>
    <w:rsid w:val="00745F28"/>
    <w:rsid w:val="00746DE3"/>
    <w:rsid w:val="007475FF"/>
    <w:rsid w:val="007503BE"/>
    <w:rsid w:val="007519B6"/>
    <w:rsid w:val="007546BA"/>
    <w:rsid w:val="00760B94"/>
    <w:rsid w:val="00762A8A"/>
    <w:rsid w:val="00762C91"/>
    <w:rsid w:val="00762D27"/>
    <w:rsid w:val="0076461E"/>
    <w:rsid w:val="00765105"/>
    <w:rsid w:val="0077375E"/>
    <w:rsid w:val="00774B60"/>
    <w:rsid w:val="00783744"/>
    <w:rsid w:val="00784747"/>
    <w:rsid w:val="007876B3"/>
    <w:rsid w:val="00790135"/>
    <w:rsid w:val="00790206"/>
    <w:rsid w:val="00791BE9"/>
    <w:rsid w:val="0079248D"/>
    <w:rsid w:val="007929DE"/>
    <w:rsid w:val="007947CB"/>
    <w:rsid w:val="007955EC"/>
    <w:rsid w:val="007969F4"/>
    <w:rsid w:val="007A2359"/>
    <w:rsid w:val="007A2BB0"/>
    <w:rsid w:val="007A2E00"/>
    <w:rsid w:val="007A5E62"/>
    <w:rsid w:val="007A634D"/>
    <w:rsid w:val="007A6B20"/>
    <w:rsid w:val="007A7580"/>
    <w:rsid w:val="007A7777"/>
    <w:rsid w:val="007A77BA"/>
    <w:rsid w:val="007A797A"/>
    <w:rsid w:val="007A7F22"/>
    <w:rsid w:val="007B0E0D"/>
    <w:rsid w:val="007B3095"/>
    <w:rsid w:val="007B45ED"/>
    <w:rsid w:val="007B5207"/>
    <w:rsid w:val="007B5EC6"/>
    <w:rsid w:val="007B751E"/>
    <w:rsid w:val="007C2235"/>
    <w:rsid w:val="007C509C"/>
    <w:rsid w:val="007C56F1"/>
    <w:rsid w:val="007C7289"/>
    <w:rsid w:val="007D092B"/>
    <w:rsid w:val="007D0E20"/>
    <w:rsid w:val="007D2E24"/>
    <w:rsid w:val="007D3179"/>
    <w:rsid w:val="007D6472"/>
    <w:rsid w:val="007D6F16"/>
    <w:rsid w:val="007E7274"/>
    <w:rsid w:val="007F192F"/>
    <w:rsid w:val="007F1DDD"/>
    <w:rsid w:val="007F387E"/>
    <w:rsid w:val="00801496"/>
    <w:rsid w:val="00801D6F"/>
    <w:rsid w:val="0080311A"/>
    <w:rsid w:val="00810149"/>
    <w:rsid w:val="008102EA"/>
    <w:rsid w:val="008112F5"/>
    <w:rsid w:val="00812421"/>
    <w:rsid w:val="00813350"/>
    <w:rsid w:val="0081409E"/>
    <w:rsid w:val="008140AA"/>
    <w:rsid w:val="00815BB6"/>
    <w:rsid w:val="00816036"/>
    <w:rsid w:val="00820094"/>
    <w:rsid w:val="008208E2"/>
    <w:rsid w:val="008254F4"/>
    <w:rsid w:val="00830D49"/>
    <w:rsid w:val="00832CA2"/>
    <w:rsid w:val="00835DB9"/>
    <w:rsid w:val="00836652"/>
    <w:rsid w:val="00836E0B"/>
    <w:rsid w:val="008372CA"/>
    <w:rsid w:val="00840CD8"/>
    <w:rsid w:val="00844E7E"/>
    <w:rsid w:val="0084699B"/>
    <w:rsid w:val="00850DBD"/>
    <w:rsid w:val="008517B2"/>
    <w:rsid w:val="00853E26"/>
    <w:rsid w:val="008545BB"/>
    <w:rsid w:val="00854A85"/>
    <w:rsid w:val="0085532C"/>
    <w:rsid w:val="008567C3"/>
    <w:rsid w:val="00861A58"/>
    <w:rsid w:val="00862362"/>
    <w:rsid w:val="00864F30"/>
    <w:rsid w:val="008653EA"/>
    <w:rsid w:val="00865837"/>
    <w:rsid w:val="00866A76"/>
    <w:rsid w:val="0086764A"/>
    <w:rsid w:val="00867A27"/>
    <w:rsid w:val="00871302"/>
    <w:rsid w:val="008713A6"/>
    <w:rsid w:val="008716FA"/>
    <w:rsid w:val="00872C3B"/>
    <w:rsid w:val="00873486"/>
    <w:rsid w:val="00882D7D"/>
    <w:rsid w:val="00883A9D"/>
    <w:rsid w:val="00885487"/>
    <w:rsid w:val="008854EB"/>
    <w:rsid w:val="00885CB2"/>
    <w:rsid w:val="008913A7"/>
    <w:rsid w:val="008A10C2"/>
    <w:rsid w:val="008A356B"/>
    <w:rsid w:val="008A3E22"/>
    <w:rsid w:val="008A3E41"/>
    <w:rsid w:val="008A4EAA"/>
    <w:rsid w:val="008B1665"/>
    <w:rsid w:val="008B2DBF"/>
    <w:rsid w:val="008C2BB7"/>
    <w:rsid w:val="008C2EE9"/>
    <w:rsid w:val="008C4351"/>
    <w:rsid w:val="008C5E33"/>
    <w:rsid w:val="008D0793"/>
    <w:rsid w:val="008D300B"/>
    <w:rsid w:val="008D3A88"/>
    <w:rsid w:val="008D4E6C"/>
    <w:rsid w:val="008D59AD"/>
    <w:rsid w:val="008D63CB"/>
    <w:rsid w:val="008D7152"/>
    <w:rsid w:val="008E0CAA"/>
    <w:rsid w:val="008E0F2D"/>
    <w:rsid w:val="008E12FA"/>
    <w:rsid w:val="008E25A6"/>
    <w:rsid w:val="008E2906"/>
    <w:rsid w:val="008E3DFF"/>
    <w:rsid w:val="008E5082"/>
    <w:rsid w:val="008E5EE8"/>
    <w:rsid w:val="008E609A"/>
    <w:rsid w:val="008E6424"/>
    <w:rsid w:val="008E7BF8"/>
    <w:rsid w:val="008F24BA"/>
    <w:rsid w:val="008F3121"/>
    <w:rsid w:val="008F6087"/>
    <w:rsid w:val="008F6745"/>
    <w:rsid w:val="008F6BA5"/>
    <w:rsid w:val="00900404"/>
    <w:rsid w:val="0090537D"/>
    <w:rsid w:val="0090600C"/>
    <w:rsid w:val="00906B1C"/>
    <w:rsid w:val="00907268"/>
    <w:rsid w:val="00907D9D"/>
    <w:rsid w:val="00910072"/>
    <w:rsid w:val="00910899"/>
    <w:rsid w:val="009113AC"/>
    <w:rsid w:val="00916141"/>
    <w:rsid w:val="009165FD"/>
    <w:rsid w:val="00917FC9"/>
    <w:rsid w:val="00921B4B"/>
    <w:rsid w:val="00923D38"/>
    <w:rsid w:val="00925A80"/>
    <w:rsid w:val="009269C2"/>
    <w:rsid w:val="00926BCF"/>
    <w:rsid w:val="009277DD"/>
    <w:rsid w:val="00930B54"/>
    <w:rsid w:val="009325B2"/>
    <w:rsid w:val="00934E1D"/>
    <w:rsid w:val="00936FCB"/>
    <w:rsid w:val="00937B99"/>
    <w:rsid w:val="00937F58"/>
    <w:rsid w:val="00942D87"/>
    <w:rsid w:val="00943563"/>
    <w:rsid w:val="00943AB6"/>
    <w:rsid w:val="00943D88"/>
    <w:rsid w:val="00945DD6"/>
    <w:rsid w:val="00946814"/>
    <w:rsid w:val="0095108A"/>
    <w:rsid w:val="00952032"/>
    <w:rsid w:val="009526AB"/>
    <w:rsid w:val="00953D8C"/>
    <w:rsid w:val="00955A0C"/>
    <w:rsid w:val="00955A9C"/>
    <w:rsid w:val="009601CF"/>
    <w:rsid w:val="00960945"/>
    <w:rsid w:val="009609A7"/>
    <w:rsid w:val="00961B17"/>
    <w:rsid w:val="00961D38"/>
    <w:rsid w:val="00964B63"/>
    <w:rsid w:val="00966624"/>
    <w:rsid w:val="00967C00"/>
    <w:rsid w:val="00971247"/>
    <w:rsid w:val="00973BE4"/>
    <w:rsid w:val="0097560E"/>
    <w:rsid w:val="00981369"/>
    <w:rsid w:val="00983EBB"/>
    <w:rsid w:val="0098471E"/>
    <w:rsid w:val="009864C3"/>
    <w:rsid w:val="00987EC1"/>
    <w:rsid w:val="00990E6E"/>
    <w:rsid w:val="009920B7"/>
    <w:rsid w:val="00993A31"/>
    <w:rsid w:val="00995DF4"/>
    <w:rsid w:val="00996836"/>
    <w:rsid w:val="00996ECE"/>
    <w:rsid w:val="009A281E"/>
    <w:rsid w:val="009A3520"/>
    <w:rsid w:val="009A3DC5"/>
    <w:rsid w:val="009A51E2"/>
    <w:rsid w:val="009A5B74"/>
    <w:rsid w:val="009A6C3E"/>
    <w:rsid w:val="009B0709"/>
    <w:rsid w:val="009B158A"/>
    <w:rsid w:val="009B45D9"/>
    <w:rsid w:val="009B4BBB"/>
    <w:rsid w:val="009B531E"/>
    <w:rsid w:val="009B6E9B"/>
    <w:rsid w:val="009C34F6"/>
    <w:rsid w:val="009C74F4"/>
    <w:rsid w:val="009D3D5A"/>
    <w:rsid w:val="009D4C86"/>
    <w:rsid w:val="009E21B0"/>
    <w:rsid w:val="009E2A53"/>
    <w:rsid w:val="009E3357"/>
    <w:rsid w:val="009E44E6"/>
    <w:rsid w:val="009F0690"/>
    <w:rsid w:val="009F516C"/>
    <w:rsid w:val="009F64B4"/>
    <w:rsid w:val="009F6A88"/>
    <w:rsid w:val="00A003A0"/>
    <w:rsid w:val="00A00B3B"/>
    <w:rsid w:val="00A01169"/>
    <w:rsid w:val="00A017B8"/>
    <w:rsid w:val="00A0204F"/>
    <w:rsid w:val="00A03180"/>
    <w:rsid w:val="00A071EB"/>
    <w:rsid w:val="00A102B0"/>
    <w:rsid w:val="00A134C1"/>
    <w:rsid w:val="00A2048F"/>
    <w:rsid w:val="00A20F7C"/>
    <w:rsid w:val="00A21093"/>
    <w:rsid w:val="00A217F6"/>
    <w:rsid w:val="00A22322"/>
    <w:rsid w:val="00A23B32"/>
    <w:rsid w:val="00A24E18"/>
    <w:rsid w:val="00A25147"/>
    <w:rsid w:val="00A260C8"/>
    <w:rsid w:val="00A33C37"/>
    <w:rsid w:val="00A375C9"/>
    <w:rsid w:val="00A40A64"/>
    <w:rsid w:val="00A431BE"/>
    <w:rsid w:val="00A45088"/>
    <w:rsid w:val="00A452C8"/>
    <w:rsid w:val="00A4575C"/>
    <w:rsid w:val="00A46C6C"/>
    <w:rsid w:val="00A478D8"/>
    <w:rsid w:val="00A504A1"/>
    <w:rsid w:val="00A56356"/>
    <w:rsid w:val="00A56794"/>
    <w:rsid w:val="00A60EC5"/>
    <w:rsid w:val="00A60F07"/>
    <w:rsid w:val="00A626F3"/>
    <w:rsid w:val="00A64B6D"/>
    <w:rsid w:val="00A67B06"/>
    <w:rsid w:val="00A71779"/>
    <w:rsid w:val="00A72D08"/>
    <w:rsid w:val="00A75595"/>
    <w:rsid w:val="00A77BF7"/>
    <w:rsid w:val="00A82C7B"/>
    <w:rsid w:val="00A8394C"/>
    <w:rsid w:val="00A84E5F"/>
    <w:rsid w:val="00A85867"/>
    <w:rsid w:val="00A85C55"/>
    <w:rsid w:val="00A8645A"/>
    <w:rsid w:val="00A867F3"/>
    <w:rsid w:val="00A87BAA"/>
    <w:rsid w:val="00A94AE9"/>
    <w:rsid w:val="00A950B3"/>
    <w:rsid w:val="00A950D3"/>
    <w:rsid w:val="00AA261C"/>
    <w:rsid w:val="00AA5462"/>
    <w:rsid w:val="00AA6492"/>
    <w:rsid w:val="00AA72F8"/>
    <w:rsid w:val="00AA7567"/>
    <w:rsid w:val="00AB070D"/>
    <w:rsid w:val="00AB0F3C"/>
    <w:rsid w:val="00AB4209"/>
    <w:rsid w:val="00AB4B6B"/>
    <w:rsid w:val="00AB60BF"/>
    <w:rsid w:val="00AC0723"/>
    <w:rsid w:val="00AC1DF2"/>
    <w:rsid w:val="00AC4307"/>
    <w:rsid w:val="00AC6A6C"/>
    <w:rsid w:val="00AC75EE"/>
    <w:rsid w:val="00AD0800"/>
    <w:rsid w:val="00AD2A0C"/>
    <w:rsid w:val="00AD3B31"/>
    <w:rsid w:val="00AD4366"/>
    <w:rsid w:val="00AD4CB2"/>
    <w:rsid w:val="00AD6230"/>
    <w:rsid w:val="00AE0C14"/>
    <w:rsid w:val="00AE4A8E"/>
    <w:rsid w:val="00AF5358"/>
    <w:rsid w:val="00B012DE"/>
    <w:rsid w:val="00B021F7"/>
    <w:rsid w:val="00B027D3"/>
    <w:rsid w:val="00B06A88"/>
    <w:rsid w:val="00B072C4"/>
    <w:rsid w:val="00B07A16"/>
    <w:rsid w:val="00B106D7"/>
    <w:rsid w:val="00B1384C"/>
    <w:rsid w:val="00B14CA5"/>
    <w:rsid w:val="00B152CA"/>
    <w:rsid w:val="00B16F17"/>
    <w:rsid w:val="00B178FB"/>
    <w:rsid w:val="00B22DE6"/>
    <w:rsid w:val="00B30185"/>
    <w:rsid w:val="00B31415"/>
    <w:rsid w:val="00B35DC6"/>
    <w:rsid w:val="00B40C76"/>
    <w:rsid w:val="00B44F70"/>
    <w:rsid w:val="00B472B4"/>
    <w:rsid w:val="00B503D5"/>
    <w:rsid w:val="00B505C1"/>
    <w:rsid w:val="00B51FCD"/>
    <w:rsid w:val="00B548DE"/>
    <w:rsid w:val="00B54E79"/>
    <w:rsid w:val="00B5554F"/>
    <w:rsid w:val="00B56D86"/>
    <w:rsid w:val="00B61F5C"/>
    <w:rsid w:val="00B6325F"/>
    <w:rsid w:val="00B66BCC"/>
    <w:rsid w:val="00B67654"/>
    <w:rsid w:val="00B679C5"/>
    <w:rsid w:val="00B729EF"/>
    <w:rsid w:val="00B73523"/>
    <w:rsid w:val="00B75997"/>
    <w:rsid w:val="00B76566"/>
    <w:rsid w:val="00B778F4"/>
    <w:rsid w:val="00B807EC"/>
    <w:rsid w:val="00B81E0D"/>
    <w:rsid w:val="00B835C1"/>
    <w:rsid w:val="00B84651"/>
    <w:rsid w:val="00B8585E"/>
    <w:rsid w:val="00B86E79"/>
    <w:rsid w:val="00B8742A"/>
    <w:rsid w:val="00B90386"/>
    <w:rsid w:val="00B910D0"/>
    <w:rsid w:val="00B93C6C"/>
    <w:rsid w:val="00B93E65"/>
    <w:rsid w:val="00B96898"/>
    <w:rsid w:val="00BA1813"/>
    <w:rsid w:val="00BA38E0"/>
    <w:rsid w:val="00BA4170"/>
    <w:rsid w:val="00BA4939"/>
    <w:rsid w:val="00BA50F5"/>
    <w:rsid w:val="00BA6129"/>
    <w:rsid w:val="00BA6452"/>
    <w:rsid w:val="00BB293A"/>
    <w:rsid w:val="00BB30C8"/>
    <w:rsid w:val="00BC32B6"/>
    <w:rsid w:val="00BC3928"/>
    <w:rsid w:val="00BD0545"/>
    <w:rsid w:val="00BD2424"/>
    <w:rsid w:val="00BE0E9C"/>
    <w:rsid w:val="00BE0F1A"/>
    <w:rsid w:val="00BE0F7C"/>
    <w:rsid w:val="00BE1AA8"/>
    <w:rsid w:val="00BE2EEF"/>
    <w:rsid w:val="00BE3F26"/>
    <w:rsid w:val="00BE6114"/>
    <w:rsid w:val="00BF591A"/>
    <w:rsid w:val="00BF77B8"/>
    <w:rsid w:val="00C00BCB"/>
    <w:rsid w:val="00C032FD"/>
    <w:rsid w:val="00C04109"/>
    <w:rsid w:val="00C050AA"/>
    <w:rsid w:val="00C05AC8"/>
    <w:rsid w:val="00C064FA"/>
    <w:rsid w:val="00C078EC"/>
    <w:rsid w:val="00C07CD4"/>
    <w:rsid w:val="00C101A2"/>
    <w:rsid w:val="00C12101"/>
    <w:rsid w:val="00C13D49"/>
    <w:rsid w:val="00C27438"/>
    <w:rsid w:val="00C30426"/>
    <w:rsid w:val="00C31542"/>
    <w:rsid w:val="00C3328A"/>
    <w:rsid w:val="00C338DB"/>
    <w:rsid w:val="00C34006"/>
    <w:rsid w:val="00C35B38"/>
    <w:rsid w:val="00C361DE"/>
    <w:rsid w:val="00C368C8"/>
    <w:rsid w:val="00C36A22"/>
    <w:rsid w:val="00C37CB1"/>
    <w:rsid w:val="00C40F09"/>
    <w:rsid w:val="00C4719F"/>
    <w:rsid w:val="00C547AA"/>
    <w:rsid w:val="00C553E2"/>
    <w:rsid w:val="00C557AB"/>
    <w:rsid w:val="00C567F6"/>
    <w:rsid w:val="00C5721B"/>
    <w:rsid w:val="00C60DCF"/>
    <w:rsid w:val="00C63A83"/>
    <w:rsid w:val="00C6408F"/>
    <w:rsid w:val="00C64152"/>
    <w:rsid w:val="00C762C0"/>
    <w:rsid w:val="00C76883"/>
    <w:rsid w:val="00C770D0"/>
    <w:rsid w:val="00C80675"/>
    <w:rsid w:val="00C87994"/>
    <w:rsid w:val="00C92355"/>
    <w:rsid w:val="00C92B07"/>
    <w:rsid w:val="00C94542"/>
    <w:rsid w:val="00C94FA1"/>
    <w:rsid w:val="00C95C8C"/>
    <w:rsid w:val="00C9702D"/>
    <w:rsid w:val="00CA00B9"/>
    <w:rsid w:val="00CA0975"/>
    <w:rsid w:val="00CA43A5"/>
    <w:rsid w:val="00CA483E"/>
    <w:rsid w:val="00CA4C08"/>
    <w:rsid w:val="00CA5390"/>
    <w:rsid w:val="00CB1AF8"/>
    <w:rsid w:val="00CB29B5"/>
    <w:rsid w:val="00CB3BB7"/>
    <w:rsid w:val="00CB47A7"/>
    <w:rsid w:val="00CB55B7"/>
    <w:rsid w:val="00CB7D64"/>
    <w:rsid w:val="00CC058E"/>
    <w:rsid w:val="00CC1951"/>
    <w:rsid w:val="00CC1AC1"/>
    <w:rsid w:val="00CC3393"/>
    <w:rsid w:val="00CC36B8"/>
    <w:rsid w:val="00CC4C25"/>
    <w:rsid w:val="00CC63CB"/>
    <w:rsid w:val="00CC755E"/>
    <w:rsid w:val="00CD09C0"/>
    <w:rsid w:val="00CD24EF"/>
    <w:rsid w:val="00CD3254"/>
    <w:rsid w:val="00CD3CA5"/>
    <w:rsid w:val="00CE1A6D"/>
    <w:rsid w:val="00CE5033"/>
    <w:rsid w:val="00CE7285"/>
    <w:rsid w:val="00CF3884"/>
    <w:rsid w:val="00CF53C8"/>
    <w:rsid w:val="00D04283"/>
    <w:rsid w:val="00D066C5"/>
    <w:rsid w:val="00D10E22"/>
    <w:rsid w:val="00D15319"/>
    <w:rsid w:val="00D16FEC"/>
    <w:rsid w:val="00D20407"/>
    <w:rsid w:val="00D20A2E"/>
    <w:rsid w:val="00D20B52"/>
    <w:rsid w:val="00D22840"/>
    <w:rsid w:val="00D234DF"/>
    <w:rsid w:val="00D24001"/>
    <w:rsid w:val="00D241AC"/>
    <w:rsid w:val="00D24BED"/>
    <w:rsid w:val="00D24D93"/>
    <w:rsid w:val="00D263A8"/>
    <w:rsid w:val="00D274B8"/>
    <w:rsid w:val="00D303A5"/>
    <w:rsid w:val="00D31D44"/>
    <w:rsid w:val="00D3271D"/>
    <w:rsid w:val="00D36910"/>
    <w:rsid w:val="00D43B70"/>
    <w:rsid w:val="00D44D40"/>
    <w:rsid w:val="00D45247"/>
    <w:rsid w:val="00D4558F"/>
    <w:rsid w:val="00D46EDC"/>
    <w:rsid w:val="00D534D1"/>
    <w:rsid w:val="00D55F33"/>
    <w:rsid w:val="00D60CFE"/>
    <w:rsid w:val="00D613A2"/>
    <w:rsid w:val="00D618F8"/>
    <w:rsid w:val="00D62C71"/>
    <w:rsid w:val="00D641B7"/>
    <w:rsid w:val="00D644AE"/>
    <w:rsid w:val="00D64684"/>
    <w:rsid w:val="00D6500E"/>
    <w:rsid w:val="00D70CAC"/>
    <w:rsid w:val="00D70CF4"/>
    <w:rsid w:val="00D7149D"/>
    <w:rsid w:val="00D7195A"/>
    <w:rsid w:val="00D720C7"/>
    <w:rsid w:val="00D72E6A"/>
    <w:rsid w:val="00D754CA"/>
    <w:rsid w:val="00D75C96"/>
    <w:rsid w:val="00D81A1E"/>
    <w:rsid w:val="00D82613"/>
    <w:rsid w:val="00D826DC"/>
    <w:rsid w:val="00D8349B"/>
    <w:rsid w:val="00D84682"/>
    <w:rsid w:val="00D84CD9"/>
    <w:rsid w:val="00D8583C"/>
    <w:rsid w:val="00D87EE0"/>
    <w:rsid w:val="00D91D37"/>
    <w:rsid w:val="00D944BC"/>
    <w:rsid w:val="00D9558C"/>
    <w:rsid w:val="00D969EE"/>
    <w:rsid w:val="00D96D5C"/>
    <w:rsid w:val="00D970D4"/>
    <w:rsid w:val="00D9739A"/>
    <w:rsid w:val="00D97DA0"/>
    <w:rsid w:val="00DA1FC8"/>
    <w:rsid w:val="00DA4F47"/>
    <w:rsid w:val="00DA6186"/>
    <w:rsid w:val="00DB2BD3"/>
    <w:rsid w:val="00DB3CB2"/>
    <w:rsid w:val="00DB77FA"/>
    <w:rsid w:val="00DC2C2E"/>
    <w:rsid w:val="00DC3256"/>
    <w:rsid w:val="00DC3E6A"/>
    <w:rsid w:val="00DC52DB"/>
    <w:rsid w:val="00DD0D36"/>
    <w:rsid w:val="00DD2B57"/>
    <w:rsid w:val="00DD3B8A"/>
    <w:rsid w:val="00DD553D"/>
    <w:rsid w:val="00DD7A91"/>
    <w:rsid w:val="00DF033A"/>
    <w:rsid w:val="00DF4998"/>
    <w:rsid w:val="00DF4A7F"/>
    <w:rsid w:val="00E00983"/>
    <w:rsid w:val="00E036F1"/>
    <w:rsid w:val="00E04391"/>
    <w:rsid w:val="00E045A6"/>
    <w:rsid w:val="00E06AF0"/>
    <w:rsid w:val="00E06CE9"/>
    <w:rsid w:val="00E07188"/>
    <w:rsid w:val="00E11DC7"/>
    <w:rsid w:val="00E13063"/>
    <w:rsid w:val="00E15629"/>
    <w:rsid w:val="00E16C4A"/>
    <w:rsid w:val="00E206AA"/>
    <w:rsid w:val="00E20FA3"/>
    <w:rsid w:val="00E228C6"/>
    <w:rsid w:val="00E22E91"/>
    <w:rsid w:val="00E2418B"/>
    <w:rsid w:val="00E255E8"/>
    <w:rsid w:val="00E25CCF"/>
    <w:rsid w:val="00E30ED9"/>
    <w:rsid w:val="00E31F2D"/>
    <w:rsid w:val="00E33C93"/>
    <w:rsid w:val="00E3487D"/>
    <w:rsid w:val="00E35AD9"/>
    <w:rsid w:val="00E40021"/>
    <w:rsid w:val="00E4151B"/>
    <w:rsid w:val="00E51CF5"/>
    <w:rsid w:val="00E52FD8"/>
    <w:rsid w:val="00E56066"/>
    <w:rsid w:val="00E60429"/>
    <w:rsid w:val="00E606E8"/>
    <w:rsid w:val="00E60A60"/>
    <w:rsid w:val="00E620F0"/>
    <w:rsid w:val="00E645F2"/>
    <w:rsid w:val="00E6496A"/>
    <w:rsid w:val="00E6511B"/>
    <w:rsid w:val="00E728A6"/>
    <w:rsid w:val="00E733FE"/>
    <w:rsid w:val="00E7358E"/>
    <w:rsid w:val="00E82BB1"/>
    <w:rsid w:val="00E82F57"/>
    <w:rsid w:val="00E83CCA"/>
    <w:rsid w:val="00E90D6B"/>
    <w:rsid w:val="00E90E99"/>
    <w:rsid w:val="00E9102C"/>
    <w:rsid w:val="00E919A3"/>
    <w:rsid w:val="00E92627"/>
    <w:rsid w:val="00E92B30"/>
    <w:rsid w:val="00E92DB2"/>
    <w:rsid w:val="00E93753"/>
    <w:rsid w:val="00E95CD7"/>
    <w:rsid w:val="00E95F41"/>
    <w:rsid w:val="00E96D6A"/>
    <w:rsid w:val="00E973DF"/>
    <w:rsid w:val="00EA00C4"/>
    <w:rsid w:val="00EA0D5F"/>
    <w:rsid w:val="00EA1373"/>
    <w:rsid w:val="00EA15A4"/>
    <w:rsid w:val="00EA28BE"/>
    <w:rsid w:val="00EA616A"/>
    <w:rsid w:val="00EA61DF"/>
    <w:rsid w:val="00EA7A29"/>
    <w:rsid w:val="00EB060B"/>
    <w:rsid w:val="00EB074A"/>
    <w:rsid w:val="00EB0761"/>
    <w:rsid w:val="00EB0A77"/>
    <w:rsid w:val="00EB0D32"/>
    <w:rsid w:val="00EB19B6"/>
    <w:rsid w:val="00EB3864"/>
    <w:rsid w:val="00EB48E7"/>
    <w:rsid w:val="00EB5CD3"/>
    <w:rsid w:val="00EB744E"/>
    <w:rsid w:val="00EC10B7"/>
    <w:rsid w:val="00EC306B"/>
    <w:rsid w:val="00EC38AE"/>
    <w:rsid w:val="00EC59A0"/>
    <w:rsid w:val="00EC5F3C"/>
    <w:rsid w:val="00EC7DEB"/>
    <w:rsid w:val="00ED2571"/>
    <w:rsid w:val="00ED3268"/>
    <w:rsid w:val="00ED35AB"/>
    <w:rsid w:val="00ED36EC"/>
    <w:rsid w:val="00ED4F30"/>
    <w:rsid w:val="00ED5095"/>
    <w:rsid w:val="00ED6194"/>
    <w:rsid w:val="00ED6ED1"/>
    <w:rsid w:val="00ED6FD0"/>
    <w:rsid w:val="00ED7494"/>
    <w:rsid w:val="00EE3A6C"/>
    <w:rsid w:val="00EE5619"/>
    <w:rsid w:val="00EE56D4"/>
    <w:rsid w:val="00EE6B43"/>
    <w:rsid w:val="00EF0310"/>
    <w:rsid w:val="00EF0B76"/>
    <w:rsid w:val="00EF25EA"/>
    <w:rsid w:val="00EF2657"/>
    <w:rsid w:val="00EF2CE3"/>
    <w:rsid w:val="00EF3363"/>
    <w:rsid w:val="00EF6DEE"/>
    <w:rsid w:val="00EF793C"/>
    <w:rsid w:val="00EF7C12"/>
    <w:rsid w:val="00F02870"/>
    <w:rsid w:val="00F02898"/>
    <w:rsid w:val="00F0453E"/>
    <w:rsid w:val="00F05F20"/>
    <w:rsid w:val="00F115B6"/>
    <w:rsid w:val="00F1508D"/>
    <w:rsid w:val="00F214D1"/>
    <w:rsid w:val="00F2240D"/>
    <w:rsid w:val="00F2294E"/>
    <w:rsid w:val="00F24EFB"/>
    <w:rsid w:val="00F27E9E"/>
    <w:rsid w:val="00F27FCC"/>
    <w:rsid w:val="00F31937"/>
    <w:rsid w:val="00F34429"/>
    <w:rsid w:val="00F369A9"/>
    <w:rsid w:val="00F36F1B"/>
    <w:rsid w:val="00F41064"/>
    <w:rsid w:val="00F41A79"/>
    <w:rsid w:val="00F42295"/>
    <w:rsid w:val="00F42849"/>
    <w:rsid w:val="00F42F67"/>
    <w:rsid w:val="00F4520F"/>
    <w:rsid w:val="00F47CD1"/>
    <w:rsid w:val="00F51305"/>
    <w:rsid w:val="00F5244E"/>
    <w:rsid w:val="00F53911"/>
    <w:rsid w:val="00F55096"/>
    <w:rsid w:val="00F55C3C"/>
    <w:rsid w:val="00F569C4"/>
    <w:rsid w:val="00F575C0"/>
    <w:rsid w:val="00F6039C"/>
    <w:rsid w:val="00F63F96"/>
    <w:rsid w:val="00F651AF"/>
    <w:rsid w:val="00F6524D"/>
    <w:rsid w:val="00F66428"/>
    <w:rsid w:val="00F66BDD"/>
    <w:rsid w:val="00F7053C"/>
    <w:rsid w:val="00F70728"/>
    <w:rsid w:val="00F72F1D"/>
    <w:rsid w:val="00F731BE"/>
    <w:rsid w:val="00F73D71"/>
    <w:rsid w:val="00F80C0F"/>
    <w:rsid w:val="00F81035"/>
    <w:rsid w:val="00F84103"/>
    <w:rsid w:val="00F84723"/>
    <w:rsid w:val="00F85FB1"/>
    <w:rsid w:val="00F91504"/>
    <w:rsid w:val="00F93B32"/>
    <w:rsid w:val="00F95E83"/>
    <w:rsid w:val="00F963FB"/>
    <w:rsid w:val="00F9730B"/>
    <w:rsid w:val="00FA1752"/>
    <w:rsid w:val="00FA2CC7"/>
    <w:rsid w:val="00FA69D6"/>
    <w:rsid w:val="00FA6B86"/>
    <w:rsid w:val="00FA6E80"/>
    <w:rsid w:val="00FB0102"/>
    <w:rsid w:val="00FB0A4F"/>
    <w:rsid w:val="00FB0B4E"/>
    <w:rsid w:val="00FB2ED5"/>
    <w:rsid w:val="00FB457C"/>
    <w:rsid w:val="00FB770A"/>
    <w:rsid w:val="00FB7F92"/>
    <w:rsid w:val="00FC0C99"/>
    <w:rsid w:val="00FC12A7"/>
    <w:rsid w:val="00FC1FA3"/>
    <w:rsid w:val="00FC2508"/>
    <w:rsid w:val="00FC2518"/>
    <w:rsid w:val="00FC262E"/>
    <w:rsid w:val="00FC3C94"/>
    <w:rsid w:val="00FC5238"/>
    <w:rsid w:val="00FC5D83"/>
    <w:rsid w:val="00FC6270"/>
    <w:rsid w:val="00FC64A5"/>
    <w:rsid w:val="00FC6DC9"/>
    <w:rsid w:val="00FD059B"/>
    <w:rsid w:val="00FD3A78"/>
    <w:rsid w:val="00FD40F0"/>
    <w:rsid w:val="00FD63D7"/>
    <w:rsid w:val="00FD7B6B"/>
    <w:rsid w:val="00FE072B"/>
    <w:rsid w:val="00FE0CA2"/>
    <w:rsid w:val="00FE0F55"/>
    <w:rsid w:val="00FE39ED"/>
    <w:rsid w:val="00FE46C9"/>
    <w:rsid w:val="00FE4FC4"/>
    <w:rsid w:val="00FE5564"/>
    <w:rsid w:val="00FE59D8"/>
    <w:rsid w:val="00FE5A11"/>
    <w:rsid w:val="00FE62B2"/>
    <w:rsid w:val="00FF0DF9"/>
    <w:rsid w:val="00FF0E9E"/>
    <w:rsid w:val="00FF17E2"/>
    <w:rsid w:val="00FF1EA9"/>
    <w:rsid w:val="00FF747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D6470"/>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861A58"/>
    <w:pPr>
      <w:spacing w:beforeLines="100" w:afterLines="150"/>
      <w:ind w:firstLineChars="0" w:firstLine="0"/>
      <w:jc w:val="center"/>
    </w:pPr>
    <w:rPr>
      <w:rFonts w:ascii="華康新特明體(P)" w:eastAsia="華康新特明體(P)"/>
      <w:sz w:val="40"/>
      <w:lang w:eastAsia="ja-JP"/>
    </w:rPr>
  </w:style>
  <w:style w:type="paragraph" w:customStyle="1" w:styleId="a5">
    <w:name w:val="一、"/>
    <w:basedOn w:val="a"/>
    <w:rsid w:val="00861A58"/>
    <w:pPr>
      <w:spacing w:beforeLines="50" w:afterLines="50"/>
      <w:ind w:left="200" w:hangingChars="200" w:hanging="200"/>
    </w:pPr>
    <w:rPr>
      <w:rFonts w:ascii="華康粗明體" w:eastAsia="華康粗明體" w:hAnsi="標楷體"/>
      <w:sz w:val="32"/>
      <w:lang w:eastAsia="zh-TW"/>
    </w:rPr>
  </w:style>
  <w:style w:type="paragraph" w:customStyle="1" w:styleId="1">
    <w:name w:val="(1)"/>
    <w:basedOn w:val="a6"/>
    <w:rsid w:val="006B02FF"/>
    <w:pPr>
      <w:ind w:leftChars="500" w:left="750" w:hangingChars="250" w:hanging="250"/>
    </w:p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6">
    <w:name w:val="（一）"/>
    <w:basedOn w:val="a"/>
    <w:link w:val="ae"/>
    <w:rsid w:val="006B02FF"/>
    <w:pPr>
      <w:ind w:leftChars="100" w:left="400" w:hangingChars="300" w:hanging="300"/>
    </w:pPr>
    <w:rPr>
      <w:szCs w:val="26"/>
      <w:lang w:val="zh-TW" w:eastAsia="zh-TW"/>
    </w:rPr>
  </w:style>
  <w:style w:type="paragraph" w:customStyle="1" w:styleId="af">
    <w:name w:val="（一）文"/>
    <w:basedOn w:val="a"/>
    <w:link w:val="af0"/>
    <w:rsid w:val="006B02FF"/>
    <w:pPr>
      <w:ind w:leftChars="400" w:left="400"/>
    </w:pPr>
  </w:style>
  <w:style w:type="character" w:customStyle="1" w:styleId="af0">
    <w:name w:val="（一）文 字元"/>
    <w:link w:val="af"/>
    <w:rsid w:val="006B02FF"/>
    <w:rPr>
      <w:rFonts w:eastAsia="華康細圓體"/>
      <w:kern w:val="2"/>
      <w:sz w:val="24"/>
      <w:szCs w:val="24"/>
      <w:lang w:val="en-US" w:eastAsia="zh-CN" w:bidi="ar-SA"/>
    </w:rPr>
  </w:style>
  <w:style w:type="paragraph" w:styleId="10">
    <w:name w:val="toc 1"/>
    <w:basedOn w:val="a"/>
    <w:next w:val="a"/>
    <w:autoRedefine/>
    <w:uiPriority w:val="39"/>
    <w:rsid w:val="004121D6"/>
    <w:pPr>
      <w:tabs>
        <w:tab w:val="right" w:leader="dot" w:pos="8494"/>
      </w:tabs>
      <w:ind w:firstLineChars="0" w:firstLine="0"/>
    </w:pPr>
    <w:rPr>
      <w:noProof/>
      <w:lang w:eastAsia="zh-TW"/>
    </w:rPr>
  </w:style>
  <w:style w:type="character" w:customStyle="1" w:styleId="af1">
    <w:name w:val="１、 字元"/>
    <w:link w:val="af2"/>
    <w:rsid w:val="00F72F1D"/>
    <w:rPr>
      <w:rFonts w:eastAsia="華康細圓體"/>
      <w:kern w:val="2"/>
      <w:sz w:val="24"/>
      <w:szCs w:val="26"/>
      <w:lang w:val="zh-TW" w:eastAsia="ja-JP" w:bidi="ar-SA"/>
    </w:rPr>
  </w:style>
  <w:style w:type="paragraph" w:customStyle="1" w:styleId="af2">
    <w:name w:val="１、"/>
    <w:basedOn w:val="a"/>
    <w:link w:val="af1"/>
    <w:rsid w:val="00F72F1D"/>
    <w:pPr>
      <w:ind w:leftChars="400" w:left="600" w:hangingChars="200" w:hanging="200"/>
    </w:pPr>
    <w:rPr>
      <w:szCs w:val="26"/>
      <w:lang w:val="zh-TW" w:eastAsia="ja-JP"/>
    </w:rPr>
  </w:style>
  <w:style w:type="paragraph" w:customStyle="1" w:styleId="11">
    <w:name w:val="(1)文"/>
    <w:basedOn w:val="1"/>
    <w:rsid w:val="0062696A"/>
    <w:pPr>
      <w:ind w:leftChars="700" w:left="700" w:firstLineChars="200" w:firstLine="200"/>
    </w:pPr>
    <w:rPr>
      <w:kern w:val="0"/>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character" w:styleId="af6">
    <w:name w:val="Hyperlink"/>
    <w:uiPriority w:val="99"/>
    <w:rsid w:val="00447BE5"/>
    <w:rPr>
      <w:color w:val="0000FF"/>
      <w:u w:val="single"/>
    </w:rPr>
  </w:style>
  <w:style w:type="paragraph" w:customStyle="1" w:styleId="af7">
    <w:name w:val="１、文"/>
    <w:basedOn w:val="af2"/>
    <w:link w:val="af8"/>
    <w:rsid w:val="00F72F1D"/>
    <w:pPr>
      <w:ind w:leftChars="600" w:firstLineChars="200" w:firstLine="200"/>
    </w:pPr>
  </w:style>
  <w:style w:type="paragraph" w:customStyle="1" w:styleId="af9">
    <w:name w:val="表標"/>
    <w:basedOn w:val="a"/>
    <w:qFormat/>
    <w:rsid w:val="007947CB"/>
    <w:pPr>
      <w:spacing w:beforeLines="100"/>
      <w:ind w:firstLineChars="0" w:firstLine="0"/>
      <w:jc w:val="center"/>
    </w:pPr>
    <w:rPr>
      <w:rFonts w:ascii="華康粗圓體" w:eastAsia="華康粗圓體"/>
    </w:rPr>
  </w:style>
  <w:style w:type="paragraph" w:customStyle="1" w:styleId="afa">
    <w:name w:val="表平"/>
    <w:basedOn w:val="a"/>
    <w:rsid w:val="00C94542"/>
    <w:pPr>
      <w:adjustRightInd w:val="0"/>
      <w:ind w:leftChars="50" w:left="50" w:rightChars="50" w:right="50" w:firstLineChars="0" w:firstLine="0"/>
      <w:jc w:val="center"/>
      <w:textAlignment w:val="baseline"/>
    </w:pPr>
    <w:rPr>
      <w:kern w:val="0"/>
      <w:lang w:eastAsia="zh-TW"/>
    </w:rPr>
  </w:style>
  <w:style w:type="paragraph" w:customStyle="1" w:styleId="Afb">
    <w:name w:val="A."/>
    <w:basedOn w:val="a"/>
    <w:rsid w:val="005D6909"/>
    <w:pPr>
      <w:ind w:leftChars="600" w:left="1771" w:hangingChars="150" w:hanging="354"/>
    </w:pPr>
    <w:rPr>
      <w:rFonts w:hAnsi="標楷體"/>
      <w:szCs w:val="26"/>
      <w:lang w:eastAsia="zh-TW"/>
    </w:rPr>
  </w:style>
  <w:style w:type="character" w:customStyle="1" w:styleId="af8">
    <w:name w:val="１、文 字元"/>
    <w:basedOn w:val="af1"/>
    <w:link w:val="af7"/>
    <w:rsid w:val="00F72F1D"/>
    <w:rPr>
      <w:rFonts w:eastAsia="華康細圓體"/>
      <w:kern w:val="2"/>
      <w:sz w:val="24"/>
      <w:szCs w:val="26"/>
      <w:lang w:val="zh-TW" w:eastAsia="ja-JP" w:bidi="ar-SA"/>
    </w:rPr>
  </w:style>
  <w:style w:type="character" w:customStyle="1" w:styleId="a4">
    <w:name w:val="大標 字元"/>
    <w:link w:val="a3"/>
    <w:rsid w:val="00861A58"/>
    <w:rPr>
      <w:rFonts w:ascii="華康新特明體(P)" w:eastAsia="華康新特明體(P)"/>
      <w:kern w:val="2"/>
      <w:sz w:val="40"/>
      <w:szCs w:val="24"/>
      <w:lang w:eastAsia="ja-JP" w:bidi="ar-SA"/>
    </w:rPr>
  </w:style>
  <w:style w:type="paragraph" w:customStyle="1" w:styleId="afc">
    <w:name w:val="版權"/>
    <w:basedOn w:val="a"/>
    <w:rsid w:val="00B51FCD"/>
    <w:pPr>
      <w:spacing w:line="400" w:lineRule="exact"/>
      <w:ind w:firstLineChars="0" w:firstLine="0"/>
    </w:pPr>
    <w:rPr>
      <w:rFonts w:eastAsia="標楷體"/>
      <w:spacing w:val="4"/>
      <w:sz w:val="26"/>
      <w:lang w:eastAsia="ja-JP"/>
    </w:rPr>
  </w:style>
  <w:style w:type="paragraph" w:styleId="afd">
    <w:name w:val="Salutation"/>
    <w:basedOn w:val="a"/>
    <w:next w:val="a"/>
    <w:rsid w:val="00D20407"/>
    <w:pPr>
      <w:autoSpaceDE/>
      <w:autoSpaceDN/>
      <w:ind w:firstLineChars="0" w:firstLine="0"/>
    </w:pPr>
    <w:rPr>
      <w:rFonts w:eastAsia="華康細明體"/>
      <w:w w:val="104"/>
      <w:sz w:val="20"/>
      <w:szCs w:val="20"/>
      <w:lang w:eastAsia="zh-TW"/>
    </w:rPr>
  </w:style>
  <w:style w:type="table" w:customStyle="1" w:styleId="12">
    <w:name w:val="表格格線1"/>
    <w:basedOn w:val="a1"/>
    <w:next w:val="ac"/>
    <w:rsid w:val="00B472B4"/>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e">
    <w:name w:val="表頭"/>
    <w:basedOn w:val="a"/>
    <w:rsid w:val="00334B80"/>
    <w:pPr>
      <w:autoSpaceDE/>
      <w:autoSpaceDN/>
      <w:spacing w:line="250" w:lineRule="atLeast"/>
      <w:ind w:left="57" w:right="57" w:firstLineChars="0" w:firstLine="0"/>
      <w:jc w:val="distribute"/>
    </w:pPr>
    <w:rPr>
      <w:rFonts w:eastAsia="全真中黑體"/>
      <w:sz w:val="19"/>
      <w:szCs w:val="20"/>
      <w:lang w:eastAsia="zh-TW"/>
    </w:rPr>
  </w:style>
  <w:style w:type="paragraph" w:customStyle="1" w:styleId="aff">
    <w:name w:val="標"/>
    <w:basedOn w:val="a"/>
    <w:rsid w:val="00334B80"/>
    <w:pPr>
      <w:autoSpaceDE/>
      <w:autoSpaceDN/>
      <w:ind w:firstLineChars="0" w:firstLine="0"/>
    </w:pPr>
    <w:rPr>
      <w:rFonts w:eastAsia="華康特粗明體"/>
      <w:spacing w:val="4"/>
      <w:sz w:val="22"/>
      <w:szCs w:val="20"/>
      <w:lang w:eastAsia="zh-TW"/>
    </w:rPr>
  </w:style>
  <w:style w:type="character" w:customStyle="1" w:styleId="13">
    <w:name w:val="預設段落字型1"/>
    <w:rsid w:val="00ED7494"/>
  </w:style>
  <w:style w:type="character" w:styleId="aff0">
    <w:name w:val="Strong"/>
    <w:qFormat/>
    <w:rsid w:val="00275B1D"/>
    <w:rPr>
      <w:b/>
      <w:bCs/>
    </w:rPr>
  </w:style>
  <w:style w:type="paragraph" w:customStyle="1" w:styleId="aff1">
    <w:name w:val="表標題"/>
    <w:basedOn w:val="aff2"/>
    <w:rsid w:val="00784747"/>
    <w:pPr>
      <w:spacing w:after="40" w:line="306" w:lineRule="exact"/>
      <w:ind w:firstLineChars="0" w:firstLine="0"/>
    </w:pPr>
    <w:rPr>
      <w:rFonts w:ascii="Arial" w:eastAsia="華康中黑體" w:hAnsi="Arial" w:cs="Times New Roman"/>
      <w:w w:val="104"/>
      <w:sz w:val="22"/>
      <w:szCs w:val="20"/>
      <w:lang w:eastAsia="zh-TW"/>
    </w:rPr>
  </w:style>
  <w:style w:type="paragraph" w:styleId="aff2">
    <w:name w:val="Plain Text"/>
    <w:basedOn w:val="a"/>
    <w:rsid w:val="00784747"/>
    <w:rPr>
      <w:rFonts w:ascii="細明體" w:eastAsia="細明體" w:hAnsi="Courier New" w:cs="Courier New"/>
    </w:rPr>
  </w:style>
  <w:style w:type="character" w:customStyle="1" w:styleId="14">
    <w:name w:val="超連結1"/>
    <w:rsid w:val="00ED7494"/>
    <w:rPr>
      <w:color w:val="0000FF"/>
      <w:u w:val="single"/>
    </w:rPr>
  </w:style>
  <w:style w:type="character" w:customStyle="1" w:styleId="ae">
    <w:name w:val="（一） 字元"/>
    <w:link w:val="a6"/>
    <w:locked/>
    <w:rsid w:val="00ED7494"/>
    <w:rPr>
      <w:rFonts w:eastAsia="華康細圓體"/>
      <w:kern w:val="2"/>
      <w:sz w:val="24"/>
      <w:szCs w:val="26"/>
      <w:lang w:val="zh-TW" w:eastAsia="zh-TW" w:bidi="ar-SA"/>
    </w:rPr>
  </w:style>
  <w:style w:type="paragraph" w:styleId="Web">
    <w:name w:val="Normal (Web)"/>
    <w:basedOn w:val="a"/>
    <w:uiPriority w:val="99"/>
    <w:unhideWhenUsed/>
    <w:rsid w:val="004B5815"/>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3">
    <w:name w:val="List Paragraph"/>
    <w:basedOn w:val="a"/>
    <w:qFormat/>
    <w:rsid w:val="00FC2508"/>
    <w:pPr>
      <w:ind w:leftChars="200" w:left="480"/>
    </w:pPr>
  </w:style>
  <w:style w:type="paragraph" w:styleId="aff4">
    <w:name w:val="footnote text"/>
    <w:basedOn w:val="a"/>
    <w:link w:val="aff5"/>
    <w:rsid w:val="00023756"/>
    <w:pPr>
      <w:snapToGrid w:val="0"/>
      <w:jc w:val="left"/>
    </w:pPr>
    <w:rPr>
      <w:sz w:val="20"/>
      <w:szCs w:val="20"/>
    </w:rPr>
  </w:style>
  <w:style w:type="character" w:customStyle="1" w:styleId="aff5">
    <w:name w:val="註腳文字 字元"/>
    <w:basedOn w:val="a0"/>
    <w:link w:val="aff4"/>
    <w:rsid w:val="00023756"/>
    <w:rPr>
      <w:rFonts w:eastAsia="華康細圓體"/>
      <w:kern w:val="2"/>
      <w:lang w:eastAsia="zh-CN"/>
    </w:rPr>
  </w:style>
  <w:style w:type="character" w:styleId="aff6">
    <w:name w:val="footnote reference"/>
    <w:basedOn w:val="a0"/>
    <w:rsid w:val="00023756"/>
    <w:rPr>
      <w:vertAlign w:val="superscript"/>
    </w:rPr>
  </w:style>
  <w:style w:type="paragraph" w:styleId="z-">
    <w:name w:val="HTML Bottom of Form"/>
    <w:basedOn w:val="a"/>
    <w:next w:val="a"/>
    <w:link w:val="z-0"/>
    <w:hidden/>
    <w:uiPriority w:val="99"/>
    <w:unhideWhenUsed/>
    <w:rsid w:val="00D16FEC"/>
    <w:pPr>
      <w:widowControl/>
      <w:pBdr>
        <w:top w:val="single" w:sz="6" w:space="1" w:color="auto"/>
      </w:pBdr>
      <w:overflowPunct/>
      <w:autoSpaceDE/>
      <w:autoSpaceDN/>
      <w:ind w:firstLineChars="0" w:firstLine="0"/>
      <w:jc w:val="center"/>
    </w:pPr>
    <w:rPr>
      <w:rFonts w:ascii="Arial" w:eastAsia="新細明體" w:hAnsi="Arial" w:cs="Arial"/>
      <w:vanish/>
      <w:kern w:val="0"/>
      <w:sz w:val="16"/>
      <w:szCs w:val="16"/>
      <w:lang w:eastAsia="zh-TW"/>
    </w:rPr>
  </w:style>
  <w:style w:type="character" w:customStyle="1" w:styleId="z-0">
    <w:name w:val="z-表單的底部 字元"/>
    <w:basedOn w:val="a0"/>
    <w:link w:val="z-"/>
    <w:uiPriority w:val="99"/>
    <w:rsid w:val="00D16FEC"/>
    <w:rPr>
      <w:rFonts w:ascii="Arial" w:eastAsia="新細明體" w:hAnsi="Arial" w:cs="Arial"/>
      <w:vanish/>
      <w:sz w:val="16"/>
      <w:szCs w:val="16"/>
    </w:rPr>
  </w:style>
  <w:style w:type="paragraph" w:customStyle="1" w:styleId="-">
    <w:name w:val="基本資料表-左"/>
    <w:basedOn w:val="a"/>
    <w:qFormat/>
    <w:rsid w:val="009C74F4"/>
    <w:pPr>
      <w:ind w:leftChars="50" w:left="118" w:rightChars="50" w:right="118" w:firstLineChars="0" w:firstLine="0"/>
    </w:pPr>
  </w:style>
  <w:style w:type="paragraph" w:customStyle="1" w:styleId="-0">
    <w:name w:val="基本資料表-平分"/>
    <w:basedOn w:val="a"/>
    <w:qFormat/>
    <w:rsid w:val="009C74F4"/>
    <w:pPr>
      <w:ind w:leftChars="50" w:left="118" w:rightChars="50" w:right="118" w:firstLineChars="0" w:firstLine="0"/>
      <w:jc w:val="distribute"/>
    </w:pPr>
  </w:style>
  <w:style w:type="character" w:styleId="aff7">
    <w:name w:val="Emphasis"/>
    <w:basedOn w:val="a0"/>
    <w:rsid w:val="00236D7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Bottom of Form" w:uiPriority="99"/>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D6470"/>
    <w:pPr>
      <w:widowControl w:val="0"/>
      <w:overflowPunct w:val="0"/>
      <w:autoSpaceDE w:val="0"/>
      <w:autoSpaceDN w:val="0"/>
      <w:ind w:firstLineChars="200" w:firstLine="200"/>
      <w:jc w:val="both"/>
    </w:pPr>
    <w:rPr>
      <w:rFonts w:eastAsia="華康細圓體"/>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861A58"/>
    <w:pPr>
      <w:spacing w:beforeLines="100" w:afterLines="150"/>
      <w:ind w:firstLineChars="0" w:firstLine="0"/>
      <w:jc w:val="center"/>
    </w:pPr>
    <w:rPr>
      <w:rFonts w:ascii="華康新特明體(P)" w:eastAsia="華康新特明體(P)"/>
      <w:sz w:val="40"/>
      <w:lang w:eastAsia="ja-JP"/>
    </w:rPr>
  </w:style>
  <w:style w:type="paragraph" w:customStyle="1" w:styleId="a5">
    <w:name w:val="一、"/>
    <w:basedOn w:val="a"/>
    <w:rsid w:val="00861A58"/>
    <w:pPr>
      <w:spacing w:beforeLines="50" w:afterLines="50"/>
      <w:ind w:left="200" w:hangingChars="200" w:hanging="200"/>
    </w:pPr>
    <w:rPr>
      <w:rFonts w:ascii="華康粗明體" w:eastAsia="華康粗明體" w:hAnsi="標楷體"/>
      <w:sz w:val="32"/>
      <w:lang w:eastAsia="zh-TW"/>
    </w:rPr>
  </w:style>
  <w:style w:type="paragraph" w:customStyle="1" w:styleId="1">
    <w:name w:val="(1)"/>
    <w:basedOn w:val="a6"/>
    <w:rsid w:val="006B02FF"/>
    <w:pPr>
      <w:ind w:leftChars="500" w:left="750" w:hangingChars="250" w:hanging="250"/>
    </w:pPr>
  </w:style>
  <w:style w:type="paragraph" w:styleId="a7">
    <w:name w:val="header"/>
    <w:basedOn w:val="a"/>
    <w:link w:val="a8"/>
    <w:rsid w:val="00B22DE6"/>
    <w:pPr>
      <w:tabs>
        <w:tab w:val="center" w:pos="4680"/>
        <w:tab w:val="right" w:pos="9360"/>
      </w:tabs>
      <w:ind w:firstLineChars="0" w:firstLine="0"/>
    </w:pPr>
    <w:rPr>
      <w:rFonts w:ascii="華康細圓體"/>
    </w:rPr>
  </w:style>
  <w:style w:type="character" w:customStyle="1" w:styleId="a8">
    <w:name w:val="頁首 字元"/>
    <w:link w:val="a7"/>
    <w:rsid w:val="00B22DE6"/>
    <w:rPr>
      <w:rFonts w:ascii="華康細圓體" w:eastAsia="華康細圓體"/>
      <w:kern w:val="2"/>
      <w:sz w:val="24"/>
      <w:szCs w:val="24"/>
      <w:lang w:val="en-US" w:eastAsia="zh-CN" w:bidi="ar-SA"/>
    </w:rPr>
  </w:style>
  <w:style w:type="paragraph" w:styleId="a9">
    <w:name w:val="footer"/>
    <w:basedOn w:val="a"/>
    <w:link w:val="aa"/>
    <w:rsid w:val="00B22DE6"/>
    <w:pPr>
      <w:tabs>
        <w:tab w:val="center" w:pos="4680"/>
        <w:tab w:val="right" w:pos="9360"/>
      </w:tabs>
      <w:ind w:firstLineChars="0" w:firstLine="0"/>
    </w:pPr>
    <w:rPr>
      <w:rFonts w:ascii="華康細圓體"/>
    </w:rPr>
  </w:style>
  <w:style w:type="character" w:customStyle="1" w:styleId="aa">
    <w:name w:val="頁尾 字元"/>
    <w:link w:val="a9"/>
    <w:rsid w:val="00B22DE6"/>
    <w:rPr>
      <w:rFonts w:ascii="華康細圓體" w:eastAsia="華康細圓體"/>
      <w:kern w:val="2"/>
      <w:sz w:val="24"/>
      <w:szCs w:val="24"/>
      <w:lang w:val="en-US" w:eastAsia="zh-CN" w:bidi="ar-SA"/>
    </w:rPr>
  </w:style>
  <w:style w:type="paragraph" w:styleId="ab">
    <w:name w:val="Balloon Text"/>
    <w:basedOn w:val="a"/>
    <w:semiHidden/>
    <w:rsid w:val="00176324"/>
    <w:rPr>
      <w:rFonts w:ascii="Arial" w:eastAsia="新細明體" w:hAnsi="Arial"/>
      <w:sz w:val="16"/>
      <w:szCs w:val="16"/>
    </w:rPr>
  </w:style>
  <w:style w:type="table" w:styleId="ac">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page number"/>
    <w:rsid w:val="00047843"/>
    <w:rPr>
      <w:sz w:val="20"/>
    </w:rPr>
  </w:style>
  <w:style w:type="paragraph" w:customStyle="1" w:styleId="a6">
    <w:name w:val="（一）"/>
    <w:basedOn w:val="a"/>
    <w:link w:val="ae"/>
    <w:rsid w:val="006B02FF"/>
    <w:pPr>
      <w:ind w:leftChars="100" w:left="400" w:hangingChars="300" w:hanging="300"/>
    </w:pPr>
    <w:rPr>
      <w:szCs w:val="26"/>
      <w:lang w:val="zh-TW" w:eastAsia="zh-TW"/>
    </w:rPr>
  </w:style>
  <w:style w:type="paragraph" w:customStyle="1" w:styleId="af">
    <w:name w:val="（一）文"/>
    <w:basedOn w:val="a"/>
    <w:link w:val="af0"/>
    <w:rsid w:val="006B02FF"/>
    <w:pPr>
      <w:ind w:leftChars="400" w:left="400"/>
    </w:pPr>
  </w:style>
  <w:style w:type="character" w:customStyle="1" w:styleId="af0">
    <w:name w:val="（一）文 字元"/>
    <w:link w:val="af"/>
    <w:rsid w:val="006B02FF"/>
    <w:rPr>
      <w:rFonts w:eastAsia="華康細圓體"/>
      <w:kern w:val="2"/>
      <w:sz w:val="24"/>
      <w:szCs w:val="24"/>
      <w:lang w:val="en-US" w:eastAsia="zh-CN" w:bidi="ar-SA"/>
    </w:rPr>
  </w:style>
  <w:style w:type="paragraph" w:styleId="10">
    <w:name w:val="toc 1"/>
    <w:basedOn w:val="a"/>
    <w:next w:val="a"/>
    <w:autoRedefine/>
    <w:uiPriority w:val="39"/>
    <w:rsid w:val="004121D6"/>
    <w:pPr>
      <w:tabs>
        <w:tab w:val="right" w:leader="dot" w:pos="8494"/>
      </w:tabs>
      <w:ind w:firstLineChars="0" w:firstLine="0"/>
    </w:pPr>
    <w:rPr>
      <w:noProof/>
      <w:lang w:eastAsia="zh-TW"/>
    </w:rPr>
  </w:style>
  <w:style w:type="character" w:customStyle="1" w:styleId="af1">
    <w:name w:val="１、 字元"/>
    <w:link w:val="af2"/>
    <w:rsid w:val="00F72F1D"/>
    <w:rPr>
      <w:rFonts w:eastAsia="華康細圓體"/>
      <w:kern w:val="2"/>
      <w:sz w:val="24"/>
      <w:szCs w:val="26"/>
      <w:lang w:val="zh-TW" w:eastAsia="ja-JP" w:bidi="ar-SA"/>
    </w:rPr>
  </w:style>
  <w:style w:type="paragraph" w:customStyle="1" w:styleId="af2">
    <w:name w:val="１、"/>
    <w:basedOn w:val="a"/>
    <w:link w:val="af1"/>
    <w:rsid w:val="00F72F1D"/>
    <w:pPr>
      <w:ind w:leftChars="400" w:left="600" w:hangingChars="200" w:hanging="200"/>
    </w:pPr>
    <w:rPr>
      <w:szCs w:val="26"/>
      <w:lang w:val="zh-TW" w:eastAsia="ja-JP"/>
    </w:rPr>
  </w:style>
  <w:style w:type="paragraph" w:customStyle="1" w:styleId="11">
    <w:name w:val="(1)文"/>
    <w:basedOn w:val="1"/>
    <w:rsid w:val="0062696A"/>
    <w:pPr>
      <w:ind w:leftChars="700" w:left="700" w:firstLineChars="200" w:firstLine="200"/>
    </w:pPr>
    <w:rPr>
      <w:kern w:val="0"/>
    </w:rPr>
  </w:style>
  <w:style w:type="character" w:styleId="af3">
    <w:name w:val="annotation reference"/>
    <w:semiHidden/>
    <w:rsid w:val="00A56356"/>
    <w:rPr>
      <w:sz w:val="18"/>
      <w:szCs w:val="18"/>
    </w:rPr>
  </w:style>
  <w:style w:type="paragraph" w:styleId="af4">
    <w:name w:val="annotation text"/>
    <w:basedOn w:val="a"/>
    <w:semiHidden/>
    <w:rsid w:val="00A56356"/>
    <w:pPr>
      <w:jc w:val="left"/>
    </w:pPr>
  </w:style>
  <w:style w:type="paragraph" w:styleId="af5">
    <w:name w:val="annotation subject"/>
    <w:basedOn w:val="af4"/>
    <w:next w:val="af4"/>
    <w:semiHidden/>
    <w:rsid w:val="00A56356"/>
    <w:rPr>
      <w:b/>
      <w:bCs/>
    </w:rPr>
  </w:style>
  <w:style w:type="character" w:styleId="af6">
    <w:name w:val="Hyperlink"/>
    <w:uiPriority w:val="99"/>
    <w:rsid w:val="00447BE5"/>
    <w:rPr>
      <w:color w:val="0000FF"/>
      <w:u w:val="single"/>
    </w:rPr>
  </w:style>
  <w:style w:type="paragraph" w:customStyle="1" w:styleId="af7">
    <w:name w:val="１、文"/>
    <w:basedOn w:val="af2"/>
    <w:link w:val="af8"/>
    <w:rsid w:val="00F72F1D"/>
    <w:pPr>
      <w:ind w:leftChars="600" w:firstLineChars="200" w:firstLine="200"/>
    </w:pPr>
  </w:style>
  <w:style w:type="paragraph" w:customStyle="1" w:styleId="af9">
    <w:name w:val="表標"/>
    <w:basedOn w:val="a"/>
    <w:qFormat/>
    <w:rsid w:val="007947CB"/>
    <w:pPr>
      <w:spacing w:beforeLines="100"/>
      <w:ind w:firstLineChars="0" w:firstLine="0"/>
      <w:jc w:val="center"/>
    </w:pPr>
    <w:rPr>
      <w:rFonts w:ascii="華康粗圓體" w:eastAsia="華康粗圓體"/>
    </w:rPr>
  </w:style>
  <w:style w:type="paragraph" w:customStyle="1" w:styleId="afa">
    <w:name w:val="表平"/>
    <w:basedOn w:val="a"/>
    <w:rsid w:val="00C94542"/>
    <w:pPr>
      <w:adjustRightInd w:val="0"/>
      <w:ind w:leftChars="50" w:left="50" w:rightChars="50" w:right="50" w:firstLineChars="0" w:firstLine="0"/>
      <w:jc w:val="center"/>
      <w:textAlignment w:val="baseline"/>
    </w:pPr>
    <w:rPr>
      <w:kern w:val="0"/>
      <w:lang w:eastAsia="zh-TW"/>
    </w:rPr>
  </w:style>
  <w:style w:type="paragraph" w:customStyle="1" w:styleId="Afb">
    <w:name w:val="A."/>
    <w:basedOn w:val="a"/>
    <w:rsid w:val="005D6909"/>
    <w:pPr>
      <w:ind w:leftChars="600" w:left="1771" w:hangingChars="150" w:hanging="354"/>
    </w:pPr>
    <w:rPr>
      <w:rFonts w:hAnsi="標楷體"/>
      <w:szCs w:val="26"/>
      <w:lang w:eastAsia="zh-TW"/>
    </w:rPr>
  </w:style>
  <w:style w:type="character" w:customStyle="1" w:styleId="af8">
    <w:name w:val="１、文 字元"/>
    <w:basedOn w:val="af1"/>
    <w:link w:val="af7"/>
    <w:rsid w:val="00F72F1D"/>
    <w:rPr>
      <w:rFonts w:eastAsia="華康細圓體"/>
      <w:kern w:val="2"/>
      <w:sz w:val="24"/>
      <w:szCs w:val="26"/>
      <w:lang w:val="zh-TW" w:eastAsia="ja-JP" w:bidi="ar-SA"/>
    </w:rPr>
  </w:style>
  <w:style w:type="character" w:customStyle="1" w:styleId="a4">
    <w:name w:val="大標 字元"/>
    <w:link w:val="a3"/>
    <w:rsid w:val="00861A58"/>
    <w:rPr>
      <w:rFonts w:ascii="華康新特明體(P)" w:eastAsia="華康新特明體(P)"/>
      <w:kern w:val="2"/>
      <w:sz w:val="40"/>
      <w:szCs w:val="24"/>
      <w:lang w:eastAsia="ja-JP" w:bidi="ar-SA"/>
    </w:rPr>
  </w:style>
  <w:style w:type="paragraph" w:customStyle="1" w:styleId="afc">
    <w:name w:val="版權"/>
    <w:basedOn w:val="a"/>
    <w:rsid w:val="00B51FCD"/>
    <w:pPr>
      <w:spacing w:line="400" w:lineRule="exact"/>
      <w:ind w:firstLineChars="0" w:firstLine="0"/>
    </w:pPr>
    <w:rPr>
      <w:rFonts w:eastAsia="標楷體"/>
      <w:spacing w:val="4"/>
      <w:sz w:val="26"/>
      <w:lang w:eastAsia="ja-JP"/>
    </w:rPr>
  </w:style>
  <w:style w:type="paragraph" w:styleId="afd">
    <w:name w:val="Salutation"/>
    <w:basedOn w:val="a"/>
    <w:next w:val="a"/>
    <w:rsid w:val="00D20407"/>
    <w:pPr>
      <w:autoSpaceDE/>
      <w:autoSpaceDN/>
      <w:ind w:firstLineChars="0" w:firstLine="0"/>
    </w:pPr>
    <w:rPr>
      <w:rFonts w:eastAsia="華康細明體"/>
      <w:w w:val="104"/>
      <w:sz w:val="20"/>
      <w:szCs w:val="20"/>
      <w:lang w:eastAsia="zh-TW"/>
    </w:rPr>
  </w:style>
  <w:style w:type="table" w:customStyle="1" w:styleId="12">
    <w:name w:val="表格格線1"/>
    <w:basedOn w:val="a1"/>
    <w:next w:val="ac"/>
    <w:rsid w:val="00B472B4"/>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e">
    <w:name w:val="表頭"/>
    <w:basedOn w:val="a"/>
    <w:rsid w:val="00334B80"/>
    <w:pPr>
      <w:autoSpaceDE/>
      <w:autoSpaceDN/>
      <w:spacing w:line="250" w:lineRule="atLeast"/>
      <w:ind w:left="57" w:right="57" w:firstLineChars="0" w:firstLine="0"/>
      <w:jc w:val="distribute"/>
    </w:pPr>
    <w:rPr>
      <w:rFonts w:eastAsia="全真中黑體"/>
      <w:sz w:val="19"/>
      <w:szCs w:val="20"/>
      <w:lang w:eastAsia="zh-TW"/>
    </w:rPr>
  </w:style>
  <w:style w:type="paragraph" w:customStyle="1" w:styleId="aff">
    <w:name w:val="標"/>
    <w:basedOn w:val="a"/>
    <w:rsid w:val="00334B80"/>
    <w:pPr>
      <w:autoSpaceDE/>
      <w:autoSpaceDN/>
      <w:ind w:firstLineChars="0" w:firstLine="0"/>
    </w:pPr>
    <w:rPr>
      <w:rFonts w:eastAsia="華康特粗明體"/>
      <w:spacing w:val="4"/>
      <w:sz w:val="22"/>
      <w:szCs w:val="20"/>
      <w:lang w:eastAsia="zh-TW"/>
    </w:rPr>
  </w:style>
  <w:style w:type="character" w:customStyle="1" w:styleId="13">
    <w:name w:val="預設段落字型1"/>
    <w:rsid w:val="00ED7494"/>
  </w:style>
  <w:style w:type="character" w:styleId="aff0">
    <w:name w:val="Strong"/>
    <w:qFormat/>
    <w:rsid w:val="00275B1D"/>
    <w:rPr>
      <w:b/>
      <w:bCs/>
    </w:rPr>
  </w:style>
  <w:style w:type="paragraph" w:customStyle="1" w:styleId="aff1">
    <w:name w:val="表標題"/>
    <w:basedOn w:val="aff2"/>
    <w:rsid w:val="00784747"/>
    <w:pPr>
      <w:spacing w:after="40" w:line="306" w:lineRule="exact"/>
      <w:ind w:firstLineChars="0" w:firstLine="0"/>
    </w:pPr>
    <w:rPr>
      <w:rFonts w:ascii="Arial" w:eastAsia="華康中黑體" w:hAnsi="Arial" w:cs="Times New Roman"/>
      <w:w w:val="104"/>
      <w:sz w:val="22"/>
      <w:szCs w:val="20"/>
      <w:lang w:eastAsia="zh-TW"/>
    </w:rPr>
  </w:style>
  <w:style w:type="paragraph" w:styleId="aff2">
    <w:name w:val="Plain Text"/>
    <w:basedOn w:val="a"/>
    <w:rsid w:val="00784747"/>
    <w:rPr>
      <w:rFonts w:ascii="細明體" w:eastAsia="細明體" w:hAnsi="Courier New" w:cs="Courier New"/>
    </w:rPr>
  </w:style>
  <w:style w:type="character" w:customStyle="1" w:styleId="14">
    <w:name w:val="超連結1"/>
    <w:rsid w:val="00ED7494"/>
    <w:rPr>
      <w:color w:val="0000FF"/>
      <w:u w:val="single"/>
    </w:rPr>
  </w:style>
  <w:style w:type="character" w:customStyle="1" w:styleId="ae">
    <w:name w:val="（一） 字元"/>
    <w:link w:val="a6"/>
    <w:locked/>
    <w:rsid w:val="00ED7494"/>
    <w:rPr>
      <w:rFonts w:eastAsia="華康細圓體"/>
      <w:kern w:val="2"/>
      <w:sz w:val="24"/>
      <w:szCs w:val="26"/>
      <w:lang w:val="zh-TW" w:eastAsia="zh-TW" w:bidi="ar-SA"/>
    </w:rPr>
  </w:style>
  <w:style w:type="paragraph" w:styleId="Web">
    <w:name w:val="Normal (Web)"/>
    <w:basedOn w:val="a"/>
    <w:uiPriority w:val="99"/>
    <w:unhideWhenUsed/>
    <w:rsid w:val="004B5815"/>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 w:type="paragraph" w:styleId="aff3">
    <w:name w:val="List Paragraph"/>
    <w:basedOn w:val="a"/>
    <w:qFormat/>
    <w:rsid w:val="00FC2508"/>
    <w:pPr>
      <w:ind w:leftChars="200" w:left="480"/>
    </w:pPr>
  </w:style>
  <w:style w:type="paragraph" w:styleId="aff4">
    <w:name w:val="footnote text"/>
    <w:basedOn w:val="a"/>
    <w:link w:val="aff5"/>
    <w:rsid w:val="00023756"/>
    <w:pPr>
      <w:snapToGrid w:val="0"/>
      <w:jc w:val="left"/>
    </w:pPr>
    <w:rPr>
      <w:sz w:val="20"/>
      <w:szCs w:val="20"/>
    </w:rPr>
  </w:style>
  <w:style w:type="character" w:customStyle="1" w:styleId="aff5">
    <w:name w:val="註腳文字 字元"/>
    <w:basedOn w:val="a0"/>
    <w:link w:val="aff4"/>
    <w:rsid w:val="00023756"/>
    <w:rPr>
      <w:rFonts w:eastAsia="華康細圓體"/>
      <w:kern w:val="2"/>
      <w:lang w:eastAsia="zh-CN"/>
    </w:rPr>
  </w:style>
  <w:style w:type="character" w:styleId="aff6">
    <w:name w:val="footnote reference"/>
    <w:basedOn w:val="a0"/>
    <w:rsid w:val="00023756"/>
    <w:rPr>
      <w:vertAlign w:val="superscript"/>
    </w:rPr>
  </w:style>
  <w:style w:type="paragraph" w:styleId="z-">
    <w:name w:val="HTML Bottom of Form"/>
    <w:basedOn w:val="a"/>
    <w:next w:val="a"/>
    <w:link w:val="z-0"/>
    <w:hidden/>
    <w:uiPriority w:val="99"/>
    <w:unhideWhenUsed/>
    <w:rsid w:val="00D16FEC"/>
    <w:pPr>
      <w:widowControl/>
      <w:pBdr>
        <w:top w:val="single" w:sz="6" w:space="1" w:color="auto"/>
      </w:pBdr>
      <w:overflowPunct/>
      <w:autoSpaceDE/>
      <w:autoSpaceDN/>
      <w:ind w:firstLineChars="0" w:firstLine="0"/>
      <w:jc w:val="center"/>
    </w:pPr>
    <w:rPr>
      <w:rFonts w:ascii="Arial" w:eastAsia="新細明體" w:hAnsi="Arial" w:cs="Arial"/>
      <w:vanish/>
      <w:kern w:val="0"/>
      <w:sz w:val="16"/>
      <w:szCs w:val="16"/>
      <w:lang w:eastAsia="zh-TW"/>
    </w:rPr>
  </w:style>
  <w:style w:type="character" w:customStyle="1" w:styleId="z-0">
    <w:name w:val="z-表單的底部 字元"/>
    <w:basedOn w:val="a0"/>
    <w:link w:val="z-"/>
    <w:uiPriority w:val="99"/>
    <w:rsid w:val="00D16FEC"/>
    <w:rPr>
      <w:rFonts w:ascii="Arial" w:eastAsia="新細明體" w:hAnsi="Arial" w:cs="Arial"/>
      <w:vanish/>
      <w:sz w:val="16"/>
      <w:szCs w:val="16"/>
    </w:rPr>
  </w:style>
  <w:style w:type="paragraph" w:customStyle="1" w:styleId="-">
    <w:name w:val="基本資料表-左"/>
    <w:basedOn w:val="a"/>
    <w:qFormat/>
    <w:rsid w:val="009C74F4"/>
    <w:pPr>
      <w:ind w:leftChars="50" w:left="118" w:rightChars="50" w:right="118" w:firstLineChars="0" w:firstLine="0"/>
    </w:pPr>
  </w:style>
  <w:style w:type="paragraph" w:customStyle="1" w:styleId="-0">
    <w:name w:val="基本資料表-平分"/>
    <w:basedOn w:val="a"/>
    <w:qFormat/>
    <w:rsid w:val="009C74F4"/>
    <w:pPr>
      <w:ind w:leftChars="50" w:left="118" w:rightChars="50" w:right="118" w:firstLineChars="0" w:firstLine="0"/>
      <w:jc w:val="distribute"/>
    </w:pPr>
  </w:style>
  <w:style w:type="character" w:styleId="aff7">
    <w:name w:val="Emphasis"/>
    <w:basedOn w:val="a0"/>
    <w:rsid w:val="00236D7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32456">
      <w:bodyDiv w:val="1"/>
      <w:marLeft w:val="0"/>
      <w:marRight w:val="0"/>
      <w:marTop w:val="0"/>
      <w:marBottom w:val="0"/>
      <w:divBdr>
        <w:top w:val="none" w:sz="0" w:space="0" w:color="auto"/>
        <w:left w:val="none" w:sz="0" w:space="0" w:color="auto"/>
        <w:bottom w:val="none" w:sz="0" w:space="0" w:color="auto"/>
        <w:right w:val="none" w:sz="0" w:space="0" w:color="auto"/>
      </w:divBdr>
    </w:div>
    <w:div w:id="137572735">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638324">
      <w:bodyDiv w:val="1"/>
      <w:marLeft w:val="0"/>
      <w:marRight w:val="0"/>
      <w:marTop w:val="0"/>
      <w:marBottom w:val="0"/>
      <w:divBdr>
        <w:top w:val="none" w:sz="0" w:space="0" w:color="auto"/>
        <w:left w:val="none" w:sz="0" w:space="0" w:color="auto"/>
        <w:bottom w:val="none" w:sz="0" w:space="0" w:color="auto"/>
        <w:right w:val="none" w:sz="0" w:space="0" w:color="auto"/>
      </w:divBdr>
    </w:div>
    <w:div w:id="302345285">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6246076">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75824122">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0316453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220675444">
      <w:bodyDiv w:val="1"/>
      <w:marLeft w:val="0"/>
      <w:marRight w:val="0"/>
      <w:marTop w:val="0"/>
      <w:marBottom w:val="0"/>
      <w:divBdr>
        <w:top w:val="none" w:sz="0" w:space="0" w:color="auto"/>
        <w:left w:val="none" w:sz="0" w:space="0" w:color="auto"/>
        <w:bottom w:val="none" w:sz="0" w:space="0" w:color="auto"/>
        <w:right w:val="none" w:sz="0" w:space="0" w:color="auto"/>
      </w:divBdr>
    </w:div>
    <w:div w:id="1288506627">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65204898">
      <w:bodyDiv w:val="1"/>
      <w:marLeft w:val="0"/>
      <w:marRight w:val="0"/>
      <w:marTop w:val="0"/>
      <w:marBottom w:val="0"/>
      <w:divBdr>
        <w:top w:val="none" w:sz="0" w:space="0" w:color="auto"/>
        <w:left w:val="none" w:sz="0" w:space="0" w:color="auto"/>
        <w:bottom w:val="none" w:sz="0" w:space="0" w:color="auto"/>
        <w:right w:val="none" w:sz="0" w:space="0" w:color="auto"/>
      </w:divBdr>
    </w:div>
    <w:div w:id="1447775469">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34409971">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3091245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149403">
      <w:bodyDiv w:val="1"/>
      <w:marLeft w:val="0"/>
      <w:marRight w:val="0"/>
      <w:marTop w:val="0"/>
      <w:marBottom w:val="0"/>
      <w:divBdr>
        <w:top w:val="none" w:sz="0" w:space="0" w:color="auto"/>
        <w:left w:val="none" w:sz="0" w:space="0" w:color="auto"/>
        <w:bottom w:val="none" w:sz="0" w:space="0" w:color="auto"/>
        <w:right w:val="none" w:sz="0" w:space="0" w:color="auto"/>
      </w:divBdr>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cinde.org" TargetMode="External"/><Relationship Id="rId26" Type="http://schemas.openxmlformats.org/officeDocument/2006/relationships/header" Target="header8.xml"/><Relationship Id="rId39" Type="http://schemas.openxmlformats.org/officeDocument/2006/relationships/hyperlink" Target="mailto:asociaciondetaiwan@hotmail.com.tw" TargetMode="External"/><Relationship Id="rId21" Type="http://schemas.openxmlformats.org/officeDocument/2006/relationships/header" Target="header5.xml"/><Relationship Id="rId34" Type="http://schemas.openxmlformats.org/officeDocument/2006/relationships/hyperlink" Target="http://www.mtss.go.cr/temas-laborales/salarios/lista-salarios.html" TargetMode="External"/><Relationship Id="rId42" Type="http://schemas.openxmlformats.org/officeDocument/2006/relationships/hyperlink" Target="http://www.procomer.com/" TargetMode="External"/><Relationship Id="rId47" Type="http://schemas.openxmlformats.org/officeDocument/2006/relationships/hyperlink" Target="http://www.cadexco.net/" TargetMode="External"/><Relationship Id="rId50" Type="http://schemas.openxmlformats.org/officeDocument/2006/relationships/header" Target="header14.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mailto:info@comex.go.cr" TargetMode="External"/><Relationship Id="rId25" Type="http://schemas.openxmlformats.org/officeDocument/2006/relationships/header" Target="header7.xml"/><Relationship Id="rId33" Type="http://schemas.openxmlformats.org/officeDocument/2006/relationships/header" Target="header10.xml"/><Relationship Id="rId38" Type="http://schemas.openxmlformats.org/officeDocument/2006/relationships/hyperlink" Target="mailto:nancy@lanling.biz" TargetMode="External"/><Relationship Id="rId46" Type="http://schemas.openxmlformats.org/officeDocument/2006/relationships/hyperlink" Target="http://www.cicr.com/" TargetMode="External"/><Relationship Id="rId2" Type="http://schemas.openxmlformats.org/officeDocument/2006/relationships/numbering" Target="numbering.xml"/><Relationship Id="rId16" Type="http://schemas.openxmlformats.org/officeDocument/2006/relationships/hyperlink" Target="http://www.comex.go.cr" TargetMode="External"/><Relationship Id="rId20" Type="http://schemas.openxmlformats.org/officeDocument/2006/relationships/header" Target="header4.xml"/><Relationship Id="rId29" Type="http://schemas.openxmlformats.org/officeDocument/2006/relationships/hyperlink" Target="https://aresep.go.cr/electricidad/tarifas" TargetMode="External"/><Relationship Id="rId41" Type="http://schemas.openxmlformats.org/officeDocument/2006/relationships/hyperlink" Target="mailto:info@comex.go.cr"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hyperlink" Target="https://www.kolbi.cr/" TargetMode="External"/><Relationship Id="rId37" Type="http://schemas.openxmlformats.org/officeDocument/2006/relationships/header" Target="header13.xml"/><Relationship Id="rId40" Type="http://schemas.openxmlformats.org/officeDocument/2006/relationships/hyperlink" Target="http://www.procomer.com/" TargetMode="External"/><Relationship Id="rId45" Type="http://schemas.openxmlformats.org/officeDocument/2006/relationships/hyperlink" Target="http://www.camara-comercio.com" TargetMode="External"/><Relationship Id="rId53"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hyperlink" Target="mailto:crecex@crecex.com" TargetMode="External"/><Relationship Id="rId10" Type="http://schemas.openxmlformats.org/officeDocument/2006/relationships/header" Target="header1.xml"/><Relationship Id="rId19" Type="http://schemas.openxmlformats.org/officeDocument/2006/relationships/hyperlink" Target="mailto:invest@cinde.org" TargetMode="External"/><Relationship Id="rId31" Type="http://schemas.openxmlformats.org/officeDocument/2006/relationships/hyperlink" Target="https://aresep.go.cr/gas/tarifas-vigentes" TargetMode="External"/><Relationship Id="rId44" Type="http://schemas.openxmlformats.org/officeDocument/2006/relationships/hyperlink" Target="http://www.cinde.org/" TargetMode="External"/><Relationship Id="rId52"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hyperlink" Target="https://www.hacienda.go.cr/tica/web/hdbaranc.aspx" TargetMode="External"/><Relationship Id="rId30" Type="http://schemas.openxmlformats.org/officeDocument/2006/relationships/hyperlink" Target="https://aresep.go.cr/combustible/tarifas" TargetMode="External"/><Relationship Id="rId35" Type="http://schemas.openxmlformats.org/officeDocument/2006/relationships/header" Target="header11.xml"/><Relationship Id="rId43" Type="http://schemas.openxmlformats.org/officeDocument/2006/relationships/hyperlink" Target="mailto:info@procomer.com" TargetMode="External"/><Relationship Id="rId48" Type="http://schemas.openxmlformats.org/officeDocument/2006/relationships/hyperlink" Target="http://www.cicr.com/" TargetMode="External"/><Relationship Id="rId8" Type="http://schemas.openxmlformats.org/officeDocument/2006/relationships/endnotes" Target="endnotes.xml"/><Relationship Id="rId51" Type="http://schemas.openxmlformats.org/officeDocument/2006/relationships/image" Target="media/image2.jpeg"/><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AB8246-2799-4C6C-8763-C8B2BE4BD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82</Pages>
  <Words>6001</Words>
  <Characters>34207</Characters>
  <Application>Microsoft Office Word</Application>
  <DocSecurity>0</DocSecurity>
  <Lines>285</Lines>
  <Paragraphs>80</Paragraphs>
  <ScaleCrop>false</ScaleCrop>
  <Company>MOEA</Company>
  <LinksUpToDate>false</LinksUpToDate>
  <CharactersWithSpaces>40128</CharactersWithSpaces>
  <SharedDoc>false</SharedDoc>
  <HLinks>
    <vt:vector size="198" baseType="variant">
      <vt:variant>
        <vt:i4>2490369</vt:i4>
      </vt:variant>
      <vt:variant>
        <vt:i4>141</vt:i4>
      </vt:variant>
      <vt:variant>
        <vt:i4>0</vt:i4>
      </vt:variant>
      <vt:variant>
        <vt:i4>5</vt:i4>
      </vt:variant>
      <vt:variant>
        <vt:lpwstr>mailto:crecex@crecex.com</vt:lpwstr>
      </vt:variant>
      <vt:variant>
        <vt:lpwstr/>
      </vt:variant>
      <vt:variant>
        <vt:i4>4522053</vt:i4>
      </vt:variant>
      <vt:variant>
        <vt:i4>138</vt:i4>
      </vt:variant>
      <vt:variant>
        <vt:i4>0</vt:i4>
      </vt:variant>
      <vt:variant>
        <vt:i4>5</vt:i4>
      </vt:variant>
      <vt:variant>
        <vt:lpwstr>http://www.cicr.com/</vt:lpwstr>
      </vt:variant>
      <vt:variant>
        <vt:lpwstr/>
      </vt:variant>
      <vt:variant>
        <vt:i4>2162812</vt:i4>
      </vt:variant>
      <vt:variant>
        <vt:i4>135</vt:i4>
      </vt:variant>
      <vt:variant>
        <vt:i4>0</vt:i4>
      </vt:variant>
      <vt:variant>
        <vt:i4>5</vt:i4>
      </vt:variant>
      <vt:variant>
        <vt:lpwstr>http://www.cadexco.net/</vt:lpwstr>
      </vt:variant>
      <vt:variant>
        <vt:lpwstr/>
      </vt:variant>
      <vt:variant>
        <vt:i4>4522053</vt:i4>
      </vt:variant>
      <vt:variant>
        <vt:i4>132</vt:i4>
      </vt:variant>
      <vt:variant>
        <vt:i4>0</vt:i4>
      </vt:variant>
      <vt:variant>
        <vt:i4>5</vt:i4>
      </vt:variant>
      <vt:variant>
        <vt:lpwstr>http://www.cicr.com/</vt:lpwstr>
      </vt:variant>
      <vt:variant>
        <vt:lpwstr/>
      </vt:variant>
      <vt:variant>
        <vt:i4>7471205</vt:i4>
      </vt:variant>
      <vt:variant>
        <vt:i4>129</vt:i4>
      </vt:variant>
      <vt:variant>
        <vt:i4>0</vt:i4>
      </vt:variant>
      <vt:variant>
        <vt:i4>5</vt:i4>
      </vt:variant>
      <vt:variant>
        <vt:lpwstr>http://www.camara-comercio.com/</vt:lpwstr>
      </vt:variant>
      <vt:variant>
        <vt:lpwstr/>
      </vt:variant>
      <vt:variant>
        <vt:i4>4915201</vt:i4>
      </vt:variant>
      <vt:variant>
        <vt:i4>126</vt:i4>
      </vt:variant>
      <vt:variant>
        <vt:i4>0</vt:i4>
      </vt:variant>
      <vt:variant>
        <vt:i4>5</vt:i4>
      </vt:variant>
      <vt:variant>
        <vt:lpwstr>http://www.cinde.org/</vt:lpwstr>
      </vt:variant>
      <vt:variant>
        <vt:lpwstr/>
      </vt:variant>
      <vt:variant>
        <vt:i4>2949151</vt:i4>
      </vt:variant>
      <vt:variant>
        <vt:i4>123</vt:i4>
      </vt:variant>
      <vt:variant>
        <vt:i4>0</vt:i4>
      </vt:variant>
      <vt:variant>
        <vt:i4>5</vt:i4>
      </vt:variant>
      <vt:variant>
        <vt:lpwstr>mailto:info@procomer.com</vt:lpwstr>
      </vt:variant>
      <vt:variant>
        <vt:lpwstr/>
      </vt:variant>
      <vt:variant>
        <vt:i4>5242960</vt:i4>
      </vt:variant>
      <vt:variant>
        <vt:i4>120</vt:i4>
      </vt:variant>
      <vt:variant>
        <vt:i4>0</vt:i4>
      </vt:variant>
      <vt:variant>
        <vt:i4>5</vt:i4>
      </vt:variant>
      <vt:variant>
        <vt:lpwstr>http://www.procomer.com/</vt:lpwstr>
      </vt:variant>
      <vt:variant>
        <vt:lpwstr/>
      </vt:variant>
      <vt:variant>
        <vt:i4>327796</vt:i4>
      </vt:variant>
      <vt:variant>
        <vt:i4>117</vt:i4>
      </vt:variant>
      <vt:variant>
        <vt:i4>0</vt:i4>
      </vt:variant>
      <vt:variant>
        <vt:i4>5</vt:i4>
      </vt:variant>
      <vt:variant>
        <vt:lpwstr>mailto:info@comex.go.cr</vt:lpwstr>
      </vt:variant>
      <vt:variant>
        <vt:lpwstr/>
      </vt:variant>
      <vt:variant>
        <vt:i4>5242960</vt:i4>
      </vt:variant>
      <vt:variant>
        <vt:i4>114</vt:i4>
      </vt:variant>
      <vt:variant>
        <vt:i4>0</vt:i4>
      </vt:variant>
      <vt:variant>
        <vt:i4>5</vt:i4>
      </vt:variant>
      <vt:variant>
        <vt:lpwstr>http://www.procomer.com/</vt:lpwstr>
      </vt:variant>
      <vt:variant>
        <vt:lpwstr/>
      </vt:variant>
      <vt:variant>
        <vt:i4>2228298</vt:i4>
      </vt:variant>
      <vt:variant>
        <vt:i4>111</vt:i4>
      </vt:variant>
      <vt:variant>
        <vt:i4>0</vt:i4>
      </vt:variant>
      <vt:variant>
        <vt:i4>5</vt:i4>
      </vt:variant>
      <vt:variant>
        <vt:lpwstr>mailto:asociaciondetaiwan@hotmail.com.tw</vt:lpwstr>
      </vt:variant>
      <vt:variant>
        <vt:lpwstr/>
      </vt:variant>
      <vt:variant>
        <vt:i4>327786</vt:i4>
      </vt:variant>
      <vt:variant>
        <vt:i4>108</vt:i4>
      </vt:variant>
      <vt:variant>
        <vt:i4>0</vt:i4>
      </vt:variant>
      <vt:variant>
        <vt:i4>5</vt:i4>
      </vt:variant>
      <vt:variant>
        <vt:lpwstr>mailto:cacotacr@racsa.co.cr</vt:lpwstr>
      </vt:variant>
      <vt:variant>
        <vt:lpwstr/>
      </vt:variant>
      <vt:variant>
        <vt:i4>3670124</vt:i4>
      </vt:variant>
      <vt:variant>
        <vt:i4>105</vt:i4>
      </vt:variant>
      <vt:variant>
        <vt:i4>0</vt:i4>
      </vt:variant>
      <vt:variant>
        <vt:i4>5</vt:i4>
      </vt:variant>
      <vt:variant>
        <vt:lpwstr>http://www.mtss.go.cr/</vt:lpwstr>
      </vt:variant>
      <vt:variant>
        <vt:lpwstr/>
      </vt:variant>
      <vt:variant>
        <vt:i4>2883692</vt:i4>
      </vt:variant>
      <vt:variant>
        <vt:i4>102</vt:i4>
      </vt:variant>
      <vt:variant>
        <vt:i4>0</vt:i4>
      </vt:variant>
      <vt:variant>
        <vt:i4>5</vt:i4>
      </vt:variant>
      <vt:variant>
        <vt:lpwstr>http://www.hacienda.go.cr/</vt:lpwstr>
      </vt:variant>
      <vt:variant>
        <vt:lpwstr/>
      </vt:variant>
      <vt:variant>
        <vt:i4>3014702</vt:i4>
      </vt:variant>
      <vt:variant>
        <vt:i4>99</vt:i4>
      </vt:variant>
      <vt:variant>
        <vt:i4>0</vt:i4>
      </vt:variant>
      <vt:variant>
        <vt:i4>5</vt:i4>
      </vt:variant>
      <vt:variant>
        <vt:lpwstr>http://www.cinde.org/en</vt:lpwstr>
      </vt:variant>
      <vt:variant>
        <vt:lpwstr/>
      </vt:variant>
      <vt:variant>
        <vt:i4>3604606</vt:i4>
      </vt:variant>
      <vt:variant>
        <vt:i4>96</vt:i4>
      </vt:variant>
      <vt:variant>
        <vt:i4>0</vt:i4>
      </vt:variant>
      <vt:variant>
        <vt:i4>5</vt:i4>
      </vt:variant>
      <vt:variant>
        <vt:lpwstr>http://en.wikipedia.org/wiki/World_Economic_Forum</vt:lpwstr>
      </vt:variant>
      <vt:variant>
        <vt:lpwstr/>
      </vt:variant>
      <vt:variant>
        <vt:i4>7733265</vt:i4>
      </vt:variant>
      <vt:variant>
        <vt:i4>93</vt:i4>
      </vt:variant>
      <vt:variant>
        <vt:i4>0</vt:i4>
      </vt:variant>
      <vt:variant>
        <vt:i4>5</vt:i4>
      </vt:variant>
      <vt:variant>
        <vt:lpwstr>http://en.wikipedia.org/wiki/The_Economist</vt:lpwstr>
      </vt:variant>
      <vt:variant>
        <vt:lpwstr/>
      </vt:variant>
      <vt:variant>
        <vt:i4>3080271</vt:i4>
      </vt:variant>
      <vt:variant>
        <vt:i4>90</vt:i4>
      </vt:variant>
      <vt:variant>
        <vt:i4>0</vt:i4>
      </vt:variant>
      <vt:variant>
        <vt:i4>5</vt:i4>
      </vt:variant>
      <vt:variant>
        <vt:lpwstr>http://en.wikipedia.org/wiki/Yale_University</vt:lpwstr>
      </vt:variant>
      <vt:variant>
        <vt:lpwstr/>
      </vt:variant>
      <vt:variant>
        <vt:i4>327796</vt:i4>
      </vt:variant>
      <vt:variant>
        <vt:i4>87</vt:i4>
      </vt:variant>
      <vt:variant>
        <vt:i4>0</vt:i4>
      </vt:variant>
      <vt:variant>
        <vt:i4>5</vt:i4>
      </vt:variant>
      <vt:variant>
        <vt:lpwstr>mailto:info@comex.go.cr</vt:lpwstr>
      </vt:variant>
      <vt:variant>
        <vt:lpwstr/>
      </vt:variant>
      <vt:variant>
        <vt:i4>1507376</vt:i4>
      </vt:variant>
      <vt:variant>
        <vt:i4>80</vt:i4>
      </vt:variant>
      <vt:variant>
        <vt:i4>0</vt:i4>
      </vt:variant>
      <vt:variant>
        <vt:i4>5</vt:i4>
      </vt:variant>
      <vt:variant>
        <vt:lpwstr/>
      </vt:variant>
      <vt:variant>
        <vt:lpwstr>_Toc524106150</vt:lpwstr>
      </vt:variant>
      <vt:variant>
        <vt:i4>1441840</vt:i4>
      </vt:variant>
      <vt:variant>
        <vt:i4>74</vt:i4>
      </vt:variant>
      <vt:variant>
        <vt:i4>0</vt:i4>
      </vt:variant>
      <vt:variant>
        <vt:i4>5</vt:i4>
      </vt:variant>
      <vt:variant>
        <vt:lpwstr/>
      </vt:variant>
      <vt:variant>
        <vt:lpwstr>_Toc524106149</vt:lpwstr>
      </vt:variant>
      <vt:variant>
        <vt:i4>1441840</vt:i4>
      </vt:variant>
      <vt:variant>
        <vt:i4>68</vt:i4>
      </vt:variant>
      <vt:variant>
        <vt:i4>0</vt:i4>
      </vt:variant>
      <vt:variant>
        <vt:i4>5</vt:i4>
      </vt:variant>
      <vt:variant>
        <vt:lpwstr/>
      </vt:variant>
      <vt:variant>
        <vt:lpwstr>_Toc524106148</vt:lpwstr>
      </vt:variant>
      <vt:variant>
        <vt:i4>1441840</vt:i4>
      </vt:variant>
      <vt:variant>
        <vt:i4>62</vt:i4>
      </vt:variant>
      <vt:variant>
        <vt:i4>0</vt:i4>
      </vt:variant>
      <vt:variant>
        <vt:i4>5</vt:i4>
      </vt:variant>
      <vt:variant>
        <vt:lpwstr/>
      </vt:variant>
      <vt:variant>
        <vt:lpwstr>_Toc524106147</vt:lpwstr>
      </vt:variant>
      <vt:variant>
        <vt:i4>1441840</vt:i4>
      </vt:variant>
      <vt:variant>
        <vt:i4>56</vt:i4>
      </vt:variant>
      <vt:variant>
        <vt:i4>0</vt:i4>
      </vt:variant>
      <vt:variant>
        <vt:i4>5</vt:i4>
      </vt:variant>
      <vt:variant>
        <vt:lpwstr/>
      </vt:variant>
      <vt:variant>
        <vt:lpwstr>_Toc524106146</vt:lpwstr>
      </vt:variant>
      <vt:variant>
        <vt:i4>1441840</vt:i4>
      </vt:variant>
      <vt:variant>
        <vt:i4>50</vt:i4>
      </vt:variant>
      <vt:variant>
        <vt:i4>0</vt:i4>
      </vt:variant>
      <vt:variant>
        <vt:i4>5</vt:i4>
      </vt:variant>
      <vt:variant>
        <vt:lpwstr/>
      </vt:variant>
      <vt:variant>
        <vt:lpwstr>_Toc524106145</vt:lpwstr>
      </vt:variant>
      <vt:variant>
        <vt:i4>1441840</vt:i4>
      </vt:variant>
      <vt:variant>
        <vt:i4>44</vt:i4>
      </vt:variant>
      <vt:variant>
        <vt:i4>0</vt:i4>
      </vt:variant>
      <vt:variant>
        <vt:i4>5</vt:i4>
      </vt:variant>
      <vt:variant>
        <vt:lpwstr/>
      </vt:variant>
      <vt:variant>
        <vt:lpwstr>_Toc524106144</vt:lpwstr>
      </vt:variant>
      <vt:variant>
        <vt:i4>1441840</vt:i4>
      </vt:variant>
      <vt:variant>
        <vt:i4>38</vt:i4>
      </vt:variant>
      <vt:variant>
        <vt:i4>0</vt:i4>
      </vt:variant>
      <vt:variant>
        <vt:i4>5</vt:i4>
      </vt:variant>
      <vt:variant>
        <vt:lpwstr/>
      </vt:variant>
      <vt:variant>
        <vt:lpwstr>_Toc524106143</vt:lpwstr>
      </vt:variant>
      <vt:variant>
        <vt:i4>1441840</vt:i4>
      </vt:variant>
      <vt:variant>
        <vt:i4>32</vt:i4>
      </vt:variant>
      <vt:variant>
        <vt:i4>0</vt:i4>
      </vt:variant>
      <vt:variant>
        <vt:i4>5</vt:i4>
      </vt:variant>
      <vt:variant>
        <vt:lpwstr/>
      </vt:variant>
      <vt:variant>
        <vt:lpwstr>_Toc524106142</vt:lpwstr>
      </vt:variant>
      <vt:variant>
        <vt:i4>1441840</vt:i4>
      </vt:variant>
      <vt:variant>
        <vt:i4>26</vt:i4>
      </vt:variant>
      <vt:variant>
        <vt:i4>0</vt:i4>
      </vt:variant>
      <vt:variant>
        <vt:i4>5</vt:i4>
      </vt:variant>
      <vt:variant>
        <vt:lpwstr/>
      </vt:variant>
      <vt:variant>
        <vt:lpwstr>_Toc524106141</vt:lpwstr>
      </vt:variant>
      <vt:variant>
        <vt:i4>1441840</vt:i4>
      </vt:variant>
      <vt:variant>
        <vt:i4>20</vt:i4>
      </vt:variant>
      <vt:variant>
        <vt:i4>0</vt:i4>
      </vt:variant>
      <vt:variant>
        <vt:i4>5</vt:i4>
      </vt:variant>
      <vt:variant>
        <vt:lpwstr/>
      </vt:variant>
      <vt:variant>
        <vt:lpwstr>_Toc524106140</vt:lpwstr>
      </vt:variant>
      <vt:variant>
        <vt:i4>1114160</vt:i4>
      </vt:variant>
      <vt:variant>
        <vt:i4>14</vt:i4>
      </vt:variant>
      <vt:variant>
        <vt:i4>0</vt:i4>
      </vt:variant>
      <vt:variant>
        <vt:i4>5</vt:i4>
      </vt:variant>
      <vt:variant>
        <vt:lpwstr/>
      </vt:variant>
      <vt:variant>
        <vt:lpwstr>_Toc524106139</vt:lpwstr>
      </vt:variant>
      <vt:variant>
        <vt:i4>1114160</vt:i4>
      </vt:variant>
      <vt:variant>
        <vt:i4>8</vt:i4>
      </vt:variant>
      <vt:variant>
        <vt:i4>0</vt:i4>
      </vt:variant>
      <vt:variant>
        <vt:i4>5</vt:i4>
      </vt:variant>
      <vt:variant>
        <vt:lpwstr/>
      </vt:variant>
      <vt:variant>
        <vt:lpwstr>_Toc524106138</vt:lpwstr>
      </vt:variant>
      <vt:variant>
        <vt:i4>1114160</vt:i4>
      </vt:variant>
      <vt:variant>
        <vt:i4>2</vt:i4>
      </vt:variant>
      <vt:variant>
        <vt:i4>0</vt:i4>
      </vt:variant>
      <vt:variant>
        <vt:i4>5</vt:i4>
      </vt:variant>
      <vt:variant>
        <vt:lpwstr/>
      </vt:variant>
      <vt:variant>
        <vt:lpwstr>_Toc524106137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哥 斯 大 黎 加 投 資 環 境 簡 介</dc:title>
  <dc:creator>Moeanica</dc:creator>
  <cp:lastModifiedBy>User</cp:lastModifiedBy>
  <cp:revision>24</cp:revision>
  <cp:lastPrinted>2023-09-25T17:24:00Z</cp:lastPrinted>
  <dcterms:created xsi:type="dcterms:W3CDTF">2022-06-15T06:57:00Z</dcterms:created>
  <dcterms:modified xsi:type="dcterms:W3CDTF">2023-09-25T17:24:00Z</dcterms:modified>
</cp:coreProperties>
</file>