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BB27983" w14:textId="21C65CC0" w:rsidR="000215EA" w:rsidRPr="00FB4E67" w:rsidRDefault="00036331" w:rsidP="00380FE1">
      <w:pPr>
        <w:pStyle w:val="12"/>
        <w:ind w:left="1772" w:hanging="591"/>
        <w:rPr>
          <w:lang w:eastAsia="zh-TW"/>
        </w:rPr>
      </w:pPr>
      <w:bookmarkStart w:id="0" w:name="_GoBack"/>
      <w:r w:rsidRPr="00FB4E67">
        <w:rPr>
          <w:noProof/>
          <w:lang w:eastAsia="zh-TW"/>
        </w:rPr>
        <w:drawing>
          <wp:anchor distT="0" distB="0" distL="114300" distR="114300" simplePos="0" relativeHeight="251669504" behindDoc="1" locked="1" layoutInCell="1" allowOverlap="1" wp14:anchorId="13E80A5C" wp14:editId="6FE84AF0">
            <wp:simplePos x="0" y="0"/>
            <wp:positionH relativeFrom="column">
              <wp:posOffset>-1110615</wp:posOffset>
            </wp:positionH>
            <wp:positionV relativeFrom="page">
              <wp:posOffset>-106680</wp:posOffset>
            </wp:positionV>
            <wp:extent cx="7631430" cy="10796270"/>
            <wp:effectExtent l="0" t="0" r="7620" b="5080"/>
            <wp:wrapNone/>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52封面-愛爾蘭-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48EC6590" w14:textId="77777777" w:rsidR="000215EA" w:rsidRPr="00FB4E67" w:rsidRDefault="000215EA" w:rsidP="00380FE1">
      <w:pPr>
        <w:pStyle w:val="12"/>
        <w:ind w:left="1772" w:hanging="591"/>
        <w:rPr>
          <w:lang w:eastAsia="zh-TW"/>
        </w:rPr>
      </w:pPr>
      <w:r w:rsidRPr="00FB4E67">
        <w:rPr>
          <w:noProof/>
          <w:lang w:eastAsia="zh-TW"/>
        </w:rPr>
        <mc:AlternateContent>
          <mc:Choice Requires="wps">
            <w:drawing>
              <wp:anchor distT="0" distB="0" distL="114300" distR="114300" simplePos="0" relativeHeight="251663360" behindDoc="0" locked="1" layoutInCell="1" allowOverlap="1" wp14:anchorId="3E9BAD51" wp14:editId="04513944">
                <wp:simplePos x="0" y="0"/>
                <wp:positionH relativeFrom="column">
                  <wp:posOffset>-1107440</wp:posOffset>
                </wp:positionH>
                <wp:positionV relativeFrom="page">
                  <wp:posOffset>9732010</wp:posOffset>
                </wp:positionV>
                <wp:extent cx="7642800" cy="1087200"/>
                <wp:effectExtent l="0" t="0" r="0" b="0"/>
                <wp:wrapNone/>
                <wp:docPr id="7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B818C8" w14:textId="79E6E82C" w:rsidR="004C2238" w:rsidRPr="0035437D" w:rsidRDefault="004C2238" w:rsidP="000215EA">
                            <w:pPr>
                              <w:adjustRightInd w:val="0"/>
                              <w:snapToGrid w:val="0"/>
                              <w:spacing w:after="4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349B97C2" w14:textId="7D54E5DE" w:rsidR="004C2238" w:rsidRPr="0035437D" w:rsidRDefault="004C2238" w:rsidP="000215EA">
                            <w:pPr>
                              <w:adjustRightInd w:val="0"/>
                              <w:snapToGrid w:val="0"/>
                              <w:spacing w:after="4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5019C4EB" w14:textId="35A95F74" w:rsidR="004C2238" w:rsidRPr="0035437D" w:rsidRDefault="004C2238" w:rsidP="000215EA">
                            <w:pPr>
                              <w:adjustRightInd w:val="0"/>
                              <w:snapToGrid w:val="0"/>
                              <w:spacing w:after="4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B109EB">
                              <w:rPr>
                                <w:rFonts w:ascii="Arial" w:hAnsi="Arial" w:hint="eastAsia"/>
                                <w:color w:val="FFFFFF"/>
                                <w:spacing w:val="20"/>
                                <w:kern w:val="0"/>
                                <w:lang w:eastAsia="zh-TW"/>
                              </w:rPr>
                              <w:t>１</w:t>
                            </w:r>
                            <w:r>
                              <w:rPr>
                                <w:rFonts w:ascii="Arial" w:hAnsi="Arial" w:hint="eastAsia"/>
                                <w:color w:val="FFFFFF"/>
                                <w:spacing w:val="20"/>
                                <w:kern w:val="0"/>
                                <w:lang w:eastAsia="zh-TW"/>
                              </w:rPr>
                              <w:t>１</w:t>
                            </w:r>
                            <w:r w:rsidR="003E1F24">
                              <w:rPr>
                                <w:rFonts w:ascii="Arial" w:hAnsi="Arial" w:hint="eastAsia"/>
                                <w:color w:val="FFFFFF"/>
                                <w:spacing w:val="20"/>
                                <w:kern w:val="0"/>
                                <w:lang w:eastAsia="zh-TW"/>
                              </w:rPr>
                              <w:t>３</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87.2pt;margin-top:766.3pt;width:601.8pt;height:8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" fillcolor="#339" stroked="f">
                <v:textbox inset="0,4mm,0,0">
                  <w:txbxContent>
                    <w:p w14:paraId="5FB818C8" w14:textId="79E6E82C" w:rsidR="004C2238" w:rsidRPr="0035437D" w:rsidRDefault="004C2238" w:rsidP="000215EA">
                      <w:pPr>
                        <w:adjustRightInd w:val="0"/>
                        <w:snapToGrid w:val="0"/>
                        <w:spacing w:after="4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349B97C2" w14:textId="7D54E5DE" w:rsidR="004C2238" w:rsidRPr="0035437D" w:rsidRDefault="004C2238" w:rsidP="000215EA">
                      <w:pPr>
                        <w:adjustRightInd w:val="0"/>
                        <w:snapToGrid w:val="0"/>
                        <w:spacing w:after="4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5019C4EB" w14:textId="35A95F74" w:rsidR="004C2238" w:rsidRPr="0035437D" w:rsidRDefault="004C2238" w:rsidP="000215EA">
                      <w:pPr>
                        <w:adjustRightInd w:val="0"/>
                        <w:snapToGrid w:val="0"/>
                        <w:spacing w:after="4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B109EB">
                        <w:rPr>
                          <w:rFonts w:ascii="Arial" w:hAnsi="Arial" w:hint="eastAsia"/>
                          <w:color w:val="FFFFFF"/>
                          <w:spacing w:val="20"/>
                          <w:kern w:val="0"/>
                          <w:lang w:eastAsia="zh-TW"/>
                        </w:rPr>
                        <w:t>１</w:t>
                      </w:r>
                      <w:r>
                        <w:rPr>
                          <w:rFonts w:ascii="Arial" w:hAnsi="Arial" w:hint="eastAsia"/>
                          <w:color w:val="FFFFFF"/>
                          <w:spacing w:val="20"/>
                          <w:kern w:val="0"/>
                          <w:lang w:eastAsia="zh-TW"/>
                        </w:rPr>
                        <w:t>１</w:t>
                      </w:r>
                      <w:r w:rsidR="003E1F24">
                        <w:rPr>
                          <w:rFonts w:ascii="Arial" w:hAnsi="Arial" w:hint="eastAsia"/>
                          <w:color w:val="FFFFFF"/>
                          <w:spacing w:val="20"/>
                          <w:kern w:val="0"/>
                          <w:lang w:eastAsia="zh-TW"/>
                        </w:rPr>
                        <w:t>３</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txbxContent>
                </v:textbox>
                <w10:wrap anchory="page"/>
                <w10:anchorlock/>
              </v:shape>
            </w:pict>
          </mc:Fallback>
        </mc:AlternateContent>
      </w:r>
      <w:r w:rsidRPr="00FB4E67">
        <w:rPr>
          <w:lang w:eastAsia="zh-TW"/>
        </w:rPr>
        <w:br w:type="page"/>
      </w:r>
    </w:p>
    <w:p w14:paraId="30013063" w14:textId="77777777" w:rsidR="000215EA" w:rsidRPr="00FB4E67" w:rsidRDefault="000215EA" w:rsidP="00380FE1">
      <w:pPr>
        <w:pStyle w:val="12"/>
        <w:ind w:left="1772" w:hanging="591"/>
        <w:rPr>
          <w:lang w:eastAsia="zh-TW"/>
        </w:rPr>
      </w:pPr>
    </w:p>
    <w:p w14:paraId="38AA0F18" w14:textId="77777777" w:rsidR="000215EA" w:rsidRPr="00FB4E67" w:rsidRDefault="000215EA" w:rsidP="00380FE1">
      <w:pPr>
        <w:pStyle w:val="12"/>
        <w:ind w:left="1772" w:hanging="591"/>
        <w:rPr>
          <w:lang w:eastAsia="zh-TW"/>
        </w:rPr>
        <w:sectPr w:rsidR="000215EA" w:rsidRPr="00FB4E67" w:rsidSect="00380FE1">
          <w:headerReference w:type="first" r:id="rId10"/>
          <w:footerReference w:type="first" r:id="rId11"/>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4C2238" w:rsidRPr="00FB4E67" w14:paraId="1E3E5E00" w14:textId="77777777" w:rsidTr="00380FE1">
        <w:trPr>
          <w:trHeight w:val="1293"/>
        </w:trPr>
        <w:tc>
          <w:tcPr>
            <w:tcW w:w="8560" w:type="dxa"/>
            <w:shd w:val="clear" w:color="auto" w:fill="auto"/>
            <w:vAlign w:val="center"/>
          </w:tcPr>
          <w:p w14:paraId="6F11F058" w14:textId="77777777" w:rsidR="000215EA" w:rsidRPr="00FB4E67" w:rsidRDefault="000215EA" w:rsidP="00380FE1">
            <w:pPr>
              <w:pStyle w:val="12"/>
              <w:ind w:left="1772" w:hanging="591"/>
              <w:rPr>
                <w:lang w:eastAsia="zh-TW"/>
              </w:rPr>
            </w:pPr>
          </w:p>
        </w:tc>
      </w:tr>
      <w:tr w:rsidR="004C2238" w:rsidRPr="00FB4E67" w14:paraId="79B33A5B" w14:textId="77777777" w:rsidTr="00380FE1">
        <w:trPr>
          <w:trHeight w:val="1701"/>
        </w:trPr>
        <w:tc>
          <w:tcPr>
            <w:tcW w:w="8560" w:type="dxa"/>
            <w:shd w:val="clear" w:color="auto" w:fill="auto"/>
            <w:vAlign w:val="center"/>
          </w:tcPr>
          <w:p w14:paraId="59A8ED8E" w14:textId="77777777" w:rsidR="000215EA" w:rsidRPr="00FB4E67" w:rsidRDefault="000215EA" w:rsidP="00380FE1">
            <w:pPr>
              <w:pStyle w:val="12"/>
              <w:ind w:left="2972" w:hanging="1791"/>
              <w:rPr>
                <w:rFonts w:ascii="華康粗圓體" w:eastAsia="華康粗圓體" w:hAnsi="華康粗圓體"/>
                <w:sz w:val="72"/>
                <w:szCs w:val="72"/>
              </w:rPr>
            </w:pPr>
            <w:r w:rsidRPr="00FB4E67">
              <w:rPr>
                <w:rFonts w:eastAsia="華康粗圓體"/>
                <w:sz w:val="72"/>
                <w:szCs w:val="72"/>
                <w:lang w:eastAsia="zh-TW"/>
              </w:rPr>
              <w:t>愛爾蘭</w:t>
            </w:r>
            <w:r w:rsidRPr="00FB4E67">
              <w:rPr>
                <w:rFonts w:ascii="華康粗圓體" w:eastAsia="華康粗圓體" w:hAnsi="華康粗圓體" w:hint="eastAsia"/>
                <w:sz w:val="72"/>
                <w:szCs w:val="72"/>
              </w:rPr>
              <w:t>投資環境簡介</w:t>
            </w:r>
          </w:p>
          <w:p w14:paraId="40AE4C55" w14:textId="77777777" w:rsidR="000215EA" w:rsidRPr="00FB4E67" w:rsidRDefault="000215EA" w:rsidP="00380FE1">
            <w:pPr>
              <w:pStyle w:val="12"/>
              <w:ind w:left="2372" w:hanging="1191"/>
              <w:rPr>
                <w:rFonts w:ascii="華康粗圓體" w:eastAsia="華康粗圓體" w:hAnsi="華康粗圓體"/>
                <w:sz w:val="48"/>
                <w:szCs w:val="48"/>
                <w:lang w:eastAsia="zh-TW"/>
              </w:rPr>
            </w:pPr>
            <w:r w:rsidRPr="00FB4E67">
              <w:rPr>
                <w:rFonts w:ascii="華康粗圓體" w:eastAsia="華康粗圓體" w:hAnsi="華康粗圓體"/>
                <w:sz w:val="48"/>
                <w:szCs w:val="48"/>
              </w:rPr>
              <w:t>Investment Guide to</w:t>
            </w:r>
            <w:r w:rsidRPr="00FB4E67">
              <w:rPr>
                <w:rFonts w:ascii="華康粗圓體" w:eastAsia="華康粗圓體" w:hAnsi="華康粗圓體" w:hint="eastAsia"/>
                <w:sz w:val="48"/>
                <w:szCs w:val="48"/>
              </w:rPr>
              <w:t xml:space="preserve"> </w:t>
            </w:r>
            <w:r w:rsidRPr="00FB4E67">
              <w:rPr>
                <w:rFonts w:ascii="華康粗圓體" w:eastAsia="華康粗圓體" w:hAnsi="華康粗圓體"/>
                <w:sz w:val="48"/>
                <w:szCs w:val="48"/>
                <w:lang w:eastAsia="zh-TW"/>
              </w:rPr>
              <w:t>Ireland</w:t>
            </w:r>
          </w:p>
        </w:tc>
      </w:tr>
      <w:tr w:rsidR="004C2238" w:rsidRPr="00FB4E67" w14:paraId="2C216E6D" w14:textId="77777777" w:rsidTr="00380FE1">
        <w:trPr>
          <w:trHeight w:val="8037"/>
        </w:trPr>
        <w:tc>
          <w:tcPr>
            <w:tcW w:w="8560" w:type="dxa"/>
            <w:shd w:val="clear" w:color="auto" w:fill="auto"/>
          </w:tcPr>
          <w:p w14:paraId="6BD2C152" w14:textId="77777777" w:rsidR="000215EA" w:rsidRPr="00FB4E67" w:rsidRDefault="000215EA" w:rsidP="00013231">
            <w:pPr>
              <w:pStyle w:val="12"/>
              <w:ind w:leftChars="0" w:left="0" w:firstLineChars="0" w:firstLine="0"/>
              <w:jc w:val="center"/>
              <w:rPr>
                <w:rFonts w:ascii="華康中特圓體" w:eastAsia="華康中特圓體" w:hAnsi="標楷體"/>
                <w:sz w:val="28"/>
                <w:szCs w:val="28"/>
                <w:lang w:eastAsia="zh-TW"/>
              </w:rPr>
            </w:pPr>
          </w:p>
          <w:p w14:paraId="0F4F6832" w14:textId="77777777" w:rsidR="000215EA" w:rsidRPr="00FB4E67" w:rsidRDefault="000215EA" w:rsidP="00013231">
            <w:pPr>
              <w:pStyle w:val="12"/>
              <w:ind w:leftChars="0" w:left="0" w:firstLineChars="0" w:firstLine="0"/>
              <w:jc w:val="center"/>
              <w:rPr>
                <w:rFonts w:ascii="華康中特圓體" w:eastAsia="華康中特圓體" w:hAnsi="標楷體"/>
                <w:sz w:val="28"/>
                <w:szCs w:val="28"/>
                <w:lang w:eastAsia="zh-TW"/>
              </w:rPr>
            </w:pPr>
          </w:p>
          <w:p w14:paraId="745CEDF3" w14:textId="4538071F" w:rsidR="000215EA" w:rsidRPr="00FB4E67" w:rsidRDefault="004317C2" w:rsidP="00013231">
            <w:pPr>
              <w:pStyle w:val="12"/>
              <w:ind w:leftChars="0" w:left="0" w:firstLineChars="0" w:firstLine="0"/>
              <w:jc w:val="center"/>
              <w:rPr>
                <w:rFonts w:ascii="華康中特圓體" w:eastAsia="華康中特圓體" w:hAnsi="標楷體"/>
                <w:sz w:val="28"/>
                <w:szCs w:val="28"/>
              </w:rPr>
            </w:pPr>
            <w:r w:rsidRPr="00FB4E67">
              <w:rPr>
                <w:rFonts w:ascii="華康中特圓體" w:eastAsia="華康中特圓體" w:hAnsi="標楷體" w:hint="eastAsia"/>
                <w:sz w:val="28"/>
                <w:szCs w:val="28"/>
              </w:rPr>
              <w:t>經濟部投資促進司</w:t>
            </w:r>
            <w:r w:rsidR="000215EA" w:rsidRPr="00FB4E67">
              <w:rPr>
                <w:rFonts w:ascii="華康中特圓體" w:eastAsia="華康中特圓體" w:hAnsi="標楷體" w:hint="eastAsia"/>
                <w:sz w:val="28"/>
                <w:szCs w:val="28"/>
              </w:rPr>
              <w:t xml:space="preserve">  編印</w:t>
            </w:r>
          </w:p>
        </w:tc>
      </w:tr>
      <w:tr w:rsidR="004C2238" w:rsidRPr="00FB4E67" w14:paraId="41B6AFCF" w14:textId="77777777" w:rsidTr="00380FE1">
        <w:tc>
          <w:tcPr>
            <w:tcW w:w="8560" w:type="dxa"/>
            <w:shd w:val="clear" w:color="auto" w:fill="auto"/>
            <w:vAlign w:val="center"/>
          </w:tcPr>
          <w:p w14:paraId="2EB71BEA" w14:textId="17B9F61F" w:rsidR="000215EA" w:rsidRPr="00FB4E67" w:rsidRDefault="00F25510" w:rsidP="004C2238">
            <w:pPr>
              <w:pStyle w:val="12"/>
              <w:ind w:leftChars="0" w:left="0" w:firstLineChars="0" w:firstLine="0"/>
              <w:jc w:val="center"/>
              <w:rPr>
                <w:rFonts w:ascii="華康中特圓體" w:eastAsia="華康中特圓體" w:hAnsi="標楷體"/>
                <w:sz w:val="28"/>
                <w:szCs w:val="28"/>
                <w:lang w:eastAsia="zh-TW"/>
              </w:rPr>
            </w:pPr>
            <w:r w:rsidRPr="00FB4E67">
              <w:rPr>
                <w:rFonts w:ascii="華康粗圓體" w:eastAsia="華康粗圓體" w:hint="eastAsia"/>
                <w:sz w:val="28"/>
                <w:szCs w:val="28"/>
              </w:rPr>
              <w:t>感謝駐英國代表處經濟組協助本書編撰</w:t>
            </w:r>
          </w:p>
        </w:tc>
      </w:tr>
    </w:tbl>
    <w:p w14:paraId="18835CD6" w14:textId="77777777" w:rsidR="000215EA" w:rsidRPr="00FB4E67" w:rsidRDefault="000215EA" w:rsidP="00013231">
      <w:pPr>
        <w:pStyle w:val="12"/>
        <w:ind w:leftChars="0" w:left="0" w:firstLineChars="0" w:firstLine="0"/>
        <w:jc w:val="center"/>
      </w:pPr>
    </w:p>
    <w:p w14:paraId="028D3FE8" w14:textId="77777777" w:rsidR="000215EA" w:rsidRPr="00FB4E67" w:rsidRDefault="000215EA" w:rsidP="00380FE1">
      <w:pPr>
        <w:pStyle w:val="12"/>
        <w:ind w:left="1822" w:hanging="641"/>
        <w:rPr>
          <w:rFonts w:ascii="新細明體" w:eastAsia="新細明體" w:hAnsi="新細明體"/>
          <w:sz w:val="26"/>
          <w:szCs w:val="26"/>
          <w:lang w:eastAsia="zh-TW"/>
        </w:rPr>
      </w:pPr>
    </w:p>
    <w:p w14:paraId="7FD969AA" w14:textId="77777777" w:rsidR="00E52EC3" w:rsidRPr="00FB4E67" w:rsidRDefault="000215EA" w:rsidP="00E52EC3">
      <w:pPr>
        <w:overflowPunct/>
        <w:spacing w:beforeLines="100" w:before="514" w:afterLines="100" w:after="514"/>
        <w:jc w:val="center"/>
        <w:rPr>
          <w:rFonts w:ascii="華康新特明體" w:eastAsia="華康新特明體"/>
          <w:sz w:val="40"/>
          <w:szCs w:val="40"/>
        </w:rPr>
      </w:pPr>
      <w:r w:rsidRPr="00FB4E67">
        <w:rPr>
          <w:rFonts w:ascii="新細明體" w:eastAsia="新細明體" w:hAnsi="新細明體"/>
          <w:sz w:val="26"/>
          <w:szCs w:val="26"/>
          <w:lang w:eastAsia="zh-TW"/>
        </w:rPr>
        <w:lastRenderedPageBreak/>
        <w:br w:type="page"/>
      </w:r>
      <w:r w:rsidR="00E52EC3" w:rsidRPr="00FB4E67">
        <w:rPr>
          <w:rFonts w:ascii="華康新特明體" w:eastAsia="華康新特明體" w:hint="eastAsia"/>
          <w:sz w:val="40"/>
          <w:szCs w:val="40"/>
        </w:rPr>
        <w:lastRenderedPageBreak/>
        <w:t>目　錄</w:t>
      </w:r>
    </w:p>
    <w:p w14:paraId="471C1E84" w14:textId="77777777" w:rsidR="00E87E02" w:rsidRPr="00FB4E67" w:rsidRDefault="00E52EC3">
      <w:pPr>
        <w:pStyle w:val="11"/>
        <w:rPr>
          <w:rFonts w:asciiTheme="minorHAnsi" w:eastAsiaTheme="minorEastAsia" w:hAnsiTheme="minorHAnsi" w:cstheme="minorBidi"/>
          <w:noProof/>
          <w:kern w:val="2"/>
          <w:szCs w:val="22"/>
          <w:lang w:eastAsia="zh-TW"/>
        </w:rPr>
      </w:pPr>
      <w:r w:rsidRPr="00FB4E67">
        <w:rPr>
          <w:rStyle w:val="a5"/>
          <w:color w:val="auto"/>
          <w:u w:val="none"/>
        </w:rPr>
        <w:fldChar w:fldCharType="begin"/>
      </w:r>
      <w:r w:rsidRPr="00FB4E67">
        <w:rPr>
          <w:rStyle w:val="a5"/>
          <w:color w:val="auto"/>
          <w:u w:val="none"/>
        </w:rPr>
        <w:instrText xml:space="preserve"> </w:instrText>
      </w:r>
      <w:r w:rsidRPr="00FB4E67">
        <w:rPr>
          <w:rStyle w:val="a5"/>
          <w:rFonts w:hint="eastAsia"/>
          <w:color w:val="auto"/>
          <w:u w:val="none"/>
        </w:rPr>
        <w:instrText>TOC \o "1-3" \h \z \t "</w:instrText>
      </w:r>
      <w:r w:rsidRPr="00FB4E67">
        <w:rPr>
          <w:rStyle w:val="a5"/>
          <w:rFonts w:hint="eastAsia"/>
          <w:color w:val="auto"/>
          <w:u w:val="none"/>
        </w:rPr>
        <w:instrText>大標</w:instrText>
      </w:r>
      <w:r w:rsidRPr="00FB4E67">
        <w:rPr>
          <w:rStyle w:val="a5"/>
          <w:rFonts w:hint="eastAsia"/>
          <w:color w:val="auto"/>
          <w:u w:val="none"/>
        </w:rPr>
        <w:instrText>,1"</w:instrText>
      </w:r>
      <w:r w:rsidRPr="00FB4E67">
        <w:rPr>
          <w:rStyle w:val="a5"/>
          <w:color w:val="auto"/>
          <w:u w:val="none"/>
        </w:rPr>
        <w:instrText xml:space="preserve"> </w:instrText>
      </w:r>
      <w:r w:rsidRPr="00FB4E67">
        <w:rPr>
          <w:rStyle w:val="a5"/>
          <w:color w:val="auto"/>
          <w:u w:val="none"/>
        </w:rPr>
        <w:fldChar w:fldCharType="separate"/>
      </w:r>
      <w:hyperlink w:anchor="_Toc170015574" w:history="1">
        <w:r w:rsidR="00E87E02" w:rsidRPr="00FB4E67">
          <w:rPr>
            <w:rStyle w:val="a5"/>
            <w:rFonts w:hint="eastAsia"/>
            <w:noProof/>
            <w:color w:val="auto"/>
          </w:rPr>
          <w:t>第壹章　自然人文環境</w:t>
        </w:r>
        <w:r w:rsidR="00E87E02" w:rsidRPr="00FB4E67">
          <w:rPr>
            <w:noProof/>
            <w:webHidden/>
          </w:rPr>
          <w:tab/>
        </w:r>
        <w:r w:rsidR="00E87E02" w:rsidRPr="00FB4E67">
          <w:rPr>
            <w:noProof/>
            <w:webHidden/>
          </w:rPr>
          <w:fldChar w:fldCharType="begin"/>
        </w:r>
        <w:r w:rsidR="00E87E02" w:rsidRPr="00FB4E67">
          <w:rPr>
            <w:noProof/>
            <w:webHidden/>
          </w:rPr>
          <w:instrText xml:space="preserve"> PAGEREF _Toc170015574 \h </w:instrText>
        </w:r>
        <w:r w:rsidR="00E87E02" w:rsidRPr="00FB4E67">
          <w:rPr>
            <w:noProof/>
            <w:webHidden/>
          </w:rPr>
        </w:r>
        <w:r w:rsidR="00E87E02" w:rsidRPr="00FB4E67">
          <w:rPr>
            <w:noProof/>
            <w:webHidden/>
          </w:rPr>
          <w:fldChar w:fldCharType="separate"/>
        </w:r>
        <w:r w:rsidR="00E87E02" w:rsidRPr="00FB4E67">
          <w:rPr>
            <w:noProof/>
            <w:webHidden/>
          </w:rPr>
          <w:t>1</w:t>
        </w:r>
        <w:r w:rsidR="00E87E02" w:rsidRPr="00FB4E67">
          <w:rPr>
            <w:noProof/>
            <w:webHidden/>
          </w:rPr>
          <w:fldChar w:fldCharType="end"/>
        </w:r>
      </w:hyperlink>
    </w:p>
    <w:p w14:paraId="1CCB8C5E" w14:textId="77777777" w:rsidR="00E87E02" w:rsidRPr="00FB4E67" w:rsidRDefault="008565AA">
      <w:pPr>
        <w:pStyle w:val="11"/>
        <w:rPr>
          <w:rFonts w:asciiTheme="minorHAnsi" w:eastAsiaTheme="minorEastAsia" w:hAnsiTheme="minorHAnsi" w:cstheme="minorBidi"/>
          <w:noProof/>
          <w:kern w:val="2"/>
          <w:szCs w:val="22"/>
          <w:lang w:eastAsia="zh-TW"/>
        </w:rPr>
      </w:pPr>
      <w:hyperlink w:anchor="_Toc170015575" w:history="1">
        <w:r w:rsidR="00E87E02" w:rsidRPr="00FB4E67">
          <w:rPr>
            <w:rStyle w:val="a5"/>
            <w:rFonts w:hint="eastAsia"/>
            <w:noProof/>
            <w:color w:val="auto"/>
          </w:rPr>
          <w:t>第貳章　經濟環境</w:t>
        </w:r>
        <w:r w:rsidR="00E87E02" w:rsidRPr="00FB4E67">
          <w:rPr>
            <w:noProof/>
            <w:webHidden/>
          </w:rPr>
          <w:tab/>
        </w:r>
        <w:r w:rsidR="00E87E02" w:rsidRPr="00FB4E67">
          <w:rPr>
            <w:noProof/>
            <w:webHidden/>
          </w:rPr>
          <w:fldChar w:fldCharType="begin"/>
        </w:r>
        <w:r w:rsidR="00E87E02" w:rsidRPr="00FB4E67">
          <w:rPr>
            <w:noProof/>
            <w:webHidden/>
          </w:rPr>
          <w:instrText xml:space="preserve"> PAGEREF _Toc170015575 \h </w:instrText>
        </w:r>
        <w:r w:rsidR="00E87E02" w:rsidRPr="00FB4E67">
          <w:rPr>
            <w:noProof/>
            <w:webHidden/>
          </w:rPr>
        </w:r>
        <w:r w:rsidR="00E87E02" w:rsidRPr="00FB4E67">
          <w:rPr>
            <w:noProof/>
            <w:webHidden/>
          </w:rPr>
          <w:fldChar w:fldCharType="separate"/>
        </w:r>
        <w:r w:rsidR="00E87E02" w:rsidRPr="00FB4E67">
          <w:rPr>
            <w:noProof/>
            <w:webHidden/>
          </w:rPr>
          <w:t>3</w:t>
        </w:r>
        <w:r w:rsidR="00E87E02" w:rsidRPr="00FB4E67">
          <w:rPr>
            <w:noProof/>
            <w:webHidden/>
          </w:rPr>
          <w:fldChar w:fldCharType="end"/>
        </w:r>
      </w:hyperlink>
    </w:p>
    <w:p w14:paraId="47D4A087" w14:textId="77777777" w:rsidR="00E87E02" w:rsidRPr="00FB4E67" w:rsidRDefault="008565AA">
      <w:pPr>
        <w:pStyle w:val="11"/>
        <w:rPr>
          <w:rFonts w:asciiTheme="minorHAnsi" w:eastAsiaTheme="minorEastAsia" w:hAnsiTheme="minorHAnsi" w:cstheme="minorBidi"/>
          <w:noProof/>
          <w:kern w:val="2"/>
          <w:szCs w:val="22"/>
          <w:lang w:eastAsia="zh-TW"/>
        </w:rPr>
      </w:pPr>
      <w:hyperlink w:anchor="_Toc170015576" w:history="1">
        <w:r w:rsidR="00E87E02" w:rsidRPr="00FB4E67">
          <w:rPr>
            <w:rStyle w:val="a5"/>
            <w:rFonts w:hint="eastAsia"/>
            <w:noProof/>
            <w:color w:val="auto"/>
          </w:rPr>
          <w:t>第參章　外商在當地經營現況及投資機會</w:t>
        </w:r>
        <w:r w:rsidR="00E87E02" w:rsidRPr="00FB4E67">
          <w:rPr>
            <w:noProof/>
            <w:webHidden/>
          </w:rPr>
          <w:tab/>
        </w:r>
        <w:r w:rsidR="00E87E02" w:rsidRPr="00FB4E67">
          <w:rPr>
            <w:noProof/>
            <w:webHidden/>
          </w:rPr>
          <w:fldChar w:fldCharType="begin"/>
        </w:r>
        <w:r w:rsidR="00E87E02" w:rsidRPr="00FB4E67">
          <w:rPr>
            <w:noProof/>
            <w:webHidden/>
          </w:rPr>
          <w:instrText xml:space="preserve"> PAGEREF _Toc170015576 \h </w:instrText>
        </w:r>
        <w:r w:rsidR="00E87E02" w:rsidRPr="00FB4E67">
          <w:rPr>
            <w:noProof/>
            <w:webHidden/>
          </w:rPr>
        </w:r>
        <w:r w:rsidR="00E87E02" w:rsidRPr="00FB4E67">
          <w:rPr>
            <w:noProof/>
            <w:webHidden/>
          </w:rPr>
          <w:fldChar w:fldCharType="separate"/>
        </w:r>
        <w:r w:rsidR="00E87E02" w:rsidRPr="00FB4E67">
          <w:rPr>
            <w:noProof/>
            <w:webHidden/>
          </w:rPr>
          <w:t>15</w:t>
        </w:r>
        <w:r w:rsidR="00E87E02" w:rsidRPr="00FB4E67">
          <w:rPr>
            <w:noProof/>
            <w:webHidden/>
          </w:rPr>
          <w:fldChar w:fldCharType="end"/>
        </w:r>
      </w:hyperlink>
    </w:p>
    <w:p w14:paraId="431F4597" w14:textId="77777777" w:rsidR="00E87E02" w:rsidRPr="00FB4E67" w:rsidRDefault="008565AA">
      <w:pPr>
        <w:pStyle w:val="11"/>
        <w:rPr>
          <w:rFonts w:asciiTheme="minorHAnsi" w:eastAsiaTheme="minorEastAsia" w:hAnsiTheme="minorHAnsi" w:cstheme="minorBidi"/>
          <w:noProof/>
          <w:kern w:val="2"/>
          <w:szCs w:val="22"/>
          <w:lang w:eastAsia="zh-TW"/>
        </w:rPr>
      </w:pPr>
      <w:hyperlink w:anchor="_Toc170015577" w:history="1">
        <w:r w:rsidR="00E87E02" w:rsidRPr="00FB4E67">
          <w:rPr>
            <w:rStyle w:val="a5"/>
            <w:rFonts w:hint="eastAsia"/>
            <w:noProof/>
            <w:color w:val="auto"/>
          </w:rPr>
          <w:t>第肆章　投資法規及程序</w:t>
        </w:r>
        <w:r w:rsidR="00E87E02" w:rsidRPr="00FB4E67">
          <w:rPr>
            <w:noProof/>
            <w:webHidden/>
          </w:rPr>
          <w:tab/>
        </w:r>
        <w:r w:rsidR="00E87E02" w:rsidRPr="00FB4E67">
          <w:rPr>
            <w:noProof/>
            <w:webHidden/>
          </w:rPr>
          <w:fldChar w:fldCharType="begin"/>
        </w:r>
        <w:r w:rsidR="00E87E02" w:rsidRPr="00FB4E67">
          <w:rPr>
            <w:noProof/>
            <w:webHidden/>
          </w:rPr>
          <w:instrText xml:space="preserve"> PAGEREF _Toc170015577 \h </w:instrText>
        </w:r>
        <w:r w:rsidR="00E87E02" w:rsidRPr="00FB4E67">
          <w:rPr>
            <w:noProof/>
            <w:webHidden/>
          </w:rPr>
        </w:r>
        <w:r w:rsidR="00E87E02" w:rsidRPr="00FB4E67">
          <w:rPr>
            <w:noProof/>
            <w:webHidden/>
          </w:rPr>
          <w:fldChar w:fldCharType="separate"/>
        </w:r>
        <w:r w:rsidR="00E87E02" w:rsidRPr="00FB4E67">
          <w:rPr>
            <w:noProof/>
            <w:webHidden/>
          </w:rPr>
          <w:t>21</w:t>
        </w:r>
        <w:r w:rsidR="00E87E02" w:rsidRPr="00FB4E67">
          <w:rPr>
            <w:noProof/>
            <w:webHidden/>
          </w:rPr>
          <w:fldChar w:fldCharType="end"/>
        </w:r>
      </w:hyperlink>
    </w:p>
    <w:p w14:paraId="21BD96F0" w14:textId="77777777" w:rsidR="00E87E02" w:rsidRPr="00FB4E67" w:rsidRDefault="008565AA">
      <w:pPr>
        <w:pStyle w:val="11"/>
        <w:rPr>
          <w:rFonts w:asciiTheme="minorHAnsi" w:eastAsiaTheme="minorEastAsia" w:hAnsiTheme="minorHAnsi" w:cstheme="minorBidi"/>
          <w:noProof/>
          <w:kern w:val="2"/>
          <w:szCs w:val="22"/>
          <w:lang w:eastAsia="zh-TW"/>
        </w:rPr>
      </w:pPr>
      <w:hyperlink w:anchor="_Toc170015578" w:history="1">
        <w:r w:rsidR="00E87E02" w:rsidRPr="00FB4E67">
          <w:rPr>
            <w:rStyle w:val="a5"/>
            <w:rFonts w:hint="eastAsia"/>
            <w:noProof/>
            <w:color w:val="auto"/>
          </w:rPr>
          <w:t>第伍章　租稅及金融制度</w:t>
        </w:r>
        <w:r w:rsidR="00E87E02" w:rsidRPr="00FB4E67">
          <w:rPr>
            <w:noProof/>
            <w:webHidden/>
          </w:rPr>
          <w:tab/>
        </w:r>
        <w:r w:rsidR="00E87E02" w:rsidRPr="00FB4E67">
          <w:rPr>
            <w:noProof/>
            <w:webHidden/>
          </w:rPr>
          <w:fldChar w:fldCharType="begin"/>
        </w:r>
        <w:r w:rsidR="00E87E02" w:rsidRPr="00FB4E67">
          <w:rPr>
            <w:noProof/>
            <w:webHidden/>
          </w:rPr>
          <w:instrText xml:space="preserve"> PAGEREF _Toc170015578 \h </w:instrText>
        </w:r>
        <w:r w:rsidR="00E87E02" w:rsidRPr="00FB4E67">
          <w:rPr>
            <w:noProof/>
            <w:webHidden/>
          </w:rPr>
        </w:r>
        <w:r w:rsidR="00E87E02" w:rsidRPr="00FB4E67">
          <w:rPr>
            <w:noProof/>
            <w:webHidden/>
          </w:rPr>
          <w:fldChar w:fldCharType="separate"/>
        </w:r>
        <w:r w:rsidR="00E87E02" w:rsidRPr="00FB4E67">
          <w:rPr>
            <w:noProof/>
            <w:webHidden/>
          </w:rPr>
          <w:t>33</w:t>
        </w:r>
        <w:r w:rsidR="00E87E02" w:rsidRPr="00FB4E67">
          <w:rPr>
            <w:noProof/>
            <w:webHidden/>
          </w:rPr>
          <w:fldChar w:fldCharType="end"/>
        </w:r>
      </w:hyperlink>
    </w:p>
    <w:p w14:paraId="015429F1" w14:textId="77777777" w:rsidR="00E87E02" w:rsidRPr="00FB4E67" w:rsidRDefault="008565AA">
      <w:pPr>
        <w:pStyle w:val="11"/>
        <w:rPr>
          <w:rFonts w:asciiTheme="minorHAnsi" w:eastAsiaTheme="minorEastAsia" w:hAnsiTheme="minorHAnsi" w:cstheme="minorBidi"/>
          <w:noProof/>
          <w:kern w:val="2"/>
          <w:szCs w:val="22"/>
          <w:lang w:eastAsia="zh-TW"/>
        </w:rPr>
      </w:pPr>
      <w:hyperlink w:anchor="_Toc170015579" w:history="1">
        <w:r w:rsidR="00E87E02" w:rsidRPr="00FB4E67">
          <w:rPr>
            <w:rStyle w:val="a5"/>
            <w:rFonts w:hint="eastAsia"/>
            <w:noProof/>
            <w:color w:val="auto"/>
          </w:rPr>
          <w:t>第陸章　基礎建設及成本</w:t>
        </w:r>
        <w:r w:rsidR="00E87E02" w:rsidRPr="00FB4E67">
          <w:rPr>
            <w:noProof/>
            <w:webHidden/>
          </w:rPr>
          <w:tab/>
        </w:r>
        <w:r w:rsidR="00E87E02" w:rsidRPr="00FB4E67">
          <w:rPr>
            <w:noProof/>
            <w:webHidden/>
          </w:rPr>
          <w:fldChar w:fldCharType="begin"/>
        </w:r>
        <w:r w:rsidR="00E87E02" w:rsidRPr="00FB4E67">
          <w:rPr>
            <w:noProof/>
            <w:webHidden/>
          </w:rPr>
          <w:instrText xml:space="preserve"> PAGEREF _Toc170015579 \h </w:instrText>
        </w:r>
        <w:r w:rsidR="00E87E02" w:rsidRPr="00FB4E67">
          <w:rPr>
            <w:noProof/>
            <w:webHidden/>
          </w:rPr>
        </w:r>
        <w:r w:rsidR="00E87E02" w:rsidRPr="00FB4E67">
          <w:rPr>
            <w:noProof/>
            <w:webHidden/>
          </w:rPr>
          <w:fldChar w:fldCharType="separate"/>
        </w:r>
        <w:r w:rsidR="00E87E02" w:rsidRPr="00FB4E67">
          <w:rPr>
            <w:noProof/>
            <w:webHidden/>
          </w:rPr>
          <w:t>41</w:t>
        </w:r>
        <w:r w:rsidR="00E87E02" w:rsidRPr="00FB4E67">
          <w:rPr>
            <w:noProof/>
            <w:webHidden/>
          </w:rPr>
          <w:fldChar w:fldCharType="end"/>
        </w:r>
      </w:hyperlink>
    </w:p>
    <w:p w14:paraId="14D9B13C" w14:textId="77777777" w:rsidR="00E87E02" w:rsidRPr="00FB4E67" w:rsidRDefault="008565AA">
      <w:pPr>
        <w:pStyle w:val="11"/>
        <w:rPr>
          <w:rFonts w:asciiTheme="minorHAnsi" w:eastAsiaTheme="minorEastAsia" w:hAnsiTheme="minorHAnsi" w:cstheme="minorBidi"/>
          <w:noProof/>
          <w:kern w:val="2"/>
          <w:szCs w:val="22"/>
          <w:lang w:eastAsia="zh-TW"/>
        </w:rPr>
      </w:pPr>
      <w:hyperlink w:anchor="_Toc170015580" w:history="1">
        <w:r w:rsidR="00E87E02" w:rsidRPr="00FB4E67">
          <w:rPr>
            <w:rStyle w:val="a5"/>
            <w:rFonts w:hint="eastAsia"/>
            <w:noProof/>
            <w:color w:val="auto"/>
          </w:rPr>
          <w:t>第柒章　勞工</w:t>
        </w:r>
        <w:r w:rsidR="00E87E02" w:rsidRPr="00FB4E67">
          <w:rPr>
            <w:noProof/>
            <w:webHidden/>
          </w:rPr>
          <w:tab/>
        </w:r>
        <w:r w:rsidR="00E87E02" w:rsidRPr="00FB4E67">
          <w:rPr>
            <w:noProof/>
            <w:webHidden/>
          </w:rPr>
          <w:fldChar w:fldCharType="begin"/>
        </w:r>
        <w:r w:rsidR="00E87E02" w:rsidRPr="00FB4E67">
          <w:rPr>
            <w:noProof/>
            <w:webHidden/>
          </w:rPr>
          <w:instrText xml:space="preserve"> PAGEREF _Toc170015580 \h </w:instrText>
        </w:r>
        <w:r w:rsidR="00E87E02" w:rsidRPr="00FB4E67">
          <w:rPr>
            <w:noProof/>
            <w:webHidden/>
          </w:rPr>
        </w:r>
        <w:r w:rsidR="00E87E02" w:rsidRPr="00FB4E67">
          <w:rPr>
            <w:noProof/>
            <w:webHidden/>
          </w:rPr>
          <w:fldChar w:fldCharType="separate"/>
        </w:r>
        <w:r w:rsidR="00E87E02" w:rsidRPr="00FB4E67">
          <w:rPr>
            <w:noProof/>
            <w:webHidden/>
          </w:rPr>
          <w:t>43</w:t>
        </w:r>
        <w:r w:rsidR="00E87E02" w:rsidRPr="00FB4E67">
          <w:rPr>
            <w:noProof/>
            <w:webHidden/>
          </w:rPr>
          <w:fldChar w:fldCharType="end"/>
        </w:r>
      </w:hyperlink>
    </w:p>
    <w:p w14:paraId="7E71047D" w14:textId="219AA92D" w:rsidR="00E87E02" w:rsidRPr="00FB4E67" w:rsidRDefault="008565AA">
      <w:pPr>
        <w:pStyle w:val="11"/>
        <w:rPr>
          <w:rFonts w:asciiTheme="minorHAnsi" w:eastAsiaTheme="minorEastAsia" w:hAnsiTheme="minorHAnsi" w:cstheme="minorBidi"/>
          <w:noProof/>
          <w:kern w:val="2"/>
          <w:szCs w:val="22"/>
          <w:lang w:eastAsia="zh-TW"/>
        </w:rPr>
      </w:pPr>
      <w:hyperlink w:anchor="_Toc170015581" w:history="1">
        <w:r w:rsidR="00E87E02" w:rsidRPr="00FB4E67">
          <w:rPr>
            <w:rStyle w:val="a5"/>
            <w:rFonts w:hint="eastAsia"/>
            <w:noProof/>
            <w:color w:val="auto"/>
          </w:rPr>
          <w:t>第捌章　簽證、居留及移民</w:t>
        </w:r>
        <w:r w:rsidR="00E87E02" w:rsidRPr="00FB4E67">
          <w:rPr>
            <w:noProof/>
            <w:webHidden/>
          </w:rPr>
          <w:tab/>
        </w:r>
        <w:r w:rsidR="00E87E02" w:rsidRPr="00FB4E67">
          <w:rPr>
            <w:noProof/>
            <w:webHidden/>
          </w:rPr>
          <w:fldChar w:fldCharType="begin"/>
        </w:r>
        <w:r w:rsidR="00E87E02" w:rsidRPr="00FB4E67">
          <w:rPr>
            <w:noProof/>
            <w:webHidden/>
          </w:rPr>
          <w:instrText xml:space="preserve"> PAGEREF _Toc170015581 \h </w:instrText>
        </w:r>
        <w:r w:rsidR="00E87E02" w:rsidRPr="00FB4E67">
          <w:rPr>
            <w:noProof/>
            <w:webHidden/>
          </w:rPr>
        </w:r>
        <w:r w:rsidR="00E87E02" w:rsidRPr="00FB4E67">
          <w:rPr>
            <w:noProof/>
            <w:webHidden/>
          </w:rPr>
          <w:fldChar w:fldCharType="separate"/>
        </w:r>
        <w:r w:rsidR="00E87E02" w:rsidRPr="00FB4E67">
          <w:rPr>
            <w:noProof/>
            <w:webHidden/>
          </w:rPr>
          <w:t>45</w:t>
        </w:r>
        <w:r w:rsidR="00E87E02" w:rsidRPr="00FB4E67">
          <w:rPr>
            <w:noProof/>
            <w:webHidden/>
          </w:rPr>
          <w:fldChar w:fldCharType="end"/>
        </w:r>
      </w:hyperlink>
    </w:p>
    <w:p w14:paraId="50C635DE" w14:textId="77777777" w:rsidR="00E87E02" w:rsidRPr="00FB4E67" w:rsidRDefault="008565AA">
      <w:pPr>
        <w:pStyle w:val="11"/>
        <w:rPr>
          <w:rFonts w:asciiTheme="minorHAnsi" w:eastAsiaTheme="minorEastAsia" w:hAnsiTheme="minorHAnsi" w:cstheme="minorBidi"/>
          <w:noProof/>
          <w:kern w:val="2"/>
          <w:szCs w:val="22"/>
          <w:lang w:eastAsia="zh-TW"/>
        </w:rPr>
      </w:pPr>
      <w:hyperlink w:anchor="_Toc170015582" w:history="1">
        <w:r w:rsidR="00E87E02" w:rsidRPr="00FB4E67">
          <w:rPr>
            <w:rStyle w:val="a5"/>
            <w:rFonts w:hint="eastAsia"/>
            <w:noProof/>
            <w:color w:val="auto"/>
          </w:rPr>
          <w:t>第玖章　結論</w:t>
        </w:r>
        <w:r w:rsidR="00E87E02" w:rsidRPr="00FB4E67">
          <w:rPr>
            <w:noProof/>
            <w:webHidden/>
          </w:rPr>
          <w:tab/>
        </w:r>
        <w:r w:rsidR="00E87E02" w:rsidRPr="00FB4E67">
          <w:rPr>
            <w:noProof/>
            <w:webHidden/>
          </w:rPr>
          <w:fldChar w:fldCharType="begin"/>
        </w:r>
        <w:r w:rsidR="00E87E02" w:rsidRPr="00FB4E67">
          <w:rPr>
            <w:noProof/>
            <w:webHidden/>
          </w:rPr>
          <w:instrText xml:space="preserve"> PAGEREF _Toc170015582 \h </w:instrText>
        </w:r>
        <w:r w:rsidR="00E87E02" w:rsidRPr="00FB4E67">
          <w:rPr>
            <w:noProof/>
            <w:webHidden/>
          </w:rPr>
        </w:r>
        <w:r w:rsidR="00E87E02" w:rsidRPr="00FB4E67">
          <w:rPr>
            <w:noProof/>
            <w:webHidden/>
          </w:rPr>
          <w:fldChar w:fldCharType="separate"/>
        </w:r>
        <w:r w:rsidR="00E87E02" w:rsidRPr="00FB4E67">
          <w:rPr>
            <w:noProof/>
            <w:webHidden/>
          </w:rPr>
          <w:t>49</w:t>
        </w:r>
        <w:r w:rsidR="00E87E02" w:rsidRPr="00FB4E67">
          <w:rPr>
            <w:noProof/>
            <w:webHidden/>
          </w:rPr>
          <w:fldChar w:fldCharType="end"/>
        </w:r>
      </w:hyperlink>
    </w:p>
    <w:p w14:paraId="5F0D70DF" w14:textId="77777777" w:rsidR="00E87E02" w:rsidRPr="00FB4E67" w:rsidRDefault="008565AA">
      <w:pPr>
        <w:pStyle w:val="11"/>
        <w:rPr>
          <w:rFonts w:asciiTheme="minorHAnsi" w:eastAsiaTheme="minorEastAsia" w:hAnsiTheme="minorHAnsi" w:cstheme="minorBidi"/>
          <w:noProof/>
          <w:kern w:val="2"/>
          <w:szCs w:val="22"/>
          <w:lang w:eastAsia="zh-TW"/>
        </w:rPr>
      </w:pPr>
      <w:hyperlink w:anchor="_Toc170015583" w:history="1">
        <w:r w:rsidR="00E87E02" w:rsidRPr="00FB4E67">
          <w:rPr>
            <w:rStyle w:val="a5"/>
            <w:rFonts w:hint="eastAsia"/>
            <w:noProof/>
            <w:color w:val="auto"/>
          </w:rPr>
          <w:t>附錄一　我國在當地駐外單位及</w:t>
        </w:r>
        <w:r w:rsidR="00E87E02" w:rsidRPr="00FB4E67">
          <w:rPr>
            <w:rStyle w:val="a5"/>
            <w:rFonts w:hint="eastAsia"/>
            <w:noProof/>
            <w:color w:val="auto"/>
            <w:lang w:eastAsia="zh-TW"/>
          </w:rPr>
          <w:t>臺</w:t>
        </w:r>
        <w:r w:rsidR="00E87E02" w:rsidRPr="00FB4E67">
          <w:rPr>
            <w:rStyle w:val="a5"/>
            <w:rFonts w:hint="eastAsia"/>
            <w:noProof/>
            <w:color w:val="auto"/>
          </w:rPr>
          <w:t>（華）商團體</w:t>
        </w:r>
        <w:r w:rsidR="00E87E02" w:rsidRPr="00FB4E67">
          <w:rPr>
            <w:noProof/>
            <w:webHidden/>
          </w:rPr>
          <w:tab/>
        </w:r>
        <w:r w:rsidR="00E87E02" w:rsidRPr="00FB4E67">
          <w:rPr>
            <w:noProof/>
            <w:webHidden/>
          </w:rPr>
          <w:fldChar w:fldCharType="begin"/>
        </w:r>
        <w:r w:rsidR="00E87E02" w:rsidRPr="00FB4E67">
          <w:rPr>
            <w:noProof/>
            <w:webHidden/>
          </w:rPr>
          <w:instrText xml:space="preserve"> PAGEREF _Toc170015583 \h </w:instrText>
        </w:r>
        <w:r w:rsidR="00E87E02" w:rsidRPr="00FB4E67">
          <w:rPr>
            <w:noProof/>
            <w:webHidden/>
          </w:rPr>
        </w:r>
        <w:r w:rsidR="00E87E02" w:rsidRPr="00FB4E67">
          <w:rPr>
            <w:noProof/>
            <w:webHidden/>
          </w:rPr>
          <w:fldChar w:fldCharType="separate"/>
        </w:r>
        <w:r w:rsidR="00E87E02" w:rsidRPr="00FB4E67">
          <w:rPr>
            <w:noProof/>
            <w:webHidden/>
          </w:rPr>
          <w:t>53</w:t>
        </w:r>
        <w:r w:rsidR="00E87E02" w:rsidRPr="00FB4E67">
          <w:rPr>
            <w:noProof/>
            <w:webHidden/>
          </w:rPr>
          <w:fldChar w:fldCharType="end"/>
        </w:r>
      </w:hyperlink>
    </w:p>
    <w:p w14:paraId="21AFF215" w14:textId="77777777" w:rsidR="00E87E02" w:rsidRPr="00FB4E67" w:rsidRDefault="008565AA">
      <w:pPr>
        <w:pStyle w:val="11"/>
        <w:rPr>
          <w:rFonts w:asciiTheme="minorHAnsi" w:eastAsiaTheme="minorEastAsia" w:hAnsiTheme="minorHAnsi" w:cstheme="minorBidi"/>
          <w:noProof/>
          <w:kern w:val="2"/>
          <w:szCs w:val="22"/>
          <w:lang w:eastAsia="zh-TW"/>
        </w:rPr>
      </w:pPr>
      <w:hyperlink w:anchor="_Toc170015584" w:history="1">
        <w:r w:rsidR="00E87E02" w:rsidRPr="00FB4E67">
          <w:rPr>
            <w:rStyle w:val="a5"/>
            <w:rFonts w:hint="eastAsia"/>
            <w:noProof/>
            <w:color w:val="auto"/>
            <w:lang w:val="zh-TW"/>
          </w:rPr>
          <w:t>附錄二　當地重要投資相關機構</w:t>
        </w:r>
        <w:r w:rsidR="00E87E02" w:rsidRPr="00FB4E67">
          <w:rPr>
            <w:noProof/>
            <w:webHidden/>
          </w:rPr>
          <w:tab/>
        </w:r>
        <w:r w:rsidR="00E87E02" w:rsidRPr="00FB4E67">
          <w:rPr>
            <w:noProof/>
            <w:webHidden/>
          </w:rPr>
          <w:fldChar w:fldCharType="begin"/>
        </w:r>
        <w:r w:rsidR="00E87E02" w:rsidRPr="00FB4E67">
          <w:rPr>
            <w:noProof/>
            <w:webHidden/>
          </w:rPr>
          <w:instrText xml:space="preserve"> PAGEREF _Toc170015584 \h </w:instrText>
        </w:r>
        <w:r w:rsidR="00E87E02" w:rsidRPr="00FB4E67">
          <w:rPr>
            <w:noProof/>
            <w:webHidden/>
          </w:rPr>
        </w:r>
        <w:r w:rsidR="00E87E02" w:rsidRPr="00FB4E67">
          <w:rPr>
            <w:noProof/>
            <w:webHidden/>
          </w:rPr>
          <w:fldChar w:fldCharType="separate"/>
        </w:r>
        <w:r w:rsidR="00E87E02" w:rsidRPr="00FB4E67">
          <w:rPr>
            <w:noProof/>
            <w:webHidden/>
          </w:rPr>
          <w:t>54</w:t>
        </w:r>
        <w:r w:rsidR="00E87E02" w:rsidRPr="00FB4E67">
          <w:rPr>
            <w:noProof/>
            <w:webHidden/>
          </w:rPr>
          <w:fldChar w:fldCharType="end"/>
        </w:r>
      </w:hyperlink>
    </w:p>
    <w:p w14:paraId="75E6C5A6" w14:textId="77777777" w:rsidR="00E87E02" w:rsidRPr="00FB4E67" w:rsidRDefault="008565AA">
      <w:pPr>
        <w:pStyle w:val="11"/>
        <w:rPr>
          <w:rFonts w:asciiTheme="minorHAnsi" w:eastAsiaTheme="minorEastAsia" w:hAnsiTheme="minorHAnsi" w:cstheme="minorBidi"/>
          <w:noProof/>
          <w:kern w:val="2"/>
          <w:szCs w:val="22"/>
          <w:lang w:eastAsia="zh-TW"/>
        </w:rPr>
      </w:pPr>
      <w:hyperlink w:anchor="_Toc170015585" w:history="1">
        <w:r w:rsidR="00E87E02" w:rsidRPr="00FB4E67">
          <w:rPr>
            <w:rStyle w:val="a5"/>
            <w:rFonts w:hint="eastAsia"/>
            <w:noProof/>
            <w:color w:val="auto"/>
            <w:lang w:val="zh-TW"/>
          </w:rPr>
          <w:t>附錄三　當地外人投資統計</w:t>
        </w:r>
        <w:r w:rsidR="00E87E02" w:rsidRPr="00FB4E67">
          <w:rPr>
            <w:noProof/>
            <w:webHidden/>
          </w:rPr>
          <w:tab/>
        </w:r>
        <w:r w:rsidR="00E87E02" w:rsidRPr="00FB4E67">
          <w:rPr>
            <w:noProof/>
            <w:webHidden/>
          </w:rPr>
          <w:fldChar w:fldCharType="begin"/>
        </w:r>
        <w:r w:rsidR="00E87E02" w:rsidRPr="00FB4E67">
          <w:rPr>
            <w:noProof/>
            <w:webHidden/>
          </w:rPr>
          <w:instrText xml:space="preserve"> PAGEREF _Toc170015585 \h </w:instrText>
        </w:r>
        <w:r w:rsidR="00E87E02" w:rsidRPr="00FB4E67">
          <w:rPr>
            <w:noProof/>
            <w:webHidden/>
          </w:rPr>
        </w:r>
        <w:r w:rsidR="00E87E02" w:rsidRPr="00FB4E67">
          <w:rPr>
            <w:noProof/>
            <w:webHidden/>
          </w:rPr>
          <w:fldChar w:fldCharType="separate"/>
        </w:r>
        <w:r w:rsidR="00E87E02" w:rsidRPr="00FB4E67">
          <w:rPr>
            <w:noProof/>
            <w:webHidden/>
          </w:rPr>
          <w:t>56</w:t>
        </w:r>
        <w:r w:rsidR="00E87E02" w:rsidRPr="00FB4E67">
          <w:rPr>
            <w:noProof/>
            <w:webHidden/>
          </w:rPr>
          <w:fldChar w:fldCharType="end"/>
        </w:r>
      </w:hyperlink>
    </w:p>
    <w:p w14:paraId="31397016" w14:textId="77777777" w:rsidR="00E87E02" w:rsidRPr="00FB4E67" w:rsidRDefault="008565AA">
      <w:pPr>
        <w:pStyle w:val="11"/>
        <w:rPr>
          <w:rFonts w:asciiTheme="minorHAnsi" w:eastAsiaTheme="minorEastAsia" w:hAnsiTheme="minorHAnsi" w:cstheme="minorBidi"/>
          <w:noProof/>
          <w:kern w:val="2"/>
          <w:szCs w:val="22"/>
          <w:lang w:eastAsia="zh-TW"/>
        </w:rPr>
      </w:pPr>
      <w:hyperlink w:anchor="_Toc170015586" w:history="1">
        <w:r w:rsidR="00E87E02" w:rsidRPr="00FB4E67">
          <w:rPr>
            <w:rStyle w:val="a5"/>
            <w:rFonts w:hint="eastAsia"/>
            <w:noProof/>
            <w:color w:val="auto"/>
          </w:rPr>
          <w:t>附錄四　我國廠商對當地國投資統計</w:t>
        </w:r>
        <w:r w:rsidR="00E87E02" w:rsidRPr="00FB4E67">
          <w:rPr>
            <w:noProof/>
            <w:webHidden/>
          </w:rPr>
          <w:tab/>
        </w:r>
        <w:r w:rsidR="00E87E02" w:rsidRPr="00FB4E67">
          <w:rPr>
            <w:noProof/>
            <w:webHidden/>
          </w:rPr>
          <w:fldChar w:fldCharType="begin"/>
        </w:r>
        <w:r w:rsidR="00E87E02" w:rsidRPr="00FB4E67">
          <w:rPr>
            <w:noProof/>
            <w:webHidden/>
          </w:rPr>
          <w:instrText xml:space="preserve"> PAGEREF _Toc170015586 \h </w:instrText>
        </w:r>
        <w:r w:rsidR="00E87E02" w:rsidRPr="00FB4E67">
          <w:rPr>
            <w:noProof/>
            <w:webHidden/>
          </w:rPr>
        </w:r>
        <w:r w:rsidR="00E87E02" w:rsidRPr="00FB4E67">
          <w:rPr>
            <w:noProof/>
            <w:webHidden/>
          </w:rPr>
          <w:fldChar w:fldCharType="separate"/>
        </w:r>
        <w:r w:rsidR="00E87E02" w:rsidRPr="00FB4E67">
          <w:rPr>
            <w:noProof/>
            <w:webHidden/>
          </w:rPr>
          <w:t>57</w:t>
        </w:r>
        <w:r w:rsidR="00E87E02" w:rsidRPr="00FB4E67">
          <w:rPr>
            <w:noProof/>
            <w:webHidden/>
          </w:rPr>
          <w:fldChar w:fldCharType="end"/>
        </w:r>
      </w:hyperlink>
    </w:p>
    <w:p w14:paraId="038DBC5C" w14:textId="77777777" w:rsidR="00E87E02" w:rsidRPr="00FB4E67" w:rsidRDefault="008565AA">
      <w:pPr>
        <w:pStyle w:val="11"/>
        <w:rPr>
          <w:rFonts w:asciiTheme="minorHAnsi" w:eastAsiaTheme="minorEastAsia" w:hAnsiTheme="minorHAnsi" w:cstheme="minorBidi"/>
          <w:noProof/>
          <w:kern w:val="2"/>
          <w:szCs w:val="22"/>
          <w:lang w:eastAsia="zh-TW"/>
        </w:rPr>
      </w:pPr>
      <w:hyperlink w:anchor="_Toc170015587" w:history="1">
        <w:r w:rsidR="00E87E02" w:rsidRPr="00FB4E67">
          <w:rPr>
            <w:rStyle w:val="a5"/>
            <w:rFonts w:hint="eastAsia"/>
            <w:noProof/>
            <w:color w:val="auto"/>
          </w:rPr>
          <w:t>附錄五　參考網站</w:t>
        </w:r>
        <w:r w:rsidR="00E87E02" w:rsidRPr="00FB4E67">
          <w:rPr>
            <w:noProof/>
            <w:webHidden/>
          </w:rPr>
          <w:tab/>
        </w:r>
        <w:r w:rsidR="00E87E02" w:rsidRPr="00FB4E67">
          <w:rPr>
            <w:noProof/>
            <w:webHidden/>
          </w:rPr>
          <w:fldChar w:fldCharType="begin"/>
        </w:r>
        <w:r w:rsidR="00E87E02" w:rsidRPr="00FB4E67">
          <w:rPr>
            <w:noProof/>
            <w:webHidden/>
          </w:rPr>
          <w:instrText xml:space="preserve"> PAGEREF _Toc170015587 \h </w:instrText>
        </w:r>
        <w:r w:rsidR="00E87E02" w:rsidRPr="00FB4E67">
          <w:rPr>
            <w:noProof/>
            <w:webHidden/>
          </w:rPr>
        </w:r>
        <w:r w:rsidR="00E87E02" w:rsidRPr="00FB4E67">
          <w:rPr>
            <w:noProof/>
            <w:webHidden/>
          </w:rPr>
          <w:fldChar w:fldCharType="separate"/>
        </w:r>
        <w:r w:rsidR="00E87E02" w:rsidRPr="00FB4E67">
          <w:rPr>
            <w:noProof/>
            <w:webHidden/>
          </w:rPr>
          <w:t>59</w:t>
        </w:r>
        <w:r w:rsidR="00E87E02" w:rsidRPr="00FB4E67">
          <w:rPr>
            <w:noProof/>
            <w:webHidden/>
          </w:rPr>
          <w:fldChar w:fldCharType="end"/>
        </w:r>
      </w:hyperlink>
    </w:p>
    <w:p w14:paraId="6F7FCA05" w14:textId="77777777" w:rsidR="00E87E02" w:rsidRPr="00FB4E67" w:rsidRDefault="008565AA">
      <w:pPr>
        <w:pStyle w:val="11"/>
        <w:rPr>
          <w:rFonts w:asciiTheme="minorHAnsi" w:eastAsiaTheme="minorEastAsia" w:hAnsiTheme="minorHAnsi" w:cstheme="minorBidi"/>
          <w:noProof/>
          <w:kern w:val="2"/>
          <w:szCs w:val="22"/>
          <w:lang w:eastAsia="zh-TW"/>
        </w:rPr>
      </w:pPr>
      <w:hyperlink w:anchor="_Toc170015588" w:history="1">
        <w:r w:rsidR="00E87E02" w:rsidRPr="00FB4E67">
          <w:rPr>
            <w:rStyle w:val="a5"/>
            <w:rFonts w:hint="eastAsia"/>
            <w:noProof/>
            <w:color w:val="auto"/>
          </w:rPr>
          <w:t>附錄</w:t>
        </w:r>
        <w:r w:rsidR="00E87E02" w:rsidRPr="00FB4E67">
          <w:rPr>
            <w:rStyle w:val="a5"/>
            <w:rFonts w:hint="eastAsia"/>
            <w:noProof/>
            <w:color w:val="auto"/>
            <w:lang w:eastAsia="zh-TW"/>
          </w:rPr>
          <w:t>六</w:t>
        </w:r>
        <w:r w:rsidR="00E87E02" w:rsidRPr="00FB4E67">
          <w:rPr>
            <w:rStyle w:val="a5"/>
            <w:rFonts w:hint="eastAsia"/>
            <w:noProof/>
            <w:color w:val="auto"/>
          </w:rPr>
          <w:t xml:space="preserve">　我國與</w:t>
        </w:r>
        <w:r w:rsidR="00E87E02" w:rsidRPr="00FB4E67">
          <w:rPr>
            <w:rStyle w:val="a5"/>
            <w:rFonts w:hint="eastAsia"/>
            <w:noProof/>
            <w:color w:val="auto"/>
            <w:lang w:eastAsia="zh-HK"/>
          </w:rPr>
          <w:t>愛爾蘭</w:t>
        </w:r>
        <w:r w:rsidR="00E87E02" w:rsidRPr="00FB4E67">
          <w:rPr>
            <w:rStyle w:val="a5"/>
            <w:rFonts w:hint="eastAsia"/>
            <w:noProof/>
            <w:color w:val="auto"/>
          </w:rPr>
          <w:t>簽訂投資促進合作協定</w:t>
        </w:r>
        <w:r w:rsidR="00E87E02" w:rsidRPr="00FB4E67">
          <w:rPr>
            <w:noProof/>
            <w:webHidden/>
          </w:rPr>
          <w:tab/>
        </w:r>
        <w:r w:rsidR="00E87E02" w:rsidRPr="00FB4E67">
          <w:rPr>
            <w:noProof/>
            <w:webHidden/>
          </w:rPr>
          <w:fldChar w:fldCharType="begin"/>
        </w:r>
        <w:r w:rsidR="00E87E02" w:rsidRPr="00FB4E67">
          <w:rPr>
            <w:noProof/>
            <w:webHidden/>
          </w:rPr>
          <w:instrText xml:space="preserve"> PAGEREF _Toc170015588 \h </w:instrText>
        </w:r>
        <w:r w:rsidR="00E87E02" w:rsidRPr="00FB4E67">
          <w:rPr>
            <w:noProof/>
            <w:webHidden/>
          </w:rPr>
        </w:r>
        <w:r w:rsidR="00E87E02" w:rsidRPr="00FB4E67">
          <w:rPr>
            <w:noProof/>
            <w:webHidden/>
          </w:rPr>
          <w:fldChar w:fldCharType="separate"/>
        </w:r>
        <w:r w:rsidR="00E87E02" w:rsidRPr="00FB4E67">
          <w:rPr>
            <w:noProof/>
            <w:webHidden/>
          </w:rPr>
          <w:t>60</w:t>
        </w:r>
        <w:r w:rsidR="00E87E02" w:rsidRPr="00FB4E67">
          <w:rPr>
            <w:noProof/>
            <w:webHidden/>
          </w:rPr>
          <w:fldChar w:fldCharType="end"/>
        </w:r>
      </w:hyperlink>
    </w:p>
    <w:p w14:paraId="53453137" w14:textId="77777777" w:rsidR="00380FE1" w:rsidRPr="00FB4E67" w:rsidRDefault="00E52EC3" w:rsidP="00E52EC3">
      <w:pPr>
        <w:pStyle w:val="12"/>
        <w:ind w:left="1772" w:hanging="591"/>
        <w:rPr>
          <w:rFonts w:ascii="新細明體" w:eastAsia="新細明體" w:hAnsi="新細明體" w:cs="新細明體"/>
          <w:spacing w:val="10"/>
          <w:sz w:val="48"/>
          <w:szCs w:val="48"/>
        </w:rPr>
      </w:pPr>
      <w:r w:rsidRPr="00FB4E67">
        <w:rPr>
          <w:rStyle w:val="a5"/>
          <w:color w:val="auto"/>
          <w:u w:val="none"/>
        </w:rPr>
        <w:fldChar w:fldCharType="end"/>
      </w:r>
      <w:r w:rsidR="00380FE1" w:rsidRPr="00FB4E67">
        <w:rPr>
          <w:rFonts w:ascii="新細明體" w:eastAsia="新細明體" w:hAnsi="新細明體" w:cs="新細明體"/>
          <w:sz w:val="48"/>
          <w:szCs w:val="48"/>
        </w:rPr>
        <w:br w:type="page"/>
      </w:r>
    </w:p>
    <w:p w14:paraId="207DF6F4" w14:textId="77777777" w:rsidR="00AF20FF" w:rsidRPr="00FB4E67" w:rsidRDefault="00AF20FF" w:rsidP="00380FE1">
      <w:pPr>
        <w:pStyle w:val="12"/>
        <w:ind w:left="2372" w:hanging="1191"/>
        <w:rPr>
          <w:rFonts w:ascii="新細明體" w:eastAsia="新細明體" w:hAnsi="新細明體" w:cs="新細明體"/>
          <w:sz w:val="48"/>
          <w:szCs w:val="48"/>
        </w:rPr>
      </w:pPr>
    </w:p>
    <w:p w14:paraId="1B77BEAB" w14:textId="77777777" w:rsidR="00AF20FF" w:rsidRPr="00FB4E67" w:rsidRDefault="00AF20FF" w:rsidP="00380FE1">
      <w:pPr>
        <w:pStyle w:val="12"/>
        <w:ind w:left="1772" w:hanging="591"/>
        <w:sectPr w:rsidR="00AF20FF" w:rsidRPr="00FB4E67" w:rsidSect="000215EA">
          <w:pgSz w:w="11906" w:h="16838" w:code="9"/>
          <w:pgMar w:top="2268" w:right="1701" w:bottom="1701" w:left="1701" w:header="1134" w:footer="851" w:gutter="0"/>
          <w:cols w:space="720"/>
          <w:docGrid w:type="linesAndChars" w:linePitch="514" w:charSpace="-774"/>
        </w:sectPr>
      </w:pPr>
    </w:p>
    <w:p w14:paraId="5BDA594C" w14:textId="77777777" w:rsidR="000215EA" w:rsidRPr="00FB4E67" w:rsidRDefault="000215EA" w:rsidP="004C2238">
      <w:pPr>
        <w:pStyle w:val="aff4"/>
      </w:pPr>
      <w:r w:rsidRPr="00FB4E67">
        <w:lastRenderedPageBreak/>
        <w:t>愛爾蘭</w:t>
      </w:r>
      <w:r w:rsidRPr="00FB4E67">
        <w:rPr>
          <w:rFonts w:hint="eastAsia"/>
        </w:rPr>
        <w:t>基本資料表</w:t>
      </w:r>
    </w:p>
    <w:tbl>
      <w:tblPr>
        <w:tblW w:w="8624"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508"/>
        <w:gridCol w:w="6116"/>
      </w:tblGrid>
      <w:tr w:rsidR="004C2238" w:rsidRPr="00FB4E67" w14:paraId="45783371" w14:textId="77777777" w:rsidTr="004317C2">
        <w:trPr>
          <w:trHeight w:val="680"/>
        </w:trPr>
        <w:tc>
          <w:tcPr>
            <w:tcW w:w="8624" w:type="dxa"/>
            <w:gridSpan w:val="2"/>
            <w:shd w:val="clear" w:color="auto" w:fill="auto"/>
            <w:vAlign w:val="center"/>
          </w:tcPr>
          <w:p w14:paraId="62A094C5" w14:textId="77777777" w:rsidR="00AF20FF" w:rsidRPr="00FB4E67" w:rsidRDefault="00AF20FF" w:rsidP="00013231">
            <w:pPr>
              <w:pStyle w:val="12"/>
              <w:ind w:leftChars="0" w:left="0" w:firstLineChars="0" w:hanging="2"/>
              <w:jc w:val="center"/>
              <w:rPr>
                <w:rFonts w:eastAsia="華康粗黑體"/>
                <w:kern w:val="2"/>
                <w:sz w:val="32"/>
                <w:szCs w:val="32"/>
                <w:lang w:eastAsia="zh-TW"/>
              </w:rPr>
            </w:pPr>
            <w:r w:rsidRPr="00FB4E67">
              <w:rPr>
                <w:rFonts w:eastAsia="華康粗黑體"/>
                <w:kern w:val="2"/>
                <w:sz w:val="32"/>
                <w:szCs w:val="32"/>
                <w:lang w:eastAsia="zh-TW"/>
              </w:rPr>
              <w:t>自</w:t>
            </w:r>
            <w:r w:rsidRPr="00FB4E67">
              <w:rPr>
                <w:rFonts w:eastAsia="華康粗黑體"/>
                <w:kern w:val="2"/>
                <w:sz w:val="32"/>
                <w:szCs w:val="32"/>
                <w:lang w:eastAsia="zh-TW"/>
              </w:rPr>
              <w:t xml:space="preserve"> </w:t>
            </w:r>
            <w:r w:rsidRPr="00FB4E67">
              <w:rPr>
                <w:rFonts w:eastAsia="華康粗黑體"/>
                <w:kern w:val="2"/>
                <w:sz w:val="32"/>
                <w:szCs w:val="32"/>
                <w:lang w:eastAsia="zh-TW"/>
              </w:rPr>
              <w:t>然</w:t>
            </w:r>
            <w:r w:rsidRPr="00FB4E67">
              <w:rPr>
                <w:rFonts w:eastAsia="華康粗黑體"/>
                <w:kern w:val="2"/>
                <w:sz w:val="32"/>
                <w:szCs w:val="32"/>
                <w:lang w:eastAsia="zh-TW"/>
              </w:rPr>
              <w:t xml:space="preserve"> </w:t>
            </w:r>
            <w:r w:rsidRPr="00FB4E67">
              <w:rPr>
                <w:rFonts w:eastAsia="華康粗黑體"/>
                <w:kern w:val="2"/>
                <w:sz w:val="32"/>
                <w:szCs w:val="32"/>
                <w:lang w:eastAsia="zh-TW"/>
              </w:rPr>
              <w:t>人</w:t>
            </w:r>
            <w:r w:rsidRPr="00FB4E67">
              <w:rPr>
                <w:rFonts w:eastAsia="華康粗黑體"/>
                <w:kern w:val="2"/>
                <w:sz w:val="32"/>
                <w:szCs w:val="32"/>
                <w:lang w:eastAsia="zh-TW"/>
              </w:rPr>
              <w:t xml:space="preserve"> </w:t>
            </w:r>
            <w:r w:rsidRPr="00FB4E67">
              <w:rPr>
                <w:rFonts w:eastAsia="華康粗黑體"/>
                <w:kern w:val="2"/>
                <w:sz w:val="32"/>
                <w:szCs w:val="32"/>
                <w:lang w:eastAsia="zh-TW"/>
              </w:rPr>
              <w:t>文</w:t>
            </w:r>
          </w:p>
        </w:tc>
      </w:tr>
      <w:tr w:rsidR="004C2238" w:rsidRPr="00FB4E67" w14:paraId="5DB23806" w14:textId="77777777" w:rsidTr="004317C2">
        <w:trPr>
          <w:trHeight w:val="680"/>
        </w:trPr>
        <w:tc>
          <w:tcPr>
            <w:tcW w:w="2508" w:type="dxa"/>
            <w:shd w:val="clear" w:color="auto" w:fill="auto"/>
            <w:vAlign w:val="center"/>
          </w:tcPr>
          <w:p w14:paraId="2F5A42C7" w14:textId="77777777" w:rsidR="00AF20FF" w:rsidRPr="00FB4E67" w:rsidRDefault="00AF20FF" w:rsidP="004C2238">
            <w:pPr>
              <w:pStyle w:val="-"/>
            </w:pPr>
            <w:r w:rsidRPr="00FB4E67">
              <w:t>地理位置</w:t>
            </w:r>
          </w:p>
        </w:tc>
        <w:tc>
          <w:tcPr>
            <w:tcW w:w="6116" w:type="dxa"/>
            <w:shd w:val="clear" w:color="auto" w:fill="auto"/>
            <w:vAlign w:val="center"/>
          </w:tcPr>
          <w:p w14:paraId="34C0A622" w14:textId="77777777" w:rsidR="00AF20FF" w:rsidRPr="00FB4E67" w:rsidRDefault="00AF20FF" w:rsidP="004C2238">
            <w:pPr>
              <w:pStyle w:val="-0"/>
            </w:pPr>
            <w:r w:rsidRPr="00FB4E67">
              <w:t>係北大西洋島國，東距英國約</w:t>
            </w:r>
            <w:r w:rsidRPr="00FB4E67">
              <w:t>80</w:t>
            </w:r>
            <w:r w:rsidRPr="00FB4E67">
              <w:t>公里</w:t>
            </w:r>
          </w:p>
        </w:tc>
      </w:tr>
      <w:tr w:rsidR="004C2238" w:rsidRPr="00FB4E67" w14:paraId="39B39E75" w14:textId="77777777" w:rsidTr="004317C2">
        <w:trPr>
          <w:trHeight w:val="680"/>
        </w:trPr>
        <w:tc>
          <w:tcPr>
            <w:tcW w:w="2508" w:type="dxa"/>
            <w:shd w:val="clear" w:color="auto" w:fill="auto"/>
            <w:vAlign w:val="center"/>
          </w:tcPr>
          <w:p w14:paraId="191C1792" w14:textId="77777777" w:rsidR="00AF20FF" w:rsidRPr="00FB4E67" w:rsidRDefault="00AF20FF" w:rsidP="004C2238">
            <w:pPr>
              <w:pStyle w:val="-"/>
            </w:pPr>
            <w:r w:rsidRPr="00FB4E67">
              <w:t>國土面積</w:t>
            </w:r>
          </w:p>
        </w:tc>
        <w:tc>
          <w:tcPr>
            <w:tcW w:w="6116" w:type="dxa"/>
            <w:shd w:val="clear" w:color="auto" w:fill="auto"/>
            <w:vAlign w:val="center"/>
          </w:tcPr>
          <w:p w14:paraId="65C10A43" w14:textId="77777777" w:rsidR="00AF20FF" w:rsidRPr="00FB4E67" w:rsidRDefault="00AF20FF" w:rsidP="004C2238">
            <w:pPr>
              <w:pStyle w:val="-0"/>
              <w:rPr>
                <w:lang w:eastAsia="zh-TW"/>
              </w:rPr>
            </w:pPr>
            <w:r w:rsidRPr="00FB4E67">
              <w:rPr>
                <w:lang w:eastAsia="zh-TW"/>
              </w:rPr>
              <w:t>70,282</w:t>
            </w:r>
            <w:r w:rsidRPr="00FB4E67">
              <w:rPr>
                <w:lang w:eastAsia="zh-TW"/>
              </w:rPr>
              <w:t>平方公里</w:t>
            </w:r>
          </w:p>
        </w:tc>
      </w:tr>
      <w:tr w:rsidR="004C2238" w:rsidRPr="00FB4E67" w14:paraId="24024C32" w14:textId="77777777" w:rsidTr="004317C2">
        <w:trPr>
          <w:trHeight w:val="680"/>
        </w:trPr>
        <w:tc>
          <w:tcPr>
            <w:tcW w:w="2508" w:type="dxa"/>
            <w:shd w:val="clear" w:color="auto" w:fill="auto"/>
            <w:vAlign w:val="center"/>
          </w:tcPr>
          <w:p w14:paraId="3AD2BA7B" w14:textId="77777777" w:rsidR="00AF20FF" w:rsidRPr="00FB4E67" w:rsidRDefault="00AF20FF" w:rsidP="004C2238">
            <w:pPr>
              <w:pStyle w:val="-"/>
            </w:pPr>
            <w:r w:rsidRPr="00FB4E67">
              <w:t>氣候</w:t>
            </w:r>
          </w:p>
        </w:tc>
        <w:tc>
          <w:tcPr>
            <w:tcW w:w="6116" w:type="dxa"/>
            <w:shd w:val="clear" w:color="auto" w:fill="auto"/>
            <w:vAlign w:val="center"/>
          </w:tcPr>
          <w:p w14:paraId="4148E191" w14:textId="77777777" w:rsidR="00AF20FF" w:rsidRPr="00FB4E67" w:rsidRDefault="00AF20FF" w:rsidP="004C2238">
            <w:pPr>
              <w:pStyle w:val="-0"/>
              <w:rPr>
                <w:lang w:eastAsia="zh-TW"/>
              </w:rPr>
            </w:pPr>
            <w:r w:rsidRPr="00FB4E67">
              <w:rPr>
                <w:lang w:eastAsia="zh-TW"/>
              </w:rPr>
              <w:t>冬季約攝氏</w:t>
            </w:r>
            <w:r w:rsidRPr="00FB4E67">
              <w:rPr>
                <w:lang w:eastAsia="zh-TW"/>
              </w:rPr>
              <w:t>4</w:t>
            </w:r>
            <w:r w:rsidRPr="00FB4E67">
              <w:rPr>
                <w:lang w:eastAsia="zh-TW"/>
              </w:rPr>
              <w:t>度至</w:t>
            </w:r>
            <w:r w:rsidRPr="00FB4E67">
              <w:rPr>
                <w:lang w:eastAsia="zh-TW"/>
              </w:rPr>
              <w:t>7</w:t>
            </w:r>
            <w:r w:rsidRPr="00FB4E67">
              <w:rPr>
                <w:lang w:eastAsia="zh-TW"/>
              </w:rPr>
              <w:t>度，夏季約攝氏</w:t>
            </w:r>
            <w:r w:rsidRPr="00FB4E67">
              <w:rPr>
                <w:lang w:eastAsia="zh-TW"/>
              </w:rPr>
              <w:t>14</w:t>
            </w:r>
            <w:r w:rsidRPr="00FB4E67">
              <w:rPr>
                <w:lang w:eastAsia="zh-TW"/>
              </w:rPr>
              <w:t>度至</w:t>
            </w:r>
            <w:r w:rsidRPr="00FB4E67">
              <w:rPr>
                <w:lang w:eastAsia="zh-TW"/>
              </w:rPr>
              <w:t>20</w:t>
            </w:r>
            <w:r w:rsidRPr="00FB4E67">
              <w:rPr>
                <w:lang w:eastAsia="zh-TW"/>
              </w:rPr>
              <w:t>度，溫和多雨</w:t>
            </w:r>
          </w:p>
        </w:tc>
      </w:tr>
      <w:tr w:rsidR="004C2238" w:rsidRPr="00FB4E67" w14:paraId="4F89B4C8" w14:textId="77777777" w:rsidTr="004317C2">
        <w:trPr>
          <w:trHeight w:val="680"/>
        </w:trPr>
        <w:tc>
          <w:tcPr>
            <w:tcW w:w="2508" w:type="dxa"/>
            <w:shd w:val="clear" w:color="auto" w:fill="auto"/>
            <w:vAlign w:val="center"/>
          </w:tcPr>
          <w:p w14:paraId="0731EFD0" w14:textId="77777777" w:rsidR="00AF20FF" w:rsidRPr="00FB4E67" w:rsidRDefault="00AF20FF" w:rsidP="004C2238">
            <w:pPr>
              <w:pStyle w:val="-"/>
            </w:pPr>
            <w:r w:rsidRPr="00FB4E67">
              <w:t>人口數</w:t>
            </w:r>
          </w:p>
        </w:tc>
        <w:tc>
          <w:tcPr>
            <w:tcW w:w="6116" w:type="dxa"/>
            <w:shd w:val="clear" w:color="auto" w:fill="auto"/>
            <w:vAlign w:val="center"/>
          </w:tcPr>
          <w:p w14:paraId="21C9A348" w14:textId="1127236A" w:rsidR="00AF20FF" w:rsidRPr="00FB4E67" w:rsidRDefault="006A1E2B" w:rsidP="004C2238">
            <w:pPr>
              <w:pStyle w:val="-0"/>
              <w:rPr>
                <w:lang w:eastAsia="zh-TW"/>
              </w:rPr>
            </w:pPr>
            <w:r w:rsidRPr="00FB4E67">
              <w:rPr>
                <w:rFonts w:hint="eastAsia"/>
                <w:lang w:eastAsia="zh-TW"/>
              </w:rPr>
              <w:t>5</w:t>
            </w:r>
            <w:r w:rsidR="00A574A4" w:rsidRPr="00FB4E67">
              <w:rPr>
                <w:rFonts w:hint="eastAsia"/>
                <w:lang w:eastAsia="zh-TW"/>
              </w:rPr>
              <w:t>28</w:t>
            </w:r>
            <w:r w:rsidR="00AF20FF" w:rsidRPr="00FB4E67">
              <w:rPr>
                <w:rFonts w:hint="eastAsia"/>
                <w:lang w:eastAsia="zh-TW"/>
              </w:rPr>
              <w:t>萬人</w:t>
            </w:r>
          </w:p>
        </w:tc>
      </w:tr>
      <w:tr w:rsidR="004C2238" w:rsidRPr="00FB4E67" w14:paraId="791AF33E" w14:textId="77777777" w:rsidTr="004317C2">
        <w:trPr>
          <w:trHeight w:val="680"/>
        </w:trPr>
        <w:tc>
          <w:tcPr>
            <w:tcW w:w="2508" w:type="dxa"/>
            <w:shd w:val="clear" w:color="auto" w:fill="auto"/>
            <w:vAlign w:val="center"/>
          </w:tcPr>
          <w:p w14:paraId="70E93C43" w14:textId="77777777" w:rsidR="00AF20FF" w:rsidRPr="00FB4E67" w:rsidRDefault="00AF20FF" w:rsidP="004C2238">
            <w:pPr>
              <w:pStyle w:val="-"/>
            </w:pPr>
            <w:r w:rsidRPr="00FB4E67">
              <w:t>人口結構</w:t>
            </w:r>
          </w:p>
        </w:tc>
        <w:tc>
          <w:tcPr>
            <w:tcW w:w="6116" w:type="dxa"/>
            <w:shd w:val="clear" w:color="auto" w:fill="auto"/>
            <w:vAlign w:val="center"/>
          </w:tcPr>
          <w:p w14:paraId="3EB9CDDA" w14:textId="77777777" w:rsidR="00AF20FF" w:rsidRPr="00FB4E67" w:rsidRDefault="00AF20FF" w:rsidP="004C2238">
            <w:pPr>
              <w:pStyle w:val="-0"/>
              <w:rPr>
                <w:lang w:eastAsia="zh-TW"/>
              </w:rPr>
            </w:pPr>
            <w:r w:rsidRPr="00FB4E67">
              <w:rPr>
                <w:lang w:eastAsia="zh-TW"/>
              </w:rPr>
              <w:t>0-14</w:t>
            </w:r>
            <w:r w:rsidRPr="00FB4E67">
              <w:rPr>
                <w:lang w:eastAsia="zh-TW"/>
              </w:rPr>
              <w:t>歲（</w:t>
            </w:r>
            <w:r w:rsidRPr="00FB4E67">
              <w:rPr>
                <w:lang w:eastAsia="zh-TW"/>
              </w:rPr>
              <w:t>21.6</w:t>
            </w:r>
            <w:r w:rsidR="00380FE1" w:rsidRPr="00FB4E67">
              <w:rPr>
                <w:lang w:eastAsia="zh-TW"/>
              </w:rPr>
              <w:t>%</w:t>
            </w:r>
            <w:r w:rsidRPr="00FB4E67">
              <w:rPr>
                <w:lang w:eastAsia="zh-TW"/>
              </w:rPr>
              <w:t>）；</w:t>
            </w:r>
            <w:r w:rsidRPr="00FB4E67">
              <w:rPr>
                <w:lang w:eastAsia="zh-TW"/>
              </w:rPr>
              <w:t>15-24</w:t>
            </w:r>
            <w:r w:rsidRPr="00FB4E67">
              <w:rPr>
                <w:lang w:eastAsia="zh-TW"/>
              </w:rPr>
              <w:t>歲（</w:t>
            </w:r>
            <w:r w:rsidRPr="00FB4E67">
              <w:rPr>
                <w:lang w:eastAsia="zh-TW"/>
              </w:rPr>
              <w:t>12.3</w:t>
            </w:r>
            <w:r w:rsidR="00380FE1" w:rsidRPr="00FB4E67">
              <w:rPr>
                <w:lang w:eastAsia="zh-TW"/>
              </w:rPr>
              <w:t>%</w:t>
            </w:r>
            <w:r w:rsidRPr="00FB4E67">
              <w:rPr>
                <w:lang w:eastAsia="zh-TW"/>
              </w:rPr>
              <w:t>）；</w:t>
            </w:r>
            <w:r w:rsidRPr="00FB4E67">
              <w:rPr>
                <w:lang w:eastAsia="zh-TW"/>
              </w:rPr>
              <w:t>25-44</w:t>
            </w:r>
            <w:r w:rsidRPr="00FB4E67">
              <w:rPr>
                <w:lang w:eastAsia="zh-TW"/>
              </w:rPr>
              <w:t>歲（</w:t>
            </w:r>
            <w:r w:rsidRPr="00FB4E67">
              <w:rPr>
                <w:lang w:eastAsia="zh-TW"/>
              </w:rPr>
              <w:t>32.1</w:t>
            </w:r>
            <w:r w:rsidR="00380FE1" w:rsidRPr="00FB4E67">
              <w:rPr>
                <w:lang w:eastAsia="zh-TW"/>
              </w:rPr>
              <w:t>%</w:t>
            </w:r>
            <w:r w:rsidRPr="00FB4E67">
              <w:rPr>
                <w:lang w:eastAsia="zh-TW"/>
              </w:rPr>
              <w:t>）；</w:t>
            </w:r>
            <w:r w:rsidRPr="00FB4E67">
              <w:rPr>
                <w:lang w:eastAsia="zh-TW"/>
              </w:rPr>
              <w:t>45</w:t>
            </w:r>
            <w:r w:rsidRPr="00FB4E67">
              <w:rPr>
                <w:lang w:eastAsia="zh-TW"/>
              </w:rPr>
              <w:t>歲</w:t>
            </w:r>
            <w:r w:rsidRPr="00FB4E67">
              <w:rPr>
                <w:lang w:eastAsia="zh-TW"/>
              </w:rPr>
              <w:t>+</w:t>
            </w:r>
            <w:r w:rsidRPr="00FB4E67">
              <w:rPr>
                <w:lang w:eastAsia="zh-TW"/>
              </w:rPr>
              <w:t>（</w:t>
            </w:r>
            <w:r w:rsidRPr="00FB4E67">
              <w:rPr>
                <w:lang w:eastAsia="zh-TW"/>
              </w:rPr>
              <w:t>34</w:t>
            </w:r>
            <w:r w:rsidR="00380FE1" w:rsidRPr="00FB4E67">
              <w:rPr>
                <w:lang w:eastAsia="zh-TW"/>
              </w:rPr>
              <w:t>%</w:t>
            </w:r>
            <w:r w:rsidRPr="00FB4E67">
              <w:rPr>
                <w:lang w:eastAsia="zh-TW"/>
              </w:rPr>
              <w:t>）</w:t>
            </w:r>
          </w:p>
        </w:tc>
      </w:tr>
      <w:tr w:rsidR="004C2238" w:rsidRPr="00FB4E67" w14:paraId="3CAEDC52" w14:textId="77777777" w:rsidTr="004317C2">
        <w:trPr>
          <w:trHeight w:val="680"/>
        </w:trPr>
        <w:tc>
          <w:tcPr>
            <w:tcW w:w="2508" w:type="dxa"/>
            <w:shd w:val="clear" w:color="auto" w:fill="auto"/>
            <w:vAlign w:val="center"/>
          </w:tcPr>
          <w:p w14:paraId="19F28391" w14:textId="77777777" w:rsidR="00AF20FF" w:rsidRPr="00FB4E67" w:rsidRDefault="00AF20FF" w:rsidP="004C2238">
            <w:pPr>
              <w:pStyle w:val="-"/>
            </w:pPr>
            <w:r w:rsidRPr="00FB4E67">
              <w:t>語言</w:t>
            </w:r>
          </w:p>
        </w:tc>
        <w:tc>
          <w:tcPr>
            <w:tcW w:w="6116" w:type="dxa"/>
            <w:shd w:val="clear" w:color="auto" w:fill="auto"/>
            <w:vAlign w:val="center"/>
          </w:tcPr>
          <w:p w14:paraId="07AE16D7" w14:textId="77777777" w:rsidR="00AF20FF" w:rsidRPr="00FB4E67" w:rsidRDefault="00AF20FF" w:rsidP="004C2238">
            <w:pPr>
              <w:pStyle w:val="-0"/>
              <w:rPr>
                <w:lang w:eastAsia="zh-TW"/>
              </w:rPr>
            </w:pPr>
            <w:r w:rsidRPr="00FB4E67">
              <w:rPr>
                <w:lang w:eastAsia="zh-TW"/>
              </w:rPr>
              <w:t>愛爾蘭語，英語</w:t>
            </w:r>
          </w:p>
        </w:tc>
      </w:tr>
      <w:tr w:rsidR="004C2238" w:rsidRPr="00FB4E67" w14:paraId="661FBF9E" w14:textId="77777777" w:rsidTr="004317C2">
        <w:trPr>
          <w:trHeight w:val="680"/>
        </w:trPr>
        <w:tc>
          <w:tcPr>
            <w:tcW w:w="2508" w:type="dxa"/>
            <w:shd w:val="clear" w:color="auto" w:fill="auto"/>
            <w:vAlign w:val="center"/>
          </w:tcPr>
          <w:p w14:paraId="1B4701B2" w14:textId="77777777" w:rsidR="00AF20FF" w:rsidRPr="00FB4E67" w:rsidRDefault="00AF20FF" w:rsidP="004C2238">
            <w:pPr>
              <w:pStyle w:val="-"/>
            </w:pPr>
            <w:r w:rsidRPr="00FB4E67">
              <w:t>宗教</w:t>
            </w:r>
          </w:p>
        </w:tc>
        <w:tc>
          <w:tcPr>
            <w:tcW w:w="6116" w:type="dxa"/>
            <w:shd w:val="clear" w:color="auto" w:fill="auto"/>
            <w:vAlign w:val="center"/>
          </w:tcPr>
          <w:p w14:paraId="0E18BD38" w14:textId="77777777" w:rsidR="00AF20FF" w:rsidRPr="00FB4E67" w:rsidRDefault="00AF20FF" w:rsidP="004C2238">
            <w:pPr>
              <w:pStyle w:val="-0"/>
              <w:rPr>
                <w:lang w:eastAsia="zh-TW"/>
              </w:rPr>
            </w:pPr>
            <w:r w:rsidRPr="00FB4E67">
              <w:rPr>
                <w:lang w:eastAsia="zh-TW"/>
              </w:rPr>
              <w:t>天主教</w:t>
            </w:r>
          </w:p>
        </w:tc>
      </w:tr>
      <w:tr w:rsidR="004C2238" w:rsidRPr="00FB4E67" w14:paraId="33C10C89" w14:textId="77777777" w:rsidTr="004317C2">
        <w:trPr>
          <w:trHeight w:val="680"/>
        </w:trPr>
        <w:tc>
          <w:tcPr>
            <w:tcW w:w="2508" w:type="dxa"/>
            <w:shd w:val="clear" w:color="auto" w:fill="auto"/>
            <w:vAlign w:val="center"/>
          </w:tcPr>
          <w:p w14:paraId="6B070C07" w14:textId="77777777" w:rsidR="00AF20FF" w:rsidRPr="00FB4E67" w:rsidRDefault="00AF20FF" w:rsidP="004C2238">
            <w:pPr>
              <w:pStyle w:val="-"/>
            </w:pPr>
            <w:r w:rsidRPr="00FB4E67">
              <w:t>國民教育水準</w:t>
            </w:r>
          </w:p>
        </w:tc>
        <w:tc>
          <w:tcPr>
            <w:tcW w:w="6116" w:type="dxa"/>
            <w:shd w:val="clear" w:color="auto" w:fill="auto"/>
            <w:vAlign w:val="center"/>
          </w:tcPr>
          <w:p w14:paraId="08655D82" w14:textId="77777777" w:rsidR="00AF20FF" w:rsidRPr="00FB4E67" w:rsidRDefault="00AF20FF" w:rsidP="004C2238">
            <w:pPr>
              <w:pStyle w:val="-0"/>
              <w:rPr>
                <w:lang w:eastAsia="zh-TW"/>
              </w:rPr>
            </w:pPr>
            <w:r w:rsidRPr="00FB4E67">
              <w:rPr>
                <w:lang w:eastAsia="zh-TW"/>
              </w:rPr>
              <w:t>25-34</w:t>
            </w:r>
            <w:r w:rsidRPr="00FB4E67">
              <w:rPr>
                <w:lang w:eastAsia="zh-TW"/>
              </w:rPr>
              <w:t>歲之愛爾蘭人</w:t>
            </w:r>
            <w:r w:rsidRPr="00FB4E67">
              <w:rPr>
                <w:lang w:eastAsia="zh-TW"/>
              </w:rPr>
              <w:t>44</w:t>
            </w:r>
            <w:r w:rsidR="00380FE1" w:rsidRPr="00FB4E67">
              <w:rPr>
                <w:lang w:eastAsia="zh-TW"/>
              </w:rPr>
              <w:t>%</w:t>
            </w:r>
            <w:r w:rsidRPr="00FB4E67">
              <w:rPr>
                <w:lang w:eastAsia="zh-TW"/>
              </w:rPr>
              <w:t>以上有大學學位</w:t>
            </w:r>
          </w:p>
        </w:tc>
      </w:tr>
      <w:tr w:rsidR="004C2238" w:rsidRPr="00FB4E67" w14:paraId="48B1CA7C" w14:textId="77777777" w:rsidTr="004317C2">
        <w:trPr>
          <w:trHeight w:val="680"/>
        </w:trPr>
        <w:tc>
          <w:tcPr>
            <w:tcW w:w="2508" w:type="dxa"/>
            <w:shd w:val="clear" w:color="auto" w:fill="auto"/>
            <w:vAlign w:val="center"/>
          </w:tcPr>
          <w:p w14:paraId="100AA21D" w14:textId="77777777" w:rsidR="00AF20FF" w:rsidRPr="00FB4E67" w:rsidRDefault="00AF20FF" w:rsidP="004C2238">
            <w:pPr>
              <w:pStyle w:val="-"/>
            </w:pPr>
            <w:r w:rsidRPr="00FB4E67">
              <w:t>首都及重要城市</w:t>
            </w:r>
          </w:p>
        </w:tc>
        <w:tc>
          <w:tcPr>
            <w:tcW w:w="6116" w:type="dxa"/>
            <w:shd w:val="clear" w:color="auto" w:fill="auto"/>
            <w:vAlign w:val="center"/>
          </w:tcPr>
          <w:p w14:paraId="02F9EACF" w14:textId="77777777" w:rsidR="00AF20FF" w:rsidRPr="00FB4E67" w:rsidRDefault="00AF20FF" w:rsidP="004C2238">
            <w:pPr>
              <w:pStyle w:val="-0"/>
              <w:rPr>
                <w:lang w:eastAsia="zh-TW"/>
              </w:rPr>
            </w:pPr>
            <w:r w:rsidRPr="00FB4E67">
              <w:rPr>
                <w:lang w:eastAsia="zh-TW"/>
              </w:rPr>
              <w:t>都柏林、科克、利默里克</w:t>
            </w:r>
          </w:p>
        </w:tc>
      </w:tr>
      <w:tr w:rsidR="004C2238" w:rsidRPr="00FB4E67" w14:paraId="4F6C9C0F" w14:textId="77777777" w:rsidTr="004317C2">
        <w:trPr>
          <w:trHeight w:val="680"/>
        </w:trPr>
        <w:tc>
          <w:tcPr>
            <w:tcW w:w="2508" w:type="dxa"/>
            <w:shd w:val="clear" w:color="auto" w:fill="auto"/>
            <w:vAlign w:val="center"/>
          </w:tcPr>
          <w:p w14:paraId="67B1D53B" w14:textId="77777777" w:rsidR="00AF20FF" w:rsidRPr="00FB4E67" w:rsidRDefault="00AF20FF" w:rsidP="004C2238">
            <w:pPr>
              <w:pStyle w:val="-"/>
            </w:pPr>
            <w:r w:rsidRPr="00FB4E67">
              <w:t>種族</w:t>
            </w:r>
          </w:p>
        </w:tc>
        <w:tc>
          <w:tcPr>
            <w:tcW w:w="6116" w:type="dxa"/>
            <w:shd w:val="clear" w:color="auto" w:fill="auto"/>
            <w:vAlign w:val="center"/>
          </w:tcPr>
          <w:p w14:paraId="2C4E35A4" w14:textId="6065D517" w:rsidR="00AF20FF" w:rsidRPr="00FB4E67" w:rsidRDefault="009476CE" w:rsidP="004C2238">
            <w:pPr>
              <w:pStyle w:val="-0"/>
              <w:rPr>
                <w:lang w:eastAsia="zh-TW"/>
              </w:rPr>
            </w:pPr>
            <w:r w:rsidRPr="00FB4E67">
              <w:rPr>
                <w:lang w:eastAsia="zh-TW"/>
              </w:rPr>
              <w:t>不列顛人後裔，</w:t>
            </w:r>
            <w:proofErr w:type="gramStart"/>
            <w:r w:rsidRPr="00FB4E67">
              <w:rPr>
                <w:rFonts w:hint="eastAsia"/>
                <w:lang w:eastAsia="zh-TW"/>
              </w:rPr>
              <w:t>凱</w:t>
            </w:r>
            <w:proofErr w:type="gramEnd"/>
            <w:r w:rsidR="00AF20FF" w:rsidRPr="00FB4E67">
              <w:rPr>
                <w:lang w:eastAsia="zh-TW"/>
              </w:rPr>
              <w:t>爾</w:t>
            </w:r>
            <w:proofErr w:type="gramStart"/>
            <w:r w:rsidR="00AF20FF" w:rsidRPr="00FB4E67">
              <w:rPr>
                <w:lang w:eastAsia="zh-TW"/>
              </w:rPr>
              <w:t>特</w:t>
            </w:r>
            <w:proofErr w:type="gramEnd"/>
            <w:r w:rsidR="00AF20FF" w:rsidRPr="00FB4E67">
              <w:rPr>
                <w:lang w:eastAsia="zh-TW"/>
              </w:rPr>
              <w:t>人後裔</w:t>
            </w:r>
          </w:p>
        </w:tc>
      </w:tr>
      <w:tr w:rsidR="004C2238" w:rsidRPr="00FB4E67" w14:paraId="69B87A03" w14:textId="77777777" w:rsidTr="004317C2">
        <w:trPr>
          <w:trHeight w:val="680"/>
        </w:trPr>
        <w:tc>
          <w:tcPr>
            <w:tcW w:w="2508" w:type="dxa"/>
            <w:shd w:val="clear" w:color="auto" w:fill="auto"/>
            <w:vAlign w:val="center"/>
          </w:tcPr>
          <w:p w14:paraId="14ABD03B" w14:textId="77777777" w:rsidR="00AF20FF" w:rsidRPr="00FB4E67" w:rsidRDefault="00AF20FF" w:rsidP="004C2238">
            <w:pPr>
              <w:pStyle w:val="-"/>
            </w:pPr>
            <w:r w:rsidRPr="00FB4E67">
              <w:t>政治體制</w:t>
            </w:r>
          </w:p>
        </w:tc>
        <w:tc>
          <w:tcPr>
            <w:tcW w:w="6116" w:type="dxa"/>
            <w:shd w:val="clear" w:color="auto" w:fill="auto"/>
            <w:vAlign w:val="center"/>
          </w:tcPr>
          <w:p w14:paraId="1E6026AD" w14:textId="77777777" w:rsidR="00AF20FF" w:rsidRPr="00FB4E67" w:rsidRDefault="00AF20FF" w:rsidP="004C2238">
            <w:pPr>
              <w:pStyle w:val="-0"/>
              <w:rPr>
                <w:lang w:eastAsia="zh-TW"/>
              </w:rPr>
            </w:pPr>
            <w:r w:rsidRPr="00FB4E67">
              <w:rPr>
                <w:lang w:eastAsia="zh-TW"/>
              </w:rPr>
              <w:t>議會式民主政體</w:t>
            </w:r>
          </w:p>
        </w:tc>
      </w:tr>
      <w:tr w:rsidR="004C2238" w:rsidRPr="00FB4E67" w14:paraId="22EBF9FD" w14:textId="77777777" w:rsidTr="004317C2">
        <w:trPr>
          <w:trHeight w:val="680"/>
        </w:trPr>
        <w:tc>
          <w:tcPr>
            <w:tcW w:w="8624" w:type="dxa"/>
            <w:gridSpan w:val="2"/>
            <w:shd w:val="clear" w:color="auto" w:fill="auto"/>
            <w:vAlign w:val="center"/>
          </w:tcPr>
          <w:p w14:paraId="652DA3A6" w14:textId="77777777" w:rsidR="00AF20FF" w:rsidRPr="00FB4E67" w:rsidRDefault="00AF20FF" w:rsidP="00A44359">
            <w:pPr>
              <w:pStyle w:val="12"/>
              <w:ind w:leftChars="0" w:left="0" w:firstLineChars="0" w:hanging="2"/>
              <w:jc w:val="center"/>
              <w:rPr>
                <w:rFonts w:eastAsia="華康粗黑體"/>
                <w:kern w:val="2"/>
                <w:sz w:val="32"/>
                <w:szCs w:val="32"/>
                <w:lang w:eastAsia="zh-TW"/>
              </w:rPr>
            </w:pPr>
            <w:r w:rsidRPr="00FB4E67">
              <w:rPr>
                <w:rFonts w:eastAsia="華康粗黑體"/>
                <w:kern w:val="2"/>
                <w:sz w:val="32"/>
                <w:szCs w:val="32"/>
                <w:lang w:eastAsia="zh-TW"/>
              </w:rPr>
              <w:t>經</w:t>
            </w:r>
            <w:r w:rsidRPr="00FB4E67">
              <w:rPr>
                <w:rFonts w:eastAsia="華康粗黑體"/>
                <w:kern w:val="2"/>
                <w:sz w:val="32"/>
                <w:szCs w:val="32"/>
                <w:lang w:eastAsia="zh-TW"/>
              </w:rPr>
              <w:t xml:space="preserve"> </w:t>
            </w:r>
            <w:r w:rsidRPr="00FB4E67">
              <w:rPr>
                <w:rFonts w:eastAsia="華康粗黑體"/>
                <w:kern w:val="2"/>
                <w:sz w:val="32"/>
                <w:szCs w:val="32"/>
                <w:lang w:eastAsia="zh-TW"/>
              </w:rPr>
              <w:t>濟</w:t>
            </w:r>
            <w:r w:rsidRPr="00FB4E67">
              <w:rPr>
                <w:rFonts w:eastAsia="華康粗黑體"/>
                <w:kern w:val="2"/>
                <w:sz w:val="32"/>
                <w:szCs w:val="32"/>
                <w:lang w:eastAsia="zh-TW"/>
              </w:rPr>
              <w:t xml:space="preserve"> </w:t>
            </w:r>
            <w:r w:rsidRPr="00FB4E67">
              <w:rPr>
                <w:rFonts w:eastAsia="華康粗黑體"/>
                <w:kern w:val="2"/>
                <w:sz w:val="32"/>
                <w:szCs w:val="32"/>
                <w:lang w:eastAsia="zh-TW"/>
              </w:rPr>
              <w:t>概</w:t>
            </w:r>
            <w:r w:rsidRPr="00FB4E67">
              <w:rPr>
                <w:rFonts w:eastAsia="華康粗黑體"/>
                <w:kern w:val="2"/>
                <w:sz w:val="32"/>
                <w:szCs w:val="32"/>
                <w:lang w:eastAsia="zh-TW"/>
              </w:rPr>
              <w:t xml:space="preserve"> </w:t>
            </w:r>
            <w:proofErr w:type="gramStart"/>
            <w:r w:rsidRPr="00FB4E67">
              <w:rPr>
                <w:rFonts w:eastAsia="華康粗黑體"/>
                <w:kern w:val="2"/>
                <w:sz w:val="32"/>
                <w:szCs w:val="32"/>
                <w:lang w:eastAsia="zh-TW"/>
              </w:rPr>
              <w:t>況</w:t>
            </w:r>
            <w:proofErr w:type="gramEnd"/>
          </w:p>
        </w:tc>
      </w:tr>
      <w:tr w:rsidR="004C2238" w:rsidRPr="00FB4E67" w14:paraId="04348563" w14:textId="77777777" w:rsidTr="00FD15AD">
        <w:trPr>
          <w:trHeight w:val="680"/>
        </w:trPr>
        <w:tc>
          <w:tcPr>
            <w:tcW w:w="2508" w:type="dxa"/>
            <w:shd w:val="clear" w:color="auto" w:fill="auto"/>
            <w:vAlign w:val="center"/>
          </w:tcPr>
          <w:p w14:paraId="4F44527D" w14:textId="77777777" w:rsidR="00036331" w:rsidRPr="00FB4E67" w:rsidRDefault="00036331" w:rsidP="004C2238">
            <w:pPr>
              <w:pStyle w:val="-"/>
            </w:pPr>
            <w:r w:rsidRPr="00FB4E67">
              <w:t>國內生產毛額</w:t>
            </w:r>
          </w:p>
        </w:tc>
        <w:tc>
          <w:tcPr>
            <w:tcW w:w="6116" w:type="dxa"/>
            <w:shd w:val="clear" w:color="auto" w:fill="auto"/>
            <w:vAlign w:val="center"/>
          </w:tcPr>
          <w:p w14:paraId="0B1D7595" w14:textId="47AF74AE" w:rsidR="00036331" w:rsidRPr="00FB4E67" w:rsidRDefault="00036331" w:rsidP="004C2238">
            <w:pPr>
              <w:pStyle w:val="-0"/>
            </w:pPr>
            <w:r w:rsidRPr="00FB4E67">
              <w:rPr>
                <w:rFonts w:hint="eastAsia"/>
              </w:rPr>
              <w:t>4,</w:t>
            </w:r>
            <w:r w:rsidR="00A574A4" w:rsidRPr="00FB4E67">
              <w:rPr>
                <w:rFonts w:hint="eastAsia"/>
              </w:rPr>
              <w:t>598</w:t>
            </w:r>
            <w:r w:rsidRPr="00FB4E67">
              <w:rPr>
                <w:rFonts w:hint="eastAsia"/>
              </w:rPr>
              <w:t>.</w:t>
            </w:r>
            <w:r w:rsidR="00A574A4" w:rsidRPr="00FB4E67">
              <w:rPr>
                <w:rFonts w:hint="eastAsia"/>
              </w:rPr>
              <w:t>21</w:t>
            </w:r>
            <w:r w:rsidRPr="00FB4E67">
              <w:rPr>
                <w:rFonts w:hint="eastAsia"/>
              </w:rPr>
              <w:t>億歐元</w:t>
            </w:r>
          </w:p>
        </w:tc>
      </w:tr>
      <w:tr w:rsidR="004C2238" w:rsidRPr="00FB4E67" w14:paraId="3DC1844C" w14:textId="77777777" w:rsidTr="00FD15AD">
        <w:trPr>
          <w:trHeight w:val="680"/>
        </w:trPr>
        <w:tc>
          <w:tcPr>
            <w:tcW w:w="2508" w:type="dxa"/>
            <w:shd w:val="clear" w:color="auto" w:fill="auto"/>
            <w:vAlign w:val="center"/>
          </w:tcPr>
          <w:p w14:paraId="65F3B68B" w14:textId="77777777" w:rsidR="00036331" w:rsidRPr="00FB4E67" w:rsidRDefault="00036331" w:rsidP="004C2238">
            <w:pPr>
              <w:pStyle w:val="-"/>
            </w:pPr>
            <w:r w:rsidRPr="00FB4E67">
              <w:t>經濟成長率</w:t>
            </w:r>
          </w:p>
        </w:tc>
        <w:tc>
          <w:tcPr>
            <w:tcW w:w="6116" w:type="dxa"/>
            <w:shd w:val="clear" w:color="auto" w:fill="auto"/>
            <w:vAlign w:val="center"/>
          </w:tcPr>
          <w:p w14:paraId="51AEE62F" w14:textId="42870BF1" w:rsidR="00036331" w:rsidRPr="00FB4E67" w:rsidRDefault="00A574A4" w:rsidP="004C2238">
            <w:pPr>
              <w:pStyle w:val="-0"/>
            </w:pPr>
            <w:r w:rsidRPr="00FB4E67">
              <w:rPr>
                <w:rFonts w:hint="eastAsia"/>
              </w:rPr>
              <w:t>-3.2</w:t>
            </w:r>
            <w:r w:rsidR="00036331" w:rsidRPr="00FB4E67">
              <w:t>%</w:t>
            </w:r>
          </w:p>
        </w:tc>
      </w:tr>
      <w:tr w:rsidR="004C2238" w:rsidRPr="00FB4E67" w14:paraId="58C1F936" w14:textId="77777777" w:rsidTr="00FD15AD">
        <w:trPr>
          <w:trHeight w:val="680"/>
        </w:trPr>
        <w:tc>
          <w:tcPr>
            <w:tcW w:w="2508" w:type="dxa"/>
            <w:shd w:val="clear" w:color="auto" w:fill="auto"/>
            <w:vAlign w:val="center"/>
          </w:tcPr>
          <w:p w14:paraId="43FD2EAD" w14:textId="77777777" w:rsidR="00036331" w:rsidRPr="00FB4E67" w:rsidRDefault="00036331" w:rsidP="004C2238">
            <w:pPr>
              <w:pStyle w:val="-"/>
            </w:pPr>
            <w:r w:rsidRPr="00FB4E67">
              <w:lastRenderedPageBreak/>
              <w:t>平均國民所得</w:t>
            </w:r>
          </w:p>
        </w:tc>
        <w:tc>
          <w:tcPr>
            <w:tcW w:w="6116" w:type="dxa"/>
            <w:shd w:val="clear" w:color="auto" w:fill="auto"/>
            <w:vAlign w:val="center"/>
          </w:tcPr>
          <w:p w14:paraId="62F47F3C" w14:textId="510DDF1E" w:rsidR="00036331" w:rsidRPr="00FB4E67" w:rsidRDefault="00A574A4" w:rsidP="004C2238">
            <w:pPr>
              <w:pStyle w:val="-0"/>
            </w:pPr>
            <w:r w:rsidRPr="00FB4E67">
              <w:rPr>
                <w:rFonts w:hint="eastAsia"/>
              </w:rPr>
              <w:t>95</w:t>
            </w:r>
            <w:r w:rsidR="00036331" w:rsidRPr="00FB4E67">
              <w:t>,</w:t>
            </w:r>
            <w:r w:rsidRPr="00FB4E67">
              <w:rPr>
                <w:rFonts w:hint="eastAsia"/>
              </w:rPr>
              <w:t>543</w:t>
            </w:r>
            <w:r w:rsidR="00036331" w:rsidRPr="00FB4E67">
              <w:t>歐元</w:t>
            </w:r>
          </w:p>
        </w:tc>
      </w:tr>
      <w:tr w:rsidR="004C2238" w:rsidRPr="00FB4E67" w14:paraId="177584EF" w14:textId="77777777" w:rsidTr="00FD15AD">
        <w:trPr>
          <w:trHeight w:val="680"/>
        </w:trPr>
        <w:tc>
          <w:tcPr>
            <w:tcW w:w="2508" w:type="dxa"/>
            <w:shd w:val="clear" w:color="auto" w:fill="auto"/>
            <w:vAlign w:val="center"/>
          </w:tcPr>
          <w:p w14:paraId="24827359" w14:textId="77777777" w:rsidR="00036331" w:rsidRPr="00FB4E67" w:rsidRDefault="00036331" w:rsidP="004C2238">
            <w:pPr>
              <w:pStyle w:val="-"/>
            </w:pPr>
            <w:r w:rsidRPr="00FB4E67">
              <w:t>匯率</w:t>
            </w:r>
          </w:p>
        </w:tc>
        <w:tc>
          <w:tcPr>
            <w:tcW w:w="6116" w:type="dxa"/>
            <w:shd w:val="clear" w:color="auto" w:fill="auto"/>
            <w:vAlign w:val="center"/>
          </w:tcPr>
          <w:p w14:paraId="3B8FD1EF" w14:textId="4F0C9AD3" w:rsidR="00036331" w:rsidRPr="00FB4E67" w:rsidRDefault="00036331" w:rsidP="004C2238">
            <w:pPr>
              <w:pStyle w:val="-0"/>
            </w:pPr>
            <w:r w:rsidRPr="00FB4E67">
              <w:t>1€</w:t>
            </w:r>
            <w:r w:rsidRPr="00FB4E67">
              <w:rPr>
                <w:rFonts w:hint="eastAsia"/>
              </w:rPr>
              <w:t>＝</w:t>
            </w:r>
            <w:r w:rsidRPr="00FB4E67">
              <w:t>US$1.0</w:t>
            </w:r>
            <w:r w:rsidR="00A574A4" w:rsidRPr="00FB4E67">
              <w:rPr>
                <w:rFonts w:hint="eastAsia"/>
              </w:rPr>
              <w:t>783</w:t>
            </w:r>
            <w:r w:rsidRPr="00FB4E67">
              <w:rPr>
                <w:rFonts w:hint="eastAsia"/>
              </w:rPr>
              <w:t>（</w:t>
            </w:r>
            <w:r w:rsidRPr="00FB4E67">
              <w:t>202</w:t>
            </w:r>
            <w:r w:rsidRPr="00FB4E67">
              <w:rPr>
                <w:rFonts w:hint="eastAsia"/>
              </w:rPr>
              <w:t>3</w:t>
            </w:r>
            <w:r w:rsidRPr="00FB4E67">
              <w:t>.</w:t>
            </w:r>
            <w:r w:rsidRPr="00FB4E67">
              <w:rPr>
                <w:rFonts w:hint="eastAsia"/>
              </w:rPr>
              <w:t>4</w:t>
            </w:r>
            <w:r w:rsidRPr="00FB4E67">
              <w:rPr>
                <w:rFonts w:hint="eastAsia"/>
              </w:rPr>
              <w:t>）</w:t>
            </w:r>
          </w:p>
        </w:tc>
      </w:tr>
      <w:tr w:rsidR="004C2238" w:rsidRPr="00FB4E67" w14:paraId="6A8DAF3A" w14:textId="77777777" w:rsidTr="00FD15AD">
        <w:trPr>
          <w:trHeight w:val="680"/>
        </w:trPr>
        <w:tc>
          <w:tcPr>
            <w:tcW w:w="2508" w:type="dxa"/>
            <w:shd w:val="clear" w:color="auto" w:fill="auto"/>
            <w:vAlign w:val="center"/>
          </w:tcPr>
          <w:p w14:paraId="127986C4" w14:textId="77777777" w:rsidR="00036331" w:rsidRPr="00FB4E67" w:rsidRDefault="00036331" w:rsidP="004C2238">
            <w:pPr>
              <w:pStyle w:val="-"/>
            </w:pPr>
            <w:r w:rsidRPr="00FB4E67">
              <w:t>利率</w:t>
            </w:r>
          </w:p>
        </w:tc>
        <w:tc>
          <w:tcPr>
            <w:tcW w:w="6116" w:type="dxa"/>
            <w:shd w:val="clear" w:color="auto" w:fill="auto"/>
            <w:vAlign w:val="center"/>
          </w:tcPr>
          <w:p w14:paraId="5B33BAAF" w14:textId="1F3F2E4B" w:rsidR="00036331" w:rsidRPr="00FB4E67" w:rsidRDefault="00A574A4" w:rsidP="004C2238">
            <w:pPr>
              <w:pStyle w:val="-0"/>
            </w:pPr>
            <w:r w:rsidRPr="00FB4E67">
              <w:rPr>
                <w:rFonts w:hint="eastAsia"/>
              </w:rPr>
              <w:t>4.0</w:t>
            </w:r>
            <w:r w:rsidR="00036331" w:rsidRPr="00FB4E67">
              <w:t>%</w:t>
            </w:r>
            <w:r w:rsidR="00036331" w:rsidRPr="00FB4E67">
              <w:rPr>
                <w:rFonts w:hint="eastAsia"/>
              </w:rPr>
              <w:t>（</w:t>
            </w:r>
            <w:r w:rsidR="00036331" w:rsidRPr="00FB4E67">
              <w:rPr>
                <w:rFonts w:hint="eastAsia"/>
              </w:rPr>
              <w:t>2023.4</w:t>
            </w:r>
            <w:r w:rsidR="00036331" w:rsidRPr="00FB4E67">
              <w:rPr>
                <w:rFonts w:hint="eastAsia"/>
              </w:rPr>
              <w:t>）</w:t>
            </w:r>
          </w:p>
        </w:tc>
      </w:tr>
      <w:tr w:rsidR="004C2238" w:rsidRPr="00FB4E67" w14:paraId="1297513C" w14:textId="77777777" w:rsidTr="00FD15AD">
        <w:trPr>
          <w:trHeight w:val="680"/>
        </w:trPr>
        <w:tc>
          <w:tcPr>
            <w:tcW w:w="2508" w:type="dxa"/>
            <w:shd w:val="clear" w:color="auto" w:fill="auto"/>
            <w:vAlign w:val="center"/>
          </w:tcPr>
          <w:p w14:paraId="5888343D" w14:textId="77777777" w:rsidR="00036331" w:rsidRPr="00FB4E67" w:rsidRDefault="00036331" w:rsidP="004C2238">
            <w:pPr>
              <w:pStyle w:val="-"/>
            </w:pPr>
            <w:r w:rsidRPr="00FB4E67">
              <w:t>通貨膨脹率</w:t>
            </w:r>
          </w:p>
        </w:tc>
        <w:tc>
          <w:tcPr>
            <w:tcW w:w="6116" w:type="dxa"/>
            <w:shd w:val="clear" w:color="auto" w:fill="auto"/>
            <w:vAlign w:val="center"/>
          </w:tcPr>
          <w:p w14:paraId="7C48DEC6" w14:textId="7797CE35" w:rsidR="00036331" w:rsidRPr="00FB4E67" w:rsidRDefault="00A574A4" w:rsidP="004C2238">
            <w:pPr>
              <w:pStyle w:val="-0"/>
            </w:pPr>
            <w:r w:rsidRPr="00FB4E67">
              <w:rPr>
                <w:rFonts w:hint="eastAsia"/>
              </w:rPr>
              <w:t>4.6</w:t>
            </w:r>
            <w:r w:rsidR="00036331" w:rsidRPr="00FB4E67">
              <w:t>%</w:t>
            </w:r>
          </w:p>
        </w:tc>
      </w:tr>
      <w:tr w:rsidR="004C2238" w:rsidRPr="00FB4E67" w14:paraId="147E8207" w14:textId="77777777" w:rsidTr="00FD15AD">
        <w:trPr>
          <w:trHeight w:val="680"/>
        </w:trPr>
        <w:tc>
          <w:tcPr>
            <w:tcW w:w="2508" w:type="dxa"/>
            <w:shd w:val="clear" w:color="auto" w:fill="auto"/>
            <w:vAlign w:val="center"/>
          </w:tcPr>
          <w:p w14:paraId="25A0FF31" w14:textId="77777777" w:rsidR="004317C2" w:rsidRPr="00FB4E67" w:rsidRDefault="004317C2" w:rsidP="004C2238">
            <w:pPr>
              <w:pStyle w:val="-"/>
            </w:pPr>
            <w:r w:rsidRPr="00FB4E67">
              <w:t>貿易順差</w:t>
            </w:r>
          </w:p>
        </w:tc>
        <w:tc>
          <w:tcPr>
            <w:tcW w:w="6116" w:type="dxa"/>
            <w:shd w:val="clear" w:color="auto" w:fill="auto"/>
            <w:vAlign w:val="center"/>
          </w:tcPr>
          <w:p w14:paraId="2C6AB3BF" w14:textId="483DA538" w:rsidR="004317C2" w:rsidRPr="00FB4E67" w:rsidRDefault="00A574A4" w:rsidP="004C2238">
            <w:pPr>
              <w:pStyle w:val="-0"/>
            </w:pPr>
            <w:r w:rsidRPr="00FB4E67">
              <w:rPr>
                <w:rFonts w:hint="eastAsia"/>
              </w:rPr>
              <w:t>5</w:t>
            </w:r>
            <w:r w:rsidR="004317C2" w:rsidRPr="00FB4E67">
              <w:rPr>
                <w:rFonts w:hint="eastAsia"/>
              </w:rPr>
              <w:t>77</w:t>
            </w:r>
            <w:r w:rsidR="004317C2" w:rsidRPr="00FB4E67">
              <w:t>億</w:t>
            </w:r>
            <w:r w:rsidRPr="00FB4E67">
              <w:rPr>
                <w:rFonts w:hint="eastAsia"/>
              </w:rPr>
              <w:t>3,954</w:t>
            </w:r>
            <w:r w:rsidR="004317C2" w:rsidRPr="00FB4E67">
              <w:rPr>
                <w:rFonts w:hint="eastAsia"/>
              </w:rPr>
              <w:t>萬</w:t>
            </w:r>
            <w:r w:rsidR="004317C2" w:rsidRPr="00FB4E67">
              <w:t>歐元</w:t>
            </w:r>
          </w:p>
        </w:tc>
      </w:tr>
      <w:tr w:rsidR="004C2238" w:rsidRPr="00FB4E67" w14:paraId="47C89199" w14:textId="77777777" w:rsidTr="00FD15AD">
        <w:trPr>
          <w:trHeight w:val="680"/>
        </w:trPr>
        <w:tc>
          <w:tcPr>
            <w:tcW w:w="2508" w:type="dxa"/>
            <w:shd w:val="clear" w:color="auto" w:fill="auto"/>
            <w:vAlign w:val="center"/>
          </w:tcPr>
          <w:p w14:paraId="544EFFA3" w14:textId="77777777" w:rsidR="004317C2" w:rsidRPr="00FB4E67" w:rsidRDefault="004317C2" w:rsidP="004C2238">
            <w:pPr>
              <w:pStyle w:val="-"/>
            </w:pPr>
            <w:r w:rsidRPr="00FB4E67">
              <w:t>失業率</w:t>
            </w:r>
          </w:p>
        </w:tc>
        <w:tc>
          <w:tcPr>
            <w:tcW w:w="6116" w:type="dxa"/>
            <w:shd w:val="clear" w:color="auto" w:fill="auto"/>
            <w:vAlign w:val="center"/>
          </w:tcPr>
          <w:p w14:paraId="75B1F9C9" w14:textId="3D0D3176" w:rsidR="004317C2" w:rsidRPr="00FB4E67" w:rsidRDefault="00A574A4" w:rsidP="004C2238">
            <w:pPr>
              <w:pStyle w:val="-0"/>
            </w:pPr>
            <w:r w:rsidRPr="00FB4E67">
              <w:rPr>
                <w:rFonts w:hint="eastAsia"/>
              </w:rPr>
              <w:t>4</w:t>
            </w:r>
            <w:r w:rsidR="004317C2" w:rsidRPr="00FB4E67">
              <w:rPr>
                <w:rFonts w:hint="eastAsia"/>
              </w:rPr>
              <w:t>.3</w:t>
            </w:r>
            <w:r w:rsidR="004317C2" w:rsidRPr="00FB4E67">
              <w:t>%</w:t>
            </w:r>
            <w:r w:rsidR="004317C2" w:rsidRPr="00FB4E67">
              <w:rPr>
                <w:rFonts w:hint="eastAsia"/>
              </w:rPr>
              <w:t>（</w:t>
            </w:r>
            <w:r w:rsidRPr="00FB4E67">
              <w:rPr>
                <w:rFonts w:hint="eastAsia"/>
              </w:rPr>
              <w:t>2024.3</w:t>
            </w:r>
            <w:r w:rsidR="004317C2" w:rsidRPr="00FB4E67">
              <w:rPr>
                <w:rFonts w:hint="eastAsia"/>
              </w:rPr>
              <w:t>）</w:t>
            </w:r>
          </w:p>
        </w:tc>
      </w:tr>
      <w:tr w:rsidR="004C2238" w:rsidRPr="00FB4E67" w14:paraId="5470B19E" w14:textId="77777777" w:rsidTr="00FD15AD">
        <w:trPr>
          <w:trHeight w:val="680"/>
        </w:trPr>
        <w:tc>
          <w:tcPr>
            <w:tcW w:w="2508" w:type="dxa"/>
            <w:shd w:val="clear" w:color="auto" w:fill="auto"/>
            <w:vAlign w:val="center"/>
          </w:tcPr>
          <w:p w14:paraId="748684E7" w14:textId="77777777" w:rsidR="004317C2" w:rsidRPr="00FB4E67" w:rsidRDefault="004317C2" w:rsidP="004C2238">
            <w:pPr>
              <w:pStyle w:val="-"/>
            </w:pPr>
            <w:r w:rsidRPr="00FB4E67">
              <w:t>外債</w:t>
            </w:r>
          </w:p>
        </w:tc>
        <w:tc>
          <w:tcPr>
            <w:tcW w:w="6116" w:type="dxa"/>
            <w:shd w:val="clear" w:color="auto" w:fill="auto"/>
            <w:vAlign w:val="center"/>
          </w:tcPr>
          <w:p w14:paraId="67A58874" w14:textId="409C1FB4" w:rsidR="004317C2" w:rsidRPr="00FB4E67" w:rsidRDefault="004317C2" w:rsidP="004C2238">
            <w:pPr>
              <w:pStyle w:val="-0"/>
            </w:pPr>
            <w:r w:rsidRPr="00FB4E67">
              <w:rPr>
                <w:rFonts w:hint="eastAsia"/>
              </w:rPr>
              <w:t>2,3</w:t>
            </w:r>
            <w:r w:rsidR="00A574A4" w:rsidRPr="00FB4E67">
              <w:rPr>
                <w:rFonts w:hint="eastAsia"/>
              </w:rPr>
              <w:t>45</w:t>
            </w:r>
            <w:r w:rsidRPr="00FB4E67">
              <w:rPr>
                <w:rFonts w:hint="eastAsia"/>
              </w:rPr>
              <w:t>億歐元（</w:t>
            </w:r>
            <w:r w:rsidR="00A574A4" w:rsidRPr="00FB4E67">
              <w:rPr>
                <w:rFonts w:hint="eastAsia"/>
              </w:rPr>
              <w:t>2023</w:t>
            </w:r>
            <w:r w:rsidRPr="00FB4E67">
              <w:rPr>
                <w:rFonts w:hint="eastAsia"/>
              </w:rPr>
              <w:t>年</w:t>
            </w:r>
            <w:r w:rsidRPr="00FB4E67">
              <w:rPr>
                <w:rFonts w:hint="eastAsia"/>
              </w:rPr>
              <w:t>12</w:t>
            </w:r>
            <w:r w:rsidRPr="00FB4E67">
              <w:rPr>
                <w:rFonts w:hint="eastAsia"/>
              </w:rPr>
              <w:t>月）</w:t>
            </w:r>
          </w:p>
        </w:tc>
      </w:tr>
      <w:tr w:rsidR="004C2238" w:rsidRPr="00FB4E67" w14:paraId="48953716" w14:textId="77777777" w:rsidTr="004317C2">
        <w:trPr>
          <w:trHeight w:val="680"/>
        </w:trPr>
        <w:tc>
          <w:tcPr>
            <w:tcW w:w="2508" w:type="dxa"/>
            <w:shd w:val="clear" w:color="auto" w:fill="auto"/>
            <w:vAlign w:val="center"/>
          </w:tcPr>
          <w:p w14:paraId="4E3D5672" w14:textId="77777777" w:rsidR="00AF20FF" w:rsidRPr="00FB4E67" w:rsidRDefault="00AF20FF" w:rsidP="004C2238">
            <w:pPr>
              <w:pStyle w:val="-"/>
            </w:pPr>
            <w:r w:rsidRPr="00FB4E67">
              <w:t>國民生產毛額</w:t>
            </w:r>
          </w:p>
        </w:tc>
        <w:tc>
          <w:tcPr>
            <w:tcW w:w="6116" w:type="dxa"/>
            <w:shd w:val="clear" w:color="auto" w:fill="auto"/>
            <w:vAlign w:val="center"/>
          </w:tcPr>
          <w:p w14:paraId="222A3738" w14:textId="65DFC24E" w:rsidR="00AF20FF" w:rsidRPr="00FB4E67" w:rsidRDefault="006A1E2B" w:rsidP="004C2238">
            <w:pPr>
              <w:pStyle w:val="-0"/>
            </w:pPr>
            <w:r w:rsidRPr="00FB4E67">
              <w:rPr>
                <w:rFonts w:hint="eastAsia"/>
              </w:rPr>
              <w:t>3,</w:t>
            </w:r>
            <w:r w:rsidR="00A574A4" w:rsidRPr="00FB4E67">
              <w:rPr>
                <w:rFonts w:hint="eastAsia"/>
              </w:rPr>
              <w:t>507.84</w:t>
            </w:r>
            <w:r w:rsidR="00AF20FF" w:rsidRPr="00FB4E67">
              <w:rPr>
                <w:rFonts w:hint="eastAsia"/>
              </w:rPr>
              <w:t>億歐元</w:t>
            </w:r>
          </w:p>
        </w:tc>
      </w:tr>
      <w:tr w:rsidR="004C2238" w:rsidRPr="00FB4E67" w14:paraId="43A9B3AF" w14:textId="77777777" w:rsidTr="00FD15AD">
        <w:trPr>
          <w:trHeight w:val="680"/>
        </w:trPr>
        <w:tc>
          <w:tcPr>
            <w:tcW w:w="2508" w:type="dxa"/>
            <w:shd w:val="clear" w:color="auto" w:fill="auto"/>
            <w:vAlign w:val="center"/>
          </w:tcPr>
          <w:p w14:paraId="757EC1F8" w14:textId="77777777" w:rsidR="004317C2" w:rsidRPr="00FB4E67" w:rsidRDefault="004317C2" w:rsidP="004C2238">
            <w:pPr>
              <w:pStyle w:val="-"/>
            </w:pPr>
            <w:r w:rsidRPr="00FB4E67">
              <w:t>農產品</w:t>
            </w:r>
          </w:p>
        </w:tc>
        <w:tc>
          <w:tcPr>
            <w:tcW w:w="6116" w:type="dxa"/>
            <w:shd w:val="clear" w:color="auto" w:fill="auto"/>
            <w:vAlign w:val="center"/>
          </w:tcPr>
          <w:p w14:paraId="1AE44EA4" w14:textId="77777777" w:rsidR="004317C2" w:rsidRPr="00FB4E67" w:rsidRDefault="004317C2" w:rsidP="004C2238">
            <w:pPr>
              <w:pStyle w:val="-0"/>
            </w:pPr>
            <w:r w:rsidRPr="00FB4E67">
              <w:t>馬鈴薯、甜菜、麥類</w:t>
            </w:r>
          </w:p>
        </w:tc>
      </w:tr>
      <w:tr w:rsidR="004C2238" w:rsidRPr="00FB4E67" w14:paraId="29C0DA1C" w14:textId="77777777" w:rsidTr="00FD15AD">
        <w:trPr>
          <w:trHeight w:val="680"/>
        </w:trPr>
        <w:tc>
          <w:tcPr>
            <w:tcW w:w="2508" w:type="dxa"/>
            <w:shd w:val="clear" w:color="auto" w:fill="auto"/>
            <w:vAlign w:val="center"/>
          </w:tcPr>
          <w:p w14:paraId="605F0CB3" w14:textId="77777777" w:rsidR="004317C2" w:rsidRPr="00FB4E67" w:rsidRDefault="004317C2" w:rsidP="004C2238">
            <w:pPr>
              <w:pStyle w:val="-"/>
            </w:pPr>
            <w:r w:rsidRPr="00FB4E67">
              <w:t>畜產品</w:t>
            </w:r>
          </w:p>
        </w:tc>
        <w:tc>
          <w:tcPr>
            <w:tcW w:w="6116" w:type="dxa"/>
            <w:shd w:val="clear" w:color="auto" w:fill="auto"/>
            <w:vAlign w:val="center"/>
          </w:tcPr>
          <w:p w14:paraId="39771DD9" w14:textId="77777777" w:rsidR="004317C2" w:rsidRPr="00FB4E67" w:rsidRDefault="004317C2" w:rsidP="004C2238">
            <w:pPr>
              <w:pStyle w:val="-0"/>
            </w:pPr>
            <w:r w:rsidRPr="00FB4E67">
              <w:t>牛、豬</w:t>
            </w:r>
          </w:p>
        </w:tc>
      </w:tr>
      <w:tr w:rsidR="004C2238" w:rsidRPr="00FB4E67" w14:paraId="09BF6D43" w14:textId="77777777" w:rsidTr="00FD15AD">
        <w:trPr>
          <w:trHeight w:val="680"/>
        </w:trPr>
        <w:tc>
          <w:tcPr>
            <w:tcW w:w="2508" w:type="dxa"/>
            <w:shd w:val="clear" w:color="auto" w:fill="auto"/>
            <w:vAlign w:val="center"/>
          </w:tcPr>
          <w:p w14:paraId="667C3A90" w14:textId="77777777" w:rsidR="004317C2" w:rsidRPr="00FB4E67" w:rsidRDefault="004317C2" w:rsidP="004C2238">
            <w:pPr>
              <w:pStyle w:val="-"/>
            </w:pPr>
            <w:r w:rsidRPr="00FB4E67">
              <w:t>漁產品</w:t>
            </w:r>
          </w:p>
        </w:tc>
        <w:tc>
          <w:tcPr>
            <w:tcW w:w="6116" w:type="dxa"/>
            <w:shd w:val="clear" w:color="auto" w:fill="auto"/>
            <w:vAlign w:val="center"/>
          </w:tcPr>
          <w:p w14:paraId="46DF90B6" w14:textId="77777777" w:rsidR="004317C2" w:rsidRPr="00FB4E67" w:rsidRDefault="004317C2" w:rsidP="004C2238">
            <w:pPr>
              <w:pStyle w:val="-0"/>
            </w:pPr>
            <w:r w:rsidRPr="00FB4E67">
              <w:t>鮭魚</w:t>
            </w:r>
          </w:p>
        </w:tc>
      </w:tr>
      <w:tr w:rsidR="004C2238" w:rsidRPr="00FB4E67" w14:paraId="62958C15" w14:textId="77777777" w:rsidTr="00FD15AD">
        <w:trPr>
          <w:trHeight w:val="680"/>
        </w:trPr>
        <w:tc>
          <w:tcPr>
            <w:tcW w:w="2508" w:type="dxa"/>
            <w:shd w:val="clear" w:color="auto" w:fill="auto"/>
            <w:vAlign w:val="center"/>
          </w:tcPr>
          <w:p w14:paraId="0FCF6056" w14:textId="77777777" w:rsidR="004317C2" w:rsidRPr="00FB4E67" w:rsidRDefault="004317C2" w:rsidP="004C2238">
            <w:pPr>
              <w:pStyle w:val="-"/>
            </w:pPr>
            <w:r w:rsidRPr="00FB4E67">
              <w:t>礦產品</w:t>
            </w:r>
          </w:p>
        </w:tc>
        <w:tc>
          <w:tcPr>
            <w:tcW w:w="6116" w:type="dxa"/>
            <w:shd w:val="clear" w:color="auto" w:fill="auto"/>
            <w:vAlign w:val="center"/>
          </w:tcPr>
          <w:p w14:paraId="21AF712D" w14:textId="77777777" w:rsidR="004317C2" w:rsidRPr="00FB4E67" w:rsidRDefault="004317C2" w:rsidP="004C2238">
            <w:pPr>
              <w:pStyle w:val="-0"/>
            </w:pPr>
            <w:r w:rsidRPr="00FB4E67">
              <w:t>銅、鉛、銀、鋅、重晶石、石膏</w:t>
            </w:r>
          </w:p>
        </w:tc>
      </w:tr>
      <w:tr w:rsidR="004C2238" w:rsidRPr="00FB4E67" w14:paraId="1C29CB51" w14:textId="77777777" w:rsidTr="004317C2">
        <w:trPr>
          <w:trHeight w:val="680"/>
        </w:trPr>
        <w:tc>
          <w:tcPr>
            <w:tcW w:w="2508" w:type="dxa"/>
            <w:shd w:val="clear" w:color="auto" w:fill="auto"/>
            <w:vAlign w:val="center"/>
          </w:tcPr>
          <w:p w14:paraId="439C756A" w14:textId="77777777" w:rsidR="00AF20FF" w:rsidRPr="00FB4E67" w:rsidRDefault="00AF20FF" w:rsidP="004C2238">
            <w:pPr>
              <w:pStyle w:val="-"/>
            </w:pPr>
            <w:r w:rsidRPr="00FB4E67">
              <w:t>出口總金額</w:t>
            </w:r>
          </w:p>
        </w:tc>
        <w:tc>
          <w:tcPr>
            <w:tcW w:w="6116" w:type="dxa"/>
            <w:shd w:val="clear" w:color="auto" w:fill="auto"/>
            <w:vAlign w:val="center"/>
          </w:tcPr>
          <w:p w14:paraId="645140A4" w14:textId="212D8AC1" w:rsidR="00AF20FF" w:rsidRPr="00FB4E67" w:rsidRDefault="00A574A4" w:rsidP="004C2238">
            <w:pPr>
              <w:pStyle w:val="-0"/>
            </w:pPr>
            <w:r w:rsidRPr="00FB4E67">
              <w:rPr>
                <w:rFonts w:hint="eastAsia"/>
              </w:rPr>
              <w:t>1,972</w:t>
            </w:r>
            <w:r w:rsidR="00487A47" w:rsidRPr="00FB4E67">
              <w:rPr>
                <w:rFonts w:hint="eastAsia"/>
              </w:rPr>
              <w:t>億</w:t>
            </w:r>
            <w:r w:rsidRPr="00FB4E67">
              <w:rPr>
                <w:rFonts w:hint="eastAsia"/>
              </w:rPr>
              <w:t>4,950</w:t>
            </w:r>
            <w:r w:rsidR="00487A47" w:rsidRPr="00FB4E67">
              <w:rPr>
                <w:rFonts w:hint="eastAsia"/>
              </w:rPr>
              <w:t>萬歐元</w:t>
            </w:r>
          </w:p>
        </w:tc>
      </w:tr>
      <w:tr w:rsidR="004C2238" w:rsidRPr="00FB4E67" w14:paraId="099B3799" w14:textId="77777777" w:rsidTr="004317C2">
        <w:trPr>
          <w:trHeight w:val="680"/>
        </w:trPr>
        <w:tc>
          <w:tcPr>
            <w:tcW w:w="2508" w:type="dxa"/>
            <w:shd w:val="clear" w:color="auto" w:fill="auto"/>
            <w:vAlign w:val="center"/>
          </w:tcPr>
          <w:p w14:paraId="0A699FF2" w14:textId="77777777" w:rsidR="00AF20FF" w:rsidRPr="00FB4E67" w:rsidRDefault="00AF20FF" w:rsidP="004C2238">
            <w:pPr>
              <w:pStyle w:val="-"/>
            </w:pPr>
            <w:r w:rsidRPr="00FB4E67">
              <w:t>主要出口</w:t>
            </w:r>
            <w:r w:rsidR="0010290D" w:rsidRPr="00FB4E67">
              <w:rPr>
                <w:rFonts w:hint="eastAsia"/>
              </w:rPr>
              <w:t>產品</w:t>
            </w:r>
          </w:p>
        </w:tc>
        <w:tc>
          <w:tcPr>
            <w:tcW w:w="6116" w:type="dxa"/>
            <w:shd w:val="clear" w:color="auto" w:fill="auto"/>
            <w:vAlign w:val="center"/>
          </w:tcPr>
          <w:p w14:paraId="1129BF43" w14:textId="77777777" w:rsidR="00AF20FF" w:rsidRPr="00FB4E67" w:rsidRDefault="009E3C88" w:rsidP="004C2238">
            <w:pPr>
              <w:pStyle w:val="-0"/>
            </w:pPr>
            <w:r w:rsidRPr="00FB4E67">
              <w:t>人或動物血液及製劑</w:t>
            </w:r>
            <w:r w:rsidRPr="00FB4E67">
              <w:rPr>
                <w:rFonts w:hint="eastAsia"/>
              </w:rPr>
              <w:t>、醫藥產品、</w:t>
            </w:r>
            <w:r w:rsidRPr="00FB4E67">
              <w:t>工業原料用之芳香物質混合物</w:t>
            </w:r>
            <w:r w:rsidRPr="00FB4E67">
              <w:rPr>
                <w:rFonts w:hint="eastAsia"/>
              </w:rPr>
              <w:t>、醫療器具、航空器具、辦公室機器和自動資料處理儀器、光學及醫學儀器、電氣機械、化學材料及製品、肉及肉製品、乳製品和禽蛋</w:t>
            </w:r>
          </w:p>
        </w:tc>
      </w:tr>
      <w:tr w:rsidR="004C2238" w:rsidRPr="00FB4E67" w14:paraId="7ABA6552" w14:textId="77777777" w:rsidTr="004317C2">
        <w:trPr>
          <w:trHeight w:val="680"/>
        </w:trPr>
        <w:tc>
          <w:tcPr>
            <w:tcW w:w="2508" w:type="dxa"/>
            <w:shd w:val="clear" w:color="auto" w:fill="auto"/>
            <w:vAlign w:val="center"/>
          </w:tcPr>
          <w:p w14:paraId="22B09C49" w14:textId="77777777" w:rsidR="00AF20FF" w:rsidRPr="00FB4E67" w:rsidRDefault="00AF20FF" w:rsidP="004C2238">
            <w:pPr>
              <w:pStyle w:val="-"/>
            </w:pPr>
            <w:r w:rsidRPr="00FB4E67">
              <w:t>主要出口</w:t>
            </w:r>
            <w:r w:rsidR="0010290D" w:rsidRPr="00FB4E67">
              <w:rPr>
                <w:rFonts w:hint="eastAsia"/>
              </w:rPr>
              <w:t>國家</w:t>
            </w:r>
          </w:p>
        </w:tc>
        <w:tc>
          <w:tcPr>
            <w:tcW w:w="6116" w:type="dxa"/>
            <w:shd w:val="clear" w:color="auto" w:fill="auto"/>
            <w:vAlign w:val="center"/>
          </w:tcPr>
          <w:p w14:paraId="6C685CBB" w14:textId="12964438" w:rsidR="00AF20FF" w:rsidRPr="00FB4E67" w:rsidRDefault="00A574A4" w:rsidP="004C2238">
            <w:pPr>
              <w:pStyle w:val="-0"/>
            </w:pPr>
            <w:r w:rsidRPr="00FB4E67">
              <w:rPr>
                <w:rFonts w:hint="eastAsia"/>
              </w:rPr>
              <w:t>美國、德國、比利時、英國、荷蘭、</w:t>
            </w:r>
            <w:r w:rsidR="004C2238" w:rsidRPr="00FB4E67">
              <w:rPr>
                <w:rFonts w:hint="eastAsia"/>
              </w:rPr>
              <w:t>中國大陸</w:t>
            </w:r>
            <w:r w:rsidRPr="00FB4E67">
              <w:rPr>
                <w:rFonts w:hint="eastAsia"/>
              </w:rPr>
              <w:t>、法國、義大利、北愛爾蘭、瑞士</w:t>
            </w:r>
          </w:p>
        </w:tc>
      </w:tr>
      <w:tr w:rsidR="004C2238" w:rsidRPr="00FB4E67" w14:paraId="67DF1B7B" w14:textId="77777777" w:rsidTr="004317C2">
        <w:trPr>
          <w:trHeight w:val="680"/>
        </w:trPr>
        <w:tc>
          <w:tcPr>
            <w:tcW w:w="2508" w:type="dxa"/>
            <w:shd w:val="clear" w:color="auto" w:fill="auto"/>
            <w:vAlign w:val="center"/>
          </w:tcPr>
          <w:p w14:paraId="5BCDF080" w14:textId="77777777" w:rsidR="00AF20FF" w:rsidRPr="00FB4E67" w:rsidRDefault="00AF20FF" w:rsidP="004C2238">
            <w:pPr>
              <w:pStyle w:val="-"/>
            </w:pPr>
            <w:r w:rsidRPr="00FB4E67">
              <w:lastRenderedPageBreak/>
              <w:t>進口總金額</w:t>
            </w:r>
          </w:p>
        </w:tc>
        <w:tc>
          <w:tcPr>
            <w:tcW w:w="6116" w:type="dxa"/>
            <w:shd w:val="clear" w:color="auto" w:fill="auto"/>
            <w:vAlign w:val="center"/>
          </w:tcPr>
          <w:p w14:paraId="06904621" w14:textId="60656630" w:rsidR="00AF20FF" w:rsidRPr="00FB4E67" w:rsidRDefault="006A1E2B" w:rsidP="004C2238">
            <w:pPr>
              <w:pStyle w:val="-0"/>
            </w:pPr>
            <w:r w:rsidRPr="00FB4E67">
              <w:rPr>
                <w:rFonts w:hint="eastAsia"/>
              </w:rPr>
              <w:t>1,</w:t>
            </w:r>
            <w:r w:rsidR="00A574A4" w:rsidRPr="00FB4E67">
              <w:rPr>
                <w:rFonts w:hint="eastAsia"/>
              </w:rPr>
              <w:t>395</w:t>
            </w:r>
            <w:r w:rsidR="00487A47" w:rsidRPr="00FB4E67">
              <w:rPr>
                <w:rFonts w:hint="eastAsia"/>
              </w:rPr>
              <w:t>億</w:t>
            </w:r>
            <w:r w:rsidR="00A574A4" w:rsidRPr="00FB4E67">
              <w:rPr>
                <w:rFonts w:hint="eastAsia"/>
              </w:rPr>
              <w:t>996</w:t>
            </w:r>
            <w:r w:rsidR="00487A47" w:rsidRPr="00FB4E67">
              <w:rPr>
                <w:rFonts w:hint="eastAsia"/>
              </w:rPr>
              <w:t>萬歐元</w:t>
            </w:r>
          </w:p>
        </w:tc>
      </w:tr>
      <w:tr w:rsidR="004C2238" w:rsidRPr="00FB4E67" w14:paraId="24B81A9F" w14:textId="77777777" w:rsidTr="004317C2">
        <w:trPr>
          <w:trHeight w:val="680"/>
        </w:trPr>
        <w:tc>
          <w:tcPr>
            <w:tcW w:w="2508" w:type="dxa"/>
            <w:shd w:val="clear" w:color="auto" w:fill="auto"/>
            <w:vAlign w:val="center"/>
          </w:tcPr>
          <w:p w14:paraId="752E2010" w14:textId="77777777" w:rsidR="00AF20FF" w:rsidRPr="00FB4E67" w:rsidRDefault="00AF20FF" w:rsidP="004C2238">
            <w:pPr>
              <w:pStyle w:val="-"/>
            </w:pPr>
            <w:r w:rsidRPr="00FB4E67">
              <w:t>主要進口</w:t>
            </w:r>
            <w:r w:rsidR="0010290D" w:rsidRPr="00FB4E67">
              <w:rPr>
                <w:rFonts w:hint="eastAsia"/>
              </w:rPr>
              <w:t>產品</w:t>
            </w:r>
          </w:p>
        </w:tc>
        <w:tc>
          <w:tcPr>
            <w:tcW w:w="6116" w:type="dxa"/>
            <w:shd w:val="clear" w:color="auto" w:fill="auto"/>
            <w:vAlign w:val="center"/>
          </w:tcPr>
          <w:p w14:paraId="0590F29D" w14:textId="77777777" w:rsidR="00AF20FF" w:rsidRPr="00FB4E67" w:rsidRDefault="009E3C88" w:rsidP="004C2238">
            <w:pPr>
              <w:pStyle w:val="-0"/>
            </w:pPr>
            <w:r w:rsidRPr="00FB4E67">
              <w:rPr>
                <w:rFonts w:hint="eastAsia"/>
              </w:rPr>
              <w:t>航空器具</w:t>
            </w:r>
            <w:r w:rsidRPr="00FB4E67">
              <w:t>、</w:t>
            </w:r>
            <w:bookmarkStart w:id="1" w:name="OLE_LINK3"/>
            <w:bookmarkStart w:id="2" w:name="OLE_LINK5"/>
            <w:r w:rsidRPr="00FB4E67">
              <w:t>人或動物血液及製劑</w:t>
            </w:r>
            <w:r w:rsidRPr="00FB4E67">
              <w:rPr>
                <w:rFonts w:hint="eastAsia"/>
              </w:rPr>
              <w:t>、</w:t>
            </w:r>
            <w:bookmarkEnd w:id="1"/>
            <w:bookmarkEnd w:id="2"/>
            <w:r w:rsidRPr="00FB4E67">
              <w:rPr>
                <w:rFonts w:hint="eastAsia"/>
              </w:rPr>
              <w:t>醫藥產品、石油產品及副產品、道路車輛、有機化工產品、光學及醫學儀器、辦公室機器和自動資料處理儀器、電氣機械、天然氣</w:t>
            </w:r>
          </w:p>
        </w:tc>
      </w:tr>
      <w:tr w:rsidR="004C2238" w:rsidRPr="00FB4E67" w14:paraId="72EBEF64" w14:textId="77777777" w:rsidTr="004317C2">
        <w:trPr>
          <w:trHeight w:val="680"/>
        </w:trPr>
        <w:tc>
          <w:tcPr>
            <w:tcW w:w="2508" w:type="dxa"/>
            <w:shd w:val="clear" w:color="auto" w:fill="auto"/>
            <w:vAlign w:val="center"/>
          </w:tcPr>
          <w:p w14:paraId="45E21855" w14:textId="77777777" w:rsidR="00AF20FF" w:rsidRPr="00FB4E67" w:rsidRDefault="00AF20FF" w:rsidP="004C2238">
            <w:pPr>
              <w:pStyle w:val="-"/>
            </w:pPr>
            <w:r w:rsidRPr="00FB4E67">
              <w:t>主要進口</w:t>
            </w:r>
            <w:r w:rsidR="0010290D" w:rsidRPr="00FB4E67">
              <w:rPr>
                <w:rFonts w:hint="eastAsia"/>
              </w:rPr>
              <w:t>國家</w:t>
            </w:r>
          </w:p>
        </w:tc>
        <w:tc>
          <w:tcPr>
            <w:tcW w:w="6116" w:type="dxa"/>
            <w:shd w:val="clear" w:color="auto" w:fill="auto"/>
            <w:vAlign w:val="center"/>
          </w:tcPr>
          <w:p w14:paraId="0DCC552A" w14:textId="59DBED06" w:rsidR="00AF20FF" w:rsidRPr="00FB4E67" w:rsidRDefault="00A574A4" w:rsidP="004C2238">
            <w:pPr>
              <w:pStyle w:val="-0"/>
            </w:pPr>
            <w:r w:rsidRPr="00FB4E67">
              <w:rPr>
                <w:rFonts w:hint="eastAsia"/>
              </w:rPr>
              <w:t>美國、英國、法國、</w:t>
            </w:r>
            <w:r w:rsidR="004C2238" w:rsidRPr="00FB4E67">
              <w:rPr>
                <w:rFonts w:hint="eastAsia"/>
              </w:rPr>
              <w:t>中國大陸</w:t>
            </w:r>
            <w:r w:rsidRPr="00FB4E67">
              <w:rPr>
                <w:rFonts w:hint="eastAsia"/>
              </w:rPr>
              <w:t>、德國、瑞士、荷蘭、北愛爾蘭、以色列、西班牙</w:t>
            </w:r>
          </w:p>
        </w:tc>
      </w:tr>
    </w:tbl>
    <w:p w14:paraId="46748B03" w14:textId="77777777" w:rsidR="00AF20FF" w:rsidRPr="00FB4E67" w:rsidRDefault="00AF20FF" w:rsidP="00380FE1">
      <w:pPr>
        <w:pStyle w:val="12"/>
        <w:ind w:left="1772" w:hanging="591"/>
        <w:rPr>
          <w:rFonts w:ascii="新細明體" w:eastAsia="新細明體" w:hAnsi="新細明體" w:cs="新細明體"/>
        </w:rPr>
      </w:pPr>
    </w:p>
    <w:p w14:paraId="0005D1B4" w14:textId="77777777" w:rsidR="00AF20FF" w:rsidRPr="00FB4E67" w:rsidRDefault="000215EA" w:rsidP="00380FE1">
      <w:pPr>
        <w:pStyle w:val="12"/>
        <w:ind w:left="1772" w:hanging="591"/>
        <w:rPr>
          <w:rFonts w:ascii="新細明體" w:eastAsia="新細明體" w:hAnsi="新細明體" w:cs="新細明體"/>
        </w:rPr>
      </w:pPr>
      <w:r w:rsidRPr="00FB4E67">
        <w:rPr>
          <w:rFonts w:ascii="新細明體" w:eastAsia="新細明體" w:hAnsi="新細明體" w:cs="新細明體"/>
        </w:rPr>
        <w:br w:type="page"/>
      </w:r>
    </w:p>
    <w:p w14:paraId="7A4A912C" w14:textId="77777777" w:rsidR="00AF20FF" w:rsidRPr="00FB4E67" w:rsidRDefault="00AF20FF" w:rsidP="00380FE1">
      <w:pPr>
        <w:pStyle w:val="12"/>
        <w:ind w:left="1772" w:hanging="591"/>
        <w:rPr>
          <w:lang w:eastAsia="zh-TW"/>
        </w:rPr>
      </w:pPr>
    </w:p>
    <w:p w14:paraId="19B03A53" w14:textId="77777777" w:rsidR="00380FE1" w:rsidRPr="00FB4E67" w:rsidRDefault="00380FE1" w:rsidP="00380FE1">
      <w:pPr>
        <w:pStyle w:val="12"/>
        <w:ind w:left="1772" w:hanging="591"/>
        <w:rPr>
          <w:lang w:eastAsia="zh-TW"/>
        </w:rPr>
        <w:sectPr w:rsidR="00380FE1" w:rsidRPr="00FB4E67" w:rsidSect="000215EA">
          <w:headerReference w:type="even" r:id="rId12"/>
          <w:headerReference w:type="default" r:id="rId13"/>
          <w:footerReference w:type="even" r:id="rId14"/>
          <w:footerReference w:type="default" r:id="rId15"/>
          <w:headerReference w:type="first" r:id="rId16"/>
          <w:footerReference w:type="first" r:id="rId17"/>
          <w:pgSz w:w="11906" w:h="16838" w:code="9"/>
          <w:pgMar w:top="2268" w:right="1701" w:bottom="1701" w:left="1701" w:header="1134" w:footer="851" w:gutter="0"/>
          <w:cols w:space="720"/>
          <w:docGrid w:type="linesAndChars" w:linePitch="514" w:charSpace="-774"/>
        </w:sectPr>
      </w:pPr>
    </w:p>
    <w:p w14:paraId="18BA54CD" w14:textId="77777777" w:rsidR="00AF20FF" w:rsidRPr="00FB4E67" w:rsidRDefault="00AF20FF" w:rsidP="00380FE1">
      <w:pPr>
        <w:pStyle w:val="ad"/>
        <w:rPr>
          <w:lang w:eastAsia="zh-TW"/>
        </w:rPr>
      </w:pPr>
      <w:bookmarkStart w:id="3" w:name="__RefHeading___Toc9260437"/>
      <w:bookmarkStart w:id="4" w:name="_Toc170015574"/>
      <w:bookmarkEnd w:id="3"/>
      <w:r w:rsidRPr="00FB4E67">
        <w:rPr>
          <w:rFonts w:hint="eastAsia"/>
        </w:rPr>
        <w:lastRenderedPageBreak/>
        <w:t>第壹章　自然人文環境</w:t>
      </w:r>
      <w:bookmarkEnd w:id="4"/>
    </w:p>
    <w:p w14:paraId="3F53FD5C" w14:textId="77777777" w:rsidR="00AF20FF" w:rsidRPr="00FB4E67" w:rsidRDefault="00AF20FF" w:rsidP="00380FE1">
      <w:pPr>
        <w:pStyle w:val="ae"/>
      </w:pPr>
      <w:r w:rsidRPr="00FB4E67">
        <w:t>一、自然環境</w:t>
      </w:r>
    </w:p>
    <w:p w14:paraId="142B97CE" w14:textId="77777777" w:rsidR="00AF20FF" w:rsidRPr="00FB4E67" w:rsidRDefault="00AF20FF" w:rsidP="00380FE1">
      <w:pPr>
        <w:pStyle w:val="a9"/>
        <w:ind w:firstLine="472"/>
      </w:pPr>
      <w:r w:rsidRPr="00FB4E67">
        <w:t>地理位置：</w:t>
      </w:r>
      <w:r w:rsidRPr="00FB4E67">
        <w:rPr>
          <w:rFonts w:hint="eastAsia"/>
        </w:rPr>
        <w:t>係北大西洋島國，東距英國約</w:t>
      </w:r>
      <w:r w:rsidRPr="00FB4E67">
        <w:rPr>
          <w:rFonts w:hint="eastAsia"/>
        </w:rPr>
        <w:t>80</w:t>
      </w:r>
      <w:r w:rsidRPr="00FB4E67">
        <w:rPr>
          <w:rFonts w:hint="eastAsia"/>
        </w:rPr>
        <w:t>公里</w:t>
      </w:r>
    </w:p>
    <w:p w14:paraId="676B6418" w14:textId="77777777" w:rsidR="00AF20FF" w:rsidRPr="00FB4E67" w:rsidRDefault="00AF20FF" w:rsidP="00380FE1">
      <w:pPr>
        <w:pStyle w:val="a9"/>
        <w:ind w:firstLine="472"/>
      </w:pPr>
      <w:r w:rsidRPr="00FB4E67">
        <w:t>國土面積：</w:t>
      </w:r>
      <w:r w:rsidRPr="00FB4E67">
        <w:t>70,282</w:t>
      </w:r>
      <w:r w:rsidRPr="00FB4E67">
        <w:t>平方公里</w:t>
      </w:r>
    </w:p>
    <w:p w14:paraId="1DEBD7A5" w14:textId="77777777" w:rsidR="00AF20FF" w:rsidRPr="00FB4E67" w:rsidRDefault="00AF20FF" w:rsidP="00380FE1">
      <w:pPr>
        <w:pStyle w:val="a9"/>
        <w:ind w:firstLine="472"/>
      </w:pPr>
      <w:r w:rsidRPr="00FB4E67">
        <w:t>氣　　候：冬季約攝氏</w:t>
      </w:r>
      <w:r w:rsidRPr="00FB4E67">
        <w:t>4</w:t>
      </w:r>
      <w:r w:rsidRPr="00FB4E67">
        <w:t>度至</w:t>
      </w:r>
      <w:r w:rsidRPr="00FB4E67">
        <w:t>7</w:t>
      </w:r>
      <w:r w:rsidRPr="00FB4E67">
        <w:t>度，夏季約攝氏</w:t>
      </w:r>
      <w:r w:rsidRPr="00FB4E67">
        <w:t>14</w:t>
      </w:r>
      <w:r w:rsidRPr="00FB4E67">
        <w:t>度至</w:t>
      </w:r>
      <w:r w:rsidRPr="00FB4E67">
        <w:t>20</w:t>
      </w:r>
      <w:r w:rsidRPr="00FB4E67">
        <w:t>度，溫和多雨</w:t>
      </w:r>
    </w:p>
    <w:p w14:paraId="7BBC9022" w14:textId="77777777" w:rsidR="00AF20FF" w:rsidRPr="00FB4E67" w:rsidRDefault="00AF20FF" w:rsidP="00380FE1">
      <w:pPr>
        <w:pStyle w:val="ae"/>
      </w:pPr>
      <w:r w:rsidRPr="00FB4E67">
        <w:t>二、人文及社會環境</w:t>
      </w:r>
    </w:p>
    <w:p w14:paraId="0BF2553A" w14:textId="7EA3BAB3" w:rsidR="00AF20FF" w:rsidRPr="00FB4E67" w:rsidRDefault="00AF20FF" w:rsidP="00380FE1">
      <w:pPr>
        <w:pStyle w:val="a9"/>
        <w:ind w:firstLine="472"/>
      </w:pPr>
      <w:r w:rsidRPr="00FB4E67">
        <w:t>人</w:t>
      </w:r>
      <w:r w:rsidRPr="00FB4E67">
        <w:t xml:space="preserve"> </w:t>
      </w:r>
      <w:r w:rsidRPr="00FB4E67">
        <w:t>口</w:t>
      </w:r>
      <w:r w:rsidRPr="00FB4E67">
        <w:t xml:space="preserve"> </w:t>
      </w:r>
      <w:r w:rsidRPr="00FB4E67">
        <w:t>數：</w:t>
      </w:r>
      <w:r w:rsidR="006A1E2B" w:rsidRPr="00FB4E67">
        <w:rPr>
          <w:rFonts w:hint="eastAsia"/>
          <w:lang w:eastAsia="zh-TW"/>
        </w:rPr>
        <w:t>5</w:t>
      </w:r>
      <w:r w:rsidR="00335788" w:rsidRPr="00FB4E67">
        <w:rPr>
          <w:rFonts w:hint="eastAsia"/>
          <w:lang w:eastAsia="zh-TW"/>
        </w:rPr>
        <w:t>28</w:t>
      </w:r>
      <w:r w:rsidRPr="00FB4E67">
        <w:rPr>
          <w:rFonts w:hint="eastAsia"/>
        </w:rPr>
        <w:t>萬人</w:t>
      </w:r>
    </w:p>
    <w:p w14:paraId="6ABC42B2" w14:textId="77777777" w:rsidR="00AF20FF" w:rsidRPr="00FB4E67" w:rsidRDefault="00AF20FF" w:rsidP="00380FE1">
      <w:pPr>
        <w:pStyle w:val="a9"/>
        <w:ind w:firstLine="472"/>
      </w:pPr>
      <w:r w:rsidRPr="00FB4E67">
        <w:t>人口結構：</w:t>
      </w:r>
      <w:r w:rsidRPr="00FB4E67">
        <w:t>0-14</w:t>
      </w:r>
      <w:r w:rsidRPr="00FB4E67">
        <w:t>歲（</w:t>
      </w:r>
      <w:r w:rsidRPr="00FB4E67">
        <w:t>21.6</w:t>
      </w:r>
      <w:r w:rsidR="00380FE1" w:rsidRPr="00FB4E67">
        <w:t>%</w:t>
      </w:r>
      <w:r w:rsidRPr="00FB4E67">
        <w:t>）；</w:t>
      </w:r>
      <w:r w:rsidRPr="00FB4E67">
        <w:t>15-24</w:t>
      </w:r>
      <w:r w:rsidRPr="00FB4E67">
        <w:t>歲（</w:t>
      </w:r>
      <w:r w:rsidRPr="00FB4E67">
        <w:t>12.3</w:t>
      </w:r>
      <w:r w:rsidR="00380FE1" w:rsidRPr="00FB4E67">
        <w:t>%</w:t>
      </w:r>
      <w:r w:rsidRPr="00FB4E67">
        <w:t>）；</w:t>
      </w:r>
      <w:r w:rsidRPr="00FB4E67">
        <w:t>25-44</w:t>
      </w:r>
      <w:r w:rsidRPr="00FB4E67">
        <w:t>歲（</w:t>
      </w:r>
      <w:r w:rsidRPr="00FB4E67">
        <w:t>32.1</w:t>
      </w:r>
      <w:r w:rsidR="00380FE1" w:rsidRPr="00FB4E67">
        <w:t>%</w:t>
      </w:r>
      <w:r w:rsidRPr="00FB4E67">
        <w:t>）；</w:t>
      </w:r>
      <w:r w:rsidRPr="00FB4E67">
        <w:t>45</w:t>
      </w:r>
      <w:r w:rsidRPr="00FB4E67">
        <w:t>歲</w:t>
      </w:r>
      <w:r w:rsidRPr="00FB4E67">
        <w:t>+</w:t>
      </w:r>
      <w:r w:rsidRPr="00FB4E67">
        <w:t>（</w:t>
      </w:r>
      <w:r w:rsidRPr="00FB4E67">
        <w:t>34</w:t>
      </w:r>
      <w:r w:rsidR="00380FE1" w:rsidRPr="00FB4E67">
        <w:t>%</w:t>
      </w:r>
      <w:r w:rsidRPr="00FB4E67">
        <w:t>）</w:t>
      </w:r>
    </w:p>
    <w:p w14:paraId="5357A272" w14:textId="77777777" w:rsidR="00AF20FF" w:rsidRPr="00FB4E67" w:rsidRDefault="00AF20FF" w:rsidP="00380FE1">
      <w:pPr>
        <w:pStyle w:val="a9"/>
        <w:ind w:firstLine="472"/>
      </w:pPr>
      <w:r w:rsidRPr="00FB4E67">
        <w:t>語　　言：愛爾蘭語，英語</w:t>
      </w:r>
    </w:p>
    <w:p w14:paraId="63FFCBF3" w14:textId="77777777" w:rsidR="00AF20FF" w:rsidRPr="00FB4E67" w:rsidRDefault="00AF20FF" w:rsidP="00380FE1">
      <w:pPr>
        <w:pStyle w:val="a9"/>
        <w:ind w:firstLine="472"/>
      </w:pPr>
      <w:r w:rsidRPr="00FB4E67">
        <w:t>宗　　教：天主教</w:t>
      </w:r>
    </w:p>
    <w:p w14:paraId="67400FA1" w14:textId="77777777" w:rsidR="00AF20FF" w:rsidRPr="00FB4E67" w:rsidRDefault="00AF20FF" w:rsidP="00380FE1">
      <w:pPr>
        <w:pStyle w:val="a9"/>
        <w:ind w:firstLine="472"/>
      </w:pPr>
      <w:r w:rsidRPr="00FB4E67">
        <w:t>國民教育水準：</w:t>
      </w:r>
      <w:r w:rsidRPr="00FB4E67">
        <w:t>25-34</w:t>
      </w:r>
      <w:r w:rsidRPr="00FB4E67">
        <w:t>歲之愛爾蘭人</w:t>
      </w:r>
      <w:r w:rsidRPr="00FB4E67">
        <w:t>44</w:t>
      </w:r>
      <w:r w:rsidR="00380FE1" w:rsidRPr="00FB4E67">
        <w:t>%</w:t>
      </w:r>
      <w:r w:rsidRPr="00FB4E67">
        <w:t>以上有大學學位</w:t>
      </w:r>
    </w:p>
    <w:p w14:paraId="1FA471FA" w14:textId="77777777" w:rsidR="00AF20FF" w:rsidRPr="00FB4E67" w:rsidRDefault="00AF20FF" w:rsidP="00380FE1">
      <w:pPr>
        <w:pStyle w:val="a9"/>
        <w:ind w:firstLine="472"/>
      </w:pPr>
      <w:r w:rsidRPr="00FB4E67">
        <w:t>首都及重要城市：都柏林、科克、利默里克</w:t>
      </w:r>
    </w:p>
    <w:p w14:paraId="02B5392C" w14:textId="333CCF2A" w:rsidR="00AF20FF" w:rsidRPr="00FB4E67" w:rsidRDefault="009476CE" w:rsidP="00380FE1">
      <w:pPr>
        <w:pStyle w:val="a9"/>
        <w:ind w:firstLine="472"/>
      </w:pPr>
      <w:r w:rsidRPr="00FB4E67">
        <w:t>種　　族：不列顛人後裔，</w:t>
      </w:r>
      <w:r w:rsidRPr="00FB4E67">
        <w:rPr>
          <w:rFonts w:hint="eastAsia"/>
          <w:lang w:eastAsia="zh-TW"/>
        </w:rPr>
        <w:t>凱</w:t>
      </w:r>
      <w:r w:rsidR="00AF20FF" w:rsidRPr="00FB4E67">
        <w:t>爾特人後裔</w:t>
      </w:r>
    </w:p>
    <w:p w14:paraId="7D5F0D0B" w14:textId="77777777" w:rsidR="00AF20FF" w:rsidRPr="00FB4E67" w:rsidRDefault="00AF20FF" w:rsidP="00380FE1">
      <w:pPr>
        <w:pStyle w:val="ae"/>
      </w:pPr>
      <w:r w:rsidRPr="00FB4E67">
        <w:t>三、政治環境</w:t>
      </w:r>
    </w:p>
    <w:p w14:paraId="42846AD1" w14:textId="77777777" w:rsidR="00825FE6" w:rsidRPr="00FB4E67" w:rsidRDefault="00AF20FF" w:rsidP="00F25510">
      <w:pPr>
        <w:pStyle w:val="a9"/>
        <w:ind w:firstLine="472"/>
        <w:rPr>
          <w:lang w:eastAsia="zh-TW"/>
        </w:rPr>
      </w:pPr>
      <w:r w:rsidRPr="00FB4E67">
        <w:t>政治體制：議會式民主政體</w:t>
      </w:r>
    </w:p>
    <w:p w14:paraId="6D029C3B" w14:textId="77777777" w:rsidR="00825FE6" w:rsidRPr="00FB4E67" w:rsidRDefault="00825FE6" w:rsidP="00B169EA">
      <w:pPr>
        <w:pStyle w:val="a9"/>
        <w:ind w:firstLine="472"/>
        <w:rPr>
          <w:rFonts w:ascii="新細明體" w:eastAsia="新細明體" w:hAnsi="新細明體" w:cs="新細明體"/>
          <w:lang w:eastAsia="zh-TW"/>
        </w:rPr>
      </w:pPr>
    </w:p>
    <w:p w14:paraId="5E9532CC" w14:textId="77777777" w:rsidR="007A2018" w:rsidRPr="00FB4E67" w:rsidRDefault="007A2018" w:rsidP="00B169EA">
      <w:pPr>
        <w:pStyle w:val="a9"/>
        <w:ind w:firstLine="472"/>
        <w:rPr>
          <w:rFonts w:ascii="新細明體" w:eastAsia="新細明體" w:hAnsi="新細明體" w:cs="新細明體"/>
          <w:lang w:eastAsia="zh-TW"/>
        </w:rPr>
      </w:pPr>
    </w:p>
    <w:p w14:paraId="1CCA9726" w14:textId="77777777" w:rsidR="007A2018" w:rsidRPr="00FB4E67" w:rsidRDefault="007A2018" w:rsidP="00B169EA">
      <w:pPr>
        <w:pStyle w:val="a9"/>
        <w:ind w:firstLine="472"/>
        <w:rPr>
          <w:rFonts w:ascii="新細明體" w:eastAsia="新細明體" w:hAnsi="新細明體" w:cs="新細明體"/>
          <w:lang w:eastAsia="zh-TW"/>
        </w:rPr>
      </w:pPr>
    </w:p>
    <w:p w14:paraId="23155AE2" w14:textId="77777777" w:rsidR="007A2018" w:rsidRPr="00FB4E67" w:rsidRDefault="007A2018" w:rsidP="00B169EA">
      <w:pPr>
        <w:pStyle w:val="a9"/>
        <w:ind w:firstLine="472"/>
        <w:rPr>
          <w:rFonts w:ascii="新細明體" w:eastAsia="新細明體" w:hAnsi="新細明體" w:cs="新細明體"/>
          <w:lang w:eastAsia="zh-TW"/>
        </w:rPr>
      </w:pPr>
    </w:p>
    <w:p w14:paraId="054C4DEC" w14:textId="77777777" w:rsidR="007A2018" w:rsidRPr="00FB4E67" w:rsidRDefault="007A2018" w:rsidP="00B169EA">
      <w:pPr>
        <w:pStyle w:val="a9"/>
        <w:ind w:firstLine="472"/>
        <w:rPr>
          <w:rFonts w:ascii="新細明體" w:eastAsia="新細明體" w:hAnsi="新細明體" w:cs="新細明體"/>
          <w:lang w:eastAsia="zh-TW"/>
        </w:rPr>
      </w:pPr>
    </w:p>
    <w:p w14:paraId="5B560497" w14:textId="77777777" w:rsidR="007A2018" w:rsidRPr="00FB4E67" w:rsidRDefault="007A2018" w:rsidP="00B169EA">
      <w:pPr>
        <w:pStyle w:val="a9"/>
        <w:ind w:firstLine="472"/>
        <w:rPr>
          <w:rFonts w:ascii="新細明體" w:eastAsia="新細明體" w:hAnsi="新細明體" w:cs="新細明體"/>
          <w:lang w:eastAsia="zh-TW"/>
        </w:rPr>
      </w:pPr>
    </w:p>
    <w:p w14:paraId="0DFAF4FE" w14:textId="77777777" w:rsidR="007A2018" w:rsidRPr="00FB4E67" w:rsidRDefault="007A2018" w:rsidP="00B169EA">
      <w:pPr>
        <w:pStyle w:val="a9"/>
        <w:ind w:firstLine="472"/>
        <w:rPr>
          <w:rFonts w:ascii="新細明體" w:eastAsia="新細明體" w:hAnsi="新細明體" w:cs="新細明體"/>
          <w:lang w:eastAsia="zh-TW"/>
        </w:rPr>
      </w:pPr>
    </w:p>
    <w:p w14:paraId="18306824" w14:textId="77777777" w:rsidR="00AF20FF" w:rsidRPr="00FB4E67" w:rsidRDefault="00AF20FF" w:rsidP="00F25510">
      <w:pPr>
        <w:pStyle w:val="12"/>
        <w:ind w:leftChars="128" w:left="498" w:hangingChars="83" w:hanging="196"/>
        <w:rPr>
          <w:lang w:eastAsia="zh-TW"/>
        </w:rPr>
        <w:sectPr w:rsidR="00AF20FF" w:rsidRPr="00FB4E67" w:rsidSect="000215EA">
          <w:headerReference w:type="even" r:id="rId18"/>
          <w:headerReference w:type="default" r:id="rId19"/>
          <w:footerReference w:type="even" r:id="rId20"/>
          <w:footerReference w:type="default" r:id="rId21"/>
          <w:headerReference w:type="first" r:id="rId22"/>
          <w:footerReference w:type="first" r:id="rId23"/>
          <w:pgSz w:w="11906" w:h="16838" w:code="9"/>
          <w:pgMar w:top="2268" w:right="1701" w:bottom="1701" w:left="1701" w:header="1134" w:footer="851" w:gutter="0"/>
          <w:pgNumType w:start="1"/>
          <w:cols w:space="720"/>
          <w:docGrid w:type="linesAndChars" w:linePitch="514" w:charSpace="-774"/>
        </w:sectPr>
      </w:pPr>
    </w:p>
    <w:p w14:paraId="1417E55A" w14:textId="77777777" w:rsidR="00AF20FF" w:rsidRPr="00FB4E67" w:rsidRDefault="00AF20FF" w:rsidP="00380FE1">
      <w:pPr>
        <w:pStyle w:val="ad"/>
      </w:pPr>
      <w:bookmarkStart w:id="5" w:name="__RefHeading___Toc9260438"/>
      <w:bookmarkStart w:id="6" w:name="_Toc170015575"/>
      <w:bookmarkEnd w:id="5"/>
      <w:r w:rsidRPr="00FB4E67">
        <w:rPr>
          <w:rFonts w:hint="eastAsia"/>
        </w:rPr>
        <w:lastRenderedPageBreak/>
        <w:t>第貳章　經濟環境</w:t>
      </w:r>
      <w:bookmarkEnd w:id="6"/>
    </w:p>
    <w:p w14:paraId="73C670FA" w14:textId="77777777" w:rsidR="00AF20FF" w:rsidRPr="00FB4E67" w:rsidRDefault="00AF20FF" w:rsidP="00380FE1">
      <w:pPr>
        <w:pStyle w:val="ae"/>
        <w:rPr>
          <w:lang w:val="en-GB"/>
        </w:rPr>
      </w:pPr>
      <w:r w:rsidRPr="00FB4E67">
        <w:t>一、經濟概況</w:t>
      </w:r>
    </w:p>
    <w:p w14:paraId="1EE92B5F" w14:textId="6FBE63EB" w:rsidR="00AF20FF" w:rsidRPr="00FB4E67" w:rsidRDefault="00AF20FF" w:rsidP="004C2238">
      <w:pPr>
        <w:pStyle w:val="af4"/>
        <w:ind w:left="945" w:hanging="709"/>
        <w:rPr>
          <w:lang w:val="en-GB"/>
        </w:rPr>
      </w:pPr>
      <w:r w:rsidRPr="00FB4E67">
        <w:rPr>
          <w:lang w:val="en-GB"/>
        </w:rPr>
        <w:t>（一）</w:t>
      </w:r>
      <w:r w:rsidR="00072AF6" w:rsidRPr="00FB4E67">
        <w:rPr>
          <w:rFonts w:hint="eastAsia"/>
          <w:lang w:val="en-GB" w:eastAsia="zh-TW"/>
        </w:rPr>
        <w:t>2023</w:t>
      </w:r>
      <w:r w:rsidRPr="00FB4E67">
        <w:rPr>
          <w:lang w:val="en-GB"/>
        </w:rPr>
        <w:t>年經濟回顧</w:t>
      </w:r>
    </w:p>
    <w:p w14:paraId="5526DA83" w14:textId="7B202B91" w:rsidR="00B7521A" w:rsidRPr="00FB4E67" w:rsidRDefault="00B7521A" w:rsidP="004C2238">
      <w:pPr>
        <w:pStyle w:val="af5"/>
        <w:ind w:left="945" w:firstLine="472"/>
        <w:rPr>
          <w:lang w:val="en-GB"/>
        </w:rPr>
      </w:pPr>
      <w:r w:rsidRPr="00FB4E67">
        <w:rPr>
          <w:rFonts w:hint="eastAsia"/>
          <w:lang w:val="en-GB"/>
        </w:rPr>
        <w:t>愛爾蘭經濟於</w:t>
      </w:r>
      <w:r w:rsidRPr="00FB4E67">
        <w:rPr>
          <w:rFonts w:hint="eastAsia"/>
          <w:lang w:val="en-GB"/>
        </w:rPr>
        <w:t>2023</w:t>
      </w:r>
      <w:r w:rsidRPr="00FB4E67">
        <w:rPr>
          <w:rFonts w:hint="eastAsia"/>
          <w:lang w:val="en-GB"/>
        </w:rPr>
        <w:t>年衰退</w:t>
      </w:r>
      <w:r w:rsidRPr="00FB4E67">
        <w:rPr>
          <w:rFonts w:hint="eastAsia"/>
          <w:lang w:val="en-GB"/>
        </w:rPr>
        <w:t>3.2%</w:t>
      </w:r>
      <w:r w:rsidRPr="00FB4E67">
        <w:rPr>
          <w:rFonts w:hint="eastAsia"/>
          <w:lang w:val="en-GB"/>
        </w:rPr>
        <w:t>，為</w:t>
      </w:r>
      <w:r w:rsidRPr="00FB4E67">
        <w:rPr>
          <w:rFonts w:hint="eastAsia"/>
          <w:lang w:val="en-GB"/>
        </w:rPr>
        <w:t>2012</w:t>
      </w:r>
      <w:r w:rsidRPr="00FB4E67">
        <w:rPr>
          <w:rFonts w:hint="eastAsia"/>
          <w:lang w:val="en-GB"/>
        </w:rPr>
        <w:t>年以來的首度呈現衰退。依愛爾蘭中央統計局（</w:t>
      </w:r>
      <w:r w:rsidRPr="00FB4E67">
        <w:rPr>
          <w:rFonts w:hint="eastAsia"/>
          <w:lang w:val="en-GB"/>
        </w:rPr>
        <w:t>Central Statistics Office</w:t>
      </w:r>
      <w:r w:rsidRPr="00FB4E67">
        <w:rPr>
          <w:rFonts w:hint="eastAsia"/>
          <w:lang w:val="en-GB"/>
        </w:rPr>
        <w:t>）分析，</w:t>
      </w:r>
      <w:r w:rsidRPr="00FB4E67">
        <w:rPr>
          <w:rFonts w:hint="eastAsia"/>
          <w:lang w:val="en-GB"/>
        </w:rPr>
        <w:t>2022</w:t>
      </w:r>
      <w:r w:rsidRPr="00FB4E67">
        <w:rPr>
          <w:rFonts w:hint="eastAsia"/>
          <w:lang w:val="en-GB"/>
        </w:rPr>
        <w:t>年跨國公司出口成長超過</w:t>
      </w:r>
      <w:r w:rsidRPr="00FB4E67">
        <w:rPr>
          <w:rFonts w:hint="eastAsia"/>
          <w:lang w:val="en-GB"/>
        </w:rPr>
        <w:t>3</w:t>
      </w:r>
      <w:r w:rsidRPr="00FB4E67">
        <w:rPr>
          <w:rFonts w:hint="eastAsia"/>
          <w:lang w:val="en-GB"/>
        </w:rPr>
        <w:t>成，推高</w:t>
      </w:r>
      <w:r w:rsidRPr="00FB4E67">
        <w:rPr>
          <w:rFonts w:hint="eastAsia"/>
          <w:lang w:val="en-GB"/>
        </w:rPr>
        <w:t>2022</w:t>
      </w:r>
      <w:r w:rsidRPr="00FB4E67">
        <w:rPr>
          <w:rFonts w:hint="eastAsia"/>
          <w:lang w:val="en-GB"/>
        </w:rPr>
        <w:t>年經濟成長率，但</w:t>
      </w:r>
      <w:r w:rsidRPr="00FB4E67">
        <w:rPr>
          <w:rFonts w:hint="eastAsia"/>
          <w:lang w:val="en-GB"/>
        </w:rPr>
        <w:t>2023</w:t>
      </w:r>
      <w:r w:rsidRPr="00FB4E67">
        <w:rPr>
          <w:rFonts w:hint="eastAsia"/>
          <w:lang w:val="en-GB"/>
        </w:rPr>
        <w:t>年因通貨膨脹壓力、利率上升和國際需求放緩等因素，愛爾蘭跨國企業出口放緩，促使全年度經濟呈現衰退。</w:t>
      </w:r>
    </w:p>
    <w:p w14:paraId="7AEF4BFD" w14:textId="158ADC18" w:rsidR="00B7521A" w:rsidRPr="00FB4E67" w:rsidRDefault="00B7521A" w:rsidP="004C2238">
      <w:pPr>
        <w:pStyle w:val="af5"/>
        <w:ind w:left="945" w:firstLine="472"/>
        <w:rPr>
          <w:lang w:val="en-GB"/>
        </w:rPr>
      </w:pPr>
      <w:r w:rsidRPr="00FB4E67">
        <w:rPr>
          <w:rFonts w:hint="eastAsia"/>
          <w:lang w:val="en-GB"/>
        </w:rPr>
        <w:t>愛爾蘭</w:t>
      </w:r>
      <w:r w:rsidRPr="00FB4E67">
        <w:rPr>
          <w:rFonts w:hint="eastAsia"/>
          <w:lang w:val="en-GB"/>
        </w:rPr>
        <w:t>2023</w:t>
      </w:r>
      <w:r w:rsidRPr="00FB4E67">
        <w:rPr>
          <w:rFonts w:hint="eastAsia"/>
          <w:lang w:val="en-GB"/>
        </w:rPr>
        <w:t>年商品出口達</w:t>
      </w:r>
      <w:r w:rsidRPr="00FB4E67">
        <w:rPr>
          <w:rFonts w:hint="eastAsia"/>
          <w:lang w:val="en-GB"/>
        </w:rPr>
        <w:t>1</w:t>
      </w:r>
      <w:r w:rsidR="004C2238" w:rsidRPr="00FB4E67">
        <w:rPr>
          <w:rFonts w:hint="eastAsia"/>
          <w:lang w:val="en-GB" w:eastAsia="zh-TW"/>
        </w:rPr>
        <w:t>,</w:t>
      </w:r>
      <w:r w:rsidRPr="00FB4E67">
        <w:rPr>
          <w:rFonts w:hint="eastAsia"/>
          <w:lang w:val="en-GB"/>
        </w:rPr>
        <w:t>972</w:t>
      </w:r>
      <w:r w:rsidRPr="00FB4E67">
        <w:rPr>
          <w:rFonts w:hint="eastAsia"/>
          <w:lang w:val="en-GB"/>
        </w:rPr>
        <w:t>億歐元，下降約</w:t>
      </w:r>
      <w:r w:rsidRPr="00FB4E67">
        <w:rPr>
          <w:rFonts w:hint="eastAsia"/>
          <w:lang w:val="en-GB"/>
        </w:rPr>
        <w:t>5.52%</w:t>
      </w:r>
      <w:r w:rsidRPr="00FB4E67">
        <w:rPr>
          <w:rFonts w:hint="eastAsia"/>
          <w:lang w:val="en-GB"/>
        </w:rPr>
        <w:t>，其中醫藥產品為愛爾蘭出口大宗，占愛爾蘭商品出口總額三分之一。在進口方面，愛爾蘭</w:t>
      </w:r>
      <w:r w:rsidRPr="00FB4E67">
        <w:rPr>
          <w:rFonts w:hint="eastAsia"/>
          <w:lang w:val="en-GB"/>
        </w:rPr>
        <w:t>2023</w:t>
      </w:r>
      <w:r w:rsidRPr="00FB4E67">
        <w:rPr>
          <w:rFonts w:hint="eastAsia"/>
          <w:lang w:val="en-GB"/>
        </w:rPr>
        <w:t>年進口也達創紀錄的</w:t>
      </w:r>
      <w:r w:rsidRPr="00FB4E67">
        <w:rPr>
          <w:rFonts w:hint="eastAsia"/>
          <w:lang w:val="en-GB"/>
        </w:rPr>
        <w:t>1</w:t>
      </w:r>
      <w:r w:rsidR="004C2238" w:rsidRPr="00FB4E67">
        <w:rPr>
          <w:rFonts w:hint="eastAsia"/>
          <w:lang w:val="en-GB" w:eastAsia="zh-TW"/>
        </w:rPr>
        <w:t>,</w:t>
      </w:r>
      <w:r w:rsidRPr="00FB4E67">
        <w:rPr>
          <w:rFonts w:hint="eastAsia"/>
          <w:lang w:val="en-GB"/>
        </w:rPr>
        <w:t>395</w:t>
      </w:r>
      <w:r w:rsidRPr="00FB4E67">
        <w:rPr>
          <w:rFonts w:hint="eastAsia"/>
          <w:lang w:val="en-GB"/>
        </w:rPr>
        <w:t>億歐元，較</w:t>
      </w:r>
      <w:r w:rsidRPr="00FB4E67">
        <w:rPr>
          <w:rFonts w:hint="eastAsia"/>
          <w:lang w:val="en-GB"/>
        </w:rPr>
        <w:t>2022</w:t>
      </w:r>
      <w:r w:rsidRPr="00FB4E67">
        <w:rPr>
          <w:rFonts w:hint="eastAsia"/>
          <w:lang w:val="en-GB"/>
        </w:rPr>
        <w:t>年減少約</w:t>
      </w:r>
      <w:r w:rsidRPr="00FB4E67">
        <w:rPr>
          <w:rFonts w:hint="eastAsia"/>
          <w:lang w:val="en-GB"/>
        </w:rPr>
        <w:t>1.13%</w:t>
      </w:r>
      <w:r w:rsidRPr="00FB4E67">
        <w:rPr>
          <w:rFonts w:hint="eastAsia"/>
          <w:lang w:val="en-GB"/>
        </w:rPr>
        <w:t>。</w:t>
      </w:r>
    </w:p>
    <w:p w14:paraId="2FBE1898" w14:textId="0B2A37C0" w:rsidR="00B7521A" w:rsidRPr="00FB4E67" w:rsidRDefault="00B7521A" w:rsidP="004C2238">
      <w:pPr>
        <w:pStyle w:val="af5"/>
        <w:ind w:left="945" w:firstLine="472"/>
        <w:rPr>
          <w:lang w:val="en-GB"/>
        </w:rPr>
      </w:pPr>
      <w:r w:rsidRPr="00FB4E67">
        <w:rPr>
          <w:rFonts w:hint="eastAsia"/>
          <w:lang w:val="en-GB"/>
        </w:rPr>
        <w:t>由於愛爾蘭製造業以跨國公司製藥為主，</w:t>
      </w:r>
      <w:r w:rsidRPr="00FB4E67">
        <w:rPr>
          <w:rFonts w:hint="eastAsia"/>
          <w:lang w:val="en-GB"/>
        </w:rPr>
        <w:t>2023</w:t>
      </w:r>
      <w:r w:rsidRPr="00FB4E67">
        <w:rPr>
          <w:rFonts w:hint="eastAsia"/>
          <w:lang w:val="en-GB"/>
        </w:rPr>
        <w:t>年愛爾蘭出口在全球</w:t>
      </w:r>
      <w:r w:rsidR="004C2238" w:rsidRPr="00FB4E67">
        <w:rPr>
          <w:rFonts w:hint="eastAsia"/>
          <w:lang w:val="en-GB"/>
        </w:rPr>
        <w:t>「嚴重特殊傳染性肺炎」（</w:t>
      </w:r>
      <w:r w:rsidR="004C2238" w:rsidRPr="00FB4E67">
        <w:rPr>
          <w:rFonts w:hint="eastAsia"/>
          <w:lang w:val="en-GB"/>
        </w:rPr>
        <w:t>COVID-19</w:t>
      </w:r>
      <w:r w:rsidR="004C2238" w:rsidRPr="00FB4E67">
        <w:rPr>
          <w:rFonts w:hint="eastAsia"/>
          <w:lang w:val="en-GB"/>
        </w:rPr>
        <w:t>）</w:t>
      </w:r>
      <w:r w:rsidRPr="00FB4E67">
        <w:rPr>
          <w:rFonts w:hint="eastAsia"/>
          <w:lang w:val="en-GB"/>
        </w:rPr>
        <w:t>疫苗需求下降的背景下，製藥業低迷，造成整體出口額下降拖累整體經濟表現。</w:t>
      </w:r>
    </w:p>
    <w:p w14:paraId="2AC25563" w14:textId="6DA9689C" w:rsidR="00B7521A" w:rsidRPr="00FB4E67" w:rsidRDefault="00B7521A" w:rsidP="004C2238">
      <w:pPr>
        <w:pStyle w:val="af5"/>
        <w:ind w:left="945" w:firstLine="472"/>
        <w:rPr>
          <w:lang w:val="en-GB"/>
        </w:rPr>
      </w:pPr>
      <w:r w:rsidRPr="00FB4E67">
        <w:rPr>
          <w:rFonts w:hint="eastAsia"/>
          <w:lang w:val="en-GB"/>
        </w:rPr>
        <w:t>惟愛爾蘭中央統計局亦指出，</w:t>
      </w:r>
      <w:r w:rsidRPr="00FB4E67">
        <w:rPr>
          <w:rFonts w:hint="eastAsia"/>
          <w:lang w:val="en-GB"/>
        </w:rPr>
        <w:t>2</w:t>
      </w:r>
      <w:r w:rsidRPr="00FB4E67">
        <w:rPr>
          <w:lang w:val="en-GB"/>
        </w:rPr>
        <w:t>023</w:t>
      </w:r>
      <w:r w:rsidRPr="00FB4E67">
        <w:rPr>
          <w:lang w:val="en-GB"/>
        </w:rPr>
        <w:t>年</w:t>
      </w:r>
      <w:r w:rsidRPr="00FB4E67">
        <w:rPr>
          <w:rFonts w:hint="eastAsia"/>
        </w:rPr>
        <w:t>國內經濟成長率約為</w:t>
      </w:r>
      <w:r w:rsidRPr="00FB4E67">
        <w:rPr>
          <w:rFonts w:hint="eastAsia"/>
        </w:rPr>
        <w:t>0.5%</w:t>
      </w:r>
      <w:r w:rsidRPr="00FB4E67">
        <w:rPr>
          <w:rFonts w:hint="eastAsia"/>
        </w:rPr>
        <w:t>，其中以跨國企業為主的產業雖然下滑</w:t>
      </w:r>
      <w:r w:rsidRPr="00FB4E67">
        <w:rPr>
          <w:rFonts w:hint="eastAsia"/>
        </w:rPr>
        <w:t>11%</w:t>
      </w:r>
      <w:r w:rsidRPr="00FB4E67">
        <w:rPr>
          <w:rFonts w:hint="eastAsia"/>
        </w:rPr>
        <w:t>，然資訊和傳播產業則成長</w:t>
      </w:r>
      <w:r w:rsidRPr="00FB4E67">
        <w:rPr>
          <w:rFonts w:hint="eastAsia"/>
        </w:rPr>
        <w:t>8%</w:t>
      </w:r>
      <w:r w:rsidRPr="00FB4E67">
        <w:rPr>
          <w:rFonts w:hint="eastAsia"/>
        </w:rPr>
        <w:t>，金融和保險業經濟活動成長</w:t>
      </w:r>
      <w:r w:rsidRPr="00FB4E67">
        <w:rPr>
          <w:rFonts w:hint="eastAsia"/>
        </w:rPr>
        <w:t>7.5%</w:t>
      </w:r>
      <w:r w:rsidRPr="00FB4E67">
        <w:rPr>
          <w:rFonts w:hint="eastAsia"/>
        </w:rPr>
        <w:t>，以及配銷運輸、飯店及餐廳則成長</w:t>
      </w:r>
      <w:r w:rsidRPr="00FB4E67">
        <w:rPr>
          <w:rFonts w:hint="eastAsia"/>
        </w:rPr>
        <w:t>4.5%</w:t>
      </w:r>
      <w:r w:rsidRPr="00FB4E67">
        <w:rPr>
          <w:rFonts w:hint="eastAsia"/>
        </w:rPr>
        <w:t>，</w:t>
      </w:r>
      <w:r w:rsidRPr="00FB4E67">
        <w:rPr>
          <w:rFonts w:hint="eastAsia"/>
        </w:rPr>
        <w:t>2023</w:t>
      </w:r>
      <w:r w:rsidRPr="00FB4E67">
        <w:rPr>
          <w:rFonts w:hint="eastAsia"/>
        </w:rPr>
        <w:t>年全年經濟是屬於技術性衰退，更且</w:t>
      </w:r>
      <w:r w:rsidRPr="00FB4E67">
        <w:rPr>
          <w:rFonts w:hint="eastAsia"/>
          <w:lang w:val="en-GB"/>
        </w:rPr>
        <w:t>電力、天然氣和其他燃料價格在</w:t>
      </w:r>
      <w:r w:rsidRPr="00FB4E67">
        <w:rPr>
          <w:rFonts w:hint="eastAsia"/>
          <w:lang w:val="en-GB"/>
        </w:rPr>
        <w:t>1</w:t>
      </w:r>
      <w:r w:rsidRPr="00FB4E67">
        <w:rPr>
          <w:rFonts w:hint="eastAsia"/>
          <w:lang w:val="en-GB"/>
        </w:rPr>
        <w:t>年內下降</w:t>
      </w:r>
      <w:r w:rsidRPr="00FB4E67">
        <w:rPr>
          <w:rFonts w:hint="eastAsia"/>
          <w:lang w:val="en-GB"/>
        </w:rPr>
        <w:t>12.9%</w:t>
      </w:r>
      <w:r w:rsidRPr="00FB4E67">
        <w:rPr>
          <w:rFonts w:hint="eastAsia"/>
          <w:lang w:val="en-GB"/>
        </w:rPr>
        <w:t>，緩解通貨膨脹率壓力，以及依愛爾蘭企業、貿易和就業部於</w:t>
      </w:r>
      <w:r w:rsidRPr="00FB4E67">
        <w:rPr>
          <w:rFonts w:hint="eastAsia"/>
          <w:lang w:val="en-GB"/>
        </w:rPr>
        <w:t>2</w:t>
      </w:r>
      <w:r w:rsidRPr="00FB4E67">
        <w:rPr>
          <w:rFonts w:hint="eastAsia"/>
          <w:lang w:val="en-GB"/>
        </w:rPr>
        <w:t>月</w:t>
      </w:r>
      <w:r w:rsidRPr="00FB4E67">
        <w:rPr>
          <w:rFonts w:hint="eastAsia"/>
          <w:lang w:val="en-GB"/>
        </w:rPr>
        <w:t>26</w:t>
      </w:r>
      <w:r w:rsidRPr="00FB4E67">
        <w:rPr>
          <w:rFonts w:hint="eastAsia"/>
          <w:lang w:val="en-GB"/>
        </w:rPr>
        <w:t>日公布之「</w:t>
      </w:r>
      <w:r w:rsidRPr="00FB4E67">
        <w:rPr>
          <w:rFonts w:hint="eastAsia"/>
          <w:lang w:val="en-GB"/>
        </w:rPr>
        <w:t>2023</w:t>
      </w:r>
      <w:r w:rsidRPr="00FB4E67">
        <w:rPr>
          <w:rFonts w:hint="eastAsia"/>
          <w:lang w:val="en-GB"/>
        </w:rPr>
        <w:t>年度就業調查」，政府有關部門共創造</w:t>
      </w:r>
      <w:r w:rsidRPr="00FB4E67">
        <w:rPr>
          <w:rFonts w:hint="eastAsia"/>
          <w:lang w:val="en-GB"/>
        </w:rPr>
        <w:t>535,604</w:t>
      </w:r>
      <w:r w:rsidRPr="00FB4E67">
        <w:rPr>
          <w:rFonts w:hint="eastAsia"/>
          <w:lang w:val="en-GB"/>
        </w:rPr>
        <w:t>個就業機會，較</w:t>
      </w:r>
      <w:r w:rsidRPr="00FB4E67">
        <w:rPr>
          <w:rFonts w:hint="eastAsia"/>
          <w:lang w:val="en-GB"/>
        </w:rPr>
        <w:t>2022</w:t>
      </w:r>
      <w:r w:rsidRPr="00FB4E67">
        <w:rPr>
          <w:rFonts w:hint="eastAsia"/>
          <w:lang w:val="en-GB"/>
        </w:rPr>
        <w:t>年成長</w:t>
      </w:r>
      <w:r w:rsidRPr="00FB4E67">
        <w:rPr>
          <w:rFonts w:hint="eastAsia"/>
          <w:lang w:val="en-GB"/>
        </w:rPr>
        <w:t>0.8</w:t>
      </w:r>
      <w:r w:rsidR="004C2238" w:rsidRPr="00FB4E67">
        <w:rPr>
          <w:rFonts w:hint="eastAsia"/>
          <w:lang w:val="en-GB"/>
        </w:rPr>
        <w:t>%</w:t>
      </w:r>
      <w:r w:rsidRPr="00FB4E67">
        <w:rPr>
          <w:rFonts w:hint="eastAsia"/>
          <w:lang w:val="en-GB"/>
        </w:rPr>
        <w:t>，且薪資也成長</w:t>
      </w:r>
      <w:r w:rsidRPr="00FB4E67">
        <w:rPr>
          <w:rFonts w:hint="eastAsia"/>
          <w:lang w:val="en-GB"/>
        </w:rPr>
        <w:t>3.3%</w:t>
      </w:r>
      <w:r w:rsidRPr="00FB4E67">
        <w:rPr>
          <w:rFonts w:hint="eastAsia"/>
          <w:lang w:val="en-GB"/>
        </w:rPr>
        <w:t>，消費</w:t>
      </w:r>
      <w:r w:rsidRPr="00FB4E67">
        <w:rPr>
          <w:rFonts w:hint="eastAsia"/>
          <w:lang w:val="en-GB"/>
        </w:rPr>
        <w:lastRenderedPageBreak/>
        <w:t>者支出也隨之增加，增幅</w:t>
      </w:r>
      <w:r w:rsidRPr="00FB4E67">
        <w:rPr>
          <w:rFonts w:hint="eastAsia"/>
          <w:lang w:val="en-GB"/>
        </w:rPr>
        <w:t>3.1%</w:t>
      </w:r>
      <w:r w:rsidRPr="00FB4E67">
        <w:rPr>
          <w:rFonts w:hint="eastAsia"/>
          <w:lang w:val="en-GB"/>
        </w:rPr>
        <w:t>，愛爾蘭商業銀行亦指出，</w:t>
      </w:r>
      <w:r w:rsidRPr="00FB4E67">
        <w:rPr>
          <w:rFonts w:hint="eastAsia"/>
          <w:lang w:val="en-GB"/>
        </w:rPr>
        <w:t>2023</w:t>
      </w:r>
      <w:r w:rsidRPr="00FB4E67">
        <w:rPr>
          <w:rFonts w:hint="eastAsia"/>
          <w:lang w:val="en-GB"/>
        </w:rPr>
        <w:t>年經濟下滑並不反映長期趨勢。實際上，愛爾蘭本土公司的活動穩健成長，未來一旦國際環境與通貨膨脹改善，以及</w:t>
      </w:r>
      <w:r w:rsidRPr="00FB4E67">
        <w:rPr>
          <w:rFonts w:hint="eastAsia"/>
        </w:rPr>
        <w:t>地緣政治緊張局勢穩定</w:t>
      </w:r>
      <w:r w:rsidRPr="00FB4E67">
        <w:rPr>
          <w:rFonts w:hint="eastAsia"/>
          <w:lang w:val="en-GB"/>
        </w:rPr>
        <w:t>，預期經濟將隨之成長。</w:t>
      </w:r>
    </w:p>
    <w:p w14:paraId="22DDB047" w14:textId="171F1ACA" w:rsidR="00AF20FF" w:rsidRPr="00FB4E67" w:rsidRDefault="004C2238" w:rsidP="004C2238">
      <w:pPr>
        <w:pStyle w:val="af4"/>
        <w:ind w:left="945" w:hanging="709"/>
        <w:rPr>
          <w:bCs/>
          <w:lang w:val="en-GB"/>
        </w:rPr>
      </w:pPr>
      <w:r w:rsidRPr="00FB4E67">
        <w:rPr>
          <w:rFonts w:hint="eastAsia"/>
          <w:lang w:eastAsia="zh-TW"/>
        </w:rPr>
        <w:t>（</w:t>
      </w:r>
      <w:r w:rsidR="00AF20FF" w:rsidRPr="00FB4E67">
        <w:rPr>
          <w:lang w:val="en-GB"/>
        </w:rPr>
        <w:t>二）重要經貿措施</w:t>
      </w:r>
      <w:r w:rsidR="009E3C88" w:rsidRPr="00FB4E67">
        <w:rPr>
          <w:lang w:val="en-GB"/>
        </w:rPr>
        <w:t>--20</w:t>
      </w:r>
      <w:r w:rsidR="00072AF6" w:rsidRPr="00FB4E67">
        <w:rPr>
          <w:rFonts w:hint="eastAsia"/>
          <w:lang w:val="en-GB" w:eastAsia="zh-TW"/>
        </w:rPr>
        <w:t>24</w:t>
      </w:r>
      <w:r w:rsidR="00AF20FF" w:rsidRPr="00FB4E67">
        <w:rPr>
          <w:lang w:val="en-GB"/>
        </w:rPr>
        <w:t>年預算報告：</w:t>
      </w:r>
    </w:p>
    <w:p w14:paraId="1F244BD8" w14:textId="54938BBF" w:rsidR="00B7521A" w:rsidRPr="00FB4E67" w:rsidRDefault="00B7521A" w:rsidP="004C2238">
      <w:pPr>
        <w:pStyle w:val="af5"/>
        <w:ind w:left="945" w:firstLine="472"/>
      </w:pPr>
      <w:r w:rsidRPr="00FB4E67">
        <w:rPr>
          <w:rFonts w:hint="eastAsia"/>
        </w:rPr>
        <w:t>愛爾蘭政府發布</w:t>
      </w:r>
      <w:r w:rsidRPr="00FB4E67">
        <w:rPr>
          <w:rFonts w:hint="eastAsia"/>
        </w:rPr>
        <w:t>2024</w:t>
      </w:r>
      <w:r w:rsidRPr="00FB4E67">
        <w:rPr>
          <w:rFonts w:hint="eastAsia"/>
        </w:rPr>
        <w:t>年度政府總預算達</w:t>
      </w:r>
      <w:r w:rsidRPr="00FB4E67">
        <w:rPr>
          <w:rFonts w:hint="eastAsia"/>
        </w:rPr>
        <w:t xml:space="preserve"> 140</w:t>
      </w:r>
      <w:r w:rsidRPr="00FB4E67">
        <w:rPr>
          <w:rFonts w:hint="eastAsia"/>
        </w:rPr>
        <w:t>億歐元，其中包括核心支出和稅收增加</w:t>
      </w:r>
      <w:r w:rsidRPr="00FB4E67">
        <w:rPr>
          <w:rFonts w:hint="eastAsia"/>
        </w:rPr>
        <w:t xml:space="preserve"> 64 </w:t>
      </w:r>
      <w:r w:rsidRPr="00FB4E67">
        <w:rPr>
          <w:rFonts w:hint="eastAsia"/>
        </w:rPr>
        <w:t>億歐元，一次性措施</w:t>
      </w:r>
      <w:r w:rsidRPr="00FB4E67">
        <w:rPr>
          <w:rFonts w:hint="eastAsia"/>
        </w:rPr>
        <w:t xml:space="preserve"> 27 </w:t>
      </w:r>
      <w:r w:rsidRPr="00FB4E67">
        <w:rPr>
          <w:rFonts w:hint="eastAsia"/>
        </w:rPr>
        <w:t>億歐元，非核心支出</w:t>
      </w:r>
      <w:r w:rsidRPr="00FB4E67">
        <w:rPr>
          <w:rFonts w:hint="eastAsia"/>
        </w:rPr>
        <w:t xml:space="preserve"> 47.5 </w:t>
      </w:r>
      <w:r w:rsidRPr="00FB4E67">
        <w:rPr>
          <w:rFonts w:hint="eastAsia"/>
        </w:rPr>
        <w:t>億歐元。支出重點為協助企業及民眾因應英國脫歐、</w:t>
      </w:r>
      <w:r w:rsidR="004C2238" w:rsidRPr="00FB4E67">
        <w:rPr>
          <w:rFonts w:hint="eastAsia"/>
        </w:rPr>
        <w:t>「嚴重特殊傳染性肺炎」（</w:t>
      </w:r>
      <w:r w:rsidR="004C2238" w:rsidRPr="00FB4E67">
        <w:rPr>
          <w:rFonts w:hint="eastAsia"/>
        </w:rPr>
        <w:t>COVID-19</w:t>
      </w:r>
      <w:r w:rsidR="004C2238" w:rsidRPr="00FB4E67">
        <w:rPr>
          <w:rFonts w:hint="eastAsia"/>
        </w:rPr>
        <w:t>）</w:t>
      </w:r>
      <w:r w:rsidRPr="00FB4E67">
        <w:rPr>
          <w:rFonts w:hint="eastAsia"/>
        </w:rPr>
        <w:t>疫情影響、俄烏戰爭以及生活成本上漲的挑戰。其中經貿相關重要措施如次</w:t>
      </w:r>
      <w:r w:rsidR="004C2238" w:rsidRPr="00FB4E67">
        <w:rPr>
          <w:rFonts w:hint="eastAsia"/>
        </w:rPr>
        <w:t>：</w:t>
      </w:r>
    </w:p>
    <w:p w14:paraId="4E7E670C" w14:textId="609D2BFD" w:rsidR="00B7521A" w:rsidRPr="00FB4E67" w:rsidRDefault="004C2238" w:rsidP="004C2238">
      <w:pPr>
        <w:pStyle w:val="af6"/>
        <w:ind w:left="1417" w:hanging="472"/>
        <w:rPr>
          <w:lang w:val="en-GB"/>
        </w:rPr>
      </w:pPr>
      <w:r w:rsidRPr="00FB4E67">
        <w:rPr>
          <w:rFonts w:hint="eastAsia"/>
        </w:rPr>
        <w:t>１、</w:t>
      </w:r>
      <w:r w:rsidR="00B7521A" w:rsidRPr="00FB4E67">
        <w:rPr>
          <w:rFonts w:hint="eastAsia"/>
          <w:lang w:val="en-GB"/>
        </w:rPr>
        <w:t>減稅</w:t>
      </w:r>
    </w:p>
    <w:p w14:paraId="1B9A33E7" w14:textId="77777777" w:rsidR="004E4B2E" w:rsidRPr="00FB4E67" w:rsidRDefault="004E4B2E" w:rsidP="004E4B2E">
      <w:pPr>
        <w:pStyle w:val="Afc"/>
        <w:ind w:left="1771" w:hanging="354"/>
        <w:rPr>
          <w:lang w:val="en-GB"/>
        </w:rPr>
      </w:pPr>
      <w:r w:rsidRPr="00FB4E67">
        <w:rPr>
          <w:rFonts w:hint="cs"/>
          <w:lang w:val="en-GB"/>
        </w:rPr>
        <w:t>•</w:t>
      </w:r>
      <w:r w:rsidRPr="00FB4E67">
        <w:rPr>
          <w:lang w:val="en-GB"/>
        </w:rPr>
        <w:tab/>
      </w:r>
      <w:r w:rsidRPr="00FB4E67">
        <w:rPr>
          <w:rFonts w:hint="eastAsia"/>
          <w:lang w:val="en-GB"/>
        </w:rPr>
        <w:t>愛爾蘭勞工及自由工作者的所得稅扣抵額將增加</w:t>
      </w:r>
      <w:r w:rsidRPr="00FB4E67">
        <w:rPr>
          <w:lang w:val="en-GB"/>
        </w:rPr>
        <w:t>100</w:t>
      </w:r>
      <w:r w:rsidRPr="00FB4E67">
        <w:rPr>
          <w:rFonts w:hint="eastAsia"/>
          <w:lang w:val="en-GB"/>
        </w:rPr>
        <w:t>歐元，達</w:t>
      </w:r>
      <w:r w:rsidRPr="00FB4E67">
        <w:rPr>
          <w:lang w:val="en-GB"/>
        </w:rPr>
        <w:t>1875</w:t>
      </w:r>
      <w:r w:rsidRPr="00FB4E67">
        <w:rPr>
          <w:rFonts w:hint="eastAsia"/>
          <w:lang w:val="en-GB"/>
        </w:rPr>
        <w:t>歐元。</w:t>
      </w:r>
    </w:p>
    <w:p w14:paraId="05C5E296" w14:textId="3E212E95" w:rsidR="004E4B2E" w:rsidRPr="00FB4E67" w:rsidRDefault="004E4B2E" w:rsidP="004E4B2E">
      <w:pPr>
        <w:pStyle w:val="Afc"/>
        <w:ind w:left="1771" w:hanging="354"/>
        <w:rPr>
          <w:lang w:val="en-GB"/>
        </w:rPr>
      </w:pPr>
      <w:r w:rsidRPr="00FB4E67">
        <w:rPr>
          <w:rFonts w:hint="cs"/>
          <w:lang w:val="en-GB"/>
        </w:rPr>
        <w:t>•</w:t>
      </w:r>
      <w:r w:rsidRPr="00FB4E67">
        <w:rPr>
          <w:lang w:val="en-GB"/>
        </w:rPr>
        <w:tab/>
      </w:r>
      <w:r w:rsidRPr="00FB4E67">
        <w:rPr>
          <w:rFonts w:hint="eastAsia"/>
          <w:lang w:val="en-GB"/>
        </w:rPr>
        <w:t>愛爾蘭政府頃將標準稅率範圍（即收入者開始繳納較高所得稅稅率的水平）提高</w:t>
      </w:r>
      <w:r w:rsidRPr="00FB4E67">
        <w:rPr>
          <w:lang w:val="en-GB"/>
        </w:rPr>
        <w:t>2</w:t>
      </w:r>
      <w:proofErr w:type="gramStart"/>
      <w:r w:rsidRPr="00FB4E67">
        <w:rPr>
          <w:lang w:val="en-GB"/>
        </w:rPr>
        <w:t>,000</w:t>
      </w:r>
      <w:r w:rsidRPr="00FB4E67">
        <w:rPr>
          <w:rFonts w:hint="eastAsia"/>
          <w:lang w:val="en-GB"/>
        </w:rPr>
        <w:t>歐元</w:t>
      </w:r>
      <w:proofErr w:type="gramEnd"/>
      <w:r w:rsidRPr="00FB4E67">
        <w:rPr>
          <w:rFonts w:hint="eastAsia"/>
          <w:lang w:val="en-GB"/>
        </w:rPr>
        <w:t>，至</w:t>
      </w:r>
      <w:r w:rsidRPr="00FB4E67">
        <w:rPr>
          <w:lang w:val="en-GB"/>
        </w:rPr>
        <w:t>4</w:t>
      </w:r>
      <w:r w:rsidRPr="00FB4E67">
        <w:rPr>
          <w:rFonts w:hint="eastAsia"/>
          <w:lang w:val="en-GB"/>
        </w:rPr>
        <w:t>萬</w:t>
      </w:r>
      <w:r w:rsidRPr="00FB4E67">
        <w:rPr>
          <w:lang w:val="en-GB"/>
        </w:rPr>
        <w:t>2,000</w:t>
      </w:r>
      <w:r w:rsidRPr="00FB4E67">
        <w:rPr>
          <w:rFonts w:hint="eastAsia"/>
          <w:lang w:val="en-GB"/>
        </w:rPr>
        <w:t>歐元。</w:t>
      </w:r>
    </w:p>
    <w:p w14:paraId="13925AC7" w14:textId="1A04E1F3" w:rsidR="004E4B2E" w:rsidRPr="00FB4E67" w:rsidRDefault="004E4B2E" w:rsidP="004E4B2E">
      <w:pPr>
        <w:pStyle w:val="Afc"/>
        <w:ind w:left="1771" w:hanging="354"/>
        <w:rPr>
          <w:lang w:val="en-GB"/>
        </w:rPr>
      </w:pPr>
      <w:r w:rsidRPr="00FB4E67">
        <w:rPr>
          <w:rFonts w:hint="cs"/>
          <w:lang w:val="en-GB"/>
        </w:rPr>
        <w:t>•</w:t>
      </w:r>
      <w:r w:rsidRPr="00FB4E67">
        <w:rPr>
          <w:lang w:val="en-GB"/>
        </w:rPr>
        <w:tab/>
      </w:r>
      <w:r w:rsidRPr="00FB4E67">
        <w:rPr>
          <w:rFonts w:hint="eastAsia"/>
          <w:lang w:val="en-GB"/>
        </w:rPr>
        <w:t>新的預算案將適用通用社會稅費（</w:t>
      </w:r>
      <w:r w:rsidRPr="00FB4E67">
        <w:rPr>
          <w:lang w:val="en-GB"/>
        </w:rPr>
        <w:t>Universal Social Charge</w:t>
      </w:r>
      <w:r w:rsidRPr="00FB4E67">
        <w:rPr>
          <w:rFonts w:hint="eastAsia"/>
          <w:lang w:val="en-GB"/>
        </w:rPr>
        <w:t>，</w:t>
      </w:r>
      <w:r w:rsidRPr="00FB4E67">
        <w:rPr>
          <w:lang w:val="en-GB"/>
        </w:rPr>
        <w:t>USC</w:t>
      </w:r>
      <w:r w:rsidRPr="00FB4E67">
        <w:rPr>
          <w:rFonts w:hint="eastAsia"/>
          <w:lang w:val="en-GB"/>
        </w:rPr>
        <w:t>）</w:t>
      </w:r>
      <w:r w:rsidRPr="00FB4E67">
        <w:rPr>
          <w:lang w:val="en-GB"/>
        </w:rPr>
        <w:t>2%</w:t>
      </w:r>
      <w:r w:rsidRPr="00FB4E67">
        <w:rPr>
          <w:rFonts w:hint="eastAsia"/>
          <w:lang w:val="en-GB"/>
        </w:rPr>
        <w:t>以下的所得上限提高</w:t>
      </w:r>
      <w:r w:rsidRPr="00FB4E67">
        <w:rPr>
          <w:lang w:val="en-GB"/>
        </w:rPr>
        <w:t>2</w:t>
      </w:r>
      <w:proofErr w:type="gramStart"/>
      <w:r w:rsidRPr="00FB4E67">
        <w:rPr>
          <w:lang w:val="en-GB"/>
        </w:rPr>
        <w:t>,840</w:t>
      </w:r>
      <w:r w:rsidRPr="00FB4E67">
        <w:rPr>
          <w:rFonts w:hint="eastAsia"/>
          <w:lang w:val="en-GB"/>
        </w:rPr>
        <w:t>歐元</w:t>
      </w:r>
      <w:proofErr w:type="gramEnd"/>
      <w:r w:rsidRPr="00FB4E67">
        <w:rPr>
          <w:rFonts w:hint="eastAsia"/>
          <w:lang w:val="en-GB"/>
        </w:rPr>
        <w:t>，將使年收入</w:t>
      </w:r>
      <w:r w:rsidRPr="00FB4E67">
        <w:rPr>
          <w:lang w:val="en-GB"/>
        </w:rPr>
        <w:t>2</w:t>
      </w:r>
      <w:r w:rsidRPr="00FB4E67">
        <w:rPr>
          <w:rFonts w:hint="eastAsia"/>
          <w:lang w:val="en-GB"/>
        </w:rPr>
        <w:t>萬</w:t>
      </w:r>
      <w:r w:rsidRPr="00FB4E67">
        <w:rPr>
          <w:lang w:val="en-GB"/>
        </w:rPr>
        <w:t>5,760</w:t>
      </w:r>
      <w:r w:rsidRPr="00FB4E67">
        <w:rPr>
          <w:rFonts w:hint="eastAsia"/>
          <w:lang w:val="en-GB"/>
        </w:rPr>
        <w:t>歐元以下者將適用本稅費。</w:t>
      </w:r>
    </w:p>
    <w:p w14:paraId="70B1464D" w14:textId="77777777" w:rsidR="004E4B2E" w:rsidRPr="00FB4E67" w:rsidRDefault="004E4B2E" w:rsidP="004E4B2E">
      <w:pPr>
        <w:pStyle w:val="Afc"/>
        <w:ind w:left="1771" w:hanging="354"/>
        <w:rPr>
          <w:lang w:val="en-GB"/>
        </w:rPr>
      </w:pPr>
      <w:r w:rsidRPr="00FB4E67">
        <w:rPr>
          <w:rFonts w:hint="cs"/>
          <w:lang w:val="en-GB"/>
        </w:rPr>
        <w:t>•</w:t>
      </w:r>
      <w:r w:rsidRPr="00FB4E67">
        <w:rPr>
          <w:lang w:val="en-GB"/>
        </w:rPr>
        <w:tab/>
      </w:r>
      <w:r w:rsidRPr="00FB4E67">
        <w:rPr>
          <w:rFonts w:hint="eastAsia"/>
          <w:lang w:val="en-GB"/>
        </w:rPr>
        <w:t>對年收入高於</w:t>
      </w:r>
      <w:r w:rsidRPr="00FB4E67">
        <w:rPr>
          <w:lang w:val="en-GB"/>
        </w:rPr>
        <w:t>7</w:t>
      </w:r>
      <w:r w:rsidRPr="00FB4E67">
        <w:rPr>
          <w:rFonts w:hint="eastAsia"/>
          <w:lang w:val="en-GB"/>
        </w:rPr>
        <w:t>萬</w:t>
      </w:r>
      <w:r w:rsidRPr="00FB4E67">
        <w:rPr>
          <w:lang w:val="en-GB"/>
        </w:rPr>
        <w:t>44</w:t>
      </w:r>
      <w:r w:rsidRPr="00FB4E67">
        <w:rPr>
          <w:rFonts w:hint="eastAsia"/>
          <w:lang w:val="en-GB"/>
        </w:rPr>
        <w:t>歐元適用的</w:t>
      </w:r>
      <w:r w:rsidRPr="00FB4E67">
        <w:rPr>
          <w:lang w:val="en-GB"/>
        </w:rPr>
        <w:t xml:space="preserve"> </w:t>
      </w:r>
      <w:r w:rsidRPr="00FB4E67">
        <w:rPr>
          <w:rFonts w:hint="eastAsia"/>
          <w:lang w:val="en-GB"/>
        </w:rPr>
        <w:t>通用社會稅費</w:t>
      </w:r>
      <w:r w:rsidRPr="00FB4E67">
        <w:rPr>
          <w:lang w:val="en-GB"/>
        </w:rPr>
        <w:t xml:space="preserve"> </w:t>
      </w:r>
      <w:r w:rsidRPr="00FB4E67">
        <w:rPr>
          <w:rFonts w:hint="eastAsia"/>
          <w:lang w:val="en-GB"/>
        </w:rPr>
        <w:t>稅率，從</w:t>
      </w:r>
      <w:r w:rsidRPr="00FB4E67">
        <w:rPr>
          <w:lang w:val="en-GB"/>
        </w:rPr>
        <w:t>4.5%</w:t>
      </w:r>
      <w:r w:rsidRPr="00FB4E67">
        <w:rPr>
          <w:rFonts w:hint="eastAsia"/>
          <w:lang w:val="en-GB"/>
        </w:rPr>
        <w:t>下降</w:t>
      </w:r>
      <w:r w:rsidRPr="00FB4E67">
        <w:rPr>
          <w:lang w:val="en-GB"/>
        </w:rPr>
        <w:t>0.5%</w:t>
      </w:r>
      <w:r w:rsidRPr="00FB4E67">
        <w:rPr>
          <w:rFonts w:hint="eastAsia"/>
          <w:lang w:val="en-GB"/>
        </w:rPr>
        <w:t>，至</w:t>
      </w:r>
      <w:r w:rsidRPr="00FB4E67">
        <w:rPr>
          <w:lang w:val="en-GB"/>
        </w:rPr>
        <w:t>4%</w:t>
      </w:r>
      <w:r w:rsidRPr="00FB4E67">
        <w:rPr>
          <w:rFonts w:hint="eastAsia"/>
          <w:lang w:val="en-GB"/>
        </w:rPr>
        <w:t>。</w:t>
      </w:r>
    </w:p>
    <w:p w14:paraId="5BE2F926" w14:textId="77777777" w:rsidR="004E4B2E" w:rsidRPr="00FB4E67" w:rsidRDefault="004E4B2E" w:rsidP="004E4B2E">
      <w:pPr>
        <w:pStyle w:val="Afc"/>
        <w:ind w:left="1771" w:hanging="354"/>
        <w:rPr>
          <w:lang w:val="en-GB"/>
        </w:rPr>
      </w:pPr>
      <w:r w:rsidRPr="00FB4E67">
        <w:rPr>
          <w:rFonts w:hint="cs"/>
          <w:lang w:val="en-GB"/>
        </w:rPr>
        <w:t>•</w:t>
      </w:r>
      <w:r w:rsidRPr="00FB4E67">
        <w:rPr>
          <w:lang w:val="en-GB"/>
        </w:rPr>
        <w:tab/>
      </w:r>
      <w:r w:rsidRPr="00FB4E67">
        <w:rPr>
          <w:rFonts w:hint="eastAsia"/>
          <w:lang w:val="en-GB"/>
        </w:rPr>
        <w:t>對年收入低於</w:t>
      </w:r>
      <w:r w:rsidRPr="00FB4E67">
        <w:rPr>
          <w:lang w:val="en-GB"/>
        </w:rPr>
        <w:t>6</w:t>
      </w:r>
      <w:r w:rsidRPr="00FB4E67">
        <w:rPr>
          <w:rFonts w:hint="eastAsia"/>
          <w:lang w:val="en-GB"/>
        </w:rPr>
        <w:t>萬歐元民眾的醫療卡優惠延長兩年，至</w:t>
      </w:r>
      <w:r w:rsidRPr="00FB4E67">
        <w:rPr>
          <w:lang w:val="en-GB"/>
        </w:rPr>
        <w:t>2025</w:t>
      </w:r>
      <w:r w:rsidRPr="00FB4E67">
        <w:rPr>
          <w:rFonts w:hint="eastAsia"/>
          <w:lang w:val="en-GB"/>
        </w:rPr>
        <w:t>年底。</w:t>
      </w:r>
    </w:p>
    <w:p w14:paraId="2D7D0657" w14:textId="77777777" w:rsidR="004E4B2E" w:rsidRPr="00FB4E67" w:rsidRDefault="004E4B2E" w:rsidP="004E4B2E">
      <w:pPr>
        <w:pStyle w:val="af6"/>
        <w:ind w:left="1417" w:hanging="472"/>
        <w:rPr>
          <w:lang w:val="en-GB"/>
        </w:rPr>
      </w:pPr>
      <w:r w:rsidRPr="00FB4E67">
        <w:rPr>
          <w:rFonts w:hint="eastAsia"/>
          <w:lang w:val="en-GB"/>
        </w:rPr>
        <w:t>２、能源補助</w:t>
      </w:r>
    </w:p>
    <w:p w14:paraId="306901C9" w14:textId="77777777" w:rsidR="004E4B2E" w:rsidRPr="00FB4E67" w:rsidRDefault="004E4B2E" w:rsidP="004E4B2E">
      <w:pPr>
        <w:pStyle w:val="Afc"/>
        <w:ind w:left="1771" w:hanging="354"/>
        <w:rPr>
          <w:lang w:val="en-GB"/>
        </w:rPr>
      </w:pPr>
      <w:r w:rsidRPr="00FB4E67">
        <w:rPr>
          <w:rFonts w:hint="cs"/>
          <w:lang w:val="en-GB"/>
        </w:rPr>
        <w:t>•</w:t>
      </w:r>
      <w:r w:rsidRPr="00FB4E67">
        <w:rPr>
          <w:lang w:val="en-GB"/>
        </w:rPr>
        <w:tab/>
      </w:r>
      <w:r w:rsidRPr="00FB4E67">
        <w:rPr>
          <w:rFonts w:hint="eastAsia"/>
          <w:lang w:val="en-GB"/>
        </w:rPr>
        <w:t>愛爾蘭政府將向愛爾蘭家庭分次提供</w:t>
      </w:r>
      <w:r w:rsidRPr="00FB4E67">
        <w:rPr>
          <w:lang w:val="en-GB"/>
        </w:rPr>
        <w:t>3</w:t>
      </w:r>
      <w:r w:rsidRPr="00FB4E67">
        <w:rPr>
          <w:rFonts w:hint="eastAsia"/>
          <w:lang w:val="en-GB"/>
        </w:rPr>
        <w:t>次</w:t>
      </w:r>
      <w:r w:rsidRPr="00FB4E67">
        <w:rPr>
          <w:lang w:val="en-GB"/>
        </w:rPr>
        <w:t>150</w:t>
      </w:r>
      <w:r w:rsidRPr="00FB4E67">
        <w:rPr>
          <w:rFonts w:hint="eastAsia"/>
          <w:lang w:val="en-GB"/>
        </w:rPr>
        <w:t>歐元能源帳單補助，共計</w:t>
      </w:r>
      <w:r w:rsidRPr="00FB4E67">
        <w:rPr>
          <w:lang w:val="en-GB"/>
        </w:rPr>
        <w:t>450</w:t>
      </w:r>
      <w:r w:rsidRPr="00FB4E67">
        <w:rPr>
          <w:rFonts w:hint="eastAsia"/>
          <w:lang w:val="en-GB"/>
        </w:rPr>
        <w:t>歐元。</w:t>
      </w:r>
    </w:p>
    <w:p w14:paraId="47764F1D" w14:textId="77777777" w:rsidR="004E4B2E" w:rsidRPr="00FB4E67" w:rsidRDefault="004E4B2E" w:rsidP="004E4B2E">
      <w:pPr>
        <w:pStyle w:val="Afc"/>
        <w:ind w:left="1771" w:hanging="354"/>
        <w:rPr>
          <w:lang w:val="en-GB"/>
        </w:rPr>
      </w:pPr>
      <w:r w:rsidRPr="00FB4E67">
        <w:rPr>
          <w:rFonts w:hint="cs"/>
          <w:lang w:val="en-GB"/>
        </w:rPr>
        <w:t>•</w:t>
      </w:r>
      <w:r w:rsidRPr="00FB4E67">
        <w:rPr>
          <w:lang w:val="en-GB"/>
        </w:rPr>
        <w:tab/>
      </w:r>
      <w:r w:rsidRPr="00FB4E67">
        <w:rPr>
          <w:rFonts w:hint="eastAsia"/>
          <w:lang w:val="en-GB"/>
        </w:rPr>
        <w:t>能源產品（如電力、天然氣）</w:t>
      </w:r>
      <w:r w:rsidRPr="00FB4E67">
        <w:rPr>
          <w:lang w:val="en-GB"/>
        </w:rPr>
        <w:t>9%</w:t>
      </w:r>
      <w:r w:rsidRPr="00FB4E67">
        <w:rPr>
          <w:rFonts w:hint="eastAsia"/>
          <w:lang w:val="en-GB"/>
        </w:rPr>
        <w:t>的較低增值稅稅率將再延長一</w:t>
      </w:r>
      <w:r w:rsidRPr="00FB4E67">
        <w:rPr>
          <w:rFonts w:hint="eastAsia"/>
          <w:lang w:val="en-GB"/>
        </w:rPr>
        <w:lastRenderedPageBreak/>
        <w:t>年。</w:t>
      </w:r>
    </w:p>
    <w:p w14:paraId="20C5F63C" w14:textId="77777777" w:rsidR="004E4B2E" w:rsidRPr="00FB4E67" w:rsidRDefault="004E4B2E" w:rsidP="004E4B2E">
      <w:pPr>
        <w:pStyle w:val="af6"/>
        <w:ind w:left="1417" w:hanging="472"/>
        <w:rPr>
          <w:lang w:val="en-GB"/>
        </w:rPr>
      </w:pPr>
      <w:r w:rsidRPr="00FB4E67">
        <w:rPr>
          <w:rFonts w:hint="eastAsia"/>
          <w:lang w:val="en-GB"/>
        </w:rPr>
        <w:t>３、推廣電動車</w:t>
      </w:r>
    </w:p>
    <w:p w14:paraId="65842872" w14:textId="77777777" w:rsidR="004E4B2E" w:rsidRPr="00FB4E67" w:rsidRDefault="004E4B2E" w:rsidP="004E4B2E">
      <w:pPr>
        <w:pStyle w:val="Afc"/>
        <w:ind w:left="1771" w:hanging="354"/>
        <w:rPr>
          <w:lang w:val="en-GB"/>
        </w:rPr>
      </w:pPr>
      <w:r w:rsidRPr="00FB4E67">
        <w:rPr>
          <w:rFonts w:hint="cs"/>
          <w:lang w:val="en-GB"/>
        </w:rPr>
        <w:t>•</w:t>
      </w:r>
      <w:r w:rsidRPr="00FB4E67">
        <w:rPr>
          <w:lang w:val="en-GB"/>
        </w:rPr>
        <w:tab/>
      </w:r>
      <w:r w:rsidRPr="00FB4E67">
        <w:rPr>
          <w:rFonts w:hint="eastAsia"/>
          <w:lang w:val="en-GB"/>
        </w:rPr>
        <w:t>自</w:t>
      </w:r>
      <w:r w:rsidRPr="00FB4E67">
        <w:rPr>
          <w:lang w:val="en-GB"/>
        </w:rPr>
        <w:t>2024</w:t>
      </w:r>
      <w:r w:rsidRPr="00FB4E67">
        <w:rPr>
          <w:rFonts w:hint="eastAsia"/>
          <w:lang w:val="en-GB"/>
        </w:rPr>
        <w:t>年起，購買電動汽車的車主將獲得價值</w:t>
      </w:r>
      <w:r w:rsidRPr="00FB4E67">
        <w:rPr>
          <w:lang w:val="en-GB"/>
        </w:rPr>
        <w:t>4</w:t>
      </w:r>
      <w:r w:rsidRPr="00FB4E67">
        <w:rPr>
          <w:rFonts w:hint="eastAsia"/>
          <w:lang w:val="en-GB"/>
        </w:rPr>
        <w:t>萬</w:t>
      </w:r>
      <w:r w:rsidRPr="00FB4E67">
        <w:rPr>
          <w:lang w:val="en-GB"/>
        </w:rPr>
        <w:t>5</w:t>
      </w:r>
      <w:proofErr w:type="gramStart"/>
      <w:r w:rsidRPr="00FB4E67">
        <w:rPr>
          <w:lang w:val="en-GB"/>
        </w:rPr>
        <w:t>,000</w:t>
      </w:r>
      <w:r w:rsidRPr="00FB4E67">
        <w:rPr>
          <w:rFonts w:hint="eastAsia"/>
          <w:lang w:val="en-GB"/>
        </w:rPr>
        <w:t>歐元的各項減免優惠</w:t>
      </w:r>
      <w:proofErr w:type="gramEnd"/>
      <w:r w:rsidRPr="00FB4E67">
        <w:rPr>
          <w:rFonts w:hint="eastAsia"/>
          <w:lang w:val="en-GB"/>
        </w:rPr>
        <w:t>。</w:t>
      </w:r>
    </w:p>
    <w:p w14:paraId="1A1096A7" w14:textId="77777777" w:rsidR="004E4B2E" w:rsidRPr="00FB4E67" w:rsidRDefault="004E4B2E" w:rsidP="004E4B2E">
      <w:pPr>
        <w:pStyle w:val="Afc"/>
        <w:ind w:left="1771" w:hanging="354"/>
        <w:rPr>
          <w:lang w:val="en-GB"/>
        </w:rPr>
      </w:pPr>
      <w:r w:rsidRPr="00FB4E67">
        <w:rPr>
          <w:rFonts w:hint="cs"/>
          <w:lang w:val="en-GB"/>
        </w:rPr>
        <w:t>•</w:t>
      </w:r>
      <w:r w:rsidRPr="00FB4E67">
        <w:rPr>
          <w:lang w:val="en-GB"/>
        </w:rPr>
        <w:tab/>
      </w:r>
      <w:r w:rsidRPr="00FB4E67">
        <w:rPr>
          <w:rFonts w:hint="eastAsia"/>
          <w:lang w:val="en-GB"/>
        </w:rPr>
        <w:t>純電動車的汽車登記稅減免將再延長兩年，至</w:t>
      </w:r>
      <w:r w:rsidRPr="00FB4E67">
        <w:rPr>
          <w:lang w:val="en-GB"/>
        </w:rPr>
        <w:t>2025</w:t>
      </w:r>
      <w:r w:rsidRPr="00FB4E67">
        <w:rPr>
          <w:rFonts w:hint="eastAsia"/>
          <w:lang w:val="en-GB"/>
        </w:rPr>
        <w:t>年底。</w:t>
      </w:r>
    </w:p>
    <w:p w14:paraId="0970341A" w14:textId="77777777" w:rsidR="004E4B2E" w:rsidRPr="00FB4E67" w:rsidRDefault="004E4B2E" w:rsidP="004E4B2E">
      <w:pPr>
        <w:pStyle w:val="Afc"/>
        <w:ind w:left="1771" w:hanging="354"/>
        <w:rPr>
          <w:lang w:val="en-GB"/>
        </w:rPr>
      </w:pPr>
      <w:r w:rsidRPr="00FB4E67">
        <w:rPr>
          <w:rFonts w:hint="cs"/>
          <w:lang w:val="en-GB"/>
        </w:rPr>
        <w:t>•</w:t>
      </w:r>
      <w:r w:rsidRPr="00FB4E67">
        <w:rPr>
          <w:lang w:val="en-GB"/>
        </w:rPr>
        <w:tab/>
      </w:r>
      <w:r w:rsidRPr="00FB4E67">
        <w:rPr>
          <w:rFonts w:hint="eastAsia"/>
          <w:lang w:val="en-GB"/>
        </w:rPr>
        <w:t>延後原定於本月底調高的燃油消費稅，並將於</w:t>
      </w:r>
      <w:r w:rsidRPr="00FB4E67">
        <w:rPr>
          <w:lang w:val="en-GB"/>
        </w:rPr>
        <w:t>2024</w:t>
      </w:r>
      <w:r w:rsidRPr="00FB4E67">
        <w:rPr>
          <w:rFonts w:hint="eastAsia"/>
          <w:lang w:val="en-GB"/>
        </w:rPr>
        <w:t>年</w:t>
      </w:r>
      <w:r w:rsidRPr="00FB4E67">
        <w:rPr>
          <w:lang w:val="en-GB"/>
        </w:rPr>
        <w:t>4</w:t>
      </w:r>
      <w:r w:rsidRPr="00FB4E67">
        <w:rPr>
          <w:rFonts w:hint="eastAsia"/>
          <w:lang w:val="en-GB"/>
        </w:rPr>
        <w:t>月</w:t>
      </w:r>
      <w:r w:rsidRPr="00FB4E67">
        <w:rPr>
          <w:lang w:val="en-GB"/>
        </w:rPr>
        <w:t>1</w:t>
      </w:r>
      <w:r w:rsidRPr="00FB4E67">
        <w:rPr>
          <w:rFonts w:hint="eastAsia"/>
          <w:lang w:val="en-GB"/>
        </w:rPr>
        <w:t>日及</w:t>
      </w:r>
      <w:r w:rsidRPr="00FB4E67">
        <w:rPr>
          <w:lang w:val="en-GB"/>
        </w:rPr>
        <w:t>2024</w:t>
      </w:r>
      <w:r w:rsidRPr="00FB4E67">
        <w:rPr>
          <w:rFonts w:hint="eastAsia"/>
          <w:lang w:val="en-GB"/>
        </w:rPr>
        <w:t>年</w:t>
      </w:r>
      <w:r w:rsidRPr="00FB4E67">
        <w:rPr>
          <w:lang w:val="en-GB"/>
        </w:rPr>
        <w:t>8</w:t>
      </w:r>
      <w:r w:rsidRPr="00FB4E67">
        <w:rPr>
          <w:rFonts w:hint="eastAsia"/>
          <w:lang w:val="en-GB"/>
        </w:rPr>
        <w:t>月</w:t>
      </w:r>
      <w:r w:rsidRPr="00FB4E67">
        <w:rPr>
          <w:lang w:val="en-GB"/>
        </w:rPr>
        <w:t>1</w:t>
      </w:r>
      <w:r w:rsidRPr="00FB4E67">
        <w:rPr>
          <w:rFonts w:hint="eastAsia"/>
          <w:lang w:val="en-GB"/>
        </w:rPr>
        <w:t>日分兩次調升。</w:t>
      </w:r>
    </w:p>
    <w:p w14:paraId="308B7C19" w14:textId="77777777" w:rsidR="004E4B2E" w:rsidRPr="00FB4E67" w:rsidRDefault="004E4B2E" w:rsidP="004E4B2E">
      <w:pPr>
        <w:pStyle w:val="af6"/>
        <w:ind w:left="1417" w:hanging="472"/>
        <w:rPr>
          <w:lang w:val="en-GB"/>
        </w:rPr>
      </w:pPr>
      <w:r w:rsidRPr="00FB4E67">
        <w:rPr>
          <w:rFonts w:hint="eastAsia"/>
          <w:lang w:val="en-GB"/>
        </w:rPr>
        <w:t>４、協助購房及租屋</w:t>
      </w:r>
    </w:p>
    <w:p w14:paraId="72249CD3" w14:textId="2C94778C" w:rsidR="004E4B2E" w:rsidRPr="00FB4E67" w:rsidRDefault="004E4B2E" w:rsidP="004E4B2E">
      <w:pPr>
        <w:pStyle w:val="Afc"/>
        <w:ind w:left="1771" w:hanging="354"/>
        <w:rPr>
          <w:lang w:val="en-GB"/>
        </w:rPr>
      </w:pPr>
      <w:r w:rsidRPr="00FB4E67">
        <w:rPr>
          <w:rFonts w:hint="cs"/>
          <w:lang w:val="en-GB"/>
        </w:rPr>
        <w:t>•</w:t>
      </w:r>
      <w:r w:rsidRPr="00FB4E67">
        <w:rPr>
          <w:lang w:val="en-GB"/>
        </w:rPr>
        <w:tab/>
      </w:r>
      <w:r w:rsidRPr="00FB4E67">
        <w:rPr>
          <w:rFonts w:hint="eastAsia"/>
          <w:lang w:val="en-GB"/>
        </w:rPr>
        <w:t>愛爾蘭政府宣布一項</w:t>
      </w:r>
      <w:r w:rsidRPr="00FB4E67">
        <w:rPr>
          <w:lang w:val="en-GB"/>
        </w:rPr>
        <w:t>1.25</w:t>
      </w:r>
      <w:r w:rsidRPr="00FB4E67">
        <w:rPr>
          <w:rFonts w:hint="eastAsia"/>
          <w:lang w:val="en-GB"/>
        </w:rPr>
        <w:t>億歐元的一次性補助措施，對因升息導致房貸急劇增加的屋主提供補助。該補助措施將僅適用於私人住宅，但不適用於出租房產，且截至</w:t>
      </w:r>
      <w:r w:rsidRPr="00FB4E67">
        <w:rPr>
          <w:lang w:val="en-GB"/>
        </w:rPr>
        <w:t>2022</w:t>
      </w:r>
      <w:r w:rsidRPr="00FB4E67">
        <w:rPr>
          <w:rFonts w:hint="eastAsia"/>
          <w:lang w:val="en-GB"/>
        </w:rPr>
        <w:t>年</w:t>
      </w:r>
      <w:r w:rsidRPr="00FB4E67">
        <w:rPr>
          <w:lang w:val="en-GB"/>
        </w:rPr>
        <w:t>12</w:t>
      </w:r>
      <w:r w:rsidRPr="00FB4E67">
        <w:rPr>
          <w:rFonts w:hint="eastAsia"/>
          <w:lang w:val="en-GB"/>
        </w:rPr>
        <w:t>月</w:t>
      </w:r>
      <w:r w:rsidRPr="00FB4E67">
        <w:rPr>
          <w:lang w:val="en-GB"/>
        </w:rPr>
        <w:t>31</w:t>
      </w:r>
      <w:r w:rsidRPr="00FB4E67">
        <w:rPr>
          <w:rFonts w:hint="eastAsia"/>
          <w:lang w:val="en-GB"/>
        </w:rPr>
        <w:t>日，未償還抵押貸款餘額須在</w:t>
      </w:r>
      <w:r w:rsidRPr="00FB4E67">
        <w:rPr>
          <w:lang w:val="en-GB"/>
        </w:rPr>
        <w:t>8</w:t>
      </w:r>
      <w:r w:rsidRPr="00FB4E67">
        <w:rPr>
          <w:rFonts w:hint="eastAsia"/>
          <w:lang w:val="en-GB"/>
        </w:rPr>
        <w:t>萬歐元至</w:t>
      </w:r>
      <w:r w:rsidRPr="00FB4E67">
        <w:rPr>
          <w:lang w:val="en-GB"/>
        </w:rPr>
        <w:t>50</w:t>
      </w:r>
      <w:r w:rsidRPr="00FB4E67">
        <w:rPr>
          <w:rFonts w:hint="eastAsia"/>
          <w:lang w:val="en-GB"/>
        </w:rPr>
        <w:t>萬歐元之間的屋主，始有補助資格。另與</w:t>
      </w:r>
      <w:r w:rsidRPr="00FB4E67">
        <w:rPr>
          <w:lang w:val="en-GB"/>
        </w:rPr>
        <w:t>2023</w:t>
      </w:r>
      <w:r w:rsidRPr="00FB4E67">
        <w:rPr>
          <w:rFonts w:hint="eastAsia"/>
          <w:lang w:val="en-GB"/>
        </w:rPr>
        <w:t>年相比，該補助措施將對</w:t>
      </w:r>
      <w:r w:rsidRPr="00FB4E67">
        <w:rPr>
          <w:lang w:val="en-GB"/>
        </w:rPr>
        <w:t>2022</w:t>
      </w:r>
      <w:r w:rsidRPr="00FB4E67">
        <w:rPr>
          <w:rFonts w:hint="eastAsia"/>
          <w:lang w:val="en-GB"/>
        </w:rPr>
        <w:t>年支付的利息增加</w:t>
      </w:r>
      <w:r w:rsidRPr="00FB4E67">
        <w:rPr>
          <w:lang w:val="en-GB"/>
        </w:rPr>
        <w:t>20%</w:t>
      </w:r>
      <w:r w:rsidRPr="00FB4E67">
        <w:rPr>
          <w:rFonts w:hint="eastAsia"/>
          <w:lang w:val="en-GB"/>
        </w:rPr>
        <w:t>的稅收減免，上限為每處房產</w:t>
      </w:r>
      <w:r w:rsidRPr="00FB4E67">
        <w:rPr>
          <w:lang w:val="en-GB"/>
        </w:rPr>
        <w:t>1,250</w:t>
      </w:r>
      <w:r w:rsidRPr="00FB4E67">
        <w:rPr>
          <w:rFonts w:hint="eastAsia"/>
          <w:lang w:val="en-GB"/>
        </w:rPr>
        <w:t>歐元，預計將有約</w:t>
      </w:r>
      <w:r w:rsidRPr="00FB4E67">
        <w:rPr>
          <w:lang w:val="en-GB"/>
        </w:rPr>
        <w:t>16</w:t>
      </w:r>
      <w:r w:rsidRPr="00FB4E67">
        <w:rPr>
          <w:rFonts w:hint="eastAsia"/>
          <w:lang w:val="en-GB"/>
        </w:rPr>
        <w:t>萬民眾受益。</w:t>
      </w:r>
    </w:p>
    <w:p w14:paraId="01A15161" w14:textId="56BAF9F8" w:rsidR="004E4B2E" w:rsidRPr="00FB4E67" w:rsidRDefault="004E4B2E" w:rsidP="004E4B2E">
      <w:pPr>
        <w:pStyle w:val="Afc"/>
        <w:ind w:left="1771" w:hanging="354"/>
        <w:rPr>
          <w:lang w:val="en-GB"/>
        </w:rPr>
      </w:pPr>
      <w:r w:rsidRPr="00FB4E67">
        <w:rPr>
          <w:rFonts w:hint="cs"/>
          <w:lang w:val="en-GB"/>
        </w:rPr>
        <w:t>•</w:t>
      </w:r>
      <w:r w:rsidRPr="00FB4E67">
        <w:rPr>
          <w:lang w:val="en-GB"/>
        </w:rPr>
        <w:tab/>
      </w:r>
      <w:r w:rsidRPr="00FB4E67">
        <w:rPr>
          <w:rFonts w:hint="eastAsia"/>
          <w:lang w:val="en-GB"/>
        </w:rPr>
        <w:t>租金稅收抵免將從</w:t>
      </w:r>
      <w:r w:rsidRPr="00FB4E67">
        <w:rPr>
          <w:lang w:val="en-GB"/>
        </w:rPr>
        <w:t>500</w:t>
      </w:r>
      <w:r w:rsidRPr="00FB4E67">
        <w:rPr>
          <w:rFonts w:hint="eastAsia"/>
          <w:lang w:val="en-GB"/>
        </w:rPr>
        <w:t>歐元增加到</w:t>
      </w:r>
      <w:r w:rsidRPr="00FB4E67">
        <w:rPr>
          <w:lang w:val="en-GB"/>
        </w:rPr>
        <w:t>750</w:t>
      </w:r>
      <w:r w:rsidRPr="00FB4E67">
        <w:rPr>
          <w:rFonts w:hint="eastAsia"/>
          <w:lang w:val="en-GB"/>
        </w:rPr>
        <w:t>歐元。</w:t>
      </w:r>
    </w:p>
    <w:p w14:paraId="24BB99FB" w14:textId="77777777" w:rsidR="004E4B2E" w:rsidRPr="00FB4E67" w:rsidRDefault="004E4B2E" w:rsidP="004E4B2E">
      <w:pPr>
        <w:pStyle w:val="Afc"/>
        <w:ind w:left="1771" w:hanging="354"/>
        <w:rPr>
          <w:lang w:val="en-GB"/>
        </w:rPr>
      </w:pPr>
      <w:r w:rsidRPr="00FB4E67">
        <w:rPr>
          <w:rFonts w:hint="cs"/>
          <w:lang w:val="en-GB"/>
        </w:rPr>
        <w:t>•</w:t>
      </w:r>
      <w:r w:rsidRPr="00FB4E67">
        <w:rPr>
          <w:lang w:val="en-GB"/>
        </w:rPr>
        <w:tab/>
      </w:r>
      <w:r w:rsidRPr="00FB4E67">
        <w:rPr>
          <w:rFonts w:hint="eastAsia"/>
          <w:lang w:val="en-GB"/>
        </w:rPr>
        <w:t>自</w:t>
      </w:r>
      <w:r w:rsidRPr="00FB4E67">
        <w:rPr>
          <w:lang w:val="en-GB"/>
        </w:rPr>
        <w:t>2024</w:t>
      </w:r>
      <w:r w:rsidRPr="00FB4E67">
        <w:rPr>
          <w:rFonts w:hint="eastAsia"/>
          <w:lang w:val="en-GB"/>
        </w:rPr>
        <w:t>年起，空置財產稅（</w:t>
      </w:r>
      <w:r w:rsidRPr="00FB4E67">
        <w:rPr>
          <w:lang w:val="en-GB"/>
        </w:rPr>
        <w:t>Vacant Property Tax</w:t>
      </w:r>
      <w:r w:rsidRPr="00FB4E67">
        <w:rPr>
          <w:rFonts w:hint="eastAsia"/>
          <w:lang w:val="en-GB"/>
        </w:rPr>
        <w:t>）將從地方財產稅稅率的三倍增加到五倍。</w:t>
      </w:r>
    </w:p>
    <w:p w14:paraId="4C0EFE50" w14:textId="77777777" w:rsidR="004E4B2E" w:rsidRPr="00FB4E67" w:rsidRDefault="004E4B2E" w:rsidP="004E4B2E">
      <w:pPr>
        <w:pStyle w:val="Afc"/>
        <w:ind w:left="1771" w:hanging="354"/>
        <w:rPr>
          <w:lang w:val="en-GB"/>
        </w:rPr>
      </w:pPr>
      <w:r w:rsidRPr="00FB4E67">
        <w:rPr>
          <w:rFonts w:hint="cs"/>
          <w:lang w:val="en-GB"/>
        </w:rPr>
        <w:t>•</w:t>
      </w:r>
      <w:r w:rsidRPr="00FB4E67">
        <w:rPr>
          <w:lang w:val="en-GB"/>
        </w:rPr>
        <w:tab/>
      </w:r>
      <w:r w:rsidRPr="00FB4E67">
        <w:rPr>
          <w:rFonts w:hint="eastAsia"/>
          <w:lang w:val="en-GB"/>
        </w:rPr>
        <w:t>愛爾蘭的幫助購屋（</w:t>
      </w:r>
      <w:r w:rsidRPr="00FB4E67">
        <w:rPr>
          <w:lang w:val="en-GB"/>
        </w:rPr>
        <w:t>Help-to-Buy scheme</w:t>
      </w:r>
      <w:r w:rsidRPr="00FB4E67">
        <w:rPr>
          <w:rFonts w:hint="eastAsia"/>
          <w:lang w:val="en-GB"/>
        </w:rPr>
        <w:t>）計畫將延長至</w:t>
      </w:r>
      <w:r w:rsidRPr="00FB4E67">
        <w:rPr>
          <w:lang w:val="en-GB"/>
        </w:rPr>
        <w:t>2025</w:t>
      </w:r>
      <w:r w:rsidRPr="00FB4E67">
        <w:rPr>
          <w:rFonts w:hint="eastAsia"/>
          <w:lang w:val="en-GB"/>
        </w:rPr>
        <w:t>年底，並進行改革，以確保地方政府審查購買人具足夠的負擔能力。</w:t>
      </w:r>
    </w:p>
    <w:p w14:paraId="763F1704" w14:textId="77777777" w:rsidR="004E4B2E" w:rsidRPr="00FB4E67" w:rsidRDefault="004E4B2E" w:rsidP="004E4B2E">
      <w:pPr>
        <w:pStyle w:val="Afc"/>
        <w:ind w:left="1771" w:hanging="354"/>
        <w:rPr>
          <w:lang w:val="en-GB"/>
        </w:rPr>
      </w:pPr>
      <w:r w:rsidRPr="00FB4E67">
        <w:rPr>
          <w:rFonts w:hint="cs"/>
          <w:lang w:val="en-GB"/>
        </w:rPr>
        <w:t>•</w:t>
      </w:r>
      <w:r w:rsidRPr="00FB4E67">
        <w:rPr>
          <w:lang w:val="en-GB"/>
        </w:rPr>
        <w:tab/>
      </w:r>
      <w:r w:rsidRPr="00FB4E67">
        <w:rPr>
          <w:rFonts w:hint="eastAsia"/>
          <w:lang w:val="en-GB"/>
        </w:rPr>
        <w:t>愛爾蘭政府已將住宅分區土地稅責任日期延長一年，以便對地區劃分重新進行審查。</w:t>
      </w:r>
    </w:p>
    <w:p w14:paraId="6D62F5C7" w14:textId="77777777" w:rsidR="004E4B2E" w:rsidRPr="00FB4E67" w:rsidRDefault="004E4B2E" w:rsidP="004E4B2E">
      <w:pPr>
        <w:pStyle w:val="af6"/>
        <w:ind w:left="1417" w:hanging="472"/>
      </w:pPr>
      <w:r w:rsidRPr="00FB4E67">
        <w:rPr>
          <w:rFonts w:hint="eastAsia"/>
          <w:lang w:val="en-GB"/>
        </w:rPr>
        <w:t>５、協助企業</w:t>
      </w:r>
    </w:p>
    <w:p w14:paraId="087BC0C4" w14:textId="77777777" w:rsidR="004E4B2E" w:rsidRPr="00FB4E67" w:rsidRDefault="004E4B2E" w:rsidP="004E4B2E">
      <w:pPr>
        <w:pStyle w:val="Afc"/>
        <w:ind w:left="1771" w:hanging="354"/>
        <w:rPr>
          <w:lang w:val="en-GB"/>
        </w:rPr>
      </w:pPr>
      <w:r w:rsidRPr="00FB4E67">
        <w:rPr>
          <w:rFonts w:hint="cs"/>
          <w:lang w:val="en-GB"/>
        </w:rPr>
        <w:t>•</w:t>
      </w:r>
      <w:r w:rsidRPr="00FB4E67">
        <w:rPr>
          <w:lang w:val="en-GB"/>
        </w:rPr>
        <w:tab/>
      </w:r>
      <w:r w:rsidRPr="00FB4E67">
        <w:rPr>
          <w:rFonts w:hint="eastAsia"/>
          <w:lang w:val="en-GB"/>
        </w:rPr>
        <w:t>愛爾蘭企業研發稅收抵免額將從</w:t>
      </w:r>
      <w:r w:rsidRPr="00FB4E67">
        <w:rPr>
          <w:lang w:val="en-GB"/>
        </w:rPr>
        <w:t>25%</w:t>
      </w:r>
      <w:r w:rsidRPr="00FB4E67">
        <w:rPr>
          <w:rFonts w:hint="eastAsia"/>
          <w:lang w:val="en-GB"/>
        </w:rPr>
        <w:t>提高到</w:t>
      </w:r>
      <w:r w:rsidRPr="00FB4E67">
        <w:rPr>
          <w:lang w:val="en-GB"/>
        </w:rPr>
        <w:t>30%</w:t>
      </w:r>
      <w:r w:rsidRPr="00FB4E67">
        <w:rPr>
          <w:rFonts w:hint="eastAsia"/>
          <w:lang w:val="en-GB"/>
        </w:rPr>
        <w:t>。</w:t>
      </w:r>
    </w:p>
    <w:p w14:paraId="0E9EE138" w14:textId="77777777" w:rsidR="004E4B2E" w:rsidRPr="00FB4E67" w:rsidRDefault="004E4B2E" w:rsidP="004E4B2E">
      <w:pPr>
        <w:pStyle w:val="Afc"/>
        <w:ind w:left="1771" w:hanging="354"/>
        <w:rPr>
          <w:lang w:val="en-GB"/>
        </w:rPr>
      </w:pPr>
      <w:r w:rsidRPr="00FB4E67">
        <w:rPr>
          <w:rFonts w:hint="cs"/>
          <w:lang w:val="en-GB"/>
        </w:rPr>
        <w:t>•</w:t>
      </w:r>
      <w:r w:rsidRPr="00FB4E67">
        <w:rPr>
          <w:lang w:val="en-GB"/>
        </w:rPr>
        <w:tab/>
      </w:r>
      <w:r w:rsidRPr="00FB4E67">
        <w:rPr>
          <w:rFonts w:hint="eastAsia"/>
          <w:lang w:val="en-GB"/>
        </w:rPr>
        <w:t>根據新宣布的就業投資獎勵措施（</w:t>
      </w:r>
      <w:r w:rsidRPr="00FB4E67">
        <w:rPr>
          <w:lang w:val="en-GB"/>
        </w:rPr>
        <w:t xml:space="preserve">Employment Investment </w:t>
      </w:r>
      <w:r w:rsidRPr="00FB4E67">
        <w:rPr>
          <w:lang w:val="en-GB"/>
        </w:rPr>
        <w:lastRenderedPageBreak/>
        <w:t>Incentive Scheme</w:t>
      </w:r>
      <w:r w:rsidRPr="00FB4E67">
        <w:rPr>
          <w:rFonts w:hint="eastAsia"/>
          <w:lang w:val="en-GB"/>
        </w:rPr>
        <w:t>），加倍投資人可以申請四年期投資減免的金額，達</w:t>
      </w:r>
      <w:r w:rsidRPr="00FB4E67">
        <w:rPr>
          <w:lang w:val="en-GB"/>
        </w:rPr>
        <w:t>50</w:t>
      </w:r>
      <w:r w:rsidRPr="00FB4E67">
        <w:rPr>
          <w:rFonts w:hint="eastAsia"/>
          <w:lang w:val="en-GB"/>
        </w:rPr>
        <w:t>萬歐元。</w:t>
      </w:r>
    </w:p>
    <w:p w14:paraId="0032D5CC" w14:textId="2DDED064" w:rsidR="004E4B2E" w:rsidRPr="00FB4E67" w:rsidRDefault="004E4B2E" w:rsidP="004E4B2E">
      <w:pPr>
        <w:pStyle w:val="Afc"/>
        <w:ind w:left="1771" w:hanging="354"/>
        <w:rPr>
          <w:lang w:val="en-GB"/>
        </w:rPr>
      </w:pPr>
      <w:r w:rsidRPr="00FB4E67">
        <w:rPr>
          <w:rFonts w:hint="cs"/>
          <w:lang w:val="en-GB"/>
        </w:rPr>
        <w:t>•</w:t>
      </w:r>
      <w:r w:rsidRPr="00FB4E67">
        <w:rPr>
          <w:lang w:val="en-GB"/>
        </w:rPr>
        <w:tab/>
      </w:r>
      <w:r w:rsidRPr="00FB4E67">
        <w:rPr>
          <w:rFonts w:hint="eastAsia"/>
          <w:lang w:val="en-GB"/>
        </w:rPr>
        <w:t>電影製片人符合第</w:t>
      </w:r>
      <w:r w:rsidRPr="00FB4E67">
        <w:rPr>
          <w:lang w:val="en-GB"/>
        </w:rPr>
        <w:t>481</w:t>
      </w:r>
      <w:r w:rsidRPr="00FB4E67">
        <w:rPr>
          <w:rFonts w:hint="eastAsia"/>
          <w:lang w:val="en-GB"/>
        </w:rPr>
        <w:t>條稅收抵免資格的項目上限將從</w:t>
      </w:r>
      <w:r w:rsidRPr="00FB4E67">
        <w:rPr>
          <w:lang w:val="en-GB"/>
        </w:rPr>
        <w:t>7</w:t>
      </w:r>
      <w:proofErr w:type="gramStart"/>
      <w:r w:rsidRPr="00FB4E67">
        <w:rPr>
          <w:rFonts w:hint="eastAsia"/>
          <w:lang w:val="en-GB" w:eastAsia="zh-TW"/>
        </w:rPr>
        <w:t>,</w:t>
      </w:r>
      <w:r w:rsidRPr="00FB4E67">
        <w:rPr>
          <w:lang w:val="en-GB"/>
        </w:rPr>
        <w:t>000</w:t>
      </w:r>
      <w:r w:rsidRPr="00FB4E67">
        <w:rPr>
          <w:rFonts w:hint="eastAsia"/>
          <w:lang w:val="en-GB"/>
        </w:rPr>
        <w:t>萬歐元增加到</w:t>
      </w:r>
      <w:r w:rsidRPr="00FB4E67">
        <w:rPr>
          <w:lang w:val="en-GB"/>
        </w:rPr>
        <w:t>1.25</w:t>
      </w:r>
      <w:r w:rsidRPr="00FB4E67">
        <w:rPr>
          <w:rFonts w:hint="eastAsia"/>
          <w:lang w:val="en-GB"/>
        </w:rPr>
        <w:t>億歐元</w:t>
      </w:r>
      <w:proofErr w:type="gramEnd"/>
      <w:r w:rsidRPr="00FB4E67">
        <w:rPr>
          <w:rFonts w:hint="eastAsia"/>
          <w:lang w:val="en-GB"/>
        </w:rPr>
        <w:t>。</w:t>
      </w:r>
    </w:p>
    <w:p w14:paraId="3940AC48" w14:textId="57ED5AA1" w:rsidR="004E4B2E" w:rsidRPr="00FB4E67" w:rsidRDefault="004E4B2E" w:rsidP="004E4B2E">
      <w:pPr>
        <w:pStyle w:val="Afc"/>
        <w:ind w:left="1771" w:hanging="354"/>
        <w:rPr>
          <w:lang w:val="en-GB"/>
        </w:rPr>
      </w:pPr>
      <w:r w:rsidRPr="00FB4E67">
        <w:rPr>
          <w:rFonts w:hint="cs"/>
          <w:lang w:val="en-GB"/>
        </w:rPr>
        <w:t>•</w:t>
      </w:r>
      <w:r w:rsidRPr="00FB4E67">
        <w:rPr>
          <w:lang w:val="en-GB"/>
        </w:rPr>
        <w:tab/>
      </w:r>
      <w:r w:rsidRPr="00FB4E67">
        <w:rPr>
          <w:rFonts w:hint="eastAsia"/>
          <w:lang w:val="en-GB"/>
        </w:rPr>
        <w:t>對國內畜牧業提供超過</w:t>
      </w:r>
      <w:r w:rsidRPr="00FB4E67">
        <w:rPr>
          <w:lang w:val="en-GB"/>
        </w:rPr>
        <w:t>1</w:t>
      </w:r>
      <w:r w:rsidRPr="00FB4E67">
        <w:rPr>
          <w:rFonts w:hint="eastAsia"/>
          <w:lang w:val="en-GB"/>
        </w:rPr>
        <w:t>億歐元的補助，並為農業提供</w:t>
      </w:r>
      <w:r w:rsidRPr="00FB4E67">
        <w:rPr>
          <w:lang w:val="en-GB"/>
        </w:rPr>
        <w:t>900</w:t>
      </w:r>
      <w:r w:rsidRPr="00FB4E67">
        <w:rPr>
          <w:rFonts w:hint="eastAsia"/>
          <w:lang w:val="en-GB"/>
        </w:rPr>
        <w:t>萬歐元的支持。</w:t>
      </w:r>
    </w:p>
    <w:p w14:paraId="011E1057" w14:textId="77777777" w:rsidR="004E4B2E" w:rsidRPr="00FB4E67" w:rsidRDefault="004E4B2E" w:rsidP="004E4B2E">
      <w:pPr>
        <w:pStyle w:val="af6"/>
        <w:ind w:left="1417" w:hanging="472"/>
        <w:rPr>
          <w:lang w:val="en-GB"/>
        </w:rPr>
      </w:pPr>
      <w:r w:rsidRPr="00FB4E67">
        <w:rPr>
          <w:rFonts w:hint="eastAsia"/>
          <w:lang w:val="en-GB"/>
        </w:rPr>
        <w:t>６、氣候變遷與長期投資</w:t>
      </w:r>
    </w:p>
    <w:p w14:paraId="796594B9" w14:textId="77777777" w:rsidR="004E4B2E" w:rsidRPr="00FB4E67" w:rsidRDefault="004E4B2E" w:rsidP="004E4B2E">
      <w:pPr>
        <w:pStyle w:val="Afc"/>
        <w:ind w:left="1771" w:hanging="354"/>
        <w:rPr>
          <w:lang w:val="en-GB"/>
        </w:rPr>
      </w:pPr>
      <w:r w:rsidRPr="00FB4E67">
        <w:rPr>
          <w:rFonts w:hint="cs"/>
          <w:lang w:val="en-GB"/>
        </w:rPr>
        <w:t>•</w:t>
      </w:r>
      <w:r w:rsidRPr="00FB4E67">
        <w:rPr>
          <w:lang w:val="en-GB"/>
        </w:rPr>
        <w:tab/>
      </w:r>
      <w:r w:rsidRPr="00FB4E67">
        <w:rPr>
          <w:rFonts w:hint="eastAsia"/>
          <w:lang w:val="en-GB"/>
        </w:rPr>
        <w:t>設立新的未來愛爾蘭基金（</w:t>
      </w:r>
      <w:r w:rsidRPr="00FB4E67">
        <w:rPr>
          <w:lang w:val="en-GB"/>
        </w:rPr>
        <w:t>Future Ireland Fund</w:t>
      </w:r>
      <w:r w:rsidRPr="00FB4E67">
        <w:rPr>
          <w:rFonts w:hint="eastAsia"/>
          <w:lang w:val="en-GB"/>
        </w:rPr>
        <w:t>），預計到</w:t>
      </w:r>
      <w:r w:rsidRPr="00FB4E67">
        <w:rPr>
          <w:lang w:val="en-GB"/>
        </w:rPr>
        <w:t>2030</w:t>
      </w:r>
      <w:r w:rsidRPr="00FB4E67">
        <w:rPr>
          <w:rFonts w:hint="eastAsia"/>
          <w:lang w:val="en-GB"/>
        </w:rPr>
        <w:t>年代中期，將該基金的規模增加至</w:t>
      </w:r>
      <w:r w:rsidRPr="00FB4E67">
        <w:rPr>
          <w:lang w:val="en-GB"/>
        </w:rPr>
        <w:t>1</w:t>
      </w:r>
      <w:proofErr w:type="gramStart"/>
      <w:r w:rsidRPr="00FB4E67">
        <w:rPr>
          <w:lang w:val="en-GB"/>
        </w:rPr>
        <w:t>,000</w:t>
      </w:r>
      <w:r w:rsidRPr="00FB4E67">
        <w:rPr>
          <w:rFonts w:hint="eastAsia"/>
          <w:lang w:val="en-GB"/>
        </w:rPr>
        <w:t>億歐元</w:t>
      </w:r>
      <w:proofErr w:type="gramEnd"/>
      <w:r w:rsidRPr="00FB4E67">
        <w:rPr>
          <w:rFonts w:hint="eastAsia"/>
          <w:lang w:val="en-GB"/>
        </w:rPr>
        <w:t>，每年資金占</w:t>
      </w:r>
      <w:r w:rsidRPr="00FB4E67">
        <w:rPr>
          <w:lang w:val="en-GB"/>
        </w:rPr>
        <w:t>GDP</w:t>
      </w:r>
      <w:r w:rsidRPr="00FB4E67">
        <w:rPr>
          <w:rFonts w:hint="eastAsia"/>
          <w:lang w:val="en-GB"/>
        </w:rPr>
        <w:t>約</w:t>
      </w:r>
      <w:r w:rsidRPr="00FB4E67">
        <w:rPr>
          <w:lang w:val="en-GB"/>
        </w:rPr>
        <w:t>0.8%</w:t>
      </w:r>
      <w:r w:rsidRPr="00FB4E67">
        <w:rPr>
          <w:rFonts w:hint="eastAsia"/>
          <w:lang w:val="en-GB"/>
        </w:rPr>
        <w:t>，今年約為</w:t>
      </w:r>
      <w:r w:rsidRPr="00FB4E67">
        <w:rPr>
          <w:lang w:val="en-GB"/>
        </w:rPr>
        <w:t>43</w:t>
      </w:r>
      <w:r w:rsidRPr="00FB4E67">
        <w:rPr>
          <w:rFonts w:hint="eastAsia"/>
          <w:lang w:val="en-GB"/>
        </w:rPr>
        <w:t>億歐元。</w:t>
      </w:r>
    </w:p>
    <w:p w14:paraId="4907631C" w14:textId="77777777" w:rsidR="004E4B2E" w:rsidRPr="00FB4E67" w:rsidRDefault="004E4B2E" w:rsidP="004E4B2E">
      <w:pPr>
        <w:pStyle w:val="Afc"/>
        <w:ind w:left="1771" w:hanging="354"/>
        <w:rPr>
          <w:lang w:val="en-GB"/>
        </w:rPr>
      </w:pPr>
      <w:r w:rsidRPr="00FB4E67">
        <w:rPr>
          <w:rFonts w:hint="cs"/>
          <w:lang w:val="en-GB"/>
        </w:rPr>
        <w:t>•</w:t>
      </w:r>
      <w:r w:rsidRPr="00FB4E67">
        <w:rPr>
          <w:lang w:val="en-GB"/>
        </w:rPr>
        <w:tab/>
      </w:r>
      <w:r w:rsidRPr="00FB4E67">
        <w:rPr>
          <w:rFonts w:hint="eastAsia"/>
          <w:lang w:val="en-GB"/>
        </w:rPr>
        <w:t>愛爾蘭政府計畫到</w:t>
      </w:r>
      <w:r w:rsidRPr="00FB4E67">
        <w:rPr>
          <w:lang w:val="en-GB"/>
        </w:rPr>
        <w:t>2030</w:t>
      </w:r>
      <w:r w:rsidRPr="00FB4E67">
        <w:rPr>
          <w:rFonts w:hint="eastAsia"/>
          <w:lang w:val="en-GB"/>
        </w:rPr>
        <w:t>年為國內基礎建設、氣候和自然基金（</w:t>
      </w:r>
      <w:r w:rsidRPr="00FB4E67">
        <w:rPr>
          <w:lang w:val="en-GB"/>
        </w:rPr>
        <w:t>Infrastructure, Climate and Nature Fund</w:t>
      </w:r>
      <w:r w:rsidRPr="00FB4E67">
        <w:rPr>
          <w:rFonts w:hint="eastAsia"/>
          <w:lang w:val="en-GB"/>
        </w:rPr>
        <w:t>）預留</w:t>
      </w:r>
      <w:r w:rsidRPr="00FB4E67">
        <w:rPr>
          <w:lang w:val="en-GB"/>
        </w:rPr>
        <w:t>140</w:t>
      </w:r>
      <w:r w:rsidRPr="00FB4E67">
        <w:rPr>
          <w:rFonts w:hint="eastAsia"/>
          <w:lang w:val="en-GB"/>
        </w:rPr>
        <w:t>億歐元。該基金將在</w:t>
      </w:r>
      <w:r w:rsidRPr="00FB4E67">
        <w:rPr>
          <w:lang w:val="en-GB"/>
        </w:rPr>
        <w:t>7</w:t>
      </w:r>
      <w:r w:rsidRPr="00FB4E67">
        <w:rPr>
          <w:rFonts w:hint="eastAsia"/>
          <w:lang w:val="en-GB"/>
        </w:rPr>
        <w:t>年內每年提供</w:t>
      </w:r>
      <w:r w:rsidRPr="00FB4E67">
        <w:rPr>
          <w:lang w:val="en-GB"/>
        </w:rPr>
        <w:t xml:space="preserve"> 20</w:t>
      </w:r>
      <w:r w:rsidRPr="00FB4E67">
        <w:rPr>
          <w:rFonts w:hint="eastAsia"/>
          <w:lang w:val="en-GB"/>
        </w:rPr>
        <w:t>億歐元的資金，用於氣候變遷項目。</w:t>
      </w:r>
    </w:p>
    <w:p w14:paraId="3B720FC0" w14:textId="77777777" w:rsidR="004E4B2E" w:rsidRPr="00FB4E67" w:rsidRDefault="004E4B2E" w:rsidP="004E4B2E">
      <w:pPr>
        <w:pStyle w:val="Afc"/>
        <w:ind w:left="1771" w:hanging="354"/>
        <w:rPr>
          <w:lang w:val="en-GB"/>
        </w:rPr>
      </w:pPr>
      <w:r w:rsidRPr="00FB4E67">
        <w:rPr>
          <w:rFonts w:hint="cs"/>
          <w:lang w:val="en-GB"/>
        </w:rPr>
        <w:t>•</w:t>
      </w:r>
      <w:r w:rsidRPr="00FB4E67">
        <w:rPr>
          <w:lang w:val="en-GB"/>
        </w:rPr>
        <w:tab/>
      </w:r>
      <w:r w:rsidRPr="00FB4E67">
        <w:rPr>
          <w:rFonts w:hint="eastAsia"/>
          <w:lang w:val="en-GB"/>
        </w:rPr>
        <w:t>愛爾蘭向電網營運商出售剩餘電力的家庭個人所得稅免稅額將增加一倍，達</w:t>
      </w:r>
      <w:r w:rsidRPr="00FB4E67">
        <w:rPr>
          <w:lang w:val="en-GB"/>
        </w:rPr>
        <w:t>400</w:t>
      </w:r>
      <w:r w:rsidRPr="00FB4E67">
        <w:rPr>
          <w:rFonts w:hint="eastAsia"/>
          <w:lang w:val="en-GB"/>
        </w:rPr>
        <w:t>歐元。</w:t>
      </w:r>
    </w:p>
    <w:p w14:paraId="21D305C7" w14:textId="77777777" w:rsidR="004E4B2E" w:rsidRPr="00FB4E67" w:rsidRDefault="004E4B2E" w:rsidP="004E4B2E">
      <w:pPr>
        <w:pStyle w:val="af9"/>
        <w:ind w:left="1417" w:firstLine="472"/>
        <w:rPr>
          <w:lang w:val="en-GB"/>
        </w:rPr>
      </w:pPr>
      <w:r w:rsidRPr="00FB4E67">
        <w:rPr>
          <w:rFonts w:hint="eastAsia"/>
          <w:lang w:val="en-GB"/>
        </w:rPr>
        <w:t>另愛爾蘭企業、貿易和就業部於本年</w:t>
      </w:r>
      <w:r w:rsidRPr="00FB4E67">
        <w:rPr>
          <w:rFonts w:hint="eastAsia"/>
          <w:lang w:val="en-GB"/>
        </w:rPr>
        <w:t>3</w:t>
      </w:r>
      <w:r w:rsidRPr="00FB4E67">
        <w:rPr>
          <w:rFonts w:hint="eastAsia"/>
          <w:lang w:val="en-GB"/>
        </w:rPr>
        <w:t>月發布愛爾蘭離岸風電產業策略，預計在十年內建立一個成功、充滿活力和有影響力的離岸風電產業，致力確保愛爾蘭擁有必要的基礎設施、供應鏈和技術，目標到</w:t>
      </w:r>
      <w:r w:rsidRPr="00FB4E67">
        <w:rPr>
          <w:rFonts w:hint="eastAsia"/>
          <w:lang w:val="en-GB"/>
        </w:rPr>
        <w:t>2050</w:t>
      </w:r>
      <w:r w:rsidRPr="00FB4E67">
        <w:rPr>
          <w:rFonts w:hint="eastAsia"/>
          <w:lang w:val="en-GB"/>
        </w:rPr>
        <w:t>年提供至少</w:t>
      </w:r>
      <w:r w:rsidRPr="00FB4E67">
        <w:rPr>
          <w:rFonts w:hint="eastAsia"/>
          <w:lang w:val="en-GB"/>
        </w:rPr>
        <w:t>37GW</w:t>
      </w:r>
      <w:r w:rsidRPr="00FB4E67">
        <w:rPr>
          <w:rFonts w:hint="eastAsia"/>
          <w:lang w:val="en-GB"/>
        </w:rPr>
        <w:t>容量。該策略並提出本年到</w:t>
      </w:r>
      <w:r w:rsidRPr="00FB4E67">
        <w:rPr>
          <w:rFonts w:hint="eastAsia"/>
          <w:lang w:val="en-GB"/>
        </w:rPr>
        <w:t>2025</w:t>
      </w:r>
      <w:r w:rsidRPr="00FB4E67">
        <w:rPr>
          <w:rFonts w:hint="eastAsia"/>
          <w:lang w:val="en-GB"/>
        </w:rPr>
        <w:t>年，將推動</w:t>
      </w:r>
      <w:r w:rsidRPr="00FB4E67">
        <w:rPr>
          <w:rFonts w:hint="eastAsia"/>
          <w:lang w:val="en-GB"/>
        </w:rPr>
        <w:t>40</w:t>
      </w:r>
      <w:r w:rsidRPr="00FB4E67">
        <w:rPr>
          <w:rFonts w:hint="eastAsia"/>
          <w:lang w:val="en-GB"/>
        </w:rPr>
        <w:t>項措施，其中重點關鍵措施包括：</w:t>
      </w:r>
    </w:p>
    <w:p w14:paraId="379172A5" w14:textId="77777777" w:rsidR="004E4B2E" w:rsidRPr="00FB4E67" w:rsidRDefault="004E4B2E" w:rsidP="004E4B2E">
      <w:pPr>
        <w:pStyle w:val="Afc"/>
        <w:ind w:left="1771" w:hanging="354"/>
        <w:rPr>
          <w:lang w:val="en-GB"/>
        </w:rPr>
      </w:pPr>
      <w:r w:rsidRPr="00FB4E67">
        <w:rPr>
          <w:rFonts w:hint="cs"/>
          <w:lang w:val="en-GB"/>
        </w:rPr>
        <w:t>•</w:t>
      </w:r>
      <w:r w:rsidRPr="00FB4E67">
        <w:rPr>
          <w:lang w:val="en-GB"/>
        </w:rPr>
        <w:tab/>
      </w:r>
      <w:r w:rsidRPr="00FB4E67">
        <w:rPr>
          <w:rFonts w:hint="eastAsia"/>
          <w:lang w:val="en-GB"/>
        </w:rPr>
        <w:t>建立離岸風電卓越中心：使愛爾蘭的離岸風電產業供應鏈公司、政府機構以及技職教育和高等教育機構能夠獲得、採用和加速新技術，例如浮動式離岸風電和數位技術，以解決世界的挑戰並合作推動該行業的未來競爭力。</w:t>
      </w:r>
    </w:p>
    <w:p w14:paraId="47BAA535" w14:textId="77777777" w:rsidR="004E4B2E" w:rsidRPr="00FB4E67" w:rsidRDefault="004E4B2E" w:rsidP="004E4B2E">
      <w:pPr>
        <w:pStyle w:val="Afc"/>
        <w:ind w:left="1771" w:hanging="354"/>
        <w:rPr>
          <w:lang w:val="en-GB" w:eastAsia="zh-TW"/>
        </w:rPr>
      </w:pPr>
    </w:p>
    <w:p w14:paraId="61E7E521" w14:textId="77777777" w:rsidR="004E4B2E" w:rsidRPr="00FB4E67" w:rsidRDefault="004E4B2E" w:rsidP="004E4B2E">
      <w:pPr>
        <w:pStyle w:val="Afc"/>
        <w:ind w:left="1771" w:hanging="354"/>
        <w:rPr>
          <w:lang w:val="en-GB"/>
        </w:rPr>
      </w:pPr>
      <w:r w:rsidRPr="00FB4E67">
        <w:rPr>
          <w:rFonts w:hint="cs"/>
          <w:lang w:val="en-GB"/>
        </w:rPr>
        <w:lastRenderedPageBreak/>
        <w:t>•</w:t>
      </w:r>
      <w:r w:rsidRPr="00FB4E67">
        <w:rPr>
          <w:lang w:val="en-GB"/>
        </w:rPr>
        <w:tab/>
      </w:r>
      <w:r w:rsidRPr="00FB4E67">
        <w:rPr>
          <w:rFonts w:hint="eastAsia"/>
          <w:lang w:val="en-GB"/>
        </w:rPr>
        <w:t>探索綠色能源工業園的可行性：該園區有可能提供大規模、有影響力的房地產、公用事業和基礎設施解決方案，能夠吸引更大規模的投資，與再生能源發電位於同一地點，為適當的地理位置提供新的工業機會，以採購與開發互補的再生能源，例如離岸和陸上風電。</w:t>
      </w:r>
    </w:p>
    <w:p w14:paraId="184DFDE1" w14:textId="77777777" w:rsidR="004E4B2E" w:rsidRPr="00FB4E67" w:rsidRDefault="004E4B2E" w:rsidP="004E4B2E">
      <w:pPr>
        <w:pStyle w:val="Afc"/>
        <w:ind w:left="1771" w:hanging="354"/>
        <w:rPr>
          <w:lang w:val="en-GB"/>
        </w:rPr>
      </w:pPr>
      <w:r w:rsidRPr="00FB4E67">
        <w:rPr>
          <w:rFonts w:hint="cs"/>
          <w:lang w:val="en-GB"/>
        </w:rPr>
        <w:t>•</w:t>
      </w:r>
      <w:r w:rsidRPr="00FB4E67">
        <w:rPr>
          <w:lang w:val="en-GB"/>
        </w:rPr>
        <w:tab/>
      </w:r>
      <w:r w:rsidRPr="00FB4E67">
        <w:rPr>
          <w:rFonts w:hint="eastAsia"/>
          <w:lang w:val="en-GB"/>
        </w:rPr>
        <w:t>推動離岸風供應鏈規模化：以支援新公司和現有公司的轉型變革，目標在國內和全球市場的離岸風電產業供應鏈中實現規模化成長。</w:t>
      </w:r>
    </w:p>
    <w:p w14:paraId="031160E2" w14:textId="77777777" w:rsidR="004E4B2E" w:rsidRPr="00FB4E67" w:rsidRDefault="004E4B2E" w:rsidP="004E4B2E">
      <w:pPr>
        <w:pStyle w:val="Afc"/>
        <w:ind w:left="1771" w:hanging="354"/>
        <w:rPr>
          <w:lang w:val="en-GB"/>
        </w:rPr>
      </w:pPr>
      <w:r w:rsidRPr="00FB4E67">
        <w:rPr>
          <w:rFonts w:hint="cs"/>
          <w:lang w:val="en-GB"/>
        </w:rPr>
        <w:t>•</w:t>
      </w:r>
      <w:r w:rsidRPr="00FB4E67">
        <w:rPr>
          <w:lang w:val="en-GB"/>
        </w:rPr>
        <w:tab/>
      </w:r>
      <w:r w:rsidRPr="00FB4E67">
        <w:rPr>
          <w:rFonts w:hint="eastAsia"/>
          <w:lang w:val="en-GB"/>
        </w:rPr>
        <w:t>建立與其他國家的國際戰略夥伴關係：在高度國際化的離岸風電產業，在供應鏈發展和技術轉移建立有意義的合作。</w:t>
      </w:r>
    </w:p>
    <w:p w14:paraId="56AFA71D" w14:textId="4CBE5DCC" w:rsidR="004E4B2E" w:rsidRPr="00FB4E67" w:rsidRDefault="004E4B2E" w:rsidP="004E4B2E">
      <w:pPr>
        <w:pStyle w:val="af9"/>
        <w:ind w:left="1417" w:firstLine="472"/>
        <w:rPr>
          <w:lang w:val="en-GB" w:eastAsia="zh-TW"/>
        </w:rPr>
      </w:pPr>
      <w:r w:rsidRPr="00FB4E67">
        <w:rPr>
          <w:rFonts w:hint="eastAsia"/>
          <w:lang w:val="en-GB"/>
        </w:rPr>
        <w:t>此外，愛爾蘭執行歐盟相關重要政策，如歐盟數位服務法、人工智慧法、碳邊境稅措施以及經濟安全法案等。</w:t>
      </w:r>
    </w:p>
    <w:p w14:paraId="785281BB" w14:textId="77777777" w:rsidR="00AF20FF" w:rsidRPr="00FB4E67" w:rsidRDefault="00AF20FF" w:rsidP="007A2018">
      <w:pPr>
        <w:pStyle w:val="af4"/>
        <w:ind w:left="945" w:hanging="709"/>
        <w:rPr>
          <w:lang w:val="en-GB"/>
        </w:rPr>
      </w:pPr>
      <w:r w:rsidRPr="00FB4E67">
        <w:rPr>
          <w:lang w:val="en-GB"/>
        </w:rPr>
        <w:t>（三）未來經濟展望：</w:t>
      </w:r>
    </w:p>
    <w:p w14:paraId="21323279" w14:textId="20D17E9A" w:rsidR="00B7521A" w:rsidRPr="00FB4E67" w:rsidRDefault="00B7521A" w:rsidP="004E4B2E">
      <w:pPr>
        <w:pStyle w:val="af5"/>
        <w:ind w:left="945" w:firstLine="472"/>
        <w:rPr>
          <w:lang w:eastAsia="zh-TW"/>
        </w:rPr>
      </w:pPr>
      <w:r w:rsidRPr="00FB4E67">
        <w:rPr>
          <w:rFonts w:hint="eastAsia"/>
          <w:lang w:eastAsia="zh-TW"/>
        </w:rPr>
        <w:t>依愛爾蘭經濟和社會研究所</w:t>
      </w:r>
      <w:r w:rsidR="004C2238" w:rsidRPr="00FB4E67">
        <w:rPr>
          <w:rFonts w:hint="eastAsia"/>
          <w:lang w:eastAsia="zh-TW"/>
        </w:rPr>
        <w:t>（</w:t>
      </w:r>
      <w:r w:rsidRPr="00FB4E67">
        <w:rPr>
          <w:rFonts w:hint="eastAsia"/>
          <w:lang w:eastAsia="zh-TW"/>
        </w:rPr>
        <w:t>ESRI</w:t>
      </w:r>
      <w:r w:rsidR="004C2238" w:rsidRPr="00FB4E67">
        <w:rPr>
          <w:rFonts w:hint="eastAsia"/>
          <w:lang w:eastAsia="zh-TW"/>
        </w:rPr>
        <w:t>）</w:t>
      </w:r>
      <w:r w:rsidRPr="00FB4E67">
        <w:rPr>
          <w:rFonts w:hint="eastAsia"/>
          <w:lang w:eastAsia="zh-TW"/>
        </w:rPr>
        <w:t>於</w:t>
      </w:r>
      <w:r w:rsidRPr="00FB4E67">
        <w:rPr>
          <w:rFonts w:hint="eastAsia"/>
          <w:lang w:eastAsia="zh-TW"/>
        </w:rPr>
        <w:t>3</w:t>
      </w:r>
      <w:r w:rsidRPr="00FB4E67">
        <w:rPr>
          <w:rFonts w:hint="eastAsia"/>
          <w:lang w:eastAsia="zh-TW"/>
        </w:rPr>
        <w:t>月</w:t>
      </w:r>
      <w:r w:rsidRPr="00FB4E67">
        <w:rPr>
          <w:rFonts w:hint="eastAsia"/>
          <w:lang w:eastAsia="zh-TW"/>
        </w:rPr>
        <w:t>27</w:t>
      </w:r>
      <w:r w:rsidRPr="00FB4E67">
        <w:rPr>
          <w:rFonts w:hint="eastAsia"/>
          <w:lang w:eastAsia="zh-TW"/>
        </w:rPr>
        <w:t>日發布之研究指出，愛爾蘭經濟將在本年略微成長，預測將成長</w:t>
      </w:r>
      <w:r w:rsidRPr="00FB4E67">
        <w:rPr>
          <w:rFonts w:hint="eastAsia"/>
          <w:lang w:eastAsia="zh-TW"/>
        </w:rPr>
        <w:t>2.5%</w:t>
      </w:r>
      <w:r w:rsidRPr="00FB4E67">
        <w:rPr>
          <w:rFonts w:hint="eastAsia"/>
          <w:lang w:eastAsia="zh-TW"/>
        </w:rPr>
        <w:t>，以及</w:t>
      </w:r>
      <w:r w:rsidRPr="00FB4E67">
        <w:rPr>
          <w:rFonts w:hint="eastAsia"/>
          <w:lang w:eastAsia="zh-TW"/>
        </w:rPr>
        <w:t>2025</w:t>
      </w:r>
      <w:r w:rsidRPr="00FB4E67">
        <w:rPr>
          <w:rFonts w:hint="eastAsia"/>
          <w:lang w:eastAsia="zh-TW"/>
        </w:rPr>
        <w:t>年將成長</w:t>
      </w:r>
      <w:r w:rsidRPr="00FB4E67">
        <w:rPr>
          <w:rFonts w:hint="eastAsia"/>
          <w:lang w:eastAsia="zh-TW"/>
        </w:rPr>
        <w:t>2.3%</w:t>
      </w:r>
      <w:r w:rsidRPr="00FB4E67">
        <w:rPr>
          <w:rFonts w:hint="eastAsia"/>
          <w:lang w:eastAsia="zh-TW"/>
        </w:rPr>
        <w:t>，主要為生活成本減少、實質收入成長且勞動力市場帶來的強勁表現所促成。該智庫指出，</w:t>
      </w:r>
      <w:r w:rsidRPr="00FB4E67">
        <w:rPr>
          <w:rFonts w:hint="eastAsia"/>
          <w:lang w:eastAsia="zh-TW"/>
        </w:rPr>
        <w:t>2023</w:t>
      </w:r>
      <w:r w:rsidRPr="00FB4E67">
        <w:rPr>
          <w:rFonts w:hint="eastAsia"/>
          <w:lang w:eastAsia="zh-TW"/>
        </w:rPr>
        <w:t>年愛爾蘭經濟下滑有很大</w:t>
      </w:r>
      <w:r w:rsidR="004C2238" w:rsidRPr="00FB4E67">
        <w:rPr>
          <w:rFonts w:hint="eastAsia"/>
          <w:lang w:eastAsia="zh-TW"/>
        </w:rPr>
        <w:t>部分</w:t>
      </w:r>
      <w:r w:rsidRPr="00FB4E67">
        <w:rPr>
          <w:rFonts w:hint="eastAsia"/>
          <w:lang w:eastAsia="zh-TW"/>
        </w:rPr>
        <w:t>跟出口有關，國際環境改善將有利出口，預計本年和</w:t>
      </w:r>
      <w:r w:rsidRPr="00FB4E67">
        <w:rPr>
          <w:rFonts w:hint="eastAsia"/>
          <w:lang w:eastAsia="zh-TW"/>
        </w:rPr>
        <w:t>2025</w:t>
      </w:r>
      <w:r w:rsidRPr="00FB4E67">
        <w:rPr>
          <w:rFonts w:hint="eastAsia"/>
          <w:lang w:eastAsia="zh-TW"/>
        </w:rPr>
        <w:t>年經濟活動的所有主要指標都將出現正成長。</w:t>
      </w:r>
    </w:p>
    <w:p w14:paraId="1DC71012" w14:textId="2402CDC7" w:rsidR="00B7521A" w:rsidRPr="00FB4E67" w:rsidRDefault="00B7521A" w:rsidP="004E4B2E">
      <w:pPr>
        <w:pStyle w:val="af5"/>
        <w:ind w:left="945" w:firstLine="472"/>
        <w:rPr>
          <w:lang w:eastAsia="zh-TW"/>
        </w:rPr>
      </w:pPr>
      <w:r w:rsidRPr="00FB4E67">
        <w:rPr>
          <w:rFonts w:hint="eastAsia"/>
          <w:lang w:eastAsia="zh-TW"/>
        </w:rPr>
        <w:t>總體通貨膨脹率也會因能源價格下降也逐步下降，預計本年為</w:t>
      </w:r>
      <w:r w:rsidRPr="00FB4E67">
        <w:rPr>
          <w:rFonts w:hint="eastAsia"/>
          <w:lang w:eastAsia="zh-TW"/>
        </w:rPr>
        <w:t>2.3</w:t>
      </w:r>
      <w:r w:rsidR="004C2238" w:rsidRPr="00FB4E67">
        <w:rPr>
          <w:rFonts w:hint="eastAsia"/>
          <w:lang w:eastAsia="zh-TW"/>
        </w:rPr>
        <w:t>%</w:t>
      </w:r>
      <w:r w:rsidRPr="00FB4E67">
        <w:rPr>
          <w:rFonts w:hint="eastAsia"/>
          <w:lang w:eastAsia="zh-TW"/>
        </w:rPr>
        <w:t>，</w:t>
      </w:r>
      <w:r w:rsidRPr="00FB4E67">
        <w:rPr>
          <w:rFonts w:hint="eastAsia"/>
          <w:lang w:eastAsia="zh-TW"/>
        </w:rPr>
        <w:t>2025</w:t>
      </w:r>
      <w:r w:rsidRPr="00FB4E67">
        <w:rPr>
          <w:rFonts w:hint="eastAsia"/>
          <w:lang w:eastAsia="zh-TW"/>
        </w:rPr>
        <w:t>年為</w:t>
      </w:r>
      <w:r w:rsidRPr="00FB4E67">
        <w:rPr>
          <w:rFonts w:hint="eastAsia"/>
          <w:lang w:eastAsia="zh-TW"/>
        </w:rPr>
        <w:t>2</w:t>
      </w:r>
      <w:r w:rsidR="004C2238" w:rsidRPr="00FB4E67">
        <w:rPr>
          <w:rFonts w:hint="eastAsia"/>
          <w:lang w:eastAsia="zh-TW"/>
        </w:rPr>
        <w:t>%</w:t>
      </w:r>
      <w:r w:rsidRPr="00FB4E67">
        <w:rPr>
          <w:rFonts w:hint="eastAsia"/>
          <w:lang w:eastAsia="zh-TW"/>
        </w:rPr>
        <w:t>。失業率本年降至</w:t>
      </w:r>
      <w:r w:rsidRPr="00FB4E67">
        <w:rPr>
          <w:rFonts w:hint="eastAsia"/>
          <w:lang w:eastAsia="zh-TW"/>
        </w:rPr>
        <w:t>4.3%</w:t>
      </w:r>
      <w:r w:rsidRPr="00FB4E67">
        <w:rPr>
          <w:rFonts w:hint="eastAsia"/>
          <w:lang w:eastAsia="zh-TW"/>
        </w:rPr>
        <w:t>，</w:t>
      </w:r>
      <w:r w:rsidRPr="00FB4E67">
        <w:rPr>
          <w:rFonts w:hint="eastAsia"/>
          <w:lang w:eastAsia="zh-TW"/>
        </w:rPr>
        <w:t>2025</w:t>
      </w:r>
      <w:r w:rsidRPr="00FB4E67">
        <w:rPr>
          <w:rFonts w:hint="eastAsia"/>
          <w:lang w:eastAsia="zh-TW"/>
        </w:rPr>
        <w:t>年進一步降至</w:t>
      </w:r>
      <w:r w:rsidRPr="00FB4E67">
        <w:rPr>
          <w:rFonts w:hint="eastAsia"/>
          <w:lang w:eastAsia="zh-TW"/>
        </w:rPr>
        <w:t>4.2%</w:t>
      </w:r>
      <w:r w:rsidRPr="00FB4E67">
        <w:rPr>
          <w:rFonts w:hint="eastAsia"/>
          <w:lang w:eastAsia="zh-TW"/>
        </w:rPr>
        <w:t>，而國內需求將在本年成長</w:t>
      </w:r>
      <w:r w:rsidRPr="00FB4E67">
        <w:rPr>
          <w:rFonts w:hint="eastAsia"/>
          <w:lang w:eastAsia="zh-TW"/>
        </w:rPr>
        <w:t>2.3%</w:t>
      </w:r>
      <w:r w:rsidRPr="00FB4E67">
        <w:rPr>
          <w:rFonts w:hint="eastAsia"/>
          <w:lang w:eastAsia="zh-TW"/>
        </w:rPr>
        <w:t>，</w:t>
      </w:r>
      <w:r w:rsidRPr="00FB4E67">
        <w:rPr>
          <w:rFonts w:hint="eastAsia"/>
          <w:lang w:eastAsia="zh-TW"/>
        </w:rPr>
        <w:t>2025</w:t>
      </w:r>
      <w:r w:rsidRPr="00FB4E67">
        <w:rPr>
          <w:rFonts w:hint="eastAsia"/>
          <w:lang w:eastAsia="zh-TW"/>
        </w:rPr>
        <w:t>年成長</w:t>
      </w:r>
      <w:r w:rsidRPr="00FB4E67">
        <w:rPr>
          <w:rFonts w:hint="eastAsia"/>
          <w:lang w:eastAsia="zh-TW"/>
        </w:rPr>
        <w:t>2.5%</w:t>
      </w:r>
      <w:r w:rsidRPr="00FB4E67">
        <w:rPr>
          <w:rFonts w:hint="eastAsia"/>
          <w:lang w:eastAsia="zh-TW"/>
        </w:rPr>
        <w:t>。</w:t>
      </w:r>
    </w:p>
    <w:p w14:paraId="78C03A48" w14:textId="53D89B13" w:rsidR="00B7521A" w:rsidRPr="00FB4E67" w:rsidRDefault="00B7521A" w:rsidP="004E4B2E">
      <w:pPr>
        <w:pStyle w:val="af5"/>
        <w:ind w:left="945" w:firstLine="472"/>
        <w:rPr>
          <w:lang w:eastAsia="zh-TW"/>
        </w:rPr>
      </w:pPr>
      <w:proofErr w:type="gramStart"/>
      <w:r w:rsidRPr="00FB4E67">
        <w:rPr>
          <w:rFonts w:hint="eastAsia"/>
          <w:lang w:eastAsia="zh-TW"/>
        </w:rPr>
        <w:t>惟</w:t>
      </w:r>
      <w:proofErr w:type="gramEnd"/>
      <w:r w:rsidRPr="00FB4E67">
        <w:rPr>
          <w:rFonts w:hint="eastAsia"/>
          <w:lang w:eastAsia="zh-TW"/>
        </w:rPr>
        <w:t>儘管中期經濟前景樂觀，愛爾蘭仍須考量地緣政治風險及其對全球貿易的影響、經濟滿載運作時，基礎設施瓶頸問題以及如何有效管理一個由多個跨國公司組成的小型開放經濟體所面臨的問題。愛爾蘭國會預</w:t>
      </w:r>
      <w:r w:rsidRPr="00FB4E67">
        <w:rPr>
          <w:rFonts w:hint="eastAsia"/>
          <w:lang w:eastAsia="zh-TW"/>
        </w:rPr>
        <w:lastRenderedPageBreak/>
        <w:t>算辦公室（</w:t>
      </w:r>
      <w:r w:rsidRPr="00FB4E67">
        <w:rPr>
          <w:rFonts w:hint="eastAsia"/>
          <w:lang w:eastAsia="zh-TW"/>
        </w:rPr>
        <w:t>The Parliamentary Budget Office</w:t>
      </w:r>
      <w:r w:rsidRPr="00FB4E67">
        <w:rPr>
          <w:rFonts w:hint="eastAsia"/>
          <w:lang w:eastAsia="zh-TW"/>
        </w:rPr>
        <w:t>）提出之報告指出，愛爾蘭</w:t>
      </w:r>
      <w:r w:rsidRPr="00FB4E67">
        <w:rPr>
          <w:rFonts w:hint="eastAsia"/>
          <w:lang w:eastAsia="zh-TW"/>
        </w:rPr>
        <w:t>10</w:t>
      </w:r>
      <w:r w:rsidRPr="00FB4E67">
        <w:rPr>
          <w:rFonts w:hint="eastAsia"/>
          <w:lang w:eastAsia="zh-TW"/>
        </w:rPr>
        <w:t>家大型企業（包括蘋果、谷歌和微軟等科技巨頭）約占愛爾蘭總稅收的</w:t>
      </w:r>
      <w:r w:rsidRPr="00FB4E67">
        <w:rPr>
          <w:rFonts w:hint="eastAsia"/>
          <w:lang w:eastAsia="zh-TW"/>
        </w:rPr>
        <w:t>60</w:t>
      </w:r>
      <w:r w:rsidR="004C2238" w:rsidRPr="00FB4E67">
        <w:rPr>
          <w:rFonts w:hint="eastAsia"/>
          <w:lang w:eastAsia="zh-TW"/>
        </w:rPr>
        <w:t>%</w:t>
      </w:r>
      <w:r w:rsidRPr="00FB4E67">
        <w:rPr>
          <w:rFonts w:hint="eastAsia"/>
          <w:lang w:eastAsia="zh-TW"/>
        </w:rPr>
        <w:t>，雖然這對公共財政有利，但過度依賴少數企業</w:t>
      </w:r>
      <w:proofErr w:type="gramStart"/>
      <w:r w:rsidRPr="00FB4E67">
        <w:rPr>
          <w:rFonts w:hint="eastAsia"/>
          <w:lang w:eastAsia="zh-TW"/>
        </w:rPr>
        <w:t>恐</w:t>
      </w:r>
      <w:proofErr w:type="gramEnd"/>
      <w:r w:rsidRPr="00FB4E67">
        <w:rPr>
          <w:rFonts w:hint="eastAsia"/>
          <w:lang w:eastAsia="zh-TW"/>
        </w:rPr>
        <w:t>伴隨重大的不確定性和挑戰。</w:t>
      </w:r>
    </w:p>
    <w:p w14:paraId="0188E1C2" w14:textId="4558F4A5" w:rsidR="00B7521A" w:rsidRPr="00FB4E67" w:rsidRDefault="00B7521A" w:rsidP="004E4B2E">
      <w:pPr>
        <w:pStyle w:val="af5"/>
        <w:ind w:left="945" w:firstLine="472"/>
        <w:rPr>
          <w:lang w:eastAsia="zh-TW"/>
        </w:rPr>
      </w:pPr>
      <w:r w:rsidRPr="00FB4E67">
        <w:rPr>
          <w:rFonts w:hint="eastAsia"/>
          <w:lang w:eastAsia="zh-TW"/>
        </w:rPr>
        <w:t>另依愛爾蘭央行於</w:t>
      </w:r>
      <w:r w:rsidRPr="00FB4E67">
        <w:rPr>
          <w:rFonts w:hint="eastAsia"/>
          <w:lang w:eastAsia="zh-TW"/>
        </w:rPr>
        <w:t>3</w:t>
      </w:r>
      <w:r w:rsidRPr="00FB4E67">
        <w:rPr>
          <w:rFonts w:hint="eastAsia"/>
          <w:lang w:eastAsia="zh-TW"/>
        </w:rPr>
        <w:t>月</w:t>
      </w:r>
      <w:r w:rsidRPr="00FB4E67">
        <w:rPr>
          <w:rFonts w:hint="eastAsia"/>
          <w:lang w:eastAsia="zh-TW"/>
        </w:rPr>
        <w:t>12</w:t>
      </w:r>
      <w:r w:rsidRPr="00FB4E67">
        <w:rPr>
          <w:rFonts w:hint="eastAsia"/>
          <w:lang w:eastAsia="zh-TW"/>
        </w:rPr>
        <w:t>日發布之經濟預測，本年愛爾蘭經濟成長</w:t>
      </w:r>
      <w:r w:rsidRPr="00FB4E67">
        <w:rPr>
          <w:rFonts w:hint="eastAsia"/>
          <w:lang w:eastAsia="zh-TW"/>
        </w:rPr>
        <w:t>2.8%</w:t>
      </w:r>
      <w:r w:rsidRPr="00FB4E67">
        <w:rPr>
          <w:rFonts w:hint="eastAsia"/>
          <w:lang w:eastAsia="zh-TW"/>
        </w:rPr>
        <w:t>及</w:t>
      </w:r>
      <w:r w:rsidRPr="00FB4E67">
        <w:rPr>
          <w:rFonts w:hint="eastAsia"/>
          <w:lang w:eastAsia="zh-TW"/>
        </w:rPr>
        <w:t>2025</w:t>
      </w:r>
      <w:r w:rsidRPr="00FB4E67">
        <w:rPr>
          <w:rFonts w:hint="eastAsia"/>
          <w:lang w:eastAsia="zh-TW"/>
        </w:rPr>
        <w:t>年為</w:t>
      </w:r>
      <w:r w:rsidRPr="00FB4E67">
        <w:rPr>
          <w:rFonts w:hint="eastAsia"/>
          <w:lang w:eastAsia="zh-TW"/>
        </w:rPr>
        <w:t>3.5%</w:t>
      </w:r>
      <w:r w:rsidRPr="00FB4E67">
        <w:rPr>
          <w:rFonts w:hint="eastAsia"/>
          <w:lang w:eastAsia="zh-TW"/>
        </w:rPr>
        <w:t>；本年愛爾蘭通貨膨脹率下降至</w:t>
      </w:r>
      <w:r w:rsidRPr="00FB4E67">
        <w:rPr>
          <w:rFonts w:hint="eastAsia"/>
          <w:lang w:eastAsia="zh-TW"/>
        </w:rPr>
        <w:t>2%</w:t>
      </w:r>
      <w:r w:rsidRPr="00FB4E67">
        <w:rPr>
          <w:rFonts w:hint="eastAsia"/>
          <w:lang w:eastAsia="zh-TW"/>
        </w:rPr>
        <w:t>及</w:t>
      </w:r>
      <w:r w:rsidRPr="00FB4E67">
        <w:rPr>
          <w:rFonts w:hint="eastAsia"/>
          <w:lang w:eastAsia="zh-TW"/>
        </w:rPr>
        <w:t>2025</w:t>
      </w:r>
      <w:r w:rsidRPr="00FB4E67">
        <w:rPr>
          <w:rFonts w:hint="eastAsia"/>
          <w:lang w:eastAsia="zh-TW"/>
        </w:rPr>
        <w:t>年下降至</w:t>
      </w:r>
      <w:r w:rsidRPr="00FB4E67">
        <w:rPr>
          <w:rFonts w:hint="eastAsia"/>
          <w:lang w:eastAsia="zh-TW"/>
        </w:rPr>
        <w:t>1.8%</w:t>
      </w:r>
      <w:r w:rsidRPr="00FB4E67">
        <w:rPr>
          <w:rFonts w:hint="eastAsia"/>
          <w:lang w:eastAsia="zh-TW"/>
        </w:rPr>
        <w:t>；國內需求本年成長</w:t>
      </w:r>
      <w:r w:rsidRPr="00FB4E67">
        <w:rPr>
          <w:rFonts w:hint="eastAsia"/>
          <w:lang w:eastAsia="zh-TW"/>
        </w:rPr>
        <w:t>2.2%</w:t>
      </w:r>
      <w:r w:rsidRPr="00FB4E67">
        <w:rPr>
          <w:rFonts w:hint="eastAsia"/>
          <w:lang w:eastAsia="zh-TW"/>
        </w:rPr>
        <w:t>及</w:t>
      </w:r>
      <w:r w:rsidRPr="00FB4E67">
        <w:rPr>
          <w:rFonts w:hint="eastAsia"/>
          <w:lang w:eastAsia="zh-TW"/>
        </w:rPr>
        <w:t>2025</w:t>
      </w:r>
      <w:r w:rsidRPr="00FB4E67">
        <w:rPr>
          <w:rFonts w:hint="eastAsia"/>
          <w:lang w:eastAsia="zh-TW"/>
        </w:rPr>
        <w:t>年成長</w:t>
      </w:r>
      <w:r w:rsidRPr="00FB4E67">
        <w:rPr>
          <w:rFonts w:hint="eastAsia"/>
          <w:lang w:eastAsia="zh-TW"/>
        </w:rPr>
        <w:t>1.9%</w:t>
      </w:r>
      <w:r w:rsidRPr="00FB4E67">
        <w:rPr>
          <w:rFonts w:hint="eastAsia"/>
          <w:lang w:eastAsia="zh-TW"/>
        </w:rPr>
        <w:t>。</w:t>
      </w:r>
    </w:p>
    <w:p w14:paraId="047DA4AB" w14:textId="77777777" w:rsidR="00AF20FF" w:rsidRPr="00FB4E67" w:rsidRDefault="00AF20FF" w:rsidP="004E4B2E">
      <w:pPr>
        <w:pStyle w:val="ae"/>
      </w:pPr>
      <w:r w:rsidRPr="00FB4E67">
        <w:t>二、天然資源</w:t>
      </w:r>
    </w:p>
    <w:p w14:paraId="6322F54F" w14:textId="77777777" w:rsidR="00AF20FF" w:rsidRPr="00FB4E67" w:rsidRDefault="00AF20FF" w:rsidP="002B2AB8">
      <w:pPr>
        <w:pStyle w:val="a9"/>
        <w:ind w:firstLine="472"/>
      </w:pPr>
      <w:r w:rsidRPr="00FB4E67">
        <w:t>農產品：馬鈴薯、甜菜、麥類</w:t>
      </w:r>
    </w:p>
    <w:p w14:paraId="4F29B296" w14:textId="77777777" w:rsidR="00AF20FF" w:rsidRPr="00FB4E67" w:rsidRDefault="00AF20FF" w:rsidP="002B2AB8">
      <w:pPr>
        <w:pStyle w:val="a9"/>
        <w:ind w:firstLine="472"/>
      </w:pPr>
      <w:r w:rsidRPr="00FB4E67">
        <w:t>畜產品：牛、豬</w:t>
      </w:r>
    </w:p>
    <w:p w14:paraId="0DB50AFF" w14:textId="77777777" w:rsidR="00AF20FF" w:rsidRPr="00FB4E67" w:rsidRDefault="00AF20FF" w:rsidP="002B2AB8">
      <w:pPr>
        <w:pStyle w:val="a9"/>
        <w:ind w:firstLine="472"/>
      </w:pPr>
      <w:r w:rsidRPr="00FB4E67">
        <w:t>漁產品：鮭魚</w:t>
      </w:r>
    </w:p>
    <w:p w14:paraId="75739EB1" w14:textId="77777777" w:rsidR="00AF20FF" w:rsidRPr="00FB4E67" w:rsidRDefault="00AF20FF" w:rsidP="002B2AB8">
      <w:pPr>
        <w:pStyle w:val="a9"/>
        <w:ind w:firstLine="472"/>
      </w:pPr>
      <w:r w:rsidRPr="00FB4E67">
        <w:t>礦產品：銅、鉛、銀、鋅、重晶石、石膏</w:t>
      </w:r>
    </w:p>
    <w:p w14:paraId="6F9BE622" w14:textId="77777777" w:rsidR="00AF20FF" w:rsidRPr="00FB4E67" w:rsidRDefault="00AF20FF" w:rsidP="00825FE6">
      <w:pPr>
        <w:pStyle w:val="ae"/>
        <w:rPr>
          <w:lang w:val="en-GB"/>
        </w:rPr>
      </w:pPr>
      <w:r w:rsidRPr="00FB4E67">
        <w:t>三、產業現況</w:t>
      </w:r>
    </w:p>
    <w:p w14:paraId="4AD88DAD" w14:textId="77777777" w:rsidR="00397B60" w:rsidRPr="00FB4E67" w:rsidRDefault="00397B60" w:rsidP="00825FE6">
      <w:pPr>
        <w:pStyle w:val="af4"/>
        <w:ind w:left="945" w:hanging="709"/>
      </w:pPr>
      <w:r w:rsidRPr="00FB4E67">
        <w:rPr>
          <w:rFonts w:hint="eastAsia"/>
        </w:rPr>
        <w:t>（一）概況</w:t>
      </w:r>
    </w:p>
    <w:p w14:paraId="17482D8D" w14:textId="4CBFA71D" w:rsidR="00974347" w:rsidRPr="00FB4E67" w:rsidRDefault="00974347" w:rsidP="004E4B2E">
      <w:pPr>
        <w:pStyle w:val="af5"/>
        <w:ind w:left="945" w:firstLine="472"/>
        <w:rPr>
          <w:lang w:val="en-GB"/>
        </w:rPr>
      </w:pPr>
      <w:r w:rsidRPr="00FB4E67">
        <w:rPr>
          <w:rFonts w:hint="eastAsia"/>
          <w:lang w:val="en-GB"/>
        </w:rPr>
        <w:t>愛爾蘭國際貿易出口額大於進口額，持續處於貿易順差。</w:t>
      </w:r>
      <w:r w:rsidRPr="00FB4E67">
        <w:rPr>
          <w:rFonts w:hint="eastAsia"/>
          <w:lang w:val="en-GB"/>
        </w:rPr>
        <w:t>2023</w:t>
      </w:r>
      <w:r w:rsidRPr="00FB4E67">
        <w:rPr>
          <w:rFonts w:hint="eastAsia"/>
          <w:lang w:val="en-GB"/>
        </w:rPr>
        <w:t>年出口金額最高者與歷年相同為醫療藥品（</w:t>
      </w:r>
      <w:r w:rsidRPr="00FB4E67">
        <w:rPr>
          <w:rFonts w:hint="eastAsia"/>
          <w:lang w:val="en-GB"/>
        </w:rPr>
        <w:t>HS Code 30</w:t>
      </w:r>
      <w:r w:rsidRPr="00FB4E67">
        <w:rPr>
          <w:rFonts w:hint="eastAsia"/>
          <w:lang w:val="en-GB"/>
        </w:rPr>
        <w:t>），出口金額為</w:t>
      </w:r>
      <w:r w:rsidRPr="00FB4E67">
        <w:rPr>
          <w:rFonts w:hint="eastAsia"/>
          <w:lang w:val="en-GB"/>
        </w:rPr>
        <w:t>662</w:t>
      </w:r>
      <w:r w:rsidRPr="00FB4E67">
        <w:rPr>
          <w:rFonts w:hint="eastAsia"/>
          <w:lang w:val="en-GB"/>
        </w:rPr>
        <w:t>億</w:t>
      </w:r>
      <w:r w:rsidRPr="00FB4E67">
        <w:rPr>
          <w:rFonts w:hint="eastAsia"/>
          <w:lang w:val="en-GB"/>
        </w:rPr>
        <w:t>6,784</w:t>
      </w:r>
      <w:r w:rsidRPr="00FB4E67">
        <w:rPr>
          <w:rFonts w:hint="eastAsia"/>
          <w:lang w:val="en-GB"/>
        </w:rPr>
        <w:t>萬歐元，較</w:t>
      </w:r>
      <w:r w:rsidRPr="00FB4E67">
        <w:rPr>
          <w:rFonts w:hint="eastAsia"/>
          <w:lang w:val="en-GB"/>
        </w:rPr>
        <w:t>2022</w:t>
      </w:r>
      <w:r w:rsidRPr="00FB4E67">
        <w:rPr>
          <w:rFonts w:hint="eastAsia"/>
          <w:lang w:val="en-GB"/>
        </w:rPr>
        <w:t>年減少</w:t>
      </w:r>
      <w:r w:rsidRPr="00FB4E67">
        <w:rPr>
          <w:rFonts w:hint="eastAsia"/>
          <w:lang w:val="en-GB"/>
        </w:rPr>
        <w:t>7.74%</w:t>
      </w:r>
      <w:r w:rsidRPr="00FB4E67">
        <w:rPr>
          <w:rFonts w:hint="eastAsia"/>
          <w:lang w:val="en-GB"/>
        </w:rPr>
        <w:t>，</w:t>
      </w:r>
      <w:r w:rsidR="004C2238" w:rsidRPr="00FB4E67">
        <w:rPr>
          <w:rFonts w:hint="eastAsia"/>
          <w:lang w:val="en-GB"/>
        </w:rPr>
        <w:t>占</w:t>
      </w:r>
      <w:r w:rsidRPr="00FB4E67">
        <w:rPr>
          <w:rFonts w:hint="eastAsia"/>
          <w:lang w:val="en-GB"/>
        </w:rPr>
        <w:t>愛爾蘭總出口值之</w:t>
      </w:r>
      <w:r w:rsidRPr="00FB4E67">
        <w:rPr>
          <w:rFonts w:hint="eastAsia"/>
          <w:lang w:val="en-GB"/>
        </w:rPr>
        <w:t>33.60%</w:t>
      </w:r>
      <w:r w:rsidRPr="00FB4E67">
        <w:rPr>
          <w:rFonts w:hint="eastAsia"/>
          <w:lang w:val="en-GB"/>
        </w:rPr>
        <w:t>；其次為有機化學產品（</w:t>
      </w:r>
      <w:r w:rsidRPr="00FB4E67">
        <w:rPr>
          <w:rFonts w:hint="eastAsia"/>
          <w:lang w:val="en-GB"/>
        </w:rPr>
        <w:t>HS Code 29</w:t>
      </w:r>
      <w:r w:rsidRPr="00FB4E67">
        <w:rPr>
          <w:rFonts w:hint="eastAsia"/>
          <w:lang w:val="en-GB"/>
        </w:rPr>
        <w:t>），出口金額為</w:t>
      </w:r>
      <w:r w:rsidRPr="00FB4E67">
        <w:rPr>
          <w:rFonts w:hint="eastAsia"/>
          <w:lang w:val="en-GB"/>
        </w:rPr>
        <w:t>412</w:t>
      </w:r>
      <w:r w:rsidRPr="00FB4E67">
        <w:rPr>
          <w:rFonts w:hint="eastAsia"/>
          <w:lang w:val="en-GB"/>
        </w:rPr>
        <w:t>億</w:t>
      </w:r>
      <w:r w:rsidRPr="00FB4E67">
        <w:rPr>
          <w:rFonts w:hint="eastAsia"/>
          <w:lang w:val="en-GB"/>
        </w:rPr>
        <w:t>5,533</w:t>
      </w:r>
      <w:r w:rsidRPr="00FB4E67">
        <w:rPr>
          <w:rFonts w:hint="eastAsia"/>
          <w:lang w:val="en-GB"/>
        </w:rPr>
        <w:t>萬歐元，較</w:t>
      </w:r>
      <w:r w:rsidRPr="00FB4E67">
        <w:rPr>
          <w:rFonts w:hint="eastAsia"/>
          <w:lang w:val="en-GB"/>
        </w:rPr>
        <w:t>2022</w:t>
      </w:r>
      <w:r w:rsidRPr="00FB4E67">
        <w:rPr>
          <w:rFonts w:hint="eastAsia"/>
          <w:lang w:val="en-GB"/>
        </w:rPr>
        <w:t>年下降</w:t>
      </w:r>
      <w:r w:rsidRPr="00FB4E67">
        <w:rPr>
          <w:rFonts w:hint="eastAsia"/>
          <w:lang w:val="en-GB"/>
        </w:rPr>
        <w:t>6.72%</w:t>
      </w:r>
      <w:r w:rsidRPr="00FB4E67">
        <w:rPr>
          <w:rFonts w:hint="eastAsia"/>
          <w:lang w:val="en-GB"/>
        </w:rPr>
        <w:t>，</w:t>
      </w:r>
      <w:r w:rsidR="004C2238" w:rsidRPr="00FB4E67">
        <w:rPr>
          <w:rFonts w:hint="eastAsia"/>
          <w:lang w:val="en-GB"/>
        </w:rPr>
        <w:t>占</w:t>
      </w:r>
      <w:r w:rsidRPr="00FB4E67">
        <w:rPr>
          <w:rFonts w:hint="eastAsia"/>
          <w:lang w:val="en-GB"/>
        </w:rPr>
        <w:t>愛爾蘭總出口值之</w:t>
      </w:r>
      <w:r w:rsidRPr="00FB4E67">
        <w:rPr>
          <w:rFonts w:hint="eastAsia"/>
          <w:lang w:val="en-GB"/>
        </w:rPr>
        <w:t>20.92</w:t>
      </w:r>
      <w:r w:rsidR="004C2238" w:rsidRPr="00FB4E67">
        <w:rPr>
          <w:rFonts w:hint="eastAsia"/>
          <w:lang w:val="en-GB"/>
        </w:rPr>
        <w:t>%</w:t>
      </w:r>
      <w:r w:rsidRPr="00FB4E67">
        <w:rPr>
          <w:rFonts w:hint="eastAsia"/>
          <w:lang w:val="en-GB"/>
        </w:rPr>
        <w:t>；第三為醫療器材（</w:t>
      </w:r>
      <w:r w:rsidRPr="00FB4E67">
        <w:rPr>
          <w:rFonts w:hint="eastAsia"/>
          <w:lang w:val="en-GB"/>
        </w:rPr>
        <w:t>HS Code 90</w:t>
      </w:r>
      <w:r w:rsidRPr="00FB4E67">
        <w:rPr>
          <w:rFonts w:hint="eastAsia"/>
          <w:lang w:val="en-GB"/>
        </w:rPr>
        <w:t>），出口金額為</w:t>
      </w:r>
      <w:r w:rsidRPr="00FB4E67">
        <w:rPr>
          <w:rFonts w:hint="eastAsia"/>
          <w:lang w:val="en-GB"/>
        </w:rPr>
        <w:t>183</w:t>
      </w:r>
      <w:r w:rsidRPr="00FB4E67">
        <w:rPr>
          <w:rFonts w:hint="eastAsia"/>
          <w:lang w:val="en-GB"/>
        </w:rPr>
        <w:t>億</w:t>
      </w:r>
      <w:r w:rsidRPr="00FB4E67">
        <w:rPr>
          <w:rFonts w:hint="eastAsia"/>
          <w:lang w:val="en-GB"/>
        </w:rPr>
        <w:t>9,569</w:t>
      </w:r>
      <w:r w:rsidRPr="00FB4E67">
        <w:rPr>
          <w:rFonts w:hint="eastAsia"/>
          <w:lang w:val="en-GB"/>
        </w:rPr>
        <w:t>萬歐元，較</w:t>
      </w:r>
      <w:r w:rsidRPr="00FB4E67">
        <w:rPr>
          <w:rFonts w:hint="eastAsia"/>
          <w:lang w:val="en-GB"/>
        </w:rPr>
        <w:t>2022</w:t>
      </w:r>
      <w:r w:rsidRPr="00FB4E67">
        <w:rPr>
          <w:rFonts w:hint="eastAsia"/>
          <w:lang w:val="en-GB"/>
        </w:rPr>
        <w:t>年增加</w:t>
      </w:r>
      <w:r w:rsidRPr="00FB4E67">
        <w:rPr>
          <w:rFonts w:hint="eastAsia"/>
          <w:lang w:val="en-GB"/>
        </w:rPr>
        <w:t>3.91</w:t>
      </w:r>
      <w:r w:rsidR="004C2238" w:rsidRPr="00FB4E67">
        <w:rPr>
          <w:rFonts w:hint="eastAsia"/>
          <w:lang w:val="en-GB"/>
        </w:rPr>
        <w:t>%</w:t>
      </w:r>
      <w:r w:rsidRPr="00FB4E67">
        <w:rPr>
          <w:rFonts w:hint="eastAsia"/>
          <w:lang w:val="en-GB"/>
        </w:rPr>
        <w:t>，</w:t>
      </w:r>
      <w:r w:rsidR="004C2238" w:rsidRPr="00FB4E67">
        <w:rPr>
          <w:rFonts w:hint="eastAsia"/>
          <w:lang w:val="en-GB"/>
        </w:rPr>
        <w:t>占</w:t>
      </w:r>
      <w:r w:rsidRPr="00FB4E67">
        <w:rPr>
          <w:rFonts w:hint="eastAsia"/>
          <w:lang w:val="en-GB"/>
        </w:rPr>
        <w:t>愛爾蘭總出口值之</w:t>
      </w:r>
      <w:r w:rsidRPr="00FB4E67">
        <w:rPr>
          <w:rFonts w:hint="eastAsia"/>
          <w:lang w:val="en-GB"/>
        </w:rPr>
        <w:t>9.33</w:t>
      </w:r>
      <w:r w:rsidR="004C2238" w:rsidRPr="00FB4E67">
        <w:rPr>
          <w:rFonts w:hint="eastAsia"/>
          <w:lang w:val="en-GB"/>
        </w:rPr>
        <w:t>%</w:t>
      </w:r>
      <w:r w:rsidRPr="00FB4E67">
        <w:rPr>
          <w:rFonts w:hint="eastAsia"/>
          <w:lang w:val="en-GB"/>
        </w:rPr>
        <w:t>；第四為精油與香膏（</w:t>
      </w:r>
      <w:r w:rsidRPr="00FB4E67">
        <w:rPr>
          <w:rFonts w:hint="eastAsia"/>
          <w:lang w:val="en-GB"/>
        </w:rPr>
        <w:t>HS Code 33</w:t>
      </w:r>
      <w:r w:rsidRPr="00FB4E67">
        <w:rPr>
          <w:rFonts w:hint="eastAsia"/>
          <w:lang w:val="en-GB"/>
        </w:rPr>
        <w:t>），出口額為</w:t>
      </w:r>
      <w:r w:rsidRPr="00FB4E67">
        <w:rPr>
          <w:rFonts w:hint="eastAsia"/>
          <w:lang w:val="en-GB"/>
        </w:rPr>
        <w:t>99</w:t>
      </w:r>
      <w:r w:rsidRPr="00FB4E67">
        <w:rPr>
          <w:rFonts w:hint="eastAsia"/>
          <w:lang w:val="en-GB"/>
        </w:rPr>
        <w:t>億</w:t>
      </w:r>
      <w:r w:rsidRPr="00FB4E67">
        <w:rPr>
          <w:rFonts w:hint="eastAsia"/>
          <w:lang w:val="en-GB"/>
        </w:rPr>
        <w:t>6,072</w:t>
      </w:r>
      <w:r w:rsidRPr="00FB4E67">
        <w:rPr>
          <w:rFonts w:hint="eastAsia"/>
          <w:lang w:val="en-GB"/>
        </w:rPr>
        <w:t>萬歐元，較</w:t>
      </w:r>
      <w:r w:rsidRPr="00FB4E67">
        <w:rPr>
          <w:rFonts w:hint="eastAsia"/>
          <w:lang w:val="en-GB"/>
        </w:rPr>
        <w:t>2022</w:t>
      </w:r>
      <w:r w:rsidRPr="00FB4E67">
        <w:rPr>
          <w:rFonts w:hint="eastAsia"/>
          <w:lang w:val="en-GB"/>
        </w:rPr>
        <w:t>年下降</w:t>
      </w:r>
      <w:r w:rsidRPr="00FB4E67">
        <w:rPr>
          <w:rFonts w:hint="eastAsia"/>
          <w:lang w:val="en-GB"/>
        </w:rPr>
        <w:t>0.15%</w:t>
      </w:r>
      <w:r w:rsidRPr="00FB4E67">
        <w:rPr>
          <w:rFonts w:hint="eastAsia"/>
          <w:lang w:val="en-GB"/>
        </w:rPr>
        <w:t>，</w:t>
      </w:r>
      <w:r w:rsidR="004C2238" w:rsidRPr="00FB4E67">
        <w:rPr>
          <w:rFonts w:hint="eastAsia"/>
          <w:lang w:val="en-GB"/>
        </w:rPr>
        <w:t>占</w:t>
      </w:r>
      <w:r w:rsidRPr="00FB4E67">
        <w:rPr>
          <w:rFonts w:hint="eastAsia"/>
          <w:lang w:val="en-GB"/>
        </w:rPr>
        <w:t>愛爾蘭總出口值之</w:t>
      </w:r>
      <w:r w:rsidRPr="00FB4E67">
        <w:rPr>
          <w:rFonts w:hint="eastAsia"/>
          <w:lang w:val="en-GB"/>
        </w:rPr>
        <w:t>5.05</w:t>
      </w:r>
      <w:r w:rsidR="004C2238" w:rsidRPr="00FB4E67">
        <w:rPr>
          <w:rFonts w:hint="eastAsia"/>
          <w:lang w:val="en-GB"/>
        </w:rPr>
        <w:t>%</w:t>
      </w:r>
      <w:r w:rsidRPr="00FB4E67">
        <w:rPr>
          <w:rFonts w:hint="eastAsia"/>
          <w:lang w:val="en-GB"/>
        </w:rPr>
        <w:t>；以上合計即</w:t>
      </w:r>
      <w:r w:rsidR="004C2238" w:rsidRPr="00FB4E67">
        <w:rPr>
          <w:rFonts w:hint="eastAsia"/>
          <w:lang w:val="en-GB"/>
        </w:rPr>
        <w:t>占</w:t>
      </w:r>
      <w:r w:rsidRPr="00FB4E67">
        <w:rPr>
          <w:rFonts w:hint="eastAsia"/>
          <w:lang w:val="en-GB"/>
        </w:rPr>
        <w:t>愛爾蘭總出口值之約七成（</w:t>
      </w:r>
      <w:r w:rsidRPr="00FB4E67">
        <w:rPr>
          <w:rFonts w:hint="eastAsia"/>
          <w:lang w:val="en-GB"/>
        </w:rPr>
        <w:t>68.90</w:t>
      </w:r>
      <w:r w:rsidR="004C2238" w:rsidRPr="00FB4E67">
        <w:rPr>
          <w:rFonts w:hint="eastAsia"/>
          <w:lang w:val="en-GB"/>
        </w:rPr>
        <w:t>%</w:t>
      </w:r>
      <w:r w:rsidRPr="00FB4E67">
        <w:rPr>
          <w:rFonts w:hint="eastAsia"/>
          <w:lang w:val="en-GB"/>
        </w:rPr>
        <w:t>）。</w:t>
      </w:r>
    </w:p>
    <w:p w14:paraId="470848D3" w14:textId="6841EBBB" w:rsidR="00974347" w:rsidRPr="00FB4E67" w:rsidRDefault="00974347" w:rsidP="004E4B2E">
      <w:pPr>
        <w:pStyle w:val="af5"/>
        <w:ind w:left="945" w:firstLine="472"/>
        <w:rPr>
          <w:lang w:val="en-GB"/>
        </w:rPr>
      </w:pPr>
      <w:r w:rsidRPr="00FB4E67">
        <w:rPr>
          <w:rFonts w:hint="eastAsia"/>
          <w:lang w:val="en-GB"/>
        </w:rPr>
        <w:lastRenderedPageBreak/>
        <w:t>2023</w:t>
      </w:r>
      <w:r w:rsidRPr="00FB4E67">
        <w:rPr>
          <w:rFonts w:hint="eastAsia"/>
          <w:lang w:val="en-GB"/>
        </w:rPr>
        <w:t>年有機化學品（</w:t>
      </w:r>
      <w:r w:rsidRPr="00FB4E67">
        <w:rPr>
          <w:rFonts w:hint="eastAsia"/>
          <w:lang w:val="en-GB"/>
        </w:rPr>
        <w:t>HS Code 29</w:t>
      </w:r>
      <w:r w:rsidRPr="00FB4E67">
        <w:rPr>
          <w:rFonts w:hint="eastAsia"/>
          <w:lang w:val="en-GB"/>
        </w:rPr>
        <w:t>）既</w:t>
      </w:r>
      <w:r w:rsidRPr="00FB4E67">
        <w:rPr>
          <w:rFonts w:hint="eastAsia"/>
          <w:lang w:val="en-GB"/>
        </w:rPr>
        <w:t>2022</w:t>
      </w:r>
      <w:r w:rsidRPr="00FB4E67">
        <w:rPr>
          <w:rFonts w:hint="eastAsia"/>
          <w:lang w:val="en-GB"/>
        </w:rPr>
        <w:t>年後仍然為愛爾蘭最大進口項目（</w:t>
      </w:r>
      <w:r w:rsidRPr="00FB4E67">
        <w:rPr>
          <w:rFonts w:hint="eastAsia"/>
          <w:lang w:val="en-GB"/>
        </w:rPr>
        <w:t>2021</w:t>
      </w:r>
      <w:r w:rsidRPr="00FB4E67">
        <w:rPr>
          <w:rFonts w:hint="eastAsia"/>
          <w:lang w:val="en-GB"/>
        </w:rPr>
        <w:t>年居第四位），進口金額自</w:t>
      </w:r>
      <w:r w:rsidRPr="00FB4E67">
        <w:rPr>
          <w:rFonts w:hint="eastAsia"/>
          <w:lang w:val="en-GB"/>
        </w:rPr>
        <w:t>181</w:t>
      </w:r>
      <w:r w:rsidRPr="00FB4E67">
        <w:rPr>
          <w:rFonts w:hint="eastAsia"/>
          <w:lang w:val="en-GB"/>
        </w:rPr>
        <w:t>億</w:t>
      </w:r>
      <w:r w:rsidRPr="00FB4E67">
        <w:rPr>
          <w:rFonts w:hint="eastAsia"/>
          <w:lang w:val="en-GB"/>
        </w:rPr>
        <w:t>4,313</w:t>
      </w:r>
      <w:r w:rsidRPr="00FB4E67">
        <w:rPr>
          <w:rFonts w:hint="eastAsia"/>
          <w:lang w:val="en-GB"/>
        </w:rPr>
        <w:t>萬歐元，持續上升至</w:t>
      </w:r>
      <w:r w:rsidRPr="00FB4E67">
        <w:rPr>
          <w:rFonts w:hint="eastAsia"/>
          <w:lang w:val="en-GB"/>
        </w:rPr>
        <w:t>2023</w:t>
      </w:r>
      <w:r w:rsidRPr="00FB4E67">
        <w:rPr>
          <w:rFonts w:hint="eastAsia"/>
          <w:lang w:val="en-GB"/>
        </w:rPr>
        <w:t>年的</w:t>
      </w:r>
      <w:r w:rsidRPr="00FB4E67">
        <w:rPr>
          <w:rFonts w:hint="eastAsia"/>
          <w:lang w:val="en-GB"/>
        </w:rPr>
        <w:t>200</w:t>
      </w:r>
      <w:r w:rsidRPr="00FB4E67">
        <w:rPr>
          <w:rFonts w:hint="eastAsia"/>
          <w:lang w:val="en-GB"/>
        </w:rPr>
        <w:t>億</w:t>
      </w:r>
      <w:r w:rsidRPr="00FB4E67">
        <w:rPr>
          <w:rFonts w:hint="eastAsia"/>
          <w:lang w:val="en-GB"/>
        </w:rPr>
        <w:t>6,750</w:t>
      </w:r>
      <w:r w:rsidRPr="00FB4E67">
        <w:rPr>
          <w:rFonts w:hint="eastAsia"/>
          <w:lang w:val="en-GB"/>
        </w:rPr>
        <w:t>萬歐元，較</w:t>
      </w:r>
      <w:r w:rsidRPr="00FB4E67">
        <w:rPr>
          <w:rFonts w:hint="eastAsia"/>
          <w:lang w:val="en-GB"/>
        </w:rPr>
        <w:t>2022</w:t>
      </w:r>
      <w:r w:rsidRPr="00FB4E67">
        <w:rPr>
          <w:rFonts w:hint="eastAsia"/>
          <w:lang w:val="en-GB"/>
        </w:rPr>
        <w:t>年增加</w:t>
      </w:r>
      <w:r w:rsidRPr="00FB4E67">
        <w:rPr>
          <w:rFonts w:hint="eastAsia"/>
          <w:lang w:val="en-GB"/>
        </w:rPr>
        <w:t>10.27</w:t>
      </w:r>
      <w:r w:rsidR="004C2238" w:rsidRPr="00FB4E67">
        <w:rPr>
          <w:rFonts w:hint="eastAsia"/>
          <w:lang w:val="en-GB"/>
        </w:rPr>
        <w:t>%</w:t>
      </w:r>
      <w:r w:rsidRPr="00FB4E67">
        <w:rPr>
          <w:rFonts w:hint="eastAsia"/>
          <w:lang w:val="en-GB"/>
        </w:rPr>
        <w:t>，</w:t>
      </w:r>
      <w:r w:rsidR="004C2238" w:rsidRPr="00FB4E67">
        <w:rPr>
          <w:rFonts w:hint="eastAsia"/>
          <w:lang w:val="en-GB"/>
        </w:rPr>
        <w:t>占</w:t>
      </w:r>
      <w:r w:rsidRPr="00FB4E67">
        <w:rPr>
          <w:rFonts w:hint="eastAsia"/>
          <w:lang w:val="en-GB"/>
        </w:rPr>
        <w:t>愛爾蘭總進口金額之</w:t>
      </w:r>
      <w:r w:rsidRPr="00FB4E67">
        <w:rPr>
          <w:rFonts w:hint="eastAsia"/>
          <w:lang w:val="en-GB"/>
        </w:rPr>
        <w:t>14.38</w:t>
      </w:r>
      <w:r w:rsidR="004C2238" w:rsidRPr="00FB4E67">
        <w:rPr>
          <w:rFonts w:hint="eastAsia"/>
          <w:lang w:val="en-GB"/>
        </w:rPr>
        <w:t>%</w:t>
      </w:r>
      <w:r w:rsidRPr="00FB4E67">
        <w:rPr>
          <w:rFonts w:hint="eastAsia"/>
          <w:lang w:val="en-GB"/>
        </w:rPr>
        <w:t>；其他進口產品項目依序為：飛機、太空船及其零件（</w:t>
      </w:r>
      <w:r w:rsidRPr="00FB4E67">
        <w:rPr>
          <w:rFonts w:hint="eastAsia"/>
          <w:lang w:val="en-GB"/>
        </w:rPr>
        <w:t>HS Code 88</w:t>
      </w:r>
      <w:r w:rsidRPr="00FB4E67">
        <w:rPr>
          <w:rFonts w:hint="eastAsia"/>
          <w:lang w:val="en-GB"/>
        </w:rPr>
        <w:t>），進口金額計</w:t>
      </w:r>
      <w:r w:rsidRPr="00FB4E67">
        <w:rPr>
          <w:rFonts w:hint="eastAsia"/>
          <w:lang w:val="en-GB"/>
        </w:rPr>
        <w:t>192</w:t>
      </w:r>
      <w:r w:rsidRPr="00FB4E67">
        <w:rPr>
          <w:rFonts w:hint="eastAsia"/>
          <w:lang w:val="en-GB"/>
        </w:rPr>
        <w:t>億</w:t>
      </w:r>
      <w:r w:rsidRPr="00FB4E67">
        <w:rPr>
          <w:rFonts w:hint="eastAsia"/>
          <w:lang w:val="en-GB"/>
        </w:rPr>
        <w:t>8,714</w:t>
      </w:r>
      <w:r w:rsidRPr="00FB4E67">
        <w:rPr>
          <w:rFonts w:hint="eastAsia"/>
          <w:lang w:val="en-GB"/>
        </w:rPr>
        <w:t>萬歐元，較</w:t>
      </w:r>
      <w:r w:rsidRPr="00FB4E67">
        <w:rPr>
          <w:rFonts w:hint="eastAsia"/>
          <w:lang w:val="en-GB"/>
        </w:rPr>
        <w:t>2022</w:t>
      </w:r>
      <w:r w:rsidRPr="00FB4E67">
        <w:rPr>
          <w:rFonts w:hint="eastAsia"/>
          <w:lang w:val="en-GB"/>
        </w:rPr>
        <w:t>年增加</w:t>
      </w:r>
      <w:r w:rsidRPr="00FB4E67">
        <w:rPr>
          <w:rFonts w:hint="eastAsia"/>
          <w:lang w:val="en-GB"/>
        </w:rPr>
        <w:t>14.10</w:t>
      </w:r>
      <w:r w:rsidR="004C2238" w:rsidRPr="00FB4E67">
        <w:rPr>
          <w:rFonts w:hint="eastAsia"/>
          <w:lang w:val="en-GB"/>
        </w:rPr>
        <w:t>%</w:t>
      </w:r>
      <w:r w:rsidRPr="00FB4E67">
        <w:rPr>
          <w:rFonts w:hint="eastAsia"/>
          <w:lang w:val="en-GB"/>
        </w:rPr>
        <w:t>；機器及其零件（</w:t>
      </w:r>
      <w:r w:rsidRPr="00FB4E67">
        <w:rPr>
          <w:rFonts w:hint="eastAsia"/>
          <w:lang w:val="en-GB"/>
        </w:rPr>
        <w:t>HS Code 84</w:t>
      </w:r>
      <w:r w:rsidRPr="00FB4E67">
        <w:rPr>
          <w:rFonts w:hint="eastAsia"/>
          <w:lang w:val="en-GB"/>
        </w:rPr>
        <w:t>），進口金額為</w:t>
      </w:r>
      <w:r w:rsidRPr="00FB4E67">
        <w:rPr>
          <w:rFonts w:hint="eastAsia"/>
          <w:lang w:val="en-GB"/>
        </w:rPr>
        <w:t>148</w:t>
      </w:r>
      <w:r w:rsidRPr="00FB4E67">
        <w:rPr>
          <w:rFonts w:hint="eastAsia"/>
          <w:lang w:val="en-GB"/>
        </w:rPr>
        <w:t>億</w:t>
      </w:r>
      <w:r w:rsidRPr="00FB4E67">
        <w:rPr>
          <w:rFonts w:hint="eastAsia"/>
          <w:lang w:val="en-GB"/>
        </w:rPr>
        <w:t>1,327</w:t>
      </w:r>
      <w:r w:rsidRPr="00FB4E67">
        <w:rPr>
          <w:rFonts w:hint="eastAsia"/>
          <w:lang w:val="en-GB"/>
        </w:rPr>
        <w:t>萬歐元，較</w:t>
      </w:r>
      <w:r w:rsidRPr="00FB4E67">
        <w:rPr>
          <w:rFonts w:hint="eastAsia"/>
          <w:lang w:val="en-GB"/>
        </w:rPr>
        <w:t>2022</w:t>
      </w:r>
      <w:r w:rsidRPr="00FB4E67">
        <w:rPr>
          <w:rFonts w:hint="eastAsia"/>
          <w:lang w:val="en-GB"/>
        </w:rPr>
        <w:t>年下降</w:t>
      </w:r>
      <w:r w:rsidRPr="00FB4E67">
        <w:rPr>
          <w:rFonts w:hint="eastAsia"/>
          <w:lang w:val="en-GB"/>
        </w:rPr>
        <w:t>9.65</w:t>
      </w:r>
      <w:r w:rsidR="004C2238" w:rsidRPr="00FB4E67">
        <w:rPr>
          <w:rFonts w:hint="eastAsia"/>
          <w:lang w:val="en-GB"/>
        </w:rPr>
        <w:t>%</w:t>
      </w:r>
      <w:r w:rsidRPr="00FB4E67">
        <w:rPr>
          <w:rFonts w:hint="eastAsia"/>
          <w:lang w:val="en-GB"/>
        </w:rPr>
        <w:t>；醫療藥品（</w:t>
      </w:r>
      <w:r w:rsidRPr="00FB4E67">
        <w:rPr>
          <w:rFonts w:hint="eastAsia"/>
          <w:lang w:val="en-GB"/>
        </w:rPr>
        <w:t>HS Code 30</w:t>
      </w:r>
      <w:r w:rsidRPr="00FB4E67">
        <w:rPr>
          <w:rFonts w:hint="eastAsia"/>
          <w:lang w:val="en-GB"/>
        </w:rPr>
        <w:t>），進口金額為</w:t>
      </w:r>
      <w:r w:rsidRPr="00FB4E67">
        <w:rPr>
          <w:rFonts w:hint="eastAsia"/>
          <w:lang w:val="en-GB"/>
        </w:rPr>
        <w:t>124</w:t>
      </w:r>
      <w:r w:rsidRPr="00FB4E67">
        <w:rPr>
          <w:rFonts w:hint="eastAsia"/>
          <w:lang w:val="en-GB"/>
        </w:rPr>
        <w:t>億</w:t>
      </w:r>
      <w:r w:rsidRPr="00FB4E67">
        <w:rPr>
          <w:rFonts w:hint="eastAsia"/>
          <w:lang w:val="en-GB"/>
        </w:rPr>
        <w:t>6,896</w:t>
      </w:r>
      <w:r w:rsidRPr="00FB4E67">
        <w:rPr>
          <w:rFonts w:hint="eastAsia"/>
          <w:lang w:val="en-GB"/>
        </w:rPr>
        <w:t>萬歐元，較</w:t>
      </w:r>
      <w:r w:rsidRPr="00FB4E67">
        <w:rPr>
          <w:rFonts w:hint="eastAsia"/>
          <w:lang w:val="en-GB"/>
        </w:rPr>
        <w:t>2022</w:t>
      </w:r>
      <w:r w:rsidRPr="00FB4E67">
        <w:rPr>
          <w:rFonts w:hint="eastAsia"/>
          <w:lang w:val="en-GB"/>
        </w:rPr>
        <w:t>年大幅成長</w:t>
      </w:r>
      <w:r w:rsidRPr="00FB4E67">
        <w:rPr>
          <w:rFonts w:hint="eastAsia"/>
          <w:lang w:val="en-GB"/>
        </w:rPr>
        <w:t>13.09</w:t>
      </w:r>
      <w:r w:rsidR="004C2238" w:rsidRPr="00FB4E67">
        <w:rPr>
          <w:rFonts w:hint="eastAsia"/>
          <w:lang w:val="en-GB"/>
        </w:rPr>
        <w:t>%</w:t>
      </w:r>
      <w:r w:rsidRPr="00FB4E67">
        <w:rPr>
          <w:rFonts w:hint="eastAsia"/>
          <w:lang w:val="en-GB"/>
        </w:rPr>
        <w:t>；電機與設備及其零件（</w:t>
      </w:r>
      <w:r w:rsidRPr="00FB4E67">
        <w:rPr>
          <w:rFonts w:hint="eastAsia"/>
          <w:lang w:val="en-GB"/>
        </w:rPr>
        <w:t>HS Code 85</w:t>
      </w:r>
      <w:r w:rsidRPr="00FB4E67">
        <w:rPr>
          <w:rFonts w:hint="eastAsia"/>
          <w:lang w:val="en-GB"/>
        </w:rPr>
        <w:t>），進口金額為</w:t>
      </w:r>
      <w:r w:rsidRPr="00FB4E67">
        <w:rPr>
          <w:rFonts w:hint="eastAsia"/>
          <w:lang w:val="en-GB"/>
        </w:rPr>
        <w:t>119</w:t>
      </w:r>
      <w:r w:rsidRPr="00FB4E67">
        <w:rPr>
          <w:rFonts w:hint="eastAsia"/>
          <w:lang w:val="en-GB"/>
        </w:rPr>
        <w:t>億</w:t>
      </w:r>
      <w:r w:rsidRPr="00FB4E67">
        <w:rPr>
          <w:rFonts w:hint="eastAsia"/>
          <w:lang w:val="en-GB"/>
        </w:rPr>
        <w:t>3,734</w:t>
      </w:r>
      <w:r w:rsidRPr="00FB4E67">
        <w:rPr>
          <w:rFonts w:hint="eastAsia"/>
          <w:lang w:val="en-GB"/>
        </w:rPr>
        <w:t>萬歐元，較</w:t>
      </w:r>
      <w:r w:rsidRPr="00FB4E67">
        <w:rPr>
          <w:rFonts w:hint="eastAsia"/>
          <w:lang w:val="en-GB"/>
        </w:rPr>
        <w:t>2022</w:t>
      </w:r>
      <w:r w:rsidRPr="00FB4E67">
        <w:rPr>
          <w:rFonts w:hint="eastAsia"/>
          <w:lang w:val="en-GB"/>
        </w:rPr>
        <w:t>年減少</w:t>
      </w:r>
      <w:r w:rsidRPr="00FB4E67">
        <w:rPr>
          <w:rFonts w:hint="eastAsia"/>
          <w:lang w:val="en-GB"/>
        </w:rPr>
        <w:t>14.81</w:t>
      </w:r>
      <w:r w:rsidR="004C2238" w:rsidRPr="00FB4E67">
        <w:rPr>
          <w:rFonts w:hint="eastAsia"/>
          <w:lang w:val="en-GB"/>
        </w:rPr>
        <w:t>%</w:t>
      </w:r>
      <w:r w:rsidRPr="00FB4E67">
        <w:rPr>
          <w:rFonts w:hint="eastAsia"/>
          <w:lang w:val="en-GB"/>
        </w:rPr>
        <w:t>；。</w:t>
      </w:r>
    </w:p>
    <w:p w14:paraId="23DE8EE3" w14:textId="43FD5540" w:rsidR="00974347" w:rsidRPr="00FB4E67" w:rsidRDefault="00974347" w:rsidP="004E4B2E">
      <w:pPr>
        <w:pStyle w:val="af5"/>
        <w:ind w:left="945" w:firstLine="472"/>
        <w:rPr>
          <w:lang w:val="en-GB"/>
        </w:rPr>
      </w:pPr>
      <w:r w:rsidRPr="00FB4E67">
        <w:rPr>
          <w:rFonts w:hint="eastAsia"/>
          <w:lang w:val="en-GB"/>
        </w:rPr>
        <w:t>有凱爾特之虎（</w:t>
      </w:r>
      <w:r w:rsidRPr="00FB4E67">
        <w:rPr>
          <w:rFonts w:hint="eastAsia"/>
          <w:lang w:val="en-GB"/>
        </w:rPr>
        <w:t>Celtic Tiger</w:t>
      </w:r>
      <w:r w:rsidRPr="00FB4E67">
        <w:rPr>
          <w:rFonts w:hint="eastAsia"/>
          <w:lang w:val="en-GB"/>
        </w:rPr>
        <w:t>）之稱的愛爾蘭歷經金融風暴及歐債危機後，政府實行財政緊縮並推出多項改革，包括以低稅率優惠吸引外資，在這些政策鼓勵下而進駐愛爾蘭的企業包括</w:t>
      </w:r>
      <w:r w:rsidRPr="00FB4E67">
        <w:rPr>
          <w:rFonts w:hint="eastAsia"/>
          <w:lang w:val="en-GB"/>
        </w:rPr>
        <w:t>Apple</w:t>
      </w:r>
      <w:r w:rsidRPr="00FB4E67">
        <w:rPr>
          <w:rFonts w:hint="eastAsia"/>
          <w:lang w:val="en-GB"/>
        </w:rPr>
        <w:t>、</w:t>
      </w:r>
      <w:r w:rsidRPr="00FB4E67">
        <w:rPr>
          <w:rFonts w:hint="eastAsia"/>
          <w:lang w:val="en-GB"/>
        </w:rPr>
        <w:t>Medtronic</w:t>
      </w:r>
      <w:r w:rsidRPr="00FB4E67">
        <w:rPr>
          <w:rFonts w:hint="eastAsia"/>
          <w:lang w:val="en-GB"/>
        </w:rPr>
        <w:t>、</w:t>
      </w:r>
      <w:r w:rsidRPr="00FB4E67">
        <w:rPr>
          <w:rFonts w:hint="eastAsia"/>
          <w:lang w:val="en-GB"/>
        </w:rPr>
        <w:t>Google</w:t>
      </w:r>
      <w:r w:rsidRPr="00FB4E67">
        <w:rPr>
          <w:rFonts w:hint="eastAsia"/>
          <w:lang w:val="en-GB"/>
        </w:rPr>
        <w:t>、</w:t>
      </w:r>
      <w:r w:rsidRPr="00FB4E67">
        <w:rPr>
          <w:rFonts w:hint="eastAsia"/>
          <w:lang w:val="en-GB"/>
        </w:rPr>
        <w:t>Microsoft</w:t>
      </w:r>
      <w:r w:rsidRPr="00FB4E67">
        <w:rPr>
          <w:rFonts w:hint="eastAsia"/>
          <w:lang w:val="en-GB"/>
        </w:rPr>
        <w:t>、</w:t>
      </w:r>
      <w:r w:rsidRPr="00FB4E67">
        <w:rPr>
          <w:rFonts w:hint="eastAsia"/>
          <w:lang w:val="en-GB"/>
        </w:rPr>
        <w:t>Eaton Corp</w:t>
      </w:r>
      <w:r w:rsidRPr="00FB4E67">
        <w:rPr>
          <w:rFonts w:hint="eastAsia"/>
          <w:lang w:val="en-GB"/>
        </w:rPr>
        <w:t>及</w:t>
      </w:r>
      <w:r w:rsidRPr="00FB4E67">
        <w:rPr>
          <w:rFonts w:hint="eastAsia"/>
          <w:lang w:val="en-GB"/>
        </w:rPr>
        <w:t>Facebook</w:t>
      </w:r>
      <w:r w:rsidRPr="00FB4E67">
        <w:rPr>
          <w:rFonts w:hint="eastAsia"/>
          <w:lang w:val="en-GB"/>
        </w:rPr>
        <w:t>等，皆成為該國前</w:t>
      </w:r>
      <w:r w:rsidRPr="00FB4E67">
        <w:rPr>
          <w:rFonts w:hint="eastAsia"/>
          <w:lang w:val="en-GB"/>
        </w:rPr>
        <w:t>10</w:t>
      </w:r>
      <w:r w:rsidRPr="00FB4E67">
        <w:rPr>
          <w:rFonts w:hint="eastAsia"/>
          <w:lang w:val="en-GB"/>
        </w:rPr>
        <w:t>大企業，是愛爾蘭經濟復甦的重要功臣，促使該國</w:t>
      </w:r>
      <w:r w:rsidRPr="00FB4E67">
        <w:rPr>
          <w:rFonts w:hint="eastAsia"/>
          <w:lang w:val="en-GB"/>
        </w:rPr>
        <w:t>GDP</w:t>
      </w:r>
      <w:r w:rsidRPr="00FB4E67">
        <w:rPr>
          <w:rFonts w:hint="eastAsia"/>
          <w:lang w:val="en-GB"/>
        </w:rPr>
        <w:t>、就業率、經濟成長等指標持續走強，成為歐盟最具活力的經濟體。</w:t>
      </w:r>
    </w:p>
    <w:p w14:paraId="2C1C51D7" w14:textId="68BC5CCD" w:rsidR="00974347" w:rsidRPr="00FB4E67" w:rsidRDefault="00974347" w:rsidP="004E4B2E">
      <w:pPr>
        <w:pStyle w:val="af5"/>
        <w:ind w:left="945" w:firstLine="472"/>
        <w:rPr>
          <w:lang w:val="en-GB"/>
        </w:rPr>
      </w:pPr>
      <w:r w:rsidRPr="00FB4E67">
        <w:rPr>
          <w:rFonts w:hint="eastAsia"/>
          <w:lang w:val="en-GB"/>
        </w:rPr>
        <w:t>愛爾蘭的優勢在於對外貿易的開放性，外國直接投資（</w:t>
      </w:r>
      <w:r w:rsidRPr="00FB4E67">
        <w:rPr>
          <w:rFonts w:hint="eastAsia"/>
          <w:lang w:val="en-GB"/>
        </w:rPr>
        <w:t>Foreign Direct Investment</w:t>
      </w:r>
      <w:r w:rsidRPr="00FB4E67">
        <w:rPr>
          <w:rFonts w:hint="eastAsia"/>
          <w:lang w:val="en-GB"/>
        </w:rPr>
        <w:t>）一直是愛爾蘭經濟的主要支柱，負責促進外國直接投資的半國家機構</w:t>
      </w:r>
      <w:r w:rsidRPr="00FB4E67">
        <w:rPr>
          <w:rFonts w:hint="eastAsia"/>
          <w:lang w:val="en-GB"/>
        </w:rPr>
        <w:t>-</w:t>
      </w:r>
      <w:r w:rsidRPr="00FB4E67">
        <w:rPr>
          <w:rFonts w:hint="eastAsia"/>
          <w:lang w:val="en-GB"/>
        </w:rPr>
        <w:t>投資發展局（</w:t>
      </w:r>
      <w:r w:rsidRPr="00FB4E67">
        <w:rPr>
          <w:rFonts w:hint="eastAsia"/>
          <w:lang w:val="en-GB"/>
        </w:rPr>
        <w:t>IDA Ireland</w:t>
      </w:r>
      <w:r w:rsidRPr="00FB4E67">
        <w:rPr>
          <w:rFonts w:hint="eastAsia"/>
          <w:lang w:val="en-GB"/>
        </w:rPr>
        <w:t>）扮演重要角色，以連結歐盟商業環境、英語系國家、具國際競爭力人才、領先世界的研發中心、低廉企業稅率等優勢，積極吸引高科技產業與高附加價值產業進駐愛爾蘭，包括</w:t>
      </w:r>
      <w:r w:rsidRPr="00FB4E67">
        <w:rPr>
          <w:rFonts w:hint="eastAsia"/>
          <w:lang w:val="en-GB"/>
        </w:rPr>
        <w:t>ICT</w:t>
      </w:r>
      <w:r w:rsidRPr="00FB4E67">
        <w:rPr>
          <w:rFonts w:hint="eastAsia"/>
          <w:lang w:val="en-GB"/>
        </w:rPr>
        <w:t>、生物科技與金融服務等產業。</w:t>
      </w:r>
    </w:p>
    <w:p w14:paraId="557C617F" w14:textId="1D411B89" w:rsidR="00974347" w:rsidRPr="00FB4E67" w:rsidRDefault="00974347" w:rsidP="004E4B2E">
      <w:pPr>
        <w:pStyle w:val="af5"/>
        <w:ind w:left="945" w:firstLine="472"/>
        <w:rPr>
          <w:lang w:val="en-GB"/>
        </w:rPr>
      </w:pPr>
      <w:r w:rsidRPr="00FB4E67">
        <w:rPr>
          <w:rFonts w:hint="eastAsia"/>
          <w:lang w:val="en-GB"/>
        </w:rPr>
        <w:t>目前愛爾蘭擁有</w:t>
      </w:r>
      <w:r w:rsidRPr="00FB4E67">
        <w:rPr>
          <w:rFonts w:hint="eastAsia"/>
          <w:lang w:val="en-GB"/>
        </w:rPr>
        <w:t>1,800</w:t>
      </w:r>
      <w:r w:rsidRPr="00FB4E67">
        <w:rPr>
          <w:rFonts w:hint="eastAsia"/>
          <w:lang w:val="en-GB"/>
        </w:rPr>
        <w:t>家海外公司，直接僱用逾</w:t>
      </w:r>
      <w:r w:rsidRPr="00FB4E67">
        <w:rPr>
          <w:rFonts w:hint="eastAsia"/>
          <w:lang w:val="en-GB"/>
        </w:rPr>
        <w:t>30</w:t>
      </w:r>
      <w:r w:rsidRPr="00FB4E67">
        <w:rPr>
          <w:rFonts w:hint="eastAsia"/>
          <w:lang w:val="en-GB"/>
        </w:rPr>
        <w:t>萬人，外資企業貢獻愛爾蘭約</w:t>
      </w:r>
      <w:r w:rsidRPr="00FB4E67">
        <w:rPr>
          <w:rFonts w:hint="eastAsia"/>
          <w:lang w:val="en-GB"/>
        </w:rPr>
        <w:t>70</w:t>
      </w:r>
      <w:r w:rsidR="004C2238" w:rsidRPr="00FB4E67">
        <w:rPr>
          <w:rFonts w:hint="eastAsia"/>
          <w:lang w:val="en-GB"/>
        </w:rPr>
        <w:t>%</w:t>
      </w:r>
      <w:r w:rsidRPr="00FB4E67">
        <w:rPr>
          <w:rFonts w:hint="eastAsia"/>
          <w:lang w:val="en-GB"/>
        </w:rPr>
        <w:t>的出口額，其中銷往歐洲國家占比高達</w:t>
      </w:r>
      <w:r w:rsidRPr="00FB4E67">
        <w:rPr>
          <w:rFonts w:hint="eastAsia"/>
          <w:lang w:val="en-GB"/>
        </w:rPr>
        <w:t>64</w:t>
      </w:r>
      <w:r w:rsidR="004C2238" w:rsidRPr="00FB4E67">
        <w:rPr>
          <w:rFonts w:hint="eastAsia"/>
          <w:lang w:val="en-GB"/>
        </w:rPr>
        <w:t>%</w:t>
      </w:r>
      <w:r w:rsidRPr="00FB4E67">
        <w:rPr>
          <w:rFonts w:hint="eastAsia"/>
          <w:lang w:val="en-GB"/>
        </w:rPr>
        <w:t>，外資前三大國為美國、英國與德國，在美僑民的影響力，也讓愛爾蘭成為美資企業進入歐洲的首選。</w:t>
      </w:r>
      <w:r w:rsidRPr="00FB4E67">
        <w:rPr>
          <w:rFonts w:hint="eastAsia"/>
          <w:lang w:val="en-GB"/>
        </w:rPr>
        <w:t xml:space="preserve"> </w:t>
      </w:r>
    </w:p>
    <w:p w14:paraId="1FB52E6A" w14:textId="65CA224C" w:rsidR="00974347" w:rsidRPr="00FB4E67" w:rsidRDefault="00974347" w:rsidP="004E4B2E">
      <w:pPr>
        <w:pStyle w:val="af5"/>
        <w:ind w:left="945" w:firstLine="472"/>
      </w:pPr>
      <w:r w:rsidRPr="00FB4E67">
        <w:rPr>
          <w:rFonts w:hint="eastAsia"/>
          <w:lang w:val="en-GB"/>
        </w:rPr>
        <w:lastRenderedPageBreak/>
        <w:t>愛爾蘭作為一個高</w:t>
      </w:r>
      <w:r w:rsidRPr="00FB4E67">
        <w:rPr>
          <w:rFonts w:hint="eastAsia"/>
        </w:rPr>
        <w:t>度開放的經濟體，容易受到國際稅收和貿易環境變化的影響。英國在</w:t>
      </w:r>
      <w:r w:rsidRPr="00FB4E67">
        <w:rPr>
          <w:rFonts w:hint="eastAsia"/>
        </w:rPr>
        <w:t>2020</w:t>
      </w:r>
      <w:r w:rsidRPr="00FB4E67">
        <w:rPr>
          <w:rFonts w:hint="eastAsia"/>
        </w:rPr>
        <w:t>年</w:t>
      </w:r>
      <w:r w:rsidRPr="00FB4E67">
        <w:rPr>
          <w:rFonts w:hint="eastAsia"/>
        </w:rPr>
        <w:t>1</w:t>
      </w:r>
      <w:r w:rsidRPr="00FB4E67">
        <w:rPr>
          <w:rFonts w:hint="eastAsia"/>
        </w:rPr>
        <w:t>月退出歐盟，而愛爾蘭身為英國重要的貿易夥伴，不免受到影響。</w:t>
      </w:r>
    </w:p>
    <w:p w14:paraId="0E1DD57B" w14:textId="33BE37EB" w:rsidR="00397B60" w:rsidRPr="00FB4E67" w:rsidRDefault="00974347" w:rsidP="007A2018">
      <w:pPr>
        <w:pStyle w:val="af5"/>
        <w:ind w:left="945" w:firstLine="472"/>
      </w:pPr>
      <w:r w:rsidRPr="00FB4E67">
        <w:rPr>
          <w:rFonts w:hint="eastAsia"/>
        </w:rPr>
        <w:t>另愛爾蘭中央統計局</w:t>
      </w:r>
      <w:r w:rsidR="004C2238" w:rsidRPr="00FB4E67">
        <w:rPr>
          <w:rFonts w:hint="eastAsia"/>
        </w:rPr>
        <w:t>（</w:t>
      </w:r>
      <w:r w:rsidRPr="00FB4E67">
        <w:rPr>
          <w:rFonts w:hint="eastAsia"/>
        </w:rPr>
        <w:t>CSO</w:t>
      </w:r>
      <w:r w:rsidR="004C2238" w:rsidRPr="00FB4E67">
        <w:rPr>
          <w:rFonts w:hint="eastAsia"/>
        </w:rPr>
        <w:t>）</w:t>
      </w:r>
      <w:r w:rsidRPr="00FB4E67">
        <w:rPr>
          <w:rFonts w:hint="eastAsia"/>
        </w:rPr>
        <w:t>數據顯示，在</w:t>
      </w:r>
      <w:r w:rsidRPr="00FB4E67">
        <w:rPr>
          <w:rFonts w:hint="eastAsia"/>
        </w:rPr>
        <w:t>2023</w:t>
      </w:r>
      <w:r w:rsidRPr="00FB4E67">
        <w:rPr>
          <w:rFonts w:hint="eastAsia"/>
        </w:rPr>
        <w:t>年，員工薪資實際上比</w:t>
      </w:r>
      <w:r w:rsidRPr="00FB4E67">
        <w:rPr>
          <w:rFonts w:hint="eastAsia"/>
        </w:rPr>
        <w:t>2022</w:t>
      </w:r>
      <w:r w:rsidRPr="00FB4E67">
        <w:rPr>
          <w:rFonts w:hint="eastAsia"/>
        </w:rPr>
        <w:t>年增加</w:t>
      </w:r>
      <w:r w:rsidRPr="00FB4E67">
        <w:rPr>
          <w:rFonts w:hint="eastAsia"/>
        </w:rPr>
        <w:t>3.3</w:t>
      </w:r>
      <w:r w:rsidR="004C2238" w:rsidRPr="00FB4E67">
        <w:rPr>
          <w:rFonts w:hint="eastAsia"/>
        </w:rPr>
        <w:t>%</w:t>
      </w:r>
      <w:r w:rsidRPr="00FB4E67">
        <w:rPr>
          <w:rFonts w:hint="eastAsia"/>
        </w:rPr>
        <w:t>。</w:t>
      </w:r>
      <w:r w:rsidRPr="00FB4E67">
        <w:rPr>
          <w:rFonts w:hint="eastAsia"/>
        </w:rPr>
        <w:t xml:space="preserve"> </w:t>
      </w:r>
      <w:r w:rsidRPr="00FB4E67">
        <w:rPr>
          <w:rFonts w:hint="eastAsia"/>
        </w:rPr>
        <w:t>經濟各個部門的情況各不相同。專業和行政服務（</w:t>
      </w:r>
      <w:r w:rsidRPr="00FB4E67">
        <w:rPr>
          <w:rFonts w:hint="eastAsia"/>
        </w:rPr>
        <w:t>9.6</w:t>
      </w:r>
      <w:r w:rsidR="004C2238" w:rsidRPr="00FB4E67">
        <w:rPr>
          <w:rFonts w:hint="eastAsia"/>
        </w:rPr>
        <w:t>%</w:t>
      </w:r>
      <w:r w:rsidRPr="00FB4E67">
        <w:rPr>
          <w:rFonts w:hint="eastAsia"/>
        </w:rPr>
        <w:t>）、藝術和娛樂</w:t>
      </w:r>
      <w:r w:rsidRPr="00FB4E67">
        <w:rPr>
          <w:rFonts w:hint="eastAsia"/>
          <w:lang w:val="en-GB"/>
        </w:rPr>
        <w:t>（</w:t>
      </w:r>
      <w:r w:rsidRPr="00FB4E67">
        <w:rPr>
          <w:rFonts w:hint="eastAsia"/>
          <w:lang w:val="en-GB"/>
        </w:rPr>
        <w:t>7.3</w:t>
      </w:r>
      <w:r w:rsidR="004C2238" w:rsidRPr="00FB4E67">
        <w:rPr>
          <w:rFonts w:hint="eastAsia"/>
          <w:lang w:val="en-GB"/>
        </w:rPr>
        <w:t>%</w:t>
      </w:r>
      <w:r w:rsidRPr="00FB4E67">
        <w:rPr>
          <w:rFonts w:hint="eastAsia"/>
          <w:lang w:val="en-GB"/>
        </w:rPr>
        <w:t>）、分銷、交通、酒店和餐廳（</w:t>
      </w:r>
      <w:r w:rsidRPr="00FB4E67">
        <w:rPr>
          <w:rFonts w:hint="eastAsia"/>
          <w:lang w:val="en-GB"/>
        </w:rPr>
        <w:t>6.2</w:t>
      </w:r>
      <w:r w:rsidR="004C2238" w:rsidRPr="00FB4E67">
        <w:rPr>
          <w:rFonts w:hint="eastAsia"/>
          <w:lang w:val="en-GB"/>
        </w:rPr>
        <w:t>%</w:t>
      </w:r>
      <w:r w:rsidRPr="00FB4E67">
        <w:rPr>
          <w:rFonts w:hint="eastAsia"/>
          <w:lang w:val="en-GB"/>
        </w:rPr>
        <w:t>）以及農業、林業和漁業（</w:t>
      </w:r>
      <w:r w:rsidRPr="00FB4E67">
        <w:rPr>
          <w:rFonts w:hint="eastAsia"/>
          <w:lang w:val="en-GB"/>
        </w:rPr>
        <w:t>5.0</w:t>
      </w:r>
      <w:r w:rsidR="004C2238" w:rsidRPr="00FB4E67">
        <w:rPr>
          <w:rFonts w:hint="eastAsia"/>
          <w:lang w:val="en-GB"/>
        </w:rPr>
        <w:t>%</w:t>
      </w:r>
      <w:r w:rsidRPr="00FB4E67">
        <w:rPr>
          <w:rFonts w:hint="eastAsia"/>
          <w:lang w:val="en-GB"/>
        </w:rPr>
        <w:t>）的增幅最大。房地產部門薪資下降</w:t>
      </w:r>
      <w:r w:rsidRPr="00FB4E67">
        <w:rPr>
          <w:rFonts w:hint="eastAsia"/>
          <w:lang w:val="en-GB"/>
        </w:rPr>
        <w:t>23.0</w:t>
      </w:r>
      <w:r w:rsidR="004C2238" w:rsidRPr="00FB4E67">
        <w:rPr>
          <w:rFonts w:hint="eastAsia"/>
          <w:lang w:val="en-GB"/>
        </w:rPr>
        <w:t>%</w:t>
      </w:r>
      <w:r w:rsidRPr="00FB4E67">
        <w:rPr>
          <w:rFonts w:hint="eastAsia"/>
          <w:lang w:val="en-GB"/>
        </w:rPr>
        <w:t>，跨國主導的工業部門下降</w:t>
      </w:r>
      <w:r w:rsidRPr="00FB4E67">
        <w:rPr>
          <w:rFonts w:hint="eastAsia"/>
          <w:lang w:val="en-GB"/>
        </w:rPr>
        <w:t>2.8</w:t>
      </w:r>
      <w:r w:rsidR="004C2238" w:rsidRPr="00FB4E67">
        <w:rPr>
          <w:rFonts w:hint="eastAsia"/>
          <w:lang w:val="en-GB"/>
        </w:rPr>
        <w:t>%</w:t>
      </w:r>
      <w:r w:rsidRPr="00FB4E67">
        <w:rPr>
          <w:rFonts w:hint="eastAsia"/>
          <w:lang w:val="en-GB"/>
        </w:rPr>
        <w:t>，而國內面向的建築業部門則下降</w:t>
      </w:r>
      <w:r w:rsidRPr="00FB4E67">
        <w:rPr>
          <w:rFonts w:hint="eastAsia"/>
          <w:lang w:val="en-GB"/>
        </w:rPr>
        <w:t>1.7</w:t>
      </w:r>
      <w:r w:rsidR="004C2238" w:rsidRPr="00FB4E67">
        <w:rPr>
          <w:rFonts w:hint="eastAsia"/>
          <w:lang w:val="en-GB"/>
        </w:rPr>
        <w:t>%</w:t>
      </w:r>
      <w:r w:rsidRPr="00FB4E67">
        <w:rPr>
          <w:rFonts w:hint="eastAsia"/>
          <w:lang w:val="en-GB"/>
        </w:rPr>
        <w:t>。在跨國主導的資通訊行業中，薪資上升</w:t>
      </w:r>
      <w:r w:rsidRPr="00FB4E67">
        <w:rPr>
          <w:rFonts w:hint="eastAsia"/>
          <w:lang w:val="en-GB"/>
        </w:rPr>
        <w:t>1.7</w:t>
      </w:r>
      <w:r w:rsidR="004C2238" w:rsidRPr="00FB4E67">
        <w:rPr>
          <w:rFonts w:hint="eastAsia"/>
          <w:lang w:val="en-GB"/>
        </w:rPr>
        <w:t>%</w:t>
      </w:r>
      <w:r w:rsidRPr="00FB4E67">
        <w:rPr>
          <w:rFonts w:hint="eastAsia"/>
          <w:lang w:val="en-GB"/>
        </w:rPr>
        <w:t>。</w:t>
      </w:r>
    </w:p>
    <w:p w14:paraId="29939897" w14:textId="77777777" w:rsidR="007F12B5" w:rsidRPr="00FB4E67" w:rsidRDefault="007F12B5" w:rsidP="000330F6">
      <w:pPr>
        <w:pStyle w:val="af4"/>
        <w:ind w:left="945" w:hanging="709"/>
      </w:pPr>
      <w:r w:rsidRPr="00FB4E67">
        <w:rPr>
          <w:rFonts w:hint="eastAsia"/>
        </w:rPr>
        <w:t>（二）主要產業介紹</w:t>
      </w:r>
    </w:p>
    <w:p w14:paraId="1E51A895" w14:textId="77777777" w:rsidR="007F12B5" w:rsidRPr="00FB4E67" w:rsidRDefault="000330F6" w:rsidP="000330F6">
      <w:pPr>
        <w:pStyle w:val="af6"/>
        <w:ind w:left="1417" w:hanging="472"/>
      </w:pPr>
      <w:r w:rsidRPr="00FB4E67">
        <w:rPr>
          <w:rFonts w:hint="eastAsia"/>
          <w:lang w:eastAsia="zh-TW"/>
        </w:rPr>
        <w:t>１、</w:t>
      </w:r>
      <w:r w:rsidR="007F12B5" w:rsidRPr="00FB4E67">
        <w:rPr>
          <w:rFonts w:hint="eastAsia"/>
        </w:rPr>
        <w:t>醫療製藥產業</w:t>
      </w:r>
    </w:p>
    <w:p w14:paraId="4A8C5D3C" w14:textId="36F99A4C" w:rsidR="00974347" w:rsidRPr="00FB4E67" w:rsidRDefault="00974347" w:rsidP="004E4B2E">
      <w:pPr>
        <w:pStyle w:val="af9"/>
        <w:ind w:left="1417" w:firstLine="472"/>
        <w:rPr>
          <w:lang w:val="en-GB"/>
        </w:rPr>
      </w:pPr>
      <w:r w:rsidRPr="00FB4E67">
        <w:rPr>
          <w:rFonts w:hint="eastAsia"/>
          <w:lang w:val="en-GB"/>
        </w:rPr>
        <w:t>生物製藥產業（</w:t>
      </w:r>
      <w:r w:rsidRPr="00FB4E67">
        <w:rPr>
          <w:rFonts w:hint="eastAsia"/>
          <w:lang w:val="en-GB"/>
        </w:rPr>
        <w:t>Bio-Pharmaceutical Industry</w:t>
      </w:r>
      <w:r w:rsidRPr="00FB4E67">
        <w:rPr>
          <w:rFonts w:hint="eastAsia"/>
          <w:lang w:val="en-GB"/>
        </w:rPr>
        <w:t>）為愛爾蘭重要產業，已連續五年為出口之冠，愛爾蘭擁有豐富的製藥產業營運經驗以及卓越的原料藥與藥物製造能力，過去</w:t>
      </w:r>
      <w:r w:rsidRPr="00FB4E67">
        <w:rPr>
          <w:rFonts w:hint="eastAsia"/>
          <w:lang w:val="en-GB"/>
        </w:rPr>
        <w:t>10</w:t>
      </w:r>
      <w:r w:rsidRPr="00FB4E67">
        <w:rPr>
          <w:rFonts w:hint="eastAsia"/>
          <w:lang w:val="en-GB"/>
        </w:rPr>
        <w:t>年投資超過</w:t>
      </w:r>
      <w:r w:rsidRPr="00FB4E67">
        <w:rPr>
          <w:rFonts w:hint="eastAsia"/>
          <w:lang w:val="en-GB"/>
        </w:rPr>
        <w:t>100</w:t>
      </w:r>
      <w:r w:rsidRPr="00FB4E67">
        <w:rPr>
          <w:rFonts w:hint="eastAsia"/>
          <w:lang w:val="en-GB"/>
        </w:rPr>
        <w:t>億歐元，是全球藥用和醫藥產品第三大出口國，</w:t>
      </w:r>
      <w:r w:rsidRPr="00FB4E67">
        <w:rPr>
          <w:rFonts w:hint="eastAsia"/>
          <w:lang w:val="en-GB"/>
        </w:rPr>
        <w:t>2023</w:t>
      </w:r>
      <w:r w:rsidRPr="00FB4E67">
        <w:rPr>
          <w:rFonts w:hint="eastAsia"/>
          <w:lang w:val="en-GB"/>
        </w:rPr>
        <w:t>年愛爾蘭出口醫療藥品（</w:t>
      </w:r>
      <w:r w:rsidRPr="00FB4E67">
        <w:rPr>
          <w:rFonts w:hint="eastAsia"/>
          <w:lang w:val="en-GB"/>
        </w:rPr>
        <w:t>HS Code 30</w:t>
      </w:r>
      <w:r w:rsidRPr="00FB4E67">
        <w:rPr>
          <w:rFonts w:hint="eastAsia"/>
          <w:lang w:val="en-GB"/>
        </w:rPr>
        <w:t>）出口金額為</w:t>
      </w:r>
      <w:r w:rsidRPr="00FB4E67">
        <w:rPr>
          <w:rFonts w:hint="eastAsia"/>
          <w:lang w:val="en-GB"/>
        </w:rPr>
        <w:t>662</w:t>
      </w:r>
      <w:r w:rsidRPr="00FB4E67">
        <w:rPr>
          <w:rFonts w:hint="eastAsia"/>
          <w:lang w:val="en-GB"/>
        </w:rPr>
        <w:t>億</w:t>
      </w:r>
      <w:r w:rsidRPr="00FB4E67">
        <w:rPr>
          <w:rFonts w:hint="eastAsia"/>
          <w:lang w:val="en-GB"/>
        </w:rPr>
        <w:t>6,784</w:t>
      </w:r>
      <w:r w:rsidRPr="00FB4E67">
        <w:rPr>
          <w:rFonts w:hint="eastAsia"/>
          <w:lang w:val="en-GB"/>
        </w:rPr>
        <w:t>萬歐元，較</w:t>
      </w:r>
      <w:r w:rsidRPr="00FB4E67">
        <w:rPr>
          <w:rFonts w:hint="eastAsia"/>
          <w:lang w:val="en-GB"/>
        </w:rPr>
        <w:t>2022</w:t>
      </w:r>
      <w:r w:rsidRPr="00FB4E67">
        <w:rPr>
          <w:rFonts w:hint="eastAsia"/>
          <w:lang w:val="en-GB"/>
        </w:rPr>
        <w:t>年減少</w:t>
      </w:r>
      <w:r w:rsidRPr="00FB4E67">
        <w:rPr>
          <w:rFonts w:hint="eastAsia"/>
          <w:lang w:val="en-GB"/>
        </w:rPr>
        <w:t>7.74%</w:t>
      </w:r>
      <w:r w:rsidRPr="00FB4E67">
        <w:rPr>
          <w:rFonts w:hint="eastAsia"/>
          <w:lang w:val="en-GB"/>
        </w:rPr>
        <w:t>，</w:t>
      </w:r>
      <w:r w:rsidR="004C2238" w:rsidRPr="00FB4E67">
        <w:rPr>
          <w:rFonts w:hint="eastAsia"/>
          <w:lang w:val="en-GB"/>
        </w:rPr>
        <w:t>占</w:t>
      </w:r>
      <w:r w:rsidRPr="00FB4E67">
        <w:rPr>
          <w:rFonts w:hint="eastAsia"/>
          <w:lang w:val="en-GB"/>
        </w:rPr>
        <w:t>愛爾蘭總出口值之</w:t>
      </w:r>
      <w:r w:rsidRPr="00FB4E67">
        <w:rPr>
          <w:rFonts w:hint="eastAsia"/>
          <w:lang w:val="en-GB"/>
        </w:rPr>
        <w:t>33.60%</w:t>
      </w:r>
      <w:r w:rsidRPr="00FB4E67">
        <w:rPr>
          <w:rFonts w:hint="eastAsia"/>
          <w:lang w:val="en-GB"/>
        </w:rPr>
        <w:t>。</w:t>
      </w:r>
    </w:p>
    <w:p w14:paraId="05E1AC8E" w14:textId="61D449E3" w:rsidR="00974347" w:rsidRPr="00FB4E67" w:rsidRDefault="00974347" w:rsidP="004E4B2E">
      <w:pPr>
        <w:pStyle w:val="af9"/>
        <w:ind w:left="1417" w:firstLine="472"/>
        <w:rPr>
          <w:lang w:val="en-GB"/>
        </w:rPr>
      </w:pPr>
      <w:r w:rsidRPr="00FB4E67">
        <w:rPr>
          <w:rFonts w:hint="eastAsia"/>
          <w:lang w:val="en-GB"/>
        </w:rPr>
        <w:t>愛爾蘭有超過</w:t>
      </w:r>
      <w:r w:rsidRPr="00FB4E67">
        <w:rPr>
          <w:rFonts w:hint="eastAsia"/>
          <w:lang w:val="en-GB"/>
        </w:rPr>
        <w:t>85</w:t>
      </w:r>
      <w:r w:rsidRPr="00FB4E67">
        <w:rPr>
          <w:rFonts w:hint="eastAsia"/>
          <w:lang w:val="en-GB"/>
        </w:rPr>
        <w:t>家製藥公司，僱用超過</w:t>
      </w:r>
      <w:r w:rsidRPr="00FB4E67">
        <w:rPr>
          <w:rFonts w:hint="eastAsia"/>
          <w:lang w:val="en-GB"/>
        </w:rPr>
        <w:t>3</w:t>
      </w:r>
      <w:r w:rsidRPr="00FB4E67">
        <w:rPr>
          <w:rFonts w:hint="eastAsia"/>
          <w:lang w:val="en-GB"/>
        </w:rPr>
        <w:t>萬名員工，全球前十大製藥企業皆進駐愛爾蘭，依序為</w:t>
      </w:r>
      <w:r w:rsidRPr="00FB4E67">
        <w:rPr>
          <w:rFonts w:hint="eastAsia"/>
          <w:lang w:val="en-GB"/>
        </w:rPr>
        <w:t>Pfizer</w:t>
      </w:r>
      <w:r w:rsidRPr="00FB4E67">
        <w:rPr>
          <w:rFonts w:hint="eastAsia"/>
          <w:lang w:val="en-GB"/>
        </w:rPr>
        <w:t>（美商）、</w:t>
      </w:r>
      <w:r w:rsidRPr="00FB4E67">
        <w:rPr>
          <w:rFonts w:hint="eastAsia"/>
          <w:lang w:val="en-GB"/>
        </w:rPr>
        <w:t>Roche</w:t>
      </w:r>
      <w:r w:rsidRPr="00FB4E67">
        <w:rPr>
          <w:rFonts w:hint="eastAsia"/>
          <w:lang w:val="en-GB"/>
        </w:rPr>
        <w:t>（瑞士商）、</w:t>
      </w:r>
      <w:r w:rsidRPr="00FB4E67">
        <w:rPr>
          <w:rFonts w:hint="eastAsia"/>
          <w:lang w:val="en-GB"/>
        </w:rPr>
        <w:t>Sanofi</w:t>
      </w:r>
      <w:r w:rsidRPr="00FB4E67">
        <w:rPr>
          <w:rFonts w:hint="eastAsia"/>
          <w:lang w:val="en-GB"/>
        </w:rPr>
        <w:t>（法商）、</w:t>
      </w:r>
      <w:r w:rsidRPr="00FB4E67">
        <w:rPr>
          <w:rFonts w:hint="eastAsia"/>
          <w:lang w:val="en-GB"/>
        </w:rPr>
        <w:t>Johnson and Johnson</w:t>
      </w:r>
      <w:r w:rsidRPr="00FB4E67">
        <w:rPr>
          <w:rFonts w:hint="eastAsia"/>
          <w:lang w:val="en-GB"/>
        </w:rPr>
        <w:t>（美商）、</w:t>
      </w:r>
      <w:r w:rsidRPr="00FB4E67">
        <w:rPr>
          <w:rFonts w:hint="eastAsia"/>
          <w:lang w:val="en-GB"/>
        </w:rPr>
        <w:t>Merck</w:t>
      </w:r>
      <w:r w:rsidRPr="00FB4E67">
        <w:rPr>
          <w:rFonts w:hint="eastAsia"/>
          <w:lang w:val="en-GB"/>
        </w:rPr>
        <w:t>（美商）、</w:t>
      </w:r>
      <w:r w:rsidRPr="00FB4E67">
        <w:rPr>
          <w:rFonts w:hint="eastAsia"/>
          <w:lang w:val="en-GB"/>
        </w:rPr>
        <w:t>Novartis</w:t>
      </w:r>
      <w:r w:rsidRPr="00FB4E67">
        <w:rPr>
          <w:rFonts w:hint="eastAsia"/>
          <w:lang w:val="en-GB"/>
        </w:rPr>
        <w:t>（瑞士商）、</w:t>
      </w:r>
      <w:proofErr w:type="spellStart"/>
      <w:r w:rsidRPr="00FB4E67">
        <w:rPr>
          <w:rFonts w:hint="eastAsia"/>
          <w:lang w:val="en-GB"/>
        </w:rPr>
        <w:t>Abbvie</w:t>
      </w:r>
      <w:proofErr w:type="spellEnd"/>
      <w:r w:rsidRPr="00FB4E67">
        <w:rPr>
          <w:rFonts w:hint="eastAsia"/>
          <w:lang w:val="en-GB"/>
        </w:rPr>
        <w:t>（美商）、</w:t>
      </w:r>
      <w:r w:rsidRPr="00FB4E67">
        <w:rPr>
          <w:rFonts w:hint="eastAsia"/>
          <w:lang w:val="en-GB"/>
        </w:rPr>
        <w:t>Gilead Sciences</w:t>
      </w:r>
      <w:r w:rsidRPr="00FB4E67">
        <w:rPr>
          <w:rFonts w:hint="eastAsia"/>
          <w:lang w:val="en-GB"/>
        </w:rPr>
        <w:t>（美商）、</w:t>
      </w:r>
      <w:r w:rsidRPr="00FB4E67">
        <w:rPr>
          <w:rFonts w:hint="eastAsia"/>
          <w:lang w:val="en-GB"/>
        </w:rPr>
        <w:t xml:space="preserve">GlaxoSmithKline </w:t>
      </w:r>
      <w:r w:rsidRPr="00FB4E67">
        <w:rPr>
          <w:rFonts w:hint="eastAsia"/>
          <w:lang w:val="en-GB"/>
        </w:rPr>
        <w:t>（簡稱</w:t>
      </w:r>
      <w:r w:rsidRPr="00FB4E67">
        <w:rPr>
          <w:rFonts w:hint="eastAsia"/>
          <w:lang w:val="en-GB"/>
        </w:rPr>
        <w:t>GSK</w:t>
      </w:r>
      <w:r w:rsidRPr="00FB4E67">
        <w:rPr>
          <w:rFonts w:hint="eastAsia"/>
          <w:lang w:val="en-GB"/>
        </w:rPr>
        <w:t>、英商）與</w:t>
      </w:r>
      <w:r w:rsidRPr="00FB4E67">
        <w:rPr>
          <w:rFonts w:hint="eastAsia"/>
          <w:lang w:val="en-GB"/>
        </w:rPr>
        <w:t>Amgen</w:t>
      </w:r>
      <w:r w:rsidRPr="00FB4E67">
        <w:rPr>
          <w:rFonts w:hint="eastAsia"/>
          <w:lang w:val="en-GB"/>
        </w:rPr>
        <w:t>（美商）。</w:t>
      </w:r>
      <w:r w:rsidRPr="00FB4E67">
        <w:rPr>
          <w:rFonts w:hint="eastAsia"/>
          <w:lang w:val="en-GB"/>
        </w:rPr>
        <w:t>Pfizer</w:t>
      </w:r>
      <w:r w:rsidRPr="00FB4E67">
        <w:rPr>
          <w:rFonts w:hint="eastAsia"/>
          <w:lang w:val="en-GB"/>
        </w:rPr>
        <w:t>（輝瑞）是</w:t>
      </w:r>
      <w:r w:rsidRPr="00FB4E67">
        <w:rPr>
          <w:rFonts w:hint="eastAsia"/>
          <w:lang w:val="en-GB"/>
        </w:rPr>
        <w:t>1969</w:t>
      </w:r>
      <w:r w:rsidRPr="00FB4E67">
        <w:rPr>
          <w:rFonts w:hint="eastAsia"/>
          <w:lang w:val="en-GB"/>
        </w:rPr>
        <w:t>年進駐愛爾蘭的首批製藥公司之一，於愛爾蘭境內設有</w:t>
      </w:r>
      <w:r w:rsidRPr="00FB4E67">
        <w:rPr>
          <w:rFonts w:hint="eastAsia"/>
          <w:lang w:val="en-GB"/>
        </w:rPr>
        <w:t>5</w:t>
      </w:r>
      <w:r w:rsidRPr="00FB4E67">
        <w:rPr>
          <w:rFonts w:hint="eastAsia"/>
          <w:lang w:val="en-GB"/>
        </w:rPr>
        <w:t>處辦公室，員工超過</w:t>
      </w:r>
      <w:r w:rsidRPr="00FB4E67">
        <w:rPr>
          <w:rFonts w:hint="eastAsia"/>
          <w:lang w:val="en-GB"/>
        </w:rPr>
        <w:t>3</w:t>
      </w:r>
      <w:proofErr w:type="gramStart"/>
      <w:r w:rsidRPr="00FB4E67">
        <w:rPr>
          <w:rFonts w:hint="eastAsia"/>
          <w:lang w:val="en-GB"/>
        </w:rPr>
        <w:t>,500</w:t>
      </w:r>
      <w:r w:rsidRPr="00FB4E67">
        <w:rPr>
          <w:rFonts w:hint="eastAsia"/>
          <w:lang w:val="en-GB"/>
        </w:rPr>
        <w:t>名</w:t>
      </w:r>
      <w:proofErr w:type="gramEnd"/>
      <w:r w:rsidRPr="00FB4E67">
        <w:rPr>
          <w:rFonts w:hint="eastAsia"/>
          <w:lang w:val="en-GB"/>
        </w:rPr>
        <w:t>，業務包括研發、製造和營運等，在愛爾蘭的總投資額超過</w:t>
      </w:r>
      <w:r w:rsidRPr="00FB4E67">
        <w:rPr>
          <w:rFonts w:hint="eastAsia"/>
          <w:lang w:val="en-GB"/>
        </w:rPr>
        <w:t>80</w:t>
      </w:r>
      <w:r w:rsidRPr="00FB4E67">
        <w:rPr>
          <w:rFonts w:hint="eastAsia"/>
          <w:lang w:val="en-GB"/>
        </w:rPr>
        <w:t>億歐元。</w:t>
      </w:r>
    </w:p>
    <w:p w14:paraId="3DA56A53" w14:textId="28238326" w:rsidR="00974347" w:rsidRPr="00FB4E67" w:rsidRDefault="00974347" w:rsidP="004E4B2E">
      <w:pPr>
        <w:pStyle w:val="af9"/>
        <w:ind w:left="1417" w:firstLine="472"/>
        <w:rPr>
          <w:lang w:val="en-GB"/>
        </w:rPr>
      </w:pPr>
      <w:r w:rsidRPr="00FB4E67">
        <w:rPr>
          <w:rFonts w:hint="eastAsia"/>
          <w:lang w:val="en-GB"/>
        </w:rPr>
        <w:lastRenderedPageBreak/>
        <w:t>愛爾蘭製藥業的蓬勃發展主要歸功於人才的培育與卓越的研發，愛爾蘭境內的生化及生技領域學術機構與企業密切合作，企業的技術需求與回饋會直接反映給學術機構，透過知識共享推動愛爾蘭生物製藥技術。另外，</w:t>
      </w:r>
      <w:r w:rsidRPr="00FB4E67">
        <w:rPr>
          <w:rFonts w:hint="eastAsia"/>
          <w:lang w:val="en-GB"/>
        </w:rPr>
        <w:t>IDA Ireland</w:t>
      </w:r>
      <w:r w:rsidRPr="00FB4E67">
        <w:rPr>
          <w:rFonts w:hint="eastAsia"/>
          <w:lang w:val="en-GB"/>
        </w:rPr>
        <w:t>斥資</w:t>
      </w:r>
      <w:r w:rsidRPr="00FB4E67">
        <w:rPr>
          <w:rFonts w:hint="eastAsia"/>
          <w:lang w:val="en-GB"/>
        </w:rPr>
        <w:t>6,000</w:t>
      </w:r>
      <w:r w:rsidRPr="00FB4E67">
        <w:rPr>
          <w:rFonts w:hint="eastAsia"/>
          <w:lang w:val="en-GB"/>
        </w:rPr>
        <w:t>萬歐元成立了國家生物過程研究及培訓所（</w:t>
      </w:r>
      <w:r w:rsidRPr="00FB4E67">
        <w:rPr>
          <w:rFonts w:hint="eastAsia"/>
          <w:lang w:val="en-GB"/>
        </w:rPr>
        <w:t>The National Institute for Bioprocess Research and Training</w:t>
      </w:r>
      <w:r w:rsidRPr="00FB4E67">
        <w:rPr>
          <w:rFonts w:hint="eastAsia"/>
          <w:lang w:val="en-GB"/>
        </w:rPr>
        <w:t>，簡稱</w:t>
      </w:r>
      <w:r w:rsidRPr="00FB4E67">
        <w:rPr>
          <w:rFonts w:hint="eastAsia"/>
          <w:lang w:val="en-GB"/>
        </w:rPr>
        <w:t>NIBRT</w:t>
      </w:r>
      <w:r w:rsidRPr="00FB4E67">
        <w:rPr>
          <w:rFonts w:hint="eastAsia"/>
          <w:lang w:val="en-GB"/>
        </w:rPr>
        <w:t>），在</w:t>
      </w:r>
      <w:r w:rsidRPr="00FB4E67">
        <w:rPr>
          <w:rFonts w:hint="eastAsia"/>
          <w:lang w:val="en-GB"/>
        </w:rPr>
        <w:t>2013</w:t>
      </w:r>
      <w:r w:rsidRPr="00FB4E67">
        <w:rPr>
          <w:rFonts w:hint="eastAsia"/>
          <w:lang w:val="en-GB"/>
        </w:rPr>
        <w:t>年提供</w:t>
      </w:r>
      <w:r w:rsidRPr="00FB4E67">
        <w:rPr>
          <w:rFonts w:hint="eastAsia"/>
          <w:lang w:val="en-GB"/>
        </w:rPr>
        <w:t>2,000</w:t>
      </w:r>
      <w:r w:rsidRPr="00FB4E67">
        <w:rPr>
          <w:rFonts w:hint="eastAsia"/>
          <w:lang w:val="en-GB"/>
        </w:rPr>
        <w:t>人實習培訓，愛爾蘭科學基金會（</w:t>
      </w:r>
      <w:r w:rsidRPr="00FB4E67">
        <w:rPr>
          <w:rFonts w:hint="eastAsia"/>
          <w:lang w:val="en-GB"/>
        </w:rPr>
        <w:t>Science Foundation Ireland</w:t>
      </w:r>
      <w:r w:rsidRPr="00FB4E67">
        <w:rPr>
          <w:rFonts w:hint="eastAsia"/>
          <w:lang w:val="en-GB"/>
        </w:rPr>
        <w:t>，簡稱</w:t>
      </w:r>
      <w:r w:rsidRPr="00FB4E67">
        <w:rPr>
          <w:rFonts w:hint="eastAsia"/>
          <w:lang w:val="en-GB"/>
        </w:rPr>
        <w:t>SFI</w:t>
      </w:r>
      <w:r w:rsidRPr="00FB4E67">
        <w:rPr>
          <w:rFonts w:hint="eastAsia"/>
          <w:lang w:val="en-GB"/>
        </w:rPr>
        <w:t>）也資助生物製藥領域的基礎研究；愛爾蘭政府更承諾投入</w:t>
      </w:r>
      <w:r w:rsidRPr="00FB4E67">
        <w:rPr>
          <w:rFonts w:hint="eastAsia"/>
          <w:lang w:val="en-GB"/>
        </w:rPr>
        <w:t>80</w:t>
      </w:r>
      <w:r w:rsidRPr="00FB4E67">
        <w:rPr>
          <w:rFonts w:hint="eastAsia"/>
          <w:lang w:val="en-GB"/>
        </w:rPr>
        <w:t>億歐元作為研究資金，鞏固愛爾蘭研究中心的地位。愛爾蘭的健康產品監管局（</w:t>
      </w:r>
      <w:r w:rsidRPr="00FB4E67">
        <w:rPr>
          <w:rFonts w:hint="eastAsia"/>
          <w:lang w:val="en-GB"/>
        </w:rPr>
        <w:t>HPRA</w:t>
      </w:r>
      <w:r w:rsidRPr="00FB4E67">
        <w:rPr>
          <w:rFonts w:hint="eastAsia"/>
          <w:lang w:val="en-GB"/>
        </w:rPr>
        <w:t>）也與美國食品藥品監督管理局（</w:t>
      </w:r>
      <w:r w:rsidRPr="00FB4E67">
        <w:rPr>
          <w:rFonts w:hint="eastAsia"/>
          <w:lang w:val="en-GB"/>
        </w:rPr>
        <w:t>FDA</w:t>
      </w:r>
      <w:r w:rsidRPr="00FB4E67">
        <w:rPr>
          <w:rFonts w:hint="eastAsia"/>
          <w:lang w:val="en-GB"/>
        </w:rPr>
        <w:t>）、歐洲藥品管理局（</w:t>
      </w:r>
      <w:r w:rsidRPr="00FB4E67">
        <w:rPr>
          <w:rFonts w:hint="eastAsia"/>
          <w:lang w:val="en-GB"/>
        </w:rPr>
        <w:t>EMA</w:t>
      </w:r>
      <w:r w:rsidRPr="00FB4E67">
        <w:rPr>
          <w:rFonts w:hint="eastAsia"/>
          <w:lang w:val="en-GB"/>
        </w:rPr>
        <w:t>）密切合作，協助企業通過合規認證。</w:t>
      </w:r>
      <w:r w:rsidRPr="00FB4E67">
        <w:rPr>
          <w:rFonts w:hint="eastAsia"/>
          <w:lang w:val="en-GB"/>
        </w:rPr>
        <w:t xml:space="preserve"> </w:t>
      </w:r>
    </w:p>
    <w:p w14:paraId="205B3D35" w14:textId="77777777" w:rsidR="007F12B5" w:rsidRPr="00FB4E67" w:rsidRDefault="000330F6" w:rsidP="000330F6">
      <w:pPr>
        <w:pStyle w:val="af6"/>
        <w:ind w:left="1417" w:hanging="472"/>
      </w:pPr>
      <w:r w:rsidRPr="00FB4E67">
        <w:rPr>
          <w:rFonts w:hint="eastAsia"/>
          <w:lang w:eastAsia="zh-TW"/>
        </w:rPr>
        <w:t>２、</w:t>
      </w:r>
      <w:r w:rsidR="007F12B5" w:rsidRPr="00FB4E67">
        <w:rPr>
          <w:rFonts w:hint="eastAsia"/>
        </w:rPr>
        <w:t>資訊電子及軟體業</w:t>
      </w:r>
    </w:p>
    <w:p w14:paraId="5CFBB40D" w14:textId="77777777" w:rsidR="00974347" w:rsidRPr="00FB4E67" w:rsidRDefault="00974347" w:rsidP="004E4B2E">
      <w:pPr>
        <w:pStyle w:val="af9"/>
        <w:ind w:left="1417" w:firstLine="456"/>
      </w:pPr>
      <w:r w:rsidRPr="00FB4E67">
        <w:rPr>
          <w:rFonts w:hint="eastAsia"/>
          <w:spacing w:val="-4"/>
          <w:lang w:val="en-GB"/>
        </w:rPr>
        <w:t>愛爾蘭為全球資通訊（</w:t>
      </w:r>
      <w:r w:rsidRPr="00FB4E67">
        <w:rPr>
          <w:rFonts w:hint="eastAsia"/>
          <w:spacing w:val="-4"/>
          <w:lang w:val="en-GB"/>
        </w:rPr>
        <w:t>Information and Communication Technology</w:t>
      </w:r>
      <w:r w:rsidRPr="00FB4E67">
        <w:rPr>
          <w:rFonts w:hint="eastAsia"/>
          <w:spacing w:val="-4"/>
          <w:lang w:val="en-GB"/>
        </w:rPr>
        <w:t>，</w:t>
      </w:r>
      <w:r w:rsidRPr="00FB4E67">
        <w:rPr>
          <w:rFonts w:hint="eastAsia"/>
          <w:lang w:val="en-GB"/>
        </w:rPr>
        <w:t>簡稱</w:t>
      </w:r>
      <w:r w:rsidRPr="00FB4E67">
        <w:rPr>
          <w:rFonts w:hint="eastAsia"/>
          <w:lang w:val="en-GB"/>
        </w:rPr>
        <w:t>ICT</w:t>
      </w:r>
      <w:r w:rsidRPr="00FB4E67">
        <w:rPr>
          <w:rFonts w:hint="eastAsia"/>
          <w:lang w:val="en-GB"/>
        </w:rPr>
        <w:t>）產業設立據點的熱門地區之一，目前已成為歐洲</w:t>
      </w:r>
      <w:r w:rsidRPr="00FB4E67">
        <w:rPr>
          <w:rFonts w:hint="eastAsia"/>
          <w:lang w:val="en-GB"/>
        </w:rPr>
        <w:t>ICT</w:t>
      </w:r>
      <w:r w:rsidRPr="00FB4E67">
        <w:rPr>
          <w:rFonts w:hint="eastAsia"/>
          <w:lang w:val="en-GB"/>
        </w:rPr>
        <w:t>技術核心，愛爾蘭的</w:t>
      </w:r>
      <w:r w:rsidRPr="00FB4E67">
        <w:rPr>
          <w:rFonts w:hint="eastAsia"/>
          <w:lang w:val="en-GB"/>
        </w:rPr>
        <w:t>ICT</w:t>
      </w:r>
      <w:r w:rsidRPr="00FB4E67">
        <w:rPr>
          <w:rFonts w:hint="eastAsia"/>
          <w:lang w:val="en-GB"/>
        </w:rPr>
        <w:t>產業擁有超過</w:t>
      </w:r>
      <w:r w:rsidRPr="00FB4E67">
        <w:rPr>
          <w:rFonts w:hint="eastAsia"/>
          <w:lang w:val="en-GB"/>
        </w:rPr>
        <w:t>37,000</w:t>
      </w:r>
      <w:r w:rsidRPr="00FB4E67">
        <w:rPr>
          <w:rFonts w:hint="eastAsia"/>
          <w:lang w:val="en-GB"/>
        </w:rPr>
        <w:t>名員工，每年創造</w:t>
      </w:r>
      <w:r w:rsidRPr="00FB4E67">
        <w:rPr>
          <w:rFonts w:hint="eastAsia"/>
          <w:lang w:val="en-GB"/>
        </w:rPr>
        <w:t>350</w:t>
      </w:r>
      <w:r w:rsidRPr="00FB4E67">
        <w:rPr>
          <w:rFonts w:hint="eastAsia"/>
          <w:lang w:val="en-GB"/>
        </w:rPr>
        <w:t>億歐元出口額；軟體產業則擁有</w:t>
      </w:r>
      <w:r w:rsidRPr="00FB4E67">
        <w:rPr>
          <w:rFonts w:hint="eastAsia"/>
          <w:lang w:val="en-GB"/>
        </w:rPr>
        <w:t>24,000</w:t>
      </w:r>
      <w:r w:rsidRPr="00FB4E67">
        <w:rPr>
          <w:rFonts w:hint="eastAsia"/>
          <w:lang w:val="en-GB"/>
        </w:rPr>
        <w:t>名員工，每年創造</w:t>
      </w:r>
      <w:r w:rsidRPr="00FB4E67">
        <w:rPr>
          <w:rFonts w:hint="eastAsia"/>
          <w:lang w:val="en-GB"/>
        </w:rPr>
        <w:t>160</w:t>
      </w:r>
      <w:r w:rsidRPr="00FB4E67">
        <w:rPr>
          <w:rFonts w:hint="eastAsia"/>
          <w:lang w:val="en-GB"/>
        </w:rPr>
        <w:t>億歐元出口額。全球前</w:t>
      </w:r>
      <w:r w:rsidRPr="00FB4E67">
        <w:rPr>
          <w:rFonts w:hint="eastAsia"/>
          <w:lang w:val="en-GB"/>
        </w:rPr>
        <w:t>20</w:t>
      </w:r>
      <w:r w:rsidRPr="00FB4E67">
        <w:rPr>
          <w:rFonts w:hint="eastAsia"/>
          <w:lang w:val="en-GB"/>
        </w:rPr>
        <w:t>大科技公司中有</w:t>
      </w:r>
      <w:r w:rsidRPr="00FB4E67">
        <w:rPr>
          <w:rFonts w:hint="eastAsia"/>
          <w:lang w:val="en-GB"/>
        </w:rPr>
        <w:t>16</w:t>
      </w:r>
      <w:r w:rsidRPr="00FB4E67">
        <w:rPr>
          <w:rFonts w:hint="eastAsia"/>
          <w:lang w:val="en-GB"/>
        </w:rPr>
        <w:t>家在愛爾蘭設立據點，包括</w:t>
      </w:r>
      <w:r w:rsidRPr="00FB4E67">
        <w:rPr>
          <w:rFonts w:hint="eastAsia"/>
          <w:lang w:val="en-GB"/>
        </w:rPr>
        <w:t>Intel</w:t>
      </w:r>
      <w:r w:rsidRPr="00FB4E67">
        <w:rPr>
          <w:rFonts w:hint="eastAsia"/>
          <w:lang w:val="en-GB"/>
        </w:rPr>
        <w:t>、</w:t>
      </w:r>
      <w:r w:rsidRPr="00FB4E67">
        <w:rPr>
          <w:rFonts w:hint="eastAsia"/>
          <w:lang w:val="en-GB"/>
        </w:rPr>
        <w:t>HP</w:t>
      </w:r>
      <w:r w:rsidRPr="00FB4E67">
        <w:rPr>
          <w:rFonts w:hint="eastAsia"/>
          <w:lang w:val="en-GB"/>
        </w:rPr>
        <w:t>、</w:t>
      </w:r>
      <w:r w:rsidRPr="00FB4E67">
        <w:rPr>
          <w:rFonts w:hint="eastAsia"/>
          <w:lang w:val="en-GB"/>
        </w:rPr>
        <w:t>IBM</w:t>
      </w:r>
      <w:r w:rsidRPr="00FB4E67">
        <w:rPr>
          <w:rFonts w:hint="eastAsia"/>
          <w:lang w:val="en-GB"/>
        </w:rPr>
        <w:t>、</w:t>
      </w:r>
      <w:r w:rsidRPr="00FB4E67">
        <w:rPr>
          <w:rFonts w:hint="eastAsia"/>
          <w:lang w:val="en-GB"/>
        </w:rPr>
        <w:t>Microsoft</w:t>
      </w:r>
      <w:r w:rsidRPr="00FB4E67">
        <w:rPr>
          <w:rFonts w:hint="eastAsia"/>
          <w:lang w:val="en-GB"/>
        </w:rPr>
        <w:t>、</w:t>
      </w:r>
      <w:r w:rsidRPr="00FB4E67">
        <w:rPr>
          <w:rFonts w:hint="eastAsia"/>
          <w:lang w:val="en-GB"/>
        </w:rPr>
        <w:t>Google</w:t>
      </w:r>
      <w:r w:rsidRPr="00FB4E67">
        <w:rPr>
          <w:rFonts w:hint="eastAsia"/>
          <w:lang w:val="en-GB"/>
        </w:rPr>
        <w:t>與</w:t>
      </w:r>
      <w:r w:rsidRPr="00FB4E67">
        <w:rPr>
          <w:rFonts w:hint="eastAsia"/>
          <w:lang w:val="en-GB"/>
        </w:rPr>
        <w:t>Apple</w:t>
      </w:r>
      <w:r w:rsidRPr="00FB4E67">
        <w:rPr>
          <w:rFonts w:hint="eastAsia"/>
          <w:lang w:val="en-GB"/>
        </w:rPr>
        <w:t>已在愛爾蘭營運多年，另外</w:t>
      </w:r>
      <w:r w:rsidRPr="00FB4E67">
        <w:rPr>
          <w:rFonts w:hint="eastAsia"/>
          <w:lang w:val="en-GB"/>
        </w:rPr>
        <w:t>Facebook</w:t>
      </w:r>
      <w:r w:rsidRPr="00FB4E67">
        <w:rPr>
          <w:rFonts w:hint="eastAsia"/>
          <w:lang w:val="en-GB"/>
        </w:rPr>
        <w:t>、</w:t>
      </w:r>
      <w:r w:rsidRPr="00FB4E67">
        <w:rPr>
          <w:rFonts w:hint="eastAsia"/>
          <w:lang w:val="en-GB"/>
        </w:rPr>
        <w:t>LinkedIn</w:t>
      </w:r>
      <w:r w:rsidRPr="00FB4E67">
        <w:rPr>
          <w:rFonts w:hint="eastAsia"/>
          <w:lang w:val="en-GB"/>
        </w:rPr>
        <w:t>、</w:t>
      </w:r>
      <w:r w:rsidRPr="00FB4E67">
        <w:rPr>
          <w:rFonts w:hint="eastAsia"/>
          <w:lang w:val="en-GB"/>
        </w:rPr>
        <w:t>Amazon</w:t>
      </w:r>
      <w:r w:rsidRPr="00FB4E67">
        <w:rPr>
          <w:rFonts w:hint="eastAsia"/>
          <w:lang w:val="en-GB"/>
        </w:rPr>
        <w:t>與</w:t>
      </w:r>
      <w:r w:rsidRPr="00FB4E67">
        <w:rPr>
          <w:rFonts w:hint="eastAsia"/>
          <w:lang w:val="en-GB"/>
        </w:rPr>
        <w:t>Twitter</w:t>
      </w:r>
      <w:r w:rsidRPr="00FB4E67">
        <w:rPr>
          <w:rFonts w:hint="eastAsia"/>
          <w:lang w:val="en-GB"/>
        </w:rPr>
        <w:t>也已進駐，這些科技巨頭使愛爾蘭儼然成為歐洲互聯網之都。另外，愛爾蘭首都都柏林也是歐洲新創遊戲公司的中心，</w:t>
      </w:r>
      <w:r w:rsidRPr="00FB4E67">
        <w:rPr>
          <w:rFonts w:hint="eastAsia"/>
          <w:lang w:val="en-GB"/>
        </w:rPr>
        <w:t>Big Fish</w:t>
      </w:r>
      <w:r w:rsidRPr="00FB4E67">
        <w:rPr>
          <w:rFonts w:hint="eastAsia"/>
          <w:lang w:val="en-GB"/>
        </w:rPr>
        <w:t>、</w:t>
      </w:r>
      <w:r w:rsidRPr="00FB4E67">
        <w:rPr>
          <w:rFonts w:hint="eastAsia"/>
          <w:lang w:val="en-GB"/>
        </w:rPr>
        <w:t>EA</w:t>
      </w:r>
      <w:r w:rsidRPr="00FB4E67">
        <w:rPr>
          <w:rFonts w:hint="eastAsia"/>
          <w:lang w:val="en-GB"/>
        </w:rPr>
        <w:t>、</w:t>
      </w:r>
      <w:r w:rsidRPr="00FB4E67">
        <w:rPr>
          <w:rFonts w:hint="eastAsia"/>
          <w:lang w:val="en-GB"/>
        </w:rPr>
        <w:t>H</w:t>
      </w:r>
      <w:proofErr w:type="spellStart"/>
      <w:r w:rsidRPr="00FB4E67">
        <w:rPr>
          <w:rFonts w:hint="eastAsia"/>
        </w:rPr>
        <w:t>avok</w:t>
      </w:r>
      <w:proofErr w:type="spellEnd"/>
      <w:r w:rsidRPr="00FB4E67">
        <w:rPr>
          <w:rFonts w:hint="eastAsia"/>
        </w:rPr>
        <w:t>、</w:t>
      </w:r>
      <w:proofErr w:type="spellStart"/>
      <w:r w:rsidRPr="00FB4E67">
        <w:rPr>
          <w:rFonts w:hint="eastAsia"/>
        </w:rPr>
        <w:t>DemonWare</w:t>
      </w:r>
      <w:proofErr w:type="spellEnd"/>
      <w:r w:rsidRPr="00FB4E67">
        <w:rPr>
          <w:rFonts w:hint="eastAsia"/>
        </w:rPr>
        <w:t>、</w:t>
      </w:r>
      <w:proofErr w:type="spellStart"/>
      <w:r w:rsidRPr="00FB4E67">
        <w:rPr>
          <w:rFonts w:hint="eastAsia"/>
        </w:rPr>
        <w:t>PopCap</w:t>
      </w:r>
      <w:proofErr w:type="spellEnd"/>
      <w:r w:rsidRPr="00FB4E67">
        <w:rPr>
          <w:rFonts w:hint="eastAsia"/>
        </w:rPr>
        <w:t>、</w:t>
      </w:r>
      <w:r w:rsidRPr="00FB4E67">
        <w:rPr>
          <w:rFonts w:hint="eastAsia"/>
        </w:rPr>
        <w:t>Zynga</w:t>
      </w:r>
      <w:r w:rsidRPr="00FB4E67">
        <w:rPr>
          <w:rFonts w:hint="eastAsia"/>
        </w:rPr>
        <w:t>、</w:t>
      </w:r>
      <w:r w:rsidRPr="00FB4E67">
        <w:rPr>
          <w:rFonts w:hint="eastAsia"/>
        </w:rPr>
        <w:t>Riot Games</w:t>
      </w:r>
      <w:r w:rsidRPr="00FB4E67">
        <w:rPr>
          <w:rFonts w:hint="eastAsia"/>
        </w:rPr>
        <w:t>和</w:t>
      </w:r>
      <w:r w:rsidRPr="00FB4E67">
        <w:rPr>
          <w:rFonts w:hint="eastAsia"/>
        </w:rPr>
        <w:t>Jolt</w:t>
      </w:r>
      <w:r w:rsidRPr="00FB4E67">
        <w:rPr>
          <w:rFonts w:hint="eastAsia"/>
        </w:rPr>
        <w:t>都設有據點。</w:t>
      </w:r>
      <w:r w:rsidRPr="00FB4E67">
        <w:rPr>
          <w:rFonts w:hint="eastAsia"/>
        </w:rPr>
        <w:t xml:space="preserve"> </w:t>
      </w:r>
    </w:p>
    <w:p w14:paraId="3F373BBA" w14:textId="00776D46" w:rsidR="00974347" w:rsidRPr="00FB4E67" w:rsidRDefault="00974347" w:rsidP="004E4B2E">
      <w:pPr>
        <w:pStyle w:val="af9"/>
        <w:ind w:left="1417" w:firstLine="472"/>
        <w:rPr>
          <w:lang w:val="en-GB"/>
        </w:rPr>
      </w:pPr>
      <w:r w:rsidRPr="00FB4E67">
        <w:rPr>
          <w:rFonts w:hint="eastAsia"/>
        </w:rPr>
        <w:t>愛爾蘭政府也積極培育科技人才並扶植</w:t>
      </w:r>
      <w:r w:rsidRPr="00FB4E67">
        <w:rPr>
          <w:rFonts w:hint="eastAsia"/>
        </w:rPr>
        <w:t>ICT</w:t>
      </w:r>
      <w:r w:rsidRPr="00FB4E67">
        <w:rPr>
          <w:rFonts w:hint="eastAsia"/>
        </w:rPr>
        <w:t>與軟體產業，藉由累積的</w:t>
      </w:r>
      <w:r w:rsidRPr="00FB4E67">
        <w:rPr>
          <w:rFonts w:hint="eastAsia"/>
        </w:rPr>
        <w:t>ICT</w:t>
      </w:r>
      <w:r w:rsidRPr="00FB4E67">
        <w:rPr>
          <w:rFonts w:hint="eastAsia"/>
        </w:rPr>
        <w:t>、軟體產業資</w:t>
      </w:r>
      <w:r w:rsidRPr="00FB4E67">
        <w:rPr>
          <w:rFonts w:hint="eastAsia"/>
          <w:lang w:val="en-GB"/>
        </w:rPr>
        <w:t>源與國際聲譽，逐步建立一個以</w:t>
      </w:r>
      <w:r w:rsidRPr="00FB4E67">
        <w:rPr>
          <w:rFonts w:hint="eastAsia"/>
          <w:lang w:val="en-GB"/>
        </w:rPr>
        <w:t>ICT</w:t>
      </w:r>
      <w:r w:rsidRPr="00FB4E67">
        <w:rPr>
          <w:rFonts w:hint="eastAsia"/>
          <w:lang w:val="en-GB"/>
        </w:rPr>
        <w:t>產業聚落為基礎的強大生態系統，以發展成為快速發展雲端計算（</w:t>
      </w:r>
      <w:r w:rsidRPr="00FB4E67">
        <w:rPr>
          <w:rFonts w:hint="eastAsia"/>
          <w:lang w:val="en-GB"/>
        </w:rPr>
        <w:t xml:space="preserve">Cloud </w:t>
      </w:r>
      <w:r w:rsidRPr="00FB4E67">
        <w:rPr>
          <w:rFonts w:hint="eastAsia"/>
          <w:lang w:val="en-GB"/>
        </w:rPr>
        <w:lastRenderedPageBreak/>
        <w:t>Computing</w:t>
      </w:r>
      <w:r w:rsidRPr="00FB4E67">
        <w:rPr>
          <w:rFonts w:hint="eastAsia"/>
          <w:lang w:val="en-GB"/>
        </w:rPr>
        <w:t>）與物聯網（</w:t>
      </w:r>
      <w:r w:rsidRPr="00FB4E67">
        <w:rPr>
          <w:rFonts w:hint="eastAsia"/>
          <w:lang w:val="en-GB"/>
        </w:rPr>
        <w:t>Internet Of Things</w:t>
      </w:r>
      <w:r w:rsidRPr="00FB4E67">
        <w:rPr>
          <w:rFonts w:hint="eastAsia"/>
          <w:lang w:val="en-GB"/>
        </w:rPr>
        <w:t>）的平台，目前已經吸引了許多雲端計算企業進駐，包括</w:t>
      </w:r>
      <w:r w:rsidRPr="00FB4E67">
        <w:rPr>
          <w:rFonts w:hint="eastAsia"/>
          <w:lang w:val="en-GB"/>
        </w:rPr>
        <w:t>EMC</w:t>
      </w:r>
      <w:r w:rsidRPr="00FB4E67">
        <w:rPr>
          <w:rFonts w:hint="eastAsia"/>
          <w:lang w:val="en-GB"/>
        </w:rPr>
        <w:t>、</w:t>
      </w:r>
      <w:r w:rsidRPr="00FB4E67">
        <w:rPr>
          <w:rFonts w:hint="eastAsia"/>
          <w:lang w:val="en-GB"/>
        </w:rPr>
        <w:t>Citrix</w:t>
      </w:r>
      <w:r w:rsidRPr="00FB4E67">
        <w:rPr>
          <w:rFonts w:hint="eastAsia"/>
          <w:lang w:val="en-GB"/>
        </w:rPr>
        <w:t>、</w:t>
      </w:r>
      <w:r w:rsidRPr="00FB4E67">
        <w:rPr>
          <w:rFonts w:hint="eastAsia"/>
          <w:lang w:val="en-GB"/>
        </w:rPr>
        <w:t>Oracle</w:t>
      </w:r>
      <w:r w:rsidRPr="00FB4E67">
        <w:rPr>
          <w:rFonts w:hint="eastAsia"/>
          <w:lang w:val="en-GB"/>
        </w:rPr>
        <w:t>和</w:t>
      </w:r>
      <w:r w:rsidRPr="00FB4E67">
        <w:rPr>
          <w:rFonts w:hint="eastAsia"/>
          <w:lang w:val="en-GB"/>
        </w:rPr>
        <w:t>Dropbox</w:t>
      </w:r>
      <w:r w:rsidRPr="00FB4E67">
        <w:rPr>
          <w:rFonts w:hint="eastAsia"/>
          <w:lang w:val="en-GB"/>
        </w:rPr>
        <w:t>。</w:t>
      </w:r>
      <w:r w:rsidRPr="00FB4E67">
        <w:rPr>
          <w:rFonts w:hint="eastAsia"/>
          <w:lang w:val="en-GB"/>
        </w:rPr>
        <w:t xml:space="preserve"> </w:t>
      </w:r>
    </w:p>
    <w:p w14:paraId="44FB22B7" w14:textId="00A7BEAC" w:rsidR="00974347" w:rsidRPr="00FB4E67" w:rsidRDefault="00974347" w:rsidP="000C2C3B">
      <w:pPr>
        <w:pStyle w:val="af9"/>
        <w:ind w:left="1417" w:firstLine="472"/>
        <w:rPr>
          <w:lang w:val="en-GB"/>
        </w:rPr>
      </w:pPr>
      <w:r w:rsidRPr="00FB4E67">
        <w:rPr>
          <w:rFonts w:hint="eastAsia"/>
          <w:lang w:val="en-GB"/>
        </w:rPr>
        <w:t>愛爾蘭從原先鼓勵國際大廠進駐設立營運中心或獨立業務部門，現在已轉為注重軟體開發與測試，在行動通訊、電子工程、電子商務解決方案、資料管理、金融保險與國際網路安全方面皆有亮眼成績。</w:t>
      </w:r>
      <w:r w:rsidRPr="00FB4E67">
        <w:rPr>
          <w:rFonts w:hint="eastAsia"/>
          <w:lang w:val="en-GB"/>
        </w:rPr>
        <w:t xml:space="preserve"> </w:t>
      </w:r>
    </w:p>
    <w:p w14:paraId="431727AA" w14:textId="77777777" w:rsidR="007F12B5" w:rsidRPr="00FB4E67" w:rsidRDefault="000330F6" w:rsidP="000330F6">
      <w:pPr>
        <w:pStyle w:val="af6"/>
        <w:ind w:left="1417" w:hanging="472"/>
      </w:pPr>
      <w:r w:rsidRPr="00FB4E67">
        <w:rPr>
          <w:rFonts w:hint="eastAsia"/>
          <w:lang w:eastAsia="zh-TW"/>
        </w:rPr>
        <w:t>３、</w:t>
      </w:r>
      <w:r w:rsidR="007F12B5" w:rsidRPr="00FB4E67">
        <w:rPr>
          <w:rFonts w:hint="eastAsia"/>
        </w:rPr>
        <w:t>農產品及食品</w:t>
      </w:r>
    </w:p>
    <w:p w14:paraId="18E97A13" w14:textId="3E4A6E5B" w:rsidR="00974347" w:rsidRPr="00FB4E67" w:rsidRDefault="00974347" w:rsidP="000C2C3B">
      <w:pPr>
        <w:pStyle w:val="af9"/>
        <w:ind w:left="1417" w:firstLine="472"/>
        <w:rPr>
          <w:lang w:val="en-GB"/>
        </w:rPr>
      </w:pPr>
      <w:r w:rsidRPr="00FB4E67">
        <w:rPr>
          <w:rFonts w:hint="eastAsia"/>
          <w:lang w:val="en-GB"/>
        </w:rPr>
        <w:t>農產品與食品產業是愛爾蘭最重要的本土產業之一，愛爾蘭食品局於</w:t>
      </w:r>
      <w:r w:rsidRPr="00FB4E67">
        <w:rPr>
          <w:rFonts w:hint="eastAsia"/>
          <w:lang w:val="en-GB"/>
        </w:rPr>
        <w:t>2023</w:t>
      </w:r>
      <w:r w:rsidRPr="00FB4E67">
        <w:rPr>
          <w:rFonts w:hint="eastAsia"/>
          <w:lang w:val="en-GB"/>
        </w:rPr>
        <w:t>年</w:t>
      </w:r>
      <w:r w:rsidRPr="00FB4E67">
        <w:rPr>
          <w:rFonts w:hint="eastAsia"/>
          <w:lang w:val="en-GB"/>
        </w:rPr>
        <w:t>1</w:t>
      </w:r>
      <w:r w:rsidRPr="00FB4E67">
        <w:rPr>
          <w:rFonts w:hint="eastAsia"/>
          <w:lang w:val="en-GB"/>
        </w:rPr>
        <w:t>月發布的報告顯示愛爾蘭食品、飲料和園藝出口價值去年成長</w:t>
      </w:r>
      <w:r w:rsidRPr="00FB4E67">
        <w:rPr>
          <w:rFonts w:hint="eastAsia"/>
          <w:lang w:val="en-GB"/>
        </w:rPr>
        <w:t>22</w:t>
      </w:r>
      <w:r w:rsidR="004C2238" w:rsidRPr="00FB4E67">
        <w:rPr>
          <w:rFonts w:hint="eastAsia"/>
          <w:lang w:val="en-GB"/>
        </w:rPr>
        <w:t>%</w:t>
      </w:r>
      <w:r w:rsidRPr="00FB4E67">
        <w:rPr>
          <w:rFonts w:hint="eastAsia"/>
          <w:lang w:val="en-GB"/>
        </w:rPr>
        <w:t>，達到新的歷史高點，達到</w:t>
      </w:r>
      <w:r w:rsidRPr="00FB4E67">
        <w:rPr>
          <w:rFonts w:hint="eastAsia"/>
          <w:lang w:val="en-GB"/>
        </w:rPr>
        <w:t>167</w:t>
      </w:r>
      <w:r w:rsidRPr="00FB4E67">
        <w:rPr>
          <w:rFonts w:hint="eastAsia"/>
          <w:lang w:val="en-GB"/>
        </w:rPr>
        <w:t>億歐元。</w:t>
      </w:r>
    </w:p>
    <w:p w14:paraId="4FFCDB3B" w14:textId="48785BEE" w:rsidR="00974347" w:rsidRPr="00FB4E67" w:rsidRDefault="00974347" w:rsidP="000C2C3B">
      <w:pPr>
        <w:pStyle w:val="af9"/>
        <w:ind w:left="1417" w:firstLine="472"/>
        <w:rPr>
          <w:lang w:val="en-GB"/>
        </w:rPr>
      </w:pPr>
      <w:r w:rsidRPr="00FB4E67">
        <w:rPr>
          <w:rFonts w:hint="eastAsia"/>
          <w:lang w:val="en-GB"/>
        </w:rPr>
        <w:t>食品和飲料出口的顯著成長，自</w:t>
      </w:r>
      <w:r w:rsidRPr="00FB4E67">
        <w:rPr>
          <w:rFonts w:hint="eastAsia"/>
          <w:lang w:val="en-GB"/>
        </w:rPr>
        <w:t>2021</w:t>
      </w:r>
      <w:r w:rsidRPr="00FB4E67">
        <w:rPr>
          <w:rFonts w:hint="eastAsia"/>
          <w:lang w:val="en-GB"/>
        </w:rPr>
        <w:t>年以來增加</w:t>
      </w:r>
      <w:r w:rsidRPr="00FB4E67">
        <w:rPr>
          <w:rFonts w:hint="eastAsia"/>
          <w:lang w:val="en-GB"/>
        </w:rPr>
        <w:t>30</w:t>
      </w:r>
      <w:r w:rsidRPr="00FB4E67">
        <w:rPr>
          <w:rFonts w:hint="eastAsia"/>
          <w:lang w:val="en-GB"/>
        </w:rPr>
        <w:t>億歐元，幾乎比疫情前（</w:t>
      </w:r>
      <w:r w:rsidRPr="00FB4E67">
        <w:rPr>
          <w:rFonts w:hint="eastAsia"/>
          <w:lang w:val="en-GB"/>
        </w:rPr>
        <w:t>2019</w:t>
      </w:r>
      <w:r w:rsidRPr="00FB4E67">
        <w:rPr>
          <w:rFonts w:hint="eastAsia"/>
          <w:lang w:val="en-GB"/>
        </w:rPr>
        <w:t>年的</w:t>
      </w:r>
      <w:r w:rsidRPr="00FB4E67">
        <w:rPr>
          <w:rFonts w:hint="eastAsia"/>
          <w:lang w:val="en-GB"/>
        </w:rPr>
        <w:t>130</w:t>
      </w:r>
      <w:r w:rsidRPr="00FB4E67">
        <w:rPr>
          <w:rFonts w:hint="eastAsia"/>
          <w:lang w:val="en-GB"/>
        </w:rPr>
        <w:t>億歐元）成長</w:t>
      </w:r>
      <w:r w:rsidRPr="00FB4E67">
        <w:rPr>
          <w:rFonts w:hint="eastAsia"/>
          <w:lang w:val="en-GB"/>
        </w:rPr>
        <w:t>30</w:t>
      </w:r>
      <w:r w:rsidR="004C2238" w:rsidRPr="00FB4E67">
        <w:rPr>
          <w:rFonts w:hint="eastAsia"/>
          <w:lang w:val="en-GB"/>
        </w:rPr>
        <w:t>%</w:t>
      </w:r>
      <w:r w:rsidRPr="00FB4E67">
        <w:rPr>
          <w:rFonts w:hint="eastAsia"/>
          <w:lang w:val="en-GB"/>
        </w:rPr>
        <w:t>，這主要歸因於單價上漲。</w:t>
      </w:r>
      <w:r w:rsidRPr="00FB4E67">
        <w:rPr>
          <w:rFonts w:hint="eastAsia"/>
          <w:lang w:val="en-GB"/>
        </w:rPr>
        <w:t>2022</w:t>
      </w:r>
      <w:r w:rsidRPr="00FB4E67">
        <w:rPr>
          <w:rFonts w:hint="eastAsia"/>
          <w:lang w:val="en-GB"/>
        </w:rPr>
        <w:t>年，愛爾蘭牛肉和乳製品等部門的出口量增加，而準備的消費者食品（</w:t>
      </w:r>
      <w:r w:rsidRPr="00FB4E67">
        <w:rPr>
          <w:rFonts w:hint="eastAsia"/>
          <w:lang w:val="en-GB"/>
        </w:rPr>
        <w:t>PCF</w:t>
      </w:r>
      <w:r w:rsidRPr="00FB4E67">
        <w:rPr>
          <w:rFonts w:hint="eastAsia"/>
          <w:lang w:val="en-GB"/>
        </w:rPr>
        <w:t>）和飲料在其相應出口價值方面也實現了新的里程碑。作為</w:t>
      </w:r>
      <w:r w:rsidRPr="00FB4E67">
        <w:rPr>
          <w:rFonts w:hint="eastAsia"/>
          <w:lang w:val="en-GB"/>
        </w:rPr>
        <w:t>PCF</w:t>
      </w:r>
      <w:r w:rsidRPr="00FB4E67">
        <w:rPr>
          <w:rFonts w:hint="eastAsia"/>
          <w:lang w:val="en-GB"/>
        </w:rPr>
        <w:t>下的增值，肉類和海鮮出口在</w:t>
      </w:r>
      <w:r w:rsidRPr="00FB4E67">
        <w:rPr>
          <w:rFonts w:hint="eastAsia"/>
          <w:lang w:val="en-GB"/>
        </w:rPr>
        <w:t>2022</w:t>
      </w:r>
      <w:r w:rsidRPr="00FB4E67">
        <w:rPr>
          <w:rFonts w:hint="eastAsia"/>
          <w:lang w:val="en-GB"/>
        </w:rPr>
        <w:t>年達到超過</w:t>
      </w:r>
      <w:r w:rsidRPr="00FB4E67">
        <w:rPr>
          <w:rFonts w:hint="eastAsia"/>
          <w:lang w:val="en-GB"/>
        </w:rPr>
        <w:t>10</w:t>
      </w:r>
      <w:r w:rsidRPr="00FB4E67">
        <w:rPr>
          <w:rFonts w:hint="eastAsia"/>
          <w:lang w:val="en-GB"/>
        </w:rPr>
        <w:t>億歐元。與前一年相比，增加</w:t>
      </w:r>
      <w:r w:rsidRPr="00FB4E67">
        <w:rPr>
          <w:rFonts w:hint="eastAsia"/>
          <w:lang w:val="en-GB"/>
        </w:rPr>
        <w:t>30</w:t>
      </w:r>
      <w:r w:rsidR="004C2238" w:rsidRPr="00FB4E67">
        <w:rPr>
          <w:rFonts w:hint="eastAsia"/>
          <w:lang w:val="en-GB"/>
        </w:rPr>
        <w:t>%</w:t>
      </w:r>
      <w:r w:rsidRPr="00FB4E67">
        <w:rPr>
          <w:rFonts w:hint="eastAsia"/>
          <w:lang w:val="en-GB"/>
        </w:rPr>
        <w:t>，出口量比</w:t>
      </w:r>
      <w:r w:rsidR="004C2238" w:rsidRPr="00FB4E67">
        <w:rPr>
          <w:rFonts w:hint="eastAsia"/>
          <w:lang w:val="en-GB"/>
        </w:rPr>
        <w:t>「嚴重特殊傳染性肺炎」（</w:t>
      </w:r>
      <w:r w:rsidR="004C2238" w:rsidRPr="00FB4E67">
        <w:rPr>
          <w:rFonts w:hint="eastAsia"/>
          <w:lang w:val="en-GB"/>
        </w:rPr>
        <w:t>COVID-19</w:t>
      </w:r>
      <w:r w:rsidR="004C2238" w:rsidRPr="00FB4E67">
        <w:rPr>
          <w:rFonts w:hint="eastAsia"/>
          <w:lang w:val="en-GB"/>
        </w:rPr>
        <w:t>）</w:t>
      </w:r>
      <w:r w:rsidRPr="00FB4E67">
        <w:rPr>
          <w:rFonts w:hint="eastAsia"/>
          <w:lang w:val="en-GB"/>
        </w:rPr>
        <w:t>疫情前水準高出</w:t>
      </w:r>
      <w:r w:rsidRPr="00FB4E67">
        <w:rPr>
          <w:rFonts w:hint="eastAsia"/>
          <w:lang w:val="en-GB"/>
        </w:rPr>
        <w:t>23</w:t>
      </w:r>
      <w:r w:rsidR="004C2238" w:rsidRPr="00FB4E67">
        <w:rPr>
          <w:rFonts w:hint="eastAsia"/>
          <w:lang w:val="en-GB"/>
        </w:rPr>
        <w:t>%</w:t>
      </w:r>
      <w:r w:rsidRPr="00FB4E67">
        <w:rPr>
          <w:rFonts w:hint="eastAsia"/>
          <w:lang w:val="en-GB"/>
        </w:rPr>
        <w:t>。</w:t>
      </w:r>
    </w:p>
    <w:p w14:paraId="32734658" w14:textId="4C6B93E6" w:rsidR="00974347" w:rsidRPr="00FB4E67" w:rsidRDefault="00974347" w:rsidP="000C2C3B">
      <w:pPr>
        <w:pStyle w:val="af9"/>
        <w:ind w:left="1417" w:firstLine="472"/>
        <w:rPr>
          <w:lang w:val="en-GB"/>
        </w:rPr>
      </w:pPr>
      <w:r w:rsidRPr="00FB4E67">
        <w:rPr>
          <w:rFonts w:hint="eastAsia"/>
          <w:lang w:val="en-GB"/>
        </w:rPr>
        <w:t>此外，根據農業、食品和海洋部（</w:t>
      </w:r>
      <w:r w:rsidRPr="00FB4E67">
        <w:rPr>
          <w:rFonts w:hint="eastAsia"/>
          <w:lang w:val="en-GB"/>
        </w:rPr>
        <w:t>The Department of Agriculture, Food and the Marine</w:t>
      </w:r>
      <w:r w:rsidRPr="00FB4E67">
        <w:rPr>
          <w:rFonts w:hint="eastAsia"/>
          <w:lang w:val="en-GB"/>
        </w:rPr>
        <w:t>）估計，包括非食用產品在內，愛爾蘭總農產品出口價值於</w:t>
      </w:r>
      <w:r w:rsidRPr="00FB4E67">
        <w:rPr>
          <w:rFonts w:hint="eastAsia"/>
          <w:lang w:val="en-GB"/>
        </w:rPr>
        <w:t>2022</w:t>
      </w:r>
      <w:r w:rsidRPr="00FB4E67">
        <w:rPr>
          <w:rFonts w:hint="eastAsia"/>
          <w:lang w:val="en-GB"/>
        </w:rPr>
        <w:t>年達到</w:t>
      </w:r>
      <w:r w:rsidRPr="00FB4E67">
        <w:rPr>
          <w:rFonts w:hint="eastAsia"/>
          <w:lang w:val="en-GB"/>
        </w:rPr>
        <w:t>187</w:t>
      </w:r>
      <w:r w:rsidRPr="00FB4E67">
        <w:rPr>
          <w:rFonts w:hint="eastAsia"/>
          <w:lang w:val="en-GB"/>
        </w:rPr>
        <w:t>億歐元，較前一年增加</w:t>
      </w:r>
      <w:r w:rsidRPr="00FB4E67">
        <w:rPr>
          <w:rFonts w:hint="eastAsia"/>
          <w:lang w:val="en-GB"/>
        </w:rPr>
        <w:t>21</w:t>
      </w:r>
      <w:r w:rsidR="004C2238" w:rsidRPr="00FB4E67">
        <w:rPr>
          <w:rFonts w:hint="eastAsia"/>
          <w:lang w:val="en-GB"/>
        </w:rPr>
        <w:t>%</w:t>
      </w:r>
      <w:r w:rsidRPr="00FB4E67">
        <w:rPr>
          <w:rFonts w:hint="eastAsia"/>
          <w:lang w:val="en-GB"/>
        </w:rPr>
        <w:t>，突顯出愛爾蘭食品產業受全球供應鏈與原物料成本飆升挑戰下，仍然保有韌性及出口能力。</w:t>
      </w:r>
    </w:p>
    <w:p w14:paraId="0B5E64A1" w14:textId="1BB15C75" w:rsidR="00974347" w:rsidRPr="00FB4E67" w:rsidRDefault="00974347" w:rsidP="000C2C3B">
      <w:pPr>
        <w:pStyle w:val="af9"/>
        <w:ind w:left="1417" w:firstLine="472"/>
        <w:rPr>
          <w:lang w:val="en-GB"/>
        </w:rPr>
      </w:pPr>
      <w:r w:rsidRPr="00FB4E67">
        <w:rPr>
          <w:rFonts w:hint="eastAsia"/>
          <w:lang w:val="en-GB"/>
        </w:rPr>
        <w:t>愛爾蘭食品產業的成功秘訣在於當地業者致力於提升品牌價值及產品創新，當地業者不但主宰國內市場，更使愛爾蘭食品業在全球的激烈競爭中占有一席之地。愛爾蘭前五大食品業者為</w:t>
      </w:r>
      <w:r w:rsidRPr="00FB4E67">
        <w:rPr>
          <w:rFonts w:hint="eastAsia"/>
          <w:lang w:val="en-GB"/>
        </w:rPr>
        <w:t>DCC</w:t>
      </w:r>
      <w:r w:rsidRPr="00FB4E67">
        <w:rPr>
          <w:rFonts w:hint="eastAsia"/>
          <w:lang w:val="en-GB"/>
        </w:rPr>
        <w:t>、</w:t>
      </w:r>
      <w:r w:rsidRPr="00FB4E67">
        <w:rPr>
          <w:rFonts w:hint="eastAsia"/>
          <w:lang w:val="en-GB"/>
        </w:rPr>
        <w:t>Kerry Group</w:t>
      </w:r>
      <w:r w:rsidRPr="00FB4E67">
        <w:rPr>
          <w:rFonts w:hint="eastAsia"/>
          <w:lang w:val="en-GB"/>
        </w:rPr>
        <w:t>、</w:t>
      </w:r>
      <w:r w:rsidRPr="00FB4E67">
        <w:rPr>
          <w:rFonts w:hint="eastAsia"/>
          <w:lang w:val="en-GB"/>
        </w:rPr>
        <w:t>Total Produce</w:t>
      </w:r>
      <w:r w:rsidRPr="00FB4E67">
        <w:rPr>
          <w:rFonts w:hint="eastAsia"/>
          <w:lang w:val="en-GB"/>
        </w:rPr>
        <w:t>、</w:t>
      </w:r>
      <w:r w:rsidRPr="00FB4E67">
        <w:rPr>
          <w:rFonts w:hint="eastAsia"/>
          <w:lang w:val="en-GB"/>
        </w:rPr>
        <w:t>Musgrave</w:t>
      </w:r>
      <w:r w:rsidRPr="00FB4E67">
        <w:rPr>
          <w:rFonts w:hint="eastAsia"/>
          <w:lang w:val="en-GB"/>
        </w:rPr>
        <w:t>及</w:t>
      </w:r>
      <w:r w:rsidRPr="00FB4E67">
        <w:rPr>
          <w:rFonts w:hint="eastAsia"/>
          <w:lang w:val="en-GB"/>
        </w:rPr>
        <w:t>ABP Food</w:t>
      </w:r>
      <w:r w:rsidRPr="00FB4E67">
        <w:rPr>
          <w:rFonts w:hint="eastAsia"/>
          <w:lang w:val="en-GB"/>
        </w:rPr>
        <w:t>。</w:t>
      </w:r>
    </w:p>
    <w:p w14:paraId="0EF402A1" w14:textId="77777777" w:rsidR="007F12B5" w:rsidRPr="00FB4E67" w:rsidRDefault="000330F6" w:rsidP="000330F6">
      <w:pPr>
        <w:pStyle w:val="af6"/>
        <w:ind w:left="1417" w:hanging="472"/>
      </w:pPr>
      <w:r w:rsidRPr="00FB4E67">
        <w:rPr>
          <w:rFonts w:hint="eastAsia"/>
          <w:lang w:eastAsia="zh-TW"/>
        </w:rPr>
        <w:lastRenderedPageBreak/>
        <w:t>４、</w:t>
      </w:r>
      <w:r w:rsidR="007F12B5" w:rsidRPr="00FB4E67">
        <w:rPr>
          <w:rFonts w:hint="eastAsia"/>
        </w:rPr>
        <w:t>航太工程產業</w:t>
      </w:r>
    </w:p>
    <w:p w14:paraId="15B91468" w14:textId="7E34C5B9" w:rsidR="00974347" w:rsidRPr="00FB4E67" w:rsidRDefault="00974347" w:rsidP="000C2C3B">
      <w:pPr>
        <w:pStyle w:val="af9"/>
        <w:ind w:left="1417" w:firstLine="472"/>
      </w:pPr>
      <w:r w:rsidRPr="00FB4E67">
        <w:rPr>
          <w:rFonts w:hint="eastAsia"/>
          <w:lang w:val="en-GB"/>
        </w:rPr>
        <w:t>航太工程產業是愛爾蘭最有價值和先進技術的產業之一，愛爾蘭被公認為是航空、維修技術、引擎和航空金融的領先國家。愛爾蘭當地的工程業項目包括航太零件、機械工程、電器設備、營造材料、液狀能源零件及航太</w:t>
      </w:r>
      <w:r w:rsidRPr="00FB4E67">
        <w:rPr>
          <w:lang w:val="en-GB"/>
        </w:rPr>
        <w:t>/</w:t>
      </w:r>
      <w:r w:rsidRPr="00FB4E67">
        <w:rPr>
          <w:rFonts w:hint="eastAsia"/>
          <w:lang w:val="en-GB"/>
        </w:rPr>
        <w:t>工程服務業等。愛爾蘭積極推動工程及科技教育認證，確保國內工程</w:t>
      </w:r>
      <w:r w:rsidRPr="00FB4E67">
        <w:rPr>
          <w:rFonts w:hint="eastAsia"/>
        </w:rPr>
        <w:t>相關學程廣泛地被國際承認，愛爾蘭當地具工程師執照的人口比例為歐洲國家之最，航太工程公司每年對愛爾蘭的經濟貢獻大，產值達</w:t>
      </w:r>
      <w:r w:rsidRPr="00FB4E67">
        <w:t>208</w:t>
      </w:r>
      <w:r w:rsidRPr="00FB4E67">
        <w:rPr>
          <w:rFonts w:hint="eastAsia"/>
        </w:rPr>
        <w:t>億歐元，相當於當地製造業總值的</w:t>
      </w:r>
      <w:r w:rsidRPr="00FB4E67">
        <w:t>10</w:t>
      </w:r>
      <w:r w:rsidR="004C2238" w:rsidRPr="00FB4E67">
        <w:rPr>
          <w:rFonts w:hint="eastAsia"/>
        </w:rPr>
        <w:t>%</w:t>
      </w:r>
      <w:r w:rsidRPr="00FB4E67">
        <w:rPr>
          <w:rFonts w:hint="eastAsia"/>
        </w:rPr>
        <w:t>。</w:t>
      </w:r>
    </w:p>
    <w:p w14:paraId="7850A2E8" w14:textId="0BA7F69F" w:rsidR="00974347" w:rsidRPr="00FB4E67" w:rsidRDefault="00974347" w:rsidP="000C2C3B">
      <w:pPr>
        <w:pStyle w:val="af9"/>
        <w:ind w:left="1417" w:firstLine="472"/>
        <w:rPr>
          <w:lang w:val="en-GB"/>
        </w:rPr>
      </w:pPr>
      <w:r w:rsidRPr="00FB4E67">
        <w:rPr>
          <w:rFonts w:hint="eastAsia"/>
        </w:rPr>
        <w:t>飛機租賃也是愛爾蘭的成功事業之一，從</w:t>
      </w:r>
      <w:r w:rsidRPr="00FB4E67">
        <w:rPr>
          <w:rFonts w:hint="eastAsia"/>
        </w:rPr>
        <w:t>1970</w:t>
      </w:r>
      <w:r w:rsidRPr="00FB4E67">
        <w:rPr>
          <w:rFonts w:hint="eastAsia"/>
        </w:rPr>
        <w:t>年代</w:t>
      </w:r>
      <w:r w:rsidRPr="00FB4E67">
        <w:rPr>
          <w:rFonts w:hint="eastAsia"/>
        </w:rPr>
        <w:t>Tony Ryan</w:t>
      </w:r>
      <w:r w:rsidRPr="00FB4E67">
        <w:rPr>
          <w:rFonts w:hint="eastAsia"/>
        </w:rPr>
        <w:t>創立</w:t>
      </w:r>
      <w:r w:rsidRPr="00FB4E67">
        <w:rPr>
          <w:rFonts w:hint="eastAsia"/>
        </w:rPr>
        <w:t>Guinness Peat Aviation</w:t>
      </w:r>
      <w:r w:rsidRPr="00FB4E67">
        <w:rPr>
          <w:rFonts w:hint="eastAsia"/>
        </w:rPr>
        <w:t>以來，愛爾蘭已成為飛機租賃界的領頭羊，全球飛機租賃超過</w:t>
      </w:r>
      <w:r w:rsidRPr="00FB4E67">
        <w:rPr>
          <w:rFonts w:hint="eastAsia"/>
        </w:rPr>
        <w:t>60</w:t>
      </w:r>
      <w:r w:rsidR="004C2238" w:rsidRPr="00FB4E67">
        <w:rPr>
          <w:rFonts w:hint="eastAsia"/>
        </w:rPr>
        <w:t>%</w:t>
      </w:r>
      <w:r w:rsidRPr="00FB4E67">
        <w:rPr>
          <w:rFonts w:hint="eastAsia"/>
        </w:rPr>
        <w:t>是由愛爾蘭公司管理。飛機租賃產業為愛爾蘭經濟做出了重大貢獻，愛爾蘭擁有超過</w:t>
      </w:r>
      <w:r w:rsidRPr="00FB4E67">
        <w:rPr>
          <w:rFonts w:hint="eastAsia"/>
        </w:rPr>
        <w:t>50</w:t>
      </w:r>
      <w:r w:rsidRPr="00FB4E67">
        <w:rPr>
          <w:rFonts w:hint="eastAsia"/>
        </w:rPr>
        <w:t>家航空租賃公司，提供</w:t>
      </w:r>
      <w:r w:rsidRPr="00FB4E67">
        <w:rPr>
          <w:rFonts w:hint="eastAsia"/>
        </w:rPr>
        <w:t>5,000</w:t>
      </w:r>
      <w:r w:rsidRPr="00FB4E67">
        <w:rPr>
          <w:rFonts w:hint="eastAsia"/>
        </w:rPr>
        <w:t>個工作機會，</w:t>
      </w:r>
      <w:r w:rsidRPr="00FB4E67">
        <w:rPr>
          <w:rFonts w:hint="eastAsia"/>
          <w:lang w:val="en-GB"/>
        </w:rPr>
        <w:t>並產出</w:t>
      </w:r>
      <w:r w:rsidRPr="00FB4E67">
        <w:rPr>
          <w:rFonts w:hint="eastAsia"/>
          <w:lang w:val="en-GB"/>
        </w:rPr>
        <w:t>5.5</w:t>
      </w:r>
      <w:r w:rsidRPr="00FB4E67">
        <w:rPr>
          <w:rFonts w:hint="eastAsia"/>
          <w:lang w:val="en-GB"/>
        </w:rPr>
        <w:t>億歐元的經濟效益。（</w:t>
      </w:r>
      <w:r w:rsidRPr="00FB4E67">
        <w:rPr>
          <w:rFonts w:hint="eastAsia"/>
          <w:lang w:val="en-GB"/>
        </w:rPr>
        <w:t>Tony Ryan</w:t>
      </w:r>
      <w:r w:rsidRPr="00FB4E67">
        <w:rPr>
          <w:rFonts w:hint="eastAsia"/>
          <w:lang w:val="en-GB"/>
        </w:rPr>
        <w:t>為瑞安航空共同創辦人，瑞安航空現為歐洲最大的廉價航空公司。）</w:t>
      </w:r>
    </w:p>
    <w:p w14:paraId="4886A946" w14:textId="35B2A409" w:rsidR="00974347" w:rsidRPr="00FB4E67" w:rsidRDefault="00974347" w:rsidP="000C2C3B">
      <w:pPr>
        <w:pStyle w:val="af9"/>
        <w:ind w:left="1417" w:firstLine="472"/>
        <w:rPr>
          <w:lang w:val="en-GB"/>
        </w:rPr>
      </w:pPr>
      <w:r w:rsidRPr="00FB4E67">
        <w:rPr>
          <w:rFonts w:hint="eastAsia"/>
          <w:lang w:val="en-GB"/>
        </w:rPr>
        <w:t>在航太工業方面，由於愛爾蘭當地的基礎建設相當完善，又具有國際化的航太工業環境，成為愛爾蘭發展航空產業的優勢，目前約有</w:t>
      </w:r>
      <w:r w:rsidRPr="00FB4E67">
        <w:rPr>
          <w:rFonts w:hint="eastAsia"/>
          <w:lang w:val="en-GB"/>
        </w:rPr>
        <w:t>250</w:t>
      </w:r>
      <w:r w:rsidRPr="00FB4E67">
        <w:rPr>
          <w:rFonts w:hint="eastAsia"/>
          <w:lang w:val="en-GB"/>
        </w:rPr>
        <w:t>家航太產業相關公司，</w:t>
      </w:r>
      <w:r w:rsidR="004C2238" w:rsidRPr="00FB4E67">
        <w:rPr>
          <w:rFonts w:hint="eastAsia"/>
          <w:lang w:val="en-GB"/>
        </w:rPr>
        <w:t>僱</w:t>
      </w:r>
      <w:r w:rsidRPr="00FB4E67">
        <w:rPr>
          <w:rFonts w:hint="eastAsia"/>
          <w:lang w:val="en-GB"/>
        </w:rPr>
        <w:t>用約</w:t>
      </w:r>
      <w:r w:rsidRPr="00FB4E67">
        <w:rPr>
          <w:rFonts w:hint="eastAsia"/>
          <w:lang w:val="en-GB"/>
        </w:rPr>
        <w:t>27,000</w:t>
      </w:r>
      <w:r w:rsidRPr="00FB4E67">
        <w:rPr>
          <w:rFonts w:hint="eastAsia"/>
          <w:lang w:val="en-GB"/>
        </w:rPr>
        <w:t>人，其中有</w:t>
      </w:r>
      <w:r w:rsidRPr="00FB4E67">
        <w:rPr>
          <w:rFonts w:hint="eastAsia"/>
          <w:lang w:val="en-GB"/>
        </w:rPr>
        <w:t>67</w:t>
      </w:r>
      <w:r w:rsidRPr="00FB4E67">
        <w:rPr>
          <w:rFonts w:hint="eastAsia"/>
          <w:lang w:val="en-GB"/>
        </w:rPr>
        <w:t>家愛爾蘭公司與歐洲太空總署簽訂合約，使愛爾蘭成為太空技術的中心。</w:t>
      </w:r>
    </w:p>
    <w:p w14:paraId="175BB221" w14:textId="7261B781" w:rsidR="007F12B5" w:rsidRPr="00FB4E67" w:rsidRDefault="00974347" w:rsidP="0080277F">
      <w:pPr>
        <w:pStyle w:val="af9"/>
        <w:ind w:left="1417" w:firstLine="472"/>
        <w:rPr>
          <w:lang w:val="en-GB"/>
        </w:rPr>
      </w:pPr>
      <w:r w:rsidRPr="00FB4E67">
        <w:rPr>
          <w:rFonts w:hint="eastAsia"/>
          <w:lang w:val="en-GB"/>
        </w:rPr>
        <w:t>2023</w:t>
      </w:r>
      <w:r w:rsidRPr="00FB4E67">
        <w:rPr>
          <w:rFonts w:hint="eastAsia"/>
          <w:lang w:val="en-GB"/>
        </w:rPr>
        <w:t>年愛爾蘭飛機、太空船及其零件（</w:t>
      </w:r>
      <w:r w:rsidRPr="00FB4E67">
        <w:rPr>
          <w:rFonts w:hint="eastAsia"/>
          <w:lang w:val="en-GB"/>
        </w:rPr>
        <w:t>HS Code 88</w:t>
      </w:r>
      <w:r w:rsidRPr="00FB4E67">
        <w:rPr>
          <w:rFonts w:hint="eastAsia"/>
          <w:lang w:val="en-GB"/>
        </w:rPr>
        <w:t>）進口額為</w:t>
      </w:r>
      <w:r w:rsidRPr="00FB4E67">
        <w:rPr>
          <w:rFonts w:hint="eastAsia"/>
          <w:lang w:val="en-GB"/>
        </w:rPr>
        <w:t>192</w:t>
      </w:r>
      <w:r w:rsidRPr="00FB4E67">
        <w:rPr>
          <w:rFonts w:hint="eastAsia"/>
          <w:lang w:val="en-GB"/>
        </w:rPr>
        <w:t>億</w:t>
      </w:r>
      <w:r w:rsidRPr="00FB4E67">
        <w:rPr>
          <w:rFonts w:hint="eastAsia"/>
          <w:lang w:val="en-GB"/>
        </w:rPr>
        <w:t>8</w:t>
      </w:r>
      <w:proofErr w:type="gramStart"/>
      <w:r w:rsidRPr="00FB4E67">
        <w:rPr>
          <w:rFonts w:hint="eastAsia"/>
          <w:lang w:val="en-GB"/>
        </w:rPr>
        <w:t>,714</w:t>
      </w:r>
      <w:r w:rsidRPr="00FB4E67">
        <w:rPr>
          <w:rFonts w:hint="eastAsia"/>
          <w:lang w:val="en-GB"/>
        </w:rPr>
        <w:t>萬歐元</w:t>
      </w:r>
      <w:proofErr w:type="gramEnd"/>
      <w:r w:rsidRPr="00FB4E67">
        <w:rPr>
          <w:rFonts w:hint="eastAsia"/>
          <w:lang w:val="en-GB"/>
        </w:rPr>
        <w:t>，較</w:t>
      </w:r>
      <w:r w:rsidRPr="00FB4E67">
        <w:rPr>
          <w:rFonts w:hint="eastAsia"/>
          <w:lang w:val="en-GB"/>
        </w:rPr>
        <w:t>2022</w:t>
      </w:r>
      <w:r w:rsidRPr="00FB4E67">
        <w:rPr>
          <w:rFonts w:hint="eastAsia"/>
          <w:lang w:val="en-GB"/>
        </w:rPr>
        <w:t>年增加</w:t>
      </w:r>
      <w:r w:rsidRPr="00FB4E67">
        <w:rPr>
          <w:rFonts w:hint="eastAsia"/>
          <w:lang w:val="en-GB"/>
        </w:rPr>
        <w:t>14.10</w:t>
      </w:r>
      <w:r w:rsidR="004C2238" w:rsidRPr="00FB4E67">
        <w:rPr>
          <w:rFonts w:hint="eastAsia"/>
          <w:lang w:val="en-GB"/>
        </w:rPr>
        <w:t>%</w:t>
      </w:r>
      <w:r w:rsidRPr="00FB4E67">
        <w:rPr>
          <w:rFonts w:hint="eastAsia"/>
          <w:lang w:val="en-GB"/>
        </w:rPr>
        <w:t>，是愛爾蘭第二大進口品項，占愛爾蘭所有產品總進口之</w:t>
      </w:r>
      <w:r w:rsidRPr="00FB4E67">
        <w:rPr>
          <w:rFonts w:hint="eastAsia"/>
          <w:lang w:val="en-GB"/>
        </w:rPr>
        <w:t>13.82%</w:t>
      </w:r>
      <w:r w:rsidRPr="00FB4E67">
        <w:rPr>
          <w:rFonts w:hint="eastAsia"/>
          <w:lang w:val="en-GB"/>
        </w:rPr>
        <w:t>；出口方面則較</w:t>
      </w:r>
      <w:r w:rsidRPr="00FB4E67">
        <w:rPr>
          <w:rFonts w:hint="eastAsia"/>
          <w:lang w:val="en-GB"/>
        </w:rPr>
        <w:t>2022</w:t>
      </w:r>
      <w:r w:rsidRPr="00FB4E67">
        <w:rPr>
          <w:rFonts w:hint="eastAsia"/>
          <w:lang w:val="en-GB"/>
        </w:rPr>
        <w:t>年大幅增加</w:t>
      </w:r>
      <w:r w:rsidRPr="00FB4E67">
        <w:rPr>
          <w:rFonts w:hint="eastAsia"/>
          <w:lang w:val="en-GB"/>
        </w:rPr>
        <w:t>71.49</w:t>
      </w:r>
      <w:r w:rsidR="004C2238" w:rsidRPr="00FB4E67">
        <w:rPr>
          <w:rFonts w:hint="eastAsia"/>
          <w:lang w:val="en-GB"/>
        </w:rPr>
        <w:t>%</w:t>
      </w:r>
      <w:r w:rsidRPr="00FB4E67">
        <w:rPr>
          <w:rFonts w:hint="eastAsia"/>
          <w:lang w:val="en-GB"/>
        </w:rPr>
        <w:t>，金額為</w:t>
      </w:r>
      <w:r w:rsidRPr="00FB4E67">
        <w:rPr>
          <w:rFonts w:hint="eastAsia"/>
          <w:lang w:val="en-GB"/>
        </w:rPr>
        <w:t>46</w:t>
      </w:r>
      <w:r w:rsidRPr="00FB4E67">
        <w:rPr>
          <w:rFonts w:hint="eastAsia"/>
          <w:lang w:val="en-GB"/>
        </w:rPr>
        <w:t>億</w:t>
      </w:r>
      <w:r w:rsidRPr="00FB4E67">
        <w:rPr>
          <w:rFonts w:hint="eastAsia"/>
          <w:lang w:val="en-GB"/>
        </w:rPr>
        <w:t>6,033</w:t>
      </w:r>
      <w:r w:rsidRPr="00FB4E67">
        <w:rPr>
          <w:rFonts w:hint="eastAsia"/>
          <w:lang w:val="en-GB"/>
        </w:rPr>
        <w:t>萬歐元，是愛爾蘭第八大出口品項，占愛爾蘭所有產品總出口之</w:t>
      </w:r>
      <w:r w:rsidRPr="00FB4E67">
        <w:rPr>
          <w:rFonts w:hint="eastAsia"/>
          <w:lang w:val="en-GB"/>
        </w:rPr>
        <w:t>2.36%</w:t>
      </w:r>
      <w:r w:rsidRPr="00FB4E67">
        <w:rPr>
          <w:rFonts w:hint="eastAsia"/>
          <w:lang w:val="en-GB"/>
        </w:rPr>
        <w:t>。</w:t>
      </w:r>
    </w:p>
    <w:p w14:paraId="33CD4D11" w14:textId="77777777" w:rsidR="007F12B5" w:rsidRPr="00FB4E67" w:rsidRDefault="000330F6" w:rsidP="000C2C3B">
      <w:pPr>
        <w:pStyle w:val="af6"/>
        <w:ind w:left="1417" w:hanging="472"/>
      </w:pPr>
      <w:r w:rsidRPr="00FB4E67">
        <w:rPr>
          <w:rFonts w:hint="eastAsia"/>
          <w:lang w:eastAsia="zh-TW"/>
        </w:rPr>
        <w:t>５、</w:t>
      </w:r>
      <w:r w:rsidR="007F12B5" w:rsidRPr="00FB4E67">
        <w:rPr>
          <w:rFonts w:hint="eastAsia"/>
        </w:rPr>
        <w:t>旅遊業</w:t>
      </w:r>
    </w:p>
    <w:p w14:paraId="2752B69F" w14:textId="16F7581E" w:rsidR="00974347" w:rsidRPr="00FB4E67" w:rsidRDefault="00974347" w:rsidP="000C2C3B">
      <w:pPr>
        <w:pStyle w:val="af9"/>
        <w:ind w:left="1417" w:firstLine="472"/>
        <w:rPr>
          <w:lang w:val="en-GB"/>
        </w:rPr>
      </w:pPr>
      <w:r w:rsidRPr="00FB4E67">
        <w:rPr>
          <w:rFonts w:hint="eastAsia"/>
          <w:lang w:val="en-GB"/>
        </w:rPr>
        <w:t>旅遊業是愛爾蘭經濟的重要產業，也是國家就業的重要來源，根</w:t>
      </w:r>
      <w:r w:rsidRPr="00FB4E67">
        <w:rPr>
          <w:rFonts w:hint="eastAsia"/>
          <w:lang w:val="en-GB"/>
        </w:rPr>
        <w:lastRenderedPageBreak/>
        <w:t>據愛爾蘭觀光旅行推動機構</w:t>
      </w:r>
      <w:r w:rsidRPr="00FB4E67">
        <w:rPr>
          <w:rFonts w:hint="eastAsia"/>
          <w:lang w:val="en-GB"/>
        </w:rPr>
        <w:t>Tourism Ireland</w:t>
      </w:r>
      <w:r w:rsidRPr="00FB4E67">
        <w:rPr>
          <w:rFonts w:hint="eastAsia"/>
          <w:lang w:val="en-GB"/>
        </w:rPr>
        <w:t>指出，愛爾蘭</w:t>
      </w:r>
      <w:r w:rsidRPr="00FB4E67">
        <w:rPr>
          <w:rFonts w:hint="eastAsia"/>
          <w:lang w:val="en-GB"/>
        </w:rPr>
        <w:t>2024</w:t>
      </w:r>
      <w:r w:rsidRPr="00FB4E67">
        <w:rPr>
          <w:rFonts w:hint="eastAsia"/>
          <w:lang w:val="en-GB"/>
        </w:rPr>
        <w:t>年</w:t>
      </w:r>
      <w:r w:rsidRPr="00FB4E67">
        <w:rPr>
          <w:rFonts w:hint="eastAsia"/>
          <w:lang w:val="en-GB"/>
        </w:rPr>
        <w:t>4</w:t>
      </w:r>
      <w:r w:rsidRPr="00FB4E67">
        <w:rPr>
          <w:rFonts w:hint="eastAsia"/>
          <w:lang w:val="en-GB"/>
        </w:rPr>
        <w:t>月直接航空通道前景很正向。該局預估在</w:t>
      </w:r>
      <w:r w:rsidRPr="00FB4E67">
        <w:rPr>
          <w:rFonts w:hint="eastAsia"/>
          <w:lang w:val="en-GB"/>
        </w:rPr>
        <w:t>2024</w:t>
      </w:r>
      <w:r w:rsidRPr="00FB4E67">
        <w:rPr>
          <w:rFonts w:hint="eastAsia"/>
          <w:lang w:val="en-GB"/>
        </w:rPr>
        <w:t>年</w:t>
      </w:r>
      <w:r w:rsidRPr="00FB4E67">
        <w:rPr>
          <w:rFonts w:hint="eastAsia"/>
          <w:lang w:val="en-GB"/>
        </w:rPr>
        <w:t>4</w:t>
      </w:r>
      <w:r w:rsidRPr="00FB4E67">
        <w:rPr>
          <w:rFonts w:hint="eastAsia"/>
          <w:lang w:val="en-GB"/>
        </w:rPr>
        <w:t>月飛往愛爾蘭的航班容量將達到</w:t>
      </w:r>
      <w:r w:rsidRPr="00FB4E67">
        <w:rPr>
          <w:rFonts w:hint="eastAsia"/>
          <w:lang w:val="en-GB"/>
        </w:rPr>
        <w:t>2023</w:t>
      </w:r>
      <w:r w:rsidRPr="00FB4E67">
        <w:rPr>
          <w:rFonts w:hint="eastAsia"/>
          <w:lang w:val="en-GB"/>
        </w:rPr>
        <w:t>年</w:t>
      </w:r>
      <w:r w:rsidRPr="00FB4E67">
        <w:rPr>
          <w:rFonts w:hint="eastAsia"/>
          <w:lang w:val="en-GB"/>
        </w:rPr>
        <w:t>4</w:t>
      </w:r>
      <w:r w:rsidRPr="00FB4E67">
        <w:rPr>
          <w:rFonts w:hint="eastAsia"/>
          <w:lang w:val="en-GB"/>
        </w:rPr>
        <w:t>月水準的</w:t>
      </w:r>
      <w:r w:rsidRPr="00FB4E67">
        <w:rPr>
          <w:rFonts w:hint="eastAsia"/>
          <w:lang w:val="en-GB"/>
        </w:rPr>
        <w:t>106</w:t>
      </w:r>
      <w:r w:rsidR="004C2238" w:rsidRPr="00FB4E67">
        <w:rPr>
          <w:rFonts w:hint="eastAsia"/>
          <w:lang w:val="en-GB"/>
        </w:rPr>
        <w:t>%</w:t>
      </w:r>
      <w:r w:rsidRPr="00FB4E67">
        <w:rPr>
          <w:rFonts w:hint="eastAsia"/>
          <w:lang w:val="en-GB"/>
        </w:rPr>
        <w:t>，該月共提交</w:t>
      </w:r>
      <w:r w:rsidRPr="00FB4E67">
        <w:rPr>
          <w:rFonts w:hint="eastAsia"/>
          <w:lang w:val="en-GB"/>
        </w:rPr>
        <w:t>250</w:t>
      </w:r>
      <w:r w:rsidRPr="00FB4E67">
        <w:rPr>
          <w:rFonts w:hint="eastAsia"/>
          <w:lang w:val="en-GB"/>
        </w:rPr>
        <w:t>萬個座位。而四個主要市場區域的航空容量也都是正面的。包含英國本土（</w:t>
      </w:r>
      <w:r w:rsidRPr="00FB4E67">
        <w:rPr>
          <w:rFonts w:hint="eastAsia"/>
          <w:lang w:val="en-GB"/>
        </w:rPr>
        <w:t>101</w:t>
      </w:r>
      <w:r w:rsidR="004C2238" w:rsidRPr="00FB4E67">
        <w:rPr>
          <w:rFonts w:hint="eastAsia"/>
          <w:lang w:val="en-GB"/>
        </w:rPr>
        <w:t>%</w:t>
      </w:r>
      <w:r w:rsidRPr="00FB4E67">
        <w:rPr>
          <w:rFonts w:hint="eastAsia"/>
          <w:lang w:val="en-GB"/>
        </w:rPr>
        <w:t>）、歐洲大陸（</w:t>
      </w:r>
      <w:r w:rsidRPr="00FB4E67">
        <w:rPr>
          <w:rFonts w:hint="eastAsia"/>
          <w:lang w:val="en-GB"/>
        </w:rPr>
        <w:t>108</w:t>
      </w:r>
      <w:r w:rsidR="004C2238" w:rsidRPr="00FB4E67">
        <w:rPr>
          <w:rFonts w:hint="eastAsia"/>
          <w:lang w:val="en-GB"/>
        </w:rPr>
        <w:t>%</w:t>
      </w:r>
      <w:r w:rsidRPr="00FB4E67">
        <w:rPr>
          <w:rFonts w:hint="eastAsia"/>
          <w:lang w:val="en-GB"/>
        </w:rPr>
        <w:t>）、北美（</w:t>
      </w:r>
      <w:r w:rsidRPr="00FB4E67">
        <w:rPr>
          <w:rFonts w:hint="eastAsia"/>
          <w:lang w:val="en-GB"/>
        </w:rPr>
        <w:t>111</w:t>
      </w:r>
      <w:r w:rsidR="004C2238" w:rsidRPr="00FB4E67">
        <w:rPr>
          <w:rFonts w:hint="eastAsia"/>
          <w:lang w:val="en-GB"/>
        </w:rPr>
        <w:t>%</w:t>
      </w:r>
      <w:r w:rsidRPr="00FB4E67">
        <w:rPr>
          <w:rFonts w:hint="eastAsia"/>
          <w:lang w:val="en-GB"/>
        </w:rPr>
        <w:t>）和其他地區（</w:t>
      </w:r>
      <w:r w:rsidRPr="00FB4E67">
        <w:rPr>
          <w:rFonts w:hint="eastAsia"/>
          <w:lang w:val="en-GB"/>
        </w:rPr>
        <w:t>121</w:t>
      </w:r>
      <w:r w:rsidR="004C2238" w:rsidRPr="00FB4E67">
        <w:rPr>
          <w:rFonts w:hint="eastAsia"/>
          <w:lang w:val="en-GB"/>
        </w:rPr>
        <w:t>%</w:t>
      </w:r>
      <w:r w:rsidRPr="00FB4E67">
        <w:rPr>
          <w:rFonts w:hint="eastAsia"/>
          <w:lang w:val="en-GB"/>
        </w:rPr>
        <w:t>）的提交量都高於</w:t>
      </w:r>
      <w:r w:rsidRPr="00FB4E67">
        <w:rPr>
          <w:rFonts w:hint="eastAsia"/>
          <w:lang w:val="en-GB"/>
        </w:rPr>
        <w:t>2023</w:t>
      </w:r>
      <w:r w:rsidRPr="00FB4E67">
        <w:rPr>
          <w:rFonts w:hint="eastAsia"/>
          <w:lang w:val="en-GB"/>
        </w:rPr>
        <w:t>年</w:t>
      </w:r>
      <w:r w:rsidRPr="00FB4E67">
        <w:rPr>
          <w:rFonts w:hint="eastAsia"/>
          <w:lang w:val="en-GB"/>
        </w:rPr>
        <w:t>4</w:t>
      </w:r>
      <w:r w:rsidRPr="00FB4E67">
        <w:rPr>
          <w:rFonts w:hint="eastAsia"/>
          <w:lang w:val="en-GB"/>
        </w:rPr>
        <w:t>月水準。</w:t>
      </w:r>
    </w:p>
    <w:p w14:paraId="2B34A96F" w14:textId="29C9D72F" w:rsidR="00974347" w:rsidRPr="00FB4E67" w:rsidRDefault="00974347" w:rsidP="000C2C3B">
      <w:pPr>
        <w:pStyle w:val="af9"/>
        <w:ind w:left="1417" w:firstLine="472"/>
        <w:rPr>
          <w:lang w:val="en-GB"/>
        </w:rPr>
      </w:pPr>
      <w:r w:rsidRPr="00FB4E67">
        <w:rPr>
          <w:rFonts w:hint="eastAsia"/>
          <w:lang w:val="en-GB"/>
        </w:rPr>
        <w:t>該局統計報告顯示，</w:t>
      </w:r>
      <w:r w:rsidRPr="00FB4E67">
        <w:rPr>
          <w:rFonts w:hint="eastAsia"/>
          <w:lang w:val="en-GB"/>
        </w:rPr>
        <w:t>2023</w:t>
      </w:r>
      <w:r w:rsidRPr="00FB4E67">
        <w:rPr>
          <w:rFonts w:hint="eastAsia"/>
          <w:lang w:val="en-GB"/>
        </w:rPr>
        <w:t>年北愛爾蘭的酒店入住率為</w:t>
      </w:r>
      <w:r w:rsidRPr="00FB4E67">
        <w:rPr>
          <w:rFonts w:hint="eastAsia"/>
          <w:lang w:val="en-GB"/>
        </w:rPr>
        <w:t>74</w:t>
      </w:r>
      <w:r w:rsidR="004C2238" w:rsidRPr="00FB4E67">
        <w:rPr>
          <w:rFonts w:hint="eastAsia"/>
          <w:lang w:val="en-GB"/>
        </w:rPr>
        <w:t>%</w:t>
      </w:r>
      <w:r w:rsidRPr="00FB4E67">
        <w:rPr>
          <w:rFonts w:hint="eastAsia"/>
          <w:lang w:val="en-GB"/>
        </w:rPr>
        <w:t>，比</w:t>
      </w:r>
      <w:r w:rsidRPr="00FB4E67">
        <w:rPr>
          <w:rFonts w:hint="eastAsia"/>
          <w:lang w:val="en-GB"/>
        </w:rPr>
        <w:t>2022</w:t>
      </w:r>
      <w:r w:rsidR="009476CE" w:rsidRPr="00FB4E67">
        <w:rPr>
          <w:rFonts w:hint="eastAsia"/>
          <w:lang w:val="en-GB"/>
        </w:rPr>
        <w:t>年增加</w:t>
      </w:r>
      <w:r w:rsidRPr="00FB4E67">
        <w:rPr>
          <w:rFonts w:hint="eastAsia"/>
          <w:lang w:val="en-GB"/>
        </w:rPr>
        <w:t>4</w:t>
      </w:r>
      <w:r w:rsidR="004C2238" w:rsidRPr="00FB4E67">
        <w:rPr>
          <w:rFonts w:hint="eastAsia"/>
          <w:lang w:val="en-GB"/>
        </w:rPr>
        <w:t>%</w:t>
      </w:r>
      <w:r w:rsidRPr="00FB4E67">
        <w:rPr>
          <w:rFonts w:hint="eastAsia"/>
          <w:lang w:val="en-GB"/>
        </w:rPr>
        <w:t>。而在愛爾蘭，入住率為</w:t>
      </w:r>
      <w:r w:rsidRPr="00FB4E67">
        <w:rPr>
          <w:rFonts w:hint="eastAsia"/>
          <w:lang w:val="en-GB"/>
        </w:rPr>
        <w:t>78</w:t>
      </w:r>
      <w:r w:rsidR="004C2238" w:rsidRPr="00FB4E67">
        <w:rPr>
          <w:rFonts w:hint="eastAsia"/>
          <w:lang w:val="en-GB"/>
        </w:rPr>
        <w:t>%</w:t>
      </w:r>
      <w:r w:rsidRPr="00FB4E67">
        <w:rPr>
          <w:rFonts w:hint="eastAsia"/>
          <w:lang w:val="en-GB"/>
        </w:rPr>
        <w:t>，比</w:t>
      </w:r>
      <w:r w:rsidRPr="00FB4E67">
        <w:rPr>
          <w:rFonts w:hint="eastAsia"/>
          <w:lang w:val="en-GB"/>
        </w:rPr>
        <w:t>2022</w:t>
      </w:r>
      <w:r w:rsidRPr="00FB4E67">
        <w:rPr>
          <w:rFonts w:hint="eastAsia"/>
          <w:lang w:val="en-GB"/>
        </w:rPr>
        <w:t>年增加了</w:t>
      </w:r>
      <w:r w:rsidR="004C2238" w:rsidRPr="00FB4E67">
        <w:rPr>
          <w:rFonts w:hint="eastAsia"/>
          <w:lang w:val="en-GB"/>
        </w:rPr>
        <w:t>%</w:t>
      </w:r>
      <w:r w:rsidRPr="00FB4E67">
        <w:rPr>
          <w:rFonts w:hint="eastAsia"/>
          <w:lang w:val="en-GB"/>
        </w:rPr>
        <w:t>。北愛爾蘭的每日平均房價（</w:t>
      </w:r>
      <w:r w:rsidRPr="00FB4E67">
        <w:rPr>
          <w:rFonts w:hint="eastAsia"/>
          <w:lang w:val="en-GB"/>
        </w:rPr>
        <w:t>ADR</w:t>
      </w:r>
      <w:r w:rsidRPr="00FB4E67">
        <w:rPr>
          <w:rFonts w:hint="eastAsia"/>
          <w:lang w:val="en-GB"/>
        </w:rPr>
        <w:t>）在</w:t>
      </w:r>
      <w:r w:rsidRPr="00FB4E67">
        <w:rPr>
          <w:rFonts w:hint="eastAsia"/>
          <w:lang w:val="en-GB"/>
        </w:rPr>
        <w:t>2023</w:t>
      </w:r>
      <w:r w:rsidRPr="00FB4E67">
        <w:rPr>
          <w:rFonts w:hint="eastAsia"/>
          <w:lang w:val="en-GB"/>
        </w:rPr>
        <w:t>年比</w:t>
      </w:r>
      <w:r w:rsidRPr="00FB4E67">
        <w:rPr>
          <w:rFonts w:hint="eastAsia"/>
          <w:lang w:val="en-GB"/>
        </w:rPr>
        <w:t>2022</w:t>
      </w:r>
      <w:r w:rsidRPr="00FB4E67">
        <w:rPr>
          <w:rFonts w:hint="eastAsia"/>
          <w:lang w:val="en-GB"/>
        </w:rPr>
        <w:t>年增加了</w:t>
      </w:r>
      <w:r w:rsidRPr="00FB4E67">
        <w:rPr>
          <w:rFonts w:hint="eastAsia"/>
          <w:lang w:val="en-GB"/>
        </w:rPr>
        <w:t>8</w:t>
      </w:r>
      <w:r w:rsidR="004C2238" w:rsidRPr="00FB4E67">
        <w:rPr>
          <w:rFonts w:hint="eastAsia"/>
          <w:lang w:val="en-GB"/>
        </w:rPr>
        <w:t>%</w:t>
      </w:r>
      <w:r w:rsidRPr="00FB4E67">
        <w:rPr>
          <w:rFonts w:hint="eastAsia"/>
          <w:lang w:val="en-GB"/>
        </w:rPr>
        <w:t>。而在愛爾蘭，</w:t>
      </w:r>
      <w:r w:rsidRPr="00FB4E67">
        <w:rPr>
          <w:rFonts w:hint="eastAsia"/>
          <w:lang w:val="en-GB"/>
        </w:rPr>
        <w:t>2023</w:t>
      </w:r>
      <w:r w:rsidRPr="00FB4E67">
        <w:rPr>
          <w:rFonts w:hint="eastAsia"/>
          <w:lang w:val="en-GB"/>
        </w:rPr>
        <w:t>年的每日平均房價為</w:t>
      </w:r>
      <w:r w:rsidRPr="00FB4E67">
        <w:rPr>
          <w:rFonts w:hint="eastAsia"/>
          <w:lang w:val="en-GB"/>
        </w:rPr>
        <w:t>170</w:t>
      </w:r>
      <w:r w:rsidRPr="00FB4E67">
        <w:rPr>
          <w:rFonts w:hint="eastAsia"/>
          <w:lang w:val="en-GB"/>
        </w:rPr>
        <w:t>歐元，比</w:t>
      </w:r>
      <w:r w:rsidRPr="00FB4E67">
        <w:rPr>
          <w:rFonts w:hint="eastAsia"/>
          <w:lang w:val="en-GB"/>
        </w:rPr>
        <w:t>2022</w:t>
      </w:r>
      <w:r w:rsidRPr="00FB4E67">
        <w:rPr>
          <w:rFonts w:hint="eastAsia"/>
          <w:lang w:val="en-GB"/>
        </w:rPr>
        <w:t>年成長</w:t>
      </w:r>
      <w:r w:rsidRPr="00FB4E67">
        <w:rPr>
          <w:rFonts w:hint="eastAsia"/>
          <w:lang w:val="en-GB"/>
        </w:rPr>
        <w:t>7</w:t>
      </w:r>
      <w:r w:rsidR="004C2238" w:rsidRPr="00FB4E67">
        <w:rPr>
          <w:rFonts w:hint="eastAsia"/>
          <w:lang w:val="en-GB"/>
        </w:rPr>
        <w:t>%</w:t>
      </w:r>
      <w:r w:rsidRPr="00FB4E67">
        <w:rPr>
          <w:rFonts w:hint="eastAsia"/>
          <w:lang w:val="en-GB"/>
        </w:rPr>
        <w:t>。</w:t>
      </w:r>
    </w:p>
    <w:p w14:paraId="1E54DF98" w14:textId="3F510190" w:rsidR="00974347" w:rsidRPr="00FB4E67" w:rsidRDefault="00974347" w:rsidP="000C2C3B">
      <w:pPr>
        <w:pStyle w:val="af9"/>
        <w:ind w:left="1417" w:firstLine="472"/>
        <w:rPr>
          <w:lang w:val="en-GB"/>
        </w:rPr>
      </w:pPr>
      <w:r w:rsidRPr="00FB4E67">
        <w:rPr>
          <w:rFonts w:hint="eastAsia"/>
          <w:lang w:val="en-GB"/>
        </w:rPr>
        <w:t>根據聯合國世界旅遊組織</w:t>
      </w:r>
      <w:r w:rsidR="004C2238" w:rsidRPr="00FB4E67">
        <w:rPr>
          <w:rFonts w:hint="eastAsia"/>
          <w:lang w:val="en-GB"/>
        </w:rPr>
        <w:t>（</w:t>
      </w:r>
      <w:r w:rsidRPr="00FB4E67">
        <w:rPr>
          <w:rFonts w:hint="eastAsia"/>
          <w:lang w:val="en-GB"/>
        </w:rPr>
        <w:t>United Nations World Tourism Organization</w:t>
      </w:r>
      <w:r w:rsidR="004C2238" w:rsidRPr="00FB4E67">
        <w:rPr>
          <w:rFonts w:hint="eastAsia"/>
          <w:lang w:val="en-GB"/>
        </w:rPr>
        <w:t>）</w:t>
      </w:r>
      <w:r w:rsidRPr="00FB4E67">
        <w:rPr>
          <w:rFonts w:hint="eastAsia"/>
          <w:lang w:val="en-GB"/>
        </w:rPr>
        <w:t>估計，隨著疫情後剩餘的壓抑需求釋放、航空連通性增強，以及亞洲市場更強勁的復甦，預計到</w:t>
      </w:r>
      <w:r w:rsidRPr="00FB4E67">
        <w:rPr>
          <w:rFonts w:hint="eastAsia"/>
          <w:lang w:val="en-GB"/>
        </w:rPr>
        <w:t>2024</w:t>
      </w:r>
      <w:r w:rsidRPr="00FB4E67">
        <w:rPr>
          <w:rFonts w:hint="eastAsia"/>
          <w:lang w:val="en-GB"/>
        </w:rPr>
        <w:t>年底將支撐國際旅遊全面恢復，初步估計將超過</w:t>
      </w:r>
      <w:r w:rsidRPr="00FB4E67">
        <w:rPr>
          <w:rFonts w:hint="eastAsia"/>
          <w:lang w:val="en-GB"/>
        </w:rPr>
        <w:t>2019</w:t>
      </w:r>
      <w:r w:rsidRPr="00FB4E67">
        <w:rPr>
          <w:rFonts w:hint="eastAsia"/>
          <w:lang w:val="en-GB"/>
        </w:rPr>
        <w:t>年的</w:t>
      </w:r>
      <w:r w:rsidRPr="00FB4E67">
        <w:rPr>
          <w:rFonts w:hint="eastAsia"/>
          <w:lang w:val="en-GB"/>
        </w:rPr>
        <w:t>2%</w:t>
      </w:r>
      <w:r w:rsidRPr="00FB4E67">
        <w:rPr>
          <w:rFonts w:hint="eastAsia"/>
          <w:lang w:val="en-GB"/>
        </w:rPr>
        <w:t>。</w:t>
      </w:r>
    </w:p>
    <w:p w14:paraId="0430240C" w14:textId="77777777" w:rsidR="00AF20FF" w:rsidRPr="00FB4E67" w:rsidRDefault="00AF20FF" w:rsidP="000C2C3B">
      <w:pPr>
        <w:pStyle w:val="ae"/>
      </w:pPr>
      <w:r w:rsidRPr="00FB4E67">
        <w:t>四、投資環境風險</w:t>
      </w:r>
    </w:p>
    <w:p w14:paraId="45E38D2B" w14:textId="736F3CAE" w:rsidR="00AF20FF" w:rsidRPr="00FB4E67" w:rsidRDefault="00FB0460" w:rsidP="000C2C3B">
      <w:pPr>
        <w:pStyle w:val="a9"/>
        <w:ind w:firstLine="472"/>
        <w:rPr>
          <w:lang w:val="en-GB" w:eastAsia="zh-TW"/>
        </w:rPr>
      </w:pPr>
      <w:r w:rsidRPr="00FB4E67">
        <w:rPr>
          <w:rFonts w:hint="eastAsia"/>
          <w:lang w:val="en-GB"/>
        </w:rPr>
        <w:t>據瑞士洛桑管理學院（</w:t>
      </w:r>
      <w:r w:rsidRPr="00FB4E67">
        <w:rPr>
          <w:rFonts w:hint="eastAsia"/>
          <w:lang w:val="en-GB"/>
        </w:rPr>
        <w:t>IMD</w:t>
      </w:r>
      <w:r w:rsidRPr="00FB4E67">
        <w:rPr>
          <w:rFonts w:hint="eastAsia"/>
          <w:lang w:val="en-GB"/>
        </w:rPr>
        <w:t>）之</w:t>
      </w:r>
      <w:r w:rsidR="00974347" w:rsidRPr="00FB4E67">
        <w:rPr>
          <w:rFonts w:hint="eastAsia"/>
          <w:lang w:val="en-GB"/>
        </w:rPr>
        <w:t>2023</w:t>
      </w:r>
      <w:r w:rsidR="00974347" w:rsidRPr="00FB4E67">
        <w:rPr>
          <w:rFonts w:hint="eastAsia"/>
          <w:lang w:val="en-GB"/>
        </w:rPr>
        <w:t>世界競爭力報告，愛爾蘭在整體排名第</w:t>
      </w:r>
      <w:r w:rsidR="00974347" w:rsidRPr="00FB4E67">
        <w:rPr>
          <w:rFonts w:hint="eastAsia"/>
          <w:lang w:val="en-GB"/>
        </w:rPr>
        <w:t>2</w:t>
      </w:r>
      <w:r w:rsidR="00974347" w:rsidRPr="00FB4E67">
        <w:rPr>
          <w:rFonts w:hint="eastAsia"/>
          <w:lang w:val="en-GB"/>
        </w:rPr>
        <w:t>名，僅次於丹麥。此外，根據聯合國貿易暨發展會議</w:t>
      </w:r>
      <w:r w:rsidR="004C2238" w:rsidRPr="00FB4E67">
        <w:rPr>
          <w:rFonts w:hint="eastAsia"/>
          <w:lang w:val="en-GB"/>
        </w:rPr>
        <w:t>（</w:t>
      </w:r>
      <w:r w:rsidR="00974347" w:rsidRPr="00FB4E67">
        <w:rPr>
          <w:rFonts w:hint="eastAsia"/>
          <w:lang w:val="en-GB"/>
        </w:rPr>
        <w:t>UNCTAD</w:t>
      </w:r>
      <w:r w:rsidR="004C2238" w:rsidRPr="00FB4E67">
        <w:rPr>
          <w:rFonts w:hint="eastAsia"/>
          <w:lang w:val="en-GB"/>
        </w:rPr>
        <w:t>）</w:t>
      </w:r>
      <w:r w:rsidR="00974347" w:rsidRPr="00FB4E67">
        <w:rPr>
          <w:rFonts w:hint="eastAsia"/>
          <w:lang w:val="en-GB"/>
        </w:rPr>
        <w:t>公</w:t>
      </w:r>
      <w:r w:rsidR="004C2238" w:rsidRPr="00FB4E67">
        <w:rPr>
          <w:rFonts w:hint="eastAsia"/>
          <w:lang w:val="en-GB"/>
        </w:rPr>
        <w:t>布</w:t>
      </w:r>
      <w:r w:rsidR="00974347" w:rsidRPr="00FB4E67">
        <w:rPr>
          <w:rFonts w:hint="eastAsia"/>
          <w:lang w:val="en-GB"/>
        </w:rPr>
        <w:t>之</w:t>
      </w:r>
      <w:r w:rsidR="00974347" w:rsidRPr="00FB4E67">
        <w:rPr>
          <w:rFonts w:hint="eastAsia"/>
          <w:lang w:val="en-GB"/>
        </w:rPr>
        <w:t>2023</w:t>
      </w:r>
      <w:r w:rsidR="00974347" w:rsidRPr="00FB4E67">
        <w:rPr>
          <w:rFonts w:hint="eastAsia"/>
          <w:lang w:val="en-GB"/>
        </w:rPr>
        <w:t>年全球投資報告</w:t>
      </w:r>
      <w:r w:rsidR="004C2238" w:rsidRPr="00FB4E67">
        <w:rPr>
          <w:rFonts w:hint="eastAsia"/>
          <w:lang w:val="en-GB"/>
        </w:rPr>
        <w:t>（</w:t>
      </w:r>
      <w:r w:rsidR="00974347" w:rsidRPr="00FB4E67">
        <w:rPr>
          <w:rFonts w:hint="eastAsia"/>
          <w:lang w:val="en-GB"/>
        </w:rPr>
        <w:t>World Investment Report 2023</w:t>
      </w:r>
      <w:r w:rsidR="004C2238" w:rsidRPr="00FB4E67">
        <w:rPr>
          <w:rFonts w:hint="eastAsia"/>
          <w:lang w:val="en-GB"/>
        </w:rPr>
        <w:t>）</w:t>
      </w:r>
      <w:r w:rsidR="00974347" w:rsidRPr="00FB4E67">
        <w:rPr>
          <w:rFonts w:hint="eastAsia"/>
          <w:lang w:val="en-GB"/>
        </w:rPr>
        <w:t>，截至</w:t>
      </w:r>
      <w:r w:rsidR="00974347" w:rsidRPr="00FB4E67">
        <w:rPr>
          <w:rFonts w:hint="eastAsia"/>
          <w:lang w:val="en-GB"/>
        </w:rPr>
        <w:t>2022</w:t>
      </w:r>
      <w:r w:rsidR="00974347" w:rsidRPr="00FB4E67">
        <w:rPr>
          <w:rFonts w:hint="eastAsia"/>
          <w:lang w:val="en-GB"/>
        </w:rPr>
        <w:t>年為止，愛爾蘭外人直接投資之累積金額約</w:t>
      </w:r>
      <w:r w:rsidR="00974347" w:rsidRPr="00FB4E67">
        <w:rPr>
          <w:rFonts w:hint="eastAsia"/>
          <w:lang w:val="en-GB"/>
        </w:rPr>
        <w:t>1</w:t>
      </w:r>
      <w:r w:rsidR="00974347" w:rsidRPr="00FB4E67">
        <w:rPr>
          <w:rFonts w:hint="eastAsia"/>
          <w:lang w:val="en-GB"/>
        </w:rPr>
        <w:t>兆</w:t>
      </w:r>
      <w:r w:rsidR="00974347" w:rsidRPr="00FB4E67">
        <w:rPr>
          <w:rFonts w:hint="eastAsia"/>
          <w:lang w:val="en-GB"/>
        </w:rPr>
        <w:t>4,087</w:t>
      </w:r>
      <w:r w:rsidR="00974347" w:rsidRPr="00FB4E67">
        <w:rPr>
          <w:rFonts w:hint="eastAsia"/>
          <w:lang w:val="en-GB"/>
        </w:rPr>
        <w:t>億美元，在歐洲地區中僅次於英國及荷蘭。</w:t>
      </w:r>
      <w:r w:rsidR="00AF20FF" w:rsidRPr="00FB4E67">
        <w:rPr>
          <w:rFonts w:hint="eastAsia"/>
          <w:lang w:val="en-GB"/>
        </w:rPr>
        <w:t>由上述排名</w:t>
      </w:r>
      <w:r w:rsidR="00AF20FF" w:rsidRPr="00FB4E67">
        <w:rPr>
          <w:lang w:val="en-GB"/>
        </w:rPr>
        <w:t>顯見</w:t>
      </w:r>
      <w:r w:rsidR="00AF20FF" w:rsidRPr="00FB4E67">
        <w:rPr>
          <w:rFonts w:hint="eastAsia"/>
          <w:lang w:val="en-GB"/>
        </w:rPr>
        <w:t>，</w:t>
      </w:r>
      <w:r w:rsidR="00AF20FF" w:rsidRPr="00FB4E67">
        <w:rPr>
          <w:lang w:val="en-GB"/>
        </w:rPr>
        <w:t>在愛爾蘭從事投資的風險低於多數其他國家。</w:t>
      </w:r>
    </w:p>
    <w:p w14:paraId="67703A91" w14:textId="091DEFA3" w:rsidR="000330F6" w:rsidRPr="00FB4E67" w:rsidRDefault="00F62FDE" w:rsidP="002B2AB8">
      <w:pPr>
        <w:pStyle w:val="a9"/>
        <w:ind w:firstLine="472"/>
        <w:rPr>
          <w:lang w:val="en-GB" w:eastAsia="zh-TW"/>
        </w:rPr>
      </w:pPr>
      <w:r w:rsidRPr="00FB4E67">
        <w:rPr>
          <w:rFonts w:hint="eastAsia"/>
          <w:lang w:val="en-GB"/>
        </w:rPr>
        <w:t>由於</w:t>
      </w:r>
      <w:proofErr w:type="gramStart"/>
      <w:r w:rsidRPr="00FB4E67">
        <w:rPr>
          <w:rFonts w:hint="eastAsia"/>
          <w:lang w:val="en-GB"/>
        </w:rPr>
        <w:t>英國脫歐</w:t>
      </w:r>
      <w:r w:rsidRPr="00FB4E67">
        <w:rPr>
          <w:rFonts w:hint="eastAsia"/>
          <w:lang w:val="en-GB" w:eastAsia="zh-TW"/>
        </w:rPr>
        <w:t>後</w:t>
      </w:r>
      <w:proofErr w:type="gramEnd"/>
      <w:r w:rsidRPr="00FB4E67">
        <w:rPr>
          <w:rFonts w:hint="eastAsia"/>
          <w:lang w:val="en-GB" w:eastAsia="zh-TW"/>
        </w:rPr>
        <w:t>已調整與歐盟會員國間之經貿體制安排</w:t>
      </w:r>
      <w:r w:rsidR="00AF20FF" w:rsidRPr="00FB4E67">
        <w:rPr>
          <w:rFonts w:hint="eastAsia"/>
          <w:lang w:val="en-GB"/>
        </w:rPr>
        <w:t>，</w:t>
      </w:r>
      <w:r w:rsidRPr="00FB4E67">
        <w:rPr>
          <w:rFonts w:hint="eastAsia"/>
          <w:lang w:val="en-GB"/>
        </w:rPr>
        <w:t>建議我國廠商應留意</w:t>
      </w:r>
      <w:proofErr w:type="gramStart"/>
      <w:r w:rsidRPr="00FB4E67">
        <w:rPr>
          <w:rFonts w:hint="eastAsia"/>
          <w:lang w:val="en-GB"/>
        </w:rPr>
        <w:t>英國脫歐後</w:t>
      </w:r>
      <w:proofErr w:type="gramEnd"/>
      <w:r w:rsidRPr="00FB4E67">
        <w:rPr>
          <w:rFonts w:hint="eastAsia"/>
          <w:lang w:val="en-GB"/>
        </w:rPr>
        <w:t>，南、北愛爾蘭間之有關邊境管制、英愛關務流程及人員移動之相關安排，並將上述因素納入評估與考量。</w:t>
      </w:r>
      <w:r w:rsidR="00974347" w:rsidRPr="00FB4E67">
        <w:rPr>
          <w:rFonts w:hint="eastAsia"/>
        </w:rPr>
        <w:t>我國廠商可</w:t>
      </w:r>
      <w:proofErr w:type="gramStart"/>
      <w:r w:rsidR="00974347" w:rsidRPr="00FB4E67">
        <w:rPr>
          <w:rFonts w:hint="eastAsia"/>
        </w:rPr>
        <w:t>逕</w:t>
      </w:r>
      <w:proofErr w:type="gramEnd"/>
      <w:r w:rsidR="00974347" w:rsidRPr="00FB4E67">
        <w:rPr>
          <w:rFonts w:hint="eastAsia"/>
        </w:rPr>
        <w:t>至經濟部國際貿易</w:t>
      </w:r>
      <w:r w:rsidR="00974347" w:rsidRPr="00FB4E67">
        <w:rPr>
          <w:rFonts w:hint="eastAsia"/>
          <w:lang w:eastAsia="zh-TW"/>
        </w:rPr>
        <w:t>署</w:t>
      </w:r>
      <w:r w:rsidRPr="00FB4E67">
        <w:rPr>
          <w:rFonts w:hint="eastAsia"/>
        </w:rPr>
        <w:t>之全球商情網，取得與</w:t>
      </w:r>
      <w:proofErr w:type="gramStart"/>
      <w:r w:rsidRPr="00FB4E67">
        <w:rPr>
          <w:rFonts w:hint="eastAsia"/>
        </w:rPr>
        <w:t>英國脫歐相關</w:t>
      </w:r>
      <w:proofErr w:type="gramEnd"/>
      <w:r w:rsidRPr="00FB4E67">
        <w:rPr>
          <w:rFonts w:hint="eastAsia"/>
        </w:rPr>
        <w:t>之最新動態消息。</w:t>
      </w:r>
    </w:p>
    <w:p w14:paraId="5783B773" w14:textId="77777777" w:rsidR="002B2AB8" w:rsidRPr="00FB4E67" w:rsidRDefault="002B2AB8" w:rsidP="002B2AB8">
      <w:pPr>
        <w:pStyle w:val="a9"/>
        <w:ind w:firstLine="472"/>
        <w:rPr>
          <w:lang w:eastAsia="zh-TW"/>
        </w:rPr>
        <w:sectPr w:rsidR="002B2AB8" w:rsidRPr="00FB4E67" w:rsidSect="000215EA">
          <w:headerReference w:type="even" r:id="rId24"/>
          <w:headerReference w:type="default" r:id="rId25"/>
          <w:footerReference w:type="even" r:id="rId26"/>
          <w:footerReference w:type="default" r:id="rId27"/>
          <w:headerReference w:type="first" r:id="rId28"/>
          <w:footerReference w:type="first" r:id="rId29"/>
          <w:pgSz w:w="11906" w:h="16838" w:code="9"/>
          <w:pgMar w:top="2268" w:right="1701" w:bottom="1701" w:left="1701" w:header="1134" w:footer="851" w:gutter="0"/>
          <w:cols w:space="720"/>
          <w:docGrid w:type="linesAndChars" w:linePitch="514" w:charSpace="-774"/>
        </w:sectPr>
      </w:pPr>
    </w:p>
    <w:p w14:paraId="73218A65" w14:textId="77777777" w:rsidR="00AF20FF" w:rsidRPr="00FB4E67" w:rsidRDefault="00AF20FF" w:rsidP="00326B00">
      <w:pPr>
        <w:pStyle w:val="ad"/>
        <w:rPr>
          <w:lang w:val="en-GB" w:eastAsia="zh-TW"/>
        </w:rPr>
      </w:pPr>
      <w:bookmarkStart w:id="7" w:name="__RefHeading___Toc9260439"/>
      <w:bookmarkStart w:id="8" w:name="_Toc170015576"/>
      <w:bookmarkEnd w:id="7"/>
      <w:r w:rsidRPr="00FB4E67">
        <w:rPr>
          <w:rFonts w:hint="eastAsia"/>
        </w:rPr>
        <w:lastRenderedPageBreak/>
        <w:t>第參章　外商在當地經營現況及投資機會</w:t>
      </w:r>
      <w:bookmarkEnd w:id="8"/>
    </w:p>
    <w:p w14:paraId="68C739CD" w14:textId="77777777" w:rsidR="00AF20FF" w:rsidRPr="00FB4E67" w:rsidRDefault="00AF20FF" w:rsidP="00326B00">
      <w:pPr>
        <w:pStyle w:val="a9"/>
        <w:ind w:firstLine="472"/>
        <w:rPr>
          <w:lang w:val="en-GB"/>
        </w:rPr>
      </w:pPr>
      <w:r w:rsidRPr="00FB4E67">
        <w:rPr>
          <w:lang w:val="en-GB"/>
        </w:rPr>
        <w:t>愛爾蘭負責管理投資及貿易分為兩個部門，分別為「愛爾蘭投資發展局（</w:t>
      </w:r>
      <w:r w:rsidRPr="00FB4E67">
        <w:rPr>
          <w:lang w:val="en-GB"/>
        </w:rPr>
        <w:t>IDA Ireland</w:t>
      </w:r>
      <w:r w:rsidRPr="00FB4E67">
        <w:rPr>
          <w:lang w:val="en-GB"/>
        </w:rPr>
        <w:t>）」專門負責處理投資事務，以及「愛爾蘭企業局（</w:t>
      </w:r>
      <w:r w:rsidRPr="00FB4E67">
        <w:rPr>
          <w:lang w:val="en-GB"/>
        </w:rPr>
        <w:t>Enterprise Ireland</w:t>
      </w:r>
      <w:r w:rsidRPr="00FB4E67">
        <w:rPr>
          <w:lang w:val="en-GB"/>
        </w:rPr>
        <w:t>）」負責推廣貿易。</w:t>
      </w:r>
    </w:p>
    <w:p w14:paraId="3E016A14" w14:textId="77777777" w:rsidR="00AF20FF" w:rsidRPr="00FB4E67" w:rsidRDefault="00AF20FF" w:rsidP="00326B00">
      <w:pPr>
        <w:pStyle w:val="a9"/>
        <w:ind w:firstLine="472"/>
        <w:rPr>
          <w:lang w:val="en-GB"/>
        </w:rPr>
      </w:pPr>
      <w:r w:rsidRPr="00FB4E67">
        <w:rPr>
          <w:lang w:val="en-GB"/>
        </w:rPr>
        <w:t>愛爾蘭多年來致力推廣投資，陸續推出許多吸引外資的措施（如</w:t>
      </w:r>
      <w:r w:rsidRPr="00FB4E67">
        <w:rPr>
          <w:lang w:val="en-GB"/>
        </w:rPr>
        <w:t>12.5</w:t>
      </w:r>
      <w:r w:rsidR="00380FE1" w:rsidRPr="00FB4E67">
        <w:rPr>
          <w:lang w:val="en-GB"/>
        </w:rPr>
        <w:t>%</w:t>
      </w:r>
      <w:r w:rsidRPr="00FB4E67">
        <w:rPr>
          <w:lang w:val="en-GB"/>
        </w:rPr>
        <w:t>公司稅優惠），又愛爾蘭作為歐元區少數以英語為母語的國家，不僅擁有多語人才，更努力打造研究與發展（</w:t>
      </w:r>
      <w:r w:rsidRPr="00FB4E67">
        <w:rPr>
          <w:lang w:val="en-GB"/>
        </w:rPr>
        <w:t>D&amp;A</w:t>
      </w:r>
      <w:r w:rsidRPr="00FB4E67">
        <w:rPr>
          <w:lang w:val="en-GB"/>
        </w:rPr>
        <w:t>）環境，根據統計，愛國</w:t>
      </w:r>
      <w:r w:rsidRPr="00FB4E67">
        <w:rPr>
          <w:lang w:val="en-GB"/>
        </w:rPr>
        <w:t>R&amp;D</w:t>
      </w:r>
      <w:r w:rsidRPr="00FB4E67">
        <w:rPr>
          <w:lang w:val="en-GB"/>
        </w:rPr>
        <w:t>投資位歐盟國家排名</w:t>
      </w:r>
      <w:r w:rsidRPr="00FB4E67">
        <w:rPr>
          <w:rFonts w:hint="eastAsia"/>
          <w:lang w:val="en-GB"/>
        </w:rPr>
        <w:t>前</w:t>
      </w:r>
      <w:r w:rsidRPr="00FB4E67">
        <w:rPr>
          <w:lang w:val="en-GB"/>
        </w:rPr>
        <w:t>10</w:t>
      </w:r>
      <w:r w:rsidRPr="00FB4E67">
        <w:rPr>
          <w:lang w:val="en-GB"/>
        </w:rPr>
        <w:t>位，投資額高於全球平均水平，孕育出許多專業人才，涉及專業領域包含高科技，製藥，資通訊科技，能源及製造業等。</w:t>
      </w:r>
    </w:p>
    <w:p w14:paraId="574F5DBA" w14:textId="77777777" w:rsidR="00AF20FF" w:rsidRPr="00FB4E67" w:rsidRDefault="00AF20FF" w:rsidP="00326B00">
      <w:pPr>
        <w:pStyle w:val="a9"/>
        <w:ind w:firstLine="472"/>
        <w:rPr>
          <w:lang w:val="en-GB"/>
        </w:rPr>
      </w:pPr>
      <w:r w:rsidRPr="00FB4E67">
        <w:rPr>
          <w:rFonts w:hint="eastAsia"/>
          <w:lang w:val="en-GB"/>
        </w:rPr>
        <w:t>愛爾蘭吸引外國投資成功的作法可歸納為：</w:t>
      </w:r>
      <w:r w:rsidRPr="00FB4E67">
        <w:rPr>
          <w:rFonts w:hint="eastAsia"/>
          <w:lang w:val="en-GB"/>
        </w:rPr>
        <w:t>1.</w:t>
      </w:r>
      <w:r w:rsidRPr="00FB4E67">
        <w:rPr>
          <w:rFonts w:hint="eastAsia"/>
          <w:lang w:val="en-GB"/>
        </w:rPr>
        <w:t>教育上努力耕耘，造就大量符合經濟發展所需高科技人才，以供應外人投資所需高級人力，</w:t>
      </w:r>
      <w:r w:rsidRPr="00FB4E67">
        <w:rPr>
          <w:rFonts w:hint="eastAsia"/>
          <w:lang w:val="en-GB"/>
        </w:rPr>
        <w:t>2.</w:t>
      </w:r>
      <w:r w:rsidRPr="00FB4E67">
        <w:rPr>
          <w:rFonts w:hint="eastAsia"/>
          <w:lang w:val="en-GB"/>
        </w:rPr>
        <w:t>低公司稅率及多種外人投資現金補助，提高外人投資的投資報酬率，</w:t>
      </w:r>
      <w:r w:rsidRPr="00FB4E67">
        <w:rPr>
          <w:rFonts w:hint="eastAsia"/>
          <w:lang w:val="en-GB"/>
        </w:rPr>
        <w:t>3.</w:t>
      </w:r>
      <w:r w:rsidRPr="00FB4E67">
        <w:rPr>
          <w:rFonts w:hint="eastAsia"/>
          <w:lang w:val="en-GB"/>
        </w:rPr>
        <w:t>愛爾蘭投資發展局協助外國企業赴愛國投資。</w:t>
      </w:r>
    </w:p>
    <w:p w14:paraId="1ACB87F5" w14:textId="79E23064" w:rsidR="00B748DF" w:rsidRPr="00FB4E67" w:rsidRDefault="00AF20FF" w:rsidP="00326B00">
      <w:pPr>
        <w:pStyle w:val="a9"/>
        <w:ind w:firstLine="472"/>
        <w:rPr>
          <w:lang w:val="en-GB" w:eastAsia="zh-TW"/>
        </w:rPr>
      </w:pPr>
      <w:r w:rsidRPr="00FB4E67">
        <w:rPr>
          <w:rFonts w:hint="eastAsia"/>
          <w:lang w:val="en-GB"/>
        </w:rPr>
        <w:t>愛爾蘭公司稅率居歐盟國中最低之一，提高外國投資的投資報酬率。愛爾蘭招攬外人投資相當有效的作法，是提供赴愛國投資者有利可圖的低稅率。</w:t>
      </w:r>
      <w:r w:rsidR="00B748DF" w:rsidRPr="00FB4E67">
        <w:rPr>
          <w:rFonts w:hint="eastAsia"/>
          <w:lang w:val="en-GB" w:eastAsia="zh-TW"/>
        </w:rPr>
        <w:t>惟愛爾蘭過去</w:t>
      </w:r>
      <w:r w:rsidR="00B748DF" w:rsidRPr="00FB4E67">
        <w:rPr>
          <w:rFonts w:hint="eastAsia"/>
          <w:lang w:val="en-GB" w:eastAsia="zh-TW"/>
        </w:rPr>
        <w:t>18</w:t>
      </w:r>
      <w:r w:rsidR="00B748DF" w:rsidRPr="00FB4E67">
        <w:rPr>
          <w:rFonts w:hint="eastAsia"/>
          <w:lang w:val="en-GB" w:eastAsia="zh-TW"/>
        </w:rPr>
        <w:t>年堅持實施的低稅率政策，</w:t>
      </w:r>
      <w:r w:rsidR="00B748DF" w:rsidRPr="00FB4E67">
        <w:rPr>
          <w:rFonts w:hint="eastAsia"/>
          <w:lang w:val="en-GB" w:eastAsia="zh-TW"/>
        </w:rPr>
        <w:t>OECD</w:t>
      </w:r>
      <w:r w:rsidR="00B748DF" w:rsidRPr="00FB4E67">
        <w:rPr>
          <w:rFonts w:hint="eastAsia"/>
          <w:lang w:val="en-GB" w:eastAsia="zh-TW"/>
        </w:rPr>
        <w:t>在</w:t>
      </w:r>
      <w:r w:rsidR="00B748DF" w:rsidRPr="00FB4E67">
        <w:rPr>
          <w:rFonts w:hint="eastAsia"/>
          <w:lang w:val="en-GB" w:eastAsia="zh-TW"/>
        </w:rPr>
        <w:t>2021</w:t>
      </w:r>
      <w:r w:rsidR="00B748DF" w:rsidRPr="00FB4E67">
        <w:rPr>
          <w:rFonts w:hint="eastAsia"/>
          <w:lang w:val="en-GB" w:eastAsia="zh-TW"/>
        </w:rPr>
        <w:t>年提出全球最低稅負制立法範本，宣告集團合併營收超過</w:t>
      </w:r>
      <w:r w:rsidR="00B748DF" w:rsidRPr="00FB4E67">
        <w:rPr>
          <w:rFonts w:hint="eastAsia"/>
          <w:lang w:val="en-GB" w:eastAsia="zh-TW"/>
        </w:rPr>
        <w:t>7.5</w:t>
      </w:r>
      <w:r w:rsidR="00B748DF" w:rsidRPr="00FB4E67">
        <w:rPr>
          <w:rFonts w:hint="eastAsia"/>
          <w:lang w:val="en-GB" w:eastAsia="zh-TW"/>
        </w:rPr>
        <w:t>億歐元的跨國企業，全球最低稅負，自</w:t>
      </w:r>
      <w:r w:rsidR="002627AA" w:rsidRPr="00FB4E67">
        <w:rPr>
          <w:rFonts w:hint="eastAsia"/>
          <w:lang w:val="en-GB" w:eastAsia="zh-TW"/>
        </w:rPr>
        <w:t>2023</w:t>
      </w:r>
      <w:r w:rsidR="00B748DF" w:rsidRPr="00FB4E67">
        <w:rPr>
          <w:rFonts w:hint="eastAsia"/>
          <w:lang w:val="en-GB" w:eastAsia="zh-TW"/>
        </w:rPr>
        <w:t>年起為</w:t>
      </w:r>
      <w:r w:rsidR="00B748DF" w:rsidRPr="00FB4E67">
        <w:rPr>
          <w:rFonts w:hint="eastAsia"/>
          <w:lang w:val="en-GB" w:eastAsia="zh-TW"/>
        </w:rPr>
        <w:t>15%</w:t>
      </w:r>
      <w:r w:rsidR="00B748DF" w:rsidRPr="00FB4E67">
        <w:rPr>
          <w:rFonts w:hint="eastAsia"/>
          <w:lang w:val="en-GB" w:eastAsia="zh-TW"/>
        </w:rPr>
        <w:t>，愛爾蘭政府亦同意採納。故自</w:t>
      </w:r>
      <w:r w:rsidR="002627AA" w:rsidRPr="00FB4E67">
        <w:rPr>
          <w:rFonts w:hint="eastAsia"/>
          <w:lang w:val="en-GB" w:eastAsia="zh-TW"/>
        </w:rPr>
        <w:t>2024</w:t>
      </w:r>
      <w:r w:rsidR="00B748DF" w:rsidRPr="00FB4E67">
        <w:rPr>
          <w:rFonts w:hint="eastAsia"/>
          <w:lang w:val="en-GB" w:eastAsia="zh-TW"/>
        </w:rPr>
        <w:t>年起年營業額低於</w:t>
      </w:r>
      <w:r w:rsidR="00B748DF" w:rsidRPr="00FB4E67">
        <w:rPr>
          <w:rFonts w:hint="eastAsia"/>
          <w:lang w:val="en-GB" w:eastAsia="zh-TW"/>
        </w:rPr>
        <w:t>7.5</w:t>
      </w:r>
      <w:r w:rsidR="00B748DF" w:rsidRPr="00FB4E67">
        <w:rPr>
          <w:rFonts w:hint="eastAsia"/>
          <w:lang w:val="en-GB" w:eastAsia="zh-TW"/>
        </w:rPr>
        <w:t>億歐元之企業仍適用</w:t>
      </w:r>
      <w:r w:rsidR="00B748DF" w:rsidRPr="00FB4E67">
        <w:rPr>
          <w:rFonts w:hint="eastAsia"/>
          <w:lang w:val="en-GB" w:eastAsia="zh-TW"/>
        </w:rPr>
        <w:t>12.5%</w:t>
      </w:r>
      <w:r w:rsidR="00B748DF" w:rsidRPr="00FB4E67">
        <w:rPr>
          <w:rFonts w:hint="eastAsia"/>
          <w:lang w:val="en-GB" w:eastAsia="zh-TW"/>
        </w:rPr>
        <w:t>企業稅率，營業額高於</w:t>
      </w:r>
      <w:r w:rsidR="00B748DF" w:rsidRPr="00FB4E67">
        <w:rPr>
          <w:rFonts w:hint="eastAsia"/>
          <w:lang w:val="en-GB" w:eastAsia="zh-TW"/>
        </w:rPr>
        <w:t>7.5</w:t>
      </w:r>
      <w:r w:rsidR="00B748DF" w:rsidRPr="00FB4E67">
        <w:rPr>
          <w:rFonts w:hint="eastAsia"/>
          <w:lang w:val="en-GB" w:eastAsia="zh-TW"/>
        </w:rPr>
        <w:t>億歐元之企業則適用</w:t>
      </w:r>
      <w:r w:rsidR="00B748DF" w:rsidRPr="00FB4E67">
        <w:rPr>
          <w:rFonts w:hint="eastAsia"/>
          <w:lang w:val="en-GB" w:eastAsia="zh-TW"/>
        </w:rPr>
        <w:t>15%</w:t>
      </w:r>
      <w:r w:rsidR="00B748DF" w:rsidRPr="00FB4E67">
        <w:rPr>
          <w:rFonts w:hint="eastAsia"/>
          <w:lang w:val="en-GB" w:eastAsia="zh-TW"/>
        </w:rPr>
        <w:t>企業稅率。</w:t>
      </w:r>
    </w:p>
    <w:p w14:paraId="0D2B7E40" w14:textId="3C61968C" w:rsidR="00B748DF" w:rsidRPr="00FB4E67" w:rsidRDefault="00B748DF" w:rsidP="00326B00">
      <w:pPr>
        <w:pStyle w:val="a9"/>
        <w:ind w:firstLine="472"/>
        <w:rPr>
          <w:lang w:val="en-GB" w:eastAsia="zh-TW"/>
        </w:rPr>
      </w:pPr>
      <w:r w:rsidRPr="00FB4E67">
        <w:rPr>
          <w:rFonts w:hint="eastAsia"/>
          <w:lang w:val="en-GB" w:eastAsia="zh-TW"/>
        </w:rPr>
        <w:t>愛國公司稅率為</w:t>
      </w:r>
      <w:r w:rsidRPr="00FB4E67">
        <w:rPr>
          <w:rFonts w:hint="eastAsia"/>
          <w:lang w:val="en-GB" w:eastAsia="zh-TW"/>
        </w:rPr>
        <w:t>12.5%</w:t>
      </w:r>
      <w:r w:rsidRPr="00FB4E67">
        <w:rPr>
          <w:rFonts w:hint="eastAsia"/>
          <w:lang w:val="en-GB" w:eastAsia="zh-TW"/>
        </w:rPr>
        <w:t>，英國稅率</w:t>
      </w:r>
      <w:r w:rsidRPr="00FB4E67">
        <w:rPr>
          <w:rFonts w:hint="eastAsia"/>
          <w:lang w:val="en-GB" w:eastAsia="zh-TW"/>
        </w:rPr>
        <w:t>19%</w:t>
      </w:r>
      <w:r w:rsidRPr="00FB4E67">
        <w:rPr>
          <w:rFonts w:hint="eastAsia"/>
          <w:lang w:val="en-GB" w:eastAsia="zh-TW"/>
        </w:rPr>
        <w:t>及荷蘭稅率</w:t>
      </w:r>
      <w:r w:rsidRPr="00FB4E67">
        <w:rPr>
          <w:rFonts w:hint="eastAsia"/>
          <w:lang w:val="en-GB" w:eastAsia="zh-TW"/>
        </w:rPr>
        <w:t>25%</w:t>
      </w:r>
      <w:proofErr w:type="gramStart"/>
      <w:r w:rsidRPr="00FB4E67">
        <w:rPr>
          <w:rFonts w:hint="eastAsia"/>
          <w:lang w:val="en-GB" w:eastAsia="zh-TW"/>
        </w:rPr>
        <w:t>均低</w:t>
      </w:r>
      <w:proofErr w:type="gramEnd"/>
      <w:r w:rsidRPr="00FB4E67">
        <w:rPr>
          <w:rFonts w:hint="eastAsia"/>
          <w:lang w:val="en-GB" w:eastAsia="zh-TW"/>
        </w:rPr>
        <w:t>。在愛國繳納公司稅稅率甚低，可大幅提高外人投資的投資報酬率，是相當吸引外人投資的作法。</w:t>
      </w:r>
    </w:p>
    <w:p w14:paraId="58971239" w14:textId="77777777" w:rsidR="00AF20FF" w:rsidRPr="00FB4E67" w:rsidRDefault="00AF20FF" w:rsidP="000C2C3B">
      <w:pPr>
        <w:pStyle w:val="ae"/>
        <w:pageBreakBefore/>
        <w:ind w:left="629" w:hanging="629"/>
        <w:rPr>
          <w:lang w:val="en-GB"/>
        </w:rPr>
      </w:pPr>
      <w:r w:rsidRPr="00FB4E67">
        <w:rPr>
          <w:rFonts w:hint="eastAsia"/>
        </w:rPr>
        <w:lastRenderedPageBreak/>
        <w:t>一</w:t>
      </w:r>
      <w:r w:rsidRPr="00FB4E67">
        <w:rPr>
          <w:rFonts w:cs="Arial Unicode MS" w:hint="eastAsia"/>
        </w:rPr>
        <w:t>、</w:t>
      </w:r>
      <w:r w:rsidRPr="00FB4E67">
        <w:rPr>
          <w:rFonts w:hint="eastAsia"/>
        </w:rPr>
        <w:t>愛爾蘭吸引外國人投資的作法如下：</w:t>
      </w:r>
    </w:p>
    <w:p w14:paraId="36A2FEA8" w14:textId="77777777" w:rsidR="00AF20FF" w:rsidRPr="00FB4E67" w:rsidRDefault="00AF20FF" w:rsidP="006552A3">
      <w:pPr>
        <w:pStyle w:val="af4"/>
        <w:ind w:left="945" w:hanging="709"/>
        <w:rPr>
          <w:lang w:val="en-GB"/>
        </w:rPr>
      </w:pPr>
      <w:r w:rsidRPr="00FB4E67">
        <w:rPr>
          <w:lang w:val="en-GB"/>
        </w:rPr>
        <w:t>（一）建構低稅賦環境：</w:t>
      </w:r>
    </w:p>
    <w:p w14:paraId="261046BA" w14:textId="11D61E1D" w:rsidR="00AF20FF" w:rsidRPr="00FB4E67" w:rsidRDefault="006552A3" w:rsidP="006552A3">
      <w:pPr>
        <w:pStyle w:val="af6"/>
        <w:ind w:left="1417" w:hanging="472"/>
        <w:rPr>
          <w:lang w:val="en-GB"/>
        </w:rPr>
      </w:pPr>
      <w:r w:rsidRPr="00FB4E67">
        <w:rPr>
          <w:rFonts w:hint="eastAsia"/>
          <w:lang w:val="en-GB" w:eastAsia="zh-TW"/>
        </w:rPr>
        <w:t>１、</w:t>
      </w:r>
      <w:r w:rsidR="00AF20FF" w:rsidRPr="00FB4E67">
        <w:rPr>
          <w:lang w:val="en-GB"/>
        </w:rPr>
        <w:t>營業所得稅率為</w:t>
      </w:r>
      <w:r w:rsidR="00AF20FF" w:rsidRPr="00FB4E67">
        <w:rPr>
          <w:lang w:val="en-GB"/>
        </w:rPr>
        <w:t>12.5%</w:t>
      </w:r>
      <w:r w:rsidR="00AF20FF" w:rsidRPr="00FB4E67">
        <w:rPr>
          <w:lang w:val="en-GB"/>
        </w:rPr>
        <w:t>：為歐盟地區乃至全球最低之企業所得稅稅率之一。</w:t>
      </w:r>
      <w:r w:rsidR="00B748DF" w:rsidRPr="00FB4E67">
        <w:rPr>
          <w:rFonts w:hint="eastAsia"/>
          <w:lang w:val="en-GB" w:eastAsia="zh-TW"/>
        </w:rPr>
        <w:t>依</w:t>
      </w:r>
      <w:r w:rsidR="00B748DF" w:rsidRPr="00FB4E67">
        <w:rPr>
          <w:rFonts w:hint="eastAsia"/>
          <w:lang w:val="en-GB"/>
        </w:rPr>
        <w:t>OECD</w:t>
      </w:r>
      <w:r w:rsidR="00B748DF" w:rsidRPr="00FB4E67">
        <w:rPr>
          <w:rFonts w:hint="eastAsia"/>
          <w:lang w:val="en-GB"/>
        </w:rPr>
        <w:t>提出</w:t>
      </w:r>
      <w:r w:rsidR="00B748DF" w:rsidRPr="00FB4E67">
        <w:rPr>
          <w:rFonts w:hint="eastAsia"/>
          <w:lang w:val="en-GB" w:eastAsia="zh-TW"/>
        </w:rPr>
        <w:t>之</w:t>
      </w:r>
      <w:r w:rsidR="00B748DF" w:rsidRPr="00FB4E67">
        <w:rPr>
          <w:rFonts w:hint="eastAsia"/>
          <w:lang w:val="en-GB"/>
        </w:rPr>
        <w:t>全球最低稅負制立法範本</w:t>
      </w:r>
      <w:r w:rsidR="00B748DF" w:rsidRPr="00FB4E67">
        <w:rPr>
          <w:rFonts w:hint="eastAsia"/>
          <w:lang w:val="en-GB" w:eastAsia="zh-TW"/>
        </w:rPr>
        <w:t>，</w:t>
      </w:r>
      <w:r w:rsidR="00B748DF" w:rsidRPr="00FB4E67">
        <w:rPr>
          <w:rFonts w:hint="eastAsia"/>
          <w:lang w:val="en-GB"/>
        </w:rPr>
        <w:t>自</w:t>
      </w:r>
      <w:r w:rsidR="00974347" w:rsidRPr="00FB4E67">
        <w:rPr>
          <w:rFonts w:hint="eastAsia"/>
          <w:lang w:val="en-GB"/>
        </w:rPr>
        <w:t>202</w:t>
      </w:r>
      <w:r w:rsidR="002627AA" w:rsidRPr="00FB4E67">
        <w:rPr>
          <w:rFonts w:hint="eastAsia"/>
          <w:lang w:val="en-GB" w:eastAsia="zh-TW"/>
        </w:rPr>
        <w:t>4</w:t>
      </w:r>
      <w:r w:rsidR="00B748DF" w:rsidRPr="00FB4E67">
        <w:rPr>
          <w:rFonts w:hint="eastAsia"/>
          <w:lang w:val="en-GB"/>
        </w:rPr>
        <w:t>年起年營業額低於</w:t>
      </w:r>
      <w:r w:rsidR="00B748DF" w:rsidRPr="00FB4E67">
        <w:rPr>
          <w:rFonts w:hint="eastAsia"/>
          <w:lang w:val="en-GB"/>
        </w:rPr>
        <w:t>7.5</w:t>
      </w:r>
      <w:r w:rsidR="00B748DF" w:rsidRPr="00FB4E67">
        <w:rPr>
          <w:rFonts w:hint="eastAsia"/>
          <w:lang w:val="en-GB"/>
        </w:rPr>
        <w:t>億歐元之企業仍適用</w:t>
      </w:r>
      <w:r w:rsidR="00B748DF" w:rsidRPr="00FB4E67">
        <w:rPr>
          <w:rFonts w:hint="eastAsia"/>
          <w:lang w:val="en-GB"/>
        </w:rPr>
        <w:t>12.5%</w:t>
      </w:r>
      <w:r w:rsidR="00B748DF" w:rsidRPr="00FB4E67">
        <w:rPr>
          <w:rFonts w:hint="eastAsia"/>
          <w:lang w:val="en-GB"/>
        </w:rPr>
        <w:t>企業稅率，營業額高於</w:t>
      </w:r>
      <w:r w:rsidR="00B748DF" w:rsidRPr="00FB4E67">
        <w:rPr>
          <w:rFonts w:hint="eastAsia"/>
          <w:lang w:val="en-GB"/>
        </w:rPr>
        <w:t>7.5</w:t>
      </w:r>
      <w:r w:rsidR="00B748DF" w:rsidRPr="00FB4E67">
        <w:rPr>
          <w:rFonts w:hint="eastAsia"/>
          <w:lang w:val="en-GB"/>
        </w:rPr>
        <w:t>億歐元之企業則適用</w:t>
      </w:r>
      <w:r w:rsidR="00B748DF" w:rsidRPr="00FB4E67">
        <w:rPr>
          <w:rFonts w:hint="eastAsia"/>
          <w:lang w:val="en-GB"/>
        </w:rPr>
        <w:t>15%</w:t>
      </w:r>
      <w:r w:rsidR="00B748DF" w:rsidRPr="00FB4E67">
        <w:rPr>
          <w:rFonts w:hint="eastAsia"/>
          <w:lang w:val="en-GB"/>
        </w:rPr>
        <w:t>企業稅率。</w:t>
      </w:r>
    </w:p>
    <w:p w14:paraId="59762349" w14:textId="77777777" w:rsidR="00AF20FF" w:rsidRPr="00FB4E67" w:rsidRDefault="006552A3" w:rsidP="006552A3">
      <w:pPr>
        <w:pStyle w:val="af6"/>
        <w:ind w:left="1417" w:hanging="472"/>
        <w:rPr>
          <w:lang w:val="en-GB"/>
        </w:rPr>
      </w:pPr>
      <w:r w:rsidRPr="00FB4E67">
        <w:rPr>
          <w:rFonts w:hint="eastAsia"/>
          <w:lang w:val="en-GB" w:eastAsia="zh-TW"/>
        </w:rPr>
        <w:t>２、</w:t>
      </w:r>
      <w:r w:rsidR="00AF20FF" w:rsidRPr="00FB4E67">
        <w:rPr>
          <w:lang w:val="en-GB"/>
        </w:rPr>
        <w:t>資本收益稅：允許控股公司在出售高於</w:t>
      </w:r>
      <w:r w:rsidR="00AF20FF" w:rsidRPr="00FB4E67">
        <w:rPr>
          <w:lang w:val="en-GB"/>
        </w:rPr>
        <w:t>5%</w:t>
      </w:r>
      <w:r w:rsidR="00AF20FF" w:rsidRPr="00FB4E67">
        <w:rPr>
          <w:lang w:val="en-GB"/>
        </w:rPr>
        <w:t>、且位於歐盟境內或與愛爾蘭有簽訂避免雙重課稅協定國家之旗下公司股權時，可免徵資本收益稅。（愛爾蘭與超過</w:t>
      </w:r>
      <w:r w:rsidR="00AF20FF" w:rsidRPr="00FB4E67">
        <w:rPr>
          <w:lang w:val="en-GB"/>
        </w:rPr>
        <w:t>70</w:t>
      </w:r>
      <w:r w:rsidR="00AF20FF" w:rsidRPr="00FB4E67">
        <w:rPr>
          <w:lang w:val="en-GB"/>
        </w:rPr>
        <w:t>個國家及地區簽署避免雙重課稅協定，其中包括所有歐盟成員國、</w:t>
      </w:r>
      <w:r w:rsidR="00C519D0" w:rsidRPr="00FB4E67">
        <w:rPr>
          <w:lang w:val="en-GB"/>
        </w:rPr>
        <w:t>中國大陸</w:t>
      </w:r>
      <w:r w:rsidR="00AF20FF" w:rsidRPr="00FB4E67">
        <w:rPr>
          <w:lang w:val="en-GB"/>
        </w:rPr>
        <w:t>、香港、新加坡以及澳大利亞、加拿大、印度、日本、俄羅斯及美國）</w:t>
      </w:r>
    </w:p>
    <w:p w14:paraId="24349FEE" w14:textId="77777777" w:rsidR="00AF20FF" w:rsidRPr="00FB4E67" w:rsidRDefault="006552A3" w:rsidP="006552A3">
      <w:pPr>
        <w:pStyle w:val="af6"/>
        <w:ind w:left="1417" w:hanging="472"/>
        <w:rPr>
          <w:lang w:val="en-GB"/>
        </w:rPr>
      </w:pPr>
      <w:r w:rsidRPr="00FB4E67">
        <w:rPr>
          <w:rFonts w:hint="eastAsia"/>
          <w:lang w:val="en-GB" w:eastAsia="zh-TW"/>
        </w:rPr>
        <w:t>３、</w:t>
      </w:r>
      <w:r w:rsidR="00AF20FF" w:rsidRPr="00FB4E67">
        <w:rPr>
          <w:lang w:val="en-GB"/>
        </w:rPr>
        <w:t>研發稅收抵免：為符合資格之研發投入及收益性支出提供</w:t>
      </w:r>
      <w:r w:rsidR="00AF20FF" w:rsidRPr="00FB4E67">
        <w:rPr>
          <w:lang w:val="en-GB"/>
        </w:rPr>
        <w:t>25%</w:t>
      </w:r>
      <w:r w:rsidR="00AF20FF" w:rsidRPr="00FB4E67">
        <w:rPr>
          <w:lang w:val="en-GB"/>
        </w:rPr>
        <w:t>之稅收抵免。</w:t>
      </w:r>
    </w:p>
    <w:p w14:paraId="11E84355" w14:textId="77777777" w:rsidR="00AF20FF" w:rsidRPr="00FB4E67" w:rsidRDefault="006552A3" w:rsidP="006552A3">
      <w:pPr>
        <w:pStyle w:val="af6"/>
        <w:ind w:left="1417" w:hanging="472"/>
        <w:rPr>
          <w:lang w:val="en-GB"/>
        </w:rPr>
      </w:pPr>
      <w:r w:rsidRPr="00FB4E67">
        <w:rPr>
          <w:lang w:val="en-GB"/>
        </w:rPr>
        <w:t>４、</w:t>
      </w:r>
      <w:r w:rsidR="00AF20FF" w:rsidRPr="00FB4E67">
        <w:rPr>
          <w:lang w:val="en-GB"/>
        </w:rPr>
        <w:t>資本支出折舊：可依據直線折舊法之方式，以</w:t>
      </w:r>
      <w:r w:rsidR="00AF20FF" w:rsidRPr="00FB4E67">
        <w:rPr>
          <w:lang w:val="en-GB"/>
        </w:rPr>
        <w:t>8</w:t>
      </w:r>
      <w:r w:rsidR="00AF20FF" w:rsidRPr="00FB4E67">
        <w:rPr>
          <w:lang w:val="en-GB"/>
        </w:rPr>
        <w:t>年時間攤提廠房及機器設備之折舊。</w:t>
      </w:r>
    </w:p>
    <w:p w14:paraId="166BCD80" w14:textId="77777777" w:rsidR="00AF20FF" w:rsidRPr="00FB4E67" w:rsidRDefault="00AF20FF" w:rsidP="006552A3">
      <w:pPr>
        <w:pStyle w:val="af4"/>
        <w:ind w:left="945" w:hanging="709"/>
        <w:rPr>
          <w:lang w:val="en-GB"/>
        </w:rPr>
      </w:pPr>
      <w:r w:rsidRPr="00FB4E67">
        <w:rPr>
          <w:lang w:val="en-GB"/>
        </w:rPr>
        <w:t>（二）完善基礎設施及經商環境：</w:t>
      </w:r>
    </w:p>
    <w:p w14:paraId="40B77520" w14:textId="77777777" w:rsidR="00AF20FF" w:rsidRPr="00FB4E67" w:rsidRDefault="00D624DF" w:rsidP="00D624DF">
      <w:pPr>
        <w:pStyle w:val="af6"/>
        <w:ind w:left="1417" w:hanging="472"/>
        <w:rPr>
          <w:lang w:val="en-GB"/>
        </w:rPr>
      </w:pPr>
      <w:r w:rsidRPr="00FB4E67">
        <w:rPr>
          <w:rFonts w:hint="eastAsia"/>
          <w:lang w:val="en-GB"/>
        </w:rPr>
        <w:t>１</w:t>
      </w:r>
      <w:r w:rsidRPr="00FB4E67">
        <w:rPr>
          <w:rFonts w:hint="eastAsia"/>
          <w:lang w:val="en-GB" w:eastAsia="zh-TW"/>
        </w:rPr>
        <w:t>、</w:t>
      </w:r>
      <w:r w:rsidR="00AF20FF" w:rsidRPr="00FB4E67">
        <w:rPr>
          <w:lang w:val="en-GB"/>
        </w:rPr>
        <w:t>積極從事內部基礎建設、支持企業服務、通訊、教育及諸如歐盟政策等規定性議題的發展。</w:t>
      </w:r>
    </w:p>
    <w:p w14:paraId="59152D5B" w14:textId="77777777" w:rsidR="00AF20FF" w:rsidRPr="00FB4E67" w:rsidRDefault="00D624DF" w:rsidP="00D624DF">
      <w:pPr>
        <w:pStyle w:val="af6"/>
        <w:ind w:left="1417" w:hanging="472"/>
        <w:rPr>
          <w:lang w:val="en-GB"/>
        </w:rPr>
      </w:pPr>
      <w:r w:rsidRPr="00FB4E67">
        <w:rPr>
          <w:rFonts w:hint="eastAsia"/>
          <w:lang w:val="en-GB"/>
        </w:rPr>
        <w:t>２</w:t>
      </w:r>
      <w:r w:rsidRPr="00FB4E67">
        <w:rPr>
          <w:rFonts w:hint="eastAsia"/>
          <w:lang w:val="en-GB" w:eastAsia="zh-TW"/>
        </w:rPr>
        <w:t>、</w:t>
      </w:r>
      <w:r w:rsidR="00AF20FF" w:rsidRPr="00FB4E67">
        <w:rPr>
          <w:lang w:val="en-GB"/>
        </w:rPr>
        <w:t>完全解除電信監管，以具有高度競爭力之電信基礎設施為企業提供了先進的商業網絡。</w:t>
      </w:r>
    </w:p>
    <w:p w14:paraId="1C79E902" w14:textId="77777777" w:rsidR="00AF20FF" w:rsidRPr="00FB4E67" w:rsidRDefault="00D624DF" w:rsidP="00D624DF">
      <w:pPr>
        <w:pStyle w:val="af6"/>
        <w:ind w:left="1417" w:hanging="472"/>
        <w:rPr>
          <w:lang w:val="en-GB"/>
        </w:rPr>
      </w:pPr>
      <w:r w:rsidRPr="00FB4E67">
        <w:rPr>
          <w:rFonts w:hint="eastAsia"/>
          <w:lang w:val="en-GB"/>
        </w:rPr>
        <w:t>３</w:t>
      </w:r>
      <w:r w:rsidRPr="00FB4E67">
        <w:rPr>
          <w:rFonts w:hint="eastAsia"/>
          <w:lang w:val="en-GB" w:eastAsia="zh-TW"/>
        </w:rPr>
        <w:t>、</w:t>
      </w:r>
      <w:r w:rsidR="00AF20FF" w:rsidRPr="00FB4E67">
        <w:rPr>
          <w:lang w:val="en-GB"/>
        </w:rPr>
        <w:t>積極投入打造現代化之公路、鐵路、航空及港口等運輸網絡，提升商品及服務出口時之便捷度，並降低運輸成本。</w:t>
      </w:r>
    </w:p>
    <w:p w14:paraId="1125C695" w14:textId="77777777" w:rsidR="00AF20FF" w:rsidRPr="00FB4E67" w:rsidRDefault="00D624DF" w:rsidP="00D624DF">
      <w:pPr>
        <w:pStyle w:val="af6"/>
        <w:ind w:left="1417" w:hanging="472"/>
        <w:rPr>
          <w:lang w:val="en-GB"/>
        </w:rPr>
      </w:pPr>
      <w:r w:rsidRPr="00FB4E67">
        <w:rPr>
          <w:rFonts w:hint="eastAsia"/>
          <w:lang w:val="en-GB"/>
        </w:rPr>
        <w:t>４</w:t>
      </w:r>
      <w:r w:rsidRPr="00FB4E67">
        <w:rPr>
          <w:rFonts w:hint="eastAsia"/>
          <w:lang w:val="en-GB" w:eastAsia="zh-TW"/>
        </w:rPr>
        <w:t>、</w:t>
      </w:r>
      <w:r w:rsidR="00AF20FF" w:rsidRPr="00FB4E67">
        <w:rPr>
          <w:lang w:val="en-GB"/>
        </w:rPr>
        <w:t>協助國內金融、會計、稅務及法律服務業之蓬勃發展，為外來投資提供最佳保障。</w:t>
      </w:r>
    </w:p>
    <w:p w14:paraId="713FFCCC" w14:textId="77777777" w:rsidR="00AF20FF" w:rsidRPr="00FB4E67" w:rsidRDefault="00AF20FF" w:rsidP="006552A3">
      <w:pPr>
        <w:pStyle w:val="af4"/>
        <w:ind w:left="945" w:hanging="709"/>
      </w:pPr>
      <w:r w:rsidRPr="00FB4E67">
        <w:lastRenderedPageBreak/>
        <w:t>（三）強化人力資源及研發創新實力：</w:t>
      </w:r>
    </w:p>
    <w:p w14:paraId="3ED20091" w14:textId="77777777" w:rsidR="00AF20FF" w:rsidRPr="00FB4E67" w:rsidRDefault="006552A3" w:rsidP="006552A3">
      <w:pPr>
        <w:pStyle w:val="af6"/>
        <w:ind w:left="1417" w:hanging="472"/>
        <w:rPr>
          <w:lang w:val="en-GB"/>
        </w:rPr>
      </w:pPr>
      <w:r w:rsidRPr="00FB4E67">
        <w:rPr>
          <w:lang w:val="en-GB"/>
        </w:rPr>
        <w:t>１、</w:t>
      </w:r>
      <w:r w:rsidR="00EC202C" w:rsidRPr="00FB4E67">
        <w:rPr>
          <w:rFonts w:hint="eastAsia"/>
          <w:lang w:val="en-GB" w:eastAsia="zh-TW"/>
        </w:rPr>
        <w:t>培</w:t>
      </w:r>
      <w:r w:rsidR="00AF20FF" w:rsidRPr="00FB4E67">
        <w:rPr>
          <w:lang w:val="en-GB"/>
        </w:rPr>
        <w:t>養具備多語言溝通能力、高技能、創新性及靈活性之優質勞動力。</w:t>
      </w:r>
    </w:p>
    <w:p w14:paraId="196C883B" w14:textId="77777777" w:rsidR="00AF20FF" w:rsidRPr="00FB4E67" w:rsidRDefault="006552A3" w:rsidP="006552A3">
      <w:pPr>
        <w:pStyle w:val="af6"/>
        <w:ind w:left="1417" w:hanging="472"/>
        <w:rPr>
          <w:lang w:val="en-GB"/>
        </w:rPr>
      </w:pPr>
      <w:r w:rsidRPr="00FB4E67">
        <w:rPr>
          <w:lang w:val="en-GB"/>
        </w:rPr>
        <w:t>２、</w:t>
      </w:r>
      <w:r w:rsidR="00AF20FF" w:rsidRPr="00FB4E67">
        <w:rPr>
          <w:lang w:val="en-GB"/>
        </w:rPr>
        <w:t>引</w:t>
      </w:r>
      <w:r w:rsidR="00EC202C" w:rsidRPr="00FB4E67">
        <w:rPr>
          <w:rFonts w:hint="eastAsia"/>
          <w:lang w:val="en-GB" w:eastAsia="zh-TW"/>
        </w:rPr>
        <w:t>入</w:t>
      </w:r>
      <w:r w:rsidR="00AF20FF" w:rsidRPr="00FB4E67">
        <w:rPr>
          <w:lang w:val="en-GB"/>
        </w:rPr>
        <w:t>深諳各領域內跨國經營管理能力及具備最新專業知識之外來高級管理人才。</w:t>
      </w:r>
    </w:p>
    <w:p w14:paraId="73B2F2D5" w14:textId="77777777" w:rsidR="00AF20FF" w:rsidRPr="00FB4E67" w:rsidRDefault="006552A3" w:rsidP="006552A3">
      <w:pPr>
        <w:pStyle w:val="af6"/>
        <w:ind w:left="1417" w:hanging="472"/>
        <w:rPr>
          <w:lang w:val="en-GB"/>
        </w:rPr>
      </w:pPr>
      <w:r w:rsidRPr="00FB4E67">
        <w:rPr>
          <w:lang w:val="en-GB"/>
        </w:rPr>
        <w:t>３、</w:t>
      </w:r>
      <w:r w:rsidR="00EC202C" w:rsidRPr="00FB4E67">
        <w:rPr>
          <w:rFonts w:hint="eastAsia"/>
          <w:lang w:val="en-GB" w:eastAsia="zh-TW"/>
        </w:rPr>
        <w:t>建</w:t>
      </w:r>
      <w:r w:rsidR="00AF20FF" w:rsidRPr="00FB4E67">
        <w:rPr>
          <w:lang w:val="en-GB"/>
        </w:rPr>
        <w:t>立國際企業與愛國高階教育及研究中心之間的聯繫，以確保愛國具備外人投資所需技術及研發能力人才。</w:t>
      </w:r>
    </w:p>
    <w:p w14:paraId="331AC672" w14:textId="77777777" w:rsidR="00AF20FF" w:rsidRPr="00FB4E67" w:rsidRDefault="006552A3" w:rsidP="006552A3">
      <w:pPr>
        <w:pStyle w:val="af6"/>
        <w:ind w:left="1417" w:hanging="472"/>
        <w:rPr>
          <w:lang w:val="en-GB"/>
        </w:rPr>
      </w:pPr>
      <w:r w:rsidRPr="00FB4E67">
        <w:rPr>
          <w:lang w:val="en-GB"/>
        </w:rPr>
        <w:t>４、</w:t>
      </w:r>
      <w:r w:rsidR="00EC202C" w:rsidRPr="00FB4E67">
        <w:rPr>
          <w:rFonts w:hint="eastAsia"/>
          <w:lang w:val="en-GB" w:eastAsia="zh-TW"/>
        </w:rPr>
        <w:t>透</w:t>
      </w:r>
      <w:r w:rsidR="00AF20FF" w:rsidRPr="00FB4E67">
        <w:rPr>
          <w:lang w:val="en-GB"/>
        </w:rPr>
        <w:t>過愛爾蘭科學基金會（</w:t>
      </w:r>
      <w:r w:rsidR="00AF20FF" w:rsidRPr="00FB4E67">
        <w:rPr>
          <w:lang w:val="en-GB"/>
        </w:rPr>
        <w:t>SFI</w:t>
      </w:r>
      <w:r w:rsidR="00AF20FF" w:rsidRPr="00FB4E67">
        <w:rPr>
          <w:lang w:val="en-GB"/>
        </w:rPr>
        <w:t>），為愛爾蘭</w:t>
      </w:r>
      <w:r w:rsidR="00AF20FF" w:rsidRPr="00FB4E67">
        <w:rPr>
          <w:lang w:val="en-GB"/>
        </w:rPr>
        <w:t>7</w:t>
      </w:r>
      <w:r w:rsidR="00AF20FF" w:rsidRPr="00FB4E67">
        <w:rPr>
          <w:lang w:val="en-GB"/>
        </w:rPr>
        <w:t>所大學引進世界頂尖之研究人才，此</w:t>
      </w:r>
      <w:r w:rsidR="00A52D5B" w:rsidRPr="00FB4E67">
        <w:rPr>
          <w:lang w:val="en-GB"/>
        </w:rPr>
        <w:t>計畫</w:t>
      </w:r>
      <w:r w:rsidR="00AF20FF" w:rsidRPr="00FB4E67">
        <w:rPr>
          <w:lang w:val="en-GB"/>
        </w:rPr>
        <w:t>將為成功引進之每位頂尖學者提供約</w:t>
      </w:r>
      <w:r w:rsidR="00AF20FF" w:rsidRPr="00FB4E67">
        <w:rPr>
          <w:lang w:val="en-GB"/>
        </w:rPr>
        <w:t>500</w:t>
      </w:r>
      <w:r w:rsidR="00AF20FF" w:rsidRPr="00FB4E67">
        <w:rPr>
          <w:lang w:val="en-GB"/>
        </w:rPr>
        <w:t>萬歐元之研究基金。此</w:t>
      </w:r>
      <w:r w:rsidR="00A52D5B" w:rsidRPr="00FB4E67">
        <w:rPr>
          <w:lang w:val="en-GB"/>
        </w:rPr>
        <w:t>計畫</w:t>
      </w:r>
      <w:r w:rsidR="00AF20FF" w:rsidRPr="00FB4E67">
        <w:rPr>
          <w:lang w:val="en-GB"/>
        </w:rPr>
        <w:t>目標領域包括先進製造、生技及醫療製造、能源、海洋、資通訊、農產品、氣候變化、智慧城市以及數位內容與應用。</w:t>
      </w:r>
    </w:p>
    <w:p w14:paraId="253BE100" w14:textId="77777777" w:rsidR="00AF20FF" w:rsidRPr="00FB4E67" w:rsidRDefault="006552A3" w:rsidP="006552A3">
      <w:pPr>
        <w:pStyle w:val="af6"/>
        <w:ind w:left="1417" w:hanging="472"/>
        <w:rPr>
          <w:lang w:val="en-GB"/>
        </w:rPr>
      </w:pPr>
      <w:r w:rsidRPr="00FB4E67">
        <w:rPr>
          <w:lang w:val="en-GB"/>
        </w:rPr>
        <w:t>５、</w:t>
      </w:r>
      <w:r w:rsidR="00EC202C" w:rsidRPr="00FB4E67">
        <w:rPr>
          <w:rFonts w:hint="eastAsia"/>
          <w:lang w:val="en-GB" w:eastAsia="zh-TW"/>
        </w:rPr>
        <w:t>對</w:t>
      </w:r>
      <w:r w:rsidR="00AF20FF" w:rsidRPr="00FB4E67">
        <w:rPr>
          <w:lang w:val="en-GB"/>
        </w:rPr>
        <w:t>於經營目的而採購之合法知識產權，其支出可用於成本攤銷。</w:t>
      </w:r>
    </w:p>
    <w:p w14:paraId="053391D3" w14:textId="77777777" w:rsidR="00AF20FF" w:rsidRPr="00FB4E67" w:rsidRDefault="003A20FA" w:rsidP="006552A3">
      <w:pPr>
        <w:pStyle w:val="af6"/>
        <w:ind w:left="1417" w:hanging="472"/>
        <w:rPr>
          <w:lang w:val="en-GB" w:eastAsia="zh-TW"/>
        </w:rPr>
      </w:pPr>
      <w:r w:rsidRPr="00FB4E67">
        <w:rPr>
          <w:rFonts w:hint="eastAsia"/>
          <w:lang w:val="en-GB" w:eastAsia="zh-TW"/>
        </w:rPr>
        <w:t>６</w:t>
      </w:r>
      <w:r w:rsidR="006552A3" w:rsidRPr="00FB4E67">
        <w:rPr>
          <w:lang w:val="en-GB"/>
        </w:rPr>
        <w:t>、</w:t>
      </w:r>
      <w:r w:rsidR="00EC202C" w:rsidRPr="00FB4E67">
        <w:rPr>
          <w:rFonts w:hint="eastAsia"/>
          <w:lang w:val="en-GB" w:eastAsia="zh-TW"/>
        </w:rPr>
        <w:t>建</w:t>
      </w:r>
      <w:r w:rsidR="00AF20FF" w:rsidRPr="00FB4E67">
        <w:rPr>
          <w:lang w:val="en-GB"/>
        </w:rPr>
        <w:t>立以知識為導向的國際領導級聚落（</w:t>
      </w:r>
      <w:r w:rsidR="00AF20FF" w:rsidRPr="00FB4E67">
        <w:rPr>
          <w:lang w:val="en-GB"/>
        </w:rPr>
        <w:t>clusters</w:t>
      </w:r>
      <w:r w:rsidR="00AF20FF" w:rsidRPr="00FB4E67">
        <w:rPr>
          <w:lang w:val="en-GB"/>
        </w:rPr>
        <w:t>），以產生群聚效應。（註：「聚落」係指產業上下游彼此相關性強的公司群聚在一起，互相支援合作，互補所長。其優點為：發展出該產業強大供應力及勞動力，使生產過程順暢，加速創新、產品開發及成立新事業。）</w:t>
      </w:r>
    </w:p>
    <w:p w14:paraId="266DF072" w14:textId="7E3EE623" w:rsidR="00EC202C" w:rsidRPr="00FB4E67" w:rsidRDefault="003A20FA" w:rsidP="000C2C3B">
      <w:pPr>
        <w:pStyle w:val="af6"/>
        <w:ind w:left="1417" w:hanging="472"/>
      </w:pPr>
      <w:r w:rsidRPr="00FB4E67">
        <w:rPr>
          <w:rFonts w:hint="eastAsia"/>
        </w:rPr>
        <w:t>７</w:t>
      </w:r>
      <w:r w:rsidR="00EC202C" w:rsidRPr="00FB4E67">
        <w:t>、</w:t>
      </w:r>
      <w:r w:rsidR="00DB37D7" w:rsidRPr="00FB4E67">
        <w:rPr>
          <w:rFonts w:hint="eastAsia"/>
        </w:rPr>
        <w:t>注重研發與創新，愛爾蘭政府的「創新</w:t>
      </w:r>
      <w:r w:rsidR="00DB37D7" w:rsidRPr="00FB4E67">
        <w:rPr>
          <w:rFonts w:hint="eastAsia"/>
        </w:rPr>
        <w:t>2020</w:t>
      </w:r>
      <w:r w:rsidR="00DB37D7" w:rsidRPr="00FB4E67">
        <w:rPr>
          <w:rFonts w:hint="eastAsia"/>
        </w:rPr>
        <w:t>（</w:t>
      </w:r>
      <w:r w:rsidR="00DB37D7" w:rsidRPr="00FB4E67">
        <w:rPr>
          <w:rFonts w:hint="eastAsia"/>
        </w:rPr>
        <w:t>Innovation 2020</w:t>
      </w:r>
      <w:r w:rsidR="00DB37D7" w:rsidRPr="00FB4E67">
        <w:rPr>
          <w:rFonts w:hint="eastAsia"/>
        </w:rPr>
        <w:t>）」策略旨在幫助愛爾蘭成為全球創新的領導者</w:t>
      </w:r>
      <w:r w:rsidR="00414E39" w:rsidRPr="00FB4E67">
        <w:rPr>
          <w:rFonts w:hint="eastAsia"/>
        </w:rPr>
        <w:t>，並於</w:t>
      </w:r>
      <w:r w:rsidR="00414E39" w:rsidRPr="00FB4E67">
        <w:rPr>
          <w:rFonts w:hint="eastAsia"/>
        </w:rPr>
        <w:t>2021</w:t>
      </w:r>
      <w:r w:rsidR="00414E39" w:rsidRPr="00FB4E67">
        <w:rPr>
          <w:rFonts w:hint="eastAsia"/>
        </w:rPr>
        <w:t>年</w:t>
      </w:r>
      <w:r w:rsidR="00414E39" w:rsidRPr="00FB4E67">
        <w:rPr>
          <w:rFonts w:hint="eastAsia"/>
        </w:rPr>
        <w:t>9</w:t>
      </w:r>
      <w:r w:rsidR="00414E39" w:rsidRPr="00FB4E67">
        <w:rPr>
          <w:rFonts w:hint="eastAsia"/>
        </w:rPr>
        <w:t>月更新計畫內容，將</w:t>
      </w:r>
      <w:r w:rsidR="00414E39" w:rsidRPr="00FB4E67">
        <w:rPr>
          <w:rFonts w:hint="eastAsia"/>
        </w:rPr>
        <w:t>ICT</w:t>
      </w:r>
      <w:r w:rsidR="00414E39" w:rsidRPr="00FB4E67">
        <w:rPr>
          <w:rFonts w:hint="eastAsia"/>
        </w:rPr>
        <w:t>、醫療、食品、能源、生產與材料</w:t>
      </w:r>
      <w:r w:rsidR="004C2238" w:rsidRPr="00FB4E67">
        <w:rPr>
          <w:rFonts w:hint="eastAsia"/>
        </w:rPr>
        <w:t>（</w:t>
      </w:r>
      <w:r w:rsidR="00414E39" w:rsidRPr="00FB4E67">
        <w:rPr>
          <w:rFonts w:hint="eastAsia"/>
        </w:rPr>
        <w:t xml:space="preserve">manufacturing and materials </w:t>
      </w:r>
      <w:r w:rsidR="004C2238" w:rsidRPr="00FB4E67">
        <w:rPr>
          <w:rFonts w:hint="eastAsia"/>
        </w:rPr>
        <w:t>）</w:t>
      </w:r>
      <w:r w:rsidR="00414E39" w:rsidRPr="00FB4E67">
        <w:rPr>
          <w:rFonts w:hint="eastAsia"/>
        </w:rPr>
        <w:t>及服務業暨商業流程</w:t>
      </w:r>
      <w:r w:rsidR="004C2238" w:rsidRPr="00FB4E67">
        <w:rPr>
          <w:rFonts w:hint="eastAsia"/>
        </w:rPr>
        <w:t>（</w:t>
      </w:r>
      <w:r w:rsidR="00414E39" w:rsidRPr="00FB4E67">
        <w:rPr>
          <w:rFonts w:hint="eastAsia"/>
        </w:rPr>
        <w:t>services and business processes</w:t>
      </w:r>
      <w:r w:rsidR="004C2238" w:rsidRPr="00FB4E67">
        <w:rPr>
          <w:rFonts w:hint="eastAsia"/>
        </w:rPr>
        <w:t>）</w:t>
      </w:r>
      <w:r w:rsidR="00414E39" w:rsidRPr="00FB4E67">
        <w:rPr>
          <w:rFonts w:hint="eastAsia"/>
        </w:rPr>
        <w:t>等</w:t>
      </w:r>
      <w:r w:rsidR="00414E39" w:rsidRPr="00FB4E67">
        <w:rPr>
          <w:rFonts w:hint="eastAsia"/>
        </w:rPr>
        <w:t>6</w:t>
      </w:r>
      <w:r w:rsidR="00414E39" w:rsidRPr="00FB4E67">
        <w:rPr>
          <w:rFonts w:hint="eastAsia"/>
        </w:rPr>
        <w:t>項產業列為重點發展領域。</w:t>
      </w:r>
      <w:r w:rsidR="00767483" w:rsidRPr="00FB4E67">
        <w:rPr>
          <w:rFonts w:hint="eastAsia"/>
        </w:rPr>
        <w:t>此外，歐盟全新研究創新</w:t>
      </w:r>
      <w:r w:rsidR="00652D40" w:rsidRPr="00FB4E67">
        <w:rPr>
          <w:rFonts w:hint="eastAsia"/>
        </w:rPr>
        <w:t>計畫</w:t>
      </w:r>
      <w:r w:rsidR="00767483" w:rsidRPr="00FB4E67">
        <w:rPr>
          <w:rFonts w:hint="eastAsia"/>
        </w:rPr>
        <w:t>Horizon Europe</w:t>
      </w:r>
      <w:r w:rsidR="00767483" w:rsidRPr="00FB4E67">
        <w:rPr>
          <w:rFonts w:hint="eastAsia"/>
        </w:rPr>
        <w:t>已於愛爾蘭地區展開，該計畫為為歐盟第</w:t>
      </w:r>
      <w:r w:rsidR="00767483" w:rsidRPr="00FB4E67">
        <w:rPr>
          <w:rFonts w:hint="eastAsia"/>
        </w:rPr>
        <w:t>9</w:t>
      </w:r>
      <w:r w:rsidR="00767483" w:rsidRPr="00FB4E67">
        <w:rPr>
          <w:rFonts w:hint="eastAsia"/>
        </w:rPr>
        <w:t>個研究創新</w:t>
      </w:r>
      <w:r w:rsidR="00652D40" w:rsidRPr="00FB4E67">
        <w:rPr>
          <w:rFonts w:hint="eastAsia"/>
        </w:rPr>
        <w:t>計畫</w:t>
      </w:r>
      <w:r w:rsidR="00767483" w:rsidRPr="00FB4E67">
        <w:rPr>
          <w:rFonts w:hint="eastAsia"/>
        </w:rPr>
        <w:t>，緊隨</w:t>
      </w:r>
      <w:r w:rsidR="00767483" w:rsidRPr="00FB4E67">
        <w:rPr>
          <w:rFonts w:hint="eastAsia"/>
        </w:rPr>
        <w:t>2014</w:t>
      </w:r>
      <w:r w:rsidR="00767483" w:rsidRPr="00FB4E67">
        <w:rPr>
          <w:rFonts w:hint="eastAsia"/>
        </w:rPr>
        <w:t>年的</w:t>
      </w:r>
      <w:r w:rsidR="00767483" w:rsidRPr="00FB4E67">
        <w:rPr>
          <w:rFonts w:hint="eastAsia"/>
        </w:rPr>
        <w:t>Horizon 2020</w:t>
      </w:r>
      <w:r w:rsidR="00767483" w:rsidRPr="00FB4E67">
        <w:rPr>
          <w:rFonts w:hint="eastAsia"/>
        </w:rPr>
        <w:t>計畫，計畫預算達</w:t>
      </w:r>
      <w:r w:rsidR="00767483" w:rsidRPr="00FB4E67">
        <w:rPr>
          <w:rFonts w:hint="eastAsia"/>
        </w:rPr>
        <w:t>955</w:t>
      </w:r>
      <w:r w:rsidR="00767483" w:rsidRPr="00FB4E67">
        <w:rPr>
          <w:rFonts w:hint="eastAsia"/>
        </w:rPr>
        <w:t>億歐元，執行時間為</w:t>
      </w:r>
      <w:r w:rsidR="00767483" w:rsidRPr="00FB4E67">
        <w:rPr>
          <w:rFonts w:hint="eastAsia"/>
        </w:rPr>
        <w:t>2021</w:t>
      </w:r>
      <w:r w:rsidR="00767483" w:rsidRPr="00FB4E67">
        <w:rPr>
          <w:rFonts w:hint="eastAsia"/>
        </w:rPr>
        <w:t>年至</w:t>
      </w:r>
      <w:r w:rsidR="00767483" w:rsidRPr="00FB4E67">
        <w:rPr>
          <w:rFonts w:hint="eastAsia"/>
        </w:rPr>
        <w:t>2027</w:t>
      </w:r>
      <w:r w:rsidR="00767483" w:rsidRPr="00FB4E67">
        <w:rPr>
          <w:rFonts w:hint="eastAsia"/>
        </w:rPr>
        <w:t>年；愛爾蘭企業局為協調愛爾蘭地區</w:t>
      </w:r>
      <w:r w:rsidR="00767483" w:rsidRPr="00FB4E67">
        <w:rPr>
          <w:rFonts w:hint="eastAsia"/>
        </w:rPr>
        <w:t>Horizon Europe</w:t>
      </w:r>
      <w:r w:rsidR="00767483" w:rsidRPr="00FB4E67">
        <w:rPr>
          <w:rFonts w:hint="eastAsia"/>
        </w:rPr>
        <w:t>計畫之跨政府網絡，已設立專門網站（</w:t>
      </w:r>
      <w:r w:rsidR="00767483" w:rsidRPr="00FB4E67">
        <w:rPr>
          <w:rFonts w:hint="eastAsia"/>
        </w:rPr>
        <w:t>HorizonEurope.ie</w:t>
      </w:r>
      <w:r w:rsidR="00767483" w:rsidRPr="00FB4E67">
        <w:rPr>
          <w:rFonts w:hint="eastAsia"/>
        </w:rPr>
        <w:t>），該計畫</w:t>
      </w:r>
      <w:r w:rsidR="00767483" w:rsidRPr="00FB4E67">
        <w:rPr>
          <w:rFonts w:hint="eastAsia"/>
        </w:rPr>
        <w:lastRenderedPageBreak/>
        <w:t>旨在加強歐盟科學研究，提高境內地區之研究創新能力，研究重點，將關注於歐盟之優先事項，包括氣候危機、永續發展、生物多樣性及數位化轉型。另包括</w:t>
      </w:r>
      <w:r w:rsidR="00767483" w:rsidRPr="00FB4E67">
        <w:rPr>
          <w:rFonts w:hint="eastAsia"/>
        </w:rPr>
        <w:t>5</w:t>
      </w:r>
      <w:r w:rsidR="00767483" w:rsidRPr="00FB4E67">
        <w:rPr>
          <w:rFonts w:hint="eastAsia"/>
        </w:rPr>
        <w:t>大關鍵研究領域：癌症、碳中和及智慧城市、氣候變遷、海洋水資源，以及土壤健康及食品。</w:t>
      </w:r>
    </w:p>
    <w:p w14:paraId="62AE0002" w14:textId="77777777" w:rsidR="00AF20FF" w:rsidRPr="00FB4E67" w:rsidRDefault="00AF20FF" w:rsidP="006552A3">
      <w:pPr>
        <w:pStyle w:val="af4"/>
        <w:ind w:left="945" w:hanging="709"/>
        <w:rPr>
          <w:lang w:val="en-GB"/>
        </w:rPr>
      </w:pPr>
      <w:r w:rsidRPr="00FB4E67">
        <w:rPr>
          <w:lang w:val="en-GB"/>
        </w:rPr>
        <w:t>（四）放寬外來投資人之居留限制：</w:t>
      </w:r>
    </w:p>
    <w:p w14:paraId="48432837" w14:textId="77777777" w:rsidR="00AF20FF" w:rsidRPr="00FB4E67" w:rsidRDefault="00AF20FF" w:rsidP="006552A3">
      <w:pPr>
        <w:pStyle w:val="af5"/>
        <w:ind w:left="945" w:firstLine="472"/>
        <w:rPr>
          <w:lang w:val="en-GB"/>
        </w:rPr>
      </w:pPr>
      <w:r w:rsidRPr="00FB4E67">
        <w:rPr>
          <w:lang w:val="en-GB"/>
        </w:rPr>
        <w:t>針對（</w:t>
      </w:r>
      <w:r w:rsidRPr="00FB4E67">
        <w:rPr>
          <w:lang w:val="en-GB"/>
        </w:rPr>
        <w:t>1</w:t>
      </w:r>
      <w:r w:rsidRPr="00FB4E67">
        <w:rPr>
          <w:lang w:val="en-GB"/>
        </w:rPr>
        <w:t>）具有高度國際市場發展潛力，（</w:t>
      </w:r>
      <w:r w:rsidRPr="00FB4E67">
        <w:rPr>
          <w:lang w:val="en-GB"/>
        </w:rPr>
        <w:t>2</w:t>
      </w:r>
      <w:r w:rsidRPr="00FB4E67">
        <w:rPr>
          <w:lang w:val="en-GB"/>
        </w:rPr>
        <w:t>）能夠創造</w:t>
      </w:r>
      <w:r w:rsidRPr="00FB4E67">
        <w:rPr>
          <w:lang w:val="en-GB"/>
        </w:rPr>
        <w:t>10</w:t>
      </w:r>
      <w:r w:rsidRPr="00FB4E67">
        <w:rPr>
          <w:lang w:val="en-GB"/>
        </w:rPr>
        <w:t>個就業機會，（</w:t>
      </w:r>
      <w:r w:rsidRPr="00FB4E67">
        <w:rPr>
          <w:lang w:val="en-GB"/>
        </w:rPr>
        <w:t>3</w:t>
      </w:r>
      <w:r w:rsidRPr="00FB4E67">
        <w:rPr>
          <w:lang w:val="en-GB"/>
        </w:rPr>
        <w:t>）在公司成立</w:t>
      </w:r>
      <w:r w:rsidRPr="00FB4E67">
        <w:rPr>
          <w:lang w:val="en-GB"/>
        </w:rPr>
        <w:t>4</w:t>
      </w:r>
      <w:r w:rsidRPr="00FB4E67">
        <w:rPr>
          <w:lang w:val="en-GB"/>
        </w:rPr>
        <w:t>年內可實現</w:t>
      </w:r>
      <w:r w:rsidRPr="00FB4E67">
        <w:rPr>
          <w:lang w:val="en-GB"/>
        </w:rPr>
        <w:t>100</w:t>
      </w:r>
      <w:r w:rsidRPr="00FB4E67">
        <w:rPr>
          <w:lang w:val="en-GB"/>
        </w:rPr>
        <w:t>萬歐元之對外銷售額，（</w:t>
      </w:r>
      <w:r w:rsidRPr="00FB4E67">
        <w:rPr>
          <w:lang w:val="en-GB"/>
        </w:rPr>
        <w:t>4</w:t>
      </w:r>
      <w:r w:rsidRPr="00FB4E67">
        <w:rPr>
          <w:lang w:val="en-GB"/>
        </w:rPr>
        <w:t>）總部設於愛爾蘭之新創外資公司，投資者初期可獲得</w:t>
      </w:r>
      <w:r w:rsidRPr="00FB4E67">
        <w:rPr>
          <w:lang w:val="en-GB"/>
        </w:rPr>
        <w:t>2</w:t>
      </w:r>
      <w:r w:rsidRPr="00FB4E67">
        <w:rPr>
          <w:lang w:val="en-GB"/>
        </w:rPr>
        <w:t>年之居留簽證，經審查確保該投資者在</w:t>
      </w:r>
      <w:r w:rsidRPr="00FB4E67">
        <w:rPr>
          <w:lang w:val="en-GB"/>
        </w:rPr>
        <w:t>2</w:t>
      </w:r>
      <w:r w:rsidRPr="00FB4E67">
        <w:rPr>
          <w:lang w:val="en-GB"/>
        </w:rPr>
        <w:t>年後仍將按照遞交之商業</w:t>
      </w:r>
      <w:r w:rsidR="00A52D5B" w:rsidRPr="00FB4E67">
        <w:rPr>
          <w:lang w:val="en-GB"/>
        </w:rPr>
        <w:t>計畫</w:t>
      </w:r>
      <w:r w:rsidRPr="00FB4E67">
        <w:rPr>
          <w:lang w:val="en-GB"/>
        </w:rPr>
        <w:t>經營後，再給予</w:t>
      </w:r>
      <w:r w:rsidRPr="00FB4E67">
        <w:rPr>
          <w:lang w:val="en-GB"/>
        </w:rPr>
        <w:t>3</w:t>
      </w:r>
      <w:r w:rsidRPr="00FB4E67">
        <w:rPr>
          <w:lang w:val="en-GB"/>
        </w:rPr>
        <w:t>年之居留簽證。此後該投資者有權每</w:t>
      </w:r>
      <w:r w:rsidRPr="00FB4E67">
        <w:rPr>
          <w:lang w:val="en-GB"/>
        </w:rPr>
        <w:t>5</w:t>
      </w:r>
      <w:r w:rsidRPr="00FB4E67">
        <w:rPr>
          <w:lang w:val="en-GB"/>
        </w:rPr>
        <w:t>年申請一次為期</w:t>
      </w:r>
      <w:r w:rsidRPr="00FB4E67">
        <w:rPr>
          <w:lang w:val="en-GB"/>
        </w:rPr>
        <w:t>5</w:t>
      </w:r>
      <w:r w:rsidRPr="00FB4E67">
        <w:rPr>
          <w:lang w:val="en-GB"/>
        </w:rPr>
        <w:t>年之居留簽證，滿足</w:t>
      </w:r>
      <w:r w:rsidRPr="00FB4E67">
        <w:rPr>
          <w:lang w:val="en-GB"/>
        </w:rPr>
        <w:t>5</w:t>
      </w:r>
      <w:r w:rsidRPr="00FB4E67">
        <w:rPr>
          <w:lang w:val="en-GB"/>
        </w:rPr>
        <w:t>年居住條件者更可申請成為愛爾蘭公民。</w:t>
      </w:r>
    </w:p>
    <w:p w14:paraId="536A9780" w14:textId="77777777" w:rsidR="00AF20FF" w:rsidRPr="00FB4E67" w:rsidRDefault="00AF20FF" w:rsidP="006552A3">
      <w:pPr>
        <w:pStyle w:val="af4"/>
        <w:ind w:left="945" w:hanging="709"/>
        <w:rPr>
          <w:lang w:val="en-GB"/>
        </w:rPr>
      </w:pPr>
      <w:r w:rsidRPr="00FB4E67">
        <w:rPr>
          <w:lang w:val="en-GB"/>
        </w:rPr>
        <w:t>（五）設立單一招商機構，並積極出訪潛在投資者：</w:t>
      </w:r>
    </w:p>
    <w:p w14:paraId="3B42FB51" w14:textId="77777777" w:rsidR="00AF20FF" w:rsidRPr="00FB4E67" w:rsidRDefault="006552A3" w:rsidP="006552A3">
      <w:pPr>
        <w:pStyle w:val="af6"/>
        <w:ind w:left="1417" w:hanging="472"/>
        <w:rPr>
          <w:lang w:val="en-GB"/>
        </w:rPr>
      </w:pPr>
      <w:r w:rsidRPr="00FB4E67">
        <w:rPr>
          <w:lang w:val="en-GB"/>
        </w:rPr>
        <w:t>１、</w:t>
      </w:r>
      <w:r w:rsidR="00AF20FF" w:rsidRPr="00FB4E67">
        <w:rPr>
          <w:lang w:val="en-GB"/>
        </w:rPr>
        <w:t>提升組織運作之靈活性，愛爾蘭政府在</w:t>
      </w:r>
      <w:r w:rsidR="00AF20FF" w:rsidRPr="00FB4E67">
        <w:rPr>
          <w:lang w:val="en-GB"/>
        </w:rPr>
        <w:t>1994</w:t>
      </w:r>
      <w:r w:rsidR="00AF20FF" w:rsidRPr="00FB4E67">
        <w:rPr>
          <w:lang w:val="en-GB"/>
        </w:rPr>
        <w:t>年將愛爾蘭投資發展局（</w:t>
      </w:r>
      <w:r w:rsidR="00AF20FF" w:rsidRPr="00FB4E67">
        <w:rPr>
          <w:lang w:val="en-GB"/>
        </w:rPr>
        <w:t>IDA Ireland</w:t>
      </w:r>
      <w:r w:rsidR="00AF20FF" w:rsidRPr="00FB4E67">
        <w:rPr>
          <w:lang w:val="en-GB"/>
        </w:rPr>
        <w:t>）由官署性質轉型為國營企業型態，專責對外招商引資。</w:t>
      </w:r>
    </w:p>
    <w:p w14:paraId="13B028E5" w14:textId="77777777" w:rsidR="00AF20FF" w:rsidRPr="00FB4E67" w:rsidRDefault="006552A3" w:rsidP="0080277F">
      <w:pPr>
        <w:pStyle w:val="af6"/>
        <w:ind w:left="1417" w:hanging="472"/>
      </w:pPr>
      <w:r w:rsidRPr="00FB4E67">
        <w:t>２、</w:t>
      </w:r>
      <w:r w:rsidR="00FD519F" w:rsidRPr="00FB4E67">
        <w:rPr>
          <w:rFonts w:hint="eastAsia"/>
        </w:rPr>
        <w:t>愛</w:t>
      </w:r>
      <w:r w:rsidR="00AF20FF" w:rsidRPr="00FB4E67">
        <w:t>爾蘭投資發展局在</w:t>
      </w:r>
      <w:r w:rsidR="00AF20FF" w:rsidRPr="00FB4E67">
        <w:t>12</w:t>
      </w:r>
      <w:r w:rsidR="00AF20FF" w:rsidRPr="00FB4E67">
        <w:t>個海外國家（美國、法國、德國、俄羅斯、英國、澳洲、</w:t>
      </w:r>
      <w:r w:rsidR="00C519D0" w:rsidRPr="00FB4E67">
        <w:t>中國大陸</w:t>
      </w:r>
      <w:r w:rsidR="00AF20FF" w:rsidRPr="00FB4E67">
        <w:t>、印度、日本、韓國、新加坡、巴西）中設有</w:t>
      </w:r>
      <w:r w:rsidR="00575EBF" w:rsidRPr="00FB4E67">
        <w:rPr>
          <w:rFonts w:hint="eastAsia"/>
        </w:rPr>
        <w:t>22</w:t>
      </w:r>
      <w:r w:rsidR="00575EBF" w:rsidRPr="00FB4E67">
        <w:rPr>
          <w:rFonts w:hint="eastAsia"/>
        </w:rPr>
        <w:t>個海外辦公司。</w:t>
      </w:r>
      <w:r w:rsidR="00575EBF" w:rsidRPr="00FB4E67">
        <w:rPr>
          <w:rFonts w:hint="eastAsia"/>
        </w:rPr>
        <w:t>IDA Ireland</w:t>
      </w:r>
      <w:r w:rsidR="00575EBF" w:rsidRPr="00FB4E67">
        <w:rPr>
          <w:rFonts w:hint="eastAsia"/>
        </w:rPr>
        <w:t>在</w:t>
      </w:r>
      <w:r w:rsidR="00575EBF" w:rsidRPr="00FB4E67">
        <w:rPr>
          <w:rFonts w:hint="eastAsia"/>
        </w:rPr>
        <w:t>2011</w:t>
      </w:r>
      <w:r w:rsidR="00575EBF" w:rsidRPr="00FB4E67">
        <w:rPr>
          <w:rFonts w:hint="eastAsia"/>
        </w:rPr>
        <w:t>年關閉原駐臺據點，臺灣業務改由新加坡據點兼管</w:t>
      </w:r>
      <w:r w:rsidR="00AF20FF" w:rsidRPr="00FB4E67">
        <w:t>。</w:t>
      </w:r>
    </w:p>
    <w:p w14:paraId="681DA431" w14:textId="77777777" w:rsidR="00AF20FF" w:rsidRPr="00FB4E67" w:rsidRDefault="006552A3" w:rsidP="006552A3">
      <w:pPr>
        <w:pStyle w:val="af6"/>
        <w:ind w:left="1417" w:hanging="472"/>
        <w:rPr>
          <w:lang w:val="en-GB"/>
        </w:rPr>
      </w:pPr>
      <w:r w:rsidRPr="00FB4E67">
        <w:rPr>
          <w:lang w:val="en-GB"/>
        </w:rPr>
        <w:t>３、</w:t>
      </w:r>
      <w:r w:rsidR="00FD519F" w:rsidRPr="00FB4E67">
        <w:rPr>
          <w:rFonts w:hint="eastAsia"/>
          <w:lang w:val="en-GB" w:eastAsia="zh-TW"/>
        </w:rPr>
        <w:t>愛</w:t>
      </w:r>
      <w:r w:rsidR="00AF20FF" w:rsidRPr="00FB4E67">
        <w:rPr>
          <w:lang w:val="en-GB"/>
        </w:rPr>
        <w:t>爾蘭投資發展局係透過海外專職人員長期對潛在投資者進行聯繫遊說，而非採行由政府高層年度率團訪問之模式。</w:t>
      </w:r>
    </w:p>
    <w:p w14:paraId="72D51FCD" w14:textId="77777777" w:rsidR="00AF20FF" w:rsidRPr="00FB4E67" w:rsidRDefault="006552A3" w:rsidP="0080277F">
      <w:pPr>
        <w:pStyle w:val="af6"/>
        <w:ind w:left="1417" w:hanging="472"/>
      </w:pPr>
      <w:r w:rsidRPr="00FB4E67">
        <w:t>４、</w:t>
      </w:r>
      <w:r w:rsidR="00FD519F" w:rsidRPr="00FB4E67">
        <w:rPr>
          <w:rFonts w:hint="eastAsia"/>
        </w:rPr>
        <w:t>招</w:t>
      </w:r>
      <w:r w:rsidR="00AF20FF" w:rsidRPr="00FB4E67">
        <w:t>商重點放在愛國經濟發展新需求的產業部門，此等產業在愛國設立企業後能在全球市場上作有效競爭。例如：</w:t>
      </w:r>
      <w:r w:rsidR="00575EBF" w:rsidRPr="00FB4E67">
        <w:rPr>
          <w:rFonts w:hint="eastAsia"/>
        </w:rPr>
        <w:t>目前重點招商產業為先進科技、軟體開發、消費金融、金融科技、人工智慧、網路安全及半導體等</w:t>
      </w:r>
      <w:r w:rsidR="00575EBF" w:rsidRPr="00FB4E67">
        <w:rPr>
          <w:rFonts w:hint="eastAsia"/>
        </w:rPr>
        <w:t>7</w:t>
      </w:r>
      <w:r w:rsidR="00575EBF" w:rsidRPr="00FB4E67">
        <w:rPr>
          <w:rFonts w:hint="eastAsia"/>
        </w:rPr>
        <w:t>大領域</w:t>
      </w:r>
      <w:r w:rsidR="00AF20FF" w:rsidRPr="00FB4E67">
        <w:t>。</w:t>
      </w:r>
    </w:p>
    <w:p w14:paraId="7531F29B" w14:textId="77777777" w:rsidR="00AF20FF" w:rsidRPr="00FB4E67" w:rsidRDefault="006552A3" w:rsidP="006552A3">
      <w:pPr>
        <w:pStyle w:val="af6"/>
        <w:ind w:left="1417" w:hanging="472"/>
      </w:pPr>
      <w:r w:rsidRPr="00FB4E67">
        <w:rPr>
          <w:lang w:val="en-GB"/>
        </w:rPr>
        <w:lastRenderedPageBreak/>
        <w:t>５、</w:t>
      </w:r>
      <w:r w:rsidR="00FD519F" w:rsidRPr="00FB4E67">
        <w:rPr>
          <w:rFonts w:hint="eastAsia"/>
          <w:lang w:val="en-GB" w:eastAsia="zh-TW"/>
        </w:rPr>
        <w:t>提</w:t>
      </w:r>
      <w:r w:rsidR="00AF20FF" w:rsidRPr="00FB4E67">
        <w:rPr>
          <w:lang w:val="en-GB"/>
        </w:rPr>
        <w:t>供最新產業及市場資訊，讓國際企業在設立據點前對當地產業情況有更具體的認知。</w:t>
      </w:r>
    </w:p>
    <w:p w14:paraId="18351D52" w14:textId="77777777" w:rsidR="00AF20FF" w:rsidRPr="00FB4E67" w:rsidRDefault="00AF20FF" w:rsidP="006552A3">
      <w:pPr>
        <w:pStyle w:val="ae"/>
        <w:rPr>
          <w:lang w:val="en-GB"/>
        </w:rPr>
      </w:pPr>
      <w:r w:rsidRPr="00FB4E67">
        <w:rPr>
          <w:rFonts w:hint="eastAsia"/>
        </w:rPr>
        <w:t>二</w:t>
      </w:r>
      <w:r w:rsidRPr="00FB4E67">
        <w:t>、外商在當地經營現況</w:t>
      </w:r>
    </w:p>
    <w:p w14:paraId="48B293C0" w14:textId="77777777" w:rsidR="00AF20FF" w:rsidRPr="00FB4E67" w:rsidRDefault="00AF20FF" w:rsidP="006552A3">
      <w:pPr>
        <w:pStyle w:val="a9"/>
        <w:ind w:firstLine="472"/>
        <w:rPr>
          <w:lang w:val="en-GB"/>
        </w:rPr>
      </w:pPr>
      <w:r w:rsidRPr="00FB4E67">
        <w:rPr>
          <w:rFonts w:hint="eastAsia"/>
          <w:lang w:val="en-GB"/>
        </w:rPr>
        <w:t>愛爾蘭政局穩定，稅收制度優惠，整體經濟自由開放，公共服務便捷舒適，為</w:t>
      </w:r>
      <w:r w:rsidR="00B748DF" w:rsidRPr="00FB4E67">
        <w:rPr>
          <w:rFonts w:hint="eastAsia"/>
          <w:lang w:val="en-GB" w:eastAsia="zh-TW"/>
        </w:rPr>
        <w:t xml:space="preserve">   </w:t>
      </w:r>
      <w:r w:rsidRPr="00FB4E67">
        <w:rPr>
          <w:rFonts w:hint="eastAsia"/>
          <w:lang w:val="en-GB"/>
        </w:rPr>
        <w:t>外來投資者帶來穩定和舒適的工作環境。</w:t>
      </w:r>
    </w:p>
    <w:p w14:paraId="05DB191A" w14:textId="77777777" w:rsidR="00AF20FF" w:rsidRPr="00FB4E67" w:rsidRDefault="00AF20FF" w:rsidP="006552A3">
      <w:pPr>
        <w:pStyle w:val="a9"/>
        <w:ind w:firstLine="472"/>
        <w:rPr>
          <w:lang w:val="en-GB"/>
        </w:rPr>
      </w:pPr>
      <w:r w:rsidRPr="00FB4E67">
        <w:rPr>
          <w:rFonts w:hint="eastAsia"/>
          <w:lang w:val="en-GB"/>
        </w:rPr>
        <w:t>愛爾蘭政府吸引外資的目標產業以國際競爭力強、科技性強且附加價值高的製造業與國際服務業為主，其範圍包括電子計算機、訊息通訊技術、軟體、化工、製藥、醫療儀器等製造業和國際金融服務等行業。</w:t>
      </w:r>
    </w:p>
    <w:p w14:paraId="415EA096" w14:textId="77777777" w:rsidR="00AF20FF" w:rsidRPr="00FB4E67" w:rsidRDefault="00AF20FF" w:rsidP="006552A3">
      <w:pPr>
        <w:pStyle w:val="a9"/>
        <w:ind w:firstLine="472"/>
        <w:rPr>
          <w:lang w:val="en-GB"/>
        </w:rPr>
      </w:pPr>
      <w:r w:rsidRPr="00FB4E67">
        <w:rPr>
          <w:rFonts w:hint="eastAsia"/>
          <w:lang w:val="en-GB"/>
        </w:rPr>
        <w:t>儘管全球經濟前景尚不明朗，但是愛爾蘭的外商直接投資（</w:t>
      </w:r>
      <w:r w:rsidRPr="00FB4E67">
        <w:rPr>
          <w:rFonts w:hint="eastAsia"/>
          <w:lang w:val="en-GB"/>
        </w:rPr>
        <w:t>FDI</w:t>
      </w:r>
      <w:r w:rsidRPr="00FB4E67">
        <w:rPr>
          <w:rFonts w:hint="eastAsia"/>
          <w:lang w:val="en-GB"/>
        </w:rPr>
        <w:t>）仍持續增長。目前在愛爾蘭投資的大型跨國企業有：</w:t>
      </w:r>
      <w:r w:rsidRPr="00FB4E67">
        <w:rPr>
          <w:rFonts w:hint="eastAsia"/>
          <w:lang w:val="en-GB"/>
        </w:rPr>
        <w:t>Accenture</w:t>
      </w:r>
      <w:r w:rsidRPr="00FB4E67">
        <w:rPr>
          <w:rFonts w:hint="eastAsia"/>
          <w:lang w:val="en-GB"/>
        </w:rPr>
        <w:t>、</w:t>
      </w:r>
      <w:r w:rsidRPr="00FB4E67">
        <w:rPr>
          <w:rFonts w:hint="eastAsia"/>
          <w:lang w:val="en-GB"/>
        </w:rPr>
        <w:t>Analog Devices</w:t>
      </w:r>
      <w:r w:rsidRPr="00FB4E67">
        <w:rPr>
          <w:rFonts w:hint="eastAsia"/>
          <w:lang w:val="en-GB"/>
        </w:rPr>
        <w:t>、</w:t>
      </w:r>
      <w:r w:rsidRPr="00FB4E67">
        <w:rPr>
          <w:rFonts w:hint="eastAsia"/>
          <w:lang w:val="en-GB"/>
        </w:rPr>
        <w:t>Boston Scientific</w:t>
      </w:r>
      <w:r w:rsidRPr="00FB4E67">
        <w:rPr>
          <w:rFonts w:hint="eastAsia"/>
          <w:lang w:val="en-GB"/>
        </w:rPr>
        <w:t>、</w:t>
      </w:r>
      <w:r w:rsidRPr="00FB4E67">
        <w:rPr>
          <w:rFonts w:hint="eastAsia"/>
          <w:lang w:val="en-GB"/>
        </w:rPr>
        <w:t>Cameron</w:t>
      </w:r>
      <w:r w:rsidRPr="00FB4E67">
        <w:rPr>
          <w:rFonts w:hint="eastAsia"/>
          <w:lang w:val="en-GB"/>
        </w:rPr>
        <w:t>、</w:t>
      </w:r>
      <w:r w:rsidRPr="00FB4E67">
        <w:rPr>
          <w:rFonts w:hint="eastAsia"/>
          <w:lang w:val="en-GB"/>
        </w:rPr>
        <w:t>Citi</w:t>
      </w:r>
      <w:r w:rsidRPr="00FB4E67">
        <w:rPr>
          <w:rFonts w:hint="eastAsia"/>
          <w:lang w:val="en-GB"/>
        </w:rPr>
        <w:t>、</w:t>
      </w:r>
      <w:proofErr w:type="spellStart"/>
      <w:r w:rsidRPr="00FB4E67">
        <w:rPr>
          <w:rFonts w:hint="eastAsia"/>
          <w:lang w:val="en-GB"/>
        </w:rPr>
        <w:t>Creganna</w:t>
      </w:r>
      <w:proofErr w:type="spellEnd"/>
      <w:r w:rsidRPr="00FB4E67">
        <w:rPr>
          <w:rFonts w:hint="eastAsia"/>
          <w:lang w:val="en-GB"/>
        </w:rPr>
        <w:t>、</w:t>
      </w:r>
      <w:r w:rsidRPr="00FB4E67">
        <w:rPr>
          <w:rFonts w:hint="eastAsia"/>
          <w:lang w:val="en-GB"/>
        </w:rPr>
        <w:t>Dell</w:t>
      </w:r>
      <w:r w:rsidRPr="00FB4E67">
        <w:rPr>
          <w:rFonts w:hint="eastAsia"/>
          <w:lang w:val="en-GB"/>
        </w:rPr>
        <w:t>、</w:t>
      </w:r>
      <w:proofErr w:type="spellStart"/>
      <w:r w:rsidRPr="00FB4E67">
        <w:rPr>
          <w:rFonts w:hint="eastAsia"/>
          <w:lang w:val="en-GB"/>
        </w:rPr>
        <w:t>Depuy</w:t>
      </w:r>
      <w:proofErr w:type="spellEnd"/>
      <w:r w:rsidRPr="00FB4E67">
        <w:rPr>
          <w:rFonts w:hint="eastAsia"/>
          <w:lang w:val="en-GB"/>
        </w:rPr>
        <w:t>、</w:t>
      </w:r>
      <w:r w:rsidRPr="00FB4E67">
        <w:rPr>
          <w:rFonts w:hint="eastAsia"/>
          <w:lang w:val="en-GB"/>
        </w:rPr>
        <w:t>DTS</w:t>
      </w:r>
      <w:r w:rsidRPr="00FB4E67">
        <w:rPr>
          <w:rFonts w:hint="eastAsia"/>
          <w:lang w:val="en-GB"/>
        </w:rPr>
        <w:t>、</w:t>
      </w:r>
      <w:r w:rsidRPr="00FB4E67">
        <w:rPr>
          <w:rFonts w:hint="eastAsia"/>
          <w:lang w:val="en-GB"/>
        </w:rPr>
        <w:t>Google</w:t>
      </w:r>
      <w:r w:rsidRPr="00FB4E67">
        <w:rPr>
          <w:rFonts w:hint="eastAsia"/>
          <w:lang w:val="en-GB"/>
        </w:rPr>
        <w:t>、</w:t>
      </w:r>
      <w:r w:rsidRPr="00FB4E67">
        <w:rPr>
          <w:rFonts w:hint="eastAsia"/>
          <w:lang w:val="en-GB"/>
        </w:rPr>
        <w:t>GSK</w:t>
      </w:r>
      <w:r w:rsidRPr="00FB4E67">
        <w:rPr>
          <w:rFonts w:hint="eastAsia"/>
          <w:lang w:val="en-GB"/>
        </w:rPr>
        <w:t>、</w:t>
      </w:r>
      <w:r w:rsidRPr="00FB4E67">
        <w:rPr>
          <w:rFonts w:hint="eastAsia"/>
          <w:lang w:val="en-GB"/>
        </w:rPr>
        <w:t>Ingersoll Rand</w:t>
      </w:r>
      <w:r w:rsidRPr="00FB4E67">
        <w:rPr>
          <w:rFonts w:hint="eastAsia"/>
          <w:lang w:val="en-GB"/>
        </w:rPr>
        <w:t>、</w:t>
      </w:r>
      <w:proofErr w:type="spellStart"/>
      <w:r w:rsidRPr="00FB4E67">
        <w:rPr>
          <w:rFonts w:hint="eastAsia"/>
          <w:lang w:val="en-GB"/>
        </w:rPr>
        <w:t>Intell</w:t>
      </w:r>
      <w:proofErr w:type="spellEnd"/>
      <w:r w:rsidRPr="00FB4E67">
        <w:rPr>
          <w:rFonts w:hint="eastAsia"/>
          <w:lang w:val="en-GB"/>
        </w:rPr>
        <w:t>、</w:t>
      </w:r>
      <w:r w:rsidRPr="00FB4E67">
        <w:rPr>
          <w:rFonts w:hint="eastAsia"/>
          <w:lang w:val="en-GB"/>
        </w:rPr>
        <w:t>LIEBHERR</w:t>
      </w:r>
      <w:r w:rsidRPr="00FB4E67">
        <w:rPr>
          <w:rFonts w:hint="eastAsia"/>
          <w:lang w:val="en-GB"/>
        </w:rPr>
        <w:t>、</w:t>
      </w:r>
      <w:r w:rsidRPr="00FB4E67">
        <w:rPr>
          <w:rFonts w:hint="eastAsia"/>
          <w:lang w:val="en-GB"/>
        </w:rPr>
        <w:t>Kellogg's</w:t>
      </w:r>
      <w:r w:rsidRPr="00FB4E67">
        <w:rPr>
          <w:rFonts w:hint="eastAsia"/>
          <w:lang w:val="en-GB"/>
        </w:rPr>
        <w:t>、</w:t>
      </w:r>
      <w:proofErr w:type="spellStart"/>
      <w:r w:rsidRPr="00FB4E67">
        <w:rPr>
          <w:rFonts w:hint="eastAsia"/>
          <w:lang w:val="en-GB"/>
        </w:rPr>
        <w:t>Medtronics</w:t>
      </w:r>
      <w:proofErr w:type="spellEnd"/>
      <w:r w:rsidRPr="00FB4E67">
        <w:rPr>
          <w:rFonts w:hint="eastAsia"/>
          <w:lang w:val="en-GB"/>
        </w:rPr>
        <w:t>、</w:t>
      </w:r>
      <w:r w:rsidRPr="00FB4E67">
        <w:rPr>
          <w:rFonts w:hint="eastAsia"/>
          <w:lang w:val="en-GB"/>
        </w:rPr>
        <w:t>MERCK</w:t>
      </w:r>
      <w:r w:rsidRPr="00FB4E67">
        <w:rPr>
          <w:rFonts w:hint="eastAsia"/>
          <w:lang w:val="en-GB"/>
        </w:rPr>
        <w:t>、</w:t>
      </w:r>
      <w:r w:rsidRPr="00FB4E67">
        <w:rPr>
          <w:rFonts w:hint="eastAsia"/>
          <w:lang w:val="en-GB"/>
        </w:rPr>
        <w:t>Pfizer</w:t>
      </w:r>
      <w:r w:rsidRPr="00FB4E67">
        <w:rPr>
          <w:rFonts w:hint="eastAsia"/>
          <w:lang w:val="en-GB"/>
        </w:rPr>
        <w:t>、</w:t>
      </w:r>
      <w:proofErr w:type="spellStart"/>
      <w:r w:rsidRPr="00FB4E67">
        <w:rPr>
          <w:rFonts w:hint="eastAsia"/>
          <w:lang w:val="en-GB"/>
        </w:rPr>
        <w:t>Pramerica</w:t>
      </w:r>
      <w:proofErr w:type="spellEnd"/>
      <w:r w:rsidRPr="00FB4E67">
        <w:rPr>
          <w:rFonts w:hint="eastAsia"/>
          <w:lang w:val="en-GB"/>
        </w:rPr>
        <w:t>、</w:t>
      </w:r>
      <w:r w:rsidRPr="00FB4E67">
        <w:rPr>
          <w:rFonts w:hint="eastAsia"/>
          <w:lang w:val="en-GB"/>
        </w:rPr>
        <w:t>SAP</w:t>
      </w:r>
      <w:r w:rsidRPr="00FB4E67">
        <w:rPr>
          <w:rFonts w:hint="eastAsia"/>
          <w:lang w:val="en-GB"/>
        </w:rPr>
        <w:t>、</w:t>
      </w:r>
      <w:r w:rsidRPr="00FB4E67">
        <w:rPr>
          <w:rFonts w:hint="eastAsia"/>
          <w:lang w:val="en-GB"/>
        </w:rPr>
        <w:t>Takeda</w:t>
      </w:r>
      <w:r w:rsidRPr="00FB4E67">
        <w:rPr>
          <w:rFonts w:hint="eastAsia"/>
          <w:lang w:val="en-GB"/>
        </w:rPr>
        <w:t>、</w:t>
      </w:r>
      <w:proofErr w:type="spellStart"/>
      <w:r w:rsidRPr="00FB4E67">
        <w:rPr>
          <w:rFonts w:hint="eastAsia"/>
          <w:lang w:val="en-GB"/>
        </w:rPr>
        <w:t>Valeo</w:t>
      </w:r>
      <w:proofErr w:type="spellEnd"/>
      <w:r w:rsidRPr="00FB4E67">
        <w:rPr>
          <w:rFonts w:hint="eastAsia"/>
          <w:lang w:val="en-GB"/>
        </w:rPr>
        <w:t xml:space="preserve"> </w:t>
      </w:r>
      <w:r w:rsidRPr="00FB4E67">
        <w:rPr>
          <w:rFonts w:hint="eastAsia"/>
          <w:lang w:val="en-GB"/>
        </w:rPr>
        <w:t>和</w:t>
      </w:r>
      <w:r w:rsidRPr="00FB4E67">
        <w:rPr>
          <w:rFonts w:hint="eastAsia"/>
          <w:lang w:val="en-GB"/>
        </w:rPr>
        <w:t>Zurich</w:t>
      </w:r>
      <w:r w:rsidRPr="00FB4E67">
        <w:rPr>
          <w:rFonts w:hint="eastAsia"/>
          <w:lang w:val="en-GB"/>
        </w:rPr>
        <w:t>等。</w:t>
      </w:r>
    </w:p>
    <w:p w14:paraId="66435F6D" w14:textId="18890243" w:rsidR="00AF20FF" w:rsidRPr="00FB4E67" w:rsidRDefault="00AF20FF" w:rsidP="000C2C3B">
      <w:pPr>
        <w:pStyle w:val="a9"/>
        <w:ind w:firstLine="472"/>
      </w:pPr>
      <w:r w:rsidRPr="00FB4E67">
        <w:t>愛爾蘭持續吸引外商直接投資</w:t>
      </w:r>
      <w:r w:rsidR="002952C8" w:rsidRPr="00FB4E67">
        <w:t>（</w:t>
      </w:r>
      <w:r w:rsidRPr="00FB4E67">
        <w:t>FDI</w:t>
      </w:r>
      <w:r w:rsidR="002952C8" w:rsidRPr="00FB4E67">
        <w:t>）</w:t>
      </w:r>
      <w:r w:rsidRPr="00FB4E67">
        <w:t>，</w:t>
      </w:r>
      <w:r w:rsidR="002627AA" w:rsidRPr="00FB4E67">
        <w:rPr>
          <w:rFonts w:hint="eastAsia"/>
        </w:rPr>
        <w:t>截至</w:t>
      </w:r>
      <w:r w:rsidR="002627AA" w:rsidRPr="00FB4E67">
        <w:rPr>
          <w:rFonts w:hint="eastAsia"/>
        </w:rPr>
        <w:t>2022</w:t>
      </w:r>
      <w:r w:rsidR="002627AA" w:rsidRPr="00FB4E67">
        <w:rPr>
          <w:rFonts w:hint="eastAsia"/>
        </w:rPr>
        <w:t>年為止計有</w:t>
      </w:r>
      <w:r w:rsidR="002627AA" w:rsidRPr="00FB4E67">
        <w:rPr>
          <w:rFonts w:hint="eastAsia"/>
        </w:rPr>
        <w:t>1,796</w:t>
      </w:r>
      <w:r w:rsidR="002627AA" w:rsidRPr="00FB4E67">
        <w:rPr>
          <w:rFonts w:hint="eastAsia"/>
        </w:rPr>
        <w:t>家外國公司在愛爾蘭設點，包含全部排名全球前</w:t>
      </w:r>
      <w:r w:rsidR="002627AA" w:rsidRPr="00FB4E67">
        <w:rPr>
          <w:rFonts w:hint="eastAsia"/>
        </w:rPr>
        <w:t>10</w:t>
      </w:r>
      <w:r w:rsidR="002627AA" w:rsidRPr="00FB4E67">
        <w:rPr>
          <w:rFonts w:hint="eastAsia"/>
        </w:rPr>
        <w:t>大之製藥公司以及</w:t>
      </w:r>
      <w:r w:rsidR="002627AA" w:rsidRPr="00FB4E67">
        <w:rPr>
          <w:rFonts w:hint="eastAsia"/>
        </w:rPr>
        <w:t>14</w:t>
      </w:r>
      <w:r w:rsidR="002627AA" w:rsidRPr="00FB4E67">
        <w:rPr>
          <w:rFonts w:hint="eastAsia"/>
        </w:rPr>
        <w:t>家全球排名前</w:t>
      </w:r>
      <w:r w:rsidR="002627AA" w:rsidRPr="00FB4E67">
        <w:rPr>
          <w:rFonts w:hint="eastAsia"/>
        </w:rPr>
        <w:t>15</w:t>
      </w:r>
      <w:r w:rsidR="002627AA" w:rsidRPr="00FB4E67">
        <w:rPr>
          <w:rFonts w:hint="eastAsia"/>
        </w:rPr>
        <w:t>大之醫療設備製造商。依地區來看，</w:t>
      </w:r>
      <w:r w:rsidR="002627AA" w:rsidRPr="00FB4E67">
        <w:rPr>
          <w:rFonts w:hint="eastAsia"/>
        </w:rPr>
        <w:t>947</w:t>
      </w:r>
      <w:r w:rsidR="002627AA" w:rsidRPr="00FB4E67">
        <w:rPr>
          <w:rFonts w:hint="eastAsia"/>
        </w:rPr>
        <w:t>家來自美國，英國</w:t>
      </w:r>
      <w:r w:rsidR="002627AA" w:rsidRPr="00FB4E67">
        <w:rPr>
          <w:rFonts w:hint="eastAsia"/>
        </w:rPr>
        <w:t>179</w:t>
      </w:r>
      <w:r w:rsidR="002627AA" w:rsidRPr="00FB4E67">
        <w:rPr>
          <w:rFonts w:hint="eastAsia"/>
        </w:rPr>
        <w:t>家、德國</w:t>
      </w:r>
      <w:r w:rsidR="002627AA" w:rsidRPr="00FB4E67">
        <w:rPr>
          <w:rFonts w:hint="eastAsia"/>
        </w:rPr>
        <w:t>103</w:t>
      </w:r>
      <w:r w:rsidR="002627AA" w:rsidRPr="00FB4E67">
        <w:rPr>
          <w:rFonts w:hint="eastAsia"/>
        </w:rPr>
        <w:t>家、法國</w:t>
      </w:r>
      <w:r w:rsidR="002627AA" w:rsidRPr="00FB4E67">
        <w:rPr>
          <w:rFonts w:hint="eastAsia"/>
        </w:rPr>
        <w:t>80</w:t>
      </w:r>
      <w:r w:rsidR="002627AA" w:rsidRPr="00FB4E67">
        <w:rPr>
          <w:rFonts w:hint="eastAsia"/>
        </w:rPr>
        <w:t>家、其他歐盟國家</w:t>
      </w:r>
      <w:r w:rsidR="002627AA" w:rsidRPr="00FB4E67">
        <w:rPr>
          <w:rFonts w:hint="eastAsia"/>
        </w:rPr>
        <w:t>193</w:t>
      </w:r>
      <w:r w:rsidR="002627AA" w:rsidRPr="00FB4E67">
        <w:rPr>
          <w:rFonts w:hint="eastAsia"/>
        </w:rPr>
        <w:t>家以及其他地區國家</w:t>
      </w:r>
      <w:r w:rsidR="002627AA" w:rsidRPr="00FB4E67">
        <w:rPr>
          <w:rFonts w:hint="eastAsia"/>
        </w:rPr>
        <w:t>294</w:t>
      </w:r>
      <w:r w:rsidR="002627AA" w:rsidRPr="00FB4E67">
        <w:rPr>
          <w:rFonts w:hint="eastAsia"/>
        </w:rPr>
        <w:t>家。上述公司共計為愛爾蘭創造約</w:t>
      </w:r>
      <w:r w:rsidR="002627AA" w:rsidRPr="00FB4E67">
        <w:rPr>
          <w:rFonts w:hint="eastAsia"/>
        </w:rPr>
        <w:t>30</w:t>
      </w:r>
      <w:r w:rsidR="002627AA" w:rsidRPr="00FB4E67">
        <w:rPr>
          <w:rFonts w:hint="eastAsia"/>
        </w:rPr>
        <w:t>萬個工作機會，並為愛爾蘭經濟創造約</w:t>
      </w:r>
      <w:r w:rsidR="002627AA" w:rsidRPr="00FB4E67">
        <w:rPr>
          <w:rFonts w:hint="eastAsia"/>
        </w:rPr>
        <w:t>8</w:t>
      </w:r>
      <w:r w:rsidR="002627AA" w:rsidRPr="00FB4E67">
        <w:rPr>
          <w:rFonts w:hint="eastAsia"/>
        </w:rPr>
        <w:t>成之生產總值。</w:t>
      </w:r>
    </w:p>
    <w:p w14:paraId="41B0B6A2" w14:textId="4E0FCC78" w:rsidR="00DB37D7" w:rsidRPr="00FB4E67" w:rsidRDefault="00DB37D7" w:rsidP="00DB37D7">
      <w:pPr>
        <w:pStyle w:val="a9"/>
        <w:ind w:firstLine="472"/>
        <w:rPr>
          <w:lang w:val="en-GB" w:eastAsia="zh-TW"/>
        </w:rPr>
      </w:pPr>
      <w:r w:rsidRPr="00FB4E67">
        <w:rPr>
          <w:rFonts w:hint="eastAsia"/>
        </w:rPr>
        <w:t>尤其英國脫歐後，</w:t>
      </w:r>
      <w:r w:rsidR="002627AA" w:rsidRPr="00FB4E67">
        <w:rPr>
          <w:rFonts w:hint="eastAsia"/>
        </w:rPr>
        <w:t>愛爾蘭的經濟和政治穩定以及對歐盟市場的進入權，都柏林為英國脫歐後金融產業熱門轉移地點，自英國脫歐公投以來，已有</w:t>
      </w:r>
      <w:r w:rsidR="002627AA" w:rsidRPr="00FB4E67">
        <w:rPr>
          <w:rFonts w:hint="eastAsia"/>
        </w:rPr>
        <w:t>36</w:t>
      </w:r>
      <w:r w:rsidR="002627AA" w:rsidRPr="00FB4E67">
        <w:rPr>
          <w:rFonts w:hint="eastAsia"/>
        </w:rPr>
        <w:t>家公司承諾將人員或業務轉移到愛爾蘭首都。然而，依愛爾蘭</w:t>
      </w:r>
      <w:r w:rsidR="002627AA" w:rsidRPr="00FB4E67">
        <w:rPr>
          <w:rFonts w:hint="eastAsia"/>
        </w:rPr>
        <w:t>KPMG</w:t>
      </w:r>
      <w:r w:rsidR="002627AA" w:rsidRPr="00FB4E67">
        <w:rPr>
          <w:rFonts w:hint="eastAsia"/>
        </w:rPr>
        <w:t>顧問公司本年</w:t>
      </w:r>
      <w:r w:rsidR="002627AA" w:rsidRPr="00FB4E67">
        <w:rPr>
          <w:rFonts w:hint="eastAsia"/>
        </w:rPr>
        <w:t>3</w:t>
      </w:r>
      <w:r w:rsidR="002627AA" w:rsidRPr="00FB4E67">
        <w:rPr>
          <w:rFonts w:hint="eastAsia"/>
        </w:rPr>
        <w:t>月發布之金融科技脈動報告顯示，隨著烏俄戰爭持續延燒、升息及通貨膨脹仍相對處於高位，歐洲、中東和非洲地區的金融科技投資意願下滑，全球金融投資呈現低迷投資，</w:t>
      </w:r>
      <w:r w:rsidR="002627AA" w:rsidRPr="00FB4E67">
        <w:rPr>
          <w:rFonts w:hint="eastAsia"/>
        </w:rPr>
        <w:t>2023</w:t>
      </w:r>
      <w:r w:rsidR="002627AA" w:rsidRPr="00FB4E67">
        <w:rPr>
          <w:rFonts w:hint="eastAsia"/>
        </w:rPr>
        <w:t>年全球投資額僅為</w:t>
      </w:r>
      <w:r w:rsidR="002627AA" w:rsidRPr="00FB4E67">
        <w:rPr>
          <w:rFonts w:hint="eastAsia"/>
        </w:rPr>
        <w:t>245</w:t>
      </w:r>
      <w:r w:rsidR="002627AA" w:rsidRPr="00FB4E67">
        <w:rPr>
          <w:rFonts w:hint="eastAsia"/>
        </w:rPr>
        <w:t>億美元，為七年來最低數據，其中</w:t>
      </w:r>
      <w:r w:rsidR="002627AA" w:rsidRPr="00FB4E67">
        <w:rPr>
          <w:rFonts w:hint="eastAsia"/>
        </w:rPr>
        <w:t>2023</w:t>
      </w:r>
      <w:r w:rsidR="002627AA" w:rsidRPr="00FB4E67">
        <w:rPr>
          <w:rFonts w:hint="eastAsia"/>
        </w:rPr>
        <w:t>年愛爾蘭僅完成</w:t>
      </w:r>
      <w:r w:rsidR="002627AA" w:rsidRPr="00FB4E67">
        <w:rPr>
          <w:rFonts w:hint="eastAsia"/>
        </w:rPr>
        <w:lastRenderedPageBreak/>
        <w:t>11</w:t>
      </w:r>
      <w:r w:rsidR="002627AA" w:rsidRPr="00FB4E67">
        <w:rPr>
          <w:rFonts w:hint="eastAsia"/>
        </w:rPr>
        <w:t>筆金融科技投資和交易案，總值為</w:t>
      </w:r>
      <w:r w:rsidR="002627AA" w:rsidRPr="00FB4E67">
        <w:rPr>
          <w:rFonts w:hint="eastAsia"/>
        </w:rPr>
        <w:t>6,083</w:t>
      </w:r>
      <w:r w:rsidR="002627AA" w:rsidRPr="00FB4E67">
        <w:rPr>
          <w:rFonts w:hint="eastAsia"/>
        </w:rPr>
        <w:t>萬美元，比</w:t>
      </w:r>
      <w:r w:rsidR="002627AA" w:rsidRPr="00FB4E67">
        <w:rPr>
          <w:rFonts w:hint="eastAsia"/>
        </w:rPr>
        <w:t>2022</w:t>
      </w:r>
      <w:r w:rsidR="002627AA" w:rsidRPr="00FB4E67">
        <w:rPr>
          <w:rFonts w:hint="eastAsia"/>
        </w:rPr>
        <w:t>年的</w:t>
      </w:r>
      <w:r w:rsidR="002627AA" w:rsidRPr="00FB4E67">
        <w:rPr>
          <w:rFonts w:hint="eastAsia"/>
        </w:rPr>
        <w:t>22</w:t>
      </w:r>
      <w:r w:rsidR="002627AA" w:rsidRPr="00FB4E67">
        <w:rPr>
          <w:rFonts w:hint="eastAsia"/>
        </w:rPr>
        <w:t>筆交易總值</w:t>
      </w:r>
      <w:r w:rsidR="002627AA" w:rsidRPr="00FB4E67">
        <w:rPr>
          <w:rFonts w:hint="eastAsia"/>
        </w:rPr>
        <w:t>10</w:t>
      </w:r>
      <w:r w:rsidR="002627AA" w:rsidRPr="00FB4E67">
        <w:rPr>
          <w:rFonts w:hint="eastAsia"/>
        </w:rPr>
        <w:t>億美元大幅下降</w:t>
      </w:r>
      <w:r w:rsidR="002627AA" w:rsidRPr="00FB4E67">
        <w:rPr>
          <w:rFonts w:hint="eastAsia"/>
        </w:rPr>
        <w:t>94%</w:t>
      </w:r>
      <w:r w:rsidR="002627AA" w:rsidRPr="00FB4E67">
        <w:rPr>
          <w:rFonts w:hint="eastAsia"/>
        </w:rPr>
        <w:t>。該報告並指出，考量到</w:t>
      </w:r>
      <w:r w:rsidR="002627AA" w:rsidRPr="00FB4E67">
        <w:rPr>
          <w:rFonts w:hint="eastAsia"/>
        </w:rPr>
        <w:t>2023</w:t>
      </w:r>
      <w:r w:rsidR="002627AA" w:rsidRPr="00FB4E67">
        <w:rPr>
          <w:rFonts w:hint="eastAsia"/>
        </w:rPr>
        <w:t>年市場的不確定性，愛爾蘭金融科技投資大幅下降並不令人意外，未來利率若下降可能會使交易市場回溫。</w:t>
      </w:r>
    </w:p>
    <w:p w14:paraId="335B3D1E" w14:textId="77777777" w:rsidR="00AF20FF" w:rsidRPr="00FB4E67" w:rsidRDefault="00AF20FF" w:rsidP="006552A3">
      <w:pPr>
        <w:pStyle w:val="ae"/>
        <w:rPr>
          <w:lang w:val="en-GB"/>
        </w:rPr>
      </w:pPr>
      <w:r w:rsidRPr="00FB4E67">
        <w:rPr>
          <w:rFonts w:hint="eastAsia"/>
        </w:rPr>
        <w:t>三</w:t>
      </w:r>
      <w:r w:rsidRPr="00FB4E67">
        <w:t>、</w:t>
      </w:r>
      <w:r w:rsidR="006552A3" w:rsidRPr="00FB4E67">
        <w:t>臺</w:t>
      </w:r>
      <w:r w:rsidRPr="00FB4E67">
        <w:t>愛雙邊投資概況</w:t>
      </w:r>
    </w:p>
    <w:p w14:paraId="4E4480B0" w14:textId="2E4F7718" w:rsidR="00AF20FF" w:rsidRPr="00FB4E67" w:rsidRDefault="00AF20FF" w:rsidP="006552A3">
      <w:pPr>
        <w:pStyle w:val="a9"/>
        <w:ind w:firstLine="472"/>
        <w:rPr>
          <w:lang w:val="en-GB"/>
        </w:rPr>
      </w:pPr>
      <w:r w:rsidRPr="00FB4E67">
        <w:rPr>
          <w:rFonts w:hint="eastAsia"/>
          <w:lang w:val="en-GB"/>
        </w:rPr>
        <w:t>相較於鄰近之英國，</w:t>
      </w:r>
      <w:r w:rsidR="006A2B1E" w:rsidRPr="00FB4E67">
        <w:rPr>
          <w:rFonts w:hint="eastAsia"/>
          <w:lang w:val="en-GB"/>
        </w:rPr>
        <w:t>臺</w:t>
      </w:r>
      <w:r w:rsidRPr="00FB4E67">
        <w:rPr>
          <w:rFonts w:hint="eastAsia"/>
          <w:lang w:val="en-GB"/>
        </w:rPr>
        <w:t>愛雙邊投資之</w:t>
      </w:r>
      <w:r w:rsidRPr="00FB4E67">
        <w:rPr>
          <w:lang w:val="en-GB"/>
        </w:rPr>
        <w:t>件數及金額皆屬少量，目前在愛爾蘭設有據點之主要</w:t>
      </w:r>
      <w:r w:rsidR="006A2B1E" w:rsidRPr="00FB4E67">
        <w:rPr>
          <w:lang w:val="en-GB"/>
        </w:rPr>
        <w:t>臺</w:t>
      </w:r>
      <w:r w:rsidRPr="00FB4E67">
        <w:rPr>
          <w:lang w:val="en-GB"/>
        </w:rPr>
        <w:t>商</w:t>
      </w:r>
      <w:r w:rsidR="00575EBF" w:rsidRPr="00FB4E67">
        <w:rPr>
          <w:rFonts w:hint="eastAsia"/>
          <w:lang w:val="en-GB"/>
        </w:rPr>
        <w:t>長榮海運、貿聯集團</w:t>
      </w:r>
      <w:r w:rsidRPr="00FB4E67">
        <w:rPr>
          <w:lang w:val="en-GB"/>
        </w:rPr>
        <w:t>，在</w:t>
      </w:r>
      <w:r w:rsidR="006A2B1E" w:rsidRPr="00FB4E67">
        <w:rPr>
          <w:lang w:val="en-GB"/>
        </w:rPr>
        <w:t>臺</w:t>
      </w:r>
      <w:r w:rsidRPr="00FB4E67">
        <w:rPr>
          <w:lang w:val="en-GB"/>
        </w:rPr>
        <w:t>設有據點之愛爾蘭商則包含</w:t>
      </w:r>
      <w:r w:rsidRPr="00FB4E67">
        <w:rPr>
          <w:lang w:val="en-GB"/>
        </w:rPr>
        <w:t>KCMG</w:t>
      </w:r>
      <w:r w:rsidRPr="00FB4E67">
        <w:rPr>
          <w:lang w:val="en-GB"/>
        </w:rPr>
        <w:t>（複合材料製造）、</w:t>
      </w:r>
      <w:r w:rsidRPr="00FB4E67">
        <w:rPr>
          <w:lang w:val="en-GB"/>
        </w:rPr>
        <w:t>SRAM</w:t>
      </w:r>
      <w:r w:rsidRPr="00FB4E67">
        <w:rPr>
          <w:lang w:val="en-GB"/>
        </w:rPr>
        <w:t>（自行車及其零件製造）、</w:t>
      </w:r>
      <w:r w:rsidRPr="00FB4E67">
        <w:rPr>
          <w:lang w:val="en-GB"/>
        </w:rPr>
        <w:t xml:space="preserve">Synopsys </w:t>
      </w:r>
      <w:r w:rsidRPr="00FB4E67">
        <w:rPr>
          <w:rFonts w:hint="eastAsia"/>
          <w:lang w:val="en-GB"/>
        </w:rPr>
        <w:t>International</w:t>
      </w:r>
      <w:r w:rsidR="00414E39" w:rsidRPr="00FB4E67">
        <w:rPr>
          <w:lang w:val="en-GB"/>
        </w:rPr>
        <w:t>（電腦軟體服務）</w:t>
      </w:r>
      <w:r w:rsidR="00414E39" w:rsidRPr="00FB4E67">
        <w:rPr>
          <w:rFonts w:hint="eastAsia"/>
          <w:lang w:val="en-GB" w:eastAsia="zh-TW"/>
        </w:rPr>
        <w:t>及</w:t>
      </w:r>
      <w:r w:rsidRPr="00FB4E67">
        <w:rPr>
          <w:lang w:val="en-GB"/>
        </w:rPr>
        <w:t>Mentor Graphics</w:t>
      </w:r>
      <w:r w:rsidRPr="00FB4E67">
        <w:rPr>
          <w:lang w:val="en-GB"/>
        </w:rPr>
        <w:t>（軟體開發設計）等。</w:t>
      </w:r>
    </w:p>
    <w:p w14:paraId="3509C325" w14:textId="77777777" w:rsidR="00AF20FF" w:rsidRPr="00FB4E67" w:rsidRDefault="00AF20FF" w:rsidP="0080277F">
      <w:pPr>
        <w:pStyle w:val="a9"/>
        <w:ind w:firstLine="472"/>
      </w:pPr>
      <w:r w:rsidRPr="00FB4E67">
        <w:t>愛爾蘭近年來引進許多國際性高科技企業，吸引目標為製造業及國際性服務業，其中附加價值及利潤較高之產業，例如</w:t>
      </w:r>
      <w:r w:rsidR="006830EF" w:rsidRPr="00FB4E67">
        <w:rPr>
          <w:rFonts w:hint="eastAsia"/>
        </w:rPr>
        <w:t>先進科技、軟體開發、消費金融、金融科技、人工智慧</w:t>
      </w:r>
      <w:r w:rsidRPr="00FB4E67">
        <w:t>等尤其受歡迎，因此，愛爾蘭對我國相關高科技產品之需求頗高，由於高科技產品注重時效性，對於供貨之時間要求非常嚴謹，且我國產品面臨來自</w:t>
      </w:r>
      <w:r w:rsidR="00C519D0" w:rsidRPr="00FB4E67">
        <w:t>中國大陸</w:t>
      </w:r>
      <w:r w:rsidRPr="00FB4E67">
        <w:t>、日本、韓國及東歐國家之強烈競爭，我國相關高科技零組件供應廠商似可考慮利用愛爾蘭低公司稅之優勢在當地設立銷售據點、發貨倉庫或組裝廠，以就近供應歐洲及當地客戶並鞏固市場占有率。</w:t>
      </w:r>
    </w:p>
    <w:p w14:paraId="529028CC" w14:textId="47D9F3FF" w:rsidR="00AF20FF" w:rsidRPr="00FB4E67" w:rsidRDefault="00AF20FF" w:rsidP="006552A3">
      <w:pPr>
        <w:pStyle w:val="a9"/>
        <w:ind w:firstLine="472"/>
        <w:rPr>
          <w:lang w:val="en-GB" w:eastAsia="zh-TW"/>
        </w:rPr>
      </w:pPr>
      <w:r w:rsidRPr="00FB4E67">
        <w:rPr>
          <w:rFonts w:hint="eastAsia"/>
          <w:lang w:val="en-GB"/>
        </w:rPr>
        <w:t>此外，建議我國廠商應留意英國脫歐後，南、北愛爾蘭間之有關邊境管制、英愛關務流程及人員移動之相關</w:t>
      </w:r>
      <w:r w:rsidR="00414E39" w:rsidRPr="00FB4E67">
        <w:rPr>
          <w:rFonts w:hint="eastAsia"/>
          <w:lang w:val="en-GB"/>
        </w:rPr>
        <w:t>安排，並將上述因素納入評估與考量。我國廠商可逕至經濟部國際貿易</w:t>
      </w:r>
      <w:r w:rsidR="00414E39" w:rsidRPr="00FB4E67">
        <w:rPr>
          <w:rFonts w:hint="eastAsia"/>
          <w:lang w:val="en-GB" w:eastAsia="zh-TW"/>
        </w:rPr>
        <w:t>署</w:t>
      </w:r>
      <w:r w:rsidRPr="00FB4E67">
        <w:rPr>
          <w:rFonts w:hint="eastAsia"/>
          <w:lang w:val="en-GB"/>
        </w:rPr>
        <w:t>之全球商情網，取得與英國脫歐相關之最新動態消息。</w:t>
      </w:r>
    </w:p>
    <w:p w14:paraId="7F7A0973" w14:textId="77777777" w:rsidR="006552A3" w:rsidRPr="00FB4E67" w:rsidRDefault="006552A3" w:rsidP="006552A3">
      <w:pPr>
        <w:pStyle w:val="a9"/>
        <w:ind w:firstLine="472"/>
        <w:rPr>
          <w:lang w:val="en-GB" w:eastAsia="zh-TW"/>
        </w:rPr>
      </w:pPr>
    </w:p>
    <w:p w14:paraId="07C97DD6" w14:textId="77777777" w:rsidR="006552A3" w:rsidRPr="00FB4E67" w:rsidRDefault="006552A3" w:rsidP="006552A3">
      <w:pPr>
        <w:pStyle w:val="a9"/>
        <w:ind w:firstLine="472"/>
        <w:rPr>
          <w:lang w:val="en-GB" w:eastAsia="zh-TW"/>
        </w:rPr>
      </w:pPr>
    </w:p>
    <w:p w14:paraId="57ED345C" w14:textId="77777777" w:rsidR="006552A3" w:rsidRPr="00FB4E67" w:rsidRDefault="006552A3" w:rsidP="006552A3">
      <w:pPr>
        <w:pStyle w:val="a9"/>
        <w:ind w:firstLine="472"/>
        <w:rPr>
          <w:lang w:eastAsia="zh-TW"/>
        </w:rPr>
        <w:sectPr w:rsidR="006552A3" w:rsidRPr="00FB4E67" w:rsidSect="000215EA">
          <w:headerReference w:type="even" r:id="rId30"/>
          <w:headerReference w:type="default" r:id="rId31"/>
          <w:footerReference w:type="even" r:id="rId32"/>
          <w:footerReference w:type="default" r:id="rId33"/>
          <w:headerReference w:type="first" r:id="rId34"/>
          <w:footerReference w:type="first" r:id="rId35"/>
          <w:pgSz w:w="11906" w:h="16838" w:code="9"/>
          <w:pgMar w:top="2268" w:right="1701" w:bottom="1701" w:left="1701" w:header="1134" w:footer="851" w:gutter="0"/>
          <w:cols w:space="720"/>
          <w:docGrid w:type="linesAndChars" w:linePitch="514" w:charSpace="-774"/>
        </w:sectPr>
      </w:pPr>
    </w:p>
    <w:p w14:paraId="41FEA169" w14:textId="77777777" w:rsidR="00AF20FF" w:rsidRPr="00FB4E67" w:rsidRDefault="00AF20FF" w:rsidP="006552A3">
      <w:pPr>
        <w:pStyle w:val="ad"/>
        <w:rPr>
          <w:lang w:eastAsia="zh-TW"/>
        </w:rPr>
      </w:pPr>
      <w:bookmarkStart w:id="9" w:name="__RefHeading___Toc9260440"/>
      <w:bookmarkStart w:id="10" w:name="_Toc170015577"/>
      <w:bookmarkEnd w:id="9"/>
      <w:r w:rsidRPr="00FB4E67">
        <w:rPr>
          <w:rFonts w:hint="eastAsia"/>
        </w:rPr>
        <w:lastRenderedPageBreak/>
        <w:t>第肆章　投資法規及程序</w:t>
      </w:r>
      <w:bookmarkEnd w:id="10"/>
    </w:p>
    <w:p w14:paraId="608319E0" w14:textId="77777777" w:rsidR="00AF20FF" w:rsidRPr="00FB4E67" w:rsidRDefault="00AF20FF" w:rsidP="006552A3">
      <w:pPr>
        <w:pStyle w:val="ae"/>
        <w:rPr>
          <w:lang w:val="en-GB"/>
        </w:rPr>
      </w:pPr>
      <w:r w:rsidRPr="00FB4E67">
        <w:t>一、主要投資法令</w:t>
      </w:r>
    </w:p>
    <w:p w14:paraId="20849353" w14:textId="77777777" w:rsidR="00AF20FF" w:rsidRPr="00FB4E67" w:rsidRDefault="00AF20FF" w:rsidP="006552A3">
      <w:pPr>
        <w:pStyle w:val="af6"/>
        <w:ind w:left="1417" w:hanging="472"/>
        <w:rPr>
          <w:lang w:val="en-GB"/>
        </w:rPr>
      </w:pPr>
      <w:r w:rsidRPr="00FB4E67">
        <w:rPr>
          <w:lang w:val="en-GB"/>
        </w:rPr>
        <w:t>１、</w:t>
      </w:r>
      <w:r w:rsidRPr="00FB4E67">
        <w:rPr>
          <w:lang w:val="en-GB"/>
        </w:rPr>
        <w:t>Companies Act 20</w:t>
      </w:r>
      <w:r w:rsidR="00A337F0" w:rsidRPr="00FB4E67">
        <w:rPr>
          <w:rFonts w:hint="eastAsia"/>
          <w:lang w:val="en-GB" w:eastAsia="zh-TW"/>
        </w:rPr>
        <w:t>14</w:t>
      </w:r>
      <w:r w:rsidRPr="00FB4E67">
        <w:rPr>
          <w:lang w:val="en-GB"/>
        </w:rPr>
        <w:t xml:space="preserve"> </w:t>
      </w:r>
    </w:p>
    <w:p w14:paraId="19148EAD" w14:textId="77777777" w:rsidR="00AF20FF" w:rsidRPr="00FB4E67" w:rsidRDefault="00AF20FF" w:rsidP="006552A3">
      <w:pPr>
        <w:pStyle w:val="af6"/>
        <w:ind w:left="1417" w:hanging="472"/>
        <w:rPr>
          <w:lang w:val="en-GB"/>
        </w:rPr>
      </w:pPr>
      <w:r w:rsidRPr="00FB4E67">
        <w:rPr>
          <w:lang w:val="en-GB"/>
        </w:rPr>
        <w:t>２、</w:t>
      </w:r>
      <w:r w:rsidRPr="00FB4E67">
        <w:rPr>
          <w:lang w:val="en-GB"/>
        </w:rPr>
        <w:t>Admin</w:t>
      </w:r>
      <w:r w:rsidRPr="00FB4E67">
        <w:rPr>
          <w:lang w:val="en-GB"/>
        </w:rPr>
        <w:t>：</w:t>
      </w:r>
      <w:r w:rsidRPr="00FB4E67">
        <w:rPr>
          <w:lang w:val="en-GB"/>
        </w:rPr>
        <w:t>Orders and Regulations 1963-2009</w:t>
      </w:r>
    </w:p>
    <w:p w14:paraId="44B24D2D" w14:textId="77777777" w:rsidR="00AF20FF" w:rsidRPr="00FB4E67" w:rsidRDefault="00AF20FF" w:rsidP="006552A3">
      <w:pPr>
        <w:pStyle w:val="af6"/>
        <w:ind w:left="1417" w:hanging="472"/>
        <w:rPr>
          <w:lang w:val="en-GB"/>
        </w:rPr>
      </w:pPr>
      <w:r w:rsidRPr="00FB4E67">
        <w:rPr>
          <w:lang w:val="en-GB"/>
        </w:rPr>
        <w:t>３、</w:t>
      </w:r>
      <w:r w:rsidRPr="00FB4E67">
        <w:rPr>
          <w:lang w:val="en-GB"/>
        </w:rPr>
        <w:t xml:space="preserve">Registration of Business Names Act 1963 </w:t>
      </w:r>
    </w:p>
    <w:p w14:paraId="07479862" w14:textId="77777777" w:rsidR="00AF20FF" w:rsidRPr="00FB4E67" w:rsidRDefault="00AF20FF" w:rsidP="006552A3">
      <w:pPr>
        <w:pStyle w:val="af6"/>
        <w:ind w:left="1417" w:hanging="472"/>
        <w:rPr>
          <w:lang w:val="en-GB"/>
        </w:rPr>
      </w:pPr>
      <w:r w:rsidRPr="00FB4E67">
        <w:rPr>
          <w:lang w:val="en-GB"/>
        </w:rPr>
        <w:t>４、</w:t>
      </w:r>
      <w:r w:rsidRPr="00FB4E67">
        <w:rPr>
          <w:lang w:val="en-GB"/>
        </w:rPr>
        <w:t>The Industrial Development Act 1993</w:t>
      </w:r>
    </w:p>
    <w:p w14:paraId="60ADA3B1" w14:textId="77777777" w:rsidR="00AF20FF" w:rsidRPr="00FB4E67" w:rsidRDefault="00AF20FF" w:rsidP="006552A3">
      <w:pPr>
        <w:pStyle w:val="af6"/>
        <w:ind w:left="1417" w:hanging="472"/>
        <w:rPr>
          <w:lang w:val="en-GB"/>
        </w:rPr>
      </w:pPr>
      <w:r w:rsidRPr="00FB4E67">
        <w:rPr>
          <w:lang w:val="en-GB"/>
        </w:rPr>
        <w:t>５、</w:t>
      </w:r>
      <w:r w:rsidRPr="00FB4E67">
        <w:rPr>
          <w:lang w:val="en-GB"/>
        </w:rPr>
        <w:t>The Mergers, Takeovers and Monopolies Control Act 1978</w:t>
      </w:r>
    </w:p>
    <w:p w14:paraId="006DB112" w14:textId="77777777" w:rsidR="00AF20FF" w:rsidRPr="00FB4E67" w:rsidRDefault="00AF20FF" w:rsidP="006552A3">
      <w:pPr>
        <w:pStyle w:val="af6"/>
        <w:ind w:left="1417" w:hanging="472"/>
        <w:rPr>
          <w:lang w:val="en-GB"/>
        </w:rPr>
      </w:pPr>
      <w:r w:rsidRPr="00FB4E67">
        <w:rPr>
          <w:lang w:val="en-GB"/>
        </w:rPr>
        <w:t>６、</w:t>
      </w:r>
      <w:r w:rsidRPr="00FB4E67">
        <w:rPr>
          <w:lang w:val="en-GB"/>
        </w:rPr>
        <w:t>The Competition</w:t>
      </w:r>
      <w:r w:rsidRPr="00FB4E67">
        <w:rPr>
          <w:lang w:val="en-GB"/>
        </w:rPr>
        <w:t>（</w:t>
      </w:r>
      <w:r w:rsidRPr="00FB4E67">
        <w:rPr>
          <w:lang w:val="en-GB"/>
        </w:rPr>
        <w:t>Amendment</w:t>
      </w:r>
      <w:r w:rsidRPr="00FB4E67">
        <w:rPr>
          <w:lang w:val="en-GB"/>
        </w:rPr>
        <w:t>）</w:t>
      </w:r>
      <w:r w:rsidRPr="00FB4E67">
        <w:rPr>
          <w:lang w:val="en-GB"/>
        </w:rPr>
        <w:t>Act 2012</w:t>
      </w:r>
    </w:p>
    <w:p w14:paraId="0B2EA502" w14:textId="77777777" w:rsidR="00AF20FF" w:rsidRPr="00FB4E67" w:rsidRDefault="00AF20FF" w:rsidP="006552A3">
      <w:pPr>
        <w:pStyle w:val="af6"/>
        <w:ind w:left="1417" w:hanging="472"/>
        <w:rPr>
          <w:lang w:val="en-GB"/>
        </w:rPr>
      </w:pPr>
      <w:r w:rsidRPr="00FB4E67">
        <w:rPr>
          <w:lang w:val="en-GB"/>
        </w:rPr>
        <w:t>７、</w:t>
      </w:r>
      <w:r w:rsidRPr="00FB4E67">
        <w:rPr>
          <w:lang w:val="en-GB"/>
        </w:rPr>
        <w:t>The Finance Act 2004</w:t>
      </w:r>
    </w:p>
    <w:p w14:paraId="177CEA50" w14:textId="77777777" w:rsidR="00AF20FF" w:rsidRPr="00FB4E67" w:rsidRDefault="00AF20FF" w:rsidP="006552A3">
      <w:pPr>
        <w:pStyle w:val="af6"/>
        <w:ind w:left="1417" w:hanging="472"/>
      </w:pPr>
      <w:r w:rsidRPr="00FB4E67">
        <w:rPr>
          <w:lang w:val="en-GB"/>
        </w:rPr>
        <w:t>８、</w:t>
      </w:r>
      <w:r w:rsidRPr="00FB4E67">
        <w:rPr>
          <w:lang w:val="en-GB"/>
        </w:rPr>
        <w:t>Other Legislation affecting the operation of companies</w:t>
      </w:r>
    </w:p>
    <w:p w14:paraId="2E35C0F7" w14:textId="77777777" w:rsidR="00AF20FF" w:rsidRPr="00FB4E67" w:rsidRDefault="00AF20FF" w:rsidP="006552A3">
      <w:pPr>
        <w:pStyle w:val="ae"/>
        <w:rPr>
          <w:lang w:val="en-GB"/>
        </w:rPr>
      </w:pPr>
      <w:r w:rsidRPr="00FB4E67">
        <w:t>二、投資申請之相關規定</w:t>
      </w:r>
    </w:p>
    <w:p w14:paraId="5F3880E8" w14:textId="77777777" w:rsidR="00AF20FF" w:rsidRPr="00FB4E67" w:rsidRDefault="00AF20FF" w:rsidP="006552A3">
      <w:pPr>
        <w:pStyle w:val="af4"/>
        <w:ind w:left="945" w:hanging="709"/>
        <w:rPr>
          <w:lang w:val="en-GB"/>
        </w:rPr>
      </w:pPr>
      <w:r w:rsidRPr="00FB4E67">
        <w:rPr>
          <w:lang w:val="en-GB"/>
        </w:rPr>
        <w:t>（一）投資洽辦機關</w:t>
      </w:r>
    </w:p>
    <w:p w14:paraId="15B63D2E" w14:textId="2F3754EA" w:rsidR="00AF20FF" w:rsidRPr="00FB4E67" w:rsidRDefault="006552A3" w:rsidP="006552A3">
      <w:pPr>
        <w:pStyle w:val="af6"/>
        <w:ind w:left="1417" w:hanging="472"/>
      </w:pPr>
      <w:r w:rsidRPr="00FB4E67">
        <w:rPr>
          <w:rFonts w:hint="eastAsia"/>
        </w:rPr>
        <w:t>１</w:t>
      </w:r>
      <w:r w:rsidR="00AF20FF" w:rsidRPr="00FB4E67">
        <w:t>、愛爾蘭投資發展局</w:t>
      </w:r>
      <w:r w:rsidR="00AF20FF" w:rsidRPr="00FB4E67">
        <w:t>IDA Ireland</w:t>
      </w:r>
      <w:r w:rsidR="00AF20FF" w:rsidRPr="00FB4E67">
        <w:t>（英文版）</w:t>
      </w:r>
      <w:r w:rsidR="00AF20FF" w:rsidRPr="00FB4E67">
        <w:rPr>
          <w:rFonts w:hint="eastAsia"/>
        </w:rPr>
        <w:t>：</w:t>
      </w:r>
      <w:r w:rsidR="004E4B2E" w:rsidRPr="00FB4E67">
        <w:t>www.idaireland.com/</w:t>
      </w:r>
    </w:p>
    <w:p w14:paraId="0B55D74B" w14:textId="77777777" w:rsidR="00AF20FF" w:rsidRPr="00FB4E67" w:rsidRDefault="006552A3" w:rsidP="006552A3">
      <w:pPr>
        <w:pStyle w:val="af6"/>
        <w:ind w:left="1417" w:hanging="472"/>
      </w:pPr>
      <w:r w:rsidRPr="00FB4E67">
        <w:rPr>
          <w:rFonts w:hint="eastAsia"/>
        </w:rPr>
        <w:t>２</w:t>
      </w:r>
      <w:r w:rsidR="00AF20FF" w:rsidRPr="00FB4E67">
        <w:t>、愛爾蘭企業局</w:t>
      </w:r>
      <w:r w:rsidR="00AF20FF" w:rsidRPr="00FB4E67">
        <w:t>Enterprise Ireland</w:t>
      </w:r>
      <w:r w:rsidR="00AF20FF" w:rsidRPr="00FB4E67">
        <w:rPr>
          <w:rFonts w:hint="eastAsia"/>
        </w:rPr>
        <w:t>：</w:t>
      </w:r>
      <w:r w:rsidR="003E5812" w:rsidRPr="00FB4E67">
        <w:fldChar w:fldCharType="begin"/>
      </w:r>
      <w:r w:rsidR="003E5812" w:rsidRPr="00FB4E67">
        <w:instrText xml:space="preserve"> HYPERLINK "http://www.enterprise-ireland.com/en/" </w:instrText>
      </w:r>
      <w:r w:rsidR="003E5812" w:rsidRPr="00FB4E67">
        <w:fldChar w:fldCharType="separate"/>
      </w:r>
      <w:r w:rsidR="00AF20FF" w:rsidRPr="00FB4E67">
        <w:rPr>
          <w:rStyle w:val="a5"/>
          <w:color w:val="auto"/>
          <w:u w:val="none"/>
        </w:rPr>
        <w:t>www.enterprise-ireland.com/en/</w:t>
      </w:r>
      <w:r w:rsidR="003E5812" w:rsidRPr="00FB4E67">
        <w:rPr>
          <w:rStyle w:val="a5"/>
          <w:color w:val="auto"/>
          <w:u w:val="none"/>
        </w:rPr>
        <w:fldChar w:fldCharType="end"/>
      </w:r>
    </w:p>
    <w:p w14:paraId="773119F5" w14:textId="77777777" w:rsidR="00AF20FF" w:rsidRPr="00FB4E67" w:rsidRDefault="006552A3" w:rsidP="006552A3">
      <w:pPr>
        <w:pStyle w:val="af6"/>
        <w:ind w:left="1417" w:hanging="472"/>
      </w:pPr>
      <w:r w:rsidRPr="00FB4E67">
        <w:rPr>
          <w:rFonts w:hint="eastAsia"/>
        </w:rPr>
        <w:t>３</w:t>
      </w:r>
      <w:r w:rsidR="00AF20FF" w:rsidRPr="00FB4E67">
        <w:t>、城市與郡企業委員會</w:t>
      </w:r>
      <w:r w:rsidR="00AF20FF" w:rsidRPr="00FB4E67">
        <w:t>Local Enterprise Office</w:t>
      </w:r>
      <w:r w:rsidR="00AF20FF" w:rsidRPr="00FB4E67">
        <w:rPr>
          <w:rFonts w:hint="eastAsia"/>
        </w:rPr>
        <w:t>：</w:t>
      </w:r>
      <w:r w:rsidR="00AF20FF" w:rsidRPr="00FB4E67">
        <w:t>www.localenterprise.ie/</w:t>
      </w:r>
    </w:p>
    <w:p w14:paraId="31BDB14F" w14:textId="77777777" w:rsidR="00AF20FF" w:rsidRPr="00FB4E67" w:rsidRDefault="006552A3" w:rsidP="006552A3">
      <w:pPr>
        <w:pStyle w:val="af6"/>
        <w:ind w:left="1417" w:hanging="472"/>
      </w:pPr>
      <w:r w:rsidRPr="00FB4E67">
        <w:rPr>
          <w:rFonts w:hint="eastAsia"/>
        </w:rPr>
        <w:t>４</w:t>
      </w:r>
      <w:r w:rsidR="00AF20FF" w:rsidRPr="00FB4E67">
        <w:t>、在職進修機構（</w:t>
      </w:r>
      <w:r w:rsidR="00AF20FF" w:rsidRPr="00FB4E67">
        <w:t>Further Education and Training</w:t>
      </w:r>
      <w:r w:rsidR="00AF20FF" w:rsidRPr="00FB4E67">
        <w:t>）</w:t>
      </w:r>
      <w:r w:rsidR="00AF20FF" w:rsidRPr="00FB4E67">
        <w:rPr>
          <w:rFonts w:hint="eastAsia"/>
        </w:rPr>
        <w:t>：</w:t>
      </w:r>
      <w:r w:rsidR="00AF20FF" w:rsidRPr="00FB4E67">
        <w:t>www.fetchcourses.ie</w:t>
      </w:r>
    </w:p>
    <w:p w14:paraId="5547ED5A" w14:textId="77777777" w:rsidR="00AF20FF" w:rsidRPr="00FB4E67" w:rsidRDefault="00AF20FF" w:rsidP="006552A3">
      <w:pPr>
        <w:pStyle w:val="af4"/>
        <w:ind w:left="945" w:hanging="709"/>
        <w:rPr>
          <w:lang w:val="en-GB"/>
        </w:rPr>
      </w:pPr>
      <w:r w:rsidRPr="00FB4E67">
        <w:rPr>
          <w:lang w:val="en-GB"/>
        </w:rPr>
        <w:t>（二）愛爾蘭常見投資型態簡介</w:t>
      </w:r>
    </w:p>
    <w:p w14:paraId="436984BD" w14:textId="77777777" w:rsidR="00AF20FF" w:rsidRPr="00FB4E67" w:rsidRDefault="00AF20FF" w:rsidP="006552A3">
      <w:pPr>
        <w:pStyle w:val="af5"/>
        <w:ind w:left="945" w:firstLine="472"/>
      </w:pPr>
      <w:r w:rsidRPr="00FB4E67">
        <w:t>愛爾蘭具有許多不同型式的投資類型，</w:t>
      </w:r>
      <w:r w:rsidR="00A337F0" w:rsidRPr="00FB4E67">
        <w:rPr>
          <w:rFonts w:hint="eastAsia"/>
        </w:rPr>
        <w:t>依</w:t>
      </w:r>
      <w:r w:rsidR="00A337F0" w:rsidRPr="00FB4E67">
        <w:t>愛爾蘭</w:t>
      </w:r>
      <w:r w:rsidR="00A337F0" w:rsidRPr="00FB4E67">
        <w:rPr>
          <w:rFonts w:hint="eastAsia"/>
        </w:rPr>
        <w:t>公司法（</w:t>
      </w:r>
      <w:r w:rsidR="00A337F0" w:rsidRPr="00FB4E67">
        <w:t>Companies Act 2014</w:t>
      </w:r>
      <w:r w:rsidR="00A337F0" w:rsidRPr="00FB4E67">
        <w:t>）</w:t>
      </w:r>
      <w:r w:rsidR="00A337F0" w:rsidRPr="00FB4E67">
        <w:rPr>
          <w:rFonts w:hint="eastAsia"/>
        </w:rPr>
        <w:t>所設立較普遍有</w:t>
      </w:r>
      <w:r w:rsidR="00747A18" w:rsidRPr="00FB4E67">
        <w:rPr>
          <w:rFonts w:hint="eastAsia"/>
        </w:rPr>
        <w:t>3</w:t>
      </w:r>
      <w:r w:rsidR="00A337F0" w:rsidRPr="00FB4E67">
        <w:rPr>
          <w:rFonts w:hint="eastAsia"/>
        </w:rPr>
        <w:t>種型態：股份</w:t>
      </w:r>
      <w:r w:rsidR="00A337F0" w:rsidRPr="00FB4E67">
        <w:t>有限公司（</w:t>
      </w:r>
      <w:r w:rsidR="00A337F0" w:rsidRPr="00FB4E67">
        <w:t>Private Limited Company</w:t>
      </w:r>
      <w:r w:rsidR="00A337F0" w:rsidRPr="00FB4E67">
        <w:rPr>
          <w:rFonts w:hint="eastAsia"/>
        </w:rPr>
        <w:t xml:space="preserve"> by share</w:t>
      </w:r>
      <w:r w:rsidR="00747A18" w:rsidRPr="00FB4E67">
        <w:rPr>
          <w:rFonts w:hint="eastAsia"/>
        </w:rPr>
        <w:t>）</w:t>
      </w:r>
      <w:r w:rsidR="00A337F0" w:rsidRPr="00FB4E67">
        <w:t>，無限公司（</w:t>
      </w:r>
      <w:r w:rsidR="00A337F0" w:rsidRPr="00FB4E67">
        <w:t>Unlimited Company</w:t>
      </w:r>
      <w:r w:rsidR="00A337F0" w:rsidRPr="00FB4E67">
        <w:t>）、</w:t>
      </w:r>
      <w:r w:rsidR="00A337F0" w:rsidRPr="00FB4E67">
        <w:rPr>
          <w:rFonts w:hint="eastAsia"/>
        </w:rPr>
        <w:t>公開上市公司</w:t>
      </w:r>
      <w:r w:rsidR="00A337F0" w:rsidRPr="00FB4E67">
        <w:t>。</w:t>
      </w:r>
      <w:r w:rsidR="00747A18" w:rsidRPr="00FB4E67">
        <w:rPr>
          <w:rFonts w:hint="eastAsia"/>
        </w:rPr>
        <w:lastRenderedPageBreak/>
        <w:t>其中股份</w:t>
      </w:r>
      <w:r w:rsidR="00747A18" w:rsidRPr="00FB4E67">
        <w:t>有限公司</w:t>
      </w:r>
      <w:r w:rsidR="00747A18" w:rsidRPr="00FB4E67">
        <w:rPr>
          <w:rFonts w:hint="eastAsia"/>
        </w:rPr>
        <w:t>為最常使用</w:t>
      </w:r>
      <w:r w:rsidR="00747A18" w:rsidRPr="00FB4E67">
        <w:t>，</w:t>
      </w:r>
      <w:r w:rsidR="00A337F0" w:rsidRPr="00FB4E67">
        <w:t>有關設立公司的條件、規定及程序，請參閱</w:t>
      </w:r>
      <w:r w:rsidR="001D3063" w:rsidRPr="00FB4E67">
        <w:t>愛爾蘭</w:t>
      </w:r>
      <w:r w:rsidR="00A337F0" w:rsidRPr="00FB4E67">
        <w:t>公司註冊局網站之說明（</w:t>
      </w:r>
      <w:r w:rsidR="00364337" w:rsidRPr="00FB4E67">
        <w:t>https://core.cro.ie/</w:t>
      </w:r>
      <w:r w:rsidR="00A337F0" w:rsidRPr="00FB4E67">
        <w:t>）</w:t>
      </w:r>
      <w:r w:rsidRPr="00FB4E67">
        <w:t>。</w:t>
      </w:r>
    </w:p>
    <w:p w14:paraId="421627D8" w14:textId="77777777" w:rsidR="00F472DE" w:rsidRPr="00FB4E67" w:rsidRDefault="001344D0" w:rsidP="001344D0">
      <w:pPr>
        <w:pStyle w:val="af4"/>
        <w:ind w:left="945" w:hanging="709"/>
        <w:rPr>
          <w:lang w:val="en-GB"/>
        </w:rPr>
      </w:pPr>
      <w:r w:rsidRPr="00FB4E67">
        <w:rPr>
          <w:rFonts w:hint="eastAsia"/>
          <w:lang w:val="en-GB" w:eastAsia="zh-TW"/>
        </w:rPr>
        <w:t xml:space="preserve">　</w:t>
      </w:r>
      <w:r w:rsidRPr="00FB4E67">
        <w:rPr>
          <w:rFonts w:hint="eastAsia"/>
          <w:lang w:val="en-GB" w:eastAsia="zh-TW"/>
        </w:rPr>
        <w:t xml:space="preserve"> </w:t>
      </w:r>
      <w:r w:rsidR="00AF20FF" w:rsidRPr="00FB4E67">
        <w:rPr>
          <w:lang w:val="en-GB"/>
        </w:rPr>
        <w:t>I</w:t>
      </w:r>
      <w:r w:rsidR="00AF20FF" w:rsidRPr="00FB4E67">
        <w:rPr>
          <w:lang w:val="en-GB"/>
        </w:rPr>
        <w:t>、</w:t>
      </w:r>
      <w:r w:rsidR="00F472DE" w:rsidRPr="00FB4E67">
        <w:rPr>
          <w:lang w:val="en-GB"/>
        </w:rPr>
        <w:t>愛爾蘭法律體系下的公司種類</w:t>
      </w:r>
    </w:p>
    <w:p w14:paraId="6703537F" w14:textId="77777777" w:rsidR="00F472DE" w:rsidRPr="00FB4E67" w:rsidRDefault="00F472DE" w:rsidP="006552A3">
      <w:pPr>
        <w:pStyle w:val="af6"/>
        <w:ind w:left="1417" w:hanging="472"/>
      </w:pPr>
      <w:r w:rsidRPr="00FB4E67">
        <w:t>１、</w:t>
      </w:r>
      <w:r w:rsidRPr="00FB4E67">
        <w:rPr>
          <w:rFonts w:hint="eastAsia"/>
        </w:rPr>
        <w:t>股份</w:t>
      </w:r>
      <w:r w:rsidRPr="00FB4E67">
        <w:t>有限公司</w:t>
      </w:r>
    </w:p>
    <w:p w14:paraId="05A71AAA" w14:textId="77777777" w:rsidR="00AF20FF" w:rsidRPr="00FB4E67" w:rsidRDefault="00AF20FF" w:rsidP="006552A3">
      <w:pPr>
        <w:pStyle w:val="af9"/>
        <w:ind w:left="1417" w:firstLine="472"/>
        <w:rPr>
          <w:lang w:val="en-GB"/>
        </w:rPr>
      </w:pPr>
      <w:r w:rsidRPr="00FB4E67">
        <w:rPr>
          <w:lang w:val="en-GB"/>
        </w:rPr>
        <w:t>愛爾蘭</w:t>
      </w:r>
      <w:r w:rsidR="00F472DE" w:rsidRPr="00FB4E67">
        <w:rPr>
          <w:lang w:val="en-GB"/>
        </w:rPr>
        <w:t>公司種類</w:t>
      </w:r>
      <w:r w:rsidRPr="00FB4E67">
        <w:rPr>
          <w:lang w:val="en-GB"/>
        </w:rPr>
        <w:t>最常見的投資</w:t>
      </w:r>
      <w:r w:rsidR="00F472DE" w:rsidRPr="00FB4E67">
        <w:rPr>
          <w:rFonts w:hint="eastAsia"/>
          <w:lang w:val="en-GB" w:eastAsia="zh-TW"/>
        </w:rPr>
        <w:t>設立</w:t>
      </w:r>
      <w:r w:rsidRPr="00FB4E67">
        <w:rPr>
          <w:lang w:val="en-GB"/>
        </w:rPr>
        <w:t>，一般股東人數為</w:t>
      </w:r>
      <w:r w:rsidRPr="00FB4E67">
        <w:rPr>
          <w:lang w:val="en-GB"/>
        </w:rPr>
        <w:t>1</w:t>
      </w:r>
      <w:r w:rsidRPr="00FB4E67">
        <w:rPr>
          <w:lang w:val="en-GB"/>
        </w:rPr>
        <w:t>人</w:t>
      </w:r>
      <w:r w:rsidR="00F472DE" w:rsidRPr="00FB4E67">
        <w:rPr>
          <w:rFonts w:hint="eastAsia"/>
          <w:lang w:val="en-GB" w:eastAsia="zh-TW"/>
        </w:rPr>
        <w:t>至</w:t>
      </w:r>
      <w:r w:rsidR="00F472DE" w:rsidRPr="00FB4E67">
        <w:rPr>
          <w:rFonts w:hint="eastAsia"/>
          <w:lang w:val="en-GB" w:eastAsia="zh-TW"/>
        </w:rPr>
        <w:t>4</w:t>
      </w:r>
      <w:r w:rsidR="00F472DE" w:rsidRPr="00FB4E67">
        <w:rPr>
          <w:rFonts w:hint="eastAsia"/>
          <w:lang w:val="en-GB" w:eastAsia="zh-TW"/>
        </w:rPr>
        <w:t>人</w:t>
      </w:r>
      <w:r w:rsidRPr="00FB4E67">
        <w:rPr>
          <w:lang w:val="en-GB"/>
        </w:rPr>
        <w:t>，</w:t>
      </w:r>
      <w:r w:rsidR="004E36E2" w:rsidRPr="00FB4E67">
        <w:rPr>
          <w:rFonts w:hint="eastAsia"/>
          <w:lang w:val="en-GB" w:eastAsia="zh-TW"/>
        </w:rPr>
        <w:t>最多為</w:t>
      </w:r>
      <w:r w:rsidR="0084111D" w:rsidRPr="00FB4E67">
        <w:rPr>
          <w:rFonts w:hint="eastAsia"/>
          <w:lang w:val="en-GB" w:eastAsia="zh-TW"/>
        </w:rPr>
        <w:t>149</w:t>
      </w:r>
      <w:r w:rsidR="004E36E2" w:rsidRPr="00FB4E67">
        <w:rPr>
          <w:rFonts w:hint="eastAsia"/>
          <w:lang w:val="en-GB" w:eastAsia="zh-TW"/>
        </w:rPr>
        <w:t>位股東</w:t>
      </w:r>
      <w:r w:rsidR="004E36E2" w:rsidRPr="00FB4E67">
        <w:rPr>
          <w:lang w:val="en-GB"/>
        </w:rPr>
        <w:t>，</w:t>
      </w:r>
      <w:r w:rsidR="00F472DE" w:rsidRPr="00FB4E67">
        <w:rPr>
          <w:lang w:val="en-GB"/>
        </w:rPr>
        <w:t>公司至少</w:t>
      </w:r>
      <w:r w:rsidR="004E36E2" w:rsidRPr="00FB4E67">
        <w:rPr>
          <w:rFonts w:hint="eastAsia"/>
          <w:lang w:val="en-GB" w:eastAsia="zh-TW"/>
        </w:rPr>
        <w:t>需</w:t>
      </w:r>
      <w:r w:rsidR="00F472DE" w:rsidRPr="00FB4E67">
        <w:rPr>
          <w:lang w:val="en-GB"/>
        </w:rPr>
        <w:t>有一位主管，</w:t>
      </w:r>
      <w:r w:rsidR="00F472DE" w:rsidRPr="00FB4E67">
        <w:rPr>
          <w:rFonts w:hint="eastAsia"/>
          <w:lang w:val="en-GB" w:eastAsia="zh-TW"/>
        </w:rPr>
        <w:t>以及指定一位祕書</w:t>
      </w:r>
      <w:r w:rsidR="003241AD" w:rsidRPr="00FB4E67">
        <w:rPr>
          <w:lang w:val="en-GB"/>
        </w:rPr>
        <w:t>。</w:t>
      </w:r>
      <w:r w:rsidR="00F54707" w:rsidRPr="00FB4E67">
        <w:rPr>
          <w:rFonts w:hint="eastAsia"/>
          <w:lang w:val="en-GB" w:eastAsia="zh-TW"/>
        </w:rPr>
        <w:t>其中主管需在歐洲地區設有住址</w:t>
      </w:r>
      <w:r w:rsidR="00F54707" w:rsidRPr="00FB4E67">
        <w:rPr>
          <w:bCs/>
        </w:rPr>
        <w:t>，</w:t>
      </w:r>
      <w:r w:rsidR="00F54707" w:rsidRPr="00FB4E67">
        <w:rPr>
          <w:rFonts w:hint="eastAsia"/>
          <w:bCs/>
          <w:lang w:eastAsia="zh-TW"/>
        </w:rPr>
        <w:t>否則需繳</w:t>
      </w:r>
      <w:r w:rsidR="00F54707" w:rsidRPr="00FB4E67">
        <w:rPr>
          <w:rFonts w:hint="eastAsia"/>
          <w:bCs/>
          <w:lang w:eastAsia="zh-TW"/>
        </w:rPr>
        <w:t>2</w:t>
      </w:r>
      <w:r w:rsidR="00F54707" w:rsidRPr="00FB4E67">
        <w:rPr>
          <w:rFonts w:hint="eastAsia"/>
          <w:bCs/>
          <w:lang w:eastAsia="zh-TW"/>
        </w:rPr>
        <w:t>萬</w:t>
      </w:r>
      <w:r w:rsidR="00F54707" w:rsidRPr="00FB4E67">
        <w:rPr>
          <w:rFonts w:hint="eastAsia"/>
          <w:bCs/>
          <w:lang w:eastAsia="zh-TW"/>
        </w:rPr>
        <w:t>5</w:t>
      </w:r>
      <w:r w:rsidR="00682E87" w:rsidRPr="00FB4E67">
        <w:rPr>
          <w:rFonts w:hint="eastAsia"/>
          <w:bCs/>
          <w:lang w:eastAsia="zh-TW"/>
        </w:rPr>
        <w:t>,</w:t>
      </w:r>
      <w:r w:rsidR="00F54707" w:rsidRPr="00FB4E67">
        <w:rPr>
          <w:rFonts w:hint="eastAsia"/>
          <w:bCs/>
          <w:lang w:eastAsia="zh-TW"/>
        </w:rPr>
        <w:t>395</w:t>
      </w:r>
      <w:r w:rsidR="00F54707" w:rsidRPr="00FB4E67">
        <w:rPr>
          <w:rFonts w:hint="eastAsia"/>
          <w:bCs/>
          <w:lang w:eastAsia="zh-TW"/>
        </w:rPr>
        <w:t>歐元擔保金</w:t>
      </w:r>
      <w:r w:rsidR="00F54707" w:rsidRPr="00FB4E67">
        <w:rPr>
          <w:bCs/>
        </w:rPr>
        <w:t>，</w:t>
      </w:r>
      <w:r w:rsidRPr="00FB4E67">
        <w:rPr>
          <w:lang w:val="en-GB"/>
        </w:rPr>
        <w:t>針對轉讓股權大於</w:t>
      </w:r>
      <w:r w:rsidRPr="00FB4E67">
        <w:rPr>
          <w:lang w:val="en-GB"/>
        </w:rPr>
        <w:t>1,000</w:t>
      </w:r>
      <w:r w:rsidRPr="00FB4E67">
        <w:rPr>
          <w:lang w:val="en-GB"/>
        </w:rPr>
        <w:t>歐元以上，其印花稅</w:t>
      </w:r>
      <w:r w:rsidRPr="00FB4E67">
        <w:rPr>
          <w:lang w:val="en-GB"/>
        </w:rPr>
        <w:t>1</w:t>
      </w:r>
      <w:r w:rsidR="00380FE1" w:rsidRPr="00FB4E67">
        <w:rPr>
          <w:lang w:val="en-GB"/>
        </w:rPr>
        <w:t>%</w:t>
      </w:r>
      <w:r w:rsidRPr="00FB4E67">
        <w:rPr>
          <w:lang w:val="en-GB"/>
        </w:rPr>
        <w:t>；公司名稱須註明</w:t>
      </w:r>
      <w:r w:rsidRPr="00FB4E67">
        <w:rPr>
          <w:lang w:val="en-GB"/>
        </w:rPr>
        <w:t>Ltd</w:t>
      </w:r>
      <w:r w:rsidRPr="00FB4E67">
        <w:rPr>
          <w:lang w:val="en-GB"/>
        </w:rPr>
        <w:t>。</w:t>
      </w:r>
    </w:p>
    <w:p w14:paraId="76B691F8" w14:textId="77777777" w:rsidR="00AF20FF" w:rsidRPr="00FB4E67" w:rsidRDefault="00AF20FF" w:rsidP="006552A3">
      <w:pPr>
        <w:pStyle w:val="12"/>
        <w:ind w:left="1772" w:hanging="591"/>
        <w:rPr>
          <w:lang w:val="en-GB"/>
        </w:rPr>
      </w:pPr>
      <w:r w:rsidRPr="00FB4E67">
        <w:rPr>
          <w:lang w:val="en-GB"/>
        </w:rPr>
        <w:t>（</w:t>
      </w:r>
      <w:r w:rsidR="003241AD" w:rsidRPr="00FB4E67">
        <w:rPr>
          <w:rFonts w:hint="eastAsia"/>
          <w:lang w:val="en-GB" w:eastAsia="zh-TW"/>
        </w:rPr>
        <w:t>1</w:t>
      </w:r>
      <w:r w:rsidRPr="00FB4E67">
        <w:rPr>
          <w:lang w:val="en-GB"/>
        </w:rPr>
        <w:t>）組織大綱：</w:t>
      </w:r>
    </w:p>
    <w:p w14:paraId="550AC95C" w14:textId="77777777" w:rsidR="00AF20FF" w:rsidRPr="00FB4E67" w:rsidRDefault="00AF20FF" w:rsidP="006552A3">
      <w:pPr>
        <w:pStyle w:val="13"/>
      </w:pPr>
      <w:r w:rsidRPr="00FB4E67">
        <w:t>公司章程必須規範企業與外部的關係以及包含下列各項：</w:t>
      </w:r>
    </w:p>
    <w:p w14:paraId="19DBA86A" w14:textId="77777777" w:rsidR="00AF20FF" w:rsidRPr="00FB4E67" w:rsidRDefault="00AF20FF" w:rsidP="006552A3">
      <w:pPr>
        <w:pStyle w:val="Afc"/>
        <w:ind w:left="1771" w:hanging="354"/>
        <w:rPr>
          <w:lang w:val="en-GB"/>
        </w:rPr>
      </w:pPr>
      <w:r w:rsidRPr="00FB4E67">
        <w:rPr>
          <w:lang w:val="en-GB"/>
        </w:rPr>
        <w:t>A</w:t>
      </w:r>
      <w:r w:rsidR="006552A3" w:rsidRPr="00FB4E67">
        <w:rPr>
          <w:rFonts w:hint="eastAsia"/>
          <w:lang w:val="en-GB" w:eastAsia="zh-TW"/>
        </w:rPr>
        <w:t>.</w:t>
      </w:r>
      <w:r w:rsidR="006552A3" w:rsidRPr="00FB4E67">
        <w:rPr>
          <w:rFonts w:hint="eastAsia"/>
          <w:lang w:val="en-GB" w:eastAsia="zh-TW"/>
        </w:rPr>
        <w:tab/>
      </w:r>
      <w:r w:rsidRPr="00FB4E67">
        <w:rPr>
          <w:lang w:val="en-GB"/>
        </w:rPr>
        <w:t>企業名稱</w:t>
      </w:r>
    </w:p>
    <w:p w14:paraId="1AD8A3C1" w14:textId="77777777" w:rsidR="00AF20FF" w:rsidRPr="00FB4E67" w:rsidRDefault="00AF20FF" w:rsidP="006552A3">
      <w:pPr>
        <w:pStyle w:val="Afc"/>
        <w:ind w:left="1771" w:hanging="354"/>
        <w:rPr>
          <w:lang w:val="en-GB"/>
        </w:rPr>
      </w:pPr>
      <w:r w:rsidRPr="00FB4E67">
        <w:rPr>
          <w:lang w:val="en-GB"/>
        </w:rPr>
        <w:t>B</w:t>
      </w:r>
      <w:r w:rsidR="006552A3" w:rsidRPr="00FB4E67">
        <w:rPr>
          <w:rFonts w:hint="eastAsia"/>
          <w:lang w:val="en-GB" w:eastAsia="zh-TW"/>
        </w:rPr>
        <w:t>.</w:t>
      </w:r>
      <w:r w:rsidR="006552A3" w:rsidRPr="00FB4E67">
        <w:rPr>
          <w:rFonts w:hint="eastAsia"/>
          <w:lang w:val="en-GB" w:eastAsia="zh-TW"/>
        </w:rPr>
        <w:tab/>
      </w:r>
      <w:r w:rsidRPr="00FB4E67">
        <w:rPr>
          <w:lang w:val="en-GB"/>
        </w:rPr>
        <w:t>企業資產</w:t>
      </w:r>
    </w:p>
    <w:p w14:paraId="040EF444" w14:textId="77777777" w:rsidR="00AF20FF" w:rsidRPr="00FB4E67" w:rsidRDefault="00AF20FF" w:rsidP="006552A3">
      <w:pPr>
        <w:pStyle w:val="Afc"/>
        <w:ind w:left="1771" w:hanging="354"/>
        <w:rPr>
          <w:lang w:val="en-GB"/>
        </w:rPr>
      </w:pPr>
      <w:r w:rsidRPr="00FB4E67">
        <w:rPr>
          <w:lang w:val="en-GB"/>
        </w:rPr>
        <w:t>C</w:t>
      </w:r>
      <w:r w:rsidR="006552A3" w:rsidRPr="00FB4E67">
        <w:rPr>
          <w:rFonts w:hint="eastAsia"/>
          <w:lang w:val="en-GB" w:eastAsia="zh-TW"/>
        </w:rPr>
        <w:t>.</w:t>
      </w:r>
      <w:r w:rsidR="006552A3" w:rsidRPr="00FB4E67">
        <w:rPr>
          <w:rFonts w:hint="eastAsia"/>
          <w:lang w:val="en-GB" w:eastAsia="zh-TW"/>
        </w:rPr>
        <w:tab/>
      </w:r>
      <w:r w:rsidRPr="00FB4E67">
        <w:rPr>
          <w:lang w:val="en-GB"/>
        </w:rPr>
        <w:t>股本結構</w:t>
      </w:r>
    </w:p>
    <w:p w14:paraId="4CBD7D50" w14:textId="77777777" w:rsidR="00AF20FF" w:rsidRPr="00FB4E67" w:rsidRDefault="00AF20FF" w:rsidP="006552A3">
      <w:pPr>
        <w:pStyle w:val="12"/>
        <w:ind w:left="1772" w:hanging="591"/>
        <w:rPr>
          <w:lang w:val="en-GB"/>
        </w:rPr>
      </w:pPr>
      <w:r w:rsidRPr="00FB4E67">
        <w:rPr>
          <w:lang w:val="en-GB"/>
        </w:rPr>
        <w:t>（</w:t>
      </w:r>
      <w:r w:rsidR="003241AD" w:rsidRPr="00FB4E67">
        <w:rPr>
          <w:rFonts w:hint="eastAsia"/>
          <w:lang w:val="en-GB" w:eastAsia="zh-TW"/>
        </w:rPr>
        <w:t>2</w:t>
      </w:r>
      <w:r w:rsidRPr="00FB4E67">
        <w:rPr>
          <w:lang w:val="en-GB"/>
        </w:rPr>
        <w:t>）公司章程：</w:t>
      </w:r>
    </w:p>
    <w:p w14:paraId="1C7D5123" w14:textId="77777777" w:rsidR="00AF20FF" w:rsidRPr="00FB4E67" w:rsidRDefault="00AF20FF" w:rsidP="006552A3">
      <w:pPr>
        <w:pStyle w:val="13"/>
      </w:pPr>
      <w:r w:rsidRPr="00FB4E67">
        <w:t>公司章程主要是規範公司內部組織以及各事務之令，如股權轉讓、聘僱及開除主管、股利分配等。</w:t>
      </w:r>
    </w:p>
    <w:p w14:paraId="0E9E74D9" w14:textId="77777777" w:rsidR="00AF20FF" w:rsidRPr="00FB4E67" w:rsidRDefault="00AF20FF" w:rsidP="006552A3">
      <w:pPr>
        <w:pStyle w:val="12"/>
        <w:ind w:left="1772" w:hanging="591"/>
        <w:rPr>
          <w:lang w:val="en-GB"/>
        </w:rPr>
      </w:pPr>
      <w:r w:rsidRPr="00FB4E67">
        <w:rPr>
          <w:lang w:val="en-GB"/>
        </w:rPr>
        <w:t>（</w:t>
      </w:r>
      <w:r w:rsidR="003241AD" w:rsidRPr="00FB4E67">
        <w:rPr>
          <w:rFonts w:hint="eastAsia"/>
          <w:lang w:val="en-GB" w:eastAsia="zh-TW"/>
        </w:rPr>
        <w:t>3</w:t>
      </w:r>
      <w:r w:rsidRPr="00FB4E67">
        <w:rPr>
          <w:lang w:val="en-GB"/>
        </w:rPr>
        <w:t>）股本結構：</w:t>
      </w:r>
    </w:p>
    <w:p w14:paraId="6FF56718" w14:textId="77777777" w:rsidR="00AF20FF" w:rsidRPr="00FB4E67" w:rsidRDefault="00AF20FF" w:rsidP="006552A3">
      <w:pPr>
        <w:pStyle w:val="13"/>
      </w:pPr>
      <w:r w:rsidRPr="00FB4E67">
        <w:t>組織大綱將規範股份最大發行量，而最低發行量為每位股東一張股票。</w:t>
      </w:r>
    </w:p>
    <w:p w14:paraId="348101C0" w14:textId="77777777" w:rsidR="00AF20FF" w:rsidRPr="00FB4E67" w:rsidRDefault="00AF20FF" w:rsidP="006552A3">
      <w:pPr>
        <w:pStyle w:val="12"/>
        <w:ind w:left="1772" w:hanging="591"/>
        <w:rPr>
          <w:lang w:val="en-GB"/>
        </w:rPr>
      </w:pPr>
      <w:r w:rsidRPr="00FB4E67">
        <w:rPr>
          <w:lang w:val="en-GB"/>
        </w:rPr>
        <w:t>（</w:t>
      </w:r>
      <w:r w:rsidR="003241AD" w:rsidRPr="00FB4E67">
        <w:rPr>
          <w:rFonts w:hint="eastAsia"/>
          <w:lang w:val="en-GB" w:eastAsia="zh-TW"/>
        </w:rPr>
        <w:t>4</w:t>
      </w:r>
      <w:r w:rsidRPr="00FB4E67">
        <w:rPr>
          <w:lang w:val="en-GB"/>
        </w:rPr>
        <w:t>）股本降低：</w:t>
      </w:r>
    </w:p>
    <w:p w14:paraId="542CEA4E" w14:textId="77777777" w:rsidR="00AF20FF" w:rsidRPr="00FB4E67" w:rsidRDefault="00AF20FF" w:rsidP="006552A3">
      <w:pPr>
        <w:pStyle w:val="13"/>
      </w:pPr>
      <w:r w:rsidRPr="00FB4E67">
        <w:t>根據愛爾蘭</w:t>
      </w:r>
      <w:r w:rsidR="00835242" w:rsidRPr="00FB4E67">
        <w:t>Companies Act 2014</w:t>
      </w:r>
      <w:r w:rsidRPr="00FB4E67">
        <w:t>，當企業贖回或購回其股份時，公司必須從留存盈餘中移轉同等金額至非分配之儲備金，儲備金仍做為公司股本；然而，當公司向法院申請股本降低時，法院會先確保債權人及客戶之利益。</w:t>
      </w:r>
    </w:p>
    <w:p w14:paraId="5A259E15" w14:textId="77777777" w:rsidR="00653D06" w:rsidRPr="00FB4E67" w:rsidRDefault="00653D06" w:rsidP="006552A3">
      <w:pPr>
        <w:pStyle w:val="12"/>
        <w:ind w:left="1772" w:hanging="591"/>
        <w:rPr>
          <w:lang w:val="en-GB" w:eastAsia="zh-TW"/>
        </w:rPr>
      </w:pPr>
    </w:p>
    <w:p w14:paraId="702E6D1C" w14:textId="77777777" w:rsidR="00AF20FF" w:rsidRPr="00FB4E67" w:rsidRDefault="00AF20FF" w:rsidP="006552A3">
      <w:pPr>
        <w:pStyle w:val="12"/>
        <w:ind w:left="1772" w:hanging="591"/>
        <w:rPr>
          <w:lang w:val="en-GB"/>
        </w:rPr>
      </w:pPr>
      <w:r w:rsidRPr="00FB4E67">
        <w:rPr>
          <w:lang w:val="en-GB"/>
        </w:rPr>
        <w:lastRenderedPageBreak/>
        <w:t>（</w:t>
      </w:r>
      <w:r w:rsidRPr="00FB4E67">
        <w:rPr>
          <w:lang w:val="en-GB"/>
        </w:rPr>
        <w:t>6</w:t>
      </w:r>
      <w:r w:rsidRPr="00FB4E67">
        <w:rPr>
          <w:lang w:val="en-GB"/>
        </w:rPr>
        <w:t>）公司主管：</w:t>
      </w:r>
    </w:p>
    <w:p w14:paraId="401CB113" w14:textId="77777777" w:rsidR="00AF20FF" w:rsidRPr="00FB4E67" w:rsidRDefault="00AF20FF" w:rsidP="006552A3">
      <w:pPr>
        <w:pStyle w:val="13"/>
      </w:pPr>
      <w:r w:rsidRPr="00FB4E67">
        <w:t>一家公司必須至少有兩位主管且無上限，公司本身無法做為主管；根據公司章程，主管必須有以下責任：</w:t>
      </w:r>
    </w:p>
    <w:p w14:paraId="27C200F1" w14:textId="77777777" w:rsidR="00AF20FF" w:rsidRPr="00FB4E67" w:rsidRDefault="00AF20FF" w:rsidP="006552A3">
      <w:pPr>
        <w:pStyle w:val="Afc"/>
        <w:ind w:left="1771" w:hanging="354"/>
        <w:rPr>
          <w:lang w:val="en-GB"/>
        </w:rPr>
      </w:pPr>
      <w:r w:rsidRPr="00FB4E67">
        <w:rPr>
          <w:lang w:val="en-GB"/>
        </w:rPr>
        <w:t>A.</w:t>
      </w:r>
      <w:r w:rsidRPr="00FB4E67">
        <w:rPr>
          <w:lang w:val="en-GB"/>
        </w:rPr>
        <w:tab/>
      </w:r>
      <w:r w:rsidRPr="00FB4E67">
        <w:rPr>
          <w:lang w:val="en-GB"/>
        </w:rPr>
        <w:t>確保股東利益</w:t>
      </w:r>
    </w:p>
    <w:p w14:paraId="58AAEBA0" w14:textId="77777777" w:rsidR="00AF20FF" w:rsidRPr="00FB4E67" w:rsidRDefault="00AF20FF" w:rsidP="006552A3">
      <w:pPr>
        <w:pStyle w:val="Afc"/>
        <w:ind w:left="1771" w:hanging="354"/>
        <w:rPr>
          <w:lang w:val="en-GB"/>
        </w:rPr>
      </w:pPr>
      <w:r w:rsidRPr="00FB4E67">
        <w:rPr>
          <w:lang w:val="en-GB"/>
        </w:rPr>
        <w:t>B.</w:t>
      </w:r>
      <w:r w:rsidRPr="00FB4E67">
        <w:rPr>
          <w:lang w:val="en-GB"/>
        </w:rPr>
        <w:tab/>
      </w:r>
      <w:r w:rsidRPr="00FB4E67">
        <w:rPr>
          <w:lang w:val="en-GB"/>
        </w:rPr>
        <w:t>適當使用主管權</w:t>
      </w:r>
    </w:p>
    <w:p w14:paraId="301E3D4E" w14:textId="77777777" w:rsidR="00AF20FF" w:rsidRPr="00FB4E67" w:rsidRDefault="00AF20FF" w:rsidP="006552A3">
      <w:pPr>
        <w:pStyle w:val="Afc"/>
        <w:ind w:left="1771" w:hanging="354"/>
        <w:rPr>
          <w:lang w:val="en-GB"/>
        </w:rPr>
      </w:pPr>
      <w:r w:rsidRPr="00FB4E67">
        <w:rPr>
          <w:lang w:val="en-GB"/>
        </w:rPr>
        <w:t>C.</w:t>
      </w:r>
      <w:r w:rsidRPr="00FB4E67">
        <w:rPr>
          <w:lang w:val="en-GB"/>
        </w:rPr>
        <w:tab/>
      </w:r>
      <w:r w:rsidRPr="00FB4E67">
        <w:rPr>
          <w:lang w:val="en-GB"/>
        </w:rPr>
        <w:t>適當應用公司資產</w:t>
      </w:r>
    </w:p>
    <w:p w14:paraId="1322AD8F" w14:textId="77777777" w:rsidR="00AF20FF" w:rsidRPr="00FB4E67" w:rsidRDefault="00AF20FF" w:rsidP="006552A3">
      <w:pPr>
        <w:pStyle w:val="13"/>
      </w:pPr>
      <w:r w:rsidRPr="00FB4E67">
        <w:t>當主管並為履行其應盡責任並造成股東權益受損，依公司法可起訴。</w:t>
      </w:r>
    </w:p>
    <w:p w14:paraId="346900B8" w14:textId="77777777" w:rsidR="00AF20FF" w:rsidRPr="00FB4E67" w:rsidRDefault="00AF20FF" w:rsidP="006552A3">
      <w:pPr>
        <w:pStyle w:val="12"/>
        <w:ind w:left="1772" w:hanging="591"/>
      </w:pPr>
      <w:r w:rsidRPr="00FB4E67">
        <w:rPr>
          <w:lang w:val="en-GB"/>
        </w:rPr>
        <w:t>（</w:t>
      </w:r>
      <w:r w:rsidRPr="00FB4E67">
        <w:rPr>
          <w:lang w:val="en-GB"/>
        </w:rPr>
        <w:t>7</w:t>
      </w:r>
      <w:r w:rsidRPr="00FB4E67">
        <w:rPr>
          <w:lang w:val="en-GB"/>
        </w:rPr>
        <w:t>）公司秘書：</w:t>
      </w:r>
    </w:p>
    <w:p w14:paraId="3B4D6E68" w14:textId="77777777" w:rsidR="00AF20FF" w:rsidRPr="00FB4E67" w:rsidRDefault="00AF20FF" w:rsidP="006552A3">
      <w:pPr>
        <w:pStyle w:val="13"/>
      </w:pPr>
      <w:r w:rsidRPr="00FB4E67">
        <w:t>公司秘書將處理行政業務，如確保公司法定檔符合公司法規定；公司主管可同時擔任秘書一職。</w:t>
      </w:r>
    </w:p>
    <w:p w14:paraId="24916446" w14:textId="77777777" w:rsidR="00AF20FF" w:rsidRPr="00FB4E67" w:rsidRDefault="00AF20FF" w:rsidP="006552A3">
      <w:pPr>
        <w:pStyle w:val="af6"/>
        <w:ind w:left="1417" w:hanging="472"/>
      </w:pPr>
      <w:r w:rsidRPr="00FB4E67">
        <w:t>２、</w:t>
      </w:r>
      <w:r w:rsidR="002864E5" w:rsidRPr="00FB4E67">
        <w:rPr>
          <w:rFonts w:hint="eastAsia"/>
        </w:rPr>
        <w:t>特定活動公司</w:t>
      </w:r>
      <w:r w:rsidR="002952C8" w:rsidRPr="00FB4E67">
        <w:rPr>
          <w:rFonts w:hint="eastAsia"/>
        </w:rPr>
        <w:t>（</w:t>
      </w:r>
      <w:r w:rsidR="002864E5" w:rsidRPr="00FB4E67">
        <w:rPr>
          <w:rFonts w:hint="eastAsia"/>
        </w:rPr>
        <w:t>designated activity company, DAC</w:t>
      </w:r>
      <w:r w:rsidR="002952C8" w:rsidRPr="00FB4E67">
        <w:rPr>
          <w:rFonts w:hint="eastAsia"/>
        </w:rPr>
        <w:t>）</w:t>
      </w:r>
    </w:p>
    <w:p w14:paraId="78C098C2" w14:textId="77777777" w:rsidR="002864E5" w:rsidRPr="00FB4E67" w:rsidRDefault="002864E5" w:rsidP="006552A3">
      <w:pPr>
        <w:pStyle w:val="af9"/>
        <w:ind w:left="1417" w:firstLine="472"/>
        <w:rPr>
          <w:rFonts w:cs="新細明體"/>
          <w:lang w:eastAsia="zh-TW"/>
        </w:rPr>
      </w:pPr>
      <w:r w:rsidRPr="00FB4E67">
        <w:t>公司法於</w:t>
      </w:r>
      <w:r w:rsidRPr="00FB4E67">
        <w:t>2015</w:t>
      </w:r>
      <w:r w:rsidRPr="00FB4E67">
        <w:t>年（</w:t>
      </w:r>
      <w:r w:rsidRPr="00FB4E67">
        <w:rPr>
          <w:rFonts w:hint="eastAsia"/>
          <w:lang w:eastAsia="zh-TW"/>
        </w:rPr>
        <w:t>Companies Act 201</w:t>
      </w:r>
      <w:r w:rsidR="0095605F" w:rsidRPr="00FB4E67">
        <w:rPr>
          <w:rFonts w:hint="eastAsia"/>
          <w:lang w:eastAsia="zh-TW"/>
        </w:rPr>
        <w:t>5</w:t>
      </w:r>
      <w:r w:rsidRPr="00FB4E67">
        <w:t>）</w:t>
      </w:r>
      <w:r w:rsidRPr="00FB4E67">
        <w:rPr>
          <w:rFonts w:hint="eastAsia"/>
          <w:lang w:eastAsia="zh-TW"/>
        </w:rPr>
        <w:t>進行修改針對</w:t>
      </w:r>
      <w:r w:rsidR="00A71534" w:rsidRPr="00FB4E67">
        <w:rPr>
          <w:rFonts w:hint="eastAsia"/>
          <w:lang w:eastAsia="zh-TW"/>
        </w:rPr>
        <w:t>股份</w:t>
      </w:r>
      <w:r w:rsidRPr="00FB4E67">
        <w:t>有限公司</w:t>
      </w:r>
      <w:r w:rsidR="002952C8" w:rsidRPr="00FB4E67">
        <w:t>（</w:t>
      </w:r>
      <w:r w:rsidRPr="00FB4E67">
        <w:t>private limited</w:t>
      </w:r>
      <w:r w:rsidRPr="00FB4E67">
        <w:rPr>
          <w:rFonts w:hint="eastAsia"/>
          <w:lang w:eastAsia="zh-TW"/>
        </w:rPr>
        <w:t xml:space="preserve"> </w:t>
      </w:r>
      <w:r w:rsidRPr="00FB4E67">
        <w:t>company</w:t>
      </w:r>
      <w:r w:rsidR="002952C8" w:rsidRPr="00FB4E67">
        <w:t>）</w:t>
      </w:r>
      <w:r w:rsidRPr="00FB4E67">
        <w:t>進行改</w:t>
      </w:r>
      <w:r w:rsidRPr="00FB4E67">
        <w:rPr>
          <w:rFonts w:cs="新細明體" w:hint="eastAsia"/>
        </w:rPr>
        <w:t>革</w:t>
      </w:r>
      <w:r w:rsidRPr="00FB4E67">
        <w:rPr>
          <w:rFonts w:cs="新細明體"/>
          <w:lang w:val="en-GB"/>
        </w:rPr>
        <w:t>，</w:t>
      </w:r>
      <w:r w:rsidRPr="00FB4E67">
        <w:t>摒除其他繁瑣的規定，或</w:t>
      </w:r>
      <w:r w:rsidR="00A71534" w:rsidRPr="00FB4E67">
        <w:rPr>
          <w:rFonts w:hint="eastAsia"/>
          <w:lang w:eastAsia="zh-TW"/>
        </w:rPr>
        <w:t>為</w:t>
      </w:r>
      <w:r w:rsidRPr="00FB4E67">
        <w:t>特定目的為公司成立，</w:t>
      </w:r>
      <w:r w:rsidRPr="00FB4E67">
        <w:rPr>
          <w:rFonts w:hint="eastAsia"/>
          <w:lang w:eastAsia="zh-TW"/>
        </w:rPr>
        <w:t>創設</w:t>
      </w:r>
      <w:r w:rsidRPr="00FB4E67">
        <w:t>特定活動公司</w:t>
      </w:r>
      <w:r w:rsidR="002952C8" w:rsidRPr="00FB4E67">
        <w:t>（</w:t>
      </w:r>
      <w:r w:rsidRPr="00FB4E67">
        <w:t>designated activity company, DAC</w:t>
      </w:r>
      <w:r w:rsidR="002952C8" w:rsidRPr="00FB4E67">
        <w:t>）</w:t>
      </w:r>
      <w:r w:rsidRPr="00FB4E67">
        <w:t>」，如慈善機構</w:t>
      </w:r>
      <w:r w:rsidR="00A71534" w:rsidRPr="00FB4E67">
        <w:rPr>
          <w:rFonts w:ascii="新細明體" w:hAnsi="新細明體" w:cs="新細明體"/>
          <w:lang w:val="en-GB"/>
        </w:rPr>
        <w:t>、</w:t>
      </w:r>
      <w:r w:rsidR="00B22F41" w:rsidRPr="00FB4E67">
        <w:t>公寓大廈物業管理公</w:t>
      </w:r>
      <w:r w:rsidR="00B22F41" w:rsidRPr="00FB4E67">
        <w:rPr>
          <w:rFonts w:cs="新細明體" w:hint="eastAsia"/>
        </w:rPr>
        <w:t>司</w:t>
      </w:r>
      <w:r w:rsidRPr="00FB4E67">
        <w:t>或受到中央銀行監管的金融企業</w:t>
      </w:r>
      <w:r w:rsidRPr="00FB4E67">
        <w:rPr>
          <w:rFonts w:hint="eastAsia"/>
          <w:lang w:eastAsia="zh-TW"/>
        </w:rPr>
        <w:t>均</w:t>
      </w:r>
      <w:r w:rsidRPr="00FB4E67">
        <w:t>選擇簡化登記</w:t>
      </w:r>
      <w:r w:rsidR="00A71534" w:rsidRPr="00FB4E67">
        <w:rPr>
          <w:rFonts w:hint="eastAsia"/>
          <w:lang w:eastAsia="zh-TW"/>
        </w:rPr>
        <w:t>為</w:t>
      </w:r>
      <w:r w:rsidR="00801A93" w:rsidRPr="00FB4E67">
        <w:t>特定活動公司</w:t>
      </w:r>
      <w:r w:rsidRPr="00FB4E67">
        <w:rPr>
          <w:rFonts w:cs="新細明體" w:hint="eastAsia"/>
        </w:rPr>
        <w:t>。</w:t>
      </w:r>
    </w:p>
    <w:p w14:paraId="0FB147AF" w14:textId="77777777" w:rsidR="00AF20FF" w:rsidRPr="00FB4E67" w:rsidRDefault="00AF20FF" w:rsidP="006552A3">
      <w:pPr>
        <w:pStyle w:val="af6"/>
        <w:ind w:left="1417" w:hanging="472"/>
      </w:pPr>
      <w:r w:rsidRPr="00FB4E67">
        <w:t>３、</w:t>
      </w:r>
      <w:r w:rsidR="00B22F41" w:rsidRPr="00FB4E67">
        <w:rPr>
          <w:rFonts w:hint="eastAsia"/>
        </w:rPr>
        <w:t>上市股份有限公司</w:t>
      </w:r>
      <w:r w:rsidRPr="00FB4E67">
        <w:t>公司</w:t>
      </w:r>
    </w:p>
    <w:p w14:paraId="1F17CC22" w14:textId="77777777" w:rsidR="00AF20FF" w:rsidRPr="00FB4E67" w:rsidRDefault="00AF20FF" w:rsidP="006552A3">
      <w:pPr>
        <w:pStyle w:val="af9"/>
        <w:ind w:left="1417" w:firstLine="472"/>
        <w:rPr>
          <w:lang w:val="en-GB"/>
        </w:rPr>
      </w:pPr>
      <w:r w:rsidRPr="00FB4E67">
        <w:rPr>
          <w:lang w:val="en-GB"/>
        </w:rPr>
        <w:t>如同私人有限公司，股東債務責任</w:t>
      </w:r>
      <w:r w:rsidR="00D43B6E" w:rsidRPr="00FB4E67">
        <w:rPr>
          <w:lang w:val="en-GB"/>
        </w:rPr>
        <w:t>部分</w:t>
      </w:r>
      <w:r w:rsidRPr="00FB4E67">
        <w:rPr>
          <w:lang w:val="en-GB"/>
        </w:rPr>
        <w:t>取決於其投資金額，而其不同之處為以下：</w:t>
      </w:r>
    </w:p>
    <w:p w14:paraId="6EFEF9BC" w14:textId="77777777" w:rsidR="00AF20FF" w:rsidRPr="00FB4E67" w:rsidRDefault="00AF20FF" w:rsidP="006552A3">
      <w:pPr>
        <w:pStyle w:val="12"/>
        <w:ind w:left="1772" w:hanging="591"/>
      </w:pPr>
      <w:r w:rsidRPr="00FB4E67">
        <w:t>（</w:t>
      </w:r>
      <w:r w:rsidRPr="00FB4E67">
        <w:t>1</w:t>
      </w:r>
      <w:r w:rsidRPr="00FB4E67">
        <w:t>）股份可以移轉</w:t>
      </w:r>
    </w:p>
    <w:p w14:paraId="46BF82C7" w14:textId="77777777" w:rsidR="00AF20FF" w:rsidRPr="00FB4E67" w:rsidRDefault="00AF20FF" w:rsidP="006552A3">
      <w:pPr>
        <w:pStyle w:val="12"/>
        <w:ind w:left="1772" w:hanging="591"/>
      </w:pPr>
      <w:r w:rsidRPr="00FB4E67">
        <w:t>（</w:t>
      </w:r>
      <w:r w:rsidRPr="00FB4E67">
        <w:t>2</w:t>
      </w:r>
      <w:r w:rsidRPr="00FB4E67">
        <w:t>）股東人數並未有限制，但最低為</w:t>
      </w:r>
      <w:r w:rsidRPr="00FB4E67">
        <w:t>7</w:t>
      </w:r>
      <w:r w:rsidRPr="00FB4E67">
        <w:t>人</w:t>
      </w:r>
    </w:p>
    <w:p w14:paraId="3C08F245" w14:textId="77777777" w:rsidR="00AF20FF" w:rsidRPr="00FB4E67" w:rsidRDefault="00AF20FF" w:rsidP="006552A3">
      <w:pPr>
        <w:pStyle w:val="12"/>
        <w:ind w:left="1772" w:hanging="591"/>
      </w:pPr>
      <w:r w:rsidRPr="00FB4E67">
        <w:t>（</w:t>
      </w:r>
      <w:r w:rsidRPr="00FB4E67">
        <w:t>3</w:t>
      </w:r>
      <w:r w:rsidRPr="00FB4E67">
        <w:t>）股份可公開發行且可上市</w:t>
      </w:r>
    </w:p>
    <w:p w14:paraId="3E432313" w14:textId="77777777" w:rsidR="00AF20FF" w:rsidRPr="00FB4E67" w:rsidRDefault="00AF20FF" w:rsidP="006552A3">
      <w:pPr>
        <w:pStyle w:val="12"/>
        <w:ind w:left="1772" w:hanging="591"/>
      </w:pPr>
      <w:r w:rsidRPr="00FB4E67">
        <w:t>（</w:t>
      </w:r>
      <w:r w:rsidRPr="00FB4E67">
        <w:t>4</w:t>
      </w:r>
      <w:r w:rsidRPr="00FB4E67">
        <w:t>）法定財務報表及資本需求</w:t>
      </w:r>
    </w:p>
    <w:p w14:paraId="30A559DC" w14:textId="77777777" w:rsidR="00AF20FF" w:rsidRPr="00FB4E67" w:rsidRDefault="00AF20FF" w:rsidP="006552A3">
      <w:pPr>
        <w:pStyle w:val="af9"/>
        <w:ind w:left="1417" w:firstLine="472"/>
        <w:rPr>
          <w:lang w:val="en-GB"/>
        </w:rPr>
      </w:pPr>
      <w:r w:rsidRPr="00FB4E67">
        <w:rPr>
          <w:lang w:val="en-GB"/>
        </w:rPr>
        <w:t>針對股本發行量並未有上限，但最低金額為</w:t>
      </w:r>
      <w:r w:rsidR="0084111D" w:rsidRPr="00FB4E67">
        <w:rPr>
          <w:lang w:val="en-GB"/>
        </w:rPr>
        <w:t>€</w:t>
      </w:r>
      <w:r w:rsidR="0084111D" w:rsidRPr="00FB4E67">
        <w:rPr>
          <w:rFonts w:hint="eastAsia"/>
          <w:lang w:val="en-GB" w:eastAsia="zh-TW"/>
        </w:rPr>
        <w:t>25</w:t>
      </w:r>
      <w:r w:rsidRPr="00FB4E67">
        <w:rPr>
          <w:lang w:val="en-GB"/>
        </w:rPr>
        <w:t>,000</w:t>
      </w:r>
      <w:r w:rsidRPr="00FB4E67">
        <w:rPr>
          <w:lang w:val="en-GB"/>
        </w:rPr>
        <w:t>，中</w:t>
      </w:r>
      <w:r w:rsidRPr="00FB4E67">
        <w:rPr>
          <w:lang w:val="en-GB"/>
        </w:rPr>
        <w:t>25</w:t>
      </w:r>
      <w:r w:rsidR="00380FE1" w:rsidRPr="00FB4E67">
        <w:rPr>
          <w:lang w:val="en-GB"/>
        </w:rPr>
        <w:t>%</w:t>
      </w:r>
      <w:r w:rsidRPr="00FB4E67">
        <w:rPr>
          <w:lang w:val="en-GB"/>
        </w:rPr>
        <w:t>必</w:t>
      </w:r>
      <w:r w:rsidRPr="00FB4E67">
        <w:rPr>
          <w:lang w:val="en-GB"/>
        </w:rPr>
        <w:lastRenderedPageBreak/>
        <w:t>須為資本公積；公司名稱後須註明</w:t>
      </w:r>
      <w:r w:rsidRPr="00FB4E67">
        <w:rPr>
          <w:lang w:val="en-GB"/>
        </w:rPr>
        <w:t>plc</w:t>
      </w:r>
      <w:r w:rsidRPr="00FB4E67">
        <w:rPr>
          <w:lang w:val="en-GB"/>
        </w:rPr>
        <w:t>。</w:t>
      </w:r>
    </w:p>
    <w:p w14:paraId="52750B1D" w14:textId="77777777" w:rsidR="00AF20FF" w:rsidRPr="00FB4E67" w:rsidRDefault="00AF20FF" w:rsidP="001344D0">
      <w:pPr>
        <w:pStyle w:val="af6"/>
        <w:ind w:left="1417" w:hanging="472"/>
        <w:rPr>
          <w:lang w:val="en-GB"/>
        </w:rPr>
      </w:pPr>
      <w:r w:rsidRPr="00FB4E67">
        <w:rPr>
          <w:lang w:val="en-GB"/>
        </w:rPr>
        <w:t>４、無限公司</w:t>
      </w:r>
    </w:p>
    <w:p w14:paraId="6F38283B" w14:textId="77777777" w:rsidR="00AF20FF" w:rsidRPr="00FB4E67" w:rsidRDefault="00AF20FF" w:rsidP="001344D0">
      <w:pPr>
        <w:pStyle w:val="af9"/>
        <w:ind w:left="1417" w:firstLine="472"/>
        <w:rPr>
          <w:lang w:val="en-GB"/>
        </w:rPr>
      </w:pPr>
      <w:r w:rsidRPr="00FB4E67">
        <w:rPr>
          <w:lang w:val="en-GB"/>
        </w:rPr>
        <w:t>當無限公司的資產無法足夠清償債務，股東債務責任並無上限；一般而言，母公司為有限公司，而子公司為無限公司，該組織結構之優勢為以下：</w:t>
      </w:r>
    </w:p>
    <w:p w14:paraId="586C5153" w14:textId="77777777" w:rsidR="00AF20FF" w:rsidRPr="00FB4E67" w:rsidRDefault="00AF20FF" w:rsidP="001344D0">
      <w:pPr>
        <w:pStyle w:val="12"/>
        <w:ind w:left="1772" w:hanging="591"/>
      </w:pPr>
      <w:r w:rsidRPr="00FB4E67">
        <w:t>（</w:t>
      </w:r>
      <w:r w:rsidRPr="00FB4E67">
        <w:t>1</w:t>
      </w:r>
      <w:r w:rsidRPr="00FB4E67">
        <w:t>）無限公司可購回其股份，並不須向法院申請。</w:t>
      </w:r>
    </w:p>
    <w:p w14:paraId="4E78BA96" w14:textId="77777777" w:rsidR="00AF20FF" w:rsidRPr="00FB4E67" w:rsidRDefault="00AF20FF" w:rsidP="001344D0">
      <w:pPr>
        <w:pStyle w:val="12"/>
        <w:ind w:left="1772" w:hanging="591"/>
      </w:pPr>
      <w:r w:rsidRPr="00FB4E67">
        <w:t>（</w:t>
      </w:r>
      <w:r w:rsidRPr="00FB4E67">
        <w:t>2</w:t>
      </w:r>
      <w:r w:rsidRPr="00FB4E67">
        <w:t>）不論股東為個人或非歐盟無限公司，無限公司須每年向愛爾蘭公司註冊處遞交財務報告，但必須遞交審計報告；其審計報告必須通過主管及祕書審核通過並附於公司年度盈餘報告中。</w:t>
      </w:r>
    </w:p>
    <w:p w14:paraId="089AF9BE" w14:textId="77777777" w:rsidR="00AF20FF" w:rsidRPr="00FB4E67" w:rsidRDefault="00AF20FF" w:rsidP="001344D0">
      <w:pPr>
        <w:pStyle w:val="12"/>
        <w:ind w:left="1772" w:hanging="591"/>
      </w:pPr>
      <w:r w:rsidRPr="00FB4E67">
        <w:t>（</w:t>
      </w:r>
      <w:r w:rsidRPr="00FB4E67">
        <w:t>3</w:t>
      </w:r>
      <w:r w:rsidRPr="00FB4E67">
        <w:t>）當無限公司的股東皆為有限公司，無限公司則必須每年向公司註冊處遞交財務報告。</w:t>
      </w:r>
    </w:p>
    <w:p w14:paraId="3C6B9B0E" w14:textId="77777777" w:rsidR="00AF20FF" w:rsidRPr="00FB4E67" w:rsidRDefault="00AF20FF" w:rsidP="001344D0">
      <w:pPr>
        <w:pStyle w:val="af9"/>
        <w:ind w:left="1417" w:firstLine="472"/>
        <w:rPr>
          <w:lang w:val="en-GB" w:eastAsia="zh-TW"/>
        </w:rPr>
      </w:pPr>
      <w:r w:rsidRPr="00FB4E67">
        <w:rPr>
          <w:lang w:val="en-GB"/>
        </w:rPr>
        <w:t>無限公司可向公司註冊處申請轉為私人或公開有限公司，反之則不可；無限公司必須至少有</w:t>
      </w:r>
      <w:r w:rsidRPr="00FB4E67">
        <w:rPr>
          <w:lang w:val="en-GB"/>
        </w:rPr>
        <w:t>2</w:t>
      </w:r>
      <w:r w:rsidRPr="00FB4E67">
        <w:rPr>
          <w:lang w:val="en-GB"/>
        </w:rPr>
        <w:t>位股東。</w:t>
      </w:r>
    </w:p>
    <w:p w14:paraId="0728484C" w14:textId="77777777" w:rsidR="00586F30" w:rsidRPr="00FB4E67" w:rsidRDefault="001344D0" w:rsidP="001344D0">
      <w:pPr>
        <w:pStyle w:val="af6"/>
        <w:ind w:left="1417" w:hanging="472"/>
      </w:pPr>
      <w:r w:rsidRPr="00FB4E67">
        <w:rPr>
          <w:rFonts w:hint="eastAsia"/>
        </w:rPr>
        <w:t>５、</w:t>
      </w:r>
      <w:r w:rsidR="00586F30" w:rsidRPr="00FB4E67">
        <w:t>外國公司之分公司（</w:t>
      </w:r>
      <w:r w:rsidR="00586F30" w:rsidRPr="00FB4E67">
        <w:t>Branch or Place of Business</w:t>
      </w:r>
      <w:r w:rsidR="00586F30" w:rsidRPr="00FB4E67">
        <w:t>）：</w:t>
      </w:r>
    </w:p>
    <w:p w14:paraId="2F6A47C7" w14:textId="77777777" w:rsidR="00586F30" w:rsidRPr="00FB4E67" w:rsidRDefault="00586F30" w:rsidP="001344D0">
      <w:pPr>
        <w:pStyle w:val="af9"/>
        <w:ind w:left="1417" w:firstLine="472"/>
      </w:pPr>
      <w:r w:rsidRPr="00FB4E67">
        <w:t>設立分公司或辦事處手續極為簡便，所需提示之文件包括，經認證之公司章程、條例、營運契約及母公司前一年度在本國經簽證之財表（需為本國文字版本附加經公證之英文翻譯）。</w:t>
      </w:r>
    </w:p>
    <w:p w14:paraId="1B5071AA" w14:textId="77777777" w:rsidR="00AF20FF" w:rsidRPr="00FB4E67" w:rsidRDefault="001344D0" w:rsidP="001344D0">
      <w:pPr>
        <w:pStyle w:val="af6"/>
        <w:ind w:left="1417" w:hanging="472"/>
        <w:rPr>
          <w:lang w:val="en-GB"/>
        </w:rPr>
      </w:pPr>
      <w:r w:rsidRPr="00FB4E67">
        <w:rPr>
          <w:rFonts w:hint="eastAsia"/>
          <w:lang w:val="en-GB" w:eastAsia="zh-TW"/>
        </w:rPr>
        <w:t>６</w:t>
      </w:r>
      <w:r w:rsidR="00AF20FF" w:rsidRPr="00FB4E67">
        <w:rPr>
          <w:lang w:val="en-GB"/>
        </w:rPr>
        <w:t>、合夥：普通及有限合夥人</w:t>
      </w:r>
    </w:p>
    <w:p w14:paraId="78254E76" w14:textId="77777777" w:rsidR="00AF20FF" w:rsidRPr="00FB4E67" w:rsidRDefault="00AF20FF" w:rsidP="001344D0">
      <w:pPr>
        <w:pStyle w:val="af9"/>
        <w:ind w:left="1417" w:firstLine="472"/>
        <w:rPr>
          <w:lang w:val="en-GB"/>
        </w:rPr>
      </w:pPr>
      <w:r w:rsidRPr="00FB4E67">
        <w:rPr>
          <w:lang w:val="en-GB"/>
        </w:rPr>
        <w:t>合夥關係包含個人間、個人與企業間、企業間等；其公司資產及債務為合夥人共同持有，其架構可分為普通及有限；合夥關係若未訂有法定合約，則依據</w:t>
      </w:r>
      <w:r w:rsidRPr="00FB4E67">
        <w:rPr>
          <w:lang w:val="en-GB"/>
        </w:rPr>
        <w:t>1890</w:t>
      </w:r>
      <w:r w:rsidRPr="00FB4E67">
        <w:rPr>
          <w:lang w:val="en-GB"/>
        </w:rPr>
        <w:t>年的合夥關係法；有限合夥關係若未訂有法定合約，則依據</w:t>
      </w:r>
      <w:r w:rsidRPr="00FB4E67">
        <w:rPr>
          <w:lang w:val="en-GB"/>
        </w:rPr>
        <w:t>1907</w:t>
      </w:r>
      <w:r w:rsidRPr="00FB4E67">
        <w:rPr>
          <w:lang w:val="en-GB"/>
        </w:rPr>
        <w:t>年有限合夥關係法；有限合夥關係是由至少一位普通合夥人（無限債務責任）及一位（含以上）的有限合夥人（有限債務責任）所組成；有限合夥關係必須每年向公司註冊處遞交財務報告，普通合夥關係則不須。</w:t>
      </w:r>
    </w:p>
    <w:p w14:paraId="4A3FFE8D" w14:textId="77777777" w:rsidR="00AF20FF" w:rsidRPr="00FB4E67" w:rsidRDefault="001344D0" w:rsidP="001344D0">
      <w:pPr>
        <w:pStyle w:val="af6"/>
        <w:ind w:left="1417" w:hanging="472"/>
        <w:rPr>
          <w:lang w:val="en-GB"/>
        </w:rPr>
      </w:pPr>
      <w:r w:rsidRPr="00FB4E67">
        <w:rPr>
          <w:rFonts w:hint="eastAsia"/>
          <w:lang w:val="en-GB" w:eastAsia="zh-TW"/>
        </w:rPr>
        <w:lastRenderedPageBreak/>
        <w:t>７</w:t>
      </w:r>
      <w:r w:rsidR="00AF20FF" w:rsidRPr="00FB4E67">
        <w:rPr>
          <w:lang w:val="en-GB"/>
        </w:rPr>
        <w:t>、</w:t>
      </w:r>
      <w:proofErr w:type="gramStart"/>
      <w:r w:rsidR="00AF20FF" w:rsidRPr="00FB4E67">
        <w:rPr>
          <w:lang w:val="en-GB"/>
        </w:rPr>
        <w:t>併</w:t>
      </w:r>
      <w:proofErr w:type="gramEnd"/>
      <w:r w:rsidR="00AF20FF" w:rsidRPr="00FB4E67">
        <w:rPr>
          <w:lang w:val="en-GB"/>
        </w:rPr>
        <w:t>購愛爾蘭企業</w:t>
      </w:r>
    </w:p>
    <w:p w14:paraId="14154077" w14:textId="77777777" w:rsidR="00AF20FF" w:rsidRPr="00FB4E67" w:rsidRDefault="00AF20FF" w:rsidP="001344D0">
      <w:pPr>
        <w:pStyle w:val="af9"/>
        <w:ind w:left="1417" w:firstLine="472"/>
        <w:rPr>
          <w:lang w:val="en-GB"/>
        </w:rPr>
      </w:pPr>
      <w:r w:rsidRPr="00FB4E67">
        <w:rPr>
          <w:lang w:val="en-GB"/>
        </w:rPr>
        <w:t>當外國企業欲併購愛爾蘭企業，必須遵守下列準則：</w:t>
      </w:r>
    </w:p>
    <w:p w14:paraId="0E56D586" w14:textId="77777777" w:rsidR="00AF20FF" w:rsidRPr="00FB4E67" w:rsidRDefault="00AF20FF" w:rsidP="001344D0">
      <w:pPr>
        <w:pStyle w:val="12"/>
        <w:ind w:left="1772" w:hanging="591"/>
      </w:pPr>
      <w:r w:rsidRPr="00FB4E67">
        <w:rPr>
          <w:lang w:val="en-GB"/>
        </w:rPr>
        <w:t>（</w:t>
      </w:r>
      <w:r w:rsidRPr="00FB4E67">
        <w:rPr>
          <w:lang w:val="en-GB"/>
        </w:rPr>
        <w:t>1</w:t>
      </w:r>
      <w:r w:rsidRPr="00FB4E67">
        <w:rPr>
          <w:lang w:val="en-GB"/>
        </w:rPr>
        <w:t>）企業必</w:t>
      </w:r>
      <w:r w:rsidRPr="00FB4E67">
        <w:t>須在近期內於愛爾蘭從事商業活動，並於組織大綱及公司章程中揭露</w:t>
      </w:r>
    </w:p>
    <w:p w14:paraId="344A2350" w14:textId="77777777" w:rsidR="00AF20FF" w:rsidRPr="00FB4E67" w:rsidRDefault="00AF20FF" w:rsidP="001344D0">
      <w:pPr>
        <w:pStyle w:val="12"/>
        <w:ind w:left="1772" w:hanging="591"/>
      </w:pPr>
      <w:r w:rsidRPr="00FB4E67">
        <w:t>（</w:t>
      </w:r>
      <w:r w:rsidRPr="00FB4E67">
        <w:t>2</w:t>
      </w:r>
      <w:r w:rsidRPr="00FB4E67">
        <w:t>）公司必須揭露其商業活動及行政作業之地理位置</w:t>
      </w:r>
    </w:p>
    <w:p w14:paraId="1B397F4B" w14:textId="77777777" w:rsidR="00AF20FF" w:rsidRPr="00FB4E67" w:rsidRDefault="00AF20FF" w:rsidP="001344D0">
      <w:pPr>
        <w:pStyle w:val="12"/>
        <w:ind w:left="1772" w:hanging="591"/>
      </w:pPr>
      <w:r w:rsidRPr="00FB4E67">
        <w:t>（</w:t>
      </w:r>
      <w:r w:rsidRPr="00FB4E67">
        <w:t>3</w:t>
      </w:r>
      <w:r w:rsidRPr="00FB4E67">
        <w:t>）企業名稱必須向公司註冊處申請，以避免相似公司名稱造成市場混淆</w:t>
      </w:r>
    </w:p>
    <w:p w14:paraId="07D521D0" w14:textId="77777777" w:rsidR="00AF20FF" w:rsidRPr="00FB4E67" w:rsidRDefault="00AF20FF" w:rsidP="001344D0">
      <w:pPr>
        <w:pStyle w:val="12"/>
        <w:ind w:left="1772" w:hanging="591"/>
        <w:rPr>
          <w:lang w:val="en-GB"/>
        </w:rPr>
      </w:pPr>
      <w:r w:rsidRPr="00FB4E67">
        <w:t>（</w:t>
      </w:r>
      <w:r w:rsidRPr="00FB4E67">
        <w:t>4</w:t>
      </w:r>
      <w:r w:rsidRPr="00FB4E67">
        <w:t>）企業必須擁有一位愛爾蘭籍主管，此規定並不適用於公司擁有由保險</w:t>
      </w:r>
      <w:r w:rsidRPr="00FB4E67">
        <w:rPr>
          <w:lang w:val="en-GB"/>
        </w:rPr>
        <w:t>經銷人所發行的保險保證，或由公司註冊處所發行的商業活動證書。</w:t>
      </w:r>
    </w:p>
    <w:p w14:paraId="167ED992" w14:textId="77777777" w:rsidR="00AF20FF" w:rsidRPr="00FB4E67" w:rsidRDefault="00653D06" w:rsidP="001344D0">
      <w:pPr>
        <w:pStyle w:val="af6"/>
        <w:ind w:left="1417" w:hanging="472"/>
        <w:rPr>
          <w:lang w:val="en-GB"/>
        </w:rPr>
      </w:pPr>
      <w:r w:rsidRPr="00FB4E67">
        <w:rPr>
          <w:rFonts w:hint="eastAsia"/>
          <w:lang w:val="en-GB" w:eastAsia="zh-TW"/>
        </w:rPr>
        <w:t>８</w:t>
      </w:r>
      <w:r w:rsidR="00AF20FF" w:rsidRPr="00FB4E67">
        <w:rPr>
          <w:lang w:val="en-GB"/>
        </w:rPr>
        <w:t>、企業報表規則</w:t>
      </w:r>
    </w:p>
    <w:p w14:paraId="1B6D6193" w14:textId="77777777" w:rsidR="00AF20FF" w:rsidRPr="00FB4E67" w:rsidRDefault="00AF20FF" w:rsidP="001344D0">
      <w:pPr>
        <w:pStyle w:val="12"/>
        <w:ind w:left="1772" w:hanging="591"/>
      </w:pPr>
      <w:r w:rsidRPr="00FB4E67">
        <w:t>（</w:t>
      </w:r>
      <w:r w:rsidRPr="00FB4E67">
        <w:t>1</w:t>
      </w:r>
      <w:r w:rsidRPr="00FB4E67">
        <w:t>）主管報告及財務報表</w:t>
      </w:r>
    </w:p>
    <w:p w14:paraId="4E450C55" w14:textId="77777777" w:rsidR="00AF20FF" w:rsidRPr="00FB4E67" w:rsidRDefault="00AF20FF" w:rsidP="001344D0">
      <w:pPr>
        <w:pStyle w:val="13"/>
      </w:pPr>
      <w:r w:rsidRPr="00FB4E67">
        <w:t>愛爾蘭企業主管必須每年向股東遞交年度報告以及財務報表，其中財務報表必須真實呈現該年度的損益以及主要事件等，且必須保存其財務紀錄。</w:t>
      </w:r>
    </w:p>
    <w:p w14:paraId="49F7011B" w14:textId="77777777" w:rsidR="00AF20FF" w:rsidRPr="00FB4E67" w:rsidRDefault="00AF20FF" w:rsidP="001344D0">
      <w:pPr>
        <w:pStyle w:val="12"/>
        <w:ind w:left="1772" w:hanging="591"/>
      </w:pPr>
      <w:r w:rsidRPr="00FB4E67">
        <w:t>（</w:t>
      </w:r>
      <w:r w:rsidRPr="00FB4E67">
        <w:t>2</w:t>
      </w:r>
      <w:r w:rsidRPr="00FB4E67">
        <w:t>）法定審計</w:t>
      </w:r>
    </w:p>
    <w:p w14:paraId="23F235B0" w14:textId="77777777" w:rsidR="00AF20FF" w:rsidRPr="00FB4E67" w:rsidRDefault="00AF20FF" w:rsidP="001344D0">
      <w:pPr>
        <w:pStyle w:val="13"/>
      </w:pPr>
      <w:r w:rsidRPr="00FB4E67">
        <w:t>年度財務報表必須經由合法之審計會計師來審核，審計部分包含金額以及揭露部分；小型企業則免除審計之需要；審計會計師有義務向主管單位呈報其客戶的不法行為，如偷竊、詐欺及洗錢等。</w:t>
      </w:r>
    </w:p>
    <w:p w14:paraId="1E02625A" w14:textId="77777777" w:rsidR="00AF20FF" w:rsidRPr="00FB4E67" w:rsidRDefault="00AF20FF" w:rsidP="001344D0">
      <w:pPr>
        <w:pStyle w:val="12"/>
        <w:ind w:left="1772" w:hanging="591"/>
      </w:pPr>
      <w:r w:rsidRPr="00FB4E67">
        <w:t>（</w:t>
      </w:r>
      <w:r w:rsidRPr="00FB4E67">
        <w:t>3</w:t>
      </w:r>
      <w:r w:rsidRPr="00FB4E67">
        <w:t>）財務報表之架構</w:t>
      </w:r>
    </w:p>
    <w:p w14:paraId="5C83E020" w14:textId="77777777" w:rsidR="00AF20FF" w:rsidRPr="00FB4E67" w:rsidRDefault="00AF20FF" w:rsidP="001344D0">
      <w:pPr>
        <w:pStyle w:val="13"/>
      </w:pPr>
      <w:r w:rsidRPr="00FB4E67">
        <w:t>愛爾蘭企業的財務報表必須遵守由歐盟所採納的國際會計處理準則（</w:t>
      </w:r>
      <w:r w:rsidRPr="00FB4E67">
        <w:t>IFRS</w:t>
      </w:r>
      <w:r w:rsidRPr="00FB4E67">
        <w:t>）及愛爾蘭本地的會計準則。</w:t>
      </w:r>
    </w:p>
    <w:p w14:paraId="4A3A05C3" w14:textId="77777777" w:rsidR="00AF20FF" w:rsidRPr="00FB4E67" w:rsidRDefault="00AF20FF" w:rsidP="001344D0">
      <w:pPr>
        <w:pStyle w:val="12"/>
        <w:ind w:left="1772" w:hanging="591"/>
      </w:pPr>
      <w:r w:rsidRPr="00FB4E67">
        <w:t>（</w:t>
      </w:r>
      <w:r w:rsidRPr="00FB4E67">
        <w:t>4</w:t>
      </w:r>
      <w:r w:rsidRPr="00FB4E67">
        <w:t>）會計日期</w:t>
      </w:r>
    </w:p>
    <w:p w14:paraId="2EFBF763" w14:textId="77777777" w:rsidR="00AF20FF" w:rsidRPr="00FB4E67" w:rsidRDefault="00AF20FF" w:rsidP="001344D0">
      <w:pPr>
        <w:pStyle w:val="13"/>
      </w:pPr>
      <w:r w:rsidRPr="00FB4E67">
        <w:t>愛爾蘭公司註冊處並未明文規定特定會計日期，此日期取決</w:t>
      </w:r>
      <w:r w:rsidRPr="00FB4E67">
        <w:lastRenderedPageBreak/>
        <w:t>於各公司主管。</w:t>
      </w:r>
    </w:p>
    <w:p w14:paraId="134E59E0" w14:textId="77777777" w:rsidR="00AF20FF" w:rsidRPr="00FB4E67" w:rsidRDefault="00AF20FF" w:rsidP="001344D0">
      <w:pPr>
        <w:pStyle w:val="12"/>
        <w:ind w:left="1772" w:hanging="591"/>
      </w:pPr>
      <w:r w:rsidRPr="00FB4E67">
        <w:t>（</w:t>
      </w:r>
      <w:r w:rsidRPr="00FB4E67">
        <w:t>5</w:t>
      </w:r>
      <w:r w:rsidRPr="00FB4E67">
        <w:t>）年度股東大會（</w:t>
      </w:r>
      <w:r w:rsidRPr="00FB4E67">
        <w:t>AGM</w:t>
      </w:r>
      <w:r w:rsidRPr="00FB4E67">
        <w:t>）</w:t>
      </w:r>
    </w:p>
    <w:p w14:paraId="3FDA8FBC" w14:textId="77777777" w:rsidR="00AF20FF" w:rsidRPr="00FB4E67" w:rsidRDefault="00AF20FF" w:rsidP="001344D0">
      <w:pPr>
        <w:pStyle w:val="13"/>
      </w:pPr>
      <w:r w:rsidRPr="00FB4E67">
        <w:t>愛爾蘭公司法規定，當公司擁有超過一位的股東，公司必須每年舉辦年度股東大會；當海外公司併購愛爾蘭公司時，年度股東大會必須於</w:t>
      </w:r>
      <w:r w:rsidRPr="00FB4E67">
        <w:t>18</w:t>
      </w:r>
      <w:r w:rsidRPr="00FB4E67">
        <w:t>個月內舉辦，之後則必須在會計期間結束</w:t>
      </w:r>
      <w:r w:rsidRPr="00FB4E67">
        <w:t>9</w:t>
      </w:r>
      <w:r w:rsidRPr="00FB4E67">
        <w:t>個月內舉辦，並在前一年度股東大會結束後</w:t>
      </w:r>
      <w:r w:rsidRPr="00FB4E67">
        <w:t>15</w:t>
      </w:r>
      <w:r w:rsidRPr="00FB4E67">
        <w:t>個月內舉辦。</w:t>
      </w:r>
    </w:p>
    <w:p w14:paraId="3EC90354" w14:textId="77777777" w:rsidR="00AF20FF" w:rsidRPr="00FB4E67" w:rsidRDefault="00AF20FF" w:rsidP="001344D0">
      <w:pPr>
        <w:pStyle w:val="12"/>
        <w:ind w:left="1772" w:hanging="591"/>
      </w:pPr>
      <w:r w:rsidRPr="00FB4E67">
        <w:t>（</w:t>
      </w:r>
      <w:r w:rsidRPr="00FB4E67">
        <w:t>6</w:t>
      </w:r>
      <w:r w:rsidRPr="00FB4E67">
        <w:t>）年度利潤</w:t>
      </w:r>
    </w:p>
    <w:p w14:paraId="409173CC" w14:textId="77777777" w:rsidR="00AF20FF" w:rsidRPr="00FB4E67" w:rsidRDefault="00AF20FF" w:rsidP="001344D0">
      <w:pPr>
        <w:pStyle w:val="13"/>
      </w:pPr>
      <w:r w:rsidRPr="00FB4E67">
        <w:t>公司必須每年向公司註冊處遞交年度利潤報告，其中必須包含以下資訊：</w:t>
      </w:r>
    </w:p>
    <w:p w14:paraId="2714417D" w14:textId="77777777" w:rsidR="00AF20FF" w:rsidRPr="00FB4E67" w:rsidRDefault="00AF20FF" w:rsidP="001344D0">
      <w:pPr>
        <w:pStyle w:val="Afc"/>
        <w:ind w:left="1771" w:hanging="354"/>
        <w:rPr>
          <w:lang w:val="en-GB"/>
        </w:rPr>
      </w:pPr>
      <w:r w:rsidRPr="00FB4E67">
        <w:rPr>
          <w:lang w:val="en-GB"/>
        </w:rPr>
        <w:t>A.</w:t>
      </w:r>
      <w:r w:rsidR="001344D0" w:rsidRPr="00FB4E67">
        <w:rPr>
          <w:rFonts w:hint="eastAsia"/>
          <w:lang w:val="en-GB" w:eastAsia="zh-TW"/>
        </w:rPr>
        <w:tab/>
      </w:r>
      <w:r w:rsidRPr="00FB4E67">
        <w:rPr>
          <w:lang w:val="en-GB"/>
        </w:rPr>
        <w:t>公司發行股份金額</w:t>
      </w:r>
    </w:p>
    <w:p w14:paraId="4F210CDC" w14:textId="77777777" w:rsidR="00AF20FF" w:rsidRPr="00FB4E67" w:rsidRDefault="00AF20FF" w:rsidP="001344D0">
      <w:pPr>
        <w:pStyle w:val="Afc"/>
        <w:ind w:left="1771" w:hanging="354"/>
        <w:rPr>
          <w:lang w:val="en-GB"/>
        </w:rPr>
      </w:pPr>
      <w:r w:rsidRPr="00FB4E67">
        <w:rPr>
          <w:lang w:val="en-GB"/>
        </w:rPr>
        <w:t>B.</w:t>
      </w:r>
      <w:r w:rsidR="001344D0" w:rsidRPr="00FB4E67">
        <w:rPr>
          <w:rFonts w:hint="eastAsia"/>
          <w:lang w:val="en-GB" w:eastAsia="zh-TW"/>
        </w:rPr>
        <w:tab/>
      </w:r>
      <w:r w:rsidRPr="00FB4E67">
        <w:rPr>
          <w:lang w:val="en-GB"/>
        </w:rPr>
        <w:t>上一年度的股權移轉</w:t>
      </w:r>
    </w:p>
    <w:p w14:paraId="41F73375" w14:textId="77777777" w:rsidR="00AF20FF" w:rsidRPr="00FB4E67" w:rsidRDefault="00AF20FF" w:rsidP="001344D0">
      <w:pPr>
        <w:pStyle w:val="Afc"/>
        <w:ind w:left="1771" w:hanging="354"/>
        <w:rPr>
          <w:lang w:val="en-GB"/>
        </w:rPr>
      </w:pPr>
      <w:r w:rsidRPr="00FB4E67">
        <w:rPr>
          <w:lang w:val="en-GB"/>
        </w:rPr>
        <w:t>C.</w:t>
      </w:r>
      <w:r w:rsidR="001344D0" w:rsidRPr="00FB4E67">
        <w:rPr>
          <w:rFonts w:hint="eastAsia"/>
          <w:lang w:val="en-GB" w:eastAsia="zh-TW"/>
        </w:rPr>
        <w:tab/>
      </w:r>
      <w:r w:rsidRPr="00FB4E67">
        <w:rPr>
          <w:lang w:val="en-GB"/>
        </w:rPr>
        <w:t>公司股東資訊</w:t>
      </w:r>
    </w:p>
    <w:p w14:paraId="437DD9AF" w14:textId="77777777" w:rsidR="00AF20FF" w:rsidRPr="00FB4E67" w:rsidRDefault="00AF20FF" w:rsidP="001344D0">
      <w:pPr>
        <w:pStyle w:val="Afc"/>
        <w:ind w:left="1771" w:hanging="354"/>
        <w:rPr>
          <w:lang w:val="en-GB"/>
        </w:rPr>
      </w:pPr>
      <w:r w:rsidRPr="00FB4E67">
        <w:rPr>
          <w:lang w:val="en-GB"/>
        </w:rPr>
        <w:t>D.</w:t>
      </w:r>
      <w:r w:rsidR="001344D0" w:rsidRPr="00FB4E67">
        <w:rPr>
          <w:rFonts w:hint="eastAsia"/>
          <w:lang w:val="en-GB" w:eastAsia="zh-TW"/>
        </w:rPr>
        <w:tab/>
      </w:r>
      <w:r w:rsidRPr="00FB4E67">
        <w:rPr>
          <w:lang w:val="en-GB"/>
        </w:rPr>
        <w:t>主管及秘書</w:t>
      </w:r>
    </w:p>
    <w:p w14:paraId="4E14E1AB" w14:textId="77777777" w:rsidR="00AF20FF" w:rsidRPr="00FB4E67" w:rsidRDefault="00AF20FF" w:rsidP="001344D0">
      <w:pPr>
        <w:pStyle w:val="Afc"/>
        <w:ind w:left="1771" w:hanging="354"/>
        <w:rPr>
          <w:lang w:val="en-GB"/>
        </w:rPr>
      </w:pPr>
      <w:r w:rsidRPr="00FB4E67">
        <w:rPr>
          <w:lang w:val="en-GB"/>
        </w:rPr>
        <w:t>E.</w:t>
      </w:r>
      <w:r w:rsidR="001344D0" w:rsidRPr="00FB4E67">
        <w:rPr>
          <w:rFonts w:hint="eastAsia"/>
          <w:lang w:val="en-GB" w:eastAsia="zh-TW"/>
        </w:rPr>
        <w:tab/>
      </w:r>
      <w:r w:rsidRPr="00FB4E67">
        <w:rPr>
          <w:lang w:val="en-GB"/>
        </w:rPr>
        <w:t>公司註冊辦公室</w:t>
      </w:r>
    </w:p>
    <w:p w14:paraId="122247D2" w14:textId="77777777" w:rsidR="00AF20FF" w:rsidRPr="00FB4E67" w:rsidRDefault="00AF20FF" w:rsidP="001344D0">
      <w:pPr>
        <w:pStyle w:val="Afc"/>
        <w:ind w:left="1771" w:hanging="354"/>
        <w:rPr>
          <w:lang w:val="en-GB"/>
        </w:rPr>
      </w:pPr>
      <w:r w:rsidRPr="00FB4E67">
        <w:rPr>
          <w:lang w:val="en-GB"/>
        </w:rPr>
        <w:t>F.</w:t>
      </w:r>
      <w:r w:rsidR="001344D0" w:rsidRPr="00FB4E67">
        <w:rPr>
          <w:rFonts w:hint="eastAsia"/>
          <w:lang w:val="en-GB" w:eastAsia="zh-TW"/>
        </w:rPr>
        <w:tab/>
      </w:r>
      <w:r w:rsidRPr="00FB4E67">
        <w:rPr>
          <w:lang w:val="en-GB"/>
        </w:rPr>
        <w:t>政治獻金</w:t>
      </w:r>
    </w:p>
    <w:p w14:paraId="482A0FF1" w14:textId="77777777" w:rsidR="00AF20FF" w:rsidRPr="00FB4E67" w:rsidRDefault="00AF20FF" w:rsidP="001344D0">
      <w:pPr>
        <w:pStyle w:val="13"/>
      </w:pPr>
      <w:r w:rsidRPr="00FB4E67">
        <w:t>公司註冊處會針對各公司設定年度利潤日期（</w:t>
      </w:r>
      <w:r w:rsidRPr="00FB4E67">
        <w:t>ARD</w:t>
      </w:r>
      <w:r w:rsidRPr="00FB4E67">
        <w:t>），公司必須在期間</w:t>
      </w:r>
      <w:r w:rsidRPr="00FB4E67">
        <w:t>28</w:t>
      </w:r>
      <w:r w:rsidRPr="00FB4E67">
        <w:t>天之內遞交年度利潤報告，若超過</w:t>
      </w:r>
      <w:r w:rsidRPr="00FB4E67">
        <w:t>28</w:t>
      </w:r>
      <w:r w:rsidRPr="00FB4E67">
        <w:t>天，公司必須繳交罰款；另外，年度利潤日期僅可在</w:t>
      </w:r>
      <w:r w:rsidRPr="00FB4E67">
        <w:t>5</w:t>
      </w:r>
      <w:r w:rsidRPr="00FB4E67">
        <w:t>年內更動一次。</w:t>
      </w:r>
    </w:p>
    <w:p w14:paraId="10B2636D" w14:textId="77777777" w:rsidR="00AF20FF" w:rsidRPr="00FB4E67" w:rsidRDefault="00AF20FF" w:rsidP="001344D0">
      <w:pPr>
        <w:pStyle w:val="12"/>
        <w:ind w:left="1772" w:hanging="591"/>
        <w:rPr>
          <w:lang w:val="en-GB"/>
        </w:rPr>
      </w:pPr>
      <w:r w:rsidRPr="00FB4E67">
        <w:rPr>
          <w:lang w:val="en-GB"/>
        </w:rPr>
        <w:t>（</w:t>
      </w:r>
      <w:r w:rsidRPr="00FB4E67">
        <w:rPr>
          <w:lang w:val="en-GB"/>
        </w:rPr>
        <w:t>7</w:t>
      </w:r>
      <w:r w:rsidRPr="00FB4E67">
        <w:rPr>
          <w:lang w:val="en-GB"/>
        </w:rPr>
        <w:t>）公開財務報表</w:t>
      </w:r>
    </w:p>
    <w:p w14:paraId="269CFC07" w14:textId="77777777" w:rsidR="00AF20FF" w:rsidRPr="00FB4E67" w:rsidRDefault="00AF20FF" w:rsidP="001344D0">
      <w:pPr>
        <w:pStyle w:val="13"/>
      </w:pPr>
      <w:r w:rsidRPr="00FB4E67">
        <w:t>倘愛爾蘭公司為歐盟母公司旗下的子公司，於母公司擔保所有子公司的債務情形時，子公司可併入母公司的整合財務報表。</w:t>
      </w:r>
    </w:p>
    <w:p w14:paraId="6F7D718E" w14:textId="77777777" w:rsidR="00AF20FF" w:rsidRPr="00FB4E67" w:rsidRDefault="00AF20FF" w:rsidP="001344D0">
      <w:pPr>
        <w:pStyle w:val="12"/>
        <w:ind w:left="1772" w:hanging="591"/>
        <w:rPr>
          <w:lang w:val="en-GB"/>
        </w:rPr>
      </w:pPr>
      <w:r w:rsidRPr="00FB4E67">
        <w:rPr>
          <w:lang w:val="en-GB"/>
        </w:rPr>
        <w:t>（</w:t>
      </w:r>
      <w:r w:rsidRPr="00FB4E67">
        <w:rPr>
          <w:lang w:val="en-GB"/>
        </w:rPr>
        <w:t>8</w:t>
      </w:r>
      <w:r w:rsidRPr="00FB4E67">
        <w:rPr>
          <w:lang w:val="en-GB"/>
        </w:rPr>
        <w:t>）其他法定文件</w:t>
      </w:r>
    </w:p>
    <w:p w14:paraId="3A7A4CB2" w14:textId="77777777" w:rsidR="00AF20FF" w:rsidRPr="00FB4E67" w:rsidRDefault="00AF20FF" w:rsidP="001344D0">
      <w:pPr>
        <w:pStyle w:val="13"/>
      </w:pPr>
      <w:r w:rsidRPr="00FB4E67">
        <w:t>根據愛爾蘭</w:t>
      </w:r>
      <w:r w:rsidRPr="00FB4E67">
        <w:t>1963-2006</w:t>
      </w:r>
      <w:r w:rsidRPr="00FB4E67">
        <w:t>年的公司法，當組織大綱及公司章程、股本發行量、主管或秘書、或註冊辦公室等有所更動時，必須在特定期間內向公司註冊處遞交相關報告。</w:t>
      </w:r>
    </w:p>
    <w:p w14:paraId="00DD291A" w14:textId="77777777" w:rsidR="009F31A9" w:rsidRPr="00FB4E67" w:rsidRDefault="001344D0" w:rsidP="001344D0">
      <w:pPr>
        <w:pStyle w:val="af4"/>
        <w:ind w:left="945" w:hanging="709"/>
        <w:rPr>
          <w:lang w:val="en-GB" w:eastAsia="zh-TW"/>
        </w:rPr>
      </w:pPr>
      <w:r w:rsidRPr="00FB4E67">
        <w:rPr>
          <w:rFonts w:hint="eastAsia"/>
          <w:lang w:val="en-GB" w:eastAsia="zh-TW"/>
        </w:rPr>
        <w:lastRenderedPageBreak/>
        <w:t xml:space="preserve">　</w:t>
      </w:r>
      <w:r w:rsidR="00AF20FF" w:rsidRPr="00FB4E67">
        <w:rPr>
          <w:lang w:val="en-GB"/>
        </w:rPr>
        <w:t>II</w:t>
      </w:r>
      <w:r w:rsidR="00AF20FF" w:rsidRPr="00FB4E67">
        <w:rPr>
          <w:lang w:val="en-GB"/>
        </w:rPr>
        <w:t>、</w:t>
      </w:r>
      <w:r w:rsidR="009F31A9" w:rsidRPr="00FB4E67">
        <w:rPr>
          <w:rFonts w:hint="eastAsia"/>
          <w:lang w:val="en-GB" w:eastAsia="zh-TW"/>
        </w:rPr>
        <w:t>仲裁機構及投資保障</w:t>
      </w:r>
      <w:r w:rsidR="008B022C" w:rsidRPr="00FB4E67">
        <w:rPr>
          <w:rFonts w:hint="eastAsia"/>
          <w:lang w:val="en-GB" w:eastAsia="zh-TW"/>
        </w:rPr>
        <w:t>及避免雙重課稅協定</w:t>
      </w:r>
      <w:r w:rsidR="009F31A9" w:rsidRPr="00FB4E67">
        <w:rPr>
          <w:rFonts w:hint="eastAsia"/>
          <w:lang w:val="en-GB" w:eastAsia="zh-TW"/>
        </w:rPr>
        <w:t>：</w:t>
      </w:r>
    </w:p>
    <w:p w14:paraId="3F7E7528" w14:textId="77777777" w:rsidR="008B022C" w:rsidRPr="00FB4E67" w:rsidRDefault="009F31A9" w:rsidP="001344D0">
      <w:pPr>
        <w:pStyle w:val="af5"/>
        <w:ind w:left="945" w:firstLine="472"/>
      </w:pPr>
      <w:r w:rsidRPr="00FB4E67">
        <w:t>愛爾蘭</w:t>
      </w:r>
      <w:r w:rsidRPr="00FB4E67">
        <w:rPr>
          <w:rFonts w:hint="eastAsia"/>
        </w:rPr>
        <w:t>主要仲裁機構為</w:t>
      </w:r>
      <w:r w:rsidR="005A20A2" w:rsidRPr="00FB4E67">
        <w:rPr>
          <w:rFonts w:hint="eastAsia"/>
        </w:rPr>
        <w:t>都柏林仲裁中心（</w:t>
      </w:r>
      <w:r w:rsidR="005A20A2" w:rsidRPr="00FB4E67">
        <w:t>Dublin International Arbitration Centre</w:t>
      </w:r>
      <w:r w:rsidR="002952C8" w:rsidRPr="00FB4E67">
        <w:t>（</w:t>
      </w:r>
      <w:r w:rsidR="005A20A2" w:rsidRPr="00FB4E67">
        <w:t>DIAC</w:t>
      </w:r>
      <w:r w:rsidR="002952C8" w:rsidRPr="00FB4E67">
        <w:t>）</w:t>
      </w:r>
      <w:r w:rsidR="005A20A2" w:rsidRPr="00FB4E67">
        <w:rPr>
          <w:rFonts w:hint="eastAsia"/>
        </w:rPr>
        <w:t>）</w:t>
      </w:r>
      <w:r w:rsidRPr="00FB4E67">
        <w:t>，</w:t>
      </w:r>
      <w:r w:rsidRPr="00FB4E67">
        <w:rPr>
          <w:rFonts w:hint="eastAsia"/>
        </w:rPr>
        <w:t>愛爾蘭設有商業法院</w:t>
      </w:r>
      <w:r w:rsidRPr="00FB4E67">
        <w:t>，</w:t>
      </w:r>
      <w:r w:rsidRPr="00FB4E67">
        <w:rPr>
          <w:rFonts w:hint="eastAsia"/>
        </w:rPr>
        <w:t>可快速解決商務糾紛</w:t>
      </w:r>
      <w:r w:rsidRPr="00FB4E67">
        <w:t>，目</w:t>
      </w:r>
      <w:r w:rsidRPr="00FB4E67">
        <w:rPr>
          <w:rFonts w:hint="eastAsia"/>
        </w:rPr>
        <w:t>前有</w:t>
      </w:r>
      <w:r w:rsidRPr="00FB4E67">
        <w:rPr>
          <w:rFonts w:hint="eastAsia"/>
        </w:rPr>
        <w:t>85%</w:t>
      </w:r>
      <w:r w:rsidRPr="00FB4E67">
        <w:rPr>
          <w:rFonts w:hint="eastAsia"/>
        </w:rPr>
        <w:t>案例可在</w:t>
      </w:r>
      <w:r w:rsidRPr="00FB4E67">
        <w:rPr>
          <w:rFonts w:hint="eastAsia"/>
        </w:rPr>
        <w:t>1</w:t>
      </w:r>
      <w:r w:rsidRPr="00FB4E67">
        <w:rPr>
          <w:rFonts w:hint="eastAsia"/>
        </w:rPr>
        <w:t>年內結案</w:t>
      </w:r>
      <w:r w:rsidRPr="00FB4E67">
        <w:t>，</w:t>
      </w:r>
      <w:r w:rsidRPr="00FB4E67">
        <w:rPr>
          <w:rFonts w:hint="eastAsia"/>
        </w:rPr>
        <w:t>愛爾蘭並係聯合國承認及執行外國仲裁裁決公約會員之一</w:t>
      </w:r>
      <w:r w:rsidRPr="00FB4E67">
        <w:t>。</w:t>
      </w:r>
      <w:r w:rsidR="008B022C" w:rsidRPr="00FB4E67">
        <w:rPr>
          <w:rFonts w:hint="eastAsia"/>
        </w:rPr>
        <w:t>愛爾蘭並與美國與新加坡等</w:t>
      </w:r>
      <w:r w:rsidR="008B022C" w:rsidRPr="00FB4E67">
        <w:rPr>
          <w:rFonts w:hint="eastAsia"/>
        </w:rPr>
        <w:t>72</w:t>
      </w:r>
      <w:r w:rsidR="008B022C" w:rsidRPr="00FB4E67">
        <w:rPr>
          <w:rFonts w:hint="eastAsia"/>
        </w:rPr>
        <w:t>個國家簽有避免雙重課稅協定</w:t>
      </w:r>
      <w:r w:rsidR="008B022C" w:rsidRPr="00FB4E67">
        <w:t>。</w:t>
      </w:r>
    </w:p>
    <w:p w14:paraId="71614789" w14:textId="77777777" w:rsidR="00AF20FF" w:rsidRPr="00FB4E67" w:rsidRDefault="001344D0" w:rsidP="001344D0">
      <w:pPr>
        <w:pStyle w:val="af4"/>
        <w:ind w:left="945" w:hanging="709"/>
        <w:rPr>
          <w:lang w:val="en-GB"/>
        </w:rPr>
      </w:pPr>
      <w:r w:rsidRPr="00FB4E67">
        <w:rPr>
          <w:rFonts w:hint="eastAsia"/>
          <w:lang w:val="en-GB" w:eastAsia="zh-TW"/>
        </w:rPr>
        <w:t xml:space="preserve">　</w:t>
      </w:r>
      <w:r w:rsidR="005A20A2" w:rsidRPr="00FB4E67">
        <w:rPr>
          <w:rFonts w:hint="eastAsia"/>
          <w:lang w:val="en-GB" w:eastAsia="zh-TW"/>
        </w:rPr>
        <w:t>III</w:t>
      </w:r>
      <w:r w:rsidRPr="00FB4E67">
        <w:rPr>
          <w:rFonts w:ascii="華康細圓體" w:hint="eastAsia"/>
          <w:lang w:val="en-GB" w:eastAsia="zh-TW"/>
        </w:rPr>
        <w:t>、</w:t>
      </w:r>
      <w:r w:rsidR="00AF20FF" w:rsidRPr="00FB4E67">
        <w:rPr>
          <w:lang w:val="en-GB"/>
        </w:rPr>
        <w:t>房地產</w:t>
      </w:r>
    </w:p>
    <w:p w14:paraId="3C024D6D" w14:textId="77777777" w:rsidR="00AF20FF" w:rsidRPr="00FB4E67" w:rsidRDefault="00AF20FF" w:rsidP="001344D0">
      <w:pPr>
        <w:pStyle w:val="af5"/>
        <w:ind w:left="945" w:firstLine="472"/>
        <w:rPr>
          <w:lang w:val="en-GB"/>
        </w:rPr>
      </w:pPr>
      <w:r w:rsidRPr="00FB4E67">
        <w:rPr>
          <w:lang w:val="en-GB"/>
        </w:rPr>
        <w:t>外籍人士在愛爾蘭購買房地產與愛爾蘭籍人士相同，所需文件以及程序也與當地人士大致相同：</w:t>
      </w:r>
    </w:p>
    <w:p w14:paraId="3F6135C6" w14:textId="77777777" w:rsidR="00AF20FF" w:rsidRPr="00FB4E67" w:rsidRDefault="001344D0" w:rsidP="001344D0">
      <w:pPr>
        <w:pStyle w:val="af6"/>
        <w:ind w:left="1417" w:hanging="472"/>
        <w:rPr>
          <w:lang w:val="en-GB"/>
        </w:rPr>
      </w:pPr>
      <w:r w:rsidRPr="00FB4E67">
        <w:rPr>
          <w:rFonts w:hint="eastAsia"/>
          <w:lang w:val="en-GB"/>
        </w:rPr>
        <w:t>１、尋找房源；</w:t>
      </w:r>
    </w:p>
    <w:p w14:paraId="0F58CB58" w14:textId="77777777" w:rsidR="00AF20FF" w:rsidRPr="00FB4E67" w:rsidRDefault="001344D0" w:rsidP="001344D0">
      <w:pPr>
        <w:pStyle w:val="af6"/>
        <w:ind w:left="1417" w:hanging="472"/>
        <w:rPr>
          <w:lang w:val="en-GB"/>
        </w:rPr>
      </w:pPr>
      <w:r w:rsidRPr="00FB4E67">
        <w:rPr>
          <w:rFonts w:hint="eastAsia"/>
          <w:lang w:val="en-GB"/>
        </w:rPr>
        <w:t>２、確認購買單位；</w:t>
      </w:r>
    </w:p>
    <w:p w14:paraId="5C7D9D59" w14:textId="77777777" w:rsidR="00AF20FF" w:rsidRPr="00FB4E67" w:rsidRDefault="001344D0" w:rsidP="001344D0">
      <w:pPr>
        <w:pStyle w:val="af6"/>
        <w:ind w:left="1417" w:hanging="472"/>
        <w:rPr>
          <w:lang w:val="en-GB"/>
        </w:rPr>
      </w:pPr>
      <w:r w:rsidRPr="00FB4E67">
        <w:rPr>
          <w:rFonts w:hint="eastAsia"/>
          <w:lang w:val="en-GB"/>
        </w:rPr>
        <w:t>３、委任律師，律師將為買家處理所有相關資料及文件；</w:t>
      </w:r>
    </w:p>
    <w:p w14:paraId="5A0A49E1" w14:textId="77777777" w:rsidR="00AF20FF" w:rsidRPr="00FB4E67" w:rsidRDefault="001344D0" w:rsidP="001344D0">
      <w:pPr>
        <w:pStyle w:val="af6"/>
        <w:ind w:left="1417" w:hanging="472"/>
        <w:rPr>
          <w:lang w:val="en-GB"/>
        </w:rPr>
      </w:pPr>
      <w:r w:rsidRPr="00FB4E67">
        <w:rPr>
          <w:rFonts w:hint="eastAsia"/>
          <w:lang w:val="en-GB"/>
        </w:rPr>
        <w:t>４、交換合約以及支付頭期款；</w:t>
      </w:r>
    </w:p>
    <w:p w14:paraId="57C121D1" w14:textId="77777777" w:rsidR="00AF20FF" w:rsidRPr="00FB4E67" w:rsidRDefault="001344D0" w:rsidP="001344D0">
      <w:pPr>
        <w:pStyle w:val="af6"/>
        <w:ind w:left="1417" w:hanging="472"/>
        <w:rPr>
          <w:lang w:val="en-GB"/>
        </w:rPr>
      </w:pPr>
      <w:r w:rsidRPr="00FB4E67">
        <w:rPr>
          <w:rFonts w:hint="eastAsia"/>
          <w:lang w:val="en-GB"/>
        </w:rPr>
        <w:t>５、支付尾款以及完成過戶</w:t>
      </w:r>
      <w:r w:rsidRPr="00FB4E67">
        <w:rPr>
          <w:rFonts w:hint="eastAsia"/>
          <w:lang w:val="en-GB" w:eastAsia="zh-TW"/>
        </w:rPr>
        <w:t>。</w:t>
      </w:r>
    </w:p>
    <w:p w14:paraId="273B2A0A" w14:textId="77777777" w:rsidR="00AF20FF" w:rsidRPr="00FB4E67" w:rsidRDefault="00AF20FF" w:rsidP="001344D0">
      <w:pPr>
        <w:pStyle w:val="af6"/>
        <w:ind w:left="1417" w:hanging="472"/>
        <w:rPr>
          <w:lang w:val="en-GB"/>
        </w:rPr>
      </w:pPr>
      <w:r w:rsidRPr="00FB4E67">
        <w:rPr>
          <w:lang w:val="en-GB"/>
        </w:rPr>
        <w:t>獎勵機制</w:t>
      </w:r>
    </w:p>
    <w:p w14:paraId="23C896AE" w14:textId="77777777" w:rsidR="00AF20FF" w:rsidRPr="00FB4E67" w:rsidRDefault="001344D0" w:rsidP="001344D0">
      <w:pPr>
        <w:pStyle w:val="af6"/>
        <w:ind w:left="1417" w:hanging="472"/>
        <w:rPr>
          <w:lang w:val="en-GB"/>
        </w:rPr>
      </w:pPr>
      <w:r w:rsidRPr="00FB4E67">
        <w:rPr>
          <w:rFonts w:hint="eastAsia"/>
          <w:lang w:val="en-GB"/>
        </w:rPr>
        <w:t>１</w:t>
      </w:r>
      <w:r w:rsidR="00AF20FF" w:rsidRPr="00FB4E67">
        <w:rPr>
          <w:lang w:val="en-GB"/>
        </w:rPr>
        <w:t>、如果使用投資移民專案的混合移民方式，申請者及直系親屬可獲得五年簽證，合法居住愛爾蘭。</w:t>
      </w:r>
    </w:p>
    <w:p w14:paraId="61494AE7" w14:textId="77777777" w:rsidR="00AF20FF" w:rsidRPr="00FB4E67" w:rsidRDefault="001344D0" w:rsidP="00573A32">
      <w:pPr>
        <w:pStyle w:val="af6"/>
        <w:ind w:left="1417" w:hanging="472"/>
        <w:rPr>
          <w:lang w:val="en-GB"/>
        </w:rPr>
      </w:pPr>
      <w:r w:rsidRPr="00FB4E67">
        <w:rPr>
          <w:rFonts w:hint="eastAsia"/>
          <w:lang w:val="en-GB"/>
        </w:rPr>
        <w:t>２</w:t>
      </w:r>
      <w:r w:rsidR="00AF20FF" w:rsidRPr="00FB4E67">
        <w:rPr>
          <w:lang w:val="en-GB"/>
        </w:rPr>
        <w:t>、民用住宅印花稅</w:t>
      </w:r>
      <w:r w:rsidR="003A20FA" w:rsidRPr="00FB4E67">
        <w:rPr>
          <w:rFonts w:hint="eastAsia"/>
          <w:lang w:val="en-GB" w:eastAsia="zh-TW"/>
        </w:rPr>
        <w:t>：</w:t>
      </w:r>
      <w:r w:rsidR="00AF20FF" w:rsidRPr="00FB4E67">
        <w:rPr>
          <w:lang w:val="en-GB"/>
        </w:rPr>
        <w:t>為</w:t>
      </w:r>
      <w:r w:rsidR="00D23992" w:rsidRPr="00FB4E67">
        <w:rPr>
          <w:rFonts w:hint="eastAsia"/>
          <w:lang w:val="en-GB" w:eastAsia="zh-TW"/>
        </w:rPr>
        <w:t>若</w:t>
      </w:r>
      <w:r w:rsidR="00D23992" w:rsidRPr="00FB4E67">
        <w:rPr>
          <w:rFonts w:hint="eastAsia"/>
          <w:lang w:val="en-GB"/>
        </w:rPr>
        <w:t>房地產總價</w:t>
      </w:r>
      <w:r w:rsidR="00D23992" w:rsidRPr="00FB4E67">
        <w:rPr>
          <w:rFonts w:hint="eastAsia"/>
          <w:lang w:val="en-GB" w:eastAsia="zh-TW"/>
        </w:rPr>
        <w:t>為</w:t>
      </w:r>
      <w:r w:rsidR="00D23992" w:rsidRPr="00FB4E67">
        <w:rPr>
          <w:rFonts w:hint="eastAsia"/>
          <w:lang w:val="en-GB"/>
        </w:rPr>
        <w:t>100</w:t>
      </w:r>
      <w:r w:rsidR="00D23992" w:rsidRPr="00FB4E67">
        <w:rPr>
          <w:rFonts w:hint="eastAsia"/>
          <w:lang w:val="en-GB"/>
        </w:rPr>
        <w:t>萬歐元</w:t>
      </w:r>
      <w:r w:rsidR="00573A32" w:rsidRPr="00FB4E67">
        <w:rPr>
          <w:rFonts w:hint="eastAsia"/>
          <w:lang w:val="en-GB" w:eastAsia="zh-TW"/>
        </w:rPr>
        <w:t>以內，民用住宅印花稅為</w:t>
      </w:r>
      <w:r w:rsidR="00AF20FF" w:rsidRPr="00FB4E67">
        <w:rPr>
          <w:lang w:val="en-GB"/>
        </w:rPr>
        <w:t>房地產總價</w:t>
      </w:r>
      <w:r w:rsidR="00AF20FF" w:rsidRPr="00FB4E67">
        <w:rPr>
          <w:lang w:val="en-GB"/>
        </w:rPr>
        <w:t>1</w:t>
      </w:r>
      <w:r w:rsidR="00380FE1" w:rsidRPr="00FB4E67">
        <w:rPr>
          <w:lang w:val="en-GB"/>
        </w:rPr>
        <w:t>%</w:t>
      </w:r>
      <w:r w:rsidR="00573A32" w:rsidRPr="00FB4E67">
        <w:rPr>
          <w:rFonts w:hint="eastAsia"/>
          <w:lang w:val="en-GB" w:eastAsia="zh-TW"/>
        </w:rPr>
        <w:t>，房地產總價高於</w:t>
      </w:r>
      <w:r w:rsidR="00573A32" w:rsidRPr="00FB4E67">
        <w:rPr>
          <w:rFonts w:hint="eastAsia"/>
          <w:lang w:val="en-GB" w:eastAsia="zh-TW"/>
        </w:rPr>
        <w:t>100</w:t>
      </w:r>
      <w:r w:rsidR="00573A32" w:rsidRPr="00FB4E67">
        <w:rPr>
          <w:rFonts w:hint="eastAsia"/>
          <w:lang w:val="en-GB" w:eastAsia="zh-TW"/>
        </w:rPr>
        <w:t>萬歐元的部分，民用住宅印花稅為</w:t>
      </w:r>
      <w:r w:rsidR="00573A32" w:rsidRPr="00FB4E67">
        <w:rPr>
          <w:rFonts w:hint="eastAsia"/>
          <w:lang w:val="en-GB" w:eastAsia="zh-TW"/>
        </w:rPr>
        <w:t>2%</w:t>
      </w:r>
      <w:r w:rsidR="00573A32" w:rsidRPr="00FB4E67">
        <w:rPr>
          <w:rFonts w:hint="eastAsia"/>
          <w:lang w:val="en-GB" w:eastAsia="zh-TW"/>
        </w:rPr>
        <w:t>。另非民用住宅印花稅一率為</w:t>
      </w:r>
      <w:r w:rsidR="00573A32" w:rsidRPr="00FB4E67">
        <w:rPr>
          <w:rFonts w:hint="eastAsia"/>
          <w:lang w:val="en-GB" w:eastAsia="zh-TW"/>
        </w:rPr>
        <w:t>7.5%</w:t>
      </w:r>
      <w:r w:rsidR="00573A32" w:rsidRPr="00FB4E67">
        <w:rPr>
          <w:rFonts w:hint="eastAsia"/>
          <w:lang w:val="en-GB" w:eastAsia="zh-TW"/>
        </w:rPr>
        <w:t>。</w:t>
      </w:r>
    </w:p>
    <w:p w14:paraId="53CB7AE0" w14:textId="77777777" w:rsidR="00AF20FF" w:rsidRPr="00FB4E67" w:rsidRDefault="001344D0" w:rsidP="001344D0">
      <w:pPr>
        <w:pStyle w:val="af6"/>
        <w:ind w:left="1417" w:hanging="472"/>
        <w:rPr>
          <w:lang w:val="en-GB"/>
        </w:rPr>
      </w:pPr>
      <w:r w:rsidRPr="00FB4E67">
        <w:rPr>
          <w:rFonts w:hint="eastAsia"/>
          <w:lang w:val="en-GB"/>
        </w:rPr>
        <w:t>３</w:t>
      </w:r>
      <w:r w:rsidR="00AF20FF" w:rsidRPr="00FB4E67">
        <w:rPr>
          <w:lang w:val="en-GB"/>
        </w:rPr>
        <w:t>、凡是於</w:t>
      </w:r>
      <w:r w:rsidR="00AF20FF" w:rsidRPr="00FB4E67">
        <w:rPr>
          <w:lang w:val="en-GB"/>
        </w:rPr>
        <w:t>2011</w:t>
      </w:r>
      <w:r w:rsidR="00AF20FF" w:rsidRPr="00FB4E67">
        <w:rPr>
          <w:lang w:val="en-GB"/>
        </w:rPr>
        <w:t>年</w:t>
      </w:r>
      <w:r w:rsidR="00AF20FF" w:rsidRPr="00FB4E67">
        <w:rPr>
          <w:lang w:val="en-GB"/>
        </w:rPr>
        <w:t>12</w:t>
      </w:r>
      <w:r w:rsidR="00AF20FF" w:rsidRPr="00FB4E67">
        <w:rPr>
          <w:lang w:val="en-GB"/>
        </w:rPr>
        <w:t>月</w:t>
      </w:r>
      <w:r w:rsidR="00720E84" w:rsidRPr="00FB4E67">
        <w:rPr>
          <w:rFonts w:hint="eastAsia"/>
          <w:lang w:val="en-GB" w:eastAsia="zh-TW"/>
        </w:rPr>
        <w:t>7</w:t>
      </w:r>
      <w:r w:rsidR="00AF20FF" w:rsidRPr="00FB4E67">
        <w:rPr>
          <w:lang w:val="en-GB"/>
        </w:rPr>
        <w:t>日至</w:t>
      </w:r>
      <w:r w:rsidR="00720E84" w:rsidRPr="00FB4E67">
        <w:rPr>
          <w:lang w:val="en-GB"/>
        </w:rPr>
        <w:t>201</w:t>
      </w:r>
      <w:r w:rsidR="00720E84" w:rsidRPr="00FB4E67">
        <w:rPr>
          <w:rFonts w:hint="eastAsia"/>
          <w:lang w:val="en-GB" w:eastAsia="zh-TW"/>
        </w:rPr>
        <w:t>4</w:t>
      </w:r>
      <w:r w:rsidR="00AF20FF" w:rsidRPr="00FB4E67">
        <w:rPr>
          <w:lang w:val="en-GB"/>
        </w:rPr>
        <w:t>年年底購買的房地產（不論是民用或非民用住宅），並且持有超過</w:t>
      </w:r>
      <w:r w:rsidR="003A20FA" w:rsidRPr="00FB4E67">
        <w:rPr>
          <w:rFonts w:hint="eastAsia"/>
          <w:lang w:val="en-GB" w:eastAsia="zh-TW"/>
        </w:rPr>
        <w:t>7</w:t>
      </w:r>
      <w:r w:rsidR="00AF20FF" w:rsidRPr="00FB4E67">
        <w:rPr>
          <w:lang w:val="en-GB"/>
        </w:rPr>
        <w:t>年，可抵免</w:t>
      </w:r>
      <w:r w:rsidR="003A20FA" w:rsidRPr="00FB4E67">
        <w:rPr>
          <w:rFonts w:hint="eastAsia"/>
          <w:lang w:val="en-GB" w:eastAsia="zh-TW"/>
        </w:rPr>
        <w:t>7</w:t>
      </w:r>
      <w:r w:rsidR="00AF20FF" w:rsidRPr="00FB4E67">
        <w:rPr>
          <w:lang w:val="en-GB"/>
        </w:rPr>
        <w:t>年資本利得稅（</w:t>
      </w:r>
      <w:r w:rsidR="00AF20FF" w:rsidRPr="00FB4E67">
        <w:rPr>
          <w:lang w:val="en-GB"/>
        </w:rPr>
        <w:t>CGT</w:t>
      </w:r>
      <w:r w:rsidR="00AF20FF" w:rsidRPr="00FB4E67">
        <w:rPr>
          <w:lang w:val="en-GB"/>
        </w:rPr>
        <w:t>）。</w:t>
      </w:r>
    </w:p>
    <w:p w14:paraId="4035BFFD" w14:textId="77777777" w:rsidR="00AF20FF" w:rsidRPr="00FB4E67" w:rsidRDefault="001344D0" w:rsidP="001344D0">
      <w:pPr>
        <w:pStyle w:val="af4"/>
        <w:ind w:left="945" w:hanging="709"/>
        <w:rPr>
          <w:lang w:val="en-GB"/>
        </w:rPr>
      </w:pPr>
      <w:r w:rsidRPr="00FB4E67">
        <w:rPr>
          <w:rFonts w:hint="eastAsia"/>
          <w:lang w:val="en-GB" w:eastAsia="zh-TW"/>
        </w:rPr>
        <w:t xml:space="preserve">　</w:t>
      </w:r>
      <w:r w:rsidR="00AF20FF" w:rsidRPr="00FB4E67">
        <w:rPr>
          <w:lang w:val="en-GB"/>
        </w:rPr>
        <w:t>IV</w:t>
      </w:r>
      <w:r w:rsidR="00AF20FF" w:rsidRPr="00FB4E67">
        <w:rPr>
          <w:lang w:val="en-GB"/>
        </w:rPr>
        <w:t>、債券</w:t>
      </w:r>
    </w:p>
    <w:p w14:paraId="691313DD" w14:textId="77777777" w:rsidR="00AF20FF" w:rsidRPr="00FB4E67" w:rsidRDefault="00AF20FF" w:rsidP="001344D0">
      <w:pPr>
        <w:pStyle w:val="af5"/>
        <w:ind w:left="945" w:firstLine="472"/>
      </w:pPr>
      <w:r w:rsidRPr="00FB4E67">
        <w:t>愛爾蘭債券洽購之官方機構為愛爾蘭國庫管理局（</w:t>
      </w:r>
      <w:hyperlink r:id="rId36" w:history="1">
        <w:r w:rsidRPr="00FB4E67">
          <w:rPr>
            <w:rStyle w:val="a5"/>
            <w:color w:val="auto"/>
            <w:u w:val="none"/>
          </w:rPr>
          <w:t>National Treasury Management Agency</w:t>
        </w:r>
      </w:hyperlink>
      <w:r w:rsidRPr="00FB4E67">
        <w:t>, NTMA</w:t>
      </w:r>
      <w:r w:rsidRPr="00FB4E67">
        <w:t>）及愛爾蘭中央銀行（</w:t>
      </w:r>
      <w:r w:rsidRPr="00FB4E67">
        <w:t xml:space="preserve">Central Bank of </w:t>
      </w:r>
      <w:r w:rsidRPr="00FB4E67">
        <w:lastRenderedPageBreak/>
        <w:t>Ireland</w:t>
      </w:r>
      <w:r w:rsidRPr="00FB4E67">
        <w:t>）</w:t>
      </w:r>
    </w:p>
    <w:p w14:paraId="1BEE0604" w14:textId="77777777" w:rsidR="00AF20FF" w:rsidRPr="00FB4E67" w:rsidRDefault="00AF20FF" w:rsidP="001344D0">
      <w:pPr>
        <w:pStyle w:val="af5"/>
        <w:ind w:left="945" w:firstLine="472"/>
      </w:pPr>
      <w:r w:rsidRPr="00FB4E67">
        <w:t>愛爾蘭債券分為許多種，其中愛爾蘭政府債券只能透過愛爾蘭央行認可的第一股票經濟人（</w:t>
      </w:r>
      <w:r w:rsidRPr="00FB4E67">
        <w:t>primary dealers</w:t>
      </w:r>
      <w:r w:rsidRPr="00FB4E67">
        <w:t>）購買。愛爾蘭國庫管理局（</w:t>
      </w:r>
      <w:r w:rsidR="003E5812" w:rsidRPr="00FB4E67">
        <w:fldChar w:fldCharType="begin"/>
      </w:r>
      <w:r w:rsidR="003E5812" w:rsidRPr="00FB4E67">
        <w:instrText xml:space="preserve"> HYPERLINK "http://www.ntma.ie/" </w:instrText>
      </w:r>
      <w:r w:rsidR="003E5812" w:rsidRPr="00FB4E67">
        <w:fldChar w:fldCharType="separate"/>
      </w:r>
      <w:r w:rsidRPr="00FB4E67">
        <w:rPr>
          <w:rStyle w:val="a5"/>
          <w:color w:val="auto"/>
          <w:u w:val="none"/>
        </w:rPr>
        <w:t>National Treasury Management Agency</w:t>
      </w:r>
      <w:r w:rsidR="003E5812" w:rsidRPr="00FB4E67">
        <w:rPr>
          <w:rStyle w:val="a5"/>
          <w:color w:val="auto"/>
          <w:u w:val="none"/>
        </w:rPr>
        <w:fldChar w:fldCharType="end"/>
      </w:r>
      <w:r w:rsidRPr="00FB4E67">
        <w:t>, NTMA</w:t>
      </w:r>
      <w:r w:rsidRPr="00FB4E67">
        <w:t>）另提供一種抽獎債券（</w:t>
      </w:r>
      <w:r w:rsidRPr="00FB4E67">
        <w:t>Prize Bonds</w:t>
      </w:r>
      <w:r w:rsidRPr="00FB4E67">
        <w:t>），</w:t>
      </w:r>
      <w:r w:rsidRPr="00FB4E67">
        <w:t>NTMA</w:t>
      </w:r>
      <w:r w:rsidRPr="00FB4E67">
        <w:t>每周五抽獎，抽中的獎金免稅，每股</w:t>
      </w:r>
      <w:r w:rsidRPr="00FB4E67">
        <w:t>6.25</w:t>
      </w:r>
      <w:r w:rsidRPr="00FB4E67">
        <w:t>歐元，最少每人必須購買四股但是無上限，抽獎債券可經由網路、郵局或電話購買。</w:t>
      </w:r>
    </w:p>
    <w:p w14:paraId="15697D2E" w14:textId="77777777" w:rsidR="001D3063" w:rsidRPr="00FB4E67" w:rsidRDefault="001D3063" w:rsidP="001344D0">
      <w:pPr>
        <w:pStyle w:val="af6"/>
        <w:ind w:left="1417" w:hanging="472"/>
        <w:rPr>
          <w:lang w:val="en-GB"/>
        </w:rPr>
      </w:pPr>
      <w:r w:rsidRPr="00FB4E67">
        <w:rPr>
          <w:lang w:val="en-GB"/>
        </w:rPr>
        <w:t>創業</w:t>
      </w:r>
      <w:r w:rsidRPr="00FB4E67">
        <w:rPr>
          <w:lang w:val="en-GB"/>
        </w:rPr>
        <w:t>/</w:t>
      </w:r>
      <w:r w:rsidRPr="00FB4E67">
        <w:rPr>
          <w:lang w:val="en-GB"/>
        </w:rPr>
        <w:t>註冊公司</w:t>
      </w:r>
    </w:p>
    <w:p w14:paraId="0AF40A42" w14:textId="77777777" w:rsidR="001D3063" w:rsidRPr="00FB4E67" w:rsidRDefault="001D3063" w:rsidP="001344D0">
      <w:pPr>
        <w:pStyle w:val="af5"/>
        <w:ind w:left="945" w:firstLine="472"/>
        <w:rPr>
          <w:lang w:val="en-GB"/>
        </w:rPr>
      </w:pPr>
      <w:r w:rsidRPr="00FB4E67">
        <w:rPr>
          <w:lang w:val="en-GB"/>
        </w:rPr>
        <w:t>由於程序簡便加上費用低廉，註冊公司為愛爾蘭最常見的投資方式，一般所需註冊時間約為</w:t>
      </w:r>
      <w:r w:rsidRPr="00FB4E67">
        <w:rPr>
          <w:lang w:val="en-GB"/>
        </w:rPr>
        <w:t>5-10</w:t>
      </w:r>
      <w:r w:rsidRPr="00FB4E67">
        <w:rPr>
          <w:lang w:val="en-GB"/>
        </w:rPr>
        <w:t>個工作天，基本要求至少需要兩個負責人（</w:t>
      </w:r>
      <w:r w:rsidRPr="00FB4E67">
        <w:rPr>
          <w:lang w:val="en-GB"/>
        </w:rPr>
        <w:t>director</w:t>
      </w:r>
      <w:r w:rsidRPr="00FB4E67">
        <w:rPr>
          <w:lang w:val="en-GB"/>
        </w:rPr>
        <w:t>），其中一個必須為歐盟籍，一個股東，一個秘書以及一個愛爾蘭辦公室。</w:t>
      </w:r>
    </w:p>
    <w:p w14:paraId="4F3A3076" w14:textId="77777777" w:rsidR="001D3063" w:rsidRPr="00FB4E67" w:rsidRDefault="001D3063" w:rsidP="001344D0">
      <w:pPr>
        <w:pStyle w:val="af5"/>
        <w:ind w:left="945" w:firstLine="472"/>
        <w:rPr>
          <w:lang w:val="en-GB"/>
        </w:rPr>
      </w:pPr>
      <w:r w:rsidRPr="00FB4E67">
        <w:rPr>
          <w:lang w:val="en-GB"/>
        </w:rPr>
        <w:t>投資人將文件備齊後送到愛爾蘭公司註冊局（</w:t>
      </w:r>
      <w:r w:rsidRPr="00FB4E67">
        <w:rPr>
          <w:lang w:val="en-GB"/>
        </w:rPr>
        <w:t>Companies Registration Office, CRO</w:t>
      </w:r>
      <w:r w:rsidRPr="00FB4E67">
        <w:rPr>
          <w:lang w:val="en-GB"/>
        </w:rPr>
        <w:t>）正式申請成為愛爾蘭公司，所需準備文件包括：公司設立備忘錄（</w:t>
      </w:r>
      <w:r w:rsidRPr="00FB4E67">
        <w:rPr>
          <w:lang w:val="en-GB"/>
        </w:rPr>
        <w:t>memorandum of association</w:t>
      </w:r>
      <w:r w:rsidRPr="00FB4E67">
        <w:rPr>
          <w:lang w:val="en-GB"/>
        </w:rPr>
        <w:t>）、公司章程（</w:t>
      </w:r>
      <w:r w:rsidRPr="00FB4E67">
        <w:rPr>
          <w:lang w:val="en-GB"/>
        </w:rPr>
        <w:t>article of association</w:t>
      </w:r>
      <w:r w:rsidRPr="00FB4E67">
        <w:rPr>
          <w:lang w:val="en-GB"/>
        </w:rPr>
        <w:t>）以及公司註冊申請表（</w:t>
      </w:r>
      <w:r w:rsidRPr="00FB4E67">
        <w:rPr>
          <w:lang w:val="en-GB"/>
        </w:rPr>
        <w:t>Form A1</w:t>
      </w:r>
      <w:r w:rsidRPr="00FB4E67">
        <w:rPr>
          <w:lang w:val="en-GB"/>
        </w:rPr>
        <w:t>），詳細列出公司名，註冊辦公室地址，秘書及負責人資料與股份所有權資料。</w:t>
      </w:r>
    </w:p>
    <w:p w14:paraId="0661F856" w14:textId="77777777" w:rsidR="00AF20FF" w:rsidRPr="00FB4E67" w:rsidRDefault="00AF20FF" w:rsidP="00380FE1">
      <w:pPr>
        <w:pStyle w:val="12"/>
        <w:ind w:left="1772" w:hanging="591"/>
        <w:rPr>
          <w:rFonts w:ascii="新細明體" w:eastAsia="新細明體" w:hAnsi="新細明體" w:cs="新細明體"/>
        </w:rPr>
      </w:pPr>
    </w:p>
    <w:p w14:paraId="7780AA12" w14:textId="77777777" w:rsidR="001344D0" w:rsidRPr="00FB4E67" w:rsidRDefault="001344D0">
      <w:pPr>
        <w:widowControl/>
        <w:overflowPunct/>
        <w:autoSpaceDE/>
        <w:jc w:val="left"/>
        <w:rPr>
          <w:lang w:val="en-GB"/>
        </w:rPr>
      </w:pPr>
      <w:r w:rsidRPr="00FB4E67">
        <w:rPr>
          <w:lang w:val="en-GB"/>
        </w:rPr>
        <w:br w:type="page"/>
      </w:r>
    </w:p>
    <w:p w14:paraId="1E096289" w14:textId="77777777" w:rsidR="00AF20FF" w:rsidRPr="00FB4E67" w:rsidRDefault="00AF20FF" w:rsidP="001344D0">
      <w:pPr>
        <w:pStyle w:val="af4"/>
        <w:ind w:left="945" w:hanging="709"/>
      </w:pPr>
      <w:r w:rsidRPr="00FB4E67">
        <w:rPr>
          <w:rFonts w:hint="eastAsia"/>
          <w:lang w:val="en-GB"/>
        </w:rPr>
        <w:lastRenderedPageBreak/>
        <w:t>（三）投資申請至公司設立完成之程序表</w:t>
      </w:r>
    </w:p>
    <w:p w14:paraId="6915EE1F" w14:textId="77777777" w:rsidR="00AF20FF" w:rsidRPr="00FB4E67" w:rsidRDefault="000215EA" w:rsidP="00380FE1">
      <w:pPr>
        <w:pStyle w:val="12"/>
        <w:ind w:left="1772" w:hanging="591"/>
        <w:rPr>
          <w:rFonts w:ascii="新細明體" w:eastAsia="新細明體" w:hAnsi="新細明體" w:cs="新細明體"/>
        </w:rPr>
      </w:pPr>
      <w:r w:rsidRPr="00FB4E67">
        <w:rPr>
          <w:noProof/>
          <w:lang w:eastAsia="zh-TW"/>
        </w:rPr>
        <mc:AlternateContent>
          <mc:Choice Requires="wps">
            <w:drawing>
              <wp:anchor distT="0" distB="0" distL="114300" distR="114300" simplePos="0" relativeHeight="251654144" behindDoc="0" locked="0" layoutInCell="1" allowOverlap="1" wp14:anchorId="53731773" wp14:editId="015786CD">
                <wp:simplePos x="0" y="0"/>
                <wp:positionH relativeFrom="column">
                  <wp:posOffset>0</wp:posOffset>
                </wp:positionH>
                <wp:positionV relativeFrom="paragraph">
                  <wp:posOffset>114300</wp:posOffset>
                </wp:positionV>
                <wp:extent cx="5257800" cy="2333625"/>
                <wp:effectExtent l="13335" t="11430" r="5715" b="7620"/>
                <wp:wrapNone/>
                <wp:docPr id="6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333625"/>
                        </a:xfrm>
                        <a:prstGeom prst="roundRect">
                          <a:avLst>
                            <a:gd name="adj" fmla="val 16667"/>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DA9BF8" w14:textId="77777777" w:rsidR="004C2238" w:rsidRDefault="004C2238" w:rsidP="001344D0">
                            <w:pPr>
                              <w:kinsoku w:val="0"/>
                              <w:wordWrap w:val="0"/>
                              <w:autoSpaceDN w:val="0"/>
                              <w:snapToGrid w:val="0"/>
                              <w:spacing w:line="400" w:lineRule="exact"/>
                              <w:ind w:left="196" w:hangingChars="83" w:hanging="196"/>
                            </w:pPr>
                            <w:r>
                              <w:t>1.</w:t>
                            </w:r>
                            <w:r>
                              <w:t>公司英文名稱。</w:t>
                            </w:r>
                          </w:p>
                          <w:p w14:paraId="349E61B2" w14:textId="77777777" w:rsidR="004C2238" w:rsidRDefault="004C2238" w:rsidP="001344D0">
                            <w:pPr>
                              <w:kinsoku w:val="0"/>
                              <w:wordWrap w:val="0"/>
                              <w:autoSpaceDN w:val="0"/>
                              <w:snapToGrid w:val="0"/>
                              <w:spacing w:line="400" w:lineRule="exact"/>
                              <w:ind w:left="196" w:hangingChars="83" w:hanging="196"/>
                            </w:pPr>
                            <w:r>
                              <w:t>2.</w:t>
                            </w:r>
                            <w:r>
                              <w:t>公司註冊地址：註冊地址必須在愛爾蘭。</w:t>
                            </w:r>
                          </w:p>
                          <w:p w14:paraId="3B16B305" w14:textId="77777777" w:rsidR="004C2238" w:rsidRDefault="004C2238" w:rsidP="001344D0">
                            <w:pPr>
                              <w:kinsoku w:val="0"/>
                              <w:wordWrap w:val="0"/>
                              <w:autoSpaceDN w:val="0"/>
                              <w:snapToGrid w:val="0"/>
                              <w:spacing w:line="400" w:lineRule="exact"/>
                              <w:ind w:left="196" w:hangingChars="83" w:hanging="196"/>
                            </w:pPr>
                            <w:r>
                              <w:t>3.</w:t>
                            </w:r>
                            <w:r>
                              <w:t>公司董事：至少</w:t>
                            </w:r>
                            <w:r>
                              <w:t>2</w:t>
                            </w:r>
                            <w:r>
                              <w:t>位，其中</w:t>
                            </w:r>
                            <w:r>
                              <w:t>1</w:t>
                            </w:r>
                            <w:r>
                              <w:t>位必須係歐盟居民。</w:t>
                            </w:r>
                          </w:p>
                          <w:p w14:paraId="70DE99FC" w14:textId="77777777" w:rsidR="004C2238" w:rsidRDefault="004C2238" w:rsidP="001344D0">
                            <w:pPr>
                              <w:kinsoku w:val="0"/>
                              <w:wordWrap w:val="0"/>
                              <w:autoSpaceDN w:val="0"/>
                              <w:snapToGrid w:val="0"/>
                              <w:spacing w:line="400" w:lineRule="exact"/>
                              <w:ind w:left="196" w:hangingChars="83" w:hanging="196"/>
                            </w:pPr>
                            <w:r>
                              <w:t>4.</w:t>
                            </w:r>
                            <w:r>
                              <w:t>公司秘書：可由公司董事兼任。</w:t>
                            </w:r>
                          </w:p>
                          <w:p w14:paraId="26C64A37" w14:textId="77777777" w:rsidR="004C2238" w:rsidRDefault="004C2238" w:rsidP="001344D0">
                            <w:pPr>
                              <w:kinsoku w:val="0"/>
                              <w:wordWrap w:val="0"/>
                              <w:autoSpaceDN w:val="0"/>
                              <w:snapToGrid w:val="0"/>
                              <w:spacing w:line="400" w:lineRule="exact"/>
                              <w:ind w:left="196" w:hangingChars="83" w:hanging="196"/>
                            </w:pPr>
                            <w:r>
                              <w:t>5.</w:t>
                            </w:r>
                            <w:r>
                              <w:t>公司股東名冊。</w:t>
                            </w:r>
                          </w:p>
                          <w:p w14:paraId="2019E897" w14:textId="77777777" w:rsidR="004C2238" w:rsidRDefault="004C2238" w:rsidP="001344D0">
                            <w:pPr>
                              <w:kinsoku w:val="0"/>
                              <w:wordWrap w:val="0"/>
                              <w:autoSpaceDN w:val="0"/>
                              <w:snapToGrid w:val="0"/>
                              <w:spacing w:line="400" w:lineRule="exact"/>
                              <w:ind w:left="196" w:hangingChars="83" w:hanging="196"/>
                            </w:pPr>
                            <w:r>
                              <w:t>6.</w:t>
                            </w:r>
                            <w:r>
                              <w:t>公司組織結構及章程。</w:t>
                            </w:r>
                          </w:p>
                          <w:p w14:paraId="1CFC9CB5" w14:textId="77777777" w:rsidR="004C2238" w:rsidRDefault="004C2238" w:rsidP="001344D0">
                            <w:pPr>
                              <w:kinsoku w:val="0"/>
                              <w:wordWrap w:val="0"/>
                              <w:autoSpaceDN w:val="0"/>
                              <w:snapToGrid w:val="0"/>
                              <w:spacing w:line="400" w:lineRule="exact"/>
                              <w:ind w:left="196" w:hangingChars="83" w:hanging="196"/>
                            </w:pPr>
                            <w:r>
                              <w:t>7.</w:t>
                            </w:r>
                            <w:r>
                              <w:t>申請表格</w:t>
                            </w:r>
                            <w:r>
                              <w:t>Form RBN</w:t>
                            </w:r>
                            <w:r>
                              <w:t>（</w:t>
                            </w:r>
                            <w:r>
                              <w:t>https://www.cro.ie/Publications/Business-Names-Forms</w:t>
                            </w:r>
                            <w: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2" o:spid="_x0000_s1027" style="position:absolute;left:0;text-align:left;margin-left:0;margin-top:9pt;width:414pt;height:183.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" filled="f" strokeweight=".26mm">
                <v:stroke joinstyle="miter" endcap="square"/>
                <v:textbox>
                  <w:txbxContent>
                    <w:p w14:paraId="43DA9BF8" w14:textId="77777777" w:rsidR="004C2238" w:rsidRDefault="004C2238" w:rsidP="001344D0">
                      <w:pPr>
                        <w:kinsoku w:val="0"/>
                        <w:wordWrap w:val="0"/>
                        <w:autoSpaceDN w:val="0"/>
                        <w:snapToGrid w:val="0"/>
                        <w:spacing w:line="400" w:lineRule="exact"/>
                        <w:ind w:left="196" w:hangingChars="83" w:hanging="196"/>
                      </w:pPr>
                      <w:r>
                        <w:t>1.</w:t>
                      </w:r>
                      <w:r>
                        <w:t>公司英文名稱。</w:t>
                      </w:r>
                    </w:p>
                    <w:p w14:paraId="349E61B2" w14:textId="77777777" w:rsidR="004C2238" w:rsidRDefault="004C2238" w:rsidP="001344D0">
                      <w:pPr>
                        <w:kinsoku w:val="0"/>
                        <w:wordWrap w:val="0"/>
                        <w:autoSpaceDN w:val="0"/>
                        <w:snapToGrid w:val="0"/>
                        <w:spacing w:line="400" w:lineRule="exact"/>
                        <w:ind w:left="196" w:hangingChars="83" w:hanging="196"/>
                      </w:pPr>
                      <w:r>
                        <w:t>2.</w:t>
                      </w:r>
                      <w:r>
                        <w:t>公司註冊地址：註冊地址必須在愛爾蘭。</w:t>
                      </w:r>
                    </w:p>
                    <w:p w14:paraId="3B16B305" w14:textId="77777777" w:rsidR="004C2238" w:rsidRDefault="004C2238" w:rsidP="001344D0">
                      <w:pPr>
                        <w:kinsoku w:val="0"/>
                        <w:wordWrap w:val="0"/>
                        <w:autoSpaceDN w:val="0"/>
                        <w:snapToGrid w:val="0"/>
                        <w:spacing w:line="400" w:lineRule="exact"/>
                        <w:ind w:left="196" w:hangingChars="83" w:hanging="196"/>
                      </w:pPr>
                      <w:r>
                        <w:t>3.</w:t>
                      </w:r>
                      <w:r>
                        <w:t>公司董事：至少</w:t>
                      </w:r>
                      <w:r>
                        <w:t>2</w:t>
                      </w:r>
                      <w:r>
                        <w:t>位，其中</w:t>
                      </w:r>
                      <w:r>
                        <w:t>1</w:t>
                      </w:r>
                      <w:r>
                        <w:t>位必須係歐盟居民。</w:t>
                      </w:r>
                    </w:p>
                    <w:p w14:paraId="70DE99FC" w14:textId="77777777" w:rsidR="004C2238" w:rsidRDefault="004C2238" w:rsidP="001344D0">
                      <w:pPr>
                        <w:kinsoku w:val="0"/>
                        <w:wordWrap w:val="0"/>
                        <w:autoSpaceDN w:val="0"/>
                        <w:snapToGrid w:val="0"/>
                        <w:spacing w:line="400" w:lineRule="exact"/>
                        <w:ind w:left="196" w:hangingChars="83" w:hanging="196"/>
                      </w:pPr>
                      <w:r>
                        <w:t>4.</w:t>
                      </w:r>
                      <w:r>
                        <w:t>公司秘書：可由公司董事兼任。</w:t>
                      </w:r>
                    </w:p>
                    <w:p w14:paraId="26C64A37" w14:textId="77777777" w:rsidR="004C2238" w:rsidRDefault="004C2238" w:rsidP="001344D0">
                      <w:pPr>
                        <w:kinsoku w:val="0"/>
                        <w:wordWrap w:val="0"/>
                        <w:autoSpaceDN w:val="0"/>
                        <w:snapToGrid w:val="0"/>
                        <w:spacing w:line="400" w:lineRule="exact"/>
                        <w:ind w:left="196" w:hangingChars="83" w:hanging="196"/>
                      </w:pPr>
                      <w:r>
                        <w:t>5.</w:t>
                      </w:r>
                      <w:r>
                        <w:t>公司股東名冊。</w:t>
                      </w:r>
                    </w:p>
                    <w:p w14:paraId="2019E897" w14:textId="77777777" w:rsidR="004C2238" w:rsidRDefault="004C2238" w:rsidP="001344D0">
                      <w:pPr>
                        <w:kinsoku w:val="0"/>
                        <w:wordWrap w:val="0"/>
                        <w:autoSpaceDN w:val="0"/>
                        <w:snapToGrid w:val="0"/>
                        <w:spacing w:line="400" w:lineRule="exact"/>
                        <w:ind w:left="196" w:hangingChars="83" w:hanging="196"/>
                      </w:pPr>
                      <w:r>
                        <w:t>6.</w:t>
                      </w:r>
                      <w:r>
                        <w:t>公司組織結構及章程。</w:t>
                      </w:r>
                    </w:p>
                    <w:p w14:paraId="1CFC9CB5" w14:textId="77777777" w:rsidR="004C2238" w:rsidRDefault="004C2238" w:rsidP="001344D0">
                      <w:pPr>
                        <w:kinsoku w:val="0"/>
                        <w:wordWrap w:val="0"/>
                        <w:autoSpaceDN w:val="0"/>
                        <w:snapToGrid w:val="0"/>
                        <w:spacing w:line="400" w:lineRule="exact"/>
                        <w:ind w:left="196" w:hangingChars="83" w:hanging="196"/>
                      </w:pPr>
                      <w:r>
                        <w:t>7.</w:t>
                      </w:r>
                      <w:r>
                        <w:t>申請表格</w:t>
                      </w:r>
                      <w:r>
                        <w:t>Form RBN</w:t>
                      </w:r>
                      <w:r>
                        <w:t>（</w:t>
                      </w:r>
                      <w:r>
                        <w:t>https://www.cro.ie/Publications/Business-Names-Forms</w:t>
                      </w:r>
                      <w:r>
                        <w:t>）。</w:t>
                      </w:r>
                    </w:p>
                  </w:txbxContent>
                </v:textbox>
              </v:roundrect>
            </w:pict>
          </mc:Fallback>
        </mc:AlternateContent>
      </w:r>
      <w:r w:rsidRPr="00FB4E67">
        <w:rPr>
          <w:noProof/>
          <w:lang w:eastAsia="zh-TW"/>
        </w:rPr>
        <mc:AlternateContent>
          <mc:Choice Requires="wps">
            <w:drawing>
              <wp:anchor distT="0" distB="0" distL="114300" distR="114300" simplePos="0" relativeHeight="251655168" behindDoc="0" locked="0" layoutInCell="1" allowOverlap="1" wp14:anchorId="15DB08CB" wp14:editId="0EED0E92">
                <wp:simplePos x="0" y="0"/>
                <wp:positionH relativeFrom="column">
                  <wp:posOffset>3543300</wp:posOffset>
                </wp:positionH>
                <wp:positionV relativeFrom="paragraph">
                  <wp:posOffset>0</wp:posOffset>
                </wp:positionV>
                <wp:extent cx="1257300" cy="489585"/>
                <wp:effectExtent l="13335" t="11430" r="5715" b="13335"/>
                <wp:wrapNone/>
                <wp:docPr id="6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89585"/>
                        </a:xfrm>
                        <a:prstGeom prst="roundRect">
                          <a:avLst>
                            <a:gd name="adj" fmla="val 16667"/>
                          </a:avLst>
                        </a:prstGeom>
                        <a:solidFill>
                          <a:srgbClr val="FFFF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611E12" w14:textId="77777777" w:rsidR="004C2238" w:rsidRDefault="004C2238">
                            <w:pPr>
                              <w:spacing w:line="400" w:lineRule="exact"/>
                              <w:jc w:val="center"/>
                            </w:pPr>
                            <w:r>
                              <w:t>事前準備資料</w:t>
                            </w:r>
                          </w:p>
                          <w:p w14:paraId="27CB4247" w14:textId="77777777" w:rsidR="004C2238" w:rsidRDefault="004C2238">
                            <w:pPr>
                              <w:ind w:firstLine="472"/>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3" o:spid="_x0000_s1028" style="position:absolute;left:0;text-align:left;margin-left:279pt;margin-top:0;width:99pt;height:38.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" fillcolor="#ff9" strokeweight=".26mm">
                <v:stroke joinstyle="miter" endcap="square"/>
                <v:textbox>
                  <w:txbxContent>
                    <w:p w14:paraId="0B611E12" w14:textId="77777777" w:rsidR="004C2238" w:rsidRDefault="004C2238">
                      <w:pPr>
                        <w:spacing w:line="400" w:lineRule="exact"/>
                        <w:jc w:val="center"/>
                      </w:pPr>
                      <w:r>
                        <w:t>事前準備資料</w:t>
                      </w:r>
                    </w:p>
                    <w:p w14:paraId="27CB4247" w14:textId="77777777" w:rsidR="004C2238" w:rsidRDefault="004C2238">
                      <w:pPr>
                        <w:ind w:firstLine="472"/>
                      </w:pPr>
                    </w:p>
                  </w:txbxContent>
                </v:textbox>
              </v:roundrect>
            </w:pict>
          </mc:Fallback>
        </mc:AlternateContent>
      </w:r>
    </w:p>
    <w:p w14:paraId="095CF8A0" w14:textId="77777777" w:rsidR="00AF20FF" w:rsidRPr="00FB4E67" w:rsidRDefault="00AF20FF" w:rsidP="00380FE1">
      <w:pPr>
        <w:pStyle w:val="12"/>
        <w:ind w:left="1772" w:hanging="591"/>
        <w:rPr>
          <w:rFonts w:ascii="新細明體" w:eastAsia="新細明體" w:hAnsi="新細明體" w:cs="新細明體"/>
        </w:rPr>
      </w:pPr>
    </w:p>
    <w:p w14:paraId="4EBAD20A" w14:textId="77777777" w:rsidR="00AF20FF" w:rsidRPr="00FB4E67" w:rsidRDefault="00AF20FF" w:rsidP="00380FE1">
      <w:pPr>
        <w:pStyle w:val="12"/>
        <w:ind w:left="1772" w:hanging="591"/>
        <w:rPr>
          <w:rFonts w:ascii="新細明體" w:eastAsia="新細明體" w:hAnsi="新細明體" w:cs="新細明體"/>
        </w:rPr>
      </w:pPr>
    </w:p>
    <w:p w14:paraId="7018A125" w14:textId="77777777" w:rsidR="00AF20FF" w:rsidRPr="00FB4E67" w:rsidRDefault="00AF20FF" w:rsidP="00380FE1">
      <w:pPr>
        <w:pStyle w:val="12"/>
        <w:ind w:left="1772" w:hanging="591"/>
        <w:rPr>
          <w:rFonts w:ascii="新細明體" w:eastAsia="新細明體" w:hAnsi="新細明體" w:cs="新細明體"/>
        </w:rPr>
      </w:pPr>
    </w:p>
    <w:p w14:paraId="7BEB0EA2" w14:textId="77777777" w:rsidR="00AF20FF" w:rsidRPr="00FB4E67" w:rsidRDefault="00AF20FF" w:rsidP="00380FE1">
      <w:pPr>
        <w:pStyle w:val="12"/>
        <w:ind w:left="1772" w:hanging="591"/>
        <w:rPr>
          <w:rFonts w:ascii="新細明體" w:eastAsia="新細明體" w:hAnsi="新細明體" w:cs="新細明體"/>
        </w:rPr>
      </w:pPr>
    </w:p>
    <w:p w14:paraId="039D6959" w14:textId="77777777" w:rsidR="00AF20FF" w:rsidRPr="00FB4E67" w:rsidRDefault="00AF20FF" w:rsidP="00380FE1">
      <w:pPr>
        <w:pStyle w:val="12"/>
        <w:ind w:left="1772" w:hanging="591"/>
        <w:rPr>
          <w:rFonts w:ascii="新細明體" w:eastAsia="新細明體" w:hAnsi="新細明體" w:cs="新細明體"/>
        </w:rPr>
      </w:pPr>
    </w:p>
    <w:p w14:paraId="48DF1EA0" w14:textId="77777777" w:rsidR="00AF20FF" w:rsidRPr="00FB4E67" w:rsidRDefault="00AF20FF" w:rsidP="00380FE1">
      <w:pPr>
        <w:pStyle w:val="12"/>
        <w:ind w:left="1772" w:hanging="591"/>
        <w:rPr>
          <w:rFonts w:ascii="新細明體" w:eastAsia="新細明體" w:hAnsi="新細明體" w:cs="新細明體"/>
        </w:rPr>
      </w:pPr>
    </w:p>
    <w:p w14:paraId="32A6A8CE" w14:textId="77777777" w:rsidR="00AF20FF" w:rsidRPr="00FB4E67" w:rsidRDefault="000215EA" w:rsidP="00380FE1">
      <w:pPr>
        <w:pStyle w:val="12"/>
        <w:ind w:left="1772" w:hanging="591"/>
        <w:rPr>
          <w:rFonts w:ascii="新細明體" w:eastAsia="新細明體" w:hAnsi="新細明體" w:cs="新細明體"/>
        </w:rPr>
      </w:pPr>
      <w:r w:rsidRPr="00FB4E67">
        <w:rPr>
          <w:noProof/>
          <w:lang w:eastAsia="zh-TW"/>
        </w:rPr>
        <mc:AlternateContent>
          <mc:Choice Requires="wps">
            <w:drawing>
              <wp:anchor distT="0" distB="0" distL="114300" distR="114300" simplePos="0" relativeHeight="251656192" behindDoc="0" locked="0" layoutInCell="1" allowOverlap="1" wp14:anchorId="3754A635" wp14:editId="45791310">
                <wp:simplePos x="0" y="0"/>
                <wp:positionH relativeFrom="column">
                  <wp:posOffset>2172970</wp:posOffset>
                </wp:positionH>
                <wp:positionV relativeFrom="paragraph">
                  <wp:posOffset>163195</wp:posOffset>
                </wp:positionV>
                <wp:extent cx="800100" cy="800100"/>
                <wp:effectExtent l="33655" t="11430" r="33020" b="17145"/>
                <wp:wrapNone/>
                <wp:docPr id="6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downArrow">
                          <a:avLst>
                            <a:gd name="adj1" fmla="val 50000"/>
                            <a:gd name="adj2" fmla="val 25000"/>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96AAC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26" type="#_x0000_t67" style="position:absolute;margin-left:171.1pt;margin-top:12.85pt;width:63pt;height:63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" filled="f" strokeweight=".26mm">
                <v:stroke endcap="square"/>
              </v:shape>
            </w:pict>
          </mc:Fallback>
        </mc:AlternateContent>
      </w:r>
    </w:p>
    <w:p w14:paraId="3EA6C805" w14:textId="77777777" w:rsidR="00AF20FF" w:rsidRPr="00FB4E67" w:rsidRDefault="000215EA" w:rsidP="00380FE1">
      <w:pPr>
        <w:pStyle w:val="12"/>
        <w:ind w:left="1772" w:hanging="591"/>
        <w:rPr>
          <w:rFonts w:ascii="新細明體" w:eastAsia="新細明體" w:hAnsi="新細明體" w:cs="新細明體"/>
        </w:rPr>
      </w:pPr>
      <w:r w:rsidRPr="00FB4E67">
        <w:rPr>
          <w:noProof/>
          <w:lang w:eastAsia="zh-TW"/>
        </w:rPr>
        <mc:AlternateContent>
          <mc:Choice Requires="wps">
            <w:drawing>
              <wp:anchor distT="0" distB="0" distL="114300" distR="114300" simplePos="0" relativeHeight="251658240" behindDoc="0" locked="0" layoutInCell="1" allowOverlap="1" wp14:anchorId="50DD19D7" wp14:editId="4D351C74">
                <wp:simplePos x="0" y="0"/>
                <wp:positionH relativeFrom="column">
                  <wp:posOffset>1948180</wp:posOffset>
                </wp:positionH>
                <wp:positionV relativeFrom="paragraph">
                  <wp:posOffset>0</wp:posOffset>
                </wp:positionV>
                <wp:extent cx="1257300" cy="489585"/>
                <wp:effectExtent l="8890" t="12700" r="10160" b="12065"/>
                <wp:wrapNone/>
                <wp:docPr id="6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89585"/>
                        </a:xfrm>
                        <a:prstGeom prst="roundRect">
                          <a:avLst>
                            <a:gd name="adj" fmla="val 16667"/>
                          </a:avLst>
                        </a:prstGeom>
                        <a:solidFill>
                          <a:srgbClr val="FFFF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CC6A3A" w14:textId="77777777" w:rsidR="004C2238" w:rsidRDefault="004C2238">
                            <w:pPr>
                              <w:spacing w:line="400" w:lineRule="exact"/>
                              <w:jc w:val="center"/>
                            </w:pPr>
                            <w:r>
                              <w:t>上網註冊登記</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6" o:spid="_x0000_s1029" style="position:absolute;left:0;text-align:left;margin-left:153.4pt;margin-top:0;width:99pt;height:38.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" fillcolor="#ff9" strokeweight=".26mm">
                <v:stroke joinstyle="miter" endcap="square"/>
                <v:textbox>
                  <w:txbxContent>
                    <w:p w14:paraId="76CC6A3A" w14:textId="77777777" w:rsidR="004C2238" w:rsidRDefault="004C2238">
                      <w:pPr>
                        <w:spacing w:line="400" w:lineRule="exact"/>
                        <w:jc w:val="center"/>
                      </w:pPr>
                      <w:r>
                        <w:t>上網註冊登記</w:t>
                      </w:r>
                    </w:p>
                  </w:txbxContent>
                </v:textbox>
              </v:roundrect>
            </w:pict>
          </mc:Fallback>
        </mc:AlternateContent>
      </w:r>
    </w:p>
    <w:p w14:paraId="1F5431D9" w14:textId="77777777" w:rsidR="00AF20FF" w:rsidRPr="00FB4E67" w:rsidRDefault="00AF20FF" w:rsidP="00380FE1">
      <w:pPr>
        <w:pStyle w:val="12"/>
        <w:ind w:left="1772" w:hanging="591"/>
        <w:rPr>
          <w:rFonts w:ascii="新細明體" w:eastAsia="新細明體" w:hAnsi="新細明體" w:cs="新細明體"/>
        </w:rPr>
      </w:pPr>
    </w:p>
    <w:p w14:paraId="7C0916FD" w14:textId="77777777" w:rsidR="00AF20FF" w:rsidRPr="00FB4E67" w:rsidRDefault="000215EA" w:rsidP="00380FE1">
      <w:pPr>
        <w:pStyle w:val="12"/>
        <w:ind w:left="1772" w:hanging="591"/>
        <w:rPr>
          <w:rFonts w:ascii="新細明體" w:eastAsia="新細明體" w:hAnsi="新細明體" w:cs="新細明體"/>
        </w:rPr>
      </w:pPr>
      <w:r w:rsidRPr="00FB4E67">
        <w:rPr>
          <w:noProof/>
          <w:lang w:eastAsia="zh-TW"/>
        </w:rPr>
        <mc:AlternateContent>
          <mc:Choice Requires="wps">
            <w:drawing>
              <wp:anchor distT="0" distB="0" distL="114300" distR="114300" simplePos="0" relativeHeight="251657216" behindDoc="0" locked="0" layoutInCell="1" allowOverlap="1" wp14:anchorId="099175B2" wp14:editId="2C5CE231">
                <wp:simplePos x="0" y="0"/>
                <wp:positionH relativeFrom="column">
                  <wp:posOffset>-74930</wp:posOffset>
                </wp:positionH>
                <wp:positionV relativeFrom="paragraph">
                  <wp:posOffset>0</wp:posOffset>
                </wp:positionV>
                <wp:extent cx="5257800" cy="2121535"/>
                <wp:effectExtent l="5080" t="11430" r="13970" b="10160"/>
                <wp:wrapNone/>
                <wp:docPr id="6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121535"/>
                        </a:xfrm>
                        <a:prstGeom prst="roundRect">
                          <a:avLst>
                            <a:gd name="adj" fmla="val 16667"/>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B59C24" w14:textId="77777777" w:rsidR="004C2238" w:rsidRDefault="004C2238" w:rsidP="001344D0">
                            <w:pPr>
                              <w:kinsoku w:val="0"/>
                              <w:wordWrap w:val="0"/>
                              <w:autoSpaceDN w:val="0"/>
                              <w:snapToGrid w:val="0"/>
                              <w:spacing w:line="400" w:lineRule="exact"/>
                              <w:ind w:left="196" w:hangingChars="83" w:hanging="196"/>
                            </w:pPr>
                            <w:r>
                              <w:t>1.</w:t>
                            </w:r>
                            <w:r>
                              <w:t>前往公司註冊局網站進行公司名稱註冊：</w:t>
                            </w:r>
                            <w:r>
                              <w:t>https://core.cro.ie/</w:t>
                            </w:r>
                            <w:r>
                              <w:t>。</w:t>
                            </w:r>
                          </w:p>
                          <w:p w14:paraId="6B340A9C" w14:textId="77777777" w:rsidR="004C2238" w:rsidRDefault="004C2238" w:rsidP="001344D0">
                            <w:pPr>
                              <w:kinsoku w:val="0"/>
                              <w:wordWrap w:val="0"/>
                              <w:autoSpaceDN w:val="0"/>
                              <w:snapToGrid w:val="0"/>
                              <w:spacing w:line="400" w:lineRule="exact"/>
                              <w:ind w:left="196" w:hangingChars="83" w:hanging="196"/>
                            </w:pPr>
                            <w:r>
                              <w:t>2.</w:t>
                            </w:r>
                            <w:r>
                              <w:t>依指示填入公司名稱、地址、營業項目等資訊。</w:t>
                            </w:r>
                          </w:p>
                          <w:p w14:paraId="4687F47D" w14:textId="77777777" w:rsidR="004C2238" w:rsidRDefault="004C2238" w:rsidP="001344D0">
                            <w:pPr>
                              <w:kinsoku w:val="0"/>
                              <w:wordWrap w:val="0"/>
                              <w:autoSpaceDN w:val="0"/>
                              <w:snapToGrid w:val="0"/>
                              <w:spacing w:line="400" w:lineRule="exact"/>
                              <w:ind w:left="196" w:hangingChars="83" w:hanging="196"/>
                            </w:pPr>
                            <w:r>
                              <w:t>3.</w:t>
                            </w:r>
                            <w:r>
                              <w:t>依指示填入董事及秘書之相關資料。</w:t>
                            </w:r>
                          </w:p>
                          <w:p w14:paraId="68BB35F3" w14:textId="77777777" w:rsidR="004C2238" w:rsidRDefault="004C2238" w:rsidP="001344D0">
                            <w:pPr>
                              <w:kinsoku w:val="0"/>
                              <w:wordWrap w:val="0"/>
                              <w:autoSpaceDN w:val="0"/>
                              <w:snapToGrid w:val="0"/>
                              <w:spacing w:line="400" w:lineRule="exact"/>
                              <w:ind w:left="196" w:hangingChars="83" w:hanging="196"/>
                            </w:pPr>
                            <w:r>
                              <w:t>4.</w:t>
                            </w:r>
                            <w:r>
                              <w:t>付款：</w:t>
                            </w:r>
                            <w:r>
                              <w:t>20</w:t>
                            </w:r>
                            <w:r>
                              <w:t>歐元。</w:t>
                            </w:r>
                          </w:p>
                          <w:p w14:paraId="7111A39C" w14:textId="77777777" w:rsidR="004C2238" w:rsidRDefault="004C2238" w:rsidP="001344D0">
                            <w:pPr>
                              <w:kinsoku w:val="0"/>
                              <w:wordWrap w:val="0"/>
                              <w:autoSpaceDN w:val="0"/>
                              <w:snapToGrid w:val="0"/>
                              <w:spacing w:line="400" w:lineRule="exact"/>
                              <w:ind w:left="196" w:hangingChars="83" w:hanging="196"/>
                            </w:pPr>
                            <w:r>
                              <w:t>5.</w:t>
                            </w:r>
                            <w:r>
                              <w:t>依指示填入並送出所有註冊資訊後，系統將自動產生一份註冊完成確認書，請將該份確認書印出並簽名後，連同公司股東名冊等書面資料寄回公司註冊局。</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5" o:spid="_x0000_s1030" style="position:absolute;left:0;text-align:left;margin-left:-5.9pt;margin-top:0;width:414pt;height:167.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" filled="f" strokeweight=".26mm">
                <v:stroke joinstyle="miter" endcap="square"/>
                <v:textbox>
                  <w:txbxContent>
                    <w:p w14:paraId="6DB59C24" w14:textId="77777777" w:rsidR="004C2238" w:rsidRDefault="004C2238" w:rsidP="001344D0">
                      <w:pPr>
                        <w:kinsoku w:val="0"/>
                        <w:wordWrap w:val="0"/>
                        <w:autoSpaceDN w:val="0"/>
                        <w:snapToGrid w:val="0"/>
                        <w:spacing w:line="400" w:lineRule="exact"/>
                        <w:ind w:left="196" w:hangingChars="83" w:hanging="196"/>
                      </w:pPr>
                      <w:r>
                        <w:t>1.</w:t>
                      </w:r>
                      <w:r>
                        <w:t>前往公司註冊局網站進行公司名稱註冊：</w:t>
                      </w:r>
                      <w:r>
                        <w:t>https://core.cro.ie/</w:t>
                      </w:r>
                      <w:r>
                        <w:t>。</w:t>
                      </w:r>
                    </w:p>
                    <w:p w14:paraId="6B340A9C" w14:textId="77777777" w:rsidR="004C2238" w:rsidRDefault="004C2238" w:rsidP="001344D0">
                      <w:pPr>
                        <w:kinsoku w:val="0"/>
                        <w:wordWrap w:val="0"/>
                        <w:autoSpaceDN w:val="0"/>
                        <w:snapToGrid w:val="0"/>
                        <w:spacing w:line="400" w:lineRule="exact"/>
                        <w:ind w:left="196" w:hangingChars="83" w:hanging="196"/>
                      </w:pPr>
                      <w:r>
                        <w:t>2.</w:t>
                      </w:r>
                      <w:r>
                        <w:t>依指示填入公司名稱、地址、營業項目等資訊。</w:t>
                      </w:r>
                    </w:p>
                    <w:p w14:paraId="4687F47D" w14:textId="77777777" w:rsidR="004C2238" w:rsidRDefault="004C2238" w:rsidP="001344D0">
                      <w:pPr>
                        <w:kinsoku w:val="0"/>
                        <w:wordWrap w:val="0"/>
                        <w:autoSpaceDN w:val="0"/>
                        <w:snapToGrid w:val="0"/>
                        <w:spacing w:line="400" w:lineRule="exact"/>
                        <w:ind w:left="196" w:hangingChars="83" w:hanging="196"/>
                      </w:pPr>
                      <w:r>
                        <w:t>3.</w:t>
                      </w:r>
                      <w:r>
                        <w:t>依指示填入董事及秘書之相關資料。</w:t>
                      </w:r>
                    </w:p>
                    <w:p w14:paraId="68BB35F3" w14:textId="77777777" w:rsidR="004C2238" w:rsidRDefault="004C2238" w:rsidP="001344D0">
                      <w:pPr>
                        <w:kinsoku w:val="0"/>
                        <w:wordWrap w:val="0"/>
                        <w:autoSpaceDN w:val="0"/>
                        <w:snapToGrid w:val="0"/>
                        <w:spacing w:line="400" w:lineRule="exact"/>
                        <w:ind w:left="196" w:hangingChars="83" w:hanging="196"/>
                      </w:pPr>
                      <w:r>
                        <w:t>4.</w:t>
                      </w:r>
                      <w:r>
                        <w:t>付款：</w:t>
                      </w:r>
                      <w:r>
                        <w:t>20</w:t>
                      </w:r>
                      <w:r>
                        <w:t>歐元。</w:t>
                      </w:r>
                    </w:p>
                    <w:p w14:paraId="7111A39C" w14:textId="77777777" w:rsidR="004C2238" w:rsidRDefault="004C2238" w:rsidP="001344D0">
                      <w:pPr>
                        <w:kinsoku w:val="0"/>
                        <w:wordWrap w:val="0"/>
                        <w:autoSpaceDN w:val="0"/>
                        <w:snapToGrid w:val="0"/>
                        <w:spacing w:line="400" w:lineRule="exact"/>
                        <w:ind w:left="196" w:hangingChars="83" w:hanging="196"/>
                      </w:pPr>
                      <w:r>
                        <w:t>5.</w:t>
                      </w:r>
                      <w:r>
                        <w:t>依指示填入並送出所有註冊資訊後，系統將自動產生一份註冊完成確認書，請將該份確認書印出並簽名後，連同公司股東名冊等書面資料寄回公司註冊局。</w:t>
                      </w:r>
                    </w:p>
                  </w:txbxContent>
                </v:textbox>
              </v:roundrect>
            </w:pict>
          </mc:Fallback>
        </mc:AlternateContent>
      </w:r>
    </w:p>
    <w:p w14:paraId="03C3DADB" w14:textId="77777777" w:rsidR="00AF20FF" w:rsidRPr="00FB4E67" w:rsidRDefault="00AF20FF" w:rsidP="00380FE1">
      <w:pPr>
        <w:pStyle w:val="12"/>
        <w:ind w:left="1772" w:hanging="591"/>
        <w:rPr>
          <w:rFonts w:ascii="新細明體" w:eastAsia="新細明體" w:hAnsi="新細明體" w:cs="新細明體"/>
        </w:rPr>
      </w:pPr>
    </w:p>
    <w:p w14:paraId="0BAFA940" w14:textId="77777777" w:rsidR="00AF20FF" w:rsidRPr="00FB4E67" w:rsidRDefault="00AF20FF" w:rsidP="00380FE1">
      <w:pPr>
        <w:pStyle w:val="12"/>
        <w:ind w:left="1772" w:hanging="591"/>
        <w:rPr>
          <w:rFonts w:ascii="新細明體" w:eastAsia="新細明體" w:hAnsi="新細明體" w:cs="新細明體"/>
        </w:rPr>
      </w:pPr>
    </w:p>
    <w:p w14:paraId="6CFCBDBC" w14:textId="77777777" w:rsidR="00AF20FF" w:rsidRPr="00FB4E67" w:rsidRDefault="00AF20FF" w:rsidP="00380FE1">
      <w:pPr>
        <w:pStyle w:val="12"/>
        <w:ind w:left="1772" w:hanging="591"/>
        <w:rPr>
          <w:rFonts w:ascii="新細明體" w:eastAsia="新細明體" w:hAnsi="新細明體" w:cs="新細明體"/>
        </w:rPr>
      </w:pPr>
    </w:p>
    <w:p w14:paraId="3707CC0F" w14:textId="77777777" w:rsidR="00AF20FF" w:rsidRPr="00FB4E67" w:rsidRDefault="00AF20FF" w:rsidP="00380FE1">
      <w:pPr>
        <w:pStyle w:val="12"/>
        <w:ind w:left="1772" w:hanging="591"/>
        <w:rPr>
          <w:rFonts w:ascii="新細明體" w:eastAsia="新細明體" w:hAnsi="新細明體" w:cs="新細明體"/>
        </w:rPr>
      </w:pPr>
    </w:p>
    <w:p w14:paraId="412C318B" w14:textId="77777777" w:rsidR="00AF20FF" w:rsidRPr="00FB4E67" w:rsidRDefault="00AF20FF" w:rsidP="00380FE1">
      <w:pPr>
        <w:pStyle w:val="12"/>
        <w:ind w:left="1772" w:hanging="591"/>
        <w:rPr>
          <w:rFonts w:ascii="新細明體" w:eastAsia="新細明體" w:hAnsi="新細明體" w:cs="新細明體"/>
        </w:rPr>
      </w:pPr>
    </w:p>
    <w:p w14:paraId="57757005" w14:textId="77777777" w:rsidR="00AF20FF" w:rsidRPr="00FB4E67" w:rsidRDefault="000215EA" w:rsidP="00380FE1">
      <w:pPr>
        <w:pStyle w:val="12"/>
        <w:ind w:left="1772" w:hanging="591"/>
        <w:rPr>
          <w:rFonts w:ascii="新細明體" w:eastAsia="新細明體" w:hAnsi="新細明體" w:cs="新細明體"/>
        </w:rPr>
      </w:pPr>
      <w:r w:rsidRPr="00FB4E67">
        <w:rPr>
          <w:noProof/>
          <w:lang w:eastAsia="zh-TW"/>
        </w:rPr>
        <mc:AlternateContent>
          <mc:Choice Requires="wps">
            <w:drawing>
              <wp:anchor distT="0" distB="0" distL="114300" distR="114300" simplePos="0" relativeHeight="251659264" behindDoc="0" locked="0" layoutInCell="1" allowOverlap="1" wp14:anchorId="025E31F2" wp14:editId="72AEB09B">
                <wp:simplePos x="0" y="0"/>
                <wp:positionH relativeFrom="column">
                  <wp:posOffset>2172970</wp:posOffset>
                </wp:positionH>
                <wp:positionV relativeFrom="paragraph">
                  <wp:posOffset>163195</wp:posOffset>
                </wp:positionV>
                <wp:extent cx="800100" cy="1142365"/>
                <wp:effectExtent l="24130" t="8890" r="23495" b="10795"/>
                <wp:wrapNone/>
                <wp:docPr id="6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142365"/>
                        </a:xfrm>
                        <a:prstGeom prst="downArrow">
                          <a:avLst>
                            <a:gd name="adj1" fmla="val 50000"/>
                            <a:gd name="adj2" fmla="val 35694"/>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FF19E7" id="AutoShape 7" o:spid="_x0000_s1026" type="#_x0000_t67" style="position:absolute;margin-left:171.1pt;margin-top:12.85pt;width:63pt;height:89.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" filled="f" strokeweight=".26mm">
                <v:stroke endcap="square"/>
              </v:shape>
            </w:pict>
          </mc:Fallback>
        </mc:AlternateContent>
      </w:r>
    </w:p>
    <w:p w14:paraId="4F575771" w14:textId="77777777" w:rsidR="00AF20FF" w:rsidRPr="00FB4E67" w:rsidRDefault="000215EA" w:rsidP="00380FE1">
      <w:pPr>
        <w:pStyle w:val="12"/>
        <w:ind w:left="1772" w:hanging="591"/>
        <w:rPr>
          <w:rFonts w:ascii="新細明體" w:eastAsia="新細明體" w:hAnsi="新細明體" w:cs="新細明體"/>
        </w:rPr>
      </w:pPr>
      <w:r w:rsidRPr="00FB4E67">
        <w:rPr>
          <w:noProof/>
          <w:lang w:eastAsia="zh-TW"/>
        </w:rPr>
        <mc:AlternateContent>
          <mc:Choice Requires="wps">
            <w:drawing>
              <wp:anchor distT="0" distB="0" distL="114300" distR="114300" simplePos="0" relativeHeight="251660288" behindDoc="0" locked="0" layoutInCell="1" allowOverlap="1" wp14:anchorId="32BA2425" wp14:editId="2A097755">
                <wp:simplePos x="0" y="0"/>
                <wp:positionH relativeFrom="column">
                  <wp:posOffset>674370</wp:posOffset>
                </wp:positionH>
                <wp:positionV relativeFrom="paragraph">
                  <wp:posOffset>0</wp:posOffset>
                </wp:positionV>
                <wp:extent cx="3771900" cy="652780"/>
                <wp:effectExtent l="11430" t="10160" r="7620" b="13335"/>
                <wp:wrapNone/>
                <wp:docPr id="6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652780"/>
                        </a:xfrm>
                        <a:prstGeom prst="roundRect">
                          <a:avLst>
                            <a:gd name="adj" fmla="val 16667"/>
                          </a:avLst>
                        </a:prstGeom>
                        <a:solidFill>
                          <a:srgbClr val="FFFF99"/>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319101" w14:textId="77777777" w:rsidR="004C2238" w:rsidRPr="001344D0" w:rsidRDefault="004C2238">
                            <w:pPr>
                              <w:spacing w:line="400" w:lineRule="exact"/>
                              <w:jc w:val="center"/>
                            </w:pPr>
                            <w:r w:rsidRPr="001344D0">
                              <w:t>愛爾蘭公司註冊局將在</w:t>
                            </w:r>
                            <w:r w:rsidRPr="001344D0">
                              <w:t>3</w:t>
                            </w:r>
                            <w:r w:rsidRPr="001344D0">
                              <w:t>至</w:t>
                            </w:r>
                            <w:r w:rsidRPr="001344D0">
                              <w:t>5</w:t>
                            </w:r>
                            <w:r w:rsidRPr="001344D0">
                              <w:t>天後，以郵寄方式通知公司註冊結果</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8" o:spid="_x0000_s1031" style="position:absolute;left:0;text-align:left;margin-left:53.1pt;margin-top:0;width:297pt;height:5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" fillcolor="#ff9" strokeweight=".26mm">
                <v:stroke joinstyle="miter" endcap="square"/>
                <v:textbox>
                  <w:txbxContent>
                    <w:p w14:paraId="45319101" w14:textId="77777777" w:rsidR="004C2238" w:rsidRPr="001344D0" w:rsidRDefault="004C2238">
                      <w:pPr>
                        <w:spacing w:line="400" w:lineRule="exact"/>
                        <w:jc w:val="center"/>
                      </w:pPr>
                      <w:r w:rsidRPr="001344D0">
                        <w:t>愛爾蘭公司註冊局將在</w:t>
                      </w:r>
                      <w:r w:rsidRPr="001344D0">
                        <w:t>3</w:t>
                      </w:r>
                      <w:r w:rsidRPr="001344D0">
                        <w:t>至</w:t>
                      </w:r>
                      <w:r w:rsidRPr="001344D0">
                        <w:t>5</w:t>
                      </w:r>
                      <w:r w:rsidRPr="001344D0">
                        <w:t>天後，以郵寄方式通知公司註冊結果</w:t>
                      </w:r>
                    </w:p>
                  </w:txbxContent>
                </v:textbox>
              </v:roundrect>
            </w:pict>
          </mc:Fallback>
        </mc:AlternateContent>
      </w:r>
    </w:p>
    <w:p w14:paraId="64C26BE8" w14:textId="77777777" w:rsidR="00AF20FF" w:rsidRPr="00FB4E67" w:rsidRDefault="00AF20FF" w:rsidP="00380FE1">
      <w:pPr>
        <w:pStyle w:val="12"/>
        <w:ind w:left="1772" w:hanging="591"/>
        <w:rPr>
          <w:rFonts w:ascii="新細明體" w:eastAsia="新細明體" w:hAnsi="新細明體" w:cs="新細明體"/>
        </w:rPr>
      </w:pPr>
    </w:p>
    <w:p w14:paraId="11B285AA" w14:textId="77777777" w:rsidR="00AF20FF" w:rsidRPr="00FB4E67" w:rsidRDefault="00AF20FF" w:rsidP="00380FE1">
      <w:pPr>
        <w:pStyle w:val="12"/>
        <w:ind w:left="1772" w:hanging="591"/>
        <w:rPr>
          <w:rFonts w:ascii="新細明體" w:eastAsia="新細明體" w:hAnsi="新細明體" w:cs="新細明體"/>
        </w:rPr>
      </w:pPr>
    </w:p>
    <w:p w14:paraId="08BE9132" w14:textId="77777777" w:rsidR="00AF20FF" w:rsidRPr="00FB4E67" w:rsidRDefault="000215EA" w:rsidP="00380FE1">
      <w:pPr>
        <w:pStyle w:val="12"/>
        <w:ind w:left="1772" w:hanging="591"/>
        <w:rPr>
          <w:rFonts w:ascii="新細明體" w:eastAsia="新細明體" w:hAnsi="新細明體" w:cs="新細明體"/>
        </w:rPr>
      </w:pPr>
      <w:r w:rsidRPr="00FB4E67">
        <w:rPr>
          <w:noProof/>
          <w:lang w:eastAsia="zh-TW"/>
        </w:rPr>
        <mc:AlternateContent>
          <mc:Choice Requires="wps">
            <w:drawing>
              <wp:anchor distT="0" distB="0" distL="114300" distR="114300" simplePos="0" relativeHeight="251661312" behindDoc="0" locked="0" layoutInCell="1" allowOverlap="1" wp14:anchorId="4833D431" wp14:editId="07602D40">
                <wp:simplePos x="0" y="0"/>
                <wp:positionH relativeFrom="column">
                  <wp:posOffset>0</wp:posOffset>
                </wp:positionH>
                <wp:positionV relativeFrom="paragraph">
                  <wp:posOffset>0</wp:posOffset>
                </wp:positionV>
                <wp:extent cx="5257800" cy="1024890"/>
                <wp:effectExtent l="13335" t="8255" r="5715" b="5080"/>
                <wp:wrapNone/>
                <wp:docPr id="6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024890"/>
                        </a:xfrm>
                        <a:prstGeom prst="roundRect">
                          <a:avLst>
                            <a:gd name="adj" fmla="val 16667"/>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EDDF42" w14:textId="77777777" w:rsidR="004C2238" w:rsidRDefault="004C2238" w:rsidP="001344D0">
                            <w:pPr>
                              <w:kinsoku w:val="0"/>
                              <w:wordWrap w:val="0"/>
                              <w:autoSpaceDN w:val="0"/>
                              <w:snapToGrid w:val="0"/>
                              <w:spacing w:line="400" w:lineRule="exact"/>
                              <w:ind w:left="196" w:hangingChars="83" w:hanging="196"/>
                            </w:pPr>
                            <w:r>
                              <w:t>1.</w:t>
                            </w:r>
                            <w:r>
                              <w:t>在獲准註冊後，應前往愛爾蘭稅務局辦理公司稅籍登記：</w:t>
                            </w:r>
                            <w:r>
                              <w:t>http://www.revenue.ie/en/online/index.html</w:t>
                            </w:r>
                            <w:r>
                              <w:t>。</w:t>
                            </w:r>
                          </w:p>
                          <w:p w14:paraId="1E9AE8E8" w14:textId="77777777" w:rsidR="004C2238" w:rsidRDefault="004C2238" w:rsidP="001344D0">
                            <w:pPr>
                              <w:kinsoku w:val="0"/>
                              <w:wordWrap w:val="0"/>
                              <w:autoSpaceDN w:val="0"/>
                              <w:snapToGrid w:val="0"/>
                              <w:spacing w:line="400" w:lineRule="exact"/>
                              <w:ind w:left="196" w:hangingChars="83" w:hanging="196"/>
                            </w:pPr>
                            <w:r>
                              <w:t>2.</w:t>
                            </w:r>
                            <w:r>
                              <w:t>前往開立愛爾蘭境內銀行帳戶。</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AutoShape 9" o:spid="_x0000_s1032" style="position:absolute;left:0;text-align:left;margin-left:0;margin-top:0;width:414pt;height:8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" filled="f" strokeweight=".26mm">
                <v:stroke joinstyle="miter" endcap="square"/>
                <v:textbox>
                  <w:txbxContent>
                    <w:p w14:paraId="76EDDF42" w14:textId="77777777" w:rsidR="004C2238" w:rsidRDefault="004C2238" w:rsidP="001344D0">
                      <w:pPr>
                        <w:kinsoku w:val="0"/>
                        <w:wordWrap w:val="0"/>
                        <w:autoSpaceDN w:val="0"/>
                        <w:snapToGrid w:val="0"/>
                        <w:spacing w:line="400" w:lineRule="exact"/>
                        <w:ind w:left="196" w:hangingChars="83" w:hanging="196"/>
                      </w:pPr>
                      <w:r>
                        <w:t>1.</w:t>
                      </w:r>
                      <w:r>
                        <w:t>在獲准註冊後，應前往愛爾蘭稅務局辦理公司稅籍登記：</w:t>
                      </w:r>
                      <w:r>
                        <w:t>http://www.revenue.ie/en/online/index.html</w:t>
                      </w:r>
                      <w:r>
                        <w:t>。</w:t>
                      </w:r>
                    </w:p>
                    <w:p w14:paraId="1E9AE8E8" w14:textId="77777777" w:rsidR="004C2238" w:rsidRDefault="004C2238" w:rsidP="001344D0">
                      <w:pPr>
                        <w:kinsoku w:val="0"/>
                        <w:wordWrap w:val="0"/>
                        <w:autoSpaceDN w:val="0"/>
                        <w:snapToGrid w:val="0"/>
                        <w:spacing w:line="400" w:lineRule="exact"/>
                        <w:ind w:left="196" w:hangingChars="83" w:hanging="196"/>
                      </w:pPr>
                      <w:r>
                        <w:t>2.</w:t>
                      </w:r>
                      <w:r>
                        <w:t>前往開立愛爾蘭境內銀行帳戶。</w:t>
                      </w:r>
                    </w:p>
                  </w:txbxContent>
                </v:textbox>
              </v:roundrect>
            </w:pict>
          </mc:Fallback>
        </mc:AlternateContent>
      </w:r>
    </w:p>
    <w:p w14:paraId="11D4D4C1" w14:textId="77777777" w:rsidR="00AF20FF" w:rsidRPr="00FB4E67" w:rsidRDefault="00AF20FF" w:rsidP="00380FE1">
      <w:pPr>
        <w:pStyle w:val="12"/>
        <w:ind w:left="1772" w:hanging="591"/>
        <w:rPr>
          <w:rFonts w:ascii="新細明體" w:eastAsia="新細明體" w:hAnsi="新細明體" w:cs="新細明體"/>
        </w:rPr>
      </w:pPr>
    </w:p>
    <w:p w14:paraId="2CF29C53" w14:textId="77777777" w:rsidR="00AF20FF" w:rsidRPr="00FB4E67" w:rsidRDefault="00AF20FF" w:rsidP="00380FE1">
      <w:pPr>
        <w:pStyle w:val="12"/>
        <w:ind w:left="1772" w:hanging="591"/>
        <w:rPr>
          <w:rFonts w:ascii="新細明體" w:eastAsia="新細明體" w:hAnsi="新細明體" w:cs="新細明體"/>
        </w:rPr>
      </w:pPr>
    </w:p>
    <w:p w14:paraId="7263D612" w14:textId="77777777" w:rsidR="00AF20FF" w:rsidRPr="00FB4E67" w:rsidRDefault="00AF20FF" w:rsidP="001344D0">
      <w:pPr>
        <w:pStyle w:val="ae"/>
        <w:rPr>
          <w:lang w:val="en-GB"/>
        </w:rPr>
      </w:pPr>
      <w:r w:rsidRPr="00FB4E67">
        <w:lastRenderedPageBreak/>
        <w:t>三、其他投資獎勵措施</w:t>
      </w:r>
    </w:p>
    <w:p w14:paraId="7B185A09" w14:textId="77777777" w:rsidR="00AF20FF" w:rsidRPr="00FB4E67" w:rsidRDefault="00AF20FF" w:rsidP="001344D0">
      <w:pPr>
        <w:pStyle w:val="af4"/>
        <w:ind w:left="945" w:hanging="709"/>
        <w:rPr>
          <w:lang w:val="en-GB"/>
        </w:rPr>
      </w:pPr>
      <w:r w:rsidRPr="00FB4E67">
        <w:rPr>
          <w:lang w:val="en-GB"/>
        </w:rPr>
        <w:t>（一）投資獎勵措施介紹</w:t>
      </w:r>
    </w:p>
    <w:p w14:paraId="704301E1" w14:textId="77777777" w:rsidR="00AF20FF" w:rsidRPr="00FB4E67" w:rsidRDefault="00AF20FF" w:rsidP="00CE4BE8">
      <w:pPr>
        <w:pStyle w:val="af6"/>
        <w:ind w:left="1417" w:hanging="472"/>
        <w:rPr>
          <w:lang w:val="en-GB"/>
        </w:rPr>
      </w:pPr>
      <w:r w:rsidRPr="00FB4E67">
        <w:rPr>
          <w:lang w:val="en-GB"/>
        </w:rPr>
        <w:t>１、經愛爾蘭政府指定的位於都柏林以外的目標發展地區，可享受特定的投資獎勵，香儂開發區（</w:t>
      </w:r>
      <w:r w:rsidRPr="00FB4E67">
        <w:rPr>
          <w:lang w:val="en-GB"/>
        </w:rPr>
        <w:t xml:space="preserve">Shannon </w:t>
      </w:r>
      <w:proofErr w:type="spellStart"/>
      <w:r w:rsidRPr="00FB4E67">
        <w:rPr>
          <w:lang w:val="en-GB"/>
        </w:rPr>
        <w:t>DevelopmentZone</w:t>
      </w:r>
      <w:proofErr w:type="spellEnd"/>
      <w:r w:rsidRPr="00FB4E67">
        <w:rPr>
          <w:lang w:val="en-GB"/>
        </w:rPr>
        <w:t>）就是其中之一，該地區位於愛爾蘭中西部，靠近香穠機場（</w:t>
      </w:r>
      <w:r w:rsidRPr="00FB4E67">
        <w:rPr>
          <w:lang w:val="en-GB"/>
        </w:rPr>
        <w:t>Shannon Airport</w:t>
      </w:r>
      <w:r w:rsidRPr="00FB4E67">
        <w:rPr>
          <w:lang w:val="en-GB"/>
        </w:rPr>
        <w:t>）。</w:t>
      </w:r>
    </w:p>
    <w:p w14:paraId="55AC0342" w14:textId="77777777" w:rsidR="00AF20FF" w:rsidRPr="00FB4E67" w:rsidRDefault="00AF20FF" w:rsidP="00CE4BE8">
      <w:pPr>
        <w:pStyle w:val="af6"/>
        <w:ind w:left="1417" w:hanging="472"/>
        <w:rPr>
          <w:lang w:val="en-GB"/>
        </w:rPr>
      </w:pPr>
      <w:r w:rsidRPr="00FB4E67">
        <w:rPr>
          <w:lang w:val="en-GB"/>
        </w:rPr>
        <w:t>２、政府亦將國內的某些地區指定為特殊待遇地區（須經歐盟同意），位於這類</w:t>
      </w:r>
      <w:r w:rsidRPr="00FB4E67">
        <w:rPr>
          <w:lang w:val="en-GB"/>
        </w:rPr>
        <w:t>“1</w:t>
      </w:r>
      <w:r w:rsidRPr="00FB4E67">
        <w:rPr>
          <w:lang w:val="en-GB"/>
        </w:rPr>
        <w:t>號目標地區</w:t>
      </w:r>
      <w:r w:rsidRPr="00FB4E67">
        <w:rPr>
          <w:lang w:val="en-GB"/>
        </w:rPr>
        <w:t>”</w:t>
      </w:r>
      <w:r w:rsidRPr="00FB4E67">
        <w:rPr>
          <w:lang w:val="en-GB"/>
        </w:rPr>
        <w:t>的企業可享受更高的財政資助。這類地區通常位於愛爾蘭的邊境、內陸和西部地區，為</w:t>
      </w:r>
      <w:r w:rsidRPr="00FB4E67">
        <w:rPr>
          <w:lang w:val="en-GB"/>
        </w:rPr>
        <w:t>“BMW</w:t>
      </w:r>
      <w:r w:rsidRPr="00FB4E67">
        <w:rPr>
          <w:lang w:val="en-GB"/>
        </w:rPr>
        <w:t>地區</w:t>
      </w:r>
      <w:r w:rsidRPr="00FB4E67">
        <w:rPr>
          <w:lang w:val="en-GB"/>
        </w:rPr>
        <w:t>”</w:t>
      </w:r>
      <w:r w:rsidRPr="00FB4E67">
        <w:rPr>
          <w:lang w:val="en-GB"/>
        </w:rPr>
        <w:t>（邊境、內陸、西部地區）。</w:t>
      </w:r>
    </w:p>
    <w:p w14:paraId="4305D1D2" w14:textId="77777777" w:rsidR="00AF20FF" w:rsidRPr="00FB4E67" w:rsidRDefault="00AF20FF" w:rsidP="00CE4BE8">
      <w:pPr>
        <w:pStyle w:val="af4"/>
        <w:ind w:left="945" w:hanging="709"/>
        <w:rPr>
          <w:lang w:val="en-GB"/>
        </w:rPr>
      </w:pPr>
      <w:r w:rsidRPr="00FB4E67">
        <w:rPr>
          <w:lang w:val="en-GB"/>
        </w:rPr>
        <w:t>（二）投資獎勵措施申請</w:t>
      </w:r>
    </w:p>
    <w:p w14:paraId="514F2CC5" w14:textId="77777777" w:rsidR="00AF20FF" w:rsidRPr="00FB4E67" w:rsidRDefault="00AF20FF" w:rsidP="00CE4BE8">
      <w:pPr>
        <w:pStyle w:val="af6"/>
        <w:ind w:left="1417" w:hanging="472"/>
        <w:rPr>
          <w:lang w:val="en-GB"/>
        </w:rPr>
      </w:pPr>
      <w:r w:rsidRPr="00FB4E67">
        <w:rPr>
          <w:lang w:val="en-GB"/>
        </w:rPr>
        <w:t>１、首先需與愛爾蘭相關發展機構在海外之辦事處取得聯繫。該發展機構均會向公司索取詳細</w:t>
      </w:r>
      <w:r w:rsidR="00A52D5B" w:rsidRPr="00FB4E67">
        <w:rPr>
          <w:lang w:val="en-GB"/>
        </w:rPr>
        <w:t>計畫</w:t>
      </w:r>
      <w:r w:rsidRPr="00FB4E67">
        <w:rPr>
          <w:lang w:val="en-GB"/>
        </w:rPr>
        <w:t>書。</w:t>
      </w:r>
      <w:r w:rsidR="00A52D5B" w:rsidRPr="00FB4E67">
        <w:rPr>
          <w:lang w:val="en-GB"/>
        </w:rPr>
        <w:t>計畫</w:t>
      </w:r>
      <w:r w:rsidRPr="00FB4E67">
        <w:rPr>
          <w:lang w:val="en-GB"/>
        </w:rPr>
        <w:t>書應說明公司的歷史並包括公司在愛爾蘭擬設立公司的詳細經營</w:t>
      </w:r>
      <w:r w:rsidR="00A52D5B" w:rsidRPr="00FB4E67">
        <w:rPr>
          <w:lang w:val="en-GB"/>
        </w:rPr>
        <w:t>計畫</w:t>
      </w:r>
      <w:r w:rsidRPr="00FB4E67">
        <w:rPr>
          <w:lang w:val="en-GB"/>
        </w:rPr>
        <w:t>。</w:t>
      </w:r>
    </w:p>
    <w:p w14:paraId="65756658" w14:textId="77777777" w:rsidR="00AF20FF" w:rsidRPr="00FB4E67" w:rsidRDefault="00AF20FF" w:rsidP="00CE4BE8">
      <w:pPr>
        <w:pStyle w:val="af6"/>
        <w:ind w:left="1417" w:hanging="472"/>
        <w:rPr>
          <w:lang w:val="en-GB"/>
        </w:rPr>
      </w:pPr>
      <w:r w:rsidRPr="00FB4E67">
        <w:rPr>
          <w:lang w:val="en-GB"/>
        </w:rPr>
        <w:t>２、決定是否能享受獎勵措施的主要標準包括</w:t>
      </w:r>
    </w:p>
    <w:p w14:paraId="63E42392" w14:textId="77777777" w:rsidR="00AF20FF" w:rsidRPr="00FB4E67" w:rsidRDefault="00AF20FF" w:rsidP="00CE4BE8">
      <w:pPr>
        <w:pStyle w:val="12"/>
        <w:ind w:left="1772" w:hanging="591"/>
        <w:rPr>
          <w:lang w:val="en-GB"/>
        </w:rPr>
      </w:pPr>
      <w:r w:rsidRPr="00FB4E67">
        <w:rPr>
          <w:lang w:val="en-GB"/>
        </w:rPr>
        <w:t>（</w:t>
      </w:r>
      <w:r w:rsidRPr="00FB4E67">
        <w:rPr>
          <w:lang w:val="en-GB"/>
        </w:rPr>
        <w:t>1</w:t>
      </w:r>
      <w:r w:rsidRPr="00FB4E67">
        <w:rPr>
          <w:lang w:val="en-GB"/>
        </w:rPr>
        <w:t>）在愛爾蘭國內所選的地區。</w:t>
      </w:r>
    </w:p>
    <w:p w14:paraId="42357D91" w14:textId="77777777" w:rsidR="00AF20FF" w:rsidRPr="00FB4E67" w:rsidRDefault="00AF20FF" w:rsidP="00CE4BE8">
      <w:pPr>
        <w:pStyle w:val="12"/>
        <w:ind w:left="1772" w:hanging="591"/>
        <w:rPr>
          <w:lang w:val="en-GB"/>
        </w:rPr>
      </w:pPr>
      <w:r w:rsidRPr="00FB4E67">
        <w:rPr>
          <w:lang w:val="en-GB"/>
        </w:rPr>
        <w:t>（</w:t>
      </w:r>
      <w:r w:rsidRPr="00FB4E67">
        <w:rPr>
          <w:lang w:val="en-GB"/>
        </w:rPr>
        <w:t>2</w:t>
      </w:r>
      <w:r w:rsidRPr="00FB4E67">
        <w:rPr>
          <w:lang w:val="en-GB"/>
        </w:rPr>
        <w:t>）可能帶來的就業機會。</w:t>
      </w:r>
    </w:p>
    <w:p w14:paraId="191F023D" w14:textId="77777777" w:rsidR="00AF20FF" w:rsidRPr="00FB4E67" w:rsidRDefault="00AF20FF" w:rsidP="00CE4BE8">
      <w:pPr>
        <w:pStyle w:val="12"/>
        <w:ind w:left="1772" w:hanging="591"/>
        <w:rPr>
          <w:lang w:val="en-GB"/>
        </w:rPr>
      </w:pPr>
      <w:r w:rsidRPr="00FB4E67">
        <w:rPr>
          <w:lang w:val="en-GB"/>
        </w:rPr>
        <w:t>（</w:t>
      </w:r>
      <w:r w:rsidRPr="00FB4E67">
        <w:rPr>
          <w:lang w:val="en-GB"/>
        </w:rPr>
        <w:t>3</w:t>
      </w:r>
      <w:r w:rsidRPr="00FB4E67">
        <w:rPr>
          <w:lang w:val="en-GB"/>
        </w:rPr>
        <w:t>）投資行業的長期穩定性。</w:t>
      </w:r>
    </w:p>
    <w:p w14:paraId="55A59A7A" w14:textId="77777777" w:rsidR="00AF20FF" w:rsidRPr="00FB4E67" w:rsidRDefault="00AF20FF" w:rsidP="00CE4BE8">
      <w:pPr>
        <w:pStyle w:val="12"/>
        <w:ind w:left="1772" w:hanging="591"/>
        <w:rPr>
          <w:lang w:val="en-GB"/>
        </w:rPr>
      </w:pPr>
      <w:r w:rsidRPr="00FB4E67">
        <w:rPr>
          <w:lang w:val="en-GB"/>
        </w:rPr>
        <w:t>（</w:t>
      </w:r>
      <w:r w:rsidRPr="00FB4E67">
        <w:rPr>
          <w:lang w:val="en-GB"/>
        </w:rPr>
        <w:t>4</w:t>
      </w:r>
      <w:r w:rsidRPr="00FB4E67">
        <w:rPr>
          <w:lang w:val="en-GB"/>
        </w:rPr>
        <w:t>）發展項目對愛爾蘭長期工業政策的適合性</w:t>
      </w:r>
    </w:p>
    <w:p w14:paraId="4D241CA0" w14:textId="77777777" w:rsidR="00AF20FF" w:rsidRPr="00FB4E67" w:rsidRDefault="00AF20FF" w:rsidP="00CE4BE8">
      <w:pPr>
        <w:pStyle w:val="af6"/>
        <w:ind w:left="1417" w:hanging="472"/>
        <w:rPr>
          <w:lang w:val="en-GB"/>
        </w:rPr>
      </w:pPr>
      <w:r w:rsidRPr="00FB4E67">
        <w:rPr>
          <w:lang w:val="en-GB"/>
        </w:rPr>
        <w:t>３、擬設立公司之獨有特點及所投資之地區，將決定政府提供多項獎勵。通常需由潛在投資者與相關的政府機構進行協商後確定。</w:t>
      </w:r>
    </w:p>
    <w:p w14:paraId="7D6B0BF3" w14:textId="77777777" w:rsidR="00AF20FF" w:rsidRPr="00FB4E67" w:rsidRDefault="00AF20FF" w:rsidP="00CE4BE8">
      <w:pPr>
        <w:pStyle w:val="af6"/>
        <w:ind w:left="1417" w:hanging="472"/>
        <w:rPr>
          <w:lang w:val="en-GB"/>
        </w:rPr>
      </w:pPr>
      <w:r w:rsidRPr="00FB4E67">
        <w:rPr>
          <w:lang w:val="en-GB"/>
        </w:rPr>
        <w:t>４、在協商談判結束但尚未與政府機構簽署協議書之前，許多公司的做法是在這個階段選擇一家有經驗的地方律師事務所，負責為他們處理此類協議。授權協議書一般包含以下部分或全部內容要點：</w:t>
      </w:r>
    </w:p>
    <w:p w14:paraId="54B1D274" w14:textId="77777777" w:rsidR="0080277F" w:rsidRPr="00FB4E67" w:rsidRDefault="0080277F" w:rsidP="00CE4BE8">
      <w:pPr>
        <w:pStyle w:val="12"/>
        <w:ind w:left="1772" w:hanging="591"/>
        <w:rPr>
          <w:lang w:val="en-GB" w:eastAsia="zh-TW"/>
        </w:rPr>
      </w:pPr>
    </w:p>
    <w:p w14:paraId="0EB663B7" w14:textId="77777777" w:rsidR="00AF20FF" w:rsidRPr="00FB4E67" w:rsidRDefault="00AF20FF" w:rsidP="00CE4BE8">
      <w:pPr>
        <w:pStyle w:val="12"/>
        <w:ind w:left="1772" w:hanging="591"/>
        <w:rPr>
          <w:lang w:val="en-GB"/>
        </w:rPr>
      </w:pPr>
      <w:r w:rsidRPr="00FB4E67">
        <w:rPr>
          <w:lang w:val="en-GB"/>
        </w:rPr>
        <w:lastRenderedPageBreak/>
        <w:t>（</w:t>
      </w:r>
      <w:r w:rsidRPr="00FB4E67">
        <w:rPr>
          <w:lang w:val="en-GB"/>
        </w:rPr>
        <w:t>1</w:t>
      </w:r>
      <w:r w:rsidRPr="00FB4E67">
        <w:rPr>
          <w:lang w:val="en-GB"/>
        </w:rPr>
        <w:t>）財政資助及享受資助的先決條件。</w:t>
      </w:r>
    </w:p>
    <w:p w14:paraId="061C0F78" w14:textId="77777777" w:rsidR="00AF20FF" w:rsidRPr="00FB4E67" w:rsidRDefault="00AF20FF" w:rsidP="00CE4BE8">
      <w:pPr>
        <w:pStyle w:val="12"/>
        <w:ind w:left="1772" w:hanging="591"/>
        <w:rPr>
          <w:lang w:val="en-GB"/>
        </w:rPr>
      </w:pPr>
      <w:r w:rsidRPr="00FB4E67">
        <w:rPr>
          <w:lang w:val="en-GB"/>
        </w:rPr>
        <w:t>（</w:t>
      </w:r>
      <w:r w:rsidRPr="00FB4E67">
        <w:rPr>
          <w:lang w:val="en-GB"/>
        </w:rPr>
        <w:t>2</w:t>
      </w:r>
      <w:r w:rsidRPr="00FB4E67">
        <w:rPr>
          <w:lang w:val="en-GB"/>
        </w:rPr>
        <w:t>）繼續不斷向投資發展局（</w:t>
      </w:r>
      <w:r w:rsidRPr="00FB4E67">
        <w:rPr>
          <w:lang w:val="en-GB"/>
        </w:rPr>
        <w:t>IDA</w:t>
      </w:r>
      <w:r w:rsidRPr="00FB4E67">
        <w:rPr>
          <w:rFonts w:hint="eastAsia"/>
          <w:lang w:val="en-GB"/>
        </w:rPr>
        <w:t xml:space="preserve"> Ireland</w:t>
      </w:r>
      <w:r w:rsidRPr="00FB4E67">
        <w:rPr>
          <w:lang w:val="en-GB"/>
        </w:rPr>
        <w:t>）提供有關資訊的要求。</w:t>
      </w:r>
    </w:p>
    <w:p w14:paraId="7D8A139B" w14:textId="77777777" w:rsidR="00AF20FF" w:rsidRPr="00FB4E67" w:rsidRDefault="00AF20FF" w:rsidP="00CE4BE8">
      <w:pPr>
        <w:pStyle w:val="12"/>
        <w:ind w:left="1772" w:hanging="591"/>
        <w:rPr>
          <w:lang w:val="en-GB"/>
        </w:rPr>
      </w:pPr>
      <w:r w:rsidRPr="00FB4E67">
        <w:rPr>
          <w:lang w:val="en-GB"/>
        </w:rPr>
        <w:t>（</w:t>
      </w:r>
      <w:r w:rsidRPr="00FB4E67">
        <w:rPr>
          <w:lang w:val="en-GB"/>
        </w:rPr>
        <w:t>3</w:t>
      </w:r>
      <w:r w:rsidRPr="00FB4E67">
        <w:rPr>
          <w:lang w:val="en-GB"/>
        </w:rPr>
        <w:t>）有關掌管愛爾蘭資產的限制條件。</w:t>
      </w:r>
    </w:p>
    <w:p w14:paraId="351F172C" w14:textId="77777777" w:rsidR="00AF20FF" w:rsidRPr="00FB4E67" w:rsidRDefault="00AF20FF" w:rsidP="00CE4BE8">
      <w:pPr>
        <w:pStyle w:val="12"/>
        <w:ind w:left="1772" w:hanging="591"/>
        <w:rPr>
          <w:lang w:val="en-GB"/>
        </w:rPr>
      </w:pPr>
      <w:r w:rsidRPr="00FB4E67">
        <w:rPr>
          <w:lang w:val="en-GB"/>
        </w:rPr>
        <w:t>（</w:t>
      </w:r>
      <w:r w:rsidRPr="00FB4E67">
        <w:rPr>
          <w:lang w:val="en-GB"/>
        </w:rPr>
        <w:t>4</w:t>
      </w:r>
      <w:r w:rsidRPr="00FB4E67">
        <w:rPr>
          <w:lang w:val="en-GB"/>
        </w:rPr>
        <w:t>）有關在取得財政資助後公司控管權發生變動的限制條件。</w:t>
      </w:r>
    </w:p>
    <w:p w14:paraId="04C8C230" w14:textId="77777777" w:rsidR="00AF20FF" w:rsidRPr="00FB4E67" w:rsidRDefault="00AF20FF" w:rsidP="00CE4BE8">
      <w:pPr>
        <w:pStyle w:val="12"/>
        <w:ind w:left="1772" w:hanging="591"/>
      </w:pPr>
      <w:r w:rsidRPr="00FB4E67">
        <w:rPr>
          <w:lang w:val="en-GB"/>
        </w:rPr>
        <w:t>（</w:t>
      </w:r>
      <w:r w:rsidRPr="00FB4E67">
        <w:rPr>
          <w:lang w:val="en-GB"/>
        </w:rPr>
        <w:t>5</w:t>
      </w:r>
      <w:r w:rsidRPr="00FB4E67">
        <w:rPr>
          <w:lang w:val="en-GB"/>
        </w:rPr>
        <w:t>）商業促進機構對營運資本出資的要求。</w:t>
      </w:r>
    </w:p>
    <w:p w14:paraId="24CE5EB1" w14:textId="77777777" w:rsidR="00AF20FF" w:rsidRPr="00FB4E67" w:rsidRDefault="00AF20FF" w:rsidP="00CE4BE8">
      <w:pPr>
        <w:pStyle w:val="ae"/>
        <w:rPr>
          <w:lang w:val="en-GB"/>
        </w:rPr>
      </w:pPr>
      <w:r w:rsidRPr="00FB4E67">
        <w:t>四、其他投資相關法令</w:t>
      </w:r>
    </w:p>
    <w:p w14:paraId="1C136912" w14:textId="77777777" w:rsidR="00AF20FF" w:rsidRPr="00FB4E67" w:rsidRDefault="00AF20FF" w:rsidP="00CE4BE8">
      <w:pPr>
        <w:pStyle w:val="af4"/>
        <w:ind w:left="945" w:hanging="709"/>
        <w:rPr>
          <w:lang w:val="en-GB"/>
        </w:rPr>
      </w:pPr>
      <w:r w:rsidRPr="00FB4E67">
        <w:rPr>
          <w:lang w:val="en-GB"/>
        </w:rPr>
        <w:t>（一）環保</w:t>
      </w:r>
    </w:p>
    <w:p w14:paraId="2FB296EE" w14:textId="77777777" w:rsidR="00AF20FF" w:rsidRPr="00FB4E67" w:rsidRDefault="00AF20FF" w:rsidP="00CE4BE8">
      <w:pPr>
        <w:pStyle w:val="af6"/>
        <w:ind w:left="1417" w:hanging="472"/>
        <w:rPr>
          <w:lang w:val="en-GB"/>
        </w:rPr>
      </w:pPr>
      <w:r w:rsidRPr="00FB4E67">
        <w:rPr>
          <w:lang w:val="en-GB"/>
        </w:rPr>
        <w:t>１、如果擬開發項目有對環境造成重大影響的可能性，那麼規劃主管部門在頒發任何規劃許可證之前將要求提供環境影響報告（</w:t>
      </w:r>
      <w:r w:rsidRPr="00FB4E67">
        <w:rPr>
          <w:lang w:val="en-GB"/>
        </w:rPr>
        <w:t>EIS</w:t>
      </w:r>
      <w:r w:rsidRPr="00FB4E67">
        <w:rPr>
          <w:lang w:val="en-GB"/>
        </w:rPr>
        <w:t>）。</w:t>
      </w:r>
    </w:p>
    <w:p w14:paraId="7154F58F" w14:textId="77777777" w:rsidR="00AF20FF" w:rsidRPr="00FB4E67" w:rsidRDefault="00AF20FF" w:rsidP="00CE4BE8">
      <w:pPr>
        <w:pStyle w:val="af6"/>
        <w:ind w:left="1417" w:hanging="472"/>
        <w:rPr>
          <w:lang w:val="en-GB"/>
        </w:rPr>
      </w:pPr>
      <w:r w:rsidRPr="00FB4E67">
        <w:rPr>
          <w:lang w:val="en-GB"/>
        </w:rPr>
        <w:t>２、視投資行業之不同，開發專案可能需要從環境保護局（</w:t>
      </w:r>
      <w:r w:rsidRPr="00FB4E67">
        <w:rPr>
          <w:lang w:val="en-GB"/>
        </w:rPr>
        <w:t>EPA</w:t>
      </w:r>
      <w:r w:rsidRPr="00FB4E67">
        <w:rPr>
          <w:lang w:val="en-GB"/>
        </w:rPr>
        <w:t>）取得污染控制許可證。環境保護局對多種不同的活動實行統一許可證制度，以控制空氣污染、水污染和噪音汙染及廢棄物增生。</w:t>
      </w:r>
    </w:p>
    <w:p w14:paraId="635D6BA1" w14:textId="77777777" w:rsidR="00AF20FF" w:rsidRPr="00FB4E67" w:rsidRDefault="00AF20FF" w:rsidP="00CE4BE8">
      <w:pPr>
        <w:pStyle w:val="af6"/>
        <w:ind w:left="1417" w:hanging="472"/>
        <w:rPr>
          <w:lang w:val="en-GB"/>
        </w:rPr>
      </w:pPr>
      <w:r w:rsidRPr="00FB4E67">
        <w:rPr>
          <w:lang w:val="en-GB"/>
        </w:rPr>
        <w:t>３、地方規劃主管部門與環境保護局共同對環保法規的實施情況進行監督。地方政府負責輕工業行業的污染控制工作。</w:t>
      </w:r>
    </w:p>
    <w:p w14:paraId="11F6E2EC" w14:textId="77777777" w:rsidR="00AF20FF" w:rsidRPr="00FB4E67" w:rsidRDefault="00AF20FF" w:rsidP="00CE4BE8">
      <w:pPr>
        <w:pStyle w:val="af4"/>
        <w:ind w:left="945" w:hanging="709"/>
        <w:rPr>
          <w:lang w:val="en-GB"/>
        </w:rPr>
      </w:pPr>
      <w:r w:rsidRPr="00FB4E67">
        <w:rPr>
          <w:lang w:val="en-GB"/>
        </w:rPr>
        <w:t>（二）能源</w:t>
      </w:r>
    </w:p>
    <w:p w14:paraId="476C2CA2" w14:textId="77777777" w:rsidR="00AF20FF" w:rsidRPr="00FB4E67" w:rsidRDefault="00D23992" w:rsidP="00CE4BE8">
      <w:pPr>
        <w:pStyle w:val="af6"/>
        <w:ind w:left="1417" w:hanging="472"/>
        <w:rPr>
          <w:lang w:val="en-GB"/>
        </w:rPr>
      </w:pPr>
      <w:r w:rsidRPr="00FB4E67">
        <w:rPr>
          <w:lang w:val="en-GB"/>
        </w:rPr>
        <w:t>１、根據歐盟之法律規定，愛爾蘭</w:t>
      </w:r>
      <w:r w:rsidR="00AF20FF" w:rsidRPr="00FB4E67">
        <w:rPr>
          <w:lang w:val="en-GB"/>
        </w:rPr>
        <w:t>逐步解除其對電力和天然氣市場的管制，並已成立了能源管理委員會（</w:t>
      </w:r>
      <w:r w:rsidR="00AF20FF" w:rsidRPr="00FB4E67">
        <w:rPr>
          <w:lang w:val="en-GB"/>
        </w:rPr>
        <w:t>CER</w:t>
      </w:r>
      <w:r w:rsidR="00AF20FF" w:rsidRPr="00FB4E67">
        <w:rPr>
          <w:lang w:val="en-GB"/>
        </w:rPr>
        <w:t>），以對各類違規行為實施監督，促進行業競爭並對市場的所有參與者全面實行許可證制度。</w:t>
      </w:r>
    </w:p>
    <w:p w14:paraId="1BF925D6" w14:textId="77777777" w:rsidR="00AF20FF" w:rsidRPr="00FB4E67" w:rsidRDefault="00AF20FF" w:rsidP="00CE4BE8">
      <w:pPr>
        <w:pStyle w:val="af6"/>
        <w:ind w:left="1417" w:hanging="472"/>
        <w:rPr>
          <w:lang w:val="en-GB"/>
        </w:rPr>
      </w:pPr>
      <w:r w:rsidRPr="00FB4E67">
        <w:rPr>
          <w:lang w:val="en-GB"/>
        </w:rPr>
        <w:t>２、截至目前為止，解除管制的進程已實現了將愛爾蘭國有電力公司－愛爾蘭供電總局（</w:t>
      </w:r>
      <w:r w:rsidRPr="00FB4E67">
        <w:rPr>
          <w:lang w:val="en-GB"/>
        </w:rPr>
        <w:t>ESB</w:t>
      </w:r>
      <w:r w:rsidRPr="00FB4E67">
        <w:rPr>
          <w:lang w:val="en-GB"/>
        </w:rPr>
        <w:t>）之發電、傳輸與供電活動分離，使它們分別成為獨立的實體，與此同時，也實現了市場對獨立電力公司的開放，以滿足大多數大型商業用戶的用電需求。</w:t>
      </w:r>
    </w:p>
    <w:p w14:paraId="402D3432" w14:textId="77777777" w:rsidR="00AF20FF" w:rsidRPr="00FB4E67" w:rsidRDefault="00AF20FF" w:rsidP="00CE4BE8">
      <w:pPr>
        <w:pStyle w:val="af6"/>
        <w:ind w:left="1417" w:hanging="472"/>
        <w:rPr>
          <w:lang w:val="en-GB"/>
        </w:rPr>
      </w:pPr>
      <w:r w:rsidRPr="00FB4E67">
        <w:rPr>
          <w:lang w:val="en-GB"/>
        </w:rPr>
        <w:t>３、愛爾蘭經濟活動的擴大和解除管制的進程提高了對新的獨立發電能力和吸引新的市場競爭者的需要。由於愛爾蘭供電總局（</w:t>
      </w:r>
      <w:r w:rsidRPr="00FB4E67">
        <w:rPr>
          <w:lang w:val="en-GB"/>
        </w:rPr>
        <w:t>ESB</w:t>
      </w:r>
      <w:r w:rsidRPr="00FB4E67">
        <w:rPr>
          <w:lang w:val="en-GB"/>
        </w:rPr>
        <w:t>）在提</w:t>
      </w:r>
      <w:r w:rsidRPr="00FB4E67">
        <w:rPr>
          <w:lang w:val="en-GB"/>
        </w:rPr>
        <w:lastRenderedPageBreak/>
        <w:t>供新的發電能力方面已受到限制，因此新的獨立的發電企業可進入市場。與此同時，還有更多的企業正在積極瞄準機會，以進入這一不斷擴大的市場。</w:t>
      </w:r>
    </w:p>
    <w:p w14:paraId="21383782" w14:textId="77777777" w:rsidR="00AF20FF" w:rsidRPr="00FB4E67" w:rsidRDefault="00AF20FF" w:rsidP="00CE4BE8">
      <w:pPr>
        <w:pStyle w:val="af6"/>
        <w:kinsoku w:val="0"/>
        <w:wordWrap w:val="0"/>
        <w:ind w:left="1417" w:hanging="472"/>
        <w:rPr>
          <w:lang w:val="en-GB" w:eastAsia="zh-TW"/>
        </w:rPr>
      </w:pPr>
      <w:r w:rsidRPr="00FB4E67">
        <w:rPr>
          <w:lang w:val="en-GB"/>
        </w:rPr>
        <w:t>４、儘管愛爾蘭主要靠火力電廠發電，但愛爾蘭擁有進行陸上和沿海風力發電優越的地理位置，加上重點政策獎勵措施的推動，已使愛爾蘭的風力發電量顯著增長。</w:t>
      </w:r>
    </w:p>
    <w:p w14:paraId="04B64BCC" w14:textId="77777777" w:rsidR="00AF20FF" w:rsidRPr="00FB4E67" w:rsidRDefault="00AF20FF" w:rsidP="00CE4BE8">
      <w:pPr>
        <w:pStyle w:val="af4"/>
        <w:ind w:left="945" w:hanging="709"/>
        <w:rPr>
          <w:lang w:val="en-GB"/>
        </w:rPr>
      </w:pPr>
      <w:r w:rsidRPr="00FB4E67">
        <w:rPr>
          <w:lang w:val="en-GB"/>
        </w:rPr>
        <w:t>（三）廢棄物</w:t>
      </w:r>
    </w:p>
    <w:p w14:paraId="60869538" w14:textId="77777777" w:rsidR="00AF20FF" w:rsidRPr="00FB4E67" w:rsidRDefault="00AF20FF" w:rsidP="00CE4BE8">
      <w:pPr>
        <w:pStyle w:val="af6"/>
        <w:ind w:left="1417" w:hanging="472"/>
        <w:rPr>
          <w:lang w:val="en-GB"/>
        </w:rPr>
      </w:pPr>
      <w:r w:rsidRPr="00FB4E67">
        <w:rPr>
          <w:lang w:val="en-GB"/>
        </w:rPr>
        <w:t>１、從傳統上來講，愛爾蘭對廢棄物的處理主要依賴掩埋法。隨著近年來經濟活動（以及相關廢棄物生成量）的擴大，廢棄物管理已成為愛爾蘭環境管理領域最具挑戰性的工作之一。近年來，愛爾蘭已完成了對廢棄物管理體系的徹底改造。</w:t>
      </w:r>
    </w:p>
    <w:p w14:paraId="26176375" w14:textId="77777777" w:rsidR="00AF20FF" w:rsidRPr="00FB4E67" w:rsidRDefault="00AF20FF" w:rsidP="00CE4BE8">
      <w:pPr>
        <w:pStyle w:val="af6"/>
        <w:ind w:left="1417" w:hanging="472"/>
      </w:pPr>
      <w:r w:rsidRPr="00FB4E67">
        <w:rPr>
          <w:lang w:val="en-GB"/>
        </w:rPr>
        <w:t>２、儘管近年來在廢棄物管理的許多方面已制定了更嚴格的法規，但是這也給工業和商業涉足廢棄物處理之行業帶來了諸多機會。制定廢棄物管理法規和徵收廢棄物排放費的影響之一是廢棄物及廢棄物服務市場的形成。許多地區廢棄物之管理</w:t>
      </w:r>
      <w:r w:rsidR="00A52D5B" w:rsidRPr="00FB4E67">
        <w:rPr>
          <w:lang w:val="en-GB"/>
        </w:rPr>
        <w:t>計畫</w:t>
      </w:r>
      <w:r w:rsidRPr="00FB4E67">
        <w:rPr>
          <w:lang w:val="en-GB"/>
        </w:rPr>
        <w:t>是以合作夥伴方式與私營業者合作提供廢棄物服務及設施，或是將此類服務完全交由私人企業辦理。</w:t>
      </w:r>
    </w:p>
    <w:p w14:paraId="6A4F385F" w14:textId="77777777" w:rsidR="00AF20FF" w:rsidRPr="00FB4E67" w:rsidRDefault="00AF20FF" w:rsidP="00380FE1">
      <w:pPr>
        <w:pStyle w:val="12"/>
        <w:ind w:left="1772" w:hanging="591"/>
        <w:rPr>
          <w:rFonts w:ascii="新細明體" w:eastAsia="新細明體" w:hAnsi="新細明體" w:cs="新細明體"/>
        </w:rPr>
      </w:pPr>
    </w:p>
    <w:p w14:paraId="7C328F8A" w14:textId="77777777" w:rsidR="00AF20FF" w:rsidRPr="00FB4E67" w:rsidRDefault="00AF20FF" w:rsidP="00380FE1">
      <w:pPr>
        <w:pStyle w:val="12"/>
        <w:ind w:left="1772" w:hanging="591"/>
        <w:sectPr w:rsidR="00AF20FF" w:rsidRPr="00FB4E67" w:rsidSect="000215EA">
          <w:headerReference w:type="even" r:id="rId37"/>
          <w:headerReference w:type="default" r:id="rId38"/>
          <w:footerReference w:type="even" r:id="rId39"/>
          <w:footerReference w:type="default" r:id="rId40"/>
          <w:headerReference w:type="first" r:id="rId41"/>
          <w:footerReference w:type="first" r:id="rId42"/>
          <w:pgSz w:w="11906" w:h="16838" w:code="9"/>
          <w:pgMar w:top="2268" w:right="1701" w:bottom="1701" w:left="1701" w:header="1134" w:footer="851" w:gutter="0"/>
          <w:cols w:space="720"/>
          <w:docGrid w:type="linesAndChars" w:linePitch="514" w:charSpace="-774"/>
        </w:sectPr>
      </w:pPr>
    </w:p>
    <w:p w14:paraId="3AB9AB14" w14:textId="77777777" w:rsidR="00AF20FF" w:rsidRPr="00FB4E67" w:rsidRDefault="00AF20FF" w:rsidP="00CE4BE8">
      <w:pPr>
        <w:pStyle w:val="ad"/>
        <w:rPr>
          <w:lang w:val="zh-TW" w:eastAsia="zh-TW"/>
        </w:rPr>
      </w:pPr>
      <w:bookmarkStart w:id="11" w:name="__RefHeading___Toc9260441"/>
      <w:bookmarkStart w:id="12" w:name="_Toc170015578"/>
      <w:bookmarkEnd w:id="11"/>
      <w:r w:rsidRPr="00FB4E67">
        <w:rPr>
          <w:rFonts w:hint="eastAsia"/>
        </w:rPr>
        <w:lastRenderedPageBreak/>
        <w:t>第伍章　租稅及金融制度</w:t>
      </w:r>
      <w:bookmarkEnd w:id="12"/>
    </w:p>
    <w:p w14:paraId="7FE4E12C" w14:textId="77777777" w:rsidR="00AF20FF" w:rsidRPr="00FB4E67" w:rsidRDefault="00AF20FF" w:rsidP="00B64533">
      <w:pPr>
        <w:pStyle w:val="ae"/>
        <w:rPr>
          <w:lang w:val="en-GB"/>
        </w:rPr>
      </w:pPr>
      <w:r w:rsidRPr="00FB4E67">
        <w:rPr>
          <w:lang w:val="zh-TW"/>
        </w:rPr>
        <w:t>一、租稅</w:t>
      </w:r>
    </w:p>
    <w:p w14:paraId="0A9F5D0F" w14:textId="77777777" w:rsidR="00AF20FF" w:rsidRPr="00FB4E67" w:rsidRDefault="00AF20FF" w:rsidP="00B64533">
      <w:pPr>
        <w:pStyle w:val="af4"/>
        <w:ind w:left="945" w:hanging="709"/>
      </w:pPr>
      <w:r w:rsidRPr="00FB4E67">
        <w:rPr>
          <w:lang w:val="en-GB"/>
        </w:rPr>
        <w:t>（一）收入稅制</w:t>
      </w:r>
    </w:p>
    <w:tbl>
      <w:tblPr>
        <w:tblW w:w="7583" w:type="dxa"/>
        <w:tblInd w:w="1021" w:type="dxa"/>
        <w:tblLayout w:type="fixed"/>
        <w:tblCellMar>
          <w:left w:w="57" w:type="dxa"/>
          <w:right w:w="57" w:type="dxa"/>
        </w:tblCellMar>
        <w:tblLook w:val="0000" w:firstRow="0" w:lastRow="0" w:firstColumn="0" w:lastColumn="0" w:noHBand="0" w:noVBand="0"/>
      </w:tblPr>
      <w:tblGrid>
        <w:gridCol w:w="2527"/>
        <w:gridCol w:w="2179"/>
        <w:gridCol w:w="2877"/>
      </w:tblGrid>
      <w:tr w:rsidR="004C2238" w:rsidRPr="00FB4E67" w14:paraId="08844E16" w14:textId="77777777" w:rsidTr="00837CF3">
        <w:trPr>
          <w:trHeight w:val="567"/>
        </w:trPr>
        <w:tc>
          <w:tcPr>
            <w:tcW w:w="7583"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1EC1B688" w14:textId="707FF608" w:rsidR="00AF20FF" w:rsidRPr="00FB4E67" w:rsidRDefault="003A7A61" w:rsidP="00B64533">
            <w:pPr>
              <w:pStyle w:val="afa"/>
            </w:pPr>
            <w:r w:rsidRPr="00FB4E67">
              <w:rPr>
                <w:rFonts w:hint="eastAsia"/>
                <w:lang w:eastAsia="zh-TW"/>
              </w:rPr>
              <w:t>2024</w:t>
            </w:r>
            <w:r w:rsidR="00AF20FF" w:rsidRPr="00FB4E67">
              <w:t>年個人所得稅</w:t>
            </w:r>
          </w:p>
        </w:tc>
      </w:tr>
      <w:tr w:rsidR="004C2238" w:rsidRPr="00FB4E67" w14:paraId="280C2A27" w14:textId="77777777"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14:paraId="56B44AD4" w14:textId="77777777" w:rsidR="00AF20FF" w:rsidRPr="00FB4E67" w:rsidRDefault="00AF20FF" w:rsidP="00B64533">
            <w:pPr>
              <w:pStyle w:val="afa"/>
            </w:pPr>
          </w:p>
        </w:tc>
        <w:tc>
          <w:tcPr>
            <w:tcW w:w="2179" w:type="dxa"/>
            <w:tcBorders>
              <w:top w:val="single" w:sz="8" w:space="0" w:color="000000"/>
              <w:left w:val="single" w:sz="8" w:space="0" w:color="000000"/>
              <w:bottom w:val="single" w:sz="8" w:space="0" w:color="000000"/>
            </w:tcBorders>
            <w:shd w:val="clear" w:color="auto" w:fill="auto"/>
            <w:vAlign w:val="center"/>
          </w:tcPr>
          <w:p w14:paraId="5DA780A1" w14:textId="77777777" w:rsidR="00AF20FF" w:rsidRPr="00FB4E67" w:rsidRDefault="00AF20FF" w:rsidP="00B64533">
            <w:pPr>
              <w:pStyle w:val="afa"/>
            </w:pPr>
            <w:r w:rsidRPr="00FB4E67">
              <w:t>20</w:t>
            </w:r>
            <w:r w:rsidR="00380FE1" w:rsidRPr="00FB4E67">
              <w:t>%</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DFE839D" w14:textId="77777777" w:rsidR="00AF20FF" w:rsidRPr="00FB4E67" w:rsidRDefault="00AF20FF" w:rsidP="00B64533">
            <w:pPr>
              <w:pStyle w:val="afa"/>
            </w:pPr>
            <w:r w:rsidRPr="00FB4E67">
              <w:t>4</w:t>
            </w:r>
            <w:r w:rsidRPr="00FB4E67">
              <w:rPr>
                <w:rFonts w:hint="eastAsia"/>
              </w:rPr>
              <w:t>0</w:t>
            </w:r>
            <w:r w:rsidR="00380FE1" w:rsidRPr="00FB4E67">
              <w:t>%</w:t>
            </w:r>
          </w:p>
        </w:tc>
      </w:tr>
      <w:tr w:rsidR="004C2238" w:rsidRPr="00FB4E67" w14:paraId="7507AD63" w14:textId="77777777"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14:paraId="75B9E76B" w14:textId="77777777" w:rsidR="004E5037" w:rsidRPr="00FB4E67" w:rsidRDefault="004E5037" w:rsidP="00B64533">
            <w:pPr>
              <w:pStyle w:val="afa"/>
            </w:pPr>
            <w:r w:rsidRPr="00FB4E67">
              <w:t>單身者</w:t>
            </w:r>
          </w:p>
        </w:tc>
        <w:tc>
          <w:tcPr>
            <w:tcW w:w="2179" w:type="dxa"/>
            <w:tcBorders>
              <w:top w:val="single" w:sz="8" w:space="0" w:color="000000"/>
              <w:left w:val="single" w:sz="8" w:space="0" w:color="000000"/>
              <w:bottom w:val="single" w:sz="8" w:space="0" w:color="000000"/>
            </w:tcBorders>
            <w:shd w:val="clear" w:color="auto" w:fill="auto"/>
            <w:vAlign w:val="center"/>
          </w:tcPr>
          <w:p w14:paraId="77EFD81F" w14:textId="22733D56" w:rsidR="004E5037" w:rsidRPr="00FB4E67" w:rsidRDefault="004E5037" w:rsidP="00FB0460">
            <w:pPr>
              <w:pStyle w:val="afa"/>
            </w:pPr>
            <w:r w:rsidRPr="00FB4E67">
              <w:t>≤€</w:t>
            </w:r>
            <w:r w:rsidR="003A7A61" w:rsidRPr="00FB4E67">
              <w:rPr>
                <w:rFonts w:hint="eastAsia"/>
                <w:lang w:eastAsia="zh-TW"/>
              </w:rPr>
              <w:t>42</w:t>
            </w:r>
            <w:r w:rsidRPr="00FB4E67">
              <w:t>,</w:t>
            </w:r>
            <w:r w:rsidRPr="00FB4E67">
              <w:rPr>
                <w:rFonts w:hint="eastAsia"/>
                <w:lang w:eastAsia="zh-TW"/>
              </w:rPr>
              <w:t>0</w:t>
            </w:r>
            <w:r w:rsidRPr="00FB4E67">
              <w:rPr>
                <w:rFonts w:hint="eastAsia"/>
              </w:rPr>
              <w:t>00</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7431EF6" w14:textId="77777777" w:rsidR="004E5037" w:rsidRPr="00FB4E67" w:rsidRDefault="004E5037" w:rsidP="00FB0460">
            <w:pPr>
              <w:pStyle w:val="afa"/>
            </w:pPr>
            <w:r w:rsidRPr="00FB4E67">
              <w:t>剩餘收入</w:t>
            </w:r>
          </w:p>
        </w:tc>
      </w:tr>
      <w:tr w:rsidR="004C2238" w:rsidRPr="00FB4E67" w14:paraId="692E8573" w14:textId="77777777"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14:paraId="4293AFFE" w14:textId="77777777" w:rsidR="004E5037" w:rsidRPr="00FB4E67" w:rsidRDefault="004E5037" w:rsidP="00B64533">
            <w:pPr>
              <w:pStyle w:val="afa"/>
            </w:pPr>
            <w:r w:rsidRPr="00FB4E67">
              <w:t>單親家庭</w:t>
            </w:r>
          </w:p>
        </w:tc>
        <w:tc>
          <w:tcPr>
            <w:tcW w:w="2179" w:type="dxa"/>
            <w:tcBorders>
              <w:top w:val="single" w:sz="8" w:space="0" w:color="000000"/>
              <w:left w:val="single" w:sz="8" w:space="0" w:color="000000"/>
              <w:bottom w:val="single" w:sz="8" w:space="0" w:color="000000"/>
            </w:tcBorders>
            <w:shd w:val="clear" w:color="auto" w:fill="auto"/>
            <w:vAlign w:val="center"/>
          </w:tcPr>
          <w:p w14:paraId="36D37505" w14:textId="06C65AD0" w:rsidR="004E5037" w:rsidRPr="00FB4E67" w:rsidRDefault="004E5037" w:rsidP="00FB0460">
            <w:pPr>
              <w:pStyle w:val="afa"/>
            </w:pPr>
            <w:r w:rsidRPr="00FB4E67">
              <w:t>≤€</w:t>
            </w:r>
            <w:r w:rsidR="003A7A61" w:rsidRPr="00FB4E67">
              <w:rPr>
                <w:rFonts w:hint="eastAsia"/>
                <w:lang w:eastAsia="zh-TW"/>
              </w:rPr>
              <w:t>46</w:t>
            </w:r>
            <w:r w:rsidRPr="00FB4E67">
              <w:t>,</w:t>
            </w:r>
            <w:r w:rsidRPr="00FB4E67">
              <w:rPr>
                <w:rFonts w:hint="eastAsia"/>
                <w:lang w:eastAsia="zh-TW"/>
              </w:rPr>
              <w:t>0</w:t>
            </w:r>
            <w:r w:rsidRPr="00FB4E67">
              <w:rPr>
                <w:rFonts w:hint="eastAsia"/>
              </w:rPr>
              <w:t>0</w:t>
            </w:r>
            <w:r w:rsidRPr="00FB4E67">
              <w:t>0</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93D212C" w14:textId="77777777" w:rsidR="004E5037" w:rsidRPr="00FB4E67" w:rsidRDefault="004E5037" w:rsidP="00FB0460">
            <w:pPr>
              <w:pStyle w:val="afa"/>
            </w:pPr>
            <w:r w:rsidRPr="00FB4E67">
              <w:t>剩餘收入</w:t>
            </w:r>
          </w:p>
        </w:tc>
      </w:tr>
      <w:tr w:rsidR="004C2238" w:rsidRPr="00FB4E67" w14:paraId="0B71BF66" w14:textId="77777777"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14:paraId="38C27F45" w14:textId="77777777" w:rsidR="004E5037" w:rsidRPr="00FB4E67" w:rsidRDefault="004E5037" w:rsidP="00B64533">
            <w:pPr>
              <w:pStyle w:val="afa"/>
            </w:pPr>
            <w:r w:rsidRPr="00FB4E67">
              <w:rPr>
                <w:rFonts w:hint="eastAsia"/>
              </w:rPr>
              <w:t>雙親家庭</w:t>
            </w:r>
            <w:r w:rsidRPr="00FB4E67">
              <w:t>（</w:t>
            </w:r>
            <w:r w:rsidRPr="00FB4E67">
              <w:rPr>
                <w:rFonts w:hint="eastAsia"/>
              </w:rPr>
              <w:t>單</w:t>
            </w:r>
            <w:r w:rsidRPr="00FB4E67">
              <w:t>收入）</w:t>
            </w:r>
          </w:p>
        </w:tc>
        <w:tc>
          <w:tcPr>
            <w:tcW w:w="2179" w:type="dxa"/>
            <w:tcBorders>
              <w:top w:val="single" w:sz="8" w:space="0" w:color="000000"/>
              <w:left w:val="single" w:sz="8" w:space="0" w:color="000000"/>
              <w:bottom w:val="single" w:sz="8" w:space="0" w:color="000000"/>
            </w:tcBorders>
            <w:shd w:val="clear" w:color="auto" w:fill="auto"/>
            <w:vAlign w:val="center"/>
          </w:tcPr>
          <w:p w14:paraId="18994286" w14:textId="35D6AFCF" w:rsidR="004E5037" w:rsidRPr="00FB4E67" w:rsidRDefault="003A7A61" w:rsidP="00FB0460">
            <w:pPr>
              <w:pStyle w:val="afa"/>
            </w:pPr>
            <w:r w:rsidRPr="00FB4E67">
              <w:t>≤€</w:t>
            </w:r>
            <w:r w:rsidRPr="00FB4E67">
              <w:rPr>
                <w:rFonts w:hint="eastAsia"/>
                <w:lang w:eastAsia="zh-TW"/>
              </w:rPr>
              <w:t>51</w:t>
            </w:r>
            <w:r w:rsidR="004E5037" w:rsidRPr="00FB4E67">
              <w:t>,</w:t>
            </w:r>
            <w:r w:rsidR="004E5037" w:rsidRPr="00FB4E67">
              <w:rPr>
                <w:rFonts w:hint="eastAsia"/>
                <w:lang w:eastAsia="zh-TW"/>
              </w:rPr>
              <w:t>0</w:t>
            </w:r>
            <w:r w:rsidR="004E5037" w:rsidRPr="00FB4E67">
              <w:rPr>
                <w:rFonts w:hint="eastAsia"/>
              </w:rPr>
              <w:t>0</w:t>
            </w:r>
            <w:r w:rsidR="004E5037" w:rsidRPr="00FB4E67">
              <w:t>0</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A99DAF5" w14:textId="77777777" w:rsidR="004E5037" w:rsidRPr="00FB4E67" w:rsidRDefault="004E5037" w:rsidP="00FB0460">
            <w:pPr>
              <w:pStyle w:val="afa"/>
            </w:pPr>
            <w:r w:rsidRPr="00FB4E67">
              <w:t>剩餘收入</w:t>
            </w:r>
          </w:p>
        </w:tc>
      </w:tr>
      <w:tr w:rsidR="004C2238" w:rsidRPr="00FB4E67" w14:paraId="13B29612" w14:textId="77777777"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14:paraId="25C87017" w14:textId="77777777" w:rsidR="004E5037" w:rsidRPr="00FB4E67" w:rsidRDefault="004E5037" w:rsidP="00B64533">
            <w:pPr>
              <w:pStyle w:val="afa"/>
            </w:pPr>
            <w:r w:rsidRPr="00FB4E67">
              <w:rPr>
                <w:rFonts w:hint="eastAsia"/>
              </w:rPr>
              <w:t>雙親家庭（雙收入）</w:t>
            </w:r>
          </w:p>
        </w:tc>
        <w:tc>
          <w:tcPr>
            <w:tcW w:w="2179" w:type="dxa"/>
            <w:tcBorders>
              <w:top w:val="single" w:sz="8" w:space="0" w:color="000000"/>
              <w:left w:val="single" w:sz="8" w:space="0" w:color="000000"/>
              <w:bottom w:val="single" w:sz="8" w:space="0" w:color="000000"/>
            </w:tcBorders>
            <w:shd w:val="clear" w:color="auto" w:fill="auto"/>
            <w:vAlign w:val="center"/>
          </w:tcPr>
          <w:p w14:paraId="1580F980" w14:textId="703D699E" w:rsidR="004E5037" w:rsidRPr="00FB4E67" w:rsidRDefault="004E5037" w:rsidP="00FB0460">
            <w:pPr>
              <w:pStyle w:val="afa"/>
            </w:pPr>
            <w:r w:rsidRPr="00FB4E67">
              <w:t>≤€</w:t>
            </w:r>
            <w:r w:rsidR="003A7A61" w:rsidRPr="00FB4E67">
              <w:rPr>
                <w:rFonts w:hint="eastAsia"/>
                <w:lang w:eastAsia="zh-TW"/>
              </w:rPr>
              <w:t>51</w:t>
            </w:r>
            <w:r w:rsidRPr="00FB4E67">
              <w:t>,</w:t>
            </w:r>
            <w:r w:rsidRPr="00FB4E67">
              <w:rPr>
                <w:rFonts w:hint="eastAsia"/>
                <w:lang w:eastAsia="zh-TW"/>
              </w:rPr>
              <w:t>0</w:t>
            </w:r>
            <w:r w:rsidRPr="00FB4E67">
              <w:t>00</w:t>
            </w:r>
            <w:r w:rsidR="004C2238" w:rsidRPr="00FB4E67">
              <w:rPr>
                <w:rFonts w:hint="eastAsia"/>
                <w:lang w:eastAsia="zh-TW"/>
              </w:rPr>
              <w:t>（</w:t>
            </w:r>
            <w:r w:rsidR="00F15E8F" w:rsidRPr="00FB4E67">
              <w:rPr>
                <w:rFonts w:hint="eastAsia"/>
                <w:lang w:eastAsia="zh-TW"/>
              </w:rPr>
              <w:t>增加扣除額</w:t>
            </w:r>
            <w:r w:rsidR="00F15E8F" w:rsidRPr="00FB4E67">
              <w:rPr>
                <w:rFonts w:hint="eastAsia"/>
                <w:lang w:eastAsia="zh-TW"/>
              </w:rPr>
              <w:t>33,000</w:t>
            </w:r>
            <w:r w:rsidR="004C2238" w:rsidRPr="00FB4E67">
              <w:rPr>
                <w:rFonts w:hint="eastAsia"/>
                <w:lang w:eastAsia="zh-TW"/>
              </w:rPr>
              <w:t>）</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F0607F" w14:textId="77777777" w:rsidR="004E5037" w:rsidRPr="00FB4E67" w:rsidRDefault="004E5037" w:rsidP="00FB0460">
            <w:pPr>
              <w:pStyle w:val="afa"/>
            </w:pPr>
            <w:r w:rsidRPr="00FB4E67">
              <w:t>剩餘收入</w:t>
            </w:r>
          </w:p>
        </w:tc>
      </w:tr>
      <w:tr w:rsidR="004C2238" w:rsidRPr="00FB4E67" w14:paraId="74BC083B" w14:textId="77777777" w:rsidTr="00837CF3">
        <w:trPr>
          <w:trHeight w:val="567"/>
        </w:trPr>
        <w:tc>
          <w:tcPr>
            <w:tcW w:w="7583"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4533F147" w14:textId="5E4713B1" w:rsidR="00AF20FF" w:rsidRPr="00FB4E67" w:rsidRDefault="00F15E8F" w:rsidP="00B64533">
            <w:pPr>
              <w:pStyle w:val="afa"/>
            </w:pPr>
            <w:r w:rsidRPr="00FB4E67">
              <w:rPr>
                <w:rFonts w:hint="eastAsia"/>
                <w:lang w:eastAsia="zh-TW"/>
              </w:rPr>
              <w:t>2024</w:t>
            </w:r>
            <w:r w:rsidR="00AF20FF" w:rsidRPr="00FB4E67">
              <w:t>年通用社會收費（</w:t>
            </w:r>
            <w:r w:rsidR="00AF20FF" w:rsidRPr="00FB4E67">
              <w:t>USC</w:t>
            </w:r>
            <w:r w:rsidR="00AF20FF" w:rsidRPr="00FB4E67">
              <w:t>）</w:t>
            </w:r>
          </w:p>
        </w:tc>
      </w:tr>
      <w:tr w:rsidR="004C2238" w:rsidRPr="00FB4E67" w14:paraId="73D4F2CC" w14:textId="77777777"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14:paraId="6C94BEA9" w14:textId="77777777" w:rsidR="00AF20FF" w:rsidRPr="00FB4E67" w:rsidRDefault="00AF20FF" w:rsidP="00B64533">
            <w:pPr>
              <w:pStyle w:val="afa"/>
            </w:pPr>
            <w:r w:rsidRPr="00FB4E67">
              <w:t>稅制</w:t>
            </w:r>
          </w:p>
        </w:tc>
        <w:tc>
          <w:tcPr>
            <w:tcW w:w="2179" w:type="dxa"/>
            <w:tcBorders>
              <w:top w:val="single" w:sz="8" w:space="0" w:color="000000"/>
              <w:left w:val="single" w:sz="8" w:space="0" w:color="000000"/>
              <w:bottom w:val="single" w:sz="8" w:space="0" w:color="000000"/>
            </w:tcBorders>
            <w:shd w:val="clear" w:color="auto" w:fill="auto"/>
            <w:vAlign w:val="center"/>
          </w:tcPr>
          <w:p w14:paraId="216343B8" w14:textId="77777777" w:rsidR="00AF20FF" w:rsidRPr="00FB4E67" w:rsidRDefault="00380FE1" w:rsidP="00B64533">
            <w:pPr>
              <w:pStyle w:val="afa"/>
            </w:pPr>
            <w:r w:rsidRPr="00FB4E67">
              <w:t>%</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829BA17" w14:textId="77777777" w:rsidR="00AF20FF" w:rsidRPr="00FB4E67" w:rsidRDefault="00AF20FF" w:rsidP="00B64533">
            <w:pPr>
              <w:pStyle w:val="afa"/>
            </w:pPr>
            <w:r w:rsidRPr="00FB4E67">
              <w:t>所得收入</w:t>
            </w:r>
          </w:p>
        </w:tc>
      </w:tr>
      <w:tr w:rsidR="004C2238" w:rsidRPr="00FB4E67" w14:paraId="796A3849" w14:textId="77777777"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14:paraId="4B73726C" w14:textId="77777777" w:rsidR="004E5037" w:rsidRPr="00FB4E67" w:rsidRDefault="004E5037" w:rsidP="00B64533">
            <w:pPr>
              <w:pStyle w:val="afa"/>
            </w:pPr>
            <w:r w:rsidRPr="00FB4E67">
              <w:t>一般民眾</w:t>
            </w:r>
          </w:p>
        </w:tc>
        <w:tc>
          <w:tcPr>
            <w:tcW w:w="2179" w:type="dxa"/>
            <w:tcBorders>
              <w:top w:val="single" w:sz="8" w:space="0" w:color="000000"/>
              <w:left w:val="single" w:sz="8" w:space="0" w:color="000000"/>
              <w:bottom w:val="single" w:sz="8" w:space="0" w:color="000000"/>
            </w:tcBorders>
            <w:shd w:val="clear" w:color="auto" w:fill="auto"/>
            <w:vAlign w:val="center"/>
          </w:tcPr>
          <w:p w14:paraId="26F96BE2" w14:textId="77777777" w:rsidR="004E5037" w:rsidRPr="00FB4E67" w:rsidRDefault="004E5037" w:rsidP="00FB0460">
            <w:pPr>
              <w:pStyle w:val="afa"/>
            </w:pPr>
            <w:r w:rsidRPr="00FB4E67">
              <w:rPr>
                <w:rFonts w:hint="eastAsia"/>
              </w:rPr>
              <w:t>0.5</w:t>
            </w:r>
            <w:r w:rsidRPr="00FB4E67">
              <w:t>%</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9AC7DFD" w14:textId="77777777" w:rsidR="004E5037" w:rsidRPr="00FB4E67" w:rsidRDefault="004E5037" w:rsidP="00FB0460">
            <w:pPr>
              <w:pStyle w:val="afa"/>
            </w:pPr>
            <w:r w:rsidRPr="00FB4E67">
              <w:rPr>
                <w:rFonts w:hint="eastAsia"/>
              </w:rPr>
              <w:t>低於</w:t>
            </w:r>
            <w:r w:rsidRPr="00FB4E67">
              <w:t>€1</w:t>
            </w:r>
            <w:r w:rsidRPr="00FB4E67">
              <w:rPr>
                <w:rFonts w:hint="eastAsia"/>
              </w:rPr>
              <w:t>2</w:t>
            </w:r>
            <w:r w:rsidRPr="00FB4E67">
              <w:t>,0</w:t>
            </w:r>
            <w:r w:rsidRPr="00FB4E67">
              <w:rPr>
                <w:rFonts w:hint="eastAsia"/>
              </w:rPr>
              <w:t>12</w:t>
            </w:r>
          </w:p>
        </w:tc>
      </w:tr>
      <w:tr w:rsidR="004C2238" w:rsidRPr="00FB4E67" w14:paraId="6CC88624" w14:textId="77777777"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14:paraId="7AFE3F81" w14:textId="77777777" w:rsidR="004E5037" w:rsidRPr="00FB4E67" w:rsidRDefault="004E5037" w:rsidP="00B64533">
            <w:pPr>
              <w:pStyle w:val="afa"/>
            </w:pPr>
            <w:r w:rsidRPr="00FB4E67">
              <w:t>一般民眾</w:t>
            </w:r>
          </w:p>
        </w:tc>
        <w:tc>
          <w:tcPr>
            <w:tcW w:w="2179" w:type="dxa"/>
            <w:tcBorders>
              <w:top w:val="single" w:sz="8" w:space="0" w:color="000000"/>
              <w:left w:val="single" w:sz="8" w:space="0" w:color="000000"/>
              <w:bottom w:val="single" w:sz="8" w:space="0" w:color="000000"/>
            </w:tcBorders>
            <w:shd w:val="clear" w:color="auto" w:fill="auto"/>
            <w:vAlign w:val="center"/>
          </w:tcPr>
          <w:p w14:paraId="06D722CA" w14:textId="77777777" w:rsidR="004E5037" w:rsidRPr="00FB4E67" w:rsidRDefault="004E5037" w:rsidP="00FB0460">
            <w:pPr>
              <w:pStyle w:val="afa"/>
            </w:pPr>
            <w:r w:rsidRPr="00FB4E67">
              <w:rPr>
                <w:rFonts w:hint="eastAsia"/>
              </w:rPr>
              <w:t>2</w:t>
            </w:r>
            <w:r w:rsidRPr="00FB4E67">
              <w:t>%</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65E5AA8" w14:textId="6C28DF59" w:rsidR="004E5037" w:rsidRPr="00FB4E67" w:rsidRDefault="004E5037" w:rsidP="00FB0460">
            <w:pPr>
              <w:pStyle w:val="afa"/>
            </w:pPr>
            <w:r w:rsidRPr="00FB4E67">
              <w:t>€1</w:t>
            </w:r>
            <w:r w:rsidRPr="00FB4E67">
              <w:rPr>
                <w:rFonts w:hint="eastAsia"/>
              </w:rPr>
              <w:t>2</w:t>
            </w:r>
            <w:r w:rsidRPr="00FB4E67">
              <w:t>,0</w:t>
            </w:r>
            <w:r w:rsidRPr="00FB4E67">
              <w:rPr>
                <w:rFonts w:hint="eastAsia"/>
              </w:rPr>
              <w:t>12</w:t>
            </w:r>
            <w:r w:rsidRPr="00FB4E67">
              <w:t>.01-€</w:t>
            </w:r>
            <w:r w:rsidR="00F15E8F" w:rsidRPr="00FB4E67">
              <w:rPr>
                <w:rFonts w:hint="eastAsia"/>
                <w:lang w:eastAsia="zh-TW"/>
              </w:rPr>
              <w:t>13</w:t>
            </w:r>
            <w:r w:rsidRPr="00FB4E67">
              <w:t>,</w:t>
            </w:r>
            <w:r w:rsidR="00F15E8F" w:rsidRPr="00FB4E67">
              <w:rPr>
                <w:rFonts w:hint="eastAsia"/>
                <w:lang w:eastAsia="zh-TW"/>
              </w:rPr>
              <w:t>748</w:t>
            </w:r>
            <w:r w:rsidRPr="00FB4E67">
              <w:t>之間</w:t>
            </w:r>
          </w:p>
        </w:tc>
      </w:tr>
      <w:tr w:rsidR="004C2238" w:rsidRPr="00FB4E67" w14:paraId="0CE1D2D7" w14:textId="77777777"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14:paraId="63CF0C3C" w14:textId="77777777" w:rsidR="004E5037" w:rsidRPr="00FB4E67" w:rsidRDefault="004E5037" w:rsidP="00B64533">
            <w:pPr>
              <w:pStyle w:val="afa"/>
            </w:pPr>
            <w:r w:rsidRPr="00FB4E67">
              <w:t>一般民眾</w:t>
            </w:r>
          </w:p>
        </w:tc>
        <w:tc>
          <w:tcPr>
            <w:tcW w:w="2179" w:type="dxa"/>
            <w:tcBorders>
              <w:top w:val="single" w:sz="8" w:space="0" w:color="000000"/>
              <w:left w:val="single" w:sz="8" w:space="0" w:color="000000"/>
              <w:bottom w:val="single" w:sz="8" w:space="0" w:color="000000"/>
            </w:tcBorders>
            <w:shd w:val="clear" w:color="auto" w:fill="auto"/>
            <w:vAlign w:val="center"/>
          </w:tcPr>
          <w:p w14:paraId="19154F10" w14:textId="49B7C16A" w:rsidR="004E5037" w:rsidRPr="00FB4E67" w:rsidRDefault="00F15E8F" w:rsidP="00FB0460">
            <w:pPr>
              <w:pStyle w:val="afa"/>
            </w:pPr>
            <w:r w:rsidRPr="00FB4E67">
              <w:rPr>
                <w:rFonts w:hint="eastAsia"/>
              </w:rPr>
              <w:t>4</w:t>
            </w:r>
            <w:r w:rsidR="004E5037" w:rsidRPr="00FB4E67">
              <w:t>%</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186D68D" w14:textId="1FB8FC12" w:rsidR="004E5037" w:rsidRPr="00FB4E67" w:rsidRDefault="004E5037" w:rsidP="00FB0460">
            <w:pPr>
              <w:pStyle w:val="afa"/>
            </w:pPr>
            <w:r w:rsidRPr="00FB4E67">
              <w:t>€</w:t>
            </w:r>
            <w:r w:rsidR="00F15E8F" w:rsidRPr="00FB4E67">
              <w:rPr>
                <w:rFonts w:hint="eastAsia"/>
                <w:lang w:eastAsia="zh-TW"/>
              </w:rPr>
              <w:t>13</w:t>
            </w:r>
            <w:r w:rsidRPr="00FB4E67">
              <w:t>,</w:t>
            </w:r>
            <w:r w:rsidR="00F15E8F" w:rsidRPr="00FB4E67">
              <w:rPr>
                <w:rFonts w:hint="eastAsia"/>
                <w:lang w:eastAsia="zh-TW"/>
              </w:rPr>
              <w:t>748</w:t>
            </w:r>
            <w:r w:rsidRPr="00FB4E67">
              <w:rPr>
                <w:rFonts w:hint="eastAsia"/>
                <w:lang w:eastAsia="zh-TW"/>
              </w:rPr>
              <w:t>.01</w:t>
            </w:r>
            <w:r w:rsidRPr="00FB4E67">
              <w:rPr>
                <w:rFonts w:hint="eastAsia"/>
              </w:rPr>
              <w:t>-</w:t>
            </w:r>
            <w:r w:rsidRPr="00FB4E67">
              <w:t>€</w:t>
            </w:r>
            <w:r w:rsidR="00F15E8F" w:rsidRPr="00FB4E67">
              <w:rPr>
                <w:rFonts w:hint="eastAsia"/>
                <w:lang w:eastAsia="zh-TW"/>
              </w:rPr>
              <w:t>44</w:t>
            </w:r>
            <w:r w:rsidR="00F15E8F" w:rsidRPr="00FB4E67">
              <w:rPr>
                <w:rFonts w:hint="eastAsia"/>
              </w:rPr>
              <w:t>,</w:t>
            </w:r>
            <w:r w:rsidR="00F15E8F" w:rsidRPr="00FB4E67">
              <w:rPr>
                <w:rFonts w:hint="eastAsia"/>
                <w:lang w:eastAsia="zh-TW"/>
              </w:rPr>
              <w:t>284</w:t>
            </w:r>
            <w:r w:rsidRPr="00FB4E67">
              <w:t>之間</w:t>
            </w:r>
          </w:p>
        </w:tc>
      </w:tr>
      <w:tr w:rsidR="004C2238" w:rsidRPr="00FB4E67" w14:paraId="08333BB3" w14:textId="77777777" w:rsidTr="00837CF3">
        <w:trPr>
          <w:trHeight w:val="567"/>
        </w:trPr>
        <w:tc>
          <w:tcPr>
            <w:tcW w:w="2527" w:type="dxa"/>
            <w:tcBorders>
              <w:top w:val="single" w:sz="8" w:space="0" w:color="000000"/>
              <w:left w:val="single" w:sz="8" w:space="0" w:color="000000"/>
              <w:bottom w:val="single" w:sz="8" w:space="0" w:color="000000"/>
            </w:tcBorders>
            <w:shd w:val="clear" w:color="auto" w:fill="auto"/>
            <w:vAlign w:val="center"/>
          </w:tcPr>
          <w:p w14:paraId="4E623FFF" w14:textId="77777777" w:rsidR="004E5037" w:rsidRPr="00FB4E67" w:rsidRDefault="004E5037" w:rsidP="00B64533">
            <w:pPr>
              <w:pStyle w:val="afa"/>
            </w:pPr>
            <w:r w:rsidRPr="00FB4E67">
              <w:t>一般民眾</w:t>
            </w:r>
          </w:p>
        </w:tc>
        <w:tc>
          <w:tcPr>
            <w:tcW w:w="2179" w:type="dxa"/>
            <w:tcBorders>
              <w:top w:val="single" w:sz="8" w:space="0" w:color="000000"/>
              <w:left w:val="single" w:sz="8" w:space="0" w:color="000000"/>
              <w:bottom w:val="single" w:sz="8" w:space="0" w:color="000000"/>
            </w:tcBorders>
            <w:shd w:val="clear" w:color="auto" w:fill="auto"/>
            <w:vAlign w:val="center"/>
          </w:tcPr>
          <w:p w14:paraId="2A3DF4D3" w14:textId="77777777" w:rsidR="004E5037" w:rsidRPr="00FB4E67" w:rsidRDefault="004E5037" w:rsidP="00FB0460">
            <w:pPr>
              <w:pStyle w:val="afa"/>
            </w:pPr>
            <w:r w:rsidRPr="00FB4E67">
              <w:rPr>
                <w:rFonts w:hint="eastAsia"/>
              </w:rPr>
              <w:t>8%</w:t>
            </w:r>
          </w:p>
        </w:tc>
        <w:tc>
          <w:tcPr>
            <w:tcW w:w="28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5E61EAB" w14:textId="1F96AC3E" w:rsidR="004E5037" w:rsidRPr="00FB4E67" w:rsidRDefault="004E5037" w:rsidP="00F15E8F">
            <w:pPr>
              <w:pStyle w:val="afa"/>
            </w:pPr>
            <w:r w:rsidRPr="00FB4E67">
              <w:t>€</w:t>
            </w:r>
            <w:r w:rsidR="00F15E8F" w:rsidRPr="00FB4E67">
              <w:rPr>
                <w:rFonts w:hint="eastAsia"/>
                <w:lang w:eastAsia="zh-TW"/>
              </w:rPr>
              <w:t>44</w:t>
            </w:r>
            <w:r w:rsidRPr="00FB4E67">
              <w:rPr>
                <w:rFonts w:hint="eastAsia"/>
              </w:rPr>
              <w:t>,</w:t>
            </w:r>
            <w:r w:rsidR="00F15E8F" w:rsidRPr="00FB4E67">
              <w:rPr>
                <w:rFonts w:hint="eastAsia"/>
                <w:lang w:eastAsia="zh-TW"/>
              </w:rPr>
              <w:t>284</w:t>
            </w:r>
            <w:r w:rsidRPr="00FB4E67">
              <w:rPr>
                <w:rFonts w:hint="eastAsia"/>
              </w:rPr>
              <w:t>以上</w:t>
            </w:r>
          </w:p>
        </w:tc>
      </w:tr>
      <w:tr w:rsidR="00F67B29" w:rsidRPr="00FB4E67" w14:paraId="6661FCA9" w14:textId="77777777" w:rsidTr="00837CF3">
        <w:trPr>
          <w:trHeight w:val="567"/>
        </w:trPr>
        <w:tc>
          <w:tcPr>
            <w:tcW w:w="7583"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7D41F507" w14:textId="77777777" w:rsidR="004E5037" w:rsidRPr="00FB4E67" w:rsidRDefault="004E5037" w:rsidP="00B64533">
            <w:pPr>
              <w:pStyle w:val="afa"/>
            </w:pPr>
            <w:r w:rsidRPr="00FB4E67">
              <w:t>通用社會收費於</w:t>
            </w:r>
            <w:r w:rsidRPr="00FB4E67">
              <w:t>2011</w:t>
            </w:r>
            <w:r w:rsidRPr="00FB4E67">
              <w:t>年</w:t>
            </w:r>
            <w:r w:rsidRPr="00FB4E67">
              <w:t>1</w:t>
            </w:r>
            <w:r w:rsidRPr="00FB4E67">
              <w:t>月開始取代所得課稅與健康福利保險</w:t>
            </w:r>
          </w:p>
        </w:tc>
      </w:tr>
    </w:tbl>
    <w:p w14:paraId="5826C79E" w14:textId="77777777" w:rsidR="00AF20FF" w:rsidRPr="00FB4E67" w:rsidRDefault="00AF20FF" w:rsidP="00380FE1">
      <w:pPr>
        <w:pStyle w:val="12"/>
        <w:ind w:left="1772" w:hanging="591"/>
        <w:rPr>
          <w:rFonts w:ascii="新細明體" w:eastAsia="新細明體" w:hAnsi="新細明體" w:cs="新細明體"/>
          <w:lang w:eastAsia="zh-TW"/>
        </w:rPr>
      </w:pPr>
    </w:p>
    <w:p w14:paraId="62C4EBA3" w14:textId="77777777" w:rsidR="003D673C" w:rsidRPr="00FB4E67" w:rsidRDefault="003D673C" w:rsidP="00380FE1">
      <w:pPr>
        <w:pStyle w:val="12"/>
        <w:ind w:left="1772" w:hanging="591"/>
        <w:rPr>
          <w:rFonts w:ascii="新細明體" w:eastAsia="新細明體" w:hAnsi="新細明體" w:cs="新細明體"/>
          <w:lang w:eastAsia="zh-TW"/>
        </w:rPr>
      </w:pPr>
    </w:p>
    <w:tbl>
      <w:tblPr>
        <w:tblW w:w="7624" w:type="dxa"/>
        <w:tblInd w:w="1009" w:type="dxa"/>
        <w:tblLayout w:type="fixed"/>
        <w:tblCellMar>
          <w:left w:w="57" w:type="dxa"/>
          <w:right w:w="57" w:type="dxa"/>
        </w:tblCellMar>
        <w:tblLook w:val="0000" w:firstRow="0" w:lastRow="0" w:firstColumn="0" w:lastColumn="0" w:noHBand="0" w:noVBand="0"/>
      </w:tblPr>
      <w:tblGrid>
        <w:gridCol w:w="2541"/>
        <w:gridCol w:w="2541"/>
        <w:gridCol w:w="2542"/>
      </w:tblGrid>
      <w:tr w:rsidR="004C2238" w:rsidRPr="00FB4E67" w14:paraId="4555E0B4" w14:textId="77777777" w:rsidTr="00837CF3">
        <w:trPr>
          <w:trHeight w:val="567"/>
        </w:trPr>
        <w:tc>
          <w:tcPr>
            <w:tcW w:w="7624"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3790B3FE" w14:textId="33E9CA27" w:rsidR="00AF20FF" w:rsidRPr="00FB4E67" w:rsidRDefault="00F15E8F" w:rsidP="00B64533">
            <w:pPr>
              <w:pStyle w:val="afa"/>
            </w:pPr>
            <w:r w:rsidRPr="00FB4E67">
              <w:rPr>
                <w:rFonts w:hint="eastAsia"/>
                <w:lang w:eastAsia="zh-TW"/>
              </w:rPr>
              <w:lastRenderedPageBreak/>
              <w:t>2024</w:t>
            </w:r>
            <w:r w:rsidR="004E5037" w:rsidRPr="00FB4E67">
              <w:rPr>
                <w:rFonts w:hint="eastAsia"/>
                <w:lang w:eastAsia="zh-TW"/>
              </w:rPr>
              <w:t>年</w:t>
            </w:r>
            <w:r w:rsidR="00AF20FF" w:rsidRPr="00FB4E67">
              <w:t>社會保險（</w:t>
            </w:r>
            <w:r w:rsidR="00AF20FF" w:rsidRPr="00FB4E67">
              <w:t>PRSI</w:t>
            </w:r>
            <w:r w:rsidR="00AF20FF" w:rsidRPr="00FB4E67">
              <w:t>）稅制</w:t>
            </w:r>
          </w:p>
        </w:tc>
      </w:tr>
      <w:tr w:rsidR="004C2238" w:rsidRPr="00FB4E67" w14:paraId="0E089491" w14:textId="77777777" w:rsidTr="00837CF3">
        <w:trPr>
          <w:trHeight w:val="567"/>
        </w:trPr>
        <w:tc>
          <w:tcPr>
            <w:tcW w:w="2541" w:type="dxa"/>
            <w:tcBorders>
              <w:top w:val="single" w:sz="8" w:space="0" w:color="000000"/>
              <w:left w:val="single" w:sz="8" w:space="0" w:color="000000"/>
              <w:bottom w:val="single" w:sz="8" w:space="0" w:color="000000"/>
            </w:tcBorders>
            <w:shd w:val="clear" w:color="auto" w:fill="auto"/>
            <w:vAlign w:val="center"/>
          </w:tcPr>
          <w:p w14:paraId="0A9A3388" w14:textId="77777777" w:rsidR="00AF20FF" w:rsidRPr="00FB4E67" w:rsidRDefault="00AF20FF" w:rsidP="00B64533">
            <w:pPr>
              <w:pStyle w:val="afa"/>
            </w:pPr>
            <w:r w:rsidRPr="00FB4E67">
              <w:rPr>
                <w:rFonts w:hint="eastAsia"/>
              </w:rPr>
              <w:t>所得級距</w:t>
            </w:r>
            <w:r w:rsidR="002952C8" w:rsidRPr="00FB4E67">
              <w:rPr>
                <w:rFonts w:hint="eastAsia"/>
              </w:rPr>
              <w:t>（</w:t>
            </w:r>
            <w:r w:rsidRPr="00FB4E67">
              <w:rPr>
                <w:rFonts w:hint="eastAsia"/>
              </w:rPr>
              <w:t>週薪</w:t>
            </w:r>
            <w:r w:rsidR="002952C8" w:rsidRPr="00FB4E67">
              <w:rPr>
                <w:rFonts w:hint="eastAsia"/>
              </w:rPr>
              <w:t>）</w:t>
            </w:r>
          </w:p>
        </w:tc>
        <w:tc>
          <w:tcPr>
            <w:tcW w:w="2541" w:type="dxa"/>
            <w:tcBorders>
              <w:top w:val="single" w:sz="8" w:space="0" w:color="000000"/>
              <w:left w:val="single" w:sz="8" w:space="0" w:color="000000"/>
              <w:bottom w:val="single" w:sz="8" w:space="0" w:color="000000"/>
            </w:tcBorders>
            <w:shd w:val="clear" w:color="auto" w:fill="auto"/>
            <w:vAlign w:val="center"/>
          </w:tcPr>
          <w:p w14:paraId="58B7AF96" w14:textId="77777777" w:rsidR="00AF20FF" w:rsidRPr="00FB4E67" w:rsidRDefault="00AF20FF" w:rsidP="00B64533">
            <w:pPr>
              <w:pStyle w:val="afa"/>
            </w:pPr>
            <w:r w:rsidRPr="00FB4E67">
              <w:rPr>
                <w:rFonts w:hint="eastAsia"/>
              </w:rPr>
              <w:t>員工負擔</w:t>
            </w:r>
          </w:p>
        </w:tc>
        <w:tc>
          <w:tcPr>
            <w:tcW w:w="254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9D7FCC3" w14:textId="77777777" w:rsidR="00AF20FF" w:rsidRPr="00FB4E67" w:rsidRDefault="00AF20FF" w:rsidP="00B64533">
            <w:pPr>
              <w:pStyle w:val="afa"/>
            </w:pPr>
            <w:r w:rsidRPr="00FB4E67">
              <w:rPr>
                <w:rFonts w:hint="eastAsia"/>
              </w:rPr>
              <w:t>雇主負擔</w:t>
            </w:r>
          </w:p>
        </w:tc>
      </w:tr>
      <w:tr w:rsidR="004C2238" w:rsidRPr="00FB4E67" w14:paraId="0B2A09AF" w14:textId="77777777" w:rsidTr="00837CF3">
        <w:trPr>
          <w:trHeight w:val="567"/>
        </w:trPr>
        <w:tc>
          <w:tcPr>
            <w:tcW w:w="2541" w:type="dxa"/>
            <w:tcBorders>
              <w:top w:val="single" w:sz="8" w:space="0" w:color="000000"/>
              <w:left w:val="single" w:sz="8" w:space="0" w:color="000000"/>
              <w:bottom w:val="single" w:sz="8" w:space="0" w:color="000000"/>
            </w:tcBorders>
            <w:shd w:val="clear" w:color="auto" w:fill="auto"/>
            <w:vAlign w:val="center"/>
          </w:tcPr>
          <w:p w14:paraId="7A383C57" w14:textId="77777777" w:rsidR="004E5037" w:rsidRPr="00FB4E67" w:rsidRDefault="004E5037" w:rsidP="00FB0460">
            <w:pPr>
              <w:pStyle w:val="afa"/>
            </w:pPr>
            <w:r w:rsidRPr="00FB4E67">
              <w:rPr>
                <w:rFonts w:hint="eastAsia"/>
              </w:rPr>
              <w:t>＜</w:t>
            </w:r>
            <w:r w:rsidRPr="00FB4E67">
              <w:t>€38</w:t>
            </w:r>
          </w:p>
        </w:tc>
        <w:tc>
          <w:tcPr>
            <w:tcW w:w="2541" w:type="dxa"/>
            <w:tcBorders>
              <w:top w:val="single" w:sz="8" w:space="0" w:color="000000"/>
              <w:left w:val="single" w:sz="8" w:space="0" w:color="000000"/>
              <w:bottom w:val="single" w:sz="8" w:space="0" w:color="000000"/>
            </w:tcBorders>
            <w:shd w:val="clear" w:color="auto" w:fill="auto"/>
            <w:vAlign w:val="center"/>
          </w:tcPr>
          <w:p w14:paraId="5A6FC240" w14:textId="77777777" w:rsidR="004E5037" w:rsidRPr="00FB4E67" w:rsidRDefault="004E5037" w:rsidP="00FB0460">
            <w:pPr>
              <w:pStyle w:val="afa"/>
            </w:pPr>
            <w:r w:rsidRPr="00FB4E67">
              <w:rPr>
                <w:rFonts w:hint="eastAsia"/>
              </w:rPr>
              <w:t>0</w:t>
            </w:r>
          </w:p>
        </w:tc>
        <w:tc>
          <w:tcPr>
            <w:tcW w:w="254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C7BF9C7" w14:textId="77777777" w:rsidR="004E5037" w:rsidRPr="00FB4E67" w:rsidRDefault="004E5037" w:rsidP="00FB0460">
            <w:pPr>
              <w:pStyle w:val="afa"/>
            </w:pPr>
            <w:r w:rsidRPr="00FB4E67">
              <w:rPr>
                <w:rFonts w:hint="eastAsia"/>
              </w:rPr>
              <w:t>0.5%</w:t>
            </w:r>
          </w:p>
        </w:tc>
      </w:tr>
      <w:tr w:rsidR="004C2238" w:rsidRPr="00FB4E67" w14:paraId="7BA6B6F5" w14:textId="77777777" w:rsidTr="00837CF3">
        <w:trPr>
          <w:trHeight w:val="567"/>
        </w:trPr>
        <w:tc>
          <w:tcPr>
            <w:tcW w:w="2541" w:type="dxa"/>
            <w:tcBorders>
              <w:top w:val="single" w:sz="8" w:space="0" w:color="000000"/>
              <w:left w:val="single" w:sz="8" w:space="0" w:color="000000"/>
              <w:bottom w:val="single" w:sz="8" w:space="0" w:color="000000"/>
            </w:tcBorders>
            <w:shd w:val="clear" w:color="auto" w:fill="auto"/>
            <w:vAlign w:val="center"/>
          </w:tcPr>
          <w:p w14:paraId="66C22F80" w14:textId="77777777" w:rsidR="004E5037" w:rsidRPr="00FB4E67" w:rsidRDefault="004E5037" w:rsidP="00FB0460">
            <w:pPr>
              <w:pStyle w:val="afa"/>
            </w:pPr>
            <w:r w:rsidRPr="00FB4E67">
              <w:t>€38- €352</w:t>
            </w:r>
          </w:p>
        </w:tc>
        <w:tc>
          <w:tcPr>
            <w:tcW w:w="2541" w:type="dxa"/>
            <w:tcBorders>
              <w:top w:val="single" w:sz="8" w:space="0" w:color="000000"/>
              <w:left w:val="single" w:sz="8" w:space="0" w:color="000000"/>
              <w:bottom w:val="single" w:sz="8" w:space="0" w:color="000000"/>
            </w:tcBorders>
            <w:shd w:val="clear" w:color="auto" w:fill="auto"/>
            <w:vAlign w:val="center"/>
          </w:tcPr>
          <w:p w14:paraId="42A532CB" w14:textId="77777777" w:rsidR="004E5037" w:rsidRPr="00FB4E67" w:rsidRDefault="004E5037" w:rsidP="00FB0460">
            <w:pPr>
              <w:pStyle w:val="afa"/>
            </w:pPr>
            <w:r w:rsidRPr="00FB4E67">
              <w:rPr>
                <w:rFonts w:hint="eastAsia"/>
              </w:rPr>
              <w:t>0</w:t>
            </w:r>
          </w:p>
        </w:tc>
        <w:tc>
          <w:tcPr>
            <w:tcW w:w="254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69A61CC" w14:textId="77777777" w:rsidR="004E5037" w:rsidRPr="00FB4E67" w:rsidRDefault="004E5037" w:rsidP="00FB0460">
            <w:pPr>
              <w:pStyle w:val="afa"/>
            </w:pPr>
            <w:r w:rsidRPr="00FB4E67">
              <w:rPr>
                <w:rFonts w:hint="eastAsia"/>
              </w:rPr>
              <w:t>8.</w:t>
            </w:r>
            <w:r w:rsidRPr="00FB4E67">
              <w:rPr>
                <w:rFonts w:hint="eastAsia"/>
                <w:lang w:eastAsia="zh-TW"/>
              </w:rPr>
              <w:t>8</w:t>
            </w:r>
            <w:r w:rsidRPr="00FB4E67">
              <w:rPr>
                <w:rFonts w:hint="eastAsia"/>
              </w:rPr>
              <w:t>%</w:t>
            </w:r>
          </w:p>
        </w:tc>
      </w:tr>
      <w:tr w:rsidR="004C2238" w:rsidRPr="00FB4E67" w14:paraId="4701BDFA" w14:textId="77777777" w:rsidTr="00837CF3">
        <w:trPr>
          <w:trHeight w:val="567"/>
        </w:trPr>
        <w:tc>
          <w:tcPr>
            <w:tcW w:w="2541" w:type="dxa"/>
            <w:tcBorders>
              <w:top w:val="single" w:sz="8" w:space="0" w:color="000000"/>
              <w:left w:val="single" w:sz="8" w:space="0" w:color="000000"/>
              <w:bottom w:val="single" w:sz="8" w:space="0" w:color="000000"/>
            </w:tcBorders>
            <w:shd w:val="clear" w:color="auto" w:fill="auto"/>
            <w:vAlign w:val="center"/>
          </w:tcPr>
          <w:p w14:paraId="45C5CBC4" w14:textId="77777777" w:rsidR="004E5037" w:rsidRPr="00FB4E67" w:rsidRDefault="004E5037" w:rsidP="00FB0460">
            <w:pPr>
              <w:pStyle w:val="afa"/>
            </w:pPr>
            <w:r w:rsidRPr="00FB4E67">
              <w:t>€352.01- €</w:t>
            </w:r>
            <w:r w:rsidRPr="00FB4E67">
              <w:rPr>
                <w:rFonts w:hint="eastAsia"/>
                <w:lang w:eastAsia="zh-TW"/>
              </w:rPr>
              <w:t>424</w:t>
            </w:r>
          </w:p>
        </w:tc>
        <w:tc>
          <w:tcPr>
            <w:tcW w:w="2541" w:type="dxa"/>
            <w:tcBorders>
              <w:top w:val="single" w:sz="8" w:space="0" w:color="000000"/>
              <w:left w:val="single" w:sz="8" w:space="0" w:color="000000"/>
              <w:bottom w:val="single" w:sz="8" w:space="0" w:color="000000"/>
            </w:tcBorders>
            <w:shd w:val="clear" w:color="auto" w:fill="auto"/>
            <w:vAlign w:val="center"/>
          </w:tcPr>
          <w:p w14:paraId="5026F44C" w14:textId="77777777" w:rsidR="004E5037" w:rsidRPr="00FB4E67" w:rsidRDefault="004E5037" w:rsidP="00FB0460">
            <w:pPr>
              <w:pStyle w:val="afa"/>
            </w:pPr>
            <w:r w:rsidRPr="00FB4E67">
              <w:rPr>
                <w:rFonts w:hint="eastAsia"/>
              </w:rPr>
              <w:t>4.0%</w:t>
            </w:r>
          </w:p>
        </w:tc>
        <w:tc>
          <w:tcPr>
            <w:tcW w:w="254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176D623" w14:textId="77777777" w:rsidR="004E5037" w:rsidRPr="00FB4E67" w:rsidRDefault="004E5037" w:rsidP="00FB0460">
            <w:pPr>
              <w:pStyle w:val="afa"/>
            </w:pPr>
            <w:r w:rsidRPr="00FB4E67">
              <w:rPr>
                <w:rFonts w:hint="eastAsia"/>
              </w:rPr>
              <w:t>8.</w:t>
            </w:r>
            <w:r w:rsidRPr="00FB4E67">
              <w:rPr>
                <w:rFonts w:hint="eastAsia"/>
                <w:lang w:eastAsia="zh-TW"/>
              </w:rPr>
              <w:t>8</w:t>
            </w:r>
            <w:r w:rsidRPr="00FB4E67">
              <w:rPr>
                <w:rFonts w:hint="eastAsia"/>
              </w:rPr>
              <w:t>%</w:t>
            </w:r>
          </w:p>
        </w:tc>
      </w:tr>
      <w:tr w:rsidR="004C2238" w:rsidRPr="00FB4E67" w14:paraId="28E8F2DF" w14:textId="77777777" w:rsidTr="00837CF3">
        <w:trPr>
          <w:trHeight w:val="567"/>
        </w:trPr>
        <w:tc>
          <w:tcPr>
            <w:tcW w:w="2541" w:type="dxa"/>
            <w:tcBorders>
              <w:top w:val="single" w:sz="8" w:space="0" w:color="000000"/>
              <w:left w:val="single" w:sz="8" w:space="0" w:color="000000"/>
              <w:bottom w:val="single" w:sz="8" w:space="0" w:color="000000"/>
            </w:tcBorders>
            <w:shd w:val="clear" w:color="auto" w:fill="auto"/>
            <w:vAlign w:val="center"/>
          </w:tcPr>
          <w:p w14:paraId="28E201AE" w14:textId="77777777" w:rsidR="004E5037" w:rsidRPr="00FB4E67" w:rsidRDefault="004E5037" w:rsidP="00FB0460">
            <w:pPr>
              <w:pStyle w:val="afa"/>
              <w:rPr>
                <w:lang w:eastAsia="zh-TW"/>
              </w:rPr>
            </w:pPr>
            <w:r w:rsidRPr="00FB4E67">
              <w:t>€</w:t>
            </w:r>
            <w:r w:rsidRPr="00FB4E67">
              <w:rPr>
                <w:rFonts w:hint="eastAsia"/>
                <w:lang w:eastAsia="zh-TW"/>
              </w:rPr>
              <w:t>424</w:t>
            </w:r>
            <w:r w:rsidRPr="00FB4E67">
              <w:t>.01- €</w:t>
            </w:r>
            <w:r w:rsidRPr="00FB4E67">
              <w:rPr>
                <w:rFonts w:hint="eastAsia"/>
              </w:rPr>
              <w:t>4</w:t>
            </w:r>
            <w:r w:rsidRPr="00FB4E67">
              <w:rPr>
                <w:rFonts w:hint="eastAsia"/>
                <w:lang w:eastAsia="zh-TW"/>
              </w:rPr>
              <w:t>41</w:t>
            </w:r>
          </w:p>
        </w:tc>
        <w:tc>
          <w:tcPr>
            <w:tcW w:w="2541" w:type="dxa"/>
            <w:tcBorders>
              <w:top w:val="single" w:sz="8" w:space="0" w:color="000000"/>
              <w:left w:val="single" w:sz="8" w:space="0" w:color="000000"/>
              <w:bottom w:val="single" w:sz="8" w:space="0" w:color="000000"/>
            </w:tcBorders>
            <w:shd w:val="clear" w:color="auto" w:fill="auto"/>
            <w:vAlign w:val="center"/>
          </w:tcPr>
          <w:p w14:paraId="016737B2" w14:textId="77777777" w:rsidR="004E5037" w:rsidRPr="00FB4E67" w:rsidRDefault="004E5037" w:rsidP="00FB0460">
            <w:pPr>
              <w:pStyle w:val="afa"/>
            </w:pPr>
            <w:r w:rsidRPr="00FB4E67">
              <w:rPr>
                <w:rFonts w:hint="eastAsia"/>
              </w:rPr>
              <w:t>4.0%</w:t>
            </w:r>
          </w:p>
        </w:tc>
        <w:tc>
          <w:tcPr>
            <w:tcW w:w="254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D06614" w14:textId="77777777" w:rsidR="004E5037" w:rsidRPr="00FB4E67" w:rsidRDefault="004E5037" w:rsidP="00FB0460">
            <w:pPr>
              <w:pStyle w:val="afa"/>
            </w:pPr>
            <w:r w:rsidRPr="00FB4E67">
              <w:rPr>
                <w:rFonts w:hint="eastAsia"/>
                <w:lang w:eastAsia="zh-TW"/>
              </w:rPr>
              <w:t>8.8</w:t>
            </w:r>
            <w:r w:rsidRPr="00FB4E67">
              <w:rPr>
                <w:rFonts w:hint="eastAsia"/>
              </w:rPr>
              <w:t>%</w:t>
            </w:r>
          </w:p>
        </w:tc>
      </w:tr>
      <w:tr w:rsidR="00F67B29" w:rsidRPr="00FB4E67" w14:paraId="40E12CF9" w14:textId="77777777" w:rsidTr="00837CF3">
        <w:trPr>
          <w:trHeight w:val="567"/>
        </w:trPr>
        <w:tc>
          <w:tcPr>
            <w:tcW w:w="2541" w:type="dxa"/>
            <w:tcBorders>
              <w:top w:val="single" w:sz="8" w:space="0" w:color="000000"/>
              <w:left w:val="single" w:sz="8" w:space="0" w:color="000000"/>
              <w:bottom w:val="single" w:sz="8" w:space="0" w:color="000000"/>
            </w:tcBorders>
            <w:shd w:val="clear" w:color="auto" w:fill="auto"/>
            <w:vAlign w:val="center"/>
          </w:tcPr>
          <w:p w14:paraId="0BBA1FB8" w14:textId="77777777" w:rsidR="004E5037" w:rsidRPr="00FB4E67" w:rsidRDefault="004E5037" w:rsidP="00FB0460">
            <w:pPr>
              <w:pStyle w:val="afa"/>
            </w:pPr>
            <w:r w:rsidRPr="00FB4E67">
              <w:rPr>
                <w:rFonts w:cs="Arial Unicode MS" w:hint="eastAsia"/>
              </w:rPr>
              <w:t>&gt;</w:t>
            </w:r>
            <w:r w:rsidRPr="00FB4E67">
              <w:t>€</w:t>
            </w:r>
            <w:r w:rsidRPr="00FB4E67">
              <w:rPr>
                <w:rFonts w:hint="eastAsia"/>
              </w:rPr>
              <w:t>4</w:t>
            </w:r>
            <w:r w:rsidRPr="00FB4E67">
              <w:rPr>
                <w:rFonts w:hint="eastAsia"/>
                <w:lang w:eastAsia="zh-TW"/>
              </w:rPr>
              <w:t>41</w:t>
            </w:r>
          </w:p>
        </w:tc>
        <w:tc>
          <w:tcPr>
            <w:tcW w:w="2541" w:type="dxa"/>
            <w:tcBorders>
              <w:top w:val="single" w:sz="8" w:space="0" w:color="000000"/>
              <w:left w:val="single" w:sz="8" w:space="0" w:color="000000"/>
              <w:bottom w:val="single" w:sz="8" w:space="0" w:color="000000"/>
            </w:tcBorders>
            <w:shd w:val="clear" w:color="auto" w:fill="auto"/>
            <w:vAlign w:val="center"/>
          </w:tcPr>
          <w:p w14:paraId="7E5F8CFD" w14:textId="77777777" w:rsidR="004E5037" w:rsidRPr="00FB4E67" w:rsidRDefault="004E5037" w:rsidP="00FB0460">
            <w:pPr>
              <w:pStyle w:val="afa"/>
            </w:pPr>
            <w:r w:rsidRPr="00FB4E67">
              <w:rPr>
                <w:rFonts w:hint="eastAsia"/>
              </w:rPr>
              <w:t>4.0%</w:t>
            </w:r>
          </w:p>
        </w:tc>
        <w:tc>
          <w:tcPr>
            <w:tcW w:w="254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2B0BA20" w14:textId="77777777" w:rsidR="004E5037" w:rsidRPr="00FB4E67" w:rsidRDefault="004E5037" w:rsidP="00FB0460">
            <w:pPr>
              <w:pStyle w:val="afa"/>
            </w:pPr>
            <w:r w:rsidRPr="00FB4E67">
              <w:rPr>
                <w:rFonts w:hint="eastAsia"/>
                <w:lang w:eastAsia="zh-TW"/>
              </w:rPr>
              <w:t>11.05</w:t>
            </w:r>
            <w:r w:rsidRPr="00FB4E67">
              <w:rPr>
                <w:rFonts w:hint="eastAsia"/>
              </w:rPr>
              <w:t>%</w:t>
            </w:r>
          </w:p>
        </w:tc>
      </w:tr>
    </w:tbl>
    <w:p w14:paraId="19873403" w14:textId="77777777" w:rsidR="00AF20FF" w:rsidRPr="00FB4E67" w:rsidRDefault="00AF20FF" w:rsidP="00380FE1">
      <w:pPr>
        <w:pStyle w:val="12"/>
        <w:ind w:left="1772" w:hanging="591"/>
        <w:rPr>
          <w:rFonts w:ascii="新細明體" w:eastAsia="新細明體" w:hAnsi="新細明體" w:cs="新細明體"/>
        </w:rPr>
      </w:pPr>
    </w:p>
    <w:tbl>
      <w:tblPr>
        <w:tblW w:w="7624" w:type="dxa"/>
        <w:tblInd w:w="1009" w:type="dxa"/>
        <w:tblLayout w:type="fixed"/>
        <w:tblCellMar>
          <w:left w:w="57" w:type="dxa"/>
          <w:right w:w="57" w:type="dxa"/>
        </w:tblCellMar>
        <w:tblLook w:val="0000" w:firstRow="0" w:lastRow="0" w:firstColumn="0" w:lastColumn="0" w:noHBand="0" w:noVBand="0"/>
      </w:tblPr>
      <w:tblGrid>
        <w:gridCol w:w="3812"/>
        <w:gridCol w:w="3812"/>
      </w:tblGrid>
      <w:tr w:rsidR="004C2238" w:rsidRPr="00FB4E67" w14:paraId="67EDB030" w14:textId="77777777" w:rsidTr="00837CF3">
        <w:trPr>
          <w:trHeight w:val="567"/>
        </w:trPr>
        <w:tc>
          <w:tcPr>
            <w:tcW w:w="3812" w:type="dxa"/>
            <w:tcBorders>
              <w:top w:val="single" w:sz="8" w:space="0" w:color="000000"/>
              <w:left w:val="single" w:sz="8" w:space="0" w:color="000000"/>
              <w:bottom w:val="single" w:sz="8" w:space="0" w:color="000000"/>
            </w:tcBorders>
            <w:shd w:val="clear" w:color="auto" w:fill="auto"/>
            <w:vAlign w:val="center"/>
          </w:tcPr>
          <w:p w14:paraId="72E30B9D" w14:textId="77777777" w:rsidR="00AF20FF" w:rsidRPr="00FB4E67" w:rsidRDefault="00AF20FF" w:rsidP="00B64533">
            <w:pPr>
              <w:pStyle w:val="afa"/>
            </w:pPr>
            <w:r w:rsidRPr="00FB4E67">
              <w:rPr>
                <w:rFonts w:hint="eastAsia"/>
              </w:rPr>
              <w:t>身分別</w:t>
            </w:r>
          </w:p>
        </w:tc>
        <w:tc>
          <w:tcPr>
            <w:tcW w:w="381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B416C8A" w14:textId="29A31422" w:rsidR="00AF20FF" w:rsidRPr="00FB4E67" w:rsidRDefault="00AF20FF" w:rsidP="00B64533">
            <w:pPr>
              <w:pStyle w:val="afa"/>
            </w:pPr>
            <w:r w:rsidRPr="00FB4E67">
              <w:t>20</w:t>
            </w:r>
            <w:r w:rsidR="00F15E8F" w:rsidRPr="00FB4E67">
              <w:rPr>
                <w:rFonts w:hint="eastAsia"/>
                <w:lang w:eastAsia="zh-TW"/>
              </w:rPr>
              <w:t>24</w:t>
            </w:r>
            <w:r w:rsidRPr="00FB4E67">
              <w:t>年個人</w:t>
            </w:r>
            <w:r w:rsidRPr="00FB4E67">
              <w:rPr>
                <w:rFonts w:hint="eastAsia"/>
              </w:rPr>
              <w:t>稅賦抵免</w:t>
            </w:r>
            <w:r w:rsidRPr="00FB4E67">
              <w:t>額</w:t>
            </w:r>
          </w:p>
        </w:tc>
      </w:tr>
      <w:tr w:rsidR="004C2238" w:rsidRPr="00FB4E67" w14:paraId="6A74E1EE" w14:textId="77777777" w:rsidTr="00837CF3">
        <w:trPr>
          <w:trHeight w:val="567"/>
        </w:trPr>
        <w:tc>
          <w:tcPr>
            <w:tcW w:w="3812" w:type="dxa"/>
            <w:tcBorders>
              <w:top w:val="single" w:sz="8" w:space="0" w:color="000000"/>
              <w:left w:val="single" w:sz="8" w:space="0" w:color="000000"/>
              <w:bottom w:val="single" w:sz="8" w:space="0" w:color="000000"/>
            </w:tcBorders>
            <w:shd w:val="clear" w:color="auto" w:fill="auto"/>
            <w:vAlign w:val="center"/>
          </w:tcPr>
          <w:p w14:paraId="248D1B46" w14:textId="77777777" w:rsidR="004E5037" w:rsidRPr="00FB4E67" w:rsidRDefault="004E5037" w:rsidP="00FB0460">
            <w:pPr>
              <w:pStyle w:val="afa"/>
            </w:pPr>
            <w:r w:rsidRPr="00FB4E67">
              <w:t>個人（單身者）</w:t>
            </w:r>
          </w:p>
        </w:tc>
        <w:tc>
          <w:tcPr>
            <w:tcW w:w="381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5C0D3E" w14:textId="48A51188" w:rsidR="004E5037" w:rsidRPr="00FB4E67" w:rsidRDefault="004E5037" w:rsidP="00FB0460">
            <w:pPr>
              <w:pStyle w:val="afa"/>
            </w:pPr>
            <w:r w:rsidRPr="00FB4E67">
              <w:t>€1,</w:t>
            </w:r>
            <w:r w:rsidR="00F15E8F" w:rsidRPr="00FB4E67">
              <w:rPr>
                <w:rFonts w:hint="eastAsia"/>
                <w:lang w:eastAsia="zh-TW"/>
              </w:rPr>
              <w:t>8</w:t>
            </w:r>
            <w:r w:rsidRPr="00FB4E67">
              <w:rPr>
                <w:rFonts w:hint="eastAsia"/>
                <w:lang w:eastAsia="zh-TW"/>
              </w:rPr>
              <w:t>75</w:t>
            </w:r>
          </w:p>
        </w:tc>
      </w:tr>
      <w:tr w:rsidR="004C2238" w:rsidRPr="00FB4E67" w14:paraId="503C52C9" w14:textId="77777777" w:rsidTr="00837CF3">
        <w:trPr>
          <w:trHeight w:val="567"/>
        </w:trPr>
        <w:tc>
          <w:tcPr>
            <w:tcW w:w="3812" w:type="dxa"/>
            <w:tcBorders>
              <w:top w:val="single" w:sz="8" w:space="0" w:color="000000"/>
              <w:left w:val="single" w:sz="8" w:space="0" w:color="000000"/>
              <w:bottom w:val="single" w:sz="8" w:space="0" w:color="000000"/>
            </w:tcBorders>
            <w:shd w:val="clear" w:color="auto" w:fill="auto"/>
            <w:vAlign w:val="center"/>
          </w:tcPr>
          <w:p w14:paraId="210C6292" w14:textId="77777777" w:rsidR="004E5037" w:rsidRPr="00FB4E67" w:rsidRDefault="004E5037" w:rsidP="00FB0460">
            <w:pPr>
              <w:pStyle w:val="afa"/>
            </w:pPr>
            <w:r w:rsidRPr="00FB4E67">
              <w:t>個人（已婚者）</w:t>
            </w:r>
          </w:p>
        </w:tc>
        <w:tc>
          <w:tcPr>
            <w:tcW w:w="381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2E3F39" w14:textId="788587EA" w:rsidR="004E5037" w:rsidRPr="00FB4E67" w:rsidRDefault="004E5037" w:rsidP="00FB0460">
            <w:pPr>
              <w:pStyle w:val="afa"/>
              <w:rPr>
                <w:lang w:eastAsia="zh-TW"/>
              </w:rPr>
            </w:pPr>
            <w:r w:rsidRPr="00FB4E67">
              <w:t>€3,</w:t>
            </w:r>
            <w:r w:rsidR="00F15E8F" w:rsidRPr="00FB4E67">
              <w:rPr>
                <w:rFonts w:hint="eastAsia"/>
                <w:lang w:eastAsia="zh-TW"/>
              </w:rPr>
              <w:t>7</w:t>
            </w:r>
            <w:r w:rsidRPr="00FB4E67">
              <w:rPr>
                <w:rFonts w:hint="eastAsia"/>
                <w:lang w:eastAsia="zh-TW"/>
              </w:rPr>
              <w:t>50</w:t>
            </w:r>
          </w:p>
        </w:tc>
      </w:tr>
      <w:tr w:rsidR="004C2238" w:rsidRPr="00FB4E67" w14:paraId="64A169A3" w14:textId="77777777" w:rsidTr="00837CF3">
        <w:trPr>
          <w:trHeight w:val="567"/>
        </w:trPr>
        <w:tc>
          <w:tcPr>
            <w:tcW w:w="3812" w:type="dxa"/>
            <w:tcBorders>
              <w:top w:val="single" w:sz="8" w:space="0" w:color="000000"/>
              <w:left w:val="single" w:sz="8" w:space="0" w:color="000000"/>
              <w:bottom w:val="single" w:sz="8" w:space="0" w:color="000000"/>
            </w:tcBorders>
            <w:shd w:val="clear" w:color="auto" w:fill="auto"/>
            <w:vAlign w:val="center"/>
          </w:tcPr>
          <w:p w14:paraId="3540C435" w14:textId="77777777" w:rsidR="004E5037" w:rsidRPr="00FB4E67" w:rsidRDefault="004E5037" w:rsidP="00FB0460">
            <w:pPr>
              <w:pStyle w:val="afa"/>
            </w:pPr>
            <w:r w:rsidRPr="00FB4E67">
              <w:t>喪偶者</w:t>
            </w:r>
            <w:r w:rsidRPr="00FB4E67">
              <w:rPr>
                <w:rFonts w:hint="eastAsia"/>
              </w:rPr>
              <w:t>（當年度）</w:t>
            </w:r>
          </w:p>
        </w:tc>
        <w:tc>
          <w:tcPr>
            <w:tcW w:w="381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0B40145" w14:textId="1A402AE9" w:rsidR="004E5037" w:rsidRPr="00FB4E67" w:rsidRDefault="004E5037" w:rsidP="00FB0460">
            <w:pPr>
              <w:pStyle w:val="afa"/>
              <w:rPr>
                <w:lang w:eastAsia="zh-TW"/>
              </w:rPr>
            </w:pPr>
            <w:r w:rsidRPr="00FB4E67">
              <w:t>€3,</w:t>
            </w:r>
            <w:r w:rsidR="00F15E8F" w:rsidRPr="00FB4E67">
              <w:rPr>
                <w:rFonts w:hint="eastAsia"/>
                <w:lang w:eastAsia="zh-TW"/>
              </w:rPr>
              <w:t>7</w:t>
            </w:r>
            <w:r w:rsidRPr="00FB4E67">
              <w:rPr>
                <w:rFonts w:hint="eastAsia"/>
                <w:lang w:eastAsia="zh-TW"/>
              </w:rPr>
              <w:t>50</w:t>
            </w:r>
          </w:p>
        </w:tc>
      </w:tr>
      <w:tr w:rsidR="004C2238" w:rsidRPr="00FB4E67" w14:paraId="1E229EFF" w14:textId="77777777" w:rsidTr="00837CF3">
        <w:trPr>
          <w:trHeight w:val="567"/>
        </w:trPr>
        <w:tc>
          <w:tcPr>
            <w:tcW w:w="3812" w:type="dxa"/>
            <w:tcBorders>
              <w:top w:val="single" w:sz="8" w:space="0" w:color="000000"/>
              <w:left w:val="single" w:sz="8" w:space="0" w:color="000000"/>
              <w:bottom w:val="single" w:sz="8" w:space="0" w:color="000000"/>
            </w:tcBorders>
            <w:shd w:val="clear" w:color="auto" w:fill="auto"/>
            <w:vAlign w:val="center"/>
          </w:tcPr>
          <w:p w14:paraId="1F5E8D8D" w14:textId="77777777" w:rsidR="004E5037" w:rsidRPr="00FB4E67" w:rsidRDefault="004E5037" w:rsidP="00FB0460">
            <w:pPr>
              <w:pStyle w:val="afa"/>
            </w:pPr>
            <w:r w:rsidRPr="00FB4E67">
              <w:rPr>
                <w:rFonts w:hint="eastAsia"/>
              </w:rPr>
              <w:t>喪偶者（有子女）</w:t>
            </w:r>
          </w:p>
        </w:tc>
        <w:tc>
          <w:tcPr>
            <w:tcW w:w="381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9690CF4" w14:textId="60A1BAFF" w:rsidR="004E5037" w:rsidRPr="00FB4E67" w:rsidRDefault="004E5037" w:rsidP="00FB0460">
            <w:pPr>
              <w:pStyle w:val="afa"/>
              <w:rPr>
                <w:lang w:eastAsia="zh-TW"/>
              </w:rPr>
            </w:pPr>
            <w:r w:rsidRPr="00FB4E67">
              <w:t>€1,</w:t>
            </w:r>
            <w:r w:rsidR="00F15E8F" w:rsidRPr="00FB4E67">
              <w:rPr>
                <w:rFonts w:hint="eastAsia"/>
                <w:lang w:eastAsia="zh-TW"/>
              </w:rPr>
              <w:t>8</w:t>
            </w:r>
            <w:r w:rsidRPr="00FB4E67">
              <w:rPr>
                <w:rFonts w:hint="eastAsia"/>
                <w:lang w:eastAsia="zh-TW"/>
              </w:rPr>
              <w:t>75</w:t>
            </w:r>
          </w:p>
        </w:tc>
      </w:tr>
      <w:tr w:rsidR="004C2238" w:rsidRPr="00FB4E67" w14:paraId="29331925" w14:textId="77777777" w:rsidTr="00837CF3">
        <w:trPr>
          <w:trHeight w:val="567"/>
        </w:trPr>
        <w:tc>
          <w:tcPr>
            <w:tcW w:w="3812" w:type="dxa"/>
            <w:tcBorders>
              <w:top w:val="single" w:sz="8" w:space="0" w:color="000000"/>
              <w:left w:val="single" w:sz="8" w:space="0" w:color="000000"/>
              <w:bottom w:val="single" w:sz="8" w:space="0" w:color="000000"/>
            </w:tcBorders>
            <w:shd w:val="clear" w:color="auto" w:fill="auto"/>
            <w:vAlign w:val="center"/>
          </w:tcPr>
          <w:p w14:paraId="313A5283" w14:textId="77777777" w:rsidR="004E5037" w:rsidRPr="00FB4E67" w:rsidRDefault="004E5037" w:rsidP="00FB0460">
            <w:pPr>
              <w:pStyle w:val="afa"/>
            </w:pPr>
            <w:r w:rsidRPr="00FB4E67">
              <w:rPr>
                <w:rFonts w:hint="eastAsia"/>
              </w:rPr>
              <w:t>喪偶者（無子女）</w:t>
            </w:r>
          </w:p>
        </w:tc>
        <w:tc>
          <w:tcPr>
            <w:tcW w:w="381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57C3612" w14:textId="20DC8001" w:rsidR="004E5037" w:rsidRPr="00FB4E67" w:rsidRDefault="004E5037" w:rsidP="00FB0460">
            <w:pPr>
              <w:pStyle w:val="afa"/>
              <w:rPr>
                <w:lang w:eastAsia="zh-TW"/>
              </w:rPr>
            </w:pPr>
            <w:r w:rsidRPr="00FB4E67">
              <w:t>€</w:t>
            </w:r>
            <w:r w:rsidRPr="00FB4E67">
              <w:rPr>
                <w:rFonts w:hint="eastAsia"/>
                <w:lang w:eastAsia="zh-TW"/>
              </w:rPr>
              <w:t>2</w:t>
            </w:r>
            <w:r w:rsidRPr="00FB4E67">
              <w:t>,</w:t>
            </w:r>
            <w:r w:rsidR="00F15E8F" w:rsidRPr="00FB4E67">
              <w:rPr>
                <w:rFonts w:hint="eastAsia"/>
                <w:lang w:eastAsia="zh-TW"/>
              </w:rPr>
              <w:t>4</w:t>
            </w:r>
            <w:r w:rsidRPr="00FB4E67">
              <w:rPr>
                <w:rFonts w:hint="eastAsia"/>
                <w:lang w:eastAsia="zh-TW"/>
              </w:rPr>
              <w:t>15</w:t>
            </w:r>
          </w:p>
        </w:tc>
      </w:tr>
    </w:tbl>
    <w:p w14:paraId="28587AA8" w14:textId="77777777" w:rsidR="00AF20FF" w:rsidRPr="00FB4E67" w:rsidRDefault="00AF20FF" w:rsidP="00837CF3">
      <w:pPr>
        <w:pStyle w:val="af4"/>
        <w:ind w:left="945" w:hanging="709"/>
        <w:rPr>
          <w:lang w:val="en-GB"/>
        </w:rPr>
      </w:pPr>
      <w:r w:rsidRPr="00FB4E67">
        <w:rPr>
          <w:lang w:val="en-GB"/>
        </w:rPr>
        <w:t>（二）其他收入稅</w:t>
      </w:r>
    </w:p>
    <w:p w14:paraId="65664D2E" w14:textId="77777777" w:rsidR="00AF20FF" w:rsidRPr="00FB4E67" w:rsidRDefault="00AF20FF" w:rsidP="00837CF3">
      <w:pPr>
        <w:pStyle w:val="af6"/>
        <w:ind w:left="1417" w:hanging="472"/>
      </w:pPr>
      <w:r w:rsidRPr="00FB4E67">
        <w:rPr>
          <w:lang w:val="en-GB"/>
        </w:rPr>
        <w:t>１、公司稅</w:t>
      </w:r>
    </w:p>
    <w:tbl>
      <w:tblPr>
        <w:tblW w:w="7690" w:type="dxa"/>
        <w:tblInd w:w="1060" w:type="dxa"/>
        <w:tblLayout w:type="fixed"/>
        <w:tblLook w:val="0000" w:firstRow="0" w:lastRow="0" w:firstColumn="0" w:lastColumn="0" w:noHBand="0" w:noVBand="0"/>
      </w:tblPr>
      <w:tblGrid>
        <w:gridCol w:w="2563"/>
        <w:gridCol w:w="2563"/>
        <w:gridCol w:w="2564"/>
      </w:tblGrid>
      <w:tr w:rsidR="004C2238" w:rsidRPr="00FB4E67" w14:paraId="00015833" w14:textId="77777777" w:rsidTr="00837CF3">
        <w:tc>
          <w:tcPr>
            <w:tcW w:w="2563" w:type="dxa"/>
            <w:tcBorders>
              <w:top w:val="single" w:sz="8" w:space="0" w:color="000000"/>
              <w:left w:val="single" w:sz="8" w:space="0" w:color="000000"/>
              <w:bottom w:val="single" w:sz="4" w:space="0" w:color="000000"/>
            </w:tcBorders>
            <w:shd w:val="clear" w:color="auto" w:fill="auto"/>
          </w:tcPr>
          <w:p w14:paraId="20ABC8DC" w14:textId="77777777" w:rsidR="00AF20FF" w:rsidRPr="00FB4E67" w:rsidRDefault="00AF20FF" w:rsidP="00837CF3">
            <w:pPr>
              <w:pStyle w:val="afa"/>
            </w:pPr>
          </w:p>
        </w:tc>
        <w:tc>
          <w:tcPr>
            <w:tcW w:w="2563" w:type="dxa"/>
            <w:tcBorders>
              <w:top w:val="single" w:sz="8" w:space="0" w:color="000000"/>
              <w:left w:val="single" w:sz="4" w:space="0" w:color="000000"/>
              <w:bottom w:val="single" w:sz="4" w:space="0" w:color="000000"/>
            </w:tcBorders>
            <w:shd w:val="clear" w:color="auto" w:fill="auto"/>
          </w:tcPr>
          <w:p w14:paraId="79457004" w14:textId="77777777" w:rsidR="00AF20FF" w:rsidRPr="00FB4E67" w:rsidRDefault="00AF20FF" w:rsidP="00837CF3">
            <w:pPr>
              <w:pStyle w:val="afa"/>
            </w:pPr>
            <w:r w:rsidRPr="00FB4E67">
              <w:rPr>
                <w:rFonts w:hint="eastAsia"/>
              </w:rPr>
              <w:t>營業登記項目所得</w:t>
            </w:r>
          </w:p>
        </w:tc>
        <w:tc>
          <w:tcPr>
            <w:tcW w:w="2564" w:type="dxa"/>
            <w:tcBorders>
              <w:top w:val="single" w:sz="8" w:space="0" w:color="000000"/>
              <w:left w:val="single" w:sz="4" w:space="0" w:color="000000"/>
              <w:bottom w:val="single" w:sz="4" w:space="0" w:color="000000"/>
              <w:right w:val="single" w:sz="8" w:space="0" w:color="000000"/>
            </w:tcBorders>
            <w:shd w:val="clear" w:color="auto" w:fill="auto"/>
          </w:tcPr>
          <w:p w14:paraId="77E75052" w14:textId="77777777" w:rsidR="00AF20FF" w:rsidRPr="00FB4E67" w:rsidRDefault="00AF20FF" w:rsidP="00837CF3">
            <w:pPr>
              <w:pStyle w:val="afa"/>
            </w:pPr>
            <w:r w:rsidRPr="00FB4E67">
              <w:rPr>
                <w:rFonts w:hint="eastAsia"/>
              </w:rPr>
              <w:t>非營業登記項目所得</w:t>
            </w:r>
          </w:p>
        </w:tc>
      </w:tr>
      <w:tr w:rsidR="00F67B29" w:rsidRPr="00FB4E67" w14:paraId="21AFE07D" w14:textId="77777777" w:rsidTr="00837CF3">
        <w:tc>
          <w:tcPr>
            <w:tcW w:w="2563" w:type="dxa"/>
            <w:tcBorders>
              <w:top w:val="single" w:sz="4" w:space="0" w:color="000000"/>
              <w:left w:val="single" w:sz="8" w:space="0" w:color="000000"/>
              <w:bottom w:val="single" w:sz="8" w:space="0" w:color="000000"/>
            </w:tcBorders>
            <w:shd w:val="clear" w:color="auto" w:fill="auto"/>
            <w:vAlign w:val="center"/>
          </w:tcPr>
          <w:p w14:paraId="4EA13A20" w14:textId="77777777" w:rsidR="00AF20FF" w:rsidRPr="00FB4E67" w:rsidRDefault="00AF20FF" w:rsidP="00837CF3">
            <w:pPr>
              <w:pStyle w:val="afa"/>
            </w:pPr>
            <w:r w:rsidRPr="00FB4E67">
              <w:rPr>
                <w:rFonts w:hint="eastAsia"/>
              </w:rPr>
              <w:t>稅率</w:t>
            </w:r>
          </w:p>
        </w:tc>
        <w:tc>
          <w:tcPr>
            <w:tcW w:w="2563" w:type="dxa"/>
            <w:tcBorders>
              <w:top w:val="single" w:sz="4" w:space="0" w:color="000000"/>
              <w:left w:val="single" w:sz="4" w:space="0" w:color="000000"/>
              <w:bottom w:val="single" w:sz="8" w:space="0" w:color="000000"/>
            </w:tcBorders>
            <w:shd w:val="clear" w:color="auto" w:fill="auto"/>
            <w:vAlign w:val="center"/>
          </w:tcPr>
          <w:p w14:paraId="1A3FADCD" w14:textId="77777777" w:rsidR="00AF20FF" w:rsidRPr="00FB4E67" w:rsidRDefault="00AF20FF" w:rsidP="00837CF3">
            <w:pPr>
              <w:pStyle w:val="afa"/>
            </w:pPr>
            <w:r w:rsidRPr="00FB4E67">
              <w:rPr>
                <w:rFonts w:hint="eastAsia"/>
              </w:rPr>
              <w:t>12.5</w:t>
            </w:r>
            <w:r w:rsidR="00380FE1" w:rsidRPr="00FB4E67">
              <w:rPr>
                <w:rFonts w:hint="eastAsia"/>
              </w:rPr>
              <w:t>%</w:t>
            </w:r>
          </w:p>
        </w:tc>
        <w:tc>
          <w:tcPr>
            <w:tcW w:w="2564" w:type="dxa"/>
            <w:tcBorders>
              <w:top w:val="single" w:sz="4" w:space="0" w:color="000000"/>
              <w:left w:val="single" w:sz="4" w:space="0" w:color="000000"/>
              <w:bottom w:val="single" w:sz="8" w:space="0" w:color="000000"/>
              <w:right w:val="single" w:sz="8" w:space="0" w:color="000000"/>
            </w:tcBorders>
            <w:shd w:val="clear" w:color="auto" w:fill="auto"/>
            <w:vAlign w:val="center"/>
          </w:tcPr>
          <w:p w14:paraId="17FB6073" w14:textId="77777777" w:rsidR="00AF20FF" w:rsidRPr="00FB4E67" w:rsidRDefault="00AF20FF" w:rsidP="00837CF3">
            <w:pPr>
              <w:pStyle w:val="afa"/>
            </w:pPr>
            <w:r w:rsidRPr="00FB4E67">
              <w:rPr>
                <w:rFonts w:hint="eastAsia"/>
              </w:rPr>
              <w:t>25</w:t>
            </w:r>
            <w:r w:rsidR="00380FE1" w:rsidRPr="00FB4E67">
              <w:rPr>
                <w:rFonts w:hint="eastAsia"/>
              </w:rPr>
              <w:t>%</w:t>
            </w:r>
          </w:p>
        </w:tc>
      </w:tr>
    </w:tbl>
    <w:p w14:paraId="7343E48A" w14:textId="77777777" w:rsidR="00653D06" w:rsidRPr="00FB4E67" w:rsidRDefault="00653D06" w:rsidP="00837CF3">
      <w:pPr>
        <w:pStyle w:val="af6"/>
        <w:ind w:left="1417" w:hanging="472"/>
        <w:rPr>
          <w:lang w:val="en-GB"/>
        </w:rPr>
      </w:pPr>
    </w:p>
    <w:p w14:paraId="0EA366C4" w14:textId="77777777" w:rsidR="00653D06" w:rsidRPr="00FB4E67" w:rsidRDefault="00653D06">
      <w:pPr>
        <w:widowControl/>
        <w:overflowPunct/>
        <w:autoSpaceDE/>
        <w:jc w:val="left"/>
        <w:rPr>
          <w:lang w:val="en-GB"/>
        </w:rPr>
      </w:pPr>
      <w:r w:rsidRPr="00FB4E67">
        <w:rPr>
          <w:lang w:val="en-GB"/>
        </w:rPr>
        <w:br w:type="page"/>
      </w:r>
    </w:p>
    <w:p w14:paraId="2DAA1E95" w14:textId="77777777" w:rsidR="00AF20FF" w:rsidRPr="00FB4E67" w:rsidRDefault="00AF20FF" w:rsidP="00837CF3">
      <w:pPr>
        <w:pStyle w:val="af6"/>
        <w:ind w:left="1417" w:hanging="472"/>
      </w:pPr>
      <w:r w:rsidRPr="00FB4E67">
        <w:rPr>
          <w:lang w:val="en-GB"/>
        </w:rPr>
        <w:lastRenderedPageBreak/>
        <w:t>２、資本取得稅</w:t>
      </w:r>
    </w:p>
    <w:tbl>
      <w:tblPr>
        <w:tblW w:w="7695" w:type="dxa"/>
        <w:tblInd w:w="1060" w:type="dxa"/>
        <w:tblLayout w:type="fixed"/>
        <w:tblLook w:val="0000" w:firstRow="0" w:lastRow="0" w:firstColumn="0" w:lastColumn="0" w:noHBand="0" w:noVBand="0"/>
      </w:tblPr>
      <w:tblGrid>
        <w:gridCol w:w="5002"/>
        <w:gridCol w:w="2693"/>
      </w:tblGrid>
      <w:tr w:rsidR="004C2238" w:rsidRPr="00FB4E67" w14:paraId="5F190965" w14:textId="77777777" w:rsidTr="00837CF3">
        <w:tc>
          <w:tcPr>
            <w:tcW w:w="5002" w:type="dxa"/>
            <w:tcBorders>
              <w:top w:val="single" w:sz="8" w:space="0" w:color="000000"/>
              <w:left w:val="single" w:sz="8" w:space="0" w:color="000000"/>
              <w:bottom w:val="single" w:sz="4" w:space="0" w:color="000000"/>
            </w:tcBorders>
            <w:shd w:val="clear" w:color="auto" w:fill="auto"/>
          </w:tcPr>
          <w:p w14:paraId="72640880" w14:textId="77777777" w:rsidR="00AF20FF" w:rsidRPr="00FB4E67" w:rsidRDefault="00AF20FF" w:rsidP="00837CF3">
            <w:pPr>
              <w:pStyle w:val="afa"/>
            </w:pPr>
            <w:r w:rsidRPr="00FB4E67">
              <w:rPr>
                <w:rFonts w:hint="eastAsia"/>
              </w:rPr>
              <w:t>資產處分時間</w:t>
            </w:r>
          </w:p>
        </w:tc>
        <w:tc>
          <w:tcPr>
            <w:tcW w:w="2693" w:type="dxa"/>
            <w:tcBorders>
              <w:top w:val="single" w:sz="8" w:space="0" w:color="000000"/>
              <w:left w:val="single" w:sz="4" w:space="0" w:color="000000"/>
              <w:bottom w:val="single" w:sz="4" w:space="0" w:color="000000"/>
              <w:right w:val="single" w:sz="8" w:space="0" w:color="000000"/>
            </w:tcBorders>
            <w:shd w:val="clear" w:color="auto" w:fill="auto"/>
          </w:tcPr>
          <w:p w14:paraId="02A7168E" w14:textId="77777777" w:rsidR="00AF20FF" w:rsidRPr="00FB4E67" w:rsidRDefault="00AF20FF" w:rsidP="00837CF3">
            <w:pPr>
              <w:pStyle w:val="afa"/>
            </w:pPr>
            <w:r w:rsidRPr="00FB4E67">
              <w:rPr>
                <w:rFonts w:hint="eastAsia"/>
              </w:rPr>
              <w:t>適用稅率</w:t>
            </w:r>
          </w:p>
        </w:tc>
      </w:tr>
      <w:tr w:rsidR="004C2238" w:rsidRPr="00FB4E67" w14:paraId="0EDD5D6A" w14:textId="77777777" w:rsidTr="00837CF3">
        <w:tc>
          <w:tcPr>
            <w:tcW w:w="5002" w:type="dxa"/>
            <w:tcBorders>
              <w:top w:val="single" w:sz="4" w:space="0" w:color="000000"/>
              <w:left w:val="single" w:sz="8" w:space="0" w:color="000000"/>
              <w:bottom w:val="single" w:sz="4" w:space="0" w:color="000000"/>
            </w:tcBorders>
            <w:shd w:val="clear" w:color="auto" w:fill="auto"/>
          </w:tcPr>
          <w:p w14:paraId="5E8A504B" w14:textId="77777777" w:rsidR="00AF20FF" w:rsidRPr="00FB4E67" w:rsidRDefault="00AF20FF" w:rsidP="00837CF3">
            <w:pPr>
              <w:pStyle w:val="afa"/>
            </w:pPr>
            <w:r w:rsidRPr="00FB4E67">
              <w:rPr>
                <w:rFonts w:hint="eastAsia"/>
              </w:rPr>
              <w:t>2012</w:t>
            </w:r>
            <w:r w:rsidRPr="00FB4E67">
              <w:rPr>
                <w:rFonts w:hint="eastAsia"/>
              </w:rPr>
              <w:t>年</w:t>
            </w:r>
            <w:r w:rsidRPr="00FB4E67">
              <w:rPr>
                <w:rFonts w:hint="eastAsia"/>
              </w:rPr>
              <w:t>12</w:t>
            </w:r>
            <w:r w:rsidRPr="00FB4E67">
              <w:rPr>
                <w:rFonts w:hint="eastAsia"/>
              </w:rPr>
              <w:t>月</w:t>
            </w:r>
            <w:r w:rsidRPr="00FB4E67">
              <w:rPr>
                <w:rFonts w:hint="eastAsia"/>
              </w:rPr>
              <w:t>6</w:t>
            </w:r>
            <w:r w:rsidRPr="00FB4E67">
              <w:rPr>
                <w:rFonts w:hint="eastAsia"/>
              </w:rPr>
              <w:t>日以後</w:t>
            </w:r>
          </w:p>
        </w:tc>
        <w:tc>
          <w:tcPr>
            <w:tcW w:w="2693" w:type="dxa"/>
            <w:tcBorders>
              <w:top w:val="single" w:sz="4" w:space="0" w:color="000000"/>
              <w:left w:val="single" w:sz="4" w:space="0" w:color="000000"/>
              <w:bottom w:val="single" w:sz="4" w:space="0" w:color="000000"/>
              <w:right w:val="single" w:sz="8" w:space="0" w:color="000000"/>
            </w:tcBorders>
            <w:shd w:val="clear" w:color="auto" w:fill="auto"/>
          </w:tcPr>
          <w:p w14:paraId="7B372D9A" w14:textId="77777777" w:rsidR="00AF20FF" w:rsidRPr="00FB4E67" w:rsidRDefault="00AF20FF" w:rsidP="00837CF3">
            <w:pPr>
              <w:pStyle w:val="afa"/>
            </w:pPr>
            <w:r w:rsidRPr="00FB4E67">
              <w:rPr>
                <w:rFonts w:hint="eastAsia"/>
              </w:rPr>
              <w:t>33</w:t>
            </w:r>
            <w:r w:rsidR="00380FE1" w:rsidRPr="00FB4E67">
              <w:rPr>
                <w:rFonts w:hint="eastAsia"/>
              </w:rPr>
              <w:t>%</w:t>
            </w:r>
          </w:p>
        </w:tc>
      </w:tr>
      <w:tr w:rsidR="004C2238" w:rsidRPr="00FB4E67" w14:paraId="15C4ACA8" w14:textId="77777777" w:rsidTr="00837CF3">
        <w:tc>
          <w:tcPr>
            <w:tcW w:w="5002" w:type="dxa"/>
            <w:tcBorders>
              <w:top w:val="single" w:sz="4" w:space="0" w:color="000000"/>
              <w:left w:val="single" w:sz="8" w:space="0" w:color="000000"/>
              <w:bottom w:val="single" w:sz="4" w:space="0" w:color="000000"/>
            </w:tcBorders>
            <w:shd w:val="clear" w:color="auto" w:fill="auto"/>
          </w:tcPr>
          <w:p w14:paraId="5D5577B5" w14:textId="77777777" w:rsidR="00AF20FF" w:rsidRPr="00FB4E67" w:rsidRDefault="00AF20FF" w:rsidP="00837CF3">
            <w:pPr>
              <w:pStyle w:val="afa"/>
            </w:pPr>
            <w:r w:rsidRPr="00FB4E67">
              <w:rPr>
                <w:rFonts w:hint="eastAsia"/>
              </w:rPr>
              <w:t>2011</w:t>
            </w:r>
            <w:r w:rsidRPr="00FB4E67">
              <w:rPr>
                <w:rFonts w:hint="eastAsia"/>
              </w:rPr>
              <w:t>年</w:t>
            </w:r>
            <w:r w:rsidRPr="00FB4E67">
              <w:rPr>
                <w:rFonts w:hint="eastAsia"/>
              </w:rPr>
              <w:t>12</w:t>
            </w:r>
            <w:r w:rsidRPr="00FB4E67">
              <w:rPr>
                <w:rFonts w:hint="eastAsia"/>
              </w:rPr>
              <w:t>月</w:t>
            </w:r>
            <w:r w:rsidRPr="00FB4E67">
              <w:rPr>
                <w:rFonts w:hint="eastAsia"/>
              </w:rPr>
              <w:t>7</w:t>
            </w:r>
            <w:r w:rsidRPr="00FB4E67">
              <w:rPr>
                <w:rFonts w:hint="eastAsia"/>
              </w:rPr>
              <w:t>日至</w:t>
            </w:r>
            <w:r w:rsidRPr="00FB4E67">
              <w:rPr>
                <w:rFonts w:hint="eastAsia"/>
              </w:rPr>
              <w:t>2012</w:t>
            </w:r>
            <w:r w:rsidRPr="00FB4E67">
              <w:rPr>
                <w:rFonts w:hint="eastAsia"/>
              </w:rPr>
              <w:t>年</w:t>
            </w:r>
            <w:r w:rsidRPr="00FB4E67">
              <w:rPr>
                <w:rFonts w:hint="eastAsia"/>
              </w:rPr>
              <w:t>12</w:t>
            </w:r>
            <w:r w:rsidRPr="00FB4E67">
              <w:rPr>
                <w:rFonts w:hint="eastAsia"/>
              </w:rPr>
              <w:t>月</w:t>
            </w:r>
            <w:r w:rsidRPr="00FB4E67">
              <w:rPr>
                <w:rFonts w:hint="eastAsia"/>
              </w:rPr>
              <w:t>5</w:t>
            </w:r>
            <w:r w:rsidRPr="00FB4E67">
              <w:rPr>
                <w:rFonts w:hint="eastAsia"/>
              </w:rPr>
              <w:t>日</w:t>
            </w:r>
          </w:p>
        </w:tc>
        <w:tc>
          <w:tcPr>
            <w:tcW w:w="2693" w:type="dxa"/>
            <w:tcBorders>
              <w:top w:val="single" w:sz="4" w:space="0" w:color="000000"/>
              <w:left w:val="single" w:sz="4" w:space="0" w:color="000000"/>
              <w:bottom w:val="single" w:sz="4" w:space="0" w:color="000000"/>
              <w:right w:val="single" w:sz="8" w:space="0" w:color="000000"/>
            </w:tcBorders>
            <w:shd w:val="clear" w:color="auto" w:fill="auto"/>
          </w:tcPr>
          <w:p w14:paraId="32DE508B" w14:textId="77777777" w:rsidR="00AF20FF" w:rsidRPr="00FB4E67" w:rsidRDefault="00AF20FF" w:rsidP="00837CF3">
            <w:pPr>
              <w:pStyle w:val="afa"/>
            </w:pPr>
            <w:r w:rsidRPr="00FB4E67">
              <w:rPr>
                <w:rFonts w:hint="eastAsia"/>
              </w:rPr>
              <w:t>30</w:t>
            </w:r>
            <w:r w:rsidR="00380FE1" w:rsidRPr="00FB4E67">
              <w:rPr>
                <w:rFonts w:hint="eastAsia"/>
              </w:rPr>
              <w:t>%</w:t>
            </w:r>
          </w:p>
        </w:tc>
      </w:tr>
      <w:tr w:rsidR="004C2238" w:rsidRPr="00FB4E67" w14:paraId="5640336D" w14:textId="77777777" w:rsidTr="00837CF3">
        <w:tc>
          <w:tcPr>
            <w:tcW w:w="5002" w:type="dxa"/>
            <w:tcBorders>
              <w:top w:val="single" w:sz="4" w:space="0" w:color="000000"/>
              <w:left w:val="single" w:sz="8" w:space="0" w:color="000000"/>
              <w:bottom w:val="single" w:sz="4" w:space="0" w:color="000000"/>
            </w:tcBorders>
            <w:shd w:val="clear" w:color="auto" w:fill="auto"/>
          </w:tcPr>
          <w:p w14:paraId="35205970" w14:textId="77777777" w:rsidR="00AF20FF" w:rsidRPr="00FB4E67" w:rsidRDefault="00AF20FF" w:rsidP="00837CF3">
            <w:pPr>
              <w:pStyle w:val="afa"/>
            </w:pPr>
            <w:r w:rsidRPr="00FB4E67">
              <w:rPr>
                <w:rFonts w:hint="eastAsia"/>
              </w:rPr>
              <w:t>2009</w:t>
            </w:r>
            <w:r w:rsidRPr="00FB4E67">
              <w:rPr>
                <w:rFonts w:hint="eastAsia"/>
              </w:rPr>
              <w:t>年</w:t>
            </w:r>
            <w:r w:rsidRPr="00FB4E67">
              <w:rPr>
                <w:rFonts w:hint="eastAsia"/>
              </w:rPr>
              <w:t>4</w:t>
            </w:r>
            <w:r w:rsidRPr="00FB4E67">
              <w:rPr>
                <w:rFonts w:hint="eastAsia"/>
              </w:rPr>
              <w:t>月</w:t>
            </w:r>
            <w:r w:rsidRPr="00FB4E67">
              <w:rPr>
                <w:rFonts w:hint="eastAsia"/>
              </w:rPr>
              <w:t>8</w:t>
            </w:r>
            <w:r w:rsidRPr="00FB4E67">
              <w:rPr>
                <w:rFonts w:hint="eastAsia"/>
              </w:rPr>
              <w:t>日至</w:t>
            </w:r>
            <w:r w:rsidRPr="00FB4E67">
              <w:rPr>
                <w:rFonts w:hint="eastAsia"/>
              </w:rPr>
              <w:t>2011</w:t>
            </w:r>
            <w:r w:rsidRPr="00FB4E67">
              <w:rPr>
                <w:rFonts w:hint="eastAsia"/>
              </w:rPr>
              <w:t>年</w:t>
            </w:r>
            <w:r w:rsidRPr="00FB4E67">
              <w:rPr>
                <w:rFonts w:hint="eastAsia"/>
              </w:rPr>
              <w:t>12</w:t>
            </w:r>
            <w:r w:rsidRPr="00FB4E67">
              <w:rPr>
                <w:rFonts w:hint="eastAsia"/>
              </w:rPr>
              <w:t>月</w:t>
            </w:r>
            <w:r w:rsidRPr="00FB4E67">
              <w:rPr>
                <w:rFonts w:hint="eastAsia"/>
              </w:rPr>
              <w:t>6</w:t>
            </w:r>
            <w:r w:rsidRPr="00FB4E67">
              <w:rPr>
                <w:rFonts w:hint="eastAsia"/>
              </w:rPr>
              <w:t>日</w:t>
            </w:r>
          </w:p>
        </w:tc>
        <w:tc>
          <w:tcPr>
            <w:tcW w:w="2693" w:type="dxa"/>
            <w:tcBorders>
              <w:top w:val="single" w:sz="4" w:space="0" w:color="000000"/>
              <w:left w:val="single" w:sz="4" w:space="0" w:color="000000"/>
              <w:bottom w:val="single" w:sz="4" w:space="0" w:color="000000"/>
              <w:right w:val="single" w:sz="8" w:space="0" w:color="000000"/>
            </w:tcBorders>
            <w:shd w:val="clear" w:color="auto" w:fill="auto"/>
          </w:tcPr>
          <w:p w14:paraId="3513DE34" w14:textId="77777777" w:rsidR="00AF20FF" w:rsidRPr="00FB4E67" w:rsidRDefault="00AF20FF" w:rsidP="00837CF3">
            <w:pPr>
              <w:pStyle w:val="afa"/>
            </w:pPr>
            <w:r w:rsidRPr="00FB4E67">
              <w:rPr>
                <w:rFonts w:hint="eastAsia"/>
              </w:rPr>
              <w:t>25</w:t>
            </w:r>
            <w:r w:rsidR="00380FE1" w:rsidRPr="00FB4E67">
              <w:rPr>
                <w:rFonts w:hint="eastAsia"/>
              </w:rPr>
              <w:t>%</w:t>
            </w:r>
          </w:p>
        </w:tc>
      </w:tr>
      <w:tr w:rsidR="004C2238" w:rsidRPr="00FB4E67" w14:paraId="1A3C5A58" w14:textId="77777777" w:rsidTr="00837CF3">
        <w:tc>
          <w:tcPr>
            <w:tcW w:w="5002" w:type="dxa"/>
            <w:tcBorders>
              <w:top w:val="single" w:sz="4" w:space="0" w:color="000000"/>
              <w:left w:val="single" w:sz="8" w:space="0" w:color="000000"/>
              <w:bottom w:val="single" w:sz="4" w:space="0" w:color="000000"/>
            </w:tcBorders>
            <w:shd w:val="clear" w:color="auto" w:fill="auto"/>
          </w:tcPr>
          <w:p w14:paraId="7801C1D3" w14:textId="77777777" w:rsidR="00AF20FF" w:rsidRPr="00FB4E67" w:rsidRDefault="00AF20FF" w:rsidP="00837CF3">
            <w:pPr>
              <w:pStyle w:val="afa"/>
            </w:pPr>
            <w:r w:rsidRPr="00FB4E67">
              <w:rPr>
                <w:rFonts w:hint="eastAsia"/>
              </w:rPr>
              <w:t>2008</w:t>
            </w:r>
            <w:r w:rsidRPr="00FB4E67">
              <w:rPr>
                <w:rFonts w:hint="eastAsia"/>
              </w:rPr>
              <w:t>年</w:t>
            </w:r>
            <w:r w:rsidRPr="00FB4E67">
              <w:rPr>
                <w:rFonts w:hint="eastAsia"/>
              </w:rPr>
              <w:t>10</w:t>
            </w:r>
            <w:r w:rsidRPr="00FB4E67">
              <w:rPr>
                <w:rFonts w:hint="eastAsia"/>
              </w:rPr>
              <w:t>月</w:t>
            </w:r>
            <w:r w:rsidRPr="00FB4E67">
              <w:rPr>
                <w:rFonts w:hint="eastAsia"/>
              </w:rPr>
              <w:t>15</w:t>
            </w:r>
            <w:r w:rsidRPr="00FB4E67">
              <w:rPr>
                <w:rFonts w:hint="eastAsia"/>
              </w:rPr>
              <w:t>日至</w:t>
            </w:r>
            <w:r w:rsidRPr="00FB4E67">
              <w:rPr>
                <w:rFonts w:hint="eastAsia"/>
              </w:rPr>
              <w:t>2009</w:t>
            </w:r>
            <w:r w:rsidRPr="00FB4E67">
              <w:rPr>
                <w:rFonts w:hint="eastAsia"/>
              </w:rPr>
              <w:t>年</w:t>
            </w:r>
            <w:r w:rsidRPr="00FB4E67">
              <w:rPr>
                <w:rFonts w:hint="eastAsia"/>
              </w:rPr>
              <w:t>4</w:t>
            </w:r>
            <w:r w:rsidRPr="00FB4E67">
              <w:rPr>
                <w:rFonts w:hint="eastAsia"/>
              </w:rPr>
              <w:t>月</w:t>
            </w:r>
            <w:r w:rsidRPr="00FB4E67">
              <w:rPr>
                <w:rFonts w:hint="eastAsia"/>
              </w:rPr>
              <w:t>7</w:t>
            </w:r>
            <w:r w:rsidRPr="00FB4E67">
              <w:rPr>
                <w:rFonts w:hint="eastAsia"/>
              </w:rPr>
              <w:t>日</w:t>
            </w:r>
          </w:p>
        </w:tc>
        <w:tc>
          <w:tcPr>
            <w:tcW w:w="2693" w:type="dxa"/>
            <w:tcBorders>
              <w:top w:val="single" w:sz="4" w:space="0" w:color="000000"/>
              <w:left w:val="single" w:sz="4" w:space="0" w:color="000000"/>
              <w:bottom w:val="single" w:sz="4" w:space="0" w:color="000000"/>
              <w:right w:val="single" w:sz="8" w:space="0" w:color="000000"/>
            </w:tcBorders>
            <w:shd w:val="clear" w:color="auto" w:fill="auto"/>
          </w:tcPr>
          <w:p w14:paraId="7675A4B3" w14:textId="77777777" w:rsidR="00AF20FF" w:rsidRPr="00FB4E67" w:rsidRDefault="00AF20FF" w:rsidP="00837CF3">
            <w:pPr>
              <w:pStyle w:val="afa"/>
            </w:pPr>
            <w:r w:rsidRPr="00FB4E67">
              <w:rPr>
                <w:rFonts w:hint="eastAsia"/>
              </w:rPr>
              <w:t>22</w:t>
            </w:r>
            <w:r w:rsidR="00380FE1" w:rsidRPr="00FB4E67">
              <w:rPr>
                <w:rFonts w:hint="eastAsia"/>
              </w:rPr>
              <w:t>%</w:t>
            </w:r>
          </w:p>
        </w:tc>
      </w:tr>
      <w:tr w:rsidR="004C2238" w:rsidRPr="00FB4E67" w14:paraId="1AA2DEC5" w14:textId="77777777" w:rsidTr="00837CF3">
        <w:tc>
          <w:tcPr>
            <w:tcW w:w="5002" w:type="dxa"/>
            <w:tcBorders>
              <w:top w:val="single" w:sz="4" w:space="0" w:color="000000"/>
              <w:left w:val="single" w:sz="8" w:space="0" w:color="000000"/>
              <w:bottom w:val="single" w:sz="8" w:space="0" w:color="000000"/>
            </w:tcBorders>
            <w:shd w:val="clear" w:color="auto" w:fill="auto"/>
          </w:tcPr>
          <w:p w14:paraId="1862AA6D" w14:textId="77777777" w:rsidR="00AF20FF" w:rsidRPr="00FB4E67" w:rsidRDefault="00AF20FF" w:rsidP="00837CF3">
            <w:pPr>
              <w:pStyle w:val="afa"/>
            </w:pPr>
            <w:r w:rsidRPr="00FB4E67">
              <w:rPr>
                <w:rFonts w:hint="eastAsia"/>
              </w:rPr>
              <w:t>2008</w:t>
            </w:r>
            <w:r w:rsidRPr="00FB4E67">
              <w:rPr>
                <w:rFonts w:hint="eastAsia"/>
              </w:rPr>
              <w:t>年</w:t>
            </w:r>
            <w:r w:rsidRPr="00FB4E67">
              <w:rPr>
                <w:rFonts w:hint="eastAsia"/>
              </w:rPr>
              <w:t>10</w:t>
            </w:r>
            <w:r w:rsidRPr="00FB4E67">
              <w:rPr>
                <w:rFonts w:hint="eastAsia"/>
              </w:rPr>
              <w:t>月</w:t>
            </w:r>
            <w:r w:rsidRPr="00FB4E67">
              <w:rPr>
                <w:rFonts w:hint="eastAsia"/>
              </w:rPr>
              <w:t>14</w:t>
            </w:r>
            <w:r w:rsidRPr="00FB4E67">
              <w:rPr>
                <w:rFonts w:hint="eastAsia"/>
              </w:rPr>
              <w:t>日之前</w:t>
            </w:r>
          </w:p>
        </w:tc>
        <w:tc>
          <w:tcPr>
            <w:tcW w:w="2693" w:type="dxa"/>
            <w:tcBorders>
              <w:top w:val="single" w:sz="4" w:space="0" w:color="000000"/>
              <w:left w:val="single" w:sz="4" w:space="0" w:color="000000"/>
              <w:bottom w:val="single" w:sz="8" w:space="0" w:color="000000"/>
              <w:right w:val="single" w:sz="8" w:space="0" w:color="000000"/>
            </w:tcBorders>
            <w:shd w:val="clear" w:color="auto" w:fill="auto"/>
          </w:tcPr>
          <w:p w14:paraId="1C30E3E1" w14:textId="77777777" w:rsidR="00AF20FF" w:rsidRPr="00FB4E67" w:rsidRDefault="00AF20FF" w:rsidP="00837CF3">
            <w:pPr>
              <w:pStyle w:val="afa"/>
            </w:pPr>
            <w:r w:rsidRPr="00FB4E67">
              <w:rPr>
                <w:rFonts w:hint="eastAsia"/>
              </w:rPr>
              <w:t>20</w:t>
            </w:r>
            <w:r w:rsidR="00380FE1" w:rsidRPr="00FB4E67">
              <w:rPr>
                <w:rFonts w:hint="eastAsia"/>
              </w:rPr>
              <w:t>%</w:t>
            </w:r>
          </w:p>
        </w:tc>
      </w:tr>
    </w:tbl>
    <w:p w14:paraId="7548EF99" w14:textId="77777777" w:rsidR="00AF20FF" w:rsidRPr="00FB4E67" w:rsidRDefault="00AF20FF" w:rsidP="00837CF3">
      <w:pPr>
        <w:pStyle w:val="af6"/>
        <w:ind w:left="1417" w:hanging="472"/>
        <w:rPr>
          <w:lang w:val="en-GB"/>
        </w:rPr>
      </w:pPr>
      <w:r w:rsidRPr="00FB4E67">
        <w:rPr>
          <w:lang w:val="en-GB"/>
        </w:rPr>
        <w:t>３、印花稅</w:t>
      </w:r>
    </w:p>
    <w:p w14:paraId="0A1CBE17" w14:textId="77777777" w:rsidR="00AF20FF" w:rsidRPr="00FB4E67" w:rsidRDefault="00AF20FF" w:rsidP="00837CF3">
      <w:pPr>
        <w:pStyle w:val="af9"/>
        <w:ind w:left="1417" w:firstLine="472"/>
        <w:rPr>
          <w:lang w:val="en-GB"/>
        </w:rPr>
      </w:pPr>
      <w:r w:rsidRPr="00FB4E67">
        <w:rPr>
          <w:lang w:val="en-GB"/>
        </w:rPr>
        <w:t>自</w:t>
      </w:r>
      <w:r w:rsidRPr="00FB4E67">
        <w:rPr>
          <w:lang w:val="en-GB"/>
        </w:rPr>
        <w:t>2010</w:t>
      </w:r>
      <w:r w:rsidRPr="00FB4E67">
        <w:rPr>
          <w:lang w:val="en-GB"/>
        </w:rPr>
        <w:t>年</w:t>
      </w:r>
      <w:r w:rsidRPr="00FB4E67">
        <w:rPr>
          <w:lang w:val="en-GB"/>
        </w:rPr>
        <w:t>12</w:t>
      </w:r>
      <w:r w:rsidRPr="00FB4E67">
        <w:rPr>
          <w:lang w:val="en-GB"/>
        </w:rPr>
        <w:t>月</w:t>
      </w:r>
      <w:r w:rsidRPr="00FB4E67">
        <w:rPr>
          <w:lang w:val="en-GB"/>
        </w:rPr>
        <w:t>8</w:t>
      </w:r>
      <w:r w:rsidRPr="00FB4E67">
        <w:rPr>
          <w:lang w:val="en-GB"/>
        </w:rPr>
        <w:t>日開始，</w:t>
      </w:r>
      <w:r w:rsidRPr="00FB4E67">
        <w:rPr>
          <w:lang w:val="en-GB"/>
        </w:rPr>
        <w:t>1</w:t>
      </w:r>
      <w:r w:rsidR="006A2B1E" w:rsidRPr="00FB4E67">
        <w:rPr>
          <w:rFonts w:hint="eastAsia"/>
          <w:lang w:val="en-GB" w:eastAsia="zh-TW"/>
        </w:rPr>
        <w:t>00</w:t>
      </w:r>
      <w:r w:rsidRPr="00FB4E67">
        <w:rPr>
          <w:lang w:val="en-GB"/>
        </w:rPr>
        <w:t>萬歐元以下的房地產需繳交</w:t>
      </w:r>
      <w:r w:rsidRPr="00FB4E67">
        <w:rPr>
          <w:lang w:val="en-GB"/>
        </w:rPr>
        <w:t>1</w:t>
      </w:r>
      <w:r w:rsidR="00380FE1" w:rsidRPr="00FB4E67">
        <w:rPr>
          <w:lang w:val="en-GB"/>
        </w:rPr>
        <w:t>%</w:t>
      </w:r>
      <w:r w:rsidRPr="00FB4E67">
        <w:rPr>
          <w:lang w:val="en-GB"/>
        </w:rPr>
        <w:t>的印花稅，</w:t>
      </w:r>
      <w:r w:rsidRPr="00FB4E67">
        <w:rPr>
          <w:lang w:val="en-GB"/>
        </w:rPr>
        <w:t>1</w:t>
      </w:r>
      <w:r w:rsidR="006A2B1E" w:rsidRPr="00FB4E67">
        <w:rPr>
          <w:rFonts w:hint="eastAsia"/>
          <w:lang w:val="en-GB" w:eastAsia="zh-TW"/>
        </w:rPr>
        <w:t>00</w:t>
      </w:r>
      <w:r w:rsidRPr="00FB4E67">
        <w:rPr>
          <w:lang w:val="en-GB"/>
        </w:rPr>
        <w:t>萬歐元以上則需繳交</w:t>
      </w:r>
      <w:bookmarkStart w:id="13" w:name="OLE_LINK6"/>
      <w:r w:rsidRPr="00FB4E67">
        <w:rPr>
          <w:lang w:val="en-GB"/>
        </w:rPr>
        <w:t>2</w:t>
      </w:r>
      <w:r w:rsidR="00380FE1" w:rsidRPr="00FB4E67">
        <w:rPr>
          <w:lang w:val="en-GB"/>
        </w:rPr>
        <w:t>%</w:t>
      </w:r>
      <w:bookmarkEnd w:id="13"/>
      <w:r w:rsidRPr="00FB4E67">
        <w:rPr>
          <w:rFonts w:hint="eastAsia"/>
          <w:lang w:val="en-GB"/>
        </w:rPr>
        <w:t>，商業用房地產則需繳交</w:t>
      </w:r>
      <w:r w:rsidR="00E76362" w:rsidRPr="00FB4E67">
        <w:rPr>
          <w:rFonts w:hint="eastAsia"/>
          <w:lang w:val="en-GB" w:eastAsia="zh-TW"/>
        </w:rPr>
        <w:t>7.5</w:t>
      </w:r>
      <w:r w:rsidR="00380FE1" w:rsidRPr="00FB4E67">
        <w:rPr>
          <w:lang w:val="en-GB"/>
        </w:rPr>
        <w:t>%</w:t>
      </w:r>
      <w:r w:rsidRPr="00FB4E67">
        <w:rPr>
          <w:lang w:val="en-GB"/>
        </w:rPr>
        <w:t>。廢除的減免印花稅項目如下：首次購房者、面積小於</w:t>
      </w:r>
      <w:r w:rsidRPr="00FB4E67">
        <w:rPr>
          <w:lang w:val="en-GB"/>
        </w:rPr>
        <w:t>125</w:t>
      </w:r>
      <w:r w:rsidRPr="00FB4E67">
        <w:rPr>
          <w:lang w:val="en-GB"/>
        </w:rPr>
        <w:t>平方尺的新房免稅、面積大於</w:t>
      </w:r>
      <w:r w:rsidRPr="00FB4E67">
        <w:rPr>
          <w:lang w:val="en-GB"/>
        </w:rPr>
        <w:t>125</w:t>
      </w:r>
      <w:r w:rsidRPr="00FB4E67">
        <w:rPr>
          <w:lang w:val="en-GB"/>
        </w:rPr>
        <w:t>平方尺的新房減稅、近親變遷房產減稅、價值低於</w:t>
      </w:r>
      <w:r w:rsidRPr="00FB4E67">
        <w:rPr>
          <w:lang w:val="en-GB"/>
        </w:rPr>
        <w:t>12</w:t>
      </w:r>
      <w:r w:rsidRPr="00FB4E67">
        <w:rPr>
          <w:lang w:val="en-GB"/>
        </w:rPr>
        <w:t>萬</w:t>
      </w:r>
      <w:r w:rsidRPr="00FB4E67">
        <w:rPr>
          <w:lang w:val="en-GB"/>
        </w:rPr>
        <w:t>7,000</w:t>
      </w:r>
      <w:r w:rsidRPr="00FB4E67">
        <w:rPr>
          <w:lang w:val="en-GB"/>
        </w:rPr>
        <w:t>歐元的自用房地產變遷免稅、享有兒童補助的居所。</w:t>
      </w:r>
    </w:p>
    <w:p w14:paraId="0BB5356D" w14:textId="77777777" w:rsidR="00AF20FF" w:rsidRPr="00FB4E67" w:rsidRDefault="00AF20FF" w:rsidP="00837CF3">
      <w:pPr>
        <w:pStyle w:val="af6"/>
        <w:ind w:left="1417" w:hanging="472"/>
        <w:rPr>
          <w:lang w:val="en-GB"/>
        </w:rPr>
      </w:pPr>
      <w:r w:rsidRPr="00FB4E67">
        <w:rPr>
          <w:lang w:val="en-GB"/>
        </w:rPr>
        <w:t>４、</w:t>
      </w:r>
      <w:r w:rsidRPr="00FB4E67">
        <w:rPr>
          <w:rFonts w:hint="eastAsia"/>
          <w:lang w:val="en-GB"/>
        </w:rPr>
        <w:t>獎勵創業及創新措施</w:t>
      </w:r>
    </w:p>
    <w:p w14:paraId="41CF4B7F" w14:textId="77777777" w:rsidR="00AF20FF" w:rsidRPr="00FB4E67" w:rsidRDefault="00AF20FF" w:rsidP="00837CF3">
      <w:pPr>
        <w:pStyle w:val="af9"/>
        <w:ind w:left="1417" w:firstLine="472"/>
        <w:rPr>
          <w:lang w:val="en-GB"/>
        </w:rPr>
      </w:pPr>
      <w:r w:rsidRPr="00FB4E67">
        <w:rPr>
          <w:rFonts w:hint="eastAsia"/>
          <w:lang w:val="en-GB"/>
        </w:rPr>
        <w:t>依據「開創事業</w:t>
      </w:r>
      <w:r w:rsidR="00A52D5B" w:rsidRPr="00FB4E67">
        <w:rPr>
          <w:rFonts w:hint="eastAsia"/>
          <w:lang w:val="en-GB"/>
        </w:rPr>
        <w:t>計畫</w:t>
      </w:r>
      <w:r w:rsidRPr="00FB4E67">
        <w:rPr>
          <w:rFonts w:hint="eastAsia"/>
          <w:lang w:val="en-GB"/>
        </w:rPr>
        <w:t>」，對於符合資格之創業家（在創業前至少失業</w:t>
      </w:r>
      <w:r w:rsidRPr="00FB4E67">
        <w:rPr>
          <w:rFonts w:hint="eastAsia"/>
          <w:lang w:val="en-GB"/>
        </w:rPr>
        <w:t>15</w:t>
      </w:r>
      <w:r w:rsidRPr="00FB4E67">
        <w:rPr>
          <w:rFonts w:hint="eastAsia"/>
          <w:lang w:val="en-GB"/>
        </w:rPr>
        <w:t>個月），可享頭兩年免繳所得稅之優惠，最高為</w:t>
      </w:r>
      <w:r w:rsidRPr="00FB4E67">
        <w:rPr>
          <w:rFonts w:hint="eastAsia"/>
          <w:lang w:val="en-GB"/>
        </w:rPr>
        <w:t>40,000</w:t>
      </w:r>
      <w:r w:rsidRPr="00FB4E67">
        <w:rPr>
          <w:rFonts w:hint="eastAsia"/>
          <w:lang w:val="en-GB"/>
        </w:rPr>
        <w:t>歐元</w:t>
      </w:r>
      <w:r w:rsidR="00653D06" w:rsidRPr="00FB4E67">
        <w:rPr>
          <w:rFonts w:hint="eastAsia"/>
          <w:lang w:val="en-GB" w:eastAsia="zh-TW"/>
        </w:rPr>
        <w:t>。</w:t>
      </w:r>
    </w:p>
    <w:p w14:paraId="48902A1E" w14:textId="77777777" w:rsidR="00AF20FF" w:rsidRPr="00FB4E67" w:rsidRDefault="00AF20FF" w:rsidP="00837CF3">
      <w:pPr>
        <w:pStyle w:val="af9"/>
        <w:ind w:left="1417" w:firstLine="472"/>
        <w:rPr>
          <w:lang w:val="en-GB" w:eastAsia="zh-TW"/>
        </w:rPr>
      </w:pPr>
      <w:r w:rsidRPr="00FB4E67">
        <w:rPr>
          <w:rFonts w:hint="eastAsia"/>
          <w:lang w:val="en-GB"/>
        </w:rPr>
        <w:t>創業優惠：該優惠適用於在</w:t>
      </w:r>
      <w:r w:rsidRPr="00FB4E67">
        <w:rPr>
          <w:lang w:val="en-GB"/>
        </w:rPr>
        <w:t>2014</w:t>
      </w:r>
      <w:r w:rsidRPr="00FB4E67">
        <w:rPr>
          <w:rFonts w:hint="eastAsia"/>
          <w:lang w:val="en-GB"/>
        </w:rPr>
        <w:t>年</w:t>
      </w:r>
      <w:r w:rsidRPr="00FB4E67">
        <w:rPr>
          <w:lang w:val="en-GB"/>
        </w:rPr>
        <w:t>1</w:t>
      </w:r>
      <w:r w:rsidRPr="00FB4E67">
        <w:rPr>
          <w:rFonts w:hint="eastAsia"/>
          <w:lang w:val="en-GB"/>
        </w:rPr>
        <w:t>月</w:t>
      </w:r>
      <w:r w:rsidRPr="00FB4E67">
        <w:rPr>
          <w:lang w:val="en-GB"/>
        </w:rPr>
        <w:t>1</w:t>
      </w:r>
      <w:r w:rsidRPr="00FB4E67">
        <w:rPr>
          <w:rFonts w:hint="eastAsia"/>
          <w:lang w:val="en-GB"/>
        </w:rPr>
        <w:t>日至</w:t>
      </w:r>
      <w:r w:rsidRPr="00FB4E67">
        <w:rPr>
          <w:lang w:val="en-GB"/>
        </w:rPr>
        <w:t>2018</w:t>
      </w:r>
      <w:r w:rsidRPr="00FB4E67">
        <w:rPr>
          <w:rFonts w:hint="eastAsia"/>
          <w:lang w:val="en-GB"/>
        </w:rPr>
        <w:t>年</w:t>
      </w:r>
      <w:r w:rsidRPr="00FB4E67">
        <w:rPr>
          <w:lang w:val="en-GB"/>
        </w:rPr>
        <w:t>12</w:t>
      </w:r>
      <w:r w:rsidRPr="00FB4E67">
        <w:rPr>
          <w:rFonts w:hint="eastAsia"/>
          <w:lang w:val="en-GB"/>
        </w:rPr>
        <w:t>月</w:t>
      </w:r>
      <w:r w:rsidRPr="00FB4E67">
        <w:rPr>
          <w:lang w:val="en-GB"/>
        </w:rPr>
        <w:t>31</w:t>
      </w:r>
      <w:r w:rsidRPr="00FB4E67">
        <w:rPr>
          <w:rFonts w:hint="eastAsia"/>
          <w:lang w:val="en-GB"/>
        </w:rPr>
        <w:t>日期間，對於資產處置繳納資本利得稅，並投資新營業活動之新創業者。若該新創業者自投資日起之</w:t>
      </w:r>
      <w:r w:rsidRPr="00FB4E67">
        <w:rPr>
          <w:lang w:val="en-GB"/>
        </w:rPr>
        <w:t>3</w:t>
      </w:r>
      <w:r w:rsidRPr="00FB4E67">
        <w:rPr>
          <w:rFonts w:hint="eastAsia"/>
          <w:lang w:val="en-GB"/>
        </w:rPr>
        <w:t>年後才處置新投資資產，將可享受應繳資本利得稅之減稅優惠，減稅額度為以下二者之較低者：（</w:t>
      </w:r>
      <w:r w:rsidRPr="00FB4E67">
        <w:rPr>
          <w:rFonts w:hint="eastAsia"/>
          <w:lang w:val="en-GB"/>
        </w:rPr>
        <w:t>a</w:t>
      </w:r>
      <w:r w:rsidRPr="00FB4E67">
        <w:rPr>
          <w:rFonts w:hint="eastAsia"/>
          <w:lang w:val="en-GB"/>
        </w:rPr>
        <w:t>）個人從</w:t>
      </w:r>
      <w:r w:rsidRPr="00FB4E67">
        <w:rPr>
          <w:lang w:val="en-GB"/>
        </w:rPr>
        <w:t>2010</w:t>
      </w:r>
      <w:r w:rsidRPr="00FB4E67">
        <w:rPr>
          <w:rFonts w:hint="eastAsia"/>
          <w:lang w:val="en-GB"/>
        </w:rPr>
        <w:t>年</w:t>
      </w:r>
      <w:r w:rsidRPr="00FB4E67">
        <w:rPr>
          <w:lang w:val="en-GB"/>
        </w:rPr>
        <w:t>1</w:t>
      </w:r>
      <w:r w:rsidRPr="00FB4E67">
        <w:rPr>
          <w:rFonts w:hint="eastAsia"/>
          <w:lang w:val="en-GB"/>
        </w:rPr>
        <w:t>月</w:t>
      </w:r>
      <w:r w:rsidRPr="00FB4E67">
        <w:rPr>
          <w:lang w:val="en-GB"/>
        </w:rPr>
        <w:t>1</w:t>
      </w:r>
      <w:r w:rsidRPr="00FB4E67">
        <w:rPr>
          <w:rFonts w:hint="eastAsia"/>
          <w:lang w:val="en-GB"/>
        </w:rPr>
        <w:t>日起處置資產繳納之資本利得稅；（</w:t>
      </w:r>
      <w:r w:rsidRPr="00FB4E67">
        <w:rPr>
          <w:rFonts w:hint="eastAsia"/>
          <w:lang w:val="en-GB"/>
        </w:rPr>
        <w:t>b</w:t>
      </w:r>
      <w:r w:rsidRPr="00FB4E67">
        <w:rPr>
          <w:rFonts w:hint="eastAsia"/>
          <w:lang w:val="en-GB"/>
        </w:rPr>
        <w:t>）處置新投資資產應繳納資本利得稅之</w:t>
      </w:r>
      <w:r w:rsidRPr="00FB4E67">
        <w:rPr>
          <w:lang w:val="en-GB"/>
        </w:rPr>
        <w:t>50</w:t>
      </w:r>
      <w:r w:rsidR="00380FE1" w:rsidRPr="00FB4E67">
        <w:rPr>
          <w:lang w:val="en-GB"/>
        </w:rPr>
        <w:t>%</w:t>
      </w:r>
      <w:r w:rsidR="00653D06" w:rsidRPr="00FB4E67">
        <w:rPr>
          <w:rFonts w:hint="eastAsia"/>
          <w:lang w:val="en-GB" w:eastAsia="zh-TW"/>
        </w:rPr>
        <w:t>。</w:t>
      </w:r>
    </w:p>
    <w:p w14:paraId="5DAC98B7" w14:textId="77777777" w:rsidR="00AF20FF" w:rsidRPr="00FB4E67" w:rsidRDefault="00AF20FF" w:rsidP="00837CF3">
      <w:pPr>
        <w:pStyle w:val="af9"/>
        <w:ind w:left="1417" w:firstLine="472"/>
        <w:rPr>
          <w:lang w:val="en-GB"/>
        </w:rPr>
      </w:pPr>
      <w:r w:rsidRPr="00FB4E67">
        <w:rPr>
          <w:rFonts w:hint="eastAsia"/>
          <w:lang w:val="en-GB"/>
        </w:rPr>
        <w:t>按照研究與開發費用稅收抵免制度，對於研究與開發支出超過一定金額且符合規定之公司，給予抵免</w:t>
      </w:r>
      <w:r w:rsidRPr="00FB4E67">
        <w:rPr>
          <w:rFonts w:hint="eastAsia"/>
          <w:lang w:val="en-GB"/>
        </w:rPr>
        <w:t>25</w:t>
      </w:r>
      <w:r w:rsidR="00380FE1" w:rsidRPr="00FB4E67">
        <w:rPr>
          <w:rFonts w:hint="eastAsia"/>
          <w:lang w:val="en-GB"/>
        </w:rPr>
        <w:t>%</w:t>
      </w:r>
      <w:r w:rsidRPr="00FB4E67">
        <w:rPr>
          <w:rFonts w:hint="eastAsia"/>
          <w:lang w:val="en-GB"/>
        </w:rPr>
        <w:t>公司稅。</w:t>
      </w:r>
    </w:p>
    <w:p w14:paraId="416B79D3" w14:textId="77777777" w:rsidR="00653D06" w:rsidRPr="00FB4E67" w:rsidRDefault="00653D06" w:rsidP="00837CF3">
      <w:pPr>
        <w:pStyle w:val="af4"/>
        <w:ind w:left="945" w:hanging="709"/>
        <w:rPr>
          <w:lang w:val="en-GB" w:eastAsia="zh-TW"/>
        </w:rPr>
      </w:pPr>
    </w:p>
    <w:p w14:paraId="532D6938" w14:textId="77777777" w:rsidR="00AF20FF" w:rsidRPr="00FB4E67" w:rsidRDefault="00AF20FF" w:rsidP="00837CF3">
      <w:pPr>
        <w:pStyle w:val="af4"/>
        <w:ind w:left="945" w:hanging="709"/>
        <w:rPr>
          <w:lang w:val="en-GB"/>
        </w:rPr>
      </w:pPr>
      <w:r w:rsidRPr="00FB4E67">
        <w:rPr>
          <w:lang w:val="en-GB"/>
        </w:rPr>
        <w:lastRenderedPageBreak/>
        <w:t>（三）選擇愛爾蘭之投資利基：</w:t>
      </w:r>
    </w:p>
    <w:p w14:paraId="102A73D2" w14:textId="77777777" w:rsidR="00AF20FF" w:rsidRPr="00FB4E67" w:rsidRDefault="00AF20FF" w:rsidP="00837CF3">
      <w:pPr>
        <w:pStyle w:val="af6"/>
        <w:ind w:left="1417" w:hanging="472"/>
        <w:rPr>
          <w:lang w:val="en-GB"/>
        </w:rPr>
      </w:pPr>
      <w:r w:rsidRPr="00FB4E67">
        <w:rPr>
          <w:lang w:val="en-GB"/>
        </w:rPr>
        <w:t>愛爾蘭在稅務方面具有以下優勢：</w:t>
      </w:r>
    </w:p>
    <w:p w14:paraId="47A9F709" w14:textId="77777777" w:rsidR="00AF20FF" w:rsidRPr="00FB4E67" w:rsidRDefault="00AF20FF" w:rsidP="00837CF3">
      <w:pPr>
        <w:pStyle w:val="af6"/>
        <w:ind w:left="1417" w:hanging="472"/>
        <w:rPr>
          <w:lang w:val="en-GB"/>
        </w:rPr>
      </w:pPr>
      <w:r w:rsidRPr="00FB4E67">
        <w:rPr>
          <w:lang w:val="en-GB"/>
        </w:rPr>
        <w:t>１、已與</w:t>
      </w:r>
      <w:r w:rsidR="00720E84" w:rsidRPr="00FB4E67">
        <w:rPr>
          <w:rFonts w:hint="eastAsia"/>
          <w:lang w:val="en-GB" w:eastAsia="zh-TW"/>
        </w:rPr>
        <w:t>76</w:t>
      </w:r>
      <w:r w:rsidRPr="00FB4E67">
        <w:rPr>
          <w:lang w:val="en-GB"/>
        </w:rPr>
        <w:t>國簽署避免雙重課稅協定；</w:t>
      </w:r>
    </w:p>
    <w:p w14:paraId="5E76F380" w14:textId="77777777" w:rsidR="00AF20FF" w:rsidRPr="00FB4E67" w:rsidRDefault="00AF20FF" w:rsidP="00837CF3">
      <w:pPr>
        <w:pStyle w:val="af6"/>
        <w:ind w:left="1417" w:hanging="472"/>
        <w:rPr>
          <w:lang w:val="en-GB"/>
        </w:rPr>
      </w:pPr>
      <w:r w:rsidRPr="00FB4E67">
        <w:rPr>
          <w:lang w:val="en-GB"/>
        </w:rPr>
        <w:t>２、實行低稅卻又不違背歐盟及經濟合作與發展組織反惡意稅制競爭的規定；</w:t>
      </w:r>
    </w:p>
    <w:p w14:paraId="14687089" w14:textId="77777777" w:rsidR="00AF20FF" w:rsidRPr="00FB4E67" w:rsidRDefault="00AF20FF" w:rsidP="00837CF3">
      <w:pPr>
        <w:pStyle w:val="af6"/>
        <w:ind w:left="1417" w:hanging="472"/>
        <w:rPr>
          <w:lang w:val="en-GB"/>
        </w:rPr>
      </w:pPr>
      <w:r w:rsidRPr="00FB4E67">
        <w:rPr>
          <w:lang w:val="en-GB"/>
        </w:rPr>
        <w:t>３、法規及經濟基礎建設都達到高度、完善發展，而且受經濟合作與發展組織管轄；</w:t>
      </w:r>
    </w:p>
    <w:p w14:paraId="05B1F4FD" w14:textId="77777777" w:rsidR="00AF20FF" w:rsidRPr="00FB4E67" w:rsidRDefault="00AF20FF" w:rsidP="00837CF3">
      <w:pPr>
        <w:pStyle w:val="af6"/>
        <w:ind w:left="1417" w:hanging="472"/>
        <w:rPr>
          <w:lang w:val="en-GB"/>
        </w:rPr>
      </w:pPr>
      <w:r w:rsidRPr="00FB4E67">
        <w:rPr>
          <w:lang w:val="en-GB"/>
        </w:rPr>
        <w:t>４、享受歐盟成員國優惠政策（例如：符合愛爾蘭規定的商品或服務，基本上直接進入歐洲）；</w:t>
      </w:r>
    </w:p>
    <w:p w14:paraId="171050C0" w14:textId="77777777" w:rsidR="00AF20FF" w:rsidRPr="00FB4E67" w:rsidRDefault="00AF20FF" w:rsidP="00837CF3">
      <w:pPr>
        <w:pStyle w:val="af6"/>
        <w:ind w:left="1417" w:hanging="472"/>
        <w:rPr>
          <w:lang w:val="en-GB"/>
        </w:rPr>
      </w:pPr>
      <w:r w:rsidRPr="00FB4E67">
        <w:rPr>
          <w:lang w:val="en-GB"/>
        </w:rPr>
        <w:t>５、基礎建設和人才結構都有利於建立營利體系，無論是功能發揮、風險管理或有形資產的運營問題，都有保障。</w:t>
      </w:r>
    </w:p>
    <w:p w14:paraId="67F68A1F" w14:textId="77777777" w:rsidR="00AF20FF" w:rsidRPr="00FB4E67" w:rsidRDefault="00AF20FF" w:rsidP="00837CF3">
      <w:pPr>
        <w:pStyle w:val="af6"/>
        <w:ind w:left="1417" w:hanging="472"/>
        <w:rPr>
          <w:lang w:val="en-GB"/>
        </w:rPr>
      </w:pPr>
      <w:r w:rsidRPr="00FB4E67">
        <w:rPr>
          <w:rFonts w:hint="eastAsia"/>
          <w:lang w:val="en-GB"/>
        </w:rPr>
        <w:t>其他</w:t>
      </w:r>
      <w:r w:rsidRPr="00FB4E67">
        <w:rPr>
          <w:lang w:val="en-GB"/>
        </w:rPr>
        <w:t>稅務優惠政策還包括：</w:t>
      </w:r>
    </w:p>
    <w:p w14:paraId="781DC630" w14:textId="77777777" w:rsidR="00AF20FF" w:rsidRPr="00FB4E67" w:rsidRDefault="00AF20FF" w:rsidP="00837CF3">
      <w:pPr>
        <w:pStyle w:val="af6"/>
        <w:ind w:left="1417" w:hanging="472"/>
        <w:rPr>
          <w:lang w:val="en-GB"/>
        </w:rPr>
      </w:pPr>
      <w:r w:rsidRPr="00FB4E67">
        <w:rPr>
          <w:lang w:val="en-GB"/>
        </w:rPr>
        <w:t>１、免收支付於歐盟及其條約國的利息代扣所得稅</w:t>
      </w:r>
    </w:p>
    <w:p w14:paraId="2949141A" w14:textId="77777777" w:rsidR="00AF20FF" w:rsidRPr="00FB4E67" w:rsidRDefault="00AF20FF" w:rsidP="00837CF3">
      <w:pPr>
        <w:pStyle w:val="af6"/>
        <w:ind w:left="1417" w:hanging="472"/>
        <w:rPr>
          <w:lang w:val="en-GB"/>
        </w:rPr>
      </w:pPr>
      <w:r w:rsidRPr="00FB4E67">
        <w:rPr>
          <w:lang w:val="en-GB"/>
        </w:rPr>
        <w:t>２、免收支付於歐盟及其條約國的股息代扣所得稅</w:t>
      </w:r>
    </w:p>
    <w:p w14:paraId="7394FC3D" w14:textId="77777777" w:rsidR="00AF20FF" w:rsidRPr="00FB4E67" w:rsidRDefault="00AF20FF" w:rsidP="00837CF3">
      <w:pPr>
        <w:pStyle w:val="af6"/>
        <w:ind w:left="1417" w:hanging="472"/>
        <w:rPr>
          <w:lang w:val="en-GB"/>
        </w:rPr>
      </w:pPr>
      <w:r w:rsidRPr="00FB4E67">
        <w:rPr>
          <w:lang w:val="en-GB"/>
        </w:rPr>
        <w:t>３、廣泛並不斷擴充的雙邊稅務條約網路</w:t>
      </w:r>
    </w:p>
    <w:p w14:paraId="359DA559" w14:textId="77777777" w:rsidR="00AF20FF" w:rsidRPr="00FB4E67" w:rsidRDefault="00AF20FF" w:rsidP="00837CF3">
      <w:pPr>
        <w:pStyle w:val="af6"/>
        <w:ind w:left="1417" w:hanging="472"/>
        <w:rPr>
          <w:lang w:val="en-GB"/>
        </w:rPr>
      </w:pPr>
      <w:r w:rsidRPr="00FB4E67">
        <w:rPr>
          <w:lang w:val="en-GB"/>
        </w:rPr>
        <w:t>４、完善的單一國外稅收信用系統</w:t>
      </w:r>
    </w:p>
    <w:p w14:paraId="7BDD2477" w14:textId="77777777" w:rsidR="00AF20FF" w:rsidRPr="00FB4E67" w:rsidRDefault="00AF20FF" w:rsidP="00837CF3">
      <w:pPr>
        <w:pStyle w:val="af6"/>
        <w:ind w:left="1417" w:hanging="472"/>
        <w:rPr>
          <w:lang w:val="en-GB"/>
        </w:rPr>
      </w:pPr>
      <w:r w:rsidRPr="00FB4E67">
        <w:rPr>
          <w:lang w:val="en-GB"/>
        </w:rPr>
        <w:t>５、外國公司的規則不受約束</w:t>
      </w:r>
    </w:p>
    <w:p w14:paraId="6DCCE0F7" w14:textId="77777777" w:rsidR="00AF20FF" w:rsidRPr="00FB4E67" w:rsidRDefault="00AF20FF" w:rsidP="00837CF3">
      <w:pPr>
        <w:pStyle w:val="af6"/>
        <w:ind w:left="1417" w:hanging="472"/>
        <w:rPr>
          <w:lang w:val="en-GB"/>
        </w:rPr>
      </w:pPr>
      <w:r w:rsidRPr="00FB4E67">
        <w:rPr>
          <w:lang w:val="en-GB"/>
        </w:rPr>
        <w:t>６、轉換價位不受特定規則約束</w:t>
      </w:r>
    </w:p>
    <w:p w14:paraId="67DF47C2" w14:textId="77777777" w:rsidR="00AF20FF" w:rsidRPr="00FB4E67" w:rsidRDefault="00AF20FF" w:rsidP="00837CF3">
      <w:pPr>
        <w:pStyle w:val="af6"/>
        <w:ind w:left="1417" w:hanging="472"/>
        <w:rPr>
          <w:lang w:val="en-GB"/>
        </w:rPr>
      </w:pPr>
      <w:r w:rsidRPr="00FB4E67">
        <w:rPr>
          <w:lang w:val="en-GB"/>
        </w:rPr>
        <w:t>７、低資本運作不受特定規則約束</w:t>
      </w:r>
    </w:p>
    <w:p w14:paraId="7BD0CA32" w14:textId="77777777" w:rsidR="00AF20FF" w:rsidRPr="00FB4E67" w:rsidRDefault="00AF20FF" w:rsidP="00837CF3">
      <w:pPr>
        <w:pStyle w:val="af6"/>
        <w:ind w:left="1417" w:hanging="472"/>
        <w:rPr>
          <w:lang w:val="en-GB"/>
        </w:rPr>
      </w:pPr>
      <w:r w:rsidRPr="00FB4E67">
        <w:rPr>
          <w:lang w:val="en-GB"/>
        </w:rPr>
        <w:t>８、若把資本利得移往其他歐盟或條約國地區，將不必繳納利潤稅</w:t>
      </w:r>
    </w:p>
    <w:p w14:paraId="13E9CF83" w14:textId="77777777" w:rsidR="00AF20FF" w:rsidRPr="00FB4E67" w:rsidRDefault="00AF20FF" w:rsidP="00837CF3">
      <w:pPr>
        <w:pStyle w:val="af6"/>
        <w:ind w:left="1417" w:hanging="472"/>
        <w:rPr>
          <w:lang w:val="en-GB"/>
        </w:rPr>
      </w:pPr>
      <w:r w:rsidRPr="00FB4E67">
        <w:rPr>
          <w:lang w:val="en-GB"/>
        </w:rPr>
        <w:t>９、海外行政人員享有較高的稅收報酬</w:t>
      </w:r>
    </w:p>
    <w:p w14:paraId="0BCA8512" w14:textId="77777777" w:rsidR="00AF20FF" w:rsidRPr="00FB4E67" w:rsidRDefault="00AF20FF" w:rsidP="00837CF3">
      <w:pPr>
        <w:pStyle w:val="af6"/>
        <w:ind w:left="1417" w:hanging="472"/>
        <w:rPr>
          <w:lang w:val="en-GB"/>
        </w:rPr>
      </w:pPr>
      <w:r w:rsidRPr="00FB4E67">
        <w:rPr>
          <w:rFonts w:ascii="華康細圓體" w:hint="eastAsia"/>
          <w:lang w:val="en-GB"/>
        </w:rPr>
        <w:t>10</w:t>
      </w:r>
      <w:r w:rsidRPr="00FB4E67">
        <w:rPr>
          <w:lang w:val="en-GB"/>
        </w:rPr>
        <w:t>、愛爾蘭產品出口到其他歐盟成員國免關稅</w:t>
      </w:r>
    </w:p>
    <w:p w14:paraId="735FCB05" w14:textId="77777777" w:rsidR="00AF20FF" w:rsidRPr="00FB4E67" w:rsidRDefault="00AF20FF" w:rsidP="00837CF3">
      <w:pPr>
        <w:pStyle w:val="af4"/>
        <w:ind w:left="945" w:hanging="709"/>
        <w:rPr>
          <w:lang w:val="en-GB"/>
        </w:rPr>
      </w:pPr>
      <w:r w:rsidRPr="00FB4E67">
        <w:rPr>
          <w:lang w:val="en-GB"/>
        </w:rPr>
        <w:t>（四）避免雙重課稅協定：</w:t>
      </w:r>
    </w:p>
    <w:p w14:paraId="3CFC6398" w14:textId="77777777" w:rsidR="00AF20FF" w:rsidRPr="00FB4E67" w:rsidRDefault="00AF20FF" w:rsidP="00837CF3">
      <w:pPr>
        <w:pStyle w:val="af5"/>
        <w:ind w:left="945" w:firstLine="472"/>
      </w:pPr>
      <w:r w:rsidRPr="00FB4E67">
        <w:rPr>
          <w:lang w:val="en-GB"/>
        </w:rPr>
        <w:t>為促進國際商務，</w:t>
      </w:r>
      <w:r w:rsidR="00720E84" w:rsidRPr="00FB4E67">
        <w:rPr>
          <w:rFonts w:hint="eastAsia"/>
          <w:lang w:val="en-GB"/>
        </w:rPr>
        <w:t>愛爾蘭與</w:t>
      </w:r>
      <w:r w:rsidR="00720E84" w:rsidRPr="00FB4E67">
        <w:rPr>
          <w:rFonts w:hint="eastAsia"/>
          <w:lang w:val="en-GB"/>
        </w:rPr>
        <w:t>7</w:t>
      </w:r>
      <w:r w:rsidR="00720E84" w:rsidRPr="00FB4E67">
        <w:rPr>
          <w:rFonts w:hint="eastAsia"/>
          <w:lang w:val="en-GB" w:eastAsia="zh-TW"/>
        </w:rPr>
        <w:t>6</w:t>
      </w:r>
      <w:r w:rsidRPr="00FB4E67">
        <w:rPr>
          <w:rFonts w:hint="eastAsia"/>
          <w:lang w:val="en-GB"/>
        </w:rPr>
        <w:t>個國家及地區簽署避免雙重課稅協定，其中包括所有歐盟成員國、</w:t>
      </w:r>
      <w:r w:rsidR="00C519D0" w:rsidRPr="00FB4E67">
        <w:rPr>
          <w:rFonts w:hint="eastAsia"/>
          <w:lang w:val="en-GB"/>
        </w:rPr>
        <w:t>中國大陸</w:t>
      </w:r>
      <w:r w:rsidRPr="00FB4E67">
        <w:rPr>
          <w:rFonts w:hint="eastAsia"/>
          <w:lang w:val="en-GB"/>
        </w:rPr>
        <w:t>、香港、新加坡以及澳大利亞、加</w:t>
      </w:r>
      <w:r w:rsidRPr="00FB4E67">
        <w:rPr>
          <w:rFonts w:hint="eastAsia"/>
          <w:lang w:val="en-GB"/>
        </w:rPr>
        <w:lastRenderedPageBreak/>
        <w:t>拿大、印度、日本、俄羅斯及美國</w:t>
      </w:r>
      <w:r w:rsidRPr="00FB4E67">
        <w:rPr>
          <w:lang w:val="en-GB"/>
        </w:rPr>
        <w:t>。</w:t>
      </w:r>
    </w:p>
    <w:p w14:paraId="3985A3E6" w14:textId="77777777" w:rsidR="00AF20FF" w:rsidRPr="00FB4E67" w:rsidRDefault="00AF20FF" w:rsidP="00837CF3">
      <w:pPr>
        <w:pStyle w:val="ae"/>
        <w:rPr>
          <w:lang w:val="en-GB"/>
        </w:rPr>
      </w:pPr>
      <w:r w:rsidRPr="00FB4E67">
        <w:t>二、金融</w:t>
      </w:r>
    </w:p>
    <w:p w14:paraId="56ED74B0" w14:textId="77777777" w:rsidR="00AF20FF" w:rsidRPr="00FB4E67" w:rsidRDefault="00AF20FF" w:rsidP="00837CF3">
      <w:pPr>
        <w:pStyle w:val="af4"/>
        <w:ind w:left="945" w:hanging="709"/>
        <w:rPr>
          <w:lang w:val="en-GB"/>
        </w:rPr>
      </w:pPr>
      <w:r w:rsidRPr="00FB4E67">
        <w:rPr>
          <w:lang w:val="en-GB"/>
        </w:rPr>
        <w:t>（一）國際金融服務中心</w:t>
      </w:r>
    </w:p>
    <w:p w14:paraId="6EA25E60" w14:textId="77777777" w:rsidR="00AF20FF" w:rsidRPr="00FB4E67" w:rsidRDefault="00AF20FF" w:rsidP="00837CF3">
      <w:pPr>
        <w:pStyle w:val="af6"/>
        <w:ind w:left="1417" w:hanging="472"/>
        <w:rPr>
          <w:lang w:val="en-GB"/>
        </w:rPr>
      </w:pPr>
      <w:r w:rsidRPr="00FB4E67">
        <w:rPr>
          <w:lang w:val="en-GB"/>
        </w:rPr>
        <w:t>１、坐落於都柏林市中心的國際金融服務中心（</w:t>
      </w:r>
      <w:r w:rsidRPr="00FB4E67">
        <w:rPr>
          <w:lang w:val="en-GB"/>
        </w:rPr>
        <w:t>IFSC</w:t>
      </w:r>
      <w:r w:rsidRPr="00FB4E67">
        <w:rPr>
          <w:lang w:val="en-GB"/>
        </w:rPr>
        <w:t>）已成功地發展成為一個可提供廣泛國際金融服務的中心。</w:t>
      </w:r>
    </w:p>
    <w:p w14:paraId="660B6BEE" w14:textId="77777777" w:rsidR="00AF20FF" w:rsidRPr="00FB4E67" w:rsidRDefault="00AF20FF" w:rsidP="00837CF3">
      <w:pPr>
        <w:pStyle w:val="af6"/>
        <w:ind w:left="1417" w:hanging="472"/>
        <w:rPr>
          <w:lang w:val="en-GB"/>
        </w:rPr>
      </w:pPr>
      <w:r w:rsidRPr="00FB4E67">
        <w:rPr>
          <w:lang w:val="en-GB"/>
        </w:rPr>
        <w:t>２、愛爾蘭政府已與歐盟達成協議，決定廢除對國際金融服務中心特定的稅收減免，而以</w:t>
      </w:r>
      <w:r w:rsidRPr="00FB4E67">
        <w:rPr>
          <w:lang w:val="en-GB"/>
        </w:rPr>
        <w:t>12.5</w:t>
      </w:r>
      <w:r w:rsidR="00380FE1" w:rsidRPr="00FB4E67">
        <w:rPr>
          <w:lang w:val="en-GB"/>
        </w:rPr>
        <w:t>%</w:t>
      </w:r>
      <w:r w:rsidRPr="00FB4E67">
        <w:rPr>
          <w:lang w:val="en-GB"/>
        </w:rPr>
        <w:t>的公司所得稅（</w:t>
      </w:r>
      <w:r w:rsidRPr="00FB4E67">
        <w:rPr>
          <w:lang w:val="en-GB"/>
        </w:rPr>
        <w:t>CT</w:t>
      </w:r>
      <w:r w:rsidRPr="00FB4E67">
        <w:rPr>
          <w:lang w:val="en-GB"/>
        </w:rPr>
        <w:t>）取而代之，適用於所有公司型態的營業收入。</w:t>
      </w:r>
    </w:p>
    <w:p w14:paraId="5F386865" w14:textId="77777777" w:rsidR="00AF20FF" w:rsidRPr="00FB4E67" w:rsidRDefault="00AF20FF" w:rsidP="00837CF3">
      <w:pPr>
        <w:pStyle w:val="af6"/>
        <w:ind w:left="1417" w:hanging="472"/>
        <w:rPr>
          <w:lang w:val="en-GB"/>
        </w:rPr>
      </w:pPr>
      <w:r w:rsidRPr="00FB4E67">
        <w:rPr>
          <w:lang w:val="en-GB"/>
        </w:rPr>
        <w:t>３、國際金融服務中心（</w:t>
      </w:r>
      <w:r w:rsidRPr="00FB4E67">
        <w:rPr>
          <w:lang w:val="en-GB"/>
        </w:rPr>
        <w:t>IFSC</w:t>
      </w:r>
      <w:r w:rsidRPr="00FB4E67">
        <w:rPr>
          <w:lang w:val="en-GB"/>
        </w:rPr>
        <w:t>）的業務活動包括：</w:t>
      </w:r>
    </w:p>
    <w:p w14:paraId="1209C9DA" w14:textId="77777777" w:rsidR="00AF20FF" w:rsidRPr="00FB4E67" w:rsidRDefault="00AF20FF" w:rsidP="00837CF3">
      <w:pPr>
        <w:pStyle w:val="12"/>
        <w:ind w:left="1772" w:hanging="591"/>
      </w:pPr>
      <w:r w:rsidRPr="00FB4E67">
        <w:t>（</w:t>
      </w:r>
      <w:r w:rsidRPr="00FB4E67">
        <w:t>1</w:t>
      </w:r>
      <w:r w:rsidRPr="00FB4E67">
        <w:t>）銀行及資產融資。</w:t>
      </w:r>
    </w:p>
    <w:p w14:paraId="1C917DE6" w14:textId="77777777" w:rsidR="00AF20FF" w:rsidRPr="00FB4E67" w:rsidRDefault="00AF20FF" w:rsidP="00837CF3">
      <w:pPr>
        <w:pStyle w:val="12"/>
        <w:ind w:left="1772" w:hanging="591"/>
      </w:pPr>
      <w:r w:rsidRPr="00FB4E67">
        <w:t>（</w:t>
      </w:r>
      <w:r w:rsidRPr="00FB4E67">
        <w:t>2</w:t>
      </w:r>
      <w:r w:rsidRPr="00FB4E67">
        <w:t>）保險和再保險。</w:t>
      </w:r>
    </w:p>
    <w:p w14:paraId="1497A1E5" w14:textId="77777777" w:rsidR="00AF20FF" w:rsidRPr="00FB4E67" w:rsidRDefault="00AF20FF" w:rsidP="00837CF3">
      <w:pPr>
        <w:pStyle w:val="12"/>
        <w:ind w:left="1772" w:hanging="591"/>
      </w:pPr>
      <w:r w:rsidRPr="00FB4E67">
        <w:t>（</w:t>
      </w:r>
      <w:r w:rsidRPr="00FB4E67">
        <w:t>3</w:t>
      </w:r>
      <w:r w:rsidRPr="00FB4E67">
        <w:t>）投資基金及基金管理。</w:t>
      </w:r>
    </w:p>
    <w:p w14:paraId="182A90A8" w14:textId="77777777" w:rsidR="00AF20FF" w:rsidRPr="00FB4E67" w:rsidRDefault="00AF20FF" w:rsidP="00837CF3">
      <w:pPr>
        <w:pStyle w:val="12"/>
        <w:ind w:left="1772" w:hanging="591"/>
      </w:pPr>
      <w:r w:rsidRPr="00FB4E67">
        <w:t>（</w:t>
      </w:r>
      <w:r w:rsidRPr="00FB4E67">
        <w:t>4</w:t>
      </w:r>
      <w:r w:rsidRPr="00FB4E67">
        <w:t>）證券交易。</w:t>
      </w:r>
    </w:p>
    <w:p w14:paraId="33FC34EE" w14:textId="77777777" w:rsidR="00AF20FF" w:rsidRPr="00FB4E67" w:rsidRDefault="00AF20FF" w:rsidP="00837CF3">
      <w:pPr>
        <w:pStyle w:val="af6"/>
        <w:ind w:left="1417" w:hanging="472"/>
        <w:rPr>
          <w:lang w:val="en-GB"/>
        </w:rPr>
      </w:pPr>
      <w:r w:rsidRPr="00FB4E67">
        <w:rPr>
          <w:lang w:val="en-GB"/>
        </w:rPr>
        <w:t>４、資金管理商和促銷商紛紛前往都柏林從事各類活動，主要原因為都柏林在提供金融服務方面具高度競爭的市場。國際金融公司大部分已在都柏林設立據點。</w:t>
      </w:r>
    </w:p>
    <w:p w14:paraId="6D875544" w14:textId="77777777" w:rsidR="00AF20FF" w:rsidRPr="00FB4E67" w:rsidRDefault="00AF20FF" w:rsidP="00837CF3">
      <w:pPr>
        <w:pStyle w:val="af4"/>
        <w:ind w:left="945" w:hanging="709"/>
        <w:rPr>
          <w:lang w:val="en-GB"/>
        </w:rPr>
      </w:pPr>
      <w:r w:rsidRPr="00FB4E67">
        <w:rPr>
          <w:lang w:val="en-GB"/>
        </w:rPr>
        <w:t>（二）銀行、保險和金融</w:t>
      </w:r>
    </w:p>
    <w:p w14:paraId="7BDF047D" w14:textId="77777777" w:rsidR="00AF20FF" w:rsidRPr="00FB4E67" w:rsidRDefault="00AF20FF" w:rsidP="0080277F">
      <w:pPr>
        <w:pStyle w:val="af6"/>
        <w:ind w:left="1417" w:hanging="472"/>
        <w:rPr>
          <w:lang w:val="en-GB"/>
        </w:rPr>
      </w:pPr>
      <w:r w:rsidRPr="00FB4E67">
        <w:rPr>
          <w:lang w:val="en-GB"/>
        </w:rPr>
        <w:t>１、</w:t>
      </w:r>
      <w:r w:rsidR="00EC4694" w:rsidRPr="00FB4E67">
        <w:rPr>
          <w:rFonts w:hint="eastAsia"/>
          <w:lang w:val="en-GB"/>
        </w:rPr>
        <w:t>愛爾蘭中央銀行負責實施歐洲央行貨幣政策，維持愛爾蘭的市場價格穩定。同時，愛爾蘭中央銀行還負有監管金融機構職責，監管投資中介機構、信貸機構、金融交易所、股票經紀、保險、抵押貸款和信貸提供者等單位之活動</w:t>
      </w:r>
      <w:r w:rsidRPr="00FB4E67">
        <w:rPr>
          <w:lang w:val="en-GB"/>
        </w:rPr>
        <w:t>。</w:t>
      </w:r>
    </w:p>
    <w:p w14:paraId="35BC3A1A" w14:textId="77777777" w:rsidR="00AF20FF" w:rsidRPr="00FB4E67" w:rsidRDefault="00AF20FF" w:rsidP="00837CF3">
      <w:pPr>
        <w:pStyle w:val="af6"/>
        <w:ind w:left="1417" w:hanging="472"/>
        <w:rPr>
          <w:lang w:val="en-GB"/>
        </w:rPr>
      </w:pPr>
      <w:r w:rsidRPr="00FB4E67">
        <w:rPr>
          <w:lang w:val="en-GB"/>
        </w:rPr>
        <w:t>２、銀行可以進行借貸或以歐盟金融工具市場法規（</w:t>
      </w:r>
      <w:r w:rsidRPr="00FB4E67">
        <w:rPr>
          <w:lang w:val="en-GB"/>
        </w:rPr>
        <w:t>MiFID</w:t>
      </w:r>
      <w:r w:rsidRPr="00FB4E67">
        <w:rPr>
          <w:lang w:val="en-GB"/>
        </w:rPr>
        <w:t>）所涵蓋的活動，如金融諮詢、投資組合管理和金融經紀等。一般來說，提供集團組合服務的機構在愛爾蘭不須得到授權，所以提供集團庫務和現金管</w:t>
      </w:r>
      <w:r w:rsidRPr="00FB4E67">
        <w:rPr>
          <w:lang w:val="en-GB"/>
        </w:rPr>
        <w:lastRenderedPageBreak/>
        <w:t>理的非官方銀行不須經過特定授權即可交易。</w:t>
      </w:r>
    </w:p>
    <w:p w14:paraId="110DD9AE" w14:textId="77777777" w:rsidR="00AF20FF" w:rsidRPr="00FB4E67" w:rsidRDefault="00AF20FF" w:rsidP="009D2E7E">
      <w:pPr>
        <w:pStyle w:val="af6"/>
        <w:ind w:left="1417" w:hanging="472"/>
        <w:rPr>
          <w:lang w:val="en-GB"/>
        </w:rPr>
      </w:pPr>
      <w:r w:rsidRPr="00FB4E67">
        <w:rPr>
          <w:lang w:val="en-GB"/>
        </w:rPr>
        <w:t>３、在愛爾蘭設立總公司，須達到其要求的資本門檻，歐盟內個別公司分行則沒有此限制。只有在愛爾蘭成立總部提供跨國或歐盟經濟區內的服務，便可以獲得資本補助。</w:t>
      </w:r>
    </w:p>
    <w:p w14:paraId="5B64A0B5" w14:textId="77777777" w:rsidR="00AF20FF" w:rsidRPr="00FB4E67" w:rsidRDefault="00AF20FF" w:rsidP="009D2E7E">
      <w:pPr>
        <w:pStyle w:val="af6"/>
        <w:ind w:left="1417" w:hanging="472"/>
        <w:rPr>
          <w:lang w:val="en-GB"/>
        </w:rPr>
      </w:pPr>
      <w:r w:rsidRPr="00FB4E67">
        <w:rPr>
          <w:lang w:val="en-GB"/>
        </w:rPr>
        <w:t>４、已在歐盟成員國取得經營許可證的銀行也有資格在愛爾蘭設立分行。相同的，已從愛爾蘭金融服務監管局取得經營許可證的銀行事實上也已取得「歐洲經營護照」（</w:t>
      </w:r>
      <w:r w:rsidRPr="00FB4E67">
        <w:rPr>
          <w:lang w:val="en-GB"/>
        </w:rPr>
        <w:t>Europe Passport</w:t>
      </w:r>
      <w:r w:rsidRPr="00FB4E67">
        <w:rPr>
          <w:lang w:val="en-GB"/>
        </w:rPr>
        <w:t>），可在歐盟的其他成員國設立分行。</w:t>
      </w:r>
    </w:p>
    <w:p w14:paraId="3E7617F2" w14:textId="77777777" w:rsidR="00AF20FF" w:rsidRPr="00FB4E67" w:rsidRDefault="00AF20FF" w:rsidP="009D2E7E">
      <w:pPr>
        <w:pStyle w:val="af6"/>
        <w:ind w:left="1417" w:hanging="472"/>
        <w:rPr>
          <w:lang w:val="en-GB"/>
        </w:rPr>
      </w:pPr>
      <w:r w:rsidRPr="00FB4E67">
        <w:rPr>
          <w:lang w:val="en-GB"/>
        </w:rPr>
        <w:t>５、愛爾蘭的保險法規與銀行法規相似，已在歐盟成員國取得經營許可的保險公司也有資格在愛爾蘭設立分公司，此外亦可在整個歐盟地區提供保險服務的便利。許多保險公司的總部設在愛爾蘭，可利用歐盟第三方保險法（</w:t>
      </w:r>
      <w:r w:rsidRPr="00FB4E67">
        <w:rPr>
          <w:lang w:val="en-GB"/>
        </w:rPr>
        <w:t>EU Third Insurance Directives</w:t>
      </w:r>
      <w:r w:rsidRPr="00FB4E67">
        <w:rPr>
          <w:lang w:val="en-GB"/>
        </w:rPr>
        <w:t>）的通行規定，在其他</w:t>
      </w:r>
      <w:r w:rsidRPr="00FB4E67">
        <w:rPr>
          <w:lang w:val="en-GB"/>
        </w:rPr>
        <w:t>EEA</w:t>
      </w:r>
      <w:r w:rsidRPr="00FB4E67">
        <w:rPr>
          <w:lang w:val="en-GB"/>
        </w:rPr>
        <w:t>（歐洲經濟區）國家銷售保險，而無需取得當地監管部門的進一步核可。</w:t>
      </w:r>
    </w:p>
    <w:p w14:paraId="538170BC" w14:textId="77777777" w:rsidR="00AF20FF" w:rsidRPr="00FB4E67" w:rsidRDefault="00AF20FF" w:rsidP="009D2E7E">
      <w:pPr>
        <w:pStyle w:val="af6"/>
        <w:ind w:left="1417" w:hanging="472"/>
        <w:rPr>
          <w:lang w:val="en-GB"/>
        </w:rPr>
      </w:pPr>
      <w:r w:rsidRPr="00FB4E67">
        <w:rPr>
          <w:lang w:val="en-GB"/>
        </w:rPr>
        <w:t>６、一般保險、再保險和專屬保險的商業活動與交易公司獲利所課的標準公司稅</w:t>
      </w:r>
      <w:r w:rsidRPr="00FB4E67">
        <w:rPr>
          <w:lang w:val="en-GB"/>
        </w:rPr>
        <w:t>12.5</w:t>
      </w:r>
      <w:r w:rsidR="00380FE1" w:rsidRPr="00FB4E67">
        <w:rPr>
          <w:lang w:val="en-GB"/>
        </w:rPr>
        <w:t>%</w:t>
      </w:r>
      <w:r w:rsidRPr="00FB4E67">
        <w:rPr>
          <w:lang w:val="en-GB"/>
        </w:rPr>
        <w:t>相同。這裡的營業利潤包括符合愛爾蘭一般公認會計原則（</w:t>
      </w:r>
      <w:r w:rsidRPr="00FB4E67">
        <w:rPr>
          <w:lang w:val="en-GB"/>
        </w:rPr>
        <w:t>GAAP</w:t>
      </w:r>
      <w:r w:rsidRPr="00FB4E67">
        <w:rPr>
          <w:lang w:val="en-GB"/>
        </w:rPr>
        <w:t>）或國際會計原則（</w:t>
      </w:r>
      <w:r w:rsidRPr="00FB4E67">
        <w:rPr>
          <w:lang w:val="en-GB"/>
        </w:rPr>
        <w:t>IFRS</w:t>
      </w:r>
      <w:r w:rsidRPr="00FB4E67">
        <w:rPr>
          <w:lang w:val="en-GB"/>
        </w:rPr>
        <w:t>）預備財務說明中的保險及投資的盈利。一般而言，技術性準備金稅務處理須按照會計原則。</w:t>
      </w:r>
    </w:p>
    <w:p w14:paraId="27CEC3A0" w14:textId="77777777" w:rsidR="00AF20FF" w:rsidRPr="00FB4E67" w:rsidRDefault="00AF20FF" w:rsidP="009D2E7E">
      <w:pPr>
        <w:pStyle w:val="af6"/>
        <w:ind w:left="1417" w:hanging="472"/>
        <w:rPr>
          <w:lang w:val="en-GB"/>
        </w:rPr>
      </w:pPr>
      <w:r w:rsidRPr="00FB4E67">
        <w:rPr>
          <w:lang w:val="en-GB"/>
        </w:rPr>
        <w:t>７、愛爾蘭境內壽險及跨境壽險投資獲利前，保險人不須支付任何稅務，非愛爾蘭居民的保險人投保期間，獲利都無須支付愛爾蘭的稅務。只有壽險盈利符合愛爾蘭一般公認會計原則（</w:t>
      </w:r>
      <w:r w:rsidRPr="00FB4E67">
        <w:rPr>
          <w:lang w:val="en-GB"/>
        </w:rPr>
        <w:t>GAAP</w:t>
      </w:r>
      <w:r w:rsidRPr="00FB4E67">
        <w:rPr>
          <w:lang w:val="en-GB"/>
        </w:rPr>
        <w:t>）或國際會計原則（</w:t>
      </w:r>
      <w:r w:rsidRPr="00FB4E67">
        <w:rPr>
          <w:lang w:val="en-GB"/>
        </w:rPr>
        <w:t>IFRS</w:t>
      </w:r>
      <w:r w:rsidRPr="00FB4E67">
        <w:rPr>
          <w:lang w:val="en-GB"/>
        </w:rPr>
        <w:t>）預備財務說明中時，保險人收益才須支付標準</w:t>
      </w:r>
      <w:r w:rsidRPr="00FB4E67">
        <w:rPr>
          <w:lang w:val="en-GB"/>
        </w:rPr>
        <w:t>12.5</w:t>
      </w:r>
      <w:r w:rsidR="00380FE1" w:rsidRPr="00FB4E67">
        <w:rPr>
          <w:lang w:val="en-GB"/>
        </w:rPr>
        <w:t>%</w:t>
      </w:r>
      <w:r w:rsidRPr="00FB4E67">
        <w:rPr>
          <w:lang w:val="en-GB"/>
        </w:rPr>
        <w:t>的稅率。</w:t>
      </w:r>
    </w:p>
    <w:p w14:paraId="5038D9AC" w14:textId="77777777" w:rsidR="00AF20FF" w:rsidRPr="00FB4E67" w:rsidRDefault="00AF20FF" w:rsidP="009D2E7E">
      <w:pPr>
        <w:pStyle w:val="af6"/>
        <w:ind w:left="1417" w:hanging="472"/>
        <w:rPr>
          <w:lang w:val="en-GB"/>
        </w:rPr>
      </w:pPr>
      <w:r w:rsidRPr="00FB4E67">
        <w:rPr>
          <w:lang w:val="en-GB"/>
        </w:rPr>
        <w:t>８、愛爾蘭是歐盟跨界可轉讓證券集體投資</w:t>
      </w:r>
      <w:r w:rsidR="00A52D5B" w:rsidRPr="00FB4E67">
        <w:rPr>
          <w:lang w:val="en-GB"/>
        </w:rPr>
        <w:t>計畫</w:t>
      </w:r>
      <w:r w:rsidRPr="00FB4E67">
        <w:rPr>
          <w:lang w:val="en-GB"/>
        </w:rPr>
        <w:t>（</w:t>
      </w:r>
      <w:r w:rsidRPr="00FB4E67">
        <w:rPr>
          <w:lang w:val="en-GB"/>
        </w:rPr>
        <w:t>UCITS</w:t>
      </w:r>
      <w:r w:rsidRPr="00FB4E67">
        <w:rPr>
          <w:lang w:val="en-GB"/>
        </w:rPr>
        <w:t>）立法的先進國家之一，也是可轉讓證券集體投資產品進入歐洲投資市場的定點。</w:t>
      </w:r>
    </w:p>
    <w:p w14:paraId="300386C8" w14:textId="77777777" w:rsidR="00AF20FF" w:rsidRPr="00FB4E67" w:rsidRDefault="00AF20FF" w:rsidP="009D2E7E">
      <w:pPr>
        <w:pStyle w:val="af4"/>
        <w:ind w:left="945" w:hanging="709"/>
        <w:rPr>
          <w:lang w:val="en-GB"/>
        </w:rPr>
      </w:pPr>
      <w:r w:rsidRPr="00FB4E67">
        <w:rPr>
          <w:lang w:val="en-GB"/>
        </w:rPr>
        <w:lastRenderedPageBreak/>
        <w:t>（三）證券市場</w:t>
      </w:r>
    </w:p>
    <w:p w14:paraId="125684B2" w14:textId="77777777" w:rsidR="00AF20FF" w:rsidRPr="00FB4E67" w:rsidRDefault="00AF20FF" w:rsidP="009D2E7E">
      <w:pPr>
        <w:pStyle w:val="af6"/>
        <w:ind w:left="1417" w:hanging="472"/>
        <w:rPr>
          <w:lang w:val="en-GB"/>
        </w:rPr>
      </w:pPr>
      <w:r w:rsidRPr="00FB4E67">
        <w:rPr>
          <w:lang w:val="en-GB"/>
        </w:rPr>
        <w:t>１、愛爾蘭係歐盟及經濟合作暨開發組織的成員，其證券市場架構極佳，投資者可購買歐盟及經濟合作暨開發組織發行的債務。</w:t>
      </w:r>
    </w:p>
    <w:p w14:paraId="1C2D5292" w14:textId="77777777" w:rsidR="00AF20FF" w:rsidRPr="00FB4E67" w:rsidRDefault="00AF20FF" w:rsidP="009D2E7E">
      <w:pPr>
        <w:pStyle w:val="af6"/>
        <w:ind w:left="1417" w:hanging="472"/>
        <w:rPr>
          <w:lang w:val="en-GB"/>
        </w:rPr>
      </w:pPr>
      <w:r w:rsidRPr="00FB4E67">
        <w:rPr>
          <w:lang w:val="en-GB"/>
        </w:rPr>
        <w:t>２、符合要件之資產可享有稅務優惠，包括：股票、債券、期貨、應收款項、法律證明之債務等等。</w:t>
      </w:r>
    </w:p>
    <w:p w14:paraId="11C55D78" w14:textId="77777777" w:rsidR="00AF20FF" w:rsidRPr="00FB4E67" w:rsidRDefault="00AF20FF" w:rsidP="009D2E7E">
      <w:pPr>
        <w:pStyle w:val="af6"/>
        <w:ind w:left="1417" w:hanging="472"/>
        <w:rPr>
          <w:lang w:val="en-GB"/>
        </w:rPr>
      </w:pPr>
      <w:r w:rsidRPr="00FB4E67">
        <w:rPr>
          <w:lang w:val="en-GB"/>
        </w:rPr>
        <w:t>３、證券公司在愛爾蘭營運不須註冊或許可，但必須以私人或公家有限公司的形式成立。</w:t>
      </w:r>
    </w:p>
    <w:p w14:paraId="5B9F816F" w14:textId="77777777" w:rsidR="00AF20FF" w:rsidRPr="00FB4E67" w:rsidRDefault="00AF20FF" w:rsidP="009D2E7E">
      <w:pPr>
        <w:pStyle w:val="ae"/>
        <w:rPr>
          <w:lang w:val="en-GB"/>
        </w:rPr>
      </w:pPr>
      <w:r w:rsidRPr="00FB4E67">
        <w:rPr>
          <w:lang w:val="en-GB"/>
        </w:rPr>
        <w:t>三、匯兌</w:t>
      </w:r>
    </w:p>
    <w:p w14:paraId="11356C0C" w14:textId="77777777" w:rsidR="00AF20FF" w:rsidRPr="00FB4E67" w:rsidRDefault="00AF20FF" w:rsidP="009D2E7E">
      <w:pPr>
        <w:pStyle w:val="a9"/>
        <w:ind w:firstLine="472"/>
      </w:pPr>
      <w:r w:rsidRPr="00FB4E67">
        <w:rPr>
          <w:lang w:val="en-GB"/>
        </w:rPr>
        <w:t>愛爾蘭效法其他歐盟國家，採用歐元為貨幣單位，免除與歐盟其他國家貨幣買賣間的匯率差價損失，亦有助吸引歐盟國家赴愛爾蘭投資。</w:t>
      </w:r>
    </w:p>
    <w:p w14:paraId="497ED157" w14:textId="77777777" w:rsidR="00AF20FF" w:rsidRPr="00FB4E67" w:rsidRDefault="009D2E7E" w:rsidP="00380FE1">
      <w:pPr>
        <w:pStyle w:val="12"/>
        <w:ind w:left="1772" w:hanging="591"/>
        <w:rPr>
          <w:lang w:eastAsia="zh-TW"/>
        </w:rPr>
      </w:pPr>
      <w:r w:rsidRPr="00FB4E67">
        <w:rPr>
          <w:lang w:eastAsia="zh-TW"/>
        </w:rPr>
        <w:br w:type="page"/>
      </w:r>
    </w:p>
    <w:p w14:paraId="2131CD4D" w14:textId="77777777" w:rsidR="009D2E7E" w:rsidRPr="00FB4E67" w:rsidRDefault="009D2E7E" w:rsidP="00380FE1">
      <w:pPr>
        <w:pStyle w:val="12"/>
        <w:ind w:left="1772" w:hanging="591"/>
        <w:rPr>
          <w:rFonts w:ascii="新細明體" w:eastAsia="新細明體" w:hAnsi="新細明體" w:cs="新細明體"/>
        </w:rPr>
      </w:pPr>
    </w:p>
    <w:p w14:paraId="0E9DBC85" w14:textId="77777777" w:rsidR="00AF20FF" w:rsidRPr="00FB4E67" w:rsidRDefault="00AF20FF" w:rsidP="00380FE1">
      <w:pPr>
        <w:pStyle w:val="12"/>
        <w:ind w:left="1772" w:hanging="591"/>
        <w:sectPr w:rsidR="00AF20FF" w:rsidRPr="00FB4E67" w:rsidSect="000215EA">
          <w:headerReference w:type="even" r:id="rId43"/>
          <w:headerReference w:type="default" r:id="rId44"/>
          <w:footerReference w:type="even" r:id="rId45"/>
          <w:footerReference w:type="default" r:id="rId46"/>
          <w:headerReference w:type="first" r:id="rId47"/>
          <w:footerReference w:type="first" r:id="rId48"/>
          <w:pgSz w:w="11906" w:h="16838" w:code="9"/>
          <w:pgMar w:top="2268" w:right="1701" w:bottom="1701" w:left="1701" w:header="1134" w:footer="851" w:gutter="0"/>
          <w:cols w:space="720"/>
          <w:docGrid w:type="linesAndChars" w:linePitch="514" w:charSpace="-774"/>
        </w:sectPr>
      </w:pPr>
    </w:p>
    <w:p w14:paraId="545600F9" w14:textId="77777777" w:rsidR="00AF20FF" w:rsidRPr="00FB4E67" w:rsidRDefault="00AF20FF" w:rsidP="009D2E7E">
      <w:pPr>
        <w:pStyle w:val="ad"/>
        <w:rPr>
          <w:lang w:eastAsia="zh-TW"/>
        </w:rPr>
      </w:pPr>
      <w:bookmarkStart w:id="14" w:name="__RefHeading___Toc9260442"/>
      <w:bookmarkStart w:id="15" w:name="_Toc170015579"/>
      <w:bookmarkEnd w:id="14"/>
      <w:r w:rsidRPr="00FB4E67">
        <w:rPr>
          <w:rFonts w:hint="eastAsia"/>
        </w:rPr>
        <w:lastRenderedPageBreak/>
        <w:t>第陸章　基礎建設及成本</w:t>
      </w:r>
      <w:bookmarkEnd w:id="15"/>
    </w:p>
    <w:p w14:paraId="02703551" w14:textId="77777777" w:rsidR="00AF20FF" w:rsidRPr="00FB4E67" w:rsidRDefault="00AF20FF" w:rsidP="009D2E7E">
      <w:pPr>
        <w:pStyle w:val="ae"/>
        <w:rPr>
          <w:lang w:val="en-GB"/>
        </w:rPr>
      </w:pPr>
      <w:r w:rsidRPr="00FB4E67">
        <w:t>一、土地</w:t>
      </w:r>
    </w:p>
    <w:p w14:paraId="25BA0446" w14:textId="77777777" w:rsidR="00AF20FF" w:rsidRPr="00FB4E67" w:rsidRDefault="00AF20FF" w:rsidP="0080277F">
      <w:pPr>
        <w:pStyle w:val="a9"/>
        <w:ind w:firstLine="472"/>
        <w:rPr>
          <w:lang w:val="en-GB"/>
        </w:rPr>
      </w:pPr>
      <w:r w:rsidRPr="00FB4E67">
        <w:rPr>
          <w:lang w:val="en-GB"/>
        </w:rPr>
        <w:t>愛爾蘭設有兩個經濟貿易特區（</w:t>
      </w:r>
      <w:r w:rsidRPr="00FB4E67">
        <w:rPr>
          <w:lang w:val="en-GB"/>
        </w:rPr>
        <w:t>Economic</w:t>
      </w:r>
      <w:r w:rsidRPr="00FB4E67">
        <w:rPr>
          <w:rFonts w:hint="eastAsia"/>
          <w:lang w:val="en-GB"/>
        </w:rPr>
        <w:t xml:space="preserve"> &amp; Trade Zone</w:t>
      </w:r>
      <w:r w:rsidRPr="00FB4E67">
        <w:rPr>
          <w:lang w:val="en-GB"/>
        </w:rPr>
        <w:t>）：一位於夏儂機場（</w:t>
      </w:r>
      <w:r w:rsidRPr="00FB4E67">
        <w:rPr>
          <w:lang w:val="en-GB"/>
        </w:rPr>
        <w:t>Shannon Airport</w:t>
      </w:r>
      <w:r w:rsidRPr="00FB4E67">
        <w:rPr>
          <w:lang w:val="en-GB"/>
        </w:rPr>
        <w:t>），一位於</w:t>
      </w:r>
      <w:r w:rsidRPr="00FB4E67">
        <w:rPr>
          <w:lang w:val="en-GB"/>
        </w:rPr>
        <w:t>Cork</w:t>
      </w:r>
      <w:r w:rsidRPr="00FB4E67">
        <w:rPr>
          <w:lang w:val="en-GB"/>
        </w:rPr>
        <w:t>。其中夏儂加工出口區（</w:t>
      </w:r>
      <w:r w:rsidRPr="00FB4E67">
        <w:rPr>
          <w:lang w:val="en-GB"/>
        </w:rPr>
        <w:t>Shannon Export Processing Zone, Shannon EPZ</w:t>
      </w:r>
      <w:r w:rsidRPr="00FB4E67">
        <w:rPr>
          <w:lang w:val="en-GB"/>
        </w:rPr>
        <w:t>）為全世界第一個加工出口區，於</w:t>
      </w:r>
      <w:r w:rsidRPr="00FB4E67">
        <w:rPr>
          <w:lang w:val="en-GB"/>
        </w:rPr>
        <w:t>1960</w:t>
      </w:r>
      <w:r w:rsidRPr="00FB4E67">
        <w:rPr>
          <w:lang w:val="en-GB"/>
        </w:rPr>
        <w:t>年建立。凡是在這兩個自由貿易區設立公司，均可享有延付歐盟稅賦的優惠。</w:t>
      </w:r>
    </w:p>
    <w:p w14:paraId="6C42AC79" w14:textId="150C6750" w:rsidR="00AF20FF" w:rsidRPr="00FB4E67" w:rsidRDefault="00AF20FF" w:rsidP="000C2C3B">
      <w:pPr>
        <w:pStyle w:val="a9"/>
        <w:ind w:firstLine="472"/>
      </w:pPr>
      <w:r w:rsidRPr="00FB4E67">
        <w:t>在愛爾蘭租賃</w:t>
      </w:r>
      <w:r w:rsidR="008A5BF5" w:rsidRPr="00FB4E67">
        <w:t>廠房及辦公室的成本相對於其他主要國家並不算高，甚具競爭力，</w:t>
      </w:r>
      <w:r w:rsidR="008A5BF5" w:rsidRPr="00FB4E67">
        <w:rPr>
          <w:rFonts w:hint="eastAsia"/>
        </w:rPr>
        <w:t>2</w:t>
      </w:r>
      <w:r w:rsidR="00720E84" w:rsidRPr="00FB4E67">
        <w:rPr>
          <w:rFonts w:hint="eastAsia"/>
        </w:rPr>
        <w:t>02</w:t>
      </w:r>
      <w:r w:rsidR="00BD3881" w:rsidRPr="00FB4E67">
        <w:rPr>
          <w:rFonts w:hint="eastAsia"/>
        </w:rPr>
        <w:t>3</w:t>
      </w:r>
      <w:r w:rsidR="00E76362" w:rsidRPr="00FB4E67">
        <w:rPr>
          <w:rFonts w:hint="eastAsia"/>
        </w:rPr>
        <w:t>年</w:t>
      </w:r>
      <w:r w:rsidR="00720E84" w:rsidRPr="00FB4E67">
        <w:rPr>
          <w:rFonts w:hint="eastAsia"/>
        </w:rPr>
        <w:t>第</w:t>
      </w:r>
      <w:r w:rsidR="00BD3881" w:rsidRPr="00FB4E67">
        <w:rPr>
          <w:rFonts w:hint="eastAsia"/>
        </w:rPr>
        <w:t>2</w:t>
      </w:r>
      <w:r w:rsidR="00720E84" w:rsidRPr="00FB4E67">
        <w:rPr>
          <w:rFonts w:hint="eastAsia"/>
        </w:rPr>
        <w:t>季</w:t>
      </w:r>
      <w:r w:rsidRPr="00FB4E67">
        <w:t>首都都柏林（</w:t>
      </w:r>
      <w:r w:rsidRPr="00FB4E67">
        <w:t>Dublin</w:t>
      </w:r>
      <w:r w:rsidRPr="00FB4E67">
        <w:t>）</w:t>
      </w:r>
      <w:r w:rsidR="00720E84" w:rsidRPr="00FB4E67">
        <w:rPr>
          <w:rFonts w:hint="eastAsia"/>
        </w:rPr>
        <w:t>辦公室每平方英呎</w:t>
      </w:r>
      <w:r w:rsidR="008A5BF5" w:rsidRPr="00FB4E67">
        <w:rPr>
          <w:rFonts w:hint="eastAsia"/>
        </w:rPr>
        <w:t>每年租賃成本為約</w:t>
      </w:r>
      <w:r w:rsidR="00BD3881" w:rsidRPr="00FB4E67">
        <w:rPr>
          <w:rFonts w:hint="eastAsia"/>
        </w:rPr>
        <w:t>58.3</w:t>
      </w:r>
      <w:r w:rsidR="006621B0" w:rsidRPr="00FB4E67">
        <w:rPr>
          <w:rFonts w:hint="eastAsia"/>
        </w:rPr>
        <w:t>歐元</w:t>
      </w:r>
      <w:r w:rsidRPr="00FB4E67">
        <w:t>。</w:t>
      </w:r>
    </w:p>
    <w:p w14:paraId="54DF93E5" w14:textId="77777777" w:rsidR="00AF20FF" w:rsidRPr="00FB4E67" w:rsidRDefault="00AF20FF" w:rsidP="009D2E7E">
      <w:pPr>
        <w:pStyle w:val="a9"/>
        <w:ind w:firstLine="472"/>
      </w:pPr>
      <w:r w:rsidRPr="00FB4E67">
        <w:rPr>
          <w:lang w:val="en-GB"/>
        </w:rPr>
        <w:t>我商可至愛爾蘭投資發展局（</w:t>
      </w:r>
      <w:r w:rsidRPr="00FB4E67">
        <w:rPr>
          <w:lang w:val="en-GB"/>
        </w:rPr>
        <w:t>IDA Ireland</w:t>
      </w:r>
      <w:r w:rsidRPr="00FB4E67">
        <w:rPr>
          <w:lang w:val="en-GB"/>
        </w:rPr>
        <w:t>）網站瞭解目前閒置之廠辦，網址為</w:t>
      </w:r>
      <w:r w:rsidRPr="00FB4E67">
        <w:rPr>
          <w:lang w:val="en-GB"/>
        </w:rPr>
        <w:t>https://www.idaireland.com/how-we-help/property</w:t>
      </w:r>
      <w:r w:rsidRPr="00FB4E67">
        <w:rPr>
          <w:lang w:val="en-GB"/>
        </w:rPr>
        <w:t>。</w:t>
      </w:r>
    </w:p>
    <w:p w14:paraId="20398E70" w14:textId="77777777" w:rsidR="00AF20FF" w:rsidRPr="00FB4E67" w:rsidRDefault="00AF20FF" w:rsidP="009D2E7E">
      <w:pPr>
        <w:pStyle w:val="ae"/>
        <w:rPr>
          <w:lang w:val="en-GB"/>
        </w:rPr>
      </w:pPr>
      <w:r w:rsidRPr="00FB4E67">
        <w:t>二、公用資源</w:t>
      </w:r>
    </w:p>
    <w:p w14:paraId="5B1A14C9" w14:textId="77777777" w:rsidR="00AF20FF" w:rsidRPr="00FB4E67" w:rsidRDefault="00AF20FF" w:rsidP="009D2E7E">
      <w:pPr>
        <w:pStyle w:val="af4"/>
        <w:ind w:left="945" w:hanging="709"/>
        <w:rPr>
          <w:lang w:val="en-GB"/>
        </w:rPr>
      </w:pPr>
      <w:r w:rsidRPr="00FB4E67">
        <w:rPr>
          <w:lang w:val="en-GB"/>
        </w:rPr>
        <w:t>（一）電力</w:t>
      </w:r>
    </w:p>
    <w:p w14:paraId="129C4268" w14:textId="77777777" w:rsidR="00AF20FF" w:rsidRPr="00FB4E67" w:rsidRDefault="00AF20FF" w:rsidP="009D2E7E">
      <w:pPr>
        <w:pStyle w:val="af5"/>
        <w:ind w:left="945" w:firstLine="472"/>
        <w:rPr>
          <w:lang w:val="en-GB"/>
        </w:rPr>
      </w:pPr>
      <w:r w:rsidRPr="00FB4E67">
        <w:rPr>
          <w:lang w:val="en-GB"/>
        </w:rPr>
        <w:t>電力由愛爾蘭電力局生產和供應，容量超過</w:t>
      </w:r>
      <w:r w:rsidRPr="00FB4E67">
        <w:rPr>
          <w:lang w:val="en-GB"/>
        </w:rPr>
        <w:t>3</w:t>
      </w:r>
      <w:r w:rsidR="006A2B1E" w:rsidRPr="00FB4E67">
        <w:rPr>
          <w:rFonts w:hint="eastAsia"/>
          <w:lang w:val="en-GB" w:eastAsia="zh-TW"/>
        </w:rPr>
        <w:t>,</w:t>
      </w:r>
      <w:r w:rsidRPr="00FB4E67">
        <w:rPr>
          <w:lang w:val="en-GB"/>
        </w:rPr>
        <w:t>000</w:t>
      </w:r>
      <w:r w:rsidRPr="00FB4E67">
        <w:rPr>
          <w:lang w:val="en-GB"/>
        </w:rPr>
        <w:t>兆千瓦。電力局亦為工業界提供諮詢服務，按工業技術性質收費。在非尖峰時間利用電力進行生產的製造廠，可獲費率優待。</w:t>
      </w:r>
    </w:p>
    <w:p w14:paraId="0FAC4C07" w14:textId="77777777" w:rsidR="00AF20FF" w:rsidRPr="00FB4E67" w:rsidRDefault="00AF20FF" w:rsidP="009D2E7E">
      <w:pPr>
        <w:pStyle w:val="af4"/>
        <w:ind w:left="945" w:hanging="709"/>
        <w:rPr>
          <w:lang w:val="en-GB"/>
        </w:rPr>
      </w:pPr>
      <w:r w:rsidRPr="00FB4E67">
        <w:rPr>
          <w:lang w:val="en-GB"/>
        </w:rPr>
        <w:t>（二）石油、天然氣</w:t>
      </w:r>
      <w:r w:rsidRPr="00FB4E67">
        <w:rPr>
          <w:lang w:val="en-GB"/>
        </w:rPr>
        <w:t xml:space="preserve"> </w:t>
      </w:r>
    </w:p>
    <w:p w14:paraId="5FED5D84" w14:textId="77777777" w:rsidR="00AF20FF" w:rsidRPr="00FB4E67" w:rsidRDefault="00AF20FF" w:rsidP="009D2E7E">
      <w:pPr>
        <w:pStyle w:val="af5"/>
        <w:ind w:left="945" w:firstLine="472"/>
        <w:rPr>
          <w:lang w:val="en-GB"/>
        </w:rPr>
      </w:pPr>
      <w:r w:rsidRPr="00FB4E67">
        <w:rPr>
          <w:lang w:val="en-GB"/>
        </w:rPr>
        <w:t>在都柏林、利默里克、沃特福德、韋克斯福德、克朗梅爾、基爾肯尼和鄧多克等地都有煤氣供應。丙烷和烷氣可供工廠現場大量儲存。科克和都柏林等城市的商業、工業和家庭用戶可獲得天然氣供應。</w:t>
      </w:r>
    </w:p>
    <w:p w14:paraId="30297AE7" w14:textId="77777777" w:rsidR="00AF20FF" w:rsidRPr="00FB4E67" w:rsidRDefault="00AF20FF" w:rsidP="009D2E7E">
      <w:pPr>
        <w:pStyle w:val="af4"/>
        <w:ind w:left="945" w:hanging="709"/>
        <w:rPr>
          <w:lang w:val="en-GB"/>
        </w:rPr>
      </w:pPr>
      <w:r w:rsidRPr="00FB4E67">
        <w:rPr>
          <w:lang w:val="en-GB"/>
        </w:rPr>
        <w:lastRenderedPageBreak/>
        <w:t>（三）水資源</w:t>
      </w:r>
    </w:p>
    <w:p w14:paraId="425CC39D" w14:textId="77777777" w:rsidR="00AF20FF" w:rsidRPr="00FB4E67" w:rsidRDefault="00AF20FF" w:rsidP="009D2E7E">
      <w:pPr>
        <w:pStyle w:val="af5"/>
        <w:ind w:left="945" w:firstLine="472"/>
      </w:pPr>
      <w:r w:rsidRPr="00FB4E67">
        <w:rPr>
          <w:lang w:val="en-GB"/>
        </w:rPr>
        <w:t>愛爾蘭水資源豐富，供水和水質以及污水和廢水的處理均由地方當局負責。所有工業區和工廠都有完備的供水和廢水處理系統。</w:t>
      </w:r>
    </w:p>
    <w:p w14:paraId="7BC933C0" w14:textId="77777777" w:rsidR="00AF20FF" w:rsidRPr="00FB4E67" w:rsidRDefault="00AF20FF" w:rsidP="009D2E7E">
      <w:pPr>
        <w:pStyle w:val="ae"/>
        <w:rPr>
          <w:lang w:val="en-GB"/>
        </w:rPr>
      </w:pPr>
      <w:r w:rsidRPr="00FB4E67">
        <w:t>三、通訊</w:t>
      </w:r>
    </w:p>
    <w:p w14:paraId="70D34528" w14:textId="77777777" w:rsidR="00AF20FF" w:rsidRPr="00FB4E67" w:rsidRDefault="00AF20FF" w:rsidP="009D2E7E">
      <w:pPr>
        <w:pStyle w:val="a9"/>
        <w:ind w:firstLine="472"/>
      </w:pPr>
      <w:r w:rsidRPr="00FB4E67">
        <w:rPr>
          <w:lang w:val="en-GB"/>
        </w:rPr>
        <w:t>愛爾蘭擁有歐洲第一個全面數位化的電訊系統。獨立的國際電訊網路已安裝就緒，可與西歐、美國、加拿大、日本、澳大利亞、紐西蘭和南非的網路直接連接，愛爾蘭的國際直撥電話可與全世界</w:t>
      </w:r>
      <w:r w:rsidRPr="00FB4E67">
        <w:rPr>
          <w:lang w:val="en-GB"/>
        </w:rPr>
        <w:t>9</w:t>
      </w:r>
      <w:r w:rsidRPr="00FB4E67">
        <w:rPr>
          <w:lang w:val="en-GB"/>
        </w:rPr>
        <w:t>成電話用戶接通。</w:t>
      </w:r>
    </w:p>
    <w:p w14:paraId="74110BD6" w14:textId="77777777" w:rsidR="00AF20FF" w:rsidRPr="00FB4E67" w:rsidRDefault="00AF20FF" w:rsidP="009D2E7E">
      <w:pPr>
        <w:pStyle w:val="ae"/>
        <w:rPr>
          <w:lang w:val="en-GB"/>
        </w:rPr>
      </w:pPr>
      <w:r w:rsidRPr="00FB4E67">
        <w:t>四、運輸</w:t>
      </w:r>
    </w:p>
    <w:p w14:paraId="4CFFF7C5" w14:textId="77777777" w:rsidR="00AF20FF" w:rsidRPr="00FB4E67" w:rsidRDefault="00AF20FF" w:rsidP="009D2E7E">
      <w:pPr>
        <w:pStyle w:val="af4"/>
        <w:ind w:left="945" w:hanging="709"/>
        <w:rPr>
          <w:lang w:val="en-GB"/>
        </w:rPr>
      </w:pPr>
      <w:r w:rsidRPr="00FB4E67">
        <w:rPr>
          <w:lang w:val="en-GB"/>
        </w:rPr>
        <w:t>（一）空：</w:t>
      </w:r>
    </w:p>
    <w:p w14:paraId="12D1111E" w14:textId="77777777" w:rsidR="00AF20FF" w:rsidRPr="00FB4E67" w:rsidRDefault="00AF20FF" w:rsidP="009D2E7E">
      <w:pPr>
        <w:pStyle w:val="af5"/>
        <w:ind w:left="945" w:firstLine="472"/>
        <w:rPr>
          <w:lang w:val="en-GB"/>
        </w:rPr>
      </w:pPr>
      <w:r w:rsidRPr="00FB4E67">
        <w:rPr>
          <w:lang w:val="en-GB"/>
        </w:rPr>
        <w:t>愛爾蘭有都柏林（</w:t>
      </w:r>
      <w:r w:rsidRPr="00FB4E67">
        <w:rPr>
          <w:lang w:val="en-GB"/>
        </w:rPr>
        <w:t>Dublin</w:t>
      </w:r>
      <w:r w:rsidRPr="00FB4E67">
        <w:rPr>
          <w:lang w:val="en-GB"/>
        </w:rPr>
        <w:t>）、香儂</w:t>
      </w:r>
      <w:r w:rsidRPr="00FB4E67">
        <w:rPr>
          <w:rFonts w:hint="eastAsia"/>
          <w:lang w:val="en-GB"/>
        </w:rPr>
        <w:t>（</w:t>
      </w:r>
      <w:r w:rsidRPr="00FB4E67">
        <w:rPr>
          <w:lang w:val="en-GB"/>
        </w:rPr>
        <w:t>Shannon</w:t>
      </w:r>
      <w:r w:rsidRPr="00FB4E67">
        <w:rPr>
          <w:lang w:val="en-GB"/>
        </w:rPr>
        <w:t>）、科克（</w:t>
      </w:r>
      <w:r w:rsidRPr="00FB4E67">
        <w:rPr>
          <w:lang w:val="en-GB"/>
        </w:rPr>
        <w:t>Cork</w:t>
      </w:r>
      <w:r w:rsidRPr="00FB4E67">
        <w:rPr>
          <w:lang w:val="en-GB"/>
        </w:rPr>
        <w:t>）</w:t>
      </w:r>
      <w:r w:rsidRPr="00FB4E67">
        <w:rPr>
          <w:lang w:val="en-GB"/>
        </w:rPr>
        <w:t>3</w:t>
      </w:r>
      <w:r w:rsidRPr="00FB4E67">
        <w:rPr>
          <w:lang w:val="en-GB"/>
        </w:rPr>
        <w:t>個國際機場及數個大型港口。在當尼戈爾（</w:t>
      </w:r>
      <w:r w:rsidRPr="00FB4E67">
        <w:rPr>
          <w:lang w:val="en-GB"/>
        </w:rPr>
        <w:t>Donegal</w:t>
      </w:r>
      <w:r w:rsidRPr="00FB4E67">
        <w:rPr>
          <w:lang w:val="en-GB"/>
        </w:rPr>
        <w:t>）、高威（</w:t>
      </w:r>
      <w:r w:rsidRPr="00FB4E67">
        <w:rPr>
          <w:lang w:val="en-GB"/>
        </w:rPr>
        <w:t>Galway</w:t>
      </w:r>
      <w:r w:rsidRPr="00FB4E67">
        <w:rPr>
          <w:lang w:val="en-GB"/>
        </w:rPr>
        <w:t>）、凱</w:t>
      </w:r>
      <w:r w:rsidRPr="00FB4E67">
        <w:rPr>
          <w:spacing w:val="-4"/>
          <w:lang w:val="en-GB"/>
        </w:rPr>
        <w:t>瑞（</w:t>
      </w:r>
      <w:r w:rsidRPr="00FB4E67">
        <w:rPr>
          <w:spacing w:val="-4"/>
          <w:lang w:val="en-GB"/>
        </w:rPr>
        <w:t>Kerry</w:t>
      </w:r>
      <w:r w:rsidRPr="00FB4E67">
        <w:rPr>
          <w:spacing w:val="-4"/>
          <w:lang w:val="en-GB"/>
        </w:rPr>
        <w:t>）、諾克（</w:t>
      </w:r>
      <w:r w:rsidRPr="00FB4E67">
        <w:rPr>
          <w:spacing w:val="-4"/>
          <w:lang w:val="en-GB"/>
        </w:rPr>
        <w:t>Knock</w:t>
      </w:r>
      <w:r w:rsidRPr="00FB4E67">
        <w:rPr>
          <w:spacing w:val="-4"/>
          <w:lang w:val="en-GB"/>
        </w:rPr>
        <w:t>）、斯萊戈（</w:t>
      </w:r>
      <w:r w:rsidRPr="00FB4E67">
        <w:rPr>
          <w:spacing w:val="-4"/>
          <w:lang w:val="en-GB"/>
        </w:rPr>
        <w:t>Sligo</w:t>
      </w:r>
      <w:r w:rsidRPr="00FB4E67">
        <w:rPr>
          <w:spacing w:val="-4"/>
          <w:lang w:val="en-GB"/>
        </w:rPr>
        <w:t>）和沃特福德（</w:t>
      </w:r>
      <w:r w:rsidRPr="00FB4E67">
        <w:rPr>
          <w:spacing w:val="-4"/>
          <w:lang w:val="en-GB"/>
        </w:rPr>
        <w:t>Waterford</w:t>
      </w:r>
      <w:r w:rsidRPr="00FB4E67">
        <w:rPr>
          <w:spacing w:val="-4"/>
          <w:lang w:val="en-GB"/>
        </w:rPr>
        <w:t>）</w:t>
      </w:r>
      <w:r w:rsidRPr="00FB4E67">
        <w:rPr>
          <w:lang w:val="en-GB"/>
        </w:rPr>
        <w:t>等城市有地方機場。從愛爾蘭搭乘飛機，在兩、三個小時內便可到達大部分歐洲城市。從數量而言，進出口貿易大多經由海路進行，夏儂及都柏林為主要港口，</w:t>
      </w:r>
      <w:bookmarkStart w:id="16" w:name="OLE_LINK4"/>
      <w:r w:rsidRPr="00FB4E67">
        <w:rPr>
          <w:lang w:val="en-GB"/>
        </w:rPr>
        <w:t>沃特福德和科克亦具有相當競爭力</w:t>
      </w:r>
      <w:bookmarkEnd w:id="16"/>
      <w:r w:rsidRPr="00FB4E67">
        <w:rPr>
          <w:lang w:val="en-GB"/>
        </w:rPr>
        <w:t>。</w:t>
      </w:r>
    </w:p>
    <w:p w14:paraId="798A697C" w14:textId="77777777" w:rsidR="00AF20FF" w:rsidRPr="00FB4E67" w:rsidRDefault="00AF20FF" w:rsidP="009D2E7E">
      <w:pPr>
        <w:pStyle w:val="af4"/>
        <w:ind w:left="945" w:hanging="709"/>
        <w:rPr>
          <w:lang w:val="en-GB"/>
        </w:rPr>
      </w:pPr>
      <w:r w:rsidRPr="00FB4E67">
        <w:rPr>
          <w:lang w:val="en-GB"/>
        </w:rPr>
        <w:t>（二）陸：</w:t>
      </w:r>
    </w:p>
    <w:p w14:paraId="4DFDC616" w14:textId="77777777" w:rsidR="00AF20FF" w:rsidRPr="00FB4E67" w:rsidRDefault="00AF20FF" w:rsidP="009D2E7E">
      <w:pPr>
        <w:pStyle w:val="af5"/>
        <w:ind w:left="945" w:firstLine="472"/>
        <w:rPr>
          <w:lang w:val="en-GB"/>
        </w:rPr>
      </w:pPr>
      <w:r w:rsidRPr="00FB4E67">
        <w:rPr>
          <w:lang w:val="en-GB"/>
        </w:rPr>
        <w:t>鐵路網連接各大城市和港口，為貨櫃運輸和散裝貨物運輸提供特殊服務。愛爾蘭政府推行之十年公路建設</w:t>
      </w:r>
      <w:r w:rsidR="00A52D5B" w:rsidRPr="00FB4E67">
        <w:rPr>
          <w:lang w:val="en-GB"/>
        </w:rPr>
        <w:t>計畫</w:t>
      </w:r>
      <w:r w:rsidRPr="00FB4E67">
        <w:rPr>
          <w:lang w:val="en-GB"/>
        </w:rPr>
        <w:t>，不僅縮短公路幹線的運輸時間，而且解決了市區瓶頸路段交通阻塞問題。目前內陸貨物運送以公路為主，鐵路為輔。</w:t>
      </w:r>
    </w:p>
    <w:p w14:paraId="1BA52691" w14:textId="77777777" w:rsidR="00AF20FF" w:rsidRPr="00FB4E67" w:rsidRDefault="00AF20FF" w:rsidP="009D2E7E">
      <w:pPr>
        <w:pStyle w:val="af4"/>
        <w:ind w:left="945" w:hanging="709"/>
        <w:rPr>
          <w:lang w:val="en-GB"/>
        </w:rPr>
      </w:pPr>
      <w:r w:rsidRPr="00FB4E67">
        <w:rPr>
          <w:lang w:val="en-GB"/>
        </w:rPr>
        <w:t>（三）海：</w:t>
      </w:r>
    </w:p>
    <w:p w14:paraId="736313CE" w14:textId="67B29998" w:rsidR="003A20FA" w:rsidRPr="00FB4E67" w:rsidRDefault="00AF20FF" w:rsidP="009D2E7E">
      <w:pPr>
        <w:pStyle w:val="af5"/>
        <w:ind w:left="945" w:firstLine="472"/>
        <w:rPr>
          <w:rFonts w:ascii="新細明體" w:eastAsia="新細明體" w:hAnsi="新細明體" w:cs="新細明體"/>
          <w:lang w:eastAsia="zh-TW"/>
        </w:rPr>
      </w:pPr>
      <w:r w:rsidRPr="00FB4E67">
        <w:rPr>
          <w:lang w:val="en-GB"/>
        </w:rPr>
        <w:t>以數量而言，進出口貿易大多經由海路進行，夏儂及都柏林為主要港口，沃特福德和科克亦具有相當競爭力。</w:t>
      </w:r>
    </w:p>
    <w:p w14:paraId="3AFBAEA9" w14:textId="77777777" w:rsidR="00AF20FF" w:rsidRPr="00FB4E67" w:rsidRDefault="00AF20FF" w:rsidP="00380FE1">
      <w:pPr>
        <w:pStyle w:val="12"/>
        <w:ind w:left="1772" w:hanging="591"/>
        <w:sectPr w:rsidR="00AF20FF" w:rsidRPr="00FB4E67" w:rsidSect="000215EA">
          <w:headerReference w:type="even" r:id="rId49"/>
          <w:headerReference w:type="default" r:id="rId50"/>
          <w:footerReference w:type="even" r:id="rId51"/>
          <w:footerReference w:type="default" r:id="rId52"/>
          <w:headerReference w:type="first" r:id="rId53"/>
          <w:footerReference w:type="first" r:id="rId54"/>
          <w:pgSz w:w="11906" w:h="16838" w:code="9"/>
          <w:pgMar w:top="2268" w:right="1701" w:bottom="1701" w:left="1701" w:header="1134" w:footer="851" w:gutter="0"/>
          <w:cols w:space="720"/>
          <w:docGrid w:type="linesAndChars" w:linePitch="514" w:charSpace="-774"/>
        </w:sectPr>
      </w:pPr>
    </w:p>
    <w:p w14:paraId="646867BA" w14:textId="17E4226F" w:rsidR="00AF20FF" w:rsidRPr="00FB4E67" w:rsidRDefault="00AF20FF" w:rsidP="009D2E7E">
      <w:pPr>
        <w:pStyle w:val="ad"/>
        <w:rPr>
          <w:lang w:eastAsia="zh-TW"/>
        </w:rPr>
      </w:pPr>
      <w:bookmarkStart w:id="17" w:name="__RefHeading___Toc9260443"/>
      <w:bookmarkStart w:id="18" w:name="_Toc170015580"/>
      <w:bookmarkEnd w:id="17"/>
      <w:r w:rsidRPr="00FB4E67">
        <w:rPr>
          <w:rFonts w:hint="eastAsia"/>
        </w:rPr>
        <w:lastRenderedPageBreak/>
        <w:t>第柒章　勞工</w:t>
      </w:r>
      <w:bookmarkEnd w:id="18"/>
      <w:r w:rsidR="0044505B" w:rsidRPr="00FB4E67">
        <w:rPr>
          <w:rFonts w:hint="eastAsia"/>
          <w:lang w:eastAsia="zh-TW"/>
        </w:rPr>
        <w:t xml:space="preserve"> </w:t>
      </w:r>
    </w:p>
    <w:p w14:paraId="14603EB6" w14:textId="77777777" w:rsidR="00AF20FF" w:rsidRPr="00FB4E67" w:rsidRDefault="00AF20FF" w:rsidP="009D2E7E">
      <w:pPr>
        <w:pStyle w:val="ae"/>
        <w:rPr>
          <w:lang w:val="en-GB"/>
        </w:rPr>
      </w:pPr>
      <w:r w:rsidRPr="00FB4E67">
        <w:t>一、勞工素質及結構</w:t>
      </w:r>
    </w:p>
    <w:p w14:paraId="4B52946C" w14:textId="77777777" w:rsidR="00AF20FF" w:rsidRPr="00FB4E67" w:rsidRDefault="00AF20FF" w:rsidP="009D2E7E">
      <w:pPr>
        <w:pStyle w:val="af4"/>
        <w:ind w:left="945" w:hanging="709"/>
        <w:rPr>
          <w:lang w:val="en-GB"/>
        </w:rPr>
      </w:pPr>
      <w:r w:rsidRPr="00FB4E67">
        <w:rPr>
          <w:lang w:val="en-GB"/>
        </w:rPr>
        <w:t>（一）愛爾蘭勞動市場架構</w:t>
      </w:r>
    </w:p>
    <w:p w14:paraId="3A14D7F0" w14:textId="1EB58DCE" w:rsidR="00AF20FF" w:rsidRPr="00FB4E67" w:rsidRDefault="0044505B" w:rsidP="000C2C3B">
      <w:pPr>
        <w:pStyle w:val="af5"/>
        <w:ind w:left="945" w:firstLine="472"/>
      </w:pPr>
      <w:r w:rsidRPr="00FB4E67">
        <w:rPr>
          <w:rFonts w:hint="eastAsia"/>
        </w:rPr>
        <w:t>據統計，</w:t>
      </w:r>
      <w:r w:rsidRPr="00FB4E67">
        <w:rPr>
          <w:rFonts w:hint="eastAsia"/>
        </w:rPr>
        <w:t>202</w:t>
      </w:r>
      <w:r w:rsidR="00EE4FC8" w:rsidRPr="00FB4E67">
        <w:rPr>
          <w:rFonts w:hint="eastAsia"/>
        </w:rPr>
        <w:t>3</w:t>
      </w:r>
      <w:r w:rsidRPr="00FB4E67">
        <w:rPr>
          <w:rFonts w:hint="eastAsia"/>
        </w:rPr>
        <w:t>年第</w:t>
      </w:r>
      <w:r w:rsidR="00EE4FC8" w:rsidRPr="00FB4E67">
        <w:rPr>
          <w:rFonts w:hint="eastAsia"/>
        </w:rPr>
        <w:t>4</w:t>
      </w:r>
      <w:r w:rsidRPr="00FB4E67">
        <w:rPr>
          <w:rFonts w:hint="eastAsia"/>
        </w:rPr>
        <w:t>季愛爾蘭總勞動人數為</w:t>
      </w:r>
      <w:r w:rsidR="00EE4FC8" w:rsidRPr="00FB4E67">
        <w:rPr>
          <w:rFonts w:hint="eastAsia"/>
        </w:rPr>
        <w:t>282</w:t>
      </w:r>
      <w:r w:rsidRPr="00FB4E67">
        <w:rPr>
          <w:rFonts w:hint="eastAsia"/>
        </w:rPr>
        <w:t>萬</w:t>
      </w:r>
      <w:r w:rsidR="00AF20FF" w:rsidRPr="00FB4E67">
        <w:rPr>
          <w:rFonts w:hint="eastAsia"/>
        </w:rPr>
        <w:t>，</w:t>
      </w:r>
      <w:r w:rsidR="00AF20FF" w:rsidRPr="00FB4E67">
        <w:t>其中農業及漁牧業</w:t>
      </w:r>
      <w:r w:rsidR="006A2B1E" w:rsidRPr="00FB4E67">
        <w:t>占</w:t>
      </w:r>
      <w:r w:rsidR="00AF20FF" w:rsidRPr="00FB4E67">
        <w:rPr>
          <w:rFonts w:hint="eastAsia"/>
        </w:rPr>
        <w:t>4.6</w:t>
      </w:r>
      <w:r w:rsidR="00380FE1" w:rsidRPr="00FB4E67">
        <w:t>%</w:t>
      </w:r>
      <w:r w:rsidR="00AF20FF" w:rsidRPr="00FB4E67">
        <w:t>，工業</w:t>
      </w:r>
      <w:r w:rsidR="006A2B1E" w:rsidRPr="00FB4E67">
        <w:t>占</w:t>
      </w:r>
      <w:r w:rsidR="00AF20FF" w:rsidRPr="00FB4E67">
        <w:rPr>
          <w:rFonts w:hint="eastAsia"/>
        </w:rPr>
        <w:t>18.6</w:t>
      </w:r>
      <w:r w:rsidR="00380FE1" w:rsidRPr="00FB4E67">
        <w:t>%</w:t>
      </w:r>
      <w:r w:rsidR="00AF20FF" w:rsidRPr="00FB4E67">
        <w:t>，服務業</w:t>
      </w:r>
      <w:r w:rsidR="006A2B1E" w:rsidRPr="00FB4E67">
        <w:t>占</w:t>
      </w:r>
      <w:r w:rsidR="00AF20FF" w:rsidRPr="00FB4E67">
        <w:rPr>
          <w:rFonts w:hint="eastAsia"/>
        </w:rPr>
        <w:t>76.5</w:t>
      </w:r>
      <w:r w:rsidR="00380FE1" w:rsidRPr="00FB4E67">
        <w:t>%</w:t>
      </w:r>
      <w:r w:rsidR="00AF20FF" w:rsidRPr="00FB4E67">
        <w:t>。若以年齡區分，</w:t>
      </w:r>
      <w:r w:rsidR="00EE4FC8" w:rsidRPr="00FB4E67">
        <w:rPr>
          <w:rFonts w:hint="eastAsia"/>
        </w:rPr>
        <w:t>15-24</w:t>
      </w:r>
      <w:r w:rsidR="00EE4FC8" w:rsidRPr="00FB4E67">
        <w:rPr>
          <w:rFonts w:hint="eastAsia"/>
        </w:rPr>
        <w:t>歲年齡層勞動市場參與率為</w:t>
      </w:r>
      <w:r w:rsidR="00EE4FC8" w:rsidRPr="00FB4E67">
        <w:rPr>
          <w:rFonts w:hint="eastAsia"/>
        </w:rPr>
        <w:t>53.5%</w:t>
      </w:r>
      <w:r w:rsidR="00EE4FC8" w:rsidRPr="00FB4E67">
        <w:rPr>
          <w:rFonts w:hint="eastAsia"/>
        </w:rPr>
        <w:t>，</w:t>
      </w:r>
      <w:r w:rsidR="00EE4FC8" w:rsidRPr="00FB4E67">
        <w:rPr>
          <w:rFonts w:hint="eastAsia"/>
        </w:rPr>
        <w:t>25-34</w:t>
      </w:r>
      <w:r w:rsidR="00EE4FC8" w:rsidRPr="00FB4E67">
        <w:rPr>
          <w:rFonts w:hint="eastAsia"/>
        </w:rPr>
        <w:t>歲及</w:t>
      </w:r>
      <w:r w:rsidR="00EE4FC8" w:rsidRPr="00FB4E67">
        <w:rPr>
          <w:rFonts w:hint="eastAsia"/>
        </w:rPr>
        <w:t>35-44</w:t>
      </w:r>
      <w:r w:rsidR="00EE4FC8" w:rsidRPr="00FB4E67">
        <w:rPr>
          <w:rFonts w:hint="eastAsia"/>
        </w:rPr>
        <w:t>歲年齡層勞動市場參與率最高，分別為</w:t>
      </w:r>
      <w:r w:rsidR="00EE4FC8" w:rsidRPr="00FB4E67">
        <w:rPr>
          <w:rFonts w:hint="eastAsia"/>
        </w:rPr>
        <w:t>88.2%</w:t>
      </w:r>
      <w:r w:rsidR="00EE4FC8" w:rsidRPr="00FB4E67">
        <w:rPr>
          <w:rFonts w:hint="eastAsia"/>
        </w:rPr>
        <w:t>及</w:t>
      </w:r>
      <w:r w:rsidR="00EE4FC8" w:rsidRPr="00FB4E67">
        <w:rPr>
          <w:rFonts w:hint="eastAsia"/>
        </w:rPr>
        <w:t>87.0%</w:t>
      </w:r>
      <w:r w:rsidR="00AF20FF" w:rsidRPr="00FB4E67">
        <w:t>；若以行業來看，約</w:t>
      </w:r>
      <w:r w:rsidR="00AF20FF" w:rsidRPr="00FB4E67">
        <w:rPr>
          <w:rFonts w:hint="eastAsia"/>
        </w:rPr>
        <w:t>51</w:t>
      </w:r>
      <w:r w:rsidR="00380FE1" w:rsidRPr="00FB4E67">
        <w:t>%</w:t>
      </w:r>
      <w:r w:rsidR="00AF20FF" w:rsidRPr="00FB4E67">
        <w:t>之勞動人口係從事於商業服務、工程設計、資訊或科學研發等高附加價值產業。</w:t>
      </w:r>
    </w:p>
    <w:p w14:paraId="4CACF0D2" w14:textId="77777777" w:rsidR="00AF20FF" w:rsidRPr="00FB4E67" w:rsidRDefault="00AF20FF" w:rsidP="009D2E7E">
      <w:pPr>
        <w:pStyle w:val="af4"/>
        <w:ind w:left="945" w:hanging="709"/>
        <w:rPr>
          <w:lang w:val="en-GB"/>
        </w:rPr>
      </w:pPr>
      <w:r w:rsidRPr="00FB4E67">
        <w:rPr>
          <w:lang w:val="en-GB"/>
        </w:rPr>
        <w:t>（二）勞工退休條款</w:t>
      </w:r>
    </w:p>
    <w:p w14:paraId="219F91F1" w14:textId="77777777" w:rsidR="00AF20FF" w:rsidRPr="00FB4E67" w:rsidRDefault="00AF20FF" w:rsidP="009D2E7E">
      <w:pPr>
        <w:pStyle w:val="af5"/>
        <w:ind w:left="945" w:firstLine="472"/>
        <w:rPr>
          <w:lang w:val="en-GB"/>
        </w:rPr>
      </w:pPr>
      <w:r w:rsidRPr="00FB4E67">
        <w:rPr>
          <w:lang w:val="en-GB"/>
        </w:rPr>
        <w:t>儘管法律上雇主沒有義務替雇員提供退休金或是醫療保險等，仍有許多公司自願提供這些福利。若公司沒有提供退休金</w:t>
      </w:r>
      <w:r w:rsidR="00A52D5B" w:rsidRPr="00FB4E67">
        <w:rPr>
          <w:lang w:val="en-GB"/>
        </w:rPr>
        <w:t>計畫</w:t>
      </w:r>
      <w:r w:rsidRPr="00FB4E67">
        <w:rPr>
          <w:lang w:val="en-GB"/>
        </w:rPr>
        <w:t>，則有義務為雇員提供國家個人退休儲蓄帳戶（</w:t>
      </w:r>
      <w:r w:rsidRPr="00FB4E67">
        <w:rPr>
          <w:lang w:val="en-GB"/>
        </w:rPr>
        <w:t>PRSA</w:t>
      </w:r>
      <w:r w:rsidRPr="00FB4E67">
        <w:rPr>
          <w:lang w:val="en-GB"/>
        </w:rPr>
        <w:t>）。過去退休金依雇員最終的薪資而決定，近來則採用雇主雇員合資</w:t>
      </w:r>
      <w:r w:rsidR="00A52D5B" w:rsidRPr="00FB4E67">
        <w:rPr>
          <w:lang w:val="en-GB"/>
        </w:rPr>
        <w:t>計畫</w:t>
      </w:r>
      <w:r w:rsidRPr="00FB4E67">
        <w:rPr>
          <w:lang w:val="en-GB"/>
        </w:rPr>
        <w:t>，主與雇員每月依雇員薪資投入</w:t>
      </w:r>
      <w:r w:rsidRPr="00FB4E67">
        <w:rPr>
          <w:lang w:val="en-GB"/>
        </w:rPr>
        <w:t>5-10</w:t>
      </w:r>
      <w:r w:rsidR="00380FE1" w:rsidRPr="00FB4E67">
        <w:rPr>
          <w:lang w:val="en-GB"/>
        </w:rPr>
        <w:t>%</w:t>
      </w:r>
      <w:r w:rsidRPr="00FB4E67">
        <w:rPr>
          <w:lang w:val="en-GB"/>
        </w:rPr>
        <w:t>做為雇員的退休金。</w:t>
      </w:r>
    </w:p>
    <w:p w14:paraId="01AE8260" w14:textId="77777777" w:rsidR="00AF20FF" w:rsidRPr="00FB4E67" w:rsidRDefault="00AF20FF" w:rsidP="009D2E7E">
      <w:pPr>
        <w:pStyle w:val="af4"/>
        <w:ind w:left="945" w:hanging="709"/>
        <w:rPr>
          <w:lang w:val="en-GB"/>
        </w:rPr>
      </w:pPr>
      <w:r w:rsidRPr="00FB4E67">
        <w:rPr>
          <w:lang w:val="en-GB"/>
        </w:rPr>
        <w:t>（三）愛爾蘭薪資協商</w:t>
      </w:r>
    </w:p>
    <w:p w14:paraId="1ECC5CB7" w14:textId="0FFC43E5" w:rsidR="00AF20FF" w:rsidRPr="00FB4E67" w:rsidRDefault="00AF20FF" w:rsidP="0080277F">
      <w:pPr>
        <w:pStyle w:val="af5"/>
        <w:ind w:left="945" w:firstLine="472"/>
      </w:pPr>
      <w:r w:rsidRPr="00FB4E67">
        <w:rPr>
          <w:lang w:val="en-GB"/>
        </w:rPr>
        <w:t>愛爾蘭</w:t>
      </w:r>
      <w:r w:rsidRPr="00FB4E67">
        <w:rPr>
          <w:rFonts w:hint="eastAsia"/>
          <w:lang w:val="en-GB"/>
        </w:rPr>
        <w:t>政府已</w:t>
      </w:r>
      <w:r w:rsidRPr="00FB4E67">
        <w:rPr>
          <w:lang w:val="en-GB"/>
        </w:rPr>
        <w:t>與雇主及工會達成國家工資協議（</w:t>
      </w:r>
      <w:r w:rsidRPr="00FB4E67">
        <w:rPr>
          <w:lang w:val="en-GB"/>
        </w:rPr>
        <w:t>national wage agreements</w:t>
      </w:r>
      <w:r w:rsidRPr="00FB4E67">
        <w:rPr>
          <w:lang w:val="en-GB"/>
        </w:rPr>
        <w:t>），此協議雖無強制性，但勞資雙方皆</w:t>
      </w:r>
      <w:r w:rsidRPr="00FB4E67">
        <w:rPr>
          <w:rFonts w:hint="eastAsia"/>
          <w:lang w:val="en-GB"/>
        </w:rPr>
        <w:t>高度尊重</w:t>
      </w:r>
      <w:r w:rsidRPr="00FB4E67">
        <w:rPr>
          <w:lang w:val="en-GB"/>
        </w:rPr>
        <w:t>此協議。</w:t>
      </w:r>
      <w:r w:rsidR="0044505B" w:rsidRPr="00FB4E67">
        <w:rPr>
          <w:rFonts w:hint="eastAsia"/>
          <w:lang w:val="en-GB"/>
        </w:rPr>
        <w:t>自</w:t>
      </w:r>
      <w:r w:rsidR="00EE4FC8" w:rsidRPr="00FB4E67">
        <w:rPr>
          <w:rFonts w:hint="eastAsia"/>
          <w:lang w:val="en-GB"/>
        </w:rPr>
        <w:t>202</w:t>
      </w:r>
      <w:r w:rsidR="00EE4FC8" w:rsidRPr="00FB4E67">
        <w:rPr>
          <w:rFonts w:hint="eastAsia"/>
          <w:lang w:val="en-GB" w:eastAsia="zh-TW"/>
        </w:rPr>
        <w:t>4</w:t>
      </w:r>
      <w:r w:rsidR="0044505B" w:rsidRPr="00FB4E67">
        <w:rPr>
          <w:rFonts w:hint="eastAsia"/>
          <w:lang w:val="en-GB"/>
        </w:rPr>
        <w:t>年</w:t>
      </w:r>
      <w:r w:rsidR="0044505B" w:rsidRPr="00FB4E67">
        <w:rPr>
          <w:rFonts w:hint="eastAsia"/>
          <w:lang w:val="en-GB"/>
        </w:rPr>
        <w:t>1</w:t>
      </w:r>
      <w:r w:rsidR="0044505B" w:rsidRPr="00FB4E67">
        <w:rPr>
          <w:rFonts w:hint="eastAsia"/>
          <w:lang w:val="en-GB"/>
        </w:rPr>
        <w:t>月</w:t>
      </w:r>
      <w:r w:rsidR="0044505B" w:rsidRPr="00FB4E67">
        <w:rPr>
          <w:rFonts w:hint="eastAsia"/>
          <w:lang w:val="en-GB"/>
        </w:rPr>
        <w:t>1</w:t>
      </w:r>
      <w:r w:rsidR="0044505B" w:rsidRPr="00FB4E67">
        <w:rPr>
          <w:rFonts w:hint="eastAsia"/>
          <w:lang w:val="en-GB"/>
        </w:rPr>
        <w:t>日開始，年滿</w:t>
      </w:r>
      <w:r w:rsidR="0044505B" w:rsidRPr="00FB4E67">
        <w:rPr>
          <w:rFonts w:hint="eastAsia"/>
          <w:lang w:val="en-GB"/>
        </w:rPr>
        <w:t>20</w:t>
      </w:r>
      <w:r w:rsidR="0044505B" w:rsidRPr="00FB4E67">
        <w:rPr>
          <w:rFonts w:hint="eastAsia"/>
          <w:lang w:val="en-GB"/>
        </w:rPr>
        <w:t>歲之每小時最低薪資為</w:t>
      </w:r>
      <w:r w:rsidR="00EE4FC8" w:rsidRPr="00FB4E67">
        <w:rPr>
          <w:rFonts w:hint="eastAsia"/>
          <w:lang w:val="en-GB" w:eastAsia="zh-TW"/>
        </w:rPr>
        <w:t>12.70</w:t>
      </w:r>
      <w:r w:rsidR="0044505B" w:rsidRPr="00FB4E67">
        <w:rPr>
          <w:rFonts w:hint="eastAsia"/>
          <w:lang w:val="en-GB"/>
        </w:rPr>
        <w:t>歐元，年滿</w:t>
      </w:r>
      <w:r w:rsidR="0044505B" w:rsidRPr="00FB4E67">
        <w:rPr>
          <w:rFonts w:hint="eastAsia"/>
          <w:lang w:val="en-GB"/>
        </w:rPr>
        <w:t>19</w:t>
      </w:r>
      <w:r w:rsidR="0044505B" w:rsidRPr="00FB4E67">
        <w:rPr>
          <w:rFonts w:hint="eastAsia"/>
          <w:lang w:val="en-GB"/>
        </w:rPr>
        <w:t>歲但未滿</w:t>
      </w:r>
      <w:r w:rsidR="0044505B" w:rsidRPr="00FB4E67">
        <w:rPr>
          <w:rFonts w:hint="eastAsia"/>
          <w:lang w:val="en-GB"/>
        </w:rPr>
        <w:t>20</w:t>
      </w:r>
      <w:r w:rsidR="0044505B" w:rsidRPr="00FB4E67">
        <w:rPr>
          <w:rFonts w:hint="eastAsia"/>
          <w:lang w:val="en-GB"/>
        </w:rPr>
        <w:t>歲之每小時最低薪資為</w:t>
      </w:r>
      <w:r w:rsidR="00EE4FC8" w:rsidRPr="00FB4E67">
        <w:rPr>
          <w:rFonts w:hint="eastAsia"/>
          <w:lang w:val="en-GB" w:eastAsia="zh-TW"/>
        </w:rPr>
        <w:t>11.43</w:t>
      </w:r>
      <w:r w:rsidR="0044505B" w:rsidRPr="00FB4E67">
        <w:rPr>
          <w:rFonts w:hint="eastAsia"/>
          <w:lang w:val="en-GB"/>
        </w:rPr>
        <w:t>歐元，年滿</w:t>
      </w:r>
      <w:r w:rsidR="0044505B" w:rsidRPr="00FB4E67">
        <w:rPr>
          <w:rFonts w:hint="eastAsia"/>
          <w:lang w:val="en-GB"/>
        </w:rPr>
        <w:t>18</w:t>
      </w:r>
      <w:r w:rsidR="0044505B" w:rsidRPr="00FB4E67">
        <w:rPr>
          <w:rFonts w:hint="eastAsia"/>
          <w:lang w:val="en-GB"/>
        </w:rPr>
        <w:t>歲但未滿</w:t>
      </w:r>
      <w:r w:rsidR="0044505B" w:rsidRPr="00FB4E67">
        <w:rPr>
          <w:rFonts w:hint="eastAsia"/>
          <w:lang w:val="en-GB"/>
        </w:rPr>
        <w:t>19</w:t>
      </w:r>
      <w:r w:rsidR="0044505B" w:rsidRPr="00FB4E67">
        <w:rPr>
          <w:rFonts w:hint="eastAsia"/>
          <w:lang w:val="en-GB"/>
        </w:rPr>
        <w:t>歲之每小時最低薪資為</w:t>
      </w:r>
      <w:r w:rsidR="00EE4FC8" w:rsidRPr="00FB4E67">
        <w:rPr>
          <w:rFonts w:hint="eastAsia"/>
          <w:lang w:val="en-GB" w:eastAsia="zh-TW"/>
        </w:rPr>
        <w:t>10.16</w:t>
      </w:r>
      <w:r w:rsidR="0044505B" w:rsidRPr="00FB4E67">
        <w:rPr>
          <w:rFonts w:hint="eastAsia"/>
          <w:lang w:val="en-GB"/>
        </w:rPr>
        <w:t>歐元，未滿</w:t>
      </w:r>
      <w:r w:rsidR="0044505B" w:rsidRPr="00FB4E67">
        <w:rPr>
          <w:rFonts w:hint="eastAsia"/>
          <w:lang w:val="en-GB"/>
        </w:rPr>
        <w:t>18</w:t>
      </w:r>
      <w:r w:rsidR="0044505B" w:rsidRPr="00FB4E67">
        <w:rPr>
          <w:rFonts w:hint="eastAsia"/>
          <w:lang w:val="en-GB"/>
        </w:rPr>
        <w:t>歲之每小時最低薪資為</w:t>
      </w:r>
      <w:r w:rsidR="00EE4FC8" w:rsidRPr="00FB4E67">
        <w:rPr>
          <w:rFonts w:hint="eastAsia"/>
          <w:lang w:val="en-GB" w:eastAsia="zh-TW"/>
        </w:rPr>
        <w:t>8.89</w:t>
      </w:r>
      <w:r w:rsidR="0044505B" w:rsidRPr="00FB4E67">
        <w:rPr>
          <w:rFonts w:hint="eastAsia"/>
          <w:lang w:val="en-GB"/>
        </w:rPr>
        <w:t>歐元</w:t>
      </w:r>
      <w:r w:rsidRPr="00FB4E67">
        <w:rPr>
          <w:lang w:val="en-GB"/>
        </w:rPr>
        <w:t>。</w:t>
      </w:r>
    </w:p>
    <w:p w14:paraId="210DA908" w14:textId="72AF344C" w:rsidR="00AF20FF" w:rsidRPr="00FB4E67" w:rsidRDefault="00AF20FF" w:rsidP="000C2C3B">
      <w:pPr>
        <w:pStyle w:val="ae"/>
        <w:pageBreakBefore/>
        <w:ind w:left="629" w:hanging="629"/>
        <w:rPr>
          <w:lang w:val="en-GB"/>
        </w:rPr>
      </w:pPr>
      <w:r w:rsidRPr="00FB4E67">
        <w:lastRenderedPageBreak/>
        <w:t>二、勞工法令</w:t>
      </w:r>
    </w:p>
    <w:p w14:paraId="241A6C81" w14:textId="77777777" w:rsidR="00AF20FF" w:rsidRPr="00FB4E67" w:rsidRDefault="001F2DE9" w:rsidP="009D2E7E">
      <w:pPr>
        <w:pStyle w:val="af4"/>
        <w:ind w:left="945" w:hanging="709"/>
        <w:rPr>
          <w:lang w:val="en-GB"/>
        </w:rPr>
      </w:pPr>
      <w:r w:rsidRPr="00FB4E67">
        <w:rPr>
          <w:lang w:val="en-GB"/>
        </w:rPr>
        <w:t>（一）愛爾蘭</w:t>
      </w:r>
      <w:r w:rsidR="00AF20FF" w:rsidRPr="00FB4E67">
        <w:rPr>
          <w:lang w:val="en-GB"/>
        </w:rPr>
        <w:t>企業</w:t>
      </w:r>
      <w:r w:rsidRPr="00FB4E67">
        <w:rPr>
          <w:rFonts w:hint="eastAsia"/>
          <w:lang w:val="en-GB" w:eastAsia="zh-TW"/>
        </w:rPr>
        <w:t>、貿易</w:t>
      </w:r>
      <w:r w:rsidRPr="00FB4E67">
        <w:rPr>
          <w:lang w:val="en-GB"/>
        </w:rPr>
        <w:t>及</w:t>
      </w:r>
      <w:r w:rsidRPr="00FB4E67">
        <w:rPr>
          <w:rFonts w:hint="eastAsia"/>
          <w:lang w:val="en-GB" w:eastAsia="zh-TW"/>
        </w:rPr>
        <w:t>就業</w:t>
      </w:r>
      <w:r w:rsidR="00AF20FF" w:rsidRPr="00FB4E67">
        <w:rPr>
          <w:lang w:val="en-GB"/>
        </w:rPr>
        <w:t>部（</w:t>
      </w:r>
      <w:r w:rsidR="00AF20FF" w:rsidRPr="00FB4E67">
        <w:rPr>
          <w:lang w:val="en-GB"/>
        </w:rPr>
        <w:t>Department of Enterprise</w:t>
      </w:r>
      <w:r w:rsidRPr="00FB4E67">
        <w:rPr>
          <w:rFonts w:hint="eastAsia"/>
          <w:lang w:val="en-GB" w:eastAsia="zh-TW"/>
        </w:rPr>
        <w:t>, Trade</w:t>
      </w:r>
      <w:r w:rsidR="00AF20FF" w:rsidRPr="00FB4E67">
        <w:rPr>
          <w:lang w:val="en-GB"/>
        </w:rPr>
        <w:t xml:space="preserve"> and</w:t>
      </w:r>
      <w:r w:rsidRPr="00FB4E67">
        <w:rPr>
          <w:rFonts w:hint="eastAsia"/>
          <w:lang w:val="en-GB" w:eastAsia="zh-TW"/>
        </w:rPr>
        <w:t xml:space="preserve"> Employment</w:t>
      </w:r>
      <w:r w:rsidR="00AF20FF" w:rsidRPr="00FB4E67">
        <w:rPr>
          <w:lang w:val="en-GB"/>
        </w:rPr>
        <w:t>）是負責勞工法規的主要機構。</w:t>
      </w:r>
    </w:p>
    <w:p w14:paraId="24C1471D" w14:textId="77777777" w:rsidR="00AF20FF" w:rsidRPr="00FB4E67" w:rsidRDefault="00AF20FF" w:rsidP="009D2E7E">
      <w:pPr>
        <w:pStyle w:val="af4"/>
        <w:ind w:left="945" w:hanging="709"/>
        <w:rPr>
          <w:lang w:val="en-GB"/>
        </w:rPr>
      </w:pPr>
      <w:r w:rsidRPr="00FB4E67">
        <w:rPr>
          <w:lang w:val="en-GB"/>
        </w:rPr>
        <w:t>（二）因應政府每年的預算，雇主從職工工資中扣除應繳稅款，直接上繳政府，此制度稱為預扣所得稅（</w:t>
      </w:r>
      <w:r w:rsidRPr="00FB4E67">
        <w:rPr>
          <w:lang w:val="en-GB"/>
        </w:rPr>
        <w:t>PAYE</w:t>
      </w:r>
      <w:r w:rsidRPr="00FB4E67">
        <w:rPr>
          <w:lang w:val="en-GB"/>
        </w:rPr>
        <w:t>）。社會保險相關給付（</w:t>
      </w:r>
      <w:r w:rsidRPr="00FB4E67">
        <w:rPr>
          <w:lang w:val="en-GB"/>
        </w:rPr>
        <w:t>Pay Related Social Insurance</w:t>
      </w:r>
      <w:r w:rsidRPr="00FB4E67">
        <w:rPr>
          <w:lang w:val="en-GB"/>
        </w:rPr>
        <w:t>，</w:t>
      </w:r>
      <w:r w:rsidRPr="00FB4E67">
        <w:rPr>
          <w:lang w:val="en-GB"/>
        </w:rPr>
        <w:t>PRSI</w:t>
      </w:r>
      <w:r w:rsidRPr="00FB4E67">
        <w:rPr>
          <w:lang w:val="en-GB"/>
        </w:rPr>
        <w:t>）之下有許多減稅措施，雇主和雇員皆可申請。</w:t>
      </w:r>
    </w:p>
    <w:p w14:paraId="25D1EA7F" w14:textId="77777777" w:rsidR="00AF20FF" w:rsidRPr="00FB4E67" w:rsidRDefault="00AF20FF" w:rsidP="009D2E7E">
      <w:pPr>
        <w:pStyle w:val="af4"/>
        <w:ind w:left="945" w:hanging="709"/>
        <w:rPr>
          <w:lang w:val="en-GB"/>
        </w:rPr>
      </w:pPr>
      <w:r w:rsidRPr="00FB4E67">
        <w:rPr>
          <w:lang w:val="en-GB"/>
        </w:rPr>
        <w:t>（三）法定休假</w:t>
      </w:r>
    </w:p>
    <w:p w14:paraId="011DBE24" w14:textId="77777777" w:rsidR="00AF20FF" w:rsidRPr="00FB4E67" w:rsidRDefault="00AF20FF" w:rsidP="009D2E7E">
      <w:pPr>
        <w:pStyle w:val="af5"/>
        <w:ind w:left="945" w:firstLine="472"/>
        <w:rPr>
          <w:lang w:val="en-GB"/>
        </w:rPr>
      </w:pPr>
      <w:r w:rsidRPr="00FB4E67">
        <w:rPr>
          <w:lang w:val="en-GB"/>
        </w:rPr>
        <w:t>全職雇員每年有基本的</w:t>
      </w:r>
      <w:r w:rsidRPr="00FB4E67">
        <w:rPr>
          <w:lang w:val="en-GB"/>
        </w:rPr>
        <w:t>20</w:t>
      </w:r>
      <w:r w:rsidRPr="00FB4E67">
        <w:rPr>
          <w:lang w:val="en-GB"/>
        </w:rPr>
        <w:t>天支薪休假，兼職雇員則依排班增減天數。除了支薪休假外，愛爾蘭每年還有</w:t>
      </w:r>
      <w:r w:rsidRPr="00FB4E67">
        <w:rPr>
          <w:lang w:val="en-GB"/>
        </w:rPr>
        <w:t>9</w:t>
      </w:r>
      <w:r w:rsidRPr="00FB4E67">
        <w:rPr>
          <w:lang w:val="en-GB"/>
        </w:rPr>
        <w:t>天的國定假日。</w:t>
      </w:r>
    </w:p>
    <w:p w14:paraId="6D1420CD" w14:textId="77777777" w:rsidR="00AF20FF" w:rsidRPr="00FB4E67" w:rsidRDefault="00AF20FF" w:rsidP="009D2E7E">
      <w:pPr>
        <w:pStyle w:val="af4"/>
        <w:ind w:left="945" w:hanging="709"/>
        <w:rPr>
          <w:lang w:val="en-GB"/>
        </w:rPr>
      </w:pPr>
      <w:r w:rsidRPr="00FB4E67">
        <w:rPr>
          <w:lang w:val="en-GB"/>
        </w:rPr>
        <w:t>（四）產假</w:t>
      </w:r>
    </w:p>
    <w:p w14:paraId="383B3B61" w14:textId="77777777" w:rsidR="00AF20FF" w:rsidRPr="00FB4E67" w:rsidRDefault="00AF20FF" w:rsidP="009D2E7E">
      <w:pPr>
        <w:pStyle w:val="af5"/>
        <w:ind w:left="945" w:firstLine="472"/>
        <w:rPr>
          <w:lang w:val="en-GB"/>
        </w:rPr>
      </w:pPr>
      <w:r w:rsidRPr="00FB4E67">
        <w:rPr>
          <w:lang w:val="en-GB"/>
        </w:rPr>
        <w:t>愛爾蘭法律規定女性員工可請</w:t>
      </w:r>
      <w:r w:rsidRPr="00FB4E67">
        <w:rPr>
          <w:lang w:val="en-GB"/>
        </w:rPr>
        <w:t>42</w:t>
      </w:r>
      <w:r w:rsidRPr="00FB4E67">
        <w:rPr>
          <w:lang w:val="en-GB"/>
        </w:rPr>
        <w:t>週產假，前</w:t>
      </w:r>
      <w:r w:rsidRPr="00FB4E67">
        <w:rPr>
          <w:lang w:val="en-GB"/>
        </w:rPr>
        <w:t>26</w:t>
      </w:r>
      <w:r w:rsidRPr="00FB4E67">
        <w:rPr>
          <w:lang w:val="en-GB"/>
        </w:rPr>
        <w:t>週能領社會福利，剩餘</w:t>
      </w:r>
      <w:r w:rsidRPr="00FB4E67">
        <w:rPr>
          <w:lang w:val="en-GB"/>
        </w:rPr>
        <w:t>16</w:t>
      </w:r>
      <w:r w:rsidRPr="00FB4E67">
        <w:rPr>
          <w:lang w:val="en-GB"/>
        </w:rPr>
        <w:t>週沒有補助。產假期間，雇主不得遣散員工，保留雇員工作權。父母兩人可合請</w:t>
      </w:r>
      <w:r w:rsidRPr="00FB4E67">
        <w:rPr>
          <w:lang w:val="en-GB"/>
        </w:rPr>
        <w:t>14</w:t>
      </w:r>
      <w:r w:rsidRPr="00FB4E67">
        <w:rPr>
          <w:lang w:val="en-GB"/>
        </w:rPr>
        <w:t>週的無薪育嬰假，雇主同意後，可一次請完或間隔</w:t>
      </w:r>
      <w:r w:rsidRPr="00FB4E67">
        <w:rPr>
          <w:lang w:val="en-GB"/>
        </w:rPr>
        <w:t>6</w:t>
      </w:r>
      <w:r w:rsidRPr="00FB4E67">
        <w:rPr>
          <w:lang w:val="en-GB"/>
        </w:rPr>
        <w:t>週分次請完。</w:t>
      </w:r>
    </w:p>
    <w:p w14:paraId="5361D4A0" w14:textId="77777777" w:rsidR="00AF20FF" w:rsidRPr="00FB4E67" w:rsidRDefault="00AF20FF" w:rsidP="009D2E7E">
      <w:pPr>
        <w:pStyle w:val="af4"/>
        <w:ind w:left="945" w:hanging="709"/>
        <w:rPr>
          <w:lang w:val="en-GB"/>
        </w:rPr>
      </w:pPr>
      <w:r w:rsidRPr="00FB4E67">
        <w:rPr>
          <w:lang w:val="en-GB"/>
        </w:rPr>
        <w:t>（五）子女照顧假</w:t>
      </w:r>
    </w:p>
    <w:p w14:paraId="6B26D68A" w14:textId="77777777" w:rsidR="00AF20FF" w:rsidRPr="00FB4E67" w:rsidRDefault="00AF20FF" w:rsidP="009D2E7E">
      <w:pPr>
        <w:pStyle w:val="af5"/>
        <w:ind w:left="945" w:firstLine="472"/>
      </w:pPr>
      <w:r w:rsidRPr="00FB4E67">
        <w:rPr>
          <w:lang w:val="en-GB"/>
        </w:rPr>
        <w:t>愛爾蘭及歐盟法賦予愛爾蘭父母</w:t>
      </w:r>
      <w:r w:rsidRPr="00FB4E67">
        <w:rPr>
          <w:lang w:val="en-GB"/>
        </w:rPr>
        <w:t>18</w:t>
      </w:r>
      <w:r w:rsidRPr="00FB4E67">
        <w:rPr>
          <w:lang w:val="en-GB"/>
        </w:rPr>
        <w:t>周子女照顧假，限制於子女達</w:t>
      </w:r>
      <w:r w:rsidRPr="00FB4E67">
        <w:rPr>
          <w:lang w:val="en-GB"/>
        </w:rPr>
        <w:t>8</w:t>
      </w:r>
      <w:r w:rsidRPr="00FB4E67">
        <w:rPr>
          <w:lang w:val="en-GB"/>
        </w:rPr>
        <w:t>歲生日前使用。</w:t>
      </w:r>
    </w:p>
    <w:p w14:paraId="4C0152DC" w14:textId="77777777" w:rsidR="00AF20FF" w:rsidRPr="00FB4E67" w:rsidRDefault="00AF20FF" w:rsidP="00380FE1">
      <w:pPr>
        <w:pStyle w:val="12"/>
        <w:ind w:left="1772" w:hanging="591"/>
        <w:rPr>
          <w:rFonts w:ascii="新細明體" w:eastAsia="新細明體" w:hAnsi="新細明體" w:cs="新細明體"/>
        </w:rPr>
      </w:pPr>
    </w:p>
    <w:p w14:paraId="69D49CF5" w14:textId="77777777" w:rsidR="00AF20FF" w:rsidRPr="00FB4E67" w:rsidRDefault="00AF20FF" w:rsidP="00380FE1">
      <w:pPr>
        <w:pStyle w:val="12"/>
        <w:ind w:left="1772" w:hanging="591"/>
        <w:sectPr w:rsidR="00AF20FF" w:rsidRPr="00FB4E67" w:rsidSect="000215EA">
          <w:headerReference w:type="even" r:id="rId55"/>
          <w:headerReference w:type="default" r:id="rId56"/>
          <w:footerReference w:type="even" r:id="rId57"/>
          <w:footerReference w:type="default" r:id="rId58"/>
          <w:headerReference w:type="first" r:id="rId59"/>
          <w:footerReference w:type="first" r:id="rId60"/>
          <w:pgSz w:w="11906" w:h="16838" w:code="9"/>
          <w:pgMar w:top="2268" w:right="1701" w:bottom="1701" w:left="1701" w:header="1134" w:footer="851" w:gutter="0"/>
          <w:cols w:space="720"/>
          <w:docGrid w:type="linesAndChars" w:linePitch="514" w:charSpace="-774"/>
        </w:sectPr>
      </w:pPr>
    </w:p>
    <w:p w14:paraId="1C965772" w14:textId="7D1A76DD" w:rsidR="00AF20FF" w:rsidRPr="00FB4E67" w:rsidRDefault="00AF20FF" w:rsidP="009D2E7E">
      <w:pPr>
        <w:pStyle w:val="ad"/>
        <w:rPr>
          <w:lang w:eastAsia="zh-TW"/>
        </w:rPr>
      </w:pPr>
      <w:bookmarkStart w:id="19" w:name="__RefHeading___Toc9260444"/>
      <w:bookmarkStart w:id="20" w:name="_Toc170015581"/>
      <w:bookmarkEnd w:id="19"/>
      <w:r w:rsidRPr="00FB4E67">
        <w:rPr>
          <w:rFonts w:hint="eastAsia"/>
        </w:rPr>
        <w:lastRenderedPageBreak/>
        <w:t>第捌章　簽證、居留及移民</w:t>
      </w:r>
      <w:bookmarkEnd w:id="20"/>
    </w:p>
    <w:p w14:paraId="4EA56E3B" w14:textId="77777777" w:rsidR="00AF20FF" w:rsidRPr="00FB4E67" w:rsidRDefault="00AF20FF" w:rsidP="009D2E7E">
      <w:pPr>
        <w:pStyle w:val="ae"/>
      </w:pPr>
      <w:r w:rsidRPr="00FB4E67">
        <w:t>一、簽證、居留及移民規定</w:t>
      </w:r>
    </w:p>
    <w:p w14:paraId="3B82A1A7" w14:textId="77777777" w:rsidR="00AF20FF" w:rsidRPr="00FB4E67" w:rsidRDefault="00AF20FF" w:rsidP="009D2E7E">
      <w:pPr>
        <w:pStyle w:val="a9"/>
        <w:ind w:firstLine="472"/>
      </w:pPr>
      <w:r w:rsidRPr="00FB4E67">
        <w:t>愛爾蘭簽證洽辦機關</w:t>
      </w:r>
    </w:p>
    <w:p w14:paraId="1D8063CE" w14:textId="77777777" w:rsidR="00AF20FF" w:rsidRPr="00FB4E67" w:rsidRDefault="00AF20FF" w:rsidP="009D2E7E">
      <w:pPr>
        <w:pStyle w:val="a9"/>
        <w:ind w:firstLine="472"/>
      </w:pPr>
      <w:r w:rsidRPr="00FB4E67">
        <w:t>愛爾蘭移民暨歸化署：申請各類移民簽證官方機構</w:t>
      </w:r>
    </w:p>
    <w:p w14:paraId="61818B09" w14:textId="77777777" w:rsidR="00AF20FF" w:rsidRPr="00FB4E67" w:rsidRDefault="00AF20FF" w:rsidP="009D2E7E">
      <w:pPr>
        <w:pStyle w:val="a9"/>
        <w:ind w:firstLine="472"/>
      </w:pPr>
      <w:r w:rsidRPr="00FB4E67">
        <w:t>http://www.inis.gov.ie/en/INIS/Pages/Irish%20Visa%20Information</w:t>
      </w:r>
    </w:p>
    <w:p w14:paraId="41BFB0C3" w14:textId="77777777" w:rsidR="00AF20FF" w:rsidRPr="00FB4E67" w:rsidRDefault="00AF20FF" w:rsidP="009D2E7E">
      <w:pPr>
        <w:pStyle w:val="a9"/>
        <w:ind w:firstLine="472"/>
      </w:pPr>
      <w:r w:rsidRPr="00FB4E67">
        <w:t>愛爾蘭法務部：申請營業許可官方機構</w:t>
      </w:r>
    </w:p>
    <w:p w14:paraId="71ECF02B" w14:textId="77777777" w:rsidR="00AF20FF" w:rsidRPr="00FB4E67" w:rsidRDefault="00AF20FF" w:rsidP="009D2E7E">
      <w:pPr>
        <w:pStyle w:val="a9"/>
        <w:ind w:firstLine="472"/>
      </w:pPr>
      <w:r w:rsidRPr="00FB4E67">
        <w:t>http://www.justice.ie/</w:t>
      </w:r>
    </w:p>
    <w:p w14:paraId="29C69ED4" w14:textId="77777777" w:rsidR="00AF20FF" w:rsidRPr="00FB4E67" w:rsidRDefault="00AF20FF" w:rsidP="009D2E7E">
      <w:pPr>
        <w:pStyle w:val="a9"/>
        <w:ind w:firstLine="472"/>
      </w:pPr>
      <w:r w:rsidRPr="00FB4E67">
        <w:t>愛爾蘭律師公會：查詢官方核准之律師事務所，諮詢簽證申請等專業意見</w:t>
      </w:r>
    </w:p>
    <w:p w14:paraId="43C7F292" w14:textId="77777777" w:rsidR="00AF20FF" w:rsidRPr="00FB4E67" w:rsidRDefault="00AF20FF" w:rsidP="009D2E7E">
      <w:pPr>
        <w:pStyle w:val="a9"/>
        <w:ind w:firstLine="472"/>
      </w:pPr>
      <w:r w:rsidRPr="00FB4E67">
        <w:t>https://www.lawsociety.ie/</w:t>
      </w:r>
    </w:p>
    <w:p w14:paraId="68B1B6C9" w14:textId="77777777" w:rsidR="00AF20FF" w:rsidRPr="00FB4E67" w:rsidRDefault="00AF20FF" w:rsidP="009D2E7E">
      <w:pPr>
        <w:pStyle w:val="af4"/>
        <w:ind w:left="945" w:hanging="709"/>
      </w:pPr>
      <w:r w:rsidRPr="00FB4E67">
        <w:t>（一）工作簽證（</w:t>
      </w:r>
      <w:r w:rsidRPr="00FB4E67">
        <w:t>Employment Permits</w:t>
      </w:r>
      <w:r w:rsidRPr="00FB4E67">
        <w:t>）</w:t>
      </w:r>
    </w:p>
    <w:p w14:paraId="04BE1E81" w14:textId="77777777" w:rsidR="00AF20FF" w:rsidRPr="00FB4E67" w:rsidRDefault="00AF20FF" w:rsidP="009D2E7E">
      <w:pPr>
        <w:pStyle w:val="af5"/>
        <w:ind w:left="945" w:firstLine="472"/>
      </w:pPr>
      <w:r w:rsidRPr="00FB4E67">
        <w:t>歐盟公民在愛爾蘭無需工作簽證；而非歐盟國民，則需要申請工作簽證或其他居留簽證，依據居留目的決定申請簽證類別。</w:t>
      </w:r>
    </w:p>
    <w:p w14:paraId="0CA4FA68" w14:textId="77777777" w:rsidR="00AF20FF" w:rsidRPr="00FB4E67" w:rsidRDefault="00AF20FF" w:rsidP="009D2E7E">
      <w:pPr>
        <w:pStyle w:val="af5"/>
        <w:ind w:left="945" w:firstLine="472"/>
      </w:pPr>
      <w:r w:rsidRPr="00FB4E67">
        <w:t>工作簽證有以下</w:t>
      </w:r>
      <w:r w:rsidRPr="00FB4E67">
        <w:t>4</w:t>
      </w:r>
      <w:r w:rsidRPr="00FB4E67">
        <w:t>種類型：</w:t>
      </w:r>
    </w:p>
    <w:p w14:paraId="30271C75" w14:textId="77777777" w:rsidR="00AF20FF" w:rsidRPr="00FB4E67" w:rsidRDefault="00AF20FF" w:rsidP="009D2E7E">
      <w:pPr>
        <w:pStyle w:val="af6"/>
        <w:ind w:left="1417" w:hanging="472"/>
      </w:pPr>
      <w:r w:rsidRPr="00FB4E67">
        <w:t>１、綠卡簽（</w:t>
      </w:r>
      <w:r w:rsidRPr="00FB4E67">
        <w:t>Green Card Employment Permit</w:t>
      </w:r>
      <w:r w:rsidRPr="00FB4E67">
        <w:t>）</w:t>
      </w:r>
    </w:p>
    <w:p w14:paraId="677B8294" w14:textId="77777777" w:rsidR="00AF20FF" w:rsidRPr="00FB4E67" w:rsidRDefault="00AF20FF" w:rsidP="009D2E7E">
      <w:pPr>
        <w:pStyle w:val="af9"/>
        <w:ind w:left="1417" w:firstLine="472"/>
      </w:pPr>
      <w:r w:rsidRPr="00FB4E67">
        <w:t>綠卡簽是針對高技術人士，其年薪超過</w:t>
      </w:r>
      <w:r w:rsidRPr="00FB4E67">
        <w:t>6</w:t>
      </w:r>
      <w:r w:rsidRPr="00FB4E67">
        <w:t>萬</w:t>
      </w:r>
      <w:r w:rsidR="0072159B" w:rsidRPr="00FB4E67">
        <w:rPr>
          <w:rFonts w:hint="eastAsia"/>
          <w:lang w:eastAsia="zh-TW"/>
        </w:rPr>
        <w:t>4,000</w:t>
      </w:r>
      <w:r w:rsidRPr="00FB4E67">
        <w:t>歐元，或針對短缺人才，如資訊科技、醫療及金融服務，其薪資要求為</w:t>
      </w:r>
      <w:r w:rsidRPr="00FB4E67">
        <w:t>3</w:t>
      </w:r>
      <w:r w:rsidRPr="00FB4E67">
        <w:t>萬</w:t>
      </w:r>
      <w:r w:rsidR="0072159B" w:rsidRPr="00FB4E67">
        <w:rPr>
          <w:rFonts w:hint="eastAsia"/>
          <w:lang w:eastAsia="zh-TW"/>
        </w:rPr>
        <w:t>2,000</w:t>
      </w:r>
      <w:r w:rsidRPr="00FB4E67">
        <w:t>歐元</w:t>
      </w:r>
      <w:r w:rsidR="0072159B" w:rsidRPr="00FB4E67">
        <w:rPr>
          <w:rFonts w:hint="eastAsia"/>
          <w:lang w:eastAsia="zh-TW"/>
        </w:rPr>
        <w:t>以上</w:t>
      </w:r>
      <w:r w:rsidRPr="00FB4E67">
        <w:t>。</w:t>
      </w:r>
    </w:p>
    <w:p w14:paraId="084D4BF3" w14:textId="77777777" w:rsidR="00AF20FF" w:rsidRPr="00FB4E67" w:rsidRDefault="00AF20FF" w:rsidP="009D2E7E">
      <w:pPr>
        <w:pStyle w:val="af6"/>
        <w:ind w:left="1417" w:hanging="472"/>
      </w:pPr>
      <w:r w:rsidRPr="00FB4E67">
        <w:t>２、公司內部轉調簽（</w:t>
      </w:r>
      <w:r w:rsidRPr="00FB4E67">
        <w:t>Intra-Company Transfer Employment Permit, ICT</w:t>
      </w:r>
      <w:r w:rsidRPr="00FB4E67">
        <w:t>）</w:t>
      </w:r>
    </w:p>
    <w:p w14:paraId="18675723" w14:textId="77777777" w:rsidR="00AF20FF" w:rsidRPr="00FB4E67" w:rsidRDefault="00AF20FF" w:rsidP="009D2E7E">
      <w:pPr>
        <w:pStyle w:val="af9"/>
        <w:ind w:left="1417" w:firstLine="472"/>
      </w:pPr>
      <w:r w:rsidRPr="00FB4E67">
        <w:t>國際企業可運用內部轉調簽將人員派至愛爾蘭工作，簽證最常期限為</w:t>
      </w:r>
      <w:r w:rsidRPr="00FB4E67">
        <w:t>2</w:t>
      </w:r>
      <w:r w:rsidRPr="00FB4E67">
        <w:t>年，要求申請者年薪至少</w:t>
      </w:r>
      <w:r w:rsidRPr="00FB4E67">
        <w:t>3-4</w:t>
      </w:r>
      <w:r w:rsidRPr="00FB4E67">
        <w:t>萬歐元。</w:t>
      </w:r>
    </w:p>
    <w:p w14:paraId="4F86937C" w14:textId="77777777" w:rsidR="00653D06" w:rsidRPr="00FB4E67" w:rsidRDefault="00653D06" w:rsidP="009D2E7E">
      <w:pPr>
        <w:pStyle w:val="af6"/>
        <w:ind w:left="1417" w:hanging="472"/>
        <w:rPr>
          <w:lang w:eastAsia="zh-TW"/>
        </w:rPr>
      </w:pPr>
    </w:p>
    <w:p w14:paraId="78D4D79B" w14:textId="77777777" w:rsidR="00AF20FF" w:rsidRPr="00FB4E67" w:rsidRDefault="00AF20FF" w:rsidP="009D2E7E">
      <w:pPr>
        <w:pStyle w:val="af6"/>
        <w:ind w:left="1417" w:hanging="472"/>
      </w:pPr>
      <w:r w:rsidRPr="00FB4E67">
        <w:lastRenderedPageBreak/>
        <w:t>３、工作簽（</w:t>
      </w:r>
      <w:r w:rsidRPr="00FB4E67">
        <w:t>Work Permit Employment Permit</w:t>
      </w:r>
      <w:r w:rsidRPr="00FB4E67">
        <w:t>）</w:t>
      </w:r>
    </w:p>
    <w:p w14:paraId="1860542A" w14:textId="77777777" w:rsidR="00AF20FF" w:rsidRPr="00FB4E67" w:rsidRDefault="00AF20FF" w:rsidP="009D2E7E">
      <w:pPr>
        <w:pStyle w:val="af9"/>
        <w:ind w:left="1417" w:firstLine="472"/>
      </w:pPr>
      <w:r w:rsidRPr="00FB4E67">
        <w:t>工作簽員工其薪資須</w:t>
      </w:r>
      <w:r w:rsidRPr="00FB4E67">
        <w:t>3</w:t>
      </w:r>
      <w:r w:rsidRPr="00FB4E67">
        <w:t>萬歐元以上，其職缺必須在</w:t>
      </w:r>
      <w:r w:rsidRPr="00FB4E67">
        <w:t>FAS/EURES</w:t>
      </w:r>
      <w:r w:rsidRPr="00FB4E67">
        <w:t>網路上至少</w:t>
      </w:r>
      <w:r w:rsidRPr="00FB4E67">
        <w:t>2</w:t>
      </w:r>
      <w:r w:rsidRPr="00FB4E67">
        <w:t>週，以及地區和全國報紙刊登</w:t>
      </w:r>
      <w:r w:rsidRPr="00FB4E67">
        <w:t>3</w:t>
      </w:r>
      <w:r w:rsidRPr="00FB4E67">
        <w:t>天以上。</w:t>
      </w:r>
    </w:p>
    <w:p w14:paraId="428996AA" w14:textId="77777777" w:rsidR="00AF20FF" w:rsidRPr="00FB4E67" w:rsidRDefault="00AF20FF" w:rsidP="009D2E7E">
      <w:pPr>
        <w:pStyle w:val="af6"/>
        <w:ind w:left="1417" w:hanging="472"/>
      </w:pPr>
      <w:r w:rsidRPr="00FB4E67">
        <w:t>４、配偶及依親工作簽</w:t>
      </w:r>
      <w:r w:rsidR="00682E87" w:rsidRPr="00FB4E67">
        <w:t>（</w:t>
      </w:r>
      <w:r w:rsidRPr="00FB4E67">
        <w:t>Spousal or Dependent Employment Permit</w:t>
      </w:r>
      <w:r w:rsidRPr="00FB4E67">
        <w:t>）</w:t>
      </w:r>
    </w:p>
    <w:p w14:paraId="3365D592" w14:textId="77777777" w:rsidR="00AF20FF" w:rsidRPr="00FB4E67" w:rsidRDefault="00AF20FF" w:rsidP="009D2E7E">
      <w:pPr>
        <w:pStyle w:val="af9"/>
        <w:ind w:left="1417" w:firstLine="472"/>
      </w:pPr>
      <w:r w:rsidRPr="00FB4E67">
        <w:t>若員工使用配偶及依親工作簽，則雇主無須刊登廣告且免除政府審理費。</w:t>
      </w:r>
    </w:p>
    <w:p w14:paraId="64BF0566" w14:textId="77777777" w:rsidR="00AF20FF" w:rsidRPr="00FB4E67" w:rsidRDefault="00AF20FF" w:rsidP="009D2E7E">
      <w:pPr>
        <w:pStyle w:val="af6"/>
        <w:ind w:left="1417" w:hanging="472"/>
      </w:pPr>
      <w:r w:rsidRPr="00FB4E67">
        <w:rPr>
          <w:rFonts w:hint="eastAsia"/>
        </w:rPr>
        <w:t>５、</w:t>
      </w:r>
      <w:r w:rsidRPr="00FB4E67">
        <w:t>不需工作許可的非歐盟人士</w:t>
      </w:r>
      <w:r w:rsidRPr="00FB4E67">
        <w:rPr>
          <w:rFonts w:hint="eastAsia"/>
        </w:rPr>
        <w:t>：</w:t>
      </w:r>
      <w:r w:rsidRPr="00FB4E67">
        <w:t>若非歐盟人士其婚姻伴侶或其父母一方為愛爾蘭籍人士，不需工作許可。</w:t>
      </w:r>
    </w:p>
    <w:p w14:paraId="0F3EFF36" w14:textId="77777777" w:rsidR="00AF20FF" w:rsidRPr="00FB4E67" w:rsidRDefault="00AF20FF" w:rsidP="009D2E7E">
      <w:pPr>
        <w:pStyle w:val="af4"/>
        <w:ind w:left="945" w:hanging="709"/>
      </w:pPr>
      <w:r w:rsidRPr="00FB4E67">
        <w:t>（二）投資簽證（</w:t>
      </w:r>
      <w:r w:rsidRPr="00FB4E67">
        <w:t>Investor and Entrepreneur Schemes</w:t>
      </w:r>
      <w:r w:rsidRPr="00FB4E67">
        <w:t>）</w:t>
      </w:r>
    </w:p>
    <w:p w14:paraId="7ED17655" w14:textId="77777777" w:rsidR="00AF20FF" w:rsidRPr="00FB4E67" w:rsidRDefault="00AF20FF" w:rsidP="009D2E7E">
      <w:pPr>
        <w:pStyle w:val="af5"/>
        <w:ind w:left="945" w:firstLine="472"/>
      </w:pPr>
      <w:r w:rsidRPr="00FB4E67">
        <w:t>為鼓勵投資者前往愛爾蘭，愛爾蘭移民暨歸化署（</w:t>
      </w:r>
      <w:r w:rsidRPr="00FB4E67">
        <w:t xml:space="preserve">Irish </w:t>
      </w:r>
      <w:proofErr w:type="spellStart"/>
      <w:r w:rsidRPr="00FB4E67">
        <w:t>Naturalisation</w:t>
      </w:r>
      <w:proofErr w:type="spellEnd"/>
      <w:r w:rsidRPr="00FB4E67">
        <w:t xml:space="preserve"> and Immigration Service</w:t>
      </w:r>
      <w:r w:rsidRPr="00FB4E67">
        <w:t>）推出兩種投資移民簽證，如申請者</w:t>
      </w:r>
      <w:r w:rsidR="00A52D5B" w:rsidRPr="00FB4E67">
        <w:t>計畫</w:t>
      </w:r>
      <w:r w:rsidRPr="00FB4E67">
        <w:t>在愛爾蘭創業</w:t>
      </w:r>
      <w:r w:rsidRPr="00FB4E67">
        <w:t>/</w:t>
      </w:r>
      <w:r w:rsidRPr="00FB4E67">
        <w:t>開設公司，必須在申請簽證之前先申請營業許可（</w:t>
      </w:r>
      <w:r w:rsidRPr="00FB4E67">
        <w:t>Business Permission</w:t>
      </w:r>
      <w:r w:rsidRPr="00FB4E67">
        <w:t>），詳細申請資訊如下：</w:t>
      </w:r>
    </w:p>
    <w:p w14:paraId="44B5922A" w14:textId="77777777" w:rsidR="00AF20FF" w:rsidRPr="00FB4E67" w:rsidRDefault="009D2E7E" w:rsidP="009D2E7E">
      <w:pPr>
        <w:pStyle w:val="af6"/>
        <w:ind w:left="1417" w:hanging="472"/>
      </w:pPr>
      <w:r w:rsidRPr="00FB4E67">
        <w:rPr>
          <w:rFonts w:hint="eastAsia"/>
          <w:lang w:eastAsia="zh-TW"/>
        </w:rPr>
        <w:t>１</w:t>
      </w:r>
      <w:r w:rsidR="00AF20FF" w:rsidRPr="00FB4E67">
        <w:t>、投資移民專案（</w:t>
      </w:r>
      <w:r w:rsidR="00AF20FF" w:rsidRPr="00FB4E67">
        <w:t xml:space="preserve">Immigrant Investor </w:t>
      </w:r>
      <w:proofErr w:type="spellStart"/>
      <w:r w:rsidR="00AF20FF" w:rsidRPr="00FB4E67">
        <w:t>Programme</w:t>
      </w:r>
      <w:proofErr w:type="spellEnd"/>
      <w:r w:rsidR="00AF20FF" w:rsidRPr="00FB4E67">
        <w:t>）</w:t>
      </w:r>
    </w:p>
    <w:p w14:paraId="04B535B2" w14:textId="77777777" w:rsidR="00AF20FF" w:rsidRPr="00FB4E67" w:rsidRDefault="00AF20FF" w:rsidP="009D2E7E">
      <w:pPr>
        <w:pStyle w:val="af9"/>
        <w:ind w:left="1417" w:firstLine="472"/>
      </w:pPr>
      <w:r w:rsidRPr="00FB4E67">
        <w:t>投資移民專案開放給非歐洲經濟區（</w:t>
      </w:r>
      <w:r w:rsidRPr="00FB4E67">
        <w:t>non-EEA</w:t>
      </w:r>
      <w:r w:rsidRPr="00FB4E67">
        <w:t>）的投資者及其直系親屬申請，以五年內多次入境簽證作為投資的交換條件，五年簽證將分為兩次發放，第一次申請僅給予兩年期限，之後評估小組（</w:t>
      </w:r>
      <w:r w:rsidRPr="00FB4E67">
        <w:t>Evaluation Committee</w:t>
      </w:r>
      <w:r w:rsidRPr="00FB4E67">
        <w:t>）將複查投資者是否仍然符合愛爾蘭移民條件，如果符合將給予另外三年簽證，五年期滿後可申請愛爾蘭永久居留權。</w:t>
      </w:r>
    </w:p>
    <w:p w14:paraId="36D99860" w14:textId="77777777" w:rsidR="00AF20FF" w:rsidRPr="00FB4E67" w:rsidRDefault="00AF20FF" w:rsidP="009D2E7E">
      <w:pPr>
        <w:pStyle w:val="af9"/>
        <w:ind w:left="1417" w:firstLine="472"/>
      </w:pPr>
      <w:r w:rsidRPr="00FB4E67">
        <w:t>每個投資項目必須對愛爾蘭整體、就業機會以及社會大眾有益，投資資金必須為投資移民簽證申請人合法所有，而非借貸，並且投資者必須具備良好品行。</w:t>
      </w:r>
    </w:p>
    <w:p w14:paraId="54B762E1" w14:textId="77777777" w:rsidR="00AF20FF" w:rsidRPr="00FB4E67" w:rsidRDefault="00AF20FF" w:rsidP="009D2E7E">
      <w:pPr>
        <w:pStyle w:val="af9"/>
        <w:ind w:left="1417" w:firstLine="472"/>
      </w:pPr>
      <w:r w:rsidRPr="00FB4E67">
        <w:t>投資移民專案提供投資者及其直系親屬愛爾蘭居留權，但與其他簽證類別不同，投資移民專案並無硬性規定投資者最短居住期限的要</w:t>
      </w:r>
      <w:r w:rsidRPr="00FB4E67">
        <w:lastRenderedPageBreak/>
        <w:t>求，投資者可根據商業及個人需求調配居住愛爾蘭時間。</w:t>
      </w:r>
    </w:p>
    <w:p w14:paraId="1A5940EF" w14:textId="77777777" w:rsidR="00AF20FF" w:rsidRPr="00FB4E67" w:rsidRDefault="009D2E7E" w:rsidP="009D2E7E">
      <w:pPr>
        <w:pStyle w:val="af6"/>
        <w:ind w:left="1417" w:hanging="472"/>
      </w:pPr>
      <w:r w:rsidRPr="00FB4E67">
        <w:rPr>
          <w:rFonts w:hint="eastAsia"/>
          <w:lang w:eastAsia="zh-TW"/>
        </w:rPr>
        <w:t>２</w:t>
      </w:r>
      <w:r w:rsidR="00AF20FF" w:rsidRPr="00FB4E67">
        <w:t>、企業家移民專案（</w:t>
      </w:r>
      <w:r w:rsidR="00AF20FF" w:rsidRPr="00FB4E67">
        <w:t xml:space="preserve">Start Up Entrepreneur </w:t>
      </w:r>
      <w:proofErr w:type="spellStart"/>
      <w:r w:rsidR="00AF20FF" w:rsidRPr="00FB4E67">
        <w:t>Programme</w:t>
      </w:r>
      <w:proofErr w:type="spellEnd"/>
      <w:r w:rsidR="00AF20FF" w:rsidRPr="00FB4E67">
        <w:t>）</w:t>
      </w:r>
    </w:p>
    <w:p w14:paraId="6D1CD994" w14:textId="77777777" w:rsidR="00AF20FF" w:rsidRPr="00FB4E67" w:rsidRDefault="00AF20FF" w:rsidP="009D2E7E">
      <w:pPr>
        <w:pStyle w:val="af9"/>
        <w:ind w:left="1417" w:firstLine="472"/>
      </w:pPr>
      <w:r w:rsidRPr="00FB4E67">
        <w:t>企業家移民專案適用於有創新商業構想並可負擔</w:t>
      </w:r>
      <w:r w:rsidR="001F2DE9" w:rsidRPr="00FB4E67">
        <w:rPr>
          <w:rFonts w:hint="eastAsia"/>
          <w:lang w:eastAsia="zh-TW"/>
        </w:rPr>
        <w:t>5</w:t>
      </w:r>
      <w:r w:rsidRPr="00FB4E67">
        <w:t>萬歐元啟動企業資金的企業家，提供企業家愛爾蘭居留權，支持高潛力初創企業，該專案沒有設定企業家創造職位的要求。</w:t>
      </w:r>
    </w:p>
    <w:p w14:paraId="06D3EAEB" w14:textId="77777777" w:rsidR="00AF20FF" w:rsidRPr="00FB4E67" w:rsidRDefault="00AF20FF" w:rsidP="009D2E7E">
      <w:pPr>
        <w:pStyle w:val="af9"/>
        <w:ind w:left="1417" w:firstLine="472"/>
      </w:pPr>
      <w:r w:rsidRPr="00FB4E67">
        <w:t>該專案不適用於零售、個人服務、餐飲或其他類似性質的企業。五年簽證將分為兩次發放，第一次申請僅給予兩年期限，之後評估小組（</w:t>
      </w:r>
      <w:r w:rsidRPr="00FB4E67">
        <w:t>Evaluation Committee</w:t>
      </w:r>
      <w:r w:rsidRPr="00FB4E67">
        <w:t>）將複查投資者是否仍然符合愛爾蘭移民條件，如果符合將給予另外三年簽證，五年期滿後可申請愛爾蘭永久居留權。</w:t>
      </w:r>
    </w:p>
    <w:p w14:paraId="0AE7FF6F" w14:textId="77777777" w:rsidR="00AF20FF" w:rsidRPr="00FB4E67" w:rsidRDefault="009D2E7E" w:rsidP="009D2E7E">
      <w:pPr>
        <w:pStyle w:val="af6"/>
        <w:ind w:left="1417" w:hanging="472"/>
      </w:pPr>
      <w:r w:rsidRPr="00FB4E67">
        <w:rPr>
          <w:rFonts w:hint="eastAsia"/>
          <w:lang w:eastAsia="zh-TW"/>
        </w:rPr>
        <w:t>３</w:t>
      </w:r>
      <w:r w:rsidR="00AF20FF" w:rsidRPr="00FB4E67">
        <w:t>、營業許可（</w:t>
      </w:r>
      <w:r w:rsidR="00AF20FF" w:rsidRPr="00FB4E67">
        <w:t>Business Permission</w:t>
      </w:r>
      <w:r w:rsidR="00AF20FF" w:rsidRPr="00FB4E67">
        <w:t>）</w:t>
      </w:r>
    </w:p>
    <w:p w14:paraId="013EF26F" w14:textId="5878F2AB" w:rsidR="00AF20FF" w:rsidRPr="00FB4E67" w:rsidRDefault="00AF20FF" w:rsidP="009D2E7E">
      <w:pPr>
        <w:pStyle w:val="af9"/>
        <w:ind w:left="1417" w:firstLine="472"/>
      </w:pPr>
      <w:r w:rsidRPr="00FB4E67">
        <w:t>非歐洲經濟區（</w:t>
      </w:r>
      <w:r w:rsidRPr="00FB4E67">
        <w:t>non-EEA</w:t>
      </w:r>
      <w:r w:rsidRPr="00FB4E67">
        <w:t>）申請者</w:t>
      </w:r>
      <w:r w:rsidR="00A52D5B" w:rsidRPr="00FB4E67">
        <w:t>計畫</w:t>
      </w:r>
      <w:r w:rsidRPr="00FB4E67">
        <w:t>在愛爾蘭創業</w:t>
      </w:r>
      <w:r w:rsidRPr="00FB4E67">
        <w:t>/</w:t>
      </w:r>
      <w:r w:rsidRPr="00FB4E67">
        <w:t>開設公司</w:t>
      </w:r>
      <w:r w:rsidRPr="00FB4E67">
        <w:t>/</w:t>
      </w:r>
      <w:r w:rsidRPr="00FB4E67">
        <w:t>成為自</w:t>
      </w:r>
      <w:r w:rsidR="004317C2" w:rsidRPr="00FB4E67">
        <w:rPr>
          <w:rFonts w:hint="eastAsia"/>
          <w:lang w:eastAsia="zh-TW"/>
        </w:rPr>
        <w:t>雇</w:t>
      </w:r>
      <w:r w:rsidRPr="00FB4E67">
        <w:t>人士（</w:t>
      </w:r>
      <w:r w:rsidRPr="00FB4E67">
        <w:t>self-employed</w:t>
      </w:r>
      <w:r w:rsidRPr="00FB4E67">
        <w:t>）必須在申請移民簽證之前先申請營業許可，但必須創造就業機會（除本身職位之外），並且投入愛爾蘭</w:t>
      </w:r>
      <w:r w:rsidRPr="00FB4E67">
        <w:t>30</w:t>
      </w:r>
      <w:r w:rsidRPr="00FB4E67">
        <w:t>萬歐元投資資金。</w:t>
      </w:r>
    </w:p>
    <w:p w14:paraId="66E74D23" w14:textId="77777777" w:rsidR="00AF20FF" w:rsidRPr="00FB4E67" w:rsidRDefault="00AF20FF" w:rsidP="009D2E7E">
      <w:pPr>
        <w:pStyle w:val="ae"/>
      </w:pPr>
      <w:r w:rsidRPr="00FB4E67">
        <w:t>二、子女教育</w:t>
      </w:r>
    </w:p>
    <w:p w14:paraId="52871620" w14:textId="77777777" w:rsidR="00AF20FF" w:rsidRPr="00FB4E67" w:rsidRDefault="00AF20FF" w:rsidP="009D2E7E">
      <w:pPr>
        <w:pStyle w:val="af4"/>
        <w:ind w:left="945" w:hanging="709"/>
      </w:pPr>
      <w:r w:rsidRPr="00FB4E67">
        <w:t>（一）愛爾蘭的教育體系是在歐洲享有最高聲望的教育體系之一。學生升入第三層次（大學）繼續接受教育的百分比在歐盟的所有成員國中居最高位。</w:t>
      </w:r>
    </w:p>
    <w:p w14:paraId="2368A9D6" w14:textId="77777777" w:rsidR="00AF20FF" w:rsidRPr="00FB4E67" w:rsidRDefault="00AF20FF" w:rsidP="009D2E7E">
      <w:pPr>
        <w:pStyle w:val="af4"/>
        <w:ind w:left="945" w:hanging="709"/>
      </w:pPr>
      <w:r w:rsidRPr="00FB4E67">
        <w:t>（二）愛爾蘭設有不同種類的學校，包括宗教學校、私立學校和公立學校等。並且各類學校的課程設置是全國統一的，且有非常合理的結構。</w:t>
      </w:r>
    </w:p>
    <w:p w14:paraId="014832EA" w14:textId="77777777" w:rsidR="00AF20FF" w:rsidRPr="00FB4E67" w:rsidRDefault="00AF20FF" w:rsidP="009D2E7E">
      <w:pPr>
        <w:pStyle w:val="af4"/>
        <w:ind w:left="945" w:hanging="709"/>
      </w:pPr>
      <w:r w:rsidRPr="00FB4E67">
        <w:t>（三）對於學齡前兒童，愛爾蘭沒有國家主辦的教育體系。全國設有許多托兒所（日托中心），且註冊兒童保育員在全國比比皆是。兒童保育費不用納稅。</w:t>
      </w:r>
    </w:p>
    <w:p w14:paraId="49D5E903" w14:textId="77777777" w:rsidR="00653D06" w:rsidRPr="00FB4E67" w:rsidRDefault="00653D06" w:rsidP="009D2E7E">
      <w:pPr>
        <w:pStyle w:val="af4"/>
        <w:ind w:left="945" w:hanging="709"/>
        <w:rPr>
          <w:lang w:eastAsia="zh-TW"/>
        </w:rPr>
      </w:pPr>
    </w:p>
    <w:p w14:paraId="2E590629" w14:textId="77777777" w:rsidR="00AF20FF" w:rsidRPr="00FB4E67" w:rsidRDefault="00AF20FF" w:rsidP="009D2E7E">
      <w:pPr>
        <w:pStyle w:val="af4"/>
        <w:ind w:left="945" w:hanging="709"/>
      </w:pPr>
      <w:r w:rsidRPr="00FB4E67">
        <w:lastRenderedPageBreak/>
        <w:t>（四）小學階段屬於第一層次的教育，學制為</w:t>
      </w:r>
      <w:r w:rsidRPr="00FB4E67">
        <w:t>8</w:t>
      </w:r>
      <w:r w:rsidRPr="00FB4E67">
        <w:t>年。適合這一層次的學生的年齡一般為</w:t>
      </w:r>
      <w:r w:rsidRPr="00FB4E67">
        <w:t>4-12</w:t>
      </w:r>
      <w:r w:rsidRPr="00FB4E67">
        <w:t>歲。</w:t>
      </w:r>
    </w:p>
    <w:p w14:paraId="284E31AE" w14:textId="77777777" w:rsidR="00AF20FF" w:rsidRPr="00FB4E67" w:rsidRDefault="00AF20FF" w:rsidP="009D2E7E">
      <w:pPr>
        <w:pStyle w:val="af4"/>
        <w:ind w:left="945" w:hanging="709"/>
      </w:pPr>
      <w:r w:rsidRPr="00FB4E67">
        <w:t>（五）第二層次教育的學制為</w:t>
      </w:r>
      <w:r w:rsidRPr="00FB4E67">
        <w:t>5</w:t>
      </w:r>
      <w:r w:rsidRPr="00FB4E67">
        <w:t>到</w:t>
      </w:r>
      <w:r w:rsidRPr="00FB4E67">
        <w:t>6</w:t>
      </w:r>
      <w:r w:rsidRPr="00FB4E67">
        <w:t>年，且在一般情況下，學生須在完成學業時參加名為學業完成證明（</w:t>
      </w:r>
      <w:r w:rsidRPr="00FB4E67">
        <w:t>Leaving Certificate</w:t>
      </w:r>
      <w:r w:rsidRPr="00FB4E67">
        <w:t>）的畢業考試。</w:t>
      </w:r>
    </w:p>
    <w:p w14:paraId="5AD4B16F" w14:textId="77777777" w:rsidR="00AF20FF" w:rsidRPr="00FB4E67" w:rsidRDefault="00AF20FF" w:rsidP="009D2E7E">
      <w:pPr>
        <w:pStyle w:val="af4"/>
        <w:ind w:left="945" w:hanging="709"/>
      </w:pPr>
      <w:r w:rsidRPr="00FB4E67">
        <w:t>（六）學生的學業完成證明（</w:t>
      </w:r>
      <w:r w:rsidRPr="00FB4E67">
        <w:t>Leaving Certificate</w:t>
      </w:r>
      <w:r w:rsidRPr="00FB4E67">
        <w:t>）的成績被大學作為決定錄取與否的標準。</w:t>
      </w:r>
    </w:p>
    <w:p w14:paraId="2CA7C545" w14:textId="77777777" w:rsidR="00AF20FF" w:rsidRPr="00FB4E67" w:rsidRDefault="00AF20FF" w:rsidP="009D2E7E">
      <w:pPr>
        <w:pStyle w:val="af4"/>
        <w:ind w:left="945" w:hanging="709"/>
      </w:pPr>
      <w:r w:rsidRPr="00FB4E67">
        <w:t>（七）愛爾蘭設有多所大學和學院。各所大學在接受非愛爾蘭公民學生的入學申請時都設有評審的標準。比如，對於來自美國的申請者，學生能力傾向測驗（</w:t>
      </w:r>
      <w:r w:rsidRPr="00FB4E67">
        <w:t>SAT</w:t>
      </w:r>
      <w:r w:rsidRPr="00FB4E67">
        <w:t>）分數和高中畢業證書（</w:t>
      </w:r>
      <w:r w:rsidRPr="00FB4E67">
        <w:t>High School Diplomas</w:t>
      </w:r>
      <w:r w:rsidRPr="00FB4E67">
        <w:t>）則為相關入學條件之一。再比如，對於來自英國的申請者，</w:t>
      </w:r>
      <w:r w:rsidRPr="00FB4E67">
        <w:t>A</w:t>
      </w:r>
      <w:r w:rsidRPr="00FB4E67">
        <w:t>級（</w:t>
      </w:r>
      <w:r w:rsidRPr="00FB4E67">
        <w:t>A-levels</w:t>
      </w:r>
      <w:r w:rsidRPr="00FB4E67">
        <w:t>）成績則為相關入學條件之一。而對於來自法國和德國的申請者，法國中學業士學位證書（</w:t>
      </w:r>
      <w:r w:rsidRPr="00FB4E67">
        <w:t>Baccalaureate</w:t>
      </w:r>
      <w:r w:rsidRPr="00FB4E67">
        <w:t>）或德國中學畢業證書（</w:t>
      </w:r>
      <w:r w:rsidRPr="00FB4E67">
        <w:t>Abitur</w:t>
      </w:r>
      <w:r w:rsidRPr="00FB4E67">
        <w:t>）則分別為這兩個國家的相關入學條件。</w:t>
      </w:r>
    </w:p>
    <w:p w14:paraId="3B47A8A8" w14:textId="77777777" w:rsidR="00AF20FF" w:rsidRPr="00FB4E67" w:rsidRDefault="00AF20FF" w:rsidP="009D2E7E">
      <w:pPr>
        <w:pStyle w:val="af4"/>
        <w:ind w:left="945" w:hanging="709"/>
      </w:pPr>
      <w:r w:rsidRPr="00FB4E67">
        <w:t>（八）都柏林有一所講授國際學士學位（</w:t>
      </w:r>
      <w:r w:rsidRPr="00FB4E67">
        <w:t>Baccalaureate</w:t>
      </w:r>
      <w:r w:rsidRPr="00FB4E67">
        <w:t>）的學校。另外，都柏林還有一所德語學校，並且在基爾代爾城（</w:t>
      </w:r>
      <w:r w:rsidRPr="00FB4E67">
        <w:t>County Kildare</w:t>
      </w:r>
      <w:r w:rsidRPr="00FB4E67">
        <w:t>）附近還有一所日語寄宿學校。</w:t>
      </w:r>
    </w:p>
    <w:p w14:paraId="471DFE89" w14:textId="77777777" w:rsidR="00AF20FF" w:rsidRPr="00FB4E67" w:rsidRDefault="00AF20FF" w:rsidP="00380FE1">
      <w:pPr>
        <w:pStyle w:val="12"/>
        <w:ind w:left="1772" w:hanging="591"/>
        <w:rPr>
          <w:rFonts w:ascii="新細明體" w:eastAsia="新細明體" w:hAnsi="新細明體" w:cs="新細明體"/>
          <w:lang w:eastAsia="zh-TW"/>
        </w:rPr>
      </w:pPr>
    </w:p>
    <w:p w14:paraId="6680EC66" w14:textId="49BB5D3F" w:rsidR="0080277F" w:rsidRPr="00FB4E67" w:rsidRDefault="0080277F">
      <w:pPr>
        <w:widowControl/>
        <w:overflowPunct/>
        <w:autoSpaceDE/>
        <w:jc w:val="left"/>
        <w:rPr>
          <w:rFonts w:ascii="新細明體" w:eastAsia="新細明體" w:hAnsi="新細明體" w:cs="新細明體"/>
          <w:lang w:eastAsia="zh-TW"/>
        </w:rPr>
      </w:pPr>
    </w:p>
    <w:p w14:paraId="2AEB12E6" w14:textId="77777777" w:rsidR="0080277F" w:rsidRPr="00FB4E67" w:rsidRDefault="0080277F" w:rsidP="00380FE1">
      <w:pPr>
        <w:pStyle w:val="12"/>
        <w:ind w:left="1772" w:hanging="591"/>
        <w:rPr>
          <w:rFonts w:ascii="新細明體" w:eastAsia="新細明體" w:hAnsi="新細明體" w:cs="新細明體"/>
          <w:lang w:eastAsia="zh-TW"/>
        </w:rPr>
      </w:pPr>
    </w:p>
    <w:p w14:paraId="7AF9EE8D" w14:textId="77777777" w:rsidR="0080277F" w:rsidRPr="00FB4E67" w:rsidRDefault="0080277F" w:rsidP="00380FE1">
      <w:pPr>
        <w:pStyle w:val="12"/>
        <w:ind w:left="1772" w:hanging="591"/>
        <w:rPr>
          <w:rFonts w:ascii="新細明體" w:eastAsia="新細明體" w:hAnsi="新細明體" w:cs="新細明體"/>
          <w:lang w:eastAsia="zh-TW"/>
        </w:rPr>
      </w:pPr>
    </w:p>
    <w:p w14:paraId="64BAAEE0" w14:textId="77777777" w:rsidR="00AF20FF" w:rsidRPr="00FB4E67" w:rsidRDefault="00AF20FF" w:rsidP="00380FE1">
      <w:pPr>
        <w:pStyle w:val="12"/>
        <w:ind w:left="1772" w:hanging="591"/>
        <w:sectPr w:rsidR="00AF20FF" w:rsidRPr="00FB4E67" w:rsidSect="000215EA">
          <w:headerReference w:type="even" r:id="rId61"/>
          <w:headerReference w:type="default" r:id="rId62"/>
          <w:footerReference w:type="even" r:id="rId63"/>
          <w:footerReference w:type="default" r:id="rId64"/>
          <w:headerReference w:type="first" r:id="rId65"/>
          <w:footerReference w:type="first" r:id="rId66"/>
          <w:pgSz w:w="11906" w:h="16838" w:code="9"/>
          <w:pgMar w:top="2268" w:right="1701" w:bottom="1701" w:left="1701" w:header="1134" w:footer="851" w:gutter="0"/>
          <w:cols w:space="720"/>
          <w:docGrid w:type="linesAndChars" w:linePitch="514" w:charSpace="-774"/>
        </w:sectPr>
      </w:pPr>
    </w:p>
    <w:p w14:paraId="68D3B0CC" w14:textId="245215B2" w:rsidR="00AF20FF" w:rsidRPr="00FB4E67" w:rsidRDefault="00AF20FF" w:rsidP="009D2E7E">
      <w:pPr>
        <w:pStyle w:val="ad"/>
        <w:rPr>
          <w:lang w:eastAsia="zh-TW"/>
        </w:rPr>
      </w:pPr>
      <w:bookmarkStart w:id="21" w:name="__RefHeading___Toc9260445"/>
      <w:bookmarkStart w:id="22" w:name="_Toc170015582"/>
      <w:bookmarkEnd w:id="21"/>
      <w:r w:rsidRPr="00FB4E67">
        <w:rPr>
          <w:rFonts w:hint="eastAsia"/>
        </w:rPr>
        <w:lastRenderedPageBreak/>
        <w:t>第玖章　結論</w:t>
      </w:r>
      <w:bookmarkEnd w:id="22"/>
    </w:p>
    <w:p w14:paraId="1C3271C1" w14:textId="77777777" w:rsidR="00AF20FF" w:rsidRPr="00FB4E67" w:rsidRDefault="00AF20FF" w:rsidP="009D2E7E">
      <w:pPr>
        <w:pStyle w:val="ae"/>
      </w:pPr>
      <w:r w:rsidRPr="00FB4E67">
        <w:t>一、愛爾蘭政府在人才教育上大量投資，培育出大批應變能力強的高級技術人員，供應外國企業投資愛爾蘭高科技產業所需人才。</w:t>
      </w:r>
    </w:p>
    <w:p w14:paraId="5642C550" w14:textId="77777777" w:rsidR="00AF20FF" w:rsidRPr="00FB4E67" w:rsidRDefault="00AF20FF" w:rsidP="009D2E7E">
      <w:pPr>
        <w:pStyle w:val="a9"/>
        <w:ind w:firstLine="472"/>
      </w:pPr>
      <w:r w:rsidRPr="00FB4E67">
        <w:t>外資看上愛爾蘭最大原因之一是愛爾蘭獨特的勞動力，該國是歐洲年輕人口比例最高的國家，全國</w:t>
      </w:r>
      <w:r w:rsidRPr="00FB4E67">
        <w:t>34</w:t>
      </w:r>
      <w:r w:rsidR="00380FE1" w:rsidRPr="00FB4E67">
        <w:t>%</w:t>
      </w:r>
      <w:r w:rsidRPr="00FB4E67">
        <w:t>勞動人口的年齡是在</w:t>
      </w:r>
      <w:r w:rsidRPr="00FB4E67">
        <w:rPr>
          <w:rFonts w:hint="eastAsia"/>
        </w:rPr>
        <w:t>34</w:t>
      </w:r>
      <w:r w:rsidRPr="00FB4E67">
        <w:t>歲以下。愛爾蘭政府</w:t>
      </w:r>
      <w:r w:rsidRPr="00FB4E67">
        <w:t>30</w:t>
      </w:r>
      <w:r w:rsidRPr="00FB4E67">
        <w:t>年來大力在教育上栽培該國經濟發展所需高技術人才，提高愛爾蘭生產力。根據瑞士管理學院世界競爭力報告指出：愛爾蘭是全球教育品質符合經濟競爭需要表現最佳國家之一。愛爾蘭教育支出約占國民生產毛額（</w:t>
      </w:r>
      <w:r w:rsidRPr="00FB4E67">
        <w:t>GNP</w:t>
      </w:r>
      <w:r w:rsidRPr="00FB4E67">
        <w:t>）</w:t>
      </w:r>
      <w:r w:rsidRPr="00FB4E67">
        <w:rPr>
          <w:rFonts w:hint="eastAsia"/>
        </w:rPr>
        <w:t>6</w:t>
      </w:r>
      <w:r w:rsidR="00380FE1" w:rsidRPr="00FB4E67">
        <w:t>%</w:t>
      </w:r>
      <w:r w:rsidRPr="00FB4E67">
        <w:t>，成人識字率世界第一，</w:t>
      </w:r>
      <w:r w:rsidRPr="00FB4E67">
        <w:t>25</w:t>
      </w:r>
      <w:r w:rsidRPr="00FB4E67">
        <w:t>歲至</w:t>
      </w:r>
      <w:r w:rsidRPr="00FB4E67">
        <w:t>34</w:t>
      </w:r>
      <w:r w:rsidRPr="00FB4E67">
        <w:t>歲間年齡層人口完成大學教育的比率將近</w:t>
      </w:r>
      <w:r w:rsidRPr="00FB4E67">
        <w:rPr>
          <w:rFonts w:hint="eastAsia"/>
        </w:rPr>
        <w:t>50</w:t>
      </w:r>
      <w:r w:rsidR="00380FE1" w:rsidRPr="00FB4E67">
        <w:t>%</w:t>
      </w:r>
      <w:r w:rsidRPr="00FB4E67">
        <w:t>，居歐洲第一。愛爾蘭吸引外國投資的主要產業為高科技產業。因此，</w:t>
      </w:r>
      <w:r w:rsidRPr="00FB4E67">
        <w:t>20</w:t>
      </w:r>
      <w:r w:rsidRPr="00FB4E67">
        <w:t>至</w:t>
      </w:r>
      <w:r w:rsidRPr="00FB4E67">
        <w:t>29</w:t>
      </w:r>
      <w:r w:rsidRPr="00FB4E67">
        <w:t>歲年齡層人口中科技畢業生的比例，愛爾蘭為美國、德國的</w:t>
      </w:r>
      <w:r w:rsidRPr="00FB4E67">
        <w:t>2</w:t>
      </w:r>
      <w:r w:rsidRPr="00FB4E67">
        <w:t>倍以上，英國的</w:t>
      </w:r>
      <w:r w:rsidRPr="00FB4E67">
        <w:t>1.</w:t>
      </w:r>
      <w:r w:rsidRPr="00FB4E67">
        <w:rPr>
          <w:rFonts w:hint="eastAsia"/>
        </w:rPr>
        <w:t>5</w:t>
      </w:r>
      <w:r w:rsidRPr="00FB4E67">
        <w:t>倍，荷蘭的</w:t>
      </w:r>
      <w:r w:rsidRPr="00FB4E67">
        <w:t>4</w:t>
      </w:r>
      <w:r w:rsidRPr="00FB4E67">
        <w:t>倍。愛爾蘭大量整齊高素質人才，方便國際大企業在愛爾蘭找到適用的員工，設立工廠，生產高階產品，或設立研發中心。</w:t>
      </w:r>
    </w:p>
    <w:p w14:paraId="5A9883D9" w14:textId="77777777" w:rsidR="00AF20FF" w:rsidRPr="00FB4E67" w:rsidRDefault="00AF20FF" w:rsidP="009D2E7E">
      <w:pPr>
        <w:pStyle w:val="ae"/>
      </w:pPr>
      <w:r w:rsidRPr="00FB4E67">
        <w:t>二、愛爾蘭公司稅率居全球最低之一，提高外國投資的投資報酬率。</w:t>
      </w:r>
    </w:p>
    <w:p w14:paraId="28070A5A" w14:textId="63156D08" w:rsidR="00AF20FF" w:rsidRPr="00FB4E67" w:rsidRDefault="00AF20FF" w:rsidP="009D2E7E">
      <w:pPr>
        <w:pStyle w:val="a9"/>
        <w:ind w:firstLine="472"/>
        <w:rPr>
          <w:lang w:eastAsia="zh-TW"/>
        </w:rPr>
      </w:pPr>
      <w:r w:rsidRPr="00FB4E67">
        <w:t>愛爾蘭招攬外人投資相當有效的作法，是提供赴愛爾蘭投資者有利可圖的低稅率。愛爾蘭公司稅率是世界最低之一。愛爾蘭公司稅率</w:t>
      </w:r>
      <w:r w:rsidRPr="00FB4E67">
        <w:t>12.5</w:t>
      </w:r>
      <w:r w:rsidR="00380FE1" w:rsidRPr="00FB4E67">
        <w:t>%</w:t>
      </w:r>
      <w:r w:rsidRPr="00FB4E67">
        <w:t>較</w:t>
      </w:r>
      <w:r w:rsidRPr="00FB4E67">
        <w:rPr>
          <w:rFonts w:hint="eastAsia"/>
        </w:rPr>
        <w:t>英國稅率</w:t>
      </w:r>
      <w:r w:rsidR="008A5BF5" w:rsidRPr="00FB4E67">
        <w:rPr>
          <w:rFonts w:hint="eastAsia"/>
          <w:lang w:eastAsia="zh-TW"/>
        </w:rPr>
        <w:t>19</w:t>
      </w:r>
      <w:r w:rsidR="00380FE1" w:rsidRPr="00FB4E67">
        <w:rPr>
          <w:rFonts w:hint="eastAsia"/>
        </w:rPr>
        <w:t>%</w:t>
      </w:r>
      <w:r w:rsidRPr="00FB4E67">
        <w:rPr>
          <w:rFonts w:hint="eastAsia"/>
        </w:rPr>
        <w:t>及荷蘭稅率</w:t>
      </w:r>
      <w:r w:rsidR="008A5BF5" w:rsidRPr="00FB4E67">
        <w:rPr>
          <w:rFonts w:hint="eastAsia"/>
          <w:lang w:eastAsia="zh-TW"/>
        </w:rPr>
        <w:t>25</w:t>
      </w:r>
      <w:r w:rsidR="00380FE1" w:rsidRPr="00FB4E67">
        <w:rPr>
          <w:rFonts w:hint="eastAsia"/>
        </w:rPr>
        <w:t>%</w:t>
      </w:r>
      <w:r w:rsidRPr="00FB4E67">
        <w:t>均低一半以上。在愛爾蘭繳</w:t>
      </w:r>
      <w:r w:rsidR="00175757" w:rsidRPr="00FB4E67">
        <w:t>Companies Act 2014</w:t>
      </w:r>
      <w:r w:rsidRPr="00FB4E67">
        <w:t>納公司稅稅率甚低，可大幅提高外人投資的投資報酬率，是相當吸引外人投資的作法。愛爾蘭</w:t>
      </w:r>
      <w:r w:rsidRPr="00FB4E67">
        <w:t>2004</w:t>
      </w:r>
      <w:r w:rsidRPr="00FB4E67">
        <w:t>年財政</w:t>
      </w:r>
      <w:r w:rsidRPr="00FB4E67">
        <w:lastRenderedPageBreak/>
        <w:t>法亦規定，對設籍在愛爾蘭的公司，處分其在歐盟或在與愛爾蘭簽有租稅協定之國家設立之子公司的巨大股份時，免徵資本利得稅（</w:t>
      </w:r>
      <w:r w:rsidRPr="00FB4E67">
        <w:t>capital gains tax</w:t>
      </w:r>
      <w:r w:rsidRPr="00FB4E67">
        <w:t>）。</w:t>
      </w:r>
    </w:p>
    <w:p w14:paraId="3124F577" w14:textId="77777777" w:rsidR="004E5F3A" w:rsidRPr="00FB4E67" w:rsidRDefault="00B053DE" w:rsidP="00B053DE">
      <w:pPr>
        <w:pStyle w:val="a9"/>
        <w:ind w:firstLine="472"/>
        <w:rPr>
          <w:lang w:eastAsia="zh-TW"/>
        </w:rPr>
      </w:pPr>
      <w:r w:rsidRPr="00FB4E67">
        <w:rPr>
          <w:rFonts w:hint="eastAsia"/>
          <w:lang w:eastAsia="zh-TW"/>
        </w:rPr>
        <w:t>愛爾蘭過去低稅政策吸引到約</w:t>
      </w:r>
      <w:r w:rsidRPr="00FB4E67">
        <w:rPr>
          <w:rFonts w:hint="eastAsia"/>
          <w:lang w:eastAsia="zh-TW"/>
        </w:rPr>
        <w:t>1,000</w:t>
      </w:r>
      <w:r w:rsidRPr="00FB4E67">
        <w:rPr>
          <w:rFonts w:hint="eastAsia"/>
          <w:lang w:eastAsia="zh-TW"/>
        </w:rPr>
        <w:t>間跨國企業，包括科技、金融、製藥等行業，當中包括蘋果（</w:t>
      </w:r>
      <w:r w:rsidRPr="00FB4E67">
        <w:rPr>
          <w:rFonts w:hint="eastAsia"/>
          <w:lang w:eastAsia="zh-TW"/>
        </w:rPr>
        <w:t>Apple</w:t>
      </w:r>
      <w:r w:rsidRPr="00FB4E67">
        <w:rPr>
          <w:rFonts w:hint="eastAsia"/>
          <w:lang w:eastAsia="zh-TW"/>
        </w:rPr>
        <w:t>）、</w:t>
      </w:r>
      <w:r w:rsidRPr="00FB4E67">
        <w:rPr>
          <w:rFonts w:hint="eastAsia"/>
          <w:lang w:eastAsia="zh-TW"/>
        </w:rPr>
        <w:t>Twitter</w:t>
      </w:r>
      <w:r w:rsidRPr="00FB4E67">
        <w:rPr>
          <w:rFonts w:hint="eastAsia"/>
          <w:lang w:eastAsia="zh-TW"/>
        </w:rPr>
        <w:t>、</w:t>
      </w:r>
      <w:r w:rsidRPr="00FB4E67">
        <w:rPr>
          <w:rFonts w:hint="eastAsia"/>
          <w:lang w:eastAsia="zh-TW"/>
        </w:rPr>
        <w:t>Yahoo</w:t>
      </w:r>
      <w:r w:rsidRPr="00FB4E67">
        <w:rPr>
          <w:rFonts w:hint="eastAsia"/>
          <w:lang w:eastAsia="zh-TW"/>
        </w:rPr>
        <w:t>、輝瑞（</w:t>
      </w:r>
      <w:r w:rsidRPr="00FB4E67">
        <w:rPr>
          <w:rFonts w:hint="eastAsia"/>
          <w:lang w:eastAsia="zh-TW"/>
        </w:rPr>
        <w:t>Pfizer</w:t>
      </w:r>
      <w:r w:rsidR="007C0EC6" w:rsidRPr="00FB4E67">
        <w:rPr>
          <w:rFonts w:hint="eastAsia"/>
          <w:lang w:eastAsia="zh-TW"/>
        </w:rPr>
        <w:t>）等，</w:t>
      </w:r>
      <w:r w:rsidRPr="00FB4E67">
        <w:rPr>
          <w:rFonts w:hint="eastAsia"/>
          <w:lang w:eastAsia="zh-TW"/>
        </w:rPr>
        <w:t>跨國公司對愛爾蘭經濟尤為重要。</w:t>
      </w:r>
    </w:p>
    <w:p w14:paraId="71E996BE" w14:textId="716EBADB" w:rsidR="00B053DE" w:rsidRPr="00FB4E67" w:rsidRDefault="004E5F3A" w:rsidP="00B053DE">
      <w:pPr>
        <w:pStyle w:val="a9"/>
        <w:ind w:firstLine="472"/>
        <w:rPr>
          <w:lang w:eastAsia="zh-TW"/>
        </w:rPr>
      </w:pPr>
      <w:r w:rsidRPr="00FB4E67">
        <w:rPr>
          <w:rFonts w:hint="eastAsia"/>
          <w:lang w:eastAsia="zh-TW"/>
        </w:rPr>
        <w:t>惟</w:t>
      </w:r>
      <w:r w:rsidRPr="00FB4E67">
        <w:rPr>
          <w:rFonts w:hint="eastAsia"/>
          <w:lang w:eastAsia="zh-TW"/>
        </w:rPr>
        <w:t>OECD</w:t>
      </w:r>
      <w:r w:rsidRPr="00FB4E67">
        <w:rPr>
          <w:rFonts w:hint="eastAsia"/>
          <w:lang w:eastAsia="zh-TW"/>
        </w:rPr>
        <w:t>於</w:t>
      </w:r>
      <w:r w:rsidRPr="00FB4E67">
        <w:rPr>
          <w:rFonts w:hint="eastAsia"/>
          <w:lang w:eastAsia="zh-TW"/>
        </w:rPr>
        <w:t>2021</w:t>
      </w:r>
      <w:r w:rsidRPr="00FB4E67">
        <w:rPr>
          <w:rFonts w:hint="eastAsia"/>
          <w:lang w:eastAsia="zh-TW"/>
        </w:rPr>
        <w:t>年提出最低稅負範本，國家徵收至少</w:t>
      </w:r>
      <w:r w:rsidRPr="00FB4E67">
        <w:rPr>
          <w:rFonts w:hint="eastAsia"/>
          <w:lang w:eastAsia="zh-TW"/>
        </w:rPr>
        <w:t>15%</w:t>
      </w:r>
      <w:r w:rsidRPr="00FB4E67">
        <w:rPr>
          <w:rFonts w:hint="eastAsia"/>
          <w:lang w:eastAsia="zh-TW"/>
        </w:rPr>
        <w:t>的全球最低公司稅，以為全球各地的公司創造公平的競爭環境。因此，自</w:t>
      </w:r>
      <w:r w:rsidR="009476CE" w:rsidRPr="00FB4E67">
        <w:rPr>
          <w:rFonts w:hint="eastAsia"/>
          <w:lang w:eastAsia="zh-TW"/>
        </w:rPr>
        <w:t>2024</w:t>
      </w:r>
      <w:r w:rsidRPr="00FB4E67">
        <w:rPr>
          <w:rFonts w:hint="eastAsia"/>
          <w:lang w:eastAsia="zh-TW"/>
        </w:rPr>
        <w:t>年</w:t>
      </w:r>
      <w:r w:rsidR="009476CE" w:rsidRPr="00FB4E67">
        <w:rPr>
          <w:rFonts w:hint="eastAsia"/>
          <w:lang w:eastAsia="zh-TW"/>
        </w:rPr>
        <w:t>1</w:t>
      </w:r>
      <w:r w:rsidR="009476CE" w:rsidRPr="00FB4E67">
        <w:rPr>
          <w:rFonts w:hint="eastAsia"/>
          <w:lang w:eastAsia="zh-TW"/>
        </w:rPr>
        <w:t>月</w:t>
      </w:r>
      <w:r w:rsidR="009476CE" w:rsidRPr="00FB4E67">
        <w:rPr>
          <w:rFonts w:hint="eastAsia"/>
          <w:lang w:eastAsia="zh-TW"/>
        </w:rPr>
        <w:t>1</w:t>
      </w:r>
      <w:r w:rsidR="009476CE" w:rsidRPr="00FB4E67">
        <w:rPr>
          <w:rFonts w:hint="eastAsia"/>
          <w:lang w:eastAsia="zh-TW"/>
        </w:rPr>
        <w:t>日</w:t>
      </w:r>
      <w:r w:rsidRPr="00FB4E67">
        <w:rPr>
          <w:rFonts w:hint="eastAsia"/>
          <w:lang w:eastAsia="zh-TW"/>
        </w:rPr>
        <w:t>起年營業額低於</w:t>
      </w:r>
      <w:r w:rsidRPr="00FB4E67">
        <w:rPr>
          <w:rFonts w:hint="eastAsia"/>
          <w:lang w:eastAsia="zh-TW"/>
        </w:rPr>
        <w:t>7.5</w:t>
      </w:r>
      <w:r w:rsidRPr="00FB4E67">
        <w:rPr>
          <w:rFonts w:hint="eastAsia"/>
          <w:lang w:eastAsia="zh-TW"/>
        </w:rPr>
        <w:t>億歐元之企業仍適用</w:t>
      </w:r>
      <w:r w:rsidRPr="00FB4E67">
        <w:rPr>
          <w:rFonts w:hint="eastAsia"/>
          <w:lang w:eastAsia="zh-TW"/>
        </w:rPr>
        <w:t>12.5%</w:t>
      </w:r>
      <w:r w:rsidRPr="00FB4E67">
        <w:rPr>
          <w:rFonts w:hint="eastAsia"/>
          <w:lang w:eastAsia="zh-TW"/>
        </w:rPr>
        <w:t>企業稅率，營業額高於</w:t>
      </w:r>
      <w:r w:rsidRPr="00FB4E67">
        <w:rPr>
          <w:rFonts w:hint="eastAsia"/>
          <w:lang w:eastAsia="zh-TW"/>
        </w:rPr>
        <w:t>7.5</w:t>
      </w:r>
      <w:r w:rsidRPr="00FB4E67">
        <w:rPr>
          <w:rFonts w:hint="eastAsia"/>
          <w:lang w:eastAsia="zh-TW"/>
        </w:rPr>
        <w:t>億歐元之企業則適用</w:t>
      </w:r>
      <w:r w:rsidRPr="00FB4E67">
        <w:rPr>
          <w:rFonts w:hint="eastAsia"/>
          <w:lang w:eastAsia="zh-TW"/>
        </w:rPr>
        <w:t>15%</w:t>
      </w:r>
      <w:r w:rsidRPr="00FB4E67">
        <w:rPr>
          <w:rFonts w:hint="eastAsia"/>
          <w:lang w:eastAsia="zh-TW"/>
        </w:rPr>
        <w:t>企業稅率。</w:t>
      </w:r>
    </w:p>
    <w:p w14:paraId="2948DFED" w14:textId="77777777" w:rsidR="00AF20FF" w:rsidRPr="00FB4E67" w:rsidRDefault="00AF20FF" w:rsidP="009D2E7E">
      <w:pPr>
        <w:pStyle w:val="ae"/>
      </w:pPr>
      <w:r w:rsidRPr="00FB4E67">
        <w:t>三、愛爾蘭對外人投資提供補助金（grants），以降低外人投資的開辦成本。</w:t>
      </w:r>
    </w:p>
    <w:p w14:paraId="6BC345F6" w14:textId="40034A23" w:rsidR="00AF20FF" w:rsidRPr="00FB4E67" w:rsidRDefault="00AF20FF" w:rsidP="009D2E7E">
      <w:pPr>
        <w:pStyle w:val="a9"/>
        <w:ind w:firstLine="472"/>
      </w:pPr>
      <w:r w:rsidRPr="00FB4E67">
        <w:t>愛爾蘭投資發展局（</w:t>
      </w:r>
      <w:r w:rsidRPr="00FB4E67">
        <w:t>IDA Ireland</w:t>
      </w:r>
      <w:r w:rsidRPr="00FB4E67">
        <w:t>）提供投資獎勵措施之一，是對企業最初設立的成本提供現金補助；除補助設立成本外，尚補助其他項目，愛爾蘭投資發展局可針對每一企業的需要，提供量身訂製的補助。原則上接受這些現金補助的企業不須歸還補助款，不過愛爾蘭投資發展局會從旁監督管理。愛爾蘭投資發展局會評估每一投資個案</w:t>
      </w:r>
      <w:r w:rsidR="00A52D5B" w:rsidRPr="00FB4E67">
        <w:t>計畫</w:t>
      </w:r>
      <w:r w:rsidRPr="00FB4E67">
        <w:t>，並與外國投資者雙方談判決定補助程度，補助金付款方式以最適合該外資企業的財務需求為導向。</w:t>
      </w:r>
    </w:p>
    <w:p w14:paraId="3D5FD76B" w14:textId="77777777" w:rsidR="00AF20FF" w:rsidRPr="00FB4E67" w:rsidRDefault="00AF20FF" w:rsidP="009D2E7E">
      <w:pPr>
        <w:pStyle w:val="ae"/>
      </w:pPr>
      <w:r w:rsidRPr="00FB4E67">
        <w:t>四、愛爾蘭積極推動外國企業赴愛爾蘭投資。</w:t>
      </w:r>
    </w:p>
    <w:p w14:paraId="20D7F0D3" w14:textId="77777777" w:rsidR="00AF20FF" w:rsidRPr="00FB4E67" w:rsidRDefault="00AF20FF" w:rsidP="009D2E7E">
      <w:pPr>
        <w:pStyle w:val="a9"/>
        <w:ind w:firstLine="472"/>
      </w:pPr>
      <w:r w:rsidRPr="00FB4E67">
        <w:t>愛爾蘭投資發展局是愛爾蘭之重要政府機關，負責推動外國企業赴愛爾蘭投資，並協助外資企業在愛爾蘭擴充發展。該局吸引外國人投資的作法如下：</w:t>
      </w:r>
    </w:p>
    <w:p w14:paraId="173E9709" w14:textId="77777777" w:rsidR="00AF20FF" w:rsidRPr="00FB4E67" w:rsidRDefault="00AF20FF" w:rsidP="009D2E7E">
      <w:pPr>
        <w:pStyle w:val="af4"/>
        <w:ind w:left="945" w:hanging="709"/>
      </w:pPr>
      <w:r w:rsidRPr="00FB4E67">
        <w:t>（一）招商重點放在愛爾蘭經濟發展新需求的產業部門，此等產業在愛爾蘭設立企業後能在全球市場上作有效競爭。例如：</w:t>
      </w:r>
      <w:r w:rsidR="00744B1D" w:rsidRPr="00FB4E67">
        <w:rPr>
          <w:rFonts w:hint="eastAsia"/>
        </w:rPr>
        <w:t>目前重點招商產業為先進科技、軟體開發、消費金融、金融科技、人工智慧、網路安全及半導體</w:t>
      </w:r>
      <w:r w:rsidRPr="00FB4E67">
        <w:t>。</w:t>
      </w:r>
    </w:p>
    <w:p w14:paraId="5734F994" w14:textId="77777777" w:rsidR="00AF20FF" w:rsidRPr="00FB4E67" w:rsidRDefault="00AF20FF" w:rsidP="009D2E7E">
      <w:pPr>
        <w:pStyle w:val="af4"/>
        <w:ind w:left="945" w:hanging="709"/>
      </w:pPr>
      <w:r w:rsidRPr="00FB4E67">
        <w:lastRenderedPageBreak/>
        <w:t>（二）建立國際企業與愛爾蘭高階教育及研究中心之間的聯繫，以確保愛爾蘭具備外人投資所需技術及研發能力人才。</w:t>
      </w:r>
    </w:p>
    <w:p w14:paraId="26577D48" w14:textId="77777777" w:rsidR="00AF20FF" w:rsidRPr="00FB4E67" w:rsidRDefault="00AF20FF" w:rsidP="009D2E7E">
      <w:pPr>
        <w:pStyle w:val="af4"/>
        <w:ind w:left="945" w:hanging="709"/>
      </w:pPr>
      <w:r w:rsidRPr="00FB4E67">
        <w:t>（三）建立以知識為導向活動的國際領導級聚落（</w:t>
      </w:r>
      <w:r w:rsidRPr="00FB4E67">
        <w:t>clusters</w:t>
      </w:r>
      <w:r w:rsidRPr="00FB4E67">
        <w:t>），以產生群聚效應。（註：「聚落」係指產業上下游彼此相關性強的公司群聚在一起，互相支援合作，互補所長。其優點為：發展出該產業強大供應力及勞動力，使生產過程順暢，加速創新、產品開發及成立新事業，後者復有助該聚落的發展。）</w:t>
      </w:r>
    </w:p>
    <w:p w14:paraId="056DF6D2" w14:textId="77777777" w:rsidR="00AF20FF" w:rsidRPr="00FB4E67" w:rsidRDefault="00AF20FF" w:rsidP="009D2E7E">
      <w:pPr>
        <w:pStyle w:val="af4"/>
        <w:ind w:left="945" w:hanging="709"/>
      </w:pPr>
      <w:r w:rsidRPr="00FB4E67">
        <w:t>（四）積極從事境內基礎建設、支持企業服務、通訊、教育及諸如歐盟政策等規定性議題的發展。</w:t>
      </w:r>
    </w:p>
    <w:p w14:paraId="66A28A96" w14:textId="77777777" w:rsidR="00AF20FF" w:rsidRPr="00FB4E67" w:rsidRDefault="00AF20FF" w:rsidP="009D2E7E">
      <w:pPr>
        <w:pStyle w:val="ae"/>
      </w:pPr>
      <w:r w:rsidRPr="00FB4E67">
        <w:t>五、愛爾蘭加入歐盟並採用歐元為貨幣單位。</w:t>
      </w:r>
    </w:p>
    <w:p w14:paraId="04AB9475" w14:textId="77777777" w:rsidR="00AF20FF" w:rsidRPr="00FB4E67" w:rsidRDefault="00AF20FF" w:rsidP="009D2E7E">
      <w:pPr>
        <w:pStyle w:val="a9"/>
        <w:ind w:firstLine="472"/>
      </w:pPr>
      <w:r w:rsidRPr="00FB4E67">
        <w:t>愛爾蘭外資企業投資係以自愛爾蘭出口為導向，亦為愛爾蘭出口主力軍。由下列愛爾蘭投資發展局協助外資在愛爾蘭成立公司數及創造就業人數的來源國別統計顯示，愛爾蘭外人投資主要來自歐美大國；這些國家在愛爾蘭投資所生產的產品，可就近行銷至免除關稅的歐盟國家及回銷有大批愛爾蘭移民所在的美國。此外，愛爾蘭效法其他歐盟國家，採用歐元為貨幣單位，免除與歐盟其他國家貨幣買賣間的匯率差價損失，亦有助吸引歐盟國家赴愛爾蘭投資。</w:t>
      </w:r>
    </w:p>
    <w:p w14:paraId="456AF890" w14:textId="77777777" w:rsidR="00AF20FF" w:rsidRPr="00FB4E67" w:rsidRDefault="00AF20FF" w:rsidP="009D2E7E">
      <w:pPr>
        <w:pStyle w:val="ae"/>
      </w:pPr>
      <w:r w:rsidRPr="00FB4E67">
        <w:rPr>
          <w:rFonts w:hint="eastAsia"/>
        </w:rPr>
        <w:t>六、給我國業者之投資建議</w:t>
      </w:r>
    </w:p>
    <w:p w14:paraId="33CE7EA9" w14:textId="77777777" w:rsidR="00AF20FF" w:rsidRPr="00FB4E67" w:rsidRDefault="00AF20FF" w:rsidP="009D2E7E">
      <w:pPr>
        <w:pStyle w:val="a9"/>
        <w:ind w:firstLine="472"/>
      </w:pPr>
      <w:r w:rsidRPr="00FB4E67">
        <w:rPr>
          <w:rFonts w:hint="eastAsia"/>
        </w:rPr>
        <w:t>愛爾蘭近年來引進許多國際性高科技企業，吸引目標為製造業及國際性服務業，其中附加價值及利潤較高之產業，例如通訊業、製藥業、金融服務業、綠色產業及數位媒體等尤其受歡迎，因此，愛爾蘭對我國相關高科技產品之需求頗高，由於高科技產品注重時效性，對於供貨之時間要求非常嚴謹，且我國產品面臨來自</w:t>
      </w:r>
      <w:r w:rsidR="00C519D0" w:rsidRPr="00FB4E67">
        <w:rPr>
          <w:rFonts w:hint="eastAsia"/>
        </w:rPr>
        <w:t>中國大陸</w:t>
      </w:r>
      <w:r w:rsidRPr="00FB4E67">
        <w:rPr>
          <w:rFonts w:hint="eastAsia"/>
        </w:rPr>
        <w:t>、日本、韓國及東歐國家之強烈競爭，我國相關高科技零組件供應廠商似可考慮利用愛爾蘭低公司稅之優勢在當地設立銷售據點、發貨倉庫或組裝廠，以就近</w:t>
      </w:r>
      <w:r w:rsidRPr="00FB4E67">
        <w:rPr>
          <w:rFonts w:hint="eastAsia"/>
        </w:rPr>
        <w:lastRenderedPageBreak/>
        <w:t>供應歐洲及當地客戶並鞏固市場占有率。</w:t>
      </w:r>
    </w:p>
    <w:p w14:paraId="13DDE4C7" w14:textId="77777777" w:rsidR="00AF20FF" w:rsidRPr="00FB4E67" w:rsidRDefault="00AF20FF" w:rsidP="009D2E7E">
      <w:pPr>
        <w:pStyle w:val="a9"/>
        <w:ind w:firstLine="472"/>
        <w:rPr>
          <w:lang w:eastAsia="zh-TW"/>
        </w:rPr>
      </w:pPr>
      <w:r w:rsidRPr="00FB4E67">
        <w:rPr>
          <w:rFonts w:hint="eastAsia"/>
        </w:rPr>
        <w:t>此外，建議我國廠商應留意英國脫歐後，南、北愛爾蘭間之有關邊境管制、英愛關務流程及人員移動之相關安排，並將上述因素納入評估與考量。我國廠商可逕至經濟部國際貿易局之全球商情網，取得與英國脫歐相關之最新動態消息。</w:t>
      </w:r>
    </w:p>
    <w:p w14:paraId="429E4F6E" w14:textId="77777777" w:rsidR="009D2E7E" w:rsidRPr="00FB4E67" w:rsidRDefault="009D2E7E" w:rsidP="009D2E7E">
      <w:pPr>
        <w:pStyle w:val="a9"/>
        <w:ind w:firstLine="472"/>
        <w:rPr>
          <w:lang w:eastAsia="zh-TW"/>
        </w:rPr>
      </w:pPr>
    </w:p>
    <w:p w14:paraId="4E59FE16" w14:textId="77777777" w:rsidR="009D2E7E" w:rsidRPr="00FB4E67" w:rsidRDefault="009D2E7E" w:rsidP="009D2E7E">
      <w:pPr>
        <w:pStyle w:val="a9"/>
        <w:ind w:firstLine="472"/>
        <w:rPr>
          <w:lang w:eastAsia="zh-TW"/>
        </w:rPr>
      </w:pPr>
    </w:p>
    <w:p w14:paraId="6D7564A3" w14:textId="77777777" w:rsidR="009D2E7E" w:rsidRPr="00FB4E67" w:rsidRDefault="009D2E7E" w:rsidP="009D2E7E">
      <w:pPr>
        <w:pStyle w:val="a9"/>
        <w:ind w:firstLine="472"/>
        <w:rPr>
          <w:lang w:eastAsia="zh-TW"/>
        </w:rPr>
        <w:sectPr w:rsidR="009D2E7E" w:rsidRPr="00FB4E67" w:rsidSect="000215EA">
          <w:headerReference w:type="even" r:id="rId67"/>
          <w:headerReference w:type="default" r:id="rId68"/>
          <w:footerReference w:type="even" r:id="rId69"/>
          <w:footerReference w:type="default" r:id="rId70"/>
          <w:headerReference w:type="first" r:id="rId71"/>
          <w:footerReference w:type="first" r:id="rId72"/>
          <w:pgSz w:w="11906" w:h="16838" w:code="9"/>
          <w:pgMar w:top="2268" w:right="1701" w:bottom="1701" w:left="1701" w:header="1134" w:footer="851" w:gutter="0"/>
          <w:cols w:space="720"/>
          <w:docGrid w:type="linesAndChars" w:linePitch="514" w:charSpace="-774"/>
        </w:sectPr>
      </w:pPr>
    </w:p>
    <w:p w14:paraId="4BA2A877" w14:textId="77777777" w:rsidR="00AF20FF" w:rsidRPr="00FB4E67" w:rsidRDefault="00AF20FF" w:rsidP="009D2E7E">
      <w:pPr>
        <w:pStyle w:val="ad"/>
        <w:rPr>
          <w:spacing w:val="0"/>
        </w:rPr>
      </w:pPr>
      <w:bookmarkStart w:id="23" w:name="__RefHeading___Toc9260446"/>
      <w:bookmarkStart w:id="24" w:name="_Toc170015583"/>
      <w:bookmarkEnd w:id="23"/>
      <w:r w:rsidRPr="00FB4E67">
        <w:rPr>
          <w:rFonts w:hint="eastAsia"/>
          <w:spacing w:val="0"/>
        </w:rPr>
        <w:lastRenderedPageBreak/>
        <w:t>附錄一　我國在當地駐外單位及</w:t>
      </w:r>
      <w:r w:rsidR="009D2E7E" w:rsidRPr="00FB4E67">
        <w:rPr>
          <w:rFonts w:hint="eastAsia"/>
          <w:spacing w:val="0"/>
          <w:lang w:eastAsia="zh-TW"/>
        </w:rPr>
        <w:t>臺</w:t>
      </w:r>
      <w:r w:rsidRPr="00FB4E67">
        <w:rPr>
          <w:rFonts w:hint="eastAsia"/>
          <w:spacing w:val="0"/>
        </w:rPr>
        <w:t>（華）商團體</w:t>
      </w:r>
      <w:bookmarkEnd w:id="24"/>
    </w:p>
    <w:p w14:paraId="3A25C2C2" w14:textId="77777777" w:rsidR="00AF20FF" w:rsidRPr="00FB4E67" w:rsidRDefault="00AF20FF" w:rsidP="009D2E7E">
      <w:pPr>
        <w:pStyle w:val="af4"/>
        <w:ind w:left="945" w:hanging="709"/>
      </w:pPr>
      <w:r w:rsidRPr="00FB4E67">
        <w:t>（一）駐愛爾蘭代表處</w:t>
      </w:r>
    </w:p>
    <w:p w14:paraId="55AD6B09" w14:textId="77777777" w:rsidR="00AF20FF" w:rsidRPr="00FB4E67" w:rsidRDefault="00AF20FF" w:rsidP="009D2E7E">
      <w:pPr>
        <w:pStyle w:val="af4"/>
        <w:ind w:left="945" w:hanging="709"/>
      </w:pPr>
      <w:r w:rsidRPr="00FB4E67">
        <w:tab/>
        <w:t>Taipei Representative Office</w:t>
      </w:r>
    </w:p>
    <w:p w14:paraId="78F01AF2" w14:textId="77777777" w:rsidR="00AF20FF" w:rsidRPr="00FB4E67" w:rsidRDefault="00AF20FF" w:rsidP="009D2E7E">
      <w:pPr>
        <w:pStyle w:val="af4"/>
        <w:ind w:left="945" w:hanging="709"/>
      </w:pPr>
      <w:r w:rsidRPr="00FB4E67">
        <w:tab/>
        <w:t>8 Lower Hatch Street</w:t>
      </w:r>
      <w:r w:rsidRPr="00FB4E67">
        <w:t>，</w:t>
      </w:r>
      <w:r w:rsidRPr="00FB4E67">
        <w:t>Dublin 2</w:t>
      </w:r>
      <w:r w:rsidRPr="00FB4E67">
        <w:t>，</w:t>
      </w:r>
      <w:r w:rsidRPr="00FB4E67">
        <w:t>Ireland</w:t>
      </w:r>
    </w:p>
    <w:p w14:paraId="2E46BE96" w14:textId="77777777" w:rsidR="00AF20FF" w:rsidRPr="00FB4E67" w:rsidRDefault="00AF20FF" w:rsidP="009D2E7E">
      <w:pPr>
        <w:pStyle w:val="af4"/>
        <w:ind w:left="945" w:hanging="709"/>
      </w:pPr>
      <w:r w:rsidRPr="00FB4E67">
        <w:tab/>
        <w:t>Tel</w:t>
      </w:r>
      <w:r w:rsidRPr="00FB4E67">
        <w:t>：</w:t>
      </w:r>
      <w:r w:rsidRPr="00FB4E67">
        <w:t xml:space="preserve"> 353-1-6785413</w:t>
      </w:r>
    </w:p>
    <w:p w14:paraId="6B0A3FF4" w14:textId="77777777" w:rsidR="00AF20FF" w:rsidRPr="00FB4E67" w:rsidRDefault="00AF20FF" w:rsidP="009D2E7E">
      <w:pPr>
        <w:pStyle w:val="af4"/>
        <w:ind w:left="945" w:hanging="709"/>
      </w:pPr>
      <w:r w:rsidRPr="00FB4E67">
        <w:tab/>
        <w:t>Fax</w:t>
      </w:r>
      <w:r w:rsidRPr="00FB4E67">
        <w:t>：</w:t>
      </w:r>
      <w:r w:rsidRPr="00FB4E67">
        <w:t xml:space="preserve"> 353-1-6761686</w:t>
      </w:r>
    </w:p>
    <w:p w14:paraId="03446E14" w14:textId="77777777" w:rsidR="00AF20FF" w:rsidRPr="00FB4E67" w:rsidRDefault="00AF20FF" w:rsidP="009D2E7E">
      <w:pPr>
        <w:pStyle w:val="af4"/>
        <w:ind w:left="945" w:hanging="709"/>
      </w:pPr>
      <w:r w:rsidRPr="00FB4E67">
        <w:tab/>
        <w:t>Email</w:t>
      </w:r>
      <w:r w:rsidRPr="00FB4E67">
        <w:t>：</w:t>
      </w:r>
      <w:r w:rsidRPr="00FB4E67">
        <w:t>twnirl@gmail.com</w:t>
      </w:r>
    </w:p>
    <w:p w14:paraId="733FA13F" w14:textId="77777777" w:rsidR="00AF20FF" w:rsidRPr="00FB4E67" w:rsidRDefault="00AF20FF" w:rsidP="009D2E7E">
      <w:pPr>
        <w:pStyle w:val="af4"/>
        <w:ind w:left="945" w:hanging="709"/>
      </w:pPr>
      <w:r w:rsidRPr="00FB4E67">
        <w:t>（二）駐英國代表處經濟組</w:t>
      </w:r>
    </w:p>
    <w:p w14:paraId="6B19DFA1" w14:textId="77777777" w:rsidR="00AF20FF" w:rsidRPr="00FB4E67" w:rsidRDefault="00AF20FF" w:rsidP="009D2E7E">
      <w:pPr>
        <w:pStyle w:val="af4"/>
        <w:ind w:left="945" w:hanging="709"/>
      </w:pPr>
      <w:r w:rsidRPr="00FB4E67">
        <w:tab/>
        <w:t>Economic Division</w:t>
      </w:r>
      <w:r w:rsidRPr="00FB4E67">
        <w:t>，</w:t>
      </w:r>
      <w:r w:rsidRPr="00FB4E67">
        <w:t>Taipei Representative Office in the UK</w:t>
      </w:r>
    </w:p>
    <w:p w14:paraId="5AA50A10" w14:textId="77777777" w:rsidR="00AF20FF" w:rsidRPr="00FB4E67" w:rsidRDefault="00AF20FF" w:rsidP="009D2E7E">
      <w:pPr>
        <w:pStyle w:val="af4"/>
        <w:ind w:left="945" w:hanging="709"/>
      </w:pPr>
      <w:r w:rsidRPr="00FB4E67">
        <w:tab/>
        <w:t>5th Floor</w:t>
      </w:r>
      <w:r w:rsidRPr="00FB4E67">
        <w:t>，</w:t>
      </w:r>
      <w:r w:rsidRPr="00FB4E67">
        <w:t>Greener House</w:t>
      </w:r>
      <w:r w:rsidRPr="00FB4E67">
        <w:t>，</w:t>
      </w:r>
      <w:r w:rsidRPr="00FB4E67">
        <w:t>66-68 Haymarket</w:t>
      </w:r>
      <w:r w:rsidRPr="00FB4E67">
        <w:t>，</w:t>
      </w:r>
      <w:r w:rsidRPr="00FB4E67">
        <w:t>London SW1Y 4RF</w:t>
      </w:r>
    </w:p>
    <w:p w14:paraId="087FFB48" w14:textId="77777777" w:rsidR="00AF20FF" w:rsidRPr="00FB4E67" w:rsidRDefault="00AF20FF" w:rsidP="009D2E7E">
      <w:pPr>
        <w:pStyle w:val="af4"/>
        <w:ind w:left="945" w:hanging="709"/>
      </w:pPr>
      <w:r w:rsidRPr="00FB4E67">
        <w:tab/>
        <w:t>Tel</w:t>
      </w:r>
      <w:r w:rsidRPr="00FB4E67">
        <w:t>：</w:t>
      </w:r>
      <w:r w:rsidRPr="00FB4E67">
        <w:t>44-20-78391866</w:t>
      </w:r>
    </w:p>
    <w:p w14:paraId="30D7A91D" w14:textId="77777777" w:rsidR="00AF20FF" w:rsidRPr="00FB4E67" w:rsidRDefault="00AF20FF" w:rsidP="009D2E7E">
      <w:pPr>
        <w:pStyle w:val="af4"/>
        <w:ind w:left="945" w:hanging="709"/>
      </w:pPr>
      <w:r w:rsidRPr="00FB4E67">
        <w:tab/>
        <w:t>Fax</w:t>
      </w:r>
      <w:r w:rsidRPr="00FB4E67">
        <w:t>：</w:t>
      </w:r>
      <w:r w:rsidRPr="00FB4E67">
        <w:t xml:space="preserve"> 44-20-78391871</w:t>
      </w:r>
    </w:p>
    <w:p w14:paraId="5C7F7A9A" w14:textId="77777777" w:rsidR="00AF20FF" w:rsidRPr="00FB4E67" w:rsidRDefault="00AF20FF" w:rsidP="009D2E7E">
      <w:pPr>
        <w:pStyle w:val="af4"/>
        <w:ind w:left="945" w:hanging="709"/>
      </w:pPr>
      <w:r w:rsidRPr="00FB4E67">
        <w:tab/>
        <w:t>Email</w:t>
      </w:r>
      <w:r w:rsidRPr="00FB4E67">
        <w:t>：</w:t>
      </w:r>
      <w:r w:rsidRPr="00FB4E67">
        <w:t>london@ecotro.org.uk</w:t>
      </w:r>
    </w:p>
    <w:p w14:paraId="218F4136" w14:textId="77777777" w:rsidR="00AF20FF" w:rsidRPr="00FB4E67" w:rsidRDefault="00AF20FF" w:rsidP="009D2E7E">
      <w:pPr>
        <w:pStyle w:val="af4"/>
        <w:ind w:left="945" w:hanging="709"/>
      </w:pPr>
      <w:r w:rsidRPr="00FB4E67">
        <w:t>（三）倫敦</w:t>
      </w:r>
      <w:r w:rsidR="006A2B1E" w:rsidRPr="00FB4E67">
        <w:t>臺</w:t>
      </w:r>
      <w:r w:rsidRPr="00FB4E67">
        <w:t>灣貿易中心</w:t>
      </w:r>
    </w:p>
    <w:p w14:paraId="0FC5713D" w14:textId="77777777" w:rsidR="00AF20FF" w:rsidRPr="00FB4E67" w:rsidRDefault="00AF20FF" w:rsidP="009D2E7E">
      <w:pPr>
        <w:pStyle w:val="af4"/>
        <w:ind w:left="945" w:hanging="709"/>
      </w:pPr>
      <w:r w:rsidRPr="00FB4E67">
        <w:tab/>
        <w:t>Taiwan Trade Centre</w:t>
      </w:r>
    </w:p>
    <w:p w14:paraId="2495E29D" w14:textId="77777777" w:rsidR="00AF20FF" w:rsidRPr="00FB4E67" w:rsidRDefault="00AF20FF" w:rsidP="009D2E7E">
      <w:pPr>
        <w:pStyle w:val="af4"/>
        <w:ind w:left="945" w:hanging="709"/>
      </w:pPr>
      <w:r w:rsidRPr="00FB4E67">
        <w:tab/>
        <w:t>3rd Floor</w:t>
      </w:r>
      <w:r w:rsidRPr="00FB4E67">
        <w:t>，</w:t>
      </w:r>
      <w:r w:rsidRPr="00FB4E67">
        <w:t>29 Wilson Street</w:t>
      </w:r>
      <w:r w:rsidRPr="00FB4E67">
        <w:t>，</w:t>
      </w:r>
      <w:r w:rsidRPr="00FB4E67">
        <w:t>London EC2M 2SJ</w:t>
      </w:r>
      <w:r w:rsidRPr="00FB4E67">
        <w:t>，</w:t>
      </w:r>
      <w:r w:rsidRPr="00FB4E67">
        <w:t>United Kingdom</w:t>
      </w:r>
    </w:p>
    <w:p w14:paraId="25237661" w14:textId="77777777" w:rsidR="00AF20FF" w:rsidRPr="00FB4E67" w:rsidRDefault="00AF20FF" w:rsidP="009D2E7E">
      <w:pPr>
        <w:pStyle w:val="af4"/>
        <w:ind w:left="945" w:hanging="709"/>
      </w:pPr>
      <w:r w:rsidRPr="00FB4E67">
        <w:tab/>
        <w:t>Tel</w:t>
      </w:r>
      <w:r w:rsidRPr="00FB4E67">
        <w:t>：</w:t>
      </w:r>
      <w:r w:rsidRPr="00FB4E67">
        <w:t xml:space="preserve"> 44-20-76384676</w:t>
      </w:r>
    </w:p>
    <w:p w14:paraId="5C813CCE" w14:textId="77777777" w:rsidR="00AF20FF" w:rsidRPr="00FB4E67" w:rsidRDefault="00AF20FF" w:rsidP="009D2E7E">
      <w:pPr>
        <w:pStyle w:val="af4"/>
        <w:ind w:left="945" w:hanging="709"/>
      </w:pPr>
      <w:r w:rsidRPr="00FB4E67">
        <w:tab/>
        <w:t>Fax</w:t>
      </w:r>
      <w:r w:rsidRPr="00FB4E67">
        <w:t>：</w:t>
      </w:r>
      <w:r w:rsidRPr="00FB4E67">
        <w:t xml:space="preserve"> 44-2-7638-4686</w:t>
      </w:r>
    </w:p>
    <w:p w14:paraId="6506954F" w14:textId="77777777" w:rsidR="00AF20FF" w:rsidRPr="00FB4E67" w:rsidRDefault="00AF20FF" w:rsidP="009D2E7E">
      <w:pPr>
        <w:pStyle w:val="af4"/>
        <w:ind w:left="945" w:hanging="709"/>
        <w:rPr>
          <w:lang w:val="en-GB"/>
        </w:rPr>
      </w:pPr>
      <w:r w:rsidRPr="00FB4E67">
        <w:tab/>
        <w:t>Email</w:t>
      </w:r>
      <w:r w:rsidRPr="00FB4E67">
        <w:t>：</w:t>
      </w:r>
      <w:r w:rsidRPr="00FB4E67">
        <w:t>london@taitra.org.tw</w:t>
      </w:r>
    </w:p>
    <w:p w14:paraId="489AD5CF" w14:textId="77777777" w:rsidR="00AF20FF" w:rsidRPr="00FB4E67" w:rsidRDefault="009D2E7E" w:rsidP="009D2E7E">
      <w:pPr>
        <w:pStyle w:val="ad"/>
      </w:pPr>
      <w:bookmarkStart w:id="25" w:name="__RefHeading___Toc9260447"/>
      <w:bookmarkEnd w:id="25"/>
      <w:r w:rsidRPr="00FB4E67">
        <w:rPr>
          <w:lang w:eastAsia="zh-TW"/>
        </w:rPr>
        <w:br w:type="page"/>
      </w:r>
      <w:bookmarkStart w:id="26" w:name="_Toc170015584"/>
      <w:r w:rsidR="00AF20FF" w:rsidRPr="00FB4E67">
        <w:rPr>
          <w:rFonts w:hint="eastAsia"/>
          <w:lang w:val="zh-TW"/>
        </w:rPr>
        <w:lastRenderedPageBreak/>
        <w:t>附錄二　當地重要投資相關機構</w:t>
      </w:r>
      <w:bookmarkEnd w:id="26"/>
    </w:p>
    <w:p w14:paraId="7709456E" w14:textId="77777777" w:rsidR="00AF20FF" w:rsidRPr="00FB4E67" w:rsidRDefault="00AF20FF" w:rsidP="009D2E7E">
      <w:pPr>
        <w:pStyle w:val="af4"/>
        <w:ind w:left="945" w:hanging="709"/>
      </w:pPr>
      <w:r w:rsidRPr="00FB4E67">
        <w:t>愛爾蘭政府相關單位：（</w:t>
      </w:r>
      <w:r w:rsidRPr="00FB4E67">
        <w:t>http</w:t>
      </w:r>
      <w:r w:rsidRPr="00FB4E67">
        <w:t>：</w:t>
      </w:r>
      <w:r w:rsidRPr="00FB4E67">
        <w:t>//www.gov.ie</w:t>
      </w:r>
      <w:r w:rsidRPr="00FB4E67">
        <w:t>）</w:t>
      </w:r>
    </w:p>
    <w:p w14:paraId="39B987FE" w14:textId="77777777" w:rsidR="00AF20FF" w:rsidRPr="00FB4E67" w:rsidRDefault="00AF20FF" w:rsidP="009D2E7E">
      <w:pPr>
        <w:pStyle w:val="af4"/>
        <w:ind w:left="945" w:hanging="709"/>
      </w:pPr>
      <w:r w:rsidRPr="00FB4E67">
        <w:t>（一）愛爾蘭投資發展局（</w:t>
      </w:r>
      <w:r w:rsidRPr="00FB4E67">
        <w:t>IDA IRELAND</w:t>
      </w:r>
      <w:r w:rsidRPr="00FB4E67">
        <w:t>）</w:t>
      </w:r>
    </w:p>
    <w:p w14:paraId="1DA2FF01" w14:textId="77777777" w:rsidR="00FB0460" w:rsidRPr="00FB4E67" w:rsidRDefault="00AF20FF" w:rsidP="00FB0460">
      <w:pPr>
        <w:pStyle w:val="af4"/>
        <w:ind w:left="945" w:hanging="709"/>
      </w:pPr>
      <w:r w:rsidRPr="00FB4E67">
        <w:tab/>
      </w:r>
      <w:r w:rsidR="00FB0460" w:rsidRPr="00FB4E67">
        <w:t>Three Park Place</w:t>
      </w:r>
    </w:p>
    <w:p w14:paraId="111D9A24" w14:textId="77777777" w:rsidR="00FB0460" w:rsidRPr="00FB4E67" w:rsidRDefault="00FB0460" w:rsidP="00FB0460">
      <w:pPr>
        <w:pStyle w:val="af4"/>
        <w:ind w:left="945" w:hanging="709"/>
      </w:pPr>
      <w:r w:rsidRPr="00FB4E67">
        <w:rPr>
          <w:rFonts w:hint="eastAsia"/>
          <w:lang w:eastAsia="zh-TW"/>
        </w:rPr>
        <w:t xml:space="preserve">      </w:t>
      </w:r>
      <w:r w:rsidRPr="00FB4E67">
        <w:t>Hatch Street Upper</w:t>
      </w:r>
    </w:p>
    <w:p w14:paraId="37AF0336" w14:textId="77777777" w:rsidR="00FB0460" w:rsidRPr="00FB4E67" w:rsidRDefault="00FB0460" w:rsidP="00FB0460">
      <w:pPr>
        <w:pStyle w:val="af4"/>
        <w:ind w:left="945" w:hanging="709"/>
        <w:rPr>
          <w:lang w:eastAsia="zh-TW"/>
        </w:rPr>
      </w:pPr>
      <w:r w:rsidRPr="00FB4E67">
        <w:rPr>
          <w:rFonts w:hint="eastAsia"/>
          <w:lang w:eastAsia="zh-TW"/>
        </w:rPr>
        <w:t xml:space="preserve">      </w:t>
      </w:r>
      <w:r w:rsidRPr="00FB4E67">
        <w:t>Dublin 2</w:t>
      </w:r>
    </w:p>
    <w:p w14:paraId="501B07EE" w14:textId="77777777" w:rsidR="00AF20FF" w:rsidRPr="00FB4E67" w:rsidRDefault="00FB0460" w:rsidP="00FB0460">
      <w:pPr>
        <w:pStyle w:val="af4"/>
        <w:ind w:left="945" w:hanging="709"/>
      </w:pPr>
      <w:r w:rsidRPr="00FB4E67">
        <w:rPr>
          <w:rFonts w:hint="eastAsia"/>
          <w:lang w:eastAsia="zh-TW"/>
        </w:rPr>
        <w:t xml:space="preserve">      </w:t>
      </w:r>
      <w:r w:rsidR="00AF20FF" w:rsidRPr="00FB4E67">
        <w:t>Tel</w:t>
      </w:r>
      <w:r w:rsidR="00AF20FF" w:rsidRPr="00FB4E67">
        <w:t>：</w:t>
      </w:r>
      <w:r w:rsidR="00AF20FF" w:rsidRPr="00FB4E67">
        <w:t>353-1-603-4000</w:t>
      </w:r>
    </w:p>
    <w:p w14:paraId="380C2315" w14:textId="77777777" w:rsidR="00AF20FF" w:rsidRPr="00FB4E67" w:rsidRDefault="00AF20FF" w:rsidP="009D2E7E">
      <w:pPr>
        <w:pStyle w:val="af4"/>
        <w:ind w:left="945" w:hanging="709"/>
      </w:pPr>
      <w:r w:rsidRPr="00FB4E67">
        <w:tab/>
        <w:t>Fax</w:t>
      </w:r>
      <w:r w:rsidRPr="00FB4E67">
        <w:t>：</w:t>
      </w:r>
      <w:r w:rsidRPr="00FB4E67">
        <w:t>353-1-603-4040</w:t>
      </w:r>
    </w:p>
    <w:p w14:paraId="44AAAC81" w14:textId="77777777" w:rsidR="00AF20FF" w:rsidRPr="00FB4E67" w:rsidRDefault="00AF20FF" w:rsidP="009D2E7E">
      <w:pPr>
        <w:pStyle w:val="af4"/>
        <w:ind w:left="945" w:hanging="709"/>
      </w:pPr>
      <w:r w:rsidRPr="00FB4E67">
        <w:tab/>
        <w:t>Website</w:t>
      </w:r>
      <w:r w:rsidRPr="00FB4E67">
        <w:t>：</w:t>
      </w:r>
      <w:r w:rsidRPr="00FB4E67">
        <w:t>http</w:t>
      </w:r>
      <w:r w:rsidRPr="00FB4E67">
        <w:t>：</w:t>
      </w:r>
      <w:r w:rsidRPr="00FB4E67">
        <w:t>//www.idaireland.com</w:t>
      </w:r>
    </w:p>
    <w:p w14:paraId="62A89C77" w14:textId="77777777" w:rsidR="00AF20FF" w:rsidRPr="00FB4E67" w:rsidRDefault="00AF20FF" w:rsidP="009D2E7E">
      <w:pPr>
        <w:pStyle w:val="af4"/>
        <w:ind w:left="945" w:hanging="709"/>
      </w:pPr>
      <w:r w:rsidRPr="00FB4E67">
        <w:t>（二）愛爾蘭企業發展局（</w:t>
      </w:r>
      <w:r w:rsidRPr="00FB4E67">
        <w:t>Enterprise Ireland</w:t>
      </w:r>
      <w:r w:rsidRPr="00FB4E67">
        <w:t>）</w:t>
      </w:r>
    </w:p>
    <w:p w14:paraId="798765A2" w14:textId="77777777" w:rsidR="00AF20FF" w:rsidRPr="00FB4E67" w:rsidRDefault="00AF20FF" w:rsidP="009D2E7E">
      <w:pPr>
        <w:pStyle w:val="af4"/>
        <w:ind w:left="945" w:hanging="709"/>
      </w:pPr>
      <w:r w:rsidRPr="00FB4E67">
        <w:tab/>
        <w:t>Enterprise Ireland</w:t>
      </w:r>
    </w:p>
    <w:p w14:paraId="5A52E0FA" w14:textId="77777777" w:rsidR="00AF20FF" w:rsidRPr="00FB4E67" w:rsidRDefault="00AF20FF" w:rsidP="009D2E7E">
      <w:pPr>
        <w:pStyle w:val="af4"/>
        <w:ind w:left="945" w:hanging="709"/>
      </w:pPr>
      <w:r w:rsidRPr="00FB4E67">
        <w:tab/>
        <w:t>East Point Business Park</w:t>
      </w:r>
    </w:p>
    <w:p w14:paraId="388DAAAA" w14:textId="77777777" w:rsidR="00AF20FF" w:rsidRPr="00FB4E67" w:rsidRDefault="00AF20FF" w:rsidP="009D2E7E">
      <w:pPr>
        <w:pStyle w:val="af4"/>
        <w:ind w:left="945" w:hanging="709"/>
      </w:pPr>
      <w:r w:rsidRPr="00FB4E67">
        <w:tab/>
        <w:t xml:space="preserve">Dublin 3 </w:t>
      </w:r>
    </w:p>
    <w:p w14:paraId="2DD91F6A" w14:textId="77777777" w:rsidR="00AF20FF" w:rsidRPr="00FB4E67" w:rsidRDefault="00AF20FF" w:rsidP="009D2E7E">
      <w:pPr>
        <w:pStyle w:val="af4"/>
        <w:ind w:left="945" w:hanging="709"/>
      </w:pPr>
      <w:r w:rsidRPr="00FB4E67">
        <w:tab/>
        <w:t>Tel</w:t>
      </w:r>
      <w:r w:rsidRPr="00FB4E67">
        <w:t>：</w:t>
      </w:r>
      <w:r w:rsidRPr="00FB4E67">
        <w:t>+353 1 727 2000</w:t>
      </w:r>
    </w:p>
    <w:p w14:paraId="7D96EF4F" w14:textId="77777777" w:rsidR="00AF20FF" w:rsidRPr="00FB4E67" w:rsidRDefault="00AF20FF" w:rsidP="009D2E7E">
      <w:pPr>
        <w:pStyle w:val="af4"/>
        <w:ind w:left="945" w:hanging="709"/>
      </w:pPr>
      <w:r w:rsidRPr="00FB4E67">
        <w:tab/>
        <w:t>Fax</w:t>
      </w:r>
      <w:r w:rsidRPr="00FB4E67">
        <w:t>：</w:t>
      </w:r>
      <w:r w:rsidRPr="00FB4E67">
        <w:t>+353 1 727 2020</w:t>
      </w:r>
    </w:p>
    <w:p w14:paraId="2267A6AF" w14:textId="77777777" w:rsidR="00AF20FF" w:rsidRPr="00FB4E67" w:rsidRDefault="00AF20FF" w:rsidP="009D2E7E">
      <w:pPr>
        <w:pStyle w:val="af4"/>
        <w:ind w:left="945" w:hanging="709"/>
      </w:pPr>
      <w:r w:rsidRPr="00FB4E67">
        <w:tab/>
        <w:t>Website</w:t>
      </w:r>
      <w:r w:rsidRPr="00FB4E67">
        <w:t>：</w:t>
      </w:r>
      <w:r w:rsidRPr="00FB4E67">
        <w:t>http</w:t>
      </w:r>
      <w:r w:rsidRPr="00FB4E67">
        <w:t>：</w:t>
      </w:r>
      <w:r w:rsidRPr="00FB4E67">
        <w:t>//www.enterprise-ireland.com</w:t>
      </w:r>
    </w:p>
    <w:p w14:paraId="7D723A26" w14:textId="77777777" w:rsidR="00AF20FF" w:rsidRPr="00FB4E67" w:rsidRDefault="0006289B" w:rsidP="00653D06">
      <w:pPr>
        <w:pStyle w:val="af4"/>
        <w:ind w:left="945" w:hanging="709"/>
        <w:jc w:val="left"/>
      </w:pPr>
      <w:r w:rsidRPr="00FB4E67">
        <w:t>（三）愛爾蘭</w:t>
      </w:r>
      <w:r w:rsidR="00AF20FF" w:rsidRPr="00FB4E67">
        <w:t>企業</w:t>
      </w:r>
      <w:r w:rsidRPr="00FB4E67">
        <w:rPr>
          <w:rFonts w:hint="eastAsia"/>
          <w:lang w:eastAsia="zh-TW"/>
        </w:rPr>
        <w:t>、貿易</w:t>
      </w:r>
      <w:r w:rsidRPr="00FB4E67">
        <w:t>與</w:t>
      </w:r>
      <w:r w:rsidRPr="00FB4E67">
        <w:rPr>
          <w:rFonts w:hint="eastAsia"/>
          <w:lang w:eastAsia="zh-TW"/>
        </w:rPr>
        <w:t>就業</w:t>
      </w:r>
      <w:r w:rsidR="00AF20FF" w:rsidRPr="00FB4E67">
        <w:t>部（</w:t>
      </w:r>
      <w:r w:rsidR="00AF20FF" w:rsidRPr="00FB4E67">
        <w:t>Department of Enterprise</w:t>
      </w:r>
      <w:r w:rsidRPr="00FB4E67">
        <w:rPr>
          <w:rFonts w:hint="eastAsia"/>
          <w:lang w:eastAsia="zh-TW"/>
        </w:rPr>
        <w:t>, Trade</w:t>
      </w:r>
      <w:r w:rsidR="00AF20FF" w:rsidRPr="00FB4E67">
        <w:t xml:space="preserve"> and</w:t>
      </w:r>
      <w:r w:rsidRPr="00FB4E67">
        <w:rPr>
          <w:rFonts w:hint="eastAsia"/>
          <w:lang w:eastAsia="zh-TW"/>
        </w:rPr>
        <w:t xml:space="preserve"> Employment</w:t>
      </w:r>
      <w:r w:rsidR="00AF20FF" w:rsidRPr="00FB4E67">
        <w:t>）</w:t>
      </w:r>
      <w:r w:rsidR="00AF20FF" w:rsidRPr="00FB4E67">
        <w:t xml:space="preserve"> </w:t>
      </w:r>
    </w:p>
    <w:p w14:paraId="222DB4F3" w14:textId="77777777" w:rsidR="00AF20FF" w:rsidRPr="00FB4E67" w:rsidRDefault="00AF20FF" w:rsidP="009D2E7E">
      <w:pPr>
        <w:pStyle w:val="af4"/>
        <w:ind w:left="945" w:hanging="709"/>
      </w:pPr>
      <w:r w:rsidRPr="00FB4E67">
        <w:tab/>
        <w:t>23 Kildare Street</w:t>
      </w:r>
    </w:p>
    <w:p w14:paraId="4E838C8B" w14:textId="77777777" w:rsidR="00AF20FF" w:rsidRPr="00FB4E67" w:rsidRDefault="00AF20FF" w:rsidP="009D2E7E">
      <w:pPr>
        <w:pStyle w:val="af4"/>
        <w:ind w:left="945" w:hanging="709"/>
      </w:pPr>
      <w:r w:rsidRPr="00FB4E67">
        <w:tab/>
        <w:t>Dublin 2</w:t>
      </w:r>
    </w:p>
    <w:p w14:paraId="27B3882A" w14:textId="77777777" w:rsidR="00AF20FF" w:rsidRPr="00FB4E67" w:rsidRDefault="00AF20FF" w:rsidP="009D2E7E">
      <w:pPr>
        <w:pStyle w:val="af4"/>
        <w:ind w:left="945" w:hanging="709"/>
      </w:pPr>
      <w:r w:rsidRPr="00FB4E67">
        <w:tab/>
        <w:t>Tel</w:t>
      </w:r>
      <w:r w:rsidRPr="00FB4E67">
        <w:t>：</w:t>
      </w:r>
      <w:r w:rsidR="0006289B" w:rsidRPr="00FB4E67">
        <w:t>353 1 631 2121</w:t>
      </w:r>
    </w:p>
    <w:p w14:paraId="2D7B7AAA" w14:textId="77777777" w:rsidR="00AF20FF" w:rsidRPr="00FB4E67" w:rsidRDefault="00AF20FF" w:rsidP="009D2E7E">
      <w:pPr>
        <w:pStyle w:val="af4"/>
        <w:ind w:left="945" w:hanging="709"/>
      </w:pPr>
      <w:r w:rsidRPr="00FB4E67">
        <w:lastRenderedPageBreak/>
        <w:tab/>
        <w:t>Fax</w:t>
      </w:r>
      <w:r w:rsidRPr="00FB4E67">
        <w:t>：</w:t>
      </w:r>
      <w:r w:rsidRPr="00FB4E67">
        <w:t>353-1-631-2827</w:t>
      </w:r>
    </w:p>
    <w:p w14:paraId="751DA991" w14:textId="77777777" w:rsidR="00AF20FF" w:rsidRPr="00FB4E67" w:rsidRDefault="00AF20FF" w:rsidP="009D2E7E">
      <w:pPr>
        <w:pStyle w:val="af4"/>
        <w:ind w:left="945" w:hanging="709"/>
      </w:pPr>
      <w:r w:rsidRPr="00FB4E67">
        <w:tab/>
        <w:t>Website</w:t>
      </w:r>
      <w:r w:rsidRPr="00FB4E67">
        <w:t>：</w:t>
      </w:r>
      <w:r w:rsidR="0006289B" w:rsidRPr="00FB4E67">
        <w:t>https://enterprise.gov.ie/en/</w:t>
      </w:r>
    </w:p>
    <w:p w14:paraId="0DFF0967" w14:textId="77777777" w:rsidR="00AF20FF" w:rsidRPr="00FB4E67" w:rsidRDefault="00AF20FF" w:rsidP="009D2E7E">
      <w:pPr>
        <w:pStyle w:val="af4"/>
        <w:ind w:left="945" w:hanging="709"/>
      </w:pPr>
      <w:r w:rsidRPr="00FB4E67">
        <w:t>（四）愛爾蘭財政部（</w:t>
      </w:r>
      <w:proofErr w:type="spellStart"/>
      <w:r w:rsidRPr="00FB4E67">
        <w:t>Deaprtment</w:t>
      </w:r>
      <w:proofErr w:type="spellEnd"/>
      <w:r w:rsidRPr="00FB4E67">
        <w:t xml:space="preserve"> of Finance</w:t>
      </w:r>
      <w:r w:rsidRPr="00FB4E67">
        <w:t>）</w:t>
      </w:r>
      <w:r w:rsidRPr="00FB4E67">
        <w:t xml:space="preserve">   </w:t>
      </w:r>
    </w:p>
    <w:p w14:paraId="0C187349" w14:textId="77777777" w:rsidR="00AF20FF" w:rsidRPr="00FB4E67" w:rsidRDefault="00AF20FF" w:rsidP="009D2E7E">
      <w:pPr>
        <w:pStyle w:val="af4"/>
        <w:ind w:left="945" w:hanging="709"/>
      </w:pPr>
      <w:r w:rsidRPr="00FB4E67">
        <w:tab/>
        <w:t>Government Buildings</w:t>
      </w:r>
    </w:p>
    <w:p w14:paraId="210B7A35" w14:textId="77777777" w:rsidR="00AF20FF" w:rsidRPr="00FB4E67" w:rsidRDefault="00AF20FF" w:rsidP="009D2E7E">
      <w:pPr>
        <w:pStyle w:val="af4"/>
        <w:ind w:left="945" w:hanging="709"/>
      </w:pPr>
      <w:r w:rsidRPr="00FB4E67">
        <w:tab/>
        <w:t>Upper Merrion Street</w:t>
      </w:r>
      <w:r w:rsidRPr="00FB4E67">
        <w:t>，</w:t>
      </w:r>
    </w:p>
    <w:p w14:paraId="505C100E" w14:textId="77777777" w:rsidR="00AF20FF" w:rsidRPr="00FB4E67" w:rsidRDefault="00AF20FF" w:rsidP="009D2E7E">
      <w:pPr>
        <w:pStyle w:val="af4"/>
        <w:ind w:left="945" w:hanging="709"/>
      </w:pPr>
      <w:r w:rsidRPr="00FB4E67">
        <w:tab/>
        <w:t>Dublin 2</w:t>
      </w:r>
    </w:p>
    <w:p w14:paraId="76E0C9E4" w14:textId="77777777" w:rsidR="00AF20FF" w:rsidRPr="00FB4E67" w:rsidRDefault="00AF20FF" w:rsidP="009D2E7E">
      <w:pPr>
        <w:pStyle w:val="af4"/>
        <w:ind w:left="945" w:hanging="709"/>
      </w:pPr>
      <w:r w:rsidRPr="00FB4E67">
        <w:tab/>
        <w:t>Tel</w:t>
      </w:r>
      <w:r w:rsidRPr="00FB4E67">
        <w:t>：</w:t>
      </w:r>
      <w:r w:rsidRPr="00FB4E67">
        <w:t xml:space="preserve"> 353-1-676-7571</w:t>
      </w:r>
    </w:p>
    <w:p w14:paraId="28AE23BE" w14:textId="77777777" w:rsidR="00AF20FF" w:rsidRPr="00FB4E67" w:rsidRDefault="00AF20FF" w:rsidP="009D2E7E">
      <w:pPr>
        <w:pStyle w:val="af4"/>
        <w:ind w:left="945" w:hanging="709"/>
      </w:pPr>
      <w:r w:rsidRPr="00FB4E67">
        <w:tab/>
        <w:t>Fax</w:t>
      </w:r>
      <w:r w:rsidRPr="00FB4E67">
        <w:t>：</w:t>
      </w:r>
      <w:r w:rsidRPr="00FB4E67">
        <w:t xml:space="preserve"> 353-1-678-9936</w:t>
      </w:r>
    </w:p>
    <w:p w14:paraId="3B9E09DD" w14:textId="77777777" w:rsidR="00AF20FF" w:rsidRPr="00FB4E67" w:rsidRDefault="00AF20FF" w:rsidP="009D2E7E">
      <w:pPr>
        <w:pStyle w:val="af4"/>
        <w:ind w:left="945" w:hanging="709"/>
      </w:pPr>
      <w:r w:rsidRPr="00FB4E67">
        <w:tab/>
        <w:t>Website</w:t>
      </w:r>
      <w:r w:rsidRPr="00FB4E67">
        <w:t>：</w:t>
      </w:r>
      <w:r w:rsidRPr="00FB4E67">
        <w:t>http://www.finance.gov.ie/</w:t>
      </w:r>
    </w:p>
    <w:p w14:paraId="38ED34F5" w14:textId="77777777" w:rsidR="00AF20FF" w:rsidRPr="00FB4E67" w:rsidRDefault="00AF20FF" w:rsidP="009D2E7E">
      <w:pPr>
        <w:pStyle w:val="af4"/>
        <w:ind w:left="945" w:hanging="709"/>
      </w:pPr>
      <w:r w:rsidRPr="00FB4E67">
        <w:t>（五）愛爾蘭賦稅及海關總署（</w:t>
      </w:r>
      <w:r w:rsidRPr="00FB4E67">
        <w:t>Irish Tax and Customs</w:t>
      </w:r>
      <w:r w:rsidRPr="00FB4E67">
        <w:t>）</w:t>
      </w:r>
      <w:r w:rsidRPr="00FB4E67">
        <w:t xml:space="preserve">   </w:t>
      </w:r>
    </w:p>
    <w:p w14:paraId="7F157464" w14:textId="77777777" w:rsidR="00AF20FF" w:rsidRPr="00FB4E67" w:rsidRDefault="00AF20FF" w:rsidP="009D2E7E">
      <w:pPr>
        <w:pStyle w:val="af4"/>
        <w:ind w:left="945" w:hanging="709"/>
      </w:pPr>
      <w:r w:rsidRPr="00FB4E67">
        <w:tab/>
        <w:t>Website</w:t>
      </w:r>
      <w:r w:rsidRPr="00FB4E67">
        <w:t>：</w:t>
      </w:r>
      <w:r w:rsidRPr="00FB4E67">
        <w:t xml:space="preserve"> http</w:t>
      </w:r>
      <w:r w:rsidRPr="00FB4E67">
        <w:t>：</w:t>
      </w:r>
      <w:r w:rsidRPr="00FB4E67">
        <w:t>//www.revenue.ie/</w:t>
      </w:r>
    </w:p>
    <w:p w14:paraId="751F14EA" w14:textId="77777777" w:rsidR="00AF20FF" w:rsidRPr="00FB4E67" w:rsidRDefault="00447C5A" w:rsidP="009D2E7E">
      <w:pPr>
        <w:pStyle w:val="af4"/>
        <w:ind w:left="945" w:hanging="709"/>
      </w:pPr>
      <w:r w:rsidRPr="00FB4E67">
        <w:t>（六）愛爾蘭商</w:t>
      </w:r>
      <w:r w:rsidRPr="00FB4E67">
        <w:rPr>
          <w:rFonts w:hint="eastAsia"/>
          <w:lang w:eastAsia="zh-TW"/>
        </w:rPr>
        <w:t>工總會</w:t>
      </w:r>
      <w:r w:rsidR="00AF20FF" w:rsidRPr="00FB4E67">
        <w:t>（</w:t>
      </w:r>
      <w:r w:rsidR="00AF20FF" w:rsidRPr="00FB4E67">
        <w:t>Ireland Business and Employers Confederation</w:t>
      </w:r>
      <w:r w:rsidR="00AF20FF" w:rsidRPr="00FB4E67">
        <w:t>；</w:t>
      </w:r>
      <w:r w:rsidR="00AF20FF" w:rsidRPr="00FB4E67">
        <w:t>IBEC</w:t>
      </w:r>
      <w:r w:rsidR="00AF20FF" w:rsidRPr="00FB4E67">
        <w:t>）</w:t>
      </w:r>
    </w:p>
    <w:p w14:paraId="44724720" w14:textId="77777777" w:rsidR="00AF20FF" w:rsidRPr="00FB4E67" w:rsidRDefault="00AF20FF" w:rsidP="009D2E7E">
      <w:pPr>
        <w:pStyle w:val="af4"/>
        <w:ind w:left="945" w:hanging="709"/>
      </w:pPr>
      <w:r w:rsidRPr="00FB4E67">
        <w:tab/>
        <w:t>Confederation House</w:t>
      </w:r>
    </w:p>
    <w:p w14:paraId="6F1F62AD" w14:textId="77777777" w:rsidR="00AF20FF" w:rsidRPr="00FB4E67" w:rsidRDefault="00AF20FF" w:rsidP="009D2E7E">
      <w:pPr>
        <w:pStyle w:val="af4"/>
        <w:ind w:left="945" w:hanging="709"/>
      </w:pPr>
      <w:r w:rsidRPr="00FB4E67">
        <w:tab/>
        <w:t>84/86 Lower Baggot Street</w:t>
      </w:r>
    </w:p>
    <w:p w14:paraId="22196EB3" w14:textId="77777777" w:rsidR="00AF20FF" w:rsidRPr="00FB4E67" w:rsidRDefault="00AF20FF" w:rsidP="009D2E7E">
      <w:pPr>
        <w:pStyle w:val="af4"/>
        <w:ind w:left="945" w:hanging="709"/>
      </w:pPr>
      <w:r w:rsidRPr="00FB4E67">
        <w:tab/>
        <w:t>Dublin 2</w:t>
      </w:r>
    </w:p>
    <w:p w14:paraId="44B89993" w14:textId="77777777" w:rsidR="00AF20FF" w:rsidRPr="00FB4E67" w:rsidRDefault="00AF20FF" w:rsidP="009D2E7E">
      <w:pPr>
        <w:pStyle w:val="af4"/>
        <w:ind w:left="945" w:hanging="709"/>
      </w:pPr>
      <w:r w:rsidRPr="00FB4E67">
        <w:tab/>
        <w:t>Tel</w:t>
      </w:r>
      <w:r w:rsidRPr="00FB4E67">
        <w:t>：（</w:t>
      </w:r>
      <w:r w:rsidRPr="00FB4E67">
        <w:t>01</w:t>
      </w:r>
      <w:r w:rsidRPr="00FB4E67">
        <w:t>）</w:t>
      </w:r>
      <w:r w:rsidRPr="00FB4E67">
        <w:t>605 1500</w:t>
      </w:r>
    </w:p>
    <w:p w14:paraId="78E8805B" w14:textId="77777777" w:rsidR="00AF20FF" w:rsidRPr="00FB4E67" w:rsidRDefault="00AF20FF" w:rsidP="009D2E7E">
      <w:pPr>
        <w:pStyle w:val="af4"/>
        <w:ind w:left="945" w:hanging="709"/>
      </w:pPr>
      <w:r w:rsidRPr="00FB4E67">
        <w:tab/>
        <w:t>Fax</w:t>
      </w:r>
      <w:r w:rsidRPr="00FB4E67">
        <w:t>：（</w:t>
      </w:r>
      <w:r w:rsidRPr="00FB4E67">
        <w:t>01</w:t>
      </w:r>
      <w:r w:rsidRPr="00FB4E67">
        <w:t>）</w:t>
      </w:r>
      <w:r w:rsidRPr="00FB4E67">
        <w:t>638 1500</w:t>
      </w:r>
    </w:p>
    <w:p w14:paraId="0A9108BD" w14:textId="77777777" w:rsidR="00AF20FF" w:rsidRPr="00FB4E67" w:rsidRDefault="00AF20FF" w:rsidP="009D2E7E">
      <w:pPr>
        <w:pStyle w:val="af4"/>
        <w:ind w:left="945" w:hanging="709"/>
      </w:pPr>
      <w:r w:rsidRPr="00FB4E67">
        <w:tab/>
        <w:t>Website</w:t>
      </w:r>
      <w:r w:rsidRPr="00FB4E67">
        <w:t>：</w:t>
      </w:r>
      <w:r w:rsidRPr="00FB4E67">
        <w:t>http</w:t>
      </w:r>
      <w:r w:rsidRPr="00FB4E67">
        <w:t>：</w:t>
      </w:r>
      <w:r w:rsidRPr="00FB4E67">
        <w:t>//www.ibec.ie</w:t>
      </w:r>
    </w:p>
    <w:p w14:paraId="790900DD" w14:textId="77777777" w:rsidR="00AF20FF" w:rsidRPr="00FB4E67" w:rsidRDefault="009D2E7E" w:rsidP="009D2E7E">
      <w:pPr>
        <w:pStyle w:val="ad"/>
        <w:rPr>
          <w:lang w:eastAsia="zh-TW"/>
        </w:rPr>
      </w:pPr>
      <w:bookmarkStart w:id="27" w:name="__RefHeading___Toc9260448"/>
      <w:r w:rsidRPr="00FB4E67">
        <w:rPr>
          <w:lang w:eastAsia="zh-TW"/>
        </w:rPr>
        <w:br w:type="page"/>
      </w:r>
      <w:bookmarkStart w:id="28" w:name="_Toc170015585"/>
      <w:r w:rsidR="00AF20FF" w:rsidRPr="00FB4E67">
        <w:rPr>
          <w:rFonts w:hint="eastAsia"/>
          <w:lang w:val="zh-TW"/>
        </w:rPr>
        <w:lastRenderedPageBreak/>
        <w:t>附錄三　當地外人投資統計</w:t>
      </w:r>
      <w:bookmarkEnd w:id="27"/>
      <w:bookmarkEnd w:id="28"/>
    </w:p>
    <w:p w14:paraId="6973260E" w14:textId="4DEEDB52" w:rsidR="00AF20FF" w:rsidRPr="00FB4E67" w:rsidRDefault="00744B1D" w:rsidP="009D2E7E">
      <w:pPr>
        <w:pStyle w:val="afa"/>
      </w:pPr>
      <w:r w:rsidRPr="00FB4E67">
        <w:rPr>
          <w:rFonts w:hint="eastAsia"/>
        </w:rPr>
        <w:t>截至</w:t>
      </w:r>
      <w:r w:rsidR="00FD15AD" w:rsidRPr="00FB4E67">
        <w:rPr>
          <w:rFonts w:hint="eastAsia"/>
          <w:lang w:eastAsia="zh-TW"/>
        </w:rPr>
        <w:t>2022</w:t>
      </w:r>
      <w:r w:rsidRPr="00FB4E67">
        <w:rPr>
          <w:rFonts w:hint="eastAsia"/>
        </w:rPr>
        <w:t>年愛爾蘭外人投資統計</w:t>
      </w:r>
      <w:r w:rsidR="00AF20FF" w:rsidRPr="00FB4E67">
        <w:t>：</w:t>
      </w:r>
    </w:p>
    <w:tbl>
      <w:tblPr>
        <w:tblW w:w="0" w:type="auto"/>
        <w:jc w:val="center"/>
        <w:tblLayout w:type="fixed"/>
        <w:tblCellMar>
          <w:left w:w="57" w:type="dxa"/>
          <w:right w:w="57" w:type="dxa"/>
        </w:tblCellMar>
        <w:tblLook w:val="0000" w:firstRow="0" w:lastRow="0" w:firstColumn="0" w:lastColumn="0" w:noHBand="0" w:noVBand="0"/>
      </w:tblPr>
      <w:tblGrid>
        <w:gridCol w:w="2145"/>
        <w:gridCol w:w="2176"/>
      </w:tblGrid>
      <w:tr w:rsidR="004C2238" w:rsidRPr="00FB4E67" w14:paraId="1F612086" w14:textId="77777777" w:rsidTr="009D2E7E">
        <w:trPr>
          <w:trHeight w:val="567"/>
          <w:tblHeader/>
          <w:jc w:val="center"/>
        </w:trPr>
        <w:tc>
          <w:tcPr>
            <w:tcW w:w="2145" w:type="dxa"/>
            <w:tcBorders>
              <w:top w:val="single" w:sz="8" w:space="0" w:color="000000"/>
              <w:left w:val="single" w:sz="8" w:space="0" w:color="000000"/>
              <w:bottom w:val="single" w:sz="8" w:space="0" w:color="000000"/>
            </w:tcBorders>
            <w:shd w:val="clear" w:color="auto" w:fill="auto"/>
            <w:vAlign w:val="center"/>
          </w:tcPr>
          <w:p w14:paraId="0187C606" w14:textId="77777777" w:rsidR="00AF20FF" w:rsidRPr="00FB4E67" w:rsidRDefault="00AF20FF" w:rsidP="009D2E7E">
            <w:pPr>
              <w:pStyle w:val="afa"/>
            </w:pPr>
            <w:r w:rsidRPr="00FB4E67">
              <w:rPr>
                <w:rFonts w:hint="eastAsia"/>
              </w:rPr>
              <w:t>來源地</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0C48CFA" w14:textId="77777777" w:rsidR="00AF20FF" w:rsidRPr="00FB4E67" w:rsidRDefault="00AF20FF" w:rsidP="009D2E7E">
            <w:pPr>
              <w:pStyle w:val="afa"/>
            </w:pPr>
            <w:r w:rsidRPr="00FB4E67">
              <w:rPr>
                <w:rFonts w:hint="eastAsia"/>
              </w:rPr>
              <w:t>金額（百萬歐元）</w:t>
            </w:r>
          </w:p>
        </w:tc>
      </w:tr>
      <w:tr w:rsidR="004C2238" w:rsidRPr="00FB4E67" w14:paraId="6B0CAB52" w14:textId="77777777"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14:paraId="6C29817B" w14:textId="77777777" w:rsidR="00744B1D" w:rsidRPr="00FB4E67" w:rsidRDefault="00744B1D" w:rsidP="00FB0460">
            <w:pPr>
              <w:pStyle w:val="afa"/>
            </w:pPr>
            <w:r w:rsidRPr="00FB4E67">
              <w:rPr>
                <w:rFonts w:hint="eastAsia"/>
              </w:rPr>
              <w:t>美國</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592C7F" w14:textId="327ACBF9" w:rsidR="00744B1D" w:rsidRPr="00FB4E67" w:rsidRDefault="00FD15AD" w:rsidP="00FB0460">
            <w:pPr>
              <w:pStyle w:val="afa"/>
              <w:rPr>
                <w:lang w:eastAsia="zh-TW"/>
              </w:rPr>
            </w:pPr>
            <w:r w:rsidRPr="00FB4E67">
              <w:rPr>
                <w:rFonts w:hint="eastAsia"/>
                <w:lang w:eastAsia="zh-TW"/>
              </w:rPr>
              <w:t>492,480</w:t>
            </w:r>
          </w:p>
        </w:tc>
      </w:tr>
      <w:tr w:rsidR="004C2238" w:rsidRPr="00FB4E67" w14:paraId="7268D827" w14:textId="77777777"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14:paraId="601568EA" w14:textId="77777777" w:rsidR="00744B1D" w:rsidRPr="00FB4E67" w:rsidRDefault="00744B1D" w:rsidP="00FB0460">
            <w:pPr>
              <w:pStyle w:val="afa"/>
            </w:pPr>
            <w:r w:rsidRPr="00FB4E67">
              <w:rPr>
                <w:rFonts w:hint="eastAsia"/>
                <w:lang w:eastAsia="zh-TW"/>
              </w:rPr>
              <w:t>荷蘭</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066CA3A" w14:textId="5DDC3703" w:rsidR="00744B1D" w:rsidRPr="00FB4E67" w:rsidRDefault="00FD15AD" w:rsidP="00FB0460">
            <w:pPr>
              <w:pStyle w:val="afa"/>
              <w:rPr>
                <w:lang w:eastAsia="zh-TW"/>
              </w:rPr>
            </w:pPr>
            <w:r w:rsidRPr="00FB4E67">
              <w:rPr>
                <w:rFonts w:hint="eastAsia"/>
                <w:lang w:eastAsia="zh-TW"/>
              </w:rPr>
              <w:t>160,505</w:t>
            </w:r>
          </w:p>
        </w:tc>
      </w:tr>
      <w:tr w:rsidR="004C2238" w:rsidRPr="00FB4E67" w14:paraId="29CAFBDB" w14:textId="77777777"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14:paraId="3B393C24" w14:textId="77777777" w:rsidR="00744B1D" w:rsidRPr="00FB4E67" w:rsidRDefault="00744B1D" w:rsidP="00FB0460">
            <w:pPr>
              <w:pStyle w:val="afa"/>
            </w:pPr>
            <w:r w:rsidRPr="00FB4E67">
              <w:rPr>
                <w:rFonts w:hint="eastAsia"/>
              </w:rPr>
              <w:t>盧森堡</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DC5012E" w14:textId="6512B340" w:rsidR="00744B1D" w:rsidRPr="00FB4E67" w:rsidRDefault="00744B1D" w:rsidP="00FD15AD">
            <w:pPr>
              <w:pStyle w:val="afa"/>
              <w:rPr>
                <w:lang w:eastAsia="zh-TW"/>
              </w:rPr>
            </w:pPr>
            <w:r w:rsidRPr="00FB4E67">
              <w:rPr>
                <w:rFonts w:hint="eastAsia"/>
                <w:lang w:eastAsia="zh-TW"/>
              </w:rPr>
              <w:t>1</w:t>
            </w:r>
            <w:r w:rsidR="00FD15AD" w:rsidRPr="00FB4E67">
              <w:rPr>
                <w:rFonts w:hint="eastAsia"/>
                <w:lang w:eastAsia="zh-TW"/>
              </w:rPr>
              <w:t>36,763</w:t>
            </w:r>
          </w:p>
        </w:tc>
      </w:tr>
      <w:tr w:rsidR="004C2238" w:rsidRPr="00FB4E67" w14:paraId="32C967BC" w14:textId="77777777"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14:paraId="6B2CD899" w14:textId="77777777" w:rsidR="00744B1D" w:rsidRPr="00FB4E67" w:rsidRDefault="00744B1D" w:rsidP="00FB0460">
            <w:pPr>
              <w:pStyle w:val="afa"/>
            </w:pPr>
            <w:r w:rsidRPr="00FB4E67">
              <w:rPr>
                <w:rFonts w:hint="eastAsia"/>
              </w:rPr>
              <w:t>瑞士</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27E4FD5" w14:textId="2D5ACCF1" w:rsidR="00744B1D" w:rsidRPr="00FB4E67" w:rsidRDefault="00FD15AD" w:rsidP="00FB0460">
            <w:pPr>
              <w:pStyle w:val="afa"/>
              <w:rPr>
                <w:lang w:eastAsia="zh-TW"/>
              </w:rPr>
            </w:pPr>
            <w:r w:rsidRPr="00FB4E67">
              <w:rPr>
                <w:rFonts w:hint="eastAsia"/>
                <w:lang w:eastAsia="zh-TW"/>
              </w:rPr>
              <w:t>127,520</w:t>
            </w:r>
          </w:p>
        </w:tc>
      </w:tr>
      <w:tr w:rsidR="004C2238" w:rsidRPr="00FB4E67" w14:paraId="1A9B682A" w14:textId="77777777"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14:paraId="739D6A77" w14:textId="6184D67F" w:rsidR="00744B1D" w:rsidRPr="00FB4E67" w:rsidRDefault="00FD15AD" w:rsidP="00FB0460">
            <w:pPr>
              <w:pStyle w:val="afa"/>
              <w:rPr>
                <w:lang w:eastAsia="zh-TW"/>
              </w:rPr>
            </w:pPr>
            <w:r w:rsidRPr="00FB4E67">
              <w:rPr>
                <w:rFonts w:hint="eastAsia"/>
                <w:lang w:eastAsia="zh-TW"/>
              </w:rPr>
              <w:t>日本</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90A48E5" w14:textId="0FC83174" w:rsidR="00744B1D" w:rsidRPr="00FB4E67" w:rsidRDefault="00FD15AD" w:rsidP="00FB0460">
            <w:pPr>
              <w:pStyle w:val="afa"/>
              <w:rPr>
                <w:lang w:eastAsia="zh-TW"/>
              </w:rPr>
            </w:pPr>
            <w:r w:rsidRPr="00FB4E67">
              <w:rPr>
                <w:rFonts w:hint="eastAsia"/>
                <w:lang w:eastAsia="zh-TW"/>
              </w:rPr>
              <w:t>34,731</w:t>
            </w:r>
          </w:p>
        </w:tc>
      </w:tr>
      <w:tr w:rsidR="004C2238" w:rsidRPr="00FB4E67" w14:paraId="1402DDD5" w14:textId="77777777"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14:paraId="56F7C72F" w14:textId="3F9DAB5A" w:rsidR="00744B1D" w:rsidRPr="00FB4E67" w:rsidRDefault="00FD15AD" w:rsidP="00FB0460">
            <w:pPr>
              <w:pStyle w:val="afa"/>
            </w:pPr>
            <w:r w:rsidRPr="00FB4E67">
              <w:rPr>
                <w:rFonts w:hint="eastAsia"/>
                <w:lang w:eastAsia="zh-TW"/>
              </w:rPr>
              <w:t>英</w:t>
            </w:r>
            <w:r w:rsidR="00744B1D" w:rsidRPr="00FB4E67">
              <w:rPr>
                <w:rFonts w:hint="eastAsia"/>
              </w:rPr>
              <w:t>國</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AA12B31" w14:textId="0590350D" w:rsidR="00744B1D" w:rsidRPr="00FB4E67" w:rsidRDefault="00FD15AD" w:rsidP="00FB0460">
            <w:pPr>
              <w:pStyle w:val="afa"/>
              <w:rPr>
                <w:lang w:eastAsia="zh-TW"/>
              </w:rPr>
            </w:pPr>
            <w:r w:rsidRPr="00FB4E67">
              <w:rPr>
                <w:rFonts w:hint="eastAsia"/>
                <w:lang w:eastAsia="zh-TW"/>
              </w:rPr>
              <w:t>27,587</w:t>
            </w:r>
          </w:p>
        </w:tc>
      </w:tr>
      <w:tr w:rsidR="004C2238" w:rsidRPr="00FB4E67" w14:paraId="4724FC61" w14:textId="77777777"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14:paraId="4D04DE90" w14:textId="1324978E" w:rsidR="00744B1D" w:rsidRPr="00FB4E67" w:rsidRDefault="00FD15AD" w:rsidP="00FB0460">
            <w:pPr>
              <w:pStyle w:val="afa"/>
            </w:pPr>
            <w:r w:rsidRPr="00FB4E67">
              <w:rPr>
                <w:rFonts w:hint="eastAsia"/>
                <w:lang w:eastAsia="zh-TW"/>
              </w:rPr>
              <w:t>法國</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DB1E44" w14:textId="561A6DEA" w:rsidR="00744B1D" w:rsidRPr="00FB4E67" w:rsidRDefault="00FD15AD" w:rsidP="00FB0460">
            <w:pPr>
              <w:pStyle w:val="afa"/>
              <w:rPr>
                <w:lang w:eastAsia="zh-TW"/>
              </w:rPr>
            </w:pPr>
            <w:r w:rsidRPr="00FB4E67">
              <w:rPr>
                <w:rFonts w:hint="eastAsia"/>
                <w:lang w:eastAsia="zh-TW"/>
              </w:rPr>
              <w:t>20,803</w:t>
            </w:r>
          </w:p>
        </w:tc>
      </w:tr>
      <w:tr w:rsidR="004C2238" w:rsidRPr="00FB4E67" w14:paraId="657D066D" w14:textId="77777777"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14:paraId="70F301BB" w14:textId="32A7C87E" w:rsidR="00744B1D" w:rsidRPr="00FB4E67" w:rsidRDefault="00FD15AD" w:rsidP="00FB0460">
            <w:pPr>
              <w:pStyle w:val="afa"/>
            </w:pPr>
            <w:r w:rsidRPr="00FB4E67">
              <w:rPr>
                <w:rFonts w:hint="eastAsia"/>
                <w:lang w:eastAsia="zh-TW"/>
              </w:rPr>
              <w:t>新加坡</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59663BC" w14:textId="50CB04CA" w:rsidR="00744B1D" w:rsidRPr="00FB4E67" w:rsidRDefault="00FD15AD" w:rsidP="00FB0460">
            <w:pPr>
              <w:pStyle w:val="afa"/>
              <w:rPr>
                <w:lang w:eastAsia="zh-TW"/>
              </w:rPr>
            </w:pPr>
            <w:r w:rsidRPr="00FB4E67">
              <w:rPr>
                <w:rFonts w:hint="eastAsia"/>
                <w:lang w:eastAsia="zh-TW"/>
              </w:rPr>
              <w:t>10,146</w:t>
            </w:r>
          </w:p>
        </w:tc>
      </w:tr>
      <w:tr w:rsidR="004C2238" w:rsidRPr="00FB4E67" w14:paraId="58315E6D" w14:textId="77777777" w:rsidTr="00FB0460">
        <w:trPr>
          <w:trHeight w:val="567"/>
          <w:jc w:val="center"/>
        </w:trPr>
        <w:tc>
          <w:tcPr>
            <w:tcW w:w="2145" w:type="dxa"/>
            <w:tcBorders>
              <w:top w:val="single" w:sz="8" w:space="0" w:color="000000"/>
              <w:left w:val="single" w:sz="8" w:space="0" w:color="000000"/>
              <w:bottom w:val="single" w:sz="8" w:space="0" w:color="000000"/>
            </w:tcBorders>
            <w:shd w:val="clear" w:color="auto" w:fill="auto"/>
          </w:tcPr>
          <w:p w14:paraId="086C695B" w14:textId="3A57340A" w:rsidR="00744B1D" w:rsidRPr="00FB4E67" w:rsidRDefault="000B5D5A" w:rsidP="00FB0460">
            <w:pPr>
              <w:jc w:val="center"/>
            </w:pPr>
            <w:r w:rsidRPr="00FB4E67">
              <w:rPr>
                <w:rFonts w:hint="eastAsia"/>
                <w:lang w:eastAsia="zh-TW"/>
              </w:rPr>
              <w:t>中國大陸</w:t>
            </w:r>
          </w:p>
        </w:tc>
        <w:tc>
          <w:tcPr>
            <w:tcW w:w="2176" w:type="dxa"/>
            <w:tcBorders>
              <w:top w:val="single" w:sz="8" w:space="0" w:color="000000"/>
              <w:left w:val="single" w:sz="8" w:space="0" w:color="000000"/>
              <w:bottom w:val="single" w:sz="8" w:space="0" w:color="000000"/>
              <w:right w:val="single" w:sz="8" w:space="0" w:color="000000"/>
            </w:tcBorders>
            <w:shd w:val="clear" w:color="auto" w:fill="auto"/>
          </w:tcPr>
          <w:p w14:paraId="42126ECC" w14:textId="3379B4EB" w:rsidR="00744B1D" w:rsidRPr="00FB4E67" w:rsidRDefault="00FD15AD" w:rsidP="00FB0460">
            <w:pPr>
              <w:jc w:val="center"/>
              <w:rPr>
                <w:lang w:eastAsia="zh-TW"/>
              </w:rPr>
            </w:pPr>
            <w:r w:rsidRPr="00FB4E67">
              <w:rPr>
                <w:rFonts w:hint="eastAsia"/>
                <w:lang w:eastAsia="zh-TW"/>
              </w:rPr>
              <w:t>9</w:t>
            </w:r>
            <w:r w:rsidR="00744B1D" w:rsidRPr="00FB4E67">
              <w:rPr>
                <w:rFonts w:hint="eastAsia"/>
              </w:rPr>
              <w:t>,</w:t>
            </w:r>
            <w:r w:rsidRPr="00FB4E67">
              <w:rPr>
                <w:rFonts w:hint="eastAsia"/>
                <w:lang w:eastAsia="zh-TW"/>
              </w:rPr>
              <w:t>391</w:t>
            </w:r>
          </w:p>
        </w:tc>
      </w:tr>
      <w:tr w:rsidR="004C2238" w:rsidRPr="00FB4E67" w14:paraId="27F043F8" w14:textId="77777777"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14:paraId="79005F06" w14:textId="77777777" w:rsidR="00744B1D" w:rsidRPr="00FB4E67" w:rsidRDefault="00744B1D" w:rsidP="00FB0460">
            <w:pPr>
              <w:pStyle w:val="afa"/>
              <w:rPr>
                <w:lang w:eastAsia="zh-TW"/>
              </w:rPr>
            </w:pPr>
            <w:r w:rsidRPr="00FB4E67">
              <w:rPr>
                <w:rFonts w:hint="eastAsia"/>
                <w:lang w:eastAsia="zh-TW"/>
              </w:rPr>
              <w:t>德國</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E4A6ACF" w14:textId="153D4120" w:rsidR="00744B1D" w:rsidRPr="00FB4E67" w:rsidRDefault="00FD15AD" w:rsidP="00FB0460">
            <w:pPr>
              <w:pStyle w:val="afa"/>
              <w:rPr>
                <w:lang w:eastAsia="zh-TW"/>
              </w:rPr>
            </w:pPr>
            <w:r w:rsidRPr="00FB4E67">
              <w:rPr>
                <w:rFonts w:hint="eastAsia"/>
                <w:lang w:eastAsia="zh-TW"/>
              </w:rPr>
              <w:t>3,150</w:t>
            </w:r>
          </w:p>
        </w:tc>
      </w:tr>
      <w:tr w:rsidR="004C2238" w:rsidRPr="00FB4E67" w14:paraId="5D43621F" w14:textId="77777777" w:rsidTr="009D2E7E">
        <w:trPr>
          <w:trHeight w:val="567"/>
          <w:jc w:val="center"/>
        </w:trPr>
        <w:tc>
          <w:tcPr>
            <w:tcW w:w="2145" w:type="dxa"/>
            <w:tcBorders>
              <w:top w:val="single" w:sz="8" w:space="0" w:color="000000"/>
              <w:left w:val="single" w:sz="8" w:space="0" w:color="000000"/>
              <w:bottom w:val="single" w:sz="8" w:space="0" w:color="000000"/>
            </w:tcBorders>
            <w:shd w:val="clear" w:color="auto" w:fill="auto"/>
            <w:vAlign w:val="center"/>
          </w:tcPr>
          <w:p w14:paraId="476C407C" w14:textId="77777777" w:rsidR="00744B1D" w:rsidRPr="00FB4E67" w:rsidRDefault="00744B1D" w:rsidP="00FB0460">
            <w:pPr>
              <w:pStyle w:val="afa"/>
            </w:pPr>
            <w:r w:rsidRPr="00FB4E67">
              <w:t>總計</w:t>
            </w:r>
          </w:p>
        </w:tc>
        <w:tc>
          <w:tcPr>
            <w:tcW w:w="217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EF2A227" w14:textId="18871061" w:rsidR="00744B1D" w:rsidRPr="00FB4E67" w:rsidRDefault="00744B1D" w:rsidP="00FD15AD">
            <w:pPr>
              <w:pStyle w:val="afa"/>
              <w:rPr>
                <w:lang w:eastAsia="zh-TW"/>
              </w:rPr>
            </w:pPr>
            <w:r w:rsidRPr="00FB4E67">
              <w:rPr>
                <w:rFonts w:hint="eastAsia"/>
                <w:lang w:eastAsia="zh-TW"/>
              </w:rPr>
              <w:t>1,</w:t>
            </w:r>
            <w:r w:rsidR="00FD15AD" w:rsidRPr="00FB4E67">
              <w:rPr>
                <w:rFonts w:hint="eastAsia"/>
                <w:lang w:eastAsia="zh-TW"/>
              </w:rPr>
              <w:t>283</w:t>
            </w:r>
            <w:r w:rsidRPr="00FB4E67">
              <w:rPr>
                <w:rFonts w:hint="eastAsia"/>
                <w:lang w:eastAsia="zh-TW"/>
              </w:rPr>
              <w:t>,</w:t>
            </w:r>
            <w:r w:rsidR="00FD15AD" w:rsidRPr="00FB4E67">
              <w:rPr>
                <w:rFonts w:hint="eastAsia"/>
                <w:lang w:eastAsia="zh-TW"/>
              </w:rPr>
              <w:t>665</w:t>
            </w:r>
          </w:p>
        </w:tc>
      </w:tr>
    </w:tbl>
    <w:p w14:paraId="7D1822B0" w14:textId="77777777" w:rsidR="00AF20FF" w:rsidRPr="00FB4E67" w:rsidRDefault="00AF20FF" w:rsidP="009D2E7E">
      <w:pPr>
        <w:pStyle w:val="afa"/>
        <w:rPr>
          <w:spacing w:val="20"/>
          <w:sz w:val="40"/>
          <w:szCs w:val="40"/>
        </w:rPr>
      </w:pPr>
      <w:r w:rsidRPr="00FB4E67">
        <w:t>（資料來源：愛爾蘭</w:t>
      </w:r>
      <w:r w:rsidRPr="00FB4E67">
        <w:rPr>
          <w:rFonts w:hint="eastAsia"/>
        </w:rPr>
        <w:t>中央統計局</w:t>
      </w:r>
      <w:r w:rsidRPr="00FB4E67">
        <w:t>）</w:t>
      </w:r>
    </w:p>
    <w:p w14:paraId="21F7BB91" w14:textId="77777777" w:rsidR="00AF20FF" w:rsidRPr="00FB4E67" w:rsidRDefault="009D2E7E" w:rsidP="009D2E7E">
      <w:pPr>
        <w:pStyle w:val="ad"/>
      </w:pPr>
      <w:bookmarkStart w:id="29" w:name="__RefHeading___Toc9260449"/>
      <w:bookmarkEnd w:id="29"/>
      <w:r w:rsidRPr="00FB4E67">
        <w:rPr>
          <w:lang w:eastAsia="zh-TW"/>
        </w:rPr>
        <w:br w:type="page"/>
      </w:r>
      <w:bookmarkStart w:id="30" w:name="_Toc170015586"/>
      <w:r w:rsidR="00AF20FF" w:rsidRPr="00FB4E67">
        <w:rPr>
          <w:rFonts w:hint="eastAsia"/>
        </w:rPr>
        <w:lastRenderedPageBreak/>
        <w:t>附錄四　我國廠商對當地國投資統計</w:t>
      </w:r>
      <w:bookmarkEnd w:id="30"/>
    </w:p>
    <w:p w14:paraId="37E36672" w14:textId="77777777" w:rsidR="00AF20FF" w:rsidRPr="00FB4E67" w:rsidRDefault="00AF20FF" w:rsidP="009D2E7E">
      <w:pPr>
        <w:pStyle w:val="a9"/>
        <w:ind w:firstLine="472"/>
        <w:rPr>
          <w:lang w:val="en-GB" w:eastAsia="zh-TW"/>
        </w:rPr>
      </w:pPr>
      <w:r w:rsidRPr="00FB4E67">
        <w:rPr>
          <w:rFonts w:hint="eastAsia"/>
          <w:lang w:val="en-GB"/>
        </w:rPr>
        <w:t>相較於鄰近之英國，</w:t>
      </w:r>
      <w:r w:rsidR="006A2B1E" w:rsidRPr="00FB4E67">
        <w:rPr>
          <w:rFonts w:hint="eastAsia"/>
          <w:lang w:val="en-GB"/>
        </w:rPr>
        <w:t>臺</w:t>
      </w:r>
      <w:r w:rsidRPr="00FB4E67">
        <w:rPr>
          <w:rFonts w:hint="eastAsia"/>
          <w:lang w:val="en-GB"/>
        </w:rPr>
        <w:t>愛雙邊投資之</w:t>
      </w:r>
      <w:r w:rsidRPr="00FB4E67">
        <w:rPr>
          <w:lang w:val="en-GB"/>
        </w:rPr>
        <w:t>件數及金額皆屬少量，目前在愛爾蘭設有據點之主要</w:t>
      </w:r>
      <w:r w:rsidR="006A2B1E" w:rsidRPr="00FB4E67">
        <w:rPr>
          <w:lang w:val="en-GB"/>
        </w:rPr>
        <w:t>臺</w:t>
      </w:r>
      <w:r w:rsidRPr="00FB4E67">
        <w:rPr>
          <w:lang w:val="en-GB"/>
        </w:rPr>
        <w:t>商為長榮海運</w:t>
      </w:r>
      <w:r w:rsidR="00744B1D" w:rsidRPr="00FB4E67">
        <w:rPr>
          <w:rFonts w:hint="eastAsia"/>
          <w:lang w:val="en-GB" w:eastAsia="zh-TW"/>
        </w:rPr>
        <w:t>及貿聯集團</w:t>
      </w:r>
      <w:r w:rsidRPr="00FB4E67">
        <w:rPr>
          <w:lang w:val="en-GB"/>
        </w:rPr>
        <w:t>。</w:t>
      </w:r>
    </w:p>
    <w:p w14:paraId="29DDE2CE" w14:textId="77777777" w:rsidR="003852F5" w:rsidRPr="00FB4E67" w:rsidRDefault="003852F5" w:rsidP="003852F5">
      <w:pPr>
        <w:pStyle w:val="afd"/>
        <w:spacing w:before="240"/>
        <w:rPr>
          <w:lang w:eastAsia="zh-TW"/>
        </w:rPr>
      </w:pPr>
      <w:r w:rsidRPr="00FB4E67">
        <w:rPr>
          <w:rFonts w:hint="eastAsia"/>
        </w:rPr>
        <w:t>年度</w:t>
      </w:r>
      <w:r w:rsidRPr="00FB4E67">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360"/>
        <w:gridCol w:w="2637"/>
        <w:gridCol w:w="3567"/>
      </w:tblGrid>
      <w:tr w:rsidR="004C2238" w:rsidRPr="00FB4E67" w14:paraId="5C4C3E82" w14:textId="77777777" w:rsidTr="00876CF0">
        <w:trPr>
          <w:trHeight w:val="567"/>
          <w:tblHeader/>
          <w:jc w:val="center"/>
        </w:trPr>
        <w:tc>
          <w:tcPr>
            <w:tcW w:w="2360" w:type="dxa"/>
            <w:vAlign w:val="center"/>
          </w:tcPr>
          <w:p w14:paraId="4052C5F0" w14:textId="77777777" w:rsidR="008B636C" w:rsidRPr="00FB4E67" w:rsidRDefault="008B636C" w:rsidP="00876CF0">
            <w:pPr>
              <w:pStyle w:val="afa"/>
            </w:pPr>
            <w:r w:rsidRPr="00FB4E67">
              <w:rPr>
                <w:rFonts w:hint="eastAsia"/>
              </w:rPr>
              <w:t>年度</w:t>
            </w:r>
          </w:p>
        </w:tc>
        <w:tc>
          <w:tcPr>
            <w:tcW w:w="2637" w:type="dxa"/>
            <w:vAlign w:val="center"/>
          </w:tcPr>
          <w:p w14:paraId="42805E81" w14:textId="77777777" w:rsidR="008B636C" w:rsidRPr="00FB4E67" w:rsidRDefault="008B636C" w:rsidP="00876CF0">
            <w:pPr>
              <w:pStyle w:val="afa"/>
            </w:pPr>
            <w:r w:rsidRPr="00FB4E67">
              <w:rPr>
                <w:rFonts w:hint="eastAsia"/>
              </w:rPr>
              <w:t>件數</w:t>
            </w:r>
          </w:p>
        </w:tc>
        <w:tc>
          <w:tcPr>
            <w:tcW w:w="3567" w:type="dxa"/>
            <w:vAlign w:val="center"/>
          </w:tcPr>
          <w:p w14:paraId="51B65E4B" w14:textId="77777777" w:rsidR="008B636C" w:rsidRPr="00FB4E67" w:rsidRDefault="008B636C" w:rsidP="00876CF0">
            <w:pPr>
              <w:pStyle w:val="afa"/>
            </w:pPr>
            <w:r w:rsidRPr="00FB4E67">
              <w:rPr>
                <w:rFonts w:hint="eastAsia"/>
              </w:rPr>
              <w:t>金額（千美元）</w:t>
            </w:r>
          </w:p>
        </w:tc>
      </w:tr>
      <w:tr w:rsidR="004C2238" w:rsidRPr="00FB4E67" w14:paraId="62D603AB" w14:textId="77777777" w:rsidTr="00876CF0">
        <w:trPr>
          <w:trHeight w:val="567"/>
          <w:tblHeader/>
          <w:jc w:val="center"/>
        </w:trPr>
        <w:tc>
          <w:tcPr>
            <w:tcW w:w="2360" w:type="dxa"/>
            <w:shd w:val="clear" w:color="auto" w:fill="auto"/>
            <w:vAlign w:val="center"/>
          </w:tcPr>
          <w:p w14:paraId="7406E434" w14:textId="77777777" w:rsidR="008B636C" w:rsidRPr="00FB4E67" w:rsidRDefault="008B636C" w:rsidP="00876CF0">
            <w:pPr>
              <w:pStyle w:val="afa"/>
            </w:pPr>
            <w:r w:rsidRPr="00FB4E67">
              <w:t>1990</w:t>
            </w:r>
          </w:p>
        </w:tc>
        <w:tc>
          <w:tcPr>
            <w:tcW w:w="2637" w:type="dxa"/>
            <w:shd w:val="clear" w:color="auto" w:fill="auto"/>
            <w:vAlign w:val="center"/>
          </w:tcPr>
          <w:p w14:paraId="476D9D12" w14:textId="77777777" w:rsidR="008B636C" w:rsidRPr="00FB4E67" w:rsidRDefault="008B636C" w:rsidP="00876CF0">
            <w:pPr>
              <w:pStyle w:val="afa"/>
            </w:pPr>
            <w:r w:rsidRPr="00FB4E67">
              <w:t xml:space="preserve">2 </w:t>
            </w:r>
          </w:p>
        </w:tc>
        <w:tc>
          <w:tcPr>
            <w:tcW w:w="3567" w:type="dxa"/>
            <w:shd w:val="clear" w:color="auto" w:fill="auto"/>
            <w:vAlign w:val="center"/>
          </w:tcPr>
          <w:p w14:paraId="532F90E2" w14:textId="77777777" w:rsidR="008B636C" w:rsidRPr="00FB4E67" w:rsidRDefault="008B636C" w:rsidP="00876CF0">
            <w:pPr>
              <w:pStyle w:val="afa"/>
              <w:tabs>
                <w:tab w:val="decimal" w:pos="2148"/>
              </w:tabs>
              <w:jc w:val="left"/>
            </w:pPr>
            <w:r w:rsidRPr="00FB4E67">
              <w:rPr>
                <w:rFonts w:hint="eastAsia"/>
              </w:rPr>
              <w:t xml:space="preserve">38,976 </w:t>
            </w:r>
          </w:p>
        </w:tc>
      </w:tr>
      <w:tr w:rsidR="004C2238" w:rsidRPr="00FB4E67" w14:paraId="0312CD6C" w14:textId="77777777" w:rsidTr="00876CF0">
        <w:trPr>
          <w:trHeight w:val="567"/>
          <w:tblHeader/>
          <w:jc w:val="center"/>
        </w:trPr>
        <w:tc>
          <w:tcPr>
            <w:tcW w:w="2360" w:type="dxa"/>
            <w:shd w:val="clear" w:color="auto" w:fill="auto"/>
            <w:vAlign w:val="center"/>
          </w:tcPr>
          <w:p w14:paraId="4757A198" w14:textId="77777777" w:rsidR="008B636C" w:rsidRPr="00FB4E67" w:rsidRDefault="008B636C" w:rsidP="00876CF0">
            <w:pPr>
              <w:pStyle w:val="afa"/>
            </w:pPr>
            <w:r w:rsidRPr="00FB4E67">
              <w:t>1991</w:t>
            </w:r>
          </w:p>
        </w:tc>
        <w:tc>
          <w:tcPr>
            <w:tcW w:w="2637" w:type="dxa"/>
            <w:shd w:val="clear" w:color="auto" w:fill="auto"/>
            <w:vAlign w:val="center"/>
          </w:tcPr>
          <w:p w14:paraId="07DF2255" w14:textId="77777777" w:rsidR="008B636C" w:rsidRPr="00FB4E67" w:rsidRDefault="008B636C" w:rsidP="00876CF0">
            <w:pPr>
              <w:pStyle w:val="afa"/>
            </w:pPr>
            <w:r w:rsidRPr="00FB4E67">
              <w:t xml:space="preserve">0 </w:t>
            </w:r>
          </w:p>
        </w:tc>
        <w:tc>
          <w:tcPr>
            <w:tcW w:w="3567" w:type="dxa"/>
            <w:shd w:val="clear" w:color="auto" w:fill="auto"/>
            <w:vAlign w:val="center"/>
          </w:tcPr>
          <w:p w14:paraId="1634CFC1" w14:textId="77777777" w:rsidR="008B636C" w:rsidRPr="00FB4E67" w:rsidRDefault="008B636C" w:rsidP="00876CF0">
            <w:pPr>
              <w:pStyle w:val="afa"/>
              <w:tabs>
                <w:tab w:val="decimal" w:pos="2148"/>
              </w:tabs>
              <w:jc w:val="left"/>
            </w:pPr>
            <w:r w:rsidRPr="00FB4E67">
              <w:rPr>
                <w:rFonts w:hint="eastAsia"/>
              </w:rPr>
              <w:t xml:space="preserve">30,000 </w:t>
            </w:r>
          </w:p>
        </w:tc>
      </w:tr>
      <w:tr w:rsidR="004C2238" w:rsidRPr="00FB4E67" w14:paraId="35E50CF3" w14:textId="77777777" w:rsidTr="00876CF0">
        <w:trPr>
          <w:trHeight w:val="567"/>
          <w:tblHeader/>
          <w:jc w:val="center"/>
        </w:trPr>
        <w:tc>
          <w:tcPr>
            <w:tcW w:w="2360" w:type="dxa"/>
            <w:shd w:val="clear" w:color="auto" w:fill="auto"/>
            <w:vAlign w:val="center"/>
          </w:tcPr>
          <w:p w14:paraId="035F6574" w14:textId="77777777" w:rsidR="008B636C" w:rsidRPr="00FB4E67" w:rsidRDefault="008B636C" w:rsidP="00876CF0">
            <w:pPr>
              <w:pStyle w:val="afa"/>
            </w:pPr>
            <w:r w:rsidRPr="00FB4E67">
              <w:t>1994</w:t>
            </w:r>
          </w:p>
        </w:tc>
        <w:tc>
          <w:tcPr>
            <w:tcW w:w="2637" w:type="dxa"/>
            <w:shd w:val="clear" w:color="auto" w:fill="auto"/>
            <w:vAlign w:val="center"/>
          </w:tcPr>
          <w:p w14:paraId="7DC3D5FA" w14:textId="77777777" w:rsidR="008B636C" w:rsidRPr="00FB4E67" w:rsidRDefault="008B636C" w:rsidP="00876CF0">
            <w:pPr>
              <w:pStyle w:val="afa"/>
            </w:pPr>
            <w:r w:rsidRPr="00FB4E67">
              <w:t xml:space="preserve">1 </w:t>
            </w:r>
          </w:p>
        </w:tc>
        <w:tc>
          <w:tcPr>
            <w:tcW w:w="3567" w:type="dxa"/>
            <w:shd w:val="clear" w:color="auto" w:fill="auto"/>
            <w:vAlign w:val="center"/>
          </w:tcPr>
          <w:p w14:paraId="5CF4C98D" w14:textId="77777777" w:rsidR="008B636C" w:rsidRPr="00FB4E67" w:rsidRDefault="008B636C" w:rsidP="00876CF0">
            <w:pPr>
              <w:pStyle w:val="afa"/>
              <w:tabs>
                <w:tab w:val="decimal" w:pos="2148"/>
              </w:tabs>
              <w:jc w:val="left"/>
            </w:pPr>
            <w:r w:rsidRPr="00FB4E67">
              <w:rPr>
                <w:rFonts w:hint="eastAsia"/>
              </w:rPr>
              <w:t xml:space="preserve">1,887 </w:t>
            </w:r>
          </w:p>
        </w:tc>
      </w:tr>
      <w:tr w:rsidR="004C2238" w:rsidRPr="00FB4E67" w14:paraId="41607F3A" w14:textId="77777777" w:rsidTr="00876CF0">
        <w:trPr>
          <w:trHeight w:val="567"/>
          <w:tblHeader/>
          <w:jc w:val="center"/>
        </w:trPr>
        <w:tc>
          <w:tcPr>
            <w:tcW w:w="2360" w:type="dxa"/>
            <w:shd w:val="clear" w:color="auto" w:fill="auto"/>
            <w:vAlign w:val="center"/>
          </w:tcPr>
          <w:p w14:paraId="2F2EA13E" w14:textId="77777777" w:rsidR="008B636C" w:rsidRPr="00FB4E67" w:rsidRDefault="008B636C" w:rsidP="00876CF0">
            <w:pPr>
              <w:pStyle w:val="afa"/>
            </w:pPr>
            <w:r w:rsidRPr="00FB4E67">
              <w:rPr>
                <w:rFonts w:hint="eastAsia"/>
                <w:lang w:eastAsia="zh-TW"/>
              </w:rPr>
              <w:t>2017</w:t>
            </w:r>
          </w:p>
        </w:tc>
        <w:tc>
          <w:tcPr>
            <w:tcW w:w="2637" w:type="dxa"/>
            <w:shd w:val="clear" w:color="auto" w:fill="auto"/>
            <w:vAlign w:val="center"/>
          </w:tcPr>
          <w:p w14:paraId="2AEC8EA2" w14:textId="77777777" w:rsidR="008B636C" w:rsidRPr="00FB4E67" w:rsidRDefault="008B636C" w:rsidP="00876CF0">
            <w:pPr>
              <w:pStyle w:val="afa"/>
            </w:pPr>
            <w:r w:rsidRPr="00FB4E67">
              <w:rPr>
                <w:rFonts w:hint="eastAsia"/>
                <w:lang w:eastAsia="zh-TW"/>
              </w:rPr>
              <w:t>0</w:t>
            </w:r>
          </w:p>
        </w:tc>
        <w:tc>
          <w:tcPr>
            <w:tcW w:w="3567" w:type="dxa"/>
            <w:shd w:val="clear" w:color="auto" w:fill="auto"/>
            <w:vAlign w:val="center"/>
          </w:tcPr>
          <w:p w14:paraId="50289ECA" w14:textId="77777777" w:rsidR="008B636C" w:rsidRPr="00FB4E67" w:rsidRDefault="008B636C" w:rsidP="00876CF0">
            <w:pPr>
              <w:pStyle w:val="afa"/>
              <w:tabs>
                <w:tab w:val="decimal" w:pos="2148"/>
              </w:tabs>
              <w:jc w:val="left"/>
            </w:pPr>
            <w:r w:rsidRPr="00FB4E67">
              <w:rPr>
                <w:rFonts w:hint="eastAsia"/>
              </w:rPr>
              <w:t>0</w:t>
            </w:r>
          </w:p>
        </w:tc>
      </w:tr>
      <w:tr w:rsidR="004C2238" w:rsidRPr="00FB4E67" w14:paraId="5F17B3B6" w14:textId="77777777" w:rsidTr="00876CF0">
        <w:trPr>
          <w:trHeight w:val="567"/>
          <w:tblHeader/>
          <w:jc w:val="center"/>
        </w:trPr>
        <w:tc>
          <w:tcPr>
            <w:tcW w:w="2360" w:type="dxa"/>
            <w:shd w:val="clear" w:color="auto" w:fill="auto"/>
            <w:vAlign w:val="center"/>
          </w:tcPr>
          <w:p w14:paraId="2DFDB7BA" w14:textId="77777777" w:rsidR="008B636C" w:rsidRPr="00FB4E67" w:rsidRDefault="008B636C" w:rsidP="00876CF0">
            <w:pPr>
              <w:pStyle w:val="afa"/>
            </w:pPr>
            <w:r w:rsidRPr="00FB4E67">
              <w:rPr>
                <w:rFonts w:hint="eastAsia"/>
                <w:lang w:eastAsia="zh-TW"/>
              </w:rPr>
              <w:t>2018</w:t>
            </w:r>
          </w:p>
        </w:tc>
        <w:tc>
          <w:tcPr>
            <w:tcW w:w="2637" w:type="dxa"/>
            <w:shd w:val="clear" w:color="auto" w:fill="auto"/>
            <w:vAlign w:val="center"/>
          </w:tcPr>
          <w:p w14:paraId="797E245F" w14:textId="77777777" w:rsidR="008B636C" w:rsidRPr="00FB4E67" w:rsidRDefault="008B636C" w:rsidP="00876CF0">
            <w:pPr>
              <w:pStyle w:val="afa"/>
            </w:pPr>
            <w:r w:rsidRPr="00FB4E67">
              <w:rPr>
                <w:rFonts w:hint="eastAsia"/>
                <w:lang w:eastAsia="zh-TW"/>
              </w:rPr>
              <w:t>0</w:t>
            </w:r>
          </w:p>
        </w:tc>
        <w:tc>
          <w:tcPr>
            <w:tcW w:w="3567" w:type="dxa"/>
            <w:shd w:val="clear" w:color="auto" w:fill="auto"/>
            <w:vAlign w:val="center"/>
          </w:tcPr>
          <w:p w14:paraId="77464D7D" w14:textId="77777777" w:rsidR="008B636C" w:rsidRPr="00FB4E67" w:rsidRDefault="008B636C" w:rsidP="00876CF0">
            <w:pPr>
              <w:pStyle w:val="afa"/>
              <w:tabs>
                <w:tab w:val="decimal" w:pos="2148"/>
              </w:tabs>
              <w:jc w:val="left"/>
            </w:pPr>
            <w:r w:rsidRPr="00FB4E67">
              <w:rPr>
                <w:rFonts w:hint="eastAsia"/>
              </w:rPr>
              <w:t>0</w:t>
            </w:r>
          </w:p>
        </w:tc>
      </w:tr>
      <w:tr w:rsidR="004C2238" w:rsidRPr="00FB4E67" w14:paraId="1A3C25A7" w14:textId="77777777" w:rsidTr="00876CF0">
        <w:trPr>
          <w:trHeight w:val="567"/>
          <w:tblHeader/>
          <w:jc w:val="center"/>
        </w:trPr>
        <w:tc>
          <w:tcPr>
            <w:tcW w:w="2360" w:type="dxa"/>
            <w:shd w:val="clear" w:color="auto" w:fill="auto"/>
            <w:vAlign w:val="center"/>
          </w:tcPr>
          <w:p w14:paraId="2B563E56" w14:textId="77777777" w:rsidR="008B636C" w:rsidRPr="00FB4E67" w:rsidRDefault="008B636C" w:rsidP="00876CF0">
            <w:pPr>
              <w:pStyle w:val="afa"/>
            </w:pPr>
            <w:r w:rsidRPr="00FB4E67">
              <w:t>2019</w:t>
            </w:r>
          </w:p>
        </w:tc>
        <w:tc>
          <w:tcPr>
            <w:tcW w:w="2637" w:type="dxa"/>
            <w:shd w:val="clear" w:color="auto" w:fill="auto"/>
            <w:vAlign w:val="center"/>
          </w:tcPr>
          <w:p w14:paraId="26A22E54" w14:textId="77777777" w:rsidR="008B636C" w:rsidRPr="00FB4E67" w:rsidRDefault="008B636C" w:rsidP="00876CF0">
            <w:pPr>
              <w:pStyle w:val="afa"/>
            </w:pPr>
            <w:r w:rsidRPr="00FB4E67">
              <w:t xml:space="preserve">1 </w:t>
            </w:r>
          </w:p>
        </w:tc>
        <w:tc>
          <w:tcPr>
            <w:tcW w:w="3567" w:type="dxa"/>
            <w:shd w:val="clear" w:color="auto" w:fill="auto"/>
            <w:vAlign w:val="center"/>
          </w:tcPr>
          <w:p w14:paraId="36D81220" w14:textId="77777777" w:rsidR="008B636C" w:rsidRPr="00FB4E67" w:rsidRDefault="008B636C" w:rsidP="00876CF0">
            <w:pPr>
              <w:pStyle w:val="afa"/>
              <w:tabs>
                <w:tab w:val="decimal" w:pos="2148"/>
              </w:tabs>
              <w:jc w:val="left"/>
            </w:pPr>
            <w:r w:rsidRPr="00FB4E67">
              <w:rPr>
                <w:rFonts w:hint="eastAsia"/>
              </w:rPr>
              <w:t xml:space="preserve">12 </w:t>
            </w:r>
          </w:p>
        </w:tc>
      </w:tr>
      <w:tr w:rsidR="004C2238" w:rsidRPr="00FB4E67" w14:paraId="30A1BA83" w14:textId="77777777" w:rsidTr="00876CF0">
        <w:trPr>
          <w:trHeight w:val="567"/>
          <w:tblHeader/>
          <w:jc w:val="center"/>
        </w:trPr>
        <w:tc>
          <w:tcPr>
            <w:tcW w:w="2360" w:type="dxa"/>
            <w:shd w:val="clear" w:color="auto" w:fill="auto"/>
            <w:vAlign w:val="center"/>
          </w:tcPr>
          <w:p w14:paraId="107D2AD9" w14:textId="77777777" w:rsidR="008B636C" w:rsidRPr="00FB4E67" w:rsidRDefault="008B636C" w:rsidP="00876CF0">
            <w:pPr>
              <w:pStyle w:val="afa"/>
            </w:pPr>
            <w:r w:rsidRPr="00FB4E67">
              <w:rPr>
                <w:rFonts w:hint="eastAsia"/>
                <w:lang w:eastAsia="zh-TW"/>
              </w:rPr>
              <w:t>2020</w:t>
            </w:r>
          </w:p>
        </w:tc>
        <w:tc>
          <w:tcPr>
            <w:tcW w:w="2637" w:type="dxa"/>
            <w:shd w:val="clear" w:color="auto" w:fill="auto"/>
            <w:vAlign w:val="center"/>
          </w:tcPr>
          <w:p w14:paraId="2CE17CA2" w14:textId="77777777" w:rsidR="008B636C" w:rsidRPr="00FB4E67" w:rsidRDefault="008B636C" w:rsidP="00876CF0">
            <w:pPr>
              <w:pStyle w:val="afa"/>
            </w:pPr>
            <w:r w:rsidRPr="00FB4E67">
              <w:rPr>
                <w:rFonts w:hint="eastAsia"/>
                <w:lang w:eastAsia="zh-TW"/>
              </w:rPr>
              <w:t>0</w:t>
            </w:r>
          </w:p>
        </w:tc>
        <w:tc>
          <w:tcPr>
            <w:tcW w:w="3567" w:type="dxa"/>
            <w:shd w:val="clear" w:color="auto" w:fill="auto"/>
            <w:vAlign w:val="center"/>
          </w:tcPr>
          <w:p w14:paraId="6177165C" w14:textId="77777777" w:rsidR="008B636C" w:rsidRPr="00FB4E67" w:rsidRDefault="008B636C" w:rsidP="00876CF0">
            <w:pPr>
              <w:pStyle w:val="afa"/>
              <w:tabs>
                <w:tab w:val="decimal" w:pos="2148"/>
              </w:tabs>
              <w:jc w:val="left"/>
            </w:pPr>
            <w:r w:rsidRPr="00FB4E67">
              <w:rPr>
                <w:rFonts w:hint="eastAsia"/>
                <w:lang w:eastAsia="zh-TW"/>
              </w:rPr>
              <w:t>0</w:t>
            </w:r>
          </w:p>
        </w:tc>
      </w:tr>
      <w:tr w:rsidR="004C2238" w:rsidRPr="00FB4E67" w14:paraId="27C66EC0" w14:textId="77777777" w:rsidTr="00876CF0">
        <w:trPr>
          <w:trHeight w:val="567"/>
          <w:tblHeader/>
          <w:jc w:val="center"/>
        </w:trPr>
        <w:tc>
          <w:tcPr>
            <w:tcW w:w="2360" w:type="dxa"/>
            <w:shd w:val="clear" w:color="auto" w:fill="auto"/>
            <w:vAlign w:val="center"/>
          </w:tcPr>
          <w:p w14:paraId="477D0D6E" w14:textId="77777777" w:rsidR="008B636C" w:rsidRPr="00FB4E67" w:rsidRDefault="008B636C" w:rsidP="00876CF0">
            <w:pPr>
              <w:pStyle w:val="afa"/>
              <w:rPr>
                <w:lang w:eastAsia="zh-TW"/>
              </w:rPr>
            </w:pPr>
            <w:r w:rsidRPr="00FB4E67">
              <w:rPr>
                <w:rFonts w:hint="eastAsia"/>
                <w:lang w:eastAsia="zh-TW"/>
              </w:rPr>
              <w:t>2021</w:t>
            </w:r>
          </w:p>
        </w:tc>
        <w:tc>
          <w:tcPr>
            <w:tcW w:w="2637" w:type="dxa"/>
            <w:shd w:val="clear" w:color="auto" w:fill="auto"/>
            <w:vAlign w:val="center"/>
          </w:tcPr>
          <w:p w14:paraId="237906A3" w14:textId="77777777" w:rsidR="008B636C" w:rsidRPr="00FB4E67" w:rsidRDefault="008B636C" w:rsidP="00876CF0">
            <w:pPr>
              <w:pStyle w:val="afa"/>
              <w:rPr>
                <w:lang w:eastAsia="zh-TW"/>
              </w:rPr>
            </w:pPr>
            <w:r w:rsidRPr="00FB4E67">
              <w:rPr>
                <w:rFonts w:hint="eastAsia"/>
                <w:lang w:eastAsia="zh-TW"/>
              </w:rPr>
              <w:t>0</w:t>
            </w:r>
          </w:p>
        </w:tc>
        <w:tc>
          <w:tcPr>
            <w:tcW w:w="3567" w:type="dxa"/>
            <w:shd w:val="clear" w:color="auto" w:fill="auto"/>
            <w:vAlign w:val="center"/>
          </w:tcPr>
          <w:p w14:paraId="75004E3D" w14:textId="77777777" w:rsidR="008B636C" w:rsidRPr="00FB4E67" w:rsidRDefault="008B636C" w:rsidP="00876CF0">
            <w:pPr>
              <w:pStyle w:val="afa"/>
              <w:tabs>
                <w:tab w:val="decimal" w:pos="2148"/>
              </w:tabs>
              <w:jc w:val="left"/>
              <w:rPr>
                <w:lang w:eastAsia="zh-TW"/>
              </w:rPr>
            </w:pPr>
            <w:r w:rsidRPr="00FB4E67">
              <w:rPr>
                <w:rFonts w:hint="eastAsia"/>
                <w:lang w:eastAsia="zh-TW"/>
              </w:rPr>
              <w:t>0</w:t>
            </w:r>
          </w:p>
        </w:tc>
      </w:tr>
      <w:tr w:rsidR="004C2238" w:rsidRPr="00FB4E67" w14:paraId="2357506F" w14:textId="77777777" w:rsidTr="00876CF0">
        <w:trPr>
          <w:trHeight w:val="567"/>
          <w:tblHeader/>
          <w:jc w:val="center"/>
        </w:trPr>
        <w:tc>
          <w:tcPr>
            <w:tcW w:w="2360" w:type="dxa"/>
            <w:shd w:val="clear" w:color="auto" w:fill="auto"/>
            <w:vAlign w:val="center"/>
          </w:tcPr>
          <w:p w14:paraId="02938782" w14:textId="77777777" w:rsidR="00744B1D" w:rsidRPr="00FB4E67" w:rsidRDefault="00744B1D" w:rsidP="00FB0460">
            <w:pPr>
              <w:pStyle w:val="afa"/>
              <w:rPr>
                <w:lang w:eastAsia="zh-TW"/>
              </w:rPr>
            </w:pPr>
            <w:r w:rsidRPr="00FB4E67">
              <w:rPr>
                <w:rFonts w:hint="eastAsia"/>
                <w:lang w:eastAsia="zh-TW"/>
              </w:rPr>
              <w:t>2022</w:t>
            </w:r>
          </w:p>
        </w:tc>
        <w:tc>
          <w:tcPr>
            <w:tcW w:w="2637" w:type="dxa"/>
            <w:shd w:val="clear" w:color="auto" w:fill="auto"/>
            <w:vAlign w:val="center"/>
          </w:tcPr>
          <w:p w14:paraId="70C22BD7" w14:textId="77777777" w:rsidR="00744B1D" w:rsidRPr="00FB4E67" w:rsidRDefault="00744B1D" w:rsidP="00FB0460">
            <w:pPr>
              <w:pStyle w:val="afa"/>
              <w:rPr>
                <w:lang w:eastAsia="zh-TW"/>
              </w:rPr>
            </w:pPr>
            <w:r w:rsidRPr="00FB4E67">
              <w:rPr>
                <w:rFonts w:hint="eastAsia"/>
                <w:lang w:eastAsia="zh-TW"/>
              </w:rPr>
              <w:t>0</w:t>
            </w:r>
          </w:p>
        </w:tc>
        <w:tc>
          <w:tcPr>
            <w:tcW w:w="3567" w:type="dxa"/>
            <w:shd w:val="clear" w:color="auto" w:fill="auto"/>
            <w:vAlign w:val="center"/>
          </w:tcPr>
          <w:p w14:paraId="6418B7FD" w14:textId="77777777" w:rsidR="00744B1D" w:rsidRPr="00FB4E67" w:rsidRDefault="00744B1D" w:rsidP="00FB0460">
            <w:pPr>
              <w:pStyle w:val="afa"/>
              <w:tabs>
                <w:tab w:val="decimal" w:pos="2148"/>
              </w:tabs>
              <w:jc w:val="left"/>
              <w:rPr>
                <w:lang w:eastAsia="zh-TW"/>
              </w:rPr>
            </w:pPr>
            <w:r w:rsidRPr="00FB4E67">
              <w:rPr>
                <w:rFonts w:hint="eastAsia"/>
                <w:lang w:eastAsia="zh-TW"/>
              </w:rPr>
              <w:t>0</w:t>
            </w:r>
          </w:p>
        </w:tc>
      </w:tr>
      <w:tr w:rsidR="004C2238" w:rsidRPr="00FB4E67" w14:paraId="6EC44802" w14:textId="77777777" w:rsidTr="00876CF0">
        <w:trPr>
          <w:trHeight w:val="567"/>
          <w:tblHeader/>
          <w:jc w:val="center"/>
        </w:trPr>
        <w:tc>
          <w:tcPr>
            <w:tcW w:w="2360" w:type="dxa"/>
            <w:shd w:val="clear" w:color="auto" w:fill="auto"/>
            <w:vAlign w:val="center"/>
          </w:tcPr>
          <w:p w14:paraId="50DF05DC" w14:textId="1FB589EA" w:rsidR="006566C1" w:rsidRPr="00FB4E67" w:rsidRDefault="006566C1" w:rsidP="00876CF0">
            <w:pPr>
              <w:pStyle w:val="afa"/>
            </w:pPr>
            <w:r w:rsidRPr="00FB4E67">
              <w:rPr>
                <w:rFonts w:hint="eastAsia"/>
                <w:lang w:eastAsia="zh-TW"/>
              </w:rPr>
              <w:t>2023</w:t>
            </w:r>
          </w:p>
        </w:tc>
        <w:tc>
          <w:tcPr>
            <w:tcW w:w="2637" w:type="dxa"/>
            <w:shd w:val="clear" w:color="auto" w:fill="auto"/>
            <w:vAlign w:val="center"/>
          </w:tcPr>
          <w:p w14:paraId="16F09F51" w14:textId="12788C2F" w:rsidR="006566C1" w:rsidRPr="00FB4E67" w:rsidRDefault="006566C1" w:rsidP="00876CF0">
            <w:pPr>
              <w:pStyle w:val="afa"/>
            </w:pPr>
            <w:r w:rsidRPr="00FB4E67">
              <w:rPr>
                <w:rFonts w:hint="eastAsia"/>
                <w:lang w:eastAsia="zh-TW"/>
              </w:rPr>
              <w:t>1</w:t>
            </w:r>
          </w:p>
        </w:tc>
        <w:tc>
          <w:tcPr>
            <w:tcW w:w="3567" w:type="dxa"/>
            <w:shd w:val="clear" w:color="auto" w:fill="auto"/>
            <w:vAlign w:val="center"/>
          </w:tcPr>
          <w:p w14:paraId="281CAA76" w14:textId="774C0D3E" w:rsidR="006566C1" w:rsidRPr="00FB4E67" w:rsidRDefault="008E328E" w:rsidP="00876CF0">
            <w:pPr>
              <w:pStyle w:val="afa"/>
              <w:tabs>
                <w:tab w:val="decimal" w:pos="2148"/>
              </w:tabs>
              <w:jc w:val="left"/>
            </w:pPr>
            <w:r w:rsidRPr="00FB4E67">
              <w:rPr>
                <w:rFonts w:hint="eastAsia"/>
                <w:lang w:eastAsia="zh-TW"/>
              </w:rPr>
              <w:t>53</w:t>
            </w:r>
          </w:p>
        </w:tc>
      </w:tr>
      <w:tr w:rsidR="004C2238" w:rsidRPr="00FB4E67" w14:paraId="69145487" w14:textId="77777777" w:rsidTr="00876CF0">
        <w:trPr>
          <w:trHeight w:val="567"/>
          <w:tblHeader/>
          <w:jc w:val="center"/>
        </w:trPr>
        <w:tc>
          <w:tcPr>
            <w:tcW w:w="2360" w:type="dxa"/>
            <w:shd w:val="clear" w:color="auto" w:fill="auto"/>
            <w:vAlign w:val="center"/>
          </w:tcPr>
          <w:p w14:paraId="67B57EE6" w14:textId="77777777" w:rsidR="00744B1D" w:rsidRPr="00FB4E67" w:rsidRDefault="00744B1D" w:rsidP="00876CF0">
            <w:pPr>
              <w:pStyle w:val="afa"/>
            </w:pPr>
            <w:r w:rsidRPr="00FB4E67">
              <w:rPr>
                <w:rFonts w:hint="eastAsia"/>
              </w:rPr>
              <w:t>總計</w:t>
            </w:r>
          </w:p>
        </w:tc>
        <w:tc>
          <w:tcPr>
            <w:tcW w:w="2637" w:type="dxa"/>
            <w:shd w:val="clear" w:color="auto" w:fill="auto"/>
            <w:vAlign w:val="center"/>
          </w:tcPr>
          <w:p w14:paraId="38D22FD2" w14:textId="5563EF4C" w:rsidR="00744B1D" w:rsidRPr="00FB4E67" w:rsidRDefault="006566C1" w:rsidP="00876CF0">
            <w:pPr>
              <w:pStyle w:val="afa"/>
            </w:pPr>
            <w:r w:rsidRPr="00FB4E67">
              <w:rPr>
                <w:rFonts w:hint="eastAsia"/>
                <w:lang w:eastAsia="zh-TW"/>
              </w:rPr>
              <w:t>5</w:t>
            </w:r>
          </w:p>
        </w:tc>
        <w:tc>
          <w:tcPr>
            <w:tcW w:w="3567" w:type="dxa"/>
            <w:shd w:val="clear" w:color="auto" w:fill="auto"/>
            <w:vAlign w:val="center"/>
          </w:tcPr>
          <w:p w14:paraId="72816533" w14:textId="139519ED" w:rsidR="00744B1D" w:rsidRPr="00FB4E67" w:rsidRDefault="00744B1D" w:rsidP="00876CF0">
            <w:pPr>
              <w:pStyle w:val="afa"/>
              <w:tabs>
                <w:tab w:val="decimal" w:pos="2148"/>
              </w:tabs>
              <w:jc w:val="left"/>
            </w:pPr>
            <w:r w:rsidRPr="00FB4E67">
              <w:rPr>
                <w:rFonts w:hint="eastAsia"/>
              </w:rPr>
              <w:t>70,</w:t>
            </w:r>
            <w:r w:rsidR="008E328E" w:rsidRPr="00FB4E67">
              <w:rPr>
                <w:rFonts w:hint="eastAsia"/>
                <w:lang w:eastAsia="zh-TW"/>
              </w:rPr>
              <w:t>928</w:t>
            </w:r>
            <w:r w:rsidRPr="00FB4E67">
              <w:rPr>
                <w:rFonts w:hint="eastAsia"/>
              </w:rPr>
              <w:t xml:space="preserve"> </w:t>
            </w:r>
          </w:p>
        </w:tc>
      </w:tr>
    </w:tbl>
    <w:p w14:paraId="4BFBBAC0" w14:textId="2331FD2C" w:rsidR="003852F5" w:rsidRPr="00FB4E67" w:rsidRDefault="003852F5" w:rsidP="003852F5">
      <w:pPr>
        <w:rPr>
          <w:lang w:eastAsia="zh-TW"/>
        </w:rPr>
      </w:pPr>
      <w:r w:rsidRPr="00FB4E67">
        <w:rPr>
          <w:rFonts w:hint="eastAsia"/>
          <w:lang w:eastAsia="zh-TW"/>
        </w:rPr>
        <w:t>資料來源：</w:t>
      </w:r>
      <w:r w:rsidR="004317C2" w:rsidRPr="00FB4E67">
        <w:rPr>
          <w:rFonts w:hint="eastAsia"/>
          <w:lang w:eastAsia="zh-TW"/>
        </w:rPr>
        <w:t>經濟部投資審議司</w:t>
      </w:r>
    </w:p>
    <w:p w14:paraId="13382D52" w14:textId="77777777" w:rsidR="003852F5" w:rsidRPr="00FB4E67" w:rsidRDefault="003852F5" w:rsidP="003852F5">
      <w:pPr>
        <w:ind w:firstLine="480"/>
        <w:rPr>
          <w:kern w:val="0"/>
          <w:lang w:eastAsia="zh-TW"/>
        </w:rPr>
      </w:pPr>
    </w:p>
    <w:p w14:paraId="6D2F66E5" w14:textId="77777777" w:rsidR="003852F5" w:rsidRPr="00FB4E67" w:rsidRDefault="003852F5" w:rsidP="003852F5">
      <w:pPr>
        <w:widowControl/>
        <w:overflowPunct/>
        <w:autoSpaceDE/>
        <w:jc w:val="left"/>
        <w:rPr>
          <w:rFonts w:ascii="華康粗圓體" w:eastAsia="華康粗圓體"/>
          <w:lang w:eastAsia="zh-TW"/>
        </w:rPr>
      </w:pPr>
      <w:r w:rsidRPr="00FB4E67">
        <w:rPr>
          <w:lang w:eastAsia="zh-TW"/>
        </w:rPr>
        <w:br w:type="page"/>
      </w:r>
    </w:p>
    <w:p w14:paraId="4E8B63AA" w14:textId="77777777" w:rsidR="003852F5" w:rsidRPr="00FB4E67" w:rsidRDefault="003852F5" w:rsidP="00427838">
      <w:pPr>
        <w:pStyle w:val="afd"/>
        <w:rPr>
          <w:lang w:eastAsia="zh-TW"/>
        </w:rPr>
      </w:pPr>
      <w:r w:rsidRPr="00FB4E67">
        <w:rPr>
          <w:rFonts w:hint="eastAsia"/>
          <w:lang w:eastAsia="zh-TW"/>
        </w:rPr>
        <w:lastRenderedPageBreak/>
        <w:t>年度別及產業別統計表</w:t>
      </w:r>
    </w:p>
    <w:p w14:paraId="547B4FFE" w14:textId="77777777" w:rsidR="003852F5" w:rsidRPr="00FB4E67" w:rsidRDefault="003852F5" w:rsidP="003852F5">
      <w:pPr>
        <w:snapToGrid w:val="0"/>
        <w:ind w:firstLine="360"/>
        <w:jc w:val="right"/>
        <w:rPr>
          <w:sz w:val="18"/>
          <w:szCs w:val="18"/>
          <w:lang w:eastAsia="zh-TW"/>
        </w:rPr>
      </w:pPr>
      <w:r w:rsidRPr="00FB4E67">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4C2238" w:rsidRPr="00FB4E67" w14:paraId="5A20D619" w14:textId="77777777" w:rsidTr="0080277F">
        <w:trPr>
          <w:tblHeader/>
          <w:jc w:val="center"/>
        </w:trPr>
        <w:tc>
          <w:tcPr>
            <w:tcW w:w="3005" w:type="dxa"/>
            <w:vMerge w:val="restart"/>
            <w:tcBorders>
              <w:top w:val="single" w:sz="12" w:space="0" w:color="auto"/>
              <w:bottom w:val="single" w:sz="6" w:space="0" w:color="auto"/>
              <w:tl2br w:val="single" w:sz="6" w:space="0" w:color="auto"/>
            </w:tcBorders>
            <w:vAlign w:val="center"/>
          </w:tcPr>
          <w:p w14:paraId="686F4610" w14:textId="77777777" w:rsidR="0080277F" w:rsidRPr="00FB4E67" w:rsidRDefault="0080277F" w:rsidP="0080277F">
            <w:pPr>
              <w:widowControl/>
              <w:snapToGrid w:val="0"/>
              <w:spacing w:line="220" w:lineRule="exact"/>
              <w:jc w:val="right"/>
              <w:rPr>
                <w:sz w:val="18"/>
                <w:szCs w:val="18"/>
                <w:lang w:eastAsia="zh-TW"/>
              </w:rPr>
            </w:pPr>
            <w:r w:rsidRPr="00FB4E67">
              <w:rPr>
                <w:rFonts w:hint="eastAsia"/>
                <w:sz w:val="18"/>
                <w:szCs w:val="18"/>
                <w:lang w:eastAsia="zh-TW"/>
              </w:rPr>
              <w:t>年　　度</w:t>
            </w:r>
          </w:p>
          <w:p w14:paraId="0FDFC149" w14:textId="77777777" w:rsidR="0080277F" w:rsidRPr="00FB4E67" w:rsidRDefault="0080277F" w:rsidP="0080277F">
            <w:pPr>
              <w:widowControl/>
              <w:snapToGrid w:val="0"/>
              <w:spacing w:line="220" w:lineRule="exact"/>
              <w:rPr>
                <w:sz w:val="18"/>
                <w:szCs w:val="18"/>
                <w:lang w:eastAsia="zh-TW"/>
              </w:rPr>
            </w:pPr>
            <w:r w:rsidRPr="00FB4E67">
              <w:rPr>
                <w:rFonts w:hint="eastAsia"/>
                <w:sz w:val="18"/>
                <w:szCs w:val="18"/>
                <w:lang w:eastAsia="zh-TW"/>
              </w:rPr>
              <w:t>業　　別</w:t>
            </w:r>
          </w:p>
        </w:tc>
        <w:tc>
          <w:tcPr>
            <w:tcW w:w="1388" w:type="dxa"/>
            <w:gridSpan w:val="2"/>
            <w:vAlign w:val="center"/>
          </w:tcPr>
          <w:p w14:paraId="1606CF76" w14:textId="4AC62801" w:rsidR="0080277F" w:rsidRPr="00FB4E67" w:rsidRDefault="0080277F" w:rsidP="0080277F">
            <w:pPr>
              <w:widowControl/>
              <w:snapToGrid w:val="0"/>
              <w:spacing w:line="220" w:lineRule="exact"/>
              <w:jc w:val="center"/>
              <w:rPr>
                <w:sz w:val="18"/>
                <w:szCs w:val="18"/>
                <w:lang w:eastAsia="zh-TW"/>
              </w:rPr>
            </w:pPr>
            <w:r w:rsidRPr="00FB4E67">
              <w:rPr>
                <w:rFonts w:hint="eastAsia"/>
                <w:sz w:val="18"/>
                <w:szCs w:val="18"/>
                <w:lang w:eastAsia="zh-TW"/>
              </w:rPr>
              <w:t>累計至</w:t>
            </w:r>
            <w:r w:rsidRPr="00FB4E67">
              <w:rPr>
                <w:sz w:val="18"/>
                <w:szCs w:val="18"/>
                <w:lang w:eastAsia="zh-TW"/>
              </w:rPr>
              <w:t>20</w:t>
            </w:r>
            <w:r w:rsidR="009312D2" w:rsidRPr="00FB4E67">
              <w:rPr>
                <w:rFonts w:hint="eastAsia"/>
                <w:sz w:val="18"/>
                <w:szCs w:val="18"/>
                <w:lang w:eastAsia="zh-TW"/>
              </w:rPr>
              <w:t>2</w:t>
            </w:r>
            <w:r w:rsidR="008E328E" w:rsidRPr="00FB4E67">
              <w:rPr>
                <w:rFonts w:hint="eastAsia"/>
                <w:sz w:val="18"/>
                <w:szCs w:val="18"/>
                <w:lang w:eastAsia="zh-TW"/>
              </w:rPr>
              <w:t>3</w:t>
            </w:r>
          </w:p>
        </w:tc>
        <w:tc>
          <w:tcPr>
            <w:tcW w:w="1389" w:type="dxa"/>
            <w:gridSpan w:val="2"/>
          </w:tcPr>
          <w:p w14:paraId="1E518F5A" w14:textId="44985595" w:rsidR="0080277F" w:rsidRPr="00FB4E67" w:rsidRDefault="006566C1" w:rsidP="0080277F">
            <w:pPr>
              <w:widowControl/>
              <w:snapToGrid w:val="0"/>
              <w:spacing w:line="220" w:lineRule="exact"/>
              <w:jc w:val="center"/>
              <w:rPr>
                <w:sz w:val="18"/>
                <w:szCs w:val="18"/>
                <w:lang w:eastAsia="zh-TW"/>
              </w:rPr>
            </w:pPr>
            <w:r w:rsidRPr="00FB4E67">
              <w:rPr>
                <w:rFonts w:hint="eastAsia"/>
                <w:sz w:val="18"/>
                <w:szCs w:val="18"/>
                <w:lang w:eastAsia="zh-TW"/>
              </w:rPr>
              <w:t>2023</w:t>
            </w:r>
          </w:p>
        </w:tc>
        <w:tc>
          <w:tcPr>
            <w:tcW w:w="1389" w:type="dxa"/>
            <w:gridSpan w:val="2"/>
          </w:tcPr>
          <w:p w14:paraId="39F52CFD" w14:textId="398E2ADC" w:rsidR="0080277F" w:rsidRPr="00FB4E67" w:rsidRDefault="006566C1" w:rsidP="0080277F">
            <w:pPr>
              <w:widowControl/>
              <w:snapToGrid w:val="0"/>
              <w:spacing w:line="220" w:lineRule="exact"/>
              <w:jc w:val="center"/>
              <w:rPr>
                <w:sz w:val="18"/>
                <w:szCs w:val="18"/>
                <w:lang w:eastAsia="zh-TW"/>
              </w:rPr>
            </w:pPr>
            <w:r w:rsidRPr="00FB4E67">
              <w:rPr>
                <w:rFonts w:hint="eastAsia"/>
                <w:sz w:val="18"/>
                <w:szCs w:val="18"/>
                <w:lang w:eastAsia="zh-TW"/>
              </w:rPr>
              <w:t>2022</w:t>
            </w:r>
          </w:p>
        </w:tc>
        <w:tc>
          <w:tcPr>
            <w:tcW w:w="1389" w:type="dxa"/>
            <w:gridSpan w:val="2"/>
            <w:vAlign w:val="center"/>
          </w:tcPr>
          <w:p w14:paraId="0DCBAFB8" w14:textId="4FA75160" w:rsidR="0080277F" w:rsidRPr="00FB4E67" w:rsidRDefault="006566C1" w:rsidP="0080277F">
            <w:pPr>
              <w:widowControl/>
              <w:snapToGrid w:val="0"/>
              <w:spacing w:line="220" w:lineRule="exact"/>
              <w:jc w:val="center"/>
              <w:rPr>
                <w:sz w:val="18"/>
                <w:szCs w:val="18"/>
                <w:lang w:eastAsia="zh-TW"/>
              </w:rPr>
            </w:pPr>
            <w:r w:rsidRPr="00FB4E67">
              <w:rPr>
                <w:rFonts w:hint="eastAsia"/>
                <w:sz w:val="18"/>
                <w:szCs w:val="18"/>
                <w:lang w:eastAsia="zh-TW"/>
              </w:rPr>
              <w:t>2021</w:t>
            </w:r>
          </w:p>
        </w:tc>
      </w:tr>
      <w:tr w:rsidR="004C2238" w:rsidRPr="00FB4E67" w14:paraId="13755035" w14:textId="77777777" w:rsidTr="0080277F">
        <w:trPr>
          <w:tblHeader/>
          <w:jc w:val="center"/>
        </w:trPr>
        <w:tc>
          <w:tcPr>
            <w:tcW w:w="3005" w:type="dxa"/>
            <w:vMerge/>
            <w:tcBorders>
              <w:top w:val="single" w:sz="6" w:space="0" w:color="auto"/>
              <w:bottom w:val="single" w:sz="6" w:space="0" w:color="auto"/>
              <w:tl2br w:val="single" w:sz="6" w:space="0" w:color="auto"/>
            </w:tcBorders>
            <w:vAlign w:val="center"/>
          </w:tcPr>
          <w:p w14:paraId="38C25606" w14:textId="77777777" w:rsidR="0080277F" w:rsidRPr="00FB4E67" w:rsidRDefault="0080277F" w:rsidP="0080277F">
            <w:pPr>
              <w:widowControl/>
              <w:autoSpaceDE/>
              <w:jc w:val="left"/>
              <w:rPr>
                <w:sz w:val="18"/>
                <w:szCs w:val="18"/>
                <w:lang w:eastAsia="zh-TW"/>
              </w:rPr>
            </w:pPr>
          </w:p>
        </w:tc>
        <w:tc>
          <w:tcPr>
            <w:tcW w:w="509" w:type="dxa"/>
            <w:vAlign w:val="center"/>
          </w:tcPr>
          <w:p w14:paraId="126AEEF6" w14:textId="77777777" w:rsidR="0080277F" w:rsidRPr="00FB4E67" w:rsidRDefault="0080277F" w:rsidP="0080277F">
            <w:pPr>
              <w:widowControl/>
              <w:snapToGrid w:val="0"/>
              <w:spacing w:line="220" w:lineRule="exact"/>
              <w:jc w:val="center"/>
              <w:rPr>
                <w:sz w:val="18"/>
                <w:szCs w:val="18"/>
                <w:lang w:eastAsia="zh-TW"/>
              </w:rPr>
            </w:pPr>
            <w:r w:rsidRPr="00FB4E67">
              <w:rPr>
                <w:rFonts w:hint="eastAsia"/>
                <w:sz w:val="18"/>
                <w:szCs w:val="18"/>
                <w:lang w:eastAsia="zh-TW"/>
              </w:rPr>
              <w:t>件數</w:t>
            </w:r>
          </w:p>
        </w:tc>
        <w:tc>
          <w:tcPr>
            <w:tcW w:w="879" w:type="dxa"/>
            <w:vAlign w:val="center"/>
          </w:tcPr>
          <w:p w14:paraId="2B5E117C" w14:textId="77777777" w:rsidR="0080277F" w:rsidRPr="00FB4E67" w:rsidRDefault="0080277F" w:rsidP="0080277F">
            <w:pPr>
              <w:widowControl/>
              <w:snapToGrid w:val="0"/>
              <w:spacing w:line="220" w:lineRule="exact"/>
              <w:jc w:val="center"/>
              <w:rPr>
                <w:sz w:val="18"/>
                <w:szCs w:val="18"/>
                <w:lang w:eastAsia="zh-TW"/>
              </w:rPr>
            </w:pPr>
            <w:r w:rsidRPr="00FB4E67">
              <w:rPr>
                <w:rFonts w:hint="eastAsia"/>
                <w:sz w:val="18"/>
                <w:szCs w:val="18"/>
                <w:lang w:eastAsia="zh-TW"/>
              </w:rPr>
              <w:t>金額</w:t>
            </w:r>
          </w:p>
        </w:tc>
        <w:tc>
          <w:tcPr>
            <w:tcW w:w="549" w:type="dxa"/>
            <w:vAlign w:val="center"/>
          </w:tcPr>
          <w:p w14:paraId="52D18BC7" w14:textId="77777777" w:rsidR="0080277F" w:rsidRPr="00FB4E67" w:rsidRDefault="0080277F" w:rsidP="0080277F">
            <w:pPr>
              <w:widowControl/>
              <w:snapToGrid w:val="0"/>
              <w:spacing w:line="220" w:lineRule="exact"/>
              <w:jc w:val="center"/>
              <w:rPr>
                <w:sz w:val="18"/>
                <w:szCs w:val="18"/>
                <w:lang w:eastAsia="zh-TW"/>
              </w:rPr>
            </w:pPr>
            <w:r w:rsidRPr="00FB4E67">
              <w:rPr>
                <w:rFonts w:hint="eastAsia"/>
                <w:sz w:val="18"/>
                <w:szCs w:val="18"/>
                <w:lang w:eastAsia="zh-TW"/>
              </w:rPr>
              <w:t>件數</w:t>
            </w:r>
          </w:p>
        </w:tc>
        <w:tc>
          <w:tcPr>
            <w:tcW w:w="840" w:type="dxa"/>
            <w:vAlign w:val="center"/>
          </w:tcPr>
          <w:p w14:paraId="4BEC20F1" w14:textId="77777777" w:rsidR="0080277F" w:rsidRPr="00FB4E67" w:rsidRDefault="0080277F" w:rsidP="0080277F">
            <w:pPr>
              <w:widowControl/>
              <w:snapToGrid w:val="0"/>
              <w:spacing w:line="220" w:lineRule="exact"/>
              <w:jc w:val="center"/>
              <w:rPr>
                <w:sz w:val="18"/>
                <w:szCs w:val="18"/>
                <w:lang w:eastAsia="zh-TW"/>
              </w:rPr>
            </w:pPr>
            <w:r w:rsidRPr="00FB4E67">
              <w:rPr>
                <w:rFonts w:hint="eastAsia"/>
                <w:sz w:val="18"/>
                <w:szCs w:val="18"/>
                <w:lang w:eastAsia="zh-TW"/>
              </w:rPr>
              <w:t>金額</w:t>
            </w:r>
          </w:p>
        </w:tc>
        <w:tc>
          <w:tcPr>
            <w:tcW w:w="483" w:type="dxa"/>
            <w:vAlign w:val="center"/>
          </w:tcPr>
          <w:p w14:paraId="3CB89A9D" w14:textId="77777777" w:rsidR="0080277F" w:rsidRPr="00FB4E67" w:rsidRDefault="0080277F" w:rsidP="0080277F">
            <w:pPr>
              <w:widowControl/>
              <w:snapToGrid w:val="0"/>
              <w:spacing w:line="220" w:lineRule="exact"/>
              <w:jc w:val="center"/>
              <w:rPr>
                <w:sz w:val="18"/>
                <w:szCs w:val="18"/>
                <w:lang w:eastAsia="zh-TW"/>
              </w:rPr>
            </w:pPr>
            <w:r w:rsidRPr="00FB4E67">
              <w:rPr>
                <w:rFonts w:hint="eastAsia"/>
                <w:sz w:val="18"/>
                <w:szCs w:val="18"/>
                <w:lang w:eastAsia="zh-TW"/>
              </w:rPr>
              <w:t>件數</w:t>
            </w:r>
          </w:p>
        </w:tc>
        <w:tc>
          <w:tcPr>
            <w:tcW w:w="906" w:type="dxa"/>
            <w:vAlign w:val="center"/>
          </w:tcPr>
          <w:p w14:paraId="11104371" w14:textId="77777777" w:rsidR="0080277F" w:rsidRPr="00FB4E67" w:rsidRDefault="0080277F" w:rsidP="0080277F">
            <w:pPr>
              <w:widowControl/>
              <w:snapToGrid w:val="0"/>
              <w:spacing w:line="220" w:lineRule="exact"/>
              <w:jc w:val="center"/>
              <w:rPr>
                <w:sz w:val="18"/>
                <w:szCs w:val="18"/>
                <w:lang w:eastAsia="zh-TW"/>
              </w:rPr>
            </w:pPr>
            <w:r w:rsidRPr="00FB4E67">
              <w:rPr>
                <w:rFonts w:hint="eastAsia"/>
                <w:sz w:val="18"/>
                <w:szCs w:val="18"/>
                <w:lang w:eastAsia="zh-TW"/>
              </w:rPr>
              <w:t>金額</w:t>
            </w:r>
          </w:p>
        </w:tc>
        <w:tc>
          <w:tcPr>
            <w:tcW w:w="512" w:type="dxa"/>
            <w:noWrap/>
            <w:vAlign w:val="center"/>
          </w:tcPr>
          <w:p w14:paraId="37F807B0" w14:textId="77777777" w:rsidR="0080277F" w:rsidRPr="00FB4E67" w:rsidRDefault="0080277F" w:rsidP="0080277F">
            <w:pPr>
              <w:widowControl/>
              <w:snapToGrid w:val="0"/>
              <w:spacing w:line="220" w:lineRule="exact"/>
              <w:jc w:val="center"/>
              <w:rPr>
                <w:sz w:val="18"/>
                <w:szCs w:val="18"/>
                <w:lang w:eastAsia="zh-TW"/>
              </w:rPr>
            </w:pPr>
            <w:r w:rsidRPr="00FB4E67">
              <w:rPr>
                <w:rFonts w:hint="eastAsia"/>
                <w:sz w:val="18"/>
                <w:szCs w:val="18"/>
                <w:lang w:eastAsia="zh-TW"/>
              </w:rPr>
              <w:t>件數</w:t>
            </w:r>
          </w:p>
        </w:tc>
        <w:tc>
          <w:tcPr>
            <w:tcW w:w="877" w:type="dxa"/>
            <w:vAlign w:val="center"/>
          </w:tcPr>
          <w:p w14:paraId="414BC946" w14:textId="77777777" w:rsidR="0080277F" w:rsidRPr="00FB4E67" w:rsidRDefault="0080277F" w:rsidP="0080277F">
            <w:pPr>
              <w:widowControl/>
              <w:snapToGrid w:val="0"/>
              <w:spacing w:line="220" w:lineRule="exact"/>
              <w:jc w:val="center"/>
              <w:rPr>
                <w:sz w:val="18"/>
                <w:szCs w:val="18"/>
                <w:lang w:eastAsia="zh-TW"/>
              </w:rPr>
            </w:pPr>
            <w:r w:rsidRPr="00FB4E67">
              <w:rPr>
                <w:rFonts w:hint="eastAsia"/>
                <w:sz w:val="18"/>
                <w:szCs w:val="18"/>
                <w:lang w:eastAsia="zh-TW"/>
              </w:rPr>
              <w:t>金額</w:t>
            </w:r>
          </w:p>
        </w:tc>
      </w:tr>
      <w:tr w:rsidR="004C2238" w:rsidRPr="00FB4E67" w14:paraId="214F120B" w14:textId="77777777" w:rsidTr="0080277F">
        <w:trPr>
          <w:jc w:val="center"/>
        </w:trPr>
        <w:tc>
          <w:tcPr>
            <w:tcW w:w="3005" w:type="dxa"/>
            <w:tcBorders>
              <w:top w:val="single" w:sz="6" w:space="0" w:color="auto"/>
            </w:tcBorders>
            <w:noWrap/>
            <w:vAlign w:val="center"/>
          </w:tcPr>
          <w:p w14:paraId="1692C990" w14:textId="77777777" w:rsidR="0080277F" w:rsidRPr="00FB4E67" w:rsidRDefault="0080277F" w:rsidP="0080277F">
            <w:pPr>
              <w:widowControl/>
              <w:snapToGrid w:val="0"/>
              <w:spacing w:line="220" w:lineRule="exact"/>
              <w:rPr>
                <w:sz w:val="18"/>
                <w:szCs w:val="18"/>
              </w:rPr>
            </w:pPr>
            <w:r w:rsidRPr="00FB4E67">
              <w:rPr>
                <w:sz w:val="18"/>
                <w:szCs w:val="18"/>
              </w:rPr>
              <w:t>合計</w:t>
            </w:r>
          </w:p>
        </w:tc>
        <w:tc>
          <w:tcPr>
            <w:tcW w:w="509" w:type="dxa"/>
            <w:vAlign w:val="center"/>
          </w:tcPr>
          <w:p w14:paraId="184B57A8" w14:textId="2BBF518A" w:rsidR="0080277F" w:rsidRPr="00FB4E67" w:rsidRDefault="008E328E"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5</w:t>
            </w:r>
            <w:r w:rsidR="0080277F" w:rsidRPr="00FB4E67">
              <w:rPr>
                <w:kern w:val="2"/>
                <w:sz w:val="18"/>
                <w:szCs w:val="18"/>
                <w:lang w:eastAsia="zh-CN"/>
              </w:rPr>
              <w:t xml:space="preserve"> </w:t>
            </w:r>
          </w:p>
        </w:tc>
        <w:tc>
          <w:tcPr>
            <w:tcW w:w="879" w:type="dxa"/>
            <w:vAlign w:val="center"/>
          </w:tcPr>
          <w:p w14:paraId="1D6E804E" w14:textId="0ADBB27B" w:rsidR="0080277F" w:rsidRPr="00FB4E67" w:rsidRDefault="0080277F" w:rsidP="008E328E">
            <w:pPr>
              <w:autoSpaceDN w:val="0"/>
              <w:snapToGrid w:val="0"/>
              <w:spacing w:line="220" w:lineRule="exact"/>
              <w:jc w:val="right"/>
              <w:rPr>
                <w:kern w:val="2"/>
                <w:sz w:val="18"/>
                <w:szCs w:val="18"/>
                <w:lang w:eastAsia="zh-CN"/>
              </w:rPr>
            </w:pPr>
            <w:r w:rsidRPr="00FB4E67">
              <w:rPr>
                <w:kern w:val="2"/>
                <w:sz w:val="18"/>
                <w:szCs w:val="18"/>
                <w:lang w:eastAsia="zh-CN"/>
              </w:rPr>
              <w:t>70,</w:t>
            </w:r>
            <w:r w:rsidR="008E328E" w:rsidRPr="00FB4E67">
              <w:rPr>
                <w:rFonts w:hint="eastAsia"/>
                <w:kern w:val="2"/>
                <w:sz w:val="18"/>
                <w:szCs w:val="18"/>
                <w:lang w:eastAsia="zh-CN"/>
              </w:rPr>
              <w:t>928</w:t>
            </w:r>
            <w:r w:rsidRPr="00FB4E67">
              <w:rPr>
                <w:kern w:val="2"/>
                <w:sz w:val="18"/>
                <w:szCs w:val="18"/>
                <w:lang w:eastAsia="zh-CN"/>
              </w:rPr>
              <w:t xml:space="preserve"> </w:t>
            </w:r>
          </w:p>
        </w:tc>
        <w:tc>
          <w:tcPr>
            <w:tcW w:w="549" w:type="dxa"/>
            <w:vAlign w:val="center"/>
          </w:tcPr>
          <w:p w14:paraId="333CF39F" w14:textId="33F9BAF0" w:rsidR="0080277F" w:rsidRPr="00FB4E67" w:rsidRDefault="008E328E"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1</w:t>
            </w:r>
            <w:r w:rsidR="0080277F" w:rsidRPr="00FB4E67">
              <w:rPr>
                <w:kern w:val="2"/>
                <w:sz w:val="18"/>
                <w:szCs w:val="18"/>
                <w:lang w:eastAsia="zh-CN"/>
              </w:rPr>
              <w:t xml:space="preserve"> </w:t>
            </w:r>
          </w:p>
        </w:tc>
        <w:tc>
          <w:tcPr>
            <w:tcW w:w="840" w:type="dxa"/>
            <w:vAlign w:val="center"/>
          </w:tcPr>
          <w:p w14:paraId="445AF8F2" w14:textId="6572C303" w:rsidR="0080277F"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53</w:t>
            </w:r>
            <w:r w:rsidR="0080277F" w:rsidRPr="00FB4E67">
              <w:rPr>
                <w:kern w:val="2"/>
                <w:sz w:val="18"/>
                <w:szCs w:val="18"/>
                <w:lang w:eastAsia="zh-CN"/>
              </w:rPr>
              <w:t xml:space="preserve"> </w:t>
            </w:r>
          </w:p>
        </w:tc>
        <w:tc>
          <w:tcPr>
            <w:tcW w:w="483" w:type="dxa"/>
            <w:vAlign w:val="center"/>
          </w:tcPr>
          <w:p w14:paraId="710D421D" w14:textId="77777777" w:rsidR="0080277F" w:rsidRPr="00FB4E67" w:rsidRDefault="0080277F"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906" w:type="dxa"/>
            <w:vAlign w:val="center"/>
          </w:tcPr>
          <w:p w14:paraId="24AE4973" w14:textId="77777777" w:rsidR="0080277F" w:rsidRPr="00FB4E67" w:rsidRDefault="0080277F"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512" w:type="dxa"/>
            <w:noWrap/>
            <w:vAlign w:val="center"/>
          </w:tcPr>
          <w:p w14:paraId="4D447E71" w14:textId="39E0669D" w:rsidR="0080277F" w:rsidRPr="00FB4E67" w:rsidRDefault="0080277F"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877" w:type="dxa"/>
            <w:vAlign w:val="center"/>
          </w:tcPr>
          <w:p w14:paraId="57B3A1B2" w14:textId="1251AE00" w:rsidR="0080277F" w:rsidRPr="00FB4E67" w:rsidRDefault="0080277F"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r>
      <w:tr w:rsidR="00C12486" w:rsidRPr="00FB4E67" w14:paraId="5891253B" w14:textId="77777777" w:rsidTr="0094241D">
        <w:trPr>
          <w:jc w:val="center"/>
        </w:trPr>
        <w:tc>
          <w:tcPr>
            <w:tcW w:w="3005" w:type="dxa"/>
            <w:noWrap/>
            <w:vAlign w:val="center"/>
          </w:tcPr>
          <w:p w14:paraId="7173E471" w14:textId="77777777" w:rsidR="00C12486" w:rsidRPr="00FB4E67" w:rsidRDefault="00C12486" w:rsidP="0080277F">
            <w:pPr>
              <w:widowControl/>
              <w:snapToGrid w:val="0"/>
              <w:spacing w:line="220" w:lineRule="exact"/>
              <w:rPr>
                <w:sz w:val="18"/>
                <w:szCs w:val="18"/>
              </w:rPr>
            </w:pPr>
            <w:r w:rsidRPr="00FB4E67">
              <w:rPr>
                <w:sz w:val="18"/>
                <w:szCs w:val="18"/>
              </w:rPr>
              <w:t>農林漁牧業</w:t>
            </w:r>
          </w:p>
        </w:tc>
        <w:tc>
          <w:tcPr>
            <w:tcW w:w="509" w:type="dxa"/>
            <w:vAlign w:val="bottom"/>
          </w:tcPr>
          <w:p w14:paraId="060FC8F4" w14:textId="0DFEEB54"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79" w:type="dxa"/>
            <w:vAlign w:val="bottom"/>
          </w:tcPr>
          <w:p w14:paraId="269CDC88" w14:textId="3CBAE8F8"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549" w:type="dxa"/>
            <w:vAlign w:val="bottom"/>
          </w:tcPr>
          <w:p w14:paraId="6AC52778" w14:textId="6DAE4B86"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40" w:type="dxa"/>
            <w:vAlign w:val="bottom"/>
          </w:tcPr>
          <w:p w14:paraId="28880D2C" w14:textId="1F7CB59D"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483" w:type="dxa"/>
            <w:vAlign w:val="center"/>
          </w:tcPr>
          <w:p w14:paraId="066E1E17"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906" w:type="dxa"/>
            <w:vAlign w:val="center"/>
          </w:tcPr>
          <w:p w14:paraId="4985084F"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512" w:type="dxa"/>
            <w:noWrap/>
            <w:vAlign w:val="center"/>
          </w:tcPr>
          <w:p w14:paraId="0F9CA222" w14:textId="5524A520"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877" w:type="dxa"/>
            <w:vAlign w:val="center"/>
          </w:tcPr>
          <w:p w14:paraId="0704A741" w14:textId="1481C38A"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r>
      <w:tr w:rsidR="00C12486" w:rsidRPr="00FB4E67" w14:paraId="3AF21005" w14:textId="77777777" w:rsidTr="0094241D">
        <w:trPr>
          <w:jc w:val="center"/>
        </w:trPr>
        <w:tc>
          <w:tcPr>
            <w:tcW w:w="3005" w:type="dxa"/>
            <w:noWrap/>
            <w:vAlign w:val="center"/>
          </w:tcPr>
          <w:p w14:paraId="534E2040" w14:textId="77777777" w:rsidR="00C12486" w:rsidRPr="00FB4E67" w:rsidRDefault="00C12486" w:rsidP="0080277F">
            <w:pPr>
              <w:widowControl/>
              <w:snapToGrid w:val="0"/>
              <w:spacing w:line="220" w:lineRule="exact"/>
              <w:rPr>
                <w:sz w:val="18"/>
                <w:szCs w:val="18"/>
              </w:rPr>
            </w:pPr>
            <w:r w:rsidRPr="00FB4E67">
              <w:rPr>
                <w:sz w:val="18"/>
                <w:szCs w:val="18"/>
              </w:rPr>
              <w:t>礦業及土石採取業</w:t>
            </w:r>
          </w:p>
        </w:tc>
        <w:tc>
          <w:tcPr>
            <w:tcW w:w="509" w:type="dxa"/>
            <w:vAlign w:val="bottom"/>
          </w:tcPr>
          <w:p w14:paraId="77380C97" w14:textId="2A82DC45"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1</w:t>
            </w:r>
          </w:p>
        </w:tc>
        <w:tc>
          <w:tcPr>
            <w:tcW w:w="879" w:type="dxa"/>
            <w:vAlign w:val="bottom"/>
          </w:tcPr>
          <w:p w14:paraId="3C47F8CA" w14:textId="0071954D"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34,800</w:t>
            </w:r>
          </w:p>
        </w:tc>
        <w:tc>
          <w:tcPr>
            <w:tcW w:w="549" w:type="dxa"/>
            <w:vAlign w:val="bottom"/>
          </w:tcPr>
          <w:p w14:paraId="3020217E" w14:textId="2D9040D7"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40" w:type="dxa"/>
            <w:vAlign w:val="bottom"/>
          </w:tcPr>
          <w:p w14:paraId="5BB1BCE2" w14:textId="2F7BEF64"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483" w:type="dxa"/>
            <w:vAlign w:val="center"/>
          </w:tcPr>
          <w:p w14:paraId="4CA80956"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906" w:type="dxa"/>
            <w:vAlign w:val="center"/>
          </w:tcPr>
          <w:p w14:paraId="657AFCE9"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512" w:type="dxa"/>
            <w:noWrap/>
            <w:vAlign w:val="center"/>
          </w:tcPr>
          <w:p w14:paraId="3A455A3A" w14:textId="5015F83D"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877" w:type="dxa"/>
            <w:vAlign w:val="center"/>
          </w:tcPr>
          <w:p w14:paraId="11A325E9" w14:textId="56CB1309"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r>
      <w:tr w:rsidR="00C12486" w:rsidRPr="00FB4E67" w14:paraId="016F0E50" w14:textId="77777777" w:rsidTr="0094241D">
        <w:trPr>
          <w:jc w:val="center"/>
        </w:trPr>
        <w:tc>
          <w:tcPr>
            <w:tcW w:w="3005" w:type="dxa"/>
            <w:noWrap/>
            <w:vAlign w:val="center"/>
          </w:tcPr>
          <w:p w14:paraId="735D6861" w14:textId="77777777" w:rsidR="00C12486" w:rsidRPr="00FB4E67" w:rsidRDefault="00C12486" w:rsidP="0080277F">
            <w:pPr>
              <w:widowControl/>
              <w:snapToGrid w:val="0"/>
              <w:spacing w:line="220" w:lineRule="exact"/>
              <w:rPr>
                <w:sz w:val="18"/>
                <w:szCs w:val="18"/>
              </w:rPr>
            </w:pPr>
            <w:r w:rsidRPr="00FB4E67">
              <w:rPr>
                <w:sz w:val="18"/>
                <w:szCs w:val="18"/>
              </w:rPr>
              <w:t>製造業</w:t>
            </w:r>
          </w:p>
        </w:tc>
        <w:tc>
          <w:tcPr>
            <w:tcW w:w="509" w:type="dxa"/>
            <w:vAlign w:val="bottom"/>
          </w:tcPr>
          <w:p w14:paraId="617A45E6" w14:textId="69128B81"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1</w:t>
            </w:r>
          </w:p>
        </w:tc>
        <w:tc>
          <w:tcPr>
            <w:tcW w:w="879" w:type="dxa"/>
            <w:vAlign w:val="bottom"/>
          </w:tcPr>
          <w:p w14:paraId="2AD881B7" w14:textId="2365E252"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34,176</w:t>
            </w:r>
          </w:p>
        </w:tc>
        <w:tc>
          <w:tcPr>
            <w:tcW w:w="549" w:type="dxa"/>
            <w:vAlign w:val="bottom"/>
          </w:tcPr>
          <w:p w14:paraId="4EF5184E" w14:textId="2C8AE141"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40" w:type="dxa"/>
            <w:vAlign w:val="bottom"/>
          </w:tcPr>
          <w:p w14:paraId="2BB24579" w14:textId="2B49AA4F"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483" w:type="dxa"/>
            <w:vAlign w:val="center"/>
          </w:tcPr>
          <w:p w14:paraId="71200454"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906" w:type="dxa"/>
            <w:vAlign w:val="center"/>
          </w:tcPr>
          <w:p w14:paraId="7452EE64"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512" w:type="dxa"/>
            <w:noWrap/>
            <w:vAlign w:val="center"/>
          </w:tcPr>
          <w:p w14:paraId="2C90777A" w14:textId="49028454"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877" w:type="dxa"/>
            <w:vAlign w:val="center"/>
          </w:tcPr>
          <w:p w14:paraId="3D44549E" w14:textId="6482876F"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r>
      <w:tr w:rsidR="00C12486" w:rsidRPr="00FB4E67" w14:paraId="3DAACA26" w14:textId="77777777" w:rsidTr="0094241D">
        <w:trPr>
          <w:jc w:val="center"/>
        </w:trPr>
        <w:tc>
          <w:tcPr>
            <w:tcW w:w="3005" w:type="dxa"/>
            <w:noWrap/>
            <w:vAlign w:val="center"/>
          </w:tcPr>
          <w:p w14:paraId="1C84CF88" w14:textId="77777777" w:rsidR="00C12486" w:rsidRPr="00FB4E67" w:rsidRDefault="00C12486" w:rsidP="0080277F">
            <w:pPr>
              <w:widowControl/>
              <w:snapToGrid w:val="0"/>
              <w:spacing w:line="220" w:lineRule="exact"/>
              <w:rPr>
                <w:sz w:val="18"/>
                <w:szCs w:val="18"/>
              </w:rPr>
            </w:pPr>
            <w:r w:rsidRPr="00FB4E67">
              <w:rPr>
                <w:sz w:val="18"/>
                <w:szCs w:val="18"/>
              </w:rPr>
              <w:t xml:space="preserve">　食品製造業</w:t>
            </w:r>
          </w:p>
        </w:tc>
        <w:tc>
          <w:tcPr>
            <w:tcW w:w="509" w:type="dxa"/>
            <w:vAlign w:val="bottom"/>
          </w:tcPr>
          <w:p w14:paraId="2E1A5E4A" w14:textId="4B5788F1"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79" w:type="dxa"/>
            <w:vAlign w:val="bottom"/>
          </w:tcPr>
          <w:p w14:paraId="449FFF9B" w14:textId="7FC84FF6"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549" w:type="dxa"/>
            <w:vAlign w:val="bottom"/>
          </w:tcPr>
          <w:p w14:paraId="491DC0C7" w14:textId="4ED4B4DF"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40" w:type="dxa"/>
            <w:vAlign w:val="bottom"/>
          </w:tcPr>
          <w:p w14:paraId="15795DE6" w14:textId="1197F4C7"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483" w:type="dxa"/>
            <w:vAlign w:val="center"/>
          </w:tcPr>
          <w:p w14:paraId="6C13FE98"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906" w:type="dxa"/>
            <w:vAlign w:val="center"/>
          </w:tcPr>
          <w:p w14:paraId="561AF658"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512" w:type="dxa"/>
            <w:noWrap/>
            <w:vAlign w:val="center"/>
          </w:tcPr>
          <w:p w14:paraId="636961D0" w14:textId="5B9976DE"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877" w:type="dxa"/>
            <w:vAlign w:val="center"/>
          </w:tcPr>
          <w:p w14:paraId="5CDA4C37" w14:textId="17DB7776"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r>
      <w:tr w:rsidR="00C12486" w:rsidRPr="00FB4E67" w14:paraId="34CD14CB" w14:textId="77777777" w:rsidTr="0094241D">
        <w:trPr>
          <w:jc w:val="center"/>
        </w:trPr>
        <w:tc>
          <w:tcPr>
            <w:tcW w:w="3005" w:type="dxa"/>
            <w:noWrap/>
            <w:vAlign w:val="center"/>
          </w:tcPr>
          <w:p w14:paraId="5C19EA6C" w14:textId="77777777" w:rsidR="00C12486" w:rsidRPr="00FB4E67" w:rsidRDefault="00C12486" w:rsidP="0080277F">
            <w:pPr>
              <w:widowControl/>
              <w:snapToGrid w:val="0"/>
              <w:spacing w:line="220" w:lineRule="exact"/>
              <w:rPr>
                <w:sz w:val="18"/>
                <w:szCs w:val="18"/>
              </w:rPr>
            </w:pPr>
            <w:r w:rsidRPr="00FB4E67">
              <w:rPr>
                <w:sz w:val="18"/>
                <w:szCs w:val="18"/>
              </w:rPr>
              <w:t xml:space="preserve">　飲料製造業</w:t>
            </w:r>
          </w:p>
        </w:tc>
        <w:tc>
          <w:tcPr>
            <w:tcW w:w="509" w:type="dxa"/>
            <w:vAlign w:val="bottom"/>
          </w:tcPr>
          <w:p w14:paraId="69430A2C" w14:textId="0B64BA41"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79" w:type="dxa"/>
            <w:vAlign w:val="bottom"/>
          </w:tcPr>
          <w:p w14:paraId="4BEA2B20" w14:textId="5CDB35B9"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549" w:type="dxa"/>
            <w:vAlign w:val="bottom"/>
          </w:tcPr>
          <w:p w14:paraId="71854F1A" w14:textId="55F54EEB"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40" w:type="dxa"/>
            <w:vAlign w:val="bottom"/>
          </w:tcPr>
          <w:p w14:paraId="2238888A" w14:textId="67D13955"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483" w:type="dxa"/>
            <w:vAlign w:val="center"/>
          </w:tcPr>
          <w:p w14:paraId="6DDAE5C7"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906" w:type="dxa"/>
            <w:vAlign w:val="center"/>
          </w:tcPr>
          <w:p w14:paraId="01AE06B9"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512" w:type="dxa"/>
            <w:noWrap/>
            <w:vAlign w:val="center"/>
          </w:tcPr>
          <w:p w14:paraId="0C448B40" w14:textId="033146C4"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877" w:type="dxa"/>
            <w:vAlign w:val="center"/>
          </w:tcPr>
          <w:p w14:paraId="3C9ED7E4" w14:textId="5320746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r>
      <w:tr w:rsidR="00C12486" w:rsidRPr="00FB4E67" w14:paraId="05908CAA" w14:textId="77777777" w:rsidTr="0094241D">
        <w:trPr>
          <w:jc w:val="center"/>
        </w:trPr>
        <w:tc>
          <w:tcPr>
            <w:tcW w:w="3005" w:type="dxa"/>
            <w:noWrap/>
            <w:vAlign w:val="center"/>
          </w:tcPr>
          <w:p w14:paraId="3AA38B89" w14:textId="77777777" w:rsidR="00C12486" w:rsidRPr="00FB4E67" w:rsidRDefault="00C12486" w:rsidP="0080277F">
            <w:pPr>
              <w:widowControl/>
              <w:snapToGrid w:val="0"/>
              <w:spacing w:line="220" w:lineRule="exact"/>
              <w:rPr>
                <w:sz w:val="18"/>
                <w:szCs w:val="18"/>
              </w:rPr>
            </w:pPr>
            <w:r w:rsidRPr="00FB4E67">
              <w:rPr>
                <w:sz w:val="18"/>
                <w:szCs w:val="18"/>
              </w:rPr>
              <w:t xml:space="preserve">　菸草製造業</w:t>
            </w:r>
          </w:p>
        </w:tc>
        <w:tc>
          <w:tcPr>
            <w:tcW w:w="509" w:type="dxa"/>
            <w:vAlign w:val="bottom"/>
          </w:tcPr>
          <w:p w14:paraId="2F2CCDCE" w14:textId="4B371B5D"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79" w:type="dxa"/>
            <w:vAlign w:val="bottom"/>
          </w:tcPr>
          <w:p w14:paraId="64E012CD" w14:textId="4F286C76"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549" w:type="dxa"/>
            <w:vAlign w:val="bottom"/>
          </w:tcPr>
          <w:p w14:paraId="033E40CE" w14:textId="421837BF"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40" w:type="dxa"/>
            <w:vAlign w:val="bottom"/>
          </w:tcPr>
          <w:p w14:paraId="0648DBC2" w14:textId="70F3F8A5"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483" w:type="dxa"/>
            <w:vAlign w:val="center"/>
          </w:tcPr>
          <w:p w14:paraId="34234871"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906" w:type="dxa"/>
            <w:vAlign w:val="center"/>
          </w:tcPr>
          <w:p w14:paraId="489EF2E8"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512" w:type="dxa"/>
            <w:noWrap/>
            <w:vAlign w:val="center"/>
          </w:tcPr>
          <w:p w14:paraId="14D99B01" w14:textId="70128EF6"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877" w:type="dxa"/>
            <w:vAlign w:val="center"/>
          </w:tcPr>
          <w:p w14:paraId="7B1C3E57" w14:textId="048FAF92"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r>
      <w:tr w:rsidR="00C12486" w:rsidRPr="00FB4E67" w14:paraId="1A1B7666" w14:textId="77777777" w:rsidTr="0094241D">
        <w:trPr>
          <w:jc w:val="center"/>
        </w:trPr>
        <w:tc>
          <w:tcPr>
            <w:tcW w:w="3005" w:type="dxa"/>
            <w:noWrap/>
            <w:vAlign w:val="center"/>
          </w:tcPr>
          <w:p w14:paraId="15710F61" w14:textId="77777777" w:rsidR="00C12486" w:rsidRPr="00FB4E67" w:rsidRDefault="00C12486" w:rsidP="0080277F">
            <w:pPr>
              <w:widowControl/>
              <w:snapToGrid w:val="0"/>
              <w:spacing w:line="220" w:lineRule="exact"/>
              <w:rPr>
                <w:sz w:val="18"/>
                <w:szCs w:val="18"/>
              </w:rPr>
            </w:pPr>
            <w:r w:rsidRPr="00FB4E67">
              <w:rPr>
                <w:sz w:val="18"/>
                <w:szCs w:val="18"/>
              </w:rPr>
              <w:t xml:space="preserve">　紡織業</w:t>
            </w:r>
          </w:p>
        </w:tc>
        <w:tc>
          <w:tcPr>
            <w:tcW w:w="509" w:type="dxa"/>
            <w:vAlign w:val="bottom"/>
          </w:tcPr>
          <w:p w14:paraId="2D67C9DE" w14:textId="10F93925"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79" w:type="dxa"/>
            <w:vAlign w:val="bottom"/>
          </w:tcPr>
          <w:p w14:paraId="01B80406" w14:textId="7E883E65"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549" w:type="dxa"/>
            <w:vAlign w:val="bottom"/>
          </w:tcPr>
          <w:p w14:paraId="0B7EFA67" w14:textId="62E3F6D5"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40" w:type="dxa"/>
            <w:vAlign w:val="bottom"/>
          </w:tcPr>
          <w:p w14:paraId="2158F8F2" w14:textId="1ECBA381"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483" w:type="dxa"/>
            <w:vAlign w:val="center"/>
          </w:tcPr>
          <w:p w14:paraId="6D5316DF"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906" w:type="dxa"/>
            <w:vAlign w:val="center"/>
          </w:tcPr>
          <w:p w14:paraId="27A15818"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512" w:type="dxa"/>
            <w:noWrap/>
            <w:vAlign w:val="center"/>
          </w:tcPr>
          <w:p w14:paraId="73BD622A" w14:textId="537D9B2F"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877" w:type="dxa"/>
            <w:vAlign w:val="center"/>
          </w:tcPr>
          <w:p w14:paraId="436BD01B" w14:textId="5426FFFB"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r>
      <w:tr w:rsidR="00C12486" w:rsidRPr="00FB4E67" w14:paraId="2F2497FC" w14:textId="77777777" w:rsidTr="0094241D">
        <w:trPr>
          <w:jc w:val="center"/>
        </w:trPr>
        <w:tc>
          <w:tcPr>
            <w:tcW w:w="3005" w:type="dxa"/>
            <w:noWrap/>
            <w:vAlign w:val="center"/>
          </w:tcPr>
          <w:p w14:paraId="2A99F1AF" w14:textId="77777777" w:rsidR="00C12486" w:rsidRPr="00FB4E67" w:rsidRDefault="00C12486" w:rsidP="0080277F">
            <w:pPr>
              <w:widowControl/>
              <w:snapToGrid w:val="0"/>
              <w:spacing w:line="220" w:lineRule="exact"/>
              <w:rPr>
                <w:sz w:val="18"/>
                <w:szCs w:val="18"/>
                <w:lang w:eastAsia="zh-TW"/>
              </w:rPr>
            </w:pPr>
            <w:r w:rsidRPr="00FB4E67">
              <w:rPr>
                <w:sz w:val="18"/>
                <w:szCs w:val="18"/>
                <w:lang w:eastAsia="zh-TW"/>
              </w:rPr>
              <w:t xml:space="preserve">　成衣及服飾品製造業</w:t>
            </w:r>
          </w:p>
        </w:tc>
        <w:tc>
          <w:tcPr>
            <w:tcW w:w="509" w:type="dxa"/>
            <w:vAlign w:val="bottom"/>
          </w:tcPr>
          <w:p w14:paraId="6ED99D1D" w14:textId="51B0D0AF"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79" w:type="dxa"/>
            <w:vAlign w:val="bottom"/>
          </w:tcPr>
          <w:p w14:paraId="2D6D59DF" w14:textId="217E56F3"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549" w:type="dxa"/>
            <w:vAlign w:val="bottom"/>
          </w:tcPr>
          <w:p w14:paraId="571D8EE9" w14:textId="5C0F3CC8"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40" w:type="dxa"/>
            <w:vAlign w:val="bottom"/>
          </w:tcPr>
          <w:p w14:paraId="240064C0" w14:textId="211094D1"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483" w:type="dxa"/>
            <w:vAlign w:val="center"/>
          </w:tcPr>
          <w:p w14:paraId="3E25E700"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906" w:type="dxa"/>
            <w:vAlign w:val="center"/>
          </w:tcPr>
          <w:p w14:paraId="4F1BCF41"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512" w:type="dxa"/>
            <w:noWrap/>
            <w:vAlign w:val="center"/>
          </w:tcPr>
          <w:p w14:paraId="78EACBCC" w14:textId="17898E61"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877" w:type="dxa"/>
            <w:vAlign w:val="center"/>
          </w:tcPr>
          <w:p w14:paraId="6299537C" w14:textId="7E1B567D"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r>
      <w:tr w:rsidR="00C12486" w:rsidRPr="00FB4E67" w14:paraId="7A50FA1C" w14:textId="77777777" w:rsidTr="0094241D">
        <w:trPr>
          <w:jc w:val="center"/>
        </w:trPr>
        <w:tc>
          <w:tcPr>
            <w:tcW w:w="3005" w:type="dxa"/>
            <w:noWrap/>
            <w:vAlign w:val="center"/>
          </w:tcPr>
          <w:p w14:paraId="29E77384" w14:textId="77777777" w:rsidR="00C12486" w:rsidRPr="00FB4E67" w:rsidRDefault="00C12486" w:rsidP="0080277F">
            <w:pPr>
              <w:widowControl/>
              <w:snapToGrid w:val="0"/>
              <w:spacing w:line="220" w:lineRule="exact"/>
              <w:rPr>
                <w:sz w:val="18"/>
                <w:szCs w:val="18"/>
                <w:lang w:eastAsia="zh-TW"/>
              </w:rPr>
            </w:pPr>
            <w:r w:rsidRPr="00FB4E67">
              <w:rPr>
                <w:sz w:val="18"/>
                <w:szCs w:val="18"/>
                <w:lang w:eastAsia="zh-TW"/>
              </w:rPr>
              <w:t xml:space="preserve">　皮革、毛皮及其製品製造業</w:t>
            </w:r>
          </w:p>
        </w:tc>
        <w:tc>
          <w:tcPr>
            <w:tcW w:w="509" w:type="dxa"/>
            <w:vAlign w:val="bottom"/>
          </w:tcPr>
          <w:p w14:paraId="2F47680B" w14:textId="0662BA39"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79" w:type="dxa"/>
            <w:vAlign w:val="bottom"/>
          </w:tcPr>
          <w:p w14:paraId="616F46B6" w14:textId="45C14DA7"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549" w:type="dxa"/>
            <w:vAlign w:val="bottom"/>
          </w:tcPr>
          <w:p w14:paraId="04F8905C" w14:textId="270E2D51"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40" w:type="dxa"/>
            <w:vAlign w:val="bottom"/>
          </w:tcPr>
          <w:p w14:paraId="4EC6BD89" w14:textId="5C192BA0"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483" w:type="dxa"/>
            <w:vAlign w:val="center"/>
          </w:tcPr>
          <w:p w14:paraId="39621FBD"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906" w:type="dxa"/>
            <w:vAlign w:val="center"/>
          </w:tcPr>
          <w:p w14:paraId="04686FE1"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512" w:type="dxa"/>
            <w:noWrap/>
            <w:vAlign w:val="center"/>
          </w:tcPr>
          <w:p w14:paraId="3598B287" w14:textId="05E09F1E"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877" w:type="dxa"/>
            <w:vAlign w:val="center"/>
          </w:tcPr>
          <w:p w14:paraId="3E05A9D4" w14:textId="0F081243"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r>
      <w:tr w:rsidR="00C12486" w:rsidRPr="00FB4E67" w14:paraId="5D7B8DDC" w14:textId="77777777" w:rsidTr="0094241D">
        <w:trPr>
          <w:jc w:val="center"/>
        </w:trPr>
        <w:tc>
          <w:tcPr>
            <w:tcW w:w="3005" w:type="dxa"/>
            <w:noWrap/>
            <w:vAlign w:val="center"/>
          </w:tcPr>
          <w:p w14:paraId="0F980B0C" w14:textId="77777777" w:rsidR="00C12486" w:rsidRPr="00FB4E67" w:rsidRDefault="00C12486" w:rsidP="0080277F">
            <w:pPr>
              <w:widowControl/>
              <w:snapToGrid w:val="0"/>
              <w:spacing w:line="220" w:lineRule="exact"/>
              <w:rPr>
                <w:sz w:val="18"/>
                <w:szCs w:val="18"/>
              </w:rPr>
            </w:pPr>
            <w:r w:rsidRPr="00FB4E67">
              <w:rPr>
                <w:sz w:val="18"/>
                <w:szCs w:val="18"/>
              </w:rPr>
              <w:t xml:space="preserve">　木竹製品製造業</w:t>
            </w:r>
          </w:p>
        </w:tc>
        <w:tc>
          <w:tcPr>
            <w:tcW w:w="509" w:type="dxa"/>
            <w:vAlign w:val="bottom"/>
          </w:tcPr>
          <w:p w14:paraId="56EC7D09" w14:textId="0342D31A"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79" w:type="dxa"/>
            <w:vAlign w:val="bottom"/>
          </w:tcPr>
          <w:p w14:paraId="4985AC85" w14:textId="3A9B602D"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549" w:type="dxa"/>
            <w:vAlign w:val="bottom"/>
          </w:tcPr>
          <w:p w14:paraId="28383386" w14:textId="6A51C949"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40" w:type="dxa"/>
            <w:vAlign w:val="bottom"/>
          </w:tcPr>
          <w:p w14:paraId="0F1D60EB" w14:textId="50E60519"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483" w:type="dxa"/>
            <w:vAlign w:val="center"/>
          </w:tcPr>
          <w:p w14:paraId="751BC48D"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906" w:type="dxa"/>
            <w:vAlign w:val="center"/>
          </w:tcPr>
          <w:p w14:paraId="4550435E"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512" w:type="dxa"/>
            <w:noWrap/>
            <w:vAlign w:val="center"/>
          </w:tcPr>
          <w:p w14:paraId="33354770" w14:textId="022B79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877" w:type="dxa"/>
            <w:vAlign w:val="center"/>
          </w:tcPr>
          <w:p w14:paraId="1E0268CF" w14:textId="10F799A8"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r>
      <w:tr w:rsidR="00C12486" w:rsidRPr="00FB4E67" w14:paraId="747479DF" w14:textId="77777777" w:rsidTr="0094241D">
        <w:trPr>
          <w:jc w:val="center"/>
        </w:trPr>
        <w:tc>
          <w:tcPr>
            <w:tcW w:w="3005" w:type="dxa"/>
            <w:noWrap/>
            <w:vAlign w:val="center"/>
          </w:tcPr>
          <w:p w14:paraId="67FE27C2" w14:textId="77777777" w:rsidR="00C12486" w:rsidRPr="00FB4E67" w:rsidRDefault="00C12486" w:rsidP="0080277F">
            <w:pPr>
              <w:widowControl/>
              <w:snapToGrid w:val="0"/>
              <w:spacing w:line="220" w:lineRule="exact"/>
              <w:rPr>
                <w:sz w:val="18"/>
                <w:szCs w:val="18"/>
                <w:lang w:eastAsia="zh-TW"/>
              </w:rPr>
            </w:pPr>
            <w:r w:rsidRPr="00FB4E67">
              <w:rPr>
                <w:sz w:val="18"/>
                <w:szCs w:val="18"/>
                <w:lang w:eastAsia="zh-TW"/>
              </w:rPr>
              <w:t xml:space="preserve">　紙漿、紙及紙製品製造業</w:t>
            </w:r>
          </w:p>
        </w:tc>
        <w:tc>
          <w:tcPr>
            <w:tcW w:w="509" w:type="dxa"/>
            <w:vAlign w:val="bottom"/>
          </w:tcPr>
          <w:p w14:paraId="1C481A77" w14:textId="306A8019"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79" w:type="dxa"/>
            <w:vAlign w:val="bottom"/>
          </w:tcPr>
          <w:p w14:paraId="152C0AAB" w14:textId="093C7A8D"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549" w:type="dxa"/>
            <w:vAlign w:val="bottom"/>
          </w:tcPr>
          <w:p w14:paraId="55A207E1" w14:textId="77B378AC"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40" w:type="dxa"/>
            <w:vAlign w:val="bottom"/>
          </w:tcPr>
          <w:p w14:paraId="441520B3" w14:textId="3A735685"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483" w:type="dxa"/>
            <w:vAlign w:val="center"/>
          </w:tcPr>
          <w:p w14:paraId="79944452"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906" w:type="dxa"/>
            <w:vAlign w:val="center"/>
          </w:tcPr>
          <w:p w14:paraId="480E0110"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512" w:type="dxa"/>
            <w:noWrap/>
            <w:vAlign w:val="center"/>
          </w:tcPr>
          <w:p w14:paraId="5C4BA5A4" w14:textId="5C2B71A6"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877" w:type="dxa"/>
            <w:vAlign w:val="center"/>
          </w:tcPr>
          <w:p w14:paraId="5D1E74D2" w14:textId="51840142"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r>
      <w:tr w:rsidR="00C12486" w:rsidRPr="00FB4E67" w14:paraId="4D99701D" w14:textId="77777777" w:rsidTr="0094241D">
        <w:trPr>
          <w:jc w:val="center"/>
        </w:trPr>
        <w:tc>
          <w:tcPr>
            <w:tcW w:w="3005" w:type="dxa"/>
            <w:noWrap/>
            <w:vAlign w:val="center"/>
          </w:tcPr>
          <w:p w14:paraId="33745B32" w14:textId="77777777" w:rsidR="00C12486" w:rsidRPr="00FB4E67" w:rsidRDefault="00C12486" w:rsidP="0080277F">
            <w:pPr>
              <w:widowControl/>
              <w:snapToGrid w:val="0"/>
              <w:spacing w:line="220" w:lineRule="exact"/>
              <w:rPr>
                <w:sz w:val="18"/>
                <w:szCs w:val="18"/>
                <w:lang w:eastAsia="zh-TW"/>
              </w:rPr>
            </w:pPr>
            <w:r w:rsidRPr="00FB4E67">
              <w:rPr>
                <w:sz w:val="18"/>
                <w:szCs w:val="18"/>
                <w:lang w:eastAsia="zh-TW"/>
              </w:rPr>
              <w:t xml:space="preserve">　印刷及資料儲存媒體複製業</w:t>
            </w:r>
          </w:p>
        </w:tc>
        <w:tc>
          <w:tcPr>
            <w:tcW w:w="509" w:type="dxa"/>
            <w:vAlign w:val="bottom"/>
          </w:tcPr>
          <w:p w14:paraId="11DB5852" w14:textId="67D0C5B3"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79" w:type="dxa"/>
            <w:vAlign w:val="bottom"/>
          </w:tcPr>
          <w:p w14:paraId="26D7FC63" w14:textId="7EF0977C"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549" w:type="dxa"/>
            <w:vAlign w:val="bottom"/>
          </w:tcPr>
          <w:p w14:paraId="46FA1717" w14:textId="06C6B495"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40" w:type="dxa"/>
            <w:vAlign w:val="bottom"/>
          </w:tcPr>
          <w:p w14:paraId="03549EE2" w14:textId="785C472C"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483" w:type="dxa"/>
            <w:vAlign w:val="center"/>
          </w:tcPr>
          <w:p w14:paraId="605FE930"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906" w:type="dxa"/>
            <w:vAlign w:val="center"/>
          </w:tcPr>
          <w:p w14:paraId="5A81D345"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512" w:type="dxa"/>
            <w:noWrap/>
            <w:vAlign w:val="center"/>
          </w:tcPr>
          <w:p w14:paraId="4192E013" w14:textId="0890A213"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877" w:type="dxa"/>
            <w:vAlign w:val="center"/>
          </w:tcPr>
          <w:p w14:paraId="3AAB02DB" w14:textId="1C5C584D"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r>
      <w:tr w:rsidR="00C12486" w:rsidRPr="00FB4E67" w14:paraId="500C6B8D" w14:textId="77777777" w:rsidTr="0094241D">
        <w:trPr>
          <w:jc w:val="center"/>
        </w:trPr>
        <w:tc>
          <w:tcPr>
            <w:tcW w:w="3005" w:type="dxa"/>
            <w:noWrap/>
            <w:vAlign w:val="center"/>
          </w:tcPr>
          <w:p w14:paraId="126ED93C" w14:textId="77777777" w:rsidR="00C12486" w:rsidRPr="00FB4E67" w:rsidRDefault="00C12486" w:rsidP="0080277F">
            <w:pPr>
              <w:widowControl/>
              <w:snapToGrid w:val="0"/>
              <w:spacing w:line="220" w:lineRule="exact"/>
              <w:rPr>
                <w:sz w:val="18"/>
                <w:szCs w:val="18"/>
                <w:lang w:eastAsia="zh-TW"/>
              </w:rPr>
            </w:pPr>
            <w:r w:rsidRPr="00FB4E67">
              <w:rPr>
                <w:sz w:val="18"/>
                <w:szCs w:val="18"/>
                <w:lang w:eastAsia="zh-TW"/>
              </w:rPr>
              <w:t xml:space="preserve">　石油及煤製品製造業</w:t>
            </w:r>
          </w:p>
        </w:tc>
        <w:tc>
          <w:tcPr>
            <w:tcW w:w="509" w:type="dxa"/>
            <w:vAlign w:val="bottom"/>
          </w:tcPr>
          <w:p w14:paraId="41909E53" w14:textId="187F5F77"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79" w:type="dxa"/>
            <w:vAlign w:val="bottom"/>
          </w:tcPr>
          <w:p w14:paraId="6416B396" w14:textId="26B30C7A"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549" w:type="dxa"/>
            <w:vAlign w:val="bottom"/>
          </w:tcPr>
          <w:p w14:paraId="55F46EBD" w14:textId="7037217F"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40" w:type="dxa"/>
            <w:vAlign w:val="bottom"/>
          </w:tcPr>
          <w:p w14:paraId="1D491C0F" w14:textId="2392D7CA"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483" w:type="dxa"/>
            <w:vAlign w:val="center"/>
          </w:tcPr>
          <w:p w14:paraId="18C6254C"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906" w:type="dxa"/>
            <w:vAlign w:val="center"/>
          </w:tcPr>
          <w:p w14:paraId="049190C8"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512" w:type="dxa"/>
            <w:noWrap/>
            <w:vAlign w:val="center"/>
          </w:tcPr>
          <w:p w14:paraId="5F6BF6A9" w14:textId="29E2BB5E"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877" w:type="dxa"/>
            <w:vAlign w:val="center"/>
          </w:tcPr>
          <w:p w14:paraId="4BE29F77" w14:textId="3CFCDEF1"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r>
      <w:tr w:rsidR="00C12486" w:rsidRPr="00FB4E67" w14:paraId="4841EAAF" w14:textId="77777777" w:rsidTr="0094241D">
        <w:trPr>
          <w:jc w:val="center"/>
        </w:trPr>
        <w:tc>
          <w:tcPr>
            <w:tcW w:w="3005" w:type="dxa"/>
            <w:noWrap/>
            <w:vAlign w:val="center"/>
          </w:tcPr>
          <w:p w14:paraId="0786D977" w14:textId="77777777" w:rsidR="00C12486" w:rsidRPr="00FB4E67" w:rsidRDefault="00C12486" w:rsidP="0080277F">
            <w:pPr>
              <w:widowControl/>
              <w:snapToGrid w:val="0"/>
              <w:spacing w:line="220" w:lineRule="exact"/>
              <w:rPr>
                <w:sz w:val="18"/>
                <w:szCs w:val="18"/>
              </w:rPr>
            </w:pPr>
            <w:r w:rsidRPr="00FB4E67">
              <w:rPr>
                <w:sz w:val="18"/>
                <w:szCs w:val="18"/>
              </w:rPr>
              <w:t xml:space="preserve">　化學材料製造業</w:t>
            </w:r>
          </w:p>
        </w:tc>
        <w:tc>
          <w:tcPr>
            <w:tcW w:w="509" w:type="dxa"/>
            <w:vAlign w:val="bottom"/>
          </w:tcPr>
          <w:p w14:paraId="5B516A85" w14:textId="15D6F682"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79" w:type="dxa"/>
            <w:vAlign w:val="bottom"/>
          </w:tcPr>
          <w:p w14:paraId="5D70444F" w14:textId="20B85F90"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549" w:type="dxa"/>
            <w:vAlign w:val="bottom"/>
          </w:tcPr>
          <w:p w14:paraId="36F97C4B" w14:textId="1DC76C41"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40" w:type="dxa"/>
            <w:vAlign w:val="bottom"/>
          </w:tcPr>
          <w:p w14:paraId="1C220AD0" w14:textId="7BEA87DF"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483" w:type="dxa"/>
            <w:vAlign w:val="center"/>
          </w:tcPr>
          <w:p w14:paraId="61057E90"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906" w:type="dxa"/>
            <w:vAlign w:val="center"/>
          </w:tcPr>
          <w:p w14:paraId="2AD55293"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512" w:type="dxa"/>
            <w:noWrap/>
            <w:vAlign w:val="center"/>
          </w:tcPr>
          <w:p w14:paraId="54CD9955" w14:textId="71680062"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877" w:type="dxa"/>
            <w:vAlign w:val="center"/>
          </w:tcPr>
          <w:p w14:paraId="6E803A1A" w14:textId="5F332DBE"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r>
      <w:tr w:rsidR="00C12486" w:rsidRPr="00FB4E67" w14:paraId="54A149DC" w14:textId="77777777" w:rsidTr="0094241D">
        <w:trPr>
          <w:jc w:val="center"/>
        </w:trPr>
        <w:tc>
          <w:tcPr>
            <w:tcW w:w="3005" w:type="dxa"/>
            <w:noWrap/>
            <w:vAlign w:val="center"/>
          </w:tcPr>
          <w:p w14:paraId="23D5235A" w14:textId="77777777" w:rsidR="00C12486" w:rsidRPr="00FB4E67" w:rsidRDefault="00C12486" w:rsidP="0080277F">
            <w:pPr>
              <w:widowControl/>
              <w:snapToGrid w:val="0"/>
              <w:spacing w:line="220" w:lineRule="exact"/>
              <w:rPr>
                <w:sz w:val="18"/>
                <w:szCs w:val="18"/>
              </w:rPr>
            </w:pPr>
            <w:r w:rsidRPr="00FB4E67">
              <w:rPr>
                <w:sz w:val="18"/>
                <w:szCs w:val="18"/>
              </w:rPr>
              <w:t xml:space="preserve">　化學製品製造業</w:t>
            </w:r>
          </w:p>
        </w:tc>
        <w:tc>
          <w:tcPr>
            <w:tcW w:w="509" w:type="dxa"/>
            <w:vAlign w:val="bottom"/>
          </w:tcPr>
          <w:p w14:paraId="42B9FD20" w14:textId="4169C6E0"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79" w:type="dxa"/>
            <w:vAlign w:val="bottom"/>
          </w:tcPr>
          <w:p w14:paraId="74308EC3" w14:textId="0DD49039"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549" w:type="dxa"/>
            <w:vAlign w:val="bottom"/>
          </w:tcPr>
          <w:p w14:paraId="05E1BC64" w14:textId="07B45864"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40" w:type="dxa"/>
            <w:vAlign w:val="bottom"/>
          </w:tcPr>
          <w:p w14:paraId="4004EADF" w14:textId="693B61B7"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483" w:type="dxa"/>
            <w:vAlign w:val="center"/>
          </w:tcPr>
          <w:p w14:paraId="17B33CBD"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906" w:type="dxa"/>
            <w:vAlign w:val="center"/>
          </w:tcPr>
          <w:p w14:paraId="522DDC53"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512" w:type="dxa"/>
            <w:noWrap/>
            <w:vAlign w:val="center"/>
          </w:tcPr>
          <w:p w14:paraId="446A48CC" w14:textId="36DAE26A"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877" w:type="dxa"/>
            <w:vAlign w:val="center"/>
          </w:tcPr>
          <w:p w14:paraId="3C77A27C" w14:textId="7EACA295"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r>
      <w:tr w:rsidR="00C12486" w:rsidRPr="00FB4E67" w14:paraId="72CE2A74" w14:textId="77777777" w:rsidTr="0094241D">
        <w:trPr>
          <w:jc w:val="center"/>
        </w:trPr>
        <w:tc>
          <w:tcPr>
            <w:tcW w:w="3005" w:type="dxa"/>
            <w:noWrap/>
            <w:vAlign w:val="center"/>
          </w:tcPr>
          <w:p w14:paraId="4A9B5C75" w14:textId="77777777" w:rsidR="00C12486" w:rsidRPr="00FB4E67" w:rsidRDefault="00C12486" w:rsidP="0080277F">
            <w:pPr>
              <w:widowControl/>
              <w:snapToGrid w:val="0"/>
              <w:spacing w:line="220" w:lineRule="exact"/>
              <w:rPr>
                <w:sz w:val="18"/>
                <w:szCs w:val="18"/>
              </w:rPr>
            </w:pPr>
            <w:r w:rsidRPr="00FB4E67">
              <w:rPr>
                <w:sz w:val="18"/>
                <w:szCs w:val="18"/>
              </w:rPr>
              <w:t xml:space="preserve">　藥品製造業</w:t>
            </w:r>
          </w:p>
        </w:tc>
        <w:tc>
          <w:tcPr>
            <w:tcW w:w="509" w:type="dxa"/>
            <w:vAlign w:val="bottom"/>
          </w:tcPr>
          <w:p w14:paraId="4536BEAF" w14:textId="534B71B6"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79" w:type="dxa"/>
            <w:vAlign w:val="bottom"/>
          </w:tcPr>
          <w:p w14:paraId="603E12AB" w14:textId="55C53C24"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549" w:type="dxa"/>
            <w:vAlign w:val="bottom"/>
          </w:tcPr>
          <w:p w14:paraId="485F14D2" w14:textId="492F68E4"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40" w:type="dxa"/>
            <w:vAlign w:val="bottom"/>
          </w:tcPr>
          <w:p w14:paraId="02AE88F2" w14:textId="040D0B36"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483" w:type="dxa"/>
            <w:vAlign w:val="center"/>
          </w:tcPr>
          <w:p w14:paraId="7CC8586B"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906" w:type="dxa"/>
            <w:vAlign w:val="center"/>
          </w:tcPr>
          <w:p w14:paraId="2CF4FD08"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512" w:type="dxa"/>
            <w:noWrap/>
            <w:vAlign w:val="center"/>
          </w:tcPr>
          <w:p w14:paraId="4D9BE58F" w14:textId="7AFCB686"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877" w:type="dxa"/>
            <w:vAlign w:val="center"/>
          </w:tcPr>
          <w:p w14:paraId="70C28DFE" w14:textId="4B7DFF13"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r>
      <w:tr w:rsidR="00C12486" w:rsidRPr="00FB4E67" w14:paraId="709CFD9B" w14:textId="77777777" w:rsidTr="0094241D">
        <w:trPr>
          <w:jc w:val="center"/>
        </w:trPr>
        <w:tc>
          <w:tcPr>
            <w:tcW w:w="3005" w:type="dxa"/>
            <w:noWrap/>
            <w:vAlign w:val="center"/>
          </w:tcPr>
          <w:p w14:paraId="6A3F949B" w14:textId="77777777" w:rsidR="00C12486" w:rsidRPr="00FB4E67" w:rsidRDefault="00C12486" w:rsidP="0080277F">
            <w:pPr>
              <w:widowControl/>
              <w:snapToGrid w:val="0"/>
              <w:spacing w:line="220" w:lineRule="exact"/>
              <w:rPr>
                <w:sz w:val="18"/>
                <w:szCs w:val="18"/>
              </w:rPr>
            </w:pPr>
            <w:r w:rsidRPr="00FB4E67">
              <w:rPr>
                <w:sz w:val="18"/>
                <w:szCs w:val="18"/>
              </w:rPr>
              <w:t xml:space="preserve">　橡膠製品製造業</w:t>
            </w:r>
          </w:p>
        </w:tc>
        <w:tc>
          <w:tcPr>
            <w:tcW w:w="509" w:type="dxa"/>
            <w:vAlign w:val="bottom"/>
          </w:tcPr>
          <w:p w14:paraId="2434F0E0" w14:textId="5E9731C4"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79" w:type="dxa"/>
            <w:vAlign w:val="bottom"/>
          </w:tcPr>
          <w:p w14:paraId="1E0990CD" w14:textId="340ABFA6"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549" w:type="dxa"/>
            <w:vAlign w:val="bottom"/>
          </w:tcPr>
          <w:p w14:paraId="7004D0A0" w14:textId="0B311700"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40" w:type="dxa"/>
            <w:vAlign w:val="bottom"/>
          </w:tcPr>
          <w:p w14:paraId="03C48742" w14:textId="00A93D72"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483" w:type="dxa"/>
            <w:vAlign w:val="center"/>
          </w:tcPr>
          <w:p w14:paraId="2585AF7E"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906" w:type="dxa"/>
            <w:vAlign w:val="center"/>
          </w:tcPr>
          <w:p w14:paraId="14AA3750"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512" w:type="dxa"/>
            <w:noWrap/>
            <w:vAlign w:val="center"/>
          </w:tcPr>
          <w:p w14:paraId="6118B6ED" w14:textId="52BAF1B3"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877" w:type="dxa"/>
            <w:vAlign w:val="center"/>
          </w:tcPr>
          <w:p w14:paraId="0C2E8B27" w14:textId="261B5112"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r>
      <w:tr w:rsidR="00C12486" w:rsidRPr="00FB4E67" w14:paraId="069F0B5B" w14:textId="77777777" w:rsidTr="0094241D">
        <w:trPr>
          <w:jc w:val="center"/>
        </w:trPr>
        <w:tc>
          <w:tcPr>
            <w:tcW w:w="3005" w:type="dxa"/>
            <w:noWrap/>
            <w:vAlign w:val="center"/>
          </w:tcPr>
          <w:p w14:paraId="51BA041D" w14:textId="77777777" w:rsidR="00C12486" w:rsidRPr="00FB4E67" w:rsidRDefault="00C12486" w:rsidP="0080277F">
            <w:pPr>
              <w:widowControl/>
              <w:snapToGrid w:val="0"/>
              <w:spacing w:line="220" w:lineRule="exact"/>
              <w:rPr>
                <w:sz w:val="18"/>
                <w:szCs w:val="18"/>
              </w:rPr>
            </w:pPr>
            <w:r w:rsidRPr="00FB4E67">
              <w:rPr>
                <w:sz w:val="18"/>
                <w:szCs w:val="18"/>
              </w:rPr>
              <w:t xml:space="preserve">　塑膠製品製造業</w:t>
            </w:r>
          </w:p>
        </w:tc>
        <w:tc>
          <w:tcPr>
            <w:tcW w:w="509" w:type="dxa"/>
            <w:vAlign w:val="bottom"/>
          </w:tcPr>
          <w:p w14:paraId="683CC072" w14:textId="5A6C0D6D"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1</w:t>
            </w:r>
          </w:p>
        </w:tc>
        <w:tc>
          <w:tcPr>
            <w:tcW w:w="879" w:type="dxa"/>
            <w:vAlign w:val="bottom"/>
          </w:tcPr>
          <w:p w14:paraId="7DAFD58A" w14:textId="44D577AF"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34,176</w:t>
            </w:r>
          </w:p>
        </w:tc>
        <w:tc>
          <w:tcPr>
            <w:tcW w:w="549" w:type="dxa"/>
            <w:vAlign w:val="bottom"/>
          </w:tcPr>
          <w:p w14:paraId="5DA00033" w14:textId="5B863EE5"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40" w:type="dxa"/>
            <w:vAlign w:val="bottom"/>
          </w:tcPr>
          <w:p w14:paraId="5E34821C" w14:textId="388271C4"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483" w:type="dxa"/>
            <w:vAlign w:val="center"/>
          </w:tcPr>
          <w:p w14:paraId="1F70675B"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906" w:type="dxa"/>
            <w:vAlign w:val="center"/>
          </w:tcPr>
          <w:p w14:paraId="3639D936"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512" w:type="dxa"/>
            <w:noWrap/>
            <w:vAlign w:val="center"/>
          </w:tcPr>
          <w:p w14:paraId="644ECD93" w14:textId="3F146619"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877" w:type="dxa"/>
            <w:vAlign w:val="center"/>
          </w:tcPr>
          <w:p w14:paraId="3E315BE4" w14:textId="1716A901"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r>
      <w:tr w:rsidR="00C12486" w:rsidRPr="00FB4E67" w14:paraId="0572ECAA" w14:textId="77777777" w:rsidTr="0094241D">
        <w:trPr>
          <w:jc w:val="center"/>
        </w:trPr>
        <w:tc>
          <w:tcPr>
            <w:tcW w:w="3005" w:type="dxa"/>
            <w:noWrap/>
            <w:vAlign w:val="center"/>
          </w:tcPr>
          <w:p w14:paraId="1E834727" w14:textId="77777777" w:rsidR="00C12486" w:rsidRPr="00FB4E67" w:rsidRDefault="00C12486" w:rsidP="0080277F">
            <w:pPr>
              <w:widowControl/>
              <w:snapToGrid w:val="0"/>
              <w:spacing w:line="220" w:lineRule="exact"/>
              <w:rPr>
                <w:sz w:val="18"/>
                <w:szCs w:val="18"/>
                <w:lang w:eastAsia="zh-TW"/>
              </w:rPr>
            </w:pPr>
            <w:r w:rsidRPr="00FB4E67">
              <w:rPr>
                <w:sz w:val="18"/>
                <w:szCs w:val="18"/>
                <w:lang w:eastAsia="zh-TW"/>
              </w:rPr>
              <w:t xml:space="preserve">　非金屬礦物製品製造業</w:t>
            </w:r>
          </w:p>
        </w:tc>
        <w:tc>
          <w:tcPr>
            <w:tcW w:w="509" w:type="dxa"/>
            <w:vAlign w:val="bottom"/>
          </w:tcPr>
          <w:p w14:paraId="2D4D5346" w14:textId="2FEFA8B4"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79" w:type="dxa"/>
            <w:vAlign w:val="bottom"/>
          </w:tcPr>
          <w:p w14:paraId="0A806F70" w14:textId="4846A3D1"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549" w:type="dxa"/>
            <w:vAlign w:val="bottom"/>
          </w:tcPr>
          <w:p w14:paraId="7C3FC857" w14:textId="362F02A3"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40" w:type="dxa"/>
            <w:vAlign w:val="bottom"/>
          </w:tcPr>
          <w:p w14:paraId="35F5BBB3" w14:textId="3DD10465"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483" w:type="dxa"/>
            <w:vAlign w:val="center"/>
          </w:tcPr>
          <w:p w14:paraId="2F2E92E0"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906" w:type="dxa"/>
            <w:vAlign w:val="center"/>
          </w:tcPr>
          <w:p w14:paraId="28C574D7"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512" w:type="dxa"/>
            <w:noWrap/>
            <w:vAlign w:val="center"/>
          </w:tcPr>
          <w:p w14:paraId="3A20314D" w14:textId="48F6D74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877" w:type="dxa"/>
            <w:vAlign w:val="center"/>
          </w:tcPr>
          <w:p w14:paraId="00101E9C" w14:textId="6007420A"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r>
      <w:tr w:rsidR="00C12486" w:rsidRPr="00FB4E67" w14:paraId="25272527" w14:textId="77777777" w:rsidTr="0094241D">
        <w:trPr>
          <w:jc w:val="center"/>
        </w:trPr>
        <w:tc>
          <w:tcPr>
            <w:tcW w:w="3005" w:type="dxa"/>
            <w:noWrap/>
            <w:vAlign w:val="center"/>
          </w:tcPr>
          <w:p w14:paraId="24EDECC2" w14:textId="77777777" w:rsidR="00C12486" w:rsidRPr="00FB4E67" w:rsidRDefault="00C12486" w:rsidP="0080277F">
            <w:pPr>
              <w:widowControl/>
              <w:snapToGrid w:val="0"/>
              <w:spacing w:line="220" w:lineRule="exact"/>
              <w:rPr>
                <w:sz w:val="18"/>
                <w:szCs w:val="18"/>
              </w:rPr>
            </w:pPr>
            <w:r w:rsidRPr="00FB4E67">
              <w:rPr>
                <w:sz w:val="18"/>
                <w:szCs w:val="18"/>
              </w:rPr>
              <w:t xml:space="preserve">　基本金屬製造業</w:t>
            </w:r>
          </w:p>
        </w:tc>
        <w:tc>
          <w:tcPr>
            <w:tcW w:w="509" w:type="dxa"/>
            <w:vAlign w:val="bottom"/>
          </w:tcPr>
          <w:p w14:paraId="56A09C0C" w14:textId="0D19B739"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79" w:type="dxa"/>
            <w:vAlign w:val="bottom"/>
          </w:tcPr>
          <w:p w14:paraId="6A8F4A4B" w14:textId="6556E83F"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549" w:type="dxa"/>
            <w:vAlign w:val="bottom"/>
          </w:tcPr>
          <w:p w14:paraId="1621FDE2" w14:textId="71E35625"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40" w:type="dxa"/>
            <w:vAlign w:val="bottom"/>
          </w:tcPr>
          <w:p w14:paraId="31158A63" w14:textId="192B029C"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483" w:type="dxa"/>
            <w:vAlign w:val="center"/>
          </w:tcPr>
          <w:p w14:paraId="226AD627"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906" w:type="dxa"/>
            <w:vAlign w:val="center"/>
          </w:tcPr>
          <w:p w14:paraId="77A65601"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512" w:type="dxa"/>
            <w:noWrap/>
            <w:vAlign w:val="center"/>
          </w:tcPr>
          <w:p w14:paraId="433E5B46" w14:textId="0FB8DD7A"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877" w:type="dxa"/>
            <w:vAlign w:val="center"/>
          </w:tcPr>
          <w:p w14:paraId="4A407075" w14:textId="47028081"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r>
      <w:tr w:rsidR="00C12486" w:rsidRPr="00FB4E67" w14:paraId="6BAB9D78" w14:textId="77777777" w:rsidTr="0094241D">
        <w:trPr>
          <w:jc w:val="center"/>
        </w:trPr>
        <w:tc>
          <w:tcPr>
            <w:tcW w:w="3005" w:type="dxa"/>
            <w:noWrap/>
            <w:vAlign w:val="center"/>
          </w:tcPr>
          <w:p w14:paraId="69C90B2D" w14:textId="77777777" w:rsidR="00C12486" w:rsidRPr="00FB4E67" w:rsidRDefault="00C12486" w:rsidP="0080277F">
            <w:pPr>
              <w:widowControl/>
              <w:snapToGrid w:val="0"/>
              <w:spacing w:line="220" w:lineRule="exact"/>
              <w:rPr>
                <w:sz w:val="18"/>
                <w:szCs w:val="18"/>
              </w:rPr>
            </w:pPr>
            <w:r w:rsidRPr="00FB4E67">
              <w:rPr>
                <w:sz w:val="18"/>
                <w:szCs w:val="18"/>
              </w:rPr>
              <w:t xml:space="preserve">　金屬製品製造業</w:t>
            </w:r>
          </w:p>
        </w:tc>
        <w:tc>
          <w:tcPr>
            <w:tcW w:w="509" w:type="dxa"/>
            <w:vAlign w:val="bottom"/>
          </w:tcPr>
          <w:p w14:paraId="60BEBE86" w14:textId="17AA0E3D"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79" w:type="dxa"/>
            <w:vAlign w:val="bottom"/>
          </w:tcPr>
          <w:p w14:paraId="109FFA37" w14:textId="46546FCC"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549" w:type="dxa"/>
            <w:vAlign w:val="bottom"/>
          </w:tcPr>
          <w:p w14:paraId="644EDA28" w14:textId="570A8F72"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40" w:type="dxa"/>
            <w:vAlign w:val="bottom"/>
          </w:tcPr>
          <w:p w14:paraId="401429FE" w14:textId="3ABDC43E"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483" w:type="dxa"/>
            <w:vAlign w:val="center"/>
          </w:tcPr>
          <w:p w14:paraId="609BB99B"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906" w:type="dxa"/>
            <w:vAlign w:val="center"/>
          </w:tcPr>
          <w:p w14:paraId="512C6253"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512" w:type="dxa"/>
            <w:noWrap/>
            <w:vAlign w:val="center"/>
          </w:tcPr>
          <w:p w14:paraId="2EC4DD06" w14:textId="54235815"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877" w:type="dxa"/>
            <w:vAlign w:val="center"/>
          </w:tcPr>
          <w:p w14:paraId="516004F9" w14:textId="2021810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r>
      <w:tr w:rsidR="00C12486" w:rsidRPr="00FB4E67" w14:paraId="27916EBE" w14:textId="77777777" w:rsidTr="0094241D">
        <w:trPr>
          <w:jc w:val="center"/>
        </w:trPr>
        <w:tc>
          <w:tcPr>
            <w:tcW w:w="3005" w:type="dxa"/>
            <w:noWrap/>
            <w:vAlign w:val="center"/>
          </w:tcPr>
          <w:p w14:paraId="31C4FCB4" w14:textId="77777777" w:rsidR="00C12486" w:rsidRPr="00FB4E67" w:rsidRDefault="00C12486" w:rsidP="0080277F">
            <w:pPr>
              <w:widowControl/>
              <w:snapToGrid w:val="0"/>
              <w:spacing w:line="220" w:lineRule="exact"/>
              <w:rPr>
                <w:sz w:val="18"/>
                <w:szCs w:val="18"/>
              </w:rPr>
            </w:pPr>
            <w:r w:rsidRPr="00FB4E67">
              <w:rPr>
                <w:sz w:val="18"/>
                <w:szCs w:val="18"/>
              </w:rPr>
              <w:t xml:space="preserve">　電子零組件製造業</w:t>
            </w:r>
          </w:p>
        </w:tc>
        <w:tc>
          <w:tcPr>
            <w:tcW w:w="509" w:type="dxa"/>
            <w:vAlign w:val="bottom"/>
          </w:tcPr>
          <w:p w14:paraId="6D1F65D2" w14:textId="494B56A4"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79" w:type="dxa"/>
            <w:vAlign w:val="bottom"/>
          </w:tcPr>
          <w:p w14:paraId="689220B9" w14:textId="5B8AADE7"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549" w:type="dxa"/>
            <w:vAlign w:val="bottom"/>
          </w:tcPr>
          <w:p w14:paraId="48FE4794" w14:textId="2F08A6C7"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40" w:type="dxa"/>
            <w:vAlign w:val="bottom"/>
          </w:tcPr>
          <w:p w14:paraId="5E0CC198" w14:textId="79C05887"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483" w:type="dxa"/>
            <w:vAlign w:val="center"/>
          </w:tcPr>
          <w:p w14:paraId="2A6BD357"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906" w:type="dxa"/>
            <w:vAlign w:val="center"/>
          </w:tcPr>
          <w:p w14:paraId="05977265"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512" w:type="dxa"/>
            <w:noWrap/>
            <w:vAlign w:val="center"/>
          </w:tcPr>
          <w:p w14:paraId="1E0C529A" w14:textId="2EEF5C4D"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877" w:type="dxa"/>
            <w:vAlign w:val="center"/>
          </w:tcPr>
          <w:p w14:paraId="59C9A37A" w14:textId="43A9D1DC"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r>
      <w:tr w:rsidR="00C12486" w:rsidRPr="00FB4E67" w14:paraId="67FEE96B" w14:textId="77777777" w:rsidTr="0094241D">
        <w:trPr>
          <w:jc w:val="center"/>
        </w:trPr>
        <w:tc>
          <w:tcPr>
            <w:tcW w:w="3005" w:type="dxa"/>
            <w:noWrap/>
            <w:vAlign w:val="center"/>
          </w:tcPr>
          <w:p w14:paraId="11522653" w14:textId="77777777" w:rsidR="00C12486" w:rsidRPr="00FB4E67" w:rsidRDefault="00C12486" w:rsidP="0080277F">
            <w:pPr>
              <w:widowControl/>
              <w:snapToGrid w:val="0"/>
              <w:spacing w:line="220" w:lineRule="exact"/>
              <w:rPr>
                <w:sz w:val="18"/>
                <w:szCs w:val="18"/>
                <w:lang w:eastAsia="zh-TW"/>
              </w:rPr>
            </w:pPr>
            <w:r w:rsidRPr="00FB4E67">
              <w:rPr>
                <w:sz w:val="18"/>
                <w:szCs w:val="18"/>
                <w:lang w:eastAsia="zh-TW"/>
              </w:rPr>
              <w:t xml:space="preserve">　電腦、電子產品及光學製品製造業</w:t>
            </w:r>
          </w:p>
        </w:tc>
        <w:tc>
          <w:tcPr>
            <w:tcW w:w="509" w:type="dxa"/>
            <w:vAlign w:val="bottom"/>
          </w:tcPr>
          <w:p w14:paraId="1794F394" w14:textId="5D845EF0"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79" w:type="dxa"/>
            <w:vAlign w:val="bottom"/>
          </w:tcPr>
          <w:p w14:paraId="48513BCC" w14:textId="0545C0A6"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549" w:type="dxa"/>
            <w:vAlign w:val="bottom"/>
          </w:tcPr>
          <w:p w14:paraId="6F6FE270" w14:textId="266C03B0"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40" w:type="dxa"/>
            <w:vAlign w:val="bottom"/>
          </w:tcPr>
          <w:p w14:paraId="324EE105" w14:textId="6C76470C"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483" w:type="dxa"/>
            <w:vAlign w:val="center"/>
          </w:tcPr>
          <w:p w14:paraId="171B39BC"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906" w:type="dxa"/>
            <w:vAlign w:val="center"/>
          </w:tcPr>
          <w:p w14:paraId="0A82AEA0"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512" w:type="dxa"/>
            <w:noWrap/>
            <w:vAlign w:val="center"/>
          </w:tcPr>
          <w:p w14:paraId="5271F4FC" w14:textId="35FE55F2"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877" w:type="dxa"/>
            <w:vAlign w:val="center"/>
          </w:tcPr>
          <w:p w14:paraId="78D03E9C" w14:textId="57E124E4"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r>
      <w:tr w:rsidR="00C12486" w:rsidRPr="00FB4E67" w14:paraId="0218FB8E" w14:textId="77777777" w:rsidTr="0094241D">
        <w:trPr>
          <w:jc w:val="center"/>
        </w:trPr>
        <w:tc>
          <w:tcPr>
            <w:tcW w:w="3005" w:type="dxa"/>
            <w:noWrap/>
            <w:vAlign w:val="center"/>
          </w:tcPr>
          <w:p w14:paraId="394DACBA" w14:textId="77777777" w:rsidR="00C12486" w:rsidRPr="00FB4E67" w:rsidRDefault="00C12486" w:rsidP="0080277F">
            <w:pPr>
              <w:widowControl/>
              <w:snapToGrid w:val="0"/>
              <w:spacing w:line="220" w:lineRule="exact"/>
              <w:rPr>
                <w:sz w:val="18"/>
                <w:szCs w:val="18"/>
              </w:rPr>
            </w:pPr>
            <w:r w:rsidRPr="00FB4E67">
              <w:rPr>
                <w:sz w:val="18"/>
                <w:szCs w:val="18"/>
              </w:rPr>
              <w:t xml:space="preserve">　電力設備製造業</w:t>
            </w:r>
          </w:p>
        </w:tc>
        <w:tc>
          <w:tcPr>
            <w:tcW w:w="509" w:type="dxa"/>
            <w:vAlign w:val="bottom"/>
          </w:tcPr>
          <w:p w14:paraId="73E822E6" w14:textId="6BBA0D43"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79" w:type="dxa"/>
            <w:vAlign w:val="bottom"/>
          </w:tcPr>
          <w:p w14:paraId="2B8FCEC3" w14:textId="7D0372C8"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549" w:type="dxa"/>
            <w:vAlign w:val="bottom"/>
          </w:tcPr>
          <w:p w14:paraId="46FBD665" w14:textId="12BD8766"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40" w:type="dxa"/>
            <w:vAlign w:val="bottom"/>
          </w:tcPr>
          <w:p w14:paraId="465CCC70" w14:textId="778FA530"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483" w:type="dxa"/>
            <w:vAlign w:val="center"/>
          </w:tcPr>
          <w:p w14:paraId="711BC62B"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906" w:type="dxa"/>
            <w:vAlign w:val="center"/>
          </w:tcPr>
          <w:p w14:paraId="518E4586"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512" w:type="dxa"/>
            <w:noWrap/>
            <w:vAlign w:val="center"/>
          </w:tcPr>
          <w:p w14:paraId="5A0E00B7" w14:textId="0BFAC9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877" w:type="dxa"/>
            <w:vAlign w:val="center"/>
          </w:tcPr>
          <w:p w14:paraId="663E60EB" w14:textId="037FA1A3"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r>
      <w:tr w:rsidR="00C12486" w:rsidRPr="00FB4E67" w14:paraId="5D5ED639" w14:textId="77777777" w:rsidTr="0094241D">
        <w:trPr>
          <w:jc w:val="center"/>
        </w:trPr>
        <w:tc>
          <w:tcPr>
            <w:tcW w:w="3005" w:type="dxa"/>
            <w:noWrap/>
            <w:vAlign w:val="center"/>
          </w:tcPr>
          <w:p w14:paraId="13772472" w14:textId="77777777" w:rsidR="00C12486" w:rsidRPr="00FB4E67" w:rsidRDefault="00C12486" w:rsidP="0080277F">
            <w:pPr>
              <w:widowControl/>
              <w:snapToGrid w:val="0"/>
              <w:spacing w:line="220" w:lineRule="exact"/>
              <w:rPr>
                <w:sz w:val="18"/>
                <w:szCs w:val="18"/>
              </w:rPr>
            </w:pPr>
            <w:r w:rsidRPr="00FB4E67">
              <w:rPr>
                <w:sz w:val="18"/>
                <w:szCs w:val="18"/>
              </w:rPr>
              <w:t xml:space="preserve">　機械設備製造業</w:t>
            </w:r>
          </w:p>
        </w:tc>
        <w:tc>
          <w:tcPr>
            <w:tcW w:w="509" w:type="dxa"/>
            <w:vAlign w:val="bottom"/>
          </w:tcPr>
          <w:p w14:paraId="5CBDE32F" w14:textId="196A5B43"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79" w:type="dxa"/>
            <w:vAlign w:val="bottom"/>
          </w:tcPr>
          <w:p w14:paraId="7BC174A3" w14:textId="34E4B4CB"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549" w:type="dxa"/>
            <w:vAlign w:val="bottom"/>
          </w:tcPr>
          <w:p w14:paraId="47A48701" w14:textId="77C2661A"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40" w:type="dxa"/>
            <w:vAlign w:val="bottom"/>
          </w:tcPr>
          <w:p w14:paraId="0DDBF986" w14:textId="17626E0F"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483" w:type="dxa"/>
            <w:vAlign w:val="center"/>
          </w:tcPr>
          <w:p w14:paraId="4B003A15"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906" w:type="dxa"/>
            <w:vAlign w:val="center"/>
          </w:tcPr>
          <w:p w14:paraId="62C11E81"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512" w:type="dxa"/>
            <w:noWrap/>
            <w:vAlign w:val="center"/>
          </w:tcPr>
          <w:p w14:paraId="25BC23C4" w14:textId="10A4B5ED"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877" w:type="dxa"/>
            <w:vAlign w:val="center"/>
          </w:tcPr>
          <w:p w14:paraId="3DB4D512" w14:textId="5C02D735"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r>
      <w:tr w:rsidR="00C12486" w:rsidRPr="00FB4E67" w14:paraId="3EA50DC6" w14:textId="77777777" w:rsidTr="0094241D">
        <w:trPr>
          <w:jc w:val="center"/>
        </w:trPr>
        <w:tc>
          <w:tcPr>
            <w:tcW w:w="3005" w:type="dxa"/>
            <w:noWrap/>
            <w:vAlign w:val="center"/>
          </w:tcPr>
          <w:p w14:paraId="1A4D3BE0" w14:textId="77777777" w:rsidR="00C12486" w:rsidRPr="00FB4E67" w:rsidRDefault="00C12486" w:rsidP="0080277F">
            <w:pPr>
              <w:widowControl/>
              <w:snapToGrid w:val="0"/>
              <w:spacing w:line="220" w:lineRule="exact"/>
              <w:rPr>
                <w:sz w:val="18"/>
                <w:szCs w:val="18"/>
                <w:lang w:eastAsia="zh-TW"/>
              </w:rPr>
            </w:pPr>
            <w:r w:rsidRPr="00FB4E67">
              <w:rPr>
                <w:sz w:val="18"/>
                <w:szCs w:val="18"/>
                <w:lang w:eastAsia="zh-TW"/>
              </w:rPr>
              <w:t xml:space="preserve">　汽車及其零件製造業</w:t>
            </w:r>
          </w:p>
        </w:tc>
        <w:tc>
          <w:tcPr>
            <w:tcW w:w="509" w:type="dxa"/>
            <w:vAlign w:val="bottom"/>
          </w:tcPr>
          <w:p w14:paraId="1FFEBAD2" w14:textId="0F4A36CD"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79" w:type="dxa"/>
            <w:vAlign w:val="bottom"/>
          </w:tcPr>
          <w:p w14:paraId="0A51D7D8" w14:textId="02689087"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549" w:type="dxa"/>
            <w:vAlign w:val="bottom"/>
          </w:tcPr>
          <w:p w14:paraId="00D22CE0" w14:textId="43E87CAA"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40" w:type="dxa"/>
            <w:vAlign w:val="bottom"/>
          </w:tcPr>
          <w:p w14:paraId="1A1031B8" w14:textId="1E862424"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483" w:type="dxa"/>
            <w:vAlign w:val="center"/>
          </w:tcPr>
          <w:p w14:paraId="7A5016FD"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906" w:type="dxa"/>
            <w:vAlign w:val="center"/>
          </w:tcPr>
          <w:p w14:paraId="6D8EE79F"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512" w:type="dxa"/>
            <w:noWrap/>
            <w:vAlign w:val="center"/>
          </w:tcPr>
          <w:p w14:paraId="1E58C303" w14:textId="4A9B9706"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877" w:type="dxa"/>
            <w:vAlign w:val="center"/>
          </w:tcPr>
          <w:p w14:paraId="4E3E147E" w14:textId="16C34E63"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r>
      <w:tr w:rsidR="00C12486" w:rsidRPr="00FB4E67" w14:paraId="1E12DF65" w14:textId="77777777" w:rsidTr="0094241D">
        <w:trPr>
          <w:jc w:val="center"/>
        </w:trPr>
        <w:tc>
          <w:tcPr>
            <w:tcW w:w="3005" w:type="dxa"/>
            <w:noWrap/>
            <w:vAlign w:val="center"/>
          </w:tcPr>
          <w:p w14:paraId="5D0E4343" w14:textId="77777777" w:rsidR="00C12486" w:rsidRPr="00FB4E67" w:rsidRDefault="00C12486" w:rsidP="0080277F">
            <w:pPr>
              <w:widowControl/>
              <w:snapToGrid w:val="0"/>
              <w:spacing w:line="220" w:lineRule="exact"/>
              <w:rPr>
                <w:sz w:val="18"/>
                <w:szCs w:val="18"/>
                <w:lang w:eastAsia="zh-TW"/>
              </w:rPr>
            </w:pPr>
            <w:r w:rsidRPr="00FB4E67">
              <w:rPr>
                <w:sz w:val="18"/>
                <w:szCs w:val="18"/>
                <w:lang w:eastAsia="zh-TW"/>
              </w:rPr>
              <w:t xml:space="preserve">　其他運輸工具製造業</w:t>
            </w:r>
          </w:p>
        </w:tc>
        <w:tc>
          <w:tcPr>
            <w:tcW w:w="509" w:type="dxa"/>
            <w:vAlign w:val="bottom"/>
          </w:tcPr>
          <w:p w14:paraId="0737557C" w14:textId="61D10F19"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79" w:type="dxa"/>
            <w:vAlign w:val="bottom"/>
          </w:tcPr>
          <w:p w14:paraId="70D717FD" w14:textId="404C0EEA"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549" w:type="dxa"/>
            <w:vAlign w:val="bottom"/>
          </w:tcPr>
          <w:p w14:paraId="06C0299E" w14:textId="7CEE8C76"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40" w:type="dxa"/>
            <w:vAlign w:val="bottom"/>
          </w:tcPr>
          <w:p w14:paraId="15094AAC" w14:textId="2A05583D"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483" w:type="dxa"/>
            <w:vAlign w:val="center"/>
          </w:tcPr>
          <w:p w14:paraId="20826BC6"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906" w:type="dxa"/>
            <w:vAlign w:val="center"/>
          </w:tcPr>
          <w:p w14:paraId="466D42C0"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512" w:type="dxa"/>
            <w:noWrap/>
            <w:vAlign w:val="center"/>
          </w:tcPr>
          <w:p w14:paraId="68A6A5F3" w14:textId="4C180716"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877" w:type="dxa"/>
            <w:vAlign w:val="center"/>
          </w:tcPr>
          <w:p w14:paraId="5C395230" w14:textId="094EBB8A"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r>
      <w:tr w:rsidR="00C12486" w:rsidRPr="00FB4E67" w14:paraId="220B19CA" w14:textId="77777777" w:rsidTr="0094241D">
        <w:trPr>
          <w:jc w:val="center"/>
        </w:trPr>
        <w:tc>
          <w:tcPr>
            <w:tcW w:w="3005" w:type="dxa"/>
            <w:noWrap/>
            <w:vAlign w:val="center"/>
          </w:tcPr>
          <w:p w14:paraId="5510E501" w14:textId="77777777" w:rsidR="00C12486" w:rsidRPr="00FB4E67" w:rsidRDefault="00C12486" w:rsidP="0080277F">
            <w:pPr>
              <w:widowControl/>
              <w:snapToGrid w:val="0"/>
              <w:spacing w:line="220" w:lineRule="exact"/>
              <w:rPr>
                <w:sz w:val="18"/>
                <w:szCs w:val="18"/>
              </w:rPr>
            </w:pPr>
            <w:r w:rsidRPr="00FB4E67">
              <w:rPr>
                <w:sz w:val="18"/>
                <w:szCs w:val="18"/>
              </w:rPr>
              <w:t xml:space="preserve">　家具製造業</w:t>
            </w:r>
          </w:p>
        </w:tc>
        <w:tc>
          <w:tcPr>
            <w:tcW w:w="509" w:type="dxa"/>
            <w:vAlign w:val="bottom"/>
          </w:tcPr>
          <w:p w14:paraId="042E43DD" w14:textId="2CDFB0B0"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79" w:type="dxa"/>
            <w:vAlign w:val="bottom"/>
          </w:tcPr>
          <w:p w14:paraId="7DEE295B" w14:textId="7694E0F6"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549" w:type="dxa"/>
            <w:vAlign w:val="bottom"/>
          </w:tcPr>
          <w:p w14:paraId="34B5917A" w14:textId="4B72ABFE"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40" w:type="dxa"/>
            <w:vAlign w:val="bottom"/>
          </w:tcPr>
          <w:p w14:paraId="349AD41B" w14:textId="08876D33"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483" w:type="dxa"/>
            <w:vAlign w:val="center"/>
          </w:tcPr>
          <w:p w14:paraId="32C7E108"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906" w:type="dxa"/>
            <w:vAlign w:val="center"/>
          </w:tcPr>
          <w:p w14:paraId="3910C5DA"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512" w:type="dxa"/>
            <w:noWrap/>
            <w:vAlign w:val="center"/>
          </w:tcPr>
          <w:p w14:paraId="5382FCC8" w14:textId="5EA7010D"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877" w:type="dxa"/>
            <w:vAlign w:val="center"/>
          </w:tcPr>
          <w:p w14:paraId="63287486" w14:textId="7D28D0AC"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r>
      <w:tr w:rsidR="00C12486" w:rsidRPr="00FB4E67" w14:paraId="3D439C23" w14:textId="77777777" w:rsidTr="0094241D">
        <w:trPr>
          <w:jc w:val="center"/>
        </w:trPr>
        <w:tc>
          <w:tcPr>
            <w:tcW w:w="3005" w:type="dxa"/>
            <w:noWrap/>
            <w:vAlign w:val="center"/>
          </w:tcPr>
          <w:p w14:paraId="1EE91D72" w14:textId="77777777" w:rsidR="00C12486" w:rsidRPr="00FB4E67" w:rsidRDefault="00C12486" w:rsidP="0080277F">
            <w:pPr>
              <w:widowControl/>
              <w:snapToGrid w:val="0"/>
              <w:spacing w:line="220" w:lineRule="exact"/>
              <w:rPr>
                <w:sz w:val="18"/>
                <w:szCs w:val="18"/>
              </w:rPr>
            </w:pPr>
            <w:r w:rsidRPr="00FB4E67">
              <w:rPr>
                <w:sz w:val="18"/>
                <w:szCs w:val="18"/>
              </w:rPr>
              <w:t xml:space="preserve">　其他製造業</w:t>
            </w:r>
          </w:p>
        </w:tc>
        <w:tc>
          <w:tcPr>
            <w:tcW w:w="509" w:type="dxa"/>
            <w:vAlign w:val="bottom"/>
          </w:tcPr>
          <w:p w14:paraId="701B67B1" w14:textId="0474DCB1"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79" w:type="dxa"/>
            <w:vAlign w:val="bottom"/>
          </w:tcPr>
          <w:p w14:paraId="6665E3DD" w14:textId="373D9BBF"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549" w:type="dxa"/>
            <w:vAlign w:val="bottom"/>
          </w:tcPr>
          <w:p w14:paraId="6DE38B25" w14:textId="75CA767E"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40" w:type="dxa"/>
            <w:vAlign w:val="bottom"/>
          </w:tcPr>
          <w:p w14:paraId="4D5DFFEE" w14:textId="2D536D3F"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483" w:type="dxa"/>
            <w:vAlign w:val="center"/>
          </w:tcPr>
          <w:p w14:paraId="2A30201C"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906" w:type="dxa"/>
            <w:vAlign w:val="center"/>
          </w:tcPr>
          <w:p w14:paraId="134C9310"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512" w:type="dxa"/>
            <w:noWrap/>
            <w:vAlign w:val="center"/>
          </w:tcPr>
          <w:p w14:paraId="7BB28BD3" w14:textId="4E98C291"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877" w:type="dxa"/>
            <w:vAlign w:val="center"/>
          </w:tcPr>
          <w:p w14:paraId="0BAB14A4" w14:textId="52FB1953"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r>
      <w:tr w:rsidR="00C12486" w:rsidRPr="00FB4E67" w14:paraId="132271CF" w14:textId="77777777" w:rsidTr="0094241D">
        <w:trPr>
          <w:jc w:val="center"/>
        </w:trPr>
        <w:tc>
          <w:tcPr>
            <w:tcW w:w="3005" w:type="dxa"/>
            <w:noWrap/>
            <w:vAlign w:val="center"/>
          </w:tcPr>
          <w:p w14:paraId="65C9CC45" w14:textId="77777777" w:rsidR="00C12486" w:rsidRPr="00FB4E67" w:rsidRDefault="00C12486" w:rsidP="0080277F">
            <w:pPr>
              <w:widowControl/>
              <w:snapToGrid w:val="0"/>
              <w:spacing w:line="220" w:lineRule="exact"/>
              <w:rPr>
                <w:sz w:val="18"/>
                <w:szCs w:val="18"/>
                <w:lang w:eastAsia="zh-TW"/>
              </w:rPr>
            </w:pPr>
            <w:r w:rsidRPr="00FB4E67">
              <w:rPr>
                <w:sz w:val="18"/>
                <w:szCs w:val="18"/>
                <w:lang w:eastAsia="zh-TW"/>
              </w:rPr>
              <w:t xml:space="preserve">　產業用機械設備維修及安裝業</w:t>
            </w:r>
          </w:p>
        </w:tc>
        <w:tc>
          <w:tcPr>
            <w:tcW w:w="509" w:type="dxa"/>
            <w:vAlign w:val="bottom"/>
          </w:tcPr>
          <w:p w14:paraId="09AE5FF1" w14:textId="21268807"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79" w:type="dxa"/>
            <w:vAlign w:val="bottom"/>
          </w:tcPr>
          <w:p w14:paraId="01A3511C" w14:textId="6F6B08FD"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549" w:type="dxa"/>
            <w:vAlign w:val="bottom"/>
          </w:tcPr>
          <w:p w14:paraId="716B4741" w14:textId="425F666F"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40" w:type="dxa"/>
            <w:vAlign w:val="bottom"/>
          </w:tcPr>
          <w:p w14:paraId="3B998FA3" w14:textId="776F6112"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483" w:type="dxa"/>
            <w:vAlign w:val="center"/>
          </w:tcPr>
          <w:p w14:paraId="0D282B5F"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906" w:type="dxa"/>
            <w:vAlign w:val="center"/>
          </w:tcPr>
          <w:p w14:paraId="5914961B"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512" w:type="dxa"/>
            <w:noWrap/>
            <w:vAlign w:val="center"/>
          </w:tcPr>
          <w:p w14:paraId="05CF654D" w14:textId="641624F8"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877" w:type="dxa"/>
            <w:vAlign w:val="center"/>
          </w:tcPr>
          <w:p w14:paraId="006DE623" w14:textId="35BDBB3A"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r>
      <w:tr w:rsidR="00C12486" w:rsidRPr="00FB4E67" w14:paraId="0C4BCACD" w14:textId="77777777" w:rsidTr="0094241D">
        <w:trPr>
          <w:jc w:val="center"/>
        </w:trPr>
        <w:tc>
          <w:tcPr>
            <w:tcW w:w="3005" w:type="dxa"/>
            <w:noWrap/>
            <w:vAlign w:val="center"/>
          </w:tcPr>
          <w:p w14:paraId="2B74C24E" w14:textId="77777777" w:rsidR="00C12486" w:rsidRPr="00FB4E67" w:rsidRDefault="00C12486" w:rsidP="0080277F">
            <w:pPr>
              <w:widowControl/>
              <w:snapToGrid w:val="0"/>
              <w:spacing w:line="220" w:lineRule="exact"/>
              <w:rPr>
                <w:sz w:val="18"/>
                <w:szCs w:val="18"/>
              </w:rPr>
            </w:pPr>
            <w:r w:rsidRPr="00FB4E67">
              <w:rPr>
                <w:sz w:val="18"/>
                <w:szCs w:val="18"/>
              </w:rPr>
              <w:t>電力及燃氣供應業</w:t>
            </w:r>
          </w:p>
        </w:tc>
        <w:tc>
          <w:tcPr>
            <w:tcW w:w="509" w:type="dxa"/>
            <w:vAlign w:val="bottom"/>
          </w:tcPr>
          <w:p w14:paraId="394F00D7" w14:textId="018B67BD"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79" w:type="dxa"/>
            <w:vAlign w:val="bottom"/>
          </w:tcPr>
          <w:p w14:paraId="26E019C7" w14:textId="0B928F6D"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549" w:type="dxa"/>
            <w:vAlign w:val="bottom"/>
          </w:tcPr>
          <w:p w14:paraId="7E49A51B" w14:textId="209908F8"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40" w:type="dxa"/>
            <w:vAlign w:val="bottom"/>
          </w:tcPr>
          <w:p w14:paraId="6A4FF764" w14:textId="6E65207A"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483" w:type="dxa"/>
            <w:vAlign w:val="center"/>
          </w:tcPr>
          <w:p w14:paraId="18D29777"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906" w:type="dxa"/>
            <w:vAlign w:val="center"/>
          </w:tcPr>
          <w:p w14:paraId="6209656E"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512" w:type="dxa"/>
            <w:noWrap/>
            <w:vAlign w:val="center"/>
          </w:tcPr>
          <w:p w14:paraId="1D850574" w14:textId="6BC57100"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877" w:type="dxa"/>
            <w:vAlign w:val="center"/>
          </w:tcPr>
          <w:p w14:paraId="132EFA7A" w14:textId="0A43E37A"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r>
      <w:tr w:rsidR="00C12486" w:rsidRPr="00FB4E67" w14:paraId="0993B22C" w14:textId="77777777" w:rsidTr="0094241D">
        <w:trPr>
          <w:jc w:val="center"/>
        </w:trPr>
        <w:tc>
          <w:tcPr>
            <w:tcW w:w="3005" w:type="dxa"/>
            <w:noWrap/>
            <w:vAlign w:val="center"/>
          </w:tcPr>
          <w:p w14:paraId="52AFE1F4" w14:textId="77777777" w:rsidR="00C12486" w:rsidRPr="00FB4E67" w:rsidRDefault="00C12486" w:rsidP="0080277F">
            <w:pPr>
              <w:widowControl/>
              <w:snapToGrid w:val="0"/>
              <w:spacing w:line="220" w:lineRule="exact"/>
              <w:rPr>
                <w:sz w:val="18"/>
                <w:szCs w:val="18"/>
                <w:lang w:eastAsia="zh-TW"/>
              </w:rPr>
            </w:pPr>
            <w:r w:rsidRPr="00FB4E67">
              <w:rPr>
                <w:sz w:val="18"/>
                <w:szCs w:val="18"/>
                <w:lang w:eastAsia="zh-TW"/>
              </w:rPr>
              <w:t>用水供應及污染整治業</w:t>
            </w:r>
          </w:p>
        </w:tc>
        <w:tc>
          <w:tcPr>
            <w:tcW w:w="509" w:type="dxa"/>
            <w:vAlign w:val="bottom"/>
          </w:tcPr>
          <w:p w14:paraId="407C326B" w14:textId="3CC86B65"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79" w:type="dxa"/>
            <w:vAlign w:val="bottom"/>
          </w:tcPr>
          <w:p w14:paraId="77A71879" w14:textId="22AF8F54"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549" w:type="dxa"/>
            <w:vAlign w:val="bottom"/>
          </w:tcPr>
          <w:p w14:paraId="6062BF7C" w14:textId="4C31FC85"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40" w:type="dxa"/>
            <w:vAlign w:val="bottom"/>
          </w:tcPr>
          <w:p w14:paraId="4758D6AE" w14:textId="13E79DD5"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483" w:type="dxa"/>
            <w:vAlign w:val="center"/>
          </w:tcPr>
          <w:p w14:paraId="3630BADC"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906" w:type="dxa"/>
            <w:vAlign w:val="center"/>
          </w:tcPr>
          <w:p w14:paraId="067D681C"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512" w:type="dxa"/>
            <w:noWrap/>
            <w:vAlign w:val="center"/>
          </w:tcPr>
          <w:p w14:paraId="140FBA04" w14:textId="1A47E5A3"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877" w:type="dxa"/>
            <w:vAlign w:val="center"/>
          </w:tcPr>
          <w:p w14:paraId="3A5FD5A3" w14:textId="0D2C965D"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r>
      <w:tr w:rsidR="00C12486" w:rsidRPr="00FB4E67" w14:paraId="02FEF8C2" w14:textId="77777777" w:rsidTr="0094241D">
        <w:trPr>
          <w:jc w:val="center"/>
        </w:trPr>
        <w:tc>
          <w:tcPr>
            <w:tcW w:w="3005" w:type="dxa"/>
            <w:noWrap/>
            <w:vAlign w:val="center"/>
          </w:tcPr>
          <w:p w14:paraId="0227014E" w14:textId="77777777" w:rsidR="00C12486" w:rsidRPr="00FB4E67" w:rsidRDefault="00C12486" w:rsidP="0080277F">
            <w:pPr>
              <w:widowControl/>
              <w:snapToGrid w:val="0"/>
              <w:spacing w:line="220" w:lineRule="exact"/>
              <w:rPr>
                <w:sz w:val="18"/>
                <w:szCs w:val="18"/>
              </w:rPr>
            </w:pPr>
            <w:r w:rsidRPr="00FB4E67">
              <w:rPr>
                <w:sz w:val="18"/>
                <w:szCs w:val="18"/>
              </w:rPr>
              <w:t>營造業</w:t>
            </w:r>
          </w:p>
        </w:tc>
        <w:tc>
          <w:tcPr>
            <w:tcW w:w="509" w:type="dxa"/>
            <w:vAlign w:val="bottom"/>
          </w:tcPr>
          <w:p w14:paraId="2D69AD1B" w14:textId="40041287"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79" w:type="dxa"/>
            <w:vAlign w:val="bottom"/>
          </w:tcPr>
          <w:p w14:paraId="4A22BF40" w14:textId="12E3478D"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549" w:type="dxa"/>
            <w:vAlign w:val="bottom"/>
          </w:tcPr>
          <w:p w14:paraId="320FCDF2" w14:textId="5EED5375"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40" w:type="dxa"/>
            <w:vAlign w:val="bottom"/>
          </w:tcPr>
          <w:p w14:paraId="235C92A2" w14:textId="279F74DA"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483" w:type="dxa"/>
            <w:vAlign w:val="center"/>
          </w:tcPr>
          <w:p w14:paraId="317222E6"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906" w:type="dxa"/>
            <w:vAlign w:val="center"/>
          </w:tcPr>
          <w:p w14:paraId="02B1A76D"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512" w:type="dxa"/>
            <w:noWrap/>
            <w:vAlign w:val="center"/>
          </w:tcPr>
          <w:p w14:paraId="7470BA37" w14:textId="13D882F9"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877" w:type="dxa"/>
            <w:vAlign w:val="center"/>
          </w:tcPr>
          <w:p w14:paraId="23A4C3F9" w14:textId="5544314C"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r>
      <w:tr w:rsidR="00C12486" w:rsidRPr="00FB4E67" w14:paraId="65FAF607" w14:textId="77777777" w:rsidTr="0094241D">
        <w:trPr>
          <w:jc w:val="center"/>
        </w:trPr>
        <w:tc>
          <w:tcPr>
            <w:tcW w:w="3005" w:type="dxa"/>
            <w:noWrap/>
            <w:vAlign w:val="center"/>
          </w:tcPr>
          <w:p w14:paraId="0A99E107" w14:textId="77777777" w:rsidR="00C12486" w:rsidRPr="00FB4E67" w:rsidRDefault="00C12486" w:rsidP="0080277F">
            <w:pPr>
              <w:widowControl/>
              <w:snapToGrid w:val="0"/>
              <w:spacing w:line="220" w:lineRule="exact"/>
              <w:rPr>
                <w:sz w:val="18"/>
                <w:szCs w:val="18"/>
              </w:rPr>
            </w:pPr>
            <w:r w:rsidRPr="00FB4E67">
              <w:rPr>
                <w:sz w:val="18"/>
                <w:szCs w:val="18"/>
              </w:rPr>
              <w:t>批發及零售業</w:t>
            </w:r>
          </w:p>
        </w:tc>
        <w:tc>
          <w:tcPr>
            <w:tcW w:w="509" w:type="dxa"/>
            <w:vAlign w:val="bottom"/>
          </w:tcPr>
          <w:p w14:paraId="4C5A8603" w14:textId="15C45C52"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2</w:t>
            </w:r>
          </w:p>
        </w:tc>
        <w:tc>
          <w:tcPr>
            <w:tcW w:w="879" w:type="dxa"/>
            <w:vAlign w:val="bottom"/>
          </w:tcPr>
          <w:p w14:paraId="47D401F6" w14:textId="5EE4C3F0" w:rsidR="00C12486" w:rsidRPr="00FB4E67" w:rsidRDefault="00C12486" w:rsidP="008E328E">
            <w:pPr>
              <w:autoSpaceDN w:val="0"/>
              <w:snapToGrid w:val="0"/>
              <w:spacing w:line="220" w:lineRule="exact"/>
              <w:jc w:val="right"/>
              <w:rPr>
                <w:kern w:val="2"/>
                <w:sz w:val="18"/>
                <w:szCs w:val="18"/>
                <w:lang w:eastAsia="zh-CN"/>
              </w:rPr>
            </w:pPr>
            <w:r w:rsidRPr="00FB4E67">
              <w:rPr>
                <w:rFonts w:hint="eastAsia"/>
                <w:kern w:val="2"/>
                <w:sz w:val="18"/>
                <w:szCs w:val="18"/>
                <w:lang w:eastAsia="zh-CN"/>
              </w:rPr>
              <w:t>1,940</w:t>
            </w:r>
          </w:p>
        </w:tc>
        <w:tc>
          <w:tcPr>
            <w:tcW w:w="549" w:type="dxa"/>
            <w:vAlign w:val="bottom"/>
          </w:tcPr>
          <w:p w14:paraId="2B5C25F7" w14:textId="1B0C4863"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1</w:t>
            </w:r>
          </w:p>
        </w:tc>
        <w:tc>
          <w:tcPr>
            <w:tcW w:w="840" w:type="dxa"/>
            <w:vAlign w:val="bottom"/>
          </w:tcPr>
          <w:p w14:paraId="09294847" w14:textId="11ED5A75"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53</w:t>
            </w:r>
          </w:p>
        </w:tc>
        <w:tc>
          <w:tcPr>
            <w:tcW w:w="483" w:type="dxa"/>
            <w:vAlign w:val="center"/>
          </w:tcPr>
          <w:p w14:paraId="0FC69394"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906" w:type="dxa"/>
            <w:vAlign w:val="center"/>
          </w:tcPr>
          <w:p w14:paraId="501848B1"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512" w:type="dxa"/>
            <w:noWrap/>
            <w:vAlign w:val="center"/>
          </w:tcPr>
          <w:p w14:paraId="4EA9836B" w14:textId="685DD0AB"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877" w:type="dxa"/>
            <w:vAlign w:val="center"/>
          </w:tcPr>
          <w:p w14:paraId="582386E5" w14:textId="14C6D81C"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r>
      <w:tr w:rsidR="00C12486" w:rsidRPr="00FB4E67" w14:paraId="23E87492" w14:textId="77777777" w:rsidTr="0094241D">
        <w:trPr>
          <w:jc w:val="center"/>
        </w:trPr>
        <w:tc>
          <w:tcPr>
            <w:tcW w:w="3005" w:type="dxa"/>
            <w:noWrap/>
            <w:vAlign w:val="center"/>
          </w:tcPr>
          <w:p w14:paraId="67BD4787" w14:textId="77777777" w:rsidR="00C12486" w:rsidRPr="00FB4E67" w:rsidRDefault="00C12486" w:rsidP="0080277F">
            <w:pPr>
              <w:widowControl/>
              <w:snapToGrid w:val="0"/>
              <w:spacing w:line="220" w:lineRule="exact"/>
              <w:rPr>
                <w:sz w:val="18"/>
                <w:szCs w:val="18"/>
              </w:rPr>
            </w:pPr>
            <w:r w:rsidRPr="00FB4E67">
              <w:rPr>
                <w:sz w:val="18"/>
                <w:szCs w:val="18"/>
              </w:rPr>
              <w:t>運輸及倉儲業</w:t>
            </w:r>
          </w:p>
        </w:tc>
        <w:tc>
          <w:tcPr>
            <w:tcW w:w="509" w:type="dxa"/>
            <w:vAlign w:val="bottom"/>
          </w:tcPr>
          <w:p w14:paraId="636DEFD7" w14:textId="2094417D"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79" w:type="dxa"/>
            <w:vAlign w:val="bottom"/>
          </w:tcPr>
          <w:p w14:paraId="0B96F73B" w14:textId="2A14F553"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549" w:type="dxa"/>
            <w:vAlign w:val="bottom"/>
          </w:tcPr>
          <w:p w14:paraId="39974A08" w14:textId="66A3A904"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40" w:type="dxa"/>
            <w:vAlign w:val="bottom"/>
          </w:tcPr>
          <w:p w14:paraId="7BFFE633" w14:textId="74CF27AD"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483" w:type="dxa"/>
            <w:vAlign w:val="center"/>
          </w:tcPr>
          <w:p w14:paraId="232F35CE"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906" w:type="dxa"/>
            <w:vAlign w:val="center"/>
          </w:tcPr>
          <w:p w14:paraId="652FDC4D"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512" w:type="dxa"/>
            <w:noWrap/>
            <w:vAlign w:val="center"/>
          </w:tcPr>
          <w:p w14:paraId="78236636" w14:textId="36A24934"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877" w:type="dxa"/>
            <w:vAlign w:val="center"/>
          </w:tcPr>
          <w:p w14:paraId="01152992" w14:textId="2D31498A"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r>
      <w:tr w:rsidR="00C12486" w:rsidRPr="00FB4E67" w14:paraId="6ACBEEF6" w14:textId="77777777" w:rsidTr="0094241D">
        <w:trPr>
          <w:jc w:val="center"/>
        </w:trPr>
        <w:tc>
          <w:tcPr>
            <w:tcW w:w="3005" w:type="dxa"/>
            <w:noWrap/>
            <w:vAlign w:val="center"/>
          </w:tcPr>
          <w:p w14:paraId="27CCD72A" w14:textId="77777777" w:rsidR="00C12486" w:rsidRPr="00FB4E67" w:rsidRDefault="00C12486" w:rsidP="0080277F">
            <w:pPr>
              <w:widowControl/>
              <w:snapToGrid w:val="0"/>
              <w:spacing w:line="220" w:lineRule="exact"/>
              <w:rPr>
                <w:sz w:val="18"/>
                <w:szCs w:val="18"/>
              </w:rPr>
            </w:pPr>
            <w:r w:rsidRPr="00FB4E67">
              <w:rPr>
                <w:sz w:val="18"/>
                <w:szCs w:val="18"/>
              </w:rPr>
              <w:t>住宿及餐飲業</w:t>
            </w:r>
          </w:p>
        </w:tc>
        <w:tc>
          <w:tcPr>
            <w:tcW w:w="509" w:type="dxa"/>
            <w:vAlign w:val="bottom"/>
          </w:tcPr>
          <w:p w14:paraId="7867283B" w14:textId="0009E0EB"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79" w:type="dxa"/>
            <w:vAlign w:val="bottom"/>
          </w:tcPr>
          <w:p w14:paraId="287F49F2" w14:textId="0ABD00A5"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549" w:type="dxa"/>
            <w:vAlign w:val="bottom"/>
          </w:tcPr>
          <w:p w14:paraId="3644975D" w14:textId="7BB54037"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40" w:type="dxa"/>
            <w:vAlign w:val="bottom"/>
          </w:tcPr>
          <w:p w14:paraId="006FAB72" w14:textId="491613B0"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483" w:type="dxa"/>
            <w:vAlign w:val="center"/>
          </w:tcPr>
          <w:p w14:paraId="5710F407"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906" w:type="dxa"/>
            <w:vAlign w:val="center"/>
          </w:tcPr>
          <w:p w14:paraId="406E928D"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512" w:type="dxa"/>
            <w:noWrap/>
            <w:vAlign w:val="center"/>
          </w:tcPr>
          <w:p w14:paraId="6CF900A3" w14:textId="4474CFFA"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877" w:type="dxa"/>
            <w:vAlign w:val="center"/>
          </w:tcPr>
          <w:p w14:paraId="279A701E" w14:textId="60C2C87B"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r>
      <w:tr w:rsidR="00C12486" w:rsidRPr="00FB4E67" w14:paraId="3D3CF03A" w14:textId="77777777" w:rsidTr="0094241D">
        <w:trPr>
          <w:jc w:val="center"/>
        </w:trPr>
        <w:tc>
          <w:tcPr>
            <w:tcW w:w="3005" w:type="dxa"/>
            <w:noWrap/>
            <w:vAlign w:val="center"/>
          </w:tcPr>
          <w:p w14:paraId="2C9B38D2" w14:textId="77777777" w:rsidR="00C12486" w:rsidRPr="00FB4E67" w:rsidRDefault="00C12486" w:rsidP="0080277F">
            <w:pPr>
              <w:widowControl/>
              <w:snapToGrid w:val="0"/>
              <w:spacing w:line="220" w:lineRule="exact"/>
              <w:rPr>
                <w:sz w:val="18"/>
                <w:szCs w:val="18"/>
              </w:rPr>
            </w:pPr>
            <w:r w:rsidRPr="00FB4E67">
              <w:rPr>
                <w:sz w:val="18"/>
                <w:szCs w:val="18"/>
              </w:rPr>
              <w:t>資訊及通訊傳播業</w:t>
            </w:r>
          </w:p>
        </w:tc>
        <w:tc>
          <w:tcPr>
            <w:tcW w:w="509" w:type="dxa"/>
            <w:vAlign w:val="bottom"/>
          </w:tcPr>
          <w:p w14:paraId="59DFA7E1" w14:textId="7D7AC147"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1</w:t>
            </w:r>
          </w:p>
        </w:tc>
        <w:tc>
          <w:tcPr>
            <w:tcW w:w="879" w:type="dxa"/>
            <w:vAlign w:val="bottom"/>
          </w:tcPr>
          <w:p w14:paraId="74384989" w14:textId="17997234"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12</w:t>
            </w:r>
          </w:p>
        </w:tc>
        <w:tc>
          <w:tcPr>
            <w:tcW w:w="549" w:type="dxa"/>
            <w:vAlign w:val="bottom"/>
          </w:tcPr>
          <w:p w14:paraId="2E6A1511" w14:textId="26983FD4"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40" w:type="dxa"/>
            <w:vAlign w:val="bottom"/>
          </w:tcPr>
          <w:p w14:paraId="36B6F03D" w14:textId="4C4E5DFA"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483" w:type="dxa"/>
            <w:vAlign w:val="center"/>
          </w:tcPr>
          <w:p w14:paraId="232B1D71"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906" w:type="dxa"/>
            <w:vAlign w:val="center"/>
          </w:tcPr>
          <w:p w14:paraId="48154441"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512" w:type="dxa"/>
            <w:noWrap/>
            <w:vAlign w:val="center"/>
          </w:tcPr>
          <w:p w14:paraId="72E84109" w14:textId="1A7FC270"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877" w:type="dxa"/>
            <w:vAlign w:val="center"/>
          </w:tcPr>
          <w:p w14:paraId="5313E4CA" w14:textId="3649DD72"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r>
      <w:tr w:rsidR="00C12486" w:rsidRPr="00FB4E67" w14:paraId="5E543FF8" w14:textId="77777777" w:rsidTr="0094241D">
        <w:trPr>
          <w:jc w:val="center"/>
        </w:trPr>
        <w:tc>
          <w:tcPr>
            <w:tcW w:w="3005" w:type="dxa"/>
            <w:noWrap/>
            <w:vAlign w:val="center"/>
          </w:tcPr>
          <w:p w14:paraId="65D8A88D" w14:textId="77777777" w:rsidR="00C12486" w:rsidRPr="00FB4E67" w:rsidRDefault="00C12486" w:rsidP="0080277F">
            <w:pPr>
              <w:widowControl/>
              <w:snapToGrid w:val="0"/>
              <w:spacing w:line="220" w:lineRule="exact"/>
              <w:rPr>
                <w:sz w:val="18"/>
                <w:szCs w:val="18"/>
              </w:rPr>
            </w:pPr>
            <w:r w:rsidRPr="00FB4E67">
              <w:rPr>
                <w:sz w:val="18"/>
                <w:szCs w:val="18"/>
              </w:rPr>
              <w:t>金融及保險業</w:t>
            </w:r>
          </w:p>
        </w:tc>
        <w:tc>
          <w:tcPr>
            <w:tcW w:w="509" w:type="dxa"/>
            <w:vAlign w:val="bottom"/>
          </w:tcPr>
          <w:p w14:paraId="43C70E00" w14:textId="5D6632FB"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79" w:type="dxa"/>
            <w:vAlign w:val="bottom"/>
          </w:tcPr>
          <w:p w14:paraId="4670FB9A" w14:textId="1067F287"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549" w:type="dxa"/>
            <w:vAlign w:val="bottom"/>
          </w:tcPr>
          <w:p w14:paraId="77712878" w14:textId="19BCCE3E"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40" w:type="dxa"/>
            <w:vAlign w:val="bottom"/>
          </w:tcPr>
          <w:p w14:paraId="4B2A8884" w14:textId="055BE446"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483" w:type="dxa"/>
            <w:vAlign w:val="center"/>
          </w:tcPr>
          <w:p w14:paraId="39C412A2"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906" w:type="dxa"/>
            <w:vAlign w:val="center"/>
          </w:tcPr>
          <w:p w14:paraId="320BB329"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512" w:type="dxa"/>
            <w:noWrap/>
            <w:vAlign w:val="center"/>
          </w:tcPr>
          <w:p w14:paraId="05E4EB5D" w14:textId="6EB248A6"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877" w:type="dxa"/>
            <w:vAlign w:val="center"/>
          </w:tcPr>
          <w:p w14:paraId="3A25FC7E" w14:textId="569048A1"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r>
      <w:tr w:rsidR="00C12486" w:rsidRPr="00FB4E67" w14:paraId="2EF13A9B" w14:textId="77777777" w:rsidTr="0094241D">
        <w:trPr>
          <w:jc w:val="center"/>
        </w:trPr>
        <w:tc>
          <w:tcPr>
            <w:tcW w:w="3005" w:type="dxa"/>
            <w:noWrap/>
            <w:vAlign w:val="center"/>
          </w:tcPr>
          <w:p w14:paraId="6126F0E6" w14:textId="77777777" w:rsidR="00C12486" w:rsidRPr="00FB4E67" w:rsidRDefault="00C12486" w:rsidP="0080277F">
            <w:pPr>
              <w:widowControl/>
              <w:snapToGrid w:val="0"/>
              <w:spacing w:line="220" w:lineRule="exact"/>
              <w:rPr>
                <w:sz w:val="18"/>
                <w:szCs w:val="18"/>
              </w:rPr>
            </w:pPr>
            <w:r w:rsidRPr="00FB4E67">
              <w:rPr>
                <w:sz w:val="18"/>
                <w:szCs w:val="18"/>
              </w:rPr>
              <w:t>不動產業</w:t>
            </w:r>
          </w:p>
        </w:tc>
        <w:tc>
          <w:tcPr>
            <w:tcW w:w="509" w:type="dxa"/>
            <w:vAlign w:val="bottom"/>
          </w:tcPr>
          <w:p w14:paraId="2DF47F4C" w14:textId="0702B45F"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79" w:type="dxa"/>
            <w:vAlign w:val="bottom"/>
          </w:tcPr>
          <w:p w14:paraId="17C454FD" w14:textId="3F5C23E0"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549" w:type="dxa"/>
            <w:vAlign w:val="bottom"/>
          </w:tcPr>
          <w:p w14:paraId="61FD213C" w14:textId="0BF10D0F"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40" w:type="dxa"/>
            <w:vAlign w:val="bottom"/>
          </w:tcPr>
          <w:p w14:paraId="46F0E4E5" w14:textId="34A80F44"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483" w:type="dxa"/>
            <w:vAlign w:val="center"/>
          </w:tcPr>
          <w:p w14:paraId="228A06D3"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906" w:type="dxa"/>
            <w:vAlign w:val="center"/>
          </w:tcPr>
          <w:p w14:paraId="24349A21"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512" w:type="dxa"/>
            <w:noWrap/>
            <w:vAlign w:val="center"/>
          </w:tcPr>
          <w:p w14:paraId="1109B6CA" w14:textId="2BF1C136"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877" w:type="dxa"/>
            <w:vAlign w:val="center"/>
          </w:tcPr>
          <w:p w14:paraId="3CB60BD8" w14:textId="067D4AD2"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r>
      <w:tr w:rsidR="00C12486" w:rsidRPr="00FB4E67" w14:paraId="6CDDF06E" w14:textId="77777777" w:rsidTr="0094241D">
        <w:trPr>
          <w:jc w:val="center"/>
        </w:trPr>
        <w:tc>
          <w:tcPr>
            <w:tcW w:w="3005" w:type="dxa"/>
            <w:noWrap/>
            <w:vAlign w:val="center"/>
          </w:tcPr>
          <w:p w14:paraId="77621DAD" w14:textId="77777777" w:rsidR="00C12486" w:rsidRPr="00FB4E67" w:rsidRDefault="00C12486" w:rsidP="0080277F">
            <w:pPr>
              <w:widowControl/>
              <w:snapToGrid w:val="0"/>
              <w:spacing w:line="220" w:lineRule="exact"/>
              <w:rPr>
                <w:sz w:val="18"/>
                <w:szCs w:val="18"/>
                <w:lang w:eastAsia="zh-TW"/>
              </w:rPr>
            </w:pPr>
            <w:r w:rsidRPr="00FB4E67">
              <w:rPr>
                <w:sz w:val="18"/>
                <w:szCs w:val="18"/>
                <w:lang w:eastAsia="zh-TW"/>
              </w:rPr>
              <w:t>專業、科學及技術服務業</w:t>
            </w:r>
          </w:p>
        </w:tc>
        <w:tc>
          <w:tcPr>
            <w:tcW w:w="509" w:type="dxa"/>
            <w:vAlign w:val="bottom"/>
          </w:tcPr>
          <w:p w14:paraId="0A198018" w14:textId="415E6584"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79" w:type="dxa"/>
            <w:vAlign w:val="bottom"/>
          </w:tcPr>
          <w:p w14:paraId="0F53D125" w14:textId="2A04E52A"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549" w:type="dxa"/>
            <w:vAlign w:val="bottom"/>
          </w:tcPr>
          <w:p w14:paraId="1D8B234E" w14:textId="79119A07"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40" w:type="dxa"/>
            <w:vAlign w:val="bottom"/>
          </w:tcPr>
          <w:p w14:paraId="7DD616E9" w14:textId="78A0F65B"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483" w:type="dxa"/>
            <w:vAlign w:val="center"/>
          </w:tcPr>
          <w:p w14:paraId="1939F5F6"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906" w:type="dxa"/>
            <w:vAlign w:val="center"/>
          </w:tcPr>
          <w:p w14:paraId="5F9DA7DF"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512" w:type="dxa"/>
            <w:noWrap/>
            <w:vAlign w:val="center"/>
          </w:tcPr>
          <w:p w14:paraId="3E3DF71F" w14:textId="5745621D"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877" w:type="dxa"/>
            <w:vAlign w:val="center"/>
          </w:tcPr>
          <w:p w14:paraId="6A3E2352" w14:textId="5DB96C98"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r>
      <w:tr w:rsidR="00C12486" w:rsidRPr="00FB4E67" w14:paraId="287EBC54" w14:textId="77777777" w:rsidTr="0094241D">
        <w:trPr>
          <w:jc w:val="center"/>
        </w:trPr>
        <w:tc>
          <w:tcPr>
            <w:tcW w:w="3005" w:type="dxa"/>
            <w:noWrap/>
            <w:vAlign w:val="center"/>
          </w:tcPr>
          <w:p w14:paraId="195D9E87" w14:textId="77777777" w:rsidR="00C12486" w:rsidRPr="00FB4E67" w:rsidRDefault="00C12486" w:rsidP="0080277F">
            <w:pPr>
              <w:widowControl/>
              <w:snapToGrid w:val="0"/>
              <w:spacing w:line="220" w:lineRule="exact"/>
              <w:rPr>
                <w:sz w:val="18"/>
                <w:szCs w:val="18"/>
              </w:rPr>
            </w:pPr>
            <w:r w:rsidRPr="00FB4E67">
              <w:rPr>
                <w:sz w:val="18"/>
                <w:szCs w:val="18"/>
              </w:rPr>
              <w:t>支援服務業</w:t>
            </w:r>
          </w:p>
        </w:tc>
        <w:tc>
          <w:tcPr>
            <w:tcW w:w="509" w:type="dxa"/>
            <w:vAlign w:val="bottom"/>
          </w:tcPr>
          <w:p w14:paraId="3797708B" w14:textId="3CAB62EE"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79" w:type="dxa"/>
            <w:vAlign w:val="bottom"/>
          </w:tcPr>
          <w:p w14:paraId="47C5539F" w14:textId="75C49274"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549" w:type="dxa"/>
            <w:vAlign w:val="bottom"/>
          </w:tcPr>
          <w:p w14:paraId="7825CD68" w14:textId="7B3AB86F"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40" w:type="dxa"/>
            <w:vAlign w:val="bottom"/>
          </w:tcPr>
          <w:p w14:paraId="5D45F608" w14:textId="3E6A78A3"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483" w:type="dxa"/>
            <w:vAlign w:val="center"/>
          </w:tcPr>
          <w:p w14:paraId="5FFC7648"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906" w:type="dxa"/>
            <w:vAlign w:val="center"/>
          </w:tcPr>
          <w:p w14:paraId="73529F24"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512" w:type="dxa"/>
            <w:noWrap/>
            <w:vAlign w:val="center"/>
          </w:tcPr>
          <w:p w14:paraId="43B01300" w14:textId="50F051D8"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877" w:type="dxa"/>
            <w:vAlign w:val="center"/>
          </w:tcPr>
          <w:p w14:paraId="54D5C8A1" w14:textId="18F951DF"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r>
      <w:tr w:rsidR="00C12486" w:rsidRPr="00FB4E67" w14:paraId="43C417CA" w14:textId="77777777" w:rsidTr="0094241D">
        <w:trPr>
          <w:jc w:val="center"/>
        </w:trPr>
        <w:tc>
          <w:tcPr>
            <w:tcW w:w="3005" w:type="dxa"/>
            <w:noWrap/>
            <w:vAlign w:val="center"/>
          </w:tcPr>
          <w:p w14:paraId="210BB550" w14:textId="77777777" w:rsidR="00C12486" w:rsidRPr="00FB4E67" w:rsidRDefault="00C12486" w:rsidP="0080277F">
            <w:pPr>
              <w:widowControl/>
              <w:snapToGrid w:val="0"/>
              <w:spacing w:line="220" w:lineRule="exact"/>
              <w:rPr>
                <w:sz w:val="18"/>
                <w:szCs w:val="18"/>
                <w:lang w:eastAsia="zh-TW"/>
              </w:rPr>
            </w:pPr>
            <w:r w:rsidRPr="00FB4E67">
              <w:rPr>
                <w:sz w:val="18"/>
                <w:szCs w:val="18"/>
                <w:lang w:eastAsia="zh-TW"/>
              </w:rPr>
              <w:t>公共行政及國防；強制性社會安全</w:t>
            </w:r>
          </w:p>
        </w:tc>
        <w:tc>
          <w:tcPr>
            <w:tcW w:w="509" w:type="dxa"/>
            <w:vAlign w:val="bottom"/>
          </w:tcPr>
          <w:p w14:paraId="59378CE3" w14:textId="7C8B40D1"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79" w:type="dxa"/>
            <w:vAlign w:val="bottom"/>
          </w:tcPr>
          <w:p w14:paraId="4324BD9A" w14:textId="6479FE57"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549" w:type="dxa"/>
            <w:vAlign w:val="bottom"/>
          </w:tcPr>
          <w:p w14:paraId="738A8E51" w14:textId="23FAD1C5"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40" w:type="dxa"/>
            <w:vAlign w:val="bottom"/>
          </w:tcPr>
          <w:p w14:paraId="25829D4F" w14:textId="1AEAD097"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483" w:type="dxa"/>
            <w:vAlign w:val="center"/>
          </w:tcPr>
          <w:p w14:paraId="1ED9981F"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906" w:type="dxa"/>
            <w:vAlign w:val="center"/>
          </w:tcPr>
          <w:p w14:paraId="1CADAE7D"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512" w:type="dxa"/>
            <w:noWrap/>
            <w:vAlign w:val="center"/>
          </w:tcPr>
          <w:p w14:paraId="4E0BA0FD" w14:textId="733D59E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877" w:type="dxa"/>
            <w:vAlign w:val="center"/>
          </w:tcPr>
          <w:p w14:paraId="2F2BF0DD" w14:textId="35B82BCA"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r>
      <w:tr w:rsidR="00C12486" w:rsidRPr="00FB4E67" w14:paraId="2B7454A0" w14:textId="77777777" w:rsidTr="0094241D">
        <w:trPr>
          <w:jc w:val="center"/>
        </w:trPr>
        <w:tc>
          <w:tcPr>
            <w:tcW w:w="3005" w:type="dxa"/>
            <w:noWrap/>
            <w:vAlign w:val="center"/>
          </w:tcPr>
          <w:p w14:paraId="54D1817D" w14:textId="77777777" w:rsidR="00C12486" w:rsidRPr="00FB4E67" w:rsidRDefault="00C12486" w:rsidP="0080277F">
            <w:pPr>
              <w:widowControl/>
              <w:snapToGrid w:val="0"/>
              <w:spacing w:line="220" w:lineRule="exact"/>
              <w:rPr>
                <w:sz w:val="18"/>
                <w:szCs w:val="18"/>
              </w:rPr>
            </w:pPr>
            <w:r w:rsidRPr="00FB4E67">
              <w:rPr>
                <w:sz w:val="18"/>
                <w:szCs w:val="18"/>
              </w:rPr>
              <w:t>教育服務業</w:t>
            </w:r>
          </w:p>
        </w:tc>
        <w:tc>
          <w:tcPr>
            <w:tcW w:w="509" w:type="dxa"/>
            <w:vAlign w:val="bottom"/>
          </w:tcPr>
          <w:p w14:paraId="046181D7" w14:textId="46627416"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79" w:type="dxa"/>
            <w:vAlign w:val="bottom"/>
          </w:tcPr>
          <w:p w14:paraId="2BBEB806" w14:textId="5733C2A0"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549" w:type="dxa"/>
            <w:vAlign w:val="bottom"/>
          </w:tcPr>
          <w:p w14:paraId="4EA68A62" w14:textId="6614A2DD"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40" w:type="dxa"/>
            <w:vAlign w:val="bottom"/>
          </w:tcPr>
          <w:p w14:paraId="6617A106" w14:textId="113BDAF1"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483" w:type="dxa"/>
            <w:vAlign w:val="center"/>
          </w:tcPr>
          <w:p w14:paraId="338951B3"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906" w:type="dxa"/>
            <w:vAlign w:val="center"/>
          </w:tcPr>
          <w:p w14:paraId="361016CC"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512" w:type="dxa"/>
            <w:noWrap/>
            <w:vAlign w:val="center"/>
          </w:tcPr>
          <w:p w14:paraId="224750A0" w14:textId="1BD4B552"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877" w:type="dxa"/>
            <w:vAlign w:val="center"/>
          </w:tcPr>
          <w:p w14:paraId="24ECCCAA" w14:textId="182AFF11"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r>
      <w:tr w:rsidR="00C12486" w:rsidRPr="00FB4E67" w14:paraId="3A427195" w14:textId="77777777" w:rsidTr="0094241D">
        <w:trPr>
          <w:jc w:val="center"/>
        </w:trPr>
        <w:tc>
          <w:tcPr>
            <w:tcW w:w="3005" w:type="dxa"/>
            <w:noWrap/>
            <w:vAlign w:val="center"/>
          </w:tcPr>
          <w:p w14:paraId="28DF40D0" w14:textId="77777777" w:rsidR="00C12486" w:rsidRPr="00FB4E67" w:rsidRDefault="00C12486" w:rsidP="0080277F">
            <w:pPr>
              <w:widowControl/>
              <w:snapToGrid w:val="0"/>
              <w:spacing w:line="220" w:lineRule="exact"/>
              <w:rPr>
                <w:sz w:val="18"/>
                <w:szCs w:val="18"/>
                <w:lang w:eastAsia="zh-TW"/>
              </w:rPr>
            </w:pPr>
            <w:r w:rsidRPr="00FB4E67">
              <w:rPr>
                <w:sz w:val="18"/>
                <w:szCs w:val="18"/>
                <w:lang w:eastAsia="zh-TW"/>
              </w:rPr>
              <w:t>醫療保健及社會工作服務業</w:t>
            </w:r>
          </w:p>
        </w:tc>
        <w:tc>
          <w:tcPr>
            <w:tcW w:w="509" w:type="dxa"/>
            <w:vAlign w:val="bottom"/>
          </w:tcPr>
          <w:p w14:paraId="17C6385E" w14:textId="5A183608"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79" w:type="dxa"/>
            <w:vAlign w:val="bottom"/>
          </w:tcPr>
          <w:p w14:paraId="2A6D2898" w14:textId="6DCF1D54"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549" w:type="dxa"/>
            <w:vAlign w:val="bottom"/>
          </w:tcPr>
          <w:p w14:paraId="38BB1CC5" w14:textId="1991CBC7"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40" w:type="dxa"/>
            <w:vAlign w:val="bottom"/>
          </w:tcPr>
          <w:p w14:paraId="7D4B8B54" w14:textId="7589A189"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483" w:type="dxa"/>
            <w:vAlign w:val="center"/>
          </w:tcPr>
          <w:p w14:paraId="562D0695"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906" w:type="dxa"/>
            <w:vAlign w:val="center"/>
          </w:tcPr>
          <w:p w14:paraId="18625FB8"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512" w:type="dxa"/>
            <w:noWrap/>
            <w:vAlign w:val="center"/>
          </w:tcPr>
          <w:p w14:paraId="10FEC44D" w14:textId="2D84A18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877" w:type="dxa"/>
            <w:vAlign w:val="center"/>
          </w:tcPr>
          <w:p w14:paraId="18BD8921" w14:textId="264CDB39"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r>
      <w:tr w:rsidR="00C12486" w:rsidRPr="00FB4E67" w14:paraId="20A5F23B" w14:textId="77777777" w:rsidTr="0094241D">
        <w:trPr>
          <w:jc w:val="center"/>
        </w:trPr>
        <w:tc>
          <w:tcPr>
            <w:tcW w:w="3005" w:type="dxa"/>
            <w:noWrap/>
            <w:vAlign w:val="center"/>
          </w:tcPr>
          <w:p w14:paraId="220C3C9E" w14:textId="77777777" w:rsidR="00C12486" w:rsidRPr="00FB4E67" w:rsidRDefault="00C12486" w:rsidP="0080277F">
            <w:pPr>
              <w:widowControl/>
              <w:snapToGrid w:val="0"/>
              <w:spacing w:line="220" w:lineRule="exact"/>
              <w:rPr>
                <w:sz w:val="18"/>
                <w:szCs w:val="18"/>
                <w:lang w:eastAsia="zh-TW"/>
              </w:rPr>
            </w:pPr>
            <w:r w:rsidRPr="00FB4E67">
              <w:rPr>
                <w:sz w:val="18"/>
                <w:szCs w:val="18"/>
                <w:lang w:eastAsia="zh-TW"/>
              </w:rPr>
              <w:t>藝術、娛樂及休閒服務業</w:t>
            </w:r>
          </w:p>
        </w:tc>
        <w:tc>
          <w:tcPr>
            <w:tcW w:w="509" w:type="dxa"/>
            <w:vAlign w:val="bottom"/>
          </w:tcPr>
          <w:p w14:paraId="4A7E4AEC" w14:textId="02686B79"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79" w:type="dxa"/>
            <w:vAlign w:val="bottom"/>
          </w:tcPr>
          <w:p w14:paraId="6A0D0B2F" w14:textId="5B2B9E01"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549" w:type="dxa"/>
            <w:vAlign w:val="bottom"/>
          </w:tcPr>
          <w:p w14:paraId="117306E8" w14:textId="73F1FAA7"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40" w:type="dxa"/>
            <w:vAlign w:val="bottom"/>
          </w:tcPr>
          <w:p w14:paraId="04DCBD4A" w14:textId="4FFEE55E"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483" w:type="dxa"/>
            <w:vAlign w:val="center"/>
          </w:tcPr>
          <w:p w14:paraId="23566C8B"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906" w:type="dxa"/>
            <w:vAlign w:val="center"/>
          </w:tcPr>
          <w:p w14:paraId="458ECDDD"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512" w:type="dxa"/>
            <w:noWrap/>
            <w:vAlign w:val="center"/>
          </w:tcPr>
          <w:p w14:paraId="127C6810" w14:textId="520B6772"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877" w:type="dxa"/>
            <w:vAlign w:val="center"/>
          </w:tcPr>
          <w:p w14:paraId="49B0D9F2" w14:textId="187D1E1C"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r>
      <w:tr w:rsidR="00C12486" w:rsidRPr="00FB4E67" w14:paraId="4D519FF4" w14:textId="77777777" w:rsidTr="0094241D">
        <w:trPr>
          <w:jc w:val="center"/>
        </w:trPr>
        <w:tc>
          <w:tcPr>
            <w:tcW w:w="3005" w:type="dxa"/>
            <w:noWrap/>
            <w:vAlign w:val="center"/>
          </w:tcPr>
          <w:p w14:paraId="194A88B1" w14:textId="77777777" w:rsidR="00C12486" w:rsidRPr="00FB4E67" w:rsidRDefault="00C12486" w:rsidP="0080277F">
            <w:pPr>
              <w:widowControl/>
              <w:snapToGrid w:val="0"/>
              <w:spacing w:line="220" w:lineRule="exact"/>
              <w:rPr>
                <w:sz w:val="18"/>
                <w:szCs w:val="18"/>
              </w:rPr>
            </w:pPr>
            <w:r w:rsidRPr="00FB4E67">
              <w:rPr>
                <w:sz w:val="18"/>
                <w:szCs w:val="18"/>
              </w:rPr>
              <w:t>其他服務業</w:t>
            </w:r>
          </w:p>
        </w:tc>
        <w:tc>
          <w:tcPr>
            <w:tcW w:w="509" w:type="dxa"/>
            <w:vAlign w:val="bottom"/>
          </w:tcPr>
          <w:p w14:paraId="5B6ABE2C" w14:textId="07ACEAD3"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79" w:type="dxa"/>
            <w:vAlign w:val="bottom"/>
          </w:tcPr>
          <w:p w14:paraId="290E8FF4" w14:textId="55083A36"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549" w:type="dxa"/>
            <w:vAlign w:val="bottom"/>
          </w:tcPr>
          <w:p w14:paraId="2EB541AF" w14:textId="4BC545CC"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840" w:type="dxa"/>
            <w:vAlign w:val="bottom"/>
          </w:tcPr>
          <w:p w14:paraId="7AA59955" w14:textId="0B67D3FE" w:rsidR="00C12486" w:rsidRPr="00FB4E67" w:rsidRDefault="00C12486" w:rsidP="0080277F">
            <w:pPr>
              <w:autoSpaceDN w:val="0"/>
              <w:snapToGrid w:val="0"/>
              <w:spacing w:line="220" w:lineRule="exact"/>
              <w:jc w:val="right"/>
              <w:rPr>
                <w:kern w:val="2"/>
                <w:sz w:val="18"/>
                <w:szCs w:val="18"/>
                <w:lang w:eastAsia="zh-CN"/>
              </w:rPr>
            </w:pPr>
            <w:r w:rsidRPr="00FB4E67">
              <w:rPr>
                <w:rFonts w:hint="eastAsia"/>
                <w:kern w:val="2"/>
                <w:sz w:val="18"/>
                <w:szCs w:val="18"/>
                <w:lang w:eastAsia="zh-CN"/>
              </w:rPr>
              <w:t>0</w:t>
            </w:r>
          </w:p>
        </w:tc>
        <w:tc>
          <w:tcPr>
            <w:tcW w:w="483" w:type="dxa"/>
            <w:vAlign w:val="center"/>
          </w:tcPr>
          <w:p w14:paraId="3DF84C03"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906" w:type="dxa"/>
            <w:vAlign w:val="center"/>
          </w:tcPr>
          <w:p w14:paraId="7988EBC6" w14:textId="77777777"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512" w:type="dxa"/>
            <w:noWrap/>
            <w:vAlign w:val="center"/>
          </w:tcPr>
          <w:p w14:paraId="14C9FF39" w14:textId="7215FE05"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c>
          <w:tcPr>
            <w:tcW w:w="877" w:type="dxa"/>
            <w:vAlign w:val="center"/>
          </w:tcPr>
          <w:p w14:paraId="2450DD97" w14:textId="496855CF" w:rsidR="00C12486" w:rsidRPr="00FB4E67" w:rsidRDefault="00C12486" w:rsidP="0080277F">
            <w:pPr>
              <w:autoSpaceDN w:val="0"/>
              <w:snapToGrid w:val="0"/>
              <w:spacing w:line="220" w:lineRule="exact"/>
              <w:jc w:val="right"/>
              <w:rPr>
                <w:kern w:val="2"/>
                <w:sz w:val="18"/>
                <w:szCs w:val="18"/>
                <w:lang w:eastAsia="zh-CN"/>
              </w:rPr>
            </w:pPr>
            <w:r w:rsidRPr="00FB4E67">
              <w:rPr>
                <w:kern w:val="2"/>
                <w:sz w:val="18"/>
                <w:szCs w:val="18"/>
                <w:lang w:eastAsia="zh-CN"/>
              </w:rPr>
              <w:t xml:space="preserve">0 </w:t>
            </w:r>
          </w:p>
        </w:tc>
      </w:tr>
    </w:tbl>
    <w:p w14:paraId="157FF1E3" w14:textId="77777777" w:rsidR="0080277F" w:rsidRPr="00FB4E67" w:rsidRDefault="0080277F" w:rsidP="003852F5">
      <w:pPr>
        <w:widowControl/>
        <w:snapToGrid w:val="0"/>
        <w:spacing w:line="220" w:lineRule="exact"/>
        <w:rPr>
          <w:sz w:val="18"/>
          <w:szCs w:val="18"/>
          <w:lang w:eastAsia="zh-TW"/>
        </w:rPr>
      </w:pPr>
    </w:p>
    <w:p w14:paraId="0C6D067E" w14:textId="20D484C9" w:rsidR="003852F5" w:rsidRPr="00FB4E67" w:rsidRDefault="003852F5" w:rsidP="003852F5">
      <w:pPr>
        <w:widowControl/>
        <w:snapToGrid w:val="0"/>
        <w:spacing w:line="220" w:lineRule="exact"/>
        <w:rPr>
          <w:sz w:val="18"/>
          <w:szCs w:val="18"/>
          <w:lang w:eastAsia="zh-TW"/>
        </w:rPr>
      </w:pPr>
      <w:r w:rsidRPr="00FB4E67">
        <w:rPr>
          <w:rFonts w:hint="eastAsia"/>
          <w:sz w:val="18"/>
          <w:szCs w:val="18"/>
          <w:lang w:eastAsia="zh-TW"/>
        </w:rPr>
        <w:t>資料來源：</w:t>
      </w:r>
      <w:r w:rsidR="004317C2" w:rsidRPr="00FB4E67">
        <w:rPr>
          <w:rFonts w:hint="eastAsia"/>
          <w:sz w:val="18"/>
          <w:szCs w:val="18"/>
          <w:lang w:eastAsia="zh-TW"/>
        </w:rPr>
        <w:t>經濟部投資審議司</w:t>
      </w:r>
    </w:p>
    <w:p w14:paraId="4D9ED143" w14:textId="77777777" w:rsidR="009D2E7E" w:rsidRPr="00FB4E67" w:rsidRDefault="009D2E7E" w:rsidP="009D2E7E">
      <w:pPr>
        <w:pStyle w:val="ad"/>
      </w:pPr>
      <w:r w:rsidRPr="00FB4E67">
        <w:rPr>
          <w:lang w:eastAsia="zh-TW"/>
        </w:rPr>
        <w:br w:type="page"/>
      </w:r>
      <w:bookmarkStart w:id="31" w:name="_Toc170015587"/>
      <w:r w:rsidRPr="00FB4E67">
        <w:rPr>
          <w:rFonts w:hint="eastAsia"/>
        </w:rPr>
        <w:lastRenderedPageBreak/>
        <w:t>附錄五　參考網站</w:t>
      </w:r>
      <w:bookmarkEnd w:id="31"/>
    </w:p>
    <w:p w14:paraId="60CEC7BC" w14:textId="77777777" w:rsidR="009D2E7E" w:rsidRPr="00FB4E67" w:rsidRDefault="009D2E7E" w:rsidP="009D2E7E">
      <w:pPr>
        <w:pStyle w:val="af4"/>
        <w:ind w:left="945" w:hanging="709"/>
      </w:pPr>
      <w:r w:rsidRPr="00FB4E67">
        <w:rPr>
          <w:rFonts w:hint="eastAsia"/>
        </w:rPr>
        <w:t>愛爾蘭投資發展局</w:t>
      </w:r>
      <w:r w:rsidRPr="00FB4E67">
        <w:rPr>
          <w:rFonts w:hint="eastAsia"/>
        </w:rPr>
        <w:t xml:space="preserve">  </w:t>
      </w:r>
      <w:hyperlink r:id="rId73" w:history="1">
        <w:r w:rsidRPr="00FB4E67">
          <w:rPr>
            <w:rStyle w:val="a5"/>
            <w:rFonts w:hint="eastAsia"/>
            <w:color w:val="auto"/>
            <w:u w:val="none"/>
          </w:rPr>
          <w:t>www.idaireland.com/</w:t>
        </w:r>
      </w:hyperlink>
    </w:p>
    <w:p w14:paraId="77D173AD" w14:textId="77777777" w:rsidR="009D2E7E" w:rsidRPr="00FB4E67" w:rsidRDefault="009D2E7E" w:rsidP="009D2E7E">
      <w:pPr>
        <w:pStyle w:val="af4"/>
        <w:ind w:left="945" w:hanging="709"/>
      </w:pPr>
      <w:r w:rsidRPr="00FB4E67">
        <w:rPr>
          <w:rFonts w:hint="eastAsia"/>
        </w:rPr>
        <w:t>愛爾蘭企業局</w:t>
      </w:r>
      <w:r w:rsidRPr="00FB4E67">
        <w:rPr>
          <w:rFonts w:hint="eastAsia"/>
        </w:rPr>
        <w:t xml:space="preserve">  </w:t>
      </w:r>
      <w:hyperlink r:id="rId74" w:history="1">
        <w:r w:rsidRPr="00FB4E67">
          <w:rPr>
            <w:rStyle w:val="a5"/>
            <w:rFonts w:hint="eastAsia"/>
            <w:color w:val="auto"/>
            <w:u w:val="none"/>
          </w:rPr>
          <w:t>www.enterprise-ireland.com/en/</w:t>
        </w:r>
      </w:hyperlink>
    </w:p>
    <w:p w14:paraId="394FA1C5" w14:textId="77777777" w:rsidR="009D2E7E" w:rsidRPr="00FB4E67" w:rsidRDefault="009D2E7E" w:rsidP="009D2E7E">
      <w:pPr>
        <w:pStyle w:val="af4"/>
        <w:ind w:left="945" w:hanging="709"/>
      </w:pPr>
      <w:r w:rsidRPr="00FB4E67">
        <w:rPr>
          <w:rFonts w:hint="eastAsia"/>
        </w:rPr>
        <w:t>城市與郡企業委員會</w:t>
      </w:r>
      <w:r w:rsidRPr="00FB4E67">
        <w:rPr>
          <w:rFonts w:hint="eastAsia"/>
        </w:rPr>
        <w:t xml:space="preserve">  </w:t>
      </w:r>
      <w:r w:rsidRPr="00FB4E67">
        <w:t>www.localenterprise.ie/</w:t>
      </w:r>
    </w:p>
    <w:p w14:paraId="3EFDC806" w14:textId="77777777" w:rsidR="009D2E7E" w:rsidRPr="00FB4E67" w:rsidRDefault="009D2E7E" w:rsidP="009D2E7E">
      <w:pPr>
        <w:pStyle w:val="af4"/>
        <w:ind w:left="945" w:hanging="709"/>
      </w:pPr>
      <w:r w:rsidRPr="00FB4E67">
        <w:t>在職進修機構</w:t>
      </w:r>
      <w:r w:rsidRPr="00FB4E67">
        <w:rPr>
          <w:rFonts w:hint="eastAsia"/>
        </w:rPr>
        <w:t xml:space="preserve">  </w:t>
      </w:r>
      <w:r w:rsidRPr="00FB4E67">
        <w:t>www.fetchcourses.ie</w:t>
      </w:r>
      <w:r w:rsidRPr="00FB4E67">
        <w:rPr>
          <w:rFonts w:hint="eastAsia"/>
        </w:rPr>
        <w:t>/</w:t>
      </w:r>
    </w:p>
    <w:p w14:paraId="28EF76A2" w14:textId="77777777" w:rsidR="009D2E7E" w:rsidRPr="00FB4E67" w:rsidRDefault="009D2E7E" w:rsidP="009D2E7E">
      <w:pPr>
        <w:pStyle w:val="af4"/>
        <w:ind w:left="945" w:hanging="709"/>
      </w:pPr>
      <w:r w:rsidRPr="00FB4E67">
        <w:rPr>
          <w:rFonts w:hint="eastAsia"/>
        </w:rPr>
        <w:t>愛爾蘭網域註冊有限公司</w:t>
      </w:r>
      <w:r w:rsidRPr="00FB4E67">
        <w:rPr>
          <w:rFonts w:hint="eastAsia"/>
        </w:rPr>
        <w:t xml:space="preserve">  </w:t>
      </w:r>
      <w:hyperlink r:id="rId75" w:history="1">
        <w:r w:rsidRPr="00FB4E67">
          <w:rPr>
            <w:rStyle w:val="a5"/>
            <w:rFonts w:hint="eastAsia"/>
            <w:color w:val="auto"/>
            <w:u w:val="none"/>
          </w:rPr>
          <w:t>www.domainregistry.ie</w:t>
        </w:r>
      </w:hyperlink>
      <w:r w:rsidRPr="00FB4E67">
        <w:rPr>
          <w:rFonts w:hint="eastAsia"/>
        </w:rPr>
        <w:t>/</w:t>
      </w:r>
    </w:p>
    <w:p w14:paraId="05A6E046" w14:textId="77777777" w:rsidR="009D2E7E" w:rsidRPr="00FB4E67" w:rsidRDefault="009D2E7E" w:rsidP="009D2E7E">
      <w:pPr>
        <w:pStyle w:val="af4"/>
        <w:ind w:left="945" w:hanging="709"/>
      </w:pPr>
      <w:r w:rsidRPr="00FB4E67">
        <w:rPr>
          <w:rFonts w:hint="eastAsia"/>
        </w:rPr>
        <w:t>愛爾蘭移民暨歸化署</w:t>
      </w:r>
      <w:r w:rsidRPr="00FB4E67">
        <w:rPr>
          <w:rFonts w:hint="eastAsia"/>
        </w:rPr>
        <w:t xml:space="preserve">  </w:t>
      </w:r>
      <w:r w:rsidRPr="00FB4E67">
        <w:t>http://www.inis.gov.ie/</w:t>
      </w:r>
    </w:p>
    <w:p w14:paraId="6DF6927A" w14:textId="77777777" w:rsidR="009D2E7E" w:rsidRPr="00FB4E67" w:rsidRDefault="009D2E7E" w:rsidP="009D2E7E">
      <w:pPr>
        <w:pStyle w:val="af4"/>
        <w:ind w:left="945" w:hanging="709"/>
      </w:pPr>
      <w:r w:rsidRPr="00FB4E67">
        <w:rPr>
          <w:rFonts w:hint="eastAsia"/>
        </w:rPr>
        <w:t>愛爾蘭法</w:t>
      </w:r>
      <w:r w:rsidR="00447C5A" w:rsidRPr="00FB4E67">
        <w:rPr>
          <w:rFonts w:hint="eastAsia"/>
          <w:lang w:eastAsia="zh-TW"/>
        </w:rPr>
        <w:t>務</w:t>
      </w:r>
      <w:r w:rsidRPr="00FB4E67">
        <w:rPr>
          <w:rFonts w:hint="eastAsia"/>
        </w:rPr>
        <w:t>部</w:t>
      </w:r>
      <w:r w:rsidRPr="00FB4E67">
        <w:t xml:space="preserve">  </w:t>
      </w:r>
      <w:hyperlink r:id="rId76" w:history="1">
        <w:r w:rsidRPr="00FB4E67">
          <w:rPr>
            <w:rStyle w:val="a5"/>
            <w:rFonts w:hint="eastAsia"/>
            <w:color w:val="auto"/>
            <w:u w:val="none"/>
          </w:rPr>
          <w:t>www.justice.ie/</w:t>
        </w:r>
      </w:hyperlink>
    </w:p>
    <w:p w14:paraId="275E433D" w14:textId="77777777" w:rsidR="009D2E7E" w:rsidRPr="00FB4E67" w:rsidRDefault="009D2E7E" w:rsidP="009D2E7E">
      <w:pPr>
        <w:pStyle w:val="af4"/>
        <w:ind w:left="945" w:hanging="709"/>
      </w:pPr>
      <w:r w:rsidRPr="00FB4E67">
        <w:rPr>
          <w:rFonts w:hint="eastAsia"/>
        </w:rPr>
        <w:t>愛爾蘭律師公會</w:t>
      </w:r>
      <w:r w:rsidRPr="00FB4E67">
        <w:rPr>
          <w:rFonts w:hint="eastAsia"/>
        </w:rPr>
        <w:t xml:space="preserve">  www.lawsociety.ie/</w:t>
      </w:r>
    </w:p>
    <w:p w14:paraId="66464ACF" w14:textId="77777777" w:rsidR="009D2E7E" w:rsidRPr="00FB4E67" w:rsidRDefault="009D2E7E" w:rsidP="009D2E7E">
      <w:pPr>
        <w:pStyle w:val="af4"/>
        <w:ind w:left="945" w:hanging="709"/>
      </w:pPr>
      <w:r w:rsidRPr="00FB4E67">
        <w:t>愛爾蘭國家統計局</w:t>
      </w:r>
      <w:r w:rsidRPr="00FB4E67">
        <w:t xml:space="preserve">  www.cso.ie</w:t>
      </w:r>
      <w:r w:rsidRPr="00FB4E67">
        <w:rPr>
          <w:rFonts w:hint="eastAsia"/>
        </w:rPr>
        <w:t>/</w:t>
      </w:r>
    </w:p>
    <w:p w14:paraId="31B0C443" w14:textId="77777777" w:rsidR="003852F5" w:rsidRPr="00FB4E67" w:rsidRDefault="003852F5">
      <w:pPr>
        <w:widowControl/>
        <w:overflowPunct/>
        <w:autoSpaceDE/>
        <w:jc w:val="left"/>
        <w:rPr>
          <w:rFonts w:ascii="新細明體" w:eastAsia="新細明體" w:hAnsi="新細明體" w:cs="新細明體"/>
          <w:lang w:val="en-GB" w:eastAsia="zh-TW"/>
        </w:rPr>
      </w:pPr>
      <w:r w:rsidRPr="00FB4E67">
        <w:rPr>
          <w:rFonts w:ascii="新細明體" w:eastAsia="新細明體" w:hAnsi="新細明體" w:cs="新細明體"/>
          <w:lang w:val="en-GB" w:eastAsia="zh-TW"/>
        </w:rPr>
        <w:br w:type="page"/>
      </w:r>
    </w:p>
    <w:p w14:paraId="377926E6" w14:textId="475E8B0C" w:rsidR="00E87E02" w:rsidRPr="00FB4E67" w:rsidRDefault="00E87E02" w:rsidP="00E87E02">
      <w:pPr>
        <w:pStyle w:val="ad"/>
      </w:pPr>
      <w:bookmarkStart w:id="32" w:name="_Toc169601340"/>
      <w:bookmarkStart w:id="33" w:name="_Toc170015588"/>
      <w:r w:rsidRPr="00FB4E67">
        <w:lastRenderedPageBreak/>
        <w:t>附錄</w:t>
      </w:r>
      <w:r w:rsidRPr="00FB4E67">
        <w:rPr>
          <w:rFonts w:hint="eastAsia"/>
          <w:lang w:eastAsia="zh-TW"/>
        </w:rPr>
        <w:t>六</w:t>
      </w:r>
      <w:r w:rsidRPr="00FB4E67">
        <w:rPr>
          <w:rFonts w:hint="eastAsia"/>
        </w:rPr>
        <w:t xml:space="preserve">　我國與</w:t>
      </w:r>
      <w:r w:rsidRPr="00FB4E67">
        <w:rPr>
          <w:rFonts w:hint="eastAsia"/>
          <w:lang w:eastAsia="zh-HK"/>
        </w:rPr>
        <w:t>愛爾蘭</w:t>
      </w:r>
      <w:r w:rsidRPr="00FB4E67">
        <w:rPr>
          <w:rFonts w:hint="eastAsia"/>
        </w:rPr>
        <w:t>簽訂投資促進合作協定</w:t>
      </w:r>
      <w:bookmarkEnd w:id="32"/>
      <w:bookmarkEnd w:id="33"/>
    </w:p>
    <w:p w14:paraId="656608BE" w14:textId="21DF861C" w:rsidR="009D2E7E" w:rsidRPr="00FB4E67" w:rsidRDefault="00E87E02" w:rsidP="00E87E02">
      <w:pPr>
        <w:pStyle w:val="afa"/>
        <w:rPr>
          <w:lang w:eastAsia="zh-TW"/>
        </w:rPr>
      </w:pPr>
      <w:r w:rsidRPr="00FB4E67">
        <w:rPr>
          <w:rFonts w:hint="eastAsia"/>
          <w:noProof/>
          <w:lang w:eastAsia="zh-TW"/>
        </w:rPr>
        <w:drawing>
          <wp:inline distT="0" distB="0" distL="0" distR="0" wp14:anchorId="63447D9D" wp14:editId="2289AA94">
            <wp:extent cx="5402580" cy="6644640"/>
            <wp:effectExtent l="0" t="0" r="7620" b="3810"/>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愛爾蘭-中愛投資促進合作協定_頁面_1.jpg"/>
                    <pic:cNvPicPr/>
                  </pic:nvPicPr>
                  <pic:blipFill rotWithShape="1">
                    <a:blip r:embed="rId77" cstate="print">
                      <a:extLst>
                        <a:ext uri="{28A0092B-C50C-407E-A947-70E740481C1C}">
                          <a14:useLocalDpi xmlns:a14="http://schemas.microsoft.com/office/drawing/2010/main" val="0"/>
                        </a:ext>
                      </a:extLst>
                    </a:blip>
                    <a:srcRect t="4188" b="8856"/>
                    <a:stretch/>
                  </pic:blipFill>
                  <pic:spPr bwMode="auto">
                    <a:xfrm>
                      <a:off x="0" y="0"/>
                      <a:ext cx="5400040" cy="6641516"/>
                    </a:xfrm>
                    <a:prstGeom prst="rect">
                      <a:avLst/>
                    </a:prstGeom>
                    <a:ln>
                      <a:noFill/>
                    </a:ln>
                    <a:extLst>
                      <a:ext uri="{53640926-AAD7-44D8-BBD7-CCE9431645EC}">
                        <a14:shadowObscured xmlns:a14="http://schemas.microsoft.com/office/drawing/2010/main"/>
                      </a:ext>
                    </a:extLst>
                  </pic:spPr>
                </pic:pic>
              </a:graphicData>
            </a:graphic>
          </wp:inline>
        </w:drawing>
      </w:r>
      <w:r w:rsidRPr="00FB4E67">
        <w:rPr>
          <w:rFonts w:hint="eastAsia"/>
          <w:noProof/>
          <w:lang w:eastAsia="zh-TW"/>
        </w:rPr>
        <w:lastRenderedPageBreak/>
        <w:drawing>
          <wp:inline distT="0" distB="0" distL="0" distR="0" wp14:anchorId="1728A21D" wp14:editId="3046FEA1">
            <wp:extent cx="5400040" cy="7637780"/>
            <wp:effectExtent l="0" t="0" r="0" b="1270"/>
            <wp:docPr id="89" name="圖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愛爾蘭-中愛投資促進合作協定_頁面_2.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14:paraId="5A70E11E" w14:textId="1661B168" w:rsidR="00E87E02" w:rsidRPr="00FB4E67" w:rsidRDefault="00E87E02">
      <w:pPr>
        <w:widowControl/>
        <w:overflowPunct/>
        <w:autoSpaceDE/>
        <w:jc w:val="left"/>
        <w:rPr>
          <w:kern w:val="1"/>
          <w:szCs w:val="20"/>
          <w:lang w:val="en-GB" w:eastAsia="zh-TW"/>
        </w:rPr>
      </w:pPr>
      <w:r w:rsidRPr="00FB4E67">
        <w:rPr>
          <w:lang w:val="en-GB" w:eastAsia="zh-TW"/>
        </w:rPr>
        <w:br w:type="page"/>
      </w:r>
    </w:p>
    <w:p w14:paraId="3CDF9AC1" w14:textId="77777777" w:rsidR="00E87E02" w:rsidRPr="00FB4E67" w:rsidRDefault="00E87E02" w:rsidP="00E87E02">
      <w:pPr>
        <w:pStyle w:val="afa"/>
        <w:rPr>
          <w:lang w:val="en-GB" w:eastAsia="zh-TW"/>
        </w:rPr>
      </w:pPr>
    </w:p>
    <w:p w14:paraId="166A4907" w14:textId="77777777" w:rsidR="009D2E7E" w:rsidRPr="00FB4E67" w:rsidRDefault="009D2E7E" w:rsidP="009D2E7E">
      <w:pPr>
        <w:pStyle w:val="12"/>
        <w:ind w:left="2272" w:hanging="1091"/>
        <w:rPr>
          <w:rFonts w:ascii="新細明體" w:eastAsia="新細明體" w:hAnsi="新細明體" w:cs="新細明體"/>
          <w:spacing w:val="20"/>
          <w:sz w:val="40"/>
          <w:szCs w:val="40"/>
          <w:lang w:val="en-GB" w:eastAsia="zh-TW"/>
        </w:rPr>
        <w:sectPr w:rsidR="009D2E7E" w:rsidRPr="00FB4E67" w:rsidSect="000215EA">
          <w:headerReference w:type="even" r:id="rId79"/>
          <w:headerReference w:type="default" r:id="rId80"/>
          <w:footerReference w:type="even" r:id="rId81"/>
          <w:footerReference w:type="default" r:id="rId82"/>
          <w:headerReference w:type="first" r:id="rId83"/>
          <w:footerReference w:type="first" r:id="rId84"/>
          <w:pgSz w:w="11906" w:h="16838" w:code="9"/>
          <w:pgMar w:top="2268" w:right="1701" w:bottom="1701" w:left="1701" w:header="1134" w:footer="851" w:gutter="0"/>
          <w:cols w:space="720"/>
          <w:docGrid w:type="linesAndChars" w:linePitch="514" w:charSpace="-774"/>
        </w:sectPr>
      </w:pPr>
    </w:p>
    <w:p w14:paraId="06804985" w14:textId="77777777" w:rsidR="009D2E7E" w:rsidRPr="00FB4E67" w:rsidRDefault="009D2E7E">
      <w:pPr>
        <w:pStyle w:val="12"/>
        <w:ind w:left="1772" w:hanging="591"/>
        <w:rPr>
          <w:lang w:eastAsia="zh-TW"/>
        </w:rPr>
      </w:pPr>
      <w:bookmarkStart w:id="34" w:name="__RefHeading___Toc9260450"/>
      <w:bookmarkEnd w:id="34"/>
    </w:p>
    <w:p w14:paraId="02911ABC" w14:textId="77777777" w:rsidR="00013231" w:rsidRPr="00FB4E67" w:rsidRDefault="00013231">
      <w:pPr>
        <w:widowControl/>
        <w:overflowPunct/>
        <w:autoSpaceDE/>
        <w:jc w:val="left"/>
        <w:rPr>
          <w:lang w:eastAsia="zh-TW"/>
        </w:rPr>
      </w:pPr>
      <w:r w:rsidRPr="00FB4E67">
        <w:rPr>
          <w:lang w:eastAsia="zh-TW"/>
        </w:rPr>
        <w:br w:type="page"/>
      </w:r>
    </w:p>
    <w:p w14:paraId="13BB403E" w14:textId="77777777" w:rsidR="00013231" w:rsidRPr="00FB4E67" w:rsidRDefault="00374777">
      <w:pPr>
        <w:pStyle w:val="12"/>
        <w:ind w:left="1772" w:hanging="591"/>
        <w:rPr>
          <w:lang w:eastAsia="zh-TW"/>
        </w:rPr>
      </w:pPr>
      <w:r w:rsidRPr="00FB4E67">
        <w:rPr>
          <w:noProof/>
          <w:lang w:eastAsia="zh-TW"/>
        </w:rPr>
        <w:lastRenderedPageBreak/>
        <mc:AlternateContent>
          <mc:Choice Requires="wps">
            <w:drawing>
              <wp:anchor distT="0" distB="0" distL="114300" distR="114300" simplePos="0" relativeHeight="251668480" behindDoc="0" locked="0" layoutInCell="1" allowOverlap="1" wp14:anchorId="0FB4B4BD" wp14:editId="22866AE3">
                <wp:simplePos x="0" y="0"/>
                <wp:positionH relativeFrom="column">
                  <wp:posOffset>-295275</wp:posOffset>
                </wp:positionH>
                <wp:positionV relativeFrom="paragraph">
                  <wp:posOffset>6507480</wp:posOffset>
                </wp:positionV>
                <wp:extent cx="6068695" cy="2240280"/>
                <wp:effectExtent l="0" t="0" r="0" b="7620"/>
                <wp:wrapNone/>
                <wp:docPr id="87" name="文字方塊 2"/>
                <wp:cNvGraphicFramePr/>
                <a:graphic xmlns:a="http://schemas.openxmlformats.org/drawingml/2006/main">
                  <a:graphicData uri="http://schemas.microsoft.com/office/word/2010/wordprocessingShape">
                    <wps:wsp>
                      <wps:cNvSpPr/>
                      <wps:spPr>
                        <a:xfrm>
                          <a:off x="0" y="0"/>
                          <a:ext cx="6068695" cy="2240280"/>
                        </a:xfrm>
                        <a:prstGeom prst="rect">
                          <a:avLst/>
                        </a:prstGeom>
                        <a:noFill/>
                        <a:ln>
                          <a:noFill/>
                        </a:ln>
                      </wps:spPr>
                      <wps:style>
                        <a:lnRef idx="0">
                          <a:scrgbClr r="0" g="0" b="0"/>
                        </a:lnRef>
                        <a:fillRef idx="0">
                          <a:scrgbClr r="0" g="0" b="0"/>
                        </a:fillRef>
                        <a:effectRef idx="0">
                          <a:scrgbClr r="0" g="0" b="0"/>
                        </a:effectRef>
                        <a:fontRef idx="minor"/>
                      </wps:style>
                      <wps:txbx>
                        <w:txbxContent>
                          <w:p w14:paraId="03CC4939" w14:textId="20DAC8AC" w:rsidR="004C2238" w:rsidRDefault="004C2238" w:rsidP="00374777">
                            <w:pPr>
                              <w:snapToGrid w:val="0"/>
                              <w:rPr>
                                <w:rFonts w:ascii="華康新特黑體" w:eastAsia="華康新特黑體" w:hAnsi="華康新特黑體"/>
                                <w:lang w:eastAsia="zh-TW"/>
                              </w:rPr>
                            </w:pPr>
                            <w:r>
                              <w:rPr>
                                <w:rFonts w:ascii="華康新特黑體" w:eastAsia="華康新特黑體" w:hAnsi="華康新特黑體"/>
                                <w:lang w:eastAsia="zh-TW"/>
                              </w:rPr>
                              <w:t>經濟部投資促進司</w:t>
                            </w:r>
                          </w:p>
                          <w:p w14:paraId="4F21B7F1" w14:textId="7F4F59AD" w:rsidR="004C2238" w:rsidRDefault="004C2238" w:rsidP="00374777">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地    址：</w:t>
                            </w:r>
                            <w:r w:rsidRPr="005E583D">
                              <w:rPr>
                                <w:rFonts w:ascii="華康中黑體(P)" w:eastAsia="華康中黑體(P)" w:hAnsi="Arial" w:cs="Arial" w:hint="eastAsia"/>
                                <w:sz w:val="20"/>
                                <w:szCs w:val="20"/>
                              </w:rPr>
                              <w:t>臺北市中正區愛國東路 82 號 3 樓</w:t>
                            </w:r>
                          </w:p>
                          <w:p w14:paraId="5B9A8725" w14:textId="77777777" w:rsidR="004C2238" w:rsidRDefault="004C2238" w:rsidP="00374777">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    話：+886-2-2389-2111</w:t>
                            </w:r>
                          </w:p>
                          <w:p w14:paraId="523F742D" w14:textId="77777777" w:rsidR="004C2238" w:rsidRDefault="004C2238" w:rsidP="00374777">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傳    真：+886-2-2382-0497</w:t>
                            </w:r>
                          </w:p>
                          <w:p w14:paraId="6758C51A" w14:textId="77777777" w:rsidR="004C2238" w:rsidRDefault="004C2238" w:rsidP="00374777">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網    址：</w:t>
                            </w:r>
                            <w:r w:rsidRPr="00702447">
                              <w:rPr>
                                <w:rFonts w:ascii="華康中黑體(P)" w:eastAsia="華康中黑體(P)" w:hAnsi="Arial" w:cs="Arial"/>
                                <w:sz w:val="20"/>
                                <w:szCs w:val="20"/>
                                <w:lang w:eastAsia="zh-TW"/>
                              </w:rPr>
                              <w:t>https://investtaiwan.nat.gov.tw/</w:t>
                            </w:r>
                          </w:p>
                          <w:p w14:paraId="538E5FB8" w14:textId="2EED1650" w:rsidR="004C2238" w:rsidRDefault="004C2238" w:rsidP="00374777">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電子信箱：dois@moea.gov.tw</w:t>
                            </w:r>
                          </w:p>
                          <w:p w14:paraId="17FAF78E" w14:textId="77777777" w:rsidR="004C2238" w:rsidRDefault="004C2238" w:rsidP="00374777">
                            <w:pPr>
                              <w:snapToGrid w:val="0"/>
                              <w:rPr>
                                <w:rFonts w:ascii="華康中黑體(P)" w:eastAsia="華康中黑體(P)" w:hAnsi="華康中黑體(P)" w:cs="Arial"/>
                                <w:sz w:val="20"/>
                                <w:szCs w:val="20"/>
                                <w:lang w:eastAsia="zh-TW"/>
                              </w:rPr>
                            </w:pPr>
                          </w:p>
                          <w:p w14:paraId="11F7B0AC" w14:textId="77777777" w:rsidR="004C2238" w:rsidRDefault="004C2238" w:rsidP="00374777">
                            <w:pPr>
                              <w:snapToGrid w:val="0"/>
                              <w:rPr>
                                <w:rFonts w:ascii="華康中黑體(P)" w:eastAsia="華康中黑體(P)" w:hAnsi="華康中黑體(P)" w:cs="Arial"/>
                                <w:sz w:val="20"/>
                                <w:szCs w:val="20"/>
                                <w:lang w:eastAsia="zh-TW"/>
                              </w:rPr>
                            </w:pPr>
                          </w:p>
                        </w:txbxContent>
                      </wps:txbx>
                      <wps:bodyPr wrap="square">
                        <a:noAutofit/>
                      </wps:bodyPr>
                    </wps:wsp>
                  </a:graphicData>
                </a:graphic>
                <wp14:sizeRelV relativeFrom="margin">
                  <wp14:pctHeight>0</wp14:pctHeight>
                </wp14:sizeRelV>
              </wp:anchor>
            </w:drawing>
          </mc:Choice>
          <mc:Fallback>
            <w:pict>
              <v:rect id="文字方塊 2" o:spid="_x0000_s1033" style="position:absolute;left:0;text-align:left;margin-left:-23.25pt;margin-top:512.4pt;width:477.85pt;height:17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" filled="f" stroked="f">
                <v:textbox>
                  <w:txbxContent>
                    <w:p w14:paraId="03CC4939" w14:textId="20DAC8AC" w:rsidR="004C2238" w:rsidRDefault="004C2238" w:rsidP="00374777">
                      <w:pPr>
                        <w:snapToGrid w:val="0"/>
                        <w:rPr>
                          <w:rFonts w:ascii="華康新特黑體" w:eastAsia="華康新特黑體" w:hAnsi="華康新特黑體"/>
                          <w:lang w:eastAsia="zh-TW"/>
                        </w:rPr>
                      </w:pPr>
                      <w:r>
                        <w:rPr>
                          <w:rFonts w:ascii="華康新特黑體" w:eastAsia="華康新特黑體" w:hAnsi="華康新特黑體"/>
                          <w:lang w:eastAsia="zh-TW"/>
                        </w:rPr>
                        <w:t>經濟部投資促進司</w:t>
                      </w:r>
                    </w:p>
                    <w:p w14:paraId="4F21B7F1" w14:textId="7F4F59AD" w:rsidR="004C2238" w:rsidRDefault="004C2238" w:rsidP="00374777">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地    址：</w:t>
                      </w:r>
                      <w:r w:rsidRPr="005E583D">
                        <w:rPr>
                          <w:rFonts w:ascii="華康中黑體(P)" w:eastAsia="華康中黑體(P)" w:hAnsi="Arial" w:cs="Arial" w:hint="eastAsia"/>
                          <w:sz w:val="20"/>
                          <w:szCs w:val="20"/>
                        </w:rPr>
                        <w:t>臺北市中正區愛國東路 82 號 3 樓</w:t>
                      </w:r>
                    </w:p>
                    <w:p w14:paraId="5B9A8725" w14:textId="77777777" w:rsidR="004C2238" w:rsidRDefault="004C2238" w:rsidP="00374777">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    話：+886-2-2389-2111</w:t>
                      </w:r>
                    </w:p>
                    <w:p w14:paraId="523F742D" w14:textId="77777777" w:rsidR="004C2238" w:rsidRDefault="004C2238" w:rsidP="00374777">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傳    真：+886-2-2382-0497</w:t>
                      </w:r>
                    </w:p>
                    <w:p w14:paraId="6758C51A" w14:textId="77777777" w:rsidR="004C2238" w:rsidRDefault="004C2238" w:rsidP="00374777">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網    址：</w:t>
                      </w:r>
                      <w:r w:rsidRPr="00702447">
                        <w:rPr>
                          <w:rFonts w:ascii="華康中黑體(P)" w:eastAsia="華康中黑體(P)" w:hAnsi="Arial" w:cs="Arial"/>
                          <w:sz w:val="20"/>
                          <w:szCs w:val="20"/>
                          <w:lang w:eastAsia="zh-TW"/>
                        </w:rPr>
                        <w:t>https://investtaiwan.nat.gov.tw/</w:t>
                      </w:r>
                    </w:p>
                    <w:p w14:paraId="538E5FB8" w14:textId="2EED1650" w:rsidR="004C2238" w:rsidRDefault="004C2238" w:rsidP="00374777">
                      <w:pPr>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電子信箱：dois@moea.gov.tw</w:t>
                      </w:r>
                    </w:p>
                    <w:p w14:paraId="17FAF78E" w14:textId="77777777" w:rsidR="004C2238" w:rsidRDefault="004C2238" w:rsidP="00374777">
                      <w:pPr>
                        <w:snapToGrid w:val="0"/>
                        <w:rPr>
                          <w:rFonts w:ascii="華康中黑體(P)" w:eastAsia="華康中黑體(P)" w:hAnsi="華康中黑體(P)" w:cs="Arial"/>
                          <w:sz w:val="20"/>
                          <w:szCs w:val="20"/>
                          <w:lang w:eastAsia="zh-TW"/>
                        </w:rPr>
                      </w:pPr>
                    </w:p>
                    <w:p w14:paraId="11F7B0AC" w14:textId="77777777" w:rsidR="004C2238" w:rsidRDefault="004C2238" w:rsidP="00374777">
                      <w:pPr>
                        <w:snapToGrid w:val="0"/>
                        <w:rPr>
                          <w:rFonts w:ascii="華康中黑體(P)" w:eastAsia="華康中黑體(P)" w:hAnsi="華康中黑體(P)" w:cs="Arial"/>
                          <w:sz w:val="20"/>
                          <w:szCs w:val="20"/>
                          <w:lang w:eastAsia="zh-TW"/>
                        </w:rPr>
                      </w:pPr>
                    </w:p>
                  </w:txbxContent>
                </v:textbox>
              </v:rect>
            </w:pict>
          </mc:Fallback>
        </mc:AlternateContent>
      </w:r>
      <w:r w:rsidRPr="00FB4E67">
        <w:rPr>
          <w:noProof/>
          <w:lang w:eastAsia="zh-TW"/>
        </w:rPr>
        <w:drawing>
          <wp:anchor distT="0" distB="0" distL="114300" distR="114300" simplePos="0" relativeHeight="251667456" behindDoc="1" locked="0" layoutInCell="1" allowOverlap="1" wp14:anchorId="19BF5119" wp14:editId="5B96DC42">
            <wp:simplePos x="0" y="0"/>
            <wp:positionH relativeFrom="column">
              <wp:posOffset>-1118235</wp:posOffset>
            </wp:positionH>
            <wp:positionV relativeFrom="paragraph">
              <wp:posOffset>-2055495</wp:posOffset>
            </wp:positionV>
            <wp:extent cx="7625080" cy="11353800"/>
            <wp:effectExtent l="0" t="0" r="0" b="0"/>
            <wp:wrapNone/>
            <wp:docPr id="88"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圖片 4" descr="103-19印尼-186-2"/>
                    <pic:cNvPicPr>
                      <a:picLocks noChangeAspect="1" noChangeArrowheads="1"/>
                    </pic:cNvPicPr>
                  </pic:nvPicPr>
                  <pic:blipFill>
                    <a:blip r:embed="rId85"/>
                    <a:stretch>
                      <a:fillRect/>
                    </a:stretch>
                  </pic:blipFill>
                  <pic:spPr bwMode="auto">
                    <a:xfrm>
                      <a:off x="0" y="0"/>
                      <a:ext cx="7625080" cy="11353800"/>
                    </a:xfrm>
                    <a:prstGeom prst="rect">
                      <a:avLst/>
                    </a:prstGeom>
                  </pic:spPr>
                </pic:pic>
              </a:graphicData>
            </a:graphic>
            <wp14:sizeRelH relativeFrom="margin">
              <wp14:pctWidth>0</wp14:pctWidth>
            </wp14:sizeRelH>
            <wp14:sizeRelV relativeFrom="margin">
              <wp14:pctHeight>0</wp14:pctHeight>
            </wp14:sizeRelV>
          </wp:anchor>
        </w:drawing>
      </w:r>
      <w:bookmarkEnd w:id="0"/>
    </w:p>
    <w:sectPr w:rsidR="00013231" w:rsidRPr="00FB4E67" w:rsidSect="000215EA">
      <w:headerReference w:type="even" r:id="rId86"/>
      <w:headerReference w:type="default" r:id="rId87"/>
      <w:footerReference w:type="even" r:id="rId88"/>
      <w:footerReference w:type="default" r:id="rId89"/>
      <w:headerReference w:type="first" r:id="rId90"/>
      <w:footerReference w:type="first" r:id="rId91"/>
      <w:pgSz w:w="11906" w:h="16838" w:code="9"/>
      <w:pgMar w:top="2268" w:right="1701" w:bottom="1701" w:left="1701" w:header="1134" w:footer="851" w:gutter="0"/>
      <w:cols w:space="720"/>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D8B646" w14:textId="77777777" w:rsidR="008565AA" w:rsidRDefault="008565AA">
      <w:r>
        <w:separator/>
      </w:r>
    </w:p>
  </w:endnote>
  <w:endnote w:type="continuationSeparator" w:id="0">
    <w:p w14:paraId="0917D438" w14:textId="77777777" w:rsidR="008565AA" w:rsidRDefault="00856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Microsoft JhengHei"/>
    <w:panose1 w:val="020F03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Lucida Sans">
    <w:panose1 w:val="020B0602030504020204"/>
    <w:charset w:val="00"/>
    <w:family w:val="swiss"/>
    <w:pitch w:val="variable"/>
    <w:sig w:usb0="00000003" w:usb1="00000000" w:usb2="00000000" w:usb3="00000000" w:csb0="0000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altName w:val="Microsoft YaHei"/>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40D621" w14:textId="77777777" w:rsidR="004C2238" w:rsidRDefault="004C2238" w:rsidP="00380FE1">
    <w:pPr>
      <w:pStyle w:val="af1"/>
      <w:ind w:firstLine="48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BDE60" w14:textId="77777777" w:rsidR="004C2238" w:rsidRDefault="004C2238"/>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6EEDE0" w14:textId="77777777" w:rsidR="004C2238" w:rsidRDefault="004C2238">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FB4E67">
      <w:rPr>
        <w:rFonts w:ascii="Footlight MT Light" w:hAnsi="Footlight MT Light" w:cs="Footlight MT Light"/>
        <w:i/>
        <w:iCs/>
        <w:noProof/>
        <w:sz w:val="32"/>
        <w:szCs w:val="32"/>
        <w:lang w:eastAsia="hi-IN" w:bidi="hi-IN"/>
      </w:rPr>
      <w:t>20</w:t>
    </w:r>
    <w:r>
      <w:rPr>
        <w:rFonts w:ascii="Footlight MT Light" w:hAnsi="Footlight MT Light" w:cs="Footlight MT Light"/>
        <w:i/>
        <w:iCs/>
        <w:sz w:val="32"/>
        <w:szCs w:val="32"/>
        <w:lang w:eastAsia="hi-IN" w:bidi="hi-IN"/>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A4C184" w14:textId="77777777" w:rsidR="004C2238" w:rsidRDefault="004C2238">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FB4E67">
      <w:rPr>
        <w:rFonts w:ascii="Footlight MT Light" w:hAnsi="Footlight MT Light" w:cs="Footlight MT Light"/>
        <w:i/>
        <w:iCs/>
        <w:noProof/>
        <w:sz w:val="32"/>
        <w:szCs w:val="32"/>
      </w:rPr>
      <w:t>19</w:t>
    </w:r>
    <w:r>
      <w:rPr>
        <w:rFonts w:ascii="Footlight MT Light" w:hAnsi="Footlight MT Light" w:cs="Footlight MT Light"/>
        <w:i/>
        <w:iCs/>
        <w:sz w:val="32"/>
        <w:szCs w:val="32"/>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F6763" w14:textId="77777777" w:rsidR="004C2238" w:rsidRDefault="004C2238"/>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51245" w14:textId="77777777" w:rsidR="004C2238" w:rsidRDefault="004C2238">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FB4E67">
      <w:rPr>
        <w:rFonts w:ascii="Footlight MT Light" w:hAnsi="Footlight MT Light" w:cs="Footlight MT Light"/>
        <w:i/>
        <w:iCs/>
        <w:noProof/>
        <w:sz w:val="32"/>
        <w:szCs w:val="32"/>
        <w:lang w:eastAsia="hi-IN" w:bidi="hi-IN"/>
      </w:rPr>
      <w:t>32</w:t>
    </w:r>
    <w:r>
      <w:rPr>
        <w:rFonts w:ascii="Footlight MT Light" w:hAnsi="Footlight MT Light" w:cs="Footlight MT Light"/>
        <w:i/>
        <w:iCs/>
        <w:sz w:val="32"/>
        <w:szCs w:val="32"/>
        <w:lang w:eastAsia="hi-IN" w:bidi="hi-IN"/>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DB6E6" w14:textId="77777777" w:rsidR="004C2238" w:rsidRDefault="004C2238">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FB4E67">
      <w:rPr>
        <w:rFonts w:ascii="Footlight MT Light" w:hAnsi="Footlight MT Light" w:cs="Footlight MT Light"/>
        <w:i/>
        <w:iCs/>
        <w:noProof/>
        <w:sz w:val="32"/>
        <w:szCs w:val="32"/>
      </w:rPr>
      <w:t>31</w:t>
    </w:r>
    <w:r>
      <w:rPr>
        <w:rFonts w:ascii="Footlight MT Light" w:hAnsi="Footlight MT Light" w:cs="Footlight MT Light"/>
        <w:i/>
        <w:iCs/>
        <w:sz w:val="32"/>
        <w:szCs w:val="32"/>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C7EC0" w14:textId="77777777" w:rsidR="004C2238" w:rsidRDefault="004C2238"/>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E6096" w14:textId="77777777" w:rsidR="004C2238" w:rsidRDefault="004C2238">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FB4E67">
      <w:rPr>
        <w:rFonts w:ascii="Footlight MT Light" w:hAnsi="Footlight MT Light" w:cs="Footlight MT Light"/>
        <w:i/>
        <w:iCs/>
        <w:noProof/>
        <w:sz w:val="32"/>
        <w:szCs w:val="32"/>
        <w:lang w:eastAsia="hi-IN" w:bidi="hi-IN"/>
      </w:rPr>
      <w:t>40</w:t>
    </w:r>
    <w:r>
      <w:rPr>
        <w:rFonts w:ascii="Footlight MT Light" w:hAnsi="Footlight MT Light" w:cs="Footlight MT Light"/>
        <w:i/>
        <w:iCs/>
        <w:sz w:val="32"/>
        <w:szCs w:val="32"/>
        <w:lang w:eastAsia="hi-IN" w:bidi="hi-IN"/>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B504B" w14:textId="77777777" w:rsidR="004C2238" w:rsidRDefault="004C2238">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FB4E67">
      <w:rPr>
        <w:rFonts w:ascii="Footlight MT Light" w:hAnsi="Footlight MT Light" w:cs="Footlight MT Light"/>
        <w:i/>
        <w:iCs/>
        <w:noProof/>
        <w:sz w:val="32"/>
        <w:szCs w:val="32"/>
      </w:rPr>
      <w:t>39</w:t>
    </w:r>
    <w:r>
      <w:rPr>
        <w:rFonts w:ascii="Footlight MT Light" w:hAnsi="Footlight MT Light" w:cs="Footlight MT Light"/>
        <w:i/>
        <w:iCs/>
        <w:sz w:val="32"/>
        <w:szCs w:val="32"/>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2CB737" w14:textId="77777777" w:rsidR="004C2238" w:rsidRDefault="004C223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38D74" w14:textId="77777777" w:rsidR="004C2238" w:rsidRDefault="004C2238">
    <w:pPr>
      <w:pStyle w:val="af1"/>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C9FE2" w14:textId="77777777" w:rsidR="004C2238" w:rsidRDefault="004C2238">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FB4E67">
      <w:rPr>
        <w:rFonts w:ascii="Footlight MT Light" w:hAnsi="Footlight MT Light" w:cs="Footlight MT Light"/>
        <w:i/>
        <w:iCs/>
        <w:noProof/>
        <w:sz w:val="32"/>
        <w:szCs w:val="32"/>
        <w:lang w:eastAsia="hi-IN" w:bidi="hi-IN"/>
      </w:rPr>
      <w:t>42</w:t>
    </w:r>
    <w:r>
      <w:rPr>
        <w:rFonts w:ascii="Footlight MT Light" w:hAnsi="Footlight MT Light" w:cs="Footlight MT Light"/>
        <w:i/>
        <w:iCs/>
        <w:sz w:val="32"/>
        <w:szCs w:val="32"/>
        <w:lang w:eastAsia="hi-IN" w:bidi="hi-IN"/>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FBF81" w14:textId="77777777" w:rsidR="004C2238" w:rsidRDefault="004C2238">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FB4E67">
      <w:rPr>
        <w:rFonts w:ascii="Footlight MT Light" w:hAnsi="Footlight MT Light" w:cs="Footlight MT Light"/>
        <w:i/>
        <w:iCs/>
        <w:noProof/>
        <w:sz w:val="32"/>
        <w:szCs w:val="32"/>
      </w:rPr>
      <w:t>41</w:t>
    </w:r>
    <w:r>
      <w:rPr>
        <w:rFonts w:ascii="Footlight MT Light" w:hAnsi="Footlight MT Light" w:cs="Footlight MT Light"/>
        <w:i/>
        <w:iCs/>
        <w:sz w:val="32"/>
        <w:szCs w:val="32"/>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7A6993" w14:textId="77777777" w:rsidR="004C2238" w:rsidRDefault="004C2238"/>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8D0D9" w14:textId="77777777" w:rsidR="004C2238" w:rsidRDefault="004C2238">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FB4E67">
      <w:rPr>
        <w:rFonts w:ascii="Footlight MT Light" w:hAnsi="Footlight MT Light" w:cs="Footlight MT Light"/>
        <w:i/>
        <w:iCs/>
        <w:noProof/>
        <w:sz w:val="32"/>
        <w:szCs w:val="32"/>
        <w:lang w:eastAsia="hi-IN" w:bidi="hi-IN"/>
      </w:rPr>
      <w:t>44</w:t>
    </w:r>
    <w:r>
      <w:rPr>
        <w:rFonts w:ascii="Footlight MT Light" w:hAnsi="Footlight MT Light" w:cs="Footlight MT Light"/>
        <w:i/>
        <w:iCs/>
        <w:sz w:val="32"/>
        <w:szCs w:val="32"/>
        <w:lang w:eastAsia="hi-IN" w:bidi="hi-IN"/>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579DE" w14:textId="77777777" w:rsidR="004C2238" w:rsidRDefault="004C2238">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FB4E67">
      <w:rPr>
        <w:rFonts w:ascii="Footlight MT Light" w:hAnsi="Footlight MT Light" w:cs="Footlight MT Light"/>
        <w:i/>
        <w:iCs/>
        <w:noProof/>
        <w:sz w:val="32"/>
        <w:szCs w:val="32"/>
      </w:rPr>
      <w:t>43</w:t>
    </w:r>
    <w:r>
      <w:rPr>
        <w:rFonts w:ascii="Footlight MT Light" w:hAnsi="Footlight MT Light" w:cs="Footlight MT Light"/>
        <w:i/>
        <w:iCs/>
        <w:sz w:val="32"/>
        <w:szCs w:val="32"/>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B6C5C4" w14:textId="77777777" w:rsidR="004C2238" w:rsidRDefault="004C2238"/>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B55B1" w14:textId="77777777" w:rsidR="004C2238" w:rsidRDefault="004C2238">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FB4E67">
      <w:rPr>
        <w:rFonts w:ascii="Footlight MT Light" w:hAnsi="Footlight MT Light" w:cs="Footlight MT Light"/>
        <w:i/>
        <w:iCs/>
        <w:noProof/>
        <w:sz w:val="32"/>
        <w:szCs w:val="32"/>
        <w:lang w:eastAsia="hi-IN" w:bidi="hi-IN"/>
      </w:rPr>
      <w:t>48</w:t>
    </w:r>
    <w:r>
      <w:rPr>
        <w:rFonts w:ascii="Footlight MT Light" w:hAnsi="Footlight MT Light" w:cs="Footlight MT Light"/>
        <w:i/>
        <w:iCs/>
        <w:sz w:val="32"/>
        <w:szCs w:val="32"/>
        <w:lang w:eastAsia="hi-IN" w:bidi="hi-IN"/>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F62D0" w14:textId="77777777" w:rsidR="004C2238" w:rsidRDefault="004C2238">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FB4E67">
      <w:rPr>
        <w:rFonts w:ascii="Footlight MT Light" w:hAnsi="Footlight MT Light" w:cs="Footlight MT Light"/>
        <w:i/>
        <w:iCs/>
        <w:noProof/>
        <w:sz w:val="32"/>
        <w:szCs w:val="32"/>
      </w:rPr>
      <w:t>47</w:t>
    </w:r>
    <w:r>
      <w:rPr>
        <w:rFonts w:ascii="Footlight MT Light" w:hAnsi="Footlight MT Light" w:cs="Footlight MT Light"/>
        <w:i/>
        <w:iCs/>
        <w:sz w:val="32"/>
        <w:szCs w:val="32"/>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1F039" w14:textId="77777777" w:rsidR="004C2238" w:rsidRDefault="004C2238"/>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907E83" w14:textId="77777777" w:rsidR="004C2238" w:rsidRDefault="004C2238">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FB4E67">
      <w:rPr>
        <w:rFonts w:ascii="Footlight MT Light" w:hAnsi="Footlight MT Light" w:cs="Footlight MT Light"/>
        <w:i/>
        <w:iCs/>
        <w:noProof/>
        <w:sz w:val="32"/>
        <w:szCs w:val="32"/>
        <w:lang w:eastAsia="hi-IN" w:bidi="hi-IN"/>
      </w:rPr>
      <w:t>52</w:t>
    </w:r>
    <w:r>
      <w:rPr>
        <w:rFonts w:ascii="Footlight MT Light" w:hAnsi="Footlight MT Light" w:cs="Footlight MT Light"/>
        <w:i/>
        <w:iCs/>
        <w:sz w:val="32"/>
        <w:szCs w:val="32"/>
        <w:lang w:eastAsia="hi-IN" w:bidi="hi-I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5DE8D" w14:textId="77777777" w:rsidR="004C2238" w:rsidRDefault="004C2238">
    <w:pPr>
      <w:pStyle w:val="af1"/>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047469" w14:textId="77777777" w:rsidR="004C2238" w:rsidRDefault="004C2238">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FB4E67">
      <w:rPr>
        <w:rFonts w:ascii="Footlight MT Light" w:hAnsi="Footlight MT Light" w:cs="Footlight MT Light"/>
        <w:i/>
        <w:iCs/>
        <w:noProof/>
        <w:sz w:val="32"/>
        <w:szCs w:val="32"/>
      </w:rPr>
      <w:t>51</w:t>
    </w:r>
    <w:r>
      <w:rPr>
        <w:rFonts w:ascii="Footlight MT Light" w:hAnsi="Footlight MT Light" w:cs="Footlight MT Light"/>
        <w:i/>
        <w:iCs/>
        <w:sz w:val="32"/>
        <w:szCs w:val="32"/>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06212D" w14:textId="77777777" w:rsidR="004C2238" w:rsidRDefault="004C2238"/>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6C0864" w14:textId="77777777" w:rsidR="004C2238" w:rsidRDefault="004C2238">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FB4E67">
      <w:rPr>
        <w:rFonts w:ascii="Footlight MT Light" w:hAnsi="Footlight MT Light" w:cs="Footlight MT Light"/>
        <w:i/>
        <w:iCs/>
        <w:noProof/>
        <w:sz w:val="32"/>
        <w:szCs w:val="32"/>
        <w:lang w:eastAsia="hi-IN" w:bidi="hi-IN"/>
      </w:rPr>
      <w:t>62</w:t>
    </w:r>
    <w:r>
      <w:rPr>
        <w:rFonts w:ascii="Footlight MT Light" w:hAnsi="Footlight MT Light" w:cs="Footlight MT Light"/>
        <w:i/>
        <w:iCs/>
        <w:sz w:val="32"/>
        <w:szCs w:val="32"/>
        <w:lang w:eastAsia="hi-IN" w:bidi="hi-IN"/>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74A54" w14:textId="77777777" w:rsidR="004C2238" w:rsidRDefault="004C2238">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FB4E67">
      <w:rPr>
        <w:rFonts w:ascii="Footlight MT Light" w:hAnsi="Footlight MT Light" w:cs="Footlight MT Light"/>
        <w:i/>
        <w:iCs/>
        <w:noProof/>
        <w:sz w:val="32"/>
        <w:szCs w:val="32"/>
      </w:rPr>
      <w:t>61</w:t>
    </w:r>
    <w:r>
      <w:rPr>
        <w:rFonts w:ascii="Footlight MT Light" w:hAnsi="Footlight MT Light" w:cs="Footlight MT Light"/>
        <w:i/>
        <w:iCs/>
        <w:sz w:val="32"/>
        <w:szCs w:val="32"/>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D7FA4" w14:textId="77777777" w:rsidR="004C2238" w:rsidRDefault="004C2238"/>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3E60D" w14:textId="77777777" w:rsidR="004C2238" w:rsidRDefault="004C2238">
    <w:pPr>
      <w:pStyle w:val="af1"/>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81BAD4" w14:textId="77777777" w:rsidR="004C2238" w:rsidRDefault="004C2238">
    <w:pPr>
      <w:pStyle w:val="af"/>
      <w:ind w:left="7800"/>
      <w:jc w:val="center"/>
      <w:rPr>
        <w:rFonts w:ascii="Footlight MT Light" w:hAnsi="Footlight MT Light" w:cs="Footlight MT Light"/>
        <w:i/>
        <w:iCs/>
        <w:sz w:val="32"/>
        <w:szCs w:val="3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A2748B" w14:textId="77777777" w:rsidR="004C2238" w:rsidRDefault="004C223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EF9DB0" w14:textId="77777777" w:rsidR="004C2238" w:rsidRDefault="004C223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0CB71" w14:textId="77777777" w:rsidR="004C2238" w:rsidRDefault="004C2238">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FB4E67">
      <w:rPr>
        <w:rFonts w:ascii="Footlight MT Light" w:hAnsi="Footlight MT Light" w:cs="Footlight MT Light"/>
        <w:i/>
        <w:iCs/>
        <w:noProof/>
        <w:sz w:val="32"/>
        <w:szCs w:val="32"/>
        <w:lang w:eastAsia="hi-IN" w:bidi="hi-IN"/>
      </w:rPr>
      <w:t>2</w:t>
    </w:r>
    <w:r>
      <w:rPr>
        <w:rFonts w:ascii="Footlight MT Light" w:hAnsi="Footlight MT Light" w:cs="Footlight MT Light"/>
        <w:i/>
        <w:iCs/>
        <w:sz w:val="32"/>
        <w:szCs w:val="32"/>
        <w:lang w:eastAsia="hi-IN"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F0DA8" w14:textId="77777777" w:rsidR="004C2238" w:rsidRDefault="004C2238">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FB4E67">
      <w:rPr>
        <w:rFonts w:ascii="Footlight MT Light" w:hAnsi="Footlight MT Light" w:cs="Footlight MT Light"/>
        <w:i/>
        <w:iCs/>
        <w:noProof/>
        <w:sz w:val="32"/>
        <w:szCs w:val="32"/>
      </w:rPr>
      <w:t>1</w:t>
    </w:r>
    <w:r>
      <w:rPr>
        <w:rFonts w:ascii="Footlight MT Light" w:hAnsi="Footlight MT Light" w:cs="Footlight MT Light"/>
        <w:i/>
        <w:iCs/>
        <w:sz w:val="32"/>
        <w:szCs w:val="3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769F5" w14:textId="77777777" w:rsidR="004C2238" w:rsidRDefault="004C2238"/>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C4445B" w14:textId="77777777" w:rsidR="004C2238" w:rsidRDefault="004C2238">
    <w:pPr>
      <w:pStyle w:val="af"/>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FB4E67">
      <w:rPr>
        <w:rFonts w:ascii="Footlight MT Light" w:hAnsi="Footlight MT Light" w:cs="Footlight MT Light"/>
        <w:i/>
        <w:iCs/>
        <w:noProof/>
        <w:sz w:val="32"/>
        <w:szCs w:val="32"/>
        <w:lang w:eastAsia="hi-IN" w:bidi="hi-IN"/>
      </w:rPr>
      <w:t>14</w:t>
    </w:r>
    <w:r>
      <w:rPr>
        <w:rFonts w:ascii="Footlight MT Light" w:hAnsi="Footlight MT Light" w:cs="Footlight MT Light"/>
        <w:i/>
        <w:iCs/>
        <w:sz w:val="32"/>
        <w:szCs w:val="32"/>
        <w:lang w:eastAsia="hi-IN" w:bidi="hi-I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E36E82" w14:textId="77777777" w:rsidR="004C2238" w:rsidRDefault="004C2238">
    <w:pPr>
      <w:pStyle w:val="af"/>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FB4E67">
      <w:rPr>
        <w:rFonts w:ascii="Footlight MT Light" w:hAnsi="Footlight MT Light" w:cs="Footlight MT Light"/>
        <w:i/>
        <w:iCs/>
        <w:noProof/>
        <w:sz w:val="32"/>
        <w:szCs w:val="32"/>
      </w:rPr>
      <w:t>13</w:t>
    </w:r>
    <w:r>
      <w:rPr>
        <w:rFonts w:ascii="Footlight MT Light" w:hAnsi="Footlight MT Light" w:cs="Footlight MT Light"/>
        <w:i/>
        <w:iCs/>
        <w:sz w:val="32"/>
        <w:szCs w:val="3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E111B1" w14:textId="77777777" w:rsidR="008565AA" w:rsidRDefault="008565AA">
      <w:r>
        <w:separator/>
      </w:r>
    </w:p>
  </w:footnote>
  <w:footnote w:type="continuationSeparator" w:id="0">
    <w:p w14:paraId="04447D64" w14:textId="77777777" w:rsidR="008565AA" w:rsidRDefault="008565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244094" w14:textId="77777777" w:rsidR="004C2238" w:rsidRDefault="004C2238" w:rsidP="00380FE1">
    <w:pPr>
      <w:pStyle w:val="af"/>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9DCCA0" w14:textId="77777777" w:rsidR="004C2238" w:rsidRDefault="004C2238"/>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CB553" w14:textId="77777777" w:rsidR="004C2238" w:rsidRDefault="004C2238">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61824" behindDoc="1" locked="0" layoutInCell="1" allowOverlap="1" wp14:anchorId="36F55805" wp14:editId="7D3E93E6">
              <wp:simplePos x="0" y="0"/>
              <wp:positionH relativeFrom="column">
                <wp:posOffset>-22860</wp:posOffset>
              </wp:positionH>
              <wp:positionV relativeFrom="paragraph">
                <wp:posOffset>35560</wp:posOffset>
              </wp:positionV>
              <wp:extent cx="1714500" cy="113665"/>
              <wp:effectExtent l="0" t="3175" r="0" b="0"/>
              <wp:wrapNone/>
              <wp:docPr id="4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7336D3" id="Rectangle 34" o:spid="_x0000_s1026" style="position:absolute;margin-left:-1.8pt;margin-top:2.8pt;width:135pt;height:8.9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62848" behindDoc="1" locked="0" layoutInCell="1" allowOverlap="1" wp14:anchorId="64BCE7D2" wp14:editId="3E165A80">
              <wp:simplePos x="0" y="0"/>
              <wp:positionH relativeFrom="column">
                <wp:posOffset>72390</wp:posOffset>
              </wp:positionH>
              <wp:positionV relativeFrom="paragraph">
                <wp:posOffset>-95885</wp:posOffset>
              </wp:positionV>
              <wp:extent cx="1535430" cy="271780"/>
              <wp:effectExtent l="0" t="5080" r="7620" b="8890"/>
              <wp:wrapNone/>
              <wp:docPr id="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3974D2" w14:textId="77777777" w:rsidR="004C2238" w:rsidRDefault="004C2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8" type="#_x0000_t202" style="position:absolute;left:0;text-align:left;margin-left:5.7pt;margin-top:-7.55pt;width:120.9pt;height:21.4pt;z-index:-2516536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" stroked="f">
              <v:fill opacity="0"/>
              <v:textbox inset="0,0,0,0">
                <w:txbxContent>
                  <w:p w14:paraId="583974D2" w14:textId="77777777" w:rsidR="004C2238" w:rsidRDefault="004C2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7A9AB9F6" wp14:editId="1CDD0DED">
              <wp:simplePos x="0" y="0"/>
              <wp:positionH relativeFrom="column">
                <wp:posOffset>1693545</wp:posOffset>
              </wp:positionH>
              <wp:positionV relativeFrom="paragraph">
                <wp:posOffset>-78740</wp:posOffset>
              </wp:positionV>
              <wp:extent cx="3718560" cy="338455"/>
              <wp:effectExtent l="11430" t="31750" r="13335" b="39370"/>
              <wp:wrapNone/>
              <wp:docPr id="47"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7B875A4" id="Freeform 37" o:spid="_x0000_s1026" style="position:absolute;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E5124" w14:textId="77777777" w:rsidR="004C2238" w:rsidRDefault="004C2238">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39296" behindDoc="1" locked="0" layoutInCell="1" allowOverlap="1" wp14:anchorId="676C04CD" wp14:editId="36012628">
              <wp:simplePos x="0" y="0"/>
              <wp:positionH relativeFrom="column">
                <wp:posOffset>3081020</wp:posOffset>
              </wp:positionH>
              <wp:positionV relativeFrom="paragraph">
                <wp:posOffset>35560</wp:posOffset>
              </wp:positionV>
              <wp:extent cx="2339975" cy="113665"/>
              <wp:effectExtent l="0" t="3175" r="4445" b="0"/>
              <wp:wrapNone/>
              <wp:docPr id="4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EB0027" id="Rectangle 12" o:spid="_x0000_s1026" style="position:absolute;margin-left:242.6pt;margin-top:2.8pt;width:184.25pt;height:8.95pt;z-index:-25167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40320" behindDoc="1" locked="0" layoutInCell="1" allowOverlap="1" wp14:anchorId="6521A5C5" wp14:editId="56E15D38">
              <wp:simplePos x="0" y="0"/>
              <wp:positionH relativeFrom="column">
                <wp:posOffset>3133090</wp:posOffset>
              </wp:positionH>
              <wp:positionV relativeFrom="paragraph">
                <wp:posOffset>-50165</wp:posOffset>
              </wp:positionV>
              <wp:extent cx="2258060" cy="203835"/>
              <wp:effectExtent l="3175" t="3175" r="5715" b="2540"/>
              <wp:wrapNone/>
              <wp:docPr id="4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6B296B" w14:textId="77777777" w:rsidR="004C2238" w:rsidRDefault="004C2238">
                          <w:pPr>
                            <w:snapToGrid w:val="0"/>
                            <w:jc w:val="center"/>
                          </w:pPr>
                          <w:r>
                            <w:rPr>
                              <w:rFonts w:ascii="華康超黑體" w:eastAsia="華康超黑體" w:hAnsi="華康超黑體" w:hint="eastAsia"/>
                            </w:rPr>
                            <w:t>外商在當地經營現況及投資機會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9" type="#_x0000_t202" style="position:absolute;left:0;text-align:left;margin-left:246.7pt;margin-top:-3.95pt;width:177.8pt;height:16.05pt;z-index:-2516761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" stroked="f">
              <v:fill opacity="0"/>
              <v:textbox inset="0,0,0,0">
                <w:txbxContent>
                  <w:p w14:paraId="496B296B" w14:textId="77777777" w:rsidR="004C2238" w:rsidRDefault="004C2238">
                    <w:pPr>
                      <w:snapToGrid w:val="0"/>
                      <w:jc w:val="center"/>
                    </w:pPr>
                    <w:r>
                      <w:rPr>
                        <w:rFonts w:ascii="華康超黑體" w:eastAsia="華康超黑體" w:hAnsi="華康超黑體" w:hint="eastAsia"/>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1344" behindDoc="1" locked="0" layoutInCell="1" allowOverlap="1" wp14:anchorId="1EC20157" wp14:editId="13BA31D6">
              <wp:simplePos x="0" y="0"/>
              <wp:positionH relativeFrom="column">
                <wp:posOffset>-13335</wp:posOffset>
              </wp:positionH>
              <wp:positionV relativeFrom="paragraph">
                <wp:posOffset>-78740</wp:posOffset>
              </wp:positionV>
              <wp:extent cx="3090545" cy="338455"/>
              <wp:effectExtent l="9525" t="31750" r="5080" b="39370"/>
              <wp:wrapNone/>
              <wp:docPr id="42"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E05CE4B" id="Freeform 14" o:spid="_x0000_s1026" style="position:absolute;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" filled="f" strokeweight=".26mm">
              <v:stroke endcap="square"/>
              <v:path o:connecttype="custom" o:connectlocs="0,166370;1734185,168910;1804035,60960;1856740,303530;1922780,52070;1997710,229870;2045970,0;2106930,338455;2146935,99695;2225675,260350;2313305,21590;2348865,168910;3090545,170815" o:connectangles="0,0,0,0,0,0,0,0,0,0,0,0,0"/>
            </v:poly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E9A61" w14:textId="77777777" w:rsidR="004C2238" w:rsidRDefault="004C2238"/>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E97D9" w14:textId="77777777" w:rsidR="004C2238" w:rsidRDefault="004C2238">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65920" behindDoc="1" locked="0" layoutInCell="1" allowOverlap="1" wp14:anchorId="6916A04D" wp14:editId="2410A7B4">
              <wp:simplePos x="0" y="0"/>
              <wp:positionH relativeFrom="column">
                <wp:posOffset>-22860</wp:posOffset>
              </wp:positionH>
              <wp:positionV relativeFrom="paragraph">
                <wp:posOffset>35560</wp:posOffset>
              </wp:positionV>
              <wp:extent cx="1714500" cy="113665"/>
              <wp:effectExtent l="0" t="3175" r="0" b="0"/>
              <wp:wrapNone/>
              <wp:docPr id="4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C8F68C" id="Rectangle 38" o:spid="_x0000_s1026" style="position:absolute;margin-left:-1.8pt;margin-top:2.8pt;width:135pt;height:8.9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66944" behindDoc="1" locked="0" layoutInCell="1" allowOverlap="1" wp14:anchorId="2DFE764A" wp14:editId="160CBCD1">
              <wp:simplePos x="0" y="0"/>
              <wp:positionH relativeFrom="column">
                <wp:posOffset>72390</wp:posOffset>
              </wp:positionH>
              <wp:positionV relativeFrom="paragraph">
                <wp:posOffset>-95885</wp:posOffset>
              </wp:positionV>
              <wp:extent cx="1535430" cy="271780"/>
              <wp:effectExtent l="0" t="5080" r="7620" b="8890"/>
              <wp:wrapNone/>
              <wp:docPr id="4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88615" w14:textId="77777777" w:rsidR="004C2238" w:rsidRDefault="004C2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40" type="#_x0000_t202" style="position:absolute;left:0;text-align:left;margin-left:5.7pt;margin-top:-7.55pt;width:120.9pt;height:21.4pt;z-index:-2516495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" stroked="f">
              <v:fill opacity="0"/>
              <v:textbox inset="0,0,0,0">
                <w:txbxContent>
                  <w:p w14:paraId="1A188615" w14:textId="77777777" w:rsidR="004C2238" w:rsidRDefault="004C2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7968" behindDoc="1" locked="0" layoutInCell="1" allowOverlap="1" wp14:anchorId="01B45FCB" wp14:editId="7FCB9541">
              <wp:simplePos x="0" y="0"/>
              <wp:positionH relativeFrom="column">
                <wp:posOffset>1693545</wp:posOffset>
              </wp:positionH>
              <wp:positionV relativeFrom="paragraph">
                <wp:posOffset>-78740</wp:posOffset>
              </wp:positionV>
              <wp:extent cx="3718560" cy="338455"/>
              <wp:effectExtent l="11430" t="31750" r="13335" b="39370"/>
              <wp:wrapNone/>
              <wp:docPr id="39"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9C2EBF7" id="Freeform 40" o:spid="_x0000_s1026" style="position:absolute;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738AC" w14:textId="77777777" w:rsidR="004C2238" w:rsidRDefault="004C2238">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36224" behindDoc="1" locked="0" layoutInCell="1" allowOverlap="1" wp14:anchorId="4029ECC1" wp14:editId="236C888C">
              <wp:simplePos x="0" y="0"/>
              <wp:positionH relativeFrom="column">
                <wp:posOffset>3709670</wp:posOffset>
              </wp:positionH>
              <wp:positionV relativeFrom="paragraph">
                <wp:posOffset>35560</wp:posOffset>
              </wp:positionV>
              <wp:extent cx="1714500" cy="113665"/>
              <wp:effectExtent l="0" t="3175" r="1270" b="0"/>
              <wp:wrapNone/>
              <wp:docPr id="3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CF7A6B" id="Rectangle 9" o:spid="_x0000_s1026" style="position:absolute;margin-left:292.1pt;margin-top:2.8pt;width:135pt;height:8.95pt;z-index:-25168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37248" behindDoc="1" locked="0" layoutInCell="1" allowOverlap="1" wp14:anchorId="15BF33EF" wp14:editId="63381FD4">
              <wp:simplePos x="0" y="0"/>
              <wp:positionH relativeFrom="column">
                <wp:posOffset>3769360</wp:posOffset>
              </wp:positionH>
              <wp:positionV relativeFrom="paragraph">
                <wp:posOffset>-50165</wp:posOffset>
              </wp:positionV>
              <wp:extent cx="1589405" cy="203835"/>
              <wp:effectExtent l="1270" t="3175" r="0" b="2540"/>
              <wp:wrapNone/>
              <wp:docPr id="3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06DF2B" w14:textId="77777777" w:rsidR="004C2238" w:rsidRDefault="004C2238" w:rsidP="000215EA">
                          <w:pPr>
                            <w:snapToGrid w:val="0"/>
                            <w:jc w:val="distribute"/>
                          </w:pPr>
                          <w:r>
                            <w:rPr>
                              <w:rFonts w:ascii="華康超黑體" w:eastAsia="華康超黑體" w:hAnsi="華康超黑體" w:hint="eastAsia"/>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1" type="#_x0000_t202" style="position:absolute;left:0;text-align:left;margin-left:296.8pt;margin-top:-3.95pt;width:125.15pt;height:16.05pt;z-index:-2516792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" stroked="f">
              <v:fill opacity="0"/>
              <v:textbox inset="0,0,0,0">
                <w:txbxContent>
                  <w:p w14:paraId="5D06DF2B" w14:textId="77777777" w:rsidR="004C2238" w:rsidRDefault="004C2238" w:rsidP="000215EA">
                    <w:pPr>
                      <w:snapToGrid w:val="0"/>
                      <w:jc w:val="distribute"/>
                    </w:pPr>
                    <w:r>
                      <w:rPr>
                        <w:rFonts w:ascii="華康超黑體" w:eastAsia="華康超黑體" w:hAnsi="華康超黑體" w:hint="eastAsia"/>
                      </w:rPr>
                      <w:t>投資法規及程序</w:t>
                    </w:r>
                  </w:p>
                </w:txbxContent>
              </v:textbox>
            </v:shape>
          </w:pict>
        </mc:Fallback>
      </mc:AlternateContent>
    </w:r>
    <w:r>
      <w:rPr>
        <w:noProof/>
        <w:lang w:eastAsia="zh-TW"/>
      </w:rPr>
      <mc:AlternateContent>
        <mc:Choice Requires="wps">
          <w:drawing>
            <wp:anchor distT="0" distB="0" distL="114300" distR="114300" simplePos="0" relativeHeight="251638272" behindDoc="1" locked="0" layoutInCell="1" allowOverlap="1" wp14:anchorId="7B29F735" wp14:editId="13FD9B60">
              <wp:simplePos x="0" y="0"/>
              <wp:positionH relativeFrom="column">
                <wp:posOffset>-1270</wp:posOffset>
              </wp:positionH>
              <wp:positionV relativeFrom="paragraph">
                <wp:posOffset>-78740</wp:posOffset>
              </wp:positionV>
              <wp:extent cx="3707130" cy="338455"/>
              <wp:effectExtent l="12065" t="31750" r="5080" b="39370"/>
              <wp:wrapNone/>
              <wp:docPr id="36"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4B46BCF" id="Freeform 11" o:spid="_x0000_s1026" style="position:absolute;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A6888" w14:textId="77777777" w:rsidR="004C2238" w:rsidRDefault="004C2238"/>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D4E75A" w14:textId="77777777" w:rsidR="004C2238" w:rsidRDefault="004C2238">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68992" behindDoc="1" locked="0" layoutInCell="1" allowOverlap="1" wp14:anchorId="033E73BE" wp14:editId="0DEAE68A">
              <wp:simplePos x="0" y="0"/>
              <wp:positionH relativeFrom="column">
                <wp:posOffset>-22860</wp:posOffset>
              </wp:positionH>
              <wp:positionV relativeFrom="paragraph">
                <wp:posOffset>35560</wp:posOffset>
              </wp:positionV>
              <wp:extent cx="1714500" cy="113665"/>
              <wp:effectExtent l="0" t="3175" r="0" b="0"/>
              <wp:wrapNone/>
              <wp:docPr id="3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6AD3F9" id="Rectangle 41" o:spid="_x0000_s1026" style="position:absolute;margin-left:-1.8pt;margin-top:2.8pt;width:135pt;height:8.95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70016" behindDoc="1" locked="0" layoutInCell="1" allowOverlap="1" wp14:anchorId="079AFD8D" wp14:editId="5FFDC44A">
              <wp:simplePos x="0" y="0"/>
              <wp:positionH relativeFrom="column">
                <wp:posOffset>72390</wp:posOffset>
              </wp:positionH>
              <wp:positionV relativeFrom="paragraph">
                <wp:posOffset>-95885</wp:posOffset>
              </wp:positionV>
              <wp:extent cx="1535430" cy="271780"/>
              <wp:effectExtent l="0" t="5080" r="7620" b="8890"/>
              <wp:wrapNone/>
              <wp:docPr id="3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C085BA" w14:textId="77777777" w:rsidR="004C2238" w:rsidRDefault="004C2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42" type="#_x0000_t202" style="position:absolute;left:0;text-align:left;margin-left:5.7pt;margin-top:-7.55pt;width:120.9pt;height:21.4pt;z-index:-2516464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" stroked="f">
              <v:fill opacity="0"/>
              <v:textbox inset="0,0,0,0">
                <w:txbxContent>
                  <w:p w14:paraId="4DC085BA" w14:textId="77777777" w:rsidR="004C2238" w:rsidRDefault="004C2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25604252" wp14:editId="78DD0BCB">
              <wp:simplePos x="0" y="0"/>
              <wp:positionH relativeFrom="column">
                <wp:posOffset>1693545</wp:posOffset>
              </wp:positionH>
              <wp:positionV relativeFrom="paragraph">
                <wp:posOffset>-78740</wp:posOffset>
              </wp:positionV>
              <wp:extent cx="3718560" cy="338455"/>
              <wp:effectExtent l="11430" t="31750" r="13335" b="39370"/>
              <wp:wrapNone/>
              <wp:docPr id="33"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E21FD70" id="Freeform 43" o:spid="_x0000_s1026" style="position:absolute;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26762" w14:textId="77777777" w:rsidR="004C2238" w:rsidRDefault="004C2238">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42368" behindDoc="1" locked="0" layoutInCell="1" allowOverlap="1" wp14:anchorId="531A59F0" wp14:editId="34F93B4F">
              <wp:simplePos x="0" y="0"/>
              <wp:positionH relativeFrom="column">
                <wp:posOffset>3709670</wp:posOffset>
              </wp:positionH>
              <wp:positionV relativeFrom="paragraph">
                <wp:posOffset>35560</wp:posOffset>
              </wp:positionV>
              <wp:extent cx="1714500" cy="113665"/>
              <wp:effectExtent l="0" t="3175" r="1270" b="0"/>
              <wp:wrapNone/>
              <wp:docPr id="3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B84402" id="Rectangle 15" o:spid="_x0000_s1026" style="position:absolute;margin-left:292.1pt;margin-top:2.8pt;width:135pt;height:8.95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43392" behindDoc="1" locked="0" layoutInCell="1" allowOverlap="1" wp14:anchorId="5865077C" wp14:editId="36DD0C52">
              <wp:simplePos x="0" y="0"/>
              <wp:positionH relativeFrom="column">
                <wp:posOffset>3769360</wp:posOffset>
              </wp:positionH>
              <wp:positionV relativeFrom="paragraph">
                <wp:posOffset>-50165</wp:posOffset>
              </wp:positionV>
              <wp:extent cx="1589405" cy="203835"/>
              <wp:effectExtent l="1270" t="3175" r="0" b="2540"/>
              <wp:wrapNone/>
              <wp:docPr id="3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D9AE43" w14:textId="77777777" w:rsidR="004C2238" w:rsidRDefault="004C2238" w:rsidP="000215EA">
                          <w:pPr>
                            <w:snapToGrid w:val="0"/>
                            <w:jc w:val="distribute"/>
                          </w:pPr>
                          <w:r>
                            <w:rPr>
                              <w:rFonts w:ascii="華康超黑體" w:eastAsia="華康超黑體" w:hAnsi="華康超黑體" w:hint="eastAsia"/>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43" type="#_x0000_t202" style="position:absolute;left:0;text-align:left;margin-left:296.8pt;margin-top:-3.95pt;width:125.15pt;height:16.05pt;z-index:-2516730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" stroked="f">
              <v:fill opacity="0"/>
              <v:textbox inset="0,0,0,0">
                <w:txbxContent>
                  <w:p w14:paraId="6DD9AE43" w14:textId="77777777" w:rsidR="004C2238" w:rsidRDefault="004C2238" w:rsidP="000215EA">
                    <w:pPr>
                      <w:snapToGrid w:val="0"/>
                      <w:jc w:val="distribute"/>
                    </w:pPr>
                    <w:r>
                      <w:rPr>
                        <w:rFonts w:ascii="華康超黑體" w:eastAsia="華康超黑體" w:hAnsi="華康超黑體" w:hint="eastAsia"/>
                      </w:rPr>
                      <w:t>租稅及金融制度</w:t>
                    </w:r>
                  </w:p>
                </w:txbxContent>
              </v:textbox>
            </v:shape>
          </w:pict>
        </mc:Fallback>
      </mc:AlternateContent>
    </w:r>
    <w:r>
      <w:rPr>
        <w:noProof/>
        <w:lang w:eastAsia="zh-TW"/>
      </w:rPr>
      <mc:AlternateContent>
        <mc:Choice Requires="wps">
          <w:drawing>
            <wp:anchor distT="0" distB="0" distL="114300" distR="114300" simplePos="0" relativeHeight="251644416" behindDoc="1" locked="0" layoutInCell="1" allowOverlap="1" wp14:anchorId="592E6B52" wp14:editId="64D81835">
              <wp:simplePos x="0" y="0"/>
              <wp:positionH relativeFrom="column">
                <wp:posOffset>-1270</wp:posOffset>
              </wp:positionH>
              <wp:positionV relativeFrom="paragraph">
                <wp:posOffset>-78740</wp:posOffset>
              </wp:positionV>
              <wp:extent cx="3707130" cy="338455"/>
              <wp:effectExtent l="12065" t="31750" r="5080" b="39370"/>
              <wp:wrapNone/>
              <wp:docPr id="30"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73195D8" id="Freeform 17" o:spid="_x0000_s1026" style="position:absolute;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B9AA0" w14:textId="77777777" w:rsidR="004C2238" w:rsidRDefault="004C223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2694E" w14:textId="77777777" w:rsidR="004C2238" w:rsidRDefault="004C2238">
    <w:pPr>
      <w:pStyle w:val="af"/>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15712" w14:textId="77777777" w:rsidR="004C2238" w:rsidRDefault="004C2238">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72064" behindDoc="1" locked="0" layoutInCell="1" allowOverlap="1" wp14:anchorId="512586EA" wp14:editId="27B59ACC">
              <wp:simplePos x="0" y="0"/>
              <wp:positionH relativeFrom="column">
                <wp:posOffset>-22860</wp:posOffset>
              </wp:positionH>
              <wp:positionV relativeFrom="paragraph">
                <wp:posOffset>35560</wp:posOffset>
              </wp:positionV>
              <wp:extent cx="1714500" cy="113665"/>
              <wp:effectExtent l="0" t="3175" r="0" b="0"/>
              <wp:wrapNone/>
              <wp:docPr id="2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4FAF2F" id="Rectangle 44" o:spid="_x0000_s1026" style="position:absolute;margin-left:-1.8pt;margin-top:2.8pt;width:135pt;height:8.95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73088" behindDoc="1" locked="0" layoutInCell="1" allowOverlap="1" wp14:anchorId="7D004B23" wp14:editId="0F4F856A">
              <wp:simplePos x="0" y="0"/>
              <wp:positionH relativeFrom="column">
                <wp:posOffset>72390</wp:posOffset>
              </wp:positionH>
              <wp:positionV relativeFrom="paragraph">
                <wp:posOffset>-95885</wp:posOffset>
              </wp:positionV>
              <wp:extent cx="1535430" cy="271780"/>
              <wp:effectExtent l="0" t="5080" r="7620" b="8890"/>
              <wp:wrapNone/>
              <wp:docPr id="2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A6F9E7" w14:textId="77777777" w:rsidR="004C2238" w:rsidRDefault="004C2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44" type="#_x0000_t202" style="position:absolute;left:0;text-align:left;margin-left:5.7pt;margin-top:-7.55pt;width:120.9pt;height:21.4pt;z-index:-2516433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" stroked="f">
              <v:fill opacity="0"/>
              <v:textbox inset="0,0,0,0">
                <w:txbxContent>
                  <w:p w14:paraId="23A6F9E7" w14:textId="77777777" w:rsidR="004C2238" w:rsidRDefault="004C2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78BDE52F" wp14:editId="280E2653">
              <wp:simplePos x="0" y="0"/>
              <wp:positionH relativeFrom="column">
                <wp:posOffset>1693545</wp:posOffset>
              </wp:positionH>
              <wp:positionV relativeFrom="paragraph">
                <wp:posOffset>-78740</wp:posOffset>
              </wp:positionV>
              <wp:extent cx="3718560" cy="338455"/>
              <wp:effectExtent l="11430" t="31750" r="13335" b="39370"/>
              <wp:wrapNone/>
              <wp:docPr id="27"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5C80BD7" id="Freeform 46" o:spid="_x0000_s1026" style="position:absolute;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3A4D5" w14:textId="77777777" w:rsidR="004C2238" w:rsidRDefault="004C2238">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45440" behindDoc="1" locked="0" layoutInCell="1" allowOverlap="1" wp14:anchorId="41E10782" wp14:editId="70E9D965">
              <wp:simplePos x="0" y="0"/>
              <wp:positionH relativeFrom="column">
                <wp:posOffset>3709670</wp:posOffset>
              </wp:positionH>
              <wp:positionV relativeFrom="paragraph">
                <wp:posOffset>35560</wp:posOffset>
              </wp:positionV>
              <wp:extent cx="1714500" cy="113665"/>
              <wp:effectExtent l="0" t="3175" r="1270" b="0"/>
              <wp:wrapNone/>
              <wp:docPr id="2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4C2CB3" id="Rectangle 18" o:spid="_x0000_s1026" style="position:absolute;margin-left:292.1pt;margin-top:2.8pt;width:135pt;height:8.95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" fillcolor="silver" stroked="f" strokecolor="gray">
              <v:stroke joinstyle="round"/>
            </v:rect>
          </w:pict>
        </mc:Fallback>
      </mc:AlternateContent>
    </w:r>
    <w:r>
      <w:rPr>
        <w:noProof/>
        <w:lang w:eastAsia="zh-TW"/>
      </w:rPr>
      <mc:AlternateContent>
        <mc:Choice Requires="wps">
          <w:drawing>
            <wp:anchor distT="0" distB="0" distL="114300" distR="114300" simplePos="0" relativeHeight="251646464" behindDoc="1" locked="0" layoutInCell="1" allowOverlap="1" wp14:anchorId="5645E95B" wp14:editId="53163707">
              <wp:simplePos x="0" y="0"/>
              <wp:positionH relativeFrom="column">
                <wp:posOffset>-1270</wp:posOffset>
              </wp:positionH>
              <wp:positionV relativeFrom="paragraph">
                <wp:posOffset>-78740</wp:posOffset>
              </wp:positionV>
              <wp:extent cx="3707130" cy="338455"/>
              <wp:effectExtent l="12065" t="31750" r="5080" b="39370"/>
              <wp:wrapNone/>
              <wp:docPr id="25"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4B88EB1" id="Freeform 19" o:spid="_x0000_s1026" style="position:absolute;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86400" behindDoc="1" locked="0" layoutInCell="1" allowOverlap="1" wp14:anchorId="1649E1C2" wp14:editId="2B669DA1">
              <wp:simplePos x="0" y="0"/>
              <wp:positionH relativeFrom="column">
                <wp:posOffset>3769360</wp:posOffset>
              </wp:positionH>
              <wp:positionV relativeFrom="paragraph">
                <wp:posOffset>-50165</wp:posOffset>
              </wp:positionV>
              <wp:extent cx="1589405" cy="203835"/>
              <wp:effectExtent l="1270" t="3175" r="0" b="2540"/>
              <wp:wrapNone/>
              <wp:docPr id="2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1DE163" w14:textId="77777777" w:rsidR="004C2238" w:rsidRDefault="004C2238" w:rsidP="000215EA">
                          <w:pPr>
                            <w:snapToGrid w:val="0"/>
                            <w:jc w:val="distribute"/>
                          </w:pPr>
                          <w:r>
                            <w:rPr>
                              <w:rFonts w:ascii="華康超黑體" w:eastAsia="華康超黑體" w:hAnsi="華康超黑體" w:hint="eastAsia"/>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45" type="#_x0000_t202" style="position:absolute;left:0;text-align:left;margin-left:296.8pt;margin-top:-3.95pt;width:125.15pt;height:16.05pt;z-index:-2516300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" stroked="f">
              <v:fill opacity="0"/>
              <v:textbox inset="0,0,0,0">
                <w:txbxContent>
                  <w:p w14:paraId="0F1DE163" w14:textId="77777777" w:rsidR="004C2238" w:rsidRDefault="004C2238" w:rsidP="000215EA">
                    <w:pPr>
                      <w:snapToGrid w:val="0"/>
                      <w:jc w:val="distribute"/>
                    </w:pPr>
                    <w:r>
                      <w:rPr>
                        <w:rFonts w:ascii="華康超黑體" w:eastAsia="華康超黑體" w:hAnsi="華康超黑體" w:hint="eastAsia"/>
                      </w:rPr>
                      <w:t>基礎建設及成本</w:t>
                    </w:r>
                  </w:p>
                </w:txbxContent>
              </v:textbox>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6FECA" w14:textId="77777777" w:rsidR="004C2238" w:rsidRDefault="004C2238"/>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F7183" w14:textId="77777777" w:rsidR="004C2238" w:rsidRDefault="004C2238">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75136" behindDoc="1" locked="0" layoutInCell="1" allowOverlap="1" wp14:anchorId="1AB9EE46" wp14:editId="69F6C387">
              <wp:simplePos x="0" y="0"/>
              <wp:positionH relativeFrom="column">
                <wp:posOffset>-22860</wp:posOffset>
              </wp:positionH>
              <wp:positionV relativeFrom="paragraph">
                <wp:posOffset>35560</wp:posOffset>
              </wp:positionV>
              <wp:extent cx="1714500" cy="113665"/>
              <wp:effectExtent l="0" t="3175" r="0" b="0"/>
              <wp:wrapNone/>
              <wp:docPr id="2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7E0AC4" id="Rectangle 47" o:spid="_x0000_s1026" style="position:absolute;margin-left:-1.8pt;margin-top:2.8pt;width:135pt;height:8.95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76160" behindDoc="1" locked="0" layoutInCell="1" allowOverlap="1" wp14:anchorId="3AB7F28D" wp14:editId="3DE0E344">
              <wp:simplePos x="0" y="0"/>
              <wp:positionH relativeFrom="column">
                <wp:posOffset>72390</wp:posOffset>
              </wp:positionH>
              <wp:positionV relativeFrom="paragraph">
                <wp:posOffset>-95885</wp:posOffset>
              </wp:positionV>
              <wp:extent cx="1535430" cy="271780"/>
              <wp:effectExtent l="0" t="5080" r="7620" b="8890"/>
              <wp:wrapNone/>
              <wp:docPr id="2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73E747" w14:textId="77777777" w:rsidR="004C2238" w:rsidRDefault="004C2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46" type="#_x0000_t202" style="position:absolute;left:0;text-align:left;margin-left:5.7pt;margin-top:-7.55pt;width:120.9pt;height:21.4pt;z-index:-2516403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" stroked="f">
              <v:fill opacity="0"/>
              <v:textbox inset="0,0,0,0">
                <w:txbxContent>
                  <w:p w14:paraId="5A73E747" w14:textId="77777777" w:rsidR="004C2238" w:rsidRDefault="004C2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7184" behindDoc="1" locked="0" layoutInCell="1" allowOverlap="1" wp14:anchorId="777B6B96" wp14:editId="54DB490F">
              <wp:simplePos x="0" y="0"/>
              <wp:positionH relativeFrom="column">
                <wp:posOffset>1693545</wp:posOffset>
              </wp:positionH>
              <wp:positionV relativeFrom="paragraph">
                <wp:posOffset>-78740</wp:posOffset>
              </wp:positionV>
              <wp:extent cx="3718560" cy="338455"/>
              <wp:effectExtent l="11430" t="31750" r="13335" b="39370"/>
              <wp:wrapNone/>
              <wp:docPr id="21"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8381135" id="Freeform 49" o:spid="_x0000_s1026" style="position:absolute;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7D8D2C" w14:textId="77777777" w:rsidR="004C2238" w:rsidRDefault="004C2238">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90496" behindDoc="1" locked="0" layoutInCell="1" allowOverlap="1" wp14:anchorId="7B8EB01E" wp14:editId="2C076FC7">
              <wp:simplePos x="0" y="0"/>
              <wp:positionH relativeFrom="column">
                <wp:posOffset>3709670</wp:posOffset>
              </wp:positionH>
              <wp:positionV relativeFrom="paragraph">
                <wp:posOffset>35560</wp:posOffset>
              </wp:positionV>
              <wp:extent cx="1714500" cy="113665"/>
              <wp:effectExtent l="0" t="3175" r="1270" b="0"/>
              <wp:wrapNone/>
              <wp:docPr id="7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824768" id="Rectangle 18" o:spid="_x0000_s1026" style="position:absolute;margin-left:292.1pt;margin-top:2.8pt;width:135pt;height:8.95pt;z-index:-25162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" fillcolor="silver" stroked="f" strokecolor="gray">
              <v:stroke joinstyle="round"/>
            </v:rect>
          </w:pict>
        </mc:Fallback>
      </mc:AlternateContent>
    </w:r>
    <w:r>
      <w:rPr>
        <w:noProof/>
        <w:lang w:eastAsia="zh-TW"/>
      </w:rPr>
      <mc:AlternateContent>
        <mc:Choice Requires="wps">
          <w:drawing>
            <wp:anchor distT="0" distB="0" distL="114300" distR="114300" simplePos="0" relativeHeight="251691520" behindDoc="1" locked="0" layoutInCell="1" allowOverlap="1" wp14:anchorId="3457E8F4" wp14:editId="2B90B34E">
              <wp:simplePos x="0" y="0"/>
              <wp:positionH relativeFrom="column">
                <wp:posOffset>-1270</wp:posOffset>
              </wp:positionH>
              <wp:positionV relativeFrom="paragraph">
                <wp:posOffset>-78740</wp:posOffset>
              </wp:positionV>
              <wp:extent cx="3707130" cy="338455"/>
              <wp:effectExtent l="12065" t="31750" r="5080" b="39370"/>
              <wp:wrapNone/>
              <wp:docPr id="74"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9942068" id="Freeform 19" o:spid="_x0000_s1026" style="position:absolute;z-index:-25162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92544" behindDoc="1" locked="0" layoutInCell="1" allowOverlap="1" wp14:anchorId="693B88EE" wp14:editId="2C010B3F">
              <wp:simplePos x="0" y="0"/>
              <wp:positionH relativeFrom="column">
                <wp:posOffset>3769360</wp:posOffset>
              </wp:positionH>
              <wp:positionV relativeFrom="paragraph">
                <wp:posOffset>-50165</wp:posOffset>
              </wp:positionV>
              <wp:extent cx="1589405" cy="203835"/>
              <wp:effectExtent l="1270" t="3175" r="0" b="2540"/>
              <wp:wrapNone/>
              <wp:docPr id="7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1171A6" w14:textId="77777777" w:rsidR="004C2238" w:rsidRDefault="004C2238" w:rsidP="009D2E7E">
                          <w:pPr>
                            <w:snapToGrid w:val="0"/>
                            <w:jc w:val="center"/>
                          </w:pPr>
                          <w:r>
                            <w:rPr>
                              <w:rFonts w:ascii="華康超黑體" w:eastAsia="華康超黑體" w:hAnsi="華康超黑體" w:hint="eastAsia"/>
                              <w:lang w:eastAsia="zh-TW"/>
                            </w:rPr>
                            <w:t>勞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left:0;text-align:left;margin-left:296.8pt;margin-top:-3.95pt;width:125.15pt;height:16.05pt;z-index:-2516239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" stroked="f">
              <v:fill opacity="0"/>
              <v:textbox inset="0,0,0,0">
                <w:txbxContent>
                  <w:p w14:paraId="601171A6" w14:textId="77777777" w:rsidR="004C2238" w:rsidRDefault="004C2238" w:rsidP="009D2E7E">
                    <w:pPr>
                      <w:snapToGrid w:val="0"/>
                      <w:jc w:val="center"/>
                    </w:pPr>
                    <w:r>
                      <w:rPr>
                        <w:rFonts w:ascii="華康超黑體" w:eastAsia="華康超黑體" w:hAnsi="華康超黑體" w:hint="eastAsia"/>
                        <w:lang w:eastAsia="zh-TW"/>
                      </w:rPr>
                      <w:t>勞　工</w:t>
                    </w:r>
                  </w:p>
                </w:txbxContent>
              </v:textbox>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CD8DF" w14:textId="77777777" w:rsidR="004C2238" w:rsidRDefault="004C2238"/>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8C0BA" w14:textId="77777777" w:rsidR="004C2238" w:rsidRDefault="004C2238">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78208" behindDoc="1" locked="0" layoutInCell="1" allowOverlap="1" wp14:anchorId="3F19423C" wp14:editId="470EC32D">
              <wp:simplePos x="0" y="0"/>
              <wp:positionH relativeFrom="column">
                <wp:posOffset>-22860</wp:posOffset>
              </wp:positionH>
              <wp:positionV relativeFrom="paragraph">
                <wp:posOffset>35560</wp:posOffset>
              </wp:positionV>
              <wp:extent cx="1714500" cy="113665"/>
              <wp:effectExtent l="0" t="3175" r="0" b="0"/>
              <wp:wrapNone/>
              <wp:docPr id="1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F2F0B8" id="Rectangle 50" o:spid="_x0000_s1026" style="position:absolute;margin-left:-1.8pt;margin-top:2.8pt;width:135pt;height:8.95pt;z-index:-2516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79232" behindDoc="1" locked="0" layoutInCell="1" allowOverlap="1" wp14:anchorId="1C6264D9" wp14:editId="05C3A7F6">
              <wp:simplePos x="0" y="0"/>
              <wp:positionH relativeFrom="column">
                <wp:posOffset>72390</wp:posOffset>
              </wp:positionH>
              <wp:positionV relativeFrom="paragraph">
                <wp:posOffset>-95885</wp:posOffset>
              </wp:positionV>
              <wp:extent cx="1535430" cy="271780"/>
              <wp:effectExtent l="0" t="5080" r="7620" b="8890"/>
              <wp:wrapNone/>
              <wp:docPr id="1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27DE15" w14:textId="77777777" w:rsidR="004C2238" w:rsidRDefault="004C2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48" type="#_x0000_t202" style="position:absolute;left:0;text-align:left;margin-left:5.7pt;margin-top:-7.55pt;width:120.9pt;height:21.4pt;z-index:-2516372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" stroked="f">
              <v:fill opacity="0"/>
              <v:textbox inset="0,0,0,0">
                <w:txbxContent>
                  <w:p w14:paraId="3227DE15" w14:textId="77777777" w:rsidR="004C2238" w:rsidRDefault="004C2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80256" behindDoc="1" locked="0" layoutInCell="1" allowOverlap="1" wp14:anchorId="3E0F34A6" wp14:editId="6863AB8E">
              <wp:simplePos x="0" y="0"/>
              <wp:positionH relativeFrom="column">
                <wp:posOffset>1693545</wp:posOffset>
              </wp:positionH>
              <wp:positionV relativeFrom="paragraph">
                <wp:posOffset>-78740</wp:posOffset>
              </wp:positionV>
              <wp:extent cx="3718560" cy="338455"/>
              <wp:effectExtent l="11430" t="31750" r="13335" b="39370"/>
              <wp:wrapNone/>
              <wp:docPr id="16"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F2D9F4B" id="Freeform 52" o:spid="_x0000_s1026" style="position:absolute;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7A0E0" w14:textId="77777777" w:rsidR="004C2238" w:rsidRDefault="004C2238">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47488" behindDoc="1" locked="0" layoutInCell="1" allowOverlap="1" wp14:anchorId="52B94BF7" wp14:editId="29A4135B">
              <wp:simplePos x="0" y="0"/>
              <wp:positionH relativeFrom="column">
                <wp:posOffset>3709670</wp:posOffset>
              </wp:positionH>
              <wp:positionV relativeFrom="paragraph">
                <wp:posOffset>35560</wp:posOffset>
              </wp:positionV>
              <wp:extent cx="1714500" cy="113665"/>
              <wp:effectExtent l="0" t="3175" r="1270" b="0"/>
              <wp:wrapNone/>
              <wp:docPr id="1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C2AED2" id="Rectangle 20" o:spid="_x0000_s1026" style="position:absolute;margin-left:292.1pt;margin-top:2.8pt;width:135pt;height:8.95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48512" behindDoc="1" locked="0" layoutInCell="1" allowOverlap="1" wp14:anchorId="16874E9F" wp14:editId="5FDFE4F4">
              <wp:simplePos x="0" y="0"/>
              <wp:positionH relativeFrom="column">
                <wp:posOffset>3769360</wp:posOffset>
              </wp:positionH>
              <wp:positionV relativeFrom="paragraph">
                <wp:posOffset>-50165</wp:posOffset>
              </wp:positionV>
              <wp:extent cx="1589405" cy="203835"/>
              <wp:effectExtent l="1270" t="3175" r="0" b="2540"/>
              <wp:wrapNone/>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6BD939" w14:textId="77777777" w:rsidR="004C2238" w:rsidRDefault="004C2238" w:rsidP="000215EA">
                          <w:pPr>
                            <w:snapToGrid w:val="0"/>
                            <w:jc w:val="distribute"/>
                          </w:pPr>
                          <w:r>
                            <w:rPr>
                              <w:rFonts w:ascii="華康超黑體" w:eastAsia="華康超黑體" w:hAnsi="華康超黑體" w:hint="eastAsia"/>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49" type="#_x0000_t202" style="position:absolute;left:0;text-align:left;margin-left:296.8pt;margin-top:-3.95pt;width:125.15pt;height:16.05pt;z-index:-2516679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" stroked="f">
              <v:fill opacity="0"/>
              <v:textbox inset="0,0,0,0">
                <w:txbxContent>
                  <w:p w14:paraId="426BD939" w14:textId="77777777" w:rsidR="004C2238" w:rsidRDefault="004C2238" w:rsidP="000215EA">
                    <w:pPr>
                      <w:snapToGrid w:val="0"/>
                      <w:jc w:val="distribute"/>
                    </w:pPr>
                    <w:r>
                      <w:rPr>
                        <w:rFonts w:ascii="華康超黑體" w:eastAsia="華康超黑體" w:hAnsi="華康超黑體" w:hint="eastAsia"/>
                      </w:rPr>
                      <w:t>簽證、居留及移民</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2B5F5183" wp14:editId="02C6E583">
              <wp:simplePos x="0" y="0"/>
              <wp:positionH relativeFrom="column">
                <wp:posOffset>-1270</wp:posOffset>
              </wp:positionH>
              <wp:positionV relativeFrom="paragraph">
                <wp:posOffset>-78740</wp:posOffset>
              </wp:positionV>
              <wp:extent cx="3707130" cy="338455"/>
              <wp:effectExtent l="12065" t="31750" r="5080" b="39370"/>
              <wp:wrapNone/>
              <wp:docPr id="13"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25FFC15" id="Freeform 22" o:spid="_x0000_s1026" style="position:absolute;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AABDD" w14:textId="77777777" w:rsidR="004C2238" w:rsidRDefault="004C2238"/>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0F237" w14:textId="77777777" w:rsidR="004C2238" w:rsidRDefault="004C2238">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935" distR="114935" simplePos="0" relativeHeight="251663872" behindDoc="0" locked="0" layoutInCell="1" allowOverlap="1" wp14:anchorId="235F7AAE" wp14:editId="20F21F82">
              <wp:simplePos x="0" y="0"/>
              <wp:positionH relativeFrom="column">
                <wp:posOffset>72390</wp:posOffset>
              </wp:positionH>
              <wp:positionV relativeFrom="paragraph">
                <wp:posOffset>-95885</wp:posOffset>
              </wp:positionV>
              <wp:extent cx="1535430" cy="271780"/>
              <wp:effectExtent l="0" t="5080" r="7620" b="8890"/>
              <wp:wrapNone/>
              <wp:docPr id="1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796EDA" w14:textId="77777777" w:rsidR="004C2238" w:rsidRDefault="004C2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50" type="#_x0000_t202" style="position:absolute;left:0;text-align:left;margin-left:5.7pt;margin-top:-7.55pt;width:120.9pt;height:21.4pt;z-index:2516638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" stroked="f">
              <v:fill opacity="0"/>
              <v:textbox inset="0,0,0,0">
                <w:txbxContent>
                  <w:p w14:paraId="4A796EDA" w14:textId="77777777" w:rsidR="004C2238" w:rsidRDefault="004C2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81280" behindDoc="1" locked="0" layoutInCell="1" allowOverlap="1" wp14:anchorId="03AF94D9" wp14:editId="01EDFB6A">
              <wp:simplePos x="0" y="0"/>
              <wp:positionH relativeFrom="column">
                <wp:posOffset>-22860</wp:posOffset>
              </wp:positionH>
              <wp:positionV relativeFrom="paragraph">
                <wp:posOffset>35560</wp:posOffset>
              </wp:positionV>
              <wp:extent cx="1714500" cy="113665"/>
              <wp:effectExtent l="0" t="3175" r="0" b="0"/>
              <wp:wrapNone/>
              <wp:docPr id="1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07B875" id="Rectangle 53" o:spid="_x0000_s1026" style="position:absolute;margin-left:-1.8pt;margin-top:2.8pt;width:135pt;height:8.95pt;z-index:-25163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" fillcolor="silver" stroked="f" strokecolor="gray">
              <v:stroke joinstyle="round"/>
            </v:rect>
          </w:pict>
        </mc:Fallback>
      </mc:AlternateContent>
    </w:r>
    <w:r>
      <w:rPr>
        <w:noProof/>
        <w:lang w:eastAsia="zh-TW"/>
      </w:rPr>
      <mc:AlternateContent>
        <mc:Choice Requires="wps">
          <w:drawing>
            <wp:anchor distT="0" distB="0" distL="114300" distR="114300" simplePos="0" relativeHeight="251682304" behindDoc="1" locked="0" layoutInCell="1" allowOverlap="1" wp14:anchorId="21D2B5ED" wp14:editId="2B9A0338">
              <wp:simplePos x="0" y="0"/>
              <wp:positionH relativeFrom="column">
                <wp:posOffset>1693545</wp:posOffset>
              </wp:positionH>
              <wp:positionV relativeFrom="paragraph">
                <wp:posOffset>-78740</wp:posOffset>
              </wp:positionV>
              <wp:extent cx="3718560" cy="338455"/>
              <wp:effectExtent l="11430" t="31750" r="13335" b="39370"/>
              <wp:wrapNone/>
              <wp:docPr id="10"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C465193" id="Freeform 54" o:spid="_x0000_s1026" style="position:absolute;z-index:-25163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C1E0D" w14:textId="77777777" w:rsidR="004C2238" w:rsidRDefault="004C2238">
    <w:pPr>
      <w:pStyle w:val="af"/>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6B383" w14:textId="77777777" w:rsidR="004C2238" w:rsidRDefault="004C2238">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50560" behindDoc="1" locked="0" layoutInCell="1" allowOverlap="1" wp14:anchorId="4E7A35B6" wp14:editId="416B7410">
              <wp:simplePos x="0" y="0"/>
              <wp:positionH relativeFrom="column">
                <wp:posOffset>3709670</wp:posOffset>
              </wp:positionH>
              <wp:positionV relativeFrom="paragraph">
                <wp:posOffset>35560</wp:posOffset>
              </wp:positionV>
              <wp:extent cx="1714500" cy="113665"/>
              <wp:effectExtent l="0" t="3175" r="1270" b="0"/>
              <wp:wrapNone/>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77CFEF" id="Rectangle 23" o:spid="_x0000_s1026" style="position:absolute;margin-left:292.1pt;margin-top:2.8pt;width:135pt;height:8.9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51584" behindDoc="1" locked="0" layoutInCell="1" allowOverlap="1" wp14:anchorId="525067B2" wp14:editId="71A7085A">
              <wp:simplePos x="0" y="0"/>
              <wp:positionH relativeFrom="column">
                <wp:posOffset>3769360</wp:posOffset>
              </wp:positionH>
              <wp:positionV relativeFrom="paragraph">
                <wp:posOffset>-50165</wp:posOffset>
              </wp:positionV>
              <wp:extent cx="1589405" cy="203835"/>
              <wp:effectExtent l="1270" t="3175" r="0" b="2540"/>
              <wp:wrapNone/>
              <wp:docPr id="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307672" w14:textId="77777777" w:rsidR="004C2238" w:rsidRDefault="004C2238">
                          <w:pPr>
                            <w:snapToGrid w:val="0"/>
                            <w:jc w:val="center"/>
                          </w:pPr>
                          <w:r>
                            <w:rPr>
                              <w:rFonts w:ascii="華康超黑體" w:eastAsia="華康超黑體" w:hAnsi="華康超黑體" w:hint="eastAsia"/>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51" type="#_x0000_t202" style="position:absolute;left:0;text-align:left;margin-left:296.8pt;margin-top:-3.95pt;width:125.15pt;height:16.05pt;z-index:-2516648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" stroked="f">
              <v:fill opacity="0"/>
              <v:textbox inset="0,0,0,0">
                <w:txbxContent>
                  <w:p w14:paraId="6E307672" w14:textId="77777777" w:rsidR="004C2238" w:rsidRDefault="004C2238">
                    <w:pPr>
                      <w:snapToGrid w:val="0"/>
                      <w:jc w:val="center"/>
                    </w:pPr>
                    <w:r>
                      <w:rPr>
                        <w:rFonts w:ascii="華康超黑體" w:eastAsia="華康超黑體" w:hAnsi="華康超黑體" w:hint="eastAsia"/>
                      </w:rPr>
                      <w:t>結　論</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2FF86C18" wp14:editId="685790E2">
              <wp:simplePos x="0" y="0"/>
              <wp:positionH relativeFrom="column">
                <wp:posOffset>-1270</wp:posOffset>
              </wp:positionH>
              <wp:positionV relativeFrom="paragraph">
                <wp:posOffset>-78740</wp:posOffset>
              </wp:positionV>
              <wp:extent cx="3707130" cy="338455"/>
              <wp:effectExtent l="12065" t="31750" r="5080" b="39370"/>
              <wp:wrapNone/>
              <wp:docPr id="7"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90C8884" id="Freeform 25" o:spid="_x0000_s1026" style="position:absolute;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74141" w14:textId="77777777" w:rsidR="004C2238" w:rsidRDefault="004C2238"/>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83173" w14:textId="77777777" w:rsidR="004C2238" w:rsidRDefault="004C2238">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83328" behindDoc="1" locked="0" layoutInCell="1" allowOverlap="1" wp14:anchorId="025E28D7" wp14:editId="71516172">
              <wp:simplePos x="0" y="0"/>
              <wp:positionH relativeFrom="column">
                <wp:posOffset>-22860</wp:posOffset>
              </wp:positionH>
              <wp:positionV relativeFrom="paragraph">
                <wp:posOffset>35560</wp:posOffset>
              </wp:positionV>
              <wp:extent cx="1714500" cy="113665"/>
              <wp:effectExtent l="0" t="3175" r="0" b="0"/>
              <wp:wrapNone/>
              <wp:docPr id="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F7B722" id="Rectangle 55" o:spid="_x0000_s1026" style="position:absolute;margin-left:-1.8pt;margin-top:2.8pt;width:135pt;height:8.95pt;z-index:-25163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84352" behindDoc="1" locked="0" layoutInCell="1" allowOverlap="1" wp14:anchorId="5A144C19" wp14:editId="57B84B66">
              <wp:simplePos x="0" y="0"/>
              <wp:positionH relativeFrom="column">
                <wp:posOffset>72390</wp:posOffset>
              </wp:positionH>
              <wp:positionV relativeFrom="paragraph">
                <wp:posOffset>-95885</wp:posOffset>
              </wp:positionV>
              <wp:extent cx="1535430" cy="271780"/>
              <wp:effectExtent l="0" t="5080" r="7620" b="8890"/>
              <wp:wrapNone/>
              <wp:docPr id="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DC2040" w14:textId="77777777" w:rsidR="004C2238" w:rsidRDefault="004C2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52" type="#_x0000_t202" style="position:absolute;left:0;text-align:left;margin-left:5.7pt;margin-top:-7.55pt;width:120.9pt;height:21.4pt;z-index:-2516321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" stroked="f">
              <v:fill opacity="0"/>
              <v:textbox inset="0,0,0,0">
                <w:txbxContent>
                  <w:p w14:paraId="41DC2040" w14:textId="77777777" w:rsidR="004C2238" w:rsidRDefault="004C2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85376" behindDoc="1" locked="0" layoutInCell="1" allowOverlap="1" wp14:anchorId="54316C9C" wp14:editId="07206D60">
              <wp:simplePos x="0" y="0"/>
              <wp:positionH relativeFrom="column">
                <wp:posOffset>1693545</wp:posOffset>
              </wp:positionH>
              <wp:positionV relativeFrom="paragraph">
                <wp:posOffset>-78740</wp:posOffset>
              </wp:positionV>
              <wp:extent cx="3718560" cy="338455"/>
              <wp:effectExtent l="11430" t="31750" r="13335" b="39370"/>
              <wp:wrapNone/>
              <wp:docPr id="4"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9B554F7" id="Freeform 57" o:spid="_x0000_s1026" style="position:absolute;z-index:-25163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94C49" w14:textId="77777777" w:rsidR="004C2238" w:rsidRDefault="004C2238">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53632" behindDoc="1" locked="0" layoutInCell="1" allowOverlap="1" wp14:anchorId="0210A10B" wp14:editId="52FEDA11">
              <wp:simplePos x="0" y="0"/>
              <wp:positionH relativeFrom="column">
                <wp:posOffset>3709670</wp:posOffset>
              </wp:positionH>
              <wp:positionV relativeFrom="paragraph">
                <wp:posOffset>35560</wp:posOffset>
              </wp:positionV>
              <wp:extent cx="1714500" cy="113665"/>
              <wp:effectExtent l="0" t="3175" r="1270" b="0"/>
              <wp:wrapNone/>
              <wp:docPr id="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B5242D" id="Rectangle 26" o:spid="_x0000_s1026" style="position:absolute;margin-left:292.1pt;margin-top:2.8pt;width:135pt;height:8.9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54656" behindDoc="1" locked="0" layoutInCell="1" allowOverlap="1" wp14:anchorId="1600AB6D" wp14:editId="32BD38A2">
              <wp:simplePos x="0" y="0"/>
              <wp:positionH relativeFrom="column">
                <wp:posOffset>3769360</wp:posOffset>
              </wp:positionH>
              <wp:positionV relativeFrom="paragraph">
                <wp:posOffset>-50165</wp:posOffset>
              </wp:positionV>
              <wp:extent cx="1589405" cy="203835"/>
              <wp:effectExtent l="1270" t="3175" r="0" b="2540"/>
              <wp:wrapNone/>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5586CF" w14:textId="77777777" w:rsidR="004C2238" w:rsidRDefault="004C2238">
                          <w:pPr>
                            <w:snapToGrid w:val="0"/>
                            <w:jc w:val="center"/>
                          </w:pPr>
                          <w:r>
                            <w:rPr>
                              <w:rFonts w:ascii="華康超黑體" w:eastAsia="華康超黑體" w:hAnsi="華康超黑體" w:hint="eastAsia"/>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53" type="#_x0000_t202" style="position:absolute;left:0;text-align:left;margin-left:296.8pt;margin-top:-3.95pt;width:125.15pt;height:16.05pt;z-index:-2516618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" stroked="f">
              <v:fill opacity="0"/>
              <v:textbox inset="0,0,0,0">
                <w:txbxContent>
                  <w:p w14:paraId="615586CF" w14:textId="77777777" w:rsidR="004C2238" w:rsidRDefault="004C2238">
                    <w:pPr>
                      <w:snapToGrid w:val="0"/>
                      <w:jc w:val="center"/>
                    </w:pPr>
                    <w:r>
                      <w:rPr>
                        <w:rFonts w:ascii="華康超黑體" w:eastAsia="華康超黑體" w:hAnsi="華康超黑體" w:hint="eastAsia"/>
                      </w:rPr>
                      <w:t>附　錄</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203275FF" wp14:editId="4AE574A1">
              <wp:simplePos x="0" y="0"/>
              <wp:positionH relativeFrom="column">
                <wp:posOffset>-1270</wp:posOffset>
              </wp:positionH>
              <wp:positionV relativeFrom="paragraph">
                <wp:posOffset>-78740</wp:posOffset>
              </wp:positionV>
              <wp:extent cx="3707130" cy="338455"/>
              <wp:effectExtent l="12065" t="31750" r="5080" b="39370"/>
              <wp:wrapNone/>
              <wp:docPr id="1"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BEC527C" id="Freeform 28" o:spid="_x0000_s1026" style="position:absolute;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308D0" w14:textId="77777777" w:rsidR="004C2238" w:rsidRDefault="004C2238"/>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4A0E6F" w14:textId="77777777" w:rsidR="004C2238" w:rsidRDefault="004C2238">
    <w:pPr>
      <w:pStyle w:val="af"/>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22B3D" w14:textId="77777777" w:rsidR="004C2238" w:rsidRDefault="004C2238">
    <w:pPr>
      <w:snapToGrid w:val="0"/>
      <w:ind w:left="6000" w:right="120"/>
      <w:rPr>
        <w:rFonts w:ascii="華康超黑體" w:eastAsia="華康超黑體" w:hAnsi="華康超黑體"/>
        <w:position w:val="32"/>
        <w:sz w:val="32"/>
        <w:szCs w:val="3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5B821" w14:textId="77777777" w:rsidR="004C2238" w:rsidRDefault="004C223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BFCC57" w14:textId="77777777" w:rsidR="004C2238" w:rsidRDefault="004C223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0E47EC" w14:textId="77777777" w:rsidR="004C2238" w:rsidRDefault="004C2238">
    <w:pPr>
      <w:pStyle w:val="af"/>
      <w:ind w:right="7802"/>
      <w:jc w:val="center"/>
      <w:rPr>
        <w:rFonts w:ascii="Arial Black" w:hAnsi="Arial Black" w:cs="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88448" behindDoc="0" locked="0" layoutInCell="1" allowOverlap="1" wp14:anchorId="6D1CC437" wp14:editId="03A0763C">
              <wp:simplePos x="0" y="0"/>
              <wp:positionH relativeFrom="column">
                <wp:posOffset>72390</wp:posOffset>
              </wp:positionH>
              <wp:positionV relativeFrom="paragraph">
                <wp:posOffset>-127000</wp:posOffset>
              </wp:positionV>
              <wp:extent cx="1536065" cy="264160"/>
              <wp:effectExtent l="0" t="0" r="6985" b="2540"/>
              <wp:wrapNone/>
              <wp:docPr id="7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9BB51" w14:textId="77777777" w:rsidR="004C2238" w:rsidRPr="000C2131" w:rsidRDefault="004C2238" w:rsidP="00380FE1">
                          <w:pPr>
                            <w:snapToGrid w:val="0"/>
                            <w:jc w:val="center"/>
                            <w:rPr>
                              <w:rFonts w:ascii="華康超黑體" w:eastAsia="華康超黑體"/>
                              <w:noProof/>
                              <w:sz w:val="32"/>
                              <w:szCs w:val="32"/>
                            </w:rPr>
                          </w:pPr>
                          <w:r w:rsidRPr="00654C57">
                            <w:rPr>
                              <w:rFonts w:ascii="華康超黑體" w:eastAsia="華康超黑體" w:hint="eastAsia"/>
                              <w:sz w:val="32"/>
                              <w:szCs w:val="32"/>
                              <w:lang w:eastAsia="zh-TW"/>
                            </w:rPr>
                            <w:t>愛爾蘭</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34" type="#_x0000_t202" style="position:absolute;left:0;text-align:left;margin-left:5.7pt;margin-top:-10pt;width:120.95pt;height:20.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" filled="f" stroked="f">
              <v:textbox style="mso-fit-shape-to-text:t" inset="0,0,0,0">
                <w:txbxContent>
                  <w:p w14:paraId="17F9BB51" w14:textId="77777777" w:rsidR="004C2238" w:rsidRPr="000C2131" w:rsidRDefault="004C2238" w:rsidP="00380FE1">
                    <w:pPr>
                      <w:snapToGrid w:val="0"/>
                      <w:jc w:val="center"/>
                      <w:rPr>
                        <w:rFonts w:ascii="華康超黑體" w:eastAsia="華康超黑體"/>
                        <w:noProof/>
                        <w:sz w:val="32"/>
                        <w:szCs w:val="32"/>
                      </w:rPr>
                    </w:pPr>
                    <w:r w:rsidRPr="00654C57">
                      <w:rPr>
                        <w:rFonts w:ascii="華康超黑體" w:eastAsia="華康超黑體" w:hint="eastAsia"/>
                        <w:sz w:val="32"/>
                        <w:szCs w:val="32"/>
                        <w:lang w:eastAsia="zh-TW"/>
                      </w:rPr>
                      <w:t>愛爾蘭</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28032" behindDoc="0" locked="0" layoutInCell="1" allowOverlap="1" wp14:anchorId="3DE47FD6" wp14:editId="02091CBF">
              <wp:simplePos x="0" y="0"/>
              <wp:positionH relativeFrom="column">
                <wp:posOffset>-22860</wp:posOffset>
              </wp:positionH>
              <wp:positionV relativeFrom="paragraph">
                <wp:posOffset>35560</wp:posOffset>
              </wp:positionV>
              <wp:extent cx="1714500" cy="113665"/>
              <wp:effectExtent l="0" t="0" r="3810" b="3175"/>
              <wp:wrapNone/>
              <wp:docPr id="6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7D33AD" id="Rectangle 1" o:spid="_x0000_s1026" style="position:absolute;margin-left:-1.8pt;margin-top:2.8pt;width:135pt;height:8.95pt;z-index:25162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" fillcolor="silver" stroked="f" strokecolor="gray">
              <v:stroke joinstyle="round"/>
            </v:rect>
          </w:pict>
        </mc:Fallback>
      </mc:AlternateContent>
    </w:r>
    <w:r>
      <w:rPr>
        <w:noProof/>
        <w:lang w:eastAsia="zh-TW"/>
      </w:rPr>
      <mc:AlternateContent>
        <mc:Choice Requires="wps">
          <w:drawing>
            <wp:anchor distT="0" distB="0" distL="114300" distR="114300" simplePos="0" relativeHeight="251629056" behindDoc="0" locked="0" layoutInCell="1" allowOverlap="1" wp14:anchorId="32A0835C" wp14:editId="52DC2E33">
              <wp:simplePos x="0" y="0"/>
              <wp:positionH relativeFrom="column">
                <wp:posOffset>1693545</wp:posOffset>
              </wp:positionH>
              <wp:positionV relativeFrom="paragraph">
                <wp:posOffset>-78740</wp:posOffset>
              </wp:positionV>
              <wp:extent cx="3718560" cy="338455"/>
              <wp:effectExtent l="7620" t="35560" r="7620" b="35560"/>
              <wp:wrapNone/>
              <wp:docPr id="60"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4E41C64" id="Freeform 2" o:spid="_x0000_s1026" style="position:absolute;z-index:25162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FE1E0" w14:textId="77777777" w:rsidR="004C2238" w:rsidRDefault="004C2238">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30080" behindDoc="1" locked="0" layoutInCell="1" allowOverlap="1" wp14:anchorId="63E539D6" wp14:editId="6BE8A261">
              <wp:simplePos x="0" y="0"/>
              <wp:positionH relativeFrom="column">
                <wp:posOffset>3709670</wp:posOffset>
              </wp:positionH>
              <wp:positionV relativeFrom="paragraph">
                <wp:posOffset>35560</wp:posOffset>
              </wp:positionV>
              <wp:extent cx="1714500" cy="113665"/>
              <wp:effectExtent l="0" t="3175" r="1270" b="0"/>
              <wp:wrapNone/>
              <wp:docPr id="5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792907" id="Rectangle 3" o:spid="_x0000_s1026" style="position:absolute;margin-left:292.1pt;margin-top:2.8pt;width:135pt;height:8.95pt;z-index:-25168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31104" behindDoc="1" locked="0" layoutInCell="1" allowOverlap="1" wp14:anchorId="56AA42B2" wp14:editId="5CCD9063">
              <wp:simplePos x="0" y="0"/>
              <wp:positionH relativeFrom="column">
                <wp:posOffset>3769360</wp:posOffset>
              </wp:positionH>
              <wp:positionV relativeFrom="paragraph">
                <wp:posOffset>-50165</wp:posOffset>
              </wp:positionV>
              <wp:extent cx="1589405" cy="203835"/>
              <wp:effectExtent l="1270" t="3175" r="0" b="2540"/>
              <wp:wrapNone/>
              <wp:docPr id="5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80708D" w14:textId="77777777" w:rsidR="004C2238" w:rsidRDefault="004C2238" w:rsidP="000215EA">
                          <w:pPr>
                            <w:snapToGrid w:val="0"/>
                            <w:jc w:val="distribute"/>
                          </w:pPr>
                          <w:r>
                            <w:rPr>
                              <w:rFonts w:ascii="華康超黑體" w:eastAsia="華康超黑體" w:hAnsi="華康超黑體" w:hint="eastAsia"/>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5" type="#_x0000_t202" style="position:absolute;left:0;text-align:left;margin-left:296.8pt;margin-top:-3.95pt;width:125.15pt;height:16.05pt;z-index:-2516853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" stroked="f">
              <v:fill opacity="0"/>
              <v:textbox inset="0,0,0,0">
                <w:txbxContent>
                  <w:p w14:paraId="5B80708D" w14:textId="77777777" w:rsidR="004C2238" w:rsidRDefault="004C2238" w:rsidP="000215EA">
                    <w:pPr>
                      <w:snapToGrid w:val="0"/>
                      <w:jc w:val="distribute"/>
                    </w:pPr>
                    <w:r>
                      <w:rPr>
                        <w:rFonts w:ascii="華康超黑體" w:eastAsia="華康超黑體" w:hAnsi="華康超黑體" w:hint="eastAsia"/>
                      </w:rPr>
                      <w:t>自然人文環境</w:t>
                    </w:r>
                  </w:p>
                </w:txbxContent>
              </v:textbox>
            </v:shape>
          </w:pict>
        </mc:Fallback>
      </mc:AlternateContent>
    </w:r>
    <w:r>
      <w:rPr>
        <w:noProof/>
        <w:lang w:eastAsia="zh-TW"/>
      </w:rPr>
      <mc:AlternateContent>
        <mc:Choice Requires="wps">
          <w:drawing>
            <wp:anchor distT="0" distB="0" distL="114300" distR="114300" simplePos="0" relativeHeight="251632128" behindDoc="1" locked="0" layoutInCell="1" allowOverlap="1" wp14:anchorId="55290B1E" wp14:editId="229C5FFB">
              <wp:simplePos x="0" y="0"/>
              <wp:positionH relativeFrom="column">
                <wp:posOffset>-1270</wp:posOffset>
              </wp:positionH>
              <wp:positionV relativeFrom="paragraph">
                <wp:posOffset>-78740</wp:posOffset>
              </wp:positionV>
              <wp:extent cx="3707130" cy="338455"/>
              <wp:effectExtent l="12065" t="31750" r="5080" b="39370"/>
              <wp:wrapNone/>
              <wp:docPr id="56"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F321568" id="Freeform 5" o:spid="_x0000_s1026" style="position:absolute;z-index:-2516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5771B" w14:textId="77777777" w:rsidR="004C2238" w:rsidRDefault="004C2238"/>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41797" w14:textId="77777777" w:rsidR="004C2238" w:rsidRDefault="004C2238">
    <w:pPr>
      <w:pStyle w:val="af"/>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58752" behindDoc="1" locked="0" layoutInCell="1" allowOverlap="1" wp14:anchorId="641AF11B" wp14:editId="78A0793D">
              <wp:simplePos x="0" y="0"/>
              <wp:positionH relativeFrom="column">
                <wp:posOffset>-22860</wp:posOffset>
              </wp:positionH>
              <wp:positionV relativeFrom="paragraph">
                <wp:posOffset>35560</wp:posOffset>
              </wp:positionV>
              <wp:extent cx="1714500" cy="113665"/>
              <wp:effectExtent l="0" t="3175" r="0" b="0"/>
              <wp:wrapNone/>
              <wp:docPr id="5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176351" id="Rectangle 31" o:spid="_x0000_s1026" style="position:absolute;margin-left:-1.8pt;margin-top:2.8pt;width:135pt;height:8.9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59776" behindDoc="1" locked="0" layoutInCell="1" allowOverlap="1" wp14:anchorId="3F581099" wp14:editId="308185BD">
              <wp:simplePos x="0" y="0"/>
              <wp:positionH relativeFrom="column">
                <wp:posOffset>72390</wp:posOffset>
              </wp:positionH>
              <wp:positionV relativeFrom="paragraph">
                <wp:posOffset>-95885</wp:posOffset>
              </wp:positionV>
              <wp:extent cx="1535430" cy="271780"/>
              <wp:effectExtent l="0" t="5080" r="7620" b="8890"/>
              <wp:wrapNone/>
              <wp:docPr id="5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086A41" w14:textId="77777777" w:rsidR="004C2238" w:rsidRDefault="004C2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6" type="#_x0000_t202" style="position:absolute;left:0;text-align:left;margin-left:5.7pt;margin-top:-7.55pt;width:120.9pt;height:21.4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" stroked="f">
              <v:fill opacity="0"/>
              <v:textbox inset="0,0,0,0">
                <w:txbxContent>
                  <w:p w14:paraId="40086A41" w14:textId="77777777" w:rsidR="004C2238" w:rsidRDefault="004C2238">
                    <w:pPr>
                      <w:snapToGrid w:val="0"/>
                      <w:jc w:val="center"/>
                    </w:pPr>
                    <w:r>
                      <w:rPr>
                        <w:rFonts w:ascii="華康超黑體" w:eastAsia="華康超黑體" w:hAnsi="華康超黑體" w:hint="eastAsia"/>
                        <w:sz w:val="32"/>
                        <w:szCs w:val="32"/>
                      </w:rPr>
                      <w:t>愛爾蘭</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0800" behindDoc="1" locked="0" layoutInCell="1" allowOverlap="1" wp14:anchorId="73F47A6D" wp14:editId="05098E7A">
              <wp:simplePos x="0" y="0"/>
              <wp:positionH relativeFrom="column">
                <wp:posOffset>1693545</wp:posOffset>
              </wp:positionH>
              <wp:positionV relativeFrom="paragraph">
                <wp:posOffset>-78740</wp:posOffset>
              </wp:positionV>
              <wp:extent cx="3718560" cy="338455"/>
              <wp:effectExtent l="11430" t="31750" r="13335" b="39370"/>
              <wp:wrapNone/>
              <wp:docPr id="53"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AF6D72F" id="Freeform 33" o:spid="_x0000_s1026" style="position:absolute;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38FE83" w14:textId="77777777" w:rsidR="004C2238" w:rsidRDefault="004C2238">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33152" behindDoc="1" locked="0" layoutInCell="1" allowOverlap="1" wp14:anchorId="5AABA0EE" wp14:editId="0549B6A9">
              <wp:simplePos x="0" y="0"/>
              <wp:positionH relativeFrom="column">
                <wp:posOffset>3709670</wp:posOffset>
              </wp:positionH>
              <wp:positionV relativeFrom="paragraph">
                <wp:posOffset>35560</wp:posOffset>
              </wp:positionV>
              <wp:extent cx="1714500" cy="113665"/>
              <wp:effectExtent l="0" t="3175" r="1270" b="0"/>
              <wp:wrapNone/>
              <wp:docPr id="5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D94F3B" id="Rectangle 6" o:spid="_x0000_s1026" style="position:absolute;margin-left:292.1pt;margin-top:2.8pt;width:135pt;height:8.95pt;z-index:-25168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34176" behindDoc="1" locked="0" layoutInCell="1" allowOverlap="1" wp14:anchorId="77F12FF5" wp14:editId="7AC9BD8A">
              <wp:simplePos x="0" y="0"/>
              <wp:positionH relativeFrom="column">
                <wp:posOffset>3769360</wp:posOffset>
              </wp:positionH>
              <wp:positionV relativeFrom="paragraph">
                <wp:posOffset>-50165</wp:posOffset>
              </wp:positionV>
              <wp:extent cx="1589405" cy="203835"/>
              <wp:effectExtent l="1270" t="3175" r="0" b="254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0A3842" w14:textId="77777777" w:rsidR="004C2238" w:rsidRDefault="004C2238" w:rsidP="000215EA">
                          <w:pPr>
                            <w:snapToGrid w:val="0"/>
                            <w:jc w:val="distribute"/>
                          </w:pPr>
                          <w:r>
                            <w:rPr>
                              <w:rFonts w:ascii="華康超黑體" w:eastAsia="華康超黑體" w:hAnsi="華康超黑體" w:hint="eastAsia"/>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7" type="#_x0000_t202" style="position:absolute;left:0;text-align:left;margin-left:296.8pt;margin-top:-3.95pt;width:125.15pt;height:16.05pt;z-index:-2516823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" stroked="f">
              <v:fill opacity="0"/>
              <v:textbox inset="0,0,0,0">
                <w:txbxContent>
                  <w:p w14:paraId="610A3842" w14:textId="77777777" w:rsidR="004C2238" w:rsidRDefault="004C2238" w:rsidP="000215EA">
                    <w:pPr>
                      <w:snapToGrid w:val="0"/>
                      <w:jc w:val="distribute"/>
                    </w:pPr>
                    <w:r>
                      <w:rPr>
                        <w:rFonts w:ascii="華康超黑體" w:eastAsia="華康超黑體" w:hAnsi="華康超黑體" w:hint="eastAsia"/>
                      </w:rPr>
                      <w:t>經濟環境</w:t>
                    </w:r>
                  </w:p>
                </w:txbxContent>
              </v:textbox>
            </v:shape>
          </w:pict>
        </mc:Fallback>
      </mc:AlternateContent>
    </w:r>
    <w:r>
      <w:rPr>
        <w:noProof/>
        <w:lang w:eastAsia="zh-TW"/>
      </w:rPr>
      <mc:AlternateContent>
        <mc:Choice Requires="wps">
          <w:drawing>
            <wp:anchor distT="0" distB="0" distL="114300" distR="114300" simplePos="0" relativeHeight="251635200" behindDoc="1" locked="0" layoutInCell="1" allowOverlap="1" wp14:anchorId="28795AEF" wp14:editId="52A249C8">
              <wp:simplePos x="0" y="0"/>
              <wp:positionH relativeFrom="column">
                <wp:posOffset>-1270</wp:posOffset>
              </wp:positionH>
              <wp:positionV relativeFrom="paragraph">
                <wp:posOffset>-78740</wp:posOffset>
              </wp:positionV>
              <wp:extent cx="3707130" cy="338455"/>
              <wp:effectExtent l="12065" t="31750" r="5080" b="39370"/>
              <wp:wrapNone/>
              <wp:docPr id="50"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394FBDD" id="Freeform 8" o:spid="_x0000_s1026" style="position:absolute;z-index:-25168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0"/>
    <w:lvl w:ilvl="0">
      <w:start w:val="1"/>
      <w:numFmt w:val="decimal"/>
      <w:lvlText w:val="%1."/>
      <w:lvlJc w:val="left"/>
      <w:pPr>
        <w:tabs>
          <w:tab w:val="num" w:pos="480"/>
        </w:tabs>
        <w:ind w:left="480" w:hanging="480"/>
      </w:pPr>
      <w:rPr>
        <w:rFonts w:ascii="新細明體" w:eastAsia="新細明體" w:hAnsi="新細明體" w:cs="新細明體" w:hint="eastAsia"/>
        <w:bCs/>
        <w:color w:val="0000FF"/>
        <w:kern w:val="1"/>
        <w:lang w:val="en-GB"/>
      </w:rPr>
    </w:lvl>
  </w:abstractNum>
  <w:abstractNum w:abstractNumId="2">
    <w:nsid w:val="00000003"/>
    <w:multiLevelType w:val="singleLevel"/>
    <w:tmpl w:val="00000003"/>
    <w:name w:val="WW8Num12"/>
    <w:lvl w:ilvl="0">
      <w:start w:val="1"/>
      <w:numFmt w:val="decimal"/>
      <w:lvlText w:val="%1."/>
      <w:lvlJc w:val="left"/>
      <w:pPr>
        <w:tabs>
          <w:tab w:val="num" w:pos="480"/>
        </w:tabs>
        <w:ind w:left="480" w:hanging="480"/>
      </w:pPr>
    </w:lvl>
  </w:abstractNum>
  <w:abstractNum w:abstractNumId="3">
    <w:nsid w:val="00000004"/>
    <w:multiLevelType w:val="singleLevel"/>
    <w:tmpl w:val="00000004"/>
    <w:name w:val="WW8Num19"/>
    <w:lvl w:ilvl="0">
      <w:start w:val="1"/>
      <w:numFmt w:val="decimal"/>
      <w:lvlText w:val="%1、"/>
      <w:lvlJc w:val="left"/>
      <w:pPr>
        <w:tabs>
          <w:tab w:val="num" w:pos="0"/>
        </w:tabs>
        <w:ind w:left="832" w:hanging="360"/>
      </w:pPr>
      <w:rPr>
        <w:rFonts w:ascii="Times New Roman" w:eastAsia="新細明體" w:hAnsi="Times New Roman" w:cs="Times New Roman" w:hint="default"/>
        <w:sz w:val="24"/>
      </w:rPr>
    </w:lvl>
  </w:abstractNum>
  <w:abstractNum w:abstractNumId="4">
    <w:nsid w:val="00000005"/>
    <w:multiLevelType w:val="multilevel"/>
    <w:tmpl w:val="00000005"/>
    <w:name w:val="WW8Num21"/>
    <w:lvl w:ilvl="0">
      <w:start w:val="1"/>
      <w:numFmt w:val="decimal"/>
      <w:lvlText w:val="(%1)"/>
      <w:lvlJc w:val="left"/>
      <w:pPr>
        <w:tabs>
          <w:tab w:val="num" w:pos="480"/>
        </w:tabs>
        <w:ind w:left="480" w:hanging="480"/>
      </w:pPr>
      <w:rPr>
        <w:rFonts w:hint="eastAsia"/>
      </w:rPr>
    </w:lvl>
    <w:lvl w:ilvl="1">
      <w:start w:val="1"/>
      <w:numFmt w:val="bullet"/>
      <w:lvlText w:val=""/>
      <w:lvlJc w:val="left"/>
      <w:pPr>
        <w:tabs>
          <w:tab w:val="num" w:pos="960"/>
        </w:tabs>
        <w:ind w:left="960" w:hanging="480"/>
      </w:pPr>
      <w:rPr>
        <w:rFonts w:ascii="Wingdings" w:hAnsi="Wingdings" w:cs="Wingdings" w:hint="default"/>
        <w:color w:val="0000FF"/>
        <w:kern w:val="1"/>
        <w:lang w:val="en-GB"/>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decim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decim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5">
    <w:nsid w:val="06022DFC"/>
    <w:multiLevelType w:val="hybridMultilevel"/>
    <w:tmpl w:val="9D0C8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7A13701"/>
    <w:multiLevelType w:val="hybridMultilevel"/>
    <w:tmpl w:val="D1484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9186D8D"/>
    <w:multiLevelType w:val="hybridMultilevel"/>
    <w:tmpl w:val="F3FCCFA2"/>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nsid w:val="199B75F9"/>
    <w:multiLevelType w:val="hybridMultilevel"/>
    <w:tmpl w:val="63400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E933784"/>
    <w:multiLevelType w:val="hybridMultilevel"/>
    <w:tmpl w:val="96105584"/>
    <w:lvl w:ilvl="0" w:tplc="08090001">
      <w:start w:val="1"/>
      <w:numFmt w:val="bullet"/>
      <w:lvlText w:val=""/>
      <w:lvlJc w:val="left"/>
      <w:pPr>
        <w:ind w:left="1080" w:hanging="360"/>
      </w:pPr>
      <w:rPr>
        <w:rFonts w:ascii="Symbol" w:hAnsi="Symbol" w:hint="default"/>
      </w:rPr>
    </w:lvl>
    <w:lvl w:ilvl="1" w:tplc="902A1C56">
      <w:numFmt w:val="bullet"/>
      <w:lvlText w:val="-"/>
      <w:lvlJc w:val="left"/>
      <w:pPr>
        <w:ind w:left="1800" w:hanging="360"/>
      </w:pPr>
      <w:rPr>
        <w:rFonts w:ascii="SimSun" w:eastAsia="SimSun" w:hAnsi="SimSun" w:cs="Times New Roman" w:hint="eastAsia"/>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1E9C0D0E"/>
    <w:multiLevelType w:val="hybridMultilevel"/>
    <w:tmpl w:val="14F8ED2C"/>
    <w:lvl w:ilvl="0" w:tplc="04090001">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ECE0C24"/>
    <w:multiLevelType w:val="hybridMultilevel"/>
    <w:tmpl w:val="DAF44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1FE48F1"/>
    <w:multiLevelType w:val="hybridMultilevel"/>
    <w:tmpl w:val="2E8AAAE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F1A23CD"/>
    <w:multiLevelType w:val="hybridMultilevel"/>
    <w:tmpl w:val="7264D2C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1DD3547"/>
    <w:multiLevelType w:val="hybridMultilevel"/>
    <w:tmpl w:val="3DA66A3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nsid w:val="355B119D"/>
    <w:multiLevelType w:val="hybridMultilevel"/>
    <w:tmpl w:val="F2BEF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76C2CA3"/>
    <w:multiLevelType w:val="hybridMultilevel"/>
    <w:tmpl w:val="43E62D1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nsid w:val="4DF443FF"/>
    <w:multiLevelType w:val="hybridMultilevel"/>
    <w:tmpl w:val="8466D040"/>
    <w:lvl w:ilvl="0" w:tplc="04090001">
      <w:start w:val="1"/>
      <w:numFmt w:val="bullet"/>
      <w:lvlText w:val=""/>
      <w:lvlJc w:val="left"/>
      <w:pPr>
        <w:ind w:left="1949" w:hanging="360"/>
      </w:pPr>
      <w:rPr>
        <w:rFonts w:ascii="Wingdings" w:hAnsi="Wingdings" w:hint="default"/>
      </w:rPr>
    </w:lvl>
    <w:lvl w:ilvl="1" w:tplc="08090003" w:tentative="1">
      <w:start w:val="1"/>
      <w:numFmt w:val="bullet"/>
      <w:lvlText w:val="o"/>
      <w:lvlJc w:val="left"/>
      <w:pPr>
        <w:ind w:left="2669" w:hanging="360"/>
      </w:pPr>
      <w:rPr>
        <w:rFonts w:ascii="Courier New" w:hAnsi="Courier New" w:cs="Courier New" w:hint="default"/>
      </w:rPr>
    </w:lvl>
    <w:lvl w:ilvl="2" w:tplc="08090005" w:tentative="1">
      <w:start w:val="1"/>
      <w:numFmt w:val="bullet"/>
      <w:lvlText w:val=""/>
      <w:lvlJc w:val="left"/>
      <w:pPr>
        <w:ind w:left="3389" w:hanging="360"/>
      </w:pPr>
      <w:rPr>
        <w:rFonts w:ascii="Wingdings" w:hAnsi="Wingdings" w:hint="default"/>
      </w:rPr>
    </w:lvl>
    <w:lvl w:ilvl="3" w:tplc="08090001" w:tentative="1">
      <w:start w:val="1"/>
      <w:numFmt w:val="bullet"/>
      <w:lvlText w:val=""/>
      <w:lvlJc w:val="left"/>
      <w:pPr>
        <w:ind w:left="4109" w:hanging="360"/>
      </w:pPr>
      <w:rPr>
        <w:rFonts w:ascii="Symbol" w:hAnsi="Symbol" w:hint="default"/>
      </w:rPr>
    </w:lvl>
    <w:lvl w:ilvl="4" w:tplc="08090003" w:tentative="1">
      <w:start w:val="1"/>
      <w:numFmt w:val="bullet"/>
      <w:lvlText w:val="o"/>
      <w:lvlJc w:val="left"/>
      <w:pPr>
        <w:ind w:left="4829" w:hanging="360"/>
      </w:pPr>
      <w:rPr>
        <w:rFonts w:ascii="Courier New" w:hAnsi="Courier New" w:cs="Courier New" w:hint="default"/>
      </w:rPr>
    </w:lvl>
    <w:lvl w:ilvl="5" w:tplc="08090005" w:tentative="1">
      <w:start w:val="1"/>
      <w:numFmt w:val="bullet"/>
      <w:lvlText w:val=""/>
      <w:lvlJc w:val="left"/>
      <w:pPr>
        <w:ind w:left="5549" w:hanging="360"/>
      </w:pPr>
      <w:rPr>
        <w:rFonts w:ascii="Wingdings" w:hAnsi="Wingdings" w:hint="default"/>
      </w:rPr>
    </w:lvl>
    <w:lvl w:ilvl="6" w:tplc="08090001" w:tentative="1">
      <w:start w:val="1"/>
      <w:numFmt w:val="bullet"/>
      <w:lvlText w:val=""/>
      <w:lvlJc w:val="left"/>
      <w:pPr>
        <w:ind w:left="6269" w:hanging="360"/>
      </w:pPr>
      <w:rPr>
        <w:rFonts w:ascii="Symbol" w:hAnsi="Symbol" w:hint="default"/>
      </w:rPr>
    </w:lvl>
    <w:lvl w:ilvl="7" w:tplc="08090003" w:tentative="1">
      <w:start w:val="1"/>
      <w:numFmt w:val="bullet"/>
      <w:lvlText w:val="o"/>
      <w:lvlJc w:val="left"/>
      <w:pPr>
        <w:ind w:left="6989" w:hanging="360"/>
      </w:pPr>
      <w:rPr>
        <w:rFonts w:ascii="Courier New" w:hAnsi="Courier New" w:cs="Courier New" w:hint="default"/>
      </w:rPr>
    </w:lvl>
    <w:lvl w:ilvl="8" w:tplc="08090005" w:tentative="1">
      <w:start w:val="1"/>
      <w:numFmt w:val="bullet"/>
      <w:lvlText w:val=""/>
      <w:lvlJc w:val="left"/>
      <w:pPr>
        <w:ind w:left="7709" w:hanging="360"/>
      </w:pPr>
      <w:rPr>
        <w:rFonts w:ascii="Wingdings" w:hAnsi="Wingdings" w:hint="default"/>
      </w:rPr>
    </w:lvl>
  </w:abstractNum>
  <w:abstractNum w:abstractNumId="18">
    <w:nsid w:val="50994522"/>
    <w:multiLevelType w:val="hybridMultilevel"/>
    <w:tmpl w:val="39362532"/>
    <w:lvl w:ilvl="0" w:tplc="08090001">
      <w:start w:val="1"/>
      <w:numFmt w:val="bullet"/>
      <w:lvlText w:val=""/>
      <w:lvlJc w:val="left"/>
      <w:pPr>
        <w:ind w:left="1777" w:hanging="360"/>
      </w:pPr>
      <w:rPr>
        <w:rFonts w:ascii="Symbol" w:hAnsi="Symbol" w:hint="default"/>
      </w:rPr>
    </w:lvl>
    <w:lvl w:ilvl="1" w:tplc="08090003" w:tentative="1">
      <w:start w:val="1"/>
      <w:numFmt w:val="bullet"/>
      <w:lvlText w:val="o"/>
      <w:lvlJc w:val="left"/>
      <w:pPr>
        <w:ind w:left="2497" w:hanging="360"/>
      </w:pPr>
      <w:rPr>
        <w:rFonts w:ascii="Courier New" w:hAnsi="Courier New" w:cs="Courier New" w:hint="default"/>
      </w:rPr>
    </w:lvl>
    <w:lvl w:ilvl="2" w:tplc="08090005" w:tentative="1">
      <w:start w:val="1"/>
      <w:numFmt w:val="bullet"/>
      <w:lvlText w:val=""/>
      <w:lvlJc w:val="left"/>
      <w:pPr>
        <w:ind w:left="3217" w:hanging="360"/>
      </w:pPr>
      <w:rPr>
        <w:rFonts w:ascii="Wingdings" w:hAnsi="Wingdings" w:hint="default"/>
      </w:rPr>
    </w:lvl>
    <w:lvl w:ilvl="3" w:tplc="08090001" w:tentative="1">
      <w:start w:val="1"/>
      <w:numFmt w:val="bullet"/>
      <w:lvlText w:val=""/>
      <w:lvlJc w:val="left"/>
      <w:pPr>
        <w:ind w:left="3937" w:hanging="360"/>
      </w:pPr>
      <w:rPr>
        <w:rFonts w:ascii="Symbol" w:hAnsi="Symbol" w:hint="default"/>
      </w:rPr>
    </w:lvl>
    <w:lvl w:ilvl="4" w:tplc="08090003" w:tentative="1">
      <w:start w:val="1"/>
      <w:numFmt w:val="bullet"/>
      <w:lvlText w:val="o"/>
      <w:lvlJc w:val="left"/>
      <w:pPr>
        <w:ind w:left="4657" w:hanging="360"/>
      </w:pPr>
      <w:rPr>
        <w:rFonts w:ascii="Courier New" w:hAnsi="Courier New" w:cs="Courier New" w:hint="default"/>
      </w:rPr>
    </w:lvl>
    <w:lvl w:ilvl="5" w:tplc="08090005" w:tentative="1">
      <w:start w:val="1"/>
      <w:numFmt w:val="bullet"/>
      <w:lvlText w:val=""/>
      <w:lvlJc w:val="left"/>
      <w:pPr>
        <w:ind w:left="5377" w:hanging="360"/>
      </w:pPr>
      <w:rPr>
        <w:rFonts w:ascii="Wingdings" w:hAnsi="Wingdings" w:hint="default"/>
      </w:rPr>
    </w:lvl>
    <w:lvl w:ilvl="6" w:tplc="08090001" w:tentative="1">
      <w:start w:val="1"/>
      <w:numFmt w:val="bullet"/>
      <w:lvlText w:val=""/>
      <w:lvlJc w:val="left"/>
      <w:pPr>
        <w:ind w:left="6097" w:hanging="360"/>
      </w:pPr>
      <w:rPr>
        <w:rFonts w:ascii="Symbol" w:hAnsi="Symbol" w:hint="default"/>
      </w:rPr>
    </w:lvl>
    <w:lvl w:ilvl="7" w:tplc="08090003" w:tentative="1">
      <w:start w:val="1"/>
      <w:numFmt w:val="bullet"/>
      <w:lvlText w:val="o"/>
      <w:lvlJc w:val="left"/>
      <w:pPr>
        <w:ind w:left="6817" w:hanging="360"/>
      </w:pPr>
      <w:rPr>
        <w:rFonts w:ascii="Courier New" w:hAnsi="Courier New" w:cs="Courier New" w:hint="default"/>
      </w:rPr>
    </w:lvl>
    <w:lvl w:ilvl="8" w:tplc="08090005" w:tentative="1">
      <w:start w:val="1"/>
      <w:numFmt w:val="bullet"/>
      <w:lvlText w:val=""/>
      <w:lvlJc w:val="left"/>
      <w:pPr>
        <w:ind w:left="7537" w:hanging="360"/>
      </w:pPr>
      <w:rPr>
        <w:rFonts w:ascii="Wingdings" w:hAnsi="Wingdings" w:hint="default"/>
      </w:rPr>
    </w:lvl>
  </w:abstractNum>
  <w:abstractNum w:abstractNumId="19">
    <w:nsid w:val="518B0CF5"/>
    <w:multiLevelType w:val="hybridMultilevel"/>
    <w:tmpl w:val="73EC8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1E336C2"/>
    <w:multiLevelType w:val="hybridMultilevel"/>
    <w:tmpl w:val="BD086F9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1">
    <w:nsid w:val="54A3412D"/>
    <w:multiLevelType w:val="hybridMultilevel"/>
    <w:tmpl w:val="2604A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4FF11AF"/>
    <w:multiLevelType w:val="hybridMultilevel"/>
    <w:tmpl w:val="A650C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94A7FF5"/>
    <w:multiLevelType w:val="hybridMultilevel"/>
    <w:tmpl w:val="59F48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A521486"/>
    <w:multiLevelType w:val="hybridMultilevel"/>
    <w:tmpl w:val="9B12A5F8"/>
    <w:lvl w:ilvl="0" w:tplc="C33C6BB4">
      <w:start w:val="1"/>
      <w:numFmt w:val="decimalFullWidth"/>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6D8964E0"/>
    <w:multiLevelType w:val="hybridMultilevel"/>
    <w:tmpl w:val="6E982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F4C7E62"/>
    <w:multiLevelType w:val="hybridMultilevel"/>
    <w:tmpl w:val="8C04184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7">
    <w:nsid w:val="72172F1D"/>
    <w:multiLevelType w:val="hybridMultilevel"/>
    <w:tmpl w:val="61402B2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8">
    <w:nsid w:val="73943DFB"/>
    <w:multiLevelType w:val="hybridMultilevel"/>
    <w:tmpl w:val="15026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585351C"/>
    <w:multiLevelType w:val="hybridMultilevel"/>
    <w:tmpl w:val="6EF64624"/>
    <w:lvl w:ilvl="0" w:tplc="04090001">
      <w:start w:val="1"/>
      <w:numFmt w:val="bullet"/>
      <w:lvlText w:val=""/>
      <w:lvlJc w:val="left"/>
      <w:pPr>
        <w:tabs>
          <w:tab w:val="num" w:pos="743"/>
        </w:tabs>
        <w:ind w:left="743" w:hanging="480"/>
      </w:pPr>
      <w:rPr>
        <w:rFonts w:ascii="Wingdings" w:hAnsi="Wingdings" w:hint="default"/>
      </w:rPr>
    </w:lvl>
    <w:lvl w:ilvl="1" w:tplc="04090003">
      <w:start w:val="1"/>
      <w:numFmt w:val="bullet"/>
      <w:lvlText w:val=""/>
      <w:lvlJc w:val="left"/>
      <w:pPr>
        <w:tabs>
          <w:tab w:val="num" w:pos="1223"/>
        </w:tabs>
        <w:ind w:left="1223" w:hanging="480"/>
      </w:pPr>
      <w:rPr>
        <w:rFonts w:ascii="Wingdings" w:hAnsi="Wingdings" w:hint="default"/>
      </w:rPr>
    </w:lvl>
    <w:lvl w:ilvl="2" w:tplc="04090005" w:tentative="1">
      <w:start w:val="1"/>
      <w:numFmt w:val="bullet"/>
      <w:lvlText w:val=""/>
      <w:lvlJc w:val="left"/>
      <w:pPr>
        <w:tabs>
          <w:tab w:val="num" w:pos="1703"/>
        </w:tabs>
        <w:ind w:left="1703" w:hanging="480"/>
      </w:pPr>
      <w:rPr>
        <w:rFonts w:ascii="Wingdings" w:hAnsi="Wingdings" w:hint="default"/>
      </w:rPr>
    </w:lvl>
    <w:lvl w:ilvl="3" w:tplc="04090001" w:tentative="1">
      <w:start w:val="1"/>
      <w:numFmt w:val="bullet"/>
      <w:lvlText w:val=""/>
      <w:lvlJc w:val="left"/>
      <w:pPr>
        <w:tabs>
          <w:tab w:val="num" w:pos="2183"/>
        </w:tabs>
        <w:ind w:left="2183" w:hanging="480"/>
      </w:pPr>
      <w:rPr>
        <w:rFonts w:ascii="Wingdings" w:hAnsi="Wingdings" w:hint="default"/>
      </w:rPr>
    </w:lvl>
    <w:lvl w:ilvl="4" w:tplc="04090003" w:tentative="1">
      <w:start w:val="1"/>
      <w:numFmt w:val="bullet"/>
      <w:lvlText w:val=""/>
      <w:lvlJc w:val="left"/>
      <w:pPr>
        <w:tabs>
          <w:tab w:val="num" w:pos="2663"/>
        </w:tabs>
        <w:ind w:left="2663" w:hanging="480"/>
      </w:pPr>
      <w:rPr>
        <w:rFonts w:ascii="Wingdings" w:hAnsi="Wingdings" w:hint="default"/>
      </w:rPr>
    </w:lvl>
    <w:lvl w:ilvl="5" w:tplc="04090005" w:tentative="1">
      <w:start w:val="1"/>
      <w:numFmt w:val="bullet"/>
      <w:lvlText w:val=""/>
      <w:lvlJc w:val="left"/>
      <w:pPr>
        <w:tabs>
          <w:tab w:val="num" w:pos="3143"/>
        </w:tabs>
        <w:ind w:left="3143" w:hanging="480"/>
      </w:pPr>
      <w:rPr>
        <w:rFonts w:ascii="Wingdings" w:hAnsi="Wingdings" w:hint="default"/>
      </w:rPr>
    </w:lvl>
    <w:lvl w:ilvl="6" w:tplc="04090001" w:tentative="1">
      <w:start w:val="1"/>
      <w:numFmt w:val="bullet"/>
      <w:lvlText w:val=""/>
      <w:lvlJc w:val="left"/>
      <w:pPr>
        <w:tabs>
          <w:tab w:val="num" w:pos="3623"/>
        </w:tabs>
        <w:ind w:left="3623" w:hanging="480"/>
      </w:pPr>
      <w:rPr>
        <w:rFonts w:ascii="Wingdings" w:hAnsi="Wingdings" w:hint="default"/>
      </w:rPr>
    </w:lvl>
    <w:lvl w:ilvl="7" w:tplc="04090003" w:tentative="1">
      <w:start w:val="1"/>
      <w:numFmt w:val="bullet"/>
      <w:lvlText w:val=""/>
      <w:lvlJc w:val="left"/>
      <w:pPr>
        <w:tabs>
          <w:tab w:val="num" w:pos="4103"/>
        </w:tabs>
        <w:ind w:left="4103" w:hanging="480"/>
      </w:pPr>
      <w:rPr>
        <w:rFonts w:ascii="Wingdings" w:hAnsi="Wingdings" w:hint="default"/>
      </w:rPr>
    </w:lvl>
    <w:lvl w:ilvl="8" w:tplc="04090005" w:tentative="1">
      <w:start w:val="1"/>
      <w:numFmt w:val="bullet"/>
      <w:lvlText w:val=""/>
      <w:lvlJc w:val="left"/>
      <w:pPr>
        <w:tabs>
          <w:tab w:val="num" w:pos="4583"/>
        </w:tabs>
        <w:ind w:left="4583" w:hanging="480"/>
      </w:pPr>
      <w:rPr>
        <w:rFonts w:ascii="Wingdings" w:hAnsi="Wingdings" w:hint="default"/>
      </w:rPr>
    </w:lvl>
  </w:abstractNum>
  <w:abstractNum w:abstractNumId="30">
    <w:nsid w:val="7E891E91"/>
    <w:multiLevelType w:val="hybridMultilevel"/>
    <w:tmpl w:val="CC34A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FE41508"/>
    <w:multiLevelType w:val="hybridMultilevel"/>
    <w:tmpl w:val="FD124D56"/>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29"/>
  </w:num>
  <w:num w:numId="7">
    <w:abstractNumId w:val="27"/>
  </w:num>
  <w:num w:numId="8">
    <w:abstractNumId w:val="20"/>
  </w:num>
  <w:num w:numId="9">
    <w:abstractNumId w:val="7"/>
  </w:num>
  <w:num w:numId="10">
    <w:abstractNumId w:val="31"/>
  </w:num>
  <w:num w:numId="11">
    <w:abstractNumId w:val="14"/>
  </w:num>
  <w:num w:numId="12">
    <w:abstractNumId w:val="26"/>
  </w:num>
  <w:num w:numId="13">
    <w:abstractNumId w:val="16"/>
  </w:num>
  <w:num w:numId="14">
    <w:abstractNumId w:val="24"/>
  </w:num>
  <w:num w:numId="15">
    <w:abstractNumId w:val="9"/>
  </w:num>
  <w:num w:numId="16">
    <w:abstractNumId w:val="30"/>
  </w:num>
  <w:num w:numId="17">
    <w:abstractNumId w:val="22"/>
  </w:num>
  <w:num w:numId="18">
    <w:abstractNumId w:val="11"/>
  </w:num>
  <w:num w:numId="19">
    <w:abstractNumId w:val="12"/>
  </w:num>
  <w:num w:numId="20">
    <w:abstractNumId w:val="13"/>
  </w:num>
  <w:num w:numId="21">
    <w:abstractNumId w:val="15"/>
  </w:num>
  <w:num w:numId="22">
    <w:abstractNumId w:val="18"/>
  </w:num>
  <w:num w:numId="23">
    <w:abstractNumId w:val="17"/>
  </w:num>
  <w:num w:numId="24">
    <w:abstractNumId w:val="10"/>
  </w:num>
  <w:num w:numId="25">
    <w:abstractNumId w:val="25"/>
  </w:num>
  <w:num w:numId="26">
    <w:abstractNumId w:val="8"/>
  </w:num>
  <w:num w:numId="27">
    <w:abstractNumId w:val="23"/>
  </w:num>
  <w:num w:numId="28">
    <w:abstractNumId w:val="5"/>
  </w:num>
  <w:num w:numId="29">
    <w:abstractNumId w:val="28"/>
  </w:num>
  <w:num w:numId="30">
    <w:abstractNumId w:val="6"/>
  </w:num>
  <w:num w:numId="31">
    <w:abstractNumId w:val="21"/>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proofState w:spelling="clean"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420"/>
  <w:defaultTableStyle w:val="a"/>
  <w:evenAndOddHeaders/>
  <w:drawingGridHorizontalSpacing w:val="118"/>
  <w:drawingGridVerticalSpacing w:val="257"/>
  <w:displayHorizontalDrawingGridEvery w:val="0"/>
  <w:displayVerticalDrawingGridEvery w:val="0"/>
  <w:characterSpacingControl w:val="doNotCompress"/>
  <w:noLineBreaksAfter w:lang="zh-CN" w:val="([{£¥'&quot;‵〈《「『【〔〖（［｛￡￥〝︵︷︹︻︽︿﹁﹃﹙﹛﹝（｛“‘"/>
  <w:noLineBreaksBefore w:lang="zh-CN" w:val=":!),.:;?]}¢'&quot;、。〉》」』】〕〗〞︰︱︳﹐､﹒﹔﹕﹖﹗﹚﹜﹞！），．：；？｜｝︴︶︸︺︼︾﹀﹂﹄﹏､～￠々‖•·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C88"/>
    <w:rsid w:val="0000654E"/>
    <w:rsid w:val="0000714C"/>
    <w:rsid w:val="00012AC1"/>
    <w:rsid w:val="00013231"/>
    <w:rsid w:val="000215EA"/>
    <w:rsid w:val="0002263A"/>
    <w:rsid w:val="00025867"/>
    <w:rsid w:val="0002786C"/>
    <w:rsid w:val="000330F6"/>
    <w:rsid w:val="00036331"/>
    <w:rsid w:val="00050FFD"/>
    <w:rsid w:val="00055CDD"/>
    <w:rsid w:val="0006289B"/>
    <w:rsid w:val="00072AF6"/>
    <w:rsid w:val="000A17E7"/>
    <w:rsid w:val="000B5D5A"/>
    <w:rsid w:val="000C2C3B"/>
    <w:rsid w:val="000C608B"/>
    <w:rsid w:val="000D4F4E"/>
    <w:rsid w:val="000E0645"/>
    <w:rsid w:val="000F0003"/>
    <w:rsid w:val="000F39AD"/>
    <w:rsid w:val="0010290D"/>
    <w:rsid w:val="00132D74"/>
    <w:rsid w:val="001344D0"/>
    <w:rsid w:val="00147FAE"/>
    <w:rsid w:val="00175757"/>
    <w:rsid w:val="001A5667"/>
    <w:rsid w:val="001D3063"/>
    <w:rsid w:val="001E02B8"/>
    <w:rsid w:val="001F2DE9"/>
    <w:rsid w:val="002074AB"/>
    <w:rsid w:val="00207586"/>
    <w:rsid w:val="00212F37"/>
    <w:rsid w:val="00222057"/>
    <w:rsid w:val="0022737E"/>
    <w:rsid w:val="002354AD"/>
    <w:rsid w:val="00262692"/>
    <w:rsid w:val="002627AA"/>
    <w:rsid w:val="002864E5"/>
    <w:rsid w:val="002952C8"/>
    <w:rsid w:val="002B2AB8"/>
    <w:rsid w:val="002C26DD"/>
    <w:rsid w:val="003159CE"/>
    <w:rsid w:val="003241AD"/>
    <w:rsid w:val="00326B00"/>
    <w:rsid w:val="003340C9"/>
    <w:rsid w:val="00335241"/>
    <w:rsid w:val="00335788"/>
    <w:rsid w:val="00345246"/>
    <w:rsid w:val="00346559"/>
    <w:rsid w:val="00347ABB"/>
    <w:rsid w:val="00350B27"/>
    <w:rsid w:val="00364337"/>
    <w:rsid w:val="00374777"/>
    <w:rsid w:val="00376EF8"/>
    <w:rsid w:val="00380FE1"/>
    <w:rsid w:val="003852F5"/>
    <w:rsid w:val="0039011F"/>
    <w:rsid w:val="00394D68"/>
    <w:rsid w:val="00397B60"/>
    <w:rsid w:val="003A20FA"/>
    <w:rsid w:val="003A74E3"/>
    <w:rsid w:val="003A7A61"/>
    <w:rsid w:val="003B0EAE"/>
    <w:rsid w:val="003C7067"/>
    <w:rsid w:val="003D60E0"/>
    <w:rsid w:val="003D673C"/>
    <w:rsid w:val="003E1F24"/>
    <w:rsid w:val="003E5812"/>
    <w:rsid w:val="004139E4"/>
    <w:rsid w:val="00414E39"/>
    <w:rsid w:val="0042495C"/>
    <w:rsid w:val="00427838"/>
    <w:rsid w:val="004317C2"/>
    <w:rsid w:val="004413D3"/>
    <w:rsid w:val="0044505B"/>
    <w:rsid w:val="00447C5A"/>
    <w:rsid w:val="0045151D"/>
    <w:rsid w:val="00463DEA"/>
    <w:rsid w:val="00463DEF"/>
    <w:rsid w:val="00466328"/>
    <w:rsid w:val="00486D79"/>
    <w:rsid w:val="00487A47"/>
    <w:rsid w:val="0049499D"/>
    <w:rsid w:val="00497D6C"/>
    <w:rsid w:val="004C2238"/>
    <w:rsid w:val="004E36E2"/>
    <w:rsid w:val="004E4B2E"/>
    <w:rsid w:val="004E5037"/>
    <w:rsid w:val="004E5F3A"/>
    <w:rsid w:val="005044C2"/>
    <w:rsid w:val="005364F4"/>
    <w:rsid w:val="00561F1E"/>
    <w:rsid w:val="00573A32"/>
    <w:rsid w:val="0057511B"/>
    <w:rsid w:val="00575EBF"/>
    <w:rsid w:val="00586F30"/>
    <w:rsid w:val="00595019"/>
    <w:rsid w:val="005951DB"/>
    <w:rsid w:val="005A0388"/>
    <w:rsid w:val="005A20A2"/>
    <w:rsid w:val="005B735A"/>
    <w:rsid w:val="005C2AD7"/>
    <w:rsid w:val="005F5A21"/>
    <w:rsid w:val="005F66A7"/>
    <w:rsid w:val="0060582A"/>
    <w:rsid w:val="0061438A"/>
    <w:rsid w:val="00622F59"/>
    <w:rsid w:val="00645843"/>
    <w:rsid w:val="00652D40"/>
    <w:rsid w:val="00653D06"/>
    <w:rsid w:val="00653FF2"/>
    <w:rsid w:val="006552A3"/>
    <w:rsid w:val="006566C1"/>
    <w:rsid w:val="006621B0"/>
    <w:rsid w:val="006660D0"/>
    <w:rsid w:val="006733D8"/>
    <w:rsid w:val="006759EF"/>
    <w:rsid w:val="00682E87"/>
    <w:rsid w:val="006830EF"/>
    <w:rsid w:val="00685401"/>
    <w:rsid w:val="006A1E2B"/>
    <w:rsid w:val="006A2B1E"/>
    <w:rsid w:val="006B4F0A"/>
    <w:rsid w:val="006D4640"/>
    <w:rsid w:val="006E5059"/>
    <w:rsid w:val="006F194F"/>
    <w:rsid w:val="006F6A5F"/>
    <w:rsid w:val="007038D1"/>
    <w:rsid w:val="00720E84"/>
    <w:rsid w:val="0072159B"/>
    <w:rsid w:val="007279EF"/>
    <w:rsid w:val="00735807"/>
    <w:rsid w:val="00735DFB"/>
    <w:rsid w:val="00741489"/>
    <w:rsid w:val="00744B1D"/>
    <w:rsid w:val="00747A18"/>
    <w:rsid w:val="00767483"/>
    <w:rsid w:val="0078194C"/>
    <w:rsid w:val="007A1023"/>
    <w:rsid w:val="007A2018"/>
    <w:rsid w:val="007A2202"/>
    <w:rsid w:val="007C0EC6"/>
    <w:rsid w:val="007F12B5"/>
    <w:rsid w:val="00801A93"/>
    <w:rsid w:val="0080277F"/>
    <w:rsid w:val="0080427B"/>
    <w:rsid w:val="00812EE7"/>
    <w:rsid w:val="00825FE6"/>
    <w:rsid w:val="00830A75"/>
    <w:rsid w:val="00835242"/>
    <w:rsid w:val="00837CF3"/>
    <w:rsid w:val="0084111D"/>
    <w:rsid w:val="008565AA"/>
    <w:rsid w:val="00876CF0"/>
    <w:rsid w:val="008A5BF5"/>
    <w:rsid w:val="008B022C"/>
    <w:rsid w:val="008B636C"/>
    <w:rsid w:val="008B7887"/>
    <w:rsid w:val="008E328E"/>
    <w:rsid w:val="008F6108"/>
    <w:rsid w:val="009312D2"/>
    <w:rsid w:val="009471A5"/>
    <w:rsid w:val="009476CE"/>
    <w:rsid w:val="00953D9A"/>
    <w:rsid w:val="0095605F"/>
    <w:rsid w:val="00964D3B"/>
    <w:rsid w:val="0096757F"/>
    <w:rsid w:val="00967CF7"/>
    <w:rsid w:val="00974347"/>
    <w:rsid w:val="00983C9A"/>
    <w:rsid w:val="009A6EF7"/>
    <w:rsid w:val="009A7959"/>
    <w:rsid w:val="009B177B"/>
    <w:rsid w:val="009D2E7E"/>
    <w:rsid w:val="009D6106"/>
    <w:rsid w:val="009D6D56"/>
    <w:rsid w:val="009E3C88"/>
    <w:rsid w:val="009F31A9"/>
    <w:rsid w:val="009F472D"/>
    <w:rsid w:val="00A11C20"/>
    <w:rsid w:val="00A21F91"/>
    <w:rsid w:val="00A26998"/>
    <w:rsid w:val="00A337F0"/>
    <w:rsid w:val="00A44359"/>
    <w:rsid w:val="00A4551E"/>
    <w:rsid w:val="00A52D5B"/>
    <w:rsid w:val="00A574A4"/>
    <w:rsid w:val="00A65DBD"/>
    <w:rsid w:val="00A71534"/>
    <w:rsid w:val="00A72373"/>
    <w:rsid w:val="00A8315A"/>
    <w:rsid w:val="00A9145D"/>
    <w:rsid w:val="00AA7832"/>
    <w:rsid w:val="00AC342E"/>
    <w:rsid w:val="00AD0DAE"/>
    <w:rsid w:val="00AE04F6"/>
    <w:rsid w:val="00AF20FF"/>
    <w:rsid w:val="00AF2A72"/>
    <w:rsid w:val="00AF7838"/>
    <w:rsid w:val="00B053DE"/>
    <w:rsid w:val="00B113A2"/>
    <w:rsid w:val="00B169EA"/>
    <w:rsid w:val="00B22F41"/>
    <w:rsid w:val="00B64533"/>
    <w:rsid w:val="00B748DF"/>
    <w:rsid w:val="00B7521A"/>
    <w:rsid w:val="00B9767A"/>
    <w:rsid w:val="00BD3881"/>
    <w:rsid w:val="00BD7468"/>
    <w:rsid w:val="00BF2734"/>
    <w:rsid w:val="00C12486"/>
    <w:rsid w:val="00C519D0"/>
    <w:rsid w:val="00C918A1"/>
    <w:rsid w:val="00CA03FD"/>
    <w:rsid w:val="00CB3A22"/>
    <w:rsid w:val="00CC7013"/>
    <w:rsid w:val="00CE4BE8"/>
    <w:rsid w:val="00CE6EC8"/>
    <w:rsid w:val="00CF46DE"/>
    <w:rsid w:val="00D00A08"/>
    <w:rsid w:val="00D106AE"/>
    <w:rsid w:val="00D119E6"/>
    <w:rsid w:val="00D21271"/>
    <w:rsid w:val="00D23992"/>
    <w:rsid w:val="00D3714D"/>
    <w:rsid w:val="00D43B6E"/>
    <w:rsid w:val="00D54609"/>
    <w:rsid w:val="00D624DF"/>
    <w:rsid w:val="00D62DAE"/>
    <w:rsid w:val="00DA47F0"/>
    <w:rsid w:val="00DB37D7"/>
    <w:rsid w:val="00DB47B3"/>
    <w:rsid w:val="00DB5C55"/>
    <w:rsid w:val="00DB7FCA"/>
    <w:rsid w:val="00DF1387"/>
    <w:rsid w:val="00E0004A"/>
    <w:rsid w:val="00E162C4"/>
    <w:rsid w:val="00E32971"/>
    <w:rsid w:val="00E52EC3"/>
    <w:rsid w:val="00E5564F"/>
    <w:rsid w:val="00E60B0A"/>
    <w:rsid w:val="00E75A93"/>
    <w:rsid w:val="00E76362"/>
    <w:rsid w:val="00E87E02"/>
    <w:rsid w:val="00E91FEC"/>
    <w:rsid w:val="00EA6C0E"/>
    <w:rsid w:val="00EB5B5C"/>
    <w:rsid w:val="00EC1065"/>
    <w:rsid w:val="00EC202C"/>
    <w:rsid w:val="00EC430E"/>
    <w:rsid w:val="00EC4694"/>
    <w:rsid w:val="00ED5FE1"/>
    <w:rsid w:val="00EE4FC8"/>
    <w:rsid w:val="00F04B5C"/>
    <w:rsid w:val="00F0718A"/>
    <w:rsid w:val="00F1458B"/>
    <w:rsid w:val="00F15E8F"/>
    <w:rsid w:val="00F25510"/>
    <w:rsid w:val="00F35E42"/>
    <w:rsid w:val="00F451FE"/>
    <w:rsid w:val="00F472DE"/>
    <w:rsid w:val="00F4752C"/>
    <w:rsid w:val="00F54707"/>
    <w:rsid w:val="00F62FDE"/>
    <w:rsid w:val="00F67B29"/>
    <w:rsid w:val="00F76231"/>
    <w:rsid w:val="00F93DC9"/>
    <w:rsid w:val="00F97936"/>
    <w:rsid w:val="00FB0460"/>
    <w:rsid w:val="00FB0D68"/>
    <w:rsid w:val="00FB4E67"/>
    <w:rsid w:val="00FD15AD"/>
    <w:rsid w:val="00FD519F"/>
    <w:rsid w:val="00FD71D3"/>
    <w:rsid w:val="00FE3C8B"/>
    <w:rsid w:val="00FF79D4"/>
    <w:rsid w:val="00FF7DF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0DF5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4533"/>
    <w:pPr>
      <w:widowControl w:val="0"/>
      <w:overflowPunct w:val="0"/>
      <w:autoSpaceDE w:val="0"/>
      <w:jc w:val="both"/>
    </w:pPr>
    <w:rPr>
      <w:rFonts w:eastAsia="華康細圓體"/>
      <w:kern w:val="24"/>
      <w:sz w:val="24"/>
      <w:szCs w:val="24"/>
      <w:lang w:eastAsia="ar-SA"/>
    </w:rPr>
  </w:style>
  <w:style w:type="paragraph" w:styleId="1">
    <w:name w:val="heading 1"/>
    <w:basedOn w:val="a"/>
    <w:next w:val="a"/>
    <w:qFormat/>
    <w:pPr>
      <w:keepNext/>
      <w:numPr>
        <w:numId w:val="1"/>
      </w:num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kinsoku w:val="0"/>
      <w:snapToGrid w:val="0"/>
      <w:spacing w:before="120" w:after="120" w:line="440" w:lineRule="exact"/>
      <w:ind w:left="0" w:firstLine="0"/>
      <w:jc w:val="center"/>
      <w:textAlignment w:val="center"/>
      <w:outlineLvl w:val="0"/>
    </w:pPr>
    <w:rPr>
      <w:rFonts w:ascii="華康粗黑體" w:eastAsia="華康粗黑體" w:hAnsi="華康粗黑體" w:cs="Arial"/>
      <w:kern w:val="1"/>
      <w:sz w:val="36"/>
      <w:szCs w:val="20"/>
    </w:rPr>
  </w:style>
  <w:style w:type="paragraph" w:styleId="2">
    <w:name w:val="heading 2"/>
    <w:basedOn w:val="a"/>
    <w:next w:val="a"/>
    <w:qFormat/>
    <w:pPr>
      <w:keepNext/>
      <w:numPr>
        <w:ilvl w:val="1"/>
        <w:numId w:val="1"/>
      </w:num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kinsoku w:val="0"/>
      <w:snapToGrid w:val="0"/>
      <w:spacing w:before="120" w:after="120" w:line="440" w:lineRule="exact"/>
      <w:ind w:left="0" w:firstLine="0"/>
      <w:jc w:val="center"/>
      <w:textAlignment w:val="center"/>
      <w:outlineLvl w:val="1"/>
    </w:pPr>
    <w:rPr>
      <w:rFonts w:ascii="華康中黑體" w:eastAsia="華康中黑體" w:hAnsi="華康中黑體" w:cs="Arial"/>
      <w:kern w:val="1"/>
      <w:sz w:val="32"/>
      <w:szCs w:val="20"/>
    </w:rPr>
  </w:style>
  <w:style w:type="paragraph" w:styleId="3">
    <w:name w:val="heading 3"/>
    <w:basedOn w:val="a"/>
    <w:next w:val="a"/>
    <w:qFormat/>
    <w:pPr>
      <w:keepNext/>
      <w:numPr>
        <w:ilvl w:val="2"/>
        <w:numId w:val="1"/>
      </w:num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kinsoku w:val="0"/>
      <w:snapToGrid w:val="0"/>
      <w:spacing w:before="120" w:after="120" w:line="440" w:lineRule="exact"/>
      <w:ind w:left="0" w:firstLine="0"/>
      <w:textAlignment w:val="center"/>
      <w:outlineLvl w:val="2"/>
    </w:pPr>
    <w:rPr>
      <w:rFonts w:ascii="華康粗明體(P)" w:eastAsia="華康粗明體(P)" w:hAnsi="華康粗明體(P)" w:cs="Arial"/>
      <w:kern w:val="1"/>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hint="eastAsia"/>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eastAsia"/>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Wingdings" w:hAnsi="Wingdings" w:cs="Wingdings" w:hint="default"/>
    </w:rPr>
  </w:style>
  <w:style w:type="character" w:customStyle="1" w:styleId="WW8Num4z0">
    <w:name w:val="WW8Num4z0"/>
    <w:rPr>
      <w:rFonts w:hint="eastAsia"/>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eastAsia"/>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eastAsia"/>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hint="default"/>
    </w:rPr>
  </w:style>
  <w:style w:type="character" w:customStyle="1" w:styleId="WW8Num7z1">
    <w:name w:val="WW8Num7z1"/>
    <w:rPr>
      <w:rFonts w:hint="eastAsia"/>
      <w:b w:val="0"/>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hint="eastAsia"/>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hint="default"/>
    </w:rPr>
  </w:style>
  <w:style w:type="character" w:customStyle="1" w:styleId="WW8Num9z1">
    <w:name w:val="WW8Num9z1"/>
    <w:rPr>
      <w:rFonts w:hint="eastAsia"/>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hint="eastAsia"/>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hint="eastAsia"/>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hint="eastAsia"/>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hint="eastAsia"/>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hint="eastAsia"/>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hint="eastAsia"/>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Times New Roman" w:eastAsia="新細明體" w:hAnsi="Times New Roman" w:cs="Times New Roman" w:hint="default"/>
      <w:sz w:val="24"/>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Wingdings" w:hAnsi="Wingdings" w:cs="Wingdings"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hint="eastAsia"/>
    </w:rPr>
  </w:style>
  <w:style w:type="character" w:customStyle="1" w:styleId="WW8Num21z1">
    <w:name w:val="WW8Num21z1"/>
    <w:rPr>
      <w:rFonts w:ascii="Wingdings" w:eastAsia="新細明體" w:hAnsi="Wingdings" w:cs="Wingdings" w:hint="default"/>
      <w:color w:val="0000FF"/>
      <w:kern w:val="1"/>
      <w:lang w:val="en-GB"/>
    </w:rPr>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10">
    <w:name w:val="預設段落字型1"/>
  </w:style>
  <w:style w:type="character" w:styleId="a3">
    <w:name w:val="page number"/>
    <w:rPr>
      <w:sz w:val="20"/>
    </w:rPr>
  </w:style>
  <w:style w:type="character" w:styleId="a4">
    <w:name w:val="annotation reference"/>
    <w:rPr>
      <w:sz w:val="18"/>
      <w:szCs w:val="18"/>
    </w:rPr>
  </w:style>
  <w:style w:type="character" w:styleId="a5">
    <w:name w:val="Hyperlink"/>
    <w:uiPriority w:val="99"/>
    <w:rPr>
      <w:color w:val="0000FF"/>
      <w:u w:val="single"/>
    </w:rPr>
  </w:style>
  <w:style w:type="character" w:styleId="a6">
    <w:name w:val="Strong"/>
    <w:qFormat/>
    <w:rPr>
      <w:b/>
      <w:bCs/>
      <w:color w:val="0C4DA2"/>
    </w:rPr>
  </w:style>
  <w:style w:type="character" w:styleId="a7">
    <w:name w:val="Emphasis"/>
    <w:qFormat/>
    <w:rPr>
      <w:i/>
      <w:iCs/>
    </w:rPr>
  </w:style>
  <w:style w:type="character" w:customStyle="1" w:styleId="jicons-text">
    <w:name w:val="jicons-text"/>
    <w:basedOn w:val="10"/>
  </w:style>
  <w:style w:type="character" w:customStyle="1" w:styleId="contact-street">
    <w:name w:val="contact-street"/>
    <w:basedOn w:val="10"/>
  </w:style>
  <w:style w:type="character" w:customStyle="1" w:styleId="contact-telephone">
    <w:name w:val="contact-telephone"/>
    <w:basedOn w:val="10"/>
  </w:style>
  <w:style w:type="character" w:customStyle="1" w:styleId="contact-fax">
    <w:name w:val="contact-fax"/>
    <w:basedOn w:val="10"/>
  </w:style>
  <w:style w:type="character" w:customStyle="1" w:styleId="contact-webpage2">
    <w:name w:val="contact-webpage2"/>
    <w:basedOn w:val="10"/>
  </w:style>
  <w:style w:type="paragraph" w:styleId="a8">
    <w:name w:val="Title"/>
    <w:basedOn w:val="a"/>
    <w:next w:val="a9"/>
    <w:qFormat/>
    <w:pPr>
      <w:keepNext/>
      <w:spacing w:before="240" w:after="120"/>
    </w:pPr>
    <w:rPr>
      <w:rFonts w:ascii="Arial" w:eastAsia="新細明體" w:hAnsi="Arial" w:cs="Lucida Sans"/>
      <w:sz w:val="28"/>
      <w:szCs w:val="28"/>
    </w:rPr>
  </w:style>
  <w:style w:type="paragraph" w:styleId="a9">
    <w:name w:val="Body Text"/>
    <w:basedOn w:val="a"/>
    <w:rsid w:val="009D2E7E"/>
    <w:pPr>
      <w:autoSpaceDN w:val="0"/>
      <w:ind w:firstLineChars="200" w:firstLine="200"/>
    </w:pPr>
  </w:style>
  <w:style w:type="paragraph" w:styleId="aa">
    <w:name w:val="List"/>
    <w:basedOn w:val="a9"/>
    <w:rPr>
      <w:rFonts w:cs="Lucida Sans"/>
    </w:rPr>
  </w:style>
  <w:style w:type="paragraph" w:customStyle="1" w:styleId="ab">
    <w:name w:val="標籤"/>
    <w:basedOn w:val="a"/>
    <w:pPr>
      <w:suppressLineNumbers/>
      <w:spacing w:before="120" w:after="120"/>
    </w:pPr>
    <w:rPr>
      <w:rFonts w:cs="Lucida Sans"/>
      <w:i/>
      <w:iCs/>
    </w:rPr>
  </w:style>
  <w:style w:type="paragraph" w:customStyle="1" w:styleId="ac">
    <w:name w:val="目錄"/>
    <w:basedOn w:val="a"/>
    <w:pPr>
      <w:suppressLineNumbers/>
    </w:pPr>
    <w:rPr>
      <w:rFonts w:cs="Lucida Sans"/>
    </w:rPr>
  </w:style>
  <w:style w:type="paragraph" w:customStyle="1" w:styleId="ad">
    <w:name w:val="大標"/>
    <w:basedOn w:val="a"/>
    <w:pPr>
      <w:spacing w:before="514" w:after="771"/>
      <w:jc w:val="center"/>
    </w:pPr>
    <w:rPr>
      <w:rFonts w:ascii="華康新特明體(P)" w:eastAsia="華康新特明體(P)" w:hAnsi="華康新特明體(P)"/>
      <w:spacing w:val="10"/>
      <w:sz w:val="40"/>
    </w:rPr>
  </w:style>
  <w:style w:type="paragraph" w:customStyle="1" w:styleId="ae">
    <w:name w:val="一、"/>
    <w:basedOn w:val="a"/>
    <w:pPr>
      <w:spacing w:before="257" w:after="257"/>
      <w:ind w:left="632" w:hanging="632"/>
    </w:pPr>
    <w:rPr>
      <w:rFonts w:ascii="華康粗明體" w:eastAsia="華康粗明體" w:hAnsi="華康粗明體" w:cs="標楷體"/>
      <w:sz w:val="32"/>
    </w:rPr>
  </w:style>
  <w:style w:type="paragraph" w:styleId="af">
    <w:name w:val="header"/>
    <w:basedOn w:val="a"/>
    <w:link w:val="af0"/>
    <w:pPr>
      <w:tabs>
        <w:tab w:val="center" w:pos="4680"/>
        <w:tab w:val="right" w:pos="9360"/>
      </w:tabs>
    </w:pPr>
    <w:rPr>
      <w:rFonts w:ascii="華康細圓體" w:hAnsi="華康細圓體"/>
    </w:rPr>
  </w:style>
  <w:style w:type="character" w:customStyle="1" w:styleId="af0">
    <w:name w:val="頁首 字元"/>
    <w:link w:val="af"/>
    <w:rsid w:val="000215EA"/>
    <w:rPr>
      <w:rFonts w:ascii="華康細圓體" w:eastAsia="華康細圓體" w:hAnsi="華康細圓體"/>
      <w:kern w:val="24"/>
      <w:sz w:val="24"/>
      <w:szCs w:val="24"/>
      <w:lang w:eastAsia="ar-SA"/>
    </w:rPr>
  </w:style>
  <w:style w:type="paragraph" w:styleId="af1">
    <w:name w:val="footer"/>
    <w:basedOn w:val="a"/>
    <w:link w:val="af2"/>
    <w:pPr>
      <w:tabs>
        <w:tab w:val="center" w:pos="4680"/>
        <w:tab w:val="right" w:pos="9360"/>
      </w:tabs>
    </w:pPr>
    <w:rPr>
      <w:rFonts w:ascii="華康細圓體" w:hAnsi="華康細圓體"/>
    </w:rPr>
  </w:style>
  <w:style w:type="character" w:customStyle="1" w:styleId="af2">
    <w:name w:val="頁尾 字元"/>
    <w:link w:val="af1"/>
    <w:rsid w:val="000215EA"/>
    <w:rPr>
      <w:rFonts w:ascii="華康細圓體" w:eastAsia="華康細圓體" w:hAnsi="華康細圓體"/>
      <w:kern w:val="24"/>
      <w:sz w:val="24"/>
      <w:szCs w:val="24"/>
      <w:lang w:eastAsia="ar-SA"/>
    </w:rPr>
  </w:style>
  <w:style w:type="paragraph" w:styleId="af3">
    <w:name w:val="Balloon Text"/>
    <w:basedOn w:val="a"/>
    <w:rPr>
      <w:rFonts w:ascii="Arial" w:eastAsia="新細明體" w:hAnsi="Arial" w:cs="Arial"/>
      <w:sz w:val="16"/>
      <w:szCs w:val="16"/>
    </w:rPr>
  </w:style>
  <w:style w:type="paragraph" w:customStyle="1" w:styleId="af4">
    <w:name w:val="（一）"/>
    <w:basedOn w:val="a"/>
    <w:rsid w:val="002B2AB8"/>
    <w:pPr>
      <w:autoSpaceDN w:val="0"/>
      <w:ind w:leftChars="100" w:left="100" w:hangingChars="300" w:hanging="300"/>
    </w:pPr>
  </w:style>
  <w:style w:type="paragraph" w:customStyle="1" w:styleId="af5">
    <w:name w:val="（一）文"/>
    <w:basedOn w:val="a"/>
    <w:rsid w:val="00380FE1"/>
    <w:pPr>
      <w:autoSpaceDN w:val="0"/>
      <w:ind w:leftChars="400" w:left="400" w:firstLineChars="200" w:firstLine="200"/>
    </w:pPr>
  </w:style>
  <w:style w:type="paragraph" w:styleId="11">
    <w:name w:val="toc 1"/>
    <w:basedOn w:val="a"/>
    <w:next w:val="a"/>
    <w:uiPriority w:val="39"/>
    <w:rsid w:val="00E52EC3"/>
    <w:pPr>
      <w:tabs>
        <w:tab w:val="right" w:leader="dot" w:pos="8496"/>
      </w:tabs>
      <w:ind w:left="945" w:right="598" w:hanging="945"/>
    </w:pPr>
  </w:style>
  <w:style w:type="paragraph" w:customStyle="1" w:styleId="af6">
    <w:name w:val="１、"/>
    <w:basedOn w:val="a"/>
    <w:rsid w:val="002B2AB8"/>
    <w:pPr>
      <w:autoSpaceDN w:val="0"/>
      <w:ind w:leftChars="400" w:left="400" w:hangingChars="200" w:hanging="200"/>
    </w:pPr>
  </w:style>
  <w:style w:type="paragraph" w:styleId="af7">
    <w:name w:val="annotation text"/>
    <w:basedOn w:val="a"/>
    <w:pPr>
      <w:jc w:val="left"/>
    </w:pPr>
  </w:style>
  <w:style w:type="paragraph" w:styleId="af8">
    <w:name w:val="annotation subject"/>
    <w:basedOn w:val="af7"/>
    <w:next w:val="af7"/>
    <w:rPr>
      <w:b/>
      <w:bCs/>
    </w:rPr>
  </w:style>
  <w:style w:type="paragraph" w:customStyle="1" w:styleId="af9">
    <w:name w:val="１、文"/>
    <w:basedOn w:val="af6"/>
    <w:rsid w:val="002B2AB8"/>
    <w:pPr>
      <w:ind w:leftChars="600" w:left="600" w:firstLineChars="200" w:firstLine="200"/>
    </w:pPr>
  </w:style>
  <w:style w:type="paragraph" w:customStyle="1" w:styleId="afa">
    <w:name w:val="表平"/>
    <w:basedOn w:val="a"/>
    <w:link w:val="afb"/>
    <w:uiPriority w:val="99"/>
    <w:pPr>
      <w:jc w:val="center"/>
      <w:textAlignment w:val="baseline"/>
    </w:pPr>
    <w:rPr>
      <w:kern w:val="1"/>
      <w:szCs w:val="20"/>
    </w:rPr>
  </w:style>
  <w:style w:type="paragraph" w:customStyle="1" w:styleId="12">
    <w:name w:val="(1)"/>
    <w:basedOn w:val="af4"/>
    <w:rsid w:val="00380FE1"/>
    <w:pPr>
      <w:ind w:leftChars="500" w:left="500" w:hangingChars="250" w:hanging="198"/>
    </w:pPr>
  </w:style>
  <w:style w:type="paragraph" w:customStyle="1" w:styleId="Afc">
    <w:name w:val="A."/>
    <w:basedOn w:val="12"/>
    <w:rsid w:val="002B2AB8"/>
    <w:pPr>
      <w:ind w:leftChars="600" w:left="600" w:hangingChars="150" w:hanging="352"/>
    </w:pPr>
  </w:style>
  <w:style w:type="paragraph" w:customStyle="1" w:styleId="afd">
    <w:name w:val="表標"/>
    <w:basedOn w:val="a"/>
    <w:qFormat/>
    <w:pPr>
      <w:spacing w:before="100"/>
      <w:jc w:val="center"/>
    </w:pPr>
    <w:rPr>
      <w:rFonts w:ascii="華康粗圓體" w:eastAsia="華康粗圓體" w:hAnsi="華康粗圓體"/>
    </w:rPr>
  </w:style>
  <w:style w:type="paragraph" w:styleId="afe">
    <w:name w:val="footnote text"/>
    <w:basedOn w:val="a"/>
    <w:pPr>
      <w:snapToGrid w:val="0"/>
      <w:spacing w:line="440" w:lineRule="exact"/>
      <w:jc w:val="left"/>
    </w:pPr>
    <w:rPr>
      <w:rFonts w:eastAsia="華康中明體"/>
      <w:spacing w:val="4"/>
      <w:sz w:val="20"/>
      <w:szCs w:val="20"/>
    </w:rPr>
  </w:style>
  <w:style w:type="paragraph" w:customStyle="1" w:styleId="aff">
    <w:name w:val="版權"/>
    <w:basedOn w:val="a"/>
    <w:pPr>
      <w:spacing w:line="400" w:lineRule="exact"/>
    </w:pPr>
    <w:rPr>
      <w:rFonts w:eastAsia="標楷體"/>
      <w:spacing w:val="4"/>
      <w:sz w:val="26"/>
    </w:rPr>
  </w:style>
  <w:style w:type="paragraph" w:customStyle="1" w:styleId="aff0">
    <w:name w:val="表格內容"/>
    <w:basedOn w:val="a"/>
    <w:rsid w:val="00B64533"/>
    <w:pPr>
      <w:autoSpaceDN w:val="0"/>
    </w:pPr>
  </w:style>
  <w:style w:type="paragraph" w:customStyle="1" w:styleId="aff1">
    <w:name w:val="表格標題"/>
    <w:basedOn w:val="aff0"/>
    <w:pPr>
      <w:suppressLineNumbers/>
      <w:jc w:val="center"/>
    </w:pPr>
    <w:rPr>
      <w:b/>
      <w:bCs/>
    </w:rPr>
  </w:style>
  <w:style w:type="paragraph" w:styleId="20">
    <w:name w:val="toc 2"/>
    <w:basedOn w:val="ac"/>
    <w:pPr>
      <w:tabs>
        <w:tab w:val="right" w:leader="dot" w:pos="9355"/>
      </w:tabs>
      <w:ind w:left="283"/>
    </w:pPr>
  </w:style>
  <w:style w:type="paragraph" w:styleId="30">
    <w:name w:val="toc 3"/>
    <w:basedOn w:val="ac"/>
    <w:pPr>
      <w:tabs>
        <w:tab w:val="right" w:leader="dot" w:pos="9072"/>
      </w:tabs>
      <w:ind w:left="566"/>
    </w:pPr>
  </w:style>
  <w:style w:type="paragraph" w:styleId="4">
    <w:name w:val="toc 4"/>
    <w:basedOn w:val="ac"/>
    <w:pPr>
      <w:tabs>
        <w:tab w:val="right" w:leader="dot" w:pos="8789"/>
      </w:tabs>
      <w:ind w:left="849"/>
    </w:pPr>
  </w:style>
  <w:style w:type="paragraph" w:styleId="5">
    <w:name w:val="toc 5"/>
    <w:basedOn w:val="ac"/>
    <w:pPr>
      <w:tabs>
        <w:tab w:val="right" w:leader="dot" w:pos="8506"/>
      </w:tabs>
      <w:ind w:left="1132"/>
    </w:pPr>
  </w:style>
  <w:style w:type="paragraph" w:styleId="6">
    <w:name w:val="toc 6"/>
    <w:basedOn w:val="ac"/>
    <w:pPr>
      <w:tabs>
        <w:tab w:val="right" w:leader="dot" w:pos="8223"/>
      </w:tabs>
      <w:ind w:left="1415"/>
    </w:pPr>
  </w:style>
  <w:style w:type="paragraph" w:styleId="7">
    <w:name w:val="toc 7"/>
    <w:basedOn w:val="ac"/>
    <w:pPr>
      <w:tabs>
        <w:tab w:val="right" w:leader="dot" w:pos="7940"/>
      </w:tabs>
      <w:ind w:left="1698"/>
    </w:pPr>
  </w:style>
  <w:style w:type="paragraph" w:styleId="8">
    <w:name w:val="toc 8"/>
    <w:basedOn w:val="ac"/>
    <w:pPr>
      <w:tabs>
        <w:tab w:val="right" w:leader="dot" w:pos="7657"/>
      </w:tabs>
      <w:ind w:left="1981"/>
    </w:pPr>
  </w:style>
  <w:style w:type="paragraph" w:styleId="9">
    <w:name w:val="toc 9"/>
    <w:basedOn w:val="ac"/>
    <w:pPr>
      <w:tabs>
        <w:tab w:val="right" w:leader="dot" w:pos="7374"/>
      </w:tabs>
      <w:ind w:left="2264"/>
    </w:pPr>
  </w:style>
  <w:style w:type="paragraph" w:customStyle="1" w:styleId="100">
    <w:name w:val="內容目錄 10"/>
    <w:basedOn w:val="ac"/>
    <w:pPr>
      <w:tabs>
        <w:tab w:val="right" w:leader="dot" w:pos="7091"/>
      </w:tabs>
      <w:ind w:left="2547"/>
    </w:pPr>
  </w:style>
  <w:style w:type="paragraph" w:customStyle="1" w:styleId="aff2">
    <w:name w:val="訊框內容"/>
    <w:basedOn w:val="a9"/>
  </w:style>
  <w:style w:type="paragraph" w:customStyle="1" w:styleId="13">
    <w:name w:val="(1)文"/>
    <w:basedOn w:val="12"/>
    <w:qFormat/>
    <w:rsid w:val="006552A3"/>
    <w:pPr>
      <w:ind w:leftChars="750" w:left="1772" w:firstLineChars="200" w:firstLine="472"/>
    </w:pPr>
    <w:rPr>
      <w:lang w:val="en-GB"/>
    </w:rPr>
  </w:style>
  <w:style w:type="character" w:customStyle="1" w:styleId="afb">
    <w:name w:val="表平 字元"/>
    <w:link w:val="afa"/>
    <w:uiPriority w:val="99"/>
    <w:locked/>
    <w:rsid w:val="003852F5"/>
    <w:rPr>
      <w:rFonts w:eastAsia="華康細圓體"/>
      <w:kern w:val="1"/>
      <w:sz w:val="24"/>
      <w:lang w:eastAsia="ar-SA"/>
    </w:rPr>
  </w:style>
  <w:style w:type="paragraph" w:styleId="aff3">
    <w:name w:val="List Paragraph"/>
    <w:basedOn w:val="a"/>
    <w:uiPriority w:val="34"/>
    <w:qFormat/>
    <w:rsid w:val="00830A75"/>
    <w:pPr>
      <w:ind w:left="720"/>
      <w:contextualSpacing/>
    </w:pPr>
  </w:style>
  <w:style w:type="paragraph" w:customStyle="1" w:styleId="aff4">
    <w:name w:val="基本資料表"/>
    <w:basedOn w:val="a"/>
    <w:qFormat/>
    <w:rsid w:val="004C2238"/>
    <w:pPr>
      <w:autoSpaceDN w:val="0"/>
      <w:jc w:val="center"/>
    </w:pPr>
    <w:rPr>
      <w:rFonts w:ascii="華康超黑體" w:eastAsia="華康超黑體"/>
      <w:kern w:val="2"/>
      <w:sz w:val="48"/>
      <w:szCs w:val="48"/>
      <w:lang w:eastAsia="zh-TW"/>
    </w:rPr>
  </w:style>
  <w:style w:type="paragraph" w:customStyle="1" w:styleId="-">
    <w:name w:val="基本資料表-平分"/>
    <w:basedOn w:val="a"/>
    <w:qFormat/>
    <w:rsid w:val="004C2238"/>
    <w:pPr>
      <w:autoSpaceDN w:val="0"/>
      <w:ind w:leftChars="50" w:left="118" w:rightChars="50" w:right="118"/>
      <w:jc w:val="distribute"/>
    </w:pPr>
    <w:rPr>
      <w:kern w:val="2"/>
      <w:lang w:eastAsia="zh-CN"/>
    </w:rPr>
  </w:style>
  <w:style w:type="paragraph" w:customStyle="1" w:styleId="-0">
    <w:name w:val="基本資料表-左"/>
    <w:basedOn w:val="a"/>
    <w:qFormat/>
    <w:rsid w:val="004C2238"/>
    <w:pPr>
      <w:autoSpaceDN w:val="0"/>
      <w:ind w:leftChars="50" w:left="118" w:rightChars="50" w:right="118"/>
    </w:pPr>
    <w:rPr>
      <w:kern w:val="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4533"/>
    <w:pPr>
      <w:widowControl w:val="0"/>
      <w:overflowPunct w:val="0"/>
      <w:autoSpaceDE w:val="0"/>
      <w:jc w:val="both"/>
    </w:pPr>
    <w:rPr>
      <w:rFonts w:eastAsia="華康細圓體"/>
      <w:kern w:val="24"/>
      <w:sz w:val="24"/>
      <w:szCs w:val="24"/>
      <w:lang w:eastAsia="ar-SA"/>
    </w:rPr>
  </w:style>
  <w:style w:type="paragraph" w:styleId="1">
    <w:name w:val="heading 1"/>
    <w:basedOn w:val="a"/>
    <w:next w:val="a"/>
    <w:qFormat/>
    <w:pPr>
      <w:keepNext/>
      <w:numPr>
        <w:numId w:val="1"/>
      </w:num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kinsoku w:val="0"/>
      <w:snapToGrid w:val="0"/>
      <w:spacing w:before="120" w:after="120" w:line="440" w:lineRule="exact"/>
      <w:ind w:left="0" w:firstLine="0"/>
      <w:jc w:val="center"/>
      <w:textAlignment w:val="center"/>
      <w:outlineLvl w:val="0"/>
    </w:pPr>
    <w:rPr>
      <w:rFonts w:ascii="華康粗黑體" w:eastAsia="華康粗黑體" w:hAnsi="華康粗黑體" w:cs="Arial"/>
      <w:kern w:val="1"/>
      <w:sz w:val="36"/>
      <w:szCs w:val="20"/>
    </w:rPr>
  </w:style>
  <w:style w:type="paragraph" w:styleId="2">
    <w:name w:val="heading 2"/>
    <w:basedOn w:val="a"/>
    <w:next w:val="a"/>
    <w:qFormat/>
    <w:pPr>
      <w:keepNext/>
      <w:numPr>
        <w:ilvl w:val="1"/>
        <w:numId w:val="1"/>
      </w:num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kinsoku w:val="0"/>
      <w:snapToGrid w:val="0"/>
      <w:spacing w:before="120" w:after="120" w:line="440" w:lineRule="exact"/>
      <w:ind w:left="0" w:firstLine="0"/>
      <w:jc w:val="center"/>
      <w:textAlignment w:val="center"/>
      <w:outlineLvl w:val="1"/>
    </w:pPr>
    <w:rPr>
      <w:rFonts w:ascii="華康中黑體" w:eastAsia="華康中黑體" w:hAnsi="華康中黑體" w:cs="Arial"/>
      <w:kern w:val="1"/>
      <w:sz w:val="32"/>
      <w:szCs w:val="20"/>
    </w:rPr>
  </w:style>
  <w:style w:type="paragraph" w:styleId="3">
    <w:name w:val="heading 3"/>
    <w:basedOn w:val="a"/>
    <w:next w:val="a"/>
    <w:qFormat/>
    <w:pPr>
      <w:keepNext/>
      <w:numPr>
        <w:ilvl w:val="2"/>
        <w:numId w:val="1"/>
      </w:num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kinsoku w:val="0"/>
      <w:snapToGrid w:val="0"/>
      <w:spacing w:before="120" w:after="120" w:line="440" w:lineRule="exact"/>
      <w:ind w:left="0" w:firstLine="0"/>
      <w:textAlignment w:val="center"/>
      <w:outlineLvl w:val="2"/>
    </w:pPr>
    <w:rPr>
      <w:rFonts w:ascii="華康粗明體(P)" w:eastAsia="華康粗明體(P)" w:hAnsi="華康粗明體(P)" w:cs="Arial"/>
      <w:kern w:val="1"/>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hint="eastAsia"/>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eastAsia"/>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Wingdings" w:hAnsi="Wingdings" w:cs="Wingdings" w:hint="default"/>
    </w:rPr>
  </w:style>
  <w:style w:type="character" w:customStyle="1" w:styleId="WW8Num4z0">
    <w:name w:val="WW8Num4z0"/>
    <w:rPr>
      <w:rFonts w:hint="eastAsia"/>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eastAsia"/>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eastAsia"/>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hint="default"/>
    </w:rPr>
  </w:style>
  <w:style w:type="character" w:customStyle="1" w:styleId="WW8Num7z1">
    <w:name w:val="WW8Num7z1"/>
    <w:rPr>
      <w:rFonts w:hint="eastAsia"/>
      <w:b w:val="0"/>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hint="eastAsia"/>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hint="default"/>
    </w:rPr>
  </w:style>
  <w:style w:type="character" w:customStyle="1" w:styleId="WW8Num9z1">
    <w:name w:val="WW8Num9z1"/>
    <w:rPr>
      <w:rFonts w:hint="eastAsia"/>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hint="eastAsia"/>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hint="eastAsia"/>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hint="eastAsia"/>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hint="eastAsia"/>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hint="eastAsia"/>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hint="eastAsia"/>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Times New Roman" w:eastAsia="新細明體" w:hAnsi="Times New Roman" w:cs="Times New Roman" w:hint="default"/>
      <w:sz w:val="24"/>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Wingdings" w:hAnsi="Wingdings" w:cs="Wingdings"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hint="eastAsia"/>
    </w:rPr>
  </w:style>
  <w:style w:type="character" w:customStyle="1" w:styleId="WW8Num21z1">
    <w:name w:val="WW8Num21z1"/>
    <w:rPr>
      <w:rFonts w:ascii="Wingdings" w:eastAsia="新細明體" w:hAnsi="Wingdings" w:cs="Wingdings" w:hint="default"/>
      <w:color w:val="0000FF"/>
      <w:kern w:val="1"/>
      <w:lang w:val="en-GB"/>
    </w:rPr>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10">
    <w:name w:val="預設段落字型1"/>
  </w:style>
  <w:style w:type="character" w:styleId="a3">
    <w:name w:val="page number"/>
    <w:rPr>
      <w:sz w:val="20"/>
    </w:rPr>
  </w:style>
  <w:style w:type="character" w:styleId="a4">
    <w:name w:val="annotation reference"/>
    <w:rPr>
      <w:sz w:val="18"/>
      <w:szCs w:val="18"/>
    </w:rPr>
  </w:style>
  <w:style w:type="character" w:styleId="a5">
    <w:name w:val="Hyperlink"/>
    <w:uiPriority w:val="99"/>
    <w:rPr>
      <w:color w:val="0000FF"/>
      <w:u w:val="single"/>
    </w:rPr>
  </w:style>
  <w:style w:type="character" w:styleId="a6">
    <w:name w:val="Strong"/>
    <w:qFormat/>
    <w:rPr>
      <w:b/>
      <w:bCs/>
      <w:color w:val="0C4DA2"/>
    </w:rPr>
  </w:style>
  <w:style w:type="character" w:styleId="a7">
    <w:name w:val="Emphasis"/>
    <w:qFormat/>
    <w:rPr>
      <w:i/>
      <w:iCs/>
    </w:rPr>
  </w:style>
  <w:style w:type="character" w:customStyle="1" w:styleId="jicons-text">
    <w:name w:val="jicons-text"/>
    <w:basedOn w:val="10"/>
  </w:style>
  <w:style w:type="character" w:customStyle="1" w:styleId="contact-street">
    <w:name w:val="contact-street"/>
    <w:basedOn w:val="10"/>
  </w:style>
  <w:style w:type="character" w:customStyle="1" w:styleId="contact-telephone">
    <w:name w:val="contact-telephone"/>
    <w:basedOn w:val="10"/>
  </w:style>
  <w:style w:type="character" w:customStyle="1" w:styleId="contact-fax">
    <w:name w:val="contact-fax"/>
    <w:basedOn w:val="10"/>
  </w:style>
  <w:style w:type="character" w:customStyle="1" w:styleId="contact-webpage2">
    <w:name w:val="contact-webpage2"/>
    <w:basedOn w:val="10"/>
  </w:style>
  <w:style w:type="paragraph" w:styleId="a8">
    <w:name w:val="Title"/>
    <w:basedOn w:val="a"/>
    <w:next w:val="a9"/>
    <w:qFormat/>
    <w:pPr>
      <w:keepNext/>
      <w:spacing w:before="240" w:after="120"/>
    </w:pPr>
    <w:rPr>
      <w:rFonts w:ascii="Arial" w:eastAsia="新細明體" w:hAnsi="Arial" w:cs="Lucida Sans"/>
      <w:sz w:val="28"/>
      <w:szCs w:val="28"/>
    </w:rPr>
  </w:style>
  <w:style w:type="paragraph" w:styleId="a9">
    <w:name w:val="Body Text"/>
    <w:basedOn w:val="a"/>
    <w:rsid w:val="009D2E7E"/>
    <w:pPr>
      <w:autoSpaceDN w:val="0"/>
      <w:ind w:firstLineChars="200" w:firstLine="200"/>
    </w:pPr>
  </w:style>
  <w:style w:type="paragraph" w:styleId="aa">
    <w:name w:val="List"/>
    <w:basedOn w:val="a9"/>
    <w:rPr>
      <w:rFonts w:cs="Lucida Sans"/>
    </w:rPr>
  </w:style>
  <w:style w:type="paragraph" w:customStyle="1" w:styleId="ab">
    <w:name w:val="標籤"/>
    <w:basedOn w:val="a"/>
    <w:pPr>
      <w:suppressLineNumbers/>
      <w:spacing w:before="120" w:after="120"/>
    </w:pPr>
    <w:rPr>
      <w:rFonts w:cs="Lucida Sans"/>
      <w:i/>
      <w:iCs/>
    </w:rPr>
  </w:style>
  <w:style w:type="paragraph" w:customStyle="1" w:styleId="ac">
    <w:name w:val="目錄"/>
    <w:basedOn w:val="a"/>
    <w:pPr>
      <w:suppressLineNumbers/>
    </w:pPr>
    <w:rPr>
      <w:rFonts w:cs="Lucida Sans"/>
    </w:rPr>
  </w:style>
  <w:style w:type="paragraph" w:customStyle="1" w:styleId="ad">
    <w:name w:val="大標"/>
    <w:basedOn w:val="a"/>
    <w:pPr>
      <w:spacing w:before="514" w:after="771"/>
      <w:jc w:val="center"/>
    </w:pPr>
    <w:rPr>
      <w:rFonts w:ascii="華康新特明體(P)" w:eastAsia="華康新特明體(P)" w:hAnsi="華康新特明體(P)"/>
      <w:spacing w:val="10"/>
      <w:sz w:val="40"/>
    </w:rPr>
  </w:style>
  <w:style w:type="paragraph" w:customStyle="1" w:styleId="ae">
    <w:name w:val="一、"/>
    <w:basedOn w:val="a"/>
    <w:pPr>
      <w:spacing w:before="257" w:after="257"/>
      <w:ind w:left="632" w:hanging="632"/>
    </w:pPr>
    <w:rPr>
      <w:rFonts w:ascii="華康粗明體" w:eastAsia="華康粗明體" w:hAnsi="華康粗明體" w:cs="標楷體"/>
      <w:sz w:val="32"/>
    </w:rPr>
  </w:style>
  <w:style w:type="paragraph" w:styleId="af">
    <w:name w:val="header"/>
    <w:basedOn w:val="a"/>
    <w:link w:val="af0"/>
    <w:pPr>
      <w:tabs>
        <w:tab w:val="center" w:pos="4680"/>
        <w:tab w:val="right" w:pos="9360"/>
      </w:tabs>
    </w:pPr>
    <w:rPr>
      <w:rFonts w:ascii="華康細圓體" w:hAnsi="華康細圓體"/>
    </w:rPr>
  </w:style>
  <w:style w:type="character" w:customStyle="1" w:styleId="af0">
    <w:name w:val="頁首 字元"/>
    <w:link w:val="af"/>
    <w:rsid w:val="000215EA"/>
    <w:rPr>
      <w:rFonts w:ascii="華康細圓體" w:eastAsia="華康細圓體" w:hAnsi="華康細圓體"/>
      <w:kern w:val="24"/>
      <w:sz w:val="24"/>
      <w:szCs w:val="24"/>
      <w:lang w:eastAsia="ar-SA"/>
    </w:rPr>
  </w:style>
  <w:style w:type="paragraph" w:styleId="af1">
    <w:name w:val="footer"/>
    <w:basedOn w:val="a"/>
    <w:link w:val="af2"/>
    <w:pPr>
      <w:tabs>
        <w:tab w:val="center" w:pos="4680"/>
        <w:tab w:val="right" w:pos="9360"/>
      </w:tabs>
    </w:pPr>
    <w:rPr>
      <w:rFonts w:ascii="華康細圓體" w:hAnsi="華康細圓體"/>
    </w:rPr>
  </w:style>
  <w:style w:type="character" w:customStyle="1" w:styleId="af2">
    <w:name w:val="頁尾 字元"/>
    <w:link w:val="af1"/>
    <w:rsid w:val="000215EA"/>
    <w:rPr>
      <w:rFonts w:ascii="華康細圓體" w:eastAsia="華康細圓體" w:hAnsi="華康細圓體"/>
      <w:kern w:val="24"/>
      <w:sz w:val="24"/>
      <w:szCs w:val="24"/>
      <w:lang w:eastAsia="ar-SA"/>
    </w:rPr>
  </w:style>
  <w:style w:type="paragraph" w:styleId="af3">
    <w:name w:val="Balloon Text"/>
    <w:basedOn w:val="a"/>
    <w:rPr>
      <w:rFonts w:ascii="Arial" w:eastAsia="新細明體" w:hAnsi="Arial" w:cs="Arial"/>
      <w:sz w:val="16"/>
      <w:szCs w:val="16"/>
    </w:rPr>
  </w:style>
  <w:style w:type="paragraph" w:customStyle="1" w:styleId="af4">
    <w:name w:val="（一）"/>
    <w:basedOn w:val="a"/>
    <w:rsid w:val="002B2AB8"/>
    <w:pPr>
      <w:autoSpaceDN w:val="0"/>
      <w:ind w:leftChars="100" w:left="100" w:hangingChars="300" w:hanging="300"/>
    </w:pPr>
  </w:style>
  <w:style w:type="paragraph" w:customStyle="1" w:styleId="af5">
    <w:name w:val="（一）文"/>
    <w:basedOn w:val="a"/>
    <w:rsid w:val="00380FE1"/>
    <w:pPr>
      <w:autoSpaceDN w:val="0"/>
      <w:ind w:leftChars="400" w:left="400" w:firstLineChars="200" w:firstLine="200"/>
    </w:pPr>
  </w:style>
  <w:style w:type="paragraph" w:styleId="11">
    <w:name w:val="toc 1"/>
    <w:basedOn w:val="a"/>
    <w:next w:val="a"/>
    <w:uiPriority w:val="39"/>
    <w:rsid w:val="00E52EC3"/>
    <w:pPr>
      <w:tabs>
        <w:tab w:val="right" w:leader="dot" w:pos="8496"/>
      </w:tabs>
      <w:ind w:left="945" w:right="598" w:hanging="945"/>
    </w:pPr>
  </w:style>
  <w:style w:type="paragraph" w:customStyle="1" w:styleId="af6">
    <w:name w:val="１、"/>
    <w:basedOn w:val="a"/>
    <w:rsid w:val="002B2AB8"/>
    <w:pPr>
      <w:autoSpaceDN w:val="0"/>
      <w:ind w:leftChars="400" w:left="400" w:hangingChars="200" w:hanging="200"/>
    </w:pPr>
  </w:style>
  <w:style w:type="paragraph" w:styleId="af7">
    <w:name w:val="annotation text"/>
    <w:basedOn w:val="a"/>
    <w:pPr>
      <w:jc w:val="left"/>
    </w:pPr>
  </w:style>
  <w:style w:type="paragraph" w:styleId="af8">
    <w:name w:val="annotation subject"/>
    <w:basedOn w:val="af7"/>
    <w:next w:val="af7"/>
    <w:rPr>
      <w:b/>
      <w:bCs/>
    </w:rPr>
  </w:style>
  <w:style w:type="paragraph" w:customStyle="1" w:styleId="af9">
    <w:name w:val="１、文"/>
    <w:basedOn w:val="af6"/>
    <w:rsid w:val="002B2AB8"/>
    <w:pPr>
      <w:ind w:leftChars="600" w:left="600" w:firstLineChars="200" w:firstLine="200"/>
    </w:pPr>
  </w:style>
  <w:style w:type="paragraph" w:customStyle="1" w:styleId="afa">
    <w:name w:val="表平"/>
    <w:basedOn w:val="a"/>
    <w:link w:val="afb"/>
    <w:uiPriority w:val="99"/>
    <w:pPr>
      <w:jc w:val="center"/>
      <w:textAlignment w:val="baseline"/>
    </w:pPr>
    <w:rPr>
      <w:kern w:val="1"/>
      <w:szCs w:val="20"/>
    </w:rPr>
  </w:style>
  <w:style w:type="paragraph" w:customStyle="1" w:styleId="12">
    <w:name w:val="(1)"/>
    <w:basedOn w:val="af4"/>
    <w:rsid w:val="00380FE1"/>
    <w:pPr>
      <w:ind w:leftChars="500" w:left="500" w:hangingChars="250" w:hanging="198"/>
    </w:pPr>
  </w:style>
  <w:style w:type="paragraph" w:customStyle="1" w:styleId="Afc">
    <w:name w:val="A."/>
    <w:basedOn w:val="12"/>
    <w:rsid w:val="002B2AB8"/>
    <w:pPr>
      <w:ind w:leftChars="600" w:left="600" w:hangingChars="150" w:hanging="352"/>
    </w:pPr>
  </w:style>
  <w:style w:type="paragraph" w:customStyle="1" w:styleId="afd">
    <w:name w:val="表標"/>
    <w:basedOn w:val="a"/>
    <w:qFormat/>
    <w:pPr>
      <w:spacing w:before="100"/>
      <w:jc w:val="center"/>
    </w:pPr>
    <w:rPr>
      <w:rFonts w:ascii="華康粗圓體" w:eastAsia="華康粗圓體" w:hAnsi="華康粗圓體"/>
    </w:rPr>
  </w:style>
  <w:style w:type="paragraph" w:styleId="afe">
    <w:name w:val="footnote text"/>
    <w:basedOn w:val="a"/>
    <w:pPr>
      <w:snapToGrid w:val="0"/>
      <w:spacing w:line="440" w:lineRule="exact"/>
      <w:jc w:val="left"/>
    </w:pPr>
    <w:rPr>
      <w:rFonts w:eastAsia="華康中明體"/>
      <w:spacing w:val="4"/>
      <w:sz w:val="20"/>
      <w:szCs w:val="20"/>
    </w:rPr>
  </w:style>
  <w:style w:type="paragraph" w:customStyle="1" w:styleId="aff">
    <w:name w:val="版權"/>
    <w:basedOn w:val="a"/>
    <w:pPr>
      <w:spacing w:line="400" w:lineRule="exact"/>
    </w:pPr>
    <w:rPr>
      <w:rFonts w:eastAsia="標楷體"/>
      <w:spacing w:val="4"/>
      <w:sz w:val="26"/>
    </w:rPr>
  </w:style>
  <w:style w:type="paragraph" w:customStyle="1" w:styleId="aff0">
    <w:name w:val="表格內容"/>
    <w:basedOn w:val="a"/>
    <w:rsid w:val="00B64533"/>
    <w:pPr>
      <w:autoSpaceDN w:val="0"/>
    </w:pPr>
  </w:style>
  <w:style w:type="paragraph" w:customStyle="1" w:styleId="aff1">
    <w:name w:val="表格標題"/>
    <w:basedOn w:val="aff0"/>
    <w:pPr>
      <w:suppressLineNumbers/>
      <w:jc w:val="center"/>
    </w:pPr>
    <w:rPr>
      <w:b/>
      <w:bCs/>
    </w:rPr>
  </w:style>
  <w:style w:type="paragraph" w:styleId="20">
    <w:name w:val="toc 2"/>
    <w:basedOn w:val="ac"/>
    <w:pPr>
      <w:tabs>
        <w:tab w:val="right" w:leader="dot" w:pos="9355"/>
      </w:tabs>
      <w:ind w:left="283"/>
    </w:pPr>
  </w:style>
  <w:style w:type="paragraph" w:styleId="30">
    <w:name w:val="toc 3"/>
    <w:basedOn w:val="ac"/>
    <w:pPr>
      <w:tabs>
        <w:tab w:val="right" w:leader="dot" w:pos="9072"/>
      </w:tabs>
      <w:ind w:left="566"/>
    </w:pPr>
  </w:style>
  <w:style w:type="paragraph" w:styleId="4">
    <w:name w:val="toc 4"/>
    <w:basedOn w:val="ac"/>
    <w:pPr>
      <w:tabs>
        <w:tab w:val="right" w:leader="dot" w:pos="8789"/>
      </w:tabs>
      <w:ind w:left="849"/>
    </w:pPr>
  </w:style>
  <w:style w:type="paragraph" w:styleId="5">
    <w:name w:val="toc 5"/>
    <w:basedOn w:val="ac"/>
    <w:pPr>
      <w:tabs>
        <w:tab w:val="right" w:leader="dot" w:pos="8506"/>
      </w:tabs>
      <w:ind w:left="1132"/>
    </w:pPr>
  </w:style>
  <w:style w:type="paragraph" w:styleId="6">
    <w:name w:val="toc 6"/>
    <w:basedOn w:val="ac"/>
    <w:pPr>
      <w:tabs>
        <w:tab w:val="right" w:leader="dot" w:pos="8223"/>
      </w:tabs>
      <w:ind w:left="1415"/>
    </w:pPr>
  </w:style>
  <w:style w:type="paragraph" w:styleId="7">
    <w:name w:val="toc 7"/>
    <w:basedOn w:val="ac"/>
    <w:pPr>
      <w:tabs>
        <w:tab w:val="right" w:leader="dot" w:pos="7940"/>
      </w:tabs>
      <w:ind w:left="1698"/>
    </w:pPr>
  </w:style>
  <w:style w:type="paragraph" w:styleId="8">
    <w:name w:val="toc 8"/>
    <w:basedOn w:val="ac"/>
    <w:pPr>
      <w:tabs>
        <w:tab w:val="right" w:leader="dot" w:pos="7657"/>
      </w:tabs>
      <w:ind w:left="1981"/>
    </w:pPr>
  </w:style>
  <w:style w:type="paragraph" w:styleId="9">
    <w:name w:val="toc 9"/>
    <w:basedOn w:val="ac"/>
    <w:pPr>
      <w:tabs>
        <w:tab w:val="right" w:leader="dot" w:pos="7374"/>
      </w:tabs>
      <w:ind w:left="2264"/>
    </w:pPr>
  </w:style>
  <w:style w:type="paragraph" w:customStyle="1" w:styleId="100">
    <w:name w:val="內容目錄 10"/>
    <w:basedOn w:val="ac"/>
    <w:pPr>
      <w:tabs>
        <w:tab w:val="right" w:leader="dot" w:pos="7091"/>
      </w:tabs>
      <w:ind w:left="2547"/>
    </w:pPr>
  </w:style>
  <w:style w:type="paragraph" w:customStyle="1" w:styleId="aff2">
    <w:name w:val="訊框內容"/>
    <w:basedOn w:val="a9"/>
  </w:style>
  <w:style w:type="paragraph" w:customStyle="1" w:styleId="13">
    <w:name w:val="(1)文"/>
    <w:basedOn w:val="12"/>
    <w:qFormat/>
    <w:rsid w:val="006552A3"/>
    <w:pPr>
      <w:ind w:leftChars="750" w:left="1772" w:firstLineChars="200" w:firstLine="472"/>
    </w:pPr>
    <w:rPr>
      <w:lang w:val="en-GB"/>
    </w:rPr>
  </w:style>
  <w:style w:type="character" w:customStyle="1" w:styleId="afb">
    <w:name w:val="表平 字元"/>
    <w:link w:val="afa"/>
    <w:uiPriority w:val="99"/>
    <w:locked/>
    <w:rsid w:val="003852F5"/>
    <w:rPr>
      <w:rFonts w:eastAsia="華康細圓體"/>
      <w:kern w:val="1"/>
      <w:sz w:val="24"/>
      <w:lang w:eastAsia="ar-SA"/>
    </w:rPr>
  </w:style>
  <w:style w:type="paragraph" w:styleId="aff3">
    <w:name w:val="List Paragraph"/>
    <w:basedOn w:val="a"/>
    <w:uiPriority w:val="34"/>
    <w:qFormat/>
    <w:rsid w:val="00830A75"/>
    <w:pPr>
      <w:ind w:left="720"/>
      <w:contextualSpacing/>
    </w:pPr>
  </w:style>
  <w:style w:type="paragraph" w:customStyle="1" w:styleId="aff4">
    <w:name w:val="基本資料表"/>
    <w:basedOn w:val="a"/>
    <w:qFormat/>
    <w:rsid w:val="004C2238"/>
    <w:pPr>
      <w:autoSpaceDN w:val="0"/>
      <w:jc w:val="center"/>
    </w:pPr>
    <w:rPr>
      <w:rFonts w:ascii="華康超黑體" w:eastAsia="華康超黑體"/>
      <w:kern w:val="2"/>
      <w:sz w:val="48"/>
      <w:szCs w:val="48"/>
      <w:lang w:eastAsia="zh-TW"/>
    </w:rPr>
  </w:style>
  <w:style w:type="paragraph" w:customStyle="1" w:styleId="-">
    <w:name w:val="基本資料表-平分"/>
    <w:basedOn w:val="a"/>
    <w:qFormat/>
    <w:rsid w:val="004C2238"/>
    <w:pPr>
      <w:autoSpaceDN w:val="0"/>
      <w:ind w:leftChars="50" w:left="118" w:rightChars="50" w:right="118"/>
      <w:jc w:val="distribute"/>
    </w:pPr>
    <w:rPr>
      <w:kern w:val="2"/>
      <w:lang w:eastAsia="zh-CN"/>
    </w:rPr>
  </w:style>
  <w:style w:type="paragraph" w:customStyle="1" w:styleId="-0">
    <w:name w:val="基本資料表-左"/>
    <w:basedOn w:val="a"/>
    <w:qFormat/>
    <w:rsid w:val="004C2238"/>
    <w:pPr>
      <w:autoSpaceDN w:val="0"/>
      <w:ind w:leftChars="50" w:left="118" w:rightChars="50" w:right="118"/>
    </w:pPr>
    <w:rPr>
      <w:kern w:val="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051010">
      <w:bodyDiv w:val="1"/>
      <w:marLeft w:val="0"/>
      <w:marRight w:val="0"/>
      <w:marTop w:val="0"/>
      <w:marBottom w:val="0"/>
      <w:divBdr>
        <w:top w:val="none" w:sz="0" w:space="0" w:color="auto"/>
        <w:left w:val="none" w:sz="0" w:space="0" w:color="auto"/>
        <w:bottom w:val="none" w:sz="0" w:space="0" w:color="auto"/>
        <w:right w:val="none" w:sz="0" w:space="0" w:color="auto"/>
      </w:divBdr>
    </w:div>
    <w:div w:id="1726563064">
      <w:bodyDiv w:val="1"/>
      <w:marLeft w:val="0"/>
      <w:marRight w:val="0"/>
      <w:marTop w:val="0"/>
      <w:marBottom w:val="0"/>
      <w:divBdr>
        <w:top w:val="none" w:sz="0" w:space="0" w:color="auto"/>
        <w:left w:val="none" w:sz="0" w:space="0" w:color="auto"/>
        <w:bottom w:val="none" w:sz="0" w:space="0" w:color="auto"/>
        <w:right w:val="none" w:sz="0" w:space="0" w:color="auto"/>
      </w:divBdr>
    </w:div>
    <w:div w:id="2130204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footer" Target="footer8.xml"/><Relationship Id="rId39" Type="http://schemas.openxmlformats.org/officeDocument/2006/relationships/footer" Target="footer14.xml"/><Relationship Id="rId21" Type="http://schemas.openxmlformats.org/officeDocument/2006/relationships/footer" Target="footer6.xml"/><Relationship Id="rId34" Type="http://schemas.openxmlformats.org/officeDocument/2006/relationships/header" Target="header13.xml"/><Relationship Id="rId42" Type="http://schemas.openxmlformats.org/officeDocument/2006/relationships/footer" Target="footer16.xml"/><Relationship Id="rId47" Type="http://schemas.openxmlformats.org/officeDocument/2006/relationships/header" Target="header19.xml"/><Relationship Id="rId50" Type="http://schemas.openxmlformats.org/officeDocument/2006/relationships/header" Target="header21.xml"/><Relationship Id="rId55" Type="http://schemas.openxmlformats.org/officeDocument/2006/relationships/header" Target="header23.xml"/><Relationship Id="rId63" Type="http://schemas.openxmlformats.org/officeDocument/2006/relationships/footer" Target="footer26.xml"/><Relationship Id="rId68" Type="http://schemas.openxmlformats.org/officeDocument/2006/relationships/header" Target="header30.xml"/><Relationship Id="rId76" Type="http://schemas.openxmlformats.org/officeDocument/2006/relationships/hyperlink" Target="http://www.justice.ie/" TargetMode="External"/><Relationship Id="rId84" Type="http://schemas.openxmlformats.org/officeDocument/2006/relationships/footer" Target="footer34.xml"/><Relationship Id="rId89" Type="http://schemas.openxmlformats.org/officeDocument/2006/relationships/footer" Target="footer36.xml"/><Relationship Id="rId7" Type="http://schemas.openxmlformats.org/officeDocument/2006/relationships/footnotes" Target="footnotes.xml"/><Relationship Id="rId71" Type="http://schemas.openxmlformats.org/officeDocument/2006/relationships/header" Target="header31.xm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10.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footer" Target="footer11.xml"/><Relationship Id="rId37" Type="http://schemas.openxmlformats.org/officeDocument/2006/relationships/header" Target="header14.xml"/><Relationship Id="rId40" Type="http://schemas.openxmlformats.org/officeDocument/2006/relationships/footer" Target="footer15.xml"/><Relationship Id="rId45" Type="http://schemas.openxmlformats.org/officeDocument/2006/relationships/footer" Target="footer17.xml"/><Relationship Id="rId53" Type="http://schemas.openxmlformats.org/officeDocument/2006/relationships/header" Target="header22.xml"/><Relationship Id="rId58" Type="http://schemas.openxmlformats.org/officeDocument/2006/relationships/footer" Target="footer24.xml"/><Relationship Id="rId66" Type="http://schemas.openxmlformats.org/officeDocument/2006/relationships/footer" Target="footer28.xml"/><Relationship Id="rId74" Type="http://schemas.openxmlformats.org/officeDocument/2006/relationships/hyperlink" Target="http://www.enterprise-ireland.com/en/" TargetMode="External"/><Relationship Id="rId79" Type="http://schemas.openxmlformats.org/officeDocument/2006/relationships/header" Target="header32.xml"/><Relationship Id="rId87" Type="http://schemas.openxmlformats.org/officeDocument/2006/relationships/header" Target="header36.xml"/><Relationship Id="rId5" Type="http://schemas.openxmlformats.org/officeDocument/2006/relationships/settings" Target="settings.xml"/><Relationship Id="rId61" Type="http://schemas.openxmlformats.org/officeDocument/2006/relationships/header" Target="header26.xml"/><Relationship Id="rId82" Type="http://schemas.openxmlformats.org/officeDocument/2006/relationships/footer" Target="footer33.xml"/><Relationship Id="rId90" Type="http://schemas.openxmlformats.org/officeDocument/2006/relationships/header" Target="header37.xml"/><Relationship Id="rId19" Type="http://schemas.openxmlformats.org/officeDocument/2006/relationships/header" Target="header6.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header" Target="header11.xml"/><Relationship Id="rId35" Type="http://schemas.openxmlformats.org/officeDocument/2006/relationships/footer" Target="footer13.xml"/><Relationship Id="rId43" Type="http://schemas.openxmlformats.org/officeDocument/2006/relationships/header" Target="header17.xml"/><Relationship Id="rId48" Type="http://schemas.openxmlformats.org/officeDocument/2006/relationships/footer" Target="footer19.xml"/><Relationship Id="rId56" Type="http://schemas.openxmlformats.org/officeDocument/2006/relationships/header" Target="header24.xml"/><Relationship Id="rId64" Type="http://schemas.openxmlformats.org/officeDocument/2006/relationships/footer" Target="footer27.xml"/><Relationship Id="rId69" Type="http://schemas.openxmlformats.org/officeDocument/2006/relationships/footer" Target="footer29.xml"/><Relationship Id="rId77" Type="http://schemas.openxmlformats.org/officeDocument/2006/relationships/image" Target="media/image2.jpeg"/><Relationship Id="rId8" Type="http://schemas.openxmlformats.org/officeDocument/2006/relationships/endnotes" Target="endnotes.xml"/><Relationship Id="rId51" Type="http://schemas.openxmlformats.org/officeDocument/2006/relationships/footer" Target="footer20.xml"/><Relationship Id="rId72" Type="http://schemas.openxmlformats.org/officeDocument/2006/relationships/footer" Target="footer31.xml"/><Relationship Id="rId80" Type="http://schemas.openxmlformats.org/officeDocument/2006/relationships/header" Target="header33.xml"/><Relationship Id="rId85" Type="http://schemas.openxmlformats.org/officeDocument/2006/relationships/image" Target="media/image4.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footer" Target="footer12.xml"/><Relationship Id="rId38" Type="http://schemas.openxmlformats.org/officeDocument/2006/relationships/header" Target="header15.xml"/><Relationship Id="rId46" Type="http://schemas.openxmlformats.org/officeDocument/2006/relationships/footer" Target="footer18.xml"/><Relationship Id="rId59" Type="http://schemas.openxmlformats.org/officeDocument/2006/relationships/header" Target="header25.xml"/><Relationship Id="rId67" Type="http://schemas.openxmlformats.org/officeDocument/2006/relationships/header" Target="header29.xml"/><Relationship Id="rId20" Type="http://schemas.openxmlformats.org/officeDocument/2006/relationships/footer" Target="footer5.xml"/><Relationship Id="rId41" Type="http://schemas.openxmlformats.org/officeDocument/2006/relationships/header" Target="header16.xml"/><Relationship Id="rId54" Type="http://schemas.openxmlformats.org/officeDocument/2006/relationships/footer" Target="footer22.xml"/><Relationship Id="rId62" Type="http://schemas.openxmlformats.org/officeDocument/2006/relationships/header" Target="header27.xml"/><Relationship Id="rId70" Type="http://schemas.openxmlformats.org/officeDocument/2006/relationships/footer" Target="footer30.xml"/><Relationship Id="rId75" Type="http://schemas.openxmlformats.org/officeDocument/2006/relationships/hyperlink" Target="http://www.domainregistry.ie/" TargetMode="External"/><Relationship Id="rId83" Type="http://schemas.openxmlformats.org/officeDocument/2006/relationships/header" Target="header34.xml"/><Relationship Id="rId88" Type="http://schemas.openxmlformats.org/officeDocument/2006/relationships/footer" Target="footer35.xml"/><Relationship Id="rId91" Type="http://schemas.openxmlformats.org/officeDocument/2006/relationships/footer" Target="footer3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yperlink" Target="http://www.ntma.ie/" TargetMode="External"/><Relationship Id="rId49" Type="http://schemas.openxmlformats.org/officeDocument/2006/relationships/header" Target="header20.xml"/><Relationship Id="rId57" Type="http://schemas.openxmlformats.org/officeDocument/2006/relationships/footer" Target="footer23.xml"/><Relationship Id="rId10" Type="http://schemas.openxmlformats.org/officeDocument/2006/relationships/header" Target="header1.xml"/><Relationship Id="rId31" Type="http://schemas.openxmlformats.org/officeDocument/2006/relationships/header" Target="header12.xml"/><Relationship Id="rId44" Type="http://schemas.openxmlformats.org/officeDocument/2006/relationships/header" Target="header18.xml"/><Relationship Id="rId52" Type="http://schemas.openxmlformats.org/officeDocument/2006/relationships/footer" Target="footer21.xml"/><Relationship Id="rId60" Type="http://schemas.openxmlformats.org/officeDocument/2006/relationships/footer" Target="footer25.xml"/><Relationship Id="rId65" Type="http://schemas.openxmlformats.org/officeDocument/2006/relationships/header" Target="header28.xml"/><Relationship Id="rId73" Type="http://schemas.openxmlformats.org/officeDocument/2006/relationships/hyperlink" Target="http://www.idaireland.com/" TargetMode="External"/><Relationship Id="rId78" Type="http://schemas.openxmlformats.org/officeDocument/2006/relationships/image" Target="media/image3.jpg"/><Relationship Id="rId81" Type="http://schemas.openxmlformats.org/officeDocument/2006/relationships/footer" Target="footer32.xml"/><Relationship Id="rId86" Type="http://schemas.openxmlformats.org/officeDocument/2006/relationships/header" Target="header35.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D2313-035C-4507-A3B9-474FE607B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74</Pages>
  <Words>5228</Words>
  <Characters>29801</Characters>
  <Application>Microsoft Office Word</Application>
  <DocSecurity>0</DocSecurity>
  <Lines>248</Lines>
  <Paragraphs>69</Paragraphs>
  <ScaleCrop>false</ScaleCrop>
  <Company>Ministry of Economic Affairs,R.O.C.</Company>
  <LinksUpToDate>false</LinksUpToDate>
  <CharactersWithSpaces>34960</CharactersWithSpaces>
  <SharedDoc>false</SharedDoc>
  <HLinks>
    <vt:vector size="132" baseType="variant">
      <vt:variant>
        <vt:i4>7864441</vt:i4>
      </vt:variant>
      <vt:variant>
        <vt:i4>66</vt:i4>
      </vt:variant>
      <vt:variant>
        <vt:i4>0</vt:i4>
      </vt:variant>
      <vt:variant>
        <vt:i4>5</vt:i4>
      </vt:variant>
      <vt:variant>
        <vt:lpwstr>http://www.justice.ie/</vt:lpwstr>
      </vt:variant>
      <vt:variant>
        <vt:lpwstr/>
      </vt:variant>
      <vt:variant>
        <vt:i4>1310808</vt:i4>
      </vt:variant>
      <vt:variant>
        <vt:i4>63</vt:i4>
      </vt:variant>
      <vt:variant>
        <vt:i4>0</vt:i4>
      </vt:variant>
      <vt:variant>
        <vt:i4>5</vt:i4>
      </vt:variant>
      <vt:variant>
        <vt:lpwstr>http://www.domainregistry.ie/</vt:lpwstr>
      </vt:variant>
      <vt:variant>
        <vt:lpwstr/>
      </vt:variant>
      <vt:variant>
        <vt:i4>1310789</vt:i4>
      </vt:variant>
      <vt:variant>
        <vt:i4>60</vt:i4>
      </vt:variant>
      <vt:variant>
        <vt:i4>0</vt:i4>
      </vt:variant>
      <vt:variant>
        <vt:i4>5</vt:i4>
      </vt:variant>
      <vt:variant>
        <vt:lpwstr>http://www.enterprise-ireland.com/en/</vt:lpwstr>
      </vt:variant>
      <vt:variant>
        <vt:lpwstr/>
      </vt:variant>
      <vt:variant>
        <vt:i4>3997747</vt:i4>
      </vt:variant>
      <vt:variant>
        <vt:i4>57</vt:i4>
      </vt:variant>
      <vt:variant>
        <vt:i4>0</vt:i4>
      </vt:variant>
      <vt:variant>
        <vt:i4>5</vt:i4>
      </vt:variant>
      <vt:variant>
        <vt:lpwstr>http://www.idaireland.com/</vt:lpwstr>
      </vt:variant>
      <vt:variant>
        <vt:lpwstr/>
      </vt:variant>
      <vt:variant>
        <vt:i4>6488108</vt:i4>
      </vt:variant>
      <vt:variant>
        <vt:i4>54</vt:i4>
      </vt:variant>
      <vt:variant>
        <vt:i4>0</vt:i4>
      </vt:variant>
      <vt:variant>
        <vt:i4>5</vt:i4>
      </vt:variant>
      <vt:variant>
        <vt:lpwstr>http://www.ntma.ie/</vt:lpwstr>
      </vt:variant>
      <vt:variant>
        <vt:lpwstr/>
      </vt:variant>
      <vt:variant>
        <vt:i4>6488108</vt:i4>
      </vt:variant>
      <vt:variant>
        <vt:i4>51</vt:i4>
      </vt:variant>
      <vt:variant>
        <vt:i4>0</vt:i4>
      </vt:variant>
      <vt:variant>
        <vt:i4>5</vt:i4>
      </vt:variant>
      <vt:variant>
        <vt:lpwstr>http://www.ntma.ie/</vt:lpwstr>
      </vt:variant>
      <vt:variant>
        <vt:lpwstr/>
      </vt:variant>
      <vt:variant>
        <vt:i4>1310789</vt:i4>
      </vt:variant>
      <vt:variant>
        <vt:i4>48</vt:i4>
      </vt:variant>
      <vt:variant>
        <vt:i4>0</vt:i4>
      </vt:variant>
      <vt:variant>
        <vt:i4>5</vt:i4>
      </vt:variant>
      <vt:variant>
        <vt:lpwstr>http://www.enterprise-ireland.com/en/</vt:lpwstr>
      </vt:variant>
      <vt:variant>
        <vt:lpwstr/>
      </vt:variant>
      <vt:variant>
        <vt:i4>3997747</vt:i4>
      </vt:variant>
      <vt:variant>
        <vt:i4>45</vt:i4>
      </vt:variant>
      <vt:variant>
        <vt:i4>0</vt:i4>
      </vt:variant>
      <vt:variant>
        <vt:i4>5</vt:i4>
      </vt:variant>
      <vt:variant>
        <vt:lpwstr>http://www.idaireland.com/</vt:lpwstr>
      </vt:variant>
      <vt:variant>
        <vt:lpwstr/>
      </vt:variant>
      <vt:variant>
        <vt:i4>4325488</vt:i4>
      </vt:variant>
      <vt:variant>
        <vt:i4>41</vt:i4>
      </vt:variant>
      <vt:variant>
        <vt:i4>0</vt:i4>
      </vt:variant>
      <vt:variant>
        <vt:i4>5</vt:i4>
      </vt:variant>
      <vt:variant>
        <vt:lpwstr/>
      </vt:variant>
      <vt:variant>
        <vt:lpwstr>__RefHeading___Toc9260450</vt:lpwstr>
      </vt:variant>
      <vt:variant>
        <vt:i4>4391024</vt:i4>
      </vt:variant>
      <vt:variant>
        <vt:i4>38</vt:i4>
      </vt:variant>
      <vt:variant>
        <vt:i4>0</vt:i4>
      </vt:variant>
      <vt:variant>
        <vt:i4>5</vt:i4>
      </vt:variant>
      <vt:variant>
        <vt:lpwstr/>
      </vt:variant>
      <vt:variant>
        <vt:lpwstr>__RefHeading___Toc9260449</vt:lpwstr>
      </vt:variant>
      <vt:variant>
        <vt:i4>4391024</vt:i4>
      </vt:variant>
      <vt:variant>
        <vt:i4>35</vt:i4>
      </vt:variant>
      <vt:variant>
        <vt:i4>0</vt:i4>
      </vt:variant>
      <vt:variant>
        <vt:i4>5</vt:i4>
      </vt:variant>
      <vt:variant>
        <vt:lpwstr/>
      </vt:variant>
      <vt:variant>
        <vt:lpwstr>__RefHeading___Toc9260448</vt:lpwstr>
      </vt:variant>
      <vt:variant>
        <vt:i4>4391024</vt:i4>
      </vt:variant>
      <vt:variant>
        <vt:i4>32</vt:i4>
      </vt:variant>
      <vt:variant>
        <vt:i4>0</vt:i4>
      </vt:variant>
      <vt:variant>
        <vt:i4>5</vt:i4>
      </vt:variant>
      <vt:variant>
        <vt:lpwstr/>
      </vt:variant>
      <vt:variant>
        <vt:lpwstr>__RefHeading___Toc9260447</vt:lpwstr>
      </vt:variant>
      <vt:variant>
        <vt:i4>4391024</vt:i4>
      </vt:variant>
      <vt:variant>
        <vt:i4>29</vt:i4>
      </vt:variant>
      <vt:variant>
        <vt:i4>0</vt:i4>
      </vt:variant>
      <vt:variant>
        <vt:i4>5</vt:i4>
      </vt:variant>
      <vt:variant>
        <vt:lpwstr/>
      </vt:variant>
      <vt:variant>
        <vt:lpwstr>__RefHeading___Toc9260446</vt:lpwstr>
      </vt:variant>
      <vt:variant>
        <vt:i4>4391024</vt:i4>
      </vt:variant>
      <vt:variant>
        <vt:i4>26</vt:i4>
      </vt:variant>
      <vt:variant>
        <vt:i4>0</vt:i4>
      </vt:variant>
      <vt:variant>
        <vt:i4>5</vt:i4>
      </vt:variant>
      <vt:variant>
        <vt:lpwstr/>
      </vt:variant>
      <vt:variant>
        <vt:lpwstr>__RefHeading___Toc9260445</vt:lpwstr>
      </vt:variant>
      <vt:variant>
        <vt:i4>4391024</vt:i4>
      </vt:variant>
      <vt:variant>
        <vt:i4>23</vt:i4>
      </vt:variant>
      <vt:variant>
        <vt:i4>0</vt:i4>
      </vt:variant>
      <vt:variant>
        <vt:i4>5</vt:i4>
      </vt:variant>
      <vt:variant>
        <vt:lpwstr/>
      </vt:variant>
      <vt:variant>
        <vt:lpwstr>__RefHeading___Toc9260444</vt:lpwstr>
      </vt:variant>
      <vt:variant>
        <vt:i4>4391024</vt:i4>
      </vt:variant>
      <vt:variant>
        <vt:i4>20</vt:i4>
      </vt:variant>
      <vt:variant>
        <vt:i4>0</vt:i4>
      </vt:variant>
      <vt:variant>
        <vt:i4>5</vt:i4>
      </vt:variant>
      <vt:variant>
        <vt:lpwstr/>
      </vt:variant>
      <vt:variant>
        <vt:lpwstr>__RefHeading___Toc9260443</vt:lpwstr>
      </vt:variant>
      <vt:variant>
        <vt:i4>4391024</vt:i4>
      </vt:variant>
      <vt:variant>
        <vt:i4>17</vt:i4>
      </vt:variant>
      <vt:variant>
        <vt:i4>0</vt:i4>
      </vt:variant>
      <vt:variant>
        <vt:i4>5</vt:i4>
      </vt:variant>
      <vt:variant>
        <vt:lpwstr/>
      </vt:variant>
      <vt:variant>
        <vt:lpwstr>__RefHeading___Toc9260442</vt:lpwstr>
      </vt:variant>
      <vt:variant>
        <vt:i4>4391024</vt:i4>
      </vt:variant>
      <vt:variant>
        <vt:i4>14</vt:i4>
      </vt:variant>
      <vt:variant>
        <vt:i4>0</vt:i4>
      </vt:variant>
      <vt:variant>
        <vt:i4>5</vt:i4>
      </vt:variant>
      <vt:variant>
        <vt:lpwstr/>
      </vt:variant>
      <vt:variant>
        <vt:lpwstr>__RefHeading___Toc9260441</vt:lpwstr>
      </vt:variant>
      <vt:variant>
        <vt:i4>4391024</vt:i4>
      </vt:variant>
      <vt:variant>
        <vt:i4>11</vt:i4>
      </vt:variant>
      <vt:variant>
        <vt:i4>0</vt:i4>
      </vt:variant>
      <vt:variant>
        <vt:i4>5</vt:i4>
      </vt:variant>
      <vt:variant>
        <vt:lpwstr/>
      </vt:variant>
      <vt:variant>
        <vt:lpwstr>__RefHeading___Toc9260440</vt:lpwstr>
      </vt:variant>
      <vt:variant>
        <vt:i4>4456560</vt:i4>
      </vt:variant>
      <vt:variant>
        <vt:i4>8</vt:i4>
      </vt:variant>
      <vt:variant>
        <vt:i4>0</vt:i4>
      </vt:variant>
      <vt:variant>
        <vt:i4>5</vt:i4>
      </vt:variant>
      <vt:variant>
        <vt:lpwstr/>
      </vt:variant>
      <vt:variant>
        <vt:lpwstr>__RefHeading___Toc9260439</vt:lpwstr>
      </vt:variant>
      <vt:variant>
        <vt:i4>4456560</vt:i4>
      </vt:variant>
      <vt:variant>
        <vt:i4>5</vt:i4>
      </vt:variant>
      <vt:variant>
        <vt:i4>0</vt:i4>
      </vt:variant>
      <vt:variant>
        <vt:i4>5</vt:i4>
      </vt:variant>
      <vt:variant>
        <vt:lpwstr/>
      </vt:variant>
      <vt:variant>
        <vt:lpwstr>__RefHeading___Toc9260438</vt:lpwstr>
      </vt:variant>
      <vt:variant>
        <vt:i4>4456560</vt:i4>
      </vt:variant>
      <vt:variant>
        <vt:i4>2</vt:i4>
      </vt:variant>
      <vt:variant>
        <vt:i4>0</vt:i4>
      </vt:variant>
      <vt:variant>
        <vt:i4>5</vt:i4>
      </vt:variant>
      <vt:variant>
        <vt:lpwstr/>
      </vt:variant>
      <vt:variant>
        <vt:lpwstr>__RefHeading___Toc9260437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愛爾蘭投資環境簡介</dc:title>
  <dc:creator>HAW</dc:creator>
  <cp:lastModifiedBy>OWNER</cp:lastModifiedBy>
  <cp:revision>8</cp:revision>
  <cp:lastPrinted>2024-04-09T10:02:00Z</cp:lastPrinted>
  <dcterms:created xsi:type="dcterms:W3CDTF">2024-04-12T02:22:00Z</dcterms:created>
  <dcterms:modified xsi:type="dcterms:W3CDTF">2024-08-27T16:39:00Z</dcterms:modified>
</cp:coreProperties>
</file>